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CD53" w14:textId="47C6A6DC" w:rsidR="000036A1" w:rsidRDefault="00BA6A44">
      <w:r>
        <w:t>Appendix</w:t>
      </w:r>
    </w:p>
    <w:p w14:paraId="3FFC91DB" w14:textId="380DC116" w:rsidR="00BA6A44" w:rsidRDefault="00BA6A44" w:rsidP="00BA6A44">
      <w:pPr>
        <w:pStyle w:val="Caption"/>
        <w:keepNext/>
      </w:pPr>
      <w:r>
        <w:t xml:space="preserve">Table </w:t>
      </w:r>
      <w:r w:rsidR="00990DF5">
        <w:fldChar w:fldCharType="begin"/>
      </w:r>
      <w:r w:rsidR="00990DF5">
        <w:instrText xml:space="preserve"> SEQ Table \* ARABIC </w:instrText>
      </w:r>
      <w:r w:rsidR="00990DF5">
        <w:fldChar w:fldCharType="separate"/>
      </w:r>
      <w:r>
        <w:rPr>
          <w:noProof/>
        </w:rPr>
        <w:t>1</w:t>
      </w:r>
      <w:r w:rsidR="00990DF5">
        <w:rPr>
          <w:noProof/>
        </w:rPr>
        <w:fldChar w:fldCharType="end"/>
      </w:r>
      <w:r>
        <w:rPr>
          <w:noProof/>
        </w:rPr>
        <w:t xml:space="preserve"> </w:t>
      </w:r>
      <w:r w:rsidRPr="002B108D">
        <w:rPr>
          <w:noProof/>
        </w:rPr>
        <w:t>Average ratings for the Sharing LOSC scale: rank ordered by practices that are most and least embedded.</w:t>
      </w:r>
    </w:p>
    <w:tbl>
      <w:tblPr>
        <w:tblW w:w="9360" w:type="dxa"/>
        <w:tblLook w:val="04A0" w:firstRow="1" w:lastRow="0" w:firstColumn="1" w:lastColumn="0" w:noHBand="0" w:noVBand="1"/>
      </w:tblPr>
      <w:tblGrid>
        <w:gridCol w:w="7200"/>
        <w:gridCol w:w="540"/>
        <w:gridCol w:w="720"/>
        <w:gridCol w:w="664"/>
        <w:gridCol w:w="236"/>
      </w:tblGrid>
      <w:tr w:rsidR="00BA6A44" w:rsidRPr="0043003A" w14:paraId="2DB8C1D5" w14:textId="77777777" w:rsidTr="00A97868">
        <w:trPr>
          <w:trHeight w:val="215"/>
        </w:trPr>
        <w:tc>
          <w:tcPr>
            <w:tcW w:w="7200" w:type="dxa"/>
            <w:tcBorders>
              <w:top w:val="single" w:sz="4" w:space="0" w:color="auto"/>
              <w:bottom w:val="single" w:sz="4" w:space="0" w:color="auto"/>
            </w:tcBorders>
            <w:shd w:val="clear" w:color="auto" w:fill="auto"/>
            <w:noWrap/>
            <w:hideMark/>
          </w:tcPr>
          <w:p w14:paraId="1AAB89BF" w14:textId="77777777" w:rsidR="00BA6A44" w:rsidRPr="0043003A" w:rsidRDefault="00BA6A44" w:rsidP="00A97868">
            <w:pPr>
              <w:rPr>
                <w:sz w:val="18"/>
                <w:szCs w:val="18"/>
              </w:rPr>
            </w:pPr>
            <w:r w:rsidRPr="0043003A">
              <w:rPr>
                <w:sz w:val="18"/>
                <w:szCs w:val="18"/>
              </w:rPr>
              <w:t>Sharing LOSC</w:t>
            </w:r>
          </w:p>
        </w:tc>
        <w:tc>
          <w:tcPr>
            <w:tcW w:w="540" w:type="dxa"/>
            <w:tcBorders>
              <w:top w:val="single" w:sz="4" w:space="0" w:color="auto"/>
              <w:bottom w:val="single" w:sz="4" w:space="0" w:color="auto"/>
            </w:tcBorders>
            <w:shd w:val="clear" w:color="auto" w:fill="auto"/>
            <w:noWrap/>
            <w:hideMark/>
          </w:tcPr>
          <w:p w14:paraId="41D02054" w14:textId="77777777" w:rsidR="00BA6A44" w:rsidRPr="0043003A" w:rsidRDefault="00BA6A44" w:rsidP="00A97868">
            <w:pPr>
              <w:rPr>
                <w:sz w:val="18"/>
                <w:szCs w:val="18"/>
              </w:rPr>
            </w:pPr>
            <w:r w:rsidRPr="0043003A">
              <w:rPr>
                <w:sz w:val="18"/>
                <w:szCs w:val="18"/>
              </w:rPr>
              <w:t>N</w:t>
            </w:r>
          </w:p>
        </w:tc>
        <w:tc>
          <w:tcPr>
            <w:tcW w:w="720" w:type="dxa"/>
            <w:tcBorders>
              <w:top w:val="single" w:sz="4" w:space="0" w:color="auto"/>
              <w:bottom w:val="single" w:sz="4" w:space="0" w:color="auto"/>
            </w:tcBorders>
            <w:shd w:val="clear" w:color="auto" w:fill="auto"/>
            <w:noWrap/>
            <w:hideMark/>
          </w:tcPr>
          <w:p w14:paraId="68751C57" w14:textId="77777777" w:rsidR="00BA6A44" w:rsidRPr="0043003A" w:rsidRDefault="00BA6A44" w:rsidP="00A97868">
            <w:pPr>
              <w:rPr>
                <w:sz w:val="18"/>
                <w:szCs w:val="18"/>
              </w:rPr>
            </w:pPr>
            <w:r w:rsidRPr="0043003A">
              <w:rPr>
                <w:sz w:val="18"/>
                <w:szCs w:val="18"/>
              </w:rPr>
              <w:t>Mean</w:t>
            </w:r>
          </w:p>
        </w:tc>
        <w:tc>
          <w:tcPr>
            <w:tcW w:w="900" w:type="dxa"/>
            <w:gridSpan w:val="2"/>
            <w:tcBorders>
              <w:top w:val="single" w:sz="4" w:space="0" w:color="auto"/>
              <w:bottom w:val="single" w:sz="4" w:space="0" w:color="auto"/>
            </w:tcBorders>
            <w:shd w:val="clear" w:color="auto" w:fill="auto"/>
            <w:noWrap/>
            <w:hideMark/>
          </w:tcPr>
          <w:p w14:paraId="6FCD3009" w14:textId="77777777" w:rsidR="00BA6A44" w:rsidRPr="0043003A" w:rsidRDefault="00BA6A44" w:rsidP="00A97868">
            <w:pPr>
              <w:rPr>
                <w:sz w:val="18"/>
                <w:szCs w:val="18"/>
              </w:rPr>
            </w:pPr>
            <w:r w:rsidRPr="0043003A">
              <w:rPr>
                <w:sz w:val="18"/>
                <w:szCs w:val="18"/>
              </w:rPr>
              <w:t xml:space="preserve"> SD</w:t>
            </w:r>
          </w:p>
        </w:tc>
      </w:tr>
      <w:tr w:rsidR="00BA6A44" w:rsidRPr="0043003A" w14:paraId="1C957808" w14:textId="77777777" w:rsidTr="00A97868">
        <w:trPr>
          <w:trHeight w:val="300"/>
        </w:trPr>
        <w:tc>
          <w:tcPr>
            <w:tcW w:w="7200" w:type="dxa"/>
            <w:tcBorders>
              <w:top w:val="single" w:sz="4" w:space="0" w:color="auto"/>
            </w:tcBorders>
            <w:shd w:val="clear" w:color="auto" w:fill="auto"/>
            <w:noWrap/>
            <w:hideMark/>
          </w:tcPr>
          <w:p w14:paraId="23F0C5E6" w14:textId="77777777" w:rsidR="00BA6A44" w:rsidRPr="0043003A" w:rsidRDefault="00BA6A44" w:rsidP="00A97868">
            <w:pPr>
              <w:rPr>
                <w:sz w:val="18"/>
                <w:szCs w:val="18"/>
              </w:rPr>
            </w:pPr>
            <w:r w:rsidRPr="0043003A">
              <w:rPr>
                <w:sz w:val="18"/>
                <w:szCs w:val="18"/>
              </w:rPr>
              <w:t>11.   Assessment techniques are used to assess pupils’ prior learning (e.g. concept mapping, iThink mind map, formative assessment, summative assessment...).</w:t>
            </w:r>
          </w:p>
        </w:tc>
        <w:tc>
          <w:tcPr>
            <w:tcW w:w="540" w:type="dxa"/>
            <w:tcBorders>
              <w:top w:val="single" w:sz="4" w:space="0" w:color="auto"/>
            </w:tcBorders>
            <w:shd w:val="clear" w:color="auto" w:fill="auto"/>
            <w:noWrap/>
            <w:hideMark/>
          </w:tcPr>
          <w:p w14:paraId="66E4C0E6" w14:textId="77777777" w:rsidR="00BA6A44" w:rsidRPr="0043003A" w:rsidRDefault="00BA6A44" w:rsidP="00A97868">
            <w:pPr>
              <w:rPr>
                <w:sz w:val="18"/>
                <w:szCs w:val="18"/>
              </w:rPr>
            </w:pPr>
            <w:r w:rsidRPr="0043003A">
              <w:rPr>
                <w:sz w:val="18"/>
                <w:szCs w:val="18"/>
              </w:rPr>
              <w:t>52</w:t>
            </w:r>
          </w:p>
        </w:tc>
        <w:tc>
          <w:tcPr>
            <w:tcW w:w="720" w:type="dxa"/>
            <w:tcBorders>
              <w:top w:val="single" w:sz="4" w:space="0" w:color="auto"/>
            </w:tcBorders>
            <w:shd w:val="clear" w:color="auto" w:fill="auto"/>
            <w:noWrap/>
            <w:hideMark/>
          </w:tcPr>
          <w:p w14:paraId="70C9282B" w14:textId="77777777" w:rsidR="00BA6A44" w:rsidRPr="0043003A" w:rsidRDefault="00BA6A44" w:rsidP="00A97868">
            <w:pPr>
              <w:rPr>
                <w:sz w:val="18"/>
                <w:szCs w:val="18"/>
              </w:rPr>
            </w:pPr>
            <w:r w:rsidRPr="0043003A">
              <w:rPr>
                <w:sz w:val="18"/>
                <w:szCs w:val="18"/>
              </w:rPr>
              <w:t xml:space="preserve">4.90 </w:t>
            </w:r>
          </w:p>
        </w:tc>
        <w:tc>
          <w:tcPr>
            <w:tcW w:w="664" w:type="dxa"/>
            <w:tcBorders>
              <w:top w:val="single" w:sz="4" w:space="0" w:color="auto"/>
            </w:tcBorders>
            <w:shd w:val="clear" w:color="auto" w:fill="auto"/>
            <w:noWrap/>
            <w:hideMark/>
          </w:tcPr>
          <w:p w14:paraId="7016FA0C" w14:textId="77777777" w:rsidR="00BA6A44" w:rsidRPr="0043003A" w:rsidRDefault="00BA6A44" w:rsidP="00A97868">
            <w:pPr>
              <w:rPr>
                <w:sz w:val="18"/>
                <w:szCs w:val="18"/>
              </w:rPr>
            </w:pPr>
            <w:r w:rsidRPr="0043003A">
              <w:rPr>
                <w:sz w:val="18"/>
                <w:szCs w:val="18"/>
              </w:rPr>
              <w:t>0.84</w:t>
            </w:r>
          </w:p>
        </w:tc>
        <w:tc>
          <w:tcPr>
            <w:tcW w:w="236" w:type="dxa"/>
            <w:tcBorders>
              <w:top w:val="single" w:sz="4" w:space="0" w:color="auto"/>
            </w:tcBorders>
            <w:shd w:val="clear" w:color="auto" w:fill="auto"/>
            <w:noWrap/>
            <w:hideMark/>
          </w:tcPr>
          <w:p w14:paraId="3C838516" w14:textId="77777777" w:rsidR="00BA6A44" w:rsidRPr="0043003A" w:rsidRDefault="00BA6A44" w:rsidP="00A97868">
            <w:pPr>
              <w:rPr>
                <w:sz w:val="18"/>
                <w:szCs w:val="18"/>
              </w:rPr>
            </w:pPr>
          </w:p>
        </w:tc>
      </w:tr>
      <w:tr w:rsidR="00BA6A44" w:rsidRPr="0043003A" w14:paraId="10EDB585" w14:textId="77777777" w:rsidTr="00A97868">
        <w:trPr>
          <w:trHeight w:val="300"/>
        </w:trPr>
        <w:tc>
          <w:tcPr>
            <w:tcW w:w="7200" w:type="dxa"/>
            <w:shd w:val="clear" w:color="auto" w:fill="auto"/>
            <w:noWrap/>
            <w:hideMark/>
          </w:tcPr>
          <w:p w14:paraId="2D2A98FC" w14:textId="77777777" w:rsidR="00BA6A44" w:rsidRPr="0043003A" w:rsidRDefault="00BA6A44" w:rsidP="00A97868">
            <w:pPr>
              <w:rPr>
                <w:sz w:val="18"/>
                <w:szCs w:val="18"/>
              </w:rPr>
            </w:pPr>
            <w:r w:rsidRPr="0043003A">
              <w:rPr>
                <w:sz w:val="18"/>
                <w:szCs w:val="18"/>
              </w:rPr>
              <w:t>1.       Learning Objectives are shared with pupils at appropriate times during lessons (e.g.: Halfway through the lesson, the teacher might say: ‘remember, we are learning to describe a friend’).</w:t>
            </w:r>
          </w:p>
        </w:tc>
        <w:tc>
          <w:tcPr>
            <w:tcW w:w="540" w:type="dxa"/>
            <w:shd w:val="clear" w:color="auto" w:fill="auto"/>
            <w:noWrap/>
            <w:hideMark/>
          </w:tcPr>
          <w:p w14:paraId="563BB95D"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4C42F901" w14:textId="77777777" w:rsidR="00BA6A44" w:rsidRPr="0043003A" w:rsidRDefault="00BA6A44" w:rsidP="00A97868">
            <w:pPr>
              <w:rPr>
                <w:sz w:val="18"/>
                <w:szCs w:val="18"/>
              </w:rPr>
            </w:pPr>
            <w:r w:rsidRPr="0043003A">
              <w:rPr>
                <w:sz w:val="18"/>
                <w:szCs w:val="18"/>
              </w:rPr>
              <w:t>4.88</w:t>
            </w:r>
          </w:p>
        </w:tc>
        <w:tc>
          <w:tcPr>
            <w:tcW w:w="664" w:type="dxa"/>
            <w:shd w:val="clear" w:color="auto" w:fill="auto"/>
            <w:noWrap/>
            <w:hideMark/>
          </w:tcPr>
          <w:p w14:paraId="40577B7F" w14:textId="77777777" w:rsidR="00BA6A44" w:rsidRPr="0043003A" w:rsidRDefault="00BA6A44" w:rsidP="00A97868">
            <w:pPr>
              <w:rPr>
                <w:sz w:val="18"/>
                <w:szCs w:val="18"/>
              </w:rPr>
            </w:pPr>
            <w:r w:rsidRPr="0043003A">
              <w:rPr>
                <w:sz w:val="18"/>
                <w:szCs w:val="18"/>
              </w:rPr>
              <w:t>0.78</w:t>
            </w:r>
          </w:p>
        </w:tc>
        <w:tc>
          <w:tcPr>
            <w:tcW w:w="236" w:type="dxa"/>
            <w:shd w:val="clear" w:color="auto" w:fill="auto"/>
            <w:noWrap/>
            <w:hideMark/>
          </w:tcPr>
          <w:p w14:paraId="772992B2" w14:textId="77777777" w:rsidR="00BA6A44" w:rsidRPr="0043003A" w:rsidRDefault="00BA6A44" w:rsidP="00A97868">
            <w:pPr>
              <w:rPr>
                <w:sz w:val="18"/>
                <w:szCs w:val="18"/>
              </w:rPr>
            </w:pPr>
          </w:p>
        </w:tc>
      </w:tr>
      <w:tr w:rsidR="00BA6A44" w:rsidRPr="0043003A" w14:paraId="01E5040E" w14:textId="77777777" w:rsidTr="00A97868">
        <w:trPr>
          <w:trHeight w:val="300"/>
        </w:trPr>
        <w:tc>
          <w:tcPr>
            <w:tcW w:w="7200" w:type="dxa"/>
            <w:shd w:val="clear" w:color="auto" w:fill="auto"/>
            <w:noWrap/>
            <w:hideMark/>
          </w:tcPr>
          <w:p w14:paraId="0A5976BA" w14:textId="77777777" w:rsidR="00BA6A44" w:rsidRPr="0043003A" w:rsidRDefault="00BA6A44" w:rsidP="00A97868">
            <w:pPr>
              <w:rPr>
                <w:sz w:val="18"/>
                <w:szCs w:val="18"/>
              </w:rPr>
            </w:pPr>
            <w:r w:rsidRPr="0043003A">
              <w:rPr>
                <w:sz w:val="18"/>
                <w:szCs w:val="18"/>
              </w:rPr>
              <w:t>5.       Child-friendly language is used to share Learning Objectives with pupils (e.g. ‘We are learning to make a good guess (prediction) about what is likely to happen next in the story’).</w:t>
            </w:r>
          </w:p>
        </w:tc>
        <w:tc>
          <w:tcPr>
            <w:tcW w:w="540" w:type="dxa"/>
            <w:shd w:val="clear" w:color="auto" w:fill="auto"/>
            <w:noWrap/>
            <w:hideMark/>
          </w:tcPr>
          <w:p w14:paraId="252C7505"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3592042E" w14:textId="77777777" w:rsidR="00BA6A44" w:rsidRPr="0043003A" w:rsidRDefault="00BA6A44" w:rsidP="00A97868">
            <w:pPr>
              <w:rPr>
                <w:sz w:val="18"/>
                <w:szCs w:val="18"/>
              </w:rPr>
            </w:pPr>
            <w:r w:rsidRPr="0043003A">
              <w:rPr>
                <w:sz w:val="18"/>
                <w:szCs w:val="18"/>
              </w:rPr>
              <w:t>4.88</w:t>
            </w:r>
          </w:p>
        </w:tc>
        <w:tc>
          <w:tcPr>
            <w:tcW w:w="664" w:type="dxa"/>
            <w:shd w:val="clear" w:color="auto" w:fill="auto"/>
            <w:noWrap/>
            <w:hideMark/>
          </w:tcPr>
          <w:p w14:paraId="3DB71780" w14:textId="77777777" w:rsidR="00BA6A44" w:rsidRPr="0043003A" w:rsidRDefault="00BA6A44" w:rsidP="00A97868">
            <w:pPr>
              <w:rPr>
                <w:sz w:val="18"/>
                <w:szCs w:val="18"/>
              </w:rPr>
            </w:pPr>
            <w:r w:rsidRPr="0043003A">
              <w:rPr>
                <w:sz w:val="18"/>
                <w:szCs w:val="18"/>
              </w:rPr>
              <w:t>0.88</w:t>
            </w:r>
          </w:p>
        </w:tc>
        <w:tc>
          <w:tcPr>
            <w:tcW w:w="236" w:type="dxa"/>
            <w:shd w:val="clear" w:color="auto" w:fill="auto"/>
            <w:noWrap/>
            <w:hideMark/>
          </w:tcPr>
          <w:p w14:paraId="340D6B95" w14:textId="77777777" w:rsidR="00BA6A44" w:rsidRPr="0043003A" w:rsidRDefault="00BA6A44" w:rsidP="00A97868">
            <w:pPr>
              <w:rPr>
                <w:sz w:val="18"/>
                <w:szCs w:val="18"/>
              </w:rPr>
            </w:pPr>
          </w:p>
        </w:tc>
      </w:tr>
      <w:tr w:rsidR="00BA6A44" w:rsidRPr="0043003A" w14:paraId="1071A856" w14:textId="77777777" w:rsidTr="00A97868">
        <w:trPr>
          <w:trHeight w:val="300"/>
        </w:trPr>
        <w:tc>
          <w:tcPr>
            <w:tcW w:w="7200" w:type="dxa"/>
            <w:shd w:val="clear" w:color="auto" w:fill="auto"/>
            <w:noWrap/>
            <w:hideMark/>
          </w:tcPr>
          <w:p w14:paraId="49D94728" w14:textId="77777777" w:rsidR="00BA6A44" w:rsidRPr="0043003A" w:rsidRDefault="00BA6A44" w:rsidP="00A97868">
            <w:pPr>
              <w:rPr>
                <w:sz w:val="18"/>
                <w:szCs w:val="18"/>
              </w:rPr>
            </w:pPr>
            <w:r w:rsidRPr="0043003A">
              <w:rPr>
                <w:sz w:val="18"/>
                <w:szCs w:val="18"/>
              </w:rPr>
              <w:t>3.       Pupils are reminded about the links between what they are learning and the big learning picture (e.g. ‘We are learning to count money so that when we go shopping, we can check our change’).</w:t>
            </w:r>
          </w:p>
        </w:tc>
        <w:tc>
          <w:tcPr>
            <w:tcW w:w="540" w:type="dxa"/>
            <w:shd w:val="clear" w:color="auto" w:fill="auto"/>
            <w:noWrap/>
            <w:hideMark/>
          </w:tcPr>
          <w:p w14:paraId="2F8B9A9B"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19B70B52" w14:textId="77777777" w:rsidR="00BA6A44" w:rsidRPr="0043003A" w:rsidRDefault="00BA6A44" w:rsidP="00A97868">
            <w:pPr>
              <w:rPr>
                <w:sz w:val="18"/>
                <w:szCs w:val="18"/>
              </w:rPr>
            </w:pPr>
            <w:r w:rsidRPr="0043003A">
              <w:rPr>
                <w:sz w:val="18"/>
                <w:szCs w:val="18"/>
              </w:rPr>
              <w:t>4.78</w:t>
            </w:r>
          </w:p>
        </w:tc>
        <w:tc>
          <w:tcPr>
            <w:tcW w:w="664" w:type="dxa"/>
            <w:shd w:val="clear" w:color="auto" w:fill="auto"/>
            <w:noWrap/>
            <w:hideMark/>
          </w:tcPr>
          <w:p w14:paraId="1E3A088E" w14:textId="77777777" w:rsidR="00BA6A44" w:rsidRPr="0043003A" w:rsidRDefault="00BA6A44" w:rsidP="00A97868">
            <w:pPr>
              <w:rPr>
                <w:sz w:val="18"/>
                <w:szCs w:val="18"/>
              </w:rPr>
            </w:pPr>
            <w:r w:rsidRPr="0043003A">
              <w:rPr>
                <w:sz w:val="18"/>
                <w:szCs w:val="18"/>
              </w:rPr>
              <w:t>1.00</w:t>
            </w:r>
          </w:p>
        </w:tc>
        <w:tc>
          <w:tcPr>
            <w:tcW w:w="236" w:type="dxa"/>
            <w:shd w:val="clear" w:color="auto" w:fill="auto"/>
            <w:noWrap/>
            <w:hideMark/>
          </w:tcPr>
          <w:p w14:paraId="3366F92B" w14:textId="77777777" w:rsidR="00BA6A44" w:rsidRPr="0043003A" w:rsidRDefault="00BA6A44" w:rsidP="00A97868">
            <w:pPr>
              <w:rPr>
                <w:sz w:val="18"/>
                <w:szCs w:val="18"/>
              </w:rPr>
            </w:pPr>
          </w:p>
        </w:tc>
      </w:tr>
      <w:tr w:rsidR="00BA6A44" w:rsidRPr="0043003A" w14:paraId="5A15BC20" w14:textId="77777777" w:rsidTr="00A97868">
        <w:trPr>
          <w:trHeight w:val="300"/>
        </w:trPr>
        <w:tc>
          <w:tcPr>
            <w:tcW w:w="7200" w:type="dxa"/>
            <w:shd w:val="clear" w:color="auto" w:fill="auto"/>
            <w:noWrap/>
            <w:hideMark/>
          </w:tcPr>
          <w:p w14:paraId="7353AA2E" w14:textId="77777777" w:rsidR="00BA6A44" w:rsidRPr="0043003A" w:rsidRDefault="00BA6A44" w:rsidP="00A97868">
            <w:pPr>
              <w:rPr>
                <w:sz w:val="18"/>
                <w:szCs w:val="18"/>
              </w:rPr>
            </w:pPr>
            <w:r w:rsidRPr="0043003A">
              <w:rPr>
                <w:sz w:val="18"/>
                <w:szCs w:val="18"/>
              </w:rPr>
              <w:t>2.       Learning Objectives are stated using words that emphasise knowledge, skills, concepts and/or attitudes i.e. what the pupils are learning NOT what they are doing.</w:t>
            </w:r>
          </w:p>
        </w:tc>
        <w:tc>
          <w:tcPr>
            <w:tcW w:w="540" w:type="dxa"/>
            <w:shd w:val="clear" w:color="auto" w:fill="auto"/>
            <w:noWrap/>
            <w:hideMark/>
          </w:tcPr>
          <w:p w14:paraId="6BB496BA"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0A074CB1" w14:textId="77777777" w:rsidR="00BA6A44" w:rsidRPr="0043003A" w:rsidRDefault="00BA6A44" w:rsidP="00A97868">
            <w:pPr>
              <w:rPr>
                <w:sz w:val="18"/>
                <w:szCs w:val="18"/>
              </w:rPr>
            </w:pPr>
            <w:r w:rsidRPr="0043003A">
              <w:rPr>
                <w:sz w:val="18"/>
                <w:szCs w:val="18"/>
              </w:rPr>
              <w:t>4.76</w:t>
            </w:r>
          </w:p>
        </w:tc>
        <w:tc>
          <w:tcPr>
            <w:tcW w:w="664" w:type="dxa"/>
            <w:shd w:val="clear" w:color="auto" w:fill="auto"/>
            <w:noWrap/>
            <w:hideMark/>
          </w:tcPr>
          <w:p w14:paraId="5515E429" w14:textId="77777777" w:rsidR="00BA6A44" w:rsidRPr="0043003A" w:rsidRDefault="00BA6A44" w:rsidP="00A97868">
            <w:pPr>
              <w:rPr>
                <w:sz w:val="18"/>
                <w:szCs w:val="18"/>
              </w:rPr>
            </w:pPr>
            <w:r w:rsidRPr="0043003A">
              <w:rPr>
                <w:sz w:val="18"/>
                <w:szCs w:val="18"/>
              </w:rPr>
              <w:t>0.96</w:t>
            </w:r>
          </w:p>
        </w:tc>
        <w:tc>
          <w:tcPr>
            <w:tcW w:w="236" w:type="dxa"/>
            <w:shd w:val="clear" w:color="auto" w:fill="auto"/>
            <w:noWrap/>
            <w:hideMark/>
          </w:tcPr>
          <w:p w14:paraId="43DEEC22" w14:textId="77777777" w:rsidR="00BA6A44" w:rsidRPr="0043003A" w:rsidRDefault="00BA6A44" w:rsidP="00A97868">
            <w:pPr>
              <w:rPr>
                <w:sz w:val="18"/>
                <w:szCs w:val="18"/>
              </w:rPr>
            </w:pPr>
          </w:p>
        </w:tc>
      </w:tr>
      <w:tr w:rsidR="00BA6A44" w:rsidRPr="0043003A" w14:paraId="0E0177C3" w14:textId="77777777" w:rsidTr="00A97868">
        <w:trPr>
          <w:trHeight w:val="300"/>
        </w:trPr>
        <w:tc>
          <w:tcPr>
            <w:tcW w:w="7200" w:type="dxa"/>
            <w:shd w:val="clear" w:color="auto" w:fill="auto"/>
            <w:noWrap/>
            <w:hideMark/>
          </w:tcPr>
          <w:p w14:paraId="0EDF076C" w14:textId="77777777" w:rsidR="00BA6A44" w:rsidRPr="0043003A" w:rsidRDefault="00BA6A44" w:rsidP="00A97868">
            <w:pPr>
              <w:rPr>
                <w:sz w:val="18"/>
                <w:szCs w:val="18"/>
              </w:rPr>
            </w:pPr>
            <w:r w:rsidRPr="0043003A">
              <w:rPr>
                <w:sz w:val="18"/>
                <w:szCs w:val="18"/>
              </w:rPr>
              <w:t>14.   Pupils’ progress against the key objectives of the lessons is noted and/or recorded as part of lessons (e.g. in the reflections in the lesson plan).</w:t>
            </w:r>
          </w:p>
        </w:tc>
        <w:tc>
          <w:tcPr>
            <w:tcW w:w="540" w:type="dxa"/>
            <w:shd w:val="clear" w:color="auto" w:fill="auto"/>
            <w:noWrap/>
            <w:hideMark/>
          </w:tcPr>
          <w:p w14:paraId="1D2C6E03"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4C853045" w14:textId="77777777" w:rsidR="00BA6A44" w:rsidRPr="0043003A" w:rsidRDefault="00BA6A44" w:rsidP="00A97868">
            <w:pPr>
              <w:rPr>
                <w:sz w:val="18"/>
                <w:szCs w:val="18"/>
              </w:rPr>
            </w:pPr>
            <w:r w:rsidRPr="0043003A">
              <w:rPr>
                <w:sz w:val="18"/>
                <w:szCs w:val="18"/>
              </w:rPr>
              <w:t>4.71</w:t>
            </w:r>
          </w:p>
        </w:tc>
        <w:tc>
          <w:tcPr>
            <w:tcW w:w="664" w:type="dxa"/>
            <w:shd w:val="clear" w:color="auto" w:fill="auto"/>
            <w:noWrap/>
            <w:hideMark/>
          </w:tcPr>
          <w:p w14:paraId="2C99B656" w14:textId="77777777" w:rsidR="00BA6A44" w:rsidRPr="0043003A" w:rsidRDefault="00BA6A44" w:rsidP="00A97868">
            <w:pPr>
              <w:rPr>
                <w:sz w:val="18"/>
                <w:szCs w:val="18"/>
              </w:rPr>
            </w:pPr>
            <w:r w:rsidRPr="0043003A">
              <w:rPr>
                <w:sz w:val="18"/>
                <w:szCs w:val="18"/>
              </w:rPr>
              <w:t>0.91</w:t>
            </w:r>
          </w:p>
        </w:tc>
        <w:tc>
          <w:tcPr>
            <w:tcW w:w="236" w:type="dxa"/>
            <w:shd w:val="clear" w:color="auto" w:fill="auto"/>
            <w:noWrap/>
            <w:hideMark/>
          </w:tcPr>
          <w:p w14:paraId="1FF4D0F8" w14:textId="77777777" w:rsidR="00BA6A44" w:rsidRPr="0043003A" w:rsidRDefault="00BA6A44" w:rsidP="00A97868">
            <w:pPr>
              <w:rPr>
                <w:sz w:val="18"/>
                <w:szCs w:val="18"/>
              </w:rPr>
            </w:pPr>
          </w:p>
        </w:tc>
      </w:tr>
      <w:tr w:rsidR="00BA6A44" w:rsidRPr="0043003A" w14:paraId="5ADD7082" w14:textId="77777777" w:rsidTr="00A97868">
        <w:trPr>
          <w:trHeight w:val="300"/>
        </w:trPr>
        <w:tc>
          <w:tcPr>
            <w:tcW w:w="7200" w:type="dxa"/>
            <w:shd w:val="clear" w:color="auto" w:fill="auto"/>
            <w:noWrap/>
            <w:hideMark/>
          </w:tcPr>
          <w:p w14:paraId="695C3A1F" w14:textId="77777777" w:rsidR="00BA6A44" w:rsidRPr="0043003A" w:rsidRDefault="00BA6A44" w:rsidP="00A97868">
            <w:pPr>
              <w:rPr>
                <w:sz w:val="18"/>
                <w:szCs w:val="18"/>
              </w:rPr>
            </w:pPr>
            <w:r w:rsidRPr="0043003A">
              <w:rPr>
                <w:sz w:val="18"/>
                <w:szCs w:val="18"/>
              </w:rPr>
              <w:t>10.   Samples of work are used to help pupils develop a nose for quality.</w:t>
            </w:r>
          </w:p>
        </w:tc>
        <w:tc>
          <w:tcPr>
            <w:tcW w:w="540" w:type="dxa"/>
            <w:shd w:val="clear" w:color="auto" w:fill="auto"/>
            <w:noWrap/>
            <w:hideMark/>
          </w:tcPr>
          <w:p w14:paraId="122E9FA4"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21AF0B08" w14:textId="77777777" w:rsidR="00BA6A44" w:rsidRPr="0043003A" w:rsidRDefault="00BA6A44" w:rsidP="00A97868">
            <w:pPr>
              <w:rPr>
                <w:sz w:val="18"/>
                <w:szCs w:val="18"/>
              </w:rPr>
            </w:pPr>
            <w:r w:rsidRPr="0043003A">
              <w:rPr>
                <w:sz w:val="18"/>
                <w:szCs w:val="18"/>
              </w:rPr>
              <w:t>4.65</w:t>
            </w:r>
          </w:p>
        </w:tc>
        <w:tc>
          <w:tcPr>
            <w:tcW w:w="664" w:type="dxa"/>
            <w:shd w:val="clear" w:color="auto" w:fill="auto"/>
            <w:noWrap/>
            <w:hideMark/>
          </w:tcPr>
          <w:p w14:paraId="5346EB13" w14:textId="77777777" w:rsidR="00BA6A44" w:rsidRPr="0043003A" w:rsidRDefault="00BA6A44" w:rsidP="00A97868">
            <w:pPr>
              <w:rPr>
                <w:sz w:val="18"/>
                <w:szCs w:val="18"/>
              </w:rPr>
            </w:pPr>
            <w:r w:rsidRPr="0043003A">
              <w:rPr>
                <w:sz w:val="18"/>
                <w:szCs w:val="18"/>
              </w:rPr>
              <w:t>0.69</w:t>
            </w:r>
          </w:p>
        </w:tc>
        <w:tc>
          <w:tcPr>
            <w:tcW w:w="236" w:type="dxa"/>
            <w:shd w:val="clear" w:color="auto" w:fill="auto"/>
            <w:noWrap/>
            <w:hideMark/>
          </w:tcPr>
          <w:p w14:paraId="62B52871" w14:textId="77777777" w:rsidR="00BA6A44" w:rsidRPr="0043003A" w:rsidRDefault="00BA6A44" w:rsidP="00A97868">
            <w:pPr>
              <w:rPr>
                <w:sz w:val="18"/>
                <w:szCs w:val="18"/>
              </w:rPr>
            </w:pPr>
          </w:p>
        </w:tc>
      </w:tr>
      <w:tr w:rsidR="00BA6A44" w:rsidRPr="0043003A" w14:paraId="7B1E3FE4" w14:textId="77777777" w:rsidTr="00A97868">
        <w:trPr>
          <w:trHeight w:val="300"/>
        </w:trPr>
        <w:tc>
          <w:tcPr>
            <w:tcW w:w="7200" w:type="dxa"/>
            <w:shd w:val="clear" w:color="auto" w:fill="auto"/>
            <w:noWrap/>
            <w:hideMark/>
          </w:tcPr>
          <w:p w14:paraId="7C3215EC" w14:textId="77777777" w:rsidR="00BA6A44" w:rsidRPr="0043003A" w:rsidRDefault="00BA6A44" w:rsidP="00A97868">
            <w:pPr>
              <w:rPr>
                <w:sz w:val="18"/>
                <w:szCs w:val="18"/>
              </w:rPr>
            </w:pPr>
            <w:r w:rsidRPr="0043003A">
              <w:rPr>
                <w:sz w:val="18"/>
                <w:szCs w:val="18"/>
              </w:rPr>
              <w:t>13.   Learning Objectives are available throughout lessons in a manner that is accessible and meaningful for all pupils (e.g. written on the black/whiteboard and/or in pictorial form for Lower Primary classes).</w:t>
            </w:r>
          </w:p>
        </w:tc>
        <w:tc>
          <w:tcPr>
            <w:tcW w:w="540" w:type="dxa"/>
            <w:shd w:val="clear" w:color="auto" w:fill="auto"/>
            <w:noWrap/>
            <w:hideMark/>
          </w:tcPr>
          <w:p w14:paraId="287FF1C0"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4F6A25B2" w14:textId="77777777" w:rsidR="00BA6A44" w:rsidRPr="0043003A" w:rsidRDefault="00BA6A44" w:rsidP="00A97868">
            <w:pPr>
              <w:rPr>
                <w:sz w:val="18"/>
                <w:szCs w:val="18"/>
              </w:rPr>
            </w:pPr>
            <w:r w:rsidRPr="0043003A">
              <w:rPr>
                <w:sz w:val="18"/>
                <w:szCs w:val="18"/>
              </w:rPr>
              <w:t>4.55</w:t>
            </w:r>
          </w:p>
        </w:tc>
        <w:tc>
          <w:tcPr>
            <w:tcW w:w="664" w:type="dxa"/>
            <w:shd w:val="clear" w:color="auto" w:fill="auto"/>
            <w:noWrap/>
            <w:hideMark/>
          </w:tcPr>
          <w:p w14:paraId="3634FA6D" w14:textId="77777777" w:rsidR="00BA6A44" w:rsidRPr="0043003A" w:rsidRDefault="00BA6A44" w:rsidP="00A97868">
            <w:pPr>
              <w:rPr>
                <w:sz w:val="18"/>
                <w:szCs w:val="18"/>
              </w:rPr>
            </w:pPr>
            <w:r w:rsidRPr="0043003A">
              <w:rPr>
                <w:sz w:val="18"/>
                <w:szCs w:val="18"/>
              </w:rPr>
              <w:t>1.04</w:t>
            </w:r>
          </w:p>
        </w:tc>
        <w:tc>
          <w:tcPr>
            <w:tcW w:w="236" w:type="dxa"/>
            <w:shd w:val="clear" w:color="auto" w:fill="auto"/>
            <w:noWrap/>
            <w:hideMark/>
          </w:tcPr>
          <w:p w14:paraId="2977FC7E" w14:textId="77777777" w:rsidR="00BA6A44" w:rsidRPr="0043003A" w:rsidRDefault="00BA6A44" w:rsidP="00A97868">
            <w:pPr>
              <w:rPr>
                <w:sz w:val="18"/>
                <w:szCs w:val="18"/>
              </w:rPr>
            </w:pPr>
          </w:p>
        </w:tc>
      </w:tr>
      <w:tr w:rsidR="00BA6A44" w:rsidRPr="0043003A" w14:paraId="7A5FD1B0" w14:textId="77777777" w:rsidTr="00A97868">
        <w:trPr>
          <w:trHeight w:val="300"/>
        </w:trPr>
        <w:tc>
          <w:tcPr>
            <w:tcW w:w="7200" w:type="dxa"/>
            <w:shd w:val="clear" w:color="auto" w:fill="auto"/>
            <w:noWrap/>
            <w:hideMark/>
          </w:tcPr>
          <w:p w14:paraId="52861107" w14:textId="77777777" w:rsidR="00BA6A44" w:rsidRPr="0043003A" w:rsidRDefault="00BA6A44" w:rsidP="00A97868">
            <w:pPr>
              <w:rPr>
                <w:sz w:val="18"/>
                <w:szCs w:val="18"/>
              </w:rPr>
            </w:pPr>
            <w:r w:rsidRPr="0043003A">
              <w:rPr>
                <w:sz w:val="18"/>
                <w:szCs w:val="18"/>
              </w:rPr>
              <w:t>12.   Pupils are reminded of the Learning Objectives during lessons.</w:t>
            </w:r>
          </w:p>
        </w:tc>
        <w:tc>
          <w:tcPr>
            <w:tcW w:w="540" w:type="dxa"/>
            <w:shd w:val="clear" w:color="auto" w:fill="auto"/>
            <w:noWrap/>
            <w:hideMark/>
          </w:tcPr>
          <w:p w14:paraId="7C48157A"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746CE4A6" w14:textId="77777777" w:rsidR="00BA6A44" w:rsidRPr="0043003A" w:rsidRDefault="00BA6A44" w:rsidP="00A97868">
            <w:pPr>
              <w:rPr>
                <w:sz w:val="18"/>
                <w:szCs w:val="18"/>
              </w:rPr>
            </w:pPr>
            <w:r w:rsidRPr="0043003A">
              <w:rPr>
                <w:sz w:val="18"/>
                <w:szCs w:val="18"/>
              </w:rPr>
              <w:t>4.53</w:t>
            </w:r>
          </w:p>
        </w:tc>
        <w:tc>
          <w:tcPr>
            <w:tcW w:w="664" w:type="dxa"/>
            <w:shd w:val="clear" w:color="auto" w:fill="auto"/>
            <w:noWrap/>
            <w:hideMark/>
          </w:tcPr>
          <w:p w14:paraId="108CB3E9" w14:textId="77777777" w:rsidR="00BA6A44" w:rsidRPr="0043003A" w:rsidRDefault="00BA6A44" w:rsidP="00A97868">
            <w:pPr>
              <w:rPr>
                <w:sz w:val="18"/>
                <w:szCs w:val="18"/>
              </w:rPr>
            </w:pPr>
            <w:r w:rsidRPr="0043003A">
              <w:rPr>
                <w:sz w:val="18"/>
                <w:szCs w:val="18"/>
              </w:rPr>
              <w:t>0.76</w:t>
            </w:r>
          </w:p>
        </w:tc>
        <w:tc>
          <w:tcPr>
            <w:tcW w:w="236" w:type="dxa"/>
            <w:shd w:val="clear" w:color="auto" w:fill="auto"/>
            <w:noWrap/>
            <w:hideMark/>
          </w:tcPr>
          <w:p w14:paraId="00DEB203" w14:textId="77777777" w:rsidR="00BA6A44" w:rsidRPr="0043003A" w:rsidRDefault="00BA6A44" w:rsidP="00A97868">
            <w:pPr>
              <w:rPr>
                <w:sz w:val="18"/>
                <w:szCs w:val="18"/>
              </w:rPr>
            </w:pPr>
          </w:p>
        </w:tc>
      </w:tr>
      <w:tr w:rsidR="00BA6A44" w:rsidRPr="0043003A" w14:paraId="1995BECA" w14:textId="77777777" w:rsidTr="00A97868">
        <w:trPr>
          <w:trHeight w:val="300"/>
        </w:trPr>
        <w:tc>
          <w:tcPr>
            <w:tcW w:w="7200" w:type="dxa"/>
            <w:shd w:val="clear" w:color="auto" w:fill="auto"/>
            <w:noWrap/>
            <w:hideMark/>
          </w:tcPr>
          <w:p w14:paraId="48FC3A69" w14:textId="77777777" w:rsidR="00BA6A44" w:rsidRPr="0043003A" w:rsidRDefault="00BA6A44" w:rsidP="00A97868">
            <w:pPr>
              <w:rPr>
                <w:sz w:val="18"/>
                <w:szCs w:val="18"/>
              </w:rPr>
            </w:pPr>
            <w:r w:rsidRPr="0043003A">
              <w:rPr>
                <w:sz w:val="18"/>
                <w:szCs w:val="18"/>
              </w:rPr>
              <w:t>4.       Pupils are provided with opportunities to internalise and express Learning Objectives by, for example, being invited to read them aloud and/or restate them in their own words.</w:t>
            </w:r>
          </w:p>
        </w:tc>
        <w:tc>
          <w:tcPr>
            <w:tcW w:w="540" w:type="dxa"/>
            <w:shd w:val="clear" w:color="auto" w:fill="auto"/>
            <w:noWrap/>
            <w:hideMark/>
          </w:tcPr>
          <w:p w14:paraId="0F599BB3"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7BB6D56D" w14:textId="77777777" w:rsidR="00BA6A44" w:rsidRPr="0043003A" w:rsidRDefault="00BA6A44" w:rsidP="00A97868">
            <w:pPr>
              <w:rPr>
                <w:sz w:val="18"/>
                <w:szCs w:val="18"/>
              </w:rPr>
            </w:pPr>
            <w:r w:rsidRPr="0043003A">
              <w:rPr>
                <w:sz w:val="18"/>
                <w:szCs w:val="18"/>
              </w:rPr>
              <w:t>4.49</w:t>
            </w:r>
          </w:p>
        </w:tc>
        <w:tc>
          <w:tcPr>
            <w:tcW w:w="664" w:type="dxa"/>
            <w:shd w:val="clear" w:color="auto" w:fill="auto"/>
            <w:noWrap/>
            <w:hideMark/>
          </w:tcPr>
          <w:p w14:paraId="3026A7AA" w14:textId="77777777" w:rsidR="00BA6A44" w:rsidRPr="0043003A" w:rsidRDefault="00BA6A44" w:rsidP="00A97868">
            <w:pPr>
              <w:rPr>
                <w:sz w:val="18"/>
                <w:szCs w:val="18"/>
              </w:rPr>
            </w:pPr>
            <w:r w:rsidRPr="0043003A">
              <w:rPr>
                <w:sz w:val="18"/>
                <w:szCs w:val="18"/>
              </w:rPr>
              <w:t>1.21</w:t>
            </w:r>
          </w:p>
        </w:tc>
        <w:tc>
          <w:tcPr>
            <w:tcW w:w="236" w:type="dxa"/>
            <w:shd w:val="clear" w:color="auto" w:fill="auto"/>
            <w:noWrap/>
            <w:hideMark/>
          </w:tcPr>
          <w:p w14:paraId="55FB0258" w14:textId="77777777" w:rsidR="00BA6A44" w:rsidRPr="0043003A" w:rsidRDefault="00BA6A44" w:rsidP="00A97868">
            <w:pPr>
              <w:rPr>
                <w:sz w:val="18"/>
                <w:szCs w:val="18"/>
              </w:rPr>
            </w:pPr>
          </w:p>
        </w:tc>
      </w:tr>
      <w:tr w:rsidR="00BA6A44" w:rsidRPr="0043003A" w14:paraId="52A80D1C" w14:textId="77777777" w:rsidTr="00A97868">
        <w:trPr>
          <w:trHeight w:val="300"/>
        </w:trPr>
        <w:tc>
          <w:tcPr>
            <w:tcW w:w="7200" w:type="dxa"/>
            <w:shd w:val="clear" w:color="auto" w:fill="auto"/>
            <w:noWrap/>
            <w:hideMark/>
          </w:tcPr>
          <w:p w14:paraId="20C5168A" w14:textId="77777777" w:rsidR="00BA6A44" w:rsidRPr="0043003A" w:rsidRDefault="00BA6A44" w:rsidP="00A97868">
            <w:pPr>
              <w:rPr>
                <w:sz w:val="18"/>
                <w:szCs w:val="18"/>
              </w:rPr>
            </w:pPr>
            <w:r w:rsidRPr="0043003A">
              <w:rPr>
                <w:sz w:val="18"/>
                <w:szCs w:val="18"/>
              </w:rPr>
              <w:t>9.       Success Criteria are differentiated for according to pupils’ needs (e.g. the teacher might say, ‘Everyone must complete parts 1 and 2...; some pupils may complete part 3’).</w:t>
            </w:r>
          </w:p>
        </w:tc>
        <w:tc>
          <w:tcPr>
            <w:tcW w:w="540" w:type="dxa"/>
            <w:shd w:val="clear" w:color="auto" w:fill="auto"/>
            <w:noWrap/>
            <w:hideMark/>
          </w:tcPr>
          <w:p w14:paraId="43FE66BA"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11B7C910" w14:textId="77777777" w:rsidR="00BA6A44" w:rsidRPr="0043003A" w:rsidRDefault="00BA6A44" w:rsidP="00A97868">
            <w:pPr>
              <w:rPr>
                <w:sz w:val="18"/>
                <w:szCs w:val="18"/>
              </w:rPr>
            </w:pPr>
            <w:r w:rsidRPr="0043003A">
              <w:rPr>
                <w:sz w:val="18"/>
                <w:szCs w:val="18"/>
              </w:rPr>
              <w:t>4.35</w:t>
            </w:r>
          </w:p>
        </w:tc>
        <w:tc>
          <w:tcPr>
            <w:tcW w:w="664" w:type="dxa"/>
            <w:shd w:val="clear" w:color="auto" w:fill="auto"/>
            <w:noWrap/>
            <w:hideMark/>
          </w:tcPr>
          <w:p w14:paraId="52A915F8" w14:textId="77777777" w:rsidR="00BA6A44" w:rsidRPr="0043003A" w:rsidRDefault="00BA6A44" w:rsidP="00A97868">
            <w:pPr>
              <w:rPr>
                <w:sz w:val="18"/>
                <w:szCs w:val="18"/>
              </w:rPr>
            </w:pPr>
            <w:r w:rsidRPr="0043003A">
              <w:rPr>
                <w:sz w:val="18"/>
                <w:szCs w:val="18"/>
              </w:rPr>
              <w:t>0.77</w:t>
            </w:r>
          </w:p>
        </w:tc>
        <w:tc>
          <w:tcPr>
            <w:tcW w:w="236" w:type="dxa"/>
            <w:shd w:val="clear" w:color="auto" w:fill="auto"/>
            <w:noWrap/>
            <w:hideMark/>
          </w:tcPr>
          <w:p w14:paraId="3BBCBCE9" w14:textId="77777777" w:rsidR="00BA6A44" w:rsidRPr="0043003A" w:rsidRDefault="00BA6A44" w:rsidP="00A97868">
            <w:pPr>
              <w:rPr>
                <w:sz w:val="18"/>
                <w:szCs w:val="18"/>
              </w:rPr>
            </w:pPr>
          </w:p>
        </w:tc>
      </w:tr>
      <w:tr w:rsidR="00BA6A44" w:rsidRPr="0043003A" w14:paraId="09679D7C" w14:textId="77777777" w:rsidTr="00A97868">
        <w:trPr>
          <w:trHeight w:val="300"/>
        </w:trPr>
        <w:tc>
          <w:tcPr>
            <w:tcW w:w="7200" w:type="dxa"/>
            <w:shd w:val="clear" w:color="auto" w:fill="auto"/>
            <w:noWrap/>
            <w:hideMark/>
          </w:tcPr>
          <w:p w14:paraId="140BDC8B" w14:textId="77777777" w:rsidR="00BA6A44" w:rsidRPr="0043003A" w:rsidRDefault="00BA6A44" w:rsidP="00A97868">
            <w:pPr>
              <w:rPr>
                <w:sz w:val="18"/>
                <w:szCs w:val="18"/>
              </w:rPr>
            </w:pPr>
            <w:r w:rsidRPr="0043003A">
              <w:rPr>
                <w:sz w:val="18"/>
                <w:szCs w:val="18"/>
              </w:rPr>
              <w:t>6.       Success Criteria related to Learning Objectives are differentiated and shared with pupils.</w:t>
            </w:r>
          </w:p>
        </w:tc>
        <w:tc>
          <w:tcPr>
            <w:tcW w:w="540" w:type="dxa"/>
            <w:shd w:val="clear" w:color="auto" w:fill="auto"/>
            <w:noWrap/>
            <w:hideMark/>
          </w:tcPr>
          <w:p w14:paraId="26186D28" w14:textId="77777777" w:rsidR="00BA6A44" w:rsidRPr="0043003A" w:rsidRDefault="00BA6A44" w:rsidP="00A97868">
            <w:pPr>
              <w:rPr>
                <w:sz w:val="18"/>
                <w:szCs w:val="18"/>
              </w:rPr>
            </w:pPr>
            <w:r w:rsidRPr="0043003A">
              <w:rPr>
                <w:sz w:val="18"/>
                <w:szCs w:val="18"/>
              </w:rPr>
              <w:t>52</w:t>
            </w:r>
          </w:p>
        </w:tc>
        <w:tc>
          <w:tcPr>
            <w:tcW w:w="720" w:type="dxa"/>
            <w:shd w:val="clear" w:color="auto" w:fill="auto"/>
            <w:noWrap/>
            <w:hideMark/>
          </w:tcPr>
          <w:p w14:paraId="122054E7" w14:textId="77777777" w:rsidR="00BA6A44" w:rsidRPr="0043003A" w:rsidRDefault="00BA6A44" w:rsidP="00A97868">
            <w:pPr>
              <w:rPr>
                <w:sz w:val="18"/>
                <w:szCs w:val="18"/>
              </w:rPr>
            </w:pPr>
            <w:r w:rsidRPr="0043003A">
              <w:rPr>
                <w:sz w:val="18"/>
                <w:szCs w:val="18"/>
              </w:rPr>
              <w:t>4.16</w:t>
            </w:r>
          </w:p>
        </w:tc>
        <w:tc>
          <w:tcPr>
            <w:tcW w:w="664" w:type="dxa"/>
            <w:shd w:val="clear" w:color="auto" w:fill="auto"/>
            <w:noWrap/>
            <w:hideMark/>
          </w:tcPr>
          <w:p w14:paraId="7D65CC53" w14:textId="77777777" w:rsidR="00BA6A44" w:rsidRPr="0043003A" w:rsidRDefault="00BA6A44" w:rsidP="00A97868">
            <w:pPr>
              <w:rPr>
                <w:sz w:val="18"/>
                <w:szCs w:val="18"/>
              </w:rPr>
            </w:pPr>
            <w:r w:rsidRPr="0043003A">
              <w:rPr>
                <w:sz w:val="18"/>
                <w:szCs w:val="18"/>
              </w:rPr>
              <w:t>0.98</w:t>
            </w:r>
          </w:p>
        </w:tc>
        <w:tc>
          <w:tcPr>
            <w:tcW w:w="236" w:type="dxa"/>
            <w:shd w:val="clear" w:color="auto" w:fill="auto"/>
            <w:noWrap/>
            <w:hideMark/>
          </w:tcPr>
          <w:p w14:paraId="455C8503" w14:textId="77777777" w:rsidR="00BA6A44" w:rsidRPr="0043003A" w:rsidRDefault="00BA6A44" w:rsidP="00A97868">
            <w:pPr>
              <w:rPr>
                <w:sz w:val="18"/>
                <w:szCs w:val="18"/>
              </w:rPr>
            </w:pPr>
          </w:p>
        </w:tc>
      </w:tr>
      <w:tr w:rsidR="00BA6A44" w:rsidRPr="0043003A" w14:paraId="196C5390" w14:textId="77777777" w:rsidTr="00A97868">
        <w:trPr>
          <w:trHeight w:val="300"/>
        </w:trPr>
        <w:tc>
          <w:tcPr>
            <w:tcW w:w="7200" w:type="dxa"/>
            <w:shd w:val="clear" w:color="auto" w:fill="auto"/>
            <w:noWrap/>
            <w:hideMark/>
          </w:tcPr>
          <w:p w14:paraId="671145E8" w14:textId="77777777" w:rsidR="00BA6A44" w:rsidRPr="0043003A" w:rsidRDefault="00BA6A44" w:rsidP="00A97868">
            <w:pPr>
              <w:rPr>
                <w:sz w:val="18"/>
                <w:szCs w:val="18"/>
              </w:rPr>
            </w:pPr>
            <w:r w:rsidRPr="0043003A">
              <w:rPr>
                <w:sz w:val="18"/>
                <w:szCs w:val="18"/>
              </w:rPr>
              <w:t>16.   Pupils are given responsibility for checking their own Learning Objectives and Success Criteria of lessons.</w:t>
            </w:r>
          </w:p>
        </w:tc>
        <w:tc>
          <w:tcPr>
            <w:tcW w:w="540" w:type="dxa"/>
            <w:shd w:val="clear" w:color="auto" w:fill="auto"/>
            <w:noWrap/>
            <w:hideMark/>
          </w:tcPr>
          <w:p w14:paraId="1CB3C766"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37F56008" w14:textId="77777777" w:rsidR="00BA6A44" w:rsidRPr="0043003A" w:rsidRDefault="00BA6A44" w:rsidP="00A97868">
            <w:pPr>
              <w:rPr>
                <w:sz w:val="18"/>
                <w:szCs w:val="18"/>
              </w:rPr>
            </w:pPr>
            <w:r w:rsidRPr="0043003A">
              <w:rPr>
                <w:sz w:val="18"/>
                <w:szCs w:val="18"/>
              </w:rPr>
              <w:t>4.04</w:t>
            </w:r>
          </w:p>
        </w:tc>
        <w:tc>
          <w:tcPr>
            <w:tcW w:w="664" w:type="dxa"/>
            <w:shd w:val="clear" w:color="auto" w:fill="auto"/>
            <w:noWrap/>
            <w:hideMark/>
          </w:tcPr>
          <w:p w14:paraId="5B71F3CA" w14:textId="77777777" w:rsidR="00BA6A44" w:rsidRPr="0043003A" w:rsidRDefault="00BA6A44" w:rsidP="00A97868">
            <w:pPr>
              <w:rPr>
                <w:sz w:val="18"/>
                <w:szCs w:val="18"/>
              </w:rPr>
            </w:pPr>
            <w:r w:rsidRPr="0043003A">
              <w:rPr>
                <w:sz w:val="18"/>
                <w:szCs w:val="18"/>
              </w:rPr>
              <w:t>0.95</w:t>
            </w:r>
          </w:p>
        </w:tc>
        <w:tc>
          <w:tcPr>
            <w:tcW w:w="236" w:type="dxa"/>
            <w:shd w:val="clear" w:color="auto" w:fill="auto"/>
            <w:noWrap/>
            <w:hideMark/>
          </w:tcPr>
          <w:p w14:paraId="3DA260E7" w14:textId="77777777" w:rsidR="00BA6A44" w:rsidRPr="0043003A" w:rsidRDefault="00BA6A44" w:rsidP="00A97868">
            <w:pPr>
              <w:rPr>
                <w:sz w:val="18"/>
                <w:szCs w:val="18"/>
              </w:rPr>
            </w:pPr>
          </w:p>
        </w:tc>
      </w:tr>
      <w:tr w:rsidR="00BA6A44" w:rsidRPr="0043003A" w14:paraId="6387EBA2" w14:textId="77777777" w:rsidTr="00A97868">
        <w:trPr>
          <w:trHeight w:val="300"/>
        </w:trPr>
        <w:tc>
          <w:tcPr>
            <w:tcW w:w="7200" w:type="dxa"/>
            <w:shd w:val="clear" w:color="auto" w:fill="auto"/>
            <w:noWrap/>
            <w:hideMark/>
          </w:tcPr>
          <w:p w14:paraId="6BCE8663" w14:textId="77777777" w:rsidR="00BA6A44" w:rsidRPr="0043003A" w:rsidRDefault="00BA6A44" w:rsidP="00A97868">
            <w:pPr>
              <w:rPr>
                <w:sz w:val="18"/>
                <w:szCs w:val="18"/>
              </w:rPr>
            </w:pPr>
            <w:r w:rsidRPr="0043003A">
              <w:rPr>
                <w:sz w:val="18"/>
                <w:szCs w:val="18"/>
              </w:rPr>
              <w:t>7.       Pupils are involved in identifying Success Criteria.</w:t>
            </w:r>
          </w:p>
        </w:tc>
        <w:tc>
          <w:tcPr>
            <w:tcW w:w="540" w:type="dxa"/>
            <w:shd w:val="clear" w:color="auto" w:fill="auto"/>
            <w:noWrap/>
            <w:hideMark/>
          </w:tcPr>
          <w:p w14:paraId="6D068451" w14:textId="77777777" w:rsidR="00BA6A44" w:rsidRPr="0043003A" w:rsidRDefault="00BA6A44" w:rsidP="00A97868">
            <w:pPr>
              <w:rPr>
                <w:sz w:val="18"/>
                <w:szCs w:val="18"/>
              </w:rPr>
            </w:pPr>
            <w:r w:rsidRPr="0043003A">
              <w:rPr>
                <w:sz w:val="18"/>
                <w:szCs w:val="18"/>
              </w:rPr>
              <w:t>52</w:t>
            </w:r>
          </w:p>
        </w:tc>
        <w:tc>
          <w:tcPr>
            <w:tcW w:w="720" w:type="dxa"/>
            <w:shd w:val="clear" w:color="auto" w:fill="auto"/>
            <w:noWrap/>
            <w:hideMark/>
          </w:tcPr>
          <w:p w14:paraId="2E0EF71C" w14:textId="77777777" w:rsidR="00BA6A44" w:rsidRPr="0043003A" w:rsidRDefault="00BA6A44" w:rsidP="00A97868">
            <w:pPr>
              <w:rPr>
                <w:sz w:val="18"/>
                <w:szCs w:val="18"/>
              </w:rPr>
            </w:pPr>
            <w:r w:rsidRPr="0043003A">
              <w:rPr>
                <w:sz w:val="18"/>
                <w:szCs w:val="18"/>
              </w:rPr>
              <w:t>3.92</w:t>
            </w:r>
          </w:p>
        </w:tc>
        <w:tc>
          <w:tcPr>
            <w:tcW w:w="664" w:type="dxa"/>
            <w:shd w:val="clear" w:color="auto" w:fill="auto"/>
            <w:noWrap/>
            <w:hideMark/>
          </w:tcPr>
          <w:p w14:paraId="0F2AC55E" w14:textId="77777777" w:rsidR="00BA6A44" w:rsidRPr="0043003A" w:rsidRDefault="00BA6A44" w:rsidP="00A97868">
            <w:pPr>
              <w:rPr>
                <w:sz w:val="18"/>
                <w:szCs w:val="18"/>
              </w:rPr>
            </w:pPr>
            <w:r w:rsidRPr="0043003A">
              <w:rPr>
                <w:sz w:val="18"/>
                <w:szCs w:val="18"/>
              </w:rPr>
              <w:t>0.88</w:t>
            </w:r>
          </w:p>
        </w:tc>
        <w:tc>
          <w:tcPr>
            <w:tcW w:w="236" w:type="dxa"/>
            <w:shd w:val="clear" w:color="auto" w:fill="auto"/>
            <w:noWrap/>
            <w:hideMark/>
          </w:tcPr>
          <w:p w14:paraId="76E2529B" w14:textId="77777777" w:rsidR="00BA6A44" w:rsidRPr="0043003A" w:rsidRDefault="00BA6A44" w:rsidP="00A97868">
            <w:pPr>
              <w:rPr>
                <w:sz w:val="18"/>
                <w:szCs w:val="18"/>
              </w:rPr>
            </w:pPr>
          </w:p>
        </w:tc>
      </w:tr>
      <w:tr w:rsidR="00BA6A44" w:rsidRPr="0043003A" w14:paraId="53EA9912" w14:textId="77777777" w:rsidTr="00A97868">
        <w:trPr>
          <w:trHeight w:val="300"/>
        </w:trPr>
        <w:tc>
          <w:tcPr>
            <w:tcW w:w="7200" w:type="dxa"/>
            <w:shd w:val="clear" w:color="auto" w:fill="auto"/>
            <w:noWrap/>
            <w:hideMark/>
          </w:tcPr>
          <w:p w14:paraId="70679245" w14:textId="77777777" w:rsidR="00BA6A44" w:rsidRPr="0043003A" w:rsidRDefault="00BA6A44" w:rsidP="00A97868">
            <w:pPr>
              <w:rPr>
                <w:sz w:val="18"/>
                <w:szCs w:val="18"/>
              </w:rPr>
            </w:pPr>
            <w:r w:rsidRPr="0043003A">
              <w:rPr>
                <w:sz w:val="18"/>
                <w:szCs w:val="18"/>
              </w:rPr>
              <w:t>15.   Pupils demonstrate that they are using Learning Objectives and/or Success Criteria while they are working (e.g. checking their progress against the Learning Objectives and Success Criteria for the lesson displayed on the blackboard or flipchart, for example).</w:t>
            </w:r>
          </w:p>
        </w:tc>
        <w:tc>
          <w:tcPr>
            <w:tcW w:w="540" w:type="dxa"/>
            <w:shd w:val="clear" w:color="auto" w:fill="auto"/>
            <w:noWrap/>
            <w:hideMark/>
          </w:tcPr>
          <w:p w14:paraId="50635AE6" w14:textId="77777777" w:rsidR="00BA6A44" w:rsidRPr="0043003A" w:rsidRDefault="00BA6A44" w:rsidP="00A97868">
            <w:pPr>
              <w:rPr>
                <w:sz w:val="18"/>
                <w:szCs w:val="18"/>
              </w:rPr>
            </w:pPr>
            <w:r w:rsidRPr="0043003A">
              <w:rPr>
                <w:sz w:val="18"/>
                <w:szCs w:val="18"/>
              </w:rPr>
              <w:t>53</w:t>
            </w:r>
          </w:p>
        </w:tc>
        <w:tc>
          <w:tcPr>
            <w:tcW w:w="720" w:type="dxa"/>
            <w:shd w:val="clear" w:color="auto" w:fill="auto"/>
            <w:noWrap/>
            <w:hideMark/>
          </w:tcPr>
          <w:p w14:paraId="0EA310E2" w14:textId="77777777" w:rsidR="00BA6A44" w:rsidRPr="0043003A" w:rsidRDefault="00BA6A44" w:rsidP="00A97868">
            <w:pPr>
              <w:rPr>
                <w:sz w:val="18"/>
                <w:szCs w:val="18"/>
              </w:rPr>
            </w:pPr>
            <w:r w:rsidRPr="0043003A">
              <w:rPr>
                <w:sz w:val="18"/>
                <w:szCs w:val="18"/>
              </w:rPr>
              <w:t>3.88</w:t>
            </w:r>
          </w:p>
        </w:tc>
        <w:tc>
          <w:tcPr>
            <w:tcW w:w="664" w:type="dxa"/>
            <w:shd w:val="clear" w:color="auto" w:fill="auto"/>
            <w:noWrap/>
            <w:hideMark/>
          </w:tcPr>
          <w:p w14:paraId="20CB7416" w14:textId="77777777" w:rsidR="00BA6A44" w:rsidRPr="0043003A" w:rsidRDefault="00BA6A44" w:rsidP="00A97868">
            <w:pPr>
              <w:rPr>
                <w:sz w:val="18"/>
                <w:szCs w:val="18"/>
              </w:rPr>
            </w:pPr>
            <w:r w:rsidRPr="0043003A">
              <w:rPr>
                <w:sz w:val="18"/>
                <w:szCs w:val="18"/>
              </w:rPr>
              <w:t>1.09</w:t>
            </w:r>
          </w:p>
        </w:tc>
        <w:tc>
          <w:tcPr>
            <w:tcW w:w="236" w:type="dxa"/>
            <w:shd w:val="clear" w:color="auto" w:fill="auto"/>
            <w:noWrap/>
            <w:hideMark/>
          </w:tcPr>
          <w:p w14:paraId="38313C7F" w14:textId="77777777" w:rsidR="00BA6A44" w:rsidRPr="0043003A" w:rsidRDefault="00BA6A44" w:rsidP="00A97868">
            <w:pPr>
              <w:rPr>
                <w:sz w:val="18"/>
                <w:szCs w:val="18"/>
              </w:rPr>
            </w:pPr>
          </w:p>
        </w:tc>
      </w:tr>
      <w:tr w:rsidR="00BA6A44" w:rsidRPr="0043003A" w14:paraId="70A42475" w14:textId="77777777" w:rsidTr="00A97868">
        <w:trPr>
          <w:trHeight w:val="300"/>
        </w:trPr>
        <w:tc>
          <w:tcPr>
            <w:tcW w:w="7200" w:type="dxa"/>
            <w:tcBorders>
              <w:bottom w:val="single" w:sz="4" w:space="0" w:color="auto"/>
            </w:tcBorders>
            <w:shd w:val="clear" w:color="auto" w:fill="auto"/>
            <w:noWrap/>
            <w:hideMark/>
          </w:tcPr>
          <w:p w14:paraId="69FF2592" w14:textId="77777777" w:rsidR="00BA6A44" w:rsidRPr="0043003A" w:rsidRDefault="00BA6A44" w:rsidP="00A97868">
            <w:pPr>
              <w:rPr>
                <w:sz w:val="18"/>
                <w:szCs w:val="18"/>
              </w:rPr>
            </w:pPr>
            <w:r w:rsidRPr="0043003A">
              <w:rPr>
                <w:sz w:val="18"/>
                <w:szCs w:val="18"/>
              </w:rPr>
              <w:t>8.       Prompts are used to signal Learning Objectives and Success Criteria with pupils (e.g. using WALTS (We Are Learning Today…) and WILFS (What I’m Looking For…) in Lower Primary classes).</w:t>
            </w:r>
          </w:p>
        </w:tc>
        <w:tc>
          <w:tcPr>
            <w:tcW w:w="540" w:type="dxa"/>
            <w:tcBorders>
              <w:bottom w:val="single" w:sz="4" w:space="0" w:color="auto"/>
            </w:tcBorders>
            <w:shd w:val="clear" w:color="auto" w:fill="auto"/>
            <w:noWrap/>
            <w:hideMark/>
          </w:tcPr>
          <w:p w14:paraId="7C5150AA" w14:textId="77777777" w:rsidR="00BA6A44" w:rsidRPr="0043003A" w:rsidRDefault="00BA6A44" w:rsidP="00A97868">
            <w:pPr>
              <w:rPr>
                <w:sz w:val="18"/>
                <w:szCs w:val="18"/>
              </w:rPr>
            </w:pPr>
            <w:r w:rsidRPr="0043003A">
              <w:rPr>
                <w:sz w:val="18"/>
                <w:szCs w:val="18"/>
              </w:rPr>
              <w:t>52</w:t>
            </w:r>
          </w:p>
        </w:tc>
        <w:tc>
          <w:tcPr>
            <w:tcW w:w="720" w:type="dxa"/>
            <w:tcBorders>
              <w:bottom w:val="single" w:sz="4" w:space="0" w:color="auto"/>
            </w:tcBorders>
            <w:shd w:val="clear" w:color="auto" w:fill="auto"/>
            <w:noWrap/>
            <w:hideMark/>
          </w:tcPr>
          <w:p w14:paraId="569088E9" w14:textId="77777777" w:rsidR="00BA6A44" w:rsidRPr="0043003A" w:rsidRDefault="00BA6A44" w:rsidP="00A97868">
            <w:pPr>
              <w:rPr>
                <w:sz w:val="18"/>
                <w:szCs w:val="18"/>
              </w:rPr>
            </w:pPr>
            <w:r w:rsidRPr="0043003A">
              <w:rPr>
                <w:sz w:val="18"/>
                <w:szCs w:val="18"/>
              </w:rPr>
              <w:t>3.61</w:t>
            </w:r>
          </w:p>
        </w:tc>
        <w:tc>
          <w:tcPr>
            <w:tcW w:w="664" w:type="dxa"/>
            <w:tcBorders>
              <w:bottom w:val="single" w:sz="4" w:space="0" w:color="auto"/>
            </w:tcBorders>
            <w:shd w:val="clear" w:color="auto" w:fill="auto"/>
            <w:noWrap/>
            <w:hideMark/>
          </w:tcPr>
          <w:p w14:paraId="01E135EE" w14:textId="77777777" w:rsidR="00BA6A44" w:rsidRPr="0043003A" w:rsidRDefault="00BA6A44" w:rsidP="00A97868">
            <w:pPr>
              <w:rPr>
                <w:sz w:val="18"/>
                <w:szCs w:val="18"/>
              </w:rPr>
            </w:pPr>
            <w:r w:rsidRPr="0043003A">
              <w:rPr>
                <w:sz w:val="18"/>
                <w:szCs w:val="18"/>
              </w:rPr>
              <w:t>1.07</w:t>
            </w:r>
          </w:p>
        </w:tc>
        <w:tc>
          <w:tcPr>
            <w:tcW w:w="236" w:type="dxa"/>
            <w:tcBorders>
              <w:bottom w:val="single" w:sz="4" w:space="0" w:color="auto"/>
            </w:tcBorders>
            <w:shd w:val="clear" w:color="auto" w:fill="auto"/>
            <w:noWrap/>
            <w:hideMark/>
          </w:tcPr>
          <w:p w14:paraId="37DE926D" w14:textId="77777777" w:rsidR="00BA6A44" w:rsidRPr="0043003A" w:rsidRDefault="00BA6A44" w:rsidP="00A97868">
            <w:pPr>
              <w:rPr>
                <w:sz w:val="18"/>
                <w:szCs w:val="18"/>
              </w:rPr>
            </w:pPr>
          </w:p>
        </w:tc>
      </w:tr>
    </w:tbl>
    <w:p w14:paraId="1E1EB251" w14:textId="5F72D2F8" w:rsidR="00BA6A44" w:rsidRDefault="00BA6A44"/>
    <w:p w14:paraId="53145FC4" w14:textId="16F2E4FC" w:rsidR="00BE6A13" w:rsidRDefault="00BE6A13"/>
    <w:p w14:paraId="7F475715" w14:textId="6EE4C207" w:rsidR="00437A16" w:rsidRDefault="00437A16"/>
    <w:p w14:paraId="3621B34F" w14:textId="77777777" w:rsidR="00437A16" w:rsidRPr="00DB6CDB" w:rsidRDefault="00437A16" w:rsidP="00437A16">
      <w:pPr>
        <w:spacing w:after="240"/>
        <w:jc w:val="center"/>
        <w:rPr>
          <w:bCs/>
        </w:rPr>
      </w:pPr>
      <w:r w:rsidRPr="0043003A">
        <w:rPr>
          <w:rFonts w:eastAsia="Times New Roman"/>
          <w:sz w:val="14"/>
          <w:szCs w:val="14"/>
        </w:rPr>
        <w:lastRenderedPageBreak/>
        <w:t xml:space="preserve">TABLE </w:t>
      </w:r>
      <w:r w:rsidRPr="0043003A">
        <w:rPr>
          <w:rFonts w:eastAsia="Times New Roman"/>
          <w:sz w:val="14"/>
          <w:szCs w:val="14"/>
        </w:rPr>
        <w:fldChar w:fldCharType="begin"/>
      </w:r>
      <w:r w:rsidRPr="0043003A">
        <w:rPr>
          <w:rFonts w:eastAsia="Times New Roman"/>
          <w:sz w:val="14"/>
          <w:szCs w:val="14"/>
        </w:rPr>
        <w:instrText xml:space="preserve"> SEQ Table \* ARABIC </w:instrText>
      </w:r>
      <w:r w:rsidRPr="0043003A">
        <w:rPr>
          <w:rFonts w:eastAsia="Times New Roman"/>
          <w:sz w:val="14"/>
          <w:szCs w:val="14"/>
        </w:rPr>
        <w:fldChar w:fldCharType="separate"/>
      </w:r>
      <w:r>
        <w:rPr>
          <w:rFonts w:eastAsia="Times New Roman"/>
          <w:noProof/>
          <w:sz w:val="14"/>
          <w:szCs w:val="14"/>
        </w:rPr>
        <w:t>6</w:t>
      </w:r>
      <w:r w:rsidRPr="0043003A">
        <w:rPr>
          <w:rFonts w:eastAsia="Times New Roman"/>
          <w:sz w:val="14"/>
          <w:szCs w:val="14"/>
        </w:rPr>
        <w:fldChar w:fldCharType="end"/>
      </w:r>
      <w:r>
        <w:rPr>
          <w:rFonts w:eastAsia="Times New Roman"/>
          <w:sz w:val="14"/>
          <w:szCs w:val="14"/>
        </w:rPr>
        <w:t>.</w:t>
      </w:r>
      <w:r w:rsidRPr="00DB6CDB">
        <w:rPr>
          <w:bCs/>
        </w:rPr>
        <w:t xml:space="preserve"> </w:t>
      </w:r>
      <w:r w:rsidRPr="0043003A">
        <w:rPr>
          <w:rFonts w:eastAsia="Times New Roman"/>
          <w:sz w:val="18"/>
          <w:szCs w:val="14"/>
        </w:rPr>
        <w:t>Average ratings for the QCD scale: rank ordered by practices that are most and least embedded</w:t>
      </w:r>
    </w:p>
    <w:tbl>
      <w:tblPr>
        <w:tblW w:w="9360" w:type="dxa"/>
        <w:tblLayout w:type="fixed"/>
        <w:tblLook w:val="04A0" w:firstRow="1" w:lastRow="0" w:firstColumn="1" w:lastColumn="0" w:noHBand="0" w:noVBand="1"/>
      </w:tblPr>
      <w:tblGrid>
        <w:gridCol w:w="7560"/>
        <w:gridCol w:w="540"/>
        <w:gridCol w:w="720"/>
        <w:gridCol w:w="540"/>
      </w:tblGrid>
      <w:tr w:rsidR="00437A16" w:rsidRPr="0043003A" w14:paraId="062B8BB7" w14:textId="77777777" w:rsidTr="003A6BC0">
        <w:trPr>
          <w:trHeight w:val="187"/>
        </w:trPr>
        <w:tc>
          <w:tcPr>
            <w:tcW w:w="7560" w:type="dxa"/>
            <w:tcBorders>
              <w:top w:val="single" w:sz="4" w:space="0" w:color="auto"/>
              <w:bottom w:val="single" w:sz="4" w:space="0" w:color="auto"/>
            </w:tcBorders>
            <w:shd w:val="clear" w:color="auto" w:fill="auto"/>
            <w:noWrap/>
            <w:vAlign w:val="bottom"/>
            <w:hideMark/>
          </w:tcPr>
          <w:p w14:paraId="45E8B4C4" w14:textId="77777777" w:rsidR="00437A16" w:rsidRPr="0043003A" w:rsidRDefault="00437A16" w:rsidP="003A6BC0">
            <w:pPr>
              <w:rPr>
                <w:sz w:val="18"/>
                <w:szCs w:val="18"/>
              </w:rPr>
            </w:pPr>
            <w:r w:rsidRPr="0043003A">
              <w:rPr>
                <w:sz w:val="18"/>
                <w:szCs w:val="18"/>
              </w:rPr>
              <w:t>QCD</w:t>
            </w:r>
          </w:p>
        </w:tc>
        <w:tc>
          <w:tcPr>
            <w:tcW w:w="540" w:type="dxa"/>
            <w:tcBorders>
              <w:top w:val="single" w:sz="4" w:space="0" w:color="auto"/>
              <w:bottom w:val="single" w:sz="4" w:space="0" w:color="auto"/>
            </w:tcBorders>
            <w:shd w:val="clear" w:color="auto" w:fill="auto"/>
            <w:vAlign w:val="bottom"/>
            <w:hideMark/>
          </w:tcPr>
          <w:p w14:paraId="0B6B9F98" w14:textId="77777777" w:rsidR="00437A16" w:rsidRPr="0043003A" w:rsidRDefault="00437A16" w:rsidP="003A6BC0">
            <w:pPr>
              <w:rPr>
                <w:sz w:val="18"/>
                <w:szCs w:val="18"/>
              </w:rPr>
            </w:pPr>
            <w:r w:rsidRPr="0043003A">
              <w:rPr>
                <w:sz w:val="18"/>
                <w:szCs w:val="18"/>
              </w:rPr>
              <w:t>N</w:t>
            </w:r>
          </w:p>
        </w:tc>
        <w:tc>
          <w:tcPr>
            <w:tcW w:w="720" w:type="dxa"/>
            <w:tcBorders>
              <w:top w:val="single" w:sz="4" w:space="0" w:color="auto"/>
              <w:bottom w:val="single" w:sz="4" w:space="0" w:color="auto"/>
            </w:tcBorders>
            <w:shd w:val="clear" w:color="auto" w:fill="auto"/>
            <w:vAlign w:val="bottom"/>
            <w:hideMark/>
          </w:tcPr>
          <w:p w14:paraId="3AD63C46" w14:textId="77777777" w:rsidR="00437A16" w:rsidRPr="0043003A" w:rsidRDefault="00437A16" w:rsidP="003A6BC0">
            <w:pPr>
              <w:rPr>
                <w:sz w:val="18"/>
                <w:szCs w:val="18"/>
              </w:rPr>
            </w:pPr>
            <w:r w:rsidRPr="0043003A">
              <w:rPr>
                <w:sz w:val="18"/>
                <w:szCs w:val="18"/>
              </w:rPr>
              <w:t>Mean</w:t>
            </w:r>
          </w:p>
        </w:tc>
        <w:tc>
          <w:tcPr>
            <w:tcW w:w="540" w:type="dxa"/>
            <w:tcBorders>
              <w:top w:val="single" w:sz="4" w:space="0" w:color="auto"/>
              <w:bottom w:val="single" w:sz="4" w:space="0" w:color="auto"/>
            </w:tcBorders>
            <w:shd w:val="clear" w:color="auto" w:fill="auto"/>
            <w:vAlign w:val="bottom"/>
            <w:hideMark/>
          </w:tcPr>
          <w:p w14:paraId="47D309CB" w14:textId="77777777" w:rsidR="00437A16" w:rsidRPr="0043003A" w:rsidRDefault="00437A16" w:rsidP="003A6BC0">
            <w:pPr>
              <w:rPr>
                <w:sz w:val="18"/>
                <w:szCs w:val="18"/>
              </w:rPr>
            </w:pPr>
            <w:r w:rsidRPr="0043003A">
              <w:rPr>
                <w:sz w:val="18"/>
                <w:szCs w:val="18"/>
              </w:rPr>
              <w:t>SD</w:t>
            </w:r>
          </w:p>
        </w:tc>
      </w:tr>
      <w:tr w:rsidR="00437A16" w:rsidRPr="0043003A" w14:paraId="1363559F" w14:textId="77777777" w:rsidTr="003A6BC0">
        <w:trPr>
          <w:trHeight w:val="315"/>
        </w:trPr>
        <w:tc>
          <w:tcPr>
            <w:tcW w:w="7560" w:type="dxa"/>
            <w:tcBorders>
              <w:top w:val="single" w:sz="4" w:space="0" w:color="auto"/>
            </w:tcBorders>
            <w:shd w:val="clear" w:color="auto" w:fill="auto"/>
            <w:noWrap/>
            <w:vAlign w:val="bottom"/>
            <w:hideMark/>
          </w:tcPr>
          <w:p w14:paraId="4F9B8C39" w14:textId="77777777" w:rsidR="00437A16" w:rsidRPr="0043003A" w:rsidRDefault="00437A16" w:rsidP="003A6BC0">
            <w:pPr>
              <w:rPr>
                <w:sz w:val="18"/>
                <w:szCs w:val="18"/>
              </w:rPr>
            </w:pPr>
            <w:r w:rsidRPr="0043003A">
              <w:rPr>
                <w:sz w:val="18"/>
                <w:szCs w:val="18"/>
              </w:rPr>
              <w:t>4.       During lessons, hinge questions are used to determine pupils’ progress in lessons (e.g. ‘We have been learning to describe our friends using the words ‘long hair’, ‘tall’ and ‘black hair’. What are other words that we can use to describe them?’)</w:t>
            </w:r>
          </w:p>
        </w:tc>
        <w:tc>
          <w:tcPr>
            <w:tcW w:w="540" w:type="dxa"/>
            <w:tcBorders>
              <w:top w:val="single" w:sz="4" w:space="0" w:color="auto"/>
            </w:tcBorders>
            <w:shd w:val="clear" w:color="auto" w:fill="auto"/>
            <w:noWrap/>
            <w:vAlign w:val="center"/>
            <w:hideMark/>
          </w:tcPr>
          <w:p w14:paraId="1D5F4F02" w14:textId="77777777" w:rsidR="00437A16" w:rsidRPr="0043003A" w:rsidRDefault="00437A16" w:rsidP="003A6BC0">
            <w:pPr>
              <w:rPr>
                <w:sz w:val="18"/>
                <w:szCs w:val="18"/>
              </w:rPr>
            </w:pPr>
            <w:r w:rsidRPr="0043003A">
              <w:rPr>
                <w:sz w:val="18"/>
                <w:szCs w:val="18"/>
              </w:rPr>
              <w:t>52</w:t>
            </w:r>
          </w:p>
        </w:tc>
        <w:tc>
          <w:tcPr>
            <w:tcW w:w="720" w:type="dxa"/>
            <w:tcBorders>
              <w:top w:val="single" w:sz="4" w:space="0" w:color="auto"/>
            </w:tcBorders>
            <w:shd w:val="clear" w:color="auto" w:fill="auto"/>
            <w:noWrap/>
            <w:vAlign w:val="center"/>
            <w:hideMark/>
          </w:tcPr>
          <w:p w14:paraId="6C66D392" w14:textId="77777777" w:rsidR="00437A16" w:rsidRPr="0043003A" w:rsidRDefault="00437A16" w:rsidP="003A6BC0">
            <w:pPr>
              <w:rPr>
                <w:sz w:val="18"/>
                <w:szCs w:val="18"/>
              </w:rPr>
            </w:pPr>
            <w:r w:rsidRPr="0043003A">
              <w:rPr>
                <w:sz w:val="18"/>
                <w:szCs w:val="18"/>
              </w:rPr>
              <w:t>5.30</w:t>
            </w:r>
          </w:p>
        </w:tc>
        <w:tc>
          <w:tcPr>
            <w:tcW w:w="540" w:type="dxa"/>
            <w:tcBorders>
              <w:top w:val="single" w:sz="4" w:space="0" w:color="auto"/>
            </w:tcBorders>
            <w:shd w:val="clear" w:color="auto" w:fill="auto"/>
            <w:noWrap/>
            <w:vAlign w:val="center"/>
            <w:hideMark/>
          </w:tcPr>
          <w:p w14:paraId="3FCF6BB2" w14:textId="77777777" w:rsidR="00437A16" w:rsidRPr="0043003A" w:rsidRDefault="00437A16" w:rsidP="003A6BC0">
            <w:pPr>
              <w:rPr>
                <w:sz w:val="18"/>
                <w:szCs w:val="18"/>
              </w:rPr>
            </w:pPr>
            <w:r w:rsidRPr="0043003A">
              <w:rPr>
                <w:sz w:val="18"/>
                <w:szCs w:val="18"/>
              </w:rPr>
              <w:t>0.70</w:t>
            </w:r>
          </w:p>
        </w:tc>
      </w:tr>
      <w:tr w:rsidR="00437A16" w:rsidRPr="0043003A" w14:paraId="18EA4145" w14:textId="77777777" w:rsidTr="003A6BC0">
        <w:trPr>
          <w:trHeight w:val="300"/>
        </w:trPr>
        <w:tc>
          <w:tcPr>
            <w:tcW w:w="7560" w:type="dxa"/>
            <w:shd w:val="clear" w:color="auto" w:fill="auto"/>
            <w:noWrap/>
            <w:vAlign w:val="bottom"/>
            <w:hideMark/>
          </w:tcPr>
          <w:p w14:paraId="64D872F3" w14:textId="77777777" w:rsidR="00437A16" w:rsidRPr="0043003A" w:rsidRDefault="00437A16" w:rsidP="003A6BC0">
            <w:pPr>
              <w:rPr>
                <w:sz w:val="18"/>
                <w:szCs w:val="18"/>
              </w:rPr>
            </w:pPr>
            <w:r w:rsidRPr="0043003A">
              <w:rPr>
                <w:sz w:val="18"/>
                <w:szCs w:val="18"/>
              </w:rPr>
              <w:t>3.       Questions are used to elicit pupils’ prior knowledge on a topic.</w:t>
            </w:r>
          </w:p>
        </w:tc>
        <w:tc>
          <w:tcPr>
            <w:tcW w:w="540" w:type="dxa"/>
            <w:shd w:val="clear" w:color="auto" w:fill="auto"/>
            <w:noWrap/>
            <w:vAlign w:val="center"/>
            <w:hideMark/>
          </w:tcPr>
          <w:p w14:paraId="5EBECB56"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588B9422" w14:textId="77777777" w:rsidR="00437A16" w:rsidRPr="0043003A" w:rsidRDefault="00437A16" w:rsidP="003A6BC0">
            <w:pPr>
              <w:rPr>
                <w:sz w:val="18"/>
                <w:szCs w:val="18"/>
              </w:rPr>
            </w:pPr>
            <w:r w:rsidRPr="0043003A">
              <w:rPr>
                <w:sz w:val="18"/>
                <w:szCs w:val="18"/>
              </w:rPr>
              <w:t>5.16</w:t>
            </w:r>
          </w:p>
        </w:tc>
        <w:tc>
          <w:tcPr>
            <w:tcW w:w="540" w:type="dxa"/>
            <w:shd w:val="clear" w:color="auto" w:fill="auto"/>
            <w:noWrap/>
            <w:vAlign w:val="center"/>
            <w:hideMark/>
          </w:tcPr>
          <w:p w14:paraId="7DBEB9C9" w14:textId="77777777" w:rsidR="00437A16" w:rsidRPr="0043003A" w:rsidRDefault="00437A16" w:rsidP="003A6BC0">
            <w:pPr>
              <w:rPr>
                <w:sz w:val="18"/>
                <w:szCs w:val="18"/>
              </w:rPr>
            </w:pPr>
            <w:r w:rsidRPr="0043003A">
              <w:rPr>
                <w:sz w:val="18"/>
                <w:szCs w:val="18"/>
              </w:rPr>
              <w:t>0.79</w:t>
            </w:r>
          </w:p>
        </w:tc>
      </w:tr>
      <w:tr w:rsidR="00437A16" w:rsidRPr="0043003A" w14:paraId="18A22CF7" w14:textId="77777777" w:rsidTr="003A6BC0">
        <w:trPr>
          <w:trHeight w:val="300"/>
        </w:trPr>
        <w:tc>
          <w:tcPr>
            <w:tcW w:w="7560" w:type="dxa"/>
            <w:shd w:val="clear" w:color="auto" w:fill="auto"/>
            <w:noWrap/>
            <w:vAlign w:val="bottom"/>
            <w:hideMark/>
          </w:tcPr>
          <w:p w14:paraId="6DD6A13F" w14:textId="77777777" w:rsidR="00437A16" w:rsidRPr="0043003A" w:rsidRDefault="00437A16" w:rsidP="003A6BC0">
            <w:pPr>
              <w:rPr>
                <w:sz w:val="18"/>
                <w:szCs w:val="18"/>
              </w:rPr>
            </w:pPr>
            <w:r w:rsidRPr="0043003A">
              <w:rPr>
                <w:sz w:val="18"/>
                <w:szCs w:val="18"/>
              </w:rPr>
              <w:t>2.       Assessment techniques are used to facilitate class discussion (e.g. brainstorming).</w:t>
            </w:r>
          </w:p>
        </w:tc>
        <w:tc>
          <w:tcPr>
            <w:tcW w:w="540" w:type="dxa"/>
            <w:shd w:val="clear" w:color="auto" w:fill="auto"/>
            <w:noWrap/>
            <w:vAlign w:val="center"/>
            <w:hideMark/>
          </w:tcPr>
          <w:p w14:paraId="5DF4DC08"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15A9F959" w14:textId="77777777" w:rsidR="00437A16" w:rsidRPr="0043003A" w:rsidRDefault="00437A16" w:rsidP="003A6BC0">
            <w:pPr>
              <w:rPr>
                <w:sz w:val="18"/>
                <w:szCs w:val="18"/>
              </w:rPr>
            </w:pPr>
            <w:r w:rsidRPr="0043003A">
              <w:rPr>
                <w:sz w:val="18"/>
                <w:szCs w:val="18"/>
              </w:rPr>
              <w:t>4.94</w:t>
            </w:r>
          </w:p>
        </w:tc>
        <w:tc>
          <w:tcPr>
            <w:tcW w:w="540" w:type="dxa"/>
            <w:shd w:val="clear" w:color="auto" w:fill="auto"/>
            <w:noWrap/>
            <w:vAlign w:val="center"/>
            <w:hideMark/>
          </w:tcPr>
          <w:p w14:paraId="34CF8806" w14:textId="77777777" w:rsidR="00437A16" w:rsidRPr="0043003A" w:rsidRDefault="00437A16" w:rsidP="003A6BC0">
            <w:pPr>
              <w:rPr>
                <w:sz w:val="18"/>
                <w:szCs w:val="18"/>
              </w:rPr>
            </w:pPr>
            <w:r w:rsidRPr="0043003A">
              <w:rPr>
                <w:sz w:val="18"/>
                <w:szCs w:val="18"/>
              </w:rPr>
              <w:t>0.81</w:t>
            </w:r>
          </w:p>
        </w:tc>
      </w:tr>
      <w:tr w:rsidR="00437A16" w:rsidRPr="0043003A" w14:paraId="63A1ED75" w14:textId="77777777" w:rsidTr="003A6BC0">
        <w:trPr>
          <w:trHeight w:val="300"/>
        </w:trPr>
        <w:tc>
          <w:tcPr>
            <w:tcW w:w="7560" w:type="dxa"/>
            <w:shd w:val="clear" w:color="auto" w:fill="auto"/>
            <w:noWrap/>
            <w:vAlign w:val="bottom"/>
            <w:hideMark/>
          </w:tcPr>
          <w:p w14:paraId="20A3D0F4" w14:textId="77777777" w:rsidR="00437A16" w:rsidRPr="0043003A" w:rsidRDefault="00437A16" w:rsidP="003A6BC0">
            <w:pPr>
              <w:rPr>
                <w:sz w:val="18"/>
                <w:szCs w:val="18"/>
              </w:rPr>
            </w:pPr>
            <w:r w:rsidRPr="0043003A">
              <w:rPr>
                <w:sz w:val="18"/>
                <w:szCs w:val="18"/>
              </w:rPr>
              <w:t>6.       Assessment techniques are used to encourage all pupils to engage with questions (e.g. no hands up, names out a hat, etc.).</w:t>
            </w:r>
          </w:p>
        </w:tc>
        <w:tc>
          <w:tcPr>
            <w:tcW w:w="540" w:type="dxa"/>
            <w:shd w:val="clear" w:color="auto" w:fill="auto"/>
            <w:noWrap/>
            <w:vAlign w:val="center"/>
            <w:hideMark/>
          </w:tcPr>
          <w:p w14:paraId="4793F695" w14:textId="77777777" w:rsidR="00437A16" w:rsidRPr="0043003A" w:rsidRDefault="00437A16" w:rsidP="003A6BC0">
            <w:pPr>
              <w:rPr>
                <w:sz w:val="18"/>
                <w:szCs w:val="18"/>
              </w:rPr>
            </w:pPr>
            <w:r w:rsidRPr="0043003A">
              <w:rPr>
                <w:sz w:val="18"/>
                <w:szCs w:val="18"/>
              </w:rPr>
              <w:t>51</w:t>
            </w:r>
          </w:p>
        </w:tc>
        <w:tc>
          <w:tcPr>
            <w:tcW w:w="720" w:type="dxa"/>
            <w:shd w:val="clear" w:color="auto" w:fill="auto"/>
            <w:noWrap/>
            <w:vAlign w:val="center"/>
            <w:hideMark/>
          </w:tcPr>
          <w:p w14:paraId="12679915" w14:textId="77777777" w:rsidR="00437A16" w:rsidRPr="0043003A" w:rsidRDefault="00437A16" w:rsidP="003A6BC0">
            <w:pPr>
              <w:rPr>
                <w:sz w:val="18"/>
                <w:szCs w:val="18"/>
              </w:rPr>
            </w:pPr>
            <w:r w:rsidRPr="0043003A">
              <w:rPr>
                <w:sz w:val="18"/>
                <w:szCs w:val="18"/>
              </w:rPr>
              <w:t>4.82</w:t>
            </w:r>
          </w:p>
        </w:tc>
        <w:tc>
          <w:tcPr>
            <w:tcW w:w="540" w:type="dxa"/>
            <w:shd w:val="clear" w:color="auto" w:fill="auto"/>
            <w:noWrap/>
            <w:vAlign w:val="center"/>
            <w:hideMark/>
          </w:tcPr>
          <w:p w14:paraId="2B688423" w14:textId="77777777" w:rsidR="00437A16" w:rsidRPr="0043003A" w:rsidRDefault="00437A16" w:rsidP="003A6BC0">
            <w:pPr>
              <w:rPr>
                <w:sz w:val="18"/>
                <w:szCs w:val="18"/>
              </w:rPr>
            </w:pPr>
            <w:r w:rsidRPr="0043003A">
              <w:rPr>
                <w:sz w:val="18"/>
                <w:szCs w:val="18"/>
              </w:rPr>
              <w:t>0.77</w:t>
            </w:r>
          </w:p>
        </w:tc>
      </w:tr>
      <w:tr w:rsidR="00437A16" w:rsidRPr="0043003A" w14:paraId="5457664B" w14:textId="77777777" w:rsidTr="003A6BC0">
        <w:trPr>
          <w:trHeight w:val="300"/>
        </w:trPr>
        <w:tc>
          <w:tcPr>
            <w:tcW w:w="7560" w:type="dxa"/>
            <w:shd w:val="clear" w:color="auto" w:fill="auto"/>
            <w:noWrap/>
            <w:vAlign w:val="bottom"/>
            <w:hideMark/>
          </w:tcPr>
          <w:p w14:paraId="561F8AED" w14:textId="77777777" w:rsidR="00437A16" w:rsidRPr="0043003A" w:rsidRDefault="00437A16" w:rsidP="003A6BC0">
            <w:pPr>
              <w:rPr>
                <w:sz w:val="18"/>
                <w:szCs w:val="18"/>
              </w:rPr>
            </w:pPr>
            <w:r w:rsidRPr="0043003A">
              <w:rPr>
                <w:sz w:val="18"/>
                <w:szCs w:val="18"/>
              </w:rPr>
              <w:t>5.       Assessment techniques are used to activate pupils/get them thinking during discussions and/or questioning (e.g. using think-pair-share or talk partners).</w:t>
            </w:r>
          </w:p>
        </w:tc>
        <w:tc>
          <w:tcPr>
            <w:tcW w:w="540" w:type="dxa"/>
            <w:shd w:val="clear" w:color="auto" w:fill="auto"/>
            <w:noWrap/>
            <w:vAlign w:val="center"/>
            <w:hideMark/>
          </w:tcPr>
          <w:p w14:paraId="132195BE"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0A7A663B" w14:textId="77777777" w:rsidR="00437A16" w:rsidRPr="0043003A" w:rsidRDefault="00437A16" w:rsidP="003A6BC0">
            <w:pPr>
              <w:rPr>
                <w:sz w:val="18"/>
                <w:szCs w:val="18"/>
              </w:rPr>
            </w:pPr>
            <w:r w:rsidRPr="0043003A">
              <w:rPr>
                <w:sz w:val="18"/>
                <w:szCs w:val="18"/>
              </w:rPr>
              <w:t>4.76</w:t>
            </w:r>
          </w:p>
        </w:tc>
        <w:tc>
          <w:tcPr>
            <w:tcW w:w="540" w:type="dxa"/>
            <w:shd w:val="clear" w:color="auto" w:fill="auto"/>
            <w:noWrap/>
            <w:vAlign w:val="center"/>
            <w:hideMark/>
          </w:tcPr>
          <w:p w14:paraId="14B08E7F" w14:textId="77777777" w:rsidR="00437A16" w:rsidRPr="0043003A" w:rsidRDefault="00437A16" w:rsidP="003A6BC0">
            <w:pPr>
              <w:rPr>
                <w:sz w:val="18"/>
                <w:szCs w:val="18"/>
              </w:rPr>
            </w:pPr>
            <w:r w:rsidRPr="0043003A">
              <w:rPr>
                <w:sz w:val="18"/>
                <w:szCs w:val="18"/>
              </w:rPr>
              <w:t>0.74</w:t>
            </w:r>
          </w:p>
        </w:tc>
      </w:tr>
      <w:tr w:rsidR="00437A16" w:rsidRPr="0043003A" w14:paraId="7617F187" w14:textId="77777777" w:rsidTr="003A6BC0">
        <w:trPr>
          <w:trHeight w:val="300"/>
        </w:trPr>
        <w:tc>
          <w:tcPr>
            <w:tcW w:w="7560" w:type="dxa"/>
            <w:shd w:val="clear" w:color="auto" w:fill="auto"/>
            <w:noWrap/>
            <w:vAlign w:val="bottom"/>
            <w:hideMark/>
          </w:tcPr>
          <w:p w14:paraId="37FC2204" w14:textId="77777777" w:rsidR="00437A16" w:rsidRPr="0043003A" w:rsidRDefault="00437A16" w:rsidP="003A6BC0">
            <w:pPr>
              <w:rPr>
                <w:sz w:val="18"/>
                <w:szCs w:val="18"/>
              </w:rPr>
            </w:pPr>
            <w:r w:rsidRPr="0043003A">
              <w:rPr>
                <w:sz w:val="18"/>
                <w:szCs w:val="18"/>
              </w:rPr>
              <w:t>1.       When planning lessons, key, open-ended questions are identified to ensure that pupils engage actively in lessons (e.g. ‘If we close all the windows in the classroom, do you think the wind and the sunlight can come inside?’).</w:t>
            </w:r>
          </w:p>
        </w:tc>
        <w:tc>
          <w:tcPr>
            <w:tcW w:w="540" w:type="dxa"/>
            <w:shd w:val="clear" w:color="auto" w:fill="auto"/>
            <w:noWrap/>
            <w:vAlign w:val="center"/>
            <w:hideMark/>
          </w:tcPr>
          <w:p w14:paraId="5EB1B3F7"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6251F3A1" w14:textId="77777777" w:rsidR="00437A16" w:rsidRPr="0043003A" w:rsidRDefault="00437A16" w:rsidP="003A6BC0">
            <w:pPr>
              <w:rPr>
                <w:sz w:val="18"/>
                <w:szCs w:val="18"/>
              </w:rPr>
            </w:pPr>
            <w:r w:rsidRPr="0043003A">
              <w:rPr>
                <w:sz w:val="18"/>
                <w:szCs w:val="18"/>
              </w:rPr>
              <w:t>4.72</w:t>
            </w:r>
          </w:p>
        </w:tc>
        <w:tc>
          <w:tcPr>
            <w:tcW w:w="540" w:type="dxa"/>
            <w:shd w:val="clear" w:color="auto" w:fill="auto"/>
            <w:noWrap/>
            <w:vAlign w:val="center"/>
            <w:hideMark/>
          </w:tcPr>
          <w:p w14:paraId="7CFC4CB7" w14:textId="77777777" w:rsidR="00437A16" w:rsidRPr="0043003A" w:rsidRDefault="00437A16" w:rsidP="003A6BC0">
            <w:pPr>
              <w:rPr>
                <w:sz w:val="18"/>
                <w:szCs w:val="18"/>
              </w:rPr>
            </w:pPr>
            <w:r w:rsidRPr="0043003A">
              <w:rPr>
                <w:sz w:val="18"/>
                <w:szCs w:val="18"/>
              </w:rPr>
              <w:t>0.90</w:t>
            </w:r>
          </w:p>
        </w:tc>
      </w:tr>
      <w:tr w:rsidR="00437A16" w:rsidRPr="0043003A" w14:paraId="5B0DBFDE" w14:textId="77777777" w:rsidTr="003A6BC0">
        <w:trPr>
          <w:trHeight w:val="300"/>
        </w:trPr>
        <w:tc>
          <w:tcPr>
            <w:tcW w:w="7560" w:type="dxa"/>
            <w:shd w:val="clear" w:color="auto" w:fill="auto"/>
            <w:noWrap/>
            <w:vAlign w:val="bottom"/>
            <w:hideMark/>
          </w:tcPr>
          <w:p w14:paraId="0F99BB5C" w14:textId="77777777" w:rsidR="00437A16" w:rsidRPr="0043003A" w:rsidRDefault="00437A16" w:rsidP="003A6BC0">
            <w:pPr>
              <w:rPr>
                <w:sz w:val="18"/>
                <w:szCs w:val="18"/>
              </w:rPr>
            </w:pPr>
            <w:r w:rsidRPr="0043003A">
              <w:rPr>
                <w:sz w:val="18"/>
                <w:szCs w:val="18"/>
              </w:rPr>
              <w:t>11.   Pupils are asked to explore their own ideas with others, using group discussions, presentations and think-pair-share, for example.</w:t>
            </w:r>
          </w:p>
        </w:tc>
        <w:tc>
          <w:tcPr>
            <w:tcW w:w="540" w:type="dxa"/>
            <w:shd w:val="clear" w:color="auto" w:fill="auto"/>
            <w:noWrap/>
            <w:vAlign w:val="center"/>
            <w:hideMark/>
          </w:tcPr>
          <w:p w14:paraId="17B580E1"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291E0404" w14:textId="77777777" w:rsidR="00437A16" w:rsidRPr="0043003A" w:rsidRDefault="00437A16" w:rsidP="003A6BC0">
            <w:pPr>
              <w:rPr>
                <w:sz w:val="18"/>
                <w:szCs w:val="18"/>
              </w:rPr>
            </w:pPr>
            <w:r w:rsidRPr="0043003A">
              <w:rPr>
                <w:sz w:val="18"/>
                <w:szCs w:val="18"/>
              </w:rPr>
              <w:t>4.70</w:t>
            </w:r>
          </w:p>
        </w:tc>
        <w:tc>
          <w:tcPr>
            <w:tcW w:w="540" w:type="dxa"/>
            <w:shd w:val="clear" w:color="auto" w:fill="auto"/>
            <w:noWrap/>
            <w:vAlign w:val="center"/>
            <w:hideMark/>
          </w:tcPr>
          <w:p w14:paraId="7F8CE3D8" w14:textId="77777777" w:rsidR="00437A16" w:rsidRPr="0043003A" w:rsidRDefault="00437A16" w:rsidP="003A6BC0">
            <w:pPr>
              <w:rPr>
                <w:sz w:val="18"/>
                <w:szCs w:val="18"/>
              </w:rPr>
            </w:pPr>
            <w:r w:rsidRPr="0043003A">
              <w:rPr>
                <w:sz w:val="18"/>
                <w:szCs w:val="18"/>
              </w:rPr>
              <w:t>0.90</w:t>
            </w:r>
          </w:p>
        </w:tc>
      </w:tr>
      <w:tr w:rsidR="00437A16" w:rsidRPr="0043003A" w14:paraId="6CC1E755" w14:textId="77777777" w:rsidTr="003A6BC0">
        <w:trPr>
          <w:trHeight w:val="300"/>
        </w:trPr>
        <w:tc>
          <w:tcPr>
            <w:tcW w:w="7560" w:type="dxa"/>
            <w:shd w:val="clear" w:color="auto" w:fill="auto"/>
            <w:noWrap/>
            <w:vAlign w:val="bottom"/>
            <w:hideMark/>
          </w:tcPr>
          <w:p w14:paraId="39867ECA" w14:textId="77777777" w:rsidR="00437A16" w:rsidRPr="0043003A" w:rsidRDefault="00437A16" w:rsidP="003A6BC0">
            <w:pPr>
              <w:rPr>
                <w:sz w:val="18"/>
                <w:szCs w:val="18"/>
              </w:rPr>
            </w:pPr>
            <w:r w:rsidRPr="0043003A">
              <w:rPr>
                <w:sz w:val="18"/>
                <w:szCs w:val="18"/>
              </w:rPr>
              <w:t>13.   Pupils' incorrect responses are used to guide teaching and learning (e.g. a pupil is asked to explain why he/she gave a particular answer).</w:t>
            </w:r>
          </w:p>
        </w:tc>
        <w:tc>
          <w:tcPr>
            <w:tcW w:w="540" w:type="dxa"/>
            <w:shd w:val="clear" w:color="auto" w:fill="auto"/>
            <w:noWrap/>
            <w:vAlign w:val="center"/>
            <w:hideMark/>
          </w:tcPr>
          <w:p w14:paraId="77BAEEBC"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59659CF4" w14:textId="77777777" w:rsidR="00437A16" w:rsidRPr="0043003A" w:rsidRDefault="00437A16" w:rsidP="003A6BC0">
            <w:pPr>
              <w:rPr>
                <w:sz w:val="18"/>
                <w:szCs w:val="18"/>
              </w:rPr>
            </w:pPr>
            <w:r w:rsidRPr="0043003A">
              <w:rPr>
                <w:sz w:val="18"/>
                <w:szCs w:val="18"/>
              </w:rPr>
              <w:t>4.68</w:t>
            </w:r>
          </w:p>
        </w:tc>
        <w:tc>
          <w:tcPr>
            <w:tcW w:w="540" w:type="dxa"/>
            <w:shd w:val="clear" w:color="auto" w:fill="auto"/>
            <w:noWrap/>
            <w:vAlign w:val="center"/>
            <w:hideMark/>
          </w:tcPr>
          <w:p w14:paraId="2A4323D2" w14:textId="77777777" w:rsidR="00437A16" w:rsidRPr="0043003A" w:rsidRDefault="00437A16" w:rsidP="003A6BC0">
            <w:pPr>
              <w:rPr>
                <w:sz w:val="18"/>
                <w:szCs w:val="18"/>
              </w:rPr>
            </w:pPr>
            <w:r w:rsidRPr="0043003A">
              <w:rPr>
                <w:sz w:val="18"/>
                <w:szCs w:val="18"/>
              </w:rPr>
              <w:t>0.86</w:t>
            </w:r>
          </w:p>
        </w:tc>
      </w:tr>
      <w:tr w:rsidR="00437A16" w:rsidRPr="0043003A" w14:paraId="184515F5" w14:textId="77777777" w:rsidTr="003A6BC0">
        <w:trPr>
          <w:trHeight w:val="300"/>
        </w:trPr>
        <w:tc>
          <w:tcPr>
            <w:tcW w:w="7560" w:type="dxa"/>
            <w:shd w:val="clear" w:color="auto" w:fill="auto"/>
            <w:noWrap/>
            <w:vAlign w:val="bottom"/>
            <w:hideMark/>
          </w:tcPr>
          <w:p w14:paraId="65D4A2FC" w14:textId="77777777" w:rsidR="00437A16" w:rsidRPr="0043003A" w:rsidRDefault="00437A16" w:rsidP="003A6BC0">
            <w:pPr>
              <w:rPr>
                <w:sz w:val="18"/>
                <w:szCs w:val="18"/>
              </w:rPr>
            </w:pPr>
            <w:r w:rsidRPr="0043003A">
              <w:rPr>
                <w:sz w:val="18"/>
                <w:szCs w:val="18"/>
              </w:rPr>
              <w:t>8.       Assessment techniques are used to encourage questioning of the teacher by pupils (e.g. using parking lot, Q &amp; A session, hot-seating or a Post-its challenge).</w:t>
            </w:r>
          </w:p>
        </w:tc>
        <w:tc>
          <w:tcPr>
            <w:tcW w:w="540" w:type="dxa"/>
            <w:shd w:val="clear" w:color="auto" w:fill="auto"/>
            <w:noWrap/>
            <w:vAlign w:val="center"/>
            <w:hideMark/>
          </w:tcPr>
          <w:p w14:paraId="297D882C"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4FDDC5AB" w14:textId="77777777" w:rsidR="00437A16" w:rsidRPr="0043003A" w:rsidRDefault="00437A16" w:rsidP="003A6BC0">
            <w:pPr>
              <w:rPr>
                <w:sz w:val="18"/>
                <w:szCs w:val="18"/>
              </w:rPr>
            </w:pPr>
            <w:r w:rsidRPr="0043003A">
              <w:rPr>
                <w:sz w:val="18"/>
                <w:szCs w:val="18"/>
              </w:rPr>
              <w:t>4.50</w:t>
            </w:r>
          </w:p>
        </w:tc>
        <w:tc>
          <w:tcPr>
            <w:tcW w:w="540" w:type="dxa"/>
            <w:shd w:val="clear" w:color="auto" w:fill="auto"/>
            <w:noWrap/>
            <w:vAlign w:val="center"/>
            <w:hideMark/>
          </w:tcPr>
          <w:p w14:paraId="09F5081E" w14:textId="77777777" w:rsidR="00437A16" w:rsidRPr="0043003A" w:rsidRDefault="00437A16" w:rsidP="003A6BC0">
            <w:pPr>
              <w:rPr>
                <w:sz w:val="18"/>
                <w:szCs w:val="18"/>
              </w:rPr>
            </w:pPr>
            <w:r w:rsidRPr="0043003A">
              <w:rPr>
                <w:sz w:val="18"/>
                <w:szCs w:val="18"/>
              </w:rPr>
              <w:t>0.73</w:t>
            </w:r>
          </w:p>
        </w:tc>
      </w:tr>
      <w:tr w:rsidR="00437A16" w:rsidRPr="0043003A" w14:paraId="32627467" w14:textId="77777777" w:rsidTr="003A6BC0">
        <w:trPr>
          <w:trHeight w:val="300"/>
        </w:trPr>
        <w:tc>
          <w:tcPr>
            <w:tcW w:w="7560" w:type="dxa"/>
            <w:shd w:val="clear" w:color="auto" w:fill="auto"/>
            <w:noWrap/>
            <w:vAlign w:val="bottom"/>
            <w:hideMark/>
          </w:tcPr>
          <w:p w14:paraId="2D680E2E" w14:textId="77777777" w:rsidR="00437A16" w:rsidRPr="0043003A" w:rsidRDefault="00437A16" w:rsidP="003A6BC0">
            <w:pPr>
              <w:rPr>
                <w:sz w:val="18"/>
                <w:szCs w:val="18"/>
              </w:rPr>
            </w:pPr>
            <w:r w:rsidRPr="0043003A">
              <w:rPr>
                <w:sz w:val="18"/>
                <w:szCs w:val="18"/>
              </w:rPr>
              <w:t>10.   The pace of class discussions is deliberately slowed down to encourage all pupils to think before responding (e.g. using wait time).</w:t>
            </w:r>
          </w:p>
        </w:tc>
        <w:tc>
          <w:tcPr>
            <w:tcW w:w="540" w:type="dxa"/>
            <w:shd w:val="clear" w:color="auto" w:fill="auto"/>
            <w:noWrap/>
            <w:vAlign w:val="center"/>
            <w:hideMark/>
          </w:tcPr>
          <w:p w14:paraId="0BF4BAB4"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46AB4383" w14:textId="77777777" w:rsidR="00437A16" w:rsidRPr="0043003A" w:rsidRDefault="00437A16" w:rsidP="003A6BC0">
            <w:pPr>
              <w:rPr>
                <w:sz w:val="18"/>
                <w:szCs w:val="18"/>
              </w:rPr>
            </w:pPr>
            <w:r w:rsidRPr="0043003A">
              <w:rPr>
                <w:sz w:val="18"/>
                <w:szCs w:val="18"/>
              </w:rPr>
              <w:t>4.50</w:t>
            </w:r>
          </w:p>
        </w:tc>
        <w:tc>
          <w:tcPr>
            <w:tcW w:w="540" w:type="dxa"/>
            <w:shd w:val="clear" w:color="auto" w:fill="auto"/>
            <w:noWrap/>
            <w:vAlign w:val="center"/>
            <w:hideMark/>
          </w:tcPr>
          <w:p w14:paraId="3349D44E" w14:textId="77777777" w:rsidR="00437A16" w:rsidRPr="0043003A" w:rsidRDefault="00437A16" w:rsidP="003A6BC0">
            <w:pPr>
              <w:rPr>
                <w:sz w:val="18"/>
                <w:szCs w:val="18"/>
              </w:rPr>
            </w:pPr>
            <w:r w:rsidRPr="0043003A">
              <w:rPr>
                <w:sz w:val="18"/>
                <w:szCs w:val="18"/>
              </w:rPr>
              <w:t>0.99</w:t>
            </w:r>
          </w:p>
        </w:tc>
      </w:tr>
      <w:tr w:rsidR="00437A16" w:rsidRPr="0043003A" w14:paraId="292EB8DA" w14:textId="77777777" w:rsidTr="003A6BC0">
        <w:trPr>
          <w:trHeight w:val="300"/>
        </w:trPr>
        <w:tc>
          <w:tcPr>
            <w:tcW w:w="7560" w:type="dxa"/>
            <w:shd w:val="clear" w:color="auto" w:fill="auto"/>
            <w:noWrap/>
            <w:vAlign w:val="bottom"/>
            <w:hideMark/>
          </w:tcPr>
          <w:p w14:paraId="06185283" w14:textId="77777777" w:rsidR="00437A16" w:rsidRPr="0043003A" w:rsidRDefault="00437A16" w:rsidP="003A6BC0">
            <w:pPr>
              <w:rPr>
                <w:sz w:val="18"/>
                <w:szCs w:val="18"/>
              </w:rPr>
            </w:pPr>
            <w:r w:rsidRPr="0043003A">
              <w:rPr>
                <w:sz w:val="18"/>
                <w:szCs w:val="18"/>
              </w:rPr>
              <w:t>9.       Questioning goes beyond the one right answer style (where the focus is often on trying to guess the answer in the teacher’s mind) to the use of more open-ended questions that encourage critical thinking.</w:t>
            </w:r>
          </w:p>
        </w:tc>
        <w:tc>
          <w:tcPr>
            <w:tcW w:w="540" w:type="dxa"/>
            <w:shd w:val="clear" w:color="auto" w:fill="auto"/>
            <w:noWrap/>
            <w:vAlign w:val="center"/>
            <w:hideMark/>
          </w:tcPr>
          <w:p w14:paraId="6E221CD1"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2DB864BB" w14:textId="77777777" w:rsidR="00437A16" w:rsidRPr="0043003A" w:rsidRDefault="00437A16" w:rsidP="003A6BC0">
            <w:pPr>
              <w:rPr>
                <w:sz w:val="18"/>
                <w:szCs w:val="18"/>
              </w:rPr>
            </w:pPr>
            <w:r w:rsidRPr="0043003A">
              <w:rPr>
                <w:sz w:val="18"/>
                <w:szCs w:val="18"/>
              </w:rPr>
              <w:t>4.48</w:t>
            </w:r>
          </w:p>
        </w:tc>
        <w:tc>
          <w:tcPr>
            <w:tcW w:w="540" w:type="dxa"/>
            <w:shd w:val="clear" w:color="auto" w:fill="auto"/>
            <w:noWrap/>
            <w:vAlign w:val="center"/>
            <w:hideMark/>
          </w:tcPr>
          <w:p w14:paraId="15FD1581" w14:textId="77777777" w:rsidR="00437A16" w:rsidRPr="0043003A" w:rsidRDefault="00437A16" w:rsidP="003A6BC0">
            <w:pPr>
              <w:rPr>
                <w:sz w:val="18"/>
                <w:szCs w:val="18"/>
              </w:rPr>
            </w:pPr>
            <w:r w:rsidRPr="0043003A">
              <w:rPr>
                <w:sz w:val="18"/>
                <w:szCs w:val="18"/>
              </w:rPr>
              <w:t>0.86</w:t>
            </w:r>
          </w:p>
        </w:tc>
      </w:tr>
      <w:tr w:rsidR="00437A16" w:rsidRPr="0043003A" w14:paraId="7E748464" w14:textId="77777777" w:rsidTr="003A6BC0">
        <w:trPr>
          <w:trHeight w:val="300"/>
        </w:trPr>
        <w:tc>
          <w:tcPr>
            <w:tcW w:w="7560" w:type="dxa"/>
            <w:shd w:val="clear" w:color="auto" w:fill="auto"/>
            <w:noWrap/>
            <w:vAlign w:val="bottom"/>
            <w:hideMark/>
          </w:tcPr>
          <w:p w14:paraId="00764583" w14:textId="77777777" w:rsidR="00437A16" w:rsidRPr="0043003A" w:rsidRDefault="00437A16" w:rsidP="003A6BC0">
            <w:pPr>
              <w:rPr>
                <w:sz w:val="18"/>
                <w:szCs w:val="18"/>
              </w:rPr>
            </w:pPr>
            <w:r w:rsidRPr="0043003A">
              <w:rPr>
                <w:sz w:val="18"/>
                <w:szCs w:val="18"/>
              </w:rPr>
              <w:t>7.       Pupils are encouraged to share the questioning role with the teacher during lessons (e.g. the teacher routinely invites pupils to question their peers’ contributions to discussions).</w:t>
            </w:r>
          </w:p>
        </w:tc>
        <w:tc>
          <w:tcPr>
            <w:tcW w:w="540" w:type="dxa"/>
            <w:shd w:val="clear" w:color="auto" w:fill="auto"/>
            <w:noWrap/>
            <w:vAlign w:val="center"/>
            <w:hideMark/>
          </w:tcPr>
          <w:p w14:paraId="54555C8C" w14:textId="77777777" w:rsidR="00437A16" w:rsidRPr="0043003A" w:rsidRDefault="00437A16" w:rsidP="003A6BC0">
            <w:pPr>
              <w:rPr>
                <w:sz w:val="18"/>
                <w:szCs w:val="18"/>
              </w:rPr>
            </w:pPr>
            <w:r w:rsidRPr="0043003A">
              <w:rPr>
                <w:sz w:val="18"/>
                <w:szCs w:val="18"/>
              </w:rPr>
              <w:t>52</w:t>
            </w:r>
          </w:p>
        </w:tc>
        <w:tc>
          <w:tcPr>
            <w:tcW w:w="720" w:type="dxa"/>
            <w:shd w:val="clear" w:color="auto" w:fill="auto"/>
            <w:noWrap/>
            <w:vAlign w:val="center"/>
            <w:hideMark/>
          </w:tcPr>
          <w:p w14:paraId="69CC5C45" w14:textId="77777777" w:rsidR="00437A16" w:rsidRPr="0043003A" w:rsidRDefault="00437A16" w:rsidP="003A6BC0">
            <w:pPr>
              <w:rPr>
                <w:sz w:val="18"/>
                <w:szCs w:val="18"/>
              </w:rPr>
            </w:pPr>
            <w:r w:rsidRPr="0043003A">
              <w:rPr>
                <w:sz w:val="18"/>
                <w:szCs w:val="18"/>
              </w:rPr>
              <w:t>4.42</w:t>
            </w:r>
          </w:p>
        </w:tc>
        <w:tc>
          <w:tcPr>
            <w:tcW w:w="540" w:type="dxa"/>
            <w:shd w:val="clear" w:color="auto" w:fill="auto"/>
            <w:noWrap/>
            <w:vAlign w:val="center"/>
            <w:hideMark/>
          </w:tcPr>
          <w:p w14:paraId="5FFCC092" w14:textId="77777777" w:rsidR="00437A16" w:rsidRPr="0043003A" w:rsidRDefault="00437A16" w:rsidP="003A6BC0">
            <w:pPr>
              <w:rPr>
                <w:sz w:val="18"/>
                <w:szCs w:val="18"/>
              </w:rPr>
            </w:pPr>
            <w:r w:rsidRPr="0043003A">
              <w:rPr>
                <w:sz w:val="18"/>
                <w:szCs w:val="18"/>
              </w:rPr>
              <w:t>0.88</w:t>
            </w:r>
          </w:p>
        </w:tc>
      </w:tr>
      <w:tr w:rsidR="00437A16" w:rsidRPr="0043003A" w14:paraId="0D6474A1" w14:textId="77777777" w:rsidTr="003A6BC0">
        <w:trPr>
          <w:trHeight w:val="300"/>
        </w:trPr>
        <w:tc>
          <w:tcPr>
            <w:tcW w:w="7560" w:type="dxa"/>
            <w:shd w:val="clear" w:color="auto" w:fill="auto"/>
            <w:noWrap/>
            <w:vAlign w:val="bottom"/>
            <w:hideMark/>
          </w:tcPr>
          <w:p w14:paraId="5707EAFC" w14:textId="77777777" w:rsidR="00437A16" w:rsidRPr="0043003A" w:rsidRDefault="00437A16" w:rsidP="003A6BC0">
            <w:pPr>
              <w:rPr>
                <w:sz w:val="18"/>
                <w:szCs w:val="18"/>
              </w:rPr>
            </w:pPr>
            <w:r w:rsidRPr="0043003A">
              <w:rPr>
                <w:sz w:val="18"/>
                <w:szCs w:val="18"/>
              </w:rPr>
              <w:t>14.   Pupils are asked to evaluate their peers’ responses to questions (e.g. ‘Aina, do you agree with what Melinda has said and why?’).</w:t>
            </w:r>
          </w:p>
        </w:tc>
        <w:tc>
          <w:tcPr>
            <w:tcW w:w="540" w:type="dxa"/>
            <w:shd w:val="clear" w:color="auto" w:fill="auto"/>
            <w:noWrap/>
            <w:vAlign w:val="center"/>
            <w:hideMark/>
          </w:tcPr>
          <w:p w14:paraId="65CEACB9"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44C5139E" w14:textId="77777777" w:rsidR="00437A16" w:rsidRPr="0043003A" w:rsidRDefault="00437A16" w:rsidP="003A6BC0">
            <w:pPr>
              <w:rPr>
                <w:sz w:val="18"/>
                <w:szCs w:val="18"/>
              </w:rPr>
            </w:pPr>
            <w:r w:rsidRPr="0043003A">
              <w:rPr>
                <w:sz w:val="18"/>
                <w:szCs w:val="18"/>
              </w:rPr>
              <w:t>4.34</w:t>
            </w:r>
          </w:p>
        </w:tc>
        <w:tc>
          <w:tcPr>
            <w:tcW w:w="540" w:type="dxa"/>
            <w:shd w:val="clear" w:color="auto" w:fill="auto"/>
            <w:noWrap/>
            <w:vAlign w:val="center"/>
            <w:hideMark/>
          </w:tcPr>
          <w:p w14:paraId="578E6924" w14:textId="77777777" w:rsidR="00437A16" w:rsidRPr="0043003A" w:rsidRDefault="00437A16" w:rsidP="003A6BC0">
            <w:pPr>
              <w:rPr>
                <w:sz w:val="18"/>
                <w:szCs w:val="18"/>
              </w:rPr>
            </w:pPr>
            <w:r w:rsidRPr="0043003A">
              <w:rPr>
                <w:sz w:val="18"/>
                <w:szCs w:val="18"/>
              </w:rPr>
              <w:t>0.89</w:t>
            </w:r>
          </w:p>
        </w:tc>
      </w:tr>
      <w:tr w:rsidR="00437A16" w:rsidRPr="0043003A" w14:paraId="227B51B4" w14:textId="77777777" w:rsidTr="003A6BC0">
        <w:trPr>
          <w:trHeight w:val="300"/>
        </w:trPr>
        <w:tc>
          <w:tcPr>
            <w:tcW w:w="7560" w:type="dxa"/>
            <w:shd w:val="clear" w:color="auto" w:fill="auto"/>
            <w:noWrap/>
            <w:vAlign w:val="bottom"/>
            <w:hideMark/>
          </w:tcPr>
          <w:p w14:paraId="61DB0334" w14:textId="77777777" w:rsidR="00437A16" w:rsidRPr="0043003A" w:rsidRDefault="00437A16" w:rsidP="003A6BC0">
            <w:pPr>
              <w:rPr>
                <w:sz w:val="18"/>
                <w:szCs w:val="18"/>
              </w:rPr>
            </w:pPr>
            <w:r w:rsidRPr="0043003A">
              <w:rPr>
                <w:sz w:val="18"/>
                <w:szCs w:val="18"/>
              </w:rPr>
              <w:t>12.   Individual answers to questions are supplemented by pupils taking an answer ‘round the class so that a selection of responses from the pupils is used to build a better answer’.</w:t>
            </w:r>
          </w:p>
        </w:tc>
        <w:tc>
          <w:tcPr>
            <w:tcW w:w="540" w:type="dxa"/>
            <w:shd w:val="clear" w:color="auto" w:fill="auto"/>
            <w:noWrap/>
            <w:vAlign w:val="center"/>
            <w:hideMark/>
          </w:tcPr>
          <w:p w14:paraId="2A16BD01"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455DA468" w14:textId="77777777" w:rsidR="00437A16" w:rsidRPr="0043003A" w:rsidRDefault="00437A16" w:rsidP="003A6BC0">
            <w:pPr>
              <w:rPr>
                <w:sz w:val="18"/>
                <w:szCs w:val="18"/>
              </w:rPr>
            </w:pPr>
            <w:r w:rsidRPr="0043003A">
              <w:rPr>
                <w:sz w:val="18"/>
                <w:szCs w:val="18"/>
              </w:rPr>
              <w:t>4.32</w:t>
            </w:r>
          </w:p>
        </w:tc>
        <w:tc>
          <w:tcPr>
            <w:tcW w:w="540" w:type="dxa"/>
            <w:shd w:val="clear" w:color="auto" w:fill="auto"/>
            <w:noWrap/>
            <w:vAlign w:val="center"/>
            <w:hideMark/>
          </w:tcPr>
          <w:p w14:paraId="347909D7" w14:textId="77777777" w:rsidR="00437A16" w:rsidRPr="0043003A" w:rsidRDefault="00437A16" w:rsidP="003A6BC0">
            <w:pPr>
              <w:rPr>
                <w:sz w:val="18"/>
                <w:szCs w:val="18"/>
              </w:rPr>
            </w:pPr>
            <w:r w:rsidRPr="0043003A">
              <w:rPr>
                <w:sz w:val="18"/>
                <w:szCs w:val="18"/>
              </w:rPr>
              <w:t>0.81</w:t>
            </w:r>
          </w:p>
        </w:tc>
      </w:tr>
      <w:tr w:rsidR="00437A16" w:rsidRPr="0043003A" w14:paraId="0A3149A3" w14:textId="77777777" w:rsidTr="003A6BC0">
        <w:trPr>
          <w:trHeight w:val="300"/>
        </w:trPr>
        <w:tc>
          <w:tcPr>
            <w:tcW w:w="7560" w:type="dxa"/>
            <w:shd w:val="clear" w:color="auto" w:fill="auto"/>
            <w:noWrap/>
            <w:vAlign w:val="bottom"/>
            <w:hideMark/>
          </w:tcPr>
          <w:p w14:paraId="6FFA1CA3" w14:textId="77777777" w:rsidR="00437A16" w:rsidRPr="0043003A" w:rsidRDefault="00437A16" w:rsidP="003A6BC0">
            <w:pPr>
              <w:rPr>
                <w:sz w:val="18"/>
                <w:szCs w:val="18"/>
              </w:rPr>
            </w:pPr>
            <w:r w:rsidRPr="0043003A">
              <w:rPr>
                <w:sz w:val="18"/>
                <w:szCs w:val="18"/>
              </w:rPr>
              <w:t>15.   Pupils can explain to others what they are learning (e.g. if a visitor came to the classroom, pupils could articulate what they are learning in terms that identify the knowledge, skills and/or attitudes being developed).</w:t>
            </w:r>
          </w:p>
        </w:tc>
        <w:tc>
          <w:tcPr>
            <w:tcW w:w="540" w:type="dxa"/>
            <w:shd w:val="clear" w:color="auto" w:fill="auto"/>
            <w:noWrap/>
            <w:vAlign w:val="center"/>
            <w:hideMark/>
          </w:tcPr>
          <w:p w14:paraId="69298688" w14:textId="77777777" w:rsidR="00437A16" w:rsidRPr="0043003A" w:rsidRDefault="00437A16" w:rsidP="003A6BC0">
            <w:pPr>
              <w:rPr>
                <w:sz w:val="18"/>
                <w:szCs w:val="18"/>
              </w:rPr>
            </w:pPr>
            <w:r w:rsidRPr="0043003A">
              <w:rPr>
                <w:sz w:val="18"/>
                <w:szCs w:val="18"/>
              </w:rPr>
              <w:t>53</w:t>
            </w:r>
          </w:p>
        </w:tc>
        <w:tc>
          <w:tcPr>
            <w:tcW w:w="720" w:type="dxa"/>
            <w:shd w:val="clear" w:color="auto" w:fill="auto"/>
            <w:noWrap/>
            <w:vAlign w:val="center"/>
            <w:hideMark/>
          </w:tcPr>
          <w:p w14:paraId="791B1034" w14:textId="77777777" w:rsidR="00437A16" w:rsidRPr="0043003A" w:rsidRDefault="00437A16" w:rsidP="003A6BC0">
            <w:pPr>
              <w:rPr>
                <w:sz w:val="18"/>
                <w:szCs w:val="18"/>
              </w:rPr>
            </w:pPr>
            <w:r w:rsidRPr="0043003A">
              <w:rPr>
                <w:sz w:val="18"/>
                <w:szCs w:val="18"/>
              </w:rPr>
              <w:t>4.16</w:t>
            </w:r>
          </w:p>
        </w:tc>
        <w:tc>
          <w:tcPr>
            <w:tcW w:w="540" w:type="dxa"/>
            <w:shd w:val="clear" w:color="auto" w:fill="auto"/>
            <w:noWrap/>
            <w:vAlign w:val="center"/>
            <w:hideMark/>
          </w:tcPr>
          <w:p w14:paraId="1E49A450" w14:textId="77777777" w:rsidR="00437A16" w:rsidRPr="0043003A" w:rsidRDefault="00437A16" w:rsidP="003A6BC0">
            <w:pPr>
              <w:rPr>
                <w:sz w:val="18"/>
                <w:szCs w:val="18"/>
              </w:rPr>
            </w:pPr>
            <w:r w:rsidRPr="0043003A">
              <w:rPr>
                <w:sz w:val="18"/>
                <w:szCs w:val="18"/>
              </w:rPr>
              <w:t>0.76</w:t>
            </w:r>
          </w:p>
        </w:tc>
      </w:tr>
      <w:tr w:rsidR="00437A16" w:rsidRPr="0043003A" w14:paraId="56438666" w14:textId="77777777" w:rsidTr="003A6BC0">
        <w:trPr>
          <w:trHeight w:val="315"/>
        </w:trPr>
        <w:tc>
          <w:tcPr>
            <w:tcW w:w="7560" w:type="dxa"/>
            <w:tcBorders>
              <w:bottom w:val="single" w:sz="4" w:space="0" w:color="auto"/>
            </w:tcBorders>
            <w:shd w:val="clear" w:color="auto" w:fill="auto"/>
            <w:noWrap/>
            <w:vAlign w:val="bottom"/>
            <w:hideMark/>
          </w:tcPr>
          <w:p w14:paraId="1FE2AB03" w14:textId="77777777" w:rsidR="00437A16" w:rsidRPr="0043003A" w:rsidRDefault="00437A16" w:rsidP="003A6BC0">
            <w:pPr>
              <w:rPr>
                <w:sz w:val="18"/>
                <w:szCs w:val="18"/>
              </w:rPr>
            </w:pPr>
            <w:r w:rsidRPr="0043003A">
              <w:rPr>
                <w:sz w:val="18"/>
                <w:szCs w:val="18"/>
              </w:rPr>
              <w:t>16.   Pupils are asked to explain why they are undertaking particular tasks (e.g. the teacher might ask, ‘why are we completing this worksheet/what are we learning by doing it?’).</w:t>
            </w:r>
          </w:p>
        </w:tc>
        <w:tc>
          <w:tcPr>
            <w:tcW w:w="540" w:type="dxa"/>
            <w:tcBorders>
              <w:bottom w:val="single" w:sz="4" w:space="0" w:color="auto"/>
            </w:tcBorders>
            <w:shd w:val="clear" w:color="auto" w:fill="auto"/>
            <w:noWrap/>
            <w:vAlign w:val="center"/>
            <w:hideMark/>
          </w:tcPr>
          <w:p w14:paraId="55C75FCA" w14:textId="77777777" w:rsidR="00437A16" w:rsidRPr="0043003A" w:rsidRDefault="00437A16" w:rsidP="003A6BC0">
            <w:pPr>
              <w:rPr>
                <w:sz w:val="18"/>
                <w:szCs w:val="18"/>
              </w:rPr>
            </w:pPr>
            <w:r w:rsidRPr="0043003A">
              <w:rPr>
                <w:sz w:val="18"/>
                <w:szCs w:val="18"/>
              </w:rPr>
              <w:t>53</w:t>
            </w:r>
          </w:p>
        </w:tc>
        <w:tc>
          <w:tcPr>
            <w:tcW w:w="720" w:type="dxa"/>
            <w:tcBorders>
              <w:bottom w:val="single" w:sz="4" w:space="0" w:color="auto"/>
            </w:tcBorders>
            <w:shd w:val="clear" w:color="auto" w:fill="auto"/>
            <w:noWrap/>
            <w:vAlign w:val="center"/>
            <w:hideMark/>
          </w:tcPr>
          <w:p w14:paraId="5CB2B015" w14:textId="77777777" w:rsidR="00437A16" w:rsidRPr="0043003A" w:rsidRDefault="00437A16" w:rsidP="003A6BC0">
            <w:pPr>
              <w:rPr>
                <w:sz w:val="18"/>
                <w:szCs w:val="18"/>
              </w:rPr>
            </w:pPr>
            <w:r w:rsidRPr="0043003A">
              <w:rPr>
                <w:sz w:val="18"/>
                <w:szCs w:val="18"/>
              </w:rPr>
              <w:t>4.14</w:t>
            </w:r>
          </w:p>
        </w:tc>
        <w:tc>
          <w:tcPr>
            <w:tcW w:w="540" w:type="dxa"/>
            <w:tcBorders>
              <w:bottom w:val="single" w:sz="4" w:space="0" w:color="auto"/>
            </w:tcBorders>
            <w:shd w:val="clear" w:color="auto" w:fill="auto"/>
            <w:noWrap/>
            <w:vAlign w:val="center"/>
            <w:hideMark/>
          </w:tcPr>
          <w:p w14:paraId="4E19FE74" w14:textId="77777777" w:rsidR="00437A16" w:rsidRPr="0043003A" w:rsidRDefault="00437A16" w:rsidP="003A6BC0">
            <w:pPr>
              <w:rPr>
                <w:sz w:val="18"/>
                <w:szCs w:val="18"/>
              </w:rPr>
            </w:pPr>
            <w:r w:rsidRPr="0043003A">
              <w:rPr>
                <w:sz w:val="18"/>
                <w:szCs w:val="18"/>
              </w:rPr>
              <w:t>0.80</w:t>
            </w:r>
          </w:p>
        </w:tc>
      </w:tr>
    </w:tbl>
    <w:p w14:paraId="58F47B0E" w14:textId="185D78EE" w:rsidR="00437A16" w:rsidRDefault="00437A16"/>
    <w:p w14:paraId="54F50D03" w14:textId="58012207" w:rsidR="008102AF" w:rsidRDefault="008102AF"/>
    <w:p w14:paraId="3E833CA3" w14:textId="4BBA07BD" w:rsidR="008102AF" w:rsidRDefault="008102AF"/>
    <w:p w14:paraId="1CE86361" w14:textId="77777777" w:rsidR="008102AF" w:rsidRPr="00DB6CDB" w:rsidRDefault="008102AF" w:rsidP="008102AF">
      <w:pPr>
        <w:spacing w:after="240"/>
        <w:jc w:val="center"/>
        <w:rPr>
          <w:bCs/>
        </w:rPr>
      </w:pPr>
      <w:bookmarkStart w:id="0" w:name="_Ref7533459"/>
      <w:r w:rsidRPr="0087300A">
        <w:rPr>
          <w:rFonts w:eastAsia="Times New Roman"/>
          <w:sz w:val="14"/>
          <w:szCs w:val="14"/>
        </w:rPr>
        <w:lastRenderedPageBreak/>
        <w:t xml:space="preserve">TABLE </w:t>
      </w:r>
      <w:r w:rsidRPr="0087300A">
        <w:rPr>
          <w:rFonts w:eastAsia="Times New Roman"/>
          <w:sz w:val="14"/>
          <w:szCs w:val="14"/>
        </w:rPr>
        <w:fldChar w:fldCharType="begin"/>
      </w:r>
      <w:r w:rsidRPr="0087300A">
        <w:rPr>
          <w:rFonts w:eastAsia="Times New Roman"/>
          <w:sz w:val="14"/>
          <w:szCs w:val="14"/>
        </w:rPr>
        <w:instrText xml:space="preserve"> SEQ Table \* ARABIC </w:instrText>
      </w:r>
      <w:r w:rsidRPr="0087300A">
        <w:rPr>
          <w:rFonts w:eastAsia="Times New Roman"/>
          <w:sz w:val="14"/>
          <w:szCs w:val="14"/>
        </w:rPr>
        <w:fldChar w:fldCharType="separate"/>
      </w:r>
      <w:r>
        <w:rPr>
          <w:rFonts w:eastAsia="Times New Roman"/>
          <w:noProof/>
          <w:sz w:val="14"/>
          <w:szCs w:val="14"/>
        </w:rPr>
        <w:t>7</w:t>
      </w:r>
      <w:r w:rsidRPr="0087300A">
        <w:rPr>
          <w:rFonts w:eastAsia="Times New Roman"/>
          <w:sz w:val="14"/>
          <w:szCs w:val="14"/>
        </w:rPr>
        <w:fldChar w:fldCharType="end"/>
      </w:r>
      <w:bookmarkEnd w:id="0"/>
      <w:r>
        <w:rPr>
          <w:rFonts w:eastAsia="Times New Roman"/>
          <w:sz w:val="14"/>
          <w:szCs w:val="14"/>
        </w:rPr>
        <w:t>.</w:t>
      </w:r>
      <w:r w:rsidRPr="00DB6CDB">
        <w:rPr>
          <w:bCs/>
        </w:rPr>
        <w:t xml:space="preserve"> </w:t>
      </w:r>
      <w:r w:rsidRPr="0087300A">
        <w:rPr>
          <w:rFonts w:eastAsia="Times New Roman"/>
          <w:sz w:val="18"/>
          <w:szCs w:val="14"/>
        </w:rPr>
        <w:t>Average ratings for the FB scale: rank ordered by practices that are most and least embedded.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540"/>
        <w:gridCol w:w="720"/>
        <w:gridCol w:w="540"/>
      </w:tblGrid>
      <w:tr w:rsidR="008102AF" w:rsidRPr="00321F20" w14:paraId="7AD61050" w14:textId="77777777" w:rsidTr="003A6BC0">
        <w:trPr>
          <w:trHeight w:val="300"/>
        </w:trPr>
        <w:tc>
          <w:tcPr>
            <w:tcW w:w="7560" w:type="dxa"/>
            <w:tcBorders>
              <w:top w:val="single" w:sz="4" w:space="0" w:color="auto"/>
              <w:bottom w:val="single" w:sz="4" w:space="0" w:color="auto"/>
            </w:tcBorders>
            <w:noWrap/>
            <w:hideMark/>
          </w:tcPr>
          <w:p w14:paraId="1A393C42" w14:textId="77777777" w:rsidR="008102AF" w:rsidRPr="00321F20" w:rsidRDefault="008102AF" w:rsidP="003A6BC0">
            <w:pPr>
              <w:rPr>
                <w:sz w:val="18"/>
                <w:szCs w:val="18"/>
              </w:rPr>
            </w:pPr>
            <w:r w:rsidRPr="00321F20">
              <w:rPr>
                <w:sz w:val="18"/>
                <w:szCs w:val="18"/>
              </w:rPr>
              <w:t xml:space="preserve">Feedback </w:t>
            </w:r>
          </w:p>
        </w:tc>
        <w:tc>
          <w:tcPr>
            <w:tcW w:w="540" w:type="dxa"/>
            <w:tcBorders>
              <w:top w:val="single" w:sz="4" w:space="0" w:color="auto"/>
              <w:bottom w:val="single" w:sz="4" w:space="0" w:color="auto"/>
            </w:tcBorders>
            <w:noWrap/>
            <w:hideMark/>
          </w:tcPr>
          <w:p w14:paraId="20C97669" w14:textId="77777777" w:rsidR="008102AF" w:rsidRPr="00321F20" w:rsidRDefault="008102AF" w:rsidP="003A6BC0">
            <w:pPr>
              <w:rPr>
                <w:sz w:val="18"/>
                <w:szCs w:val="18"/>
              </w:rPr>
            </w:pPr>
            <w:r w:rsidRPr="00321F20">
              <w:rPr>
                <w:sz w:val="18"/>
                <w:szCs w:val="18"/>
              </w:rPr>
              <w:t>N</w:t>
            </w:r>
          </w:p>
        </w:tc>
        <w:tc>
          <w:tcPr>
            <w:tcW w:w="720" w:type="dxa"/>
            <w:tcBorders>
              <w:top w:val="single" w:sz="4" w:space="0" w:color="auto"/>
              <w:bottom w:val="single" w:sz="4" w:space="0" w:color="auto"/>
            </w:tcBorders>
            <w:noWrap/>
            <w:hideMark/>
          </w:tcPr>
          <w:p w14:paraId="6BD06A17" w14:textId="77777777" w:rsidR="008102AF" w:rsidRPr="00321F20" w:rsidRDefault="008102AF" w:rsidP="003A6BC0">
            <w:pPr>
              <w:rPr>
                <w:sz w:val="18"/>
                <w:szCs w:val="18"/>
              </w:rPr>
            </w:pPr>
            <w:r w:rsidRPr="00321F20">
              <w:rPr>
                <w:sz w:val="18"/>
                <w:szCs w:val="18"/>
              </w:rPr>
              <w:t>Mean</w:t>
            </w:r>
          </w:p>
        </w:tc>
        <w:tc>
          <w:tcPr>
            <w:tcW w:w="540" w:type="dxa"/>
            <w:tcBorders>
              <w:top w:val="single" w:sz="4" w:space="0" w:color="auto"/>
              <w:bottom w:val="single" w:sz="4" w:space="0" w:color="auto"/>
            </w:tcBorders>
            <w:noWrap/>
            <w:hideMark/>
          </w:tcPr>
          <w:p w14:paraId="3582ED4A" w14:textId="77777777" w:rsidR="008102AF" w:rsidRPr="00321F20" w:rsidRDefault="008102AF" w:rsidP="003A6BC0">
            <w:pPr>
              <w:rPr>
                <w:sz w:val="18"/>
                <w:szCs w:val="18"/>
              </w:rPr>
            </w:pPr>
            <w:r w:rsidRPr="00321F20">
              <w:rPr>
                <w:sz w:val="18"/>
                <w:szCs w:val="18"/>
              </w:rPr>
              <w:t>SD</w:t>
            </w:r>
          </w:p>
        </w:tc>
      </w:tr>
      <w:tr w:rsidR="008102AF" w:rsidRPr="00321F20" w14:paraId="44DDADA2" w14:textId="77777777" w:rsidTr="003A6BC0">
        <w:trPr>
          <w:trHeight w:val="300"/>
        </w:trPr>
        <w:tc>
          <w:tcPr>
            <w:tcW w:w="7560" w:type="dxa"/>
            <w:tcBorders>
              <w:top w:val="single" w:sz="4" w:space="0" w:color="auto"/>
            </w:tcBorders>
            <w:noWrap/>
            <w:hideMark/>
          </w:tcPr>
          <w:p w14:paraId="013CC481" w14:textId="77777777" w:rsidR="008102AF" w:rsidRPr="00321F20" w:rsidRDefault="008102AF" w:rsidP="003A6BC0">
            <w:pPr>
              <w:rPr>
                <w:sz w:val="18"/>
                <w:szCs w:val="18"/>
              </w:rPr>
            </w:pPr>
            <w:r w:rsidRPr="00321F20">
              <w:rPr>
                <w:sz w:val="18"/>
                <w:szCs w:val="18"/>
              </w:rPr>
              <w:t>4.       Teachers’ praise of pupils’ work (e.g. ‘that’s excellent; well done’) is deliberately and consistently supplemented with Feedback that specifies the nature of the progress made (e.g. ‘Well done Zetty, this paragraph helps me to visualise the characters in the story because of the adjectives you use’).</w:t>
            </w:r>
          </w:p>
        </w:tc>
        <w:tc>
          <w:tcPr>
            <w:tcW w:w="540" w:type="dxa"/>
            <w:tcBorders>
              <w:top w:val="single" w:sz="4" w:space="0" w:color="auto"/>
            </w:tcBorders>
            <w:noWrap/>
            <w:hideMark/>
          </w:tcPr>
          <w:p w14:paraId="134B2AA9" w14:textId="77777777" w:rsidR="008102AF" w:rsidRPr="00321F20" w:rsidRDefault="008102AF" w:rsidP="003A6BC0">
            <w:pPr>
              <w:rPr>
                <w:sz w:val="18"/>
                <w:szCs w:val="18"/>
              </w:rPr>
            </w:pPr>
            <w:r w:rsidRPr="00321F20">
              <w:rPr>
                <w:sz w:val="18"/>
                <w:szCs w:val="18"/>
              </w:rPr>
              <w:t>53</w:t>
            </w:r>
          </w:p>
        </w:tc>
        <w:tc>
          <w:tcPr>
            <w:tcW w:w="720" w:type="dxa"/>
            <w:tcBorders>
              <w:top w:val="single" w:sz="4" w:space="0" w:color="auto"/>
            </w:tcBorders>
            <w:noWrap/>
            <w:hideMark/>
          </w:tcPr>
          <w:p w14:paraId="45B045CD" w14:textId="77777777" w:rsidR="008102AF" w:rsidRPr="00321F20" w:rsidRDefault="008102AF" w:rsidP="003A6BC0">
            <w:pPr>
              <w:rPr>
                <w:sz w:val="18"/>
                <w:szCs w:val="18"/>
              </w:rPr>
            </w:pPr>
            <w:r w:rsidRPr="00321F20">
              <w:rPr>
                <w:sz w:val="18"/>
                <w:szCs w:val="18"/>
              </w:rPr>
              <w:t>5.19</w:t>
            </w:r>
          </w:p>
        </w:tc>
        <w:tc>
          <w:tcPr>
            <w:tcW w:w="540" w:type="dxa"/>
            <w:tcBorders>
              <w:top w:val="single" w:sz="4" w:space="0" w:color="auto"/>
            </w:tcBorders>
            <w:noWrap/>
            <w:hideMark/>
          </w:tcPr>
          <w:p w14:paraId="1672957E" w14:textId="77777777" w:rsidR="008102AF" w:rsidRPr="00321F20" w:rsidRDefault="008102AF" w:rsidP="003A6BC0">
            <w:pPr>
              <w:rPr>
                <w:sz w:val="18"/>
                <w:szCs w:val="18"/>
              </w:rPr>
            </w:pPr>
            <w:r w:rsidRPr="00321F20">
              <w:rPr>
                <w:sz w:val="18"/>
                <w:szCs w:val="18"/>
              </w:rPr>
              <w:t>0.73</w:t>
            </w:r>
          </w:p>
        </w:tc>
      </w:tr>
      <w:tr w:rsidR="008102AF" w:rsidRPr="00321F20" w14:paraId="0A04A004" w14:textId="77777777" w:rsidTr="003A6BC0">
        <w:trPr>
          <w:trHeight w:val="300"/>
        </w:trPr>
        <w:tc>
          <w:tcPr>
            <w:tcW w:w="7560" w:type="dxa"/>
            <w:noWrap/>
            <w:hideMark/>
          </w:tcPr>
          <w:p w14:paraId="075AF5CC" w14:textId="77777777" w:rsidR="008102AF" w:rsidRPr="00321F20" w:rsidRDefault="008102AF" w:rsidP="003A6BC0">
            <w:pPr>
              <w:rPr>
                <w:sz w:val="18"/>
                <w:szCs w:val="18"/>
              </w:rPr>
            </w:pPr>
            <w:r w:rsidRPr="00321F20">
              <w:rPr>
                <w:sz w:val="18"/>
                <w:szCs w:val="18"/>
              </w:rPr>
              <w:t>3.       Written feedback on pupils’ work goes beyond the use of grades and comments such as ‘well done’ to specify what pupils have achieved and what they need to do next.</w:t>
            </w:r>
          </w:p>
        </w:tc>
        <w:tc>
          <w:tcPr>
            <w:tcW w:w="540" w:type="dxa"/>
            <w:noWrap/>
            <w:hideMark/>
          </w:tcPr>
          <w:p w14:paraId="479453B3" w14:textId="77777777" w:rsidR="008102AF" w:rsidRPr="00321F20" w:rsidRDefault="008102AF" w:rsidP="003A6BC0">
            <w:pPr>
              <w:rPr>
                <w:sz w:val="18"/>
                <w:szCs w:val="18"/>
              </w:rPr>
            </w:pPr>
            <w:r w:rsidRPr="00321F20">
              <w:rPr>
                <w:sz w:val="18"/>
                <w:szCs w:val="18"/>
              </w:rPr>
              <w:t>53</w:t>
            </w:r>
          </w:p>
        </w:tc>
        <w:tc>
          <w:tcPr>
            <w:tcW w:w="720" w:type="dxa"/>
            <w:noWrap/>
            <w:hideMark/>
          </w:tcPr>
          <w:p w14:paraId="205BC389" w14:textId="77777777" w:rsidR="008102AF" w:rsidRPr="00321F20" w:rsidRDefault="008102AF" w:rsidP="003A6BC0">
            <w:pPr>
              <w:rPr>
                <w:sz w:val="18"/>
                <w:szCs w:val="18"/>
              </w:rPr>
            </w:pPr>
            <w:r w:rsidRPr="00321F20">
              <w:rPr>
                <w:sz w:val="18"/>
                <w:szCs w:val="18"/>
              </w:rPr>
              <w:t>5.02</w:t>
            </w:r>
          </w:p>
        </w:tc>
        <w:tc>
          <w:tcPr>
            <w:tcW w:w="540" w:type="dxa"/>
            <w:noWrap/>
            <w:hideMark/>
          </w:tcPr>
          <w:p w14:paraId="7B691983" w14:textId="77777777" w:rsidR="008102AF" w:rsidRPr="00321F20" w:rsidRDefault="008102AF" w:rsidP="003A6BC0">
            <w:pPr>
              <w:rPr>
                <w:sz w:val="18"/>
                <w:szCs w:val="18"/>
              </w:rPr>
            </w:pPr>
            <w:r w:rsidRPr="00321F20">
              <w:rPr>
                <w:sz w:val="18"/>
                <w:szCs w:val="18"/>
              </w:rPr>
              <w:t>0.72</w:t>
            </w:r>
          </w:p>
        </w:tc>
      </w:tr>
      <w:tr w:rsidR="008102AF" w:rsidRPr="00321F20" w14:paraId="4CAE7A88" w14:textId="77777777" w:rsidTr="003A6BC0">
        <w:trPr>
          <w:trHeight w:val="300"/>
        </w:trPr>
        <w:tc>
          <w:tcPr>
            <w:tcW w:w="7560" w:type="dxa"/>
            <w:noWrap/>
            <w:hideMark/>
          </w:tcPr>
          <w:p w14:paraId="6E7B82CE" w14:textId="77777777" w:rsidR="008102AF" w:rsidRPr="00321F20" w:rsidRDefault="008102AF" w:rsidP="003A6BC0">
            <w:pPr>
              <w:rPr>
                <w:sz w:val="18"/>
                <w:szCs w:val="18"/>
              </w:rPr>
            </w:pPr>
            <w:r w:rsidRPr="00321F20">
              <w:rPr>
                <w:sz w:val="18"/>
                <w:szCs w:val="18"/>
              </w:rPr>
              <w:t>2.       Assessment techniques are used during lessons to help the teacher determine how well pupils understand what is being taught (e.g. traffic lights, thumbs-up-thumbs-down and/or two stars and a wish).</w:t>
            </w:r>
          </w:p>
        </w:tc>
        <w:tc>
          <w:tcPr>
            <w:tcW w:w="540" w:type="dxa"/>
            <w:noWrap/>
            <w:hideMark/>
          </w:tcPr>
          <w:p w14:paraId="1356125F" w14:textId="77777777" w:rsidR="008102AF" w:rsidRPr="00321F20" w:rsidRDefault="008102AF" w:rsidP="003A6BC0">
            <w:pPr>
              <w:rPr>
                <w:sz w:val="18"/>
                <w:szCs w:val="18"/>
              </w:rPr>
            </w:pPr>
            <w:r w:rsidRPr="00321F20">
              <w:rPr>
                <w:sz w:val="18"/>
                <w:szCs w:val="18"/>
              </w:rPr>
              <w:t>53</w:t>
            </w:r>
          </w:p>
        </w:tc>
        <w:tc>
          <w:tcPr>
            <w:tcW w:w="720" w:type="dxa"/>
            <w:noWrap/>
            <w:hideMark/>
          </w:tcPr>
          <w:p w14:paraId="680B91F6" w14:textId="77777777" w:rsidR="008102AF" w:rsidRPr="00321F20" w:rsidRDefault="008102AF" w:rsidP="003A6BC0">
            <w:pPr>
              <w:rPr>
                <w:sz w:val="18"/>
                <w:szCs w:val="18"/>
              </w:rPr>
            </w:pPr>
            <w:r w:rsidRPr="00321F20">
              <w:rPr>
                <w:sz w:val="18"/>
                <w:szCs w:val="18"/>
              </w:rPr>
              <w:t>4.85</w:t>
            </w:r>
          </w:p>
        </w:tc>
        <w:tc>
          <w:tcPr>
            <w:tcW w:w="540" w:type="dxa"/>
            <w:noWrap/>
            <w:hideMark/>
          </w:tcPr>
          <w:p w14:paraId="1EEB8733" w14:textId="77777777" w:rsidR="008102AF" w:rsidRPr="00321F20" w:rsidRDefault="008102AF" w:rsidP="003A6BC0">
            <w:pPr>
              <w:rPr>
                <w:sz w:val="18"/>
                <w:szCs w:val="18"/>
              </w:rPr>
            </w:pPr>
            <w:r w:rsidRPr="00321F20">
              <w:rPr>
                <w:sz w:val="18"/>
                <w:szCs w:val="18"/>
              </w:rPr>
              <w:t>0.81</w:t>
            </w:r>
          </w:p>
        </w:tc>
      </w:tr>
      <w:tr w:rsidR="008102AF" w:rsidRPr="00321F20" w14:paraId="44A4294B" w14:textId="77777777" w:rsidTr="003A6BC0">
        <w:trPr>
          <w:trHeight w:val="300"/>
        </w:trPr>
        <w:tc>
          <w:tcPr>
            <w:tcW w:w="7560" w:type="dxa"/>
            <w:noWrap/>
            <w:hideMark/>
          </w:tcPr>
          <w:p w14:paraId="5C9F866D" w14:textId="77777777" w:rsidR="008102AF" w:rsidRPr="00321F20" w:rsidRDefault="008102AF" w:rsidP="003A6BC0">
            <w:pPr>
              <w:rPr>
                <w:sz w:val="18"/>
                <w:szCs w:val="18"/>
              </w:rPr>
            </w:pPr>
            <w:r w:rsidRPr="00321F20">
              <w:rPr>
                <w:sz w:val="18"/>
                <w:szCs w:val="18"/>
              </w:rPr>
              <w:t xml:space="preserve">1.       Feedback to pupils is focused on the original Learning Objective(s) and Success Criteria (e.g. ‘Today we are learning to use punctuation correctly in our writing and you used capital letters and full stop correctly in your story, well done Amir’). </w:t>
            </w:r>
          </w:p>
        </w:tc>
        <w:tc>
          <w:tcPr>
            <w:tcW w:w="540" w:type="dxa"/>
            <w:noWrap/>
            <w:hideMark/>
          </w:tcPr>
          <w:p w14:paraId="6EF4E753" w14:textId="77777777" w:rsidR="008102AF" w:rsidRPr="00321F20" w:rsidRDefault="008102AF" w:rsidP="003A6BC0">
            <w:pPr>
              <w:rPr>
                <w:sz w:val="18"/>
                <w:szCs w:val="18"/>
              </w:rPr>
            </w:pPr>
            <w:r w:rsidRPr="00321F20">
              <w:rPr>
                <w:sz w:val="18"/>
                <w:szCs w:val="18"/>
              </w:rPr>
              <w:t>53</w:t>
            </w:r>
          </w:p>
        </w:tc>
        <w:tc>
          <w:tcPr>
            <w:tcW w:w="720" w:type="dxa"/>
            <w:noWrap/>
            <w:hideMark/>
          </w:tcPr>
          <w:p w14:paraId="445B524A" w14:textId="77777777" w:rsidR="008102AF" w:rsidRPr="00321F20" w:rsidRDefault="008102AF" w:rsidP="003A6BC0">
            <w:pPr>
              <w:rPr>
                <w:sz w:val="18"/>
                <w:szCs w:val="18"/>
              </w:rPr>
            </w:pPr>
            <w:r w:rsidRPr="00321F20">
              <w:rPr>
                <w:sz w:val="18"/>
                <w:szCs w:val="18"/>
              </w:rPr>
              <w:t>4.75</w:t>
            </w:r>
          </w:p>
        </w:tc>
        <w:tc>
          <w:tcPr>
            <w:tcW w:w="540" w:type="dxa"/>
            <w:noWrap/>
            <w:hideMark/>
          </w:tcPr>
          <w:p w14:paraId="7E70B386" w14:textId="77777777" w:rsidR="008102AF" w:rsidRPr="00321F20" w:rsidRDefault="008102AF" w:rsidP="003A6BC0">
            <w:pPr>
              <w:rPr>
                <w:sz w:val="18"/>
                <w:szCs w:val="18"/>
              </w:rPr>
            </w:pPr>
            <w:r w:rsidRPr="00321F20">
              <w:rPr>
                <w:sz w:val="18"/>
                <w:szCs w:val="18"/>
              </w:rPr>
              <w:t>0.78</w:t>
            </w:r>
          </w:p>
        </w:tc>
      </w:tr>
      <w:tr w:rsidR="008102AF" w:rsidRPr="00321F20" w14:paraId="70223438" w14:textId="77777777" w:rsidTr="003A6BC0">
        <w:trPr>
          <w:trHeight w:val="300"/>
        </w:trPr>
        <w:tc>
          <w:tcPr>
            <w:tcW w:w="7560" w:type="dxa"/>
            <w:noWrap/>
            <w:hideMark/>
          </w:tcPr>
          <w:p w14:paraId="68D107C6" w14:textId="77777777" w:rsidR="008102AF" w:rsidRPr="00321F20" w:rsidRDefault="008102AF" w:rsidP="003A6BC0">
            <w:pPr>
              <w:rPr>
                <w:sz w:val="18"/>
                <w:szCs w:val="18"/>
              </w:rPr>
            </w:pPr>
            <w:r w:rsidRPr="00321F20">
              <w:rPr>
                <w:sz w:val="18"/>
                <w:szCs w:val="18"/>
              </w:rPr>
              <w:t>5.       Teacher-made tests are used diagnostically to identify strengths and needs in teaching and learning (e.g. identifying common mistakes in writing email closures).</w:t>
            </w:r>
          </w:p>
        </w:tc>
        <w:tc>
          <w:tcPr>
            <w:tcW w:w="540" w:type="dxa"/>
            <w:noWrap/>
            <w:hideMark/>
          </w:tcPr>
          <w:p w14:paraId="3624157D" w14:textId="77777777" w:rsidR="008102AF" w:rsidRPr="00321F20" w:rsidRDefault="008102AF" w:rsidP="003A6BC0">
            <w:pPr>
              <w:rPr>
                <w:sz w:val="18"/>
                <w:szCs w:val="18"/>
              </w:rPr>
            </w:pPr>
            <w:r w:rsidRPr="00321F20">
              <w:rPr>
                <w:sz w:val="18"/>
                <w:szCs w:val="18"/>
              </w:rPr>
              <w:t>53</w:t>
            </w:r>
          </w:p>
        </w:tc>
        <w:tc>
          <w:tcPr>
            <w:tcW w:w="720" w:type="dxa"/>
            <w:noWrap/>
            <w:hideMark/>
          </w:tcPr>
          <w:p w14:paraId="21593F18" w14:textId="77777777" w:rsidR="008102AF" w:rsidRPr="00321F20" w:rsidRDefault="008102AF" w:rsidP="003A6BC0">
            <w:pPr>
              <w:rPr>
                <w:sz w:val="18"/>
                <w:szCs w:val="18"/>
              </w:rPr>
            </w:pPr>
            <w:r w:rsidRPr="00321F20">
              <w:rPr>
                <w:sz w:val="18"/>
                <w:szCs w:val="18"/>
              </w:rPr>
              <w:t>4.74</w:t>
            </w:r>
          </w:p>
        </w:tc>
        <w:tc>
          <w:tcPr>
            <w:tcW w:w="540" w:type="dxa"/>
            <w:noWrap/>
            <w:hideMark/>
          </w:tcPr>
          <w:p w14:paraId="77D637A9" w14:textId="77777777" w:rsidR="008102AF" w:rsidRPr="00321F20" w:rsidRDefault="008102AF" w:rsidP="003A6BC0">
            <w:pPr>
              <w:rPr>
                <w:sz w:val="18"/>
                <w:szCs w:val="18"/>
              </w:rPr>
            </w:pPr>
            <w:r w:rsidRPr="00321F20">
              <w:rPr>
                <w:sz w:val="18"/>
                <w:szCs w:val="18"/>
              </w:rPr>
              <w:t>0.96</w:t>
            </w:r>
          </w:p>
        </w:tc>
      </w:tr>
      <w:tr w:rsidR="008102AF" w:rsidRPr="00321F20" w14:paraId="0F6CA70C" w14:textId="77777777" w:rsidTr="003A6BC0">
        <w:trPr>
          <w:trHeight w:val="300"/>
        </w:trPr>
        <w:tc>
          <w:tcPr>
            <w:tcW w:w="7560" w:type="dxa"/>
            <w:noWrap/>
            <w:hideMark/>
          </w:tcPr>
          <w:p w14:paraId="6B3A42D9" w14:textId="77777777" w:rsidR="008102AF" w:rsidRPr="00321F20" w:rsidRDefault="008102AF" w:rsidP="003A6BC0">
            <w:pPr>
              <w:rPr>
                <w:sz w:val="18"/>
                <w:szCs w:val="18"/>
              </w:rPr>
            </w:pPr>
            <w:r w:rsidRPr="00321F20">
              <w:rPr>
                <w:sz w:val="18"/>
                <w:szCs w:val="18"/>
              </w:rPr>
              <w:t>6.       Diagnostic information from standardised tests is used to identify strengths and needs in teaching and learning (e.g. common errors in the comprehension section Paper 1 are identified and used in teaching, or, Paper 2, the Writing examination is discussed).</w:t>
            </w:r>
          </w:p>
        </w:tc>
        <w:tc>
          <w:tcPr>
            <w:tcW w:w="540" w:type="dxa"/>
            <w:noWrap/>
            <w:hideMark/>
          </w:tcPr>
          <w:p w14:paraId="35237E70" w14:textId="77777777" w:rsidR="008102AF" w:rsidRPr="00321F20" w:rsidRDefault="008102AF" w:rsidP="003A6BC0">
            <w:pPr>
              <w:rPr>
                <w:sz w:val="18"/>
                <w:szCs w:val="18"/>
              </w:rPr>
            </w:pPr>
            <w:r w:rsidRPr="00321F20">
              <w:rPr>
                <w:sz w:val="18"/>
                <w:szCs w:val="18"/>
              </w:rPr>
              <w:t>53</w:t>
            </w:r>
          </w:p>
        </w:tc>
        <w:tc>
          <w:tcPr>
            <w:tcW w:w="720" w:type="dxa"/>
            <w:noWrap/>
            <w:hideMark/>
          </w:tcPr>
          <w:p w14:paraId="2DB64F0D" w14:textId="77777777" w:rsidR="008102AF" w:rsidRPr="00321F20" w:rsidRDefault="008102AF" w:rsidP="003A6BC0">
            <w:pPr>
              <w:rPr>
                <w:sz w:val="18"/>
                <w:szCs w:val="18"/>
              </w:rPr>
            </w:pPr>
            <w:r w:rsidRPr="00321F20">
              <w:rPr>
                <w:sz w:val="18"/>
                <w:szCs w:val="18"/>
              </w:rPr>
              <w:t>4.62</w:t>
            </w:r>
          </w:p>
        </w:tc>
        <w:tc>
          <w:tcPr>
            <w:tcW w:w="540" w:type="dxa"/>
            <w:noWrap/>
            <w:hideMark/>
          </w:tcPr>
          <w:p w14:paraId="460380B0" w14:textId="77777777" w:rsidR="008102AF" w:rsidRPr="00321F20" w:rsidRDefault="008102AF" w:rsidP="003A6BC0">
            <w:pPr>
              <w:rPr>
                <w:sz w:val="18"/>
                <w:szCs w:val="18"/>
              </w:rPr>
            </w:pPr>
            <w:r w:rsidRPr="00321F20">
              <w:rPr>
                <w:sz w:val="18"/>
                <w:szCs w:val="18"/>
              </w:rPr>
              <w:t>0.92</w:t>
            </w:r>
          </w:p>
        </w:tc>
      </w:tr>
      <w:tr w:rsidR="008102AF" w:rsidRPr="00321F20" w14:paraId="15D6BFA1" w14:textId="77777777" w:rsidTr="003A6BC0">
        <w:trPr>
          <w:trHeight w:val="300"/>
        </w:trPr>
        <w:tc>
          <w:tcPr>
            <w:tcW w:w="7560" w:type="dxa"/>
            <w:noWrap/>
            <w:hideMark/>
          </w:tcPr>
          <w:p w14:paraId="5651394C" w14:textId="77777777" w:rsidR="008102AF" w:rsidRPr="00321F20" w:rsidRDefault="008102AF" w:rsidP="003A6BC0">
            <w:pPr>
              <w:rPr>
                <w:sz w:val="18"/>
                <w:szCs w:val="18"/>
              </w:rPr>
            </w:pPr>
            <w:r w:rsidRPr="00321F20">
              <w:rPr>
                <w:sz w:val="18"/>
                <w:szCs w:val="18"/>
              </w:rPr>
              <w:t>10.   When providing feedback, the teacher goes beyond giving pupils the correct answer and uses a variety of prompts/strategies to help them progress (e.g. scaffolding the pupils by saying: ‘You might need to use some of the new adjectives we learned last week to describe the characters in your story’).</w:t>
            </w:r>
          </w:p>
        </w:tc>
        <w:tc>
          <w:tcPr>
            <w:tcW w:w="540" w:type="dxa"/>
            <w:noWrap/>
            <w:hideMark/>
          </w:tcPr>
          <w:p w14:paraId="050FEC75" w14:textId="77777777" w:rsidR="008102AF" w:rsidRPr="00321F20" w:rsidRDefault="008102AF" w:rsidP="003A6BC0">
            <w:pPr>
              <w:rPr>
                <w:sz w:val="18"/>
                <w:szCs w:val="18"/>
              </w:rPr>
            </w:pPr>
            <w:r w:rsidRPr="00321F20">
              <w:rPr>
                <w:sz w:val="18"/>
                <w:szCs w:val="18"/>
              </w:rPr>
              <w:t>53</w:t>
            </w:r>
          </w:p>
        </w:tc>
        <w:tc>
          <w:tcPr>
            <w:tcW w:w="720" w:type="dxa"/>
            <w:noWrap/>
            <w:hideMark/>
          </w:tcPr>
          <w:p w14:paraId="4EEF01CB" w14:textId="77777777" w:rsidR="008102AF" w:rsidRPr="00321F20" w:rsidRDefault="008102AF" w:rsidP="003A6BC0">
            <w:pPr>
              <w:rPr>
                <w:sz w:val="18"/>
                <w:szCs w:val="18"/>
              </w:rPr>
            </w:pPr>
            <w:r w:rsidRPr="00321F20">
              <w:rPr>
                <w:sz w:val="18"/>
                <w:szCs w:val="18"/>
              </w:rPr>
              <w:t>4.49</w:t>
            </w:r>
          </w:p>
        </w:tc>
        <w:tc>
          <w:tcPr>
            <w:tcW w:w="540" w:type="dxa"/>
            <w:noWrap/>
            <w:hideMark/>
          </w:tcPr>
          <w:p w14:paraId="4224B8EA" w14:textId="77777777" w:rsidR="008102AF" w:rsidRPr="00321F20" w:rsidRDefault="008102AF" w:rsidP="003A6BC0">
            <w:pPr>
              <w:rPr>
                <w:sz w:val="18"/>
                <w:szCs w:val="18"/>
              </w:rPr>
            </w:pPr>
            <w:r w:rsidRPr="00321F20">
              <w:rPr>
                <w:sz w:val="18"/>
                <w:szCs w:val="18"/>
              </w:rPr>
              <w:t>0.82</w:t>
            </w:r>
          </w:p>
        </w:tc>
      </w:tr>
      <w:tr w:rsidR="008102AF" w:rsidRPr="00321F20" w14:paraId="2B9676EC" w14:textId="77777777" w:rsidTr="003A6BC0">
        <w:trPr>
          <w:trHeight w:val="300"/>
        </w:trPr>
        <w:tc>
          <w:tcPr>
            <w:tcW w:w="7560" w:type="dxa"/>
            <w:noWrap/>
            <w:hideMark/>
          </w:tcPr>
          <w:p w14:paraId="6A823610" w14:textId="77777777" w:rsidR="008102AF" w:rsidRPr="00321F20" w:rsidRDefault="008102AF" w:rsidP="003A6BC0">
            <w:pPr>
              <w:rPr>
                <w:sz w:val="18"/>
                <w:szCs w:val="18"/>
              </w:rPr>
            </w:pPr>
            <w:r w:rsidRPr="00321F20">
              <w:rPr>
                <w:sz w:val="18"/>
                <w:szCs w:val="18"/>
              </w:rPr>
              <w:t>8.       Feedback focuses on one or two specified areas for improvement at any one time (e.g. in correcting written work, punctuation errors may not be marked if the primary focus of the writing is on the use of adjectives).</w:t>
            </w:r>
          </w:p>
        </w:tc>
        <w:tc>
          <w:tcPr>
            <w:tcW w:w="540" w:type="dxa"/>
            <w:noWrap/>
            <w:hideMark/>
          </w:tcPr>
          <w:p w14:paraId="2060F4F5" w14:textId="77777777" w:rsidR="008102AF" w:rsidRPr="00321F20" w:rsidRDefault="008102AF" w:rsidP="003A6BC0">
            <w:pPr>
              <w:rPr>
                <w:sz w:val="18"/>
                <w:szCs w:val="18"/>
              </w:rPr>
            </w:pPr>
            <w:r w:rsidRPr="00321F20">
              <w:rPr>
                <w:sz w:val="18"/>
                <w:szCs w:val="18"/>
              </w:rPr>
              <w:t>53</w:t>
            </w:r>
          </w:p>
        </w:tc>
        <w:tc>
          <w:tcPr>
            <w:tcW w:w="720" w:type="dxa"/>
            <w:noWrap/>
            <w:hideMark/>
          </w:tcPr>
          <w:p w14:paraId="42A2191F" w14:textId="77777777" w:rsidR="008102AF" w:rsidRPr="00321F20" w:rsidRDefault="008102AF" w:rsidP="003A6BC0">
            <w:pPr>
              <w:rPr>
                <w:sz w:val="18"/>
                <w:szCs w:val="18"/>
              </w:rPr>
            </w:pPr>
            <w:r w:rsidRPr="00321F20">
              <w:rPr>
                <w:sz w:val="18"/>
                <w:szCs w:val="18"/>
              </w:rPr>
              <w:t>4.43</w:t>
            </w:r>
          </w:p>
        </w:tc>
        <w:tc>
          <w:tcPr>
            <w:tcW w:w="540" w:type="dxa"/>
            <w:noWrap/>
            <w:hideMark/>
          </w:tcPr>
          <w:p w14:paraId="5FAA83FD" w14:textId="77777777" w:rsidR="008102AF" w:rsidRPr="00321F20" w:rsidRDefault="008102AF" w:rsidP="003A6BC0">
            <w:pPr>
              <w:rPr>
                <w:sz w:val="18"/>
                <w:szCs w:val="18"/>
              </w:rPr>
            </w:pPr>
            <w:r w:rsidRPr="00321F20">
              <w:rPr>
                <w:sz w:val="18"/>
                <w:szCs w:val="18"/>
              </w:rPr>
              <w:t>0.72</w:t>
            </w:r>
          </w:p>
        </w:tc>
      </w:tr>
      <w:tr w:rsidR="008102AF" w:rsidRPr="00321F20" w14:paraId="66E53D93" w14:textId="77777777" w:rsidTr="003A6BC0">
        <w:trPr>
          <w:trHeight w:val="300"/>
        </w:trPr>
        <w:tc>
          <w:tcPr>
            <w:tcW w:w="7560" w:type="dxa"/>
            <w:noWrap/>
            <w:hideMark/>
          </w:tcPr>
          <w:p w14:paraId="465D18CC" w14:textId="77777777" w:rsidR="008102AF" w:rsidRPr="00321F20" w:rsidRDefault="008102AF" w:rsidP="003A6BC0">
            <w:pPr>
              <w:rPr>
                <w:sz w:val="18"/>
                <w:szCs w:val="18"/>
              </w:rPr>
            </w:pPr>
            <w:r w:rsidRPr="00321F20">
              <w:rPr>
                <w:sz w:val="18"/>
                <w:szCs w:val="18"/>
              </w:rPr>
              <w:t>12.   Pupils are provided with information on their learning on a minute-by-minute, day-by-day basis rather than end of week/month/term.</w:t>
            </w:r>
          </w:p>
        </w:tc>
        <w:tc>
          <w:tcPr>
            <w:tcW w:w="540" w:type="dxa"/>
            <w:noWrap/>
            <w:hideMark/>
          </w:tcPr>
          <w:p w14:paraId="7C8D1483" w14:textId="77777777" w:rsidR="008102AF" w:rsidRPr="00321F20" w:rsidRDefault="008102AF" w:rsidP="003A6BC0">
            <w:pPr>
              <w:rPr>
                <w:sz w:val="18"/>
                <w:szCs w:val="18"/>
              </w:rPr>
            </w:pPr>
            <w:r w:rsidRPr="00321F20">
              <w:rPr>
                <w:sz w:val="18"/>
                <w:szCs w:val="18"/>
              </w:rPr>
              <w:t>53</w:t>
            </w:r>
          </w:p>
        </w:tc>
        <w:tc>
          <w:tcPr>
            <w:tcW w:w="720" w:type="dxa"/>
            <w:noWrap/>
            <w:hideMark/>
          </w:tcPr>
          <w:p w14:paraId="4B58CD97" w14:textId="77777777" w:rsidR="008102AF" w:rsidRPr="00321F20" w:rsidRDefault="008102AF" w:rsidP="003A6BC0">
            <w:pPr>
              <w:rPr>
                <w:sz w:val="18"/>
                <w:szCs w:val="18"/>
              </w:rPr>
            </w:pPr>
            <w:r w:rsidRPr="00321F20">
              <w:rPr>
                <w:sz w:val="18"/>
                <w:szCs w:val="18"/>
              </w:rPr>
              <w:t>4.36</w:t>
            </w:r>
          </w:p>
        </w:tc>
        <w:tc>
          <w:tcPr>
            <w:tcW w:w="540" w:type="dxa"/>
            <w:noWrap/>
            <w:hideMark/>
          </w:tcPr>
          <w:p w14:paraId="28D3F831" w14:textId="77777777" w:rsidR="008102AF" w:rsidRPr="00321F20" w:rsidRDefault="008102AF" w:rsidP="003A6BC0">
            <w:pPr>
              <w:rPr>
                <w:sz w:val="18"/>
                <w:szCs w:val="18"/>
              </w:rPr>
            </w:pPr>
            <w:r w:rsidRPr="00321F20">
              <w:rPr>
                <w:sz w:val="18"/>
                <w:szCs w:val="18"/>
              </w:rPr>
              <w:t>0.83</w:t>
            </w:r>
          </w:p>
        </w:tc>
      </w:tr>
      <w:tr w:rsidR="008102AF" w:rsidRPr="00321F20" w14:paraId="2ADD7DE6" w14:textId="77777777" w:rsidTr="003A6BC0">
        <w:trPr>
          <w:trHeight w:val="300"/>
        </w:trPr>
        <w:tc>
          <w:tcPr>
            <w:tcW w:w="7560" w:type="dxa"/>
            <w:noWrap/>
            <w:hideMark/>
          </w:tcPr>
          <w:p w14:paraId="03781F13" w14:textId="77777777" w:rsidR="008102AF" w:rsidRPr="00321F20" w:rsidRDefault="008102AF" w:rsidP="003A6BC0">
            <w:pPr>
              <w:rPr>
                <w:sz w:val="18"/>
                <w:szCs w:val="18"/>
              </w:rPr>
            </w:pPr>
            <w:r w:rsidRPr="00321F20">
              <w:rPr>
                <w:sz w:val="18"/>
                <w:szCs w:val="18"/>
              </w:rPr>
              <w:t>9.       Closing-the-gap feedback is used to focus pupils’ attention on the next step in their learning.</w:t>
            </w:r>
          </w:p>
        </w:tc>
        <w:tc>
          <w:tcPr>
            <w:tcW w:w="540" w:type="dxa"/>
            <w:noWrap/>
            <w:hideMark/>
          </w:tcPr>
          <w:p w14:paraId="324CDA3E" w14:textId="77777777" w:rsidR="008102AF" w:rsidRPr="00321F20" w:rsidRDefault="008102AF" w:rsidP="003A6BC0">
            <w:pPr>
              <w:rPr>
                <w:sz w:val="18"/>
                <w:szCs w:val="18"/>
              </w:rPr>
            </w:pPr>
            <w:r w:rsidRPr="00321F20">
              <w:rPr>
                <w:sz w:val="18"/>
                <w:szCs w:val="18"/>
              </w:rPr>
              <w:t>53</w:t>
            </w:r>
          </w:p>
        </w:tc>
        <w:tc>
          <w:tcPr>
            <w:tcW w:w="720" w:type="dxa"/>
            <w:noWrap/>
            <w:hideMark/>
          </w:tcPr>
          <w:p w14:paraId="495D5B28" w14:textId="77777777" w:rsidR="008102AF" w:rsidRPr="00321F20" w:rsidRDefault="008102AF" w:rsidP="003A6BC0">
            <w:pPr>
              <w:rPr>
                <w:sz w:val="18"/>
                <w:szCs w:val="18"/>
              </w:rPr>
            </w:pPr>
            <w:r w:rsidRPr="00321F20">
              <w:rPr>
                <w:sz w:val="18"/>
                <w:szCs w:val="18"/>
              </w:rPr>
              <w:t>4.17</w:t>
            </w:r>
          </w:p>
        </w:tc>
        <w:tc>
          <w:tcPr>
            <w:tcW w:w="540" w:type="dxa"/>
            <w:noWrap/>
            <w:hideMark/>
          </w:tcPr>
          <w:p w14:paraId="1D7EF72F" w14:textId="77777777" w:rsidR="008102AF" w:rsidRPr="00321F20" w:rsidRDefault="008102AF" w:rsidP="003A6BC0">
            <w:pPr>
              <w:rPr>
                <w:sz w:val="18"/>
                <w:szCs w:val="18"/>
              </w:rPr>
            </w:pPr>
            <w:r w:rsidRPr="00321F20">
              <w:rPr>
                <w:sz w:val="18"/>
                <w:szCs w:val="18"/>
              </w:rPr>
              <w:t>1.03</w:t>
            </w:r>
          </w:p>
        </w:tc>
      </w:tr>
      <w:tr w:rsidR="008102AF" w:rsidRPr="00321F20" w14:paraId="03AFF0DC" w14:textId="77777777" w:rsidTr="003A6BC0">
        <w:trPr>
          <w:trHeight w:val="300"/>
        </w:trPr>
        <w:tc>
          <w:tcPr>
            <w:tcW w:w="7560" w:type="dxa"/>
            <w:noWrap/>
            <w:hideMark/>
          </w:tcPr>
          <w:p w14:paraId="0E33A066" w14:textId="77777777" w:rsidR="008102AF" w:rsidRPr="00321F20" w:rsidRDefault="008102AF" w:rsidP="003A6BC0">
            <w:pPr>
              <w:rPr>
                <w:sz w:val="18"/>
                <w:szCs w:val="18"/>
              </w:rPr>
            </w:pPr>
            <w:r w:rsidRPr="00321F20">
              <w:rPr>
                <w:sz w:val="18"/>
                <w:szCs w:val="18"/>
              </w:rPr>
              <w:t>11.   In preparing to provide pupils with Feedback on their learning, the teacher consults their records of achievement against key Learning Objectives from previous lessons (e.g. the teacher reviews a checklist, rating scale or anecdotal record that s/he has compiled).</w:t>
            </w:r>
          </w:p>
        </w:tc>
        <w:tc>
          <w:tcPr>
            <w:tcW w:w="540" w:type="dxa"/>
            <w:noWrap/>
            <w:hideMark/>
          </w:tcPr>
          <w:p w14:paraId="6D9D133D" w14:textId="77777777" w:rsidR="008102AF" w:rsidRPr="00321F20" w:rsidRDefault="008102AF" w:rsidP="003A6BC0">
            <w:pPr>
              <w:rPr>
                <w:sz w:val="18"/>
                <w:szCs w:val="18"/>
              </w:rPr>
            </w:pPr>
            <w:r w:rsidRPr="00321F20">
              <w:rPr>
                <w:sz w:val="18"/>
                <w:szCs w:val="18"/>
              </w:rPr>
              <w:t>53</w:t>
            </w:r>
          </w:p>
        </w:tc>
        <w:tc>
          <w:tcPr>
            <w:tcW w:w="720" w:type="dxa"/>
            <w:noWrap/>
            <w:hideMark/>
          </w:tcPr>
          <w:p w14:paraId="3DF7EF1D" w14:textId="77777777" w:rsidR="008102AF" w:rsidRPr="00321F20" w:rsidRDefault="008102AF" w:rsidP="003A6BC0">
            <w:pPr>
              <w:rPr>
                <w:sz w:val="18"/>
                <w:szCs w:val="18"/>
              </w:rPr>
            </w:pPr>
            <w:r w:rsidRPr="00321F20">
              <w:rPr>
                <w:sz w:val="18"/>
                <w:szCs w:val="18"/>
              </w:rPr>
              <w:t>4.17</w:t>
            </w:r>
          </w:p>
        </w:tc>
        <w:tc>
          <w:tcPr>
            <w:tcW w:w="540" w:type="dxa"/>
            <w:noWrap/>
            <w:hideMark/>
          </w:tcPr>
          <w:p w14:paraId="6B9D115C" w14:textId="77777777" w:rsidR="008102AF" w:rsidRPr="00321F20" w:rsidRDefault="008102AF" w:rsidP="003A6BC0">
            <w:pPr>
              <w:rPr>
                <w:sz w:val="18"/>
                <w:szCs w:val="18"/>
              </w:rPr>
            </w:pPr>
            <w:r w:rsidRPr="00321F20">
              <w:rPr>
                <w:sz w:val="18"/>
                <w:szCs w:val="18"/>
              </w:rPr>
              <w:t>0.80</w:t>
            </w:r>
          </w:p>
        </w:tc>
      </w:tr>
      <w:tr w:rsidR="008102AF" w:rsidRPr="00321F20" w14:paraId="07A05613" w14:textId="77777777" w:rsidTr="003A6BC0">
        <w:trPr>
          <w:trHeight w:val="300"/>
        </w:trPr>
        <w:tc>
          <w:tcPr>
            <w:tcW w:w="7560" w:type="dxa"/>
            <w:tcBorders>
              <w:bottom w:val="single" w:sz="4" w:space="0" w:color="auto"/>
            </w:tcBorders>
            <w:noWrap/>
            <w:hideMark/>
          </w:tcPr>
          <w:p w14:paraId="0FB7D3E8" w14:textId="77777777" w:rsidR="008102AF" w:rsidRPr="00321F20" w:rsidRDefault="008102AF" w:rsidP="003A6BC0">
            <w:pPr>
              <w:rPr>
                <w:sz w:val="18"/>
                <w:szCs w:val="18"/>
              </w:rPr>
            </w:pPr>
            <w:r w:rsidRPr="00321F20">
              <w:rPr>
                <w:sz w:val="18"/>
                <w:szCs w:val="18"/>
              </w:rPr>
              <w:t>7.       Pupils are involved formally in providing information about their learning to their parents/guardians (e.g. corrections, portfolios or learning logs are taken home or discussed during academic open day).</w:t>
            </w:r>
          </w:p>
        </w:tc>
        <w:tc>
          <w:tcPr>
            <w:tcW w:w="540" w:type="dxa"/>
            <w:tcBorders>
              <w:bottom w:val="single" w:sz="4" w:space="0" w:color="auto"/>
            </w:tcBorders>
            <w:noWrap/>
            <w:hideMark/>
          </w:tcPr>
          <w:p w14:paraId="1A4936A9" w14:textId="77777777" w:rsidR="008102AF" w:rsidRPr="00321F20" w:rsidRDefault="008102AF" w:rsidP="003A6BC0">
            <w:pPr>
              <w:rPr>
                <w:sz w:val="18"/>
                <w:szCs w:val="18"/>
              </w:rPr>
            </w:pPr>
            <w:r w:rsidRPr="00321F20">
              <w:rPr>
                <w:sz w:val="18"/>
                <w:szCs w:val="18"/>
              </w:rPr>
              <w:t>53</w:t>
            </w:r>
          </w:p>
        </w:tc>
        <w:tc>
          <w:tcPr>
            <w:tcW w:w="720" w:type="dxa"/>
            <w:tcBorders>
              <w:bottom w:val="single" w:sz="4" w:space="0" w:color="auto"/>
            </w:tcBorders>
            <w:noWrap/>
            <w:hideMark/>
          </w:tcPr>
          <w:p w14:paraId="05C2C0E6" w14:textId="77777777" w:rsidR="008102AF" w:rsidRPr="00321F20" w:rsidRDefault="008102AF" w:rsidP="003A6BC0">
            <w:pPr>
              <w:rPr>
                <w:sz w:val="18"/>
                <w:szCs w:val="18"/>
              </w:rPr>
            </w:pPr>
            <w:r w:rsidRPr="00321F20">
              <w:rPr>
                <w:sz w:val="18"/>
                <w:szCs w:val="18"/>
              </w:rPr>
              <w:t>4.15</w:t>
            </w:r>
          </w:p>
        </w:tc>
        <w:tc>
          <w:tcPr>
            <w:tcW w:w="540" w:type="dxa"/>
            <w:tcBorders>
              <w:bottom w:val="single" w:sz="4" w:space="0" w:color="auto"/>
            </w:tcBorders>
            <w:noWrap/>
            <w:hideMark/>
          </w:tcPr>
          <w:p w14:paraId="1B6EE051" w14:textId="77777777" w:rsidR="008102AF" w:rsidRPr="00321F20" w:rsidRDefault="008102AF" w:rsidP="003A6BC0">
            <w:pPr>
              <w:rPr>
                <w:sz w:val="18"/>
                <w:szCs w:val="18"/>
              </w:rPr>
            </w:pPr>
            <w:r w:rsidRPr="00321F20">
              <w:rPr>
                <w:sz w:val="18"/>
                <w:szCs w:val="18"/>
              </w:rPr>
              <w:t>0.92</w:t>
            </w:r>
          </w:p>
        </w:tc>
      </w:tr>
    </w:tbl>
    <w:p w14:paraId="3AC7C549" w14:textId="1F974606" w:rsidR="00990DF5" w:rsidRDefault="00990DF5"/>
    <w:p w14:paraId="09661778" w14:textId="77777777" w:rsidR="00990DF5" w:rsidRDefault="00990DF5">
      <w:r>
        <w:br w:type="page"/>
      </w:r>
    </w:p>
    <w:p w14:paraId="2C9F0E6B" w14:textId="77777777" w:rsidR="00990DF5" w:rsidRPr="00321F20" w:rsidRDefault="00990DF5" w:rsidP="00990DF5">
      <w:pPr>
        <w:spacing w:after="240"/>
        <w:jc w:val="center"/>
        <w:rPr>
          <w:rFonts w:eastAsia="Times New Roman"/>
          <w:sz w:val="18"/>
          <w:szCs w:val="14"/>
        </w:rPr>
      </w:pPr>
      <w:bookmarkStart w:id="1" w:name="_Ref7533473"/>
      <w:r w:rsidRPr="00321F20">
        <w:rPr>
          <w:rFonts w:eastAsia="Times New Roman"/>
          <w:sz w:val="14"/>
          <w:szCs w:val="14"/>
        </w:rPr>
        <w:lastRenderedPageBreak/>
        <w:t xml:space="preserve">TABLE </w:t>
      </w:r>
      <w:r w:rsidRPr="00321F20">
        <w:rPr>
          <w:rFonts w:eastAsia="Times New Roman"/>
          <w:sz w:val="14"/>
          <w:szCs w:val="14"/>
        </w:rPr>
        <w:fldChar w:fldCharType="begin"/>
      </w:r>
      <w:r w:rsidRPr="00321F20">
        <w:rPr>
          <w:rFonts w:eastAsia="Times New Roman"/>
          <w:sz w:val="14"/>
          <w:szCs w:val="14"/>
        </w:rPr>
        <w:instrText xml:space="preserve"> SEQ Table \* ARABIC </w:instrText>
      </w:r>
      <w:r w:rsidRPr="00321F20">
        <w:rPr>
          <w:rFonts w:eastAsia="Times New Roman"/>
          <w:sz w:val="14"/>
          <w:szCs w:val="14"/>
        </w:rPr>
        <w:fldChar w:fldCharType="separate"/>
      </w:r>
      <w:r>
        <w:rPr>
          <w:rFonts w:eastAsia="Times New Roman"/>
          <w:noProof/>
          <w:sz w:val="14"/>
          <w:szCs w:val="14"/>
        </w:rPr>
        <w:t>8</w:t>
      </w:r>
      <w:r w:rsidRPr="00321F20">
        <w:rPr>
          <w:rFonts w:eastAsia="Times New Roman"/>
          <w:sz w:val="14"/>
          <w:szCs w:val="14"/>
        </w:rPr>
        <w:fldChar w:fldCharType="end"/>
      </w:r>
      <w:bookmarkEnd w:id="1"/>
      <w:r w:rsidRPr="00DB6CDB">
        <w:rPr>
          <w:bCs/>
        </w:rPr>
        <w:t xml:space="preserve"> </w:t>
      </w:r>
      <w:r w:rsidRPr="00321F20">
        <w:rPr>
          <w:rFonts w:eastAsia="Times New Roman"/>
          <w:sz w:val="18"/>
          <w:szCs w:val="14"/>
        </w:rPr>
        <w:t>Average ratings for the PSA scale: rank ordered by practices that are most and least embedded.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540"/>
        <w:gridCol w:w="720"/>
        <w:gridCol w:w="540"/>
      </w:tblGrid>
      <w:tr w:rsidR="00990DF5" w:rsidRPr="00321F20" w14:paraId="37AB1222" w14:textId="77777777" w:rsidTr="003A6BC0">
        <w:trPr>
          <w:trHeight w:val="189"/>
        </w:trPr>
        <w:tc>
          <w:tcPr>
            <w:tcW w:w="7560" w:type="dxa"/>
            <w:tcBorders>
              <w:top w:val="single" w:sz="4" w:space="0" w:color="auto"/>
              <w:bottom w:val="single" w:sz="4" w:space="0" w:color="auto"/>
            </w:tcBorders>
            <w:noWrap/>
            <w:hideMark/>
          </w:tcPr>
          <w:p w14:paraId="6CF8DEB5" w14:textId="77777777" w:rsidR="00990DF5" w:rsidRPr="00321F20" w:rsidRDefault="00990DF5" w:rsidP="003A6BC0">
            <w:pPr>
              <w:rPr>
                <w:sz w:val="18"/>
                <w:szCs w:val="18"/>
              </w:rPr>
            </w:pPr>
            <w:r w:rsidRPr="00321F20">
              <w:rPr>
                <w:sz w:val="18"/>
                <w:szCs w:val="18"/>
              </w:rPr>
              <w:t>PSA</w:t>
            </w:r>
          </w:p>
        </w:tc>
        <w:tc>
          <w:tcPr>
            <w:tcW w:w="540" w:type="dxa"/>
            <w:tcBorders>
              <w:top w:val="single" w:sz="4" w:space="0" w:color="auto"/>
              <w:bottom w:val="single" w:sz="4" w:space="0" w:color="auto"/>
            </w:tcBorders>
            <w:hideMark/>
          </w:tcPr>
          <w:p w14:paraId="2284BCAB" w14:textId="77777777" w:rsidR="00990DF5" w:rsidRPr="00321F20" w:rsidRDefault="00990DF5" w:rsidP="003A6BC0">
            <w:pPr>
              <w:rPr>
                <w:sz w:val="18"/>
                <w:szCs w:val="18"/>
              </w:rPr>
            </w:pPr>
            <w:r w:rsidRPr="00321F20">
              <w:rPr>
                <w:sz w:val="18"/>
                <w:szCs w:val="18"/>
              </w:rPr>
              <w:t>N</w:t>
            </w:r>
          </w:p>
        </w:tc>
        <w:tc>
          <w:tcPr>
            <w:tcW w:w="720" w:type="dxa"/>
            <w:tcBorders>
              <w:top w:val="single" w:sz="4" w:space="0" w:color="auto"/>
              <w:bottom w:val="single" w:sz="4" w:space="0" w:color="auto"/>
            </w:tcBorders>
            <w:hideMark/>
          </w:tcPr>
          <w:p w14:paraId="5946A9C9" w14:textId="77777777" w:rsidR="00990DF5" w:rsidRPr="00321F20" w:rsidRDefault="00990DF5" w:rsidP="003A6BC0">
            <w:pPr>
              <w:rPr>
                <w:sz w:val="18"/>
                <w:szCs w:val="18"/>
              </w:rPr>
            </w:pPr>
            <w:r w:rsidRPr="00321F20">
              <w:rPr>
                <w:sz w:val="18"/>
                <w:szCs w:val="18"/>
              </w:rPr>
              <w:t>Mean</w:t>
            </w:r>
          </w:p>
        </w:tc>
        <w:tc>
          <w:tcPr>
            <w:tcW w:w="540" w:type="dxa"/>
            <w:tcBorders>
              <w:top w:val="single" w:sz="4" w:space="0" w:color="auto"/>
              <w:bottom w:val="single" w:sz="4" w:space="0" w:color="auto"/>
            </w:tcBorders>
            <w:hideMark/>
          </w:tcPr>
          <w:p w14:paraId="06EC70AB" w14:textId="77777777" w:rsidR="00990DF5" w:rsidRPr="00321F20" w:rsidRDefault="00990DF5" w:rsidP="003A6BC0">
            <w:pPr>
              <w:rPr>
                <w:sz w:val="18"/>
                <w:szCs w:val="18"/>
              </w:rPr>
            </w:pPr>
            <w:r w:rsidRPr="00321F20">
              <w:rPr>
                <w:sz w:val="18"/>
                <w:szCs w:val="18"/>
              </w:rPr>
              <w:t>SD</w:t>
            </w:r>
          </w:p>
        </w:tc>
      </w:tr>
      <w:tr w:rsidR="00990DF5" w:rsidRPr="00321F20" w14:paraId="25CF5980" w14:textId="77777777" w:rsidTr="003A6BC0">
        <w:trPr>
          <w:trHeight w:val="315"/>
        </w:trPr>
        <w:tc>
          <w:tcPr>
            <w:tcW w:w="7560" w:type="dxa"/>
            <w:tcBorders>
              <w:top w:val="single" w:sz="4" w:space="0" w:color="auto"/>
            </w:tcBorders>
            <w:noWrap/>
            <w:hideMark/>
          </w:tcPr>
          <w:p w14:paraId="38E37D2A" w14:textId="77777777" w:rsidR="00990DF5" w:rsidRPr="00321F20" w:rsidRDefault="00990DF5" w:rsidP="003A6BC0">
            <w:pPr>
              <w:rPr>
                <w:sz w:val="18"/>
                <w:szCs w:val="18"/>
              </w:rPr>
            </w:pPr>
            <w:r w:rsidRPr="00321F20">
              <w:rPr>
                <w:sz w:val="18"/>
                <w:szCs w:val="18"/>
              </w:rPr>
              <w:t xml:space="preserve">1.       </w:t>
            </w:r>
            <w:bookmarkStart w:id="2" w:name="_Hlk11584192"/>
            <w:r w:rsidRPr="00321F20">
              <w:rPr>
                <w:sz w:val="18"/>
                <w:szCs w:val="18"/>
              </w:rPr>
              <w:t>Pupils are given an opportunity to inform what they feel about the topic, activity or lesson, in the beginning of the session (e.g. using traffic lights).</w:t>
            </w:r>
            <w:bookmarkEnd w:id="2"/>
          </w:p>
        </w:tc>
        <w:tc>
          <w:tcPr>
            <w:tcW w:w="540" w:type="dxa"/>
            <w:tcBorders>
              <w:top w:val="single" w:sz="4" w:space="0" w:color="auto"/>
            </w:tcBorders>
            <w:noWrap/>
            <w:hideMark/>
          </w:tcPr>
          <w:p w14:paraId="0A4593CC" w14:textId="77777777" w:rsidR="00990DF5" w:rsidRPr="00321F20" w:rsidRDefault="00990DF5" w:rsidP="003A6BC0">
            <w:pPr>
              <w:rPr>
                <w:sz w:val="18"/>
                <w:szCs w:val="18"/>
              </w:rPr>
            </w:pPr>
            <w:r w:rsidRPr="00321F20">
              <w:rPr>
                <w:sz w:val="18"/>
                <w:szCs w:val="18"/>
              </w:rPr>
              <w:t>52</w:t>
            </w:r>
          </w:p>
        </w:tc>
        <w:tc>
          <w:tcPr>
            <w:tcW w:w="720" w:type="dxa"/>
            <w:tcBorders>
              <w:top w:val="single" w:sz="4" w:space="0" w:color="auto"/>
            </w:tcBorders>
            <w:noWrap/>
            <w:hideMark/>
          </w:tcPr>
          <w:p w14:paraId="2A439CED" w14:textId="77777777" w:rsidR="00990DF5" w:rsidRPr="00321F20" w:rsidRDefault="00990DF5" w:rsidP="003A6BC0">
            <w:pPr>
              <w:rPr>
                <w:sz w:val="18"/>
                <w:szCs w:val="18"/>
              </w:rPr>
            </w:pPr>
            <w:r w:rsidRPr="00321F20">
              <w:rPr>
                <w:sz w:val="18"/>
                <w:szCs w:val="18"/>
              </w:rPr>
              <w:t>4.68</w:t>
            </w:r>
          </w:p>
        </w:tc>
        <w:tc>
          <w:tcPr>
            <w:tcW w:w="540" w:type="dxa"/>
            <w:tcBorders>
              <w:top w:val="single" w:sz="4" w:space="0" w:color="auto"/>
            </w:tcBorders>
            <w:noWrap/>
            <w:hideMark/>
          </w:tcPr>
          <w:p w14:paraId="7EE80331" w14:textId="77777777" w:rsidR="00990DF5" w:rsidRPr="00321F20" w:rsidRDefault="00990DF5" w:rsidP="003A6BC0">
            <w:pPr>
              <w:rPr>
                <w:sz w:val="18"/>
                <w:szCs w:val="18"/>
              </w:rPr>
            </w:pPr>
            <w:r w:rsidRPr="00321F20">
              <w:rPr>
                <w:sz w:val="18"/>
                <w:szCs w:val="18"/>
              </w:rPr>
              <w:t>0.91</w:t>
            </w:r>
          </w:p>
        </w:tc>
      </w:tr>
      <w:tr w:rsidR="00990DF5" w:rsidRPr="00321F20" w14:paraId="3CF372C8" w14:textId="77777777" w:rsidTr="003A6BC0">
        <w:trPr>
          <w:trHeight w:val="300"/>
        </w:trPr>
        <w:tc>
          <w:tcPr>
            <w:tcW w:w="7560" w:type="dxa"/>
            <w:noWrap/>
            <w:hideMark/>
          </w:tcPr>
          <w:p w14:paraId="1EA95027" w14:textId="77777777" w:rsidR="00990DF5" w:rsidRPr="00321F20" w:rsidRDefault="00990DF5" w:rsidP="003A6BC0">
            <w:pPr>
              <w:rPr>
                <w:sz w:val="18"/>
                <w:szCs w:val="18"/>
              </w:rPr>
            </w:pPr>
            <w:r w:rsidRPr="00321F20">
              <w:rPr>
                <w:sz w:val="18"/>
                <w:szCs w:val="18"/>
              </w:rPr>
              <w:t>3.       Lessons on new topics begin with pupils being invited to reflect on their prior learning (e.g. pupils complete a mind map or concept map or brainstorm a topic).</w:t>
            </w:r>
          </w:p>
        </w:tc>
        <w:tc>
          <w:tcPr>
            <w:tcW w:w="540" w:type="dxa"/>
            <w:noWrap/>
            <w:hideMark/>
          </w:tcPr>
          <w:p w14:paraId="6074BB09" w14:textId="77777777" w:rsidR="00990DF5" w:rsidRPr="00321F20" w:rsidRDefault="00990DF5" w:rsidP="003A6BC0">
            <w:pPr>
              <w:rPr>
                <w:sz w:val="18"/>
                <w:szCs w:val="18"/>
              </w:rPr>
            </w:pPr>
            <w:r w:rsidRPr="00321F20">
              <w:rPr>
                <w:sz w:val="18"/>
                <w:szCs w:val="18"/>
              </w:rPr>
              <w:t>51</w:t>
            </w:r>
          </w:p>
        </w:tc>
        <w:tc>
          <w:tcPr>
            <w:tcW w:w="720" w:type="dxa"/>
            <w:noWrap/>
            <w:hideMark/>
          </w:tcPr>
          <w:p w14:paraId="7938446C" w14:textId="77777777" w:rsidR="00990DF5" w:rsidRPr="00321F20" w:rsidRDefault="00990DF5" w:rsidP="003A6BC0">
            <w:pPr>
              <w:rPr>
                <w:sz w:val="18"/>
                <w:szCs w:val="18"/>
              </w:rPr>
            </w:pPr>
            <w:r w:rsidRPr="00321F20">
              <w:rPr>
                <w:sz w:val="18"/>
                <w:szCs w:val="18"/>
              </w:rPr>
              <w:t>4.46</w:t>
            </w:r>
          </w:p>
        </w:tc>
        <w:tc>
          <w:tcPr>
            <w:tcW w:w="540" w:type="dxa"/>
            <w:noWrap/>
            <w:hideMark/>
          </w:tcPr>
          <w:p w14:paraId="7EA5E29C" w14:textId="77777777" w:rsidR="00990DF5" w:rsidRPr="00321F20" w:rsidRDefault="00990DF5" w:rsidP="003A6BC0">
            <w:pPr>
              <w:rPr>
                <w:sz w:val="18"/>
                <w:szCs w:val="18"/>
              </w:rPr>
            </w:pPr>
            <w:r w:rsidRPr="00321F20">
              <w:rPr>
                <w:sz w:val="18"/>
                <w:szCs w:val="18"/>
              </w:rPr>
              <w:t>0.88</w:t>
            </w:r>
          </w:p>
        </w:tc>
      </w:tr>
      <w:tr w:rsidR="00990DF5" w:rsidRPr="00321F20" w14:paraId="78C0B3B8" w14:textId="77777777" w:rsidTr="003A6BC0">
        <w:trPr>
          <w:trHeight w:val="300"/>
        </w:trPr>
        <w:tc>
          <w:tcPr>
            <w:tcW w:w="7560" w:type="dxa"/>
            <w:noWrap/>
            <w:hideMark/>
          </w:tcPr>
          <w:p w14:paraId="62874316" w14:textId="77777777" w:rsidR="00990DF5" w:rsidRPr="00321F20" w:rsidRDefault="00990DF5" w:rsidP="003A6BC0">
            <w:pPr>
              <w:rPr>
                <w:sz w:val="18"/>
                <w:szCs w:val="18"/>
              </w:rPr>
            </w:pPr>
            <w:r w:rsidRPr="00321F20">
              <w:rPr>
                <w:sz w:val="18"/>
                <w:szCs w:val="18"/>
              </w:rPr>
              <w:t>6.       Pupils are encouraged to use a range of assessment techniques to review their own work (e.g. a rubric, traffic lights, thumbs up/down, two stars and a wish).</w:t>
            </w:r>
          </w:p>
        </w:tc>
        <w:tc>
          <w:tcPr>
            <w:tcW w:w="540" w:type="dxa"/>
            <w:noWrap/>
            <w:hideMark/>
          </w:tcPr>
          <w:p w14:paraId="7A259A6D" w14:textId="77777777" w:rsidR="00990DF5" w:rsidRPr="00321F20" w:rsidRDefault="00990DF5" w:rsidP="003A6BC0">
            <w:pPr>
              <w:rPr>
                <w:sz w:val="18"/>
                <w:szCs w:val="18"/>
              </w:rPr>
            </w:pPr>
            <w:r w:rsidRPr="00321F20">
              <w:rPr>
                <w:sz w:val="18"/>
                <w:szCs w:val="18"/>
              </w:rPr>
              <w:t>51</w:t>
            </w:r>
          </w:p>
        </w:tc>
        <w:tc>
          <w:tcPr>
            <w:tcW w:w="720" w:type="dxa"/>
            <w:noWrap/>
            <w:hideMark/>
          </w:tcPr>
          <w:p w14:paraId="0FA235F8" w14:textId="77777777" w:rsidR="00990DF5" w:rsidRPr="00321F20" w:rsidRDefault="00990DF5" w:rsidP="003A6BC0">
            <w:pPr>
              <w:rPr>
                <w:sz w:val="18"/>
                <w:szCs w:val="18"/>
              </w:rPr>
            </w:pPr>
            <w:r w:rsidRPr="00321F20">
              <w:rPr>
                <w:sz w:val="18"/>
                <w:szCs w:val="18"/>
              </w:rPr>
              <w:t>4.30</w:t>
            </w:r>
          </w:p>
        </w:tc>
        <w:tc>
          <w:tcPr>
            <w:tcW w:w="540" w:type="dxa"/>
            <w:noWrap/>
            <w:hideMark/>
          </w:tcPr>
          <w:p w14:paraId="5CFD33FF" w14:textId="77777777" w:rsidR="00990DF5" w:rsidRPr="00321F20" w:rsidRDefault="00990DF5" w:rsidP="003A6BC0">
            <w:pPr>
              <w:rPr>
                <w:sz w:val="18"/>
                <w:szCs w:val="18"/>
              </w:rPr>
            </w:pPr>
            <w:r w:rsidRPr="00321F20">
              <w:rPr>
                <w:sz w:val="18"/>
                <w:szCs w:val="18"/>
              </w:rPr>
              <w:t>0.93</w:t>
            </w:r>
          </w:p>
        </w:tc>
      </w:tr>
      <w:tr w:rsidR="00990DF5" w:rsidRPr="00321F20" w14:paraId="27B6A0E2" w14:textId="77777777" w:rsidTr="003A6BC0">
        <w:trPr>
          <w:trHeight w:val="300"/>
        </w:trPr>
        <w:tc>
          <w:tcPr>
            <w:tcW w:w="7560" w:type="dxa"/>
            <w:noWrap/>
            <w:hideMark/>
          </w:tcPr>
          <w:p w14:paraId="13BBA43D" w14:textId="77777777" w:rsidR="00990DF5" w:rsidRPr="00321F20" w:rsidRDefault="00990DF5" w:rsidP="003A6BC0">
            <w:pPr>
              <w:rPr>
                <w:sz w:val="18"/>
                <w:szCs w:val="18"/>
              </w:rPr>
            </w:pPr>
            <w:r w:rsidRPr="00321F20">
              <w:rPr>
                <w:sz w:val="18"/>
                <w:szCs w:val="18"/>
              </w:rPr>
              <w:t>4.       Pupils are provided with opportunities to reflect on, and talk about, their learning, progress and goals.</w:t>
            </w:r>
          </w:p>
        </w:tc>
        <w:tc>
          <w:tcPr>
            <w:tcW w:w="540" w:type="dxa"/>
            <w:noWrap/>
            <w:hideMark/>
          </w:tcPr>
          <w:p w14:paraId="20987E85" w14:textId="77777777" w:rsidR="00990DF5" w:rsidRPr="00321F20" w:rsidRDefault="00990DF5" w:rsidP="003A6BC0">
            <w:pPr>
              <w:rPr>
                <w:sz w:val="18"/>
                <w:szCs w:val="18"/>
              </w:rPr>
            </w:pPr>
            <w:r w:rsidRPr="00321F20">
              <w:rPr>
                <w:sz w:val="18"/>
                <w:szCs w:val="18"/>
              </w:rPr>
              <w:t>51</w:t>
            </w:r>
          </w:p>
        </w:tc>
        <w:tc>
          <w:tcPr>
            <w:tcW w:w="720" w:type="dxa"/>
            <w:noWrap/>
            <w:hideMark/>
          </w:tcPr>
          <w:p w14:paraId="153A7D4D" w14:textId="77777777" w:rsidR="00990DF5" w:rsidRPr="00321F20" w:rsidRDefault="00990DF5" w:rsidP="003A6BC0">
            <w:pPr>
              <w:rPr>
                <w:sz w:val="18"/>
                <w:szCs w:val="18"/>
              </w:rPr>
            </w:pPr>
            <w:r w:rsidRPr="00321F20">
              <w:rPr>
                <w:sz w:val="18"/>
                <w:szCs w:val="18"/>
              </w:rPr>
              <w:t>4.14</w:t>
            </w:r>
          </w:p>
        </w:tc>
        <w:tc>
          <w:tcPr>
            <w:tcW w:w="540" w:type="dxa"/>
            <w:noWrap/>
            <w:hideMark/>
          </w:tcPr>
          <w:p w14:paraId="7FE5A34C" w14:textId="77777777" w:rsidR="00990DF5" w:rsidRPr="00321F20" w:rsidRDefault="00990DF5" w:rsidP="003A6BC0">
            <w:pPr>
              <w:rPr>
                <w:sz w:val="18"/>
                <w:szCs w:val="18"/>
              </w:rPr>
            </w:pPr>
            <w:r w:rsidRPr="00321F20">
              <w:rPr>
                <w:sz w:val="18"/>
                <w:szCs w:val="18"/>
              </w:rPr>
              <w:t>0.92</w:t>
            </w:r>
          </w:p>
        </w:tc>
      </w:tr>
      <w:tr w:rsidR="00990DF5" w:rsidRPr="00321F20" w14:paraId="2CD532FE" w14:textId="77777777" w:rsidTr="003A6BC0">
        <w:trPr>
          <w:trHeight w:val="300"/>
        </w:trPr>
        <w:tc>
          <w:tcPr>
            <w:tcW w:w="7560" w:type="dxa"/>
            <w:noWrap/>
            <w:hideMark/>
          </w:tcPr>
          <w:p w14:paraId="2446C4C3" w14:textId="77777777" w:rsidR="00990DF5" w:rsidRPr="00321F20" w:rsidRDefault="00990DF5" w:rsidP="003A6BC0">
            <w:pPr>
              <w:rPr>
                <w:sz w:val="18"/>
                <w:szCs w:val="18"/>
              </w:rPr>
            </w:pPr>
            <w:r w:rsidRPr="00321F20">
              <w:rPr>
                <w:sz w:val="18"/>
                <w:szCs w:val="18"/>
              </w:rPr>
              <w:t>11.   Pupils use each other as resources for learning (e.g. response/talk partners who comment on each other’s work and discuss how it can be improved).</w:t>
            </w:r>
          </w:p>
        </w:tc>
        <w:tc>
          <w:tcPr>
            <w:tcW w:w="540" w:type="dxa"/>
            <w:noWrap/>
            <w:hideMark/>
          </w:tcPr>
          <w:p w14:paraId="49F72B54" w14:textId="77777777" w:rsidR="00990DF5" w:rsidRPr="00321F20" w:rsidRDefault="00990DF5" w:rsidP="003A6BC0">
            <w:pPr>
              <w:rPr>
                <w:sz w:val="18"/>
                <w:szCs w:val="18"/>
              </w:rPr>
            </w:pPr>
            <w:r w:rsidRPr="00321F20">
              <w:rPr>
                <w:sz w:val="18"/>
                <w:szCs w:val="18"/>
              </w:rPr>
              <w:t>51</w:t>
            </w:r>
          </w:p>
        </w:tc>
        <w:tc>
          <w:tcPr>
            <w:tcW w:w="720" w:type="dxa"/>
            <w:noWrap/>
            <w:hideMark/>
          </w:tcPr>
          <w:p w14:paraId="2A462217" w14:textId="77777777" w:rsidR="00990DF5" w:rsidRPr="00321F20" w:rsidRDefault="00990DF5" w:rsidP="003A6BC0">
            <w:pPr>
              <w:rPr>
                <w:sz w:val="18"/>
                <w:szCs w:val="18"/>
              </w:rPr>
            </w:pPr>
            <w:r w:rsidRPr="00321F20">
              <w:rPr>
                <w:sz w:val="18"/>
                <w:szCs w:val="18"/>
              </w:rPr>
              <w:t>4.12</w:t>
            </w:r>
          </w:p>
        </w:tc>
        <w:tc>
          <w:tcPr>
            <w:tcW w:w="540" w:type="dxa"/>
            <w:noWrap/>
            <w:hideMark/>
          </w:tcPr>
          <w:p w14:paraId="5F968766" w14:textId="77777777" w:rsidR="00990DF5" w:rsidRPr="00321F20" w:rsidRDefault="00990DF5" w:rsidP="003A6BC0">
            <w:pPr>
              <w:rPr>
                <w:sz w:val="18"/>
                <w:szCs w:val="18"/>
              </w:rPr>
            </w:pPr>
            <w:r w:rsidRPr="00321F20">
              <w:rPr>
                <w:sz w:val="18"/>
                <w:szCs w:val="18"/>
              </w:rPr>
              <w:t>0.82</w:t>
            </w:r>
          </w:p>
        </w:tc>
      </w:tr>
      <w:tr w:rsidR="00990DF5" w:rsidRPr="00321F20" w14:paraId="7E3B63A5" w14:textId="77777777" w:rsidTr="003A6BC0">
        <w:trPr>
          <w:trHeight w:val="300"/>
        </w:trPr>
        <w:tc>
          <w:tcPr>
            <w:tcW w:w="7560" w:type="dxa"/>
            <w:noWrap/>
            <w:hideMark/>
          </w:tcPr>
          <w:p w14:paraId="0A11F313" w14:textId="77777777" w:rsidR="00990DF5" w:rsidRPr="00321F20" w:rsidRDefault="00990DF5" w:rsidP="003A6BC0">
            <w:pPr>
              <w:rPr>
                <w:sz w:val="18"/>
                <w:szCs w:val="18"/>
              </w:rPr>
            </w:pPr>
            <w:r w:rsidRPr="00321F20">
              <w:rPr>
                <w:sz w:val="18"/>
                <w:szCs w:val="18"/>
              </w:rPr>
              <w:t>9.       Assessment techniques are used to create and environment in which pupils can be honest about areas where they are experiencing difficulty (e.g. talk partners are used to facilitate conversations between pupils about the challenges they face in their learning).</w:t>
            </w:r>
          </w:p>
        </w:tc>
        <w:tc>
          <w:tcPr>
            <w:tcW w:w="540" w:type="dxa"/>
            <w:noWrap/>
            <w:hideMark/>
          </w:tcPr>
          <w:p w14:paraId="6DA6C73D" w14:textId="77777777" w:rsidR="00990DF5" w:rsidRPr="00321F20" w:rsidRDefault="00990DF5" w:rsidP="003A6BC0">
            <w:pPr>
              <w:rPr>
                <w:sz w:val="18"/>
                <w:szCs w:val="18"/>
              </w:rPr>
            </w:pPr>
            <w:r w:rsidRPr="00321F20">
              <w:rPr>
                <w:sz w:val="18"/>
                <w:szCs w:val="18"/>
              </w:rPr>
              <w:t>51</w:t>
            </w:r>
          </w:p>
        </w:tc>
        <w:tc>
          <w:tcPr>
            <w:tcW w:w="720" w:type="dxa"/>
            <w:noWrap/>
            <w:hideMark/>
          </w:tcPr>
          <w:p w14:paraId="323656DD" w14:textId="77777777" w:rsidR="00990DF5" w:rsidRPr="00321F20" w:rsidRDefault="00990DF5" w:rsidP="003A6BC0">
            <w:pPr>
              <w:rPr>
                <w:sz w:val="18"/>
                <w:szCs w:val="18"/>
              </w:rPr>
            </w:pPr>
            <w:r w:rsidRPr="00321F20">
              <w:rPr>
                <w:sz w:val="18"/>
                <w:szCs w:val="18"/>
              </w:rPr>
              <w:t>4.10</w:t>
            </w:r>
          </w:p>
        </w:tc>
        <w:tc>
          <w:tcPr>
            <w:tcW w:w="540" w:type="dxa"/>
            <w:noWrap/>
            <w:hideMark/>
          </w:tcPr>
          <w:p w14:paraId="69AF1EBF" w14:textId="77777777" w:rsidR="00990DF5" w:rsidRPr="00321F20" w:rsidRDefault="00990DF5" w:rsidP="003A6BC0">
            <w:pPr>
              <w:rPr>
                <w:sz w:val="18"/>
                <w:szCs w:val="18"/>
              </w:rPr>
            </w:pPr>
            <w:r w:rsidRPr="00321F20">
              <w:rPr>
                <w:sz w:val="18"/>
                <w:szCs w:val="18"/>
              </w:rPr>
              <w:t>0.97</w:t>
            </w:r>
          </w:p>
        </w:tc>
      </w:tr>
      <w:tr w:rsidR="00990DF5" w:rsidRPr="00321F20" w14:paraId="7A8B7161" w14:textId="77777777" w:rsidTr="003A6BC0">
        <w:trPr>
          <w:trHeight w:val="300"/>
        </w:trPr>
        <w:tc>
          <w:tcPr>
            <w:tcW w:w="7560" w:type="dxa"/>
            <w:noWrap/>
            <w:hideMark/>
          </w:tcPr>
          <w:p w14:paraId="476A9E1D" w14:textId="77777777" w:rsidR="00990DF5" w:rsidRPr="00321F20" w:rsidRDefault="00990DF5" w:rsidP="003A6BC0">
            <w:pPr>
              <w:rPr>
                <w:sz w:val="18"/>
                <w:szCs w:val="18"/>
              </w:rPr>
            </w:pPr>
            <w:r w:rsidRPr="00321F20">
              <w:rPr>
                <w:sz w:val="18"/>
                <w:szCs w:val="18"/>
              </w:rPr>
              <w:t>5.       Pupils assess and comment on each other’s work (e.g. they are taught how to use the success criteria of a lesson to judge another pupil’s piece of work).</w:t>
            </w:r>
          </w:p>
        </w:tc>
        <w:tc>
          <w:tcPr>
            <w:tcW w:w="540" w:type="dxa"/>
            <w:noWrap/>
            <w:hideMark/>
          </w:tcPr>
          <w:p w14:paraId="60408B09" w14:textId="77777777" w:rsidR="00990DF5" w:rsidRPr="00321F20" w:rsidRDefault="00990DF5" w:rsidP="003A6BC0">
            <w:pPr>
              <w:rPr>
                <w:sz w:val="18"/>
                <w:szCs w:val="18"/>
              </w:rPr>
            </w:pPr>
            <w:r w:rsidRPr="00321F20">
              <w:rPr>
                <w:sz w:val="18"/>
                <w:szCs w:val="18"/>
              </w:rPr>
              <w:t>51</w:t>
            </w:r>
          </w:p>
        </w:tc>
        <w:tc>
          <w:tcPr>
            <w:tcW w:w="720" w:type="dxa"/>
            <w:noWrap/>
            <w:hideMark/>
          </w:tcPr>
          <w:p w14:paraId="2722C392" w14:textId="77777777" w:rsidR="00990DF5" w:rsidRPr="00321F20" w:rsidRDefault="00990DF5" w:rsidP="003A6BC0">
            <w:pPr>
              <w:rPr>
                <w:sz w:val="18"/>
                <w:szCs w:val="18"/>
              </w:rPr>
            </w:pPr>
            <w:r w:rsidRPr="00321F20">
              <w:rPr>
                <w:sz w:val="18"/>
                <w:szCs w:val="18"/>
              </w:rPr>
              <w:t>4.06</w:t>
            </w:r>
          </w:p>
        </w:tc>
        <w:tc>
          <w:tcPr>
            <w:tcW w:w="540" w:type="dxa"/>
            <w:noWrap/>
            <w:hideMark/>
          </w:tcPr>
          <w:p w14:paraId="7BB56FB5" w14:textId="77777777" w:rsidR="00990DF5" w:rsidRPr="00321F20" w:rsidRDefault="00990DF5" w:rsidP="003A6BC0">
            <w:pPr>
              <w:rPr>
                <w:sz w:val="18"/>
                <w:szCs w:val="18"/>
              </w:rPr>
            </w:pPr>
            <w:r w:rsidRPr="00321F20">
              <w:rPr>
                <w:sz w:val="18"/>
                <w:szCs w:val="18"/>
              </w:rPr>
              <w:t>0.86</w:t>
            </w:r>
          </w:p>
        </w:tc>
      </w:tr>
      <w:tr w:rsidR="00990DF5" w:rsidRPr="00321F20" w14:paraId="3091E6BB" w14:textId="77777777" w:rsidTr="003A6BC0">
        <w:trPr>
          <w:trHeight w:val="300"/>
        </w:trPr>
        <w:tc>
          <w:tcPr>
            <w:tcW w:w="7560" w:type="dxa"/>
            <w:noWrap/>
            <w:hideMark/>
          </w:tcPr>
          <w:p w14:paraId="5289958A" w14:textId="77777777" w:rsidR="00990DF5" w:rsidRPr="00321F20" w:rsidRDefault="00990DF5" w:rsidP="003A6BC0">
            <w:pPr>
              <w:rPr>
                <w:sz w:val="18"/>
                <w:szCs w:val="18"/>
              </w:rPr>
            </w:pPr>
            <w:r w:rsidRPr="00321F20">
              <w:rPr>
                <w:sz w:val="18"/>
                <w:szCs w:val="18"/>
              </w:rPr>
              <w:t>7.       A visual record of pupils’ progress is maintained to celebrate pupils’ learning and show areas of/for development (e.g. a bulletin board displaying progression in story writing over a term).</w:t>
            </w:r>
          </w:p>
        </w:tc>
        <w:tc>
          <w:tcPr>
            <w:tcW w:w="540" w:type="dxa"/>
            <w:noWrap/>
            <w:hideMark/>
          </w:tcPr>
          <w:p w14:paraId="033AC05A" w14:textId="77777777" w:rsidR="00990DF5" w:rsidRPr="00321F20" w:rsidRDefault="00990DF5" w:rsidP="003A6BC0">
            <w:pPr>
              <w:rPr>
                <w:sz w:val="18"/>
                <w:szCs w:val="18"/>
              </w:rPr>
            </w:pPr>
            <w:r w:rsidRPr="00321F20">
              <w:rPr>
                <w:sz w:val="18"/>
                <w:szCs w:val="18"/>
              </w:rPr>
              <w:t>51</w:t>
            </w:r>
          </w:p>
        </w:tc>
        <w:tc>
          <w:tcPr>
            <w:tcW w:w="720" w:type="dxa"/>
            <w:noWrap/>
            <w:hideMark/>
          </w:tcPr>
          <w:p w14:paraId="7FF201C7" w14:textId="77777777" w:rsidR="00990DF5" w:rsidRPr="00321F20" w:rsidRDefault="00990DF5" w:rsidP="003A6BC0">
            <w:pPr>
              <w:rPr>
                <w:sz w:val="18"/>
                <w:szCs w:val="18"/>
              </w:rPr>
            </w:pPr>
            <w:r w:rsidRPr="00321F20">
              <w:rPr>
                <w:sz w:val="18"/>
                <w:szCs w:val="18"/>
              </w:rPr>
              <w:t>4.02</w:t>
            </w:r>
          </w:p>
        </w:tc>
        <w:tc>
          <w:tcPr>
            <w:tcW w:w="540" w:type="dxa"/>
            <w:noWrap/>
            <w:hideMark/>
          </w:tcPr>
          <w:p w14:paraId="023B1B45" w14:textId="77777777" w:rsidR="00990DF5" w:rsidRPr="00321F20" w:rsidRDefault="00990DF5" w:rsidP="003A6BC0">
            <w:pPr>
              <w:rPr>
                <w:sz w:val="18"/>
                <w:szCs w:val="18"/>
              </w:rPr>
            </w:pPr>
            <w:r w:rsidRPr="00321F20">
              <w:rPr>
                <w:sz w:val="18"/>
                <w:szCs w:val="18"/>
              </w:rPr>
              <w:t>0.95</w:t>
            </w:r>
          </w:p>
        </w:tc>
      </w:tr>
      <w:tr w:rsidR="00990DF5" w:rsidRPr="00321F20" w14:paraId="52737C57" w14:textId="77777777" w:rsidTr="003A6BC0">
        <w:trPr>
          <w:trHeight w:val="300"/>
        </w:trPr>
        <w:tc>
          <w:tcPr>
            <w:tcW w:w="7560" w:type="dxa"/>
            <w:noWrap/>
            <w:hideMark/>
          </w:tcPr>
          <w:p w14:paraId="684D6468" w14:textId="77777777" w:rsidR="00990DF5" w:rsidRPr="00321F20" w:rsidRDefault="00990DF5" w:rsidP="003A6BC0">
            <w:pPr>
              <w:rPr>
                <w:sz w:val="18"/>
                <w:szCs w:val="18"/>
              </w:rPr>
            </w:pPr>
            <w:r w:rsidRPr="00321F20">
              <w:rPr>
                <w:sz w:val="18"/>
                <w:szCs w:val="18"/>
              </w:rPr>
              <w:t xml:space="preserve">12.   Time is set aside </w:t>
            </w:r>
            <w:bookmarkStart w:id="3" w:name="_Hlk11584560"/>
            <w:r w:rsidRPr="00321F20">
              <w:rPr>
                <w:sz w:val="18"/>
                <w:szCs w:val="18"/>
              </w:rPr>
              <w:t xml:space="preserve">during parent/guardian-teacher meetings for pupils to be involved in reporting on some aspects of their learning </w:t>
            </w:r>
            <w:bookmarkEnd w:id="3"/>
            <w:r w:rsidRPr="00321F20">
              <w:rPr>
                <w:sz w:val="18"/>
                <w:szCs w:val="18"/>
              </w:rPr>
              <w:t>(e.g. pupils select an example of their best work for discussion at the meeting).</w:t>
            </w:r>
          </w:p>
        </w:tc>
        <w:tc>
          <w:tcPr>
            <w:tcW w:w="540" w:type="dxa"/>
            <w:noWrap/>
            <w:hideMark/>
          </w:tcPr>
          <w:p w14:paraId="7C11DDC4" w14:textId="77777777" w:rsidR="00990DF5" w:rsidRPr="00321F20" w:rsidRDefault="00990DF5" w:rsidP="003A6BC0">
            <w:pPr>
              <w:rPr>
                <w:sz w:val="18"/>
                <w:szCs w:val="18"/>
              </w:rPr>
            </w:pPr>
            <w:r w:rsidRPr="00321F20">
              <w:rPr>
                <w:sz w:val="18"/>
                <w:szCs w:val="18"/>
              </w:rPr>
              <w:t>51</w:t>
            </w:r>
          </w:p>
        </w:tc>
        <w:tc>
          <w:tcPr>
            <w:tcW w:w="720" w:type="dxa"/>
            <w:noWrap/>
            <w:hideMark/>
          </w:tcPr>
          <w:p w14:paraId="5475AF4C" w14:textId="77777777" w:rsidR="00990DF5" w:rsidRPr="00321F20" w:rsidRDefault="00990DF5" w:rsidP="003A6BC0">
            <w:pPr>
              <w:rPr>
                <w:sz w:val="18"/>
                <w:szCs w:val="18"/>
              </w:rPr>
            </w:pPr>
            <w:r w:rsidRPr="00321F20">
              <w:rPr>
                <w:sz w:val="18"/>
                <w:szCs w:val="18"/>
              </w:rPr>
              <w:t>4.02</w:t>
            </w:r>
          </w:p>
        </w:tc>
        <w:tc>
          <w:tcPr>
            <w:tcW w:w="540" w:type="dxa"/>
            <w:noWrap/>
            <w:hideMark/>
          </w:tcPr>
          <w:p w14:paraId="41D2E3A1" w14:textId="77777777" w:rsidR="00990DF5" w:rsidRPr="00321F20" w:rsidRDefault="00990DF5" w:rsidP="003A6BC0">
            <w:pPr>
              <w:rPr>
                <w:sz w:val="18"/>
                <w:szCs w:val="18"/>
              </w:rPr>
            </w:pPr>
            <w:r w:rsidRPr="00321F20">
              <w:rPr>
                <w:sz w:val="18"/>
                <w:szCs w:val="18"/>
              </w:rPr>
              <w:t>1.07</w:t>
            </w:r>
          </w:p>
        </w:tc>
      </w:tr>
      <w:tr w:rsidR="00990DF5" w:rsidRPr="00321F20" w14:paraId="6745FB04" w14:textId="77777777" w:rsidTr="003A6BC0">
        <w:trPr>
          <w:trHeight w:val="300"/>
        </w:trPr>
        <w:tc>
          <w:tcPr>
            <w:tcW w:w="7560" w:type="dxa"/>
            <w:noWrap/>
            <w:hideMark/>
          </w:tcPr>
          <w:p w14:paraId="3376022D" w14:textId="77777777" w:rsidR="00990DF5" w:rsidRPr="00321F20" w:rsidRDefault="00990DF5" w:rsidP="003A6BC0">
            <w:pPr>
              <w:rPr>
                <w:sz w:val="18"/>
                <w:szCs w:val="18"/>
              </w:rPr>
            </w:pPr>
            <w:r w:rsidRPr="00321F20">
              <w:rPr>
                <w:sz w:val="18"/>
                <w:szCs w:val="18"/>
              </w:rPr>
              <w:t>8.       Time is set aside during lessons to allow for Self- and Peer-Assessment.</w:t>
            </w:r>
          </w:p>
        </w:tc>
        <w:tc>
          <w:tcPr>
            <w:tcW w:w="540" w:type="dxa"/>
            <w:noWrap/>
            <w:hideMark/>
          </w:tcPr>
          <w:p w14:paraId="513E59C1" w14:textId="77777777" w:rsidR="00990DF5" w:rsidRPr="00321F20" w:rsidRDefault="00990DF5" w:rsidP="003A6BC0">
            <w:pPr>
              <w:rPr>
                <w:sz w:val="18"/>
                <w:szCs w:val="18"/>
              </w:rPr>
            </w:pPr>
            <w:r w:rsidRPr="00321F20">
              <w:rPr>
                <w:sz w:val="18"/>
                <w:szCs w:val="18"/>
              </w:rPr>
              <w:t>51</w:t>
            </w:r>
          </w:p>
        </w:tc>
        <w:tc>
          <w:tcPr>
            <w:tcW w:w="720" w:type="dxa"/>
            <w:noWrap/>
            <w:hideMark/>
          </w:tcPr>
          <w:p w14:paraId="6006200C" w14:textId="77777777" w:rsidR="00990DF5" w:rsidRPr="00321F20" w:rsidRDefault="00990DF5" w:rsidP="003A6BC0">
            <w:pPr>
              <w:rPr>
                <w:sz w:val="18"/>
                <w:szCs w:val="18"/>
              </w:rPr>
            </w:pPr>
            <w:r w:rsidRPr="00321F20">
              <w:rPr>
                <w:sz w:val="18"/>
                <w:szCs w:val="18"/>
              </w:rPr>
              <w:t>3.94</w:t>
            </w:r>
          </w:p>
        </w:tc>
        <w:tc>
          <w:tcPr>
            <w:tcW w:w="540" w:type="dxa"/>
            <w:noWrap/>
            <w:hideMark/>
          </w:tcPr>
          <w:p w14:paraId="66084B84" w14:textId="77777777" w:rsidR="00990DF5" w:rsidRPr="00321F20" w:rsidRDefault="00990DF5" w:rsidP="003A6BC0">
            <w:pPr>
              <w:rPr>
                <w:sz w:val="18"/>
                <w:szCs w:val="18"/>
              </w:rPr>
            </w:pPr>
            <w:r w:rsidRPr="00321F20">
              <w:rPr>
                <w:sz w:val="18"/>
                <w:szCs w:val="18"/>
              </w:rPr>
              <w:t>0.89</w:t>
            </w:r>
          </w:p>
        </w:tc>
      </w:tr>
      <w:tr w:rsidR="00990DF5" w:rsidRPr="00321F20" w14:paraId="1E60F65D" w14:textId="77777777" w:rsidTr="003A6BC0">
        <w:trPr>
          <w:trHeight w:val="300"/>
        </w:trPr>
        <w:tc>
          <w:tcPr>
            <w:tcW w:w="7560" w:type="dxa"/>
            <w:noWrap/>
            <w:hideMark/>
          </w:tcPr>
          <w:p w14:paraId="02BBB028" w14:textId="77777777" w:rsidR="00990DF5" w:rsidRPr="00321F20" w:rsidRDefault="00990DF5" w:rsidP="003A6BC0">
            <w:pPr>
              <w:rPr>
                <w:sz w:val="18"/>
                <w:szCs w:val="18"/>
              </w:rPr>
            </w:pPr>
            <w:r w:rsidRPr="00321F20">
              <w:rPr>
                <w:sz w:val="18"/>
                <w:szCs w:val="18"/>
              </w:rPr>
              <w:t>13.   Pupils use differentiated success criteria to Self- and/or Peer-Assess (e.g. pupils can distinguish between what must be achieved to be successful on a task and what might be done to gain extra credit).</w:t>
            </w:r>
          </w:p>
        </w:tc>
        <w:tc>
          <w:tcPr>
            <w:tcW w:w="540" w:type="dxa"/>
            <w:noWrap/>
            <w:hideMark/>
          </w:tcPr>
          <w:p w14:paraId="7561B0FD" w14:textId="77777777" w:rsidR="00990DF5" w:rsidRPr="00321F20" w:rsidRDefault="00990DF5" w:rsidP="003A6BC0">
            <w:pPr>
              <w:rPr>
                <w:sz w:val="18"/>
                <w:szCs w:val="18"/>
              </w:rPr>
            </w:pPr>
            <w:r w:rsidRPr="00321F20">
              <w:rPr>
                <w:sz w:val="18"/>
                <w:szCs w:val="18"/>
              </w:rPr>
              <w:t>51</w:t>
            </w:r>
          </w:p>
        </w:tc>
        <w:tc>
          <w:tcPr>
            <w:tcW w:w="720" w:type="dxa"/>
            <w:noWrap/>
            <w:hideMark/>
          </w:tcPr>
          <w:p w14:paraId="3FCFDE89" w14:textId="77777777" w:rsidR="00990DF5" w:rsidRPr="00321F20" w:rsidRDefault="00990DF5" w:rsidP="003A6BC0">
            <w:pPr>
              <w:rPr>
                <w:sz w:val="18"/>
                <w:szCs w:val="18"/>
              </w:rPr>
            </w:pPr>
            <w:r w:rsidRPr="00321F20">
              <w:rPr>
                <w:sz w:val="18"/>
                <w:szCs w:val="18"/>
              </w:rPr>
              <w:t>3.90</w:t>
            </w:r>
          </w:p>
        </w:tc>
        <w:tc>
          <w:tcPr>
            <w:tcW w:w="540" w:type="dxa"/>
            <w:noWrap/>
            <w:hideMark/>
          </w:tcPr>
          <w:p w14:paraId="24990BA8" w14:textId="77777777" w:rsidR="00990DF5" w:rsidRPr="00321F20" w:rsidRDefault="00990DF5" w:rsidP="003A6BC0">
            <w:pPr>
              <w:rPr>
                <w:sz w:val="18"/>
                <w:szCs w:val="18"/>
              </w:rPr>
            </w:pPr>
            <w:r w:rsidRPr="00321F20">
              <w:rPr>
                <w:sz w:val="18"/>
                <w:szCs w:val="18"/>
              </w:rPr>
              <w:t>0.99</w:t>
            </w:r>
          </w:p>
        </w:tc>
      </w:tr>
      <w:tr w:rsidR="00990DF5" w:rsidRPr="00321F20" w14:paraId="4F600ED2" w14:textId="77777777" w:rsidTr="003A6BC0">
        <w:trPr>
          <w:trHeight w:val="300"/>
        </w:trPr>
        <w:tc>
          <w:tcPr>
            <w:tcW w:w="7560" w:type="dxa"/>
            <w:noWrap/>
            <w:hideMark/>
          </w:tcPr>
          <w:p w14:paraId="08D80875" w14:textId="77777777" w:rsidR="00990DF5" w:rsidRPr="00321F20" w:rsidRDefault="00990DF5" w:rsidP="003A6BC0">
            <w:pPr>
              <w:rPr>
                <w:sz w:val="18"/>
                <w:szCs w:val="18"/>
              </w:rPr>
            </w:pPr>
            <w:r w:rsidRPr="00321F20">
              <w:rPr>
                <w:sz w:val="18"/>
                <w:szCs w:val="18"/>
              </w:rPr>
              <w:t>14.   Pupils have ready access to exemplar materials showing work at different levels of achievement across a range of subject areas (e.g. pupils use examples of collage and the Art display board when advising peers on how to improve their work).</w:t>
            </w:r>
          </w:p>
        </w:tc>
        <w:tc>
          <w:tcPr>
            <w:tcW w:w="540" w:type="dxa"/>
            <w:noWrap/>
            <w:hideMark/>
          </w:tcPr>
          <w:p w14:paraId="62C92C98" w14:textId="77777777" w:rsidR="00990DF5" w:rsidRPr="00321F20" w:rsidRDefault="00990DF5" w:rsidP="003A6BC0">
            <w:pPr>
              <w:rPr>
                <w:sz w:val="18"/>
                <w:szCs w:val="18"/>
              </w:rPr>
            </w:pPr>
            <w:r w:rsidRPr="00321F20">
              <w:rPr>
                <w:sz w:val="18"/>
                <w:szCs w:val="18"/>
              </w:rPr>
              <w:t>51</w:t>
            </w:r>
          </w:p>
        </w:tc>
        <w:tc>
          <w:tcPr>
            <w:tcW w:w="720" w:type="dxa"/>
            <w:noWrap/>
            <w:hideMark/>
          </w:tcPr>
          <w:p w14:paraId="5AC0B6FB" w14:textId="77777777" w:rsidR="00990DF5" w:rsidRPr="00321F20" w:rsidRDefault="00990DF5" w:rsidP="003A6BC0">
            <w:pPr>
              <w:rPr>
                <w:sz w:val="18"/>
                <w:szCs w:val="18"/>
              </w:rPr>
            </w:pPr>
            <w:r w:rsidRPr="00321F20">
              <w:rPr>
                <w:sz w:val="18"/>
                <w:szCs w:val="18"/>
              </w:rPr>
              <w:t>3.84</w:t>
            </w:r>
          </w:p>
        </w:tc>
        <w:tc>
          <w:tcPr>
            <w:tcW w:w="540" w:type="dxa"/>
            <w:noWrap/>
            <w:hideMark/>
          </w:tcPr>
          <w:p w14:paraId="2E38AD60" w14:textId="77777777" w:rsidR="00990DF5" w:rsidRPr="00321F20" w:rsidRDefault="00990DF5" w:rsidP="003A6BC0">
            <w:pPr>
              <w:rPr>
                <w:sz w:val="18"/>
                <w:szCs w:val="18"/>
              </w:rPr>
            </w:pPr>
            <w:r w:rsidRPr="00321F20">
              <w:rPr>
                <w:sz w:val="18"/>
                <w:szCs w:val="18"/>
              </w:rPr>
              <w:t>0.95</w:t>
            </w:r>
          </w:p>
        </w:tc>
      </w:tr>
      <w:tr w:rsidR="00990DF5" w:rsidRPr="00321F20" w14:paraId="1DE46808" w14:textId="77777777" w:rsidTr="003A6BC0">
        <w:trPr>
          <w:trHeight w:val="300"/>
        </w:trPr>
        <w:tc>
          <w:tcPr>
            <w:tcW w:w="7560" w:type="dxa"/>
            <w:noWrap/>
            <w:hideMark/>
          </w:tcPr>
          <w:p w14:paraId="33256B0D" w14:textId="77777777" w:rsidR="00990DF5" w:rsidRPr="00321F20" w:rsidRDefault="00990DF5" w:rsidP="003A6BC0">
            <w:pPr>
              <w:rPr>
                <w:sz w:val="18"/>
                <w:szCs w:val="18"/>
              </w:rPr>
            </w:pPr>
            <w:r w:rsidRPr="00321F20">
              <w:rPr>
                <w:sz w:val="18"/>
                <w:szCs w:val="18"/>
              </w:rPr>
              <w:t>10.   When pupils have difficulty in their learning, they are encouraged to draw on a range of self-assessment strategies and techniques to help them overcome the problem (e.g. they consult with an exemplar on the bulletin board).</w:t>
            </w:r>
          </w:p>
        </w:tc>
        <w:tc>
          <w:tcPr>
            <w:tcW w:w="540" w:type="dxa"/>
            <w:noWrap/>
            <w:hideMark/>
          </w:tcPr>
          <w:p w14:paraId="3D88A69E" w14:textId="77777777" w:rsidR="00990DF5" w:rsidRPr="00321F20" w:rsidRDefault="00990DF5" w:rsidP="003A6BC0">
            <w:pPr>
              <w:rPr>
                <w:sz w:val="18"/>
                <w:szCs w:val="18"/>
              </w:rPr>
            </w:pPr>
            <w:r w:rsidRPr="00321F20">
              <w:rPr>
                <w:sz w:val="18"/>
                <w:szCs w:val="18"/>
              </w:rPr>
              <w:t>51</w:t>
            </w:r>
          </w:p>
        </w:tc>
        <w:tc>
          <w:tcPr>
            <w:tcW w:w="720" w:type="dxa"/>
            <w:noWrap/>
            <w:hideMark/>
          </w:tcPr>
          <w:p w14:paraId="3E6CCD85" w14:textId="77777777" w:rsidR="00990DF5" w:rsidRPr="00321F20" w:rsidRDefault="00990DF5" w:rsidP="003A6BC0">
            <w:pPr>
              <w:rPr>
                <w:sz w:val="18"/>
                <w:szCs w:val="18"/>
              </w:rPr>
            </w:pPr>
            <w:r w:rsidRPr="00321F20">
              <w:rPr>
                <w:sz w:val="18"/>
                <w:szCs w:val="18"/>
              </w:rPr>
              <w:t>3.76</w:t>
            </w:r>
          </w:p>
        </w:tc>
        <w:tc>
          <w:tcPr>
            <w:tcW w:w="540" w:type="dxa"/>
            <w:noWrap/>
            <w:hideMark/>
          </w:tcPr>
          <w:p w14:paraId="6F154426" w14:textId="77777777" w:rsidR="00990DF5" w:rsidRPr="00321F20" w:rsidRDefault="00990DF5" w:rsidP="003A6BC0">
            <w:pPr>
              <w:rPr>
                <w:sz w:val="18"/>
                <w:szCs w:val="18"/>
              </w:rPr>
            </w:pPr>
            <w:r w:rsidRPr="00321F20">
              <w:rPr>
                <w:sz w:val="18"/>
                <w:szCs w:val="18"/>
              </w:rPr>
              <w:t>0.77</w:t>
            </w:r>
          </w:p>
        </w:tc>
      </w:tr>
      <w:tr w:rsidR="00990DF5" w:rsidRPr="00321F20" w14:paraId="4C1E9A11" w14:textId="77777777" w:rsidTr="003A6BC0">
        <w:trPr>
          <w:trHeight w:val="315"/>
        </w:trPr>
        <w:tc>
          <w:tcPr>
            <w:tcW w:w="7560" w:type="dxa"/>
            <w:tcBorders>
              <w:bottom w:val="single" w:sz="4" w:space="0" w:color="auto"/>
            </w:tcBorders>
            <w:noWrap/>
            <w:hideMark/>
          </w:tcPr>
          <w:p w14:paraId="5E77C90E" w14:textId="77777777" w:rsidR="00990DF5" w:rsidRPr="00321F20" w:rsidRDefault="00990DF5" w:rsidP="003A6BC0">
            <w:pPr>
              <w:rPr>
                <w:sz w:val="18"/>
                <w:szCs w:val="18"/>
              </w:rPr>
            </w:pPr>
            <w:r w:rsidRPr="00321F20">
              <w:rPr>
                <w:sz w:val="18"/>
                <w:szCs w:val="18"/>
              </w:rPr>
              <w:t xml:space="preserve">2.       </w:t>
            </w:r>
            <w:bookmarkStart w:id="4" w:name="_Hlk11584404"/>
            <w:r w:rsidRPr="00321F20">
              <w:rPr>
                <w:sz w:val="18"/>
                <w:szCs w:val="18"/>
              </w:rPr>
              <w:t>Pupils are encouraged to record their progress using, for example, learning logs.</w:t>
            </w:r>
            <w:bookmarkEnd w:id="4"/>
          </w:p>
        </w:tc>
        <w:tc>
          <w:tcPr>
            <w:tcW w:w="540" w:type="dxa"/>
            <w:tcBorders>
              <w:bottom w:val="single" w:sz="4" w:space="0" w:color="auto"/>
            </w:tcBorders>
            <w:noWrap/>
            <w:hideMark/>
          </w:tcPr>
          <w:p w14:paraId="3469093C" w14:textId="77777777" w:rsidR="00990DF5" w:rsidRPr="00321F20" w:rsidRDefault="00990DF5" w:rsidP="003A6BC0">
            <w:pPr>
              <w:rPr>
                <w:sz w:val="18"/>
                <w:szCs w:val="18"/>
              </w:rPr>
            </w:pPr>
            <w:r w:rsidRPr="00321F20">
              <w:rPr>
                <w:sz w:val="18"/>
                <w:szCs w:val="18"/>
              </w:rPr>
              <w:t>53</w:t>
            </w:r>
          </w:p>
        </w:tc>
        <w:tc>
          <w:tcPr>
            <w:tcW w:w="720" w:type="dxa"/>
            <w:tcBorders>
              <w:bottom w:val="single" w:sz="4" w:space="0" w:color="auto"/>
            </w:tcBorders>
            <w:noWrap/>
            <w:hideMark/>
          </w:tcPr>
          <w:p w14:paraId="3C9412E5" w14:textId="77777777" w:rsidR="00990DF5" w:rsidRPr="00321F20" w:rsidRDefault="00990DF5" w:rsidP="003A6BC0">
            <w:pPr>
              <w:rPr>
                <w:sz w:val="18"/>
                <w:szCs w:val="18"/>
              </w:rPr>
            </w:pPr>
            <w:r w:rsidRPr="00321F20">
              <w:rPr>
                <w:sz w:val="18"/>
                <w:szCs w:val="18"/>
              </w:rPr>
              <w:t>3.56</w:t>
            </w:r>
          </w:p>
        </w:tc>
        <w:tc>
          <w:tcPr>
            <w:tcW w:w="540" w:type="dxa"/>
            <w:tcBorders>
              <w:bottom w:val="single" w:sz="4" w:space="0" w:color="auto"/>
            </w:tcBorders>
            <w:noWrap/>
            <w:hideMark/>
          </w:tcPr>
          <w:p w14:paraId="17A5BBB4" w14:textId="77777777" w:rsidR="00990DF5" w:rsidRPr="00321F20" w:rsidRDefault="00990DF5" w:rsidP="003A6BC0">
            <w:pPr>
              <w:rPr>
                <w:sz w:val="18"/>
                <w:szCs w:val="18"/>
              </w:rPr>
            </w:pPr>
            <w:r w:rsidRPr="00321F20">
              <w:rPr>
                <w:sz w:val="18"/>
                <w:szCs w:val="18"/>
              </w:rPr>
              <w:t>1.31</w:t>
            </w:r>
          </w:p>
        </w:tc>
      </w:tr>
    </w:tbl>
    <w:p w14:paraId="4AB868BF" w14:textId="77777777" w:rsidR="008102AF" w:rsidRDefault="008102AF">
      <w:bookmarkStart w:id="5" w:name="_GoBack"/>
      <w:bookmarkEnd w:id="5"/>
    </w:p>
    <w:sectPr w:rsidR="00810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44"/>
    <w:rsid w:val="000036A1"/>
    <w:rsid w:val="00250577"/>
    <w:rsid w:val="00437A16"/>
    <w:rsid w:val="0044006F"/>
    <w:rsid w:val="008102AF"/>
    <w:rsid w:val="00990DF5"/>
    <w:rsid w:val="00A91E20"/>
    <w:rsid w:val="00BA6A44"/>
    <w:rsid w:val="00BE6A13"/>
    <w:rsid w:val="00E4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335F"/>
  <w15:chartTrackingRefBased/>
  <w15:docId w15:val="{58D91C1A-5576-434E-86C2-647EA25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A6A44"/>
    <w:pPr>
      <w:spacing w:after="200" w:line="240" w:lineRule="auto"/>
    </w:pPr>
    <w:rPr>
      <w:i/>
      <w:iCs/>
      <w:color w:val="44546A" w:themeColor="text2"/>
      <w:sz w:val="18"/>
      <w:szCs w:val="18"/>
    </w:rPr>
  </w:style>
  <w:style w:type="table" w:styleId="TableGrid">
    <w:name w:val="Table Grid"/>
    <w:basedOn w:val="TableNormal"/>
    <w:uiPriority w:val="59"/>
    <w:rsid w:val="008102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4</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Mazidah Mohamed</dc:creator>
  <cp:keywords/>
  <dc:description/>
  <cp:lastModifiedBy>Mazidah Mohamed</cp:lastModifiedBy>
  <cp:revision>8</cp:revision>
  <dcterms:created xsi:type="dcterms:W3CDTF">2019-06-01T11:11:00Z</dcterms:created>
  <dcterms:modified xsi:type="dcterms:W3CDTF">2019-06-16T05:37:00Z</dcterms:modified>
</cp:coreProperties>
</file>