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52FF8" w:rsidRPr="00302409" w:rsidRDefault="00623101" w:rsidP="00463708">
      <w:pPr>
        <w:spacing w:after="0" w:line="360" w:lineRule="auto"/>
        <w:jc w:val="both"/>
        <w:rPr>
          <w:rFonts w:asciiTheme="majorBidi" w:eastAsia="Times New Roman" w:hAnsiTheme="majorBidi" w:cstheme="majorBidi"/>
          <w:b/>
          <w:bCs/>
          <w:noProof/>
          <w:sz w:val="28"/>
          <w:szCs w:val="28"/>
          <w:shd w:val="clear" w:color="auto" w:fill="FFFFFF"/>
        </w:rPr>
      </w:pPr>
      <w:r w:rsidRPr="00302409">
        <w:rPr>
          <w:rFonts w:asciiTheme="majorBidi" w:eastAsia="Times New Roman" w:hAnsiTheme="majorBidi" w:cstheme="majorBidi"/>
          <w:b/>
          <w:bCs/>
          <w:noProof/>
          <w:sz w:val="28"/>
          <w:szCs w:val="28"/>
          <w:shd w:val="clear" w:color="auto" w:fill="FFFFFF"/>
        </w:rPr>
        <w:t>Tracing the Spectral Bodies and Ghostly Landscapes in Iraqi Fiction</w:t>
      </w:r>
      <w:bookmarkStart w:id="0" w:name="_Toc508634017"/>
    </w:p>
    <w:bookmarkEnd w:id="0"/>
    <w:p w:rsidR="00D52FF8" w:rsidRPr="00302409" w:rsidRDefault="00D52FF8" w:rsidP="00302409">
      <w:pPr>
        <w:jc w:val="center"/>
        <w:rPr>
          <w:rFonts w:asciiTheme="majorBidi" w:hAnsiTheme="majorBidi" w:cstheme="majorBidi"/>
          <w:sz w:val="20"/>
          <w:szCs w:val="20"/>
        </w:rPr>
      </w:pPr>
      <w:r w:rsidRPr="00463708">
        <w:rPr>
          <w:rFonts w:asciiTheme="majorBidi" w:hAnsiTheme="majorBidi" w:cstheme="majorBidi"/>
          <w:sz w:val="24"/>
          <w:szCs w:val="24"/>
        </w:rPr>
        <w:br w:type="page"/>
      </w:r>
      <w:r w:rsidR="00302409" w:rsidRPr="00302409">
        <w:rPr>
          <w:rFonts w:asciiTheme="majorBidi" w:hAnsiTheme="majorBidi" w:cstheme="majorBidi"/>
          <w:sz w:val="20"/>
          <w:szCs w:val="20"/>
        </w:rPr>
        <w:lastRenderedPageBreak/>
        <w:t>Yusra Ashraf</w:t>
      </w:r>
    </w:p>
    <w:p w:rsidR="00302409" w:rsidRPr="00302409" w:rsidRDefault="00302409" w:rsidP="00302409">
      <w:pPr>
        <w:jc w:val="center"/>
        <w:rPr>
          <w:rFonts w:asciiTheme="majorBidi" w:hAnsiTheme="majorBidi" w:cstheme="majorBidi"/>
          <w:sz w:val="20"/>
          <w:szCs w:val="20"/>
        </w:rPr>
      </w:pPr>
      <w:r w:rsidRPr="00302409">
        <w:rPr>
          <w:rFonts w:asciiTheme="majorBidi" w:hAnsiTheme="majorBidi" w:cstheme="majorBidi"/>
          <w:sz w:val="20"/>
          <w:szCs w:val="20"/>
        </w:rPr>
        <w:t>COMSATS University Islamabad, Lahore campus</w:t>
      </w:r>
    </w:p>
    <w:p w:rsidR="00302409" w:rsidRPr="00302409" w:rsidRDefault="00302409" w:rsidP="00302409">
      <w:pPr>
        <w:pStyle w:val="Heading3"/>
        <w:rPr>
          <w:rStyle w:val="go"/>
          <w:rFonts w:asciiTheme="majorBidi" w:hAnsiTheme="majorBidi"/>
          <w:sz w:val="20"/>
          <w:szCs w:val="20"/>
        </w:rPr>
      </w:pPr>
      <w:hyperlink r:id="rId8" w:history="1">
        <w:r w:rsidRPr="00302409">
          <w:rPr>
            <w:rStyle w:val="Hyperlink"/>
            <w:rFonts w:asciiTheme="majorBidi" w:hAnsiTheme="majorBidi"/>
            <w:sz w:val="20"/>
            <w:szCs w:val="20"/>
          </w:rPr>
          <w:t>yusra.ashraf.ghuman@gmail.com</w:t>
        </w:r>
      </w:hyperlink>
    </w:p>
    <w:p w:rsidR="00302409" w:rsidRDefault="00302409" w:rsidP="00302409"/>
    <w:p w:rsidR="00302409" w:rsidRPr="00302409" w:rsidRDefault="00302409" w:rsidP="00302409">
      <w:pPr>
        <w:spacing w:line="240" w:lineRule="auto"/>
        <w:jc w:val="center"/>
        <w:rPr>
          <w:rFonts w:asciiTheme="majorBidi" w:hAnsiTheme="majorBidi" w:cstheme="majorBidi"/>
          <w:sz w:val="20"/>
          <w:szCs w:val="20"/>
        </w:rPr>
      </w:pPr>
      <w:r w:rsidRPr="00302409">
        <w:rPr>
          <w:rFonts w:asciiTheme="majorBidi" w:hAnsiTheme="majorBidi" w:cstheme="majorBidi"/>
          <w:sz w:val="20"/>
          <w:szCs w:val="20"/>
        </w:rPr>
        <w:t xml:space="preserve">Dr. </w:t>
      </w:r>
      <w:proofErr w:type="spellStart"/>
      <w:r w:rsidRPr="00302409">
        <w:rPr>
          <w:rFonts w:asciiTheme="majorBidi" w:hAnsiTheme="majorBidi" w:cstheme="majorBidi"/>
          <w:sz w:val="20"/>
          <w:szCs w:val="20"/>
        </w:rPr>
        <w:t>Aasia</w:t>
      </w:r>
      <w:proofErr w:type="spellEnd"/>
      <w:r w:rsidRPr="00302409">
        <w:rPr>
          <w:rFonts w:asciiTheme="majorBidi" w:hAnsiTheme="majorBidi" w:cstheme="majorBidi"/>
          <w:sz w:val="20"/>
          <w:szCs w:val="20"/>
        </w:rPr>
        <w:t xml:space="preserve"> Nusrat</w:t>
      </w:r>
    </w:p>
    <w:p w:rsidR="00302409" w:rsidRPr="00302409" w:rsidRDefault="00302409" w:rsidP="00302409">
      <w:pPr>
        <w:spacing w:line="240" w:lineRule="auto"/>
        <w:jc w:val="center"/>
        <w:rPr>
          <w:rFonts w:asciiTheme="majorBidi" w:hAnsiTheme="majorBidi" w:cstheme="majorBidi"/>
          <w:sz w:val="20"/>
          <w:szCs w:val="20"/>
        </w:rPr>
      </w:pPr>
      <w:r w:rsidRPr="00302409">
        <w:rPr>
          <w:rFonts w:asciiTheme="majorBidi" w:hAnsiTheme="majorBidi" w:cstheme="majorBidi"/>
          <w:sz w:val="20"/>
          <w:szCs w:val="20"/>
        </w:rPr>
        <w:t>COMSATS University Islamabad, Lahore campus</w:t>
      </w:r>
    </w:p>
    <w:p w:rsidR="00302409" w:rsidRPr="00302409" w:rsidRDefault="00302409" w:rsidP="00302409">
      <w:pPr>
        <w:spacing w:line="240" w:lineRule="auto"/>
        <w:jc w:val="center"/>
        <w:rPr>
          <w:rFonts w:asciiTheme="majorBidi" w:hAnsiTheme="majorBidi" w:cstheme="majorBidi"/>
          <w:sz w:val="20"/>
          <w:szCs w:val="20"/>
        </w:rPr>
      </w:pPr>
      <w:hyperlink r:id="rId9" w:history="1">
        <w:r w:rsidRPr="00302409">
          <w:rPr>
            <w:rStyle w:val="Hyperlink"/>
            <w:rFonts w:asciiTheme="majorBidi" w:hAnsiTheme="majorBidi" w:cstheme="majorBidi"/>
            <w:sz w:val="20"/>
            <w:szCs w:val="20"/>
          </w:rPr>
          <w:t>aasianusrat@cuilahore.edu.pk</w:t>
        </w:r>
      </w:hyperlink>
    </w:p>
    <w:p w:rsidR="00302409" w:rsidRDefault="00302409" w:rsidP="00302409">
      <w:pPr>
        <w:pStyle w:val="Heading1"/>
        <w:spacing w:line="360" w:lineRule="auto"/>
        <w:rPr>
          <w:rFonts w:asciiTheme="majorBidi" w:hAnsiTheme="majorBidi"/>
          <w:szCs w:val="24"/>
        </w:rPr>
      </w:pPr>
      <w:bookmarkStart w:id="1" w:name="_Toc508634802"/>
    </w:p>
    <w:p w:rsidR="009831D6" w:rsidRPr="00302409" w:rsidRDefault="00D52FF8" w:rsidP="00302409">
      <w:pPr>
        <w:pStyle w:val="Heading1"/>
        <w:spacing w:line="360" w:lineRule="auto"/>
        <w:rPr>
          <w:rFonts w:asciiTheme="majorBidi" w:hAnsiTheme="majorBidi"/>
          <w:sz w:val="20"/>
          <w:szCs w:val="20"/>
        </w:rPr>
      </w:pPr>
      <w:r w:rsidRPr="00302409">
        <w:rPr>
          <w:rFonts w:asciiTheme="majorBidi" w:hAnsiTheme="majorBidi"/>
          <w:sz w:val="20"/>
          <w:szCs w:val="20"/>
        </w:rPr>
        <w:t>A</w:t>
      </w:r>
      <w:bookmarkEnd w:id="1"/>
      <w:r w:rsidR="00302409" w:rsidRPr="00302409">
        <w:rPr>
          <w:rFonts w:asciiTheme="majorBidi" w:hAnsiTheme="majorBidi"/>
          <w:sz w:val="20"/>
          <w:szCs w:val="20"/>
        </w:rPr>
        <w:t>BSTRACT</w:t>
      </w:r>
    </w:p>
    <w:p w:rsidR="00195C7A" w:rsidRDefault="00F60761" w:rsidP="00302409">
      <w:pPr>
        <w:spacing w:line="360" w:lineRule="auto"/>
        <w:jc w:val="both"/>
        <w:rPr>
          <w:rFonts w:asciiTheme="majorBidi" w:hAnsiTheme="majorBidi" w:cstheme="majorBidi"/>
          <w:sz w:val="20"/>
          <w:szCs w:val="20"/>
        </w:rPr>
      </w:pPr>
      <w:r w:rsidRPr="00302409">
        <w:rPr>
          <w:rFonts w:asciiTheme="majorBidi" w:hAnsiTheme="majorBidi" w:cstheme="majorBidi"/>
          <w:sz w:val="20"/>
          <w:szCs w:val="20"/>
        </w:rPr>
        <w:t xml:space="preserve">This research </w:t>
      </w:r>
      <w:r w:rsidR="000810A2" w:rsidRPr="00302409">
        <w:rPr>
          <w:rFonts w:asciiTheme="majorBidi" w:hAnsiTheme="majorBidi" w:cstheme="majorBidi"/>
          <w:sz w:val="20"/>
          <w:szCs w:val="20"/>
        </w:rPr>
        <w:t>explores</w:t>
      </w:r>
      <w:r w:rsidRPr="00302409">
        <w:rPr>
          <w:rFonts w:asciiTheme="majorBidi" w:hAnsiTheme="majorBidi" w:cstheme="majorBidi"/>
          <w:sz w:val="20"/>
          <w:szCs w:val="20"/>
        </w:rPr>
        <w:t xml:space="preserve"> the ghostly </w:t>
      </w:r>
      <w:r w:rsidR="00463708" w:rsidRPr="00302409">
        <w:rPr>
          <w:rFonts w:asciiTheme="majorBidi" w:hAnsiTheme="majorBidi" w:cstheme="majorBidi"/>
          <w:sz w:val="20"/>
          <w:szCs w:val="20"/>
        </w:rPr>
        <w:t>materiality</w:t>
      </w:r>
      <w:r w:rsidRPr="00302409">
        <w:rPr>
          <w:rFonts w:asciiTheme="majorBidi" w:hAnsiTheme="majorBidi" w:cstheme="majorBidi"/>
          <w:sz w:val="20"/>
          <w:szCs w:val="20"/>
        </w:rPr>
        <w:t xml:space="preserve"> and phantasmal legacy that haunts the collective psyche of the Iraqi people as recorded via the devastation and subliminal changes occurring in the war-torn landscape within the chosen works of fiction. The study</w:t>
      </w:r>
      <w:r w:rsidR="00A07A7C" w:rsidRPr="00302409">
        <w:rPr>
          <w:rFonts w:asciiTheme="majorBidi" w:hAnsiTheme="majorBidi" w:cstheme="majorBidi"/>
          <w:sz w:val="20"/>
          <w:szCs w:val="20"/>
        </w:rPr>
        <w:t xml:space="preserve"> </w:t>
      </w:r>
      <w:r w:rsidRPr="00302409">
        <w:rPr>
          <w:rFonts w:asciiTheme="majorBidi" w:hAnsiTheme="majorBidi" w:cstheme="majorBidi"/>
          <w:sz w:val="20"/>
          <w:szCs w:val="20"/>
        </w:rPr>
        <w:t>investigate</w:t>
      </w:r>
      <w:r w:rsidR="000810A2" w:rsidRPr="00302409">
        <w:rPr>
          <w:rFonts w:asciiTheme="majorBidi" w:hAnsiTheme="majorBidi" w:cstheme="majorBidi"/>
          <w:sz w:val="20"/>
          <w:szCs w:val="20"/>
        </w:rPr>
        <w:t>d</w:t>
      </w:r>
      <w:r w:rsidRPr="00302409">
        <w:rPr>
          <w:rFonts w:asciiTheme="majorBidi" w:hAnsiTheme="majorBidi" w:cstheme="majorBidi"/>
          <w:sz w:val="20"/>
          <w:szCs w:val="20"/>
        </w:rPr>
        <w:t xml:space="preserve"> the transformation of these places ravaged by war into ghostly records that disrupt the temporal and spatial bounds. This paper </w:t>
      </w:r>
      <w:r w:rsidR="00E503C1" w:rsidRPr="00302409">
        <w:rPr>
          <w:rFonts w:asciiTheme="majorBidi" w:hAnsiTheme="majorBidi" w:cstheme="majorBidi"/>
          <w:sz w:val="20"/>
          <w:szCs w:val="20"/>
        </w:rPr>
        <w:t>offers an investigation into</w:t>
      </w:r>
      <w:r w:rsidRPr="00302409">
        <w:rPr>
          <w:rFonts w:asciiTheme="majorBidi" w:hAnsiTheme="majorBidi" w:cstheme="majorBidi"/>
          <w:sz w:val="20"/>
          <w:szCs w:val="20"/>
        </w:rPr>
        <w:t xml:space="preserve"> the two texts; </w:t>
      </w:r>
      <w:r w:rsidRPr="0087342C">
        <w:rPr>
          <w:rFonts w:asciiTheme="majorBidi" w:hAnsiTheme="majorBidi" w:cstheme="majorBidi"/>
          <w:i/>
          <w:iCs/>
          <w:sz w:val="20"/>
          <w:szCs w:val="20"/>
        </w:rPr>
        <w:t>Frankenstein in Baghdad</w:t>
      </w:r>
      <w:r w:rsidRPr="00302409">
        <w:rPr>
          <w:rFonts w:asciiTheme="majorBidi" w:hAnsiTheme="majorBidi" w:cstheme="majorBidi"/>
          <w:sz w:val="20"/>
          <w:szCs w:val="20"/>
        </w:rPr>
        <w:t xml:space="preserve"> by Ahmed </w:t>
      </w:r>
      <w:proofErr w:type="spellStart"/>
      <w:r w:rsidRPr="00302409">
        <w:rPr>
          <w:rFonts w:asciiTheme="majorBidi" w:hAnsiTheme="majorBidi" w:cstheme="majorBidi"/>
          <w:sz w:val="20"/>
          <w:szCs w:val="20"/>
        </w:rPr>
        <w:t>Saadawi</w:t>
      </w:r>
      <w:proofErr w:type="spellEnd"/>
      <w:r w:rsidRPr="00302409">
        <w:rPr>
          <w:rFonts w:asciiTheme="majorBidi" w:hAnsiTheme="majorBidi" w:cstheme="majorBidi"/>
          <w:sz w:val="20"/>
          <w:szCs w:val="20"/>
        </w:rPr>
        <w:t xml:space="preserve"> and </w:t>
      </w:r>
      <w:r w:rsidRPr="0087342C">
        <w:rPr>
          <w:rFonts w:asciiTheme="majorBidi" w:hAnsiTheme="majorBidi" w:cstheme="majorBidi"/>
          <w:i/>
          <w:iCs/>
          <w:sz w:val="20"/>
          <w:szCs w:val="20"/>
        </w:rPr>
        <w:t>The Corpse Exhibition</w:t>
      </w:r>
      <w:r w:rsidRPr="00302409">
        <w:rPr>
          <w:rFonts w:asciiTheme="majorBidi" w:hAnsiTheme="majorBidi" w:cstheme="majorBidi"/>
          <w:sz w:val="20"/>
          <w:szCs w:val="20"/>
        </w:rPr>
        <w:t xml:space="preserve"> by Hassan </w:t>
      </w:r>
      <w:proofErr w:type="spellStart"/>
      <w:r w:rsidRPr="00302409">
        <w:rPr>
          <w:rFonts w:asciiTheme="majorBidi" w:hAnsiTheme="majorBidi" w:cstheme="majorBidi"/>
          <w:sz w:val="20"/>
          <w:szCs w:val="20"/>
        </w:rPr>
        <w:t>Blasim</w:t>
      </w:r>
      <w:proofErr w:type="spellEnd"/>
      <w:r w:rsidRPr="00302409">
        <w:rPr>
          <w:rFonts w:asciiTheme="majorBidi" w:hAnsiTheme="majorBidi" w:cstheme="majorBidi"/>
          <w:sz w:val="20"/>
          <w:szCs w:val="20"/>
        </w:rPr>
        <w:t xml:space="preserve">; under the light Jo Frances </w:t>
      </w:r>
      <w:proofErr w:type="spellStart"/>
      <w:r w:rsidRPr="00302409">
        <w:rPr>
          <w:rFonts w:asciiTheme="majorBidi" w:hAnsiTheme="majorBidi" w:cstheme="majorBidi"/>
          <w:sz w:val="20"/>
          <w:szCs w:val="20"/>
        </w:rPr>
        <w:t>Maddern</w:t>
      </w:r>
      <w:proofErr w:type="spellEnd"/>
      <w:r w:rsidRPr="00302409">
        <w:rPr>
          <w:rFonts w:asciiTheme="majorBidi" w:hAnsiTheme="majorBidi" w:cstheme="majorBidi"/>
          <w:sz w:val="20"/>
          <w:szCs w:val="20"/>
        </w:rPr>
        <w:t xml:space="preserve"> and Peter Adey’s technique of mapping the ‘Spectro-geographies’ by performing a content based textual analysis on the chosen texts. The research particularly look</w:t>
      </w:r>
      <w:r w:rsidR="00E503C1" w:rsidRPr="00302409">
        <w:rPr>
          <w:rFonts w:asciiTheme="majorBidi" w:hAnsiTheme="majorBidi" w:cstheme="majorBidi"/>
          <w:sz w:val="20"/>
          <w:szCs w:val="20"/>
        </w:rPr>
        <w:t>ed</w:t>
      </w:r>
      <w:r w:rsidRPr="00302409">
        <w:rPr>
          <w:rFonts w:asciiTheme="majorBidi" w:hAnsiTheme="majorBidi" w:cstheme="majorBidi"/>
          <w:sz w:val="20"/>
          <w:szCs w:val="20"/>
        </w:rPr>
        <w:t xml:space="preserve"> at the suffering of Iraqis within these texts and how they </w:t>
      </w:r>
      <w:r w:rsidR="008F650C" w:rsidRPr="00302409">
        <w:rPr>
          <w:rFonts w:asciiTheme="majorBidi" w:hAnsiTheme="majorBidi" w:cstheme="majorBidi"/>
          <w:sz w:val="20"/>
          <w:szCs w:val="20"/>
        </w:rPr>
        <w:t>made</w:t>
      </w:r>
      <w:r w:rsidRPr="00302409">
        <w:rPr>
          <w:rFonts w:asciiTheme="majorBidi" w:hAnsiTheme="majorBidi" w:cstheme="majorBidi"/>
          <w:sz w:val="20"/>
          <w:szCs w:val="20"/>
        </w:rPr>
        <w:t xml:space="preserve"> sense of the </w:t>
      </w:r>
      <w:r w:rsidR="00634B99" w:rsidRPr="00302409">
        <w:rPr>
          <w:rFonts w:asciiTheme="majorBidi" w:hAnsiTheme="majorBidi" w:cstheme="majorBidi"/>
          <w:sz w:val="20"/>
          <w:szCs w:val="20"/>
        </w:rPr>
        <w:t>constant</w:t>
      </w:r>
      <w:r w:rsidRPr="00302409">
        <w:rPr>
          <w:rFonts w:asciiTheme="majorBidi" w:hAnsiTheme="majorBidi" w:cstheme="majorBidi"/>
          <w:sz w:val="20"/>
          <w:szCs w:val="20"/>
        </w:rPr>
        <w:t xml:space="preserve"> inconstancy that emerged out of the ruination and turmoil that ha</w:t>
      </w:r>
      <w:r w:rsidR="008F650C" w:rsidRPr="00302409">
        <w:rPr>
          <w:rFonts w:asciiTheme="majorBidi" w:hAnsiTheme="majorBidi" w:cstheme="majorBidi"/>
          <w:sz w:val="20"/>
          <w:szCs w:val="20"/>
        </w:rPr>
        <w:t xml:space="preserve">d </w:t>
      </w:r>
      <w:r w:rsidRPr="00302409">
        <w:rPr>
          <w:rFonts w:asciiTheme="majorBidi" w:hAnsiTheme="majorBidi" w:cstheme="majorBidi"/>
          <w:sz w:val="20"/>
          <w:szCs w:val="20"/>
        </w:rPr>
        <w:t xml:space="preserve">visited the Iraqi land, the gothic nature of the war and its several aftermaths. Through the notion of </w:t>
      </w:r>
      <w:proofErr w:type="spellStart"/>
      <w:r w:rsidRPr="00302409">
        <w:rPr>
          <w:rFonts w:asciiTheme="majorBidi" w:hAnsiTheme="majorBidi" w:cstheme="majorBidi"/>
          <w:sz w:val="20"/>
          <w:szCs w:val="20"/>
        </w:rPr>
        <w:t>spectro</w:t>
      </w:r>
      <w:proofErr w:type="spellEnd"/>
      <w:r w:rsidRPr="00302409">
        <w:rPr>
          <w:rFonts w:asciiTheme="majorBidi" w:hAnsiTheme="majorBidi" w:cstheme="majorBidi"/>
          <w:sz w:val="20"/>
          <w:szCs w:val="20"/>
        </w:rPr>
        <w:t xml:space="preserve">-geography, the research </w:t>
      </w:r>
      <w:r w:rsidR="00AB2D17" w:rsidRPr="00302409">
        <w:rPr>
          <w:rFonts w:asciiTheme="majorBidi" w:hAnsiTheme="majorBidi" w:cstheme="majorBidi"/>
          <w:sz w:val="20"/>
          <w:szCs w:val="20"/>
        </w:rPr>
        <w:t>stressed</w:t>
      </w:r>
      <w:r w:rsidRPr="00302409">
        <w:rPr>
          <w:rFonts w:asciiTheme="majorBidi" w:hAnsiTheme="majorBidi" w:cstheme="majorBidi"/>
          <w:sz w:val="20"/>
          <w:szCs w:val="20"/>
        </w:rPr>
        <w:t xml:space="preserve"> on the landscape’s struggle to come at terms with its forever changed and constantly altering phantasmic character and primal reality.</w:t>
      </w:r>
    </w:p>
    <w:p w:rsidR="0087342C" w:rsidRDefault="0087342C" w:rsidP="0087342C">
      <w:pPr>
        <w:spacing w:line="360" w:lineRule="auto"/>
        <w:jc w:val="both"/>
        <w:rPr>
          <w:rFonts w:asciiTheme="majorBidi" w:hAnsiTheme="majorBidi" w:cstheme="majorBidi"/>
          <w:sz w:val="20"/>
          <w:szCs w:val="20"/>
        </w:rPr>
      </w:pPr>
      <w:r>
        <w:rPr>
          <w:rFonts w:asciiTheme="majorBidi" w:hAnsiTheme="majorBidi" w:cstheme="majorBidi"/>
          <w:sz w:val="20"/>
          <w:szCs w:val="20"/>
        </w:rPr>
        <w:t>Keywords: Spectro-</w:t>
      </w:r>
      <w:r w:rsidRPr="0087342C">
        <w:rPr>
          <w:rFonts w:asciiTheme="majorBidi" w:hAnsiTheme="majorBidi" w:cstheme="majorBidi"/>
          <w:sz w:val="20"/>
          <w:szCs w:val="20"/>
        </w:rPr>
        <w:t xml:space="preserve"> </w:t>
      </w:r>
      <w:r w:rsidRPr="00302409">
        <w:rPr>
          <w:rFonts w:asciiTheme="majorBidi" w:hAnsiTheme="majorBidi" w:cstheme="majorBidi"/>
          <w:sz w:val="20"/>
          <w:szCs w:val="20"/>
        </w:rPr>
        <w:t>geographies</w:t>
      </w:r>
      <w:r>
        <w:rPr>
          <w:rFonts w:asciiTheme="majorBidi" w:hAnsiTheme="majorBidi" w:cstheme="majorBidi"/>
          <w:sz w:val="20"/>
          <w:szCs w:val="20"/>
        </w:rPr>
        <w:t xml:space="preserve">; </w:t>
      </w:r>
      <w:r w:rsidRPr="00302409">
        <w:rPr>
          <w:rFonts w:asciiTheme="majorBidi" w:hAnsiTheme="majorBidi" w:cstheme="majorBidi"/>
          <w:sz w:val="20"/>
          <w:szCs w:val="20"/>
        </w:rPr>
        <w:t>ghostly records</w:t>
      </w:r>
      <w:r>
        <w:rPr>
          <w:rFonts w:asciiTheme="majorBidi" w:hAnsiTheme="majorBidi" w:cstheme="majorBidi"/>
          <w:sz w:val="20"/>
          <w:szCs w:val="20"/>
        </w:rPr>
        <w:t>; gothics; Iraqi fiction; landscape.</w:t>
      </w:r>
    </w:p>
    <w:p w:rsidR="00F61C5C" w:rsidRPr="0087342C" w:rsidRDefault="00F61C5C" w:rsidP="0087342C">
      <w:pPr>
        <w:spacing w:line="360" w:lineRule="auto"/>
        <w:jc w:val="both"/>
        <w:rPr>
          <w:rFonts w:asciiTheme="majorBidi" w:hAnsiTheme="majorBidi" w:cstheme="majorBidi"/>
          <w:sz w:val="20"/>
          <w:szCs w:val="20"/>
        </w:rPr>
      </w:pPr>
      <w:r w:rsidRPr="00463708">
        <w:rPr>
          <w:rFonts w:asciiTheme="majorBidi" w:hAnsiTheme="majorBidi" w:cstheme="majorBidi"/>
          <w:sz w:val="24"/>
          <w:szCs w:val="24"/>
        </w:rPr>
        <w:br w:type="page"/>
      </w:r>
    </w:p>
    <w:p w:rsidR="00F61C5C" w:rsidRPr="00463708" w:rsidRDefault="00F61C5C" w:rsidP="00A65176">
      <w:pPr>
        <w:pStyle w:val="Heading1"/>
        <w:spacing w:line="360" w:lineRule="auto"/>
        <w:rPr>
          <w:rFonts w:asciiTheme="majorBidi" w:hAnsiTheme="majorBidi"/>
          <w:szCs w:val="24"/>
        </w:rPr>
      </w:pPr>
      <w:bookmarkStart w:id="2" w:name="_Toc508634018"/>
      <w:bookmarkStart w:id="3" w:name="_Toc508634803"/>
      <w:r w:rsidRPr="00463708">
        <w:rPr>
          <w:rFonts w:asciiTheme="majorBidi" w:hAnsiTheme="majorBidi"/>
          <w:szCs w:val="24"/>
        </w:rPr>
        <w:lastRenderedPageBreak/>
        <w:t>I</w:t>
      </w:r>
      <w:bookmarkEnd w:id="2"/>
      <w:bookmarkEnd w:id="3"/>
      <w:r w:rsidR="00A65176">
        <w:rPr>
          <w:rFonts w:asciiTheme="majorBidi" w:hAnsiTheme="majorBidi"/>
          <w:szCs w:val="24"/>
        </w:rPr>
        <w:t>NTRODUCTION</w:t>
      </w:r>
    </w:p>
    <w:p w:rsidR="003A342C" w:rsidRPr="00463708" w:rsidRDefault="00A65176" w:rsidP="00A65176">
      <w:pPr>
        <w:spacing w:line="360" w:lineRule="auto"/>
        <w:jc w:val="both"/>
        <w:rPr>
          <w:rFonts w:asciiTheme="majorBidi" w:hAnsiTheme="majorBidi" w:cstheme="majorBidi"/>
          <w:sz w:val="24"/>
          <w:szCs w:val="24"/>
        </w:rPr>
      </w:pPr>
      <w:r>
        <w:rPr>
          <w:rFonts w:asciiTheme="majorBidi" w:eastAsia="Calibri" w:hAnsiTheme="majorBidi" w:cstheme="majorBidi"/>
          <w:sz w:val="24"/>
          <w:szCs w:val="24"/>
        </w:rPr>
        <w:t xml:space="preserve"> </w:t>
      </w:r>
      <w:r w:rsidR="003A342C" w:rsidRPr="00463708">
        <w:rPr>
          <w:rFonts w:asciiTheme="majorBidi" w:hAnsiTheme="majorBidi" w:cstheme="majorBidi"/>
          <w:sz w:val="24"/>
          <w:szCs w:val="24"/>
        </w:rPr>
        <w:t xml:space="preserve">Apart from the towering mountain-scape and giant waterfalls, there are other events of human-doing that make a man confront the insignificance of human existence. The classical undertones of the “Sublime” have been mostly focused on the picturesque qualities and the moodiness that emanated from the works of the Romantic Era, and were successfully inherited by the Gothic tradition. The ‘sublime of war’ has gained new meaning after the chaotic World Wars in the previous century. Europe’s landscape was marked by irregularity, tension and forces of terror that induced the feelings of pure awe, terror, helplessness and overall disillusionment in the minds of the modern human. Wars that followed after; from the Cold War, Vietnam War to the economically stifling wars in Gulf and Afghanistan have lent a devastating blow to the Middle Eastern landscape and its populace. Viewing it from the precipice of the local voices that have experienced and witnessed the loss becomes all the more necessary. Works of Ahmed </w:t>
      </w:r>
      <w:proofErr w:type="spellStart"/>
      <w:r w:rsidR="003A342C" w:rsidRPr="00463708">
        <w:rPr>
          <w:rFonts w:asciiTheme="majorBidi" w:hAnsiTheme="majorBidi" w:cstheme="majorBidi"/>
          <w:sz w:val="24"/>
          <w:szCs w:val="24"/>
        </w:rPr>
        <w:t>Saadawi</w:t>
      </w:r>
      <w:proofErr w:type="spellEnd"/>
      <w:r w:rsidR="003A342C" w:rsidRPr="00463708">
        <w:rPr>
          <w:rFonts w:asciiTheme="majorBidi" w:hAnsiTheme="majorBidi" w:cstheme="majorBidi"/>
          <w:sz w:val="24"/>
          <w:szCs w:val="24"/>
        </w:rPr>
        <w:t xml:space="preserve"> and Hassan </w:t>
      </w:r>
      <w:proofErr w:type="spellStart"/>
      <w:r w:rsidR="003A342C" w:rsidRPr="00463708">
        <w:rPr>
          <w:rFonts w:asciiTheme="majorBidi" w:hAnsiTheme="majorBidi" w:cstheme="majorBidi"/>
          <w:sz w:val="24"/>
          <w:szCs w:val="24"/>
        </w:rPr>
        <w:t>Blasim</w:t>
      </w:r>
      <w:proofErr w:type="spellEnd"/>
      <w:r w:rsidR="003A342C" w:rsidRPr="00463708">
        <w:rPr>
          <w:rFonts w:asciiTheme="majorBidi" w:hAnsiTheme="majorBidi" w:cstheme="majorBidi"/>
          <w:sz w:val="24"/>
          <w:szCs w:val="24"/>
        </w:rPr>
        <w:t xml:space="preserve"> extend a new and much more real understanding to the lives and fates of those whose blood is spilled on the desolate battlefields. The point of contention remains whether these war zones become an abode of the unruly spirits or do they ever become peaceful again? Unresolved conflicts and unjustified killings have been the subject of many classical Gothic novels where these unsettled spirits and apparitions come to haunt those who now inhabit the place that was once plagued by fighting and violence. </w:t>
      </w:r>
    </w:p>
    <w:p w:rsidR="003A342C" w:rsidRPr="00463708" w:rsidRDefault="003A342C" w:rsidP="00463708">
      <w:pPr>
        <w:spacing w:line="360" w:lineRule="auto"/>
        <w:ind w:firstLine="720"/>
        <w:jc w:val="both"/>
        <w:rPr>
          <w:rFonts w:asciiTheme="majorBidi" w:hAnsiTheme="majorBidi" w:cstheme="majorBidi"/>
          <w:sz w:val="24"/>
          <w:szCs w:val="24"/>
        </w:rPr>
      </w:pPr>
      <w:r w:rsidRPr="00463708">
        <w:rPr>
          <w:rFonts w:asciiTheme="majorBidi" w:hAnsiTheme="majorBidi" w:cstheme="majorBidi"/>
          <w:sz w:val="24"/>
          <w:szCs w:val="24"/>
        </w:rPr>
        <w:t xml:space="preserve">The bleak, violent wastelands of Iraq also beckon many of these paranormal forces, ghostly figures, mysterious activities that contribute to a series of macabre episodes. It is these uncanny forces with their spectral presence and ghostly absence that pervade the atmosphere in the two texts selected for the present research; Frankenstein in Baghdad (2018) and The Corpse Exhibition (2015). The writers, both of whom are Iraqi nationals, are concerned with never-ending catastrophes that afflict the Iraqi heartlands. The ancient city of Baghdad makes for the setting in the former where the readers go through details of urban decay and how it reflects the state of the collective consciousness of the people. The second book is an amalgamation of short stories that are grim in their depiction of the horrors and aftermaths of the war; with all the varied settings one thing is common; the sense of eeriness, urgency and panic. To put the questions that the research proposes in perspective; the researcher would consult Derrida’s concept of Spectrality; a term he introduced in his book Specters of Marx and was later used to inspect the concept of ghostly geographies and sites by Blanco and </w:t>
      </w:r>
      <w:proofErr w:type="spellStart"/>
      <w:r w:rsidRPr="00463708">
        <w:rPr>
          <w:rFonts w:asciiTheme="majorBidi" w:hAnsiTheme="majorBidi" w:cstheme="majorBidi"/>
          <w:sz w:val="24"/>
          <w:szCs w:val="24"/>
        </w:rPr>
        <w:t>Peeren</w:t>
      </w:r>
      <w:proofErr w:type="spellEnd"/>
      <w:r w:rsidRPr="00463708">
        <w:rPr>
          <w:rFonts w:asciiTheme="majorBidi" w:hAnsiTheme="majorBidi" w:cstheme="majorBidi"/>
          <w:sz w:val="24"/>
          <w:szCs w:val="24"/>
        </w:rPr>
        <w:t xml:space="preserve">. The notion found more credence after </w:t>
      </w:r>
      <w:proofErr w:type="spellStart"/>
      <w:r w:rsidRPr="00463708">
        <w:rPr>
          <w:rFonts w:asciiTheme="majorBidi" w:hAnsiTheme="majorBidi" w:cstheme="majorBidi"/>
          <w:sz w:val="24"/>
          <w:szCs w:val="24"/>
        </w:rPr>
        <w:t>Maddern</w:t>
      </w:r>
      <w:proofErr w:type="spellEnd"/>
      <w:r w:rsidRPr="00463708">
        <w:rPr>
          <w:rFonts w:asciiTheme="majorBidi" w:hAnsiTheme="majorBidi" w:cstheme="majorBidi"/>
          <w:sz w:val="24"/>
          <w:szCs w:val="24"/>
        </w:rPr>
        <w:t xml:space="preserve"> and Adey gave forth the concept of ‘Spectro-geography’. These sites and spaces correspond through practices, objects and texts </w:t>
      </w:r>
      <w:r w:rsidRPr="00463708">
        <w:rPr>
          <w:rFonts w:asciiTheme="majorBidi" w:hAnsiTheme="majorBidi" w:cstheme="majorBidi"/>
          <w:sz w:val="24"/>
          <w:szCs w:val="24"/>
        </w:rPr>
        <w:lastRenderedPageBreak/>
        <w:t>(</w:t>
      </w:r>
      <w:proofErr w:type="spellStart"/>
      <w:r w:rsidRPr="00463708">
        <w:rPr>
          <w:rFonts w:asciiTheme="majorBidi" w:hAnsiTheme="majorBidi" w:cstheme="majorBidi"/>
          <w:sz w:val="24"/>
          <w:szCs w:val="24"/>
        </w:rPr>
        <w:t>Maddern</w:t>
      </w:r>
      <w:proofErr w:type="spellEnd"/>
      <w:r w:rsidRPr="00463708">
        <w:rPr>
          <w:rFonts w:asciiTheme="majorBidi" w:hAnsiTheme="majorBidi" w:cstheme="majorBidi"/>
          <w:sz w:val="24"/>
          <w:szCs w:val="24"/>
        </w:rPr>
        <w:t xml:space="preserve"> </w:t>
      </w:r>
      <w:r w:rsidR="0087342C">
        <w:rPr>
          <w:rFonts w:asciiTheme="majorBidi" w:hAnsiTheme="majorBidi" w:cstheme="majorBidi"/>
          <w:sz w:val="24"/>
          <w:szCs w:val="24"/>
        </w:rPr>
        <w:t>&amp;</w:t>
      </w:r>
      <w:r w:rsidRPr="00463708">
        <w:rPr>
          <w:rFonts w:asciiTheme="majorBidi" w:hAnsiTheme="majorBidi" w:cstheme="majorBidi"/>
          <w:sz w:val="24"/>
          <w:szCs w:val="24"/>
        </w:rPr>
        <w:t xml:space="preserve"> </w:t>
      </w:r>
      <w:proofErr w:type="spellStart"/>
      <w:r w:rsidRPr="00463708">
        <w:rPr>
          <w:rFonts w:asciiTheme="majorBidi" w:hAnsiTheme="majorBidi" w:cstheme="majorBidi"/>
          <w:sz w:val="24"/>
          <w:szCs w:val="24"/>
        </w:rPr>
        <w:t>Addey</w:t>
      </w:r>
      <w:proofErr w:type="spellEnd"/>
      <w:r w:rsidR="00711FFD" w:rsidRPr="00463708">
        <w:rPr>
          <w:rFonts w:asciiTheme="majorBidi" w:hAnsiTheme="majorBidi" w:cstheme="majorBidi"/>
          <w:sz w:val="24"/>
          <w:szCs w:val="24"/>
        </w:rPr>
        <w:t>, 2008, p.</w:t>
      </w:r>
      <w:r w:rsidRPr="00463708">
        <w:rPr>
          <w:rFonts w:asciiTheme="majorBidi" w:hAnsiTheme="majorBidi" w:cstheme="majorBidi"/>
          <w:sz w:val="24"/>
          <w:szCs w:val="24"/>
        </w:rPr>
        <w:t xml:space="preserve"> 291).  The research builds up on the implications of bringing forth the ‘</w:t>
      </w:r>
      <w:proofErr w:type="spellStart"/>
      <w:r w:rsidRPr="00463708">
        <w:rPr>
          <w:rFonts w:asciiTheme="majorBidi" w:hAnsiTheme="majorBidi" w:cstheme="majorBidi"/>
          <w:sz w:val="24"/>
          <w:szCs w:val="24"/>
        </w:rPr>
        <w:t>uncaniness</w:t>
      </w:r>
      <w:proofErr w:type="spellEnd"/>
      <w:r w:rsidRPr="00463708">
        <w:rPr>
          <w:rFonts w:asciiTheme="majorBidi" w:hAnsiTheme="majorBidi" w:cstheme="majorBidi"/>
          <w:sz w:val="24"/>
          <w:szCs w:val="24"/>
        </w:rPr>
        <w:t xml:space="preserve">’ of a place, the ways in which this spectral designation is </w:t>
      </w:r>
      <w:proofErr w:type="spellStart"/>
      <w:r w:rsidRPr="00463708">
        <w:rPr>
          <w:rFonts w:asciiTheme="majorBidi" w:hAnsiTheme="majorBidi" w:cstheme="majorBidi"/>
          <w:sz w:val="24"/>
          <w:szCs w:val="24"/>
        </w:rPr>
        <w:t>spectralized</w:t>
      </w:r>
      <w:proofErr w:type="spellEnd"/>
      <w:r w:rsidRPr="00463708">
        <w:rPr>
          <w:rFonts w:asciiTheme="majorBidi" w:hAnsiTheme="majorBidi" w:cstheme="majorBidi"/>
          <w:sz w:val="24"/>
          <w:szCs w:val="24"/>
        </w:rPr>
        <w:t xml:space="preserve"> to take hold of both the discursive paradigms and ‘more-than-representational’ (Lorimer</w:t>
      </w:r>
      <w:r w:rsidR="00A4090E" w:rsidRPr="00463708">
        <w:rPr>
          <w:rFonts w:asciiTheme="majorBidi" w:hAnsiTheme="majorBidi" w:cstheme="majorBidi"/>
          <w:sz w:val="24"/>
          <w:szCs w:val="24"/>
        </w:rPr>
        <w:t xml:space="preserve">, </w:t>
      </w:r>
      <w:r w:rsidRPr="00463708">
        <w:rPr>
          <w:rFonts w:asciiTheme="majorBidi" w:hAnsiTheme="majorBidi" w:cstheme="majorBidi"/>
          <w:sz w:val="24"/>
          <w:szCs w:val="24"/>
        </w:rPr>
        <w:t>2005) effectuates a term that operates within and without disciplines of trauma and memory.</w:t>
      </w:r>
    </w:p>
    <w:p w:rsidR="003A342C" w:rsidRPr="00463708" w:rsidRDefault="003A342C" w:rsidP="00463708">
      <w:pPr>
        <w:spacing w:line="360" w:lineRule="auto"/>
        <w:ind w:firstLine="720"/>
        <w:jc w:val="both"/>
        <w:rPr>
          <w:rFonts w:asciiTheme="majorBidi" w:hAnsiTheme="majorBidi" w:cstheme="majorBidi"/>
          <w:sz w:val="24"/>
          <w:szCs w:val="24"/>
        </w:rPr>
      </w:pPr>
      <w:r w:rsidRPr="00463708">
        <w:rPr>
          <w:rFonts w:asciiTheme="majorBidi" w:hAnsiTheme="majorBidi" w:cstheme="majorBidi"/>
          <w:sz w:val="24"/>
          <w:szCs w:val="24"/>
        </w:rPr>
        <w:t xml:space="preserve">The research consults Derrida’s phenomenon of spectrality to analyze </w:t>
      </w:r>
      <w:proofErr w:type="spellStart"/>
      <w:r w:rsidRPr="00463708">
        <w:rPr>
          <w:rFonts w:asciiTheme="majorBidi" w:hAnsiTheme="majorBidi" w:cstheme="majorBidi"/>
          <w:sz w:val="24"/>
          <w:szCs w:val="24"/>
        </w:rPr>
        <w:t>Saadawi</w:t>
      </w:r>
      <w:proofErr w:type="spellEnd"/>
      <w:r w:rsidRPr="00463708">
        <w:rPr>
          <w:rFonts w:asciiTheme="majorBidi" w:hAnsiTheme="majorBidi" w:cstheme="majorBidi"/>
          <w:sz w:val="24"/>
          <w:szCs w:val="24"/>
        </w:rPr>
        <w:t xml:space="preserve"> and </w:t>
      </w:r>
      <w:proofErr w:type="spellStart"/>
      <w:r w:rsidRPr="00463708">
        <w:rPr>
          <w:rFonts w:asciiTheme="majorBidi" w:hAnsiTheme="majorBidi" w:cstheme="majorBidi"/>
          <w:sz w:val="24"/>
          <w:szCs w:val="24"/>
        </w:rPr>
        <w:t>Blasim’s</w:t>
      </w:r>
      <w:proofErr w:type="spellEnd"/>
      <w:r w:rsidRPr="00463708">
        <w:rPr>
          <w:rFonts w:asciiTheme="majorBidi" w:hAnsiTheme="majorBidi" w:cstheme="majorBidi"/>
          <w:sz w:val="24"/>
          <w:szCs w:val="24"/>
        </w:rPr>
        <w:t xml:space="preserve"> ruined wastelands and cityscapes. Spectrality has assumed a form of multidisciplinary discourse. Derrida’s book Specters of Marx disclosed messianic opening that can never be sealed off. Moreover, this politics of ghosts and of the non- being, has been examined utilizing the jargon of geography, spaces, places and sites in The </w:t>
      </w:r>
      <w:proofErr w:type="spellStart"/>
      <w:r w:rsidRPr="00463708">
        <w:rPr>
          <w:rFonts w:asciiTheme="majorBidi" w:hAnsiTheme="majorBidi" w:cstheme="majorBidi"/>
          <w:sz w:val="24"/>
          <w:szCs w:val="24"/>
        </w:rPr>
        <w:t>Spectralities</w:t>
      </w:r>
      <w:proofErr w:type="spellEnd"/>
      <w:r w:rsidRPr="00463708">
        <w:rPr>
          <w:rFonts w:asciiTheme="majorBidi" w:hAnsiTheme="majorBidi" w:cstheme="majorBidi"/>
          <w:sz w:val="24"/>
          <w:szCs w:val="24"/>
        </w:rPr>
        <w:t xml:space="preserve"> Reader, penned by Blanco and </w:t>
      </w:r>
      <w:proofErr w:type="spellStart"/>
      <w:r w:rsidRPr="00463708">
        <w:rPr>
          <w:rFonts w:asciiTheme="majorBidi" w:hAnsiTheme="majorBidi" w:cstheme="majorBidi"/>
          <w:sz w:val="24"/>
          <w:szCs w:val="24"/>
        </w:rPr>
        <w:t>Peeren</w:t>
      </w:r>
      <w:proofErr w:type="spellEnd"/>
      <w:r w:rsidRPr="00463708">
        <w:rPr>
          <w:rFonts w:asciiTheme="majorBidi" w:hAnsiTheme="majorBidi" w:cstheme="majorBidi"/>
          <w:sz w:val="24"/>
          <w:szCs w:val="24"/>
        </w:rPr>
        <w:t xml:space="preserve">, and “Spectro-geographies” by </w:t>
      </w:r>
      <w:proofErr w:type="spellStart"/>
      <w:r w:rsidRPr="00463708">
        <w:rPr>
          <w:rFonts w:asciiTheme="majorBidi" w:hAnsiTheme="majorBidi" w:cstheme="majorBidi"/>
          <w:sz w:val="24"/>
          <w:szCs w:val="24"/>
        </w:rPr>
        <w:t>Maddern</w:t>
      </w:r>
      <w:proofErr w:type="spellEnd"/>
      <w:r w:rsidRPr="00463708">
        <w:rPr>
          <w:rFonts w:asciiTheme="majorBidi" w:hAnsiTheme="majorBidi" w:cstheme="majorBidi"/>
          <w:sz w:val="24"/>
          <w:szCs w:val="24"/>
        </w:rPr>
        <w:t xml:space="preserve"> and Adey. The specter is characterized by having the attribute of leering, lingering and staring. Derrida sees specter as entity which is imagined, thought and projected where one fails to observes anything, it is that which breathes beyond being.</w:t>
      </w:r>
    </w:p>
    <w:p w:rsidR="003A342C" w:rsidRPr="00463708" w:rsidRDefault="003A342C" w:rsidP="00463708">
      <w:pPr>
        <w:spacing w:line="360" w:lineRule="auto"/>
        <w:ind w:firstLine="720"/>
        <w:jc w:val="both"/>
        <w:rPr>
          <w:rFonts w:asciiTheme="majorBidi" w:hAnsiTheme="majorBidi" w:cstheme="majorBidi"/>
          <w:sz w:val="24"/>
          <w:szCs w:val="24"/>
        </w:rPr>
      </w:pPr>
      <w:r w:rsidRPr="00463708">
        <w:rPr>
          <w:rFonts w:asciiTheme="majorBidi" w:hAnsiTheme="majorBidi" w:cstheme="majorBidi"/>
          <w:sz w:val="24"/>
          <w:szCs w:val="24"/>
        </w:rPr>
        <w:t>As Derrida’s concept evolves into a theory, spectrality is employed to “conceptualize” and formulate definitions of otherness, alterity, and victimization (Derrida, 2012). It un</w:t>
      </w:r>
      <w:r w:rsidR="0087342C">
        <w:rPr>
          <w:rFonts w:asciiTheme="majorBidi" w:hAnsiTheme="majorBidi" w:cstheme="majorBidi"/>
          <w:sz w:val="24"/>
          <w:szCs w:val="24"/>
        </w:rPr>
        <w:t>cover</w:t>
      </w:r>
      <w:r w:rsidRPr="00463708">
        <w:rPr>
          <w:rFonts w:asciiTheme="majorBidi" w:hAnsiTheme="majorBidi" w:cstheme="majorBidi"/>
          <w:sz w:val="24"/>
          <w:szCs w:val="24"/>
        </w:rPr>
        <w:t>s the processes that the groups go through to ‘construct’ and ‘engage’ in a collective event of cultural trauma. The spectral speaks to the “conceptual and cognitive space between the past and the future”, thereby spooking cognition, space knowledge, time and history through the effects of its haunting. The term “</w:t>
      </w:r>
      <w:r w:rsidR="0087342C" w:rsidRPr="00463708">
        <w:rPr>
          <w:rFonts w:asciiTheme="majorBidi" w:hAnsiTheme="majorBidi" w:cstheme="majorBidi"/>
          <w:sz w:val="24"/>
          <w:szCs w:val="24"/>
        </w:rPr>
        <w:t>Spectro</w:t>
      </w:r>
      <w:r w:rsidRPr="00463708">
        <w:rPr>
          <w:rFonts w:asciiTheme="majorBidi" w:hAnsiTheme="majorBidi" w:cstheme="majorBidi"/>
          <w:sz w:val="24"/>
          <w:szCs w:val="24"/>
        </w:rPr>
        <w:t xml:space="preserve"> geographies” was coined by </w:t>
      </w:r>
      <w:proofErr w:type="spellStart"/>
      <w:r w:rsidRPr="00463708">
        <w:rPr>
          <w:rFonts w:asciiTheme="majorBidi" w:hAnsiTheme="majorBidi" w:cstheme="majorBidi"/>
          <w:sz w:val="24"/>
          <w:szCs w:val="24"/>
        </w:rPr>
        <w:t>Maddern</w:t>
      </w:r>
      <w:proofErr w:type="spellEnd"/>
      <w:r w:rsidRPr="00463708">
        <w:rPr>
          <w:rFonts w:asciiTheme="majorBidi" w:hAnsiTheme="majorBidi" w:cstheme="majorBidi"/>
          <w:sz w:val="24"/>
          <w:szCs w:val="24"/>
        </w:rPr>
        <w:t xml:space="preserve"> and Adey as an alternative way to refer Derrida’s </w:t>
      </w:r>
      <w:r w:rsidR="0087342C" w:rsidRPr="00463708">
        <w:rPr>
          <w:rFonts w:asciiTheme="majorBidi" w:hAnsiTheme="majorBidi" w:cstheme="majorBidi"/>
          <w:sz w:val="24"/>
          <w:szCs w:val="24"/>
        </w:rPr>
        <w:t>Spectro</w:t>
      </w:r>
      <w:r w:rsidRPr="00463708">
        <w:rPr>
          <w:rFonts w:asciiTheme="majorBidi" w:hAnsiTheme="majorBidi" w:cstheme="majorBidi"/>
          <w:sz w:val="24"/>
          <w:szCs w:val="24"/>
        </w:rPr>
        <w:t xml:space="preserve"> politics, and conceptualized as those spaces that manifest and communicate through practices, objects, and texts (</w:t>
      </w:r>
      <w:proofErr w:type="spellStart"/>
      <w:r w:rsidRPr="00463708">
        <w:rPr>
          <w:rFonts w:asciiTheme="majorBidi" w:hAnsiTheme="majorBidi" w:cstheme="majorBidi"/>
          <w:sz w:val="24"/>
          <w:szCs w:val="24"/>
        </w:rPr>
        <w:t>Maddern</w:t>
      </w:r>
      <w:proofErr w:type="spellEnd"/>
      <w:r w:rsidRPr="00463708">
        <w:rPr>
          <w:rFonts w:asciiTheme="majorBidi" w:hAnsiTheme="majorBidi" w:cstheme="majorBidi"/>
          <w:sz w:val="24"/>
          <w:szCs w:val="24"/>
        </w:rPr>
        <w:t xml:space="preserve"> </w:t>
      </w:r>
      <w:r w:rsidR="0087342C">
        <w:rPr>
          <w:rFonts w:asciiTheme="majorBidi" w:hAnsiTheme="majorBidi" w:cstheme="majorBidi"/>
          <w:sz w:val="24"/>
          <w:szCs w:val="24"/>
        </w:rPr>
        <w:t>&amp;</w:t>
      </w:r>
      <w:r w:rsidRPr="00463708">
        <w:rPr>
          <w:rFonts w:asciiTheme="majorBidi" w:hAnsiTheme="majorBidi" w:cstheme="majorBidi"/>
          <w:sz w:val="24"/>
          <w:szCs w:val="24"/>
        </w:rPr>
        <w:t xml:space="preserve"> Adey, 2008). Thus, the research examines the spectral, the ghostly and the haunted in </w:t>
      </w:r>
      <w:r w:rsidR="00463708" w:rsidRPr="00463708">
        <w:rPr>
          <w:rFonts w:asciiTheme="majorBidi" w:hAnsiTheme="majorBidi" w:cstheme="majorBidi"/>
          <w:sz w:val="24"/>
          <w:szCs w:val="24"/>
        </w:rPr>
        <w:t>urban cape</w:t>
      </w:r>
      <w:r w:rsidRPr="00463708">
        <w:rPr>
          <w:rFonts w:asciiTheme="majorBidi" w:hAnsiTheme="majorBidi" w:cstheme="majorBidi"/>
          <w:sz w:val="24"/>
          <w:szCs w:val="24"/>
        </w:rPr>
        <w:t xml:space="preserve"> and desolate battlefields in terms of architecture and landscape. The goal of this research is to examine whether these </w:t>
      </w:r>
      <w:r w:rsidR="00463708" w:rsidRPr="00463708">
        <w:rPr>
          <w:rFonts w:asciiTheme="majorBidi" w:hAnsiTheme="majorBidi" w:cstheme="majorBidi"/>
          <w:sz w:val="24"/>
          <w:szCs w:val="24"/>
        </w:rPr>
        <w:t>Spectro</w:t>
      </w:r>
      <w:r w:rsidRPr="00463708">
        <w:rPr>
          <w:rFonts w:asciiTheme="majorBidi" w:hAnsiTheme="majorBidi" w:cstheme="majorBidi"/>
          <w:sz w:val="24"/>
          <w:szCs w:val="24"/>
        </w:rPr>
        <w:t xml:space="preserve">-geographies successfully store post war trauma, and whether they morph their structures to become sites of resistance, rebellion, revenge and/ or resolution to the population. There have been researches that have touched upon the ways the </w:t>
      </w:r>
      <w:r w:rsidR="00463708" w:rsidRPr="00463708">
        <w:rPr>
          <w:rFonts w:asciiTheme="majorBidi" w:hAnsiTheme="majorBidi" w:cstheme="majorBidi"/>
          <w:sz w:val="24"/>
          <w:szCs w:val="24"/>
        </w:rPr>
        <w:t>Spectro-</w:t>
      </w:r>
      <w:r w:rsidRPr="00463708">
        <w:rPr>
          <w:rFonts w:asciiTheme="majorBidi" w:hAnsiTheme="majorBidi" w:cstheme="majorBidi"/>
          <w:sz w:val="24"/>
          <w:szCs w:val="24"/>
        </w:rPr>
        <w:t xml:space="preserve">geographical bring about a change in the collective memory of the people and the circumstances that help propel the formation in which </w:t>
      </w:r>
      <w:r w:rsidR="0087342C" w:rsidRPr="00463708">
        <w:rPr>
          <w:rFonts w:asciiTheme="majorBidi" w:hAnsiTheme="majorBidi" w:cstheme="majorBidi"/>
          <w:sz w:val="24"/>
          <w:szCs w:val="24"/>
        </w:rPr>
        <w:t>Spectro</w:t>
      </w:r>
      <w:r w:rsidRPr="00463708">
        <w:rPr>
          <w:rFonts w:asciiTheme="majorBidi" w:hAnsiTheme="majorBidi" w:cstheme="majorBidi"/>
          <w:sz w:val="24"/>
          <w:szCs w:val="24"/>
        </w:rPr>
        <w:t xml:space="preserve">-geographical forges a collective avenue of resolution and catharsis for the Iraqi people? </w:t>
      </w:r>
    </w:p>
    <w:p w:rsidR="003A342C" w:rsidRPr="00463708" w:rsidRDefault="003A342C" w:rsidP="00463708">
      <w:pPr>
        <w:spacing w:line="360" w:lineRule="auto"/>
        <w:ind w:firstLine="720"/>
        <w:jc w:val="both"/>
        <w:rPr>
          <w:rFonts w:asciiTheme="majorBidi" w:hAnsiTheme="majorBidi" w:cstheme="majorBidi"/>
          <w:sz w:val="24"/>
          <w:szCs w:val="24"/>
        </w:rPr>
      </w:pPr>
      <w:r w:rsidRPr="00463708">
        <w:rPr>
          <w:rFonts w:asciiTheme="majorBidi" w:hAnsiTheme="majorBidi" w:cstheme="majorBidi"/>
          <w:sz w:val="24"/>
          <w:szCs w:val="24"/>
        </w:rPr>
        <w:t xml:space="preserve">Through this research work the researchers would realize that all domains of the haunted cognition and its relation to present realities and old histories deserve investigation. </w:t>
      </w:r>
      <w:r w:rsidR="008D3E26">
        <w:rPr>
          <w:rFonts w:asciiTheme="majorBidi" w:hAnsiTheme="majorBidi" w:cstheme="majorBidi"/>
          <w:sz w:val="24"/>
          <w:szCs w:val="24"/>
        </w:rPr>
        <w:t xml:space="preserve">This study </w:t>
      </w:r>
      <w:r w:rsidRPr="00463708">
        <w:rPr>
          <w:rFonts w:asciiTheme="majorBidi" w:hAnsiTheme="majorBidi" w:cstheme="majorBidi"/>
          <w:sz w:val="24"/>
          <w:szCs w:val="24"/>
        </w:rPr>
        <w:t xml:space="preserve">would help the readers of English literature to comprehend the perspectives of Iraqi </w:t>
      </w:r>
      <w:r w:rsidRPr="00463708">
        <w:rPr>
          <w:rFonts w:asciiTheme="majorBidi" w:hAnsiTheme="majorBidi" w:cstheme="majorBidi"/>
          <w:sz w:val="24"/>
          <w:szCs w:val="24"/>
        </w:rPr>
        <w:lastRenderedPageBreak/>
        <w:t>authors. Furthermore, their extensive insight on Iraqi sensibility would provide a better outlook on the current realities of Baghdad. Mapping the Spectro-geographies in the Arabian heartlands is an area where little to no work has been produced. The future investigators and research enthusiasts would be prompted to explore further to enhance and facilitate their understanding regarding the ignored or scarcely researched subjects in Arabia, which have actually helped in shaping up the new ways of understanding Arab culture and their fight to come to terms with the Specters of the past.</w:t>
      </w:r>
      <w:r w:rsidR="005A5805" w:rsidRPr="00463708">
        <w:rPr>
          <w:rFonts w:asciiTheme="majorBidi" w:hAnsiTheme="majorBidi" w:cstheme="majorBidi"/>
          <w:sz w:val="24"/>
          <w:szCs w:val="24"/>
        </w:rPr>
        <w:t xml:space="preserve"> </w:t>
      </w:r>
      <w:r w:rsidRPr="00463708">
        <w:rPr>
          <w:rFonts w:asciiTheme="majorBidi" w:hAnsiTheme="majorBidi" w:cstheme="majorBidi"/>
          <w:sz w:val="24"/>
          <w:szCs w:val="24"/>
        </w:rPr>
        <w:t xml:space="preserve">The research forays into looking at the spectral in </w:t>
      </w:r>
      <w:proofErr w:type="spellStart"/>
      <w:r w:rsidRPr="00463708">
        <w:rPr>
          <w:rFonts w:asciiTheme="majorBidi" w:hAnsiTheme="majorBidi" w:cstheme="majorBidi"/>
          <w:sz w:val="24"/>
          <w:szCs w:val="24"/>
        </w:rPr>
        <w:t>Saadawi’s</w:t>
      </w:r>
      <w:proofErr w:type="spellEnd"/>
      <w:r w:rsidRPr="00463708">
        <w:rPr>
          <w:rFonts w:asciiTheme="majorBidi" w:hAnsiTheme="majorBidi" w:cstheme="majorBidi"/>
          <w:sz w:val="24"/>
          <w:szCs w:val="24"/>
        </w:rPr>
        <w:t xml:space="preserve"> cityscape as it lies in ruination (in Frankenstein in Baghdad) and the ghastly events and gory short stories that are centered in several settings (</w:t>
      </w:r>
      <w:r w:rsidRPr="0087342C">
        <w:rPr>
          <w:rFonts w:asciiTheme="majorBidi" w:hAnsiTheme="majorBidi" w:cstheme="majorBidi"/>
          <w:i/>
          <w:iCs/>
          <w:sz w:val="24"/>
          <w:szCs w:val="24"/>
        </w:rPr>
        <w:t>The Corpse Exhibition</w:t>
      </w:r>
      <w:r w:rsidRPr="00463708">
        <w:rPr>
          <w:rFonts w:asciiTheme="majorBidi" w:hAnsiTheme="majorBidi" w:cstheme="majorBidi"/>
          <w:sz w:val="24"/>
          <w:szCs w:val="24"/>
        </w:rPr>
        <w:t xml:space="preserve">). The purpose of the present study is to explore the Spectro-geographies and their utility, as a potential link to the past grievances or as tool to interact with the macabre and dark forces so as to bring about the proverbial resolution. </w:t>
      </w:r>
    </w:p>
    <w:p w:rsidR="003A342C" w:rsidRPr="00463708" w:rsidRDefault="00A65176" w:rsidP="00463708">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3A342C" w:rsidRPr="00463708">
        <w:rPr>
          <w:rFonts w:asciiTheme="majorBidi" w:hAnsiTheme="majorBidi" w:cstheme="majorBidi"/>
          <w:sz w:val="24"/>
          <w:szCs w:val="24"/>
        </w:rPr>
        <w:t>The research paper would endeavor to answer the following research questions</w:t>
      </w:r>
      <w:r>
        <w:rPr>
          <w:rFonts w:asciiTheme="majorBidi" w:hAnsiTheme="majorBidi" w:cstheme="majorBidi"/>
          <w:sz w:val="24"/>
          <w:szCs w:val="24"/>
        </w:rPr>
        <w:t>:</w:t>
      </w:r>
    </w:p>
    <w:p w:rsidR="003A342C" w:rsidRPr="00463708" w:rsidRDefault="003A342C" w:rsidP="00463708">
      <w:pPr>
        <w:spacing w:line="360" w:lineRule="auto"/>
        <w:jc w:val="both"/>
        <w:rPr>
          <w:rFonts w:asciiTheme="majorBidi" w:hAnsiTheme="majorBidi" w:cstheme="majorBidi"/>
          <w:sz w:val="24"/>
          <w:szCs w:val="24"/>
        </w:rPr>
      </w:pPr>
      <w:r w:rsidRPr="00463708">
        <w:rPr>
          <w:rFonts w:asciiTheme="majorBidi" w:hAnsiTheme="majorBidi" w:cstheme="majorBidi"/>
          <w:sz w:val="24"/>
          <w:szCs w:val="24"/>
        </w:rPr>
        <w:t>How do the Spectro-geographical sites (tethered to the spirits) contribute to spookiness and what are its possible effects on the collective consciousness of the larger populace?</w:t>
      </w:r>
    </w:p>
    <w:p w:rsidR="003A342C" w:rsidRPr="00463708" w:rsidRDefault="003A342C" w:rsidP="00463708">
      <w:pPr>
        <w:spacing w:line="360" w:lineRule="auto"/>
        <w:jc w:val="both"/>
        <w:rPr>
          <w:rFonts w:asciiTheme="majorBidi" w:hAnsiTheme="majorBidi" w:cstheme="majorBidi"/>
          <w:sz w:val="24"/>
          <w:szCs w:val="24"/>
        </w:rPr>
      </w:pPr>
      <w:r w:rsidRPr="00463708">
        <w:rPr>
          <w:rFonts w:asciiTheme="majorBidi" w:hAnsiTheme="majorBidi" w:cstheme="majorBidi"/>
          <w:sz w:val="24"/>
          <w:szCs w:val="24"/>
        </w:rPr>
        <w:t>What is ghostly, spectral and absent within these haunted sites and what is transformative about them and why?</w:t>
      </w:r>
    </w:p>
    <w:p w:rsidR="007C16A4" w:rsidRPr="00463708" w:rsidRDefault="003A342C" w:rsidP="00463708">
      <w:pPr>
        <w:spacing w:line="360" w:lineRule="auto"/>
        <w:jc w:val="both"/>
        <w:rPr>
          <w:rFonts w:asciiTheme="majorBidi" w:hAnsiTheme="majorBidi" w:cstheme="majorBidi"/>
          <w:sz w:val="24"/>
          <w:szCs w:val="24"/>
        </w:rPr>
      </w:pPr>
      <w:r w:rsidRPr="00463708">
        <w:rPr>
          <w:rFonts w:asciiTheme="majorBidi" w:hAnsiTheme="majorBidi" w:cstheme="majorBidi"/>
          <w:sz w:val="24"/>
          <w:szCs w:val="24"/>
        </w:rPr>
        <w:t>What are the ways through which Spectro-geographies (either by exorcism or conjuration) give way to a catharsis?</w:t>
      </w:r>
    </w:p>
    <w:p w:rsidR="00ED3B6F" w:rsidRPr="00463708" w:rsidRDefault="00F61C5C" w:rsidP="00A65176">
      <w:pPr>
        <w:pStyle w:val="Heading1"/>
        <w:spacing w:line="360" w:lineRule="auto"/>
        <w:rPr>
          <w:rFonts w:asciiTheme="majorBidi" w:hAnsiTheme="majorBidi"/>
          <w:b/>
          <w:bCs/>
          <w:szCs w:val="24"/>
        </w:rPr>
      </w:pPr>
      <w:r w:rsidRPr="00463708">
        <w:rPr>
          <w:rFonts w:asciiTheme="majorBidi" w:hAnsiTheme="majorBidi"/>
          <w:szCs w:val="24"/>
        </w:rPr>
        <w:br w:type="page"/>
      </w:r>
      <w:r w:rsidR="00F46D0A" w:rsidRPr="00463708">
        <w:rPr>
          <w:rFonts w:asciiTheme="majorBidi" w:hAnsiTheme="majorBidi"/>
          <w:b/>
          <w:bCs/>
          <w:szCs w:val="24"/>
        </w:rPr>
        <w:lastRenderedPageBreak/>
        <w:t>L</w:t>
      </w:r>
      <w:r w:rsidR="00A65176">
        <w:rPr>
          <w:rFonts w:asciiTheme="majorBidi" w:hAnsiTheme="majorBidi"/>
          <w:b/>
          <w:bCs/>
          <w:szCs w:val="24"/>
        </w:rPr>
        <w:t>ITERATURE REVIEW</w:t>
      </w:r>
    </w:p>
    <w:p w:rsidR="00C332EA" w:rsidRPr="00463708" w:rsidRDefault="00C332EA" w:rsidP="00463708">
      <w:pPr>
        <w:spacing w:line="360" w:lineRule="auto"/>
        <w:jc w:val="both"/>
        <w:rPr>
          <w:rFonts w:asciiTheme="majorBidi" w:hAnsiTheme="majorBidi" w:cstheme="majorBidi"/>
          <w:sz w:val="24"/>
          <w:szCs w:val="24"/>
        </w:rPr>
      </w:pPr>
    </w:p>
    <w:p w:rsidR="00C332EA" w:rsidRPr="00463708" w:rsidRDefault="00C332EA" w:rsidP="00463708">
      <w:pPr>
        <w:spacing w:line="360" w:lineRule="auto"/>
        <w:jc w:val="both"/>
        <w:rPr>
          <w:rFonts w:asciiTheme="majorBidi" w:hAnsiTheme="majorBidi" w:cstheme="majorBidi"/>
          <w:sz w:val="24"/>
          <w:szCs w:val="24"/>
        </w:rPr>
      </w:pPr>
      <w:r w:rsidRPr="00463708">
        <w:rPr>
          <w:rFonts w:asciiTheme="majorBidi" w:hAnsiTheme="majorBidi" w:cstheme="majorBidi"/>
          <w:sz w:val="24"/>
          <w:szCs w:val="24"/>
        </w:rPr>
        <w:t xml:space="preserve">“If ghosts are old, they are certainly not tired.” (Blanco </w:t>
      </w:r>
      <w:r w:rsidR="00014B12">
        <w:rPr>
          <w:rFonts w:asciiTheme="majorBidi" w:hAnsiTheme="majorBidi" w:cstheme="majorBidi"/>
          <w:sz w:val="24"/>
          <w:szCs w:val="24"/>
        </w:rPr>
        <w:t>&amp;</w:t>
      </w:r>
      <w:r w:rsidRPr="00463708">
        <w:rPr>
          <w:rFonts w:asciiTheme="majorBidi" w:hAnsiTheme="majorBidi" w:cstheme="majorBidi"/>
          <w:sz w:val="24"/>
          <w:szCs w:val="24"/>
        </w:rPr>
        <w:t xml:space="preserve"> </w:t>
      </w:r>
      <w:proofErr w:type="spellStart"/>
      <w:r w:rsidRPr="00463708">
        <w:rPr>
          <w:rFonts w:asciiTheme="majorBidi" w:hAnsiTheme="majorBidi" w:cstheme="majorBidi"/>
          <w:sz w:val="24"/>
          <w:szCs w:val="24"/>
        </w:rPr>
        <w:t>Peeren</w:t>
      </w:r>
      <w:proofErr w:type="spellEnd"/>
      <w:r w:rsidRPr="00463708">
        <w:rPr>
          <w:rFonts w:asciiTheme="majorBidi" w:hAnsiTheme="majorBidi" w:cstheme="majorBidi"/>
          <w:sz w:val="24"/>
          <w:szCs w:val="24"/>
        </w:rPr>
        <w:t>, 2010)</w:t>
      </w:r>
      <w:r w:rsidR="00463708" w:rsidRPr="00463708">
        <w:rPr>
          <w:rFonts w:asciiTheme="majorBidi" w:hAnsiTheme="majorBidi" w:cstheme="majorBidi"/>
          <w:sz w:val="24"/>
          <w:szCs w:val="24"/>
        </w:rPr>
        <w:t xml:space="preserve">. </w:t>
      </w:r>
      <w:r w:rsidRPr="00463708">
        <w:rPr>
          <w:rFonts w:asciiTheme="majorBidi" w:hAnsiTheme="majorBidi" w:cstheme="majorBidi"/>
          <w:sz w:val="24"/>
          <w:szCs w:val="24"/>
        </w:rPr>
        <w:t xml:space="preserve">Spectrality finds its origins in a much contested and complex term ‘hauntology’ that French philosopher Jacques Derrida coined and mentioned only thrice in his seminal 1993 book, Specters of Marx. Hauntology is deemed highly consequential because of the varied sets of definition that it has to come to stand for. Hauntology, as a notion, essentially disrupts a man’s quest for the search of the ‘Origin’ and regards the time and space as disjointed, suspended in reality, eternally contributing to the science of non-beings and non-entities. Humans cannot decide or declare the culmination of event, life or a process as these disembodied spirits are always backed by the already existing and continually informing set of linguistic and cognitive conditions. The question remains whether the life that has ended considers itself dead as exemplified in Derrida’s explication of Marx’s ghost haunting the nations of Europe beyond its grave. </w:t>
      </w:r>
    </w:p>
    <w:p w:rsidR="00255C5C" w:rsidRDefault="00A65176" w:rsidP="00255C5C">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8D3E26">
        <w:rPr>
          <w:rFonts w:asciiTheme="majorBidi" w:hAnsiTheme="majorBidi" w:cstheme="majorBidi"/>
          <w:sz w:val="24"/>
          <w:szCs w:val="24"/>
        </w:rPr>
        <w:t xml:space="preserve"> </w:t>
      </w:r>
      <w:r w:rsidR="00C332EA" w:rsidRPr="00463708">
        <w:rPr>
          <w:rFonts w:asciiTheme="majorBidi" w:hAnsiTheme="majorBidi" w:cstheme="majorBidi"/>
          <w:sz w:val="24"/>
          <w:szCs w:val="24"/>
        </w:rPr>
        <w:t xml:space="preserve"> Ghosts, specters or apparitions have transcended above and beyond their religious bearings and have dire implications in the everyday context, literary traditions and the prospects of future</w:t>
      </w:r>
      <w:r w:rsidR="00255C5C">
        <w:rPr>
          <w:rFonts w:asciiTheme="majorBidi" w:hAnsiTheme="majorBidi" w:cstheme="majorBidi"/>
          <w:sz w:val="24"/>
          <w:szCs w:val="24"/>
        </w:rPr>
        <w:t xml:space="preserve">. </w:t>
      </w:r>
      <w:r w:rsidR="00C332EA" w:rsidRPr="00463708">
        <w:rPr>
          <w:rFonts w:asciiTheme="majorBidi" w:hAnsiTheme="majorBidi" w:cstheme="majorBidi"/>
          <w:sz w:val="24"/>
          <w:szCs w:val="24"/>
        </w:rPr>
        <w:t xml:space="preserve">Derrida’s preoccupation with the ghost heavily focuses on the contradictory nature of these absent-present beings with a both “phenomenal and carnal form of the spirit” (Derrida, 2012, p.5). In the jargon of literature as opposed to everyday vernacular, the term ‘Ghost’ is not used as profusely as the terms ‘Spirit’ or ‘Apparition’ as they have the propensity to signify the soul or essence of the “physically dead” as both morally upright and depraved. The terms ‘specter’, ‘demon’, ‘phantom’, ‘larva’, and ‘vision’ has gained new currency as well, as they signify the presence/ absence of “not yet dead” or “not fully alive” (Clark &amp; Claydon, 2009). Legends, ghost stories, parables and witchcraft beliefs have enjoyed significant importance, for a major portion of history as they reflect contemporary mindset and beliefs. As David Hufford puts it, “we should see legends not as “texts” or as “beliefs” but as processes, as ways of naming otherwise ‘uncanny’ or threatening elements of social experiences…a legend is a way of territorializing a poorly defined cultural anxiety by “naming” it or reducing it to “tellable” or quantifiable form.” (Hufford, 2001). In the post-modern times, the manifestations and meanings of ghost have been altered. Ghost tales, as of today, entail and frame intellectual history and symbolize the fragmented reality through the transgression of boundaries. As Georges </w:t>
      </w:r>
      <w:proofErr w:type="spellStart"/>
      <w:r w:rsidR="00C332EA" w:rsidRPr="00463708">
        <w:rPr>
          <w:rFonts w:asciiTheme="majorBidi" w:hAnsiTheme="majorBidi" w:cstheme="majorBidi"/>
          <w:sz w:val="24"/>
          <w:szCs w:val="24"/>
        </w:rPr>
        <w:t>Bataille</w:t>
      </w:r>
      <w:proofErr w:type="spellEnd"/>
      <w:r w:rsidR="00C332EA" w:rsidRPr="00463708">
        <w:rPr>
          <w:rFonts w:asciiTheme="majorBidi" w:hAnsiTheme="majorBidi" w:cstheme="majorBidi"/>
          <w:sz w:val="24"/>
          <w:szCs w:val="24"/>
        </w:rPr>
        <w:t xml:space="preserve"> once described, “Transgression does not deny the taboo but transcends and completes it” (</w:t>
      </w:r>
      <w:proofErr w:type="spellStart"/>
      <w:r w:rsidR="00C332EA" w:rsidRPr="00463708">
        <w:rPr>
          <w:rFonts w:asciiTheme="majorBidi" w:hAnsiTheme="majorBidi" w:cstheme="majorBidi"/>
          <w:sz w:val="24"/>
          <w:szCs w:val="24"/>
        </w:rPr>
        <w:t>Batallie</w:t>
      </w:r>
      <w:proofErr w:type="spellEnd"/>
      <w:r w:rsidR="00C332EA" w:rsidRPr="00463708">
        <w:rPr>
          <w:rFonts w:asciiTheme="majorBidi" w:hAnsiTheme="majorBidi" w:cstheme="majorBidi"/>
          <w:sz w:val="24"/>
          <w:szCs w:val="24"/>
        </w:rPr>
        <w:t xml:space="preserve">, 1956) </w:t>
      </w:r>
      <w:r w:rsidR="00463708" w:rsidRPr="00463708">
        <w:rPr>
          <w:rFonts w:asciiTheme="majorBidi" w:hAnsiTheme="majorBidi" w:cstheme="majorBidi"/>
          <w:sz w:val="24"/>
          <w:szCs w:val="24"/>
        </w:rPr>
        <w:t>Transgression</w:t>
      </w:r>
      <w:r w:rsidR="00C332EA" w:rsidRPr="00463708">
        <w:rPr>
          <w:rFonts w:asciiTheme="majorBidi" w:hAnsiTheme="majorBidi" w:cstheme="majorBidi"/>
          <w:sz w:val="24"/>
          <w:szCs w:val="24"/>
        </w:rPr>
        <w:t xml:space="preserve"> implies the crossing of the boundary and violation of rules and norms that uphold dogmas via “the return of the </w:t>
      </w:r>
      <w:r w:rsidR="00C332EA" w:rsidRPr="00463708">
        <w:rPr>
          <w:rFonts w:asciiTheme="majorBidi" w:hAnsiTheme="majorBidi" w:cstheme="majorBidi"/>
          <w:sz w:val="24"/>
          <w:szCs w:val="24"/>
        </w:rPr>
        <w:lastRenderedPageBreak/>
        <w:t>dead” or what Freud calls “return of the repressed” in his book The Interpretation of Dreams, describing it as “not dead like persons who have died in our sense, but they resemble the shades in the Odyssey which awaken a certain kind of life as soon as they have drunk blood [contact with the consciousness]” (Freud, 1999). Ghosts have come to signify the revival of the long-forgotten pasts that have something to say and contribute towards the many conditions that afflict the modern times.</w:t>
      </w:r>
    </w:p>
    <w:p w:rsidR="00C332EA" w:rsidRPr="00463708" w:rsidRDefault="00A65176" w:rsidP="00255C5C">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C332EA" w:rsidRPr="00463708">
        <w:rPr>
          <w:rFonts w:asciiTheme="majorBidi" w:hAnsiTheme="majorBidi" w:cstheme="majorBidi"/>
          <w:sz w:val="24"/>
          <w:szCs w:val="24"/>
        </w:rPr>
        <w:t xml:space="preserve">The messianic time or the disjointedness of time allows the ghosts, revenants, regrets and traumas of the past to engage and inform the “politics of memory, inheritance, and of generations” (Derrida, 1999, p.7). The arrival of these ghostly materiality and immaterialities causes the </w:t>
      </w:r>
      <w:proofErr w:type="spellStart"/>
      <w:r w:rsidR="00C332EA" w:rsidRPr="00463708">
        <w:rPr>
          <w:rFonts w:asciiTheme="majorBidi" w:hAnsiTheme="majorBidi" w:cstheme="majorBidi"/>
          <w:sz w:val="24"/>
          <w:szCs w:val="24"/>
        </w:rPr>
        <w:t>spectralization</w:t>
      </w:r>
      <w:proofErr w:type="spellEnd"/>
      <w:r w:rsidR="00C332EA" w:rsidRPr="00463708">
        <w:rPr>
          <w:rFonts w:asciiTheme="majorBidi" w:hAnsiTheme="majorBidi" w:cstheme="majorBidi"/>
          <w:sz w:val="24"/>
          <w:szCs w:val="24"/>
        </w:rPr>
        <w:t xml:space="preserve"> of the place and turns it into a site infused with memories, zeitgeists or poltergeist which have been evading the laws of linearity since forever. Derrida defines spectrality as a passing through of specters through ages, spatial and temporal bounds, that keep on initiating, ending and repeating the old realities, unsaid and ignored truths continually until such a time that they come to be addressed and engaged with by accepting their “spectral logic” (Merle, 2021). </w:t>
      </w:r>
      <w:r w:rsidR="008D3E26" w:rsidRPr="00463708">
        <w:rPr>
          <w:rFonts w:asciiTheme="majorBidi" w:hAnsiTheme="majorBidi" w:cstheme="majorBidi"/>
          <w:sz w:val="24"/>
          <w:szCs w:val="24"/>
        </w:rPr>
        <w:t>A</w:t>
      </w:r>
      <w:r w:rsidR="00C332EA" w:rsidRPr="00463708">
        <w:rPr>
          <w:rFonts w:asciiTheme="majorBidi" w:hAnsiTheme="majorBidi" w:cstheme="majorBidi"/>
          <w:sz w:val="24"/>
          <w:szCs w:val="24"/>
        </w:rPr>
        <w:t xml:space="preserve"> ghost or its various forms offer a remarkable potential for deconstruction and call for a revision of history and metanarratives by calling into questioning essentialist oppositional biases. “One does not know whether it (the ghost) is living or if it is dead” (Derrida, 2012, p.6) thereby, affording the ability of being a figure of liminality that is continually present or is absent</w:t>
      </w:r>
      <w:r w:rsidR="00255C5C">
        <w:rPr>
          <w:rFonts w:asciiTheme="majorBidi" w:hAnsiTheme="majorBidi" w:cstheme="majorBidi"/>
          <w:sz w:val="24"/>
          <w:szCs w:val="24"/>
        </w:rPr>
        <w:t>.</w:t>
      </w:r>
      <w:r w:rsidR="00C332EA" w:rsidRPr="00463708">
        <w:rPr>
          <w:rFonts w:asciiTheme="majorBidi" w:hAnsiTheme="majorBidi" w:cstheme="majorBidi"/>
          <w:sz w:val="24"/>
          <w:szCs w:val="24"/>
        </w:rPr>
        <w:t xml:space="preserve"> In the book Spectral Metaphors, </w:t>
      </w:r>
      <w:proofErr w:type="spellStart"/>
      <w:r w:rsidR="00C332EA" w:rsidRPr="00463708">
        <w:rPr>
          <w:rFonts w:asciiTheme="majorBidi" w:hAnsiTheme="majorBidi" w:cstheme="majorBidi"/>
          <w:sz w:val="24"/>
          <w:szCs w:val="24"/>
        </w:rPr>
        <w:t>Pereen</w:t>
      </w:r>
      <w:proofErr w:type="spellEnd"/>
      <w:r w:rsidR="00C332EA" w:rsidRPr="00463708">
        <w:rPr>
          <w:rFonts w:asciiTheme="majorBidi" w:hAnsiTheme="majorBidi" w:cstheme="majorBidi"/>
          <w:sz w:val="24"/>
          <w:szCs w:val="24"/>
        </w:rPr>
        <w:t xml:space="preserve"> coined the term “Living ghosts” (</w:t>
      </w:r>
      <w:proofErr w:type="spellStart"/>
      <w:r w:rsidR="00C332EA" w:rsidRPr="00463708">
        <w:rPr>
          <w:rFonts w:asciiTheme="majorBidi" w:hAnsiTheme="majorBidi" w:cstheme="majorBidi"/>
          <w:sz w:val="24"/>
          <w:szCs w:val="24"/>
        </w:rPr>
        <w:t>Peeren</w:t>
      </w:r>
      <w:proofErr w:type="spellEnd"/>
      <w:r w:rsidR="00C332EA" w:rsidRPr="00463708">
        <w:rPr>
          <w:rFonts w:asciiTheme="majorBidi" w:hAnsiTheme="majorBidi" w:cstheme="majorBidi"/>
          <w:sz w:val="24"/>
          <w:szCs w:val="24"/>
        </w:rPr>
        <w:t xml:space="preserve">, 2014, p.14) that refers to the oppression and subjugation of disavowed or marginalized groups; whose absence of voice in the dominant narratives has rendered them spectral. </w:t>
      </w:r>
      <w:r w:rsidR="00255C5C">
        <w:rPr>
          <w:rFonts w:asciiTheme="majorBidi" w:hAnsiTheme="majorBidi" w:cstheme="majorBidi"/>
          <w:sz w:val="24"/>
          <w:szCs w:val="24"/>
        </w:rPr>
        <w:t xml:space="preserve"> </w:t>
      </w:r>
      <w:r w:rsidR="00C332EA" w:rsidRPr="00463708">
        <w:rPr>
          <w:rFonts w:asciiTheme="majorBidi" w:hAnsiTheme="majorBidi" w:cstheme="majorBidi"/>
          <w:sz w:val="24"/>
          <w:szCs w:val="24"/>
        </w:rPr>
        <w:t xml:space="preserve">As Derrida stated in his book Force of Law, “Justice in itself, if such a thing exists, outside or beyond law, is not deconstruct-able. No more than deconstruction itself, if such a thing exists. Deconstruction is justice.” (Derrida, 2016) Ghostly bodies run on the principles of ambiguity and fluidity and as creatures that are neither time bound or space bound, they effectuate “ethical resistance” against the existing social, patriarchal and cognitive frameworks. According to </w:t>
      </w:r>
      <w:proofErr w:type="spellStart"/>
      <w:r w:rsidR="00C332EA" w:rsidRPr="00463708">
        <w:rPr>
          <w:rFonts w:asciiTheme="majorBidi" w:hAnsiTheme="majorBidi" w:cstheme="majorBidi"/>
          <w:sz w:val="24"/>
          <w:szCs w:val="24"/>
        </w:rPr>
        <w:t>Emmenuel</w:t>
      </w:r>
      <w:proofErr w:type="spellEnd"/>
      <w:r w:rsidR="00C332EA" w:rsidRPr="00463708">
        <w:rPr>
          <w:rFonts w:asciiTheme="majorBidi" w:hAnsiTheme="majorBidi" w:cstheme="majorBidi"/>
          <w:sz w:val="24"/>
          <w:szCs w:val="24"/>
        </w:rPr>
        <w:t xml:space="preserve"> Levinas, the “presence of infinity” is evidenced by this “ethical resistance” (Levinas, 1978).</w:t>
      </w:r>
    </w:p>
    <w:p w:rsidR="00C332EA" w:rsidRPr="00463708" w:rsidRDefault="00A65176" w:rsidP="00463708">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C332EA" w:rsidRPr="00463708">
        <w:rPr>
          <w:rFonts w:asciiTheme="majorBidi" w:hAnsiTheme="majorBidi" w:cstheme="majorBidi"/>
          <w:sz w:val="24"/>
          <w:szCs w:val="24"/>
        </w:rPr>
        <w:t xml:space="preserve">Spectrality renders the so-called dead ideas, events, lives with atemporality and because of this temporal and ontological disjunction, the spirits roam free and therefore, “a ghost never dies, it remains always to come and come back” (Derrida, 2012). The early years of the 90s saw a renewed life breathed into the term “Ghostly”. This ghostliness, otherness and spectrality was viewed outside of the Gothicized and Romantic realm; as a return of the unspeakable, </w:t>
      </w:r>
      <w:r w:rsidR="00C332EA" w:rsidRPr="00463708">
        <w:rPr>
          <w:rFonts w:asciiTheme="majorBidi" w:hAnsiTheme="majorBidi" w:cstheme="majorBidi"/>
          <w:sz w:val="24"/>
          <w:szCs w:val="24"/>
        </w:rPr>
        <w:lastRenderedPageBreak/>
        <w:t>repressed and unsuccessfully removed histories; that called for attention and justice with a sense of urgency. The psychological or postcolonial theorization of the ghostly has casted it in the role of “unstable interstitial figures” and an inert non-entity that is inspired every time it “disrupts both oppositional thinking and the linearity of historical chronology” (Weinstock, 2013, p</w:t>
      </w:r>
      <w:r w:rsidR="00014B12">
        <w:rPr>
          <w:rFonts w:asciiTheme="majorBidi" w:hAnsiTheme="majorBidi" w:cstheme="majorBidi"/>
          <w:sz w:val="24"/>
          <w:szCs w:val="24"/>
        </w:rPr>
        <w:t>p</w:t>
      </w:r>
      <w:r w:rsidR="00C332EA" w:rsidRPr="00463708">
        <w:rPr>
          <w:rFonts w:asciiTheme="majorBidi" w:hAnsiTheme="majorBidi" w:cstheme="majorBidi"/>
          <w:sz w:val="24"/>
          <w:szCs w:val="24"/>
        </w:rPr>
        <w:t>.</w:t>
      </w:r>
      <w:r w:rsidR="00014B12">
        <w:rPr>
          <w:rFonts w:asciiTheme="majorBidi" w:hAnsiTheme="majorBidi" w:cstheme="majorBidi"/>
          <w:sz w:val="24"/>
          <w:szCs w:val="24"/>
        </w:rPr>
        <w:t xml:space="preserve"> </w:t>
      </w:r>
      <w:r w:rsidR="00C332EA" w:rsidRPr="00463708">
        <w:rPr>
          <w:rFonts w:asciiTheme="majorBidi" w:hAnsiTheme="majorBidi" w:cstheme="majorBidi"/>
          <w:sz w:val="24"/>
          <w:szCs w:val="24"/>
        </w:rPr>
        <w:t>62-63) The ghost achieves it through its definition of temporality that is a complex interaction of past, present and future translating simultaneously into “reversibility and irreversibility of time”  as it stores a “transhistorical imagination” (</w:t>
      </w:r>
      <w:proofErr w:type="spellStart"/>
      <w:r w:rsidR="00C332EA" w:rsidRPr="00463708">
        <w:rPr>
          <w:rFonts w:asciiTheme="majorBidi" w:hAnsiTheme="majorBidi" w:cstheme="majorBidi"/>
          <w:sz w:val="24"/>
          <w:szCs w:val="24"/>
        </w:rPr>
        <w:t>Gaylard</w:t>
      </w:r>
      <w:proofErr w:type="spellEnd"/>
      <w:r w:rsidR="00C332EA" w:rsidRPr="00463708">
        <w:rPr>
          <w:rFonts w:asciiTheme="majorBidi" w:hAnsiTheme="majorBidi" w:cstheme="majorBidi"/>
          <w:sz w:val="24"/>
          <w:szCs w:val="24"/>
        </w:rPr>
        <w:t xml:space="preserve">, 2008, p.1). </w:t>
      </w:r>
    </w:p>
    <w:p w:rsidR="00A30E64" w:rsidRPr="00463708" w:rsidRDefault="00A65176" w:rsidP="00463708">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C332EA" w:rsidRPr="00463708">
        <w:rPr>
          <w:rFonts w:asciiTheme="majorBidi" w:hAnsiTheme="majorBidi" w:cstheme="majorBidi"/>
          <w:sz w:val="24"/>
          <w:szCs w:val="24"/>
        </w:rPr>
        <w:t xml:space="preserve">The privilege of the presence over the absence or as Derrida puts it the ‘hierarchizing teleology’ makes the lost futures and forgotten realities more repressed. Specters or ghosts occur halfway between this binary of presence and absence locating themselves in the “space of visible invisibility” (Derrida, 2012, p.157). The time, is therefore, “out of joint” (Shakespeare, 1991) and comes to form a hollowed-out space without any end in sight, a messianic and subliminal opening that enables the specters to invade all space and it welcomes the “margins, ghosts, memories, phantasms and disordering” (qtd. In Merle) as it warps the conventional narrative and goes beyond the scope of linearity. This </w:t>
      </w:r>
      <w:proofErr w:type="spellStart"/>
      <w:r w:rsidR="00C332EA" w:rsidRPr="00463708">
        <w:rPr>
          <w:rFonts w:asciiTheme="majorBidi" w:hAnsiTheme="majorBidi" w:cstheme="majorBidi"/>
          <w:sz w:val="24"/>
          <w:szCs w:val="24"/>
        </w:rPr>
        <w:t>spectralization</w:t>
      </w:r>
      <w:proofErr w:type="spellEnd"/>
      <w:r w:rsidR="00C332EA" w:rsidRPr="00463708">
        <w:rPr>
          <w:rFonts w:asciiTheme="majorBidi" w:hAnsiTheme="majorBidi" w:cstheme="majorBidi"/>
          <w:sz w:val="24"/>
          <w:szCs w:val="24"/>
        </w:rPr>
        <w:t xml:space="preserve"> of space allows for the conjuration within a landscape and turns the place into a Spectro-geographical site making it “spectral” (Matless, 2008, p.</w:t>
      </w:r>
      <w:r w:rsidR="00014B12">
        <w:rPr>
          <w:rFonts w:asciiTheme="majorBidi" w:hAnsiTheme="majorBidi" w:cstheme="majorBidi"/>
          <w:sz w:val="24"/>
          <w:szCs w:val="24"/>
        </w:rPr>
        <w:t xml:space="preserve"> </w:t>
      </w:r>
      <w:r w:rsidR="00C332EA" w:rsidRPr="00463708">
        <w:rPr>
          <w:rFonts w:asciiTheme="majorBidi" w:hAnsiTheme="majorBidi" w:cstheme="majorBidi"/>
          <w:sz w:val="24"/>
          <w:szCs w:val="24"/>
        </w:rPr>
        <w:t xml:space="preserve">463) and therefore, comes to resonate “the held or stored emotions, memories or even consciousness” (Holloway </w:t>
      </w:r>
      <w:r w:rsidR="00014B12">
        <w:rPr>
          <w:rFonts w:asciiTheme="majorBidi" w:hAnsiTheme="majorBidi" w:cstheme="majorBidi"/>
          <w:sz w:val="24"/>
          <w:szCs w:val="24"/>
        </w:rPr>
        <w:t>&amp;</w:t>
      </w:r>
      <w:r w:rsidR="00C332EA" w:rsidRPr="00463708">
        <w:rPr>
          <w:rFonts w:asciiTheme="majorBidi" w:hAnsiTheme="majorBidi" w:cstheme="majorBidi"/>
          <w:sz w:val="24"/>
          <w:szCs w:val="24"/>
        </w:rPr>
        <w:t xml:space="preserve"> </w:t>
      </w:r>
      <w:proofErr w:type="spellStart"/>
      <w:r w:rsidR="00C332EA" w:rsidRPr="00463708">
        <w:rPr>
          <w:rFonts w:asciiTheme="majorBidi" w:hAnsiTheme="majorBidi" w:cstheme="majorBidi"/>
          <w:sz w:val="24"/>
          <w:szCs w:val="24"/>
        </w:rPr>
        <w:t>Kneale</w:t>
      </w:r>
      <w:proofErr w:type="spellEnd"/>
      <w:r w:rsidR="00C332EA" w:rsidRPr="00463708">
        <w:rPr>
          <w:rFonts w:asciiTheme="majorBidi" w:hAnsiTheme="majorBidi" w:cstheme="majorBidi"/>
          <w:sz w:val="24"/>
          <w:szCs w:val="24"/>
        </w:rPr>
        <w:t>, 2008, p.</w:t>
      </w:r>
      <w:r w:rsidR="00014B12">
        <w:rPr>
          <w:rFonts w:asciiTheme="majorBidi" w:hAnsiTheme="majorBidi" w:cstheme="majorBidi"/>
          <w:sz w:val="24"/>
          <w:szCs w:val="24"/>
        </w:rPr>
        <w:t xml:space="preserve"> </w:t>
      </w:r>
      <w:r w:rsidR="00C332EA" w:rsidRPr="00463708">
        <w:rPr>
          <w:rFonts w:asciiTheme="majorBidi" w:hAnsiTheme="majorBidi" w:cstheme="majorBidi"/>
          <w:sz w:val="24"/>
          <w:szCs w:val="24"/>
        </w:rPr>
        <w:t>298).</w:t>
      </w:r>
    </w:p>
    <w:p w:rsidR="00ED3B6F" w:rsidRPr="00463708" w:rsidRDefault="00A65176" w:rsidP="00463708">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8D3E26">
        <w:rPr>
          <w:rFonts w:asciiTheme="majorBidi" w:hAnsiTheme="majorBidi" w:cstheme="majorBidi"/>
          <w:sz w:val="24"/>
          <w:szCs w:val="24"/>
        </w:rPr>
        <w:t xml:space="preserve"> </w:t>
      </w:r>
      <w:r w:rsidR="0058202E" w:rsidRPr="00463708">
        <w:rPr>
          <w:rFonts w:asciiTheme="majorBidi" w:hAnsiTheme="majorBidi" w:cstheme="majorBidi"/>
          <w:sz w:val="24"/>
          <w:szCs w:val="24"/>
        </w:rPr>
        <w:t xml:space="preserve"> This space of fluidity where a specter practices its mobility, hybridity and liminality is described by Foucault as “a floating piece of space, a place without a place” that is folded and “closed in on itself and at the same time is given to the infinity” (Foucault, 1996, p.27). It also has the similar ring as to Augé’s ideas of “non-places” that are fraught with all things “fleeting, temporary and ephemeral,” and offer a setting to experience transience (Augé, 1995, p.110).</w:t>
      </w:r>
      <w:r w:rsidR="00417F5F" w:rsidRPr="00463708">
        <w:rPr>
          <w:rFonts w:asciiTheme="majorBidi" w:hAnsiTheme="majorBidi" w:cstheme="majorBidi"/>
          <w:sz w:val="24"/>
          <w:szCs w:val="24"/>
        </w:rPr>
        <w:t xml:space="preserve"> </w:t>
      </w:r>
      <w:r w:rsidR="00A30E64" w:rsidRPr="00463708">
        <w:rPr>
          <w:rFonts w:asciiTheme="majorBidi" w:hAnsiTheme="majorBidi" w:cstheme="majorBidi"/>
          <w:sz w:val="24"/>
          <w:szCs w:val="24"/>
        </w:rPr>
        <w:t>Roberts (2013) has traced ghostly aspects in the visual medium (such as the artistic, photographic and moving images), labelling them spectral for their precarity as they float between binary classification of “material and immaterial, real and virtual [</w:t>
      </w:r>
      <w:proofErr w:type="gramStart"/>
      <w:r w:rsidR="00A30E64" w:rsidRPr="00463708">
        <w:rPr>
          <w:rFonts w:asciiTheme="majorBidi" w:hAnsiTheme="majorBidi" w:cstheme="majorBidi"/>
          <w:sz w:val="24"/>
          <w:szCs w:val="24"/>
        </w:rPr>
        <w:t>,]…</w:t>
      </w:r>
      <w:proofErr w:type="gramEnd"/>
      <w:r w:rsidR="00A30E64" w:rsidRPr="00463708">
        <w:rPr>
          <w:rFonts w:asciiTheme="majorBidi" w:hAnsiTheme="majorBidi" w:cstheme="majorBidi"/>
          <w:sz w:val="24"/>
          <w:szCs w:val="24"/>
        </w:rPr>
        <w:t xml:space="preserve"> dead and alive, representation and presentation” (p. 386) and for their ephemeral existence where they harbor materiality at one juncture, yet evade being defined and resort to encompass their disembodied status.</w:t>
      </w:r>
    </w:p>
    <w:p w:rsidR="00970F78" w:rsidRPr="00463708" w:rsidRDefault="008D3E26" w:rsidP="00463708">
      <w:pPr>
        <w:pStyle w:val="Heading1"/>
        <w:spacing w:line="360" w:lineRule="auto"/>
        <w:jc w:val="both"/>
        <w:rPr>
          <w:rFonts w:asciiTheme="majorBidi" w:hAnsiTheme="majorBidi"/>
          <w:szCs w:val="24"/>
        </w:rPr>
      </w:pPr>
      <w:r>
        <w:rPr>
          <w:rFonts w:asciiTheme="majorBidi" w:hAnsiTheme="majorBidi"/>
          <w:szCs w:val="24"/>
        </w:rPr>
        <w:lastRenderedPageBreak/>
        <w:t xml:space="preserve">          </w:t>
      </w:r>
      <w:r w:rsidR="003305EB" w:rsidRPr="00463708">
        <w:rPr>
          <w:rFonts w:asciiTheme="majorBidi" w:hAnsiTheme="majorBidi"/>
          <w:szCs w:val="24"/>
        </w:rPr>
        <w:t xml:space="preserve"> The technological and medical advancement fell prey to the excesses of corporate media and political games of world’s strongest superpower. The military occupation of these superpowers is claws deep and has resulted in debates around the fissures and fractures that have appeared in an ordinary civilian’s psyche and in society at large as they scream in pain to exact the justice. The chimeras, remnants of the past and revenants of today can either reshape the history or else it’s a “universal social collapse” (Wells, 2005, p. 51) just as H.G Wells prophesized in his novel The War in the Air, a hundred years ago. Frankenstein in Baghdad and The Corpse Exhibition offer a textual interrogation of this new world (dis)order, where the destruction of cities is being carried out on an unprecedented scale and the otherized groups of people have been dispensed with. Two hundred years ago Mary Shelley’s Modern Prometheus decried the disillusionment that was on the rise after industrialization and the French Revolution and in the similar vein Hassan </w:t>
      </w:r>
      <w:proofErr w:type="spellStart"/>
      <w:r w:rsidR="003305EB" w:rsidRPr="00463708">
        <w:rPr>
          <w:rFonts w:asciiTheme="majorBidi" w:hAnsiTheme="majorBidi"/>
          <w:szCs w:val="24"/>
        </w:rPr>
        <w:t>Blasim</w:t>
      </w:r>
      <w:proofErr w:type="spellEnd"/>
      <w:r w:rsidR="003305EB" w:rsidRPr="00463708">
        <w:rPr>
          <w:rFonts w:asciiTheme="majorBidi" w:hAnsiTheme="majorBidi"/>
          <w:szCs w:val="24"/>
        </w:rPr>
        <w:t xml:space="preserve"> and Ahmed </w:t>
      </w:r>
      <w:proofErr w:type="spellStart"/>
      <w:r w:rsidR="003305EB" w:rsidRPr="00463708">
        <w:rPr>
          <w:rFonts w:asciiTheme="majorBidi" w:hAnsiTheme="majorBidi"/>
          <w:szCs w:val="24"/>
        </w:rPr>
        <w:t>Saadawi</w:t>
      </w:r>
      <w:proofErr w:type="spellEnd"/>
      <w:r w:rsidR="003305EB" w:rsidRPr="00463708">
        <w:rPr>
          <w:rFonts w:asciiTheme="majorBidi" w:hAnsiTheme="majorBidi"/>
          <w:szCs w:val="24"/>
        </w:rPr>
        <w:t xml:space="preserve"> locate their monsters into the psyches of the people and landscape of a country and “ cities ravaged by global geopolitical forces in the last three decades and refract them through newer iterations of monstrosity that attempt to grasp and interrogate the shadowy, pervasive and transnational reverberations of power, war and fear.” (Botting, 2019)</w:t>
      </w:r>
    </w:p>
    <w:p w:rsidR="0054228F" w:rsidRPr="00463708" w:rsidRDefault="00A65176" w:rsidP="00463708">
      <w:pPr>
        <w:pStyle w:val="Heading1"/>
        <w:spacing w:line="360" w:lineRule="auto"/>
        <w:jc w:val="both"/>
        <w:rPr>
          <w:rFonts w:asciiTheme="majorBidi" w:hAnsiTheme="majorBidi"/>
          <w:szCs w:val="24"/>
        </w:rPr>
      </w:pPr>
      <w:r>
        <w:rPr>
          <w:rFonts w:asciiTheme="majorBidi" w:hAnsiTheme="majorBidi"/>
          <w:szCs w:val="24"/>
        </w:rPr>
        <w:t xml:space="preserve">         </w:t>
      </w:r>
      <w:r w:rsidR="003305EB" w:rsidRPr="00463708">
        <w:rPr>
          <w:rFonts w:asciiTheme="majorBidi" w:hAnsiTheme="majorBidi"/>
          <w:szCs w:val="24"/>
        </w:rPr>
        <w:t xml:space="preserve">The terms “shock and awe” or even “terrorism” fall short to encapsulate the atrocity and collective shock for the use of extreme and all-pervasive violence, as Adriana </w:t>
      </w:r>
      <w:proofErr w:type="spellStart"/>
      <w:r w:rsidR="003305EB" w:rsidRPr="00463708">
        <w:rPr>
          <w:rFonts w:asciiTheme="majorBidi" w:hAnsiTheme="majorBidi"/>
          <w:szCs w:val="24"/>
        </w:rPr>
        <w:t>Cavarero</w:t>
      </w:r>
      <w:proofErr w:type="spellEnd"/>
      <w:r w:rsidR="003305EB" w:rsidRPr="00463708">
        <w:rPr>
          <w:rFonts w:asciiTheme="majorBidi" w:hAnsiTheme="majorBidi"/>
          <w:szCs w:val="24"/>
        </w:rPr>
        <w:t xml:space="preserve"> notes (in a book that details two accounts of the havoc of the bombings carried out in Iraq). Instead of “terrorism,” she proposes the term “</w:t>
      </w:r>
      <w:proofErr w:type="spellStart"/>
      <w:r w:rsidR="003305EB" w:rsidRPr="00463708">
        <w:rPr>
          <w:rFonts w:asciiTheme="majorBidi" w:hAnsiTheme="majorBidi"/>
          <w:szCs w:val="24"/>
        </w:rPr>
        <w:t>horrorism</w:t>
      </w:r>
      <w:proofErr w:type="spellEnd"/>
      <w:r w:rsidR="003305EB" w:rsidRPr="00463708">
        <w:rPr>
          <w:rFonts w:asciiTheme="majorBidi" w:hAnsiTheme="majorBidi"/>
          <w:szCs w:val="24"/>
        </w:rPr>
        <w:t xml:space="preserve">” to details all-consuming events of destruction that take away the security of boundaries or laws, without a single care about the conscience of thousands of individuals; whether it is stained with guilt or is innocent. With the most basic ideas of human corporeal integrity blurred and humanity’s uniqueness and dignity marred, </w:t>
      </w:r>
      <w:proofErr w:type="spellStart"/>
      <w:r w:rsidR="003305EB" w:rsidRPr="00463708">
        <w:rPr>
          <w:rFonts w:asciiTheme="majorBidi" w:hAnsiTheme="majorBidi"/>
          <w:szCs w:val="24"/>
        </w:rPr>
        <w:t>Cavarero</w:t>
      </w:r>
      <w:proofErr w:type="spellEnd"/>
      <w:r w:rsidR="003305EB" w:rsidRPr="00463708">
        <w:rPr>
          <w:rFonts w:asciiTheme="majorBidi" w:hAnsiTheme="majorBidi"/>
          <w:szCs w:val="24"/>
        </w:rPr>
        <w:t xml:space="preserve"> finds “</w:t>
      </w:r>
      <w:proofErr w:type="spellStart"/>
      <w:r w:rsidR="003305EB" w:rsidRPr="00463708">
        <w:rPr>
          <w:rFonts w:asciiTheme="majorBidi" w:hAnsiTheme="majorBidi"/>
          <w:szCs w:val="24"/>
        </w:rPr>
        <w:t>Horrorism</w:t>
      </w:r>
      <w:proofErr w:type="spellEnd"/>
      <w:r w:rsidR="003305EB" w:rsidRPr="00463708">
        <w:rPr>
          <w:rFonts w:asciiTheme="majorBidi" w:hAnsiTheme="majorBidi"/>
          <w:szCs w:val="24"/>
        </w:rPr>
        <w:t>” as the most accurate term to describe “a body that blows itself up in order to rip other bodies apart,” demolishing the individuality of living being with a swift and direct thump on “ontological dignity” (</w:t>
      </w:r>
      <w:proofErr w:type="spellStart"/>
      <w:r w:rsidR="003305EB" w:rsidRPr="00463708">
        <w:rPr>
          <w:rFonts w:asciiTheme="majorBidi" w:hAnsiTheme="majorBidi"/>
          <w:szCs w:val="24"/>
        </w:rPr>
        <w:t>Cavarero</w:t>
      </w:r>
      <w:proofErr w:type="spellEnd"/>
      <w:r w:rsidR="003305EB" w:rsidRPr="00463708">
        <w:rPr>
          <w:rFonts w:asciiTheme="majorBidi" w:hAnsiTheme="majorBidi"/>
          <w:szCs w:val="24"/>
        </w:rPr>
        <w:t xml:space="preserve">, 2009, p.44). The researcher links this suicide bombing to murdering one’s own uniqueness and it can be shown as a powerful depiction of the nascent destruction in the making. Jacqueline Rose’s has coined the concept of “unbearable intimacy” as illustration of the acts which see killer and victim in unison, fatally joined and torn apart in the aftermath; a disastrous epilogue of so many lived experiences; an “intimacy of bodies that explode together and become mingled” (Rose, 2004, p.22). </w:t>
      </w:r>
    </w:p>
    <w:p w:rsidR="003323AF" w:rsidRPr="00463708" w:rsidRDefault="00A65176" w:rsidP="00463708">
      <w:pPr>
        <w:pStyle w:val="Heading1"/>
        <w:spacing w:line="360" w:lineRule="auto"/>
        <w:jc w:val="both"/>
        <w:rPr>
          <w:rFonts w:asciiTheme="majorBidi" w:hAnsiTheme="majorBidi"/>
          <w:szCs w:val="24"/>
        </w:rPr>
      </w:pPr>
      <w:r>
        <w:rPr>
          <w:rFonts w:asciiTheme="majorBidi" w:hAnsiTheme="majorBidi"/>
          <w:szCs w:val="24"/>
        </w:rPr>
        <w:lastRenderedPageBreak/>
        <w:t xml:space="preserve">         </w:t>
      </w:r>
      <w:r w:rsidR="003305EB" w:rsidRPr="00463708">
        <w:rPr>
          <w:rFonts w:asciiTheme="majorBidi" w:hAnsiTheme="majorBidi"/>
          <w:szCs w:val="24"/>
        </w:rPr>
        <w:t xml:space="preserve">The imperial monstrosity of these Empires is very much like a Vampire being, whose spectral power reigns supreme as it goes on to rob people of any semblance of recognition, human dignity, esteem and status. This abstract yet all dynamic figure of control “feeds off the living energy of the diverse common wealth of living bodies called multitude.” (Hardt </w:t>
      </w:r>
      <w:r w:rsidR="00014B12">
        <w:rPr>
          <w:rFonts w:asciiTheme="majorBidi" w:hAnsiTheme="majorBidi"/>
          <w:szCs w:val="24"/>
        </w:rPr>
        <w:t>&amp;</w:t>
      </w:r>
      <w:r w:rsidR="003305EB" w:rsidRPr="00463708">
        <w:rPr>
          <w:rFonts w:asciiTheme="majorBidi" w:hAnsiTheme="majorBidi"/>
          <w:szCs w:val="24"/>
        </w:rPr>
        <w:t xml:space="preserve"> Negri</w:t>
      </w:r>
      <w:r w:rsidR="00014B12">
        <w:rPr>
          <w:rFonts w:asciiTheme="majorBidi" w:hAnsiTheme="majorBidi"/>
          <w:szCs w:val="24"/>
        </w:rPr>
        <w:t>,</w:t>
      </w:r>
      <w:r w:rsidR="003305EB" w:rsidRPr="00463708">
        <w:rPr>
          <w:rFonts w:asciiTheme="majorBidi" w:hAnsiTheme="majorBidi"/>
          <w:szCs w:val="24"/>
        </w:rPr>
        <w:t xml:space="preserve"> 2000, p. 62). They are rendered dispensable in economic and symbolic scheme, and pushed further down the ladder with new label stamped on their backs that of “garbage humans” (</w:t>
      </w:r>
      <w:proofErr w:type="spellStart"/>
      <w:r w:rsidR="003305EB" w:rsidRPr="00463708">
        <w:rPr>
          <w:rFonts w:asciiTheme="majorBidi" w:hAnsiTheme="majorBidi"/>
          <w:szCs w:val="24"/>
        </w:rPr>
        <w:t>Balibar</w:t>
      </w:r>
      <w:proofErr w:type="spellEnd"/>
      <w:r w:rsidR="003305EB" w:rsidRPr="00463708">
        <w:rPr>
          <w:rFonts w:asciiTheme="majorBidi" w:hAnsiTheme="majorBidi"/>
          <w:szCs w:val="24"/>
        </w:rPr>
        <w:t>, 1998, p.15). This illustrates the uneven and disturbing instantiations of global practices, which are many and multifaceted</w:t>
      </w:r>
      <w:r w:rsidR="00463708" w:rsidRPr="00463708">
        <w:rPr>
          <w:rFonts w:asciiTheme="majorBidi" w:hAnsiTheme="majorBidi"/>
          <w:szCs w:val="24"/>
        </w:rPr>
        <w:t>.</w:t>
      </w:r>
    </w:p>
    <w:p w:rsidR="000449A3" w:rsidRPr="00255C5C" w:rsidRDefault="00794310" w:rsidP="00255C5C">
      <w:pPr>
        <w:pStyle w:val="Heading1"/>
        <w:spacing w:line="360" w:lineRule="auto"/>
        <w:rPr>
          <w:rFonts w:asciiTheme="majorBidi" w:eastAsia="Calibri" w:hAnsiTheme="majorBidi"/>
          <w:b/>
          <w:bCs/>
          <w:szCs w:val="24"/>
        </w:rPr>
      </w:pPr>
      <w:bookmarkStart w:id="4" w:name="_Toc508634021"/>
      <w:bookmarkStart w:id="5" w:name="_Toc508634806"/>
      <w:r w:rsidRPr="00463708">
        <w:rPr>
          <w:rFonts w:asciiTheme="majorBidi" w:eastAsia="Calibri" w:hAnsiTheme="majorBidi"/>
          <w:b/>
          <w:bCs/>
          <w:szCs w:val="24"/>
        </w:rPr>
        <w:t>M</w:t>
      </w:r>
      <w:bookmarkEnd w:id="4"/>
      <w:bookmarkEnd w:id="5"/>
      <w:r w:rsidR="00A65176">
        <w:rPr>
          <w:rFonts w:asciiTheme="majorBidi" w:eastAsia="Calibri" w:hAnsiTheme="majorBidi"/>
          <w:b/>
          <w:bCs/>
          <w:szCs w:val="24"/>
        </w:rPr>
        <w:t>ETHODOLOGY</w:t>
      </w:r>
    </w:p>
    <w:p w:rsidR="00AA359B" w:rsidRPr="00463708" w:rsidRDefault="006C1D09" w:rsidP="00463708">
      <w:pPr>
        <w:spacing w:line="360" w:lineRule="auto"/>
        <w:jc w:val="both"/>
        <w:rPr>
          <w:rFonts w:asciiTheme="majorBidi" w:hAnsiTheme="majorBidi" w:cstheme="majorBidi"/>
          <w:sz w:val="24"/>
          <w:szCs w:val="24"/>
        </w:rPr>
      </w:pPr>
      <w:r w:rsidRPr="00463708">
        <w:rPr>
          <w:rFonts w:asciiTheme="majorBidi" w:hAnsiTheme="majorBidi" w:cstheme="majorBidi"/>
          <w:sz w:val="24"/>
          <w:szCs w:val="24"/>
        </w:rPr>
        <w:t xml:space="preserve">Apart from the textual content analysis of Ahmed </w:t>
      </w:r>
      <w:proofErr w:type="spellStart"/>
      <w:r w:rsidRPr="00463708">
        <w:rPr>
          <w:rFonts w:asciiTheme="majorBidi" w:hAnsiTheme="majorBidi" w:cstheme="majorBidi"/>
          <w:sz w:val="24"/>
          <w:szCs w:val="24"/>
        </w:rPr>
        <w:t>Saadawi</w:t>
      </w:r>
      <w:proofErr w:type="spellEnd"/>
      <w:r w:rsidRPr="00463708">
        <w:rPr>
          <w:rFonts w:asciiTheme="majorBidi" w:hAnsiTheme="majorBidi" w:cstheme="majorBidi"/>
          <w:sz w:val="24"/>
          <w:szCs w:val="24"/>
        </w:rPr>
        <w:t xml:space="preserve"> and Hassan </w:t>
      </w:r>
      <w:proofErr w:type="spellStart"/>
      <w:r w:rsidRPr="00463708">
        <w:rPr>
          <w:rFonts w:asciiTheme="majorBidi" w:hAnsiTheme="majorBidi" w:cstheme="majorBidi"/>
          <w:sz w:val="24"/>
          <w:szCs w:val="24"/>
        </w:rPr>
        <w:t>Blasim’s</w:t>
      </w:r>
      <w:proofErr w:type="spellEnd"/>
      <w:r w:rsidRPr="00463708">
        <w:rPr>
          <w:rFonts w:asciiTheme="majorBidi" w:hAnsiTheme="majorBidi" w:cstheme="majorBidi"/>
          <w:sz w:val="24"/>
          <w:szCs w:val="24"/>
        </w:rPr>
        <w:t xml:space="preserve"> work, this research is qualitative in nature. Through the close reading of the novel and the short story book, the plight of the Iraqi people with their ever changing and traumatic realities would be explored. The theory of application is based on hauntological model of locating the Specters, haunting figures and primarily the formation and constant transformation of these “Spectro geographies” as sites of post-war consciousness development and psychic processes through which trauma is being absorbed. This theoretical framework of “Spectro-geographies” would be applied on two texts: Ahmed </w:t>
      </w:r>
      <w:proofErr w:type="spellStart"/>
      <w:r w:rsidRPr="00463708">
        <w:rPr>
          <w:rFonts w:asciiTheme="majorBidi" w:hAnsiTheme="majorBidi" w:cstheme="majorBidi"/>
          <w:sz w:val="24"/>
          <w:szCs w:val="24"/>
        </w:rPr>
        <w:t>Saadawi’s</w:t>
      </w:r>
      <w:proofErr w:type="spellEnd"/>
      <w:r w:rsidRPr="00463708">
        <w:rPr>
          <w:rFonts w:asciiTheme="majorBidi" w:hAnsiTheme="majorBidi" w:cstheme="majorBidi"/>
          <w:sz w:val="24"/>
          <w:szCs w:val="24"/>
        </w:rPr>
        <w:t xml:space="preserve"> Frankenstein in Baghdad and Hassan </w:t>
      </w:r>
      <w:proofErr w:type="spellStart"/>
      <w:r w:rsidRPr="00463708">
        <w:rPr>
          <w:rFonts w:asciiTheme="majorBidi" w:hAnsiTheme="majorBidi" w:cstheme="majorBidi"/>
          <w:sz w:val="24"/>
          <w:szCs w:val="24"/>
        </w:rPr>
        <w:t>Blasim’s</w:t>
      </w:r>
      <w:proofErr w:type="spellEnd"/>
      <w:r w:rsidRPr="00463708">
        <w:rPr>
          <w:rFonts w:asciiTheme="majorBidi" w:hAnsiTheme="majorBidi" w:cstheme="majorBidi"/>
          <w:sz w:val="24"/>
          <w:szCs w:val="24"/>
        </w:rPr>
        <w:t xml:space="preserve"> the Corpse Exhibition by applying the concept of Spectro-geographies as laid out by Jo Frances </w:t>
      </w:r>
      <w:proofErr w:type="spellStart"/>
      <w:r w:rsidRPr="00463708">
        <w:rPr>
          <w:rFonts w:asciiTheme="majorBidi" w:hAnsiTheme="majorBidi" w:cstheme="majorBidi"/>
          <w:sz w:val="24"/>
          <w:szCs w:val="24"/>
        </w:rPr>
        <w:t>Maddern</w:t>
      </w:r>
      <w:proofErr w:type="spellEnd"/>
      <w:r w:rsidRPr="00463708">
        <w:rPr>
          <w:rFonts w:asciiTheme="majorBidi" w:hAnsiTheme="majorBidi" w:cstheme="majorBidi"/>
          <w:sz w:val="24"/>
          <w:szCs w:val="24"/>
        </w:rPr>
        <w:t xml:space="preserve"> and Peter Adey. The works of chief critics like Maria Del Pilar Blanco and Esther </w:t>
      </w:r>
      <w:proofErr w:type="spellStart"/>
      <w:r w:rsidRPr="00463708">
        <w:rPr>
          <w:rFonts w:asciiTheme="majorBidi" w:hAnsiTheme="majorBidi" w:cstheme="majorBidi"/>
          <w:sz w:val="24"/>
          <w:szCs w:val="24"/>
        </w:rPr>
        <w:t>Peeren</w:t>
      </w:r>
      <w:proofErr w:type="spellEnd"/>
      <w:r w:rsidRPr="00463708">
        <w:rPr>
          <w:rFonts w:asciiTheme="majorBidi" w:hAnsiTheme="majorBidi" w:cstheme="majorBidi"/>
          <w:sz w:val="24"/>
          <w:szCs w:val="24"/>
        </w:rPr>
        <w:t xml:space="preserve"> in their book, The </w:t>
      </w:r>
      <w:proofErr w:type="spellStart"/>
      <w:r w:rsidRPr="00463708">
        <w:rPr>
          <w:rFonts w:asciiTheme="majorBidi" w:hAnsiTheme="majorBidi" w:cstheme="majorBidi"/>
          <w:sz w:val="24"/>
          <w:szCs w:val="24"/>
        </w:rPr>
        <w:t>Spectralities</w:t>
      </w:r>
      <w:proofErr w:type="spellEnd"/>
      <w:r w:rsidRPr="00463708">
        <w:rPr>
          <w:rFonts w:asciiTheme="majorBidi" w:hAnsiTheme="majorBidi" w:cstheme="majorBidi"/>
          <w:sz w:val="24"/>
          <w:szCs w:val="24"/>
        </w:rPr>
        <w:t xml:space="preserve"> Reader would be used to develop an understanding about the spectrality of the texts (by in-depth study of their plots, along with the linguistic features) in the works of writers writing about the post war traumas and legacy of the war times. Articles and books have been carefully selected to undertake the thorough research required in this much overlooked area of gothic studies.</w:t>
      </w:r>
    </w:p>
    <w:p w:rsidR="00794310" w:rsidRPr="00463708" w:rsidRDefault="00A65176" w:rsidP="00463708">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246186" w:rsidRPr="00463708">
        <w:rPr>
          <w:rFonts w:asciiTheme="majorBidi" w:hAnsiTheme="majorBidi" w:cstheme="majorBidi"/>
          <w:sz w:val="24"/>
          <w:szCs w:val="24"/>
        </w:rPr>
        <w:t xml:space="preserve">Underpinned by theories of these critics of </w:t>
      </w:r>
      <w:r w:rsidR="00463708" w:rsidRPr="00463708">
        <w:rPr>
          <w:rFonts w:asciiTheme="majorBidi" w:hAnsiTheme="majorBidi" w:cstheme="majorBidi"/>
          <w:sz w:val="24"/>
          <w:szCs w:val="24"/>
        </w:rPr>
        <w:t>Spectro</w:t>
      </w:r>
      <w:r w:rsidR="00246186" w:rsidRPr="00463708">
        <w:rPr>
          <w:rFonts w:asciiTheme="majorBidi" w:hAnsiTheme="majorBidi" w:cstheme="majorBidi"/>
          <w:sz w:val="24"/>
          <w:szCs w:val="24"/>
        </w:rPr>
        <w:t xml:space="preserve">-geographies, the research decodes symbols, images, metaphors, literary devices and themes in </w:t>
      </w:r>
      <w:proofErr w:type="spellStart"/>
      <w:r w:rsidR="00246186" w:rsidRPr="00463708">
        <w:rPr>
          <w:rFonts w:asciiTheme="majorBidi" w:hAnsiTheme="majorBidi" w:cstheme="majorBidi"/>
          <w:sz w:val="24"/>
          <w:szCs w:val="24"/>
        </w:rPr>
        <w:t>Saadawi</w:t>
      </w:r>
      <w:proofErr w:type="spellEnd"/>
      <w:r w:rsidR="00246186" w:rsidRPr="00463708">
        <w:rPr>
          <w:rFonts w:asciiTheme="majorBidi" w:hAnsiTheme="majorBidi" w:cstheme="majorBidi"/>
          <w:sz w:val="24"/>
          <w:szCs w:val="24"/>
        </w:rPr>
        <w:t xml:space="preserve"> and </w:t>
      </w:r>
      <w:proofErr w:type="spellStart"/>
      <w:r w:rsidR="00246186" w:rsidRPr="00463708">
        <w:rPr>
          <w:rFonts w:asciiTheme="majorBidi" w:hAnsiTheme="majorBidi" w:cstheme="majorBidi"/>
          <w:sz w:val="24"/>
          <w:szCs w:val="24"/>
        </w:rPr>
        <w:t>Blasim’s</w:t>
      </w:r>
      <w:proofErr w:type="spellEnd"/>
      <w:r w:rsidR="00246186" w:rsidRPr="00463708">
        <w:rPr>
          <w:rFonts w:asciiTheme="majorBidi" w:hAnsiTheme="majorBidi" w:cstheme="majorBidi"/>
          <w:sz w:val="24"/>
          <w:szCs w:val="24"/>
        </w:rPr>
        <w:t xml:space="preserve"> books, and explores the underlying subliminal meanings and connotation of events. It explicates how these symbols and themes reflect the establishment of </w:t>
      </w:r>
      <w:r w:rsidR="00463708" w:rsidRPr="00463708">
        <w:rPr>
          <w:rFonts w:asciiTheme="majorBidi" w:hAnsiTheme="majorBidi" w:cstheme="majorBidi"/>
          <w:sz w:val="24"/>
          <w:szCs w:val="24"/>
        </w:rPr>
        <w:t>Spectro</w:t>
      </w:r>
      <w:r w:rsidR="00246186" w:rsidRPr="00463708">
        <w:rPr>
          <w:rFonts w:asciiTheme="majorBidi" w:hAnsiTheme="majorBidi" w:cstheme="majorBidi"/>
          <w:sz w:val="24"/>
          <w:szCs w:val="24"/>
        </w:rPr>
        <w:t xml:space="preserve">-geographies such as landscapes, architectural ruins, material objects and how these spaces offer ultimate resolution to the Iraqi cultural conflict. The research expands on the fragmented consciousness and on the aftereffects of psychological turmoil through excavating these spaces by the power of analysis. Albeit, the limited access to pertinent scholarly articles along with the shortage of criticism available on </w:t>
      </w:r>
      <w:r w:rsidR="00246186" w:rsidRPr="00463708">
        <w:rPr>
          <w:rFonts w:asciiTheme="majorBidi" w:hAnsiTheme="majorBidi" w:cstheme="majorBidi"/>
          <w:sz w:val="24"/>
          <w:szCs w:val="24"/>
        </w:rPr>
        <w:lastRenderedPageBreak/>
        <w:t>Iraqi war literature and spectral theory posed certain limitations to this research. This theoretical layout has multiple offshoots and distinctly defining a set of important terms, rationalizing and appropriating the theory to fulfill the criteria of acceptable theoretical framework for this present research proved to be a problematic.</w:t>
      </w:r>
    </w:p>
    <w:p w:rsidR="00D662A3" w:rsidRPr="00463708" w:rsidRDefault="00D662A3" w:rsidP="00A65176">
      <w:pPr>
        <w:tabs>
          <w:tab w:val="left" w:pos="8395"/>
        </w:tabs>
        <w:spacing w:line="360" w:lineRule="auto"/>
        <w:jc w:val="center"/>
        <w:rPr>
          <w:rFonts w:asciiTheme="majorBidi" w:eastAsia="Calibri" w:hAnsiTheme="majorBidi" w:cstheme="majorBidi"/>
          <w:b/>
          <w:bCs/>
          <w:sz w:val="24"/>
          <w:szCs w:val="24"/>
        </w:rPr>
      </w:pPr>
      <w:r w:rsidRPr="00463708">
        <w:rPr>
          <w:rFonts w:asciiTheme="majorBidi" w:eastAsia="Calibri" w:hAnsiTheme="majorBidi" w:cstheme="majorBidi"/>
          <w:b/>
          <w:bCs/>
          <w:sz w:val="24"/>
          <w:szCs w:val="24"/>
        </w:rPr>
        <w:t>D</w:t>
      </w:r>
      <w:r w:rsidR="00A65176">
        <w:rPr>
          <w:rFonts w:asciiTheme="majorBidi" w:eastAsia="Calibri" w:hAnsiTheme="majorBidi" w:cstheme="majorBidi"/>
          <w:b/>
          <w:bCs/>
          <w:sz w:val="24"/>
          <w:szCs w:val="24"/>
        </w:rPr>
        <w:t>ATA</w:t>
      </w:r>
      <w:r w:rsidRPr="00463708">
        <w:rPr>
          <w:rFonts w:asciiTheme="majorBidi" w:eastAsia="Calibri" w:hAnsiTheme="majorBidi" w:cstheme="majorBidi"/>
          <w:b/>
          <w:bCs/>
          <w:sz w:val="24"/>
          <w:szCs w:val="24"/>
        </w:rPr>
        <w:t xml:space="preserve"> A</w:t>
      </w:r>
      <w:r w:rsidR="00A65176">
        <w:rPr>
          <w:rFonts w:asciiTheme="majorBidi" w:eastAsia="Calibri" w:hAnsiTheme="majorBidi" w:cstheme="majorBidi"/>
          <w:b/>
          <w:bCs/>
          <w:sz w:val="24"/>
          <w:szCs w:val="24"/>
        </w:rPr>
        <w:t>NALYSIS</w:t>
      </w:r>
    </w:p>
    <w:p w:rsidR="004A4DD9" w:rsidRPr="00463708" w:rsidRDefault="006C02A3" w:rsidP="00463708">
      <w:pPr>
        <w:tabs>
          <w:tab w:val="left" w:pos="8395"/>
        </w:tabs>
        <w:spacing w:line="360" w:lineRule="auto"/>
        <w:jc w:val="both"/>
        <w:rPr>
          <w:rFonts w:asciiTheme="majorBidi" w:eastAsia="Calibri" w:hAnsiTheme="majorBidi" w:cstheme="majorBidi"/>
          <w:sz w:val="24"/>
          <w:szCs w:val="24"/>
        </w:rPr>
      </w:pPr>
      <w:r w:rsidRPr="00463708">
        <w:rPr>
          <w:rFonts w:asciiTheme="majorBidi" w:eastAsia="Calibri" w:hAnsiTheme="majorBidi" w:cstheme="majorBidi"/>
          <w:sz w:val="24"/>
          <w:szCs w:val="24"/>
        </w:rPr>
        <w:t>The two novels, namely Frankenstein in Baghdad (2013) and The Corpse Exhibition (2015), would be subjected to scrutiny in this section to reveal the common yet distinct sonorous tones, in these novels, that haunt the Iraqi landscape; which is portrayed as a dystopian wasteland; and the individual (fragmented) site. Post-war and post-occupation Baghdad is embedded with anathemas and unresolved traumas of the past and present, which would continue to inform the political osmosis and social relations of the country until the end of time.</w:t>
      </w:r>
    </w:p>
    <w:p w:rsidR="00AA67C4" w:rsidRPr="00463708" w:rsidRDefault="00A65176" w:rsidP="00463708">
      <w:pPr>
        <w:tabs>
          <w:tab w:val="left" w:pos="8395"/>
        </w:tabs>
        <w:spacing w:line="360"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         </w:t>
      </w:r>
      <w:proofErr w:type="spellStart"/>
      <w:r w:rsidR="008877EF" w:rsidRPr="00463708">
        <w:rPr>
          <w:rFonts w:asciiTheme="majorBidi" w:eastAsia="Calibri" w:hAnsiTheme="majorBidi" w:cstheme="majorBidi"/>
          <w:sz w:val="24"/>
          <w:szCs w:val="24"/>
        </w:rPr>
        <w:t>Saadawi</w:t>
      </w:r>
      <w:proofErr w:type="spellEnd"/>
      <w:r w:rsidR="008877EF" w:rsidRPr="00463708">
        <w:rPr>
          <w:rFonts w:asciiTheme="majorBidi" w:eastAsia="Calibri" w:hAnsiTheme="majorBidi" w:cstheme="majorBidi"/>
          <w:sz w:val="24"/>
          <w:szCs w:val="24"/>
        </w:rPr>
        <w:t xml:space="preserve"> uses Frankenstein in Baghdad to portray a city that is still reeling from the after effects of invasion and essentially paints the everyday reality and mundanity that is ostensibly disturbed. Embracing death, fear, anxiety and misery, the novel emanates an unpredictability; an important feature of spectral materiality; and gives it an “excessive resonance” (Holloway and </w:t>
      </w:r>
      <w:proofErr w:type="spellStart"/>
      <w:r w:rsidR="008877EF" w:rsidRPr="00463708">
        <w:rPr>
          <w:rFonts w:asciiTheme="majorBidi" w:eastAsia="Calibri" w:hAnsiTheme="majorBidi" w:cstheme="majorBidi"/>
          <w:sz w:val="24"/>
          <w:szCs w:val="24"/>
        </w:rPr>
        <w:t>Kneale</w:t>
      </w:r>
      <w:proofErr w:type="spellEnd"/>
      <w:r w:rsidR="008877EF" w:rsidRPr="00463708">
        <w:rPr>
          <w:rFonts w:asciiTheme="majorBidi" w:eastAsia="Calibri" w:hAnsiTheme="majorBidi" w:cstheme="majorBidi"/>
          <w:sz w:val="24"/>
          <w:szCs w:val="24"/>
        </w:rPr>
        <w:t>, 2008</w:t>
      </w:r>
      <w:r w:rsidR="00014B12">
        <w:rPr>
          <w:rFonts w:asciiTheme="majorBidi" w:eastAsia="Calibri" w:hAnsiTheme="majorBidi" w:cstheme="majorBidi"/>
          <w:sz w:val="24"/>
          <w:szCs w:val="24"/>
        </w:rPr>
        <w:t>,</w:t>
      </w:r>
      <w:r w:rsidR="008877EF" w:rsidRPr="00463708">
        <w:rPr>
          <w:rFonts w:asciiTheme="majorBidi" w:eastAsia="Calibri" w:hAnsiTheme="majorBidi" w:cstheme="majorBidi"/>
          <w:sz w:val="24"/>
          <w:szCs w:val="24"/>
        </w:rPr>
        <w:t xml:space="preserve"> 306). As shown in the specific depictions that </w:t>
      </w:r>
      <w:proofErr w:type="spellStart"/>
      <w:r w:rsidR="008877EF" w:rsidRPr="00463708">
        <w:rPr>
          <w:rFonts w:asciiTheme="majorBidi" w:eastAsia="Calibri" w:hAnsiTheme="majorBidi" w:cstheme="majorBidi"/>
          <w:sz w:val="24"/>
          <w:szCs w:val="24"/>
        </w:rPr>
        <w:t>Saadawi</w:t>
      </w:r>
      <w:proofErr w:type="spellEnd"/>
      <w:r w:rsidR="008877EF" w:rsidRPr="00463708">
        <w:rPr>
          <w:rFonts w:asciiTheme="majorBidi" w:eastAsia="Calibri" w:hAnsiTheme="majorBidi" w:cstheme="majorBidi"/>
          <w:sz w:val="24"/>
          <w:szCs w:val="24"/>
        </w:rPr>
        <w:t xml:space="preserve"> explores, mundane materiality gets overtaken by spectrality. Derrida (2012) explained how these scenarios are actually based on real-life contexts, as random objects get stimulated in a reality infused with elements of the horror, breathing a pneuma or psyche into it (p.192). The desolate, macabre, and violent streets of Baghdad appear very Gothic in nature; a city full of spatial disruptions; result of materiality’s convulsion into immaterial (the ghost). According to </w:t>
      </w:r>
      <w:proofErr w:type="spellStart"/>
      <w:r w:rsidR="008877EF" w:rsidRPr="00463708">
        <w:rPr>
          <w:rFonts w:asciiTheme="majorBidi" w:eastAsia="Calibri" w:hAnsiTheme="majorBidi" w:cstheme="majorBidi"/>
          <w:sz w:val="24"/>
          <w:szCs w:val="24"/>
        </w:rPr>
        <w:t>Saadawi</w:t>
      </w:r>
      <w:proofErr w:type="spellEnd"/>
      <w:r w:rsidR="008877EF" w:rsidRPr="00463708">
        <w:rPr>
          <w:rFonts w:asciiTheme="majorBidi" w:eastAsia="Calibri" w:hAnsiTheme="majorBidi" w:cstheme="majorBidi"/>
          <w:sz w:val="24"/>
          <w:szCs w:val="24"/>
        </w:rPr>
        <w:t xml:space="preserve"> this “The Frankenstein-</w:t>
      </w:r>
      <w:proofErr w:type="spellStart"/>
      <w:r w:rsidR="008877EF" w:rsidRPr="00463708">
        <w:rPr>
          <w:rFonts w:asciiTheme="majorBidi" w:eastAsia="Calibri" w:hAnsiTheme="majorBidi" w:cstheme="majorBidi"/>
          <w:sz w:val="24"/>
          <w:szCs w:val="24"/>
        </w:rPr>
        <w:t>esque</w:t>
      </w:r>
      <w:proofErr w:type="spellEnd"/>
      <w:r w:rsidR="008877EF" w:rsidRPr="00463708">
        <w:rPr>
          <w:rFonts w:asciiTheme="majorBidi" w:eastAsia="Calibri" w:hAnsiTheme="majorBidi" w:cstheme="majorBidi"/>
          <w:sz w:val="24"/>
          <w:szCs w:val="24"/>
        </w:rPr>
        <w:t xml:space="preserve"> atmosphere of horror was strongly prevalent in Iraq during the period covered by the novel.” (N. Al Mustafa, Iraqi Author Ahmed </w:t>
      </w:r>
      <w:proofErr w:type="spellStart"/>
      <w:r w:rsidR="008877EF" w:rsidRPr="00463708">
        <w:rPr>
          <w:rFonts w:asciiTheme="majorBidi" w:eastAsia="Calibri" w:hAnsiTheme="majorBidi" w:cstheme="majorBidi"/>
          <w:sz w:val="24"/>
          <w:szCs w:val="24"/>
        </w:rPr>
        <w:t>Saadawi</w:t>
      </w:r>
      <w:proofErr w:type="spellEnd"/>
      <w:r w:rsidR="008877EF" w:rsidRPr="00463708">
        <w:rPr>
          <w:rFonts w:asciiTheme="majorBidi" w:eastAsia="Calibri" w:hAnsiTheme="majorBidi" w:cstheme="majorBidi"/>
          <w:sz w:val="24"/>
          <w:szCs w:val="24"/>
        </w:rPr>
        <w:t xml:space="preserve">, March 26, 2014). This novel is riddled with suicide bombings. A land; where suicide bombings, pyromania and committing arson has taken on a shape of regularity; cyclic violence emerges with these ever-new configurations of spectral materiality in unpredictable ways. </w:t>
      </w:r>
      <w:r w:rsidR="00255C5C">
        <w:rPr>
          <w:rFonts w:asciiTheme="majorBidi" w:eastAsia="Calibri" w:hAnsiTheme="majorBidi" w:cstheme="majorBidi"/>
          <w:sz w:val="24"/>
          <w:szCs w:val="24"/>
        </w:rPr>
        <w:t xml:space="preserve"> </w:t>
      </w:r>
      <w:r w:rsidR="008877EF" w:rsidRPr="00463708">
        <w:rPr>
          <w:rFonts w:asciiTheme="majorBidi" w:eastAsia="Calibri" w:hAnsiTheme="majorBidi" w:cstheme="majorBidi"/>
          <w:sz w:val="24"/>
          <w:szCs w:val="24"/>
        </w:rPr>
        <w:t xml:space="preserve">Spectral immaterialities show their presence through “place and objects” by enlivening them. The city of Baghdad, therefore, permits these specters to resonate by occupying bodies to “hold or store emotions, memories, or even consciousness” (Holloway and </w:t>
      </w:r>
      <w:proofErr w:type="spellStart"/>
      <w:r w:rsidR="008877EF" w:rsidRPr="00463708">
        <w:rPr>
          <w:rFonts w:asciiTheme="majorBidi" w:eastAsia="Calibri" w:hAnsiTheme="majorBidi" w:cstheme="majorBidi"/>
          <w:sz w:val="24"/>
          <w:szCs w:val="24"/>
        </w:rPr>
        <w:t>Kneale</w:t>
      </w:r>
      <w:proofErr w:type="spellEnd"/>
      <w:r w:rsidR="008877EF" w:rsidRPr="00463708">
        <w:rPr>
          <w:rFonts w:asciiTheme="majorBidi" w:eastAsia="Calibri" w:hAnsiTheme="majorBidi" w:cstheme="majorBidi"/>
          <w:sz w:val="24"/>
          <w:szCs w:val="24"/>
        </w:rPr>
        <w:t>, 2008, p.</w:t>
      </w:r>
      <w:r w:rsidR="00014B12">
        <w:rPr>
          <w:rFonts w:asciiTheme="majorBidi" w:eastAsia="Calibri" w:hAnsiTheme="majorBidi" w:cstheme="majorBidi"/>
          <w:sz w:val="24"/>
          <w:szCs w:val="24"/>
        </w:rPr>
        <w:t xml:space="preserve"> </w:t>
      </w:r>
      <w:r w:rsidR="008877EF" w:rsidRPr="00463708">
        <w:rPr>
          <w:rFonts w:asciiTheme="majorBidi" w:eastAsia="Calibri" w:hAnsiTheme="majorBidi" w:cstheme="majorBidi"/>
          <w:sz w:val="24"/>
          <w:szCs w:val="24"/>
        </w:rPr>
        <w:t>298). The Baghdad in this novel is at the nexus of these haunted objects as it is “...a troubled city where the demons had broken out of their dungeons and come to the surface all at once” (</w:t>
      </w:r>
      <w:proofErr w:type="spellStart"/>
      <w:r w:rsidR="008877EF" w:rsidRPr="00463708">
        <w:rPr>
          <w:rFonts w:asciiTheme="majorBidi" w:eastAsia="Calibri" w:hAnsiTheme="majorBidi" w:cstheme="majorBidi"/>
          <w:sz w:val="24"/>
          <w:szCs w:val="24"/>
        </w:rPr>
        <w:t>Saadawi</w:t>
      </w:r>
      <w:proofErr w:type="spellEnd"/>
      <w:r w:rsidR="00014B12">
        <w:rPr>
          <w:rFonts w:asciiTheme="majorBidi" w:eastAsia="Calibri" w:hAnsiTheme="majorBidi" w:cstheme="majorBidi"/>
          <w:sz w:val="24"/>
          <w:szCs w:val="24"/>
        </w:rPr>
        <w:t>,</w:t>
      </w:r>
      <w:r w:rsidR="008877EF" w:rsidRPr="00463708">
        <w:rPr>
          <w:rFonts w:asciiTheme="majorBidi" w:eastAsia="Calibri" w:hAnsiTheme="majorBidi" w:cstheme="majorBidi"/>
          <w:sz w:val="24"/>
          <w:szCs w:val="24"/>
        </w:rPr>
        <w:t xml:space="preserve"> </w:t>
      </w:r>
      <w:r w:rsidR="00014B12">
        <w:rPr>
          <w:rFonts w:asciiTheme="majorBidi" w:eastAsia="Calibri" w:hAnsiTheme="majorBidi" w:cstheme="majorBidi"/>
          <w:sz w:val="24"/>
          <w:szCs w:val="24"/>
        </w:rPr>
        <w:t xml:space="preserve">2014, p. </w:t>
      </w:r>
      <w:r w:rsidR="008877EF" w:rsidRPr="00463708">
        <w:rPr>
          <w:rFonts w:asciiTheme="majorBidi" w:eastAsia="Calibri" w:hAnsiTheme="majorBidi" w:cstheme="majorBidi"/>
          <w:sz w:val="24"/>
          <w:szCs w:val="24"/>
        </w:rPr>
        <w:t xml:space="preserve">64). Baghdad has “...fear, death, anxiety, criminals in the street, everyone watching as you walk </w:t>
      </w:r>
      <w:r w:rsidR="008877EF" w:rsidRPr="00463708">
        <w:rPr>
          <w:rFonts w:asciiTheme="majorBidi" w:eastAsia="Calibri" w:hAnsiTheme="majorBidi" w:cstheme="majorBidi"/>
          <w:sz w:val="24"/>
          <w:szCs w:val="24"/>
        </w:rPr>
        <w:lastRenderedPageBreak/>
        <w:t>past. Even when you’re asleep, it’s nightmares and jumping in fright all the time” (</w:t>
      </w:r>
      <w:r w:rsidR="00014B12">
        <w:rPr>
          <w:rFonts w:asciiTheme="majorBidi" w:eastAsia="Calibri" w:hAnsiTheme="majorBidi" w:cstheme="majorBidi"/>
          <w:sz w:val="24"/>
          <w:szCs w:val="24"/>
        </w:rPr>
        <w:t xml:space="preserve">p. </w:t>
      </w:r>
      <w:r w:rsidR="008877EF" w:rsidRPr="00463708">
        <w:rPr>
          <w:rFonts w:asciiTheme="majorBidi" w:eastAsia="Calibri" w:hAnsiTheme="majorBidi" w:cstheme="majorBidi"/>
          <w:sz w:val="24"/>
          <w:szCs w:val="24"/>
        </w:rPr>
        <w:t>207). Iraq itself is described as “a country in flames all around you” (</w:t>
      </w:r>
      <w:r w:rsidR="00014B12">
        <w:rPr>
          <w:rFonts w:asciiTheme="majorBidi" w:eastAsia="Calibri" w:hAnsiTheme="majorBidi" w:cstheme="majorBidi"/>
          <w:sz w:val="24"/>
          <w:szCs w:val="24"/>
        </w:rPr>
        <w:t xml:space="preserve">p. </w:t>
      </w:r>
      <w:r w:rsidR="008877EF" w:rsidRPr="00463708">
        <w:rPr>
          <w:rFonts w:asciiTheme="majorBidi" w:eastAsia="Calibri" w:hAnsiTheme="majorBidi" w:cstheme="majorBidi"/>
          <w:sz w:val="24"/>
          <w:szCs w:val="24"/>
        </w:rPr>
        <w:t>97). These distorted spaces and sense of unfamiliarity and uncertainty of daily life seeps into the cultural attitudes of the people as well.</w:t>
      </w:r>
    </w:p>
    <w:p w:rsidR="0031503B" w:rsidRPr="00463708" w:rsidRDefault="00A65176" w:rsidP="00463708">
      <w:pPr>
        <w:tabs>
          <w:tab w:val="left" w:pos="8395"/>
        </w:tabs>
        <w:spacing w:line="360"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         </w:t>
      </w:r>
      <w:r w:rsidR="0031503B" w:rsidRPr="00463708">
        <w:rPr>
          <w:rFonts w:asciiTheme="majorBidi" w:eastAsia="Calibri" w:hAnsiTheme="majorBidi" w:cstheme="majorBidi"/>
          <w:sz w:val="24"/>
          <w:szCs w:val="24"/>
        </w:rPr>
        <w:t xml:space="preserve">There is yet another prevailing and sinister presence roaming in the milieus of Baghdad. It is a text that centers around “the justice the American occupation aimed to deliver” and “looks more like a dystopian wasteland”. The ever-present existence of US soldiers in Iraq, at various security checkpoints or embroiled in nocturnal bullet-exchange provides for a surreal backdrop. US intelligence agents oversee the Iraqi security committees, operating above the law and overruling any or all ethnic pressures or regional influence. Their presence, though unreal and invisible to the eye, influences the trajectory of Iraqi lives from a background of a novel in which never for once a US army character or American injunction is voiced. Nevertheless, much like the characters in the novel, </w:t>
      </w:r>
      <w:proofErr w:type="spellStart"/>
      <w:r w:rsidR="0031503B" w:rsidRPr="00463708">
        <w:rPr>
          <w:rFonts w:asciiTheme="majorBidi" w:eastAsia="Calibri" w:hAnsiTheme="majorBidi" w:cstheme="majorBidi"/>
          <w:sz w:val="24"/>
          <w:szCs w:val="24"/>
        </w:rPr>
        <w:t>Sadaawi’s</w:t>
      </w:r>
      <w:proofErr w:type="spellEnd"/>
      <w:r w:rsidR="0031503B" w:rsidRPr="00463708">
        <w:rPr>
          <w:rFonts w:asciiTheme="majorBidi" w:eastAsia="Calibri" w:hAnsiTheme="majorBidi" w:cstheme="majorBidi"/>
          <w:sz w:val="24"/>
          <w:szCs w:val="24"/>
        </w:rPr>
        <w:t xml:space="preserve"> readers are very much aware of this threatening and palpable aura of the “Enemy”; whose shadow looms large and covers the vast expanse of Iraqi hinterland and the splinters of its civilization. One of the many characters in the novel, Faraj, an estate agent with ill-intentions, wavering business ethics and a sense of ambition that targets all, is reduced to a state of crippling anxiety as he is “frightened of Americans” who “operated with considerable independence and no one could hold them to accounts for what they did” (</w:t>
      </w:r>
      <w:proofErr w:type="spellStart"/>
      <w:r w:rsidR="0031503B" w:rsidRPr="00463708">
        <w:rPr>
          <w:rFonts w:asciiTheme="majorBidi" w:eastAsia="Calibri" w:hAnsiTheme="majorBidi" w:cstheme="majorBidi"/>
          <w:sz w:val="24"/>
          <w:szCs w:val="24"/>
        </w:rPr>
        <w:t>Saadawi</w:t>
      </w:r>
      <w:proofErr w:type="spellEnd"/>
      <w:r w:rsidR="0031503B" w:rsidRPr="00463708">
        <w:rPr>
          <w:rFonts w:asciiTheme="majorBidi" w:eastAsia="Calibri" w:hAnsiTheme="majorBidi" w:cstheme="majorBidi"/>
          <w:sz w:val="24"/>
          <w:szCs w:val="24"/>
        </w:rPr>
        <w:t xml:space="preserve">, 2013, p.66). The irrational and unsettling omni-presence, in a cityscape where bombs and gunfire inflict damages, </w:t>
      </w:r>
      <w:r w:rsidR="00255C5C">
        <w:rPr>
          <w:rFonts w:asciiTheme="majorBidi" w:eastAsia="Calibri" w:hAnsiTheme="majorBidi" w:cstheme="majorBidi"/>
          <w:sz w:val="24"/>
          <w:szCs w:val="24"/>
        </w:rPr>
        <w:t xml:space="preserve">is </w:t>
      </w:r>
      <w:r w:rsidR="0031503B" w:rsidRPr="00463708">
        <w:rPr>
          <w:rFonts w:asciiTheme="majorBidi" w:eastAsia="Calibri" w:hAnsiTheme="majorBidi" w:cstheme="majorBidi"/>
          <w:sz w:val="24"/>
          <w:szCs w:val="24"/>
        </w:rPr>
        <w:t>the fear that US forces engender. The novel explores the Baghdad of 2005, that was vibrating from the undercurrents of this imperial fear, trauma and anxiety.</w:t>
      </w:r>
    </w:p>
    <w:p w:rsidR="00964E9B" w:rsidRPr="00463708" w:rsidRDefault="00A65176" w:rsidP="00463708">
      <w:pPr>
        <w:tabs>
          <w:tab w:val="left" w:pos="8395"/>
        </w:tabs>
        <w:spacing w:line="360"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         </w:t>
      </w:r>
      <w:r w:rsidR="00017069" w:rsidRPr="00463708">
        <w:rPr>
          <w:rFonts w:asciiTheme="majorBidi" w:eastAsia="Calibri" w:hAnsiTheme="majorBidi" w:cstheme="majorBidi"/>
          <w:sz w:val="24"/>
          <w:szCs w:val="24"/>
        </w:rPr>
        <w:t xml:space="preserve">The multiple narratives of </w:t>
      </w:r>
      <w:proofErr w:type="spellStart"/>
      <w:r w:rsidR="00017069" w:rsidRPr="00463708">
        <w:rPr>
          <w:rFonts w:asciiTheme="majorBidi" w:eastAsia="Calibri" w:hAnsiTheme="majorBidi" w:cstheme="majorBidi"/>
          <w:sz w:val="24"/>
          <w:szCs w:val="24"/>
        </w:rPr>
        <w:t>Saadawi’s</w:t>
      </w:r>
      <w:proofErr w:type="spellEnd"/>
      <w:r w:rsidR="00017069" w:rsidRPr="00463708">
        <w:rPr>
          <w:rFonts w:asciiTheme="majorBidi" w:eastAsia="Calibri" w:hAnsiTheme="majorBidi" w:cstheme="majorBidi"/>
          <w:sz w:val="24"/>
          <w:szCs w:val="24"/>
        </w:rPr>
        <w:t xml:space="preserve"> character are conjoined and the text takes a shape of a hungry monster, which is </w:t>
      </w:r>
      <w:r w:rsidR="00255C5C">
        <w:rPr>
          <w:rFonts w:asciiTheme="majorBidi" w:eastAsia="Calibri" w:hAnsiTheme="majorBidi" w:cstheme="majorBidi"/>
          <w:sz w:val="24"/>
          <w:szCs w:val="24"/>
        </w:rPr>
        <w:t>both</w:t>
      </w:r>
      <w:r w:rsidR="00017069" w:rsidRPr="00463708">
        <w:rPr>
          <w:rFonts w:asciiTheme="majorBidi" w:eastAsia="Calibri" w:hAnsiTheme="majorBidi" w:cstheme="majorBidi"/>
          <w:sz w:val="24"/>
          <w:szCs w:val="24"/>
        </w:rPr>
        <w:t xml:space="preserve"> a singular </w:t>
      </w:r>
      <w:r w:rsidR="00255C5C">
        <w:rPr>
          <w:rFonts w:asciiTheme="majorBidi" w:eastAsia="Calibri" w:hAnsiTheme="majorBidi" w:cstheme="majorBidi"/>
          <w:sz w:val="24"/>
          <w:szCs w:val="24"/>
        </w:rPr>
        <w:t>and</w:t>
      </w:r>
      <w:r w:rsidR="00017069" w:rsidRPr="00463708">
        <w:rPr>
          <w:rFonts w:asciiTheme="majorBidi" w:eastAsia="Calibri" w:hAnsiTheme="majorBidi" w:cstheme="majorBidi"/>
          <w:sz w:val="24"/>
          <w:szCs w:val="24"/>
        </w:rPr>
        <w:t xml:space="preserve"> a collective entity. </w:t>
      </w:r>
      <w:proofErr w:type="spellStart"/>
      <w:r w:rsidR="00017069" w:rsidRPr="00463708">
        <w:rPr>
          <w:rFonts w:asciiTheme="majorBidi" w:eastAsia="Calibri" w:hAnsiTheme="majorBidi" w:cstheme="majorBidi"/>
          <w:sz w:val="24"/>
          <w:szCs w:val="24"/>
        </w:rPr>
        <w:t>Hadi’s</w:t>
      </w:r>
      <w:proofErr w:type="spellEnd"/>
      <w:r w:rsidR="00017069" w:rsidRPr="00463708">
        <w:rPr>
          <w:rFonts w:asciiTheme="majorBidi" w:eastAsia="Calibri" w:hAnsiTheme="majorBidi" w:cstheme="majorBidi"/>
          <w:sz w:val="24"/>
          <w:szCs w:val="24"/>
        </w:rPr>
        <w:t xml:space="preserve"> monster too is creature that symbolizes this dichotomy: it is one and multiple, singular but collective, interconnected, distinct and festering as its composition withers away. Composed of the different parts, </w:t>
      </w:r>
      <w:r w:rsidR="00255C5C">
        <w:rPr>
          <w:rFonts w:asciiTheme="majorBidi" w:eastAsia="Calibri" w:hAnsiTheme="majorBidi" w:cstheme="majorBidi"/>
          <w:sz w:val="24"/>
          <w:szCs w:val="24"/>
        </w:rPr>
        <w:t xml:space="preserve">and </w:t>
      </w:r>
      <w:r w:rsidR="00017069" w:rsidRPr="00463708">
        <w:rPr>
          <w:rFonts w:asciiTheme="majorBidi" w:eastAsia="Calibri" w:hAnsiTheme="majorBidi" w:cstheme="majorBidi"/>
          <w:sz w:val="24"/>
          <w:szCs w:val="24"/>
        </w:rPr>
        <w:t xml:space="preserve">of different victims of suicide bombing and </w:t>
      </w:r>
      <w:r w:rsidR="00255C5C">
        <w:rPr>
          <w:rFonts w:asciiTheme="majorBidi" w:eastAsia="Calibri" w:hAnsiTheme="majorBidi" w:cstheme="majorBidi"/>
          <w:sz w:val="24"/>
          <w:szCs w:val="24"/>
        </w:rPr>
        <w:t>killing</w:t>
      </w:r>
      <w:r w:rsidR="00017069" w:rsidRPr="00463708">
        <w:rPr>
          <w:rFonts w:asciiTheme="majorBidi" w:eastAsia="Calibri" w:hAnsiTheme="majorBidi" w:cstheme="majorBidi"/>
          <w:sz w:val="24"/>
          <w:szCs w:val="24"/>
        </w:rPr>
        <w:t xml:space="preserve">, its composition alters daily: decomposed parts of its grotesque anatomy fall off and replaced by parts which are then stitched.  Each body part carries the singular imprint of the one who died. Each body part is replaced when its original owner gets the retributions its spirit seeks. </w:t>
      </w:r>
      <w:proofErr w:type="spellStart"/>
      <w:r w:rsidR="00017069" w:rsidRPr="00463708">
        <w:rPr>
          <w:rFonts w:asciiTheme="majorBidi" w:eastAsia="Calibri" w:hAnsiTheme="majorBidi" w:cstheme="majorBidi"/>
          <w:sz w:val="24"/>
          <w:szCs w:val="24"/>
        </w:rPr>
        <w:t>Saadawi’s</w:t>
      </w:r>
      <w:proofErr w:type="spellEnd"/>
      <w:r w:rsidR="00017069" w:rsidRPr="00463708">
        <w:rPr>
          <w:rFonts w:asciiTheme="majorBidi" w:eastAsia="Calibri" w:hAnsiTheme="majorBidi" w:cstheme="majorBidi"/>
          <w:sz w:val="24"/>
          <w:szCs w:val="24"/>
        </w:rPr>
        <w:t xml:space="preserve"> Frankenstein is singularly multiple; distinctly monstrous and exists in an unending yet fragmentary flux. This “Frankenstein” is an amalgamation of the losses and traumas, with their source in the “</w:t>
      </w:r>
      <w:proofErr w:type="spellStart"/>
      <w:r w:rsidR="00017069" w:rsidRPr="00463708">
        <w:rPr>
          <w:rFonts w:asciiTheme="majorBidi" w:eastAsia="Calibri" w:hAnsiTheme="majorBidi" w:cstheme="majorBidi"/>
          <w:sz w:val="24"/>
          <w:szCs w:val="24"/>
        </w:rPr>
        <w:t>inconstantive</w:t>
      </w:r>
      <w:proofErr w:type="spellEnd"/>
      <w:r w:rsidR="00017069" w:rsidRPr="00463708">
        <w:rPr>
          <w:rFonts w:asciiTheme="majorBidi" w:eastAsia="Calibri" w:hAnsiTheme="majorBidi" w:cstheme="majorBidi"/>
          <w:sz w:val="24"/>
          <w:szCs w:val="24"/>
        </w:rPr>
        <w:t xml:space="preserve"> constancy” of terror and violence, assimilated not only from mutilated </w:t>
      </w:r>
      <w:r w:rsidR="00017069" w:rsidRPr="00463708">
        <w:rPr>
          <w:rFonts w:asciiTheme="majorBidi" w:eastAsia="Calibri" w:hAnsiTheme="majorBidi" w:cstheme="majorBidi"/>
          <w:sz w:val="24"/>
          <w:szCs w:val="24"/>
        </w:rPr>
        <w:lastRenderedPageBreak/>
        <w:t>anatomical parts of several bomb victims but from the trauma, agony, grief, broken dreams and unfulfilled prayers of friends and family, all clamoring for the reconciliation with the unimaginable horror experienced. Frankenstein becomes the tool to bring about reparation, justice or revenge.</w:t>
      </w:r>
    </w:p>
    <w:p w:rsidR="00B4056E" w:rsidRPr="00463708" w:rsidRDefault="00B4056E" w:rsidP="00A65176">
      <w:pPr>
        <w:tabs>
          <w:tab w:val="left" w:pos="8395"/>
        </w:tabs>
        <w:spacing w:line="360" w:lineRule="auto"/>
        <w:jc w:val="center"/>
        <w:rPr>
          <w:rFonts w:asciiTheme="majorBidi" w:eastAsia="Calibri" w:hAnsiTheme="majorBidi" w:cstheme="majorBidi"/>
          <w:b/>
          <w:bCs/>
          <w:sz w:val="24"/>
          <w:szCs w:val="24"/>
        </w:rPr>
      </w:pPr>
      <w:r w:rsidRPr="00463708">
        <w:rPr>
          <w:rFonts w:asciiTheme="majorBidi" w:eastAsia="Calibri" w:hAnsiTheme="majorBidi" w:cstheme="majorBidi"/>
          <w:b/>
          <w:bCs/>
          <w:sz w:val="24"/>
          <w:szCs w:val="24"/>
        </w:rPr>
        <w:t>Iraq: A Place of Torrential Terror in The Corpse Exhibition</w:t>
      </w:r>
    </w:p>
    <w:p w:rsidR="00B4056E" w:rsidRPr="00463708" w:rsidRDefault="00B4056E" w:rsidP="00463708">
      <w:pPr>
        <w:tabs>
          <w:tab w:val="left" w:pos="8395"/>
        </w:tabs>
        <w:spacing w:line="360" w:lineRule="auto"/>
        <w:jc w:val="both"/>
        <w:rPr>
          <w:rFonts w:asciiTheme="majorBidi" w:eastAsia="Calibri" w:hAnsiTheme="majorBidi" w:cstheme="majorBidi"/>
          <w:sz w:val="24"/>
          <w:szCs w:val="24"/>
        </w:rPr>
      </w:pPr>
      <w:r w:rsidRPr="00463708">
        <w:rPr>
          <w:rFonts w:asciiTheme="majorBidi" w:eastAsia="Calibri" w:hAnsiTheme="majorBidi" w:cstheme="majorBidi"/>
          <w:sz w:val="24"/>
          <w:szCs w:val="24"/>
        </w:rPr>
        <w:t xml:space="preserve">The very first story in the collection, this titular story uncovers the dark reality of those who do covert operations; the militias, and are responsible for maiming and terrorizing ordinary citizens, on a day-to-day basis. It’s a story that navigates a space, full of violence and reverberates those violent experiences. </w:t>
      </w:r>
      <w:proofErr w:type="spellStart"/>
      <w:r w:rsidRPr="00463708">
        <w:rPr>
          <w:rFonts w:asciiTheme="majorBidi" w:eastAsia="Calibri" w:hAnsiTheme="majorBidi" w:cstheme="majorBidi"/>
          <w:sz w:val="24"/>
          <w:szCs w:val="24"/>
        </w:rPr>
        <w:t>Blasim</w:t>
      </w:r>
      <w:proofErr w:type="spellEnd"/>
      <w:r w:rsidRPr="00463708">
        <w:rPr>
          <w:rFonts w:asciiTheme="majorBidi" w:eastAsia="Calibri" w:hAnsiTheme="majorBidi" w:cstheme="majorBidi"/>
          <w:sz w:val="24"/>
          <w:szCs w:val="24"/>
        </w:rPr>
        <w:t xml:space="preserve"> sketches the scene in one of his interviews as “at once nightmarish, horrifying and unreal. In Iraq violence has been practiced over the past fifty years with severity and savagery; it has been a chain of painful and peculiar nightmares” (qtd. In Hamed, 2020, p.102). </w:t>
      </w:r>
      <w:proofErr w:type="spellStart"/>
      <w:r w:rsidRPr="00463708">
        <w:rPr>
          <w:rFonts w:asciiTheme="majorBidi" w:eastAsia="Calibri" w:hAnsiTheme="majorBidi" w:cstheme="majorBidi"/>
          <w:sz w:val="24"/>
          <w:szCs w:val="24"/>
        </w:rPr>
        <w:t>Blasim</w:t>
      </w:r>
      <w:proofErr w:type="spellEnd"/>
      <w:r w:rsidRPr="00463708">
        <w:rPr>
          <w:rFonts w:asciiTheme="majorBidi" w:eastAsia="Calibri" w:hAnsiTheme="majorBidi" w:cstheme="majorBidi"/>
          <w:sz w:val="24"/>
          <w:szCs w:val="24"/>
        </w:rPr>
        <w:t xml:space="preserve"> introduces a setting that vibrates with miseries of Iraq. The story of The Corpse Exhibition goes over seven pages and unravels the sheer lawlessness through destructive images of violence that are piled with incidents of bloodletting, blood shedding and blood witnessing. </w:t>
      </w:r>
      <w:r w:rsidR="008D3E26">
        <w:rPr>
          <w:rFonts w:asciiTheme="majorBidi" w:eastAsia="Calibri" w:hAnsiTheme="majorBidi" w:cstheme="majorBidi"/>
          <w:sz w:val="24"/>
          <w:szCs w:val="24"/>
        </w:rPr>
        <w:t xml:space="preserve"> </w:t>
      </w:r>
    </w:p>
    <w:p w:rsidR="00B4056E" w:rsidRPr="00463708" w:rsidRDefault="00A65176" w:rsidP="00302409">
      <w:pPr>
        <w:tabs>
          <w:tab w:val="left" w:pos="8395"/>
        </w:tabs>
        <w:spacing w:line="360"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         </w:t>
      </w:r>
      <w:r w:rsidR="00B4056E" w:rsidRPr="00463708">
        <w:rPr>
          <w:rFonts w:asciiTheme="majorBidi" w:eastAsia="Calibri" w:hAnsiTheme="majorBidi" w:cstheme="majorBidi"/>
          <w:sz w:val="24"/>
          <w:szCs w:val="24"/>
        </w:rPr>
        <w:t xml:space="preserve">The onset of the story is an irregularity in itself. The narrator (the prodigy) is being interviewed by a trainer for a job of dubious nature. The trainer prides himself in extending his services to an organization responsible for killing civilians and artfully exhibiting their bodies in public. Post-war Iraq is a space replete with specters and events of unexpected nature are a regular occurrence. Day to day occurrence of such atrocious </w:t>
      </w:r>
      <w:proofErr w:type="gramStart"/>
      <w:r w:rsidR="00B4056E" w:rsidRPr="00463708">
        <w:rPr>
          <w:rFonts w:asciiTheme="majorBidi" w:eastAsia="Calibri" w:hAnsiTheme="majorBidi" w:cstheme="majorBidi"/>
          <w:sz w:val="24"/>
          <w:szCs w:val="24"/>
        </w:rPr>
        <w:t>acts</w:t>
      </w:r>
      <w:proofErr w:type="gramEnd"/>
      <w:r w:rsidR="00B4056E" w:rsidRPr="00463708">
        <w:rPr>
          <w:rFonts w:asciiTheme="majorBidi" w:eastAsia="Calibri" w:hAnsiTheme="majorBidi" w:cstheme="majorBidi"/>
          <w:sz w:val="24"/>
          <w:szCs w:val="24"/>
        </w:rPr>
        <w:t xml:space="preserve"> leaves “a kind of psychic record maybe imprinted on a location” as certain sort of “violence or strong emotion generated there” (Holloway </w:t>
      </w:r>
      <w:r w:rsidR="00014B12">
        <w:rPr>
          <w:rFonts w:asciiTheme="majorBidi" w:eastAsia="Calibri" w:hAnsiTheme="majorBidi" w:cstheme="majorBidi"/>
          <w:sz w:val="24"/>
          <w:szCs w:val="24"/>
        </w:rPr>
        <w:t xml:space="preserve">&amp; </w:t>
      </w:r>
      <w:proofErr w:type="spellStart"/>
      <w:r w:rsidR="00B4056E" w:rsidRPr="00463708">
        <w:rPr>
          <w:rFonts w:asciiTheme="majorBidi" w:eastAsia="Calibri" w:hAnsiTheme="majorBidi" w:cstheme="majorBidi"/>
          <w:sz w:val="24"/>
          <w:szCs w:val="24"/>
        </w:rPr>
        <w:t>Kneal</w:t>
      </w:r>
      <w:proofErr w:type="spellEnd"/>
      <w:r w:rsidR="00B4056E" w:rsidRPr="00463708">
        <w:rPr>
          <w:rFonts w:asciiTheme="majorBidi" w:eastAsia="Calibri" w:hAnsiTheme="majorBidi" w:cstheme="majorBidi"/>
          <w:sz w:val="24"/>
          <w:szCs w:val="24"/>
        </w:rPr>
        <w:t xml:space="preserve">, 2008, p.299). The job involves murder of subjects and creatively displaying their bodies in public spaces for consumption. Trainer professes that they require artistic sensibility and ability in showcasing the beauty of dead victims. The trainer emphasizes on the originality of the idea, its immaculate execution and demands a submission of proposal to ascertain if the visual of the overall macabre scene would be at par with the exacting standards the organization has laid out. The trainee is given examples of various failed and successful agents who work for this group and go by pseudonyms like Agent Deaf, Satan’s Knife, and the Nail and their modus operandi involves maiming civilians (in cold blood) and parading their bodies in public. </w:t>
      </w:r>
      <w:r w:rsidR="008D3E26">
        <w:rPr>
          <w:rFonts w:asciiTheme="majorBidi" w:eastAsia="Calibri" w:hAnsiTheme="majorBidi" w:cstheme="majorBidi"/>
          <w:sz w:val="24"/>
          <w:szCs w:val="24"/>
        </w:rPr>
        <w:t xml:space="preserve"> </w:t>
      </w:r>
    </w:p>
    <w:p w:rsidR="00B4056E" w:rsidRPr="00463708" w:rsidRDefault="00A65176" w:rsidP="00463708">
      <w:pPr>
        <w:tabs>
          <w:tab w:val="left" w:pos="8395"/>
        </w:tabs>
        <w:spacing w:line="360"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         </w:t>
      </w:r>
      <w:r w:rsidR="00B4056E" w:rsidRPr="00463708">
        <w:rPr>
          <w:rFonts w:asciiTheme="majorBidi" w:eastAsia="Calibri" w:hAnsiTheme="majorBidi" w:cstheme="majorBidi"/>
          <w:sz w:val="24"/>
          <w:szCs w:val="24"/>
        </w:rPr>
        <w:t xml:space="preserve">The trainee outlines the various conditions for the recruit’s participation, the boss makes it a point to show his distaste for tried and tested; “classical methods” of killing and parading </w:t>
      </w:r>
      <w:r w:rsidR="00B4056E" w:rsidRPr="00463708">
        <w:rPr>
          <w:rFonts w:asciiTheme="majorBidi" w:eastAsia="Calibri" w:hAnsiTheme="majorBidi" w:cstheme="majorBidi"/>
          <w:sz w:val="24"/>
          <w:szCs w:val="24"/>
        </w:rPr>
        <w:lastRenderedPageBreak/>
        <w:t>bodies. The lack of initiative on any recruit’s part to show his creative imagination could prove to be punishable by death, as lack of creativity in fiction shows no promise and leads to failure.</w:t>
      </w:r>
    </w:p>
    <w:p w:rsidR="00B4056E" w:rsidRPr="00463708" w:rsidRDefault="00B4056E" w:rsidP="00463708">
      <w:pPr>
        <w:tabs>
          <w:tab w:val="left" w:pos="8395"/>
        </w:tabs>
        <w:spacing w:line="360" w:lineRule="auto"/>
        <w:jc w:val="both"/>
        <w:rPr>
          <w:rFonts w:asciiTheme="majorBidi" w:eastAsia="Calibri" w:hAnsiTheme="majorBidi" w:cstheme="majorBidi"/>
          <w:sz w:val="24"/>
          <w:szCs w:val="24"/>
        </w:rPr>
      </w:pPr>
      <w:proofErr w:type="spellStart"/>
      <w:r w:rsidRPr="00463708">
        <w:rPr>
          <w:rFonts w:asciiTheme="majorBidi" w:eastAsia="Calibri" w:hAnsiTheme="majorBidi" w:cstheme="majorBidi"/>
          <w:sz w:val="24"/>
          <w:szCs w:val="24"/>
        </w:rPr>
        <w:t>Blasim’s</w:t>
      </w:r>
      <w:proofErr w:type="spellEnd"/>
      <w:r w:rsidRPr="00463708">
        <w:rPr>
          <w:rFonts w:asciiTheme="majorBidi" w:eastAsia="Calibri" w:hAnsiTheme="majorBidi" w:cstheme="majorBidi"/>
          <w:sz w:val="24"/>
          <w:szCs w:val="24"/>
        </w:rPr>
        <w:t xml:space="preserve"> deliberately uses al-</w:t>
      </w:r>
      <w:proofErr w:type="spellStart"/>
      <w:r w:rsidRPr="00463708">
        <w:rPr>
          <w:rFonts w:asciiTheme="majorBidi" w:eastAsia="Calibri" w:hAnsiTheme="majorBidi" w:cstheme="majorBidi"/>
          <w:sz w:val="24"/>
          <w:szCs w:val="24"/>
        </w:rPr>
        <w:t>Rusafi’s</w:t>
      </w:r>
      <w:proofErr w:type="spellEnd"/>
      <w:r w:rsidRPr="00463708">
        <w:rPr>
          <w:rFonts w:asciiTheme="majorBidi" w:eastAsia="Calibri" w:hAnsiTheme="majorBidi" w:cstheme="majorBidi"/>
          <w:sz w:val="24"/>
          <w:szCs w:val="24"/>
        </w:rPr>
        <w:t xml:space="preserve"> iconic portrayal of the breastfeeding woman and her infant as a symbolize Iraq as a national corpse, a symbolic manifestation and metaphor communicating the image of slain Iraqi people. It is as if the viciousness, ubiquitous brutality and perversity of the hatred has transformed the poetic painting of the anatomy of the mother (the nation) and her babe (the people) into sanitized corpses. </w:t>
      </w:r>
      <w:proofErr w:type="spellStart"/>
      <w:r w:rsidRPr="00463708">
        <w:rPr>
          <w:rFonts w:asciiTheme="majorBidi" w:eastAsia="Calibri" w:hAnsiTheme="majorBidi" w:cstheme="majorBidi"/>
          <w:sz w:val="24"/>
          <w:szCs w:val="24"/>
        </w:rPr>
        <w:t>Blasim</w:t>
      </w:r>
      <w:proofErr w:type="spellEnd"/>
      <w:r w:rsidRPr="00463708">
        <w:rPr>
          <w:rFonts w:asciiTheme="majorBidi" w:eastAsia="Calibri" w:hAnsiTheme="majorBidi" w:cstheme="majorBidi"/>
          <w:sz w:val="24"/>
          <w:szCs w:val="24"/>
        </w:rPr>
        <w:t xml:space="preserve"> draws upon this symbolic, poignant, albeit tragic image of a babe sucking on to mother’s bosom, from al-</w:t>
      </w:r>
      <w:proofErr w:type="spellStart"/>
      <w:r w:rsidRPr="00463708">
        <w:rPr>
          <w:rFonts w:asciiTheme="majorBidi" w:eastAsia="Calibri" w:hAnsiTheme="majorBidi" w:cstheme="majorBidi"/>
          <w:sz w:val="24"/>
          <w:szCs w:val="24"/>
        </w:rPr>
        <w:t>Rusafi’s</w:t>
      </w:r>
      <w:proofErr w:type="spellEnd"/>
      <w:r w:rsidRPr="00463708">
        <w:rPr>
          <w:rFonts w:asciiTheme="majorBidi" w:eastAsia="Calibri" w:hAnsiTheme="majorBidi" w:cstheme="majorBidi"/>
          <w:sz w:val="24"/>
          <w:szCs w:val="24"/>
        </w:rPr>
        <w:t xml:space="preserve"> poem as a lamentation to bemoan the national corpse and to establish sense of order and meaning onto the mutilated body parts littering the streets and piling up in the morgues of Iraq. According to the trainer, turning a brutally disfigured, bloody body the corpse is a high art that is cultivated on standards such as “concision, simplicity, and the striking image.” (</w:t>
      </w:r>
      <w:proofErr w:type="spellStart"/>
      <w:r w:rsidRPr="00463708">
        <w:rPr>
          <w:rFonts w:asciiTheme="majorBidi" w:eastAsia="Calibri" w:hAnsiTheme="majorBidi" w:cstheme="majorBidi"/>
          <w:sz w:val="24"/>
          <w:szCs w:val="24"/>
        </w:rPr>
        <w:t>Blasim</w:t>
      </w:r>
      <w:proofErr w:type="spellEnd"/>
      <w:r w:rsidRPr="00463708">
        <w:rPr>
          <w:rFonts w:asciiTheme="majorBidi" w:eastAsia="Calibri" w:hAnsiTheme="majorBidi" w:cstheme="majorBidi"/>
          <w:sz w:val="24"/>
          <w:szCs w:val="24"/>
        </w:rPr>
        <w:t xml:space="preserve">, 2014, p.5) This grotesque and cynical celebration of the remains tries to create an order, whose logic is as incongruous as the daily reality of a war-torn Iraq. </w:t>
      </w:r>
      <w:proofErr w:type="spellStart"/>
      <w:r w:rsidRPr="00463708">
        <w:rPr>
          <w:rFonts w:asciiTheme="majorBidi" w:eastAsia="Calibri" w:hAnsiTheme="majorBidi" w:cstheme="majorBidi"/>
          <w:sz w:val="24"/>
          <w:szCs w:val="24"/>
        </w:rPr>
        <w:t>Blasim</w:t>
      </w:r>
      <w:proofErr w:type="spellEnd"/>
      <w:r w:rsidRPr="00463708">
        <w:rPr>
          <w:rFonts w:asciiTheme="majorBidi" w:eastAsia="Calibri" w:hAnsiTheme="majorBidi" w:cstheme="majorBidi"/>
          <w:sz w:val="24"/>
          <w:szCs w:val="24"/>
        </w:rPr>
        <w:t xml:space="preserve"> depends on this outrageous absurdity to drive his message home for the readers and offers a front seat view of the abominable legacies of shocking display of numbing violence and the prevalence of the corpse.</w:t>
      </w:r>
    </w:p>
    <w:p w:rsidR="00B4056E" w:rsidRPr="00463708" w:rsidRDefault="00A65176" w:rsidP="00463708">
      <w:pPr>
        <w:tabs>
          <w:tab w:val="left" w:pos="8395"/>
        </w:tabs>
        <w:spacing w:line="360"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         </w:t>
      </w:r>
      <w:r w:rsidR="00B4056E" w:rsidRPr="00463708">
        <w:rPr>
          <w:rFonts w:asciiTheme="majorBidi" w:eastAsia="Calibri" w:hAnsiTheme="majorBidi" w:cstheme="majorBidi"/>
          <w:sz w:val="24"/>
          <w:szCs w:val="24"/>
        </w:rPr>
        <w:t xml:space="preserve">The trainer inserts a caveat and narrates a story involving a certain agent </w:t>
      </w:r>
      <w:proofErr w:type="spellStart"/>
      <w:r w:rsidR="00B4056E" w:rsidRPr="00463708">
        <w:rPr>
          <w:rFonts w:asciiTheme="majorBidi" w:eastAsia="Calibri" w:hAnsiTheme="majorBidi" w:cstheme="majorBidi"/>
          <w:sz w:val="24"/>
          <w:szCs w:val="24"/>
        </w:rPr>
        <w:t>Nill</w:t>
      </w:r>
      <w:proofErr w:type="spellEnd"/>
      <w:r w:rsidR="00B4056E" w:rsidRPr="00463708">
        <w:rPr>
          <w:rFonts w:asciiTheme="majorBidi" w:eastAsia="Calibri" w:hAnsiTheme="majorBidi" w:cstheme="majorBidi"/>
          <w:sz w:val="24"/>
          <w:szCs w:val="24"/>
        </w:rPr>
        <w:t>, who fails to accomplish his mission as he resorts to shortcut by visiting morgue to procure a dead body and deigns to exempt himself from the deplorable act of killing. Mortician catches him and kills him in a peculiar way as he happens to be a part of this organization too. The trainee, with an air of casualness about him, gives grisly details about the victims of bombing; their mutilated bodies and remains</w:t>
      </w:r>
      <w:r w:rsidR="00B626DD" w:rsidRPr="00463708">
        <w:rPr>
          <w:rFonts w:asciiTheme="majorBidi" w:eastAsia="Calibri" w:hAnsiTheme="majorBidi" w:cstheme="majorBidi"/>
          <w:sz w:val="24"/>
          <w:szCs w:val="24"/>
        </w:rPr>
        <w:t>.</w:t>
      </w:r>
      <w:r w:rsidR="00B4056E" w:rsidRPr="00463708">
        <w:rPr>
          <w:rFonts w:asciiTheme="majorBidi" w:eastAsia="Calibri" w:hAnsiTheme="majorBidi" w:cstheme="majorBidi"/>
          <w:sz w:val="24"/>
          <w:szCs w:val="24"/>
        </w:rPr>
        <w:t xml:space="preserve"> The story ends with the trainee stabbed by the trainer because he senses his hesitation and perceives his weakness, hence finishing him off for his inability to be a “genius.” </w:t>
      </w:r>
    </w:p>
    <w:p w:rsidR="00B4056E" w:rsidRPr="008D3E26" w:rsidRDefault="00A65176" w:rsidP="008D3E26">
      <w:pPr>
        <w:tabs>
          <w:tab w:val="left" w:pos="8395"/>
        </w:tabs>
        <w:spacing w:line="360" w:lineRule="auto"/>
        <w:jc w:val="both"/>
        <w:rPr>
          <w:rFonts w:asciiTheme="majorBidi" w:eastAsia="Calibri" w:hAnsiTheme="majorBidi" w:cstheme="majorBidi"/>
          <w:sz w:val="18"/>
          <w:szCs w:val="18"/>
        </w:rPr>
      </w:pPr>
      <w:r>
        <w:rPr>
          <w:rFonts w:asciiTheme="majorBidi" w:eastAsia="Calibri" w:hAnsiTheme="majorBidi" w:cstheme="majorBidi"/>
          <w:sz w:val="18"/>
          <w:szCs w:val="18"/>
        </w:rPr>
        <w:t xml:space="preserve">                                </w:t>
      </w:r>
      <w:r w:rsidR="00B4056E" w:rsidRPr="00A65176">
        <w:rPr>
          <w:rFonts w:asciiTheme="majorBidi" w:eastAsia="Calibri" w:hAnsiTheme="majorBidi" w:cstheme="majorBidi"/>
          <w:sz w:val="18"/>
          <w:szCs w:val="18"/>
        </w:rPr>
        <w:t>“When I tell you some of the details, I see that puzzled look in your eyes. Calm down, breathe deep,</w:t>
      </w:r>
      <w:r w:rsidR="008D3E26">
        <w:rPr>
          <w:rFonts w:asciiTheme="majorBidi" w:eastAsia="Calibri" w:hAnsiTheme="majorBidi" w:cstheme="majorBidi"/>
          <w:sz w:val="18"/>
          <w:szCs w:val="18"/>
        </w:rPr>
        <w:t xml:space="preserve"> </w:t>
      </w:r>
      <w:r w:rsidR="00B4056E" w:rsidRPr="00A65176">
        <w:rPr>
          <w:rFonts w:asciiTheme="majorBidi" w:eastAsia="Calibri" w:hAnsiTheme="majorBidi" w:cstheme="majorBidi"/>
          <w:sz w:val="18"/>
          <w:szCs w:val="18"/>
        </w:rPr>
        <w:t>liste</w:t>
      </w:r>
      <w:r w:rsidR="008D3E26">
        <w:rPr>
          <w:rFonts w:asciiTheme="majorBidi" w:eastAsia="Calibri" w:hAnsiTheme="majorBidi" w:cstheme="majorBidi"/>
          <w:sz w:val="18"/>
          <w:szCs w:val="18"/>
        </w:rPr>
        <w:t>n</w:t>
      </w:r>
      <w:r>
        <w:rPr>
          <w:rFonts w:asciiTheme="majorBidi" w:eastAsia="Calibri" w:hAnsiTheme="majorBidi" w:cstheme="majorBidi"/>
          <w:sz w:val="18"/>
          <w:szCs w:val="18"/>
        </w:rPr>
        <w:t xml:space="preserve"> </w:t>
      </w:r>
      <w:r w:rsidR="00B4056E" w:rsidRPr="00A65176">
        <w:rPr>
          <w:rFonts w:asciiTheme="majorBidi" w:eastAsia="Calibri" w:hAnsiTheme="majorBidi" w:cstheme="majorBidi"/>
          <w:sz w:val="18"/>
          <w:szCs w:val="18"/>
        </w:rPr>
        <w:t>to the rhythm of your secret spirit calmly and patiently […] Perhaps I have told you too much, but let me tell you frankly that I’m worried about you.” (</w:t>
      </w:r>
      <w:proofErr w:type="spellStart"/>
      <w:r w:rsidR="00B4056E" w:rsidRPr="00A65176">
        <w:rPr>
          <w:rFonts w:asciiTheme="majorBidi" w:eastAsia="Calibri" w:hAnsiTheme="majorBidi" w:cstheme="majorBidi"/>
          <w:sz w:val="18"/>
          <w:szCs w:val="18"/>
        </w:rPr>
        <w:t>Blasim</w:t>
      </w:r>
      <w:proofErr w:type="spellEnd"/>
      <w:r w:rsidR="00B4056E" w:rsidRPr="00A65176">
        <w:rPr>
          <w:rFonts w:asciiTheme="majorBidi" w:eastAsia="Calibri" w:hAnsiTheme="majorBidi" w:cstheme="majorBidi"/>
          <w:sz w:val="18"/>
          <w:szCs w:val="18"/>
        </w:rPr>
        <w:t>, 2014, p. 5-7)</w:t>
      </w:r>
    </w:p>
    <w:p w:rsidR="00B4056E" w:rsidRPr="00463708" w:rsidRDefault="00A65176" w:rsidP="00463708">
      <w:pPr>
        <w:tabs>
          <w:tab w:val="left" w:pos="8395"/>
        </w:tabs>
        <w:spacing w:line="360"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         </w:t>
      </w:r>
      <w:r w:rsidR="00B4056E" w:rsidRPr="00463708">
        <w:rPr>
          <w:rFonts w:asciiTheme="majorBidi" w:eastAsia="Calibri" w:hAnsiTheme="majorBidi" w:cstheme="majorBidi"/>
          <w:sz w:val="24"/>
          <w:szCs w:val="24"/>
        </w:rPr>
        <w:t>This quote is evidence of the persuasive force of the trainer’s tirade as the terror sets in the physical and mental faculties, bludgeoning and unveiling itself and in the behavior and body language of the recruit, giving shape to th</w:t>
      </w:r>
      <w:r w:rsidR="00302409">
        <w:rPr>
          <w:rFonts w:asciiTheme="majorBidi" w:eastAsia="Calibri" w:hAnsiTheme="majorBidi" w:cstheme="majorBidi"/>
          <w:sz w:val="24"/>
          <w:szCs w:val="24"/>
        </w:rPr>
        <w:t>e</w:t>
      </w:r>
      <w:r w:rsidR="00B4056E" w:rsidRPr="00463708">
        <w:rPr>
          <w:rFonts w:asciiTheme="majorBidi" w:eastAsia="Calibri" w:hAnsiTheme="majorBidi" w:cstheme="majorBidi"/>
          <w:sz w:val="24"/>
          <w:szCs w:val="24"/>
        </w:rPr>
        <w:t xml:space="preserve"> “the puzzled look,” “the misapprehensions,” and the perplexity etched on his face. The trainers proclaim and then proceeds to finish off the </w:t>
      </w:r>
      <w:r w:rsidR="00B4056E" w:rsidRPr="00463708">
        <w:rPr>
          <w:rFonts w:asciiTheme="majorBidi" w:eastAsia="Calibri" w:hAnsiTheme="majorBidi" w:cstheme="majorBidi"/>
          <w:sz w:val="24"/>
          <w:szCs w:val="24"/>
        </w:rPr>
        <w:lastRenderedPageBreak/>
        <w:t>recruit, who ends the story with the following lines: “Then he thrust the knife into my stomach and said: “You are shaking.” (</w:t>
      </w:r>
      <w:proofErr w:type="spellStart"/>
      <w:r w:rsidR="00B4056E" w:rsidRPr="00463708">
        <w:rPr>
          <w:rFonts w:asciiTheme="majorBidi" w:eastAsia="Calibri" w:hAnsiTheme="majorBidi" w:cstheme="majorBidi"/>
          <w:sz w:val="24"/>
          <w:szCs w:val="24"/>
        </w:rPr>
        <w:t>Blasim</w:t>
      </w:r>
      <w:proofErr w:type="spellEnd"/>
      <w:r w:rsidR="00B4056E" w:rsidRPr="00463708">
        <w:rPr>
          <w:rFonts w:asciiTheme="majorBidi" w:eastAsia="Calibri" w:hAnsiTheme="majorBidi" w:cstheme="majorBidi"/>
          <w:sz w:val="24"/>
          <w:szCs w:val="24"/>
        </w:rPr>
        <w:t>, 2014, p.10)</w:t>
      </w:r>
    </w:p>
    <w:p w:rsidR="00B4056E" w:rsidRPr="00463708" w:rsidRDefault="00B4056E" w:rsidP="00463708">
      <w:pPr>
        <w:tabs>
          <w:tab w:val="left" w:pos="8395"/>
        </w:tabs>
        <w:spacing w:line="360" w:lineRule="auto"/>
        <w:jc w:val="both"/>
        <w:rPr>
          <w:rFonts w:asciiTheme="majorBidi" w:eastAsia="Calibri" w:hAnsiTheme="majorBidi" w:cstheme="majorBidi"/>
          <w:sz w:val="24"/>
          <w:szCs w:val="24"/>
        </w:rPr>
      </w:pPr>
      <w:r w:rsidRPr="00463708">
        <w:rPr>
          <w:rFonts w:asciiTheme="majorBidi" w:eastAsia="Calibri" w:hAnsiTheme="majorBidi" w:cstheme="majorBidi"/>
          <w:sz w:val="24"/>
          <w:szCs w:val="24"/>
        </w:rPr>
        <w:t xml:space="preserve">“What does terror </w:t>
      </w:r>
      <w:r w:rsidR="00302409" w:rsidRPr="00463708">
        <w:rPr>
          <w:rFonts w:asciiTheme="majorBidi" w:eastAsia="Calibri" w:hAnsiTheme="majorBidi" w:cstheme="majorBidi"/>
          <w:sz w:val="24"/>
          <w:szCs w:val="24"/>
        </w:rPr>
        <w:t>want?</w:t>
      </w:r>
      <w:r w:rsidRPr="00463708">
        <w:rPr>
          <w:rFonts w:asciiTheme="majorBidi" w:eastAsia="Calibri" w:hAnsiTheme="majorBidi" w:cstheme="majorBidi"/>
          <w:sz w:val="24"/>
          <w:szCs w:val="24"/>
        </w:rPr>
        <w:t xml:space="preserve">” Robert Young was posed </w:t>
      </w:r>
      <w:r w:rsidR="00302409" w:rsidRPr="00463708">
        <w:rPr>
          <w:rFonts w:asciiTheme="majorBidi" w:eastAsia="Calibri" w:hAnsiTheme="majorBidi" w:cstheme="majorBidi"/>
          <w:sz w:val="24"/>
          <w:szCs w:val="24"/>
        </w:rPr>
        <w:t>these questions</w:t>
      </w:r>
      <w:r w:rsidRPr="00463708">
        <w:rPr>
          <w:rFonts w:asciiTheme="majorBidi" w:eastAsia="Calibri" w:hAnsiTheme="majorBidi" w:cstheme="majorBidi"/>
          <w:sz w:val="24"/>
          <w:szCs w:val="24"/>
        </w:rPr>
        <w:t xml:space="preserve"> and he responded,</w:t>
      </w:r>
    </w:p>
    <w:p w:rsidR="00B4056E" w:rsidRPr="00463708" w:rsidRDefault="0087342C" w:rsidP="00463708">
      <w:pPr>
        <w:tabs>
          <w:tab w:val="left" w:pos="8395"/>
        </w:tabs>
        <w:spacing w:line="360"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        </w:t>
      </w:r>
      <w:r w:rsidR="00B4056E" w:rsidRPr="00463708">
        <w:rPr>
          <w:rFonts w:asciiTheme="majorBidi" w:eastAsia="Calibri" w:hAnsiTheme="majorBidi" w:cstheme="majorBidi"/>
          <w:sz w:val="24"/>
          <w:szCs w:val="24"/>
        </w:rPr>
        <w:t xml:space="preserve"> The Corpse Exhibition embodies these effects of terror: a story is polluted with stifling air of terror that shows how “fiction has the unique ability not only to mediate terror through narration, but also to produce it.” Not only does the boss’s spiel gives instances of “creative killings” that flaunts the corpse and makes us face the abject reality of the banality of life in a warzone. It multiplies and restages terror as the readers ponder over its effects that proliferate the recruiter and recruit’s conversation in the story, culminating with his sudden death. Confronted with an overpowering feeling, the narrator lets the terror to roam his face and lays down the arms in front of its annihilating power. The final words of the trainer have a damning impact as they aptly convey the same horror as young’s definition of terror with respect to its multiple effects:</w:t>
      </w:r>
    </w:p>
    <w:p w:rsidR="00B4056E" w:rsidRPr="00463708" w:rsidRDefault="00B4056E" w:rsidP="0087342C">
      <w:pPr>
        <w:tabs>
          <w:tab w:val="left" w:pos="8395"/>
        </w:tabs>
        <w:spacing w:line="360" w:lineRule="auto"/>
        <w:jc w:val="both"/>
        <w:rPr>
          <w:rFonts w:asciiTheme="majorBidi" w:eastAsia="Calibri" w:hAnsiTheme="majorBidi" w:cstheme="majorBidi"/>
          <w:sz w:val="24"/>
          <w:szCs w:val="24"/>
        </w:rPr>
      </w:pPr>
      <w:r w:rsidRPr="00463708">
        <w:rPr>
          <w:rFonts w:asciiTheme="majorBidi" w:eastAsia="Calibri" w:hAnsiTheme="majorBidi" w:cstheme="majorBidi"/>
          <w:sz w:val="24"/>
          <w:szCs w:val="24"/>
        </w:rPr>
        <w:t xml:space="preserve">“Terror is nothing if it does not produce effects: it’s designed to create them […] terror comprises nothing but its effects. Terror effects are self-generating, uncontrollable, proliferating.” (Young, 2011, p. 307) The “art of the corpse” represents the obduracy of the place, which is echoing through </w:t>
      </w:r>
      <w:proofErr w:type="spellStart"/>
      <w:r w:rsidRPr="00463708">
        <w:rPr>
          <w:rFonts w:asciiTheme="majorBidi" w:eastAsia="Calibri" w:hAnsiTheme="majorBidi" w:cstheme="majorBidi"/>
          <w:sz w:val="24"/>
          <w:szCs w:val="24"/>
        </w:rPr>
        <w:t>Blasim’s</w:t>
      </w:r>
      <w:proofErr w:type="spellEnd"/>
      <w:r w:rsidRPr="00463708">
        <w:rPr>
          <w:rFonts w:asciiTheme="majorBidi" w:eastAsia="Calibri" w:hAnsiTheme="majorBidi" w:cstheme="majorBidi"/>
          <w:sz w:val="24"/>
          <w:szCs w:val="24"/>
        </w:rPr>
        <w:t xml:space="preserve"> narrative. It is meant to unsettle cognition and to shock the nerves, preventing them from descending into a lethargic condition, so that the cultural identity is not divorced from the cultural identity and could move on to the next stage of identity formation by incorporating existing fractures and fissures. </w:t>
      </w:r>
    </w:p>
    <w:p w:rsidR="00B4056E" w:rsidRPr="00463708" w:rsidRDefault="0087342C" w:rsidP="00463708">
      <w:pPr>
        <w:tabs>
          <w:tab w:val="left" w:pos="8395"/>
        </w:tabs>
        <w:spacing w:line="360"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         </w:t>
      </w:r>
      <w:r w:rsidR="00B4056E" w:rsidRPr="00463708">
        <w:rPr>
          <w:rFonts w:asciiTheme="majorBidi" w:eastAsia="Calibri" w:hAnsiTheme="majorBidi" w:cstheme="majorBidi"/>
          <w:sz w:val="24"/>
          <w:szCs w:val="24"/>
        </w:rPr>
        <w:t>The story, in essence, talks about a total dissolution of Iraq and a slow albeit complete annihilation of everything Iraq stands for; its people, values and most importantly its landscape. This story operates as a subtle representation of the chaotic existence in the Iraqi streets post the American invasion. The mentalities and actions are still involved in processes that render it impossible to polish the past or to obliterate it. The lawlessness and senselessness of violence has pushed Iraq into the madness of instability; unstable political climate which “presents one of the century’s rare opportunities” for a group of killers to prosper and create a topography of haunting-ness. The group’s goal is to transform the landscape of death by flaunting their bounties and trophies of human flesh. The trainer describes, “everybody you finish off is a work of art waiting for you to add the final touch, so that you can shine like a precious jewel amid the wreckage of this country” (</w:t>
      </w:r>
      <w:proofErr w:type="spellStart"/>
      <w:r w:rsidR="00B4056E" w:rsidRPr="00463708">
        <w:rPr>
          <w:rFonts w:asciiTheme="majorBidi" w:eastAsia="Calibri" w:hAnsiTheme="majorBidi" w:cstheme="majorBidi"/>
          <w:sz w:val="24"/>
          <w:szCs w:val="24"/>
        </w:rPr>
        <w:t>Blasim</w:t>
      </w:r>
      <w:proofErr w:type="spellEnd"/>
      <w:r w:rsidR="00B4056E" w:rsidRPr="00463708">
        <w:rPr>
          <w:rFonts w:asciiTheme="majorBidi" w:eastAsia="Calibri" w:hAnsiTheme="majorBidi" w:cstheme="majorBidi"/>
          <w:sz w:val="24"/>
          <w:szCs w:val="24"/>
        </w:rPr>
        <w:t xml:space="preserve">, 2014, p. 5). In addition to notoriety, such acts allow the opportunities to boost creativity. The motivations for such killings remain shrouded </w:t>
      </w:r>
      <w:r w:rsidR="00B4056E" w:rsidRPr="00463708">
        <w:rPr>
          <w:rFonts w:asciiTheme="majorBidi" w:eastAsia="Calibri" w:hAnsiTheme="majorBidi" w:cstheme="majorBidi"/>
          <w:sz w:val="24"/>
          <w:szCs w:val="24"/>
        </w:rPr>
        <w:lastRenderedPageBreak/>
        <w:t>throughout the story but it does give away any eerie sense of a ghostly atmosphere that is stuck in a loop and is not able to progress.</w:t>
      </w:r>
    </w:p>
    <w:p w:rsidR="007F1438" w:rsidRPr="00463708" w:rsidRDefault="0087342C" w:rsidP="00463708">
      <w:pPr>
        <w:tabs>
          <w:tab w:val="left" w:pos="8395"/>
        </w:tabs>
        <w:spacing w:line="360"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         </w:t>
      </w:r>
      <w:r w:rsidR="00B4056E" w:rsidRPr="00463708">
        <w:rPr>
          <w:rFonts w:asciiTheme="majorBidi" w:eastAsia="Calibri" w:hAnsiTheme="majorBidi" w:cstheme="majorBidi"/>
          <w:sz w:val="24"/>
          <w:szCs w:val="24"/>
        </w:rPr>
        <w:t xml:space="preserve">The </w:t>
      </w:r>
      <w:r w:rsidR="00463708" w:rsidRPr="00463708">
        <w:rPr>
          <w:rFonts w:asciiTheme="majorBidi" w:eastAsia="Calibri" w:hAnsiTheme="majorBidi" w:cstheme="majorBidi"/>
          <w:sz w:val="24"/>
          <w:szCs w:val="24"/>
        </w:rPr>
        <w:t>Spectro</w:t>
      </w:r>
      <w:r w:rsidR="00B4056E" w:rsidRPr="00463708">
        <w:rPr>
          <w:rFonts w:asciiTheme="majorBidi" w:eastAsia="Calibri" w:hAnsiTheme="majorBidi" w:cstheme="majorBidi"/>
          <w:sz w:val="24"/>
          <w:szCs w:val="24"/>
        </w:rPr>
        <w:t>-geography and the politics of the land makes the humans indistinguishable from one another and groups hunt them to create a profitable bounty out of their bodies. Such groups infringe on the dignity of the people as the laws of the jungle have been implemented. This newly formed “spatial politics” has several realities and non-realities that are “complex, uneven and multifaceted” (</w:t>
      </w:r>
      <w:proofErr w:type="spellStart"/>
      <w:r w:rsidR="00B4056E" w:rsidRPr="00463708">
        <w:rPr>
          <w:rFonts w:asciiTheme="majorBidi" w:eastAsia="Calibri" w:hAnsiTheme="majorBidi" w:cstheme="majorBidi"/>
          <w:sz w:val="24"/>
          <w:szCs w:val="24"/>
        </w:rPr>
        <w:t>Maddern</w:t>
      </w:r>
      <w:proofErr w:type="spellEnd"/>
      <w:r w:rsidR="00B4056E" w:rsidRPr="00463708">
        <w:rPr>
          <w:rFonts w:asciiTheme="majorBidi" w:eastAsia="Calibri" w:hAnsiTheme="majorBidi" w:cstheme="majorBidi"/>
          <w:sz w:val="24"/>
          <w:szCs w:val="24"/>
        </w:rPr>
        <w:t xml:space="preserve"> </w:t>
      </w:r>
      <w:r w:rsidR="00014B12">
        <w:rPr>
          <w:rFonts w:asciiTheme="majorBidi" w:eastAsia="Calibri" w:hAnsiTheme="majorBidi" w:cstheme="majorBidi"/>
          <w:sz w:val="24"/>
          <w:szCs w:val="24"/>
        </w:rPr>
        <w:t xml:space="preserve">&amp; </w:t>
      </w:r>
      <w:r w:rsidR="00B4056E" w:rsidRPr="00463708">
        <w:rPr>
          <w:rFonts w:asciiTheme="majorBidi" w:eastAsia="Calibri" w:hAnsiTheme="majorBidi" w:cstheme="majorBidi"/>
          <w:sz w:val="24"/>
          <w:szCs w:val="24"/>
        </w:rPr>
        <w:t>Adey, 2008, p. 292). This multi layered brutality appears seamless and regular, as showcased in trainee’s indifferent attitude towards it. Landscape that was once a land of memories, home and the familiar, has precipitated a war culture where ghostliness and chaos thrives. The story clearly unfolds the new reality that the previous Iraq has lost its old bearings, markings and its distinctiveness. Iraq is no longer a homeland as things that were unshakeable before, now lay in splinters; enveloped by a Pythian darkness, that beckons old and new ghosts to rebuild, transmute old and broken identities, out of the incomprehensible, transgressive and impossible realities being experienced and lived by the populace.</w:t>
      </w:r>
    </w:p>
    <w:p w:rsidR="005C0E94" w:rsidRPr="00302409" w:rsidRDefault="002F578E" w:rsidP="0087342C">
      <w:pPr>
        <w:pStyle w:val="Heading1"/>
        <w:spacing w:line="360" w:lineRule="auto"/>
        <w:rPr>
          <w:rFonts w:asciiTheme="majorBidi" w:hAnsiTheme="majorBidi"/>
          <w:b/>
          <w:bCs/>
          <w:szCs w:val="24"/>
        </w:rPr>
      </w:pPr>
      <w:r w:rsidRPr="00302409">
        <w:rPr>
          <w:rFonts w:asciiTheme="majorBidi" w:hAnsiTheme="majorBidi"/>
          <w:b/>
          <w:bCs/>
          <w:szCs w:val="24"/>
        </w:rPr>
        <w:t>C</w:t>
      </w:r>
      <w:r w:rsidR="0087342C">
        <w:rPr>
          <w:rFonts w:asciiTheme="majorBidi" w:hAnsiTheme="majorBidi"/>
          <w:b/>
          <w:bCs/>
          <w:szCs w:val="24"/>
        </w:rPr>
        <w:t>ONCLUSION</w:t>
      </w:r>
    </w:p>
    <w:p w:rsidR="00EA57D7" w:rsidRPr="00463708" w:rsidRDefault="00EA57D7" w:rsidP="00463708">
      <w:pPr>
        <w:pStyle w:val="Heading1"/>
        <w:spacing w:line="360" w:lineRule="auto"/>
        <w:jc w:val="both"/>
        <w:rPr>
          <w:rFonts w:asciiTheme="majorBidi" w:hAnsiTheme="majorBidi"/>
          <w:szCs w:val="24"/>
        </w:rPr>
      </w:pPr>
      <w:r w:rsidRPr="00463708">
        <w:rPr>
          <w:rFonts w:asciiTheme="majorBidi" w:hAnsiTheme="majorBidi"/>
          <w:szCs w:val="24"/>
        </w:rPr>
        <w:t xml:space="preserve">Studying the </w:t>
      </w:r>
      <w:r w:rsidR="00463708" w:rsidRPr="00463708">
        <w:rPr>
          <w:rFonts w:asciiTheme="majorBidi" w:hAnsiTheme="majorBidi"/>
          <w:szCs w:val="24"/>
        </w:rPr>
        <w:t>Spectro</w:t>
      </w:r>
      <w:r w:rsidRPr="00463708">
        <w:rPr>
          <w:rFonts w:asciiTheme="majorBidi" w:hAnsiTheme="majorBidi"/>
          <w:szCs w:val="24"/>
        </w:rPr>
        <w:t xml:space="preserve">-geographical in Ahmed </w:t>
      </w:r>
      <w:proofErr w:type="spellStart"/>
      <w:r w:rsidRPr="00463708">
        <w:rPr>
          <w:rFonts w:asciiTheme="majorBidi" w:hAnsiTheme="majorBidi"/>
          <w:szCs w:val="24"/>
        </w:rPr>
        <w:t>Saadawi</w:t>
      </w:r>
      <w:proofErr w:type="spellEnd"/>
      <w:r w:rsidRPr="00463708">
        <w:rPr>
          <w:rFonts w:asciiTheme="majorBidi" w:hAnsiTheme="majorBidi"/>
          <w:szCs w:val="24"/>
        </w:rPr>
        <w:t xml:space="preserve"> and Hassan </w:t>
      </w:r>
      <w:proofErr w:type="spellStart"/>
      <w:r w:rsidRPr="00463708">
        <w:rPr>
          <w:rFonts w:asciiTheme="majorBidi" w:hAnsiTheme="majorBidi"/>
          <w:szCs w:val="24"/>
        </w:rPr>
        <w:t>Blasim’s</w:t>
      </w:r>
      <w:proofErr w:type="spellEnd"/>
      <w:r w:rsidRPr="00463708">
        <w:rPr>
          <w:rFonts w:asciiTheme="majorBidi" w:hAnsiTheme="majorBidi"/>
          <w:szCs w:val="24"/>
        </w:rPr>
        <w:t xml:space="preserve"> works reveals the hidden maneuvers that underpin the Iraqi-Arab landscape. In the era of globalization, specters of war and tragedy are everywhere. Their amorphous beings, insidious and yet welcoming in nature talk to us and about us. Furthermore, by participating in discursive practices these ghostly bodies surreptitiously absorb into spaces and exert their agency that has been silent till now.  Obliterated histories are unearthed as both of these writers focus more and more with the ethical question of cohabiting with these ghosts of war and political ramifications of chaos on the war-torn grounds. By looking at the disparate representations of the ghostly in the post war Iraq and literary works on the politics of trauma, resistance and memory, this thesis has contributed to the emerging discourse on the ethical and narrative potential of the uncanny. </w:t>
      </w:r>
    </w:p>
    <w:p w:rsidR="002A4ED7" w:rsidRPr="00463708" w:rsidRDefault="0087342C" w:rsidP="00463708">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EA57D7" w:rsidRPr="00463708">
        <w:rPr>
          <w:rFonts w:asciiTheme="majorBidi" w:hAnsiTheme="majorBidi" w:cstheme="majorBidi"/>
          <w:sz w:val="24"/>
          <w:szCs w:val="24"/>
        </w:rPr>
        <w:t xml:space="preserve">In both of the works studied in this research, landscapes are imbued with multiple time-spaces being curated, which continuously implore their surroundings and their inhabitants to interact and engage to bring about the inevitable interference. This research reveals people’s relations with the haunted landscape and usually delayer the politics around class, gender, age, religion and ethnicity. These ghosts bring the dispossession to the forefront and invoke a multitude of emotions and senses ranging from hope, withdrawal, slowing, deadening, and </w:t>
      </w:r>
      <w:r w:rsidR="00EA57D7" w:rsidRPr="00463708">
        <w:rPr>
          <w:rFonts w:asciiTheme="majorBidi" w:hAnsiTheme="majorBidi" w:cstheme="majorBidi"/>
          <w:sz w:val="24"/>
          <w:szCs w:val="24"/>
        </w:rPr>
        <w:lastRenderedPageBreak/>
        <w:t>vulnerability. Once the absent-presences have been unveiled and observed a space is produced for the resolution of the spectral that comes with an onset of challenges as the indecisiveness of the ghostly nature keeps evolving their meaning to bring into effect empowering associations of the Other.</w:t>
      </w:r>
      <w:r w:rsidR="002A4ED7" w:rsidRPr="00463708">
        <w:rPr>
          <w:rFonts w:asciiTheme="majorBidi" w:hAnsiTheme="majorBidi" w:cstheme="majorBidi"/>
          <w:sz w:val="24"/>
          <w:szCs w:val="24"/>
        </w:rPr>
        <w:t xml:space="preserve"> The </w:t>
      </w:r>
      <w:r w:rsidR="00463708" w:rsidRPr="00463708">
        <w:rPr>
          <w:rFonts w:asciiTheme="majorBidi" w:hAnsiTheme="majorBidi" w:cstheme="majorBidi"/>
          <w:sz w:val="24"/>
          <w:szCs w:val="24"/>
        </w:rPr>
        <w:t>Spectro</w:t>
      </w:r>
      <w:r w:rsidR="002A4ED7" w:rsidRPr="00463708">
        <w:rPr>
          <w:rFonts w:asciiTheme="majorBidi" w:hAnsiTheme="majorBidi" w:cstheme="majorBidi"/>
          <w:sz w:val="24"/>
          <w:szCs w:val="24"/>
        </w:rPr>
        <w:t>-geographical in these texts endeavors creates a space for exploring the arrival of specters, and ultimately carves an atmosphere of co-existing where a catharsis becomes eventuality.  The subject that tries to uphold the difference between self and other is forced to dissuade the certainty of binary opposition, and configure a new way of relating to different forms of alterities, under the monopoly of ghosts. Iraqis witnessing the transformation of their familiar places, begin to accept the otherness of contesting bodies; halting outsider from laying siege and inflicting violence in their space. The space is rendered un-exorcised, and remains so forever as the specters are not removed and the varying landscape is acquiesced by the people. </w:t>
      </w:r>
    </w:p>
    <w:p w:rsidR="0087342C" w:rsidRPr="0087342C" w:rsidRDefault="0087342C" w:rsidP="0087342C">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2A4ED7" w:rsidRPr="00463708">
        <w:rPr>
          <w:rFonts w:asciiTheme="majorBidi" w:hAnsiTheme="majorBidi" w:cstheme="majorBidi"/>
          <w:sz w:val="24"/>
          <w:szCs w:val="24"/>
        </w:rPr>
        <w:t xml:space="preserve">This research contributes to the burgeoning academia that ruminates on war literature centered on the East and emerging from the orient. Arabic literature remains under-researched. Arab Spring, Iraq War, conflicts in Syria, </w:t>
      </w:r>
      <w:proofErr w:type="spellStart"/>
      <w:r w:rsidR="002A4ED7" w:rsidRPr="00463708">
        <w:rPr>
          <w:rFonts w:asciiTheme="majorBidi" w:hAnsiTheme="majorBidi" w:cstheme="majorBidi"/>
          <w:sz w:val="24"/>
          <w:szCs w:val="24"/>
        </w:rPr>
        <w:t>Lybia</w:t>
      </w:r>
      <w:proofErr w:type="spellEnd"/>
      <w:r w:rsidR="002A4ED7" w:rsidRPr="00463708">
        <w:rPr>
          <w:rFonts w:asciiTheme="majorBidi" w:hAnsiTheme="majorBidi" w:cstheme="majorBidi"/>
          <w:sz w:val="24"/>
          <w:szCs w:val="24"/>
        </w:rPr>
        <w:t xml:space="preserve"> and famines in Yemen have shaped the Contemporary Arab literary canon and unmask the truths about abstract concepts such as war, race, justice, identity, migration and human rights. Moreover, the spectral infiltration has become a ground reality amid the proliferation of narratives about fifth generation warfare</w:t>
      </w:r>
      <w:r w:rsidR="00AA31B3" w:rsidRPr="00463708">
        <w:rPr>
          <w:rFonts w:asciiTheme="majorBidi" w:hAnsiTheme="majorBidi" w:cstheme="majorBidi"/>
          <w:sz w:val="24"/>
          <w:szCs w:val="24"/>
        </w:rPr>
        <w:t>.</w:t>
      </w:r>
    </w:p>
    <w:p w:rsidR="0087342C" w:rsidRPr="0087342C" w:rsidRDefault="0087342C" w:rsidP="0087342C">
      <w:pPr>
        <w:spacing w:line="360" w:lineRule="auto"/>
        <w:jc w:val="center"/>
        <w:rPr>
          <w:rFonts w:asciiTheme="majorBidi" w:hAnsiTheme="majorBidi" w:cstheme="majorBidi"/>
          <w:b/>
          <w:bCs/>
          <w:sz w:val="20"/>
          <w:szCs w:val="20"/>
        </w:rPr>
      </w:pPr>
    </w:p>
    <w:p w:rsidR="00012A3D" w:rsidRPr="0087342C" w:rsidRDefault="00792BDC" w:rsidP="0087342C">
      <w:pPr>
        <w:pStyle w:val="Heading1"/>
        <w:spacing w:line="360" w:lineRule="auto"/>
        <w:rPr>
          <w:rFonts w:asciiTheme="majorBidi" w:hAnsiTheme="majorBidi"/>
          <w:b/>
          <w:bCs/>
          <w:sz w:val="20"/>
          <w:szCs w:val="20"/>
        </w:rPr>
      </w:pPr>
      <w:r w:rsidRPr="0087342C">
        <w:rPr>
          <w:rFonts w:asciiTheme="majorBidi" w:hAnsiTheme="majorBidi"/>
          <w:b/>
          <w:bCs/>
          <w:sz w:val="20"/>
          <w:szCs w:val="20"/>
        </w:rPr>
        <w:t>R</w:t>
      </w:r>
      <w:r w:rsidR="0087342C" w:rsidRPr="0087342C">
        <w:rPr>
          <w:rFonts w:asciiTheme="majorBidi" w:hAnsiTheme="majorBidi"/>
          <w:b/>
          <w:bCs/>
          <w:sz w:val="20"/>
          <w:szCs w:val="20"/>
        </w:rPr>
        <w:t>EFERENCES</w:t>
      </w:r>
    </w:p>
    <w:p w:rsidR="00EC5035" w:rsidRPr="00463708" w:rsidRDefault="00E67C22" w:rsidP="00014B12">
      <w:pPr>
        <w:tabs>
          <w:tab w:val="left" w:pos="8395"/>
        </w:tabs>
        <w:spacing w:line="360" w:lineRule="auto"/>
        <w:ind w:left="1049" w:hanging="510"/>
        <w:jc w:val="both"/>
        <w:rPr>
          <w:rFonts w:asciiTheme="majorBidi" w:eastAsia="Calibri" w:hAnsiTheme="majorBidi" w:cstheme="majorBidi"/>
          <w:iCs/>
          <w:sz w:val="24"/>
          <w:szCs w:val="24"/>
        </w:rPr>
      </w:pPr>
      <w:r w:rsidRPr="00463708">
        <w:rPr>
          <w:rFonts w:asciiTheme="majorBidi" w:eastAsia="Calibri" w:hAnsiTheme="majorBidi" w:cstheme="majorBidi"/>
          <w:iCs/>
          <w:sz w:val="24"/>
          <w:szCs w:val="24"/>
        </w:rPr>
        <w:t xml:space="preserve">Augé, M. (1995) </w:t>
      </w:r>
      <w:r w:rsidRPr="00463708">
        <w:rPr>
          <w:rFonts w:asciiTheme="majorBidi" w:eastAsia="Calibri" w:hAnsiTheme="majorBidi" w:cstheme="majorBidi"/>
          <w:i/>
          <w:sz w:val="24"/>
          <w:szCs w:val="24"/>
        </w:rPr>
        <w:t xml:space="preserve">Non-Places: Introduction to an Anthropology of </w:t>
      </w:r>
      <w:proofErr w:type="spellStart"/>
      <w:r w:rsidRPr="00463708">
        <w:rPr>
          <w:rFonts w:asciiTheme="majorBidi" w:eastAsia="Calibri" w:hAnsiTheme="majorBidi" w:cstheme="majorBidi"/>
          <w:i/>
          <w:sz w:val="24"/>
          <w:szCs w:val="24"/>
        </w:rPr>
        <w:t>Supermodernity</w:t>
      </w:r>
      <w:proofErr w:type="spellEnd"/>
      <w:r w:rsidRPr="00463708">
        <w:rPr>
          <w:rFonts w:asciiTheme="majorBidi" w:eastAsia="Calibri" w:hAnsiTheme="majorBidi" w:cstheme="majorBidi"/>
          <w:i/>
          <w:sz w:val="24"/>
          <w:szCs w:val="24"/>
        </w:rPr>
        <w:t>.</w:t>
      </w:r>
      <w:r w:rsidRPr="00463708">
        <w:rPr>
          <w:rFonts w:asciiTheme="majorBidi" w:eastAsia="Calibri" w:hAnsiTheme="majorBidi" w:cstheme="majorBidi"/>
          <w:iCs/>
          <w:sz w:val="24"/>
          <w:szCs w:val="24"/>
        </w:rPr>
        <w:t xml:space="preserve"> Trans. John Howe. London: Verso. Print.</w:t>
      </w:r>
    </w:p>
    <w:p w:rsidR="00271472" w:rsidRPr="00463708" w:rsidRDefault="00E67C22" w:rsidP="00014B12">
      <w:pPr>
        <w:tabs>
          <w:tab w:val="left" w:pos="8395"/>
        </w:tabs>
        <w:spacing w:line="360" w:lineRule="auto"/>
        <w:ind w:left="1049" w:hanging="510"/>
        <w:jc w:val="both"/>
        <w:rPr>
          <w:rFonts w:asciiTheme="majorBidi" w:eastAsia="Calibri" w:hAnsiTheme="majorBidi" w:cstheme="majorBidi"/>
          <w:iCs/>
          <w:sz w:val="24"/>
          <w:szCs w:val="24"/>
        </w:rPr>
      </w:pPr>
      <w:proofErr w:type="spellStart"/>
      <w:r w:rsidRPr="00463708">
        <w:rPr>
          <w:rFonts w:asciiTheme="majorBidi" w:eastAsia="Calibri" w:hAnsiTheme="majorBidi" w:cstheme="majorBidi"/>
          <w:iCs/>
          <w:sz w:val="24"/>
          <w:szCs w:val="24"/>
        </w:rPr>
        <w:t>Ba</w:t>
      </w:r>
      <w:r w:rsidR="001E2E56" w:rsidRPr="00463708">
        <w:rPr>
          <w:rFonts w:asciiTheme="majorBidi" w:eastAsia="Calibri" w:hAnsiTheme="majorBidi" w:cstheme="majorBidi"/>
          <w:iCs/>
          <w:sz w:val="24"/>
          <w:szCs w:val="24"/>
        </w:rPr>
        <w:t>libar</w:t>
      </w:r>
      <w:proofErr w:type="spellEnd"/>
      <w:r w:rsidR="001E2E56" w:rsidRPr="00463708">
        <w:rPr>
          <w:rFonts w:asciiTheme="majorBidi" w:eastAsia="Calibri" w:hAnsiTheme="majorBidi" w:cstheme="majorBidi"/>
          <w:iCs/>
          <w:sz w:val="24"/>
          <w:szCs w:val="24"/>
        </w:rPr>
        <w:t xml:space="preserve">, É. (1998). “Violence, Ideality, Cruelty.” </w:t>
      </w:r>
      <w:r w:rsidR="001E2E56" w:rsidRPr="00463708">
        <w:rPr>
          <w:rFonts w:asciiTheme="majorBidi" w:eastAsia="Calibri" w:hAnsiTheme="majorBidi" w:cstheme="majorBidi"/>
          <w:i/>
          <w:sz w:val="24"/>
          <w:szCs w:val="24"/>
        </w:rPr>
        <w:t>New Formations</w:t>
      </w:r>
      <w:r w:rsidR="001E2E56" w:rsidRPr="00463708">
        <w:rPr>
          <w:rFonts w:asciiTheme="majorBidi" w:eastAsia="Calibri" w:hAnsiTheme="majorBidi" w:cstheme="majorBidi"/>
          <w:iCs/>
          <w:sz w:val="24"/>
          <w:szCs w:val="24"/>
        </w:rPr>
        <w:t xml:space="preserve"> 35: 7-18.</w:t>
      </w:r>
    </w:p>
    <w:p w:rsidR="00F10C23" w:rsidRPr="00463708" w:rsidRDefault="001E2E56" w:rsidP="00014B12">
      <w:pPr>
        <w:tabs>
          <w:tab w:val="left" w:pos="8395"/>
        </w:tabs>
        <w:spacing w:line="360" w:lineRule="auto"/>
        <w:ind w:left="1049" w:hanging="510"/>
        <w:jc w:val="both"/>
        <w:rPr>
          <w:rFonts w:asciiTheme="majorBidi" w:eastAsia="Calibri" w:hAnsiTheme="majorBidi" w:cstheme="majorBidi"/>
          <w:iCs/>
          <w:sz w:val="24"/>
          <w:szCs w:val="24"/>
        </w:rPr>
      </w:pPr>
      <w:proofErr w:type="spellStart"/>
      <w:r w:rsidRPr="00463708">
        <w:rPr>
          <w:rFonts w:asciiTheme="majorBidi" w:eastAsia="Calibri" w:hAnsiTheme="majorBidi" w:cstheme="majorBidi"/>
          <w:iCs/>
          <w:sz w:val="24"/>
          <w:szCs w:val="24"/>
        </w:rPr>
        <w:t>B</w:t>
      </w:r>
      <w:r w:rsidR="00F10C23" w:rsidRPr="00463708">
        <w:rPr>
          <w:rFonts w:asciiTheme="majorBidi" w:eastAsia="Calibri" w:hAnsiTheme="majorBidi" w:cstheme="majorBidi"/>
          <w:iCs/>
          <w:sz w:val="24"/>
          <w:szCs w:val="24"/>
        </w:rPr>
        <w:t>ataille</w:t>
      </w:r>
      <w:proofErr w:type="spellEnd"/>
      <w:r w:rsidR="00F10C23" w:rsidRPr="00463708">
        <w:rPr>
          <w:rFonts w:asciiTheme="majorBidi" w:eastAsia="Calibri" w:hAnsiTheme="majorBidi" w:cstheme="majorBidi"/>
          <w:iCs/>
          <w:sz w:val="24"/>
          <w:szCs w:val="24"/>
        </w:rPr>
        <w:t>, G. (1956). The Naked Beast at Heaven's Gate. Olympia Press.</w:t>
      </w:r>
    </w:p>
    <w:p w:rsidR="00A61179" w:rsidRPr="00463708" w:rsidRDefault="00F10C23" w:rsidP="00014B12">
      <w:pPr>
        <w:tabs>
          <w:tab w:val="left" w:pos="8395"/>
        </w:tabs>
        <w:spacing w:line="360" w:lineRule="auto"/>
        <w:ind w:left="1049" w:hanging="510"/>
        <w:jc w:val="both"/>
        <w:rPr>
          <w:rFonts w:asciiTheme="majorBidi" w:eastAsia="Calibri" w:hAnsiTheme="majorBidi" w:cstheme="majorBidi"/>
          <w:iCs/>
          <w:sz w:val="24"/>
          <w:szCs w:val="24"/>
        </w:rPr>
      </w:pPr>
      <w:r w:rsidRPr="00463708">
        <w:rPr>
          <w:rFonts w:asciiTheme="majorBidi" w:eastAsia="Calibri" w:hAnsiTheme="majorBidi" w:cstheme="majorBidi"/>
          <w:iCs/>
          <w:sz w:val="24"/>
          <w:szCs w:val="24"/>
        </w:rPr>
        <w:t>B</w:t>
      </w:r>
      <w:r w:rsidR="00A61179" w:rsidRPr="00463708">
        <w:rPr>
          <w:rFonts w:asciiTheme="majorBidi" w:eastAsia="Calibri" w:hAnsiTheme="majorBidi" w:cstheme="majorBidi"/>
          <w:iCs/>
          <w:sz w:val="24"/>
          <w:szCs w:val="24"/>
        </w:rPr>
        <w:t>ell, M. M. (1997). The ghosts of place. Theory and society, 26(6), 813-836.</w:t>
      </w:r>
    </w:p>
    <w:p w:rsidR="00B97539" w:rsidRPr="00463708" w:rsidRDefault="00B97539" w:rsidP="00014B12">
      <w:pPr>
        <w:tabs>
          <w:tab w:val="left" w:pos="8395"/>
        </w:tabs>
        <w:spacing w:line="360" w:lineRule="auto"/>
        <w:ind w:left="1049" w:hanging="510"/>
        <w:jc w:val="both"/>
        <w:rPr>
          <w:rFonts w:asciiTheme="majorBidi" w:eastAsia="Calibri" w:hAnsiTheme="majorBidi" w:cstheme="majorBidi"/>
          <w:iCs/>
          <w:sz w:val="24"/>
          <w:szCs w:val="24"/>
        </w:rPr>
      </w:pPr>
      <w:r w:rsidRPr="00463708">
        <w:rPr>
          <w:rFonts w:asciiTheme="majorBidi" w:eastAsia="Calibri" w:hAnsiTheme="majorBidi" w:cstheme="majorBidi"/>
          <w:iCs/>
          <w:sz w:val="24"/>
          <w:szCs w:val="24"/>
        </w:rPr>
        <w:t xml:space="preserve">Blanco, M., &amp; </w:t>
      </w:r>
      <w:proofErr w:type="spellStart"/>
      <w:r w:rsidRPr="00463708">
        <w:rPr>
          <w:rFonts w:asciiTheme="majorBidi" w:eastAsia="Calibri" w:hAnsiTheme="majorBidi" w:cstheme="majorBidi"/>
          <w:iCs/>
          <w:sz w:val="24"/>
          <w:szCs w:val="24"/>
        </w:rPr>
        <w:t>Peeren</w:t>
      </w:r>
      <w:proofErr w:type="spellEnd"/>
      <w:r w:rsidRPr="00463708">
        <w:rPr>
          <w:rFonts w:asciiTheme="majorBidi" w:eastAsia="Calibri" w:hAnsiTheme="majorBidi" w:cstheme="majorBidi"/>
          <w:iCs/>
          <w:sz w:val="24"/>
          <w:szCs w:val="24"/>
        </w:rPr>
        <w:t>, E. (Eds.). (2010). </w:t>
      </w:r>
      <w:r w:rsidRPr="00463708">
        <w:rPr>
          <w:rFonts w:asciiTheme="majorBidi" w:eastAsia="Calibri" w:hAnsiTheme="majorBidi" w:cstheme="majorBidi"/>
          <w:i/>
          <w:sz w:val="24"/>
          <w:szCs w:val="24"/>
        </w:rPr>
        <w:t>Popular ghosts: The haunted spaces of everyday culture.</w:t>
      </w:r>
      <w:r w:rsidRPr="00463708">
        <w:rPr>
          <w:rFonts w:asciiTheme="majorBidi" w:eastAsia="Calibri" w:hAnsiTheme="majorBidi" w:cstheme="majorBidi"/>
          <w:iCs/>
          <w:sz w:val="24"/>
          <w:szCs w:val="24"/>
        </w:rPr>
        <w:t xml:space="preserve"> A&amp;C Black.</w:t>
      </w:r>
    </w:p>
    <w:p w:rsidR="0032417B" w:rsidRPr="00463708" w:rsidRDefault="0032417B" w:rsidP="00014B12">
      <w:pPr>
        <w:tabs>
          <w:tab w:val="left" w:pos="8395"/>
        </w:tabs>
        <w:spacing w:line="360" w:lineRule="auto"/>
        <w:ind w:left="1049" w:hanging="510"/>
        <w:jc w:val="both"/>
        <w:rPr>
          <w:rFonts w:asciiTheme="majorBidi" w:eastAsia="Calibri" w:hAnsiTheme="majorBidi" w:cstheme="majorBidi"/>
          <w:iCs/>
          <w:sz w:val="24"/>
          <w:szCs w:val="24"/>
        </w:rPr>
      </w:pPr>
      <w:proofErr w:type="spellStart"/>
      <w:r w:rsidRPr="00463708">
        <w:rPr>
          <w:rFonts w:asciiTheme="majorBidi" w:eastAsia="Calibri" w:hAnsiTheme="majorBidi" w:cstheme="majorBidi"/>
          <w:iCs/>
          <w:sz w:val="24"/>
          <w:szCs w:val="24"/>
        </w:rPr>
        <w:t>Blasim</w:t>
      </w:r>
      <w:proofErr w:type="spellEnd"/>
      <w:r w:rsidRPr="00463708">
        <w:rPr>
          <w:rFonts w:asciiTheme="majorBidi" w:eastAsia="Calibri" w:hAnsiTheme="majorBidi" w:cstheme="majorBidi"/>
          <w:iCs/>
          <w:sz w:val="24"/>
          <w:szCs w:val="24"/>
        </w:rPr>
        <w:t>, H. (2014). </w:t>
      </w:r>
      <w:r w:rsidRPr="00463708">
        <w:rPr>
          <w:rFonts w:asciiTheme="majorBidi" w:eastAsia="Calibri" w:hAnsiTheme="majorBidi" w:cstheme="majorBidi"/>
          <w:i/>
          <w:sz w:val="24"/>
          <w:szCs w:val="24"/>
        </w:rPr>
        <w:t>The Corpse Exhibition: And Other Stories of Iraq.</w:t>
      </w:r>
      <w:r w:rsidRPr="00463708">
        <w:rPr>
          <w:rFonts w:asciiTheme="majorBidi" w:eastAsia="Calibri" w:hAnsiTheme="majorBidi" w:cstheme="majorBidi"/>
          <w:iCs/>
          <w:sz w:val="24"/>
          <w:szCs w:val="24"/>
        </w:rPr>
        <w:t xml:space="preserve"> Penguin.</w:t>
      </w:r>
    </w:p>
    <w:p w:rsidR="0032417B" w:rsidRPr="00463708" w:rsidRDefault="0032417B" w:rsidP="00014B12">
      <w:pPr>
        <w:tabs>
          <w:tab w:val="left" w:pos="8395"/>
        </w:tabs>
        <w:spacing w:line="360" w:lineRule="auto"/>
        <w:ind w:left="1049" w:hanging="510"/>
        <w:jc w:val="both"/>
        <w:rPr>
          <w:rFonts w:asciiTheme="majorBidi" w:eastAsia="Calibri" w:hAnsiTheme="majorBidi" w:cstheme="majorBidi"/>
          <w:iCs/>
          <w:sz w:val="24"/>
          <w:szCs w:val="24"/>
        </w:rPr>
      </w:pPr>
      <w:r w:rsidRPr="00463708">
        <w:rPr>
          <w:rFonts w:asciiTheme="majorBidi" w:eastAsia="Calibri" w:hAnsiTheme="majorBidi" w:cstheme="majorBidi"/>
          <w:iCs/>
          <w:sz w:val="24"/>
          <w:szCs w:val="24"/>
        </w:rPr>
        <w:lastRenderedPageBreak/>
        <w:t xml:space="preserve">Botting, F. (2019). Infinite monstrosity: justice, terror and trauma in Frankenstein in Baghdad. </w:t>
      </w:r>
      <w:r w:rsidRPr="00463708">
        <w:rPr>
          <w:rFonts w:asciiTheme="majorBidi" w:eastAsia="Calibri" w:hAnsiTheme="majorBidi" w:cstheme="majorBidi"/>
          <w:i/>
          <w:sz w:val="24"/>
          <w:szCs w:val="24"/>
        </w:rPr>
        <w:t>Journal of the Fantastic in the Arts</w:t>
      </w:r>
      <w:r w:rsidRPr="00463708">
        <w:rPr>
          <w:rFonts w:asciiTheme="majorBidi" w:eastAsia="Calibri" w:hAnsiTheme="majorBidi" w:cstheme="majorBidi"/>
          <w:iCs/>
          <w:sz w:val="24"/>
          <w:szCs w:val="24"/>
        </w:rPr>
        <w:t>, 30(1).</w:t>
      </w:r>
    </w:p>
    <w:p w:rsidR="006876EF" w:rsidRPr="00463708" w:rsidRDefault="006876EF" w:rsidP="00014B12">
      <w:pPr>
        <w:tabs>
          <w:tab w:val="left" w:pos="8395"/>
        </w:tabs>
        <w:spacing w:line="360" w:lineRule="auto"/>
        <w:ind w:left="1049" w:hanging="510"/>
        <w:jc w:val="both"/>
        <w:rPr>
          <w:rFonts w:asciiTheme="majorBidi" w:eastAsia="Calibri" w:hAnsiTheme="majorBidi" w:cstheme="majorBidi"/>
          <w:iCs/>
          <w:sz w:val="24"/>
          <w:szCs w:val="24"/>
        </w:rPr>
      </w:pPr>
      <w:proofErr w:type="spellStart"/>
      <w:r w:rsidRPr="00463708">
        <w:rPr>
          <w:rFonts w:asciiTheme="majorBidi" w:eastAsia="Calibri" w:hAnsiTheme="majorBidi" w:cstheme="majorBidi"/>
          <w:iCs/>
          <w:sz w:val="24"/>
          <w:szCs w:val="24"/>
        </w:rPr>
        <w:t>Cavarero</w:t>
      </w:r>
      <w:proofErr w:type="spellEnd"/>
      <w:r w:rsidRPr="00463708">
        <w:rPr>
          <w:rFonts w:asciiTheme="majorBidi" w:eastAsia="Calibri" w:hAnsiTheme="majorBidi" w:cstheme="majorBidi"/>
          <w:iCs/>
          <w:sz w:val="24"/>
          <w:szCs w:val="24"/>
        </w:rPr>
        <w:t xml:space="preserve">, A. (2009). </w:t>
      </w:r>
      <w:proofErr w:type="spellStart"/>
      <w:r w:rsidRPr="00463708">
        <w:rPr>
          <w:rFonts w:asciiTheme="majorBidi" w:eastAsia="Calibri" w:hAnsiTheme="majorBidi" w:cstheme="majorBidi"/>
          <w:i/>
          <w:sz w:val="24"/>
          <w:szCs w:val="24"/>
        </w:rPr>
        <w:t>Horrorism</w:t>
      </w:r>
      <w:proofErr w:type="spellEnd"/>
      <w:r w:rsidRPr="00463708">
        <w:rPr>
          <w:rFonts w:asciiTheme="majorBidi" w:eastAsia="Calibri" w:hAnsiTheme="majorBidi" w:cstheme="majorBidi"/>
          <w:i/>
          <w:sz w:val="24"/>
          <w:szCs w:val="24"/>
        </w:rPr>
        <w:t>: Naming contemporary violence (</w:t>
      </w:r>
      <w:r w:rsidRPr="00463708">
        <w:rPr>
          <w:rFonts w:asciiTheme="majorBidi" w:eastAsia="Calibri" w:hAnsiTheme="majorBidi" w:cstheme="majorBidi"/>
          <w:iCs/>
          <w:sz w:val="24"/>
          <w:szCs w:val="24"/>
        </w:rPr>
        <w:t>Vol. 14). Columbia University Press.</w:t>
      </w:r>
    </w:p>
    <w:p w:rsidR="005A316D" w:rsidRPr="00463708" w:rsidRDefault="005A316D" w:rsidP="00014B12">
      <w:pPr>
        <w:tabs>
          <w:tab w:val="left" w:pos="8395"/>
        </w:tabs>
        <w:spacing w:line="360" w:lineRule="auto"/>
        <w:ind w:left="1049" w:hanging="510"/>
        <w:jc w:val="both"/>
        <w:rPr>
          <w:rFonts w:asciiTheme="majorBidi" w:eastAsia="Calibri" w:hAnsiTheme="majorBidi" w:cstheme="majorBidi"/>
          <w:iCs/>
          <w:sz w:val="24"/>
          <w:szCs w:val="24"/>
        </w:rPr>
      </w:pPr>
      <w:r w:rsidRPr="00463708">
        <w:rPr>
          <w:rFonts w:asciiTheme="majorBidi" w:eastAsia="Calibri" w:hAnsiTheme="majorBidi" w:cstheme="majorBidi"/>
          <w:iCs/>
          <w:sz w:val="24"/>
          <w:szCs w:val="24"/>
        </w:rPr>
        <w:t>Clarke, P. D., &amp; Claydon, A. M. (2009). </w:t>
      </w:r>
      <w:r w:rsidRPr="00463708">
        <w:rPr>
          <w:rFonts w:asciiTheme="majorBidi" w:eastAsia="Calibri" w:hAnsiTheme="majorBidi" w:cstheme="majorBidi"/>
          <w:i/>
          <w:sz w:val="24"/>
          <w:szCs w:val="24"/>
        </w:rPr>
        <w:t>The Church, the Afterlife and the Fate of the Soul.</w:t>
      </w:r>
      <w:r w:rsidRPr="00463708">
        <w:rPr>
          <w:rFonts w:asciiTheme="majorBidi" w:eastAsia="Calibri" w:hAnsiTheme="majorBidi" w:cstheme="majorBidi"/>
          <w:iCs/>
          <w:sz w:val="24"/>
          <w:szCs w:val="24"/>
        </w:rPr>
        <w:t xml:space="preserve"> Boydell.</w:t>
      </w:r>
    </w:p>
    <w:p w:rsidR="00A601C4" w:rsidRPr="00463708" w:rsidRDefault="00A601C4" w:rsidP="00014B12">
      <w:pPr>
        <w:tabs>
          <w:tab w:val="left" w:pos="8395"/>
        </w:tabs>
        <w:spacing w:line="360" w:lineRule="auto"/>
        <w:ind w:left="1049" w:hanging="510"/>
        <w:jc w:val="both"/>
        <w:rPr>
          <w:rFonts w:asciiTheme="majorBidi" w:eastAsia="Calibri" w:hAnsiTheme="majorBidi" w:cstheme="majorBidi"/>
          <w:iCs/>
          <w:sz w:val="24"/>
          <w:szCs w:val="24"/>
        </w:rPr>
      </w:pPr>
      <w:r w:rsidRPr="00463708">
        <w:rPr>
          <w:rFonts w:asciiTheme="majorBidi" w:eastAsia="Calibri" w:hAnsiTheme="majorBidi" w:cstheme="majorBidi"/>
          <w:iCs/>
          <w:sz w:val="24"/>
          <w:szCs w:val="24"/>
        </w:rPr>
        <w:t>Derrida, J. (1999). </w:t>
      </w:r>
      <w:r w:rsidRPr="00463708">
        <w:rPr>
          <w:rFonts w:asciiTheme="majorBidi" w:eastAsia="Calibri" w:hAnsiTheme="majorBidi" w:cstheme="majorBidi"/>
          <w:i/>
          <w:sz w:val="24"/>
          <w:szCs w:val="24"/>
        </w:rPr>
        <w:t>Adieu to Emmanuel Levinas.</w:t>
      </w:r>
      <w:r w:rsidRPr="00463708">
        <w:rPr>
          <w:rFonts w:asciiTheme="majorBidi" w:eastAsia="Calibri" w:hAnsiTheme="majorBidi" w:cstheme="majorBidi"/>
          <w:iCs/>
          <w:sz w:val="24"/>
          <w:szCs w:val="24"/>
        </w:rPr>
        <w:t xml:space="preserve"> Stanford University Press.</w:t>
      </w:r>
    </w:p>
    <w:p w:rsidR="00906C06" w:rsidRPr="00463708" w:rsidRDefault="00906C06" w:rsidP="00014B12">
      <w:pPr>
        <w:tabs>
          <w:tab w:val="left" w:pos="8395"/>
        </w:tabs>
        <w:spacing w:line="360" w:lineRule="auto"/>
        <w:ind w:left="1049" w:hanging="510"/>
        <w:jc w:val="both"/>
        <w:rPr>
          <w:rFonts w:asciiTheme="majorBidi" w:eastAsia="Calibri" w:hAnsiTheme="majorBidi" w:cstheme="majorBidi"/>
          <w:i/>
          <w:sz w:val="24"/>
          <w:szCs w:val="24"/>
        </w:rPr>
      </w:pPr>
      <w:r w:rsidRPr="00463708">
        <w:rPr>
          <w:rFonts w:asciiTheme="majorBidi" w:eastAsia="Calibri" w:hAnsiTheme="majorBidi" w:cstheme="majorBidi"/>
          <w:iCs/>
          <w:sz w:val="24"/>
          <w:szCs w:val="24"/>
        </w:rPr>
        <w:t xml:space="preserve">Derrida, J. (2012). Specters of Marx: </w:t>
      </w:r>
      <w:r w:rsidRPr="00463708">
        <w:rPr>
          <w:rFonts w:asciiTheme="majorBidi" w:eastAsia="Calibri" w:hAnsiTheme="majorBidi" w:cstheme="majorBidi"/>
          <w:i/>
          <w:sz w:val="24"/>
          <w:szCs w:val="24"/>
        </w:rPr>
        <w:t xml:space="preserve">The state of the debt, the work of mourning and the new international. </w:t>
      </w:r>
      <w:proofErr w:type="spellStart"/>
      <w:r w:rsidRPr="00463708">
        <w:rPr>
          <w:rFonts w:asciiTheme="majorBidi" w:eastAsia="Calibri" w:hAnsiTheme="majorBidi" w:cstheme="majorBidi"/>
          <w:iCs/>
          <w:sz w:val="24"/>
          <w:szCs w:val="24"/>
        </w:rPr>
        <w:t>routledge</w:t>
      </w:r>
      <w:proofErr w:type="spellEnd"/>
      <w:r w:rsidRPr="00463708">
        <w:rPr>
          <w:rFonts w:asciiTheme="majorBidi" w:eastAsia="Calibri" w:hAnsiTheme="majorBidi" w:cstheme="majorBidi"/>
          <w:i/>
          <w:sz w:val="24"/>
          <w:szCs w:val="24"/>
        </w:rPr>
        <w:t>.</w:t>
      </w:r>
    </w:p>
    <w:p w:rsidR="00576BE7" w:rsidRPr="00463708" w:rsidRDefault="00576BE7" w:rsidP="00014B12">
      <w:pPr>
        <w:tabs>
          <w:tab w:val="left" w:pos="8395"/>
        </w:tabs>
        <w:spacing w:line="360" w:lineRule="auto"/>
        <w:ind w:left="1049" w:hanging="510"/>
        <w:jc w:val="both"/>
        <w:rPr>
          <w:rFonts w:asciiTheme="majorBidi" w:eastAsia="Calibri" w:hAnsiTheme="majorBidi" w:cstheme="majorBidi"/>
          <w:iCs/>
          <w:sz w:val="24"/>
          <w:szCs w:val="24"/>
        </w:rPr>
      </w:pPr>
      <w:r w:rsidRPr="00463708">
        <w:rPr>
          <w:rFonts w:asciiTheme="majorBidi" w:eastAsia="Calibri" w:hAnsiTheme="majorBidi" w:cstheme="majorBidi"/>
          <w:iCs/>
          <w:sz w:val="24"/>
          <w:szCs w:val="24"/>
        </w:rPr>
        <w:t xml:space="preserve">Derrida, J. (2016). Force of law: The “mystical foundation of authority”. </w:t>
      </w:r>
      <w:r w:rsidRPr="00463708">
        <w:rPr>
          <w:rFonts w:asciiTheme="majorBidi" w:eastAsia="Calibri" w:hAnsiTheme="majorBidi" w:cstheme="majorBidi"/>
          <w:i/>
          <w:sz w:val="24"/>
          <w:szCs w:val="24"/>
        </w:rPr>
        <w:t>In Deconstruction and the Possibility of Justice</w:t>
      </w:r>
      <w:r w:rsidRPr="00463708">
        <w:rPr>
          <w:rFonts w:asciiTheme="majorBidi" w:eastAsia="Calibri" w:hAnsiTheme="majorBidi" w:cstheme="majorBidi"/>
          <w:iCs/>
          <w:sz w:val="24"/>
          <w:szCs w:val="24"/>
        </w:rPr>
        <w:t> (pp. 3-67). Routledge.</w:t>
      </w:r>
    </w:p>
    <w:p w:rsidR="00654394" w:rsidRPr="00463708" w:rsidRDefault="00654394" w:rsidP="00014B12">
      <w:pPr>
        <w:tabs>
          <w:tab w:val="left" w:pos="8395"/>
        </w:tabs>
        <w:spacing w:line="360" w:lineRule="auto"/>
        <w:ind w:left="1049" w:hanging="510"/>
        <w:jc w:val="both"/>
        <w:rPr>
          <w:rFonts w:asciiTheme="majorBidi" w:eastAsia="Calibri" w:hAnsiTheme="majorBidi" w:cstheme="majorBidi"/>
          <w:iCs/>
          <w:sz w:val="24"/>
          <w:szCs w:val="24"/>
        </w:rPr>
      </w:pPr>
      <w:r w:rsidRPr="00463708">
        <w:rPr>
          <w:rFonts w:asciiTheme="majorBidi" w:eastAsia="Calibri" w:hAnsiTheme="majorBidi" w:cstheme="majorBidi"/>
          <w:iCs/>
          <w:sz w:val="24"/>
          <w:szCs w:val="24"/>
        </w:rPr>
        <w:t xml:space="preserve">Hardt, M. and Negri, A. (2000). </w:t>
      </w:r>
      <w:r w:rsidRPr="00463708">
        <w:rPr>
          <w:rFonts w:asciiTheme="majorBidi" w:eastAsia="Calibri" w:hAnsiTheme="majorBidi" w:cstheme="majorBidi"/>
          <w:i/>
          <w:sz w:val="24"/>
          <w:szCs w:val="24"/>
        </w:rPr>
        <w:t>Empire</w:t>
      </w:r>
      <w:r w:rsidRPr="00463708">
        <w:rPr>
          <w:rFonts w:asciiTheme="majorBidi" w:eastAsia="Calibri" w:hAnsiTheme="majorBidi" w:cstheme="majorBidi"/>
          <w:iCs/>
          <w:sz w:val="24"/>
          <w:szCs w:val="24"/>
        </w:rPr>
        <w:t>. Cambridge, MA: Harvard University Press. 2000.</w:t>
      </w:r>
    </w:p>
    <w:p w:rsidR="005F2B55" w:rsidRPr="00463708" w:rsidRDefault="005F2B55" w:rsidP="00014B12">
      <w:pPr>
        <w:tabs>
          <w:tab w:val="left" w:pos="8395"/>
        </w:tabs>
        <w:spacing w:line="360" w:lineRule="auto"/>
        <w:ind w:left="1049" w:hanging="510"/>
        <w:jc w:val="both"/>
        <w:rPr>
          <w:rFonts w:asciiTheme="majorBidi" w:eastAsia="Calibri" w:hAnsiTheme="majorBidi" w:cstheme="majorBidi"/>
          <w:iCs/>
          <w:sz w:val="24"/>
          <w:szCs w:val="24"/>
        </w:rPr>
      </w:pPr>
      <w:r w:rsidRPr="00463708">
        <w:rPr>
          <w:rFonts w:asciiTheme="majorBidi" w:eastAsia="Calibri" w:hAnsiTheme="majorBidi" w:cstheme="majorBidi"/>
          <w:iCs/>
          <w:sz w:val="24"/>
          <w:szCs w:val="24"/>
        </w:rPr>
        <w:t xml:space="preserve">Foucault, Michel. “Of Other Spaces.” </w:t>
      </w:r>
      <w:proofErr w:type="spellStart"/>
      <w:r w:rsidRPr="00463708">
        <w:rPr>
          <w:rFonts w:asciiTheme="majorBidi" w:eastAsia="Calibri" w:hAnsiTheme="majorBidi" w:cstheme="majorBidi"/>
          <w:i/>
          <w:sz w:val="24"/>
          <w:szCs w:val="24"/>
        </w:rPr>
        <w:t>Diacrtics</w:t>
      </w:r>
      <w:proofErr w:type="spellEnd"/>
      <w:r w:rsidRPr="00463708">
        <w:rPr>
          <w:rFonts w:asciiTheme="majorBidi" w:eastAsia="Calibri" w:hAnsiTheme="majorBidi" w:cstheme="majorBidi"/>
          <w:iCs/>
          <w:sz w:val="24"/>
          <w:szCs w:val="24"/>
        </w:rPr>
        <w:t xml:space="preserve"> 16.1 (1986): 22-27. Web.</w:t>
      </w:r>
    </w:p>
    <w:p w:rsidR="00292583" w:rsidRPr="00463708" w:rsidRDefault="00292583" w:rsidP="00014B12">
      <w:pPr>
        <w:tabs>
          <w:tab w:val="left" w:pos="8395"/>
        </w:tabs>
        <w:spacing w:line="360" w:lineRule="auto"/>
        <w:ind w:left="1049" w:hanging="510"/>
        <w:jc w:val="both"/>
        <w:rPr>
          <w:rFonts w:asciiTheme="majorBidi" w:eastAsia="Calibri" w:hAnsiTheme="majorBidi" w:cstheme="majorBidi"/>
          <w:i/>
          <w:sz w:val="24"/>
          <w:szCs w:val="24"/>
        </w:rPr>
      </w:pPr>
      <w:r w:rsidRPr="00463708">
        <w:rPr>
          <w:rFonts w:asciiTheme="majorBidi" w:eastAsia="Calibri" w:hAnsiTheme="majorBidi" w:cstheme="majorBidi"/>
          <w:iCs/>
          <w:sz w:val="24"/>
          <w:szCs w:val="24"/>
        </w:rPr>
        <w:t xml:space="preserve">Freud, S., &amp; Crick, J. (1999). Sigmund </w:t>
      </w:r>
      <w:proofErr w:type="spellStart"/>
      <w:r w:rsidRPr="00463708">
        <w:rPr>
          <w:rFonts w:asciiTheme="majorBidi" w:eastAsia="Calibri" w:hAnsiTheme="majorBidi" w:cstheme="majorBidi"/>
          <w:iCs/>
          <w:sz w:val="24"/>
          <w:szCs w:val="24"/>
        </w:rPr>
        <w:t>freud</w:t>
      </w:r>
      <w:proofErr w:type="spellEnd"/>
      <w:r w:rsidRPr="00463708">
        <w:rPr>
          <w:rFonts w:asciiTheme="majorBidi" w:eastAsia="Calibri" w:hAnsiTheme="majorBidi" w:cstheme="majorBidi"/>
          <w:iCs/>
          <w:sz w:val="24"/>
          <w:szCs w:val="24"/>
        </w:rPr>
        <w:t xml:space="preserve"> the interpretation of dreams. </w:t>
      </w:r>
      <w:r w:rsidRPr="00463708">
        <w:rPr>
          <w:rFonts w:asciiTheme="majorBidi" w:eastAsia="Calibri" w:hAnsiTheme="majorBidi" w:cstheme="majorBidi"/>
          <w:i/>
          <w:sz w:val="24"/>
          <w:szCs w:val="24"/>
        </w:rPr>
        <w:t>Trans. Joyce Crick. Oxford: Oxford University Press.</w:t>
      </w:r>
    </w:p>
    <w:p w:rsidR="00827427" w:rsidRPr="00463708" w:rsidRDefault="00827427" w:rsidP="00014B12">
      <w:pPr>
        <w:tabs>
          <w:tab w:val="left" w:pos="8395"/>
        </w:tabs>
        <w:spacing w:line="360" w:lineRule="auto"/>
        <w:ind w:left="1049" w:hanging="510"/>
        <w:jc w:val="both"/>
        <w:rPr>
          <w:rFonts w:asciiTheme="majorBidi" w:eastAsia="Calibri" w:hAnsiTheme="majorBidi" w:cstheme="majorBidi"/>
          <w:iCs/>
          <w:sz w:val="24"/>
          <w:szCs w:val="24"/>
        </w:rPr>
      </w:pPr>
      <w:proofErr w:type="spellStart"/>
      <w:r w:rsidRPr="00463708">
        <w:rPr>
          <w:rFonts w:asciiTheme="majorBidi" w:eastAsia="Calibri" w:hAnsiTheme="majorBidi" w:cstheme="majorBidi"/>
          <w:iCs/>
          <w:sz w:val="24"/>
          <w:szCs w:val="24"/>
        </w:rPr>
        <w:t>Gaylard</w:t>
      </w:r>
      <w:proofErr w:type="spellEnd"/>
      <w:r w:rsidRPr="00463708">
        <w:rPr>
          <w:rFonts w:asciiTheme="majorBidi" w:eastAsia="Calibri" w:hAnsiTheme="majorBidi" w:cstheme="majorBidi"/>
          <w:iCs/>
          <w:sz w:val="24"/>
          <w:szCs w:val="24"/>
        </w:rPr>
        <w:t>, G. (2008). The postcolonial gothic: Time and death in Southern African literature. JLS/TLW, 24(4), 1-18.</w:t>
      </w:r>
    </w:p>
    <w:p w:rsidR="00F50FC0" w:rsidRPr="00463708" w:rsidRDefault="00F50FC0" w:rsidP="00014B12">
      <w:pPr>
        <w:tabs>
          <w:tab w:val="left" w:pos="8395"/>
        </w:tabs>
        <w:spacing w:line="360" w:lineRule="auto"/>
        <w:ind w:left="1049" w:hanging="510"/>
        <w:jc w:val="both"/>
        <w:rPr>
          <w:rFonts w:asciiTheme="majorBidi" w:eastAsia="Calibri" w:hAnsiTheme="majorBidi" w:cstheme="majorBidi"/>
          <w:iCs/>
          <w:sz w:val="24"/>
          <w:szCs w:val="24"/>
        </w:rPr>
      </w:pPr>
      <w:r w:rsidRPr="00463708">
        <w:rPr>
          <w:rFonts w:asciiTheme="majorBidi" w:eastAsia="Calibri" w:hAnsiTheme="majorBidi" w:cstheme="majorBidi"/>
          <w:iCs/>
          <w:sz w:val="24"/>
          <w:szCs w:val="24"/>
        </w:rPr>
        <w:t>“Ghost.” Oxford Dictionaries Online. Oxford University, 2013. Web. April 17.2013.</w:t>
      </w:r>
    </w:p>
    <w:p w:rsidR="001A0B86" w:rsidRPr="00463708" w:rsidRDefault="001A0B86" w:rsidP="00014B12">
      <w:pPr>
        <w:tabs>
          <w:tab w:val="left" w:pos="8395"/>
        </w:tabs>
        <w:spacing w:line="360" w:lineRule="auto"/>
        <w:ind w:left="1049" w:hanging="510"/>
        <w:jc w:val="both"/>
        <w:rPr>
          <w:rFonts w:asciiTheme="majorBidi" w:eastAsia="Calibri" w:hAnsiTheme="majorBidi" w:cstheme="majorBidi"/>
          <w:iCs/>
          <w:sz w:val="24"/>
          <w:szCs w:val="24"/>
        </w:rPr>
      </w:pPr>
      <w:r w:rsidRPr="00463708">
        <w:rPr>
          <w:rFonts w:asciiTheme="majorBidi" w:eastAsia="Calibri" w:hAnsiTheme="majorBidi" w:cstheme="majorBidi"/>
          <w:iCs/>
          <w:sz w:val="24"/>
          <w:szCs w:val="24"/>
        </w:rPr>
        <w:t>Gordon, A. F. (2008). </w:t>
      </w:r>
      <w:r w:rsidRPr="00463708">
        <w:rPr>
          <w:rFonts w:asciiTheme="majorBidi" w:eastAsia="Calibri" w:hAnsiTheme="majorBidi" w:cstheme="majorBidi"/>
          <w:i/>
          <w:sz w:val="24"/>
          <w:szCs w:val="24"/>
        </w:rPr>
        <w:t xml:space="preserve">Ghostly matters: Haunting and the sociological imagination. </w:t>
      </w:r>
      <w:r w:rsidRPr="00463708">
        <w:rPr>
          <w:rFonts w:asciiTheme="majorBidi" w:eastAsia="Calibri" w:hAnsiTheme="majorBidi" w:cstheme="majorBidi"/>
          <w:iCs/>
          <w:sz w:val="24"/>
          <w:szCs w:val="24"/>
        </w:rPr>
        <w:t>U of Minnesota Press.</w:t>
      </w:r>
    </w:p>
    <w:p w:rsidR="00501B07" w:rsidRPr="00463708" w:rsidRDefault="00501B07" w:rsidP="00014B12">
      <w:pPr>
        <w:tabs>
          <w:tab w:val="left" w:pos="8395"/>
        </w:tabs>
        <w:spacing w:line="360" w:lineRule="auto"/>
        <w:ind w:left="1049" w:hanging="510"/>
        <w:jc w:val="both"/>
        <w:rPr>
          <w:rFonts w:asciiTheme="majorBidi" w:eastAsia="Calibri" w:hAnsiTheme="majorBidi" w:cstheme="majorBidi"/>
          <w:iCs/>
          <w:sz w:val="24"/>
          <w:szCs w:val="24"/>
        </w:rPr>
      </w:pPr>
      <w:r w:rsidRPr="00463708">
        <w:rPr>
          <w:rFonts w:asciiTheme="majorBidi" w:eastAsia="Calibri" w:hAnsiTheme="majorBidi" w:cstheme="majorBidi"/>
          <w:iCs/>
          <w:sz w:val="24"/>
          <w:szCs w:val="24"/>
        </w:rPr>
        <w:t>Hamed, E. (2020). </w:t>
      </w:r>
      <w:r w:rsidRPr="00463708">
        <w:rPr>
          <w:rFonts w:asciiTheme="majorBidi" w:eastAsia="Calibri" w:hAnsiTheme="majorBidi" w:cstheme="majorBidi"/>
          <w:i/>
          <w:sz w:val="24"/>
          <w:szCs w:val="24"/>
        </w:rPr>
        <w:t>Gothic is the New Iraq</w:t>
      </w:r>
      <w:r w:rsidRPr="00463708">
        <w:rPr>
          <w:rFonts w:asciiTheme="majorBidi" w:eastAsia="Calibri" w:hAnsiTheme="majorBidi" w:cstheme="majorBidi"/>
          <w:iCs/>
          <w:sz w:val="24"/>
          <w:szCs w:val="24"/>
        </w:rPr>
        <w:t> (Doctoral dissertation, University of Illinois at Chicago).</w:t>
      </w:r>
    </w:p>
    <w:p w:rsidR="00D41595" w:rsidRPr="00463708" w:rsidRDefault="00D41595" w:rsidP="00014B12">
      <w:pPr>
        <w:tabs>
          <w:tab w:val="left" w:pos="8395"/>
        </w:tabs>
        <w:spacing w:line="360" w:lineRule="auto"/>
        <w:ind w:left="1049" w:hanging="510"/>
        <w:jc w:val="both"/>
        <w:rPr>
          <w:rFonts w:asciiTheme="majorBidi" w:eastAsia="Calibri" w:hAnsiTheme="majorBidi" w:cstheme="majorBidi"/>
          <w:iCs/>
          <w:sz w:val="24"/>
          <w:szCs w:val="24"/>
        </w:rPr>
      </w:pPr>
      <w:r w:rsidRPr="00463708">
        <w:rPr>
          <w:rFonts w:asciiTheme="majorBidi" w:eastAsia="Calibri" w:hAnsiTheme="majorBidi" w:cstheme="majorBidi"/>
          <w:iCs/>
          <w:sz w:val="24"/>
          <w:szCs w:val="24"/>
        </w:rPr>
        <w:t xml:space="preserve">Holloway, J., &amp; </w:t>
      </w:r>
      <w:proofErr w:type="spellStart"/>
      <w:r w:rsidRPr="00463708">
        <w:rPr>
          <w:rFonts w:asciiTheme="majorBidi" w:eastAsia="Calibri" w:hAnsiTheme="majorBidi" w:cstheme="majorBidi"/>
          <w:iCs/>
          <w:sz w:val="24"/>
          <w:szCs w:val="24"/>
        </w:rPr>
        <w:t>Kneale</w:t>
      </w:r>
      <w:proofErr w:type="spellEnd"/>
      <w:r w:rsidRPr="00463708">
        <w:rPr>
          <w:rFonts w:asciiTheme="majorBidi" w:eastAsia="Calibri" w:hAnsiTheme="majorBidi" w:cstheme="majorBidi"/>
          <w:iCs/>
          <w:sz w:val="24"/>
          <w:szCs w:val="24"/>
        </w:rPr>
        <w:t>, J. (2008). Locating haunting: A ghost-hunter's guide. </w:t>
      </w:r>
      <w:r w:rsidRPr="00463708">
        <w:rPr>
          <w:rFonts w:asciiTheme="majorBidi" w:eastAsia="Calibri" w:hAnsiTheme="majorBidi" w:cstheme="majorBidi"/>
          <w:i/>
          <w:sz w:val="24"/>
          <w:szCs w:val="24"/>
        </w:rPr>
        <w:t>cultural geographies</w:t>
      </w:r>
      <w:r w:rsidRPr="00463708">
        <w:rPr>
          <w:rFonts w:asciiTheme="majorBidi" w:eastAsia="Calibri" w:hAnsiTheme="majorBidi" w:cstheme="majorBidi"/>
          <w:iCs/>
          <w:sz w:val="24"/>
          <w:szCs w:val="24"/>
        </w:rPr>
        <w:t>, 15(3), 297-312.</w:t>
      </w:r>
    </w:p>
    <w:p w:rsidR="00294233" w:rsidRPr="00463708" w:rsidRDefault="00294233" w:rsidP="00014B12">
      <w:pPr>
        <w:tabs>
          <w:tab w:val="left" w:pos="8395"/>
        </w:tabs>
        <w:spacing w:line="360" w:lineRule="auto"/>
        <w:ind w:left="1049" w:hanging="510"/>
        <w:jc w:val="both"/>
        <w:rPr>
          <w:rFonts w:asciiTheme="majorBidi" w:eastAsia="Calibri" w:hAnsiTheme="majorBidi" w:cstheme="majorBidi"/>
          <w:iCs/>
          <w:sz w:val="24"/>
          <w:szCs w:val="24"/>
        </w:rPr>
      </w:pPr>
      <w:r w:rsidRPr="00463708">
        <w:rPr>
          <w:rFonts w:asciiTheme="majorBidi" w:eastAsia="Calibri" w:hAnsiTheme="majorBidi" w:cstheme="majorBidi"/>
          <w:iCs/>
          <w:sz w:val="24"/>
          <w:szCs w:val="24"/>
        </w:rPr>
        <w:t xml:space="preserve">Hufford, D. J. (2001). Understanding folk medicine. Healing logics: </w:t>
      </w:r>
      <w:r w:rsidRPr="00463708">
        <w:rPr>
          <w:rFonts w:asciiTheme="majorBidi" w:eastAsia="Calibri" w:hAnsiTheme="majorBidi" w:cstheme="majorBidi"/>
          <w:i/>
          <w:sz w:val="24"/>
          <w:szCs w:val="24"/>
        </w:rPr>
        <w:t>Culture and medicine in modern health belief systems,</w:t>
      </w:r>
      <w:r w:rsidRPr="00463708">
        <w:rPr>
          <w:rFonts w:asciiTheme="majorBidi" w:eastAsia="Calibri" w:hAnsiTheme="majorBidi" w:cstheme="majorBidi"/>
          <w:iCs/>
          <w:sz w:val="24"/>
          <w:szCs w:val="24"/>
        </w:rPr>
        <w:t xml:space="preserve"> 13-35.</w:t>
      </w:r>
    </w:p>
    <w:p w:rsidR="00B97539" w:rsidRPr="00463708" w:rsidRDefault="00356F97" w:rsidP="00014B12">
      <w:pPr>
        <w:tabs>
          <w:tab w:val="left" w:pos="8395"/>
        </w:tabs>
        <w:spacing w:line="360" w:lineRule="auto"/>
        <w:ind w:left="1049" w:hanging="510"/>
        <w:jc w:val="both"/>
        <w:rPr>
          <w:rFonts w:asciiTheme="majorBidi" w:eastAsia="Calibri" w:hAnsiTheme="majorBidi" w:cstheme="majorBidi"/>
          <w:iCs/>
          <w:sz w:val="24"/>
          <w:szCs w:val="24"/>
        </w:rPr>
      </w:pPr>
      <w:r w:rsidRPr="00463708">
        <w:rPr>
          <w:rFonts w:asciiTheme="majorBidi" w:eastAsia="Calibri" w:hAnsiTheme="majorBidi" w:cstheme="majorBidi"/>
          <w:iCs/>
          <w:sz w:val="24"/>
          <w:szCs w:val="24"/>
        </w:rPr>
        <w:lastRenderedPageBreak/>
        <w:t xml:space="preserve">Levinas, Emmanuel. Existence and Existents. (1978). Trans. Alphonso </w:t>
      </w:r>
      <w:proofErr w:type="spellStart"/>
      <w:r w:rsidRPr="00463708">
        <w:rPr>
          <w:rFonts w:asciiTheme="majorBidi" w:eastAsia="Calibri" w:hAnsiTheme="majorBidi" w:cstheme="majorBidi"/>
          <w:iCs/>
          <w:sz w:val="24"/>
          <w:szCs w:val="24"/>
        </w:rPr>
        <w:t>Lingis</w:t>
      </w:r>
      <w:proofErr w:type="spellEnd"/>
      <w:r w:rsidRPr="00463708">
        <w:rPr>
          <w:rFonts w:asciiTheme="majorBidi" w:eastAsia="Calibri" w:hAnsiTheme="majorBidi" w:cstheme="majorBidi"/>
          <w:iCs/>
          <w:sz w:val="24"/>
          <w:szCs w:val="24"/>
        </w:rPr>
        <w:t xml:space="preserve">. The Hague: </w:t>
      </w:r>
      <w:proofErr w:type="spellStart"/>
      <w:r w:rsidRPr="00463708">
        <w:rPr>
          <w:rFonts w:asciiTheme="majorBidi" w:eastAsia="Calibri" w:hAnsiTheme="majorBidi" w:cstheme="majorBidi"/>
          <w:iCs/>
          <w:sz w:val="24"/>
          <w:szCs w:val="24"/>
        </w:rPr>
        <w:t>Martinus</w:t>
      </w:r>
      <w:proofErr w:type="spellEnd"/>
      <w:r w:rsidRPr="00463708">
        <w:rPr>
          <w:rFonts w:asciiTheme="majorBidi" w:eastAsia="Calibri" w:hAnsiTheme="majorBidi" w:cstheme="majorBidi"/>
          <w:iCs/>
          <w:sz w:val="24"/>
          <w:szCs w:val="24"/>
        </w:rPr>
        <w:t xml:space="preserve"> </w:t>
      </w:r>
      <w:proofErr w:type="spellStart"/>
      <w:r w:rsidRPr="00463708">
        <w:rPr>
          <w:rFonts w:asciiTheme="majorBidi" w:eastAsia="Calibri" w:hAnsiTheme="majorBidi" w:cstheme="majorBidi"/>
          <w:iCs/>
          <w:sz w:val="24"/>
          <w:szCs w:val="24"/>
        </w:rPr>
        <w:t>Nijhoff</w:t>
      </w:r>
      <w:proofErr w:type="spellEnd"/>
      <w:r w:rsidRPr="00463708">
        <w:rPr>
          <w:rFonts w:asciiTheme="majorBidi" w:eastAsia="Calibri" w:hAnsiTheme="majorBidi" w:cstheme="majorBidi"/>
          <w:iCs/>
          <w:sz w:val="24"/>
          <w:szCs w:val="24"/>
        </w:rPr>
        <w:t>, 1947. Print.</w:t>
      </w:r>
    </w:p>
    <w:p w:rsidR="00F458E1" w:rsidRPr="00463708" w:rsidRDefault="00B27CAB" w:rsidP="00014B12">
      <w:pPr>
        <w:tabs>
          <w:tab w:val="left" w:pos="8395"/>
        </w:tabs>
        <w:spacing w:line="360" w:lineRule="auto"/>
        <w:ind w:left="1049" w:hanging="510"/>
        <w:jc w:val="both"/>
        <w:rPr>
          <w:rFonts w:asciiTheme="majorBidi" w:eastAsia="Calibri" w:hAnsiTheme="majorBidi" w:cstheme="majorBidi"/>
          <w:iCs/>
          <w:sz w:val="24"/>
          <w:szCs w:val="24"/>
        </w:rPr>
      </w:pPr>
      <w:r w:rsidRPr="00463708">
        <w:rPr>
          <w:rFonts w:asciiTheme="majorBidi" w:eastAsia="Calibri" w:hAnsiTheme="majorBidi" w:cstheme="majorBidi"/>
          <w:iCs/>
          <w:sz w:val="24"/>
          <w:szCs w:val="24"/>
        </w:rPr>
        <w:t>Lorimer, H (2005). Cultural geography: the busyness of being ‘more-than-representational’. </w:t>
      </w:r>
      <w:r w:rsidRPr="00463708">
        <w:rPr>
          <w:rFonts w:asciiTheme="majorBidi" w:eastAsia="Calibri" w:hAnsiTheme="majorBidi" w:cstheme="majorBidi"/>
          <w:i/>
          <w:sz w:val="24"/>
          <w:szCs w:val="24"/>
        </w:rPr>
        <w:t>Progress in Human Geography</w:t>
      </w:r>
      <w:r w:rsidRPr="00463708">
        <w:rPr>
          <w:rFonts w:asciiTheme="majorBidi" w:eastAsia="Calibri" w:hAnsiTheme="majorBidi" w:cstheme="majorBidi"/>
          <w:iCs/>
          <w:sz w:val="24"/>
          <w:szCs w:val="24"/>
        </w:rPr>
        <w:t> 29(1): 83–94.</w:t>
      </w:r>
    </w:p>
    <w:p w:rsidR="00674FBD" w:rsidRPr="00463708" w:rsidRDefault="00674FBD" w:rsidP="00014B12">
      <w:pPr>
        <w:tabs>
          <w:tab w:val="left" w:pos="8395"/>
        </w:tabs>
        <w:spacing w:line="360" w:lineRule="auto"/>
        <w:ind w:left="1049" w:hanging="510"/>
        <w:jc w:val="both"/>
        <w:rPr>
          <w:rFonts w:asciiTheme="majorBidi" w:eastAsia="Calibri" w:hAnsiTheme="majorBidi" w:cstheme="majorBidi"/>
          <w:iCs/>
          <w:sz w:val="24"/>
          <w:szCs w:val="24"/>
        </w:rPr>
      </w:pPr>
      <w:proofErr w:type="spellStart"/>
      <w:r w:rsidRPr="00463708">
        <w:rPr>
          <w:rFonts w:asciiTheme="majorBidi" w:eastAsia="Calibri" w:hAnsiTheme="majorBidi" w:cstheme="majorBidi"/>
          <w:iCs/>
          <w:sz w:val="24"/>
          <w:szCs w:val="24"/>
        </w:rPr>
        <w:t>Luckhurst</w:t>
      </w:r>
      <w:proofErr w:type="spellEnd"/>
      <w:r w:rsidRPr="00463708">
        <w:rPr>
          <w:rFonts w:asciiTheme="majorBidi" w:eastAsia="Calibri" w:hAnsiTheme="majorBidi" w:cstheme="majorBidi"/>
          <w:iCs/>
          <w:sz w:val="24"/>
          <w:szCs w:val="24"/>
        </w:rPr>
        <w:t>, R. (2002). The contemporary London Gothic and the limits of the</w:t>
      </w:r>
      <w:r w:rsidR="00463708" w:rsidRPr="00463708">
        <w:rPr>
          <w:rFonts w:asciiTheme="majorBidi" w:eastAsia="Calibri" w:hAnsiTheme="majorBidi" w:cstheme="majorBidi"/>
          <w:iCs/>
          <w:sz w:val="24"/>
          <w:szCs w:val="24"/>
        </w:rPr>
        <w:t xml:space="preserve"> </w:t>
      </w:r>
      <w:r w:rsidRPr="00463708">
        <w:rPr>
          <w:rFonts w:asciiTheme="majorBidi" w:eastAsia="Calibri" w:hAnsiTheme="majorBidi" w:cstheme="majorBidi"/>
          <w:iCs/>
          <w:sz w:val="24"/>
          <w:szCs w:val="24"/>
        </w:rPr>
        <w:t>spectral turn'. Textual practice, 16(3), 527-546.</w:t>
      </w:r>
    </w:p>
    <w:p w:rsidR="00EC059C" w:rsidRPr="00463708" w:rsidRDefault="00EC059C" w:rsidP="00014B12">
      <w:pPr>
        <w:tabs>
          <w:tab w:val="left" w:pos="8395"/>
        </w:tabs>
        <w:spacing w:line="360" w:lineRule="auto"/>
        <w:ind w:left="1049" w:hanging="510"/>
        <w:jc w:val="both"/>
        <w:rPr>
          <w:rFonts w:asciiTheme="majorBidi" w:eastAsia="Calibri" w:hAnsiTheme="majorBidi" w:cstheme="majorBidi"/>
          <w:iCs/>
          <w:sz w:val="24"/>
          <w:szCs w:val="24"/>
        </w:rPr>
      </w:pPr>
      <w:r w:rsidRPr="00463708">
        <w:rPr>
          <w:rFonts w:asciiTheme="majorBidi" w:eastAsia="Calibri" w:hAnsiTheme="majorBidi" w:cstheme="majorBidi"/>
          <w:iCs/>
          <w:sz w:val="24"/>
          <w:szCs w:val="24"/>
        </w:rPr>
        <w:t xml:space="preserve">Merle. “Spectral Geographies and Crafting a Form of Experimental Historiography”. Experimental Geography in Practice, URL: </w:t>
      </w:r>
      <w:proofErr w:type="gramStart"/>
      <w:r w:rsidRPr="00463708">
        <w:rPr>
          <w:rFonts w:asciiTheme="majorBidi" w:eastAsia="Calibri" w:hAnsiTheme="majorBidi" w:cstheme="majorBidi"/>
          <w:iCs/>
          <w:sz w:val="24"/>
          <w:szCs w:val="24"/>
        </w:rPr>
        <w:t>011,merlepatchett.wordpress.com</w:t>
      </w:r>
      <w:proofErr w:type="gramEnd"/>
      <w:r w:rsidRPr="00463708">
        <w:rPr>
          <w:rFonts w:asciiTheme="majorBidi" w:eastAsia="Calibri" w:hAnsiTheme="majorBidi" w:cstheme="majorBidi"/>
          <w:iCs/>
          <w:sz w:val="24"/>
          <w:szCs w:val="24"/>
        </w:rPr>
        <w:t>/2010/11/22/spectral-geographies-and-experimental-historiography/.</w:t>
      </w:r>
    </w:p>
    <w:p w:rsidR="00945161" w:rsidRPr="00463708" w:rsidRDefault="0033652B" w:rsidP="00014B12">
      <w:pPr>
        <w:tabs>
          <w:tab w:val="left" w:pos="8395"/>
        </w:tabs>
        <w:spacing w:line="360" w:lineRule="auto"/>
        <w:ind w:left="1049" w:hanging="510"/>
        <w:jc w:val="both"/>
        <w:rPr>
          <w:rFonts w:asciiTheme="majorBidi" w:eastAsia="Calibri" w:hAnsiTheme="majorBidi" w:cstheme="majorBidi"/>
          <w:iCs/>
          <w:sz w:val="24"/>
          <w:szCs w:val="24"/>
        </w:rPr>
      </w:pPr>
      <w:proofErr w:type="spellStart"/>
      <w:r w:rsidRPr="00463708">
        <w:rPr>
          <w:rFonts w:asciiTheme="majorBidi" w:eastAsia="Calibri" w:hAnsiTheme="majorBidi" w:cstheme="majorBidi"/>
          <w:iCs/>
          <w:sz w:val="24"/>
          <w:szCs w:val="24"/>
        </w:rPr>
        <w:t>Maddern</w:t>
      </w:r>
      <w:proofErr w:type="spellEnd"/>
      <w:r w:rsidRPr="00463708">
        <w:rPr>
          <w:rFonts w:asciiTheme="majorBidi" w:eastAsia="Calibri" w:hAnsiTheme="majorBidi" w:cstheme="majorBidi"/>
          <w:iCs/>
          <w:sz w:val="24"/>
          <w:szCs w:val="24"/>
        </w:rPr>
        <w:t>, J. F., &amp; Adey, P. (2008). Spectro-geographies. </w:t>
      </w:r>
      <w:r w:rsidR="00581A03" w:rsidRPr="00463708">
        <w:rPr>
          <w:rFonts w:asciiTheme="majorBidi" w:eastAsia="Calibri" w:hAnsiTheme="majorBidi" w:cstheme="majorBidi"/>
          <w:i/>
          <w:sz w:val="24"/>
          <w:szCs w:val="24"/>
        </w:rPr>
        <w:t>C</w:t>
      </w:r>
      <w:r w:rsidRPr="00463708">
        <w:rPr>
          <w:rFonts w:asciiTheme="majorBidi" w:eastAsia="Calibri" w:hAnsiTheme="majorBidi" w:cstheme="majorBidi"/>
          <w:i/>
          <w:sz w:val="24"/>
          <w:szCs w:val="24"/>
        </w:rPr>
        <w:t xml:space="preserve">ultural </w:t>
      </w:r>
      <w:r w:rsidR="00581A03" w:rsidRPr="00463708">
        <w:rPr>
          <w:rFonts w:asciiTheme="majorBidi" w:eastAsia="Calibri" w:hAnsiTheme="majorBidi" w:cstheme="majorBidi"/>
          <w:i/>
          <w:sz w:val="24"/>
          <w:szCs w:val="24"/>
        </w:rPr>
        <w:t>G</w:t>
      </w:r>
      <w:r w:rsidRPr="00463708">
        <w:rPr>
          <w:rFonts w:asciiTheme="majorBidi" w:eastAsia="Calibri" w:hAnsiTheme="majorBidi" w:cstheme="majorBidi"/>
          <w:i/>
          <w:sz w:val="24"/>
          <w:szCs w:val="24"/>
        </w:rPr>
        <w:t>eographies</w:t>
      </w:r>
      <w:r w:rsidRPr="00463708">
        <w:rPr>
          <w:rFonts w:asciiTheme="majorBidi" w:eastAsia="Calibri" w:hAnsiTheme="majorBidi" w:cstheme="majorBidi"/>
          <w:iCs/>
          <w:sz w:val="24"/>
          <w:szCs w:val="24"/>
        </w:rPr>
        <w:t>, 15(3), 291-295.</w:t>
      </w:r>
    </w:p>
    <w:p w:rsidR="0000454B" w:rsidRPr="00463708" w:rsidRDefault="0000454B" w:rsidP="00014B12">
      <w:pPr>
        <w:tabs>
          <w:tab w:val="left" w:pos="8395"/>
        </w:tabs>
        <w:spacing w:line="360" w:lineRule="auto"/>
        <w:ind w:left="1049" w:hanging="510"/>
        <w:jc w:val="both"/>
        <w:rPr>
          <w:rFonts w:asciiTheme="majorBidi" w:eastAsia="Calibri" w:hAnsiTheme="majorBidi" w:cstheme="majorBidi"/>
          <w:iCs/>
          <w:sz w:val="24"/>
          <w:szCs w:val="24"/>
        </w:rPr>
      </w:pPr>
      <w:proofErr w:type="spellStart"/>
      <w:r w:rsidRPr="00463708">
        <w:rPr>
          <w:rFonts w:asciiTheme="majorBidi" w:eastAsia="Calibri" w:hAnsiTheme="majorBidi" w:cstheme="majorBidi"/>
          <w:iCs/>
          <w:sz w:val="24"/>
          <w:szCs w:val="24"/>
        </w:rPr>
        <w:t>Peeren</w:t>
      </w:r>
      <w:proofErr w:type="spellEnd"/>
      <w:r w:rsidRPr="00463708">
        <w:rPr>
          <w:rFonts w:asciiTheme="majorBidi" w:eastAsia="Calibri" w:hAnsiTheme="majorBidi" w:cstheme="majorBidi"/>
          <w:iCs/>
          <w:sz w:val="24"/>
          <w:szCs w:val="24"/>
        </w:rPr>
        <w:t xml:space="preserve">, E. (2014). Introduction: The Spectral Metaphor. </w:t>
      </w:r>
      <w:r w:rsidRPr="00463708">
        <w:rPr>
          <w:rFonts w:asciiTheme="majorBidi" w:eastAsia="Calibri" w:hAnsiTheme="majorBidi" w:cstheme="majorBidi"/>
          <w:i/>
          <w:sz w:val="24"/>
          <w:szCs w:val="24"/>
        </w:rPr>
        <w:t>In The Spectral Metaphor</w:t>
      </w:r>
      <w:r w:rsidRPr="00463708">
        <w:rPr>
          <w:rFonts w:asciiTheme="majorBidi" w:eastAsia="Calibri" w:hAnsiTheme="majorBidi" w:cstheme="majorBidi"/>
          <w:iCs/>
          <w:sz w:val="24"/>
          <w:szCs w:val="24"/>
        </w:rPr>
        <w:t> (pp. 1-32). Palgrave Macmillan, London.</w:t>
      </w:r>
    </w:p>
    <w:p w:rsidR="00DE4BEE" w:rsidRPr="00463708" w:rsidRDefault="00DE4BEE" w:rsidP="00014B12">
      <w:pPr>
        <w:tabs>
          <w:tab w:val="left" w:pos="8395"/>
        </w:tabs>
        <w:spacing w:line="360" w:lineRule="auto"/>
        <w:ind w:left="1049" w:hanging="510"/>
        <w:jc w:val="both"/>
        <w:rPr>
          <w:rFonts w:asciiTheme="majorBidi" w:eastAsia="Calibri" w:hAnsiTheme="majorBidi" w:cstheme="majorBidi"/>
          <w:iCs/>
          <w:sz w:val="24"/>
          <w:szCs w:val="24"/>
        </w:rPr>
      </w:pPr>
      <w:r w:rsidRPr="00463708">
        <w:rPr>
          <w:rFonts w:asciiTheme="majorBidi" w:eastAsia="Calibri" w:hAnsiTheme="majorBidi" w:cstheme="majorBidi"/>
          <w:iCs/>
          <w:sz w:val="24"/>
          <w:szCs w:val="24"/>
        </w:rPr>
        <w:t>Roberts, E. (2013). "</w:t>
      </w:r>
      <w:r w:rsidRPr="00463708">
        <w:rPr>
          <w:rFonts w:asciiTheme="majorBidi" w:eastAsia="Calibri" w:hAnsiTheme="majorBidi" w:cstheme="majorBidi"/>
          <w:i/>
          <w:sz w:val="24"/>
          <w:szCs w:val="24"/>
        </w:rPr>
        <w:t>Geography and the visual image: A hauntological approach.</w:t>
      </w:r>
      <w:r w:rsidRPr="00463708">
        <w:rPr>
          <w:rFonts w:asciiTheme="majorBidi" w:eastAsia="Calibri" w:hAnsiTheme="majorBidi" w:cstheme="majorBidi"/>
          <w:iCs/>
          <w:sz w:val="24"/>
          <w:szCs w:val="24"/>
        </w:rPr>
        <w:t>" Progress in Human Geography 37 (3): 386-402.</w:t>
      </w:r>
    </w:p>
    <w:p w:rsidR="00DE4BEE" w:rsidRPr="00463708" w:rsidRDefault="00DE4BEE" w:rsidP="00014B12">
      <w:pPr>
        <w:tabs>
          <w:tab w:val="left" w:pos="8395"/>
        </w:tabs>
        <w:spacing w:line="360" w:lineRule="auto"/>
        <w:ind w:left="1049" w:hanging="510"/>
        <w:jc w:val="both"/>
        <w:rPr>
          <w:rFonts w:asciiTheme="majorBidi" w:eastAsia="Calibri" w:hAnsiTheme="majorBidi" w:cstheme="majorBidi"/>
          <w:iCs/>
          <w:sz w:val="24"/>
          <w:szCs w:val="24"/>
        </w:rPr>
      </w:pPr>
      <w:r w:rsidRPr="00463708">
        <w:rPr>
          <w:rFonts w:asciiTheme="majorBidi" w:eastAsia="Calibri" w:hAnsiTheme="majorBidi" w:cstheme="majorBidi"/>
          <w:iCs/>
          <w:sz w:val="24"/>
          <w:szCs w:val="24"/>
        </w:rPr>
        <w:t xml:space="preserve">Rose, J. (2004). “Deadly Embrace.” </w:t>
      </w:r>
      <w:r w:rsidRPr="00463708">
        <w:rPr>
          <w:rFonts w:asciiTheme="majorBidi" w:eastAsia="Calibri" w:hAnsiTheme="majorBidi" w:cstheme="majorBidi"/>
          <w:i/>
          <w:sz w:val="24"/>
          <w:szCs w:val="24"/>
        </w:rPr>
        <w:t xml:space="preserve">London Review of Books </w:t>
      </w:r>
      <w:r w:rsidRPr="00463708">
        <w:rPr>
          <w:rFonts w:asciiTheme="majorBidi" w:eastAsia="Calibri" w:hAnsiTheme="majorBidi" w:cstheme="majorBidi"/>
          <w:iCs/>
          <w:sz w:val="24"/>
          <w:szCs w:val="24"/>
        </w:rPr>
        <w:t>26.21 (November: 21-4.</w:t>
      </w:r>
    </w:p>
    <w:p w:rsidR="00DE4BEE" w:rsidRPr="00463708" w:rsidRDefault="00DE4BEE" w:rsidP="00014B12">
      <w:pPr>
        <w:tabs>
          <w:tab w:val="left" w:pos="8395"/>
        </w:tabs>
        <w:spacing w:line="360" w:lineRule="auto"/>
        <w:ind w:left="1049" w:hanging="510"/>
        <w:jc w:val="both"/>
        <w:rPr>
          <w:rFonts w:asciiTheme="majorBidi" w:eastAsia="Calibri" w:hAnsiTheme="majorBidi" w:cstheme="majorBidi"/>
          <w:iCs/>
          <w:sz w:val="24"/>
          <w:szCs w:val="24"/>
        </w:rPr>
      </w:pPr>
      <w:proofErr w:type="spellStart"/>
      <w:r w:rsidRPr="00463708">
        <w:rPr>
          <w:rFonts w:asciiTheme="majorBidi" w:eastAsia="Calibri" w:hAnsiTheme="majorBidi" w:cstheme="majorBidi"/>
          <w:iCs/>
          <w:sz w:val="24"/>
          <w:szCs w:val="24"/>
        </w:rPr>
        <w:t>Saadawi</w:t>
      </w:r>
      <w:proofErr w:type="spellEnd"/>
      <w:r w:rsidRPr="00463708">
        <w:rPr>
          <w:rFonts w:asciiTheme="majorBidi" w:eastAsia="Calibri" w:hAnsiTheme="majorBidi" w:cstheme="majorBidi"/>
          <w:iCs/>
          <w:sz w:val="24"/>
          <w:szCs w:val="24"/>
        </w:rPr>
        <w:t xml:space="preserve">, A., &amp; Wright, J. (2014). </w:t>
      </w:r>
      <w:r w:rsidRPr="00463708">
        <w:rPr>
          <w:rFonts w:asciiTheme="majorBidi" w:eastAsia="Calibri" w:hAnsiTheme="majorBidi" w:cstheme="majorBidi"/>
          <w:i/>
          <w:sz w:val="24"/>
          <w:szCs w:val="24"/>
        </w:rPr>
        <w:t>Frankenstein in Baghdad</w:t>
      </w:r>
      <w:r w:rsidRPr="00463708">
        <w:rPr>
          <w:rFonts w:asciiTheme="majorBidi" w:eastAsia="Calibri" w:hAnsiTheme="majorBidi" w:cstheme="majorBidi"/>
          <w:iCs/>
          <w:sz w:val="24"/>
          <w:szCs w:val="24"/>
        </w:rPr>
        <w:t>. The Massachusetts Review, 55(4), 632-637.</w:t>
      </w:r>
    </w:p>
    <w:p w:rsidR="00DE4BEE" w:rsidRPr="00463708" w:rsidRDefault="00DE4BEE" w:rsidP="00014B12">
      <w:pPr>
        <w:tabs>
          <w:tab w:val="left" w:pos="8395"/>
        </w:tabs>
        <w:spacing w:line="360" w:lineRule="auto"/>
        <w:ind w:left="1049" w:hanging="510"/>
        <w:jc w:val="both"/>
        <w:rPr>
          <w:rFonts w:asciiTheme="majorBidi" w:eastAsia="Calibri" w:hAnsiTheme="majorBidi" w:cstheme="majorBidi"/>
          <w:i/>
          <w:sz w:val="24"/>
          <w:szCs w:val="24"/>
        </w:rPr>
      </w:pPr>
      <w:r w:rsidRPr="00463708">
        <w:rPr>
          <w:rFonts w:asciiTheme="majorBidi" w:eastAsia="Calibri" w:hAnsiTheme="majorBidi" w:cstheme="majorBidi"/>
          <w:iCs/>
          <w:sz w:val="24"/>
          <w:szCs w:val="24"/>
        </w:rPr>
        <w:t xml:space="preserve">Shakespeare, W. (1991). </w:t>
      </w:r>
      <w:proofErr w:type="gramStart"/>
      <w:r w:rsidRPr="00463708">
        <w:rPr>
          <w:rFonts w:asciiTheme="majorBidi" w:eastAsia="Calibri" w:hAnsiTheme="majorBidi" w:cstheme="majorBidi"/>
          <w:iCs/>
          <w:sz w:val="24"/>
          <w:szCs w:val="24"/>
        </w:rPr>
        <w:t>Hamlet:[</w:t>
      </w:r>
      <w:proofErr w:type="gramEnd"/>
      <w:r w:rsidRPr="00463708">
        <w:rPr>
          <w:rFonts w:asciiTheme="majorBidi" w:eastAsia="Calibri" w:hAnsiTheme="majorBidi" w:cstheme="majorBidi"/>
          <w:iCs/>
          <w:sz w:val="24"/>
          <w:szCs w:val="24"/>
        </w:rPr>
        <w:t>1604]. </w:t>
      </w:r>
      <w:r w:rsidRPr="00463708">
        <w:rPr>
          <w:rFonts w:asciiTheme="majorBidi" w:eastAsia="Calibri" w:hAnsiTheme="majorBidi" w:cstheme="majorBidi"/>
          <w:i/>
          <w:sz w:val="24"/>
          <w:szCs w:val="24"/>
        </w:rPr>
        <w:t>Oxford Text Archive Core Collection.</w:t>
      </w:r>
    </w:p>
    <w:p w:rsidR="00BD1E6B" w:rsidRPr="00463708" w:rsidRDefault="00BD1E6B" w:rsidP="00014B12">
      <w:pPr>
        <w:tabs>
          <w:tab w:val="left" w:pos="8395"/>
        </w:tabs>
        <w:spacing w:line="360" w:lineRule="auto"/>
        <w:ind w:left="1049" w:hanging="510"/>
        <w:jc w:val="both"/>
        <w:rPr>
          <w:rFonts w:asciiTheme="majorBidi" w:eastAsia="Calibri" w:hAnsiTheme="majorBidi" w:cstheme="majorBidi"/>
          <w:iCs/>
          <w:sz w:val="24"/>
          <w:szCs w:val="24"/>
        </w:rPr>
      </w:pPr>
      <w:r w:rsidRPr="00463708">
        <w:rPr>
          <w:rFonts w:asciiTheme="majorBidi" w:eastAsia="Calibri" w:hAnsiTheme="majorBidi" w:cstheme="majorBidi"/>
          <w:iCs/>
          <w:sz w:val="24"/>
          <w:szCs w:val="24"/>
        </w:rPr>
        <w:t>Punter, D. (2000). Postcolonial imaginings: Fictions of a new world order. Rowman &amp; Littlefield.</w:t>
      </w:r>
    </w:p>
    <w:p w:rsidR="00FF714F" w:rsidRPr="00463708" w:rsidRDefault="00FF714F" w:rsidP="00014B12">
      <w:pPr>
        <w:tabs>
          <w:tab w:val="left" w:pos="8395"/>
        </w:tabs>
        <w:spacing w:line="360" w:lineRule="auto"/>
        <w:ind w:left="1049" w:hanging="510"/>
        <w:jc w:val="both"/>
        <w:rPr>
          <w:rFonts w:asciiTheme="majorBidi" w:eastAsia="Calibri" w:hAnsiTheme="majorBidi" w:cstheme="majorBidi"/>
          <w:iCs/>
          <w:sz w:val="24"/>
          <w:szCs w:val="24"/>
        </w:rPr>
      </w:pPr>
      <w:r w:rsidRPr="00463708">
        <w:rPr>
          <w:rFonts w:asciiTheme="majorBidi" w:eastAsia="Calibri" w:hAnsiTheme="majorBidi" w:cstheme="majorBidi"/>
          <w:iCs/>
          <w:sz w:val="24"/>
          <w:szCs w:val="24"/>
        </w:rPr>
        <w:t>Shin, H. (2013). </w:t>
      </w:r>
      <w:r w:rsidRPr="00463708">
        <w:rPr>
          <w:rFonts w:asciiTheme="majorBidi" w:eastAsia="Calibri" w:hAnsiTheme="majorBidi" w:cstheme="majorBidi"/>
          <w:i/>
          <w:sz w:val="24"/>
          <w:szCs w:val="24"/>
        </w:rPr>
        <w:t>Dialectic of spectrality: A transpacific study on being in the age of cyberculture</w:t>
      </w:r>
      <w:r w:rsidRPr="00463708">
        <w:rPr>
          <w:rFonts w:asciiTheme="majorBidi" w:eastAsia="Calibri" w:hAnsiTheme="majorBidi" w:cstheme="majorBidi"/>
          <w:iCs/>
          <w:sz w:val="24"/>
          <w:szCs w:val="24"/>
        </w:rPr>
        <w:t>, 1945~ 2012. Stanford University.</w:t>
      </w:r>
    </w:p>
    <w:p w:rsidR="002178D7" w:rsidRPr="00463708" w:rsidRDefault="002178D7" w:rsidP="00014B12">
      <w:pPr>
        <w:tabs>
          <w:tab w:val="left" w:pos="8395"/>
        </w:tabs>
        <w:spacing w:line="360" w:lineRule="auto"/>
        <w:ind w:left="1049" w:hanging="510"/>
        <w:jc w:val="both"/>
        <w:rPr>
          <w:rFonts w:asciiTheme="majorBidi" w:eastAsia="Calibri" w:hAnsiTheme="majorBidi" w:cstheme="majorBidi"/>
          <w:iCs/>
          <w:sz w:val="24"/>
          <w:szCs w:val="24"/>
        </w:rPr>
      </w:pPr>
      <w:r w:rsidRPr="00463708">
        <w:rPr>
          <w:rFonts w:asciiTheme="majorBidi" w:eastAsia="Calibri" w:hAnsiTheme="majorBidi" w:cstheme="majorBidi"/>
          <w:iCs/>
          <w:sz w:val="24"/>
          <w:szCs w:val="24"/>
        </w:rPr>
        <w:t xml:space="preserve">Weinstock, J. A. (2013). Introduction: </w:t>
      </w:r>
      <w:r w:rsidRPr="00463708">
        <w:rPr>
          <w:rFonts w:asciiTheme="majorBidi" w:eastAsia="Calibri" w:hAnsiTheme="majorBidi" w:cstheme="majorBidi"/>
          <w:i/>
          <w:sz w:val="24"/>
          <w:szCs w:val="24"/>
        </w:rPr>
        <w:t xml:space="preserve">The spectral turn. The </w:t>
      </w:r>
      <w:proofErr w:type="spellStart"/>
      <w:r w:rsidRPr="00463708">
        <w:rPr>
          <w:rFonts w:asciiTheme="majorBidi" w:eastAsia="Calibri" w:hAnsiTheme="majorBidi" w:cstheme="majorBidi"/>
          <w:i/>
          <w:sz w:val="24"/>
          <w:szCs w:val="24"/>
        </w:rPr>
        <w:t>Spectralities</w:t>
      </w:r>
      <w:proofErr w:type="spellEnd"/>
      <w:r w:rsidRPr="00463708">
        <w:rPr>
          <w:rFonts w:asciiTheme="majorBidi" w:eastAsia="Calibri" w:hAnsiTheme="majorBidi" w:cstheme="majorBidi"/>
          <w:i/>
          <w:sz w:val="24"/>
          <w:szCs w:val="24"/>
        </w:rPr>
        <w:t xml:space="preserve"> Reader: Ghosts and Haunting in Contemporary Cultural Theory</w:t>
      </w:r>
      <w:r w:rsidRPr="00463708">
        <w:rPr>
          <w:rFonts w:asciiTheme="majorBidi" w:eastAsia="Calibri" w:hAnsiTheme="majorBidi" w:cstheme="majorBidi"/>
          <w:iCs/>
          <w:sz w:val="24"/>
          <w:szCs w:val="24"/>
        </w:rPr>
        <w:t>, 61-68.</w:t>
      </w:r>
    </w:p>
    <w:p w:rsidR="002178D7" w:rsidRPr="00463708" w:rsidRDefault="002178D7" w:rsidP="00014B12">
      <w:pPr>
        <w:tabs>
          <w:tab w:val="left" w:pos="8395"/>
        </w:tabs>
        <w:spacing w:line="360" w:lineRule="auto"/>
        <w:ind w:left="1049" w:hanging="510"/>
        <w:jc w:val="both"/>
        <w:rPr>
          <w:rFonts w:asciiTheme="majorBidi" w:eastAsia="Calibri" w:hAnsiTheme="majorBidi" w:cstheme="majorBidi"/>
          <w:iCs/>
          <w:sz w:val="24"/>
          <w:szCs w:val="24"/>
        </w:rPr>
      </w:pPr>
      <w:r w:rsidRPr="00463708">
        <w:rPr>
          <w:rFonts w:asciiTheme="majorBidi" w:eastAsia="Calibri" w:hAnsiTheme="majorBidi" w:cstheme="majorBidi"/>
          <w:iCs/>
          <w:sz w:val="24"/>
          <w:szCs w:val="24"/>
        </w:rPr>
        <w:t xml:space="preserve">Wells, H. G. (2005). </w:t>
      </w:r>
      <w:r w:rsidRPr="00463708">
        <w:rPr>
          <w:rFonts w:asciiTheme="majorBidi" w:eastAsia="Calibri" w:hAnsiTheme="majorBidi" w:cstheme="majorBidi"/>
          <w:i/>
          <w:sz w:val="24"/>
          <w:szCs w:val="24"/>
        </w:rPr>
        <w:t>The war in the air</w:t>
      </w:r>
      <w:r w:rsidRPr="00463708">
        <w:rPr>
          <w:rFonts w:asciiTheme="majorBidi" w:eastAsia="Calibri" w:hAnsiTheme="majorBidi" w:cstheme="majorBidi"/>
          <w:iCs/>
          <w:sz w:val="24"/>
          <w:szCs w:val="24"/>
        </w:rPr>
        <w:t>. Penguin UK.</w:t>
      </w:r>
    </w:p>
    <w:p w:rsidR="009250DA" w:rsidRPr="00463708" w:rsidRDefault="00267692" w:rsidP="00014B12">
      <w:pPr>
        <w:tabs>
          <w:tab w:val="left" w:pos="8395"/>
        </w:tabs>
        <w:spacing w:line="360" w:lineRule="auto"/>
        <w:ind w:left="1049" w:hanging="510"/>
        <w:jc w:val="both"/>
        <w:rPr>
          <w:rFonts w:asciiTheme="majorBidi" w:eastAsia="Calibri" w:hAnsiTheme="majorBidi" w:cstheme="majorBidi"/>
          <w:iCs/>
          <w:sz w:val="24"/>
          <w:szCs w:val="24"/>
        </w:rPr>
      </w:pPr>
      <w:r w:rsidRPr="00463708">
        <w:rPr>
          <w:rFonts w:asciiTheme="majorBidi" w:eastAsia="Calibri" w:hAnsiTheme="majorBidi" w:cstheme="majorBidi"/>
          <w:iCs/>
          <w:sz w:val="24"/>
          <w:szCs w:val="24"/>
        </w:rPr>
        <w:lastRenderedPageBreak/>
        <w:t xml:space="preserve">Young, R. J. (2011). </w:t>
      </w:r>
      <w:r w:rsidRPr="00463708">
        <w:rPr>
          <w:rFonts w:asciiTheme="majorBidi" w:eastAsia="Calibri" w:hAnsiTheme="majorBidi" w:cstheme="majorBidi"/>
          <w:i/>
          <w:sz w:val="24"/>
          <w:szCs w:val="24"/>
        </w:rPr>
        <w:t>Terror effects. Terror and the Postcolonial</w:t>
      </w:r>
      <w:r w:rsidRPr="00463708">
        <w:rPr>
          <w:rFonts w:asciiTheme="majorBidi" w:eastAsia="Calibri" w:hAnsiTheme="majorBidi" w:cstheme="majorBidi"/>
          <w:iCs/>
          <w:sz w:val="24"/>
          <w:szCs w:val="24"/>
        </w:rPr>
        <w:t>, 307-28.</w:t>
      </w:r>
    </w:p>
    <w:sectPr w:rsidR="009250DA" w:rsidRPr="00463708" w:rsidSect="005879E3">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71A29" w:rsidRDefault="00671A29" w:rsidP="00195789">
      <w:pPr>
        <w:spacing w:after="0" w:line="240" w:lineRule="auto"/>
      </w:pPr>
      <w:r>
        <w:separator/>
      </w:r>
    </w:p>
  </w:endnote>
  <w:endnote w:type="continuationSeparator" w:id="0">
    <w:p w:rsidR="00671A29" w:rsidRDefault="00671A29" w:rsidP="00195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71A29" w:rsidRDefault="00671A29" w:rsidP="00195789">
      <w:pPr>
        <w:spacing w:after="0" w:line="240" w:lineRule="auto"/>
      </w:pPr>
      <w:r>
        <w:separator/>
      </w:r>
    </w:p>
  </w:footnote>
  <w:footnote w:type="continuationSeparator" w:id="0">
    <w:p w:rsidR="00671A29" w:rsidRDefault="00671A29" w:rsidP="001957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D7290"/>
    <w:multiLevelType w:val="hybridMultilevel"/>
    <w:tmpl w:val="4162A14C"/>
    <w:lvl w:ilvl="0" w:tplc="E90C0BB2">
      <w:start w:val="1"/>
      <w:numFmt w:val="decimal"/>
      <w:lvlText w:val="%1)"/>
      <w:lvlJc w:val="left"/>
      <w:pPr>
        <w:ind w:left="540" w:hanging="360"/>
      </w:pPr>
      <w:rPr>
        <w:rFonts w:ascii="Times New Roman" w:eastAsia="Calibri" w:hAnsi="Times New Roman" w:cs="Times New Roman"/>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4DAC0DB1"/>
    <w:multiLevelType w:val="hybridMultilevel"/>
    <w:tmpl w:val="888E2886"/>
    <w:lvl w:ilvl="0" w:tplc="AEF8FB8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7613934">
    <w:abstractNumId w:val="1"/>
  </w:num>
  <w:num w:numId="2" w16cid:durableId="610822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789"/>
    <w:rsid w:val="0000454B"/>
    <w:rsid w:val="00012A3D"/>
    <w:rsid w:val="00014B12"/>
    <w:rsid w:val="00017069"/>
    <w:rsid w:val="000408D6"/>
    <w:rsid w:val="000449A3"/>
    <w:rsid w:val="0004717C"/>
    <w:rsid w:val="0005128E"/>
    <w:rsid w:val="00063614"/>
    <w:rsid w:val="00071AA6"/>
    <w:rsid w:val="00075A6C"/>
    <w:rsid w:val="000810A2"/>
    <w:rsid w:val="00084762"/>
    <w:rsid w:val="000877C7"/>
    <w:rsid w:val="00091F50"/>
    <w:rsid w:val="000A52D8"/>
    <w:rsid w:val="000C0AC0"/>
    <w:rsid w:val="000C265B"/>
    <w:rsid w:val="000E4078"/>
    <w:rsid w:val="000E624A"/>
    <w:rsid w:val="000E7A10"/>
    <w:rsid w:val="000F01E0"/>
    <w:rsid w:val="00111BEF"/>
    <w:rsid w:val="00121247"/>
    <w:rsid w:val="00122F68"/>
    <w:rsid w:val="00133BA6"/>
    <w:rsid w:val="00142161"/>
    <w:rsid w:val="00146AA7"/>
    <w:rsid w:val="001701E6"/>
    <w:rsid w:val="00191242"/>
    <w:rsid w:val="00195789"/>
    <w:rsid w:val="00195C7A"/>
    <w:rsid w:val="001A0B86"/>
    <w:rsid w:val="001A2C46"/>
    <w:rsid w:val="001A53D6"/>
    <w:rsid w:val="001B1D0D"/>
    <w:rsid w:val="001B423E"/>
    <w:rsid w:val="001D002D"/>
    <w:rsid w:val="001E028F"/>
    <w:rsid w:val="001E2E56"/>
    <w:rsid w:val="001F1D76"/>
    <w:rsid w:val="00201C91"/>
    <w:rsid w:val="002178D7"/>
    <w:rsid w:val="00226439"/>
    <w:rsid w:val="002345ED"/>
    <w:rsid w:val="00246186"/>
    <w:rsid w:val="00255C5C"/>
    <w:rsid w:val="002572D5"/>
    <w:rsid w:val="00267692"/>
    <w:rsid w:val="00271472"/>
    <w:rsid w:val="00272EE2"/>
    <w:rsid w:val="00273CAA"/>
    <w:rsid w:val="002746E8"/>
    <w:rsid w:val="00277DB5"/>
    <w:rsid w:val="00281E12"/>
    <w:rsid w:val="0028622F"/>
    <w:rsid w:val="00292583"/>
    <w:rsid w:val="00294233"/>
    <w:rsid w:val="00296F0F"/>
    <w:rsid w:val="002A4ED7"/>
    <w:rsid w:val="002B3EF9"/>
    <w:rsid w:val="002B4131"/>
    <w:rsid w:val="002C409A"/>
    <w:rsid w:val="002F1A7D"/>
    <w:rsid w:val="002F578E"/>
    <w:rsid w:val="002F6556"/>
    <w:rsid w:val="00302409"/>
    <w:rsid w:val="0031503B"/>
    <w:rsid w:val="0031684A"/>
    <w:rsid w:val="0032417B"/>
    <w:rsid w:val="003305EB"/>
    <w:rsid w:val="003323AF"/>
    <w:rsid w:val="0033652B"/>
    <w:rsid w:val="00340408"/>
    <w:rsid w:val="003544B4"/>
    <w:rsid w:val="00356632"/>
    <w:rsid w:val="00356F97"/>
    <w:rsid w:val="00363EC7"/>
    <w:rsid w:val="00367090"/>
    <w:rsid w:val="00372C90"/>
    <w:rsid w:val="00396E49"/>
    <w:rsid w:val="003A342C"/>
    <w:rsid w:val="003A6706"/>
    <w:rsid w:val="003B2E44"/>
    <w:rsid w:val="003B3391"/>
    <w:rsid w:val="003B73DD"/>
    <w:rsid w:val="003C1855"/>
    <w:rsid w:val="003C4FBD"/>
    <w:rsid w:val="003D40C4"/>
    <w:rsid w:val="003D75C8"/>
    <w:rsid w:val="003F12A1"/>
    <w:rsid w:val="003F545B"/>
    <w:rsid w:val="003F549F"/>
    <w:rsid w:val="00400A54"/>
    <w:rsid w:val="0040151C"/>
    <w:rsid w:val="00402A9A"/>
    <w:rsid w:val="0040410C"/>
    <w:rsid w:val="00414407"/>
    <w:rsid w:val="00417F5F"/>
    <w:rsid w:val="00421F1D"/>
    <w:rsid w:val="0042381F"/>
    <w:rsid w:val="00431A6B"/>
    <w:rsid w:val="00433A5A"/>
    <w:rsid w:val="0043731B"/>
    <w:rsid w:val="00450B7B"/>
    <w:rsid w:val="00453142"/>
    <w:rsid w:val="00463708"/>
    <w:rsid w:val="00464BA1"/>
    <w:rsid w:val="004A4DD9"/>
    <w:rsid w:val="004B3C85"/>
    <w:rsid w:val="004C1836"/>
    <w:rsid w:val="004D169E"/>
    <w:rsid w:val="004D645C"/>
    <w:rsid w:val="00501B07"/>
    <w:rsid w:val="0052485F"/>
    <w:rsid w:val="0053544C"/>
    <w:rsid w:val="0054228F"/>
    <w:rsid w:val="00555304"/>
    <w:rsid w:val="0056108E"/>
    <w:rsid w:val="00576BE7"/>
    <w:rsid w:val="00581A03"/>
    <w:rsid w:val="0058202E"/>
    <w:rsid w:val="005879E3"/>
    <w:rsid w:val="005915FF"/>
    <w:rsid w:val="00596CA6"/>
    <w:rsid w:val="005A316D"/>
    <w:rsid w:val="005A5805"/>
    <w:rsid w:val="005A627C"/>
    <w:rsid w:val="005B1CA3"/>
    <w:rsid w:val="005B3ABC"/>
    <w:rsid w:val="005C0E94"/>
    <w:rsid w:val="005D07FA"/>
    <w:rsid w:val="005D08E9"/>
    <w:rsid w:val="005D6C93"/>
    <w:rsid w:val="005E5EF8"/>
    <w:rsid w:val="005F2B55"/>
    <w:rsid w:val="00611792"/>
    <w:rsid w:val="00623101"/>
    <w:rsid w:val="006327A4"/>
    <w:rsid w:val="00634ABD"/>
    <w:rsid w:val="00634B99"/>
    <w:rsid w:val="00654394"/>
    <w:rsid w:val="00660253"/>
    <w:rsid w:val="00661D5C"/>
    <w:rsid w:val="00671A29"/>
    <w:rsid w:val="00674FBD"/>
    <w:rsid w:val="006779BB"/>
    <w:rsid w:val="0068467B"/>
    <w:rsid w:val="006876EF"/>
    <w:rsid w:val="00690955"/>
    <w:rsid w:val="0069302F"/>
    <w:rsid w:val="006931F1"/>
    <w:rsid w:val="006C02A3"/>
    <w:rsid w:val="006C1D09"/>
    <w:rsid w:val="006E2E30"/>
    <w:rsid w:val="006E5230"/>
    <w:rsid w:val="006F6380"/>
    <w:rsid w:val="006F76FC"/>
    <w:rsid w:val="00701ED4"/>
    <w:rsid w:val="00703B62"/>
    <w:rsid w:val="0071119A"/>
    <w:rsid w:val="00711FFD"/>
    <w:rsid w:val="007234C2"/>
    <w:rsid w:val="0074116B"/>
    <w:rsid w:val="00741448"/>
    <w:rsid w:val="00745EC7"/>
    <w:rsid w:val="00753683"/>
    <w:rsid w:val="007600F8"/>
    <w:rsid w:val="007663A9"/>
    <w:rsid w:val="00787283"/>
    <w:rsid w:val="00792BDC"/>
    <w:rsid w:val="00794310"/>
    <w:rsid w:val="0079734B"/>
    <w:rsid w:val="007A1255"/>
    <w:rsid w:val="007B3BB3"/>
    <w:rsid w:val="007C16A4"/>
    <w:rsid w:val="007D0C73"/>
    <w:rsid w:val="007F1438"/>
    <w:rsid w:val="007F2752"/>
    <w:rsid w:val="00800DC2"/>
    <w:rsid w:val="008010CB"/>
    <w:rsid w:val="0080125E"/>
    <w:rsid w:val="008057BD"/>
    <w:rsid w:val="00807A2D"/>
    <w:rsid w:val="00812800"/>
    <w:rsid w:val="00813126"/>
    <w:rsid w:val="00824747"/>
    <w:rsid w:val="00827427"/>
    <w:rsid w:val="00845AAF"/>
    <w:rsid w:val="00852577"/>
    <w:rsid w:val="00852F41"/>
    <w:rsid w:val="008655C8"/>
    <w:rsid w:val="0087342C"/>
    <w:rsid w:val="00876A83"/>
    <w:rsid w:val="00881365"/>
    <w:rsid w:val="00887491"/>
    <w:rsid w:val="008877EF"/>
    <w:rsid w:val="008A0954"/>
    <w:rsid w:val="008A0D48"/>
    <w:rsid w:val="008B25F2"/>
    <w:rsid w:val="008C2C7E"/>
    <w:rsid w:val="008D13DA"/>
    <w:rsid w:val="008D3E26"/>
    <w:rsid w:val="008E38E1"/>
    <w:rsid w:val="008E7CD8"/>
    <w:rsid w:val="008F6316"/>
    <w:rsid w:val="008F6411"/>
    <w:rsid w:val="008F650C"/>
    <w:rsid w:val="00906C06"/>
    <w:rsid w:val="00906C51"/>
    <w:rsid w:val="009106D1"/>
    <w:rsid w:val="00913DCA"/>
    <w:rsid w:val="009250DA"/>
    <w:rsid w:val="009374A9"/>
    <w:rsid w:val="00937FF2"/>
    <w:rsid w:val="00945161"/>
    <w:rsid w:val="0096149F"/>
    <w:rsid w:val="00963E9D"/>
    <w:rsid w:val="0096425F"/>
    <w:rsid w:val="009647FA"/>
    <w:rsid w:val="00964E9B"/>
    <w:rsid w:val="00970F78"/>
    <w:rsid w:val="009831D6"/>
    <w:rsid w:val="0099333D"/>
    <w:rsid w:val="009A1639"/>
    <w:rsid w:val="009A1743"/>
    <w:rsid w:val="009C0C28"/>
    <w:rsid w:val="009C1235"/>
    <w:rsid w:val="009C2AA4"/>
    <w:rsid w:val="009C6A37"/>
    <w:rsid w:val="009D4084"/>
    <w:rsid w:val="00A0372D"/>
    <w:rsid w:val="00A07A7C"/>
    <w:rsid w:val="00A15BC4"/>
    <w:rsid w:val="00A30E64"/>
    <w:rsid w:val="00A335B2"/>
    <w:rsid w:val="00A3716F"/>
    <w:rsid w:val="00A4090E"/>
    <w:rsid w:val="00A43937"/>
    <w:rsid w:val="00A5160A"/>
    <w:rsid w:val="00A51D34"/>
    <w:rsid w:val="00A555C3"/>
    <w:rsid w:val="00A601C4"/>
    <w:rsid w:val="00A61179"/>
    <w:rsid w:val="00A65176"/>
    <w:rsid w:val="00A67BD1"/>
    <w:rsid w:val="00A844E4"/>
    <w:rsid w:val="00A872CF"/>
    <w:rsid w:val="00A87D9D"/>
    <w:rsid w:val="00AA2DA9"/>
    <w:rsid w:val="00AA31B3"/>
    <w:rsid w:val="00AA359B"/>
    <w:rsid w:val="00AA5504"/>
    <w:rsid w:val="00AA67C4"/>
    <w:rsid w:val="00AB2D17"/>
    <w:rsid w:val="00AC2D3A"/>
    <w:rsid w:val="00AC61A5"/>
    <w:rsid w:val="00AD336F"/>
    <w:rsid w:val="00AF0087"/>
    <w:rsid w:val="00AF0D1C"/>
    <w:rsid w:val="00B0407C"/>
    <w:rsid w:val="00B14509"/>
    <w:rsid w:val="00B176E4"/>
    <w:rsid w:val="00B21460"/>
    <w:rsid w:val="00B27CAB"/>
    <w:rsid w:val="00B31BE6"/>
    <w:rsid w:val="00B4056E"/>
    <w:rsid w:val="00B436E1"/>
    <w:rsid w:val="00B457E0"/>
    <w:rsid w:val="00B626DD"/>
    <w:rsid w:val="00B76811"/>
    <w:rsid w:val="00B77999"/>
    <w:rsid w:val="00B85C0A"/>
    <w:rsid w:val="00B97539"/>
    <w:rsid w:val="00BA6147"/>
    <w:rsid w:val="00BB5EEB"/>
    <w:rsid w:val="00BD1E6B"/>
    <w:rsid w:val="00BE3CF2"/>
    <w:rsid w:val="00C16847"/>
    <w:rsid w:val="00C2195B"/>
    <w:rsid w:val="00C264CB"/>
    <w:rsid w:val="00C332EA"/>
    <w:rsid w:val="00C4123B"/>
    <w:rsid w:val="00C41B1E"/>
    <w:rsid w:val="00C42C3B"/>
    <w:rsid w:val="00C515A4"/>
    <w:rsid w:val="00C56279"/>
    <w:rsid w:val="00C61399"/>
    <w:rsid w:val="00C7204C"/>
    <w:rsid w:val="00C72BAD"/>
    <w:rsid w:val="00C80279"/>
    <w:rsid w:val="00C80A9C"/>
    <w:rsid w:val="00C80F23"/>
    <w:rsid w:val="00C952EB"/>
    <w:rsid w:val="00C95DCF"/>
    <w:rsid w:val="00CB3DDB"/>
    <w:rsid w:val="00CC11A5"/>
    <w:rsid w:val="00CC1D6E"/>
    <w:rsid w:val="00CC46F8"/>
    <w:rsid w:val="00CD0A50"/>
    <w:rsid w:val="00D13F97"/>
    <w:rsid w:val="00D23644"/>
    <w:rsid w:val="00D41595"/>
    <w:rsid w:val="00D439FE"/>
    <w:rsid w:val="00D4583E"/>
    <w:rsid w:val="00D514A8"/>
    <w:rsid w:val="00D52FDC"/>
    <w:rsid w:val="00D52FF8"/>
    <w:rsid w:val="00D662A3"/>
    <w:rsid w:val="00D70DB3"/>
    <w:rsid w:val="00D724E4"/>
    <w:rsid w:val="00D76FE4"/>
    <w:rsid w:val="00D8546C"/>
    <w:rsid w:val="00DB4436"/>
    <w:rsid w:val="00DC0C84"/>
    <w:rsid w:val="00DE398B"/>
    <w:rsid w:val="00DE4BEE"/>
    <w:rsid w:val="00DE6136"/>
    <w:rsid w:val="00DE6FCA"/>
    <w:rsid w:val="00E026B0"/>
    <w:rsid w:val="00E10730"/>
    <w:rsid w:val="00E12964"/>
    <w:rsid w:val="00E169D4"/>
    <w:rsid w:val="00E503C1"/>
    <w:rsid w:val="00E5510E"/>
    <w:rsid w:val="00E61A64"/>
    <w:rsid w:val="00E63281"/>
    <w:rsid w:val="00E64A67"/>
    <w:rsid w:val="00E67C22"/>
    <w:rsid w:val="00E72630"/>
    <w:rsid w:val="00E72D37"/>
    <w:rsid w:val="00E8031E"/>
    <w:rsid w:val="00E91747"/>
    <w:rsid w:val="00E92710"/>
    <w:rsid w:val="00EA57D7"/>
    <w:rsid w:val="00EB4897"/>
    <w:rsid w:val="00EC059C"/>
    <w:rsid w:val="00EC5035"/>
    <w:rsid w:val="00EC6FAA"/>
    <w:rsid w:val="00ED3B6F"/>
    <w:rsid w:val="00EE1FCD"/>
    <w:rsid w:val="00EF4CA3"/>
    <w:rsid w:val="00EF7D50"/>
    <w:rsid w:val="00F049DA"/>
    <w:rsid w:val="00F10C23"/>
    <w:rsid w:val="00F137D9"/>
    <w:rsid w:val="00F139F8"/>
    <w:rsid w:val="00F13D71"/>
    <w:rsid w:val="00F217A2"/>
    <w:rsid w:val="00F2495E"/>
    <w:rsid w:val="00F458E1"/>
    <w:rsid w:val="00F46D0A"/>
    <w:rsid w:val="00F50B04"/>
    <w:rsid w:val="00F50FC0"/>
    <w:rsid w:val="00F511C3"/>
    <w:rsid w:val="00F52AFE"/>
    <w:rsid w:val="00F60761"/>
    <w:rsid w:val="00F61C5C"/>
    <w:rsid w:val="00F62957"/>
    <w:rsid w:val="00F85E11"/>
    <w:rsid w:val="00F924AF"/>
    <w:rsid w:val="00FA12D9"/>
    <w:rsid w:val="00FA1C1E"/>
    <w:rsid w:val="00FB4CE4"/>
    <w:rsid w:val="00FC125C"/>
    <w:rsid w:val="00FD063B"/>
    <w:rsid w:val="00FD3655"/>
    <w:rsid w:val="00FD7E32"/>
    <w:rsid w:val="00FE079B"/>
    <w:rsid w:val="00FF49AB"/>
    <w:rsid w:val="00FF714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B0B30"/>
  <w15:docId w15:val="{7F531587-2747-4145-8BDD-A80FEC018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789"/>
  </w:style>
  <w:style w:type="paragraph" w:styleId="Heading1">
    <w:name w:val="heading 1"/>
    <w:basedOn w:val="Normal"/>
    <w:next w:val="Normal"/>
    <w:link w:val="Heading1Char"/>
    <w:uiPriority w:val="9"/>
    <w:qFormat/>
    <w:rsid w:val="00794310"/>
    <w:pPr>
      <w:keepNext/>
      <w:keepLines/>
      <w:spacing w:before="240" w:after="0"/>
      <w:jc w:val="center"/>
      <w:outlineLvl w:val="0"/>
    </w:pPr>
    <w:rPr>
      <w:rFonts w:ascii="Times New Roman" w:eastAsiaTheme="majorEastAsia" w:hAnsi="Times New Roman" w:cstheme="majorBidi"/>
      <w:color w:val="000000" w:themeColor="text1"/>
      <w:sz w:val="24"/>
      <w:szCs w:val="32"/>
    </w:rPr>
  </w:style>
  <w:style w:type="paragraph" w:styleId="Heading2">
    <w:name w:val="heading 2"/>
    <w:basedOn w:val="Normal"/>
    <w:next w:val="Normal"/>
    <w:link w:val="Heading2Char"/>
    <w:uiPriority w:val="9"/>
    <w:unhideWhenUsed/>
    <w:qFormat/>
    <w:rsid w:val="00794310"/>
    <w:pPr>
      <w:keepNext/>
      <w:keepLines/>
      <w:spacing w:before="40" w:after="0"/>
      <w:jc w:val="center"/>
      <w:outlineLvl w:val="1"/>
    </w:pPr>
    <w:rPr>
      <w:rFonts w:ascii="Times New Roman" w:eastAsiaTheme="majorEastAsia" w:hAnsi="Times New Roman" w:cstheme="majorBidi"/>
      <w:color w:val="000000" w:themeColor="text1"/>
      <w:sz w:val="24"/>
      <w:szCs w:val="26"/>
    </w:rPr>
  </w:style>
  <w:style w:type="paragraph" w:styleId="Heading3">
    <w:name w:val="heading 3"/>
    <w:basedOn w:val="Normal"/>
    <w:next w:val="Normal"/>
    <w:link w:val="Heading3Char"/>
    <w:uiPriority w:val="9"/>
    <w:unhideWhenUsed/>
    <w:qFormat/>
    <w:rsid w:val="00794310"/>
    <w:pPr>
      <w:keepNext/>
      <w:keepLines/>
      <w:spacing w:before="40" w:after="0"/>
      <w:jc w:val="center"/>
      <w:outlineLvl w:val="2"/>
    </w:pPr>
    <w:rPr>
      <w:rFonts w:ascii="Times New Roman" w:eastAsiaTheme="majorEastAsia" w:hAnsi="Times New Roman" w:cstheme="majorBidi"/>
      <w:color w:val="000000" w:themeColor="text1"/>
      <w:sz w:val="24"/>
      <w:szCs w:val="24"/>
    </w:rPr>
  </w:style>
  <w:style w:type="paragraph" w:styleId="Heading4">
    <w:name w:val="heading 4"/>
    <w:basedOn w:val="Normal"/>
    <w:next w:val="Normal"/>
    <w:link w:val="Heading4Char"/>
    <w:uiPriority w:val="9"/>
    <w:unhideWhenUsed/>
    <w:rsid w:val="00C264CB"/>
    <w:pPr>
      <w:keepNext/>
      <w:keepLines/>
      <w:spacing w:before="40" w:after="0"/>
      <w:jc w:val="center"/>
      <w:outlineLvl w:val="3"/>
    </w:pPr>
    <w:rPr>
      <w:rFonts w:ascii="Times New Roman" w:eastAsiaTheme="majorEastAsia" w:hAnsi="Times New Roman" w:cstheme="majorBidi"/>
      <w:iCs/>
      <w:color w:val="000000" w:themeColor="text1"/>
      <w:sz w:val="24"/>
    </w:rPr>
  </w:style>
  <w:style w:type="paragraph" w:styleId="Heading5">
    <w:name w:val="heading 5"/>
    <w:basedOn w:val="Normal"/>
    <w:next w:val="Normal"/>
    <w:link w:val="Heading5Char"/>
    <w:uiPriority w:val="9"/>
    <w:unhideWhenUsed/>
    <w:rsid w:val="00794310"/>
    <w:pPr>
      <w:keepNext/>
      <w:keepLines/>
      <w:spacing w:before="40" w:after="0"/>
      <w:jc w:val="center"/>
      <w:outlineLvl w:val="4"/>
    </w:pPr>
    <w:rPr>
      <w:rFonts w:ascii="Times New Roman" w:eastAsiaTheme="majorEastAsia" w:hAnsi="Times New Roman" w:cstheme="majorBidi"/>
      <w:color w:val="000000" w:themeColor="text1"/>
      <w:sz w:val="24"/>
    </w:rPr>
  </w:style>
  <w:style w:type="paragraph" w:styleId="Heading6">
    <w:name w:val="heading 6"/>
    <w:basedOn w:val="Normal"/>
    <w:next w:val="Normal"/>
    <w:link w:val="Heading6Char"/>
    <w:uiPriority w:val="9"/>
    <w:unhideWhenUsed/>
    <w:rsid w:val="00794310"/>
    <w:pPr>
      <w:keepNext/>
      <w:keepLines/>
      <w:spacing w:before="40" w:after="0"/>
      <w:jc w:val="center"/>
      <w:outlineLvl w:val="5"/>
    </w:pPr>
    <w:rPr>
      <w:rFonts w:ascii="Times New Roman" w:eastAsiaTheme="majorEastAsia" w:hAnsi="Times New Roman" w:cstheme="majorBidi"/>
      <w:color w:val="000000" w:themeColor="text1"/>
      <w:sz w:val="24"/>
    </w:rPr>
  </w:style>
  <w:style w:type="paragraph" w:styleId="Heading7">
    <w:name w:val="heading 7"/>
    <w:basedOn w:val="Normal"/>
    <w:next w:val="Normal"/>
    <w:link w:val="Heading7Char"/>
    <w:uiPriority w:val="9"/>
    <w:unhideWhenUsed/>
    <w:rsid w:val="00794310"/>
    <w:pPr>
      <w:keepNext/>
      <w:keepLines/>
      <w:spacing w:before="40" w:after="0"/>
      <w:jc w:val="center"/>
      <w:outlineLvl w:val="6"/>
    </w:pPr>
    <w:rPr>
      <w:rFonts w:ascii="Times New Roman" w:eastAsiaTheme="majorEastAsia" w:hAnsi="Times New Roman" w:cstheme="majorBidi"/>
      <w:iCs/>
      <w:color w:val="000000" w:themeColor="text1"/>
      <w:sz w:val="24"/>
    </w:rPr>
  </w:style>
  <w:style w:type="paragraph" w:styleId="Heading8">
    <w:name w:val="heading 8"/>
    <w:basedOn w:val="Normal"/>
    <w:next w:val="Normal"/>
    <w:link w:val="Heading8Char"/>
    <w:uiPriority w:val="9"/>
    <w:unhideWhenUsed/>
    <w:rsid w:val="00FB4CE4"/>
    <w:pPr>
      <w:keepNext/>
      <w:keepLines/>
      <w:spacing w:before="40" w:after="0"/>
      <w:jc w:val="center"/>
      <w:outlineLvl w:val="7"/>
    </w:pPr>
    <w:rPr>
      <w:rFonts w:ascii="Times New Roman" w:eastAsiaTheme="majorEastAsia" w:hAnsi="Times New Roman" w:cstheme="majorBidi"/>
      <w:color w:val="000000" w:themeColor="text1"/>
      <w:sz w:val="24"/>
      <w:szCs w:val="21"/>
    </w:rPr>
  </w:style>
  <w:style w:type="paragraph" w:styleId="Heading9">
    <w:name w:val="heading 9"/>
    <w:basedOn w:val="Normal"/>
    <w:next w:val="Normal"/>
    <w:link w:val="Heading9Char"/>
    <w:uiPriority w:val="9"/>
    <w:unhideWhenUsed/>
    <w:rsid w:val="00C264CB"/>
    <w:pPr>
      <w:spacing w:line="480" w:lineRule="auto"/>
      <w:ind w:firstLine="720"/>
      <w:outlineLvl w:val="8"/>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7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789"/>
  </w:style>
  <w:style w:type="paragraph" w:styleId="Footer">
    <w:name w:val="footer"/>
    <w:basedOn w:val="Normal"/>
    <w:link w:val="FooterChar"/>
    <w:uiPriority w:val="99"/>
    <w:unhideWhenUsed/>
    <w:rsid w:val="001957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789"/>
  </w:style>
  <w:style w:type="character" w:customStyle="1" w:styleId="apple-converted-space">
    <w:name w:val="apple-converted-space"/>
    <w:basedOn w:val="DefaultParagraphFont"/>
    <w:rsid w:val="00741448"/>
  </w:style>
  <w:style w:type="paragraph" w:styleId="ListParagraph">
    <w:name w:val="List Paragraph"/>
    <w:basedOn w:val="Normal"/>
    <w:uiPriority w:val="34"/>
    <w:qFormat/>
    <w:rsid w:val="00DE6136"/>
    <w:pPr>
      <w:spacing w:after="160" w:line="259" w:lineRule="auto"/>
      <w:ind w:left="720"/>
      <w:contextualSpacing/>
    </w:pPr>
  </w:style>
  <w:style w:type="character" w:customStyle="1" w:styleId="Heading1Char">
    <w:name w:val="Heading 1 Char"/>
    <w:basedOn w:val="DefaultParagraphFont"/>
    <w:link w:val="Heading1"/>
    <w:uiPriority w:val="9"/>
    <w:rsid w:val="00794310"/>
    <w:rPr>
      <w:rFonts w:ascii="Times New Roman" w:eastAsiaTheme="majorEastAsia" w:hAnsi="Times New Roman" w:cstheme="majorBidi"/>
      <w:color w:val="000000" w:themeColor="text1"/>
      <w:sz w:val="24"/>
      <w:szCs w:val="32"/>
    </w:rPr>
  </w:style>
  <w:style w:type="character" w:customStyle="1" w:styleId="Heading2Char">
    <w:name w:val="Heading 2 Char"/>
    <w:basedOn w:val="DefaultParagraphFont"/>
    <w:link w:val="Heading2"/>
    <w:uiPriority w:val="9"/>
    <w:rsid w:val="00794310"/>
    <w:rPr>
      <w:rFonts w:ascii="Times New Roman" w:eastAsiaTheme="majorEastAsia" w:hAnsi="Times New Roman" w:cstheme="majorBidi"/>
      <w:color w:val="000000" w:themeColor="text1"/>
      <w:sz w:val="24"/>
      <w:szCs w:val="26"/>
    </w:rPr>
  </w:style>
  <w:style w:type="character" w:customStyle="1" w:styleId="Heading3Char">
    <w:name w:val="Heading 3 Char"/>
    <w:basedOn w:val="DefaultParagraphFont"/>
    <w:link w:val="Heading3"/>
    <w:uiPriority w:val="9"/>
    <w:rsid w:val="00794310"/>
    <w:rPr>
      <w:rFonts w:ascii="Times New Roman" w:eastAsiaTheme="majorEastAsia" w:hAnsi="Times New Roman" w:cstheme="majorBidi"/>
      <w:color w:val="000000" w:themeColor="text1"/>
      <w:sz w:val="24"/>
      <w:szCs w:val="24"/>
    </w:rPr>
  </w:style>
  <w:style w:type="character" w:customStyle="1" w:styleId="Heading4Char">
    <w:name w:val="Heading 4 Char"/>
    <w:basedOn w:val="DefaultParagraphFont"/>
    <w:link w:val="Heading4"/>
    <w:uiPriority w:val="9"/>
    <w:rsid w:val="00C264CB"/>
    <w:rPr>
      <w:rFonts w:ascii="Times New Roman" w:eastAsiaTheme="majorEastAsia" w:hAnsi="Times New Roman" w:cstheme="majorBidi"/>
      <w:iCs/>
      <w:color w:val="000000" w:themeColor="text1"/>
      <w:sz w:val="24"/>
    </w:rPr>
  </w:style>
  <w:style w:type="character" w:customStyle="1" w:styleId="Heading5Char">
    <w:name w:val="Heading 5 Char"/>
    <w:basedOn w:val="DefaultParagraphFont"/>
    <w:link w:val="Heading5"/>
    <w:uiPriority w:val="9"/>
    <w:rsid w:val="00794310"/>
    <w:rPr>
      <w:rFonts w:ascii="Times New Roman" w:eastAsiaTheme="majorEastAsia" w:hAnsi="Times New Roman" w:cstheme="majorBidi"/>
      <w:color w:val="000000" w:themeColor="text1"/>
      <w:sz w:val="24"/>
    </w:rPr>
  </w:style>
  <w:style w:type="character" w:customStyle="1" w:styleId="Heading6Char">
    <w:name w:val="Heading 6 Char"/>
    <w:basedOn w:val="DefaultParagraphFont"/>
    <w:link w:val="Heading6"/>
    <w:uiPriority w:val="9"/>
    <w:rsid w:val="00794310"/>
    <w:rPr>
      <w:rFonts w:ascii="Times New Roman" w:eastAsiaTheme="majorEastAsia" w:hAnsi="Times New Roman" w:cstheme="majorBidi"/>
      <w:color w:val="000000" w:themeColor="text1"/>
      <w:sz w:val="24"/>
    </w:rPr>
  </w:style>
  <w:style w:type="paragraph" w:styleId="Title">
    <w:name w:val="Title"/>
    <w:basedOn w:val="Normal"/>
    <w:next w:val="Normal"/>
    <w:link w:val="TitleChar"/>
    <w:uiPriority w:val="10"/>
    <w:qFormat/>
    <w:rsid w:val="007943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310"/>
    <w:rPr>
      <w:rFonts w:asciiTheme="majorHAnsi" w:eastAsiaTheme="majorEastAsia" w:hAnsiTheme="majorHAnsi" w:cstheme="majorBidi"/>
      <w:spacing w:val="-10"/>
      <w:kern w:val="28"/>
      <w:sz w:val="56"/>
      <w:szCs w:val="56"/>
    </w:rPr>
  </w:style>
  <w:style w:type="character" w:customStyle="1" w:styleId="Heading7Char">
    <w:name w:val="Heading 7 Char"/>
    <w:basedOn w:val="DefaultParagraphFont"/>
    <w:link w:val="Heading7"/>
    <w:uiPriority w:val="9"/>
    <w:rsid w:val="00794310"/>
    <w:rPr>
      <w:rFonts w:ascii="Times New Roman" w:eastAsiaTheme="majorEastAsia" w:hAnsi="Times New Roman" w:cstheme="majorBidi"/>
      <w:iCs/>
      <w:color w:val="000000" w:themeColor="text1"/>
      <w:sz w:val="24"/>
    </w:rPr>
  </w:style>
  <w:style w:type="character" w:customStyle="1" w:styleId="Heading8Char">
    <w:name w:val="Heading 8 Char"/>
    <w:basedOn w:val="DefaultParagraphFont"/>
    <w:link w:val="Heading8"/>
    <w:uiPriority w:val="9"/>
    <w:rsid w:val="00FB4CE4"/>
    <w:rPr>
      <w:rFonts w:ascii="Times New Roman" w:eastAsiaTheme="majorEastAsia" w:hAnsi="Times New Roman" w:cstheme="majorBidi"/>
      <w:color w:val="000000" w:themeColor="text1"/>
      <w:sz w:val="24"/>
      <w:szCs w:val="21"/>
    </w:rPr>
  </w:style>
  <w:style w:type="character" w:customStyle="1" w:styleId="Heading9Char">
    <w:name w:val="Heading 9 Char"/>
    <w:basedOn w:val="DefaultParagraphFont"/>
    <w:link w:val="Heading9"/>
    <w:uiPriority w:val="9"/>
    <w:rsid w:val="00C264CB"/>
    <w:rPr>
      <w:rFonts w:ascii="Times New Roman" w:hAnsi="Times New Roman" w:cs="Times New Roman"/>
      <w:sz w:val="24"/>
      <w:szCs w:val="24"/>
    </w:rPr>
  </w:style>
  <w:style w:type="paragraph" w:styleId="TOCHeading">
    <w:name w:val="TOC Heading"/>
    <w:basedOn w:val="Heading1"/>
    <w:next w:val="Normal"/>
    <w:uiPriority w:val="39"/>
    <w:unhideWhenUsed/>
    <w:qFormat/>
    <w:rsid w:val="00FB4CE4"/>
    <w:pPr>
      <w:spacing w:line="259" w:lineRule="auto"/>
      <w:jc w:val="left"/>
      <w:outlineLvl w:val="9"/>
    </w:pPr>
    <w:rPr>
      <w:rFonts w:asciiTheme="majorHAnsi" w:hAnsiTheme="majorHAnsi"/>
      <w:color w:val="365F91" w:themeColor="accent1" w:themeShade="BF"/>
      <w:sz w:val="32"/>
    </w:rPr>
  </w:style>
  <w:style w:type="paragraph" w:styleId="TOC1">
    <w:name w:val="toc 1"/>
    <w:basedOn w:val="Normal"/>
    <w:next w:val="Normal"/>
    <w:autoRedefine/>
    <w:uiPriority w:val="39"/>
    <w:unhideWhenUsed/>
    <w:rsid w:val="00FB4CE4"/>
    <w:pPr>
      <w:spacing w:after="100"/>
    </w:pPr>
  </w:style>
  <w:style w:type="paragraph" w:styleId="TOC2">
    <w:name w:val="toc 2"/>
    <w:basedOn w:val="Normal"/>
    <w:next w:val="Normal"/>
    <w:autoRedefine/>
    <w:uiPriority w:val="39"/>
    <w:unhideWhenUsed/>
    <w:rsid w:val="00FB4CE4"/>
    <w:pPr>
      <w:spacing w:after="100"/>
      <w:ind w:left="220"/>
    </w:pPr>
  </w:style>
  <w:style w:type="paragraph" w:styleId="TOC3">
    <w:name w:val="toc 3"/>
    <w:basedOn w:val="Normal"/>
    <w:next w:val="Normal"/>
    <w:autoRedefine/>
    <w:uiPriority w:val="39"/>
    <w:unhideWhenUsed/>
    <w:rsid w:val="00FB4CE4"/>
    <w:pPr>
      <w:spacing w:after="100"/>
      <w:ind w:left="440"/>
    </w:pPr>
  </w:style>
  <w:style w:type="character" w:styleId="Hyperlink">
    <w:name w:val="Hyperlink"/>
    <w:basedOn w:val="DefaultParagraphFont"/>
    <w:uiPriority w:val="99"/>
    <w:unhideWhenUsed/>
    <w:rsid w:val="00FB4CE4"/>
    <w:rPr>
      <w:color w:val="0000FF" w:themeColor="hyperlink"/>
      <w:u w:val="single"/>
    </w:rPr>
  </w:style>
  <w:style w:type="character" w:customStyle="1" w:styleId="go">
    <w:name w:val="go"/>
    <w:basedOn w:val="DefaultParagraphFont"/>
    <w:rsid w:val="00302409"/>
  </w:style>
  <w:style w:type="character" w:styleId="UnresolvedMention">
    <w:name w:val="Unresolved Mention"/>
    <w:basedOn w:val="DefaultParagraphFont"/>
    <w:uiPriority w:val="99"/>
    <w:semiHidden/>
    <w:unhideWhenUsed/>
    <w:rsid w:val="00302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360139">
      <w:bodyDiv w:val="1"/>
      <w:marLeft w:val="0"/>
      <w:marRight w:val="0"/>
      <w:marTop w:val="0"/>
      <w:marBottom w:val="0"/>
      <w:divBdr>
        <w:top w:val="none" w:sz="0" w:space="0" w:color="auto"/>
        <w:left w:val="none" w:sz="0" w:space="0" w:color="auto"/>
        <w:bottom w:val="none" w:sz="0" w:space="0" w:color="auto"/>
        <w:right w:val="none" w:sz="0" w:space="0" w:color="auto"/>
      </w:divBdr>
    </w:div>
    <w:div w:id="170296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sra.ashraf.ghuma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asianusrat@cuilahore.edu.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C0F93F51-27AF-4AD7-BF44-6213BE8F6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20</Pages>
  <Words>6811</Words>
  <Characters>38828</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dc:creator>
  <cp:lastModifiedBy>Microsoft Office User</cp:lastModifiedBy>
  <cp:revision>3</cp:revision>
  <dcterms:created xsi:type="dcterms:W3CDTF">2024-02-15T04:29:00Z</dcterms:created>
  <dcterms:modified xsi:type="dcterms:W3CDTF">2024-02-15T05:56:00Z</dcterms:modified>
</cp:coreProperties>
</file>