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99B1" w14:textId="25CFC7D2" w:rsidR="00B26363" w:rsidRDefault="00B26363" w:rsidP="00B26363">
      <w:pPr>
        <w:jc w:val="center"/>
        <w:rPr>
          <w:rFonts w:ascii="Times New Roman" w:hAnsi="Times New Roman" w:cs="Times New Roman"/>
          <w:caps/>
          <w:sz w:val="20"/>
          <w:szCs w:val="20"/>
        </w:rPr>
      </w:pPr>
      <w:r>
        <w:rPr>
          <w:rFonts w:ascii="Times New Roman" w:hAnsi="Times New Roman" w:cs="Times New Roman"/>
          <w:caps/>
          <w:sz w:val="20"/>
          <w:szCs w:val="20"/>
        </w:rPr>
        <w:t>APPENDICES</w:t>
      </w:r>
    </w:p>
    <w:p w14:paraId="2ACF5BCC" w14:textId="4BE67A81" w:rsidR="0071780F" w:rsidRPr="00A85B2E" w:rsidRDefault="0071780F" w:rsidP="00B26363">
      <w:pPr>
        <w:jc w:val="center"/>
        <w:rPr>
          <w:rFonts w:ascii="Times New Roman" w:hAnsi="Times New Roman" w:cs="Times New Roman"/>
          <w:caps/>
          <w:sz w:val="20"/>
          <w:szCs w:val="20"/>
        </w:rPr>
      </w:pPr>
      <w:r w:rsidRPr="00A85B2E">
        <w:rPr>
          <w:rFonts w:ascii="Times New Roman" w:hAnsi="Times New Roman" w:cs="Times New Roman"/>
          <w:caps/>
          <w:sz w:val="20"/>
          <w:szCs w:val="20"/>
        </w:rPr>
        <w:t>Appendix A. Frequency of 919 English borrowing</w:t>
      </w:r>
      <w:r w:rsidR="00B26363">
        <w:rPr>
          <w:rFonts w:ascii="Times New Roman" w:hAnsi="Times New Roman" w:cs="Times New Roman"/>
          <w:caps/>
          <w:sz w:val="20"/>
          <w:szCs w:val="20"/>
        </w:rPr>
        <w:t>S</w:t>
      </w:r>
      <w:r w:rsidRPr="00A85B2E">
        <w:rPr>
          <w:rFonts w:ascii="Times New Roman" w:hAnsi="Times New Roman" w:cs="Times New Roman"/>
          <w:caps/>
          <w:sz w:val="20"/>
          <w:szCs w:val="20"/>
        </w:rPr>
        <w:t xml:space="preserve"> in Vietnamese magazines</w:t>
      </w:r>
    </w:p>
    <w:p w14:paraId="7001667E"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Frequency above 20 </w:t>
      </w:r>
      <w:r w:rsidRPr="00A85B2E">
        <w:rPr>
          <w:rFonts w:ascii="Times New Roman" w:hAnsi="Times New Roman" w:cs="Times New Roman"/>
          <w:i/>
          <w:iCs/>
          <w:sz w:val="20"/>
          <w:szCs w:val="20"/>
        </w:rPr>
        <w:t>(3)</w:t>
      </w:r>
      <w:r w:rsidRPr="00A85B2E">
        <w:rPr>
          <w:rFonts w:ascii="Times New Roman" w:hAnsi="Times New Roman" w:cs="Times New Roman"/>
          <w:b/>
          <w:bCs/>
          <w:sz w:val="20"/>
          <w:szCs w:val="20"/>
        </w:rPr>
        <w:t xml:space="preserve">: </w:t>
      </w:r>
      <w:r w:rsidRPr="00A85B2E">
        <w:rPr>
          <w:rFonts w:ascii="Times New Roman" w:hAnsi="Times New Roman" w:cs="Times New Roman"/>
          <w:sz w:val="20"/>
          <w:szCs w:val="20"/>
        </w:rPr>
        <w:t xml:space="preserve">USD, AI, video </w:t>
      </w:r>
    </w:p>
    <w:p w14:paraId="00C5D142"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Frequency 16-20 </w:t>
      </w:r>
      <w:r w:rsidRPr="00A85B2E">
        <w:rPr>
          <w:rFonts w:ascii="Times New Roman" w:hAnsi="Times New Roman" w:cs="Times New Roman"/>
          <w:i/>
          <w:iCs/>
          <w:sz w:val="20"/>
          <w:szCs w:val="20"/>
        </w:rPr>
        <w:t>(5)</w:t>
      </w:r>
      <w:r w:rsidRPr="00A85B2E">
        <w:rPr>
          <w:rFonts w:ascii="Times New Roman" w:hAnsi="Times New Roman" w:cs="Times New Roman"/>
          <w:b/>
          <w:bCs/>
          <w:sz w:val="20"/>
          <w:szCs w:val="20"/>
        </w:rPr>
        <w:t xml:space="preserve">: </w:t>
      </w:r>
      <w:r w:rsidRPr="00A85B2E">
        <w:rPr>
          <w:rFonts w:ascii="Times New Roman" w:hAnsi="Times New Roman" w:cs="Times New Roman"/>
          <w:sz w:val="20"/>
          <w:szCs w:val="20"/>
        </w:rPr>
        <w:t>carbon, euro, web, GDP, protein</w:t>
      </w:r>
    </w:p>
    <w:p w14:paraId="3FF99097"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Frequency 11-15 </w:t>
      </w:r>
      <w:r w:rsidRPr="00A85B2E">
        <w:rPr>
          <w:rFonts w:ascii="Times New Roman" w:hAnsi="Times New Roman" w:cs="Times New Roman"/>
          <w:i/>
          <w:iCs/>
          <w:sz w:val="20"/>
          <w:szCs w:val="20"/>
        </w:rPr>
        <w:t>(5)</w:t>
      </w:r>
      <w:r w:rsidRPr="00A85B2E">
        <w:rPr>
          <w:rFonts w:ascii="Times New Roman" w:hAnsi="Times New Roman" w:cs="Times New Roman"/>
          <w:b/>
          <w:bCs/>
          <w:sz w:val="20"/>
          <w:szCs w:val="20"/>
        </w:rPr>
        <w:t xml:space="preserve">: </w:t>
      </w:r>
      <w:r w:rsidRPr="00A85B2E">
        <w:rPr>
          <w:rFonts w:ascii="Times New Roman" w:hAnsi="Times New Roman" w:cs="Times New Roman"/>
          <w:sz w:val="20"/>
          <w:szCs w:val="20"/>
        </w:rPr>
        <w:t>CEO, gene, vitamin, top, chip</w:t>
      </w:r>
    </w:p>
    <w:p w14:paraId="642CD2DC"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Frequency 6-10 </w:t>
      </w:r>
      <w:r w:rsidRPr="00A85B2E">
        <w:rPr>
          <w:rFonts w:ascii="Times New Roman" w:hAnsi="Times New Roman" w:cs="Times New Roman"/>
          <w:i/>
          <w:iCs/>
          <w:sz w:val="20"/>
          <w:szCs w:val="20"/>
        </w:rPr>
        <w:t xml:space="preserve">(19): </w:t>
      </w:r>
      <w:r w:rsidRPr="00A85B2E">
        <w:rPr>
          <w:rFonts w:ascii="Times New Roman" w:hAnsi="Times New Roman" w:cs="Times New Roman"/>
          <w:sz w:val="20"/>
          <w:szCs w:val="20"/>
        </w:rPr>
        <w:t>album, hormone, streaming, tour, website, fan, podcast, robot, Alzheimer, camera, cholesterol, marketing, pop, start-up, yen, gen Z, insulin, menu, oxygen</w:t>
      </w:r>
    </w:p>
    <w:p w14:paraId="26A23DB5" w14:textId="77777777" w:rsidR="0071780F" w:rsidRPr="00A85B2E" w:rsidRDefault="0071780F" w:rsidP="0071780F">
      <w:pPr>
        <w:jc w:val="both"/>
        <w:rPr>
          <w:rFonts w:ascii="Times New Roman" w:hAnsi="Times New Roman" w:cs="Times New Roman"/>
          <w:b/>
          <w:bCs/>
          <w:sz w:val="20"/>
          <w:szCs w:val="20"/>
        </w:rPr>
      </w:pPr>
      <w:r w:rsidRPr="00A85B2E">
        <w:rPr>
          <w:rFonts w:ascii="Times New Roman" w:hAnsi="Times New Roman" w:cs="Times New Roman"/>
          <w:b/>
          <w:bCs/>
          <w:sz w:val="20"/>
          <w:szCs w:val="20"/>
        </w:rPr>
        <w:t xml:space="preserve">Frequency 1-5 </w:t>
      </w:r>
      <w:r w:rsidRPr="00A85B2E">
        <w:rPr>
          <w:rFonts w:ascii="Times New Roman" w:hAnsi="Times New Roman" w:cs="Times New Roman"/>
          <w:i/>
          <w:iCs/>
          <w:sz w:val="20"/>
          <w:szCs w:val="20"/>
        </w:rPr>
        <w:t xml:space="preserve">(887): </w:t>
      </w:r>
      <w:r w:rsidRPr="00A85B2E">
        <w:rPr>
          <w:rFonts w:ascii="Times New Roman" w:hAnsi="Times New Roman" w:cs="Times New Roman"/>
          <w:sz w:val="20"/>
          <w:szCs w:val="20"/>
        </w:rPr>
        <w:t xml:space="preserve">acid, ADN, baht, blog, carbohydrate, CD, email, gram, lithium-ion, online, pizza, salad, SAT, series, show, chatbot, glucose, hot, LGBT, lithium, logistics, miso, polymer, rap, semaglutide, umami, view, visa, won, app, AUD, bestseller, BNPL, boxing, caffeine, chat, click, clip, DNA, dopamine, drone, enzyme, estrogen, fact check, file, flavor, FOMO, golf, hip-hop, IELTS, KPI, laptop, laser, lobby, logic, MRI, mRNA, ounce, peptide, PET, pickleball, playlist, R&amp;D, ringgit, RNA, rock, rupee, smartphone, stream, taekwondo, teen, tweet, VAR, anime, bar, big tech, blogger, carbon dioxide, carbonic, cassette, catharsis, cent, chocolate, cider, coban, cocktail, code, Coenzym Q10, concert, container, content, copy, corticoid, cotton, crouton, decouple, detox, domino, ETF, fair use, fanpage, FDI, gas, glucagon, gout, GPS, hashtag, homestay, hydrogen, hyperscale, IP,  iPSC, IT, karate, lactose, LGBTQ, like, link, lipid, livestream, LLM, machine learning, macro, marathon, MFN, MICE, micro, microRNA, mini, monitor, mozzarella, net zero, noise, organoid, Parkinson, piano, play-off, polyester, pressing, prolactin, QR, Radar, rapper, REM, resort, runner, second hand, sheet, shipper, sofa, spa, stand by, STEM, steroid, taco, tatami, taxi, track, trend, TV, type, UAV, viral, watermark, yogurt, 3D, accounting clerk, ACE, acetic, acid acetic, acid asparagusic, acid chlorogenic, acid lactic, acid palmitic, acid stearic, adenine (A), adenosine, ADIZ, admin, adrenaline, advanced heart failure, affirmative action, AGI, AI agent, AI washing, air pillow, alarm fatigue, aldehyde, aldosterone, alligator pear, alphabet, American-styled, amplitude, amylase, amyloid, amyloid-beta, analog, angiotensinogen, Anopheles, anti-establishment, anti-fan, antioxidants,  APC, aphanus, aphanus rolandi, archive, arena, aroma, art house, artist-centric, asparagaceae, asparagus, asparagus urine, aspartame, aspidistra sonlaensis, aspirin, assistant professor, ATACMS, atherosclerosis, ATM, auteur, autosomal, aviary, avocado, avocado pear, baby, bakery, ballad, ballet, baroque, bass, BBQ, BESS, beta, beta amyloid, beta-glucan, better than before, bibliotherapy, big data, billiards, biogenic iron, biometrics, biryani, bismuth, bland, bluegrass, BNP, board, bombardier beetle, box, box farm, broadcast, brom, brown, buddy, buffet, bungalow, burger, buttered popcorn index, cabin, cacao, cacao liquor, cadaverine, cadmium, caffeol, calcitriol, calcium, call center, callithrix jacchus, calorie, camellia velutina, campus, cappuccino, caramel, carb, carbon monoxide, carbon offset, carbon, carson valley monkeyflower, carton, CBT, center of learning, central dogma of molecular biology, cents, CEP, cervello, cetuximab, ceviche, CGRP, champagne, check in, cheese,  chemsex, chewing gum, chili pepper, chill, chilli crisp, chiropractic, chlorogenic, chocolate liquor, cholecalciferol, choline, chronological age, cinematherapy, cinephile, cisgender, clean eating, clear-air turbulence, climate medicine, clinker, cloud services, coca, coddled, coddled egg, coffee essential oil, cognitivism, collection, combo, comfort food, comment, communion, compost, confessional poetry, confluence, confluence dancing, coolie, corn syrup, cortisol, corydalis ambigua, cosplay, counter-cyclical, cozy fiction, CPI, crepe, croissants, cross-sectional study, CRP, Crypto, crypto stablecoin, cubicula, culture industry, cupper, curcuma pygmaea, curcuma vitellina, cURL, custom layout, CV, cyborg, cytosine, dark chocolate, dark web, D-dimer, DDoS, deal, decaBDE, decabromodiphenyl ether (decaBDE), decaf, decoder, deep learning, deepfake, degrowth, DEI, delta, de-risking, design verification, designer, detox foot pad, dextrin, DFR, dichocarpum hagiangense, diesel, digital trade deficit, disco, discrete emotions theory, disposable pod, ditans, diva, do not train, DOI, drama, drap, due diligence, dull, dupe, dupe destination, durability, dyke, dykette, dystopia, E.coli, El Nino, electroceutical, electrophysiology, elite, emoji, emotivism, endorphin, engage, engagement, epigenetic clock, ergocalciferon, ERP, erythranthe carsonensis, erythritol, Erythromycin, ester, etanol, ethanol, eureka, expected goal, extractive institution, F&amp;B, F.nucleatum, Fab, fake quote, FBI agent, FDC, FEC, feelings of common humanity, fibraurea tinctoria, finger food, fishpaste-phobia, flavonoids, fluoride, foamy, font, foul, fourpenny coffin, fragrant, franc, free and reduced meals, freeze frame, frequency, friend, friendshoring, FTA, fungi, furfuryl alcohol, futon, game, gas chromatograph, Gel, gene tox, generative AI, gepants, germanium, gesneriaceae, gigabyte, GIS, Glamping, globulin, glutamate receptor, gluten, gluten-free, glycaemic load, GNH, goethite, goiter belt, grandmaster, graphene, </w:t>
      </w:r>
      <w:r w:rsidRPr="00A85B2E">
        <w:rPr>
          <w:rFonts w:ascii="Times New Roman" w:hAnsi="Times New Roman" w:cs="Times New Roman"/>
          <w:sz w:val="20"/>
          <w:szCs w:val="20"/>
        </w:rPr>
        <w:lastRenderedPageBreak/>
        <w:t>GRDP, greenwash, greenwashing, grunge, guacamole, guanine, hallucination, hamburger, happy cake, headliner, healing design, heatwave, Helicobacter Pylori, hematite, hemikrania, hertz, histamin, hit, home composter, homo, Homo sapiens, hormone GLP-1, hospital gown, host, hot girl, house, hoya lockii, hoya longipedunculata, HRC, human factor, humus, HVAC, hydrophone, hyperscale data center, IC, ICBM, icon, ID Internet, idol, imperial presidency, in line, inbound, inclusive institution, incorrectly believe, index, indie, indie rock, industry, influencer, influencer fatigue, insomnia, interleukin-1, interval, invalide, ion, IQ, ISO, jazz, jet stream, jody, judo, jump cut, kale, kali, katharsis, keffiyeh, kickboxing, killer app, kilogram, kilowatt, kinase, king of fake quote, kojikin, kokumi, KOL, kopek, K-pop, KYC, lab, lac, lactase, lactoferrin, lectus cubicularis, lectus lucubratorius, LED, leftover, leisure sickness, leontopithecus chrysopygus, LGFV, libero, lin-14, lin-4, literature review, live, live-action, lively, liveness, living wage, log, logo, loop, lukaku miss, lutein, lympho, M&amp;A, MAb, macrogol, made in ASEAN, made in Vietnam, magnesium, maillard, mainstream, maltitol, Man flu, manga, mangan, marmalade, marmoset, matcha, mayo, MBM, megawatt, melancholia, meme, mentalizing, mere exposure effect, metadata, metformin, methane, methyl, mic,  migraine, milk chocolate, millennial, mindfulness, mining, miR-124, miR-134, miR-199b-3p, miR-34a, misconception, MMR, model, modern-art, modernism, morphine, MRX34, mTOR, multi-voice, MWIR HIS, nano, nanogram, nanoString, NCD, ncRNA, neck cracking, neuron, newsletter, nickel, niken, NIR, No.1 best-seller, non-binary, norepinephrine, NT-proBNP, nucleotid, nut free, observative study, ocher (ochre, ocre, ocker…), oesophagostomum stephanostomum, oleic, olflaction, oligosaccharides, omega-3, omelette, open access, opera, ophiopogon muongnhensis, orchidaceae, oscillation, oscilloscope, otaku, outsource, outsourcing, oxygen, oxytocin, ozone, PAD, palladium, panic attack, pansy, pansy viola arvensis, partner, patin, PDF, pectin, PEF, pence, penicillin, pentosan, pentose, pepper, pepperoni, per se, perchlorate, perfume, peso, phenyl, phone, phone farm, phosphate, physical implementation, phytochemical, picnic, PIN, pipe, pixel, Plasmodium, decoupling, liquor, poets, poker, polyol, polyp, polyphenols, positrom, post-holiday blues, post-transcriptional regulation, potassium, PR, preservation instance, private-equity, professional service, progesterone</w:t>
      </w:r>
      <w:r w:rsidRPr="00A85B2E">
        <w:rPr>
          <w:sz w:val="20"/>
          <w:szCs w:val="20"/>
        </w:rPr>
        <w:t>,</w:t>
      </w:r>
      <w:r w:rsidRPr="00A85B2E">
        <w:rPr>
          <w:rFonts w:ascii="Times New Roman" w:hAnsi="Times New Roman" w:cs="Times New Roman"/>
          <w:sz w:val="20"/>
          <w:szCs w:val="20"/>
        </w:rPr>
        <w:t xml:space="preserve"> prompt, propranolol, PTSD,  punk, putrescine, pyroglutamate amyloid beta, PYY, queer, quinoa, R&amp;B, racial harmony day, radio, ramdon, RDC, real-world proximity, Remternetug, reset, residency, residente temporal, risky reboot, RM, road, robotics, rock n' roll, roller, root exudation, rotten, rowing, RTL Coding Layout, rubella, rupiah, sainfoin, salad guacamole bowl, sample, sandwich, sandwiches, savon, schema, schematic diagram, scoping review, screen time, script to screen, self-compassion, self-fulfilling prophecy, self-kindness, seminar, separation anxiety disorder, serine, serotonin, serum, server, SGLP2, sharp, shellac, ship, shots, show don't tell, shut down, sight, silicon, silvorchis, silvorchis vietnamica, simian, siRNA, site, size , sleepcation, slow cinema, slow motion, smart, smartwatch, snapshot, snooker, soda, sodium, SOHLH2, soju, sonde, songwriting, sorbitol, spaghetti, spandex, spankopita, species, spermaceti, spin, spread, spreadsheet, SPS, stadium rock, start listening, steak, stent, stereotype, sterol, stock, stress, strontium, student accommodation, studio, sub4, sugar alcohols, sulfur, surimi, swicy, symbol, synap, synapsin, synaptotagmin, synthetic identity fraud, tag questions, tamari, tango, tannin, tart, taste, taste receptor, taurine, taxonomy, tayra, team, telephoto lens, tennis, tenured, tequila, test, testing, testosterone, text, textual proximity, texture, theaceae, theobromine, think tank, thymine, thyroxine, tie-break, tinnitus, T-lymphotropic, TOEFL, toilet, tonkin creeper, toolbelt generation, topping, tortured poet, tough, tour guide, tourmaline, trail, transcription, translation, trap boy, trek, trickle down, triclinia, troponin, Trump show, tuktuk, turkey, twist, TWNK, twopenny hangover, ultra-processed, underground, Uracil, urban mining, utopia, UTR, UV, UVB, variety, vernonia amygdalina, vibrant, video cassette, video clip, Vietnamese pancake, vinyl, VIP, viscosity, vivianite, wake turbulence, weight, white chocolate, woke, workshop, world wide web, xylitol, xylophone, YA, yoga, zero, zero-click search, zero-trust, zettabyte, Zilebesiran, zingiberaceae </w:t>
      </w:r>
    </w:p>
    <w:p w14:paraId="3925FEEE" w14:textId="02795DC1" w:rsidR="0071780F" w:rsidRPr="00A85B2E" w:rsidRDefault="0071780F" w:rsidP="00B26363">
      <w:pPr>
        <w:jc w:val="center"/>
        <w:rPr>
          <w:rFonts w:ascii="Times New Roman" w:hAnsi="Times New Roman" w:cs="Times New Roman"/>
          <w:caps/>
          <w:sz w:val="20"/>
          <w:szCs w:val="20"/>
        </w:rPr>
      </w:pPr>
      <w:r w:rsidRPr="00A85B2E">
        <w:rPr>
          <w:rFonts w:ascii="Times New Roman" w:hAnsi="Times New Roman" w:cs="Times New Roman"/>
          <w:caps/>
          <w:sz w:val="20"/>
          <w:szCs w:val="20"/>
        </w:rPr>
        <w:t>Appendix B. Distribution of 919 English borrowings across 13 thematic subsets</w:t>
      </w:r>
    </w:p>
    <w:p w14:paraId="01B1B074"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Distribution across above 5 themes </w:t>
      </w:r>
      <w:r w:rsidRPr="00A85B2E">
        <w:rPr>
          <w:rFonts w:ascii="Times New Roman" w:hAnsi="Times New Roman" w:cs="Times New Roman"/>
          <w:i/>
          <w:iCs/>
          <w:sz w:val="20"/>
          <w:szCs w:val="20"/>
        </w:rPr>
        <w:t xml:space="preserve">(7): </w:t>
      </w:r>
      <w:r w:rsidRPr="00A85B2E">
        <w:rPr>
          <w:rFonts w:ascii="Times New Roman" w:hAnsi="Times New Roman" w:cs="Times New Roman"/>
          <w:sz w:val="20"/>
          <w:szCs w:val="20"/>
        </w:rPr>
        <w:t>USD, AI, euro, video, top, web, CEO</w:t>
      </w:r>
    </w:p>
    <w:p w14:paraId="18CB0A44"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Distribution across 5 themes </w:t>
      </w:r>
      <w:r w:rsidRPr="00A85B2E">
        <w:rPr>
          <w:rFonts w:ascii="Times New Roman" w:hAnsi="Times New Roman" w:cs="Times New Roman"/>
          <w:i/>
          <w:iCs/>
          <w:sz w:val="20"/>
          <w:szCs w:val="20"/>
        </w:rPr>
        <w:t xml:space="preserve">(12): </w:t>
      </w:r>
      <w:r w:rsidRPr="00A85B2E">
        <w:rPr>
          <w:rFonts w:ascii="Times New Roman" w:hAnsi="Times New Roman" w:cs="Times New Roman"/>
          <w:sz w:val="20"/>
          <w:szCs w:val="20"/>
        </w:rPr>
        <w:t>carbon, chip, email, fan, GDP, gen Z, gene, marketing, pizza, podcast, vitamin, website</w:t>
      </w:r>
    </w:p>
    <w:p w14:paraId="4055880E"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Distribution across 4 themes </w:t>
      </w:r>
      <w:r w:rsidRPr="00A85B2E">
        <w:rPr>
          <w:rFonts w:ascii="Times New Roman" w:hAnsi="Times New Roman" w:cs="Times New Roman"/>
          <w:i/>
          <w:iCs/>
          <w:sz w:val="20"/>
          <w:szCs w:val="20"/>
        </w:rPr>
        <w:t xml:space="preserve">(15): </w:t>
      </w:r>
      <w:r w:rsidRPr="00A85B2E">
        <w:rPr>
          <w:rFonts w:ascii="Times New Roman" w:hAnsi="Times New Roman" w:cs="Times New Roman"/>
          <w:sz w:val="20"/>
          <w:szCs w:val="20"/>
        </w:rPr>
        <w:t>camera, CD, chatbot, gram, hot, online, polymer, pop, protein, robot, tour, won, yen, oxygen, ADN</w:t>
      </w:r>
    </w:p>
    <w:p w14:paraId="2C515827"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lastRenderedPageBreak/>
        <w:t xml:space="preserve">Distribution across 3 themes </w:t>
      </w:r>
      <w:r w:rsidRPr="00A85B2E">
        <w:rPr>
          <w:rFonts w:ascii="Times New Roman" w:hAnsi="Times New Roman" w:cs="Times New Roman"/>
          <w:i/>
          <w:iCs/>
          <w:sz w:val="20"/>
          <w:szCs w:val="20"/>
        </w:rPr>
        <w:t xml:space="preserve">(30): </w:t>
      </w:r>
      <w:r w:rsidRPr="00A85B2E">
        <w:rPr>
          <w:rFonts w:ascii="Times New Roman" w:hAnsi="Times New Roman" w:cs="Times New Roman"/>
          <w:sz w:val="20"/>
          <w:szCs w:val="20"/>
        </w:rPr>
        <w:t>app, AUD, bestseller, carbohydrate, cholesterol, clip, dopamine, file, FOMO, glucose, golf, hormone, insulin, KPI, laptop, laser, LGBT, lithium, lithium ion, logic, logistics, menu, R&amp;D, rupee, salad, show, start-up, streaming, teen, tweet</w:t>
      </w:r>
    </w:p>
    <w:p w14:paraId="47AFAC8E" w14:textId="77777777"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Distribution across 2 themes </w:t>
      </w:r>
      <w:r w:rsidRPr="00A85B2E">
        <w:rPr>
          <w:rFonts w:ascii="Times New Roman" w:hAnsi="Times New Roman" w:cs="Times New Roman"/>
          <w:i/>
          <w:iCs/>
          <w:sz w:val="20"/>
          <w:szCs w:val="20"/>
        </w:rPr>
        <w:t xml:space="preserve">(73): </w:t>
      </w:r>
      <w:r w:rsidRPr="00A85B2E">
        <w:rPr>
          <w:rFonts w:ascii="Times New Roman" w:hAnsi="Times New Roman" w:cs="Times New Roman"/>
          <w:sz w:val="20"/>
          <w:szCs w:val="20"/>
        </w:rPr>
        <w:t>acid, album, Alzheimer, baht, bar, blog, carbon dioxide, carbonic, cassette, chat, chocolate, click, cocktail, code, container, content, copy, cotton, decouple, detox, DNA, domino, drone, enzyme, fact check, fair use, fanpage, FDI, gas, gout, GPS, hashtag, hip-hop, IT, lactose, lipid, livestream, lobby, machine learning, macro, micro, microRNA, mini, miso, monitor, mozzarella, mRNA, Parkinson, PET, piano, polyester, rap, rapper, ringgit, RNA, SAT, series, sheet, shipper, smartphone, sofa, spa, taco, tatami, taxi, TV, type, UAV, umami, view, watermark, yogurt</w:t>
      </w:r>
    </w:p>
    <w:p w14:paraId="397B9C01" w14:textId="0D35282A" w:rsidR="0071780F" w:rsidRPr="00A85B2E" w:rsidRDefault="0071780F" w:rsidP="0071780F">
      <w:pPr>
        <w:jc w:val="both"/>
        <w:rPr>
          <w:rFonts w:ascii="Times New Roman" w:hAnsi="Times New Roman" w:cs="Times New Roman"/>
          <w:sz w:val="20"/>
          <w:szCs w:val="20"/>
        </w:rPr>
      </w:pPr>
      <w:r w:rsidRPr="00A85B2E">
        <w:rPr>
          <w:rFonts w:ascii="Times New Roman" w:hAnsi="Times New Roman" w:cs="Times New Roman"/>
          <w:b/>
          <w:bCs/>
          <w:sz w:val="20"/>
          <w:szCs w:val="20"/>
        </w:rPr>
        <w:t xml:space="preserve">Distribution </w:t>
      </w:r>
      <w:r w:rsidR="00B26363">
        <w:rPr>
          <w:rFonts w:ascii="Times New Roman" w:hAnsi="Times New Roman" w:cs="Times New Roman"/>
          <w:b/>
          <w:bCs/>
          <w:sz w:val="20"/>
          <w:szCs w:val="20"/>
        </w:rPr>
        <w:t xml:space="preserve">within </w:t>
      </w:r>
      <w:r w:rsidRPr="00A85B2E">
        <w:rPr>
          <w:rFonts w:ascii="Times New Roman" w:hAnsi="Times New Roman" w:cs="Times New Roman"/>
          <w:b/>
          <w:bCs/>
          <w:sz w:val="20"/>
          <w:szCs w:val="20"/>
        </w:rPr>
        <w:t xml:space="preserve">1 theme </w:t>
      </w:r>
      <w:r w:rsidRPr="00A85B2E">
        <w:rPr>
          <w:rFonts w:ascii="Times New Roman" w:hAnsi="Times New Roman" w:cs="Times New Roman"/>
          <w:i/>
          <w:iCs/>
          <w:sz w:val="20"/>
          <w:szCs w:val="20"/>
        </w:rPr>
        <w:t xml:space="preserve">(782): </w:t>
      </w:r>
      <w:r w:rsidRPr="00A85B2E">
        <w:rPr>
          <w:rFonts w:ascii="Times New Roman" w:hAnsi="Times New Roman" w:cs="Times New Roman"/>
          <w:sz w:val="20"/>
          <w:szCs w:val="20"/>
        </w:rPr>
        <w:t xml:space="preserve">3D, accounting clerk, ACE, acetic, acid acetic, acid asparagusic, acid chlorogenic, acid lactic, acid palmitic, acid stearic, adenine (A), adenosine, ADIZ, admin, adrenaline, advanced heart failure, affirmative action, AGI, AI agent, AI washing, air pillow, alarm fatigue, aldehyde, Aldosterone, alligator pear, alphabet, American-styled, amplitude, amylase, amyloid, amyloid-beta, analog, angiotensinogen, anime, Anopheles, anti-establishment, anti-fan , antioxidants, APC, aphanus, aphanus rolandi, archive, arena, aroma, art house, artist-centric, Asparagaceae, asparagus, asparagus urine, aspartame, aspidistra sonlaensis, aspirin, assistant professor, ATACMS, atherosclerosis, ATM, auteur, autosomal, aviary, avocado, avocado pear, baby, bakery, ballad, ballet, baroque, bass, BBQ, BESS, beta, beta amyloid, beta-glucan, better than before, bibliotherapy, big data, big tech, billiards, biogenic iron, biometrics, biryani, bismuth, bland, blogger, bluegrass, BNP, BNPL, board, bombardier beetle, box, box farm, boxing, broadcast, brom, brown, buddy, buffet, bungalow, burger, buttered popcorn index, cabin, cacao, cacao liquor, cadaverine, cadmium, caffeine, caffeol, Calcitriol, calcium, call center, callithrix jacchus, calorie, camellia velutina, campus, cappuccino, caramel, carb, carbon monoxide, carbon offset, carbon, carson valley monkeyflower, carton, catharsis, CBT, cent, center of learning, central dogma of molecular biology, cents, CEP, cervello, cetuximab, ceviche, CGRP, champagne, check in, cheese, chemsex, chewing gum, chili pepper, chill, chilli crisp, chiropractic, chlorogenic, chocolate liquor, cholecalciferol, choline, chronological age, cider, cinematherapy, cinephile, cisgender, clean eating, clear-air turbulence, climate medicine, clinker, cloud services, coban, coca, coddled, coddled egg, Coenzym Q10, coffee essential oil, cognitivism, collection, combo, comfort food, comment, communion, compost, concert, confessional poetry, confluence, confluence dancing, coolie, corn syrup, corticoid, cortisol, corydalis ambigua, cosplay, counter-cyclical , cozy fiction, CPI, crepe, croissants, cross-sectional study, crouton, CRP, Crypto, crypto stablecoin, cubicula, culture industry, cupper, curcuma pygmaea, curcuma vitellina, cURL, Custom Layout, CV, cyborg, cytosine, dark chocolate, dark web, D-dimer, DDoS, deal, decaBDE, decabromodiphenyl ether (decaBDE), decaf, decoder, deep learning, deepfake, degrowth, DEI, delta, de-risking, Design Verification, designer, detox foot pad, dextrin, DFR, dichocarpum hagiangense, diesel, digital trade deficit, disco, discrete emotions theory, disposable pod, ditans, diva, do not train, DOI, drama, drap, due diligence, dull, dupe, dupe destination, durability, Dyke, dykette, dystopia, E.coli, El Nino, electroceutical, electrophysiology, elite, emoji, emotivism, endorphin, engage, engagement,  epigenetic clock, ergocalciferon, ERP, erythranthe carsonensis, erythritol, Erythromycin, ester, estrogen, etanol, ETF, ethanol, eureka, expected goal, extractive institution, F&amp;B, F.nucleatum, Fab, fake quote, FBI agent, FDC, FEC, feelings of common humanity, fibraurea tinctoria, finger food, fishpaste-phobia, flavonoids, flavor, fluoride, foamy, font, foul, fourpenny coffin, fragrant, franc, free and reduced meals, freeze frame, frequency, friend, friendshoring, FTA, fungi, furfuryl alcohol, futon, game, gas chromatograph, Gel, gene tox, generative AI, gepants, germanium, gesneriaceae, gigabyte, GIS, Glamping, globulin, glucagon, glutamate receptor, gluten, gluten-free, glycaemic load, GNH, goethite, goiter belt, grandmaster, graphene, GRDP, greenwash, Greenwashing, grunge, guacamole, guanine, hallucination, hamburger, happy cake, headliner, healing design, heatwave, Helicobacter Pylori, hematite, hemicrania, hertz, histamin, hit, home composter, homestay, homo, Homo sapiens, hormone GLP-1, hospital gown, host, hot girl, house, hoya lockii, hoya longipedunculata, HRC, human factor, humus, HVAC, hydrogen, hydrophone, hyperscale, hyperscale data center, IC, ICBM, icon, ID Internet, idol, IELTS, imperial presidency, in line, inbound, inclusive institution, incorrectly believe, index, Indie, indie rock, industry, influencer, influencer fatigue, insomnia, interleukin-1, interval, invalide, ion, IP, iPSC, IQ, ISO, jazz, jet stream, Jody, judo, jump cut, kale, kali, karate, katharsis, keffiyeh, kickboxing, killer app, kilogram, kilowatt, kinase, king of fake quote , kojikin, kokumi, KOL, kopek, K-pop, KYC, lab, lac, lactase, lactoferrin, lectus cubicularis, lectus lucubratorius, LED, leftover, leisure sickness, leontopithecus chrysopygus, LGBTQ, LGFV, libero, Like, lin-14, lin-4, link, literature review, live, live-action, lively, liveness, living wage, LLM, log, logo, loop, lukaku miss, lutein, lympho, M&amp;A, Mab, macrogol, made </w:t>
      </w:r>
      <w:r w:rsidRPr="00A85B2E">
        <w:rPr>
          <w:rFonts w:ascii="Times New Roman" w:hAnsi="Times New Roman" w:cs="Times New Roman"/>
          <w:sz w:val="20"/>
          <w:szCs w:val="20"/>
        </w:rPr>
        <w:lastRenderedPageBreak/>
        <w:t>in ASEAN, made in Vietnam, magnesium, maillard, mainstream, maltitol, Man flu, manga, mangan, marathon, marmalade, marmoset, matcha, mayo, MBM, megawatt, melancholia, meme, mentalizing, mere exposure effect, metadata, metformin, methane, methyl, MFN, Mic, MICE, migraine, milk chocolate, millennial, mindfulness, mining, miR-124, miR-134, miR-199b-3p, miR-34a, misconception, MMR, model, modern-art, modernism, morphine, MRI, MRX34, mTOR, multi-voice, MWIR HIS, nano, nanogram, nanoString, NCD, ncRNA, neck cracking, net zero, neuron, newsletter, nickel, niken, NIR, No.1 best-seller, noise, non-binary, norepinephrine, NT-proBNP, nucleotid, Nut free, observative study, ocher (ochre, ocre, ocker…), oesophagostomum stephanostomum, oleic, olflaction, oligosaccharides, omega-3, omelette, open access, opera, ophiopogon muongnhensis, orchidaceae, organoid, oscillation, oscilloscope, otaku, Ounce, outsource, outsourcing, oxygen, oxytocin, ozone, PAD, palladium, panic attack, pansy, pansy viola arvensis, partner, patin, PDF, pectin, PEF, Pence, penicillin, pentosan, pentose, pepper, pepperoni, peptide, per se, perchlorate, perfume, peso, phenyl, phone, phone farm, phosphate, Physical Implementation, phytochemical, pickleball, picnic, PIN, pipe, pixel, Plasmodium, playlist, play-off, poets, poker, polyol, polyp, polyphenol, positrom, post-holiday blues, post-transcriptional regulation, potassium, PR, preservation instance, pressing, private-equity, professional service, progesterone, prolactin, prompt, Propranolol, PTSD, punk, putrescine, pyroglutamate amyloid beta, PYY, QR, queer, quinoa, R&amp;B, racial harmony day, Radar, radio, ramdon, RDC, real-world proximity, REM, Remternetug, reset, residency, residente temporal, resort, risky reboot, RM, road, robotics, rock, rock n'roll, roller, root exudation, rotten, rowing, RTL Coding Layout, rubella, runner, rupiah, sainfoin, salad guacamole bowl, sample, sandwich, sandwiches, savon, schema, schematic diagram, scoping review, screen time, script to screen, second hand, self-compassion, self-fulfilling prophecy, self-kindness, semaglutide, seminar, separation anxiety disorder, serine, serotonin, serum, server, SGLP2, sharp, shellac, ship, shots, show don't tell, shut down, sight, silicon, silvorchis, silvorchis vietnamica, simian, siRNA, site, size, sleepcation, slow cinema, slow motion, smart, smartwatch, snapshot, snooker, soda, sodium, SOHLH2, soju, sonde, songwriting, sorbitol, spaghetti, spandex, spanakopita, species, spermaceti, spin, Spread, spreadsheet, SPS, stadium rock, stand by, start listening, steak, STEM, stent, stereotype, steroid, sterol, stock, stream, stress, strontium, student accommodation, studio, sub4, sugar alcohols, sulfur, surimi, swicy, symbol, synap, synapsin, synaptotagmin, synthetic identity fraud, taekwondo, tag questions, tamari, tango, tannin, tart, taste, taste receptor, taurine, taxonomy, tayra, team, telephoto lens, tennis, tenured, tequila, test, testing, testosterone, text, textual proximity, texture, theaceae, theobromine, think tank, thymine, thyroxine, tie-break, tinnitus, T-lymphotropic, TOEFL, toilet, tonkin creeper, toolbelt generation, topping, tortured poet, tough, tour guide, tourmaline, track, trail, transcription, translation, trap boy, trek, trend, trickle down, triclinia, troponin, Trump show, tuktuk, turkey, twist, TWNK, twopenny hangover, ultra-processed, underground, Uracil, urban mining, utopia, UTR, UV,  UVB, VAR, variety, vernonia amygdalina, vibrant, video cassette, video clip, Vietnamese pancake, vinyl, VIP, viral, visa, viscosity, vivianite, wake turbulence, weight, white chocolate, Woke, workshop, world wide web, xylitol, xylophone, YA, yoga, zero, zero-click search, zero-trust, zettabyte, Zilebesiran, zingiberaceae</w:t>
      </w:r>
    </w:p>
    <w:p w14:paraId="6EDD0469" w14:textId="7838381C" w:rsidR="009B7A50" w:rsidRPr="00831F45" w:rsidRDefault="009B7A50" w:rsidP="0071780F">
      <w:pPr>
        <w:spacing w:after="0" w:line="240" w:lineRule="auto"/>
        <w:jc w:val="both"/>
        <w:rPr>
          <w:rFonts w:ascii="Times New Roman" w:hAnsi="Times New Roman" w:cs="Times New Roman"/>
          <w:caps/>
          <w:color w:val="000000" w:themeColor="text1"/>
          <w:sz w:val="20"/>
          <w:szCs w:val="20"/>
        </w:rPr>
      </w:pPr>
      <w:r w:rsidRPr="00831F45">
        <w:rPr>
          <w:rFonts w:ascii="Times New Roman" w:hAnsi="Times New Roman" w:cs="Times New Roman"/>
          <w:caps/>
          <w:color w:val="000000" w:themeColor="text1"/>
          <w:sz w:val="20"/>
          <w:szCs w:val="20"/>
        </w:rPr>
        <w:t xml:space="preserve">Appendix </w:t>
      </w:r>
      <w:r w:rsidR="00802931" w:rsidRPr="00831F45">
        <w:rPr>
          <w:rFonts w:ascii="Times New Roman" w:hAnsi="Times New Roman" w:cs="Times New Roman"/>
          <w:caps/>
          <w:color w:val="000000" w:themeColor="text1"/>
          <w:sz w:val="20"/>
          <w:szCs w:val="20"/>
        </w:rPr>
        <w:t xml:space="preserve">C. SEMANTIC GROUPINGS </w:t>
      </w:r>
      <w:r w:rsidR="00802931" w:rsidRPr="00831F45">
        <w:rPr>
          <w:rFonts w:ascii="Times New Roman" w:hAnsi="Times New Roman" w:cs="Times New Roman"/>
          <w:caps/>
          <w:color w:val="000000" w:themeColor="text1"/>
          <w:sz w:val="20"/>
          <w:szCs w:val="20"/>
        </w:rPr>
        <w:t>of 919 English borrowings in Vietnamese magazines</w:t>
      </w:r>
    </w:p>
    <w:p w14:paraId="6F7790D3" w14:textId="38A41E56" w:rsidR="008A1BB8" w:rsidRPr="00831F45" w:rsidRDefault="009B7A50"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Biological &amp; </w:t>
      </w:r>
      <w:r w:rsidR="00B26363">
        <w:rPr>
          <w:rFonts w:ascii="Times New Roman" w:hAnsi="Times New Roman" w:cs="Times New Roman"/>
          <w:b/>
          <w:bCs/>
          <w:i/>
          <w:iCs/>
          <w:color w:val="000000" w:themeColor="text1"/>
          <w:sz w:val="20"/>
          <w:szCs w:val="20"/>
        </w:rPr>
        <w:t>c</w:t>
      </w:r>
      <w:r w:rsidRPr="00831F45">
        <w:rPr>
          <w:rFonts w:ascii="Times New Roman" w:hAnsi="Times New Roman" w:cs="Times New Roman"/>
          <w:b/>
          <w:bCs/>
          <w:i/>
          <w:iCs/>
          <w:color w:val="000000" w:themeColor="text1"/>
          <w:sz w:val="20"/>
          <w:szCs w:val="20"/>
        </w:rPr>
        <w:t>hemical concepts</w:t>
      </w:r>
      <w:r w:rsidR="008637B0" w:rsidRPr="00831F45">
        <w:rPr>
          <w:rFonts w:ascii="Times New Roman" w:hAnsi="Times New Roman" w:cs="Times New Roman"/>
          <w:b/>
          <w:bCs/>
          <w:i/>
          <w:iCs/>
          <w:color w:val="000000" w:themeColor="text1"/>
          <w:sz w:val="20"/>
          <w:szCs w:val="20"/>
        </w:rPr>
        <w:t xml:space="preserve"> </w:t>
      </w:r>
      <w:r w:rsidR="008637B0" w:rsidRPr="00B26363">
        <w:rPr>
          <w:rFonts w:ascii="Times New Roman" w:hAnsi="Times New Roman" w:cs="Times New Roman"/>
          <w:i/>
          <w:iCs/>
          <w:color w:val="000000" w:themeColor="text1"/>
          <w:sz w:val="20"/>
          <w:szCs w:val="20"/>
        </w:rPr>
        <w:t>(</w:t>
      </w:r>
      <w:r w:rsidR="008A1BB8" w:rsidRPr="00B26363">
        <w:rPr>
          <w:rFonts w:ascii="Times New Roman" w:hAnsi="Times New Roman" w:cs="Times New Roman"/>
          <w:i/>
          <w:iCs/>
          <w:color w:val="000000" w:themeColor="text1"/>
          <w:sz w:val="20"/>
          <w:szCs w:val="20"/>
        </w:rPr>
        <w:t>2</w:t>
      </w:r>
      <w:r w:rsidR="00532165" w:rsidRPr="00B26363">
        <w:rPr>
          <w:rFonts w:ascii="Times New Roman" w:hAnsi="Times New Roman" w:cs="Times New Roman"/>
          <w:i/>
          <w:iCs/>
          <w:color w:val="000000" w:themeColor="text1"/>
          <w:sz w:val="20"/>
          <w:szCs w:val="20"/>
        </w:rPr>
        <w:t>1</w:t>
      </w:r>
      <w:r w:rsidR="00567BE5" w:rsidRPr="00B26363">
        <w:rPr>
          <w:rFonts w:ascii="Times New Roman" w:hAnsi="Times New Roman" w:cs="Times New Roman"/>
          <w:i/>
          <w:iCs/>
          <w:color w:val="000000" w:themeColor="text1"/>
          <w:sz w:val="20"/>
          <w:szCs w:val="20"/>
        </w:rPr>
        <w:t>0</w:t>
      </w:r>
      <w:r w:rsidR="008637B0" w:rsidRPr="00B26363">
        <w:rPr>
          <w:rFonts w:ascii="Times New Roman" w:hAnsi="Times New Roman" w:cs="Times New Roman"/>
          <w:i/>
          <w:iCs/>
          <w:color w:val="000000" w:themeColor="text1"/>
          <w:sz w:val="20"/>
          <w:szCs w:val="20"/>
        </w:rPr>
        <w:t>)</w:t>
      </w:r>
      <w:r w:rsidR="00B26363" w:rsidRPr="00B26363">
        <w:rPr>
          <w:rFonts w:ascii="Times New Roman" w:hAnsi="Times New Roman" w:cs="Times New Roman"/>
          <w:i/>
          <w:iCs/>
          <w:color w:val="000000" w:themeColor="text1"/>
          <w:sz w:val="20"/>
          <w:szCs w:val="20"/>
        </w:rPr>
        <w:t>:</w:t>
      </w:r>
      <w:r w:rsidR="00B26363">
        <w:rPr>
          <w:rFonts w:ascii="Times New Roman" w:hAnsi="Times New Roman" w:cs="Times New Roman"/>
          <w:b/>
          <w:bCs/>
          <w:i/>
          <w:iCs/>
          <w:color w:val="000000" w:themeColor="text1"/>
          <w:sz w:val="20"/>
          <w:szCs w:val="20"/>
        </w:rPr>
        <w:t xml:space="preserve"> </w:t>
      </w:r>
      <w:r w:rsidR="008A1BB8" w:rsidRPr="00831F45">
        <w:rPr>
          <w:rFonts w:ascii="Times New Roman" w:hAnsi="Times New Roman" w:cs="Times New Roman"/>
          <w:color w:val="000000" w:themeColor="text1"/>
          <w:sz w:val="20"/>
          <w:szCs w:val="20"/>
        </w:rPr>
        <w:t>acetic, acid acetic, acid asparagusic, acid chlorogenic, acid lactic, acid palmitic,</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 xml:space="preserve">acid stearic, acid, adenine </w:t>
      </w:r>
      <w:r w:rsidR="00567BE5" w:rsidRPr="00831F45">
        <w:rPr>
          <w:rFonts w:ascii="Times New Roman" w:hAnsi="Times New Roman" w:cs="Times New Roman"/>
          <w:color w:val="000000" w:themeColor="text1"/>
          <w:sz w:val="20"/>
          <w:szCs w:val="20"/>
        </w:rPr>
        <w:t>(</w:t>
      </w:r>
      <w:r w:rsidR="008A1BB8" w:rsidRPr="00831F45">
        <w:rPr>
          <w:rFonts w:ascii="Times New Roman" w:hAnsi="Times New Roman" w:cs="Times New Roman"/>
          <w:color w:val="000000" w:themeColor="text1"/>
          <w:sz w:val="20"/>
          <w:szCs w:val="20"/>
        </w:rPr>
        <w:t>A), adenosine, ADN, adrenaline, alcohol, aldehyde,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aldosterone,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amplitude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amylase, amyloid, amyloid-beta, angiotensinogen, Anopheles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antioxidants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APC</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asparagaceae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asparagus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aspidistra sonlaensis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autosomal, aviary</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beta amyloid, beta, beta-glucan, biogenic iron, biometrics, bismuth, brom, cacao liquor</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cadmium, caffeine, caffeol, calcium, callithrix jacchus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calorie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carb, carbohydrate, carbon</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carbon dioxide, carbon monoxide, carbon offset</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carbonic, central dogma of molecular, CGRP, cholecalciferol, cholesterol,</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choline,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clinker</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coca</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Coenzyme Q10, compost</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corn syrup</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cytosine, D-dimer, decaBDE</w:t>
      </w:r>
      <w:r w:rsidR="00567BE5" w:rsidRPr="00831F45">
        <w:rPr>
          <w:rFonts w:ascii="Times New Roman" w:hAnsi="Times New Roman" w:cs="Times New Roman"/>
          <w:color w:val="000000" w:themeColor="text1"/>
          <w:sz w:val="20"/>
          <w:szCs w:val="20"/>
        </w:rPr>
        <w:t xml:space="preserve">, </w:t>
      </w:r>
      <w:bookmarkStart w:id="0" w:name="_Hlk192582940"/>
      <w:r w:rsidR="008A1BB8" w:rsidRPr="00831F45">
        <w:rPr>
          <w:rFonts w:ascii="Times New Roman" w:hAnsi="Times New Roman" w:cs="Times New Roman"/>
          <w:color w:val="000000" w:themeColor="text1"/>
          <w:sz w:val="20"/>
          <w:szCs w:val="20"/>
        </w:rPr>
        <w:t xml:space="preserve">decabromodiphenyl ether (decaBDE), </w:t>
      </w:r>
      <w:bookmarkEnd w:id="0"/>
      <w:r w:rsidR="008A1BB8" w:rsidRPr="00831F45">
        <w:rPr>
          <w:rFonts w:ascii="Times New Roman" w:hAnsi="Times New Roman" w:cs="Times New Roman"/>
          <w:color w:val="000000" w:themeColor="text1"/>
          <w:sz w:val="20"/>
          <w:szCs w:val="20"/>
        </w:rPr>
        <w:t>decaf, dextrin, epigenetic clock, erythritol, ester, etanol (ethanol)</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ethanol, fibraurea tinctoria</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flavonoids,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fluoride,</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fungi</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furfuryl</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gas</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Gel</w:t>
      </w:r>
      <w:r w:rsidR="00567BE5"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gene, germanium, gesneriaceae</w:t>
      </w:r>
      <w:r w:rsidR="00B26363">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glucagon, glucose, gluten</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glycaemic load</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goethite,</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graphene, guanine, hematite, homo</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Homo sapiens, hormone</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hoya lockii</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hoya longipedunculata</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HRC</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humus</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hydrogen, ion, iPSC,</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kali</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kinase, kojikin</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lac</w:t>
      </w:r>
      <w:r w:rsidR="00B26363">
        <w:rPr>
          <w:rFonts w:ascii="Times New Roman" w:hAnsi="Times New Roman" w:cs="Times New Roman"/>
          <w:color w:val="000000" w:themeColor="text1"/>
          <w:sz w:val="20"/>
          <w:szCs w:val="20"/>
        </w:rPr>
        <w:t>,</w:t>
      </w:r>
      <w:r w:rsidR="008A1BB8" w:rsidRPr="00831F45">
        <w:rPr>
          <w:rFonts w:ascii="Times New Roman" w:hAnsi="Times New Roman" w:cs="Times New Roman"/>
          <w:color w:val="000000" w:themeColor="text1"/>
          <w:sz w:val="20"/>
          <w:szCs w:val="20"/>
        </w:rPr>
        <w:t xml:space="preserve"> lactase, lactoferrin,</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lactose, leontopithecus chrysopygus</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lin-14</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lin-4</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lipid, lithium</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lutein, lympho</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w:t>
      </w:r>
      <w:r w:rsidR="009545EB" w:rsidRPr="00831F45">
        <w:rPr>
          <w:rFonts w:ascii="Times New Roman" w:hAnsi="Times New Roman" w:cs="Times New Roman"/>
          <w:color w:val="000000" w:themeColor="text1"/>
          <w:sz w:val="20"/>
          <w:szCs w:val="20"/>
        </w:rPr>
        <w:t>a</w:t>
      </w:r>
      <w:r w:rsidR="008A1BB8" w:rsidRPr="00831F45">
        <w:rPr>
          <w:rFonts w:ascii="Times New Roman" w:hAnsi="Times New Roman" w:cs="Times New Roman"/>
          <w:color w:val="000000" w:themeColor="text1"/>
          <w:sz w:val="20"/>
          <w:szCs w:val="20"/>
        </w:rPr>
        <w:t>b</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macrogol, magnesium, maillard (Maillard reaction)</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maltitol</w:t>
      </w:r>
      <w:r w:rsidR="009545EB"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manganese, marmoset</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methane</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methyl, microRNA, miR-134,</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miR-199b-3p, miR-34a, mRNA, nanoString, NCD (Non-communicable diseases)</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ncRNA, neuron, nickel, niken, norepinephrine, NT-proBNP, nucleotid, ocher (ochre, ocre, ocker…)</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oesophagostomum stephanostomum</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oleic, oligosaccharides, omega-3, ophiopogon muongnhensis</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orchidaceae</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organoid, oxygen</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oxytocin,</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palladium, pansy viola arvensis</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patin</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pectin, PEF</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pentosan, pentose, peptide, perchlorate, phenyl, phosphate, phytochemical</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Plasmodium</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polyester</w:t>
      </w:r>
      <w:r w:rsidR="0037527C" w:rsidRPr="00831F45">
        <w:rPr>
          <w:rFonts w:ascii="Times New Roman" w:hAnsi="Times New Roman" w:cs="Times New Roman"/>
          <w:color w:val="000000" w:themeColor="text1"/>
          <w:sz w:val="20"/>
          <w:szCs w:val="20"/>
        </w:rPr>
        <w:t xml:space="preserve">, </w:t>
      </w:r>
      <w:r w:rsidR="008A1BB8" w:rsidRPr="00831F45">
        <w:rPr>
          <w:rFonts w:ascii="Times New Roman" w:hAnsi="Times New Roman" w:cs="Times New Roman"/>
          <w:color w:val="000000" w:themeColor="text1"/>
          <w:sz w:val="20"/>
          <w:szCs w:val="20"/>
        </w:rPr>
        <w:t xml:space="preserve">polymer, polyol, </w:t>
      </w:r>
    </w:p>
    <w:p w14:paraId="3D1A4FB8" w14:textId="29F4ADB6" w:rsidR="008A1BB8" w:rsidRPr="00831F45" w:rsidRDefault="008A1BB8" w:rsidP="0071780F">
      <w:pPr>
        <w:spacing w:after="0"/>
        <w:jc w:val="both"/>
        <w:rPr>
          <w:rFonts w:ascii="Times New Roman" w:hAnsi="Times New Roman" w:cs="Times New Roman"/>
          <w:color w:val="000000" w:themeColor="text1"/>
          <w:sz w:val="20"/>
          <w:szCs w:val="20"/>
        </w:rPr>
      </w:pPr>
      <w:r w:rsidRPr="00831F45">
        <w:rPr>
          <w:rFonts w:ascii="Times New Roman" w:hAnsi="Times New Roman" w:cs="Times New Roman"/>
          <w:color w:val="000000" w:themeColor="text1"/>
          <w:sz w:val="20"/>
          <w:szCs w:val="20"/>
        </w:rPr>
        <w:lastRenderedPageBreak/>
        <w:t>polyp</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polyphenols, potassium</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progesterone, prolactin, protein</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putrescine, pyroglutamate amyloid beta, PYY, RNA</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serine,</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serotonin, serum, SGLP2, shellac</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silvorchis vietnamica, silvorchis, simian, siRNA, sodium</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sonde</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species, spermaceti, steroid</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sterol, strontium, sulfur, synap</w:t>
      </w:r>
      <w:r w:rsidR="0037527C"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synapsin</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synaptotagmin</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taste</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receptor</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taxonomy</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tayra</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testosterone, theaceae</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thymine,</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thyroxine, T-lymphotropic, tonkin creeper</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troponin, Uracil, UTR, vernonia amygdalina</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vitamin</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vivianite</w:t>
      </w:r>
      <w:r w:rsidR="00300562"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zingiberaceae</w:t>
      </w:r>
      <w:r w:rsidR="00300562" w:rsidRPr="00831F45">
        <w:rPr>
          <w:rFonts w:ascii="Times New Roman" w:hAnsi="Times New Roman" w:cs="Times New Roman"/>
          <w:color w:val="000000" w:themeColor="text1"/>
          <w:sz w:val="20"/>
          <w:szCs w:val="20"/>
        </w:rPr>
        <w:t>.</w:t>
      </w:r>
    </w:p>
    <w:p w14:paraId="6AABA873" w14:textId="3A15C257" w:rsidR="00097387" w:rsidRPr="00831F45" w:rsidRDefault="00097387"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Technology </w:t>
      </w:r>
      <w:r w:rsidR="00B26363">
        <w:rPr>
          <w:rFonts w:ascii="Times New Roman" w:hAnsi="Times New Roman" w:cs="Times New Roman"/>
          <w:b/>
          <w:bCs/>
          <w:i/>
          <w:iCs/>
          <w:color w:val="000000" w:themeColor="text1"/>
          <w:sz w:val="20"/>
          <w:szCs w:val="20"/>
        </w:rPr>
        <w:t>&amp; c</w:t>
      </w:r>
      <w:r w:rsidRPr="00831F45">
        <w:rPr>
          <w:rFonts w:ascii="Times New Roman" w:hAnsi="Times New Roman" w:cs="Times New Roman"/>
          <w:b/>
          <w:bCs/>
          <w:i/>
          <w:iCs/>
          <w:color w:val="000000" w:themeColor="text1"/>
          <w:sz w:val="20"/>
          <w:szCs w:val="20"/>
        </w:rPr>
        <w:t xml:space="preserve">omputing </w:t>
      </w:r>
      <w:r w:rsidRPr="00B26363">
        <w:rPr>
          <w:rFonts w:ascii="Times New Roman" w:hAnsi="Times New Roman" w:cs="Times New Roman"/>
          <w:i/>
          <w:iCs/>
          <w:color w:val="000000" w:themeColor="text1"/>
          <w:sz w:val="20"/>
          <w:szCs w:val="20"/>
        </w:rPr>
        <w:t>(106)</w:t>
      </w:r>
      <w:r w:rsidR="00B26363" w:rsidRPr="00B26363">
        <w:rPr>
          <w:rFonts w:ascii="Times New Roman" w:hAnsi="Times New Roman" w:cs="Times New Roman"/>
          <w:i/>
          <w:iCs/>
          <w:color w:val="000000" w:themeColor="text1"/>
          <w:sz w:val="20"/>
          <w:szCs w:val="20"/>
        </w:rPr>
        <w:t>:</w:t>
      </w:r>
      <w:r w:rsidR="00B26363">
        <w:rPr>
          <w:rFonts w:ascii="Times New Roman" w:hAnsi="Times New Roman" w:cs="Times New Roman"/>
          <w:b/>
          <w:bCs/>
          <w:i/>
          <w:iCs/>
          <w:color w:val="000000" w:themeColor="text1"/>
          <w:sz w:val="20"/>
          <w:szCs w:val="20"/>
        </w:rPr>
        <w:t xml:space="preserve"> </w:t>
      </w:r>
      <w:r w:rsidRPr="00831F45">
        <w:rPr>
          <w:rFonts w:ascii="Times New Roman" w:hAnsi="Times New Roman" w:cs="Times New Roman"/>
          <w:color w:val="000000" w:themeColor="text1"/>
          <w:sz w:val="20"/>
          <w:szCs w:val="20"/>
        </w:rPr>
        <w:t>3D, ACE, admin, AGI, AI agent, AI prompt, AI Washing, AI, analog, app, big data, big tech, box farm, camera, chat, chatbot, chip, click, clip, cloud services, code, confluence, container, content, copy, Crypto, cURL, custom layout, cyborg, decoder, decouple, decoupling, DFR, digital trade deficit, drone, email, emoji, ERP, fair use, file, font, generative AI, GIS, GPS, hydrophone, hyperscale data center, hyperscale, IC, ID Internet, index , IP, ISO, IT, killer app, laptop, laser, LED, lithium-ion, LLM, log, logic, loop, machine learning, macro, metadata, micro, mining, monitor, MWIR HIS, nano, noise, online, outsource, outsourcing, PDF, phone, phone farm, pod, QR, Radar, real-world proximity, reset, robot, robotics, RTL Coding Layout, schema, schematic diagram, server, shut down, silicon, smart, smartphone, smartwatch, snapshot, spreadsheet, start listening, synthetic identity fraud, telephoto lens, testing, text, textual proximity, Type, UAV, VAR, zero-click search, zero-trust</w:t>
      </w:r>
    </w:p>
    <w:p w14:paraId="29D0DFC9" w14:textId="06C54EBA" w:rsidR="00A86AA5" w:rsidRPr="00831F45" w:rsidRDefault="00DE1F40"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Art, </w:t>
      </w:r>
      <w:r w:rsidR="00B26363">
        <w:rPr>
          <w:rFonts w:ascii="Times New Roman" w:hAnsi="Times New Roman" w:cs="Times New Roman"/>
          <w:b/>
          <w:bCs/>
          <w:i/>
          <w:iCs/>
          <w:color w:val="000000" w:themeColor="text1"/>
          <w:sz w:val="20"/>
          <w:szCs w:val="20"/>
        </w:rPr>
        <w:t>m</w:t>
      </w:r>
      <w:r w:rsidRPr="00831F45">
        <w:rPr>
          <w:rFonts w:ascii="Times New Roman" w:hAnsi="Times New Roman" w:cs="Times New Roman"/>
          <w:b/>
          <w:bCs/>
          <w:i/>
          <w:iCs/>
          <w:color w:val="000000" w:themeColor="text1"/>
          <w:sz w:val="20"/>
          <w:szCs w:val="20"/>
        </w:rPr>
        <w:t xml:space="preserve">usic &amp; </w:t>
      </w:r>
      <w:r w:rsidR="00B26363">
        <w:rPr>
          <w:rFonts w:ascii="Times New Roman" w:hAnsi="Times New Roman" w:cs="Times New Roman"/>
          <w:b/>
          <w:bCs/>
          <w:i/>
          <w:iCs/>
          <w:color w:val="000000" w:themeColor="text1"/>
          <w:sz w:val="20"/>
          <w:szCs w:val="20"/>
        </w:rPr>
        <w:t>e</w:t>
      </w:r>
      <w:r w:rsidRPr="00831F45">
        <w:rPr>
          <w:rFonts w:ascii="Times New Roman" w:hAnsi="Times New Roman" w:cs="Times New Roman"/>
          <w:b/>
          <w:bCs/>
          <w:i/>
          <w:iCs/>
          <w:color w:val="000000" w:themeColor="text1"/>
          <w:sz w:val="20"/>
          <w:szCs w:val="20"/>
        </w:rPr>
        <w:t xml:space="preserve">ntertainment </w:t>
      </w:r>
      <w:r w:rsidR="00300562" w:rsidRPr="00B26363">
        <w:rPr>
          <w:rFonts w:ascii="Times New Roman" w:hAnsi="Times New Roman" w:cs="Times New Roman"/>
          <w:i/>
          <w:iCs/>
          <w:color w:val="000000" w:themeColor="text1"/>
          <w:sz w:val="20"/>
          <w:szCs w:val="20"/>
        </w:rPr>
        <w:t>(9</w:t>
      </w:r>
      <w:r w:rsidR="00532165" w:rsidRPr="00B26363">
        <w:rPr>
          <w:rFonts w:ascii="Times New Roman" w:hAnsi="Times New Roman" w:cs="Times New Roman"/>
          <w:i/>
          <w:iCs/>
          <w:color w:val="000000" w:themeColor="text1"/>
          <w:sz w:val="20"/>
          <w:szCs w:val="20"/>
        </w:rPr>
        <w:t>6</w:t>
      </w:r>
      <w:r w:rsidR="00300562" w:rsidRPr="00B26363">
        <w:rPr>
          <w:rFonts w:ascii="Times New Roman" w:hAnsi="Times New Roman" w:cs="Times New Roman"/>
          <w:i/>
          <w:iCs/>
          <w:color w:val="000000" w:themeColor="text1"/>
          <w:sz w:val="20"/>
          <w:szCs w:val="20"/>
        </w:rPr>
        <w:t>)</w:t>
      </w:r>
      <w:r w:rsidR="00B26363" w:rsidRPr="00B26363">
        <w:rPr>
          <w:rFonts w:ascii="Times New Roman" w:hAnsi="Times New Roman" w:cs="Times New Roman"/>
          <w:i/>
          <w:iCs/>
          <w:color w:val="000000" w:themeColor="text1"/>
          <w:sz w:val="20"/>
          <w:szCs w:val="20"/>
        </w:rPr>
        <w:t>:</w:t>
      </w:r>
      <w:r w:rsidR="00B26363">
        <w:rPr>
          <w:rFonts w:ascii="Times New Roman" w:hAnsi="Times New Roman" w:cs="Times New Roman"/>
          <w:b/>
          <w:bCs/>
          <w:i/>
          <w:iCs/>
          <w:color w:val="000000" w:themeColor="text1"/>
          <w:sz w:val="20"/>
          <w:szCs w:val="20"/>
        </w:rPr>
        <w:t xml:space="preserve"> </w:t>
      </w:r>
      <w:r w:rsidR="00A86AA5" w:rsidRPr="00831F45">
        <w:rPr>
          <w:rFonts w:ascii="Times New Roman" w:hAnsi="Times New Roman" w:cs="Times New Roman"/>
          <w:color w:val="000000" w:themeColor="text1"/>
          <w:sz w:val="20"/>
          <w:szCs w:val="20"/>
        </w:rPr>
        <w:t xml:space="preserve">album, anime, anti-establishment, anti-fan, arena, art house, artist-centric, auteur, ballad, ballet, baroque, bass, bluegrass, cassette, CD, cinephile, comment, concert, confluence dancing, cosplay, culture industry, designer, disco, diva, dyke, dykette, dystopia, freeze frame, game, glamping, grandmaster, grunge, headliner, hip-hop, hit, icon, idol, indie rock, indie, jazz, jump cut, katharsis, keffiyeh, KOL, K-pop, live, live-action, liveness, lukaku miss, manga, menu, model, modern-art, modernism, No.1 best-seller, opera, otaku, piano, picnic, pixel, playlist, podcast, poker, pop, pressing, punk, R&amp;B, racial harmony day, radio, rap, rapper, risky reboot, rock n’ roll, rock, screen time, script to screen, series, shots, show, sleepcation, slow cinema, slow motion, snooker, stadium rock, stream, streaming, studio, symbol, tango, texture, trend, Trump show, TV, video, video cassette, video clip, watermark, xylophone. </w:t>
      </w:r>
    </w:p>
    <w:p w14:paraId="20A056B2" w14:textId="641F4372" w:rsidR="00A86AA5" w:rsidRPr="00831F45" w:rsidRDefault="008637B0"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Health, </w:t>
      </w:r>
      <w:r w:rsidR="00B26363">
        <w:rPr>
          <w:rFonts w:ascii="Times New Roman" w:hAnsi="Times New Roman" w:cs="Times New Roman"/>
          <w:b/>
          <w:bCs/>
          <w:i/>
          <w:iCs/>
          <w:color w:val="000000" w:themeColor="text1"/>
          <w:sz w:val="20"/>
          <w:szCs w:val="20"/>
        </w:rPr>
        <w:t>m</w:t>
      </w:r>
      <w:r w:rsidRPr="00831F45">
        <w:rPr>
          <w:rFonts w:ascii="Times New Roman" w:hAnsi="Times New Roman" w:cs="Times New Roman"/>
          <w:b/>
          <w:bCs/>
          <w:i/>
          <w:iCs/>
          <w:color w:val="000000" w:themeColor="text1"/>
          <w:sz w:val="20"/>
          <w:szCs w:val="20"/>
        </w:rPr>
        <w:t xml:space="preserve">edications &amp; </w:t>
      </w:r>
      <w:r w:rsidR="00B26363">
        <w:rPr>
          <w:rFonts w:ascii="Times New Roman" w:hAnsi="Times New Roman" w:cs="Times New Roman"/>
          <w:b/>
          <w:bCs/>
          <w:i/>
          <w:iCs/>
          <w:color w:val="000000" w:themeColor="text1"/>
          <w:sz w:val="20"/>
          <w:szCs w:val="20"/>
        </w:rPr>
        <w:t>t</w:t>
      </w:r>
      <w:r w:rsidRPr="00831F45">
        <w:rPr>
          <w:rFonts w:ascii="Times New Roman" w:hAnsi="Times New Roman" w:cs="Times New Roman"/>
          <w:b/>
          <w:bCs/>
          <w:i/>
          <w:iCs/>
          <w:color w:val="000000" w:themeColor="text1"/>
          <w:sz w:val="20"/>
          <w:szCs w:val="20"/>
        </w:rPr>
        <w:t xml:space="preserve">reatments </w:t>
      </w:r>
      <w:r w:rsidRPr="00B26363">
        <w:rPr>
          <w:rFonts w:ascii="Times New Roman" w:hAnsi="Times New Roman" w:cs="Times New Roman"/>
          <w:i/>
          <w:iCs/>
          <w:color w:val="000000" w:themeColor="text1"/>
          <w:sz w:val="20"/>
          <w:szCs w:val="20"/>
        </w:rPr>
        <w:t>(</w:t>
      </w:r>
      <w:r w:rsidR="00A86AA5" w:rsidRPr="00B26363">
        <w:rPr>
          <w:rFonts w:ascii="Times New Roman" w:hAnsi="Times New Roman" w:cs="Times New Roman"/>
          <w:i/>
          <w:iCs/>
          <w:color w:val="000000" w:themeColor="text1"/>
          <w:sz w:val="20"/>
          <w:szCs w:val="20"/>
        </w:rPr>
        <w:t>88</w:t>
      </w:r>
      <w:r w:rsidRPr="00B26363">
        <w:rPr>
          <w:rFonts w:ascii="Times New Roman" w:hAnsi="Times New Roman" w:cs="Times New Roman"/>
          <w:i/>
          <w:iCs/>
          <w:color w:val="000000" w:themeColor="text1"/>
          <w:sz w:val="20"/>
          <w:szCs w:val="20"/>
        </w:rPr>
        <w:t>)</w:t>
      </w:r>
      <w:r w:rsidR="00B26363" w:rsidRPr="00B26363">
        <w:rPr>
          <w:rFonts w:ascii="Times New Roman" w:hAnsi="Times New Roman" w:cs="Times New Roman"/>
          <w:i/>
          <w:iCs/>
          <w:color w:val="000000" w:themeColor="text1"/>
          <w:sz w:val="20"/>
          <w:szCs w:val="20"/>
        </w:rPr>
        <w:t xml:space="preserve">: </w:t>
      </w:r>
      <w:r w:rsidR="00A86AA5" w:rsidRPr="00831F45">
        <w:rPr>
          <w:rFonts w:ascii="Times New Roman" w:hAnsi="Times New Roman" w:cs="Times New Roman"/>
          <w:color w:val="000000" w:themeColor="text1"/>
          <w:sz w:val="20"/>
          <w:szCs w:val="20"/>
        </w:rPr>
        <w:t>advanced heart failure, alarm fatigue, Alzheimer, asparagus urine</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aspirin, atherosclerosis, cadaverine, alcitriol, catharsis</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CBT, cetuximab, chemsex, chiropractic, chronological age</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cinematherapy, climate medicine, coban</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corticoid, cortisol, CRP</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detox foot pad, detox, ditans, DNA</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dopamine, E.coli,</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electroceutical, endorphin</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enzyme, ergocalciferon, Erythromycin, estrogen, F.nucleatum, fishpaste-phobia, gene tox, gepants, globulin, glutamate receptor, goiter belt, gout</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Helicobacter pylori, hemikrania, histamin, hormone GLP-1,</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hospital gown, insomnia, insulin, interleukin-1, invalide</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 xml:space="preserve">leisure sickness, </w:t>
      </w:r>
      <w:r w:rsidR="00275B56" w:rsidRPr="00831F45">
        <w:rPr>
          <w:rFonts w:ascii="Times New Roman" w:hAnsi="Times New Roman" w:cs="Times New Roman"/>
          <w:color w:val="000000" w:themeColor="text1"/>
          <w:sz w:val="20"/>
          <w:szCs w:val="20"/>
        </w:rPr>
        <w:t>m</w:t>
      </w:r>
      <w:r w:rsidR="00A86AA5" w:rsidRPr="00831F45">
        <w:rPr>
          <w:rFonts w:ascii="Times New Roman" w:hAnsi="Times New Roman" w:cs="Times New Roman"/>
          <w:color w:val="000000" w:themeColor="text1"/>
          <w:sz w:val="20"/>
          <w:szCs w:val="20"/>
        </w:rPr>
        <w:t>an flu</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elancholia, metformin, migraine, miR-124</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MMR</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morphine, MRI</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MRX34, mTOR, neck cracking</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NIR</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nut free, olfaction</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PAD</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panic attack, Parkinson, penicillin,</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PET</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positrom</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post-holiday blues,</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post-transcriptional regulation</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propranolol, PTSD, REM</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Remternetug</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rubella, semaglutide, separation anxiety disorder, SOHLH2</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SPS</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stent, tinnitus, ultra-processed, UV</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UVB, wake turbulence</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weight</w:t>
      </w:r>
      <w:r w:rsidR="00275B56" w:rsidRPr="00831F45">
        <w:rPr>
          <w:rFonts w:ascii="Times New Roman" w:hAnsi="Times New Roman" w:cs="Times New Roman"/>
          <w:color w:val="000000" w:themeColor="text1"/>
          <w:sz w:val="20"/>
          <w:szCs w:val="20"/>
        </w:rPr>
        <w:t xml:space="preserve">, </w:t>
      </w:r>
      <w:r w:rsidR="00A86AA5" w:rsidRPr="00831F45">
        <w:rPr>
          <w:rFonts w:ascii="Times New Roman" w:hAnsi="Times New Roman" w:cs="Times New Roman"/>
          <w:color w:val="000000" w:themeColor="text1"/>
          <w:sz w:val="20"/>
          <w:szCs w:val="20"/>
        </w:rPr>
        <w:t>Zilebesiran</w:t>
      </w:r>
      <w:r w:rsidR="00275B56" w:rsidRPr="00831F45">
        <w:rPr>
          <w:rFonts w:ascii="Times New Roman" w:hAnsi="Times New Roman" w:cs="Times New Roman"/>
          <w:color w:val="000000" w:themeColor="text1"/>
          <w:sz w:val="20"/>
          <w:szCs w:val="20"/>
        </w:rPr>
        <w:t>.</w:t>
      </w:r>
      <w:r w:rsidR="00A86AA5" w:rsidRPr="00831F45">
        <w:rPr>
          <w:rFonts w:ascii="Times New Roman" w:hAnsi="Times New Roman" w:cs="Times New Roman"/>
          <w:color w:val="000000" w:themeColor="text1"/>
          <w:sz w:val="20"/>
          <w:szCs w:val="20"/>
        </w:rPr>
        <w:t xml:space="preserve"> </w:t>
      </w:r>
    </w:p>
    <w:p w14:paraId="6A0B7981" w14:textId="38DB48D9" w:rsidR="00275B56" w:rsidRPr="00831F45" w:rsidRDefault="00334365"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Beverages, </w:t>
      </w:r>
      <w:r w:rsidR="00B26363">
        <w:rPr>
          <w:rFonts w:ascii="Times New Roman" w:hAnsi="Times New Roman" w:cs="Times New Roman"/>
          <w:b/>
          <w:bCs/>
          <w:i/>
          <w:iCs/>
          <w:color w:val="000000" w:themeColor="text1"/>
          <w:sz w:val="20"/>
          <w:szCs w:val="20"/>
        </w:rPr>
        <w:t>f</w:t>
      </w:r>
      <w:r w:rsidRPr="00831F45">
        <w:rPr>
          <w:rFonts w:ascii="Times New Roman" w:hAnsi="Times New Roman" w:cs="Times New Roman"/>
          <w:b/>
          <w:bCs/>
          <w:i/>
          <w:iCs/>
          <w:color w:val="000000" w:themeColor="text1"/>
          <w:sz w:val="20"/>
          <w:szCs w:val="20"/>
        </w:rPr>
        <w:t>ood</w:t>
      </w:r>
      <w:r w:rsidR="00B26363">
        <w:rPr>
          <w:rFonts w:ascii="Times New Roman" w:hAnsi="Times New Roman" w:cs="Times New Roman"/>
          <w:b/>
          <w:bCs/>
          <w:i/>
          <w:iCs/>
          <w:color w:val="000000" w:themeColor="text1"/>
          <w:sz w:val="20"/>
          <w:szCs w:val="20"/>
        </w:rPr>
        <w:t xml:space="preserve"> &amp; i</w:t>
      </w:r>
      <w:r w:rsidRPr="00831F45">
        <w:rPr>
          <w:rFonts w:ascii="Times New Roman" w:hAnsi="Times New Roman" w:cs="Times New Roman"/>
          <w:b/>
          <w:bCs/>
          <w:i/>
          <w:iCs/>
          <w:color w:val="000000" w:themeColor="text1"/>
          <w:sz w:val="20"/>
          <w:szCs w:val="20"/>
        </w:rPr>
        <w:t xml:space="preserve">ngredients </w:t>
      </w:r>
      <w:r w:rsidRPr="00B26363">
        <w:rPr>
          <w:rFonts w:ascii="Times New Roman" w:hAnsi="Times New Roman" w:cs="Times New Roman"/>
          <w:i/>
          <w:iCs/>
          <w:color w:val="000000" w:themeColor="text1"/>
          <w:sz w:val="20"/>
          <w:szCs w:val="20"/>
        </w:rPr>
        <w:t>(</w:t>
      </w:r>
      <w:r w:rsidR="00275B56" w:rsidRPr="00B26363">
        <w:rPr>
          <w:rFonts w:ascii="Times New Roman" w:hAnsi="Times New Roman" w:cs="Times New Roman"/>
          <w:i/>
          <w:iCs/>
          <w:color w:val="000000" w:themeColor="text1"/>
          <w:sz w:val="20"/>
          <w:szCs w:val="20"/>
        </w:rPr>
        <w:t>8</w:t>
      </w:r>
      <w:r w:rsidR="00532165" w:rsidRPr="00B26363">
        <w:rPr>
          <w:rFonts w:ascii="Times New Roman" w:hAnsi="Times New Roman" w:cs="Times New Roman"/>
          <w:i/>
          <w:iCs/>
          <w:color w:val="000000" w:themeColor="text1"/>
          <w:sz w:val="20"/>
          <w:szCs w:val="20"/>
        </w:rPr>
        <w:t>3)</w:t>
      </w:r>
      <w:r w:rsidR="00B26363">
        <w:rPr>
          <w:rFonts w:ascii="Times New Roman" w:hAnsi="Times New Roman" w:cs="Times New Roman"/>
          <w:i/>
          <w:iCs/>
          <w:color w:val="000000" w:themeColor="text1"/>
          <w:sz w:val="20"/>
          <w:szCs w:val="20"/>
        </w:rPr>
        <w:t xml:space="preserve">: </w:t>
      </w:r>
      <w:r w:rsidR="00275B56" w:rsidRPr="00831F45">
        <w:rPr>
          <w:rFonts w:ascii="Times New Roman" w:hAnsi="Times New Roman" w:cs="Times New Roman"/>
          <w:color w:val="000000" w:themeColor="text1"/>
          <w:sz w:val="20"/>
          <w:szCs w:val="20"/>
        </w:rPr>
        <w:t>alligator pear, aspartame, avocado pear, avocado, bakery, biryani, bland, burger, buttered popcorn index, cacao, cappuccino, caramel, carton, ceviche, champagne, cheese, chewing gum, chili pepper, chilli crisp, chocolate liquor, chocolate, cider, cocktail, coddled, coddled egg, coffee essential oil, combo, crepe, croissants, crouton, cupper, dark chocolate, finger food, flavor, foamy, fragrant, gluten-free, guacamole, hamburger, happy cake, kale, kokumi, liquor, marmalade, matcha, mayo, milk chocolate, miso, mozzarella, omelette, pepper, pepperoni, pizza, quinoa, ramdon, rotten, salad, salad guacamole bowl, sandwich, savon, soda, soju, sorbitol, spaghetti, spankopita, steak, sugar alcohols, surimi, swicy, taco, tamari, tannin, tart, taste, taurine, tequila, theobromine, topping, umami, Vietnamese pancake, white chocolate, xylitol, yogurt.</w:t>
      </w:r>
    </w:p>
    <w:p w14:paraId="37B91D81" w14:textId="389A4F1A" w:rsidR="00275B56" w:rsidRPr="00831F45" w:rsidRDefault="00334365"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Everyday </w:t>
      </w:r>
      <w:r w:rsidR="00B26363">
        <w:rPr>
          <w:rFonts w:ascii="Times New Roman" w:hAnsi="Times New Roman" w:cs="Times New Roman"/>
          <w:b/>
          <w:bCs/>
          <w:i/>
          <w:iCs/>
          <w:color w:val="000000" w:themeColor="text1"/>
          <w:sz w:val="20"/>
          <w:szCs w:val="20"/>
        </w:rPr>
        <w:t>l</w:t>
      </w:r>
      <w:r w:rsidRPr="00831F45">
        <w:rPr>
          <w:rFonts w:ascii="Times New Roman" w:hAnsi="Times New Roman" w:cs="Times New Roman"/>
          <w:b/>
          <w:bCs/>
          <w:i/>
          <w:iCs/>
          <w:color w:val="000000" w:themeColor="text1"/>
          <w:sz w:val="20"/>
          <w:szCs w:val="20"/>
        </w:rPr>
        <w:t>ife</w:t>
      </w:r>
      <w:r w:rsidR="00B26363">
        <w:rPr>
          <w:rFonts w:ascii="Times New Roman" w:hAnsi="Times New Roman" w:cs="Times New Roman"/>
          <w:b/>
          <w:bCs/>
          <w:i/>
          <w:iCs/>
          <w:color w:val="000000" w:themeColor="text1"/>
          <w:sz w:val="20"/>
          <w:szCs w:val="20"/>
        </w:rPr>
        <w:t xml:space="preserve"> &amp; l</w:t>
      </w:r>
      <w:r w:rsidRPr="00831F45">
        <w:rPr>
          <w:rFonts w:ascii="Times New Roman" w:hAnsi="Times New Roman" w:cs="Times New Roman"/>
          <w:b/>
          <w:bCs/>
          <w:i/>
          <w:iCs/>
          <w:color w:val="000000" w:themeColor="text1"/>
          <w:sz w:val="20"/>
          <w:szCs w:val="20"/>
        </w:rPr>
        <w:t xml:space="preserve">ifestyle </w:t>
      </w:r>
      <w:r w:rsidRPr="00B26363">
        <w:rPr>
          <w:rFonts w:ascii="Times New Roman" w:hAnsi="Times New Roman" w:cs="Times New Roman"/>
          <w:i/>
          <w:iCs/>
          <w:color w:val="000000" w:themeColor="text1"/>
          <w:sz w:val="20"/>
          <w:szCs w:val="20"/>
        </w:rPr>
        <w:t>(</w:t>
      </w:r>
      <w:r w:rsidR="001700B9" w:rsidRPr="00B26363">
        <w:rPr>
          <w:rFonts w:ascii="Times New Roman" w:hAnsi="Times New Roman" w:cs="Times New Roman"/>
          <w:i/>
          <w:iCs/>
          <w:color w:val="000000" w:themeColor="text1"/>
          <w:sz w:val="20"/>
          <w:szCs w:val="20"/>
        </w:rPr>
        <w:t>7</w:t>
      </w:r>
      <w:r w:rsidR="00532165" w:rsidRPr="00B26363">
        <w:rPr>
          <w:rFonts w:ascii="Times New Roman" w:hAnsi="Times New Roman" w:cs="Times New Roman"/>
          <w:i/>
          <w:iCs/>
          <w:color w:val="000000" w:themeColor="text1"/>
          <w:sz w:val="20"/>
          <w:szCs w:val="20"/>
        </w:rPr>
        <w:t>8</w:t>
      </w:r>
      <w:r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275B56" w:rsidRPr="00831F45">
        <w:rPr>
          <w:rFonts w:ascii="Times New Roman" w:hAnsi="Times New Roman" w:cs="Times New Roman"/>
          <w:color w:val="000000" w:themeColor="text1"/>
          <w:sz w:val="20"/>
          <w:szCs w:val="20"/>
        </w:rPr>
        <w:t xml:space="preserve">aphanus rolandi, aphanus, aroma, baby, better than before, box, brown, buddy, campus, </w:t>
      </w:r>
      <w:bookmarkStart w:id="1" w:name="_Hlk192580503"/>
      <w:r w:rsidR="00275B56" w:rsidRPr="00831F45">
        <w:rPr>
          <w:rFonts w:ascii="Times New Roman" w:hAnsi="Times New Roman" w:cs="Times New Roman"/>
          <w:color w:val="000000" w:themeColor="text1"/>
          <w:sz w:val="20"/>
          <w:szCs w:val="20"/>
        </w:rPr>
        <w:t xml:space="preserve">chill, </w:t>
      </w:r>
      <w:bookmarkEnd w:id="1"/>
      <w:r w:rsidR="00275B56" w:rsidRPr="00831F45">
        <w:rPr>
          <w:rFonts w:ascii="Times New Roman" w:hAnsi="Times New Roman" w:cs="Times New Roman"/>
          <w:color w:val="000000" w:themeColor="text1"/>
          <w:sz w:val="20"/>
          <w:szCs w:val="20"/>
        </w:rPr>
        <w:t>cisgender, clean eating, collection, comfort food, communion, coolie, cotton, CV, domino, drama, drap,</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dull, durability, eureka, fan, frequency, friend, gen Z, hashtag, healing design, home composter,</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hot girl, hot, human factor, HVAC, influencer fatigue, influencer,</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 xml:space="preserve">jody, </w:t>
      </w:r>
      <w:r w:rsidR="006A1CBF" w:rsidRPr="00831F45">
        <w:rPr>
          <w:rFonts w:ascii="Times New Roman" w:hAnsi="Times New Roman" w:cs="Times New Roman"/>
          <w:color w:val="000000" w:themeColor="text1"/>
          <w:sz w:val="20"/>
          <w:szCs w:val="20"/>
        </w:rPr>
        <w:t xml:space="preserve">lectus cubicularis, lectus lucubratorius, </w:t>
      </w:r>
      <w:r w:rsidR="00275B56" w:rsidRPr="00831F45">
        <w:rPr>
          <w:rFonts w:ascii="Times New Roman" w:hAnsi="Times New Roman" w:cs="Times New Roman"/>
          <w:color w:val="000000" w:themeColor="text1"/>
          <w:sz w:val="20"/>
          <w:szCs w:val="20"/>
        </w:rPr>
        <w:t>leftover, LGBT, LGBTQ, lively, livestream, logistics, meme, mic, multi-voice, newsletter, non-binary, per se, perfume, PIN, pipe, play-off,</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queer, second hand</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sharp, sheet, show don't tell, site, size, sofa, spa, spread, tag questions,</w:t>
      </w:r>
      <w:r w:rsidR="006A1CBF" w:rsidRPr="00831F45">
        <w:rPr>
          <w:rFonts w:ascii="Times New Roman" w:hAnsi="Times New Roman" w:cs="Times New Roman"/>
          <w:color w:val="000000" w:themeColor="text1"/>
          <w:sz w:val="20"/>
          <w:szCs w:val="20"/>
        </w:rPr>
        <w:t xml:space="preserve"> team, </w:t>
      </w:r>
      <w:r w:rsidR="00275B56" w:rsidRPr="00831F45">
        <w:rPr>
          <w:rFonts w:ascii="Times New Roman" w:hAnsi="Times New Roman" w:cs="Times New Roman"/>
          <w:color w:val="000000" w:themeColor="text1"/>
          <w:sz w:val="20"/>
          <w:szCs w:val="20"/>
        </w:rPr>
        <w:t>teen, tie-break, toilet, toolbelt generation, top, utopia, variety, vinyl, VIP</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viscosity</w:t>
      </w:r>
      <w:r w:rsidR="00A95F2A" w:rsidRPr="00831F45">
        <w:rPr>
          <w:rFonts w:ascii="Times New Roman" w:hAnsi="Times New Roman" w:cs="Times New Roman"/>
          <w:color w:val="000000" w:themeColor="text1"/>
          <w:sz w:val="20"/>
          <w:szCs w:val="20"/>
        </w:rPr>
        <w:t xml:space="preserve">, </w:t>
      </w:r>
      <w:r w:rsidR="00275B56" w:rsidRPr="00831F45">
        <w:rPr>
          <w:rFonts w:ascii="Times New Roman" w:hAnsi="Times New Roman" w:cs="Times New Roman"/>
          <w:color w:val="000000" w:themeColor="text1"/>
          <w:sz w:val="20"/>
          <w:szCs w:val="20"/>
        </w:rPr>
        <w:t>zero</w:t>
      </w:r>
      <w:r w:rsidR="00A95F2A" w:rsidRPr="00831F45">
        <w:rPr>
          <w:rFonts w:ascii="Times New Roman" w:hAnsi="Times New Roman" w:cs="Times New Roman"/>
          <w:color w:val="000000" w:themeColor="text1"/>
          <w:sz w:val="20"/>
          <w:szCs w:val="20"/>
        </w:rPr>
        <w:t>.</w:t>
      </w:r>
    </w:p>
    <w:p w14:paraId="43A393AD" w14:textId="11E2B1C2" w:rsidR="00910ADC" w:rsidRPr="00831F45" w:rsidRDefault="0009398E"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lastRenderedPageBreak/>
        <w:t xml:space="preserve">Business, </w:t>
      </w:r>
      <w:r w:rsidR="00B26363">
        <w:rPr>
          <w:rFonts w:ascii="Times New Roman" w:hAnsi="Times New Roman" w:cs="Times New Roman"/>
          <w:b/>
          <w:bCs/>
          <w:i/>
          <w:iCs/>
          <w:color w:val="000000" w:themeColor="text1"/>
          <w:sz w:val="20"/>
          <w:szCs w:val="20"/>
        </w:rPr>
        <w:t>e</w:t>
      </w:r>
      <w:r w:rsidRPr="00831F45">
        <w:rPr>
          <w:rFonts w:ascii="Times New Roman" w:hAnsi="Times New Roman" w:cs="Times New Roman"/>
          <w:b/>
          <w:bCs/>
          <w:i/>
          <w:iCs/>
          <w:color w:val="000000" w:themeColor="text1"/>
          <w:sz w:val="20"/>
          <w:szCs w:val="20"/>
        </w:rPr>
        <w:t>conomics</w:t>
      </w:r>
      <w:r w:rsidR="00B26363">
        <w:rPr>
          <w:rFonts w:ascii="Times New Roman" w:hAnsi="Times New Roman" w:cs="Times New Roman"/>
          <w:b/>
          <w:bCs/>
          <w:i/>
          <w:iCs/>
          <w:color w:val="000000" w:themeColor="text1"/>
          <w:sz w:val="20"/>
          <w:szCs w:val="20"/>
        </w:rPr>
        <w:t xml:space="preserve"> &amp; f</w:t>
      </w:r>
      <w:r w:rsidRPr="00831F45">
        <w:rPr>
          <w:rFonts w:ascii="Times New Roman" w:hAnsi="Times New Roman" w:cs="Times New Roman"/>
          <w:b/>
          <w:bCs/>
          <w:i/>
          <w:iCs/>
          <w:color w:val="000000" w:themeColor="text1"/>
          <w:sz w:val="20"/>
          <w:szCs w:val="20"/>
        </w:rPr>
        <w:t xml:space="preserve">inance </w:t>
      </w:r>
      <w:r w:rsidRPr="00B26363">
        <w:rPr>
          <w:rFonts w:ascii="Times New Roman" w:hAnsi="Times New Roman" w:cs="Times New Roman"/>
          <w:i/>
          <w:iCs/>
          <w:color w:val="000000" w:themeColor="text1"/>
          <w:sz w:val="20"/>
          <w:szCs w:val="20"/>
        </w:rPr>
        <w:t>(</w:t>
      </w:r>
      <w:r w:rsidR="00910ADC" w:rsidRPr="00B26363">
        <w:rPr>
          <w:rFonts w:ascii="Times New Roman" w:hAnsi="Times New Roman" w:cs="Times New Roman"/>
          <w:i/>
          <w:iCs/>
          <w:color w:val="000000" w:themeColor="text1"/>
          <w:sz w:val="20"/>
          <w:szCs w:val="20"/>
        </w:rPr>
        <w:t>5</w:t>
      </w:r>
      <w:r w:rsidR="006B6F6F" w:rsidRPr="00B26363">
        <w:rPr>
          <w:rFonts w:ascii="Times New Roman" w:hAnsi="Times New Roman" w:cs="Times New Roman"/>
          <w:i/>
          <w:iCs/>
          <w:color w:val="000000" w:themeColor="text1"/>
          <w:sz w:val="20"/>
          <w:szCs w:val="20"/>
        </w:rPr>
        <w:t>8</w:t>
      </w:r>
      <w:r w:rsidRPr="00B26363">
        <w:rPr>
          <w:rFonts w:ascii="Times New Roman" w:hAnsi="Times New Roman" w:cs="Times New Roman"/>
          <w:i/>
          <w:iCs/>
          <w:color w:val="000000" w:themeColor="text1"/>
          <w:sz w:val="20"/>
          <w:szCs w:val="20"/>
        </w:rPr>
        <w:t>)</w:t>
      </w:r>
      <w:r w:rsidR="00B26363">
        <w:rPr>
          <w:rFonts w:ascii="Times New Roman" w:hAnsi="Times New Roman" w:cs="Times New Roman"/>
          <w:b/>
          <w:bCs/>
          <w:i/>
          <w:iCs/>
          <w:color w:val="000000" w:themeColor="text1"/>
          <w:sz w:val="20"/>
          <w:szCs w:val="20"/>
        </w:rPr>
        <w:t xml:space="preserve">: </w:t>
      </w:r>
      <w:r w:rsidR="00910ADC" w:rsidRPr="00831F45">
        <w:rPr>
          <w:rFonts w:ascii="Times New Roman" w:hAnsi="Times New Roman" w:cs="Times New Roman"/>
          <w:color w:val="000000" w:themeColor="text1"/>
          <w:sz w:val="20"/>
          <w:szCs w:val="20"/>
        </w:rPr>
        <w:t xml:space="preserve">accounting clerk, affirmative action, ATM, BESS, BNP, BNPL, call center, CEO, CEP, counter-cyclical, CPI, crypto stablecoin, deal, degrowth, DEI, delta, de-risking, diesel, due diligence, ETF, extractive institution, Fab, FDC, FDI, FEC, free and reduced meals, friendshoring, FTA, GDP, GNH, GRDP, industry, KPI, KYC, LGFV, living wage, logo, M&amp;A, made in ASEAN, made in Vietnam, mainstream, marketing, MBM, MFN, partner, PR, preservation instance, private-equity, professional service, RDC, residency, seminar, ship, shipper, start-up, stock, tenured, trickle down, urban mining. </w:t>
      </w:r>
    </w:p>
    <w:p w14:paraId="71214CCC" w14:textId="7EB024D6" w:rsidR="00910ADC" w:rsidRPr="00831F45" w:rsidRDefault="005A07AC"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Travel &amp; </w:t>
      </w:r>
      <w:r w:rsidR="00B26363">
        <w:rPr>
          <w:rFonts w:ascii="Times New Roman" w:hAnsi="Times New Roman" w:cs="Times New Roman"/>
          <w:b/>
          <w:bCs/>
          <w:i/>
          <w:iCs/>
          <w:color w:val="000000" w:themeColor="text1"/>
          <w:sz w:val="20"/>
          <w:szCs w:val="20"/>
        </w:rPr>
        <w:t>t</w:t>
      </w:r>
      <w:r w:rsidRPr="00831F45">
        <w:rPr>
          <w:rFonts w:ascii="Times New Roman" w:hAnsi="Times New Roman" w:cs="Times New Roman"/>
          <w:b/>
          <w:bCs/>
          <w:i/>
          <w:iCs/>
          <w:color w:val="000000" w:themeColor="text1"/>
          <w:sz w:val="20"/>
          <w:szCs w:val="20"/>
        </w:rPr>
        <w:t xml:space="preserve">ourism </w:t>
      </w:r>
      <w:r w:rsidRPr="00B26363">
        <w:rPr>
          <w:rFonts w:ascii="Times New Roman" w:hAnsi="Times New Roman" w:cs="Times New Roman"/>
          <w:i/>
          <w:iCs/>
          <w:color w:val="000000" w:themeColor="text1"/>
          <w:sz w:val="20"/>
          <w:szCs w:val="20"/>
        </w:rPr>
        <w:t>(</w:t>
      </w:r>
      <w:r w:rsidR="00532165" w:rsidRPr="00B26363">
        <w:rPr>
          <w:rFonts w:ascii="Times New Roman" w:hAnsi="Times New Roman" w:cs="Times New Roman"/>
          <w:i/>
          <w:iCs/>
          <w:color w:val="000000" w:themeColor="text1"/>
          <w:sz w:val="20"/>
          <w:szCs w:val="20"/>
        </w:rPr>
        <w:t>50</w:t>
      </w:r>
      <w:r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910ADC" w:rsidRPr="00831F45">
        <w:rPr>
          <w:rFonts w:ascii="Times New Roman" w:hAnsi="Times New Roman" w:cs="Times New Roman"/>
          <w:color w:val="000000" w:themeColor="text1"/>
          <w:sz w:val="20"/>
          <w:szCs w:val="20"/>
        </w:rPr>
        <w:t>air pillow, American-styled, bar, BBQ, board, buffet, bungalow, cabin, check in, clear-air turbulence, disposable, dupe destination, dupe, elite, F&amp;B, futon, homestay, host, hotel, house, inbound, interval, lobby</w:t>
      </w:r>
      <w:r w:rsidR="00B26363">
        <w:rPr>
          <w:rFonts w:ascii="Times New Roman" w:hAnsi="Times New Roman" w:cs="Times New Roman"/>
          <w:color w:val="000000" w:themeColor="text1"/>
          <w:sz w:val="20"/>
          <w:szCs w:val="20"/>
        </w:rPr>
        <w:t xml:space="preserve">, </w:t>
      </w:r>
      <w:r w:rsidR="00910ADC" w:rsidRPr="00831F45">
        <w:rPr>
          <w:rFonts w:ascii="Times New Roman" w:hAnsi="Times New Roman" w:cs="Times New Roman"/>
          <w:color w:val="000000" w:themeColor="text1"/>
          <w:sz w:val="20"/>
          <w:szCs w:val="20"/>
        </w:rPr>
        <w:t>MICE, mini, residente temporal, resort, road, roller, sample, sight, stand by, stereotype, stress, tatami</w:t>
      </w:r>
      <w:r w:rsidR="002B310F" w:rsidRPr="00831F45">
        <w:rPr>
          <w:rFonts w:ascii="Times New Roman" w:hAnsi="Times New Roman" w:cs="Times New Roman"/>
          <w:color w:val="000000" w:themeColor="text1"/>
          <w:sz w:val="20"/>
          <w:szCs w:val="20"/>
        </w:rPr>
        <w:t xml:space="preserve">, </w:t>
      </w:r>
      <w:r w:rsidR="00910ADC" w:rsidRPr="00831F45">
        <w:rPr>
          <w:rFonts w:ascii="Times New Roman" w:hAnsi="Times New Roman" w:cs="Times New Roman"/>
          <w:color w:val="000000" w:themeColor="text1"/>
          <w:sz w:val="20"/>
          <w:szCs w:val="20"/>
        </w:rPr>
        <w:t>taxi</w:t>
      </w:r>
      <w:r w:rsidR="002B310F" w:rsidRPr="00831F45">
        <w:rPr>
          <w:rFonts w:ascii="Times New Roman" w:hAnsi="Times New Roman" w:cs="Times New Roman"/>
          <w:color w:val="000000" w:themeColor="text1"/>
          <w:sz w:val="20"/>
          <w:szCs w:val="20"/>
        </w:rPr>
        <w:t xml:space="preserve">, </w:t>
      </w:r>
    </w:p>
    <w:p w14:paraId="1E4505BB" w14:textId="19AC73C1" w:rsidR="00910ADC" w:rsidRPr="00831F45" w:rsidRDefault="00910ADC" w:rsidP="0071780F">
      <w:pPr>
        <w:spacing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color w:val="000000" w:themeColor="text1"/>
          <w:sz w:val="20"/>
          <w:szCs w:val="20"/>
        </w:rPr>
        <w:t>tour guide, tour, trail, tourmalinetrap boy</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trek, triclinia</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tuktuk, turkey</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twopenny hangover</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underground</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view</w:t>
      </w:r>
      <w:r w:rsidR="002B310F" w:rsidRPr="00831F45">
        <w:rPr>
          <w:rFonts w:ascii="Times New Roman" w:hAnsi="Times New Roman" w:cs="Times New Roman"/>
          <w:color w:val="000000" w:themeColor="text1"/>
          <w:sz w:val="20"/>
          <w:szCs w:val="20"/>
        </w:rPr>
        <w:t xml:space="preserve">, </w:t>
      </w:r>
      <w:r w:rsidRPr="00831F45">
        <w:rPr>
          <w:rFonts w:ascii="Times New Roman" w:hAnsi="Times New Roman" w:cs="Times New Roman"/>
          <w:color w:val="000000" w:themeColor="text1"/>
          <w:sz w:val="20"/>
          <w:szCs w:val="20"/>
        </w:rPr>
        <w:t>visa</w:t>
      </w:r>
      <w:r w:rsidR="002B310F" w:rsidRPr="00831F45">
        <w:rPr>
          <w:rFonts w:ascii="Times New Roman" w:hAnsi="Times New Roman" w:cs="Times New Roman"/>
          <w:color w:val="000000" w:themeColor="text1"/>
          <w:sz w:val="20"/>
          <w:szCs w:val="20"/>
        </w:rPr>
        <w:t>.</w:t>
      </w:r>
    </w:p>
    <w:p w14:paraId="2846FCE8" w14:textId="385B3A39" w:rsidR="002B310F" w:rsidRPr="00831F45" w:rsidRDefault="00B529D0" w:rsidP="00B26363">
      <w:pPr>
        <w:spacing w:before="240" w:after="0" w:line="240" w:lineRule="auto"/>
        <w:jc w:val="both"/>
        <w:rPr>
          <w:rFonts w:ascii="Times New Roman" w:hAnsi="Times New Roman" w:cs="Times New Roman"/>
          <w:color w:val="000000" w:themeColor="text1"/>
          <w:sz w:val="20"/>
          <w:szCs w:val="20"/>
        </w:rPr>
      </w:pPr>
      <w:bookmarkStart w:id="2" w:name="_Hlk190096739"/>
      <w:r w:rsidRPr="00831F45">
        <w:rPr>
          <w:rFonts w:ascii="Times New Roman" w:hAnsi="Times New Roman" w:cs="Times New Roman"/>
          <w:b/>
          <w:bCs/>
          <w:i/>
          <w:iCs/>
          <w:color w:val="000000" w:themeColor="text1"/>
          <w:sz w:val="20"/>
          <w:szCs w:val="20"/>
        </w:rPr>
        <w:t xml:space="preserve">Sports &amp; </w:t>
      </w:r>
      <w:r w:rsidR="00B26363">
        <w:rPr>
          <w:rFonts w:ascii="Times New Roman" w:hAnsi="Times New Roman" w:cs="Times New Roman"/>
          <w:b/>
          <w:bCs/>
          <w:i/>
          <w:iCs/>
          <w:color w:val="000000" w:themeColor="text1"/>
          <w:sz w:val="20"/>
          <w:szCs w:val="20"/>
        </w:rPr>
        <w:t>f</w:t>
      </w:r>
      <w:r w:rsidRPr="00831F45">
        <w:rPr>
          <w:rFonts w:ascii="Times New Roman" w:hAnsi="Times New Roman" w:cs="Times New Roman"/>
          <w:b/>
          <w:bCs/>
          <w:i/>
          <w:iCs/>
          <w:color w:val="000000" w:themeColor="text1"/>
          <w:sz w:val="20"/>
          <w:szCs w:val="20"/>
        </w:rPr>
        <w:t xml:space="preserve">itness </w:t>
      </w:r>
      <w:r w:rsidRPr="00B26363">
        <w:rPr>
          <w:rFonts w:ascii="Times New Roman" w:hAnsi="Times New Roman" w:cs="Times New Roman"/>
          <w:i/>
          <w:iCs/>
          <w:color w:val="000000" w:themeColor="text1"/>
          <w:sz w:val="20"/>
          <w:szCs w:val="20"/>
        </w:rPr>
        <w:t>(</w:t>
      </w:r>
      <w:r w:rsidR="002B310F" w:rsidRPr="00B26363">
        <w:rPr>
          <w:rFonts w:ascii="Times New Roman" w:hAnsi="Times New Roman" w:cs="Times New Roman"/>
          <w:i/>
          <w:iCs/>
          <w:color w:val="000000" w:themeColor="text1"/>
          <w:sz w:val="20"/>
          <w:szCs w:val="20"/>
        </w:rPr>
        <w:t>22</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2B310F" w:rsidRPr="00831F45">
        <w:rPr>
          <w:rFonts w:ascii="Times New Roman" w:hAnsi="Times New Roman" w:cs="Times New Roman"/>
          <w:color w:val="000000" w:themeColor="text1"/>
          <w:sz w:val="20"/>
          <w:szCs w:val="20"/>
        </w:rPr>
        <w:t>billiards, boxing, do not train, expected goal, foul, golf, judo, karate, kickboxing, libero, marathon, pickleball, rowing, runner, spandex, Sub4, taekwondo, tennis, tough, track, twist, yoga.</w:t>
      </w:r>
    </w:p>
    <w:p w14:paraId="743AD3AC" w14:textId="481BD70D" w:rsidR="002B310F" w:rsidRPr="00831F45" w:rsidRDefault="00334365"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Psychological, </w:t>
      </w:r>
      <w:r w:rsidR="00B26363">
        <w:rPr>
          <w:rFonts w:ascii="Times New Roman" w:hAnsi="Times New Roman" w:cs="Times New Roman"/>
          <w:b/>
          <w:bCs/>
          <w:i/>
          <w:iCs/>
          <w:color w:val="000000" w:themeColor="text1"/>
          <w:sz w:val="20"/>
          <w:szCs w:val="20"/>
        </w:rPr>
        <w:t>e</w:t>
      </w:r>
      <w:r w:rsidRPr="00831F45">
        <w:rPr>
          <w:rFonts w:ascii="Times New Roman" w:hAnsi="Times New Roman" w:cs="Times New Roman"/>
          <w:b/>
          <w:bCs/>
          <w:i/>
          <w:iCs/>
          <w:color w:val="000000" w:themeColor="text1"/>
          <w:sz w:val="20"/>
          <w:szCs w:val="20"/>
        </w:rPr>
        <w:t xml:space="preserve">motional &amp; </w:t>
      </w:r>
      <w:r w:rsidR="00B26363">
        <w:rPr>
          <w:rFonts w:ascii="Times New Roman" w:hAnsi="Times New Roman" w:cs="Times New Roman"/>
          <w:b/>
          <w:bCs/>
          <w:i/>
          <w:iCs/>
          <w:color w:val="000000" w:themeColor="text1"/>
          <w:sz w:val="20"/>
          <w:szCs w:val="20"/>
        </w:rPr>
        <w:t>b</w:t>
      </w:r>
      <w:r w:rsidRPr="00831F45">
        <w:rPr>
          <w:rFonts w:ascii="Times New Roman" w:hAnsi="Times New Roman" w:cs="Times New Roman"/>
          <w:b/>
          <w:bCs/>
          <w:i/>
          <w:iCs/>
          <w:color w:val="000000" w:themeColor="text1"/>
          <w:sz w:val="20"/>
          <w:szCs w:val="20"/>
        </w:rPr>
        <w:t xml:space="preserve">ehavioral </w:t>
      </w:r>
      <w:r w:rsidR="00B26363">
        <w:rPr>
          <w:rFonts w:ascii="Times New Roman" w:hAnsi="Times New Roman" w:cs="Times New Roman"/>
          <w:b/>
          <w:bCs/>
          <w:i/>
          <w:iCs/>
          <w:color w:val="000000" w:themeColor="text1"/>
          <w:sz w:val="20"/>
          <w:szCs w:val="20"/>
        </w:rPr>
        <w:t>c</w:t>
      </w:r>
      <w:r w:rsidRPr="00831F45">
        <w:rPr>
          <w:rFonts w:ascii="Times New Roman" w:hAnsi="Times New Roman" w:cs="Times New Roman"/>
          <w:b/>
          <w:bCs/>
          <w:i/>
          <w:iCs/>
          <w:color w:val="000000" w:themeColor="text1"/>
          <w:sz w:val="20"/>
          <w:szCs w:val="20"/>
        </w:rPr>
        <w:t xml:space="preserve">oncepts </w:t>
      </w:r>
      <w:r w:rsidRPr="00B26363">
        <w:rPr>
          <w:rFonts w:ascii="Times New Roman" w:hAnsi="Times New Roman" w:cs="Times New Roman"/>
          <w:i/>
          <w:iCs/>
          <w:color w:val="000000" w:themeColor="text1"/>
          <w:sz w:val="20"/>
          <w:szCs w:val="20"/>
        </w:rPr>
        <w:t>(1</w:t>
      </w:r>
      <w:r w:rsidR="00530012" w:rsidRPr="00B26363">
        <w:rPr>
          <w:rFonts w:ascii="Times New Roman" w:hAnsi="Times New Roman" w:cs="Times New Roman"/>
          <w:i/>
          <w:iCs/>
          <w:color w:val="000000" w:themeColor="text1"/>
          <w:sz w:val="20"/>
          <w:szCs w:val="20"/>
        </w:rPr>
        <w:t>8</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bookmarkEnd w:id="2"/>
      <w:r w:rsidR="002B310F" w:rsidRPr="00831F45">
        <w:rPr>
          <w:rFonts w:ascii="Times New Roman" w:hAnsi="Times New Roman" w:cs="Times New Roman"/>
          <w:color w:val="000000" w:themeColor="text1"/>
          <w:sz w:val="20"/>
          <w:szCs w:val="20"/>
        </w:rPr>
        <w:t>cervello, cognitivism, discrete emotions theory, emotivism, engage, engagement, feelings of common humanity, FOMO, hallucination, incorrectly believe, mentalizing, mere exposure effect, mindfulness</w:t>
      </w:r>
      <w:r w:rsidR="00530012" w:rsidRPr="00831F45">
        <w:rPr>
          <w:rFonts w:ascii="Times New Roman" w:hAnsi="Times New Roman" w:cs="Times New Roman"/>
          <w:color w:val="000000" w:themeColor="text1"/>
          <w:sz w:val="20"/>
          <w:szCs w:val="20"/>
        </w:rPr>
        <w:t xml:space="preserve">, </w:t>
      </w:r>
      <w:r w:rsidR="002B310F" w:rsidRPr="00831F45">
        <w:rPr>
          <w:rFonts w:ascii="Times New Roman" w:hAnsi="Times New Roman" w:cs="Times New Roman"/>
          <w:color w:val="000000" w:themeColor="text1"/>
          <w:sz w:val="20"/>
          <w:szCs w:val="20"/>
        </w:rPr>
        <w:t>self-compassion, misconception, self-fulfilling prophecy, self-kindness, woke.</w:t>
      </w:r>
    </w:p>
    <w:p w14:paraId="6D3EFFE9" w14:textId="00C486A9" w:rsidR="002B310F" w:rsidRPr="00831F45" w:rsidRDefault="005A07AC"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Communication &amp; </w:t>
      </w:r>
      <w:r w:rsidR="00B26363">
        <w:rPr>
          <w:rFonts w:ascii="Times New Roman" w:hAnsi="Times New Roman" w:cs="Times New Roman"/>
          <w:b/>
          <w:bCs/>
          <w:i/>
          <w:iCs/>
          <w:color w:val="000000" w:themeColor="text1"/>
          <w:sz w:val="20"/>
          <w:szCs w:val="20"/>
        </w:rPr>
        <w:t>m</w:t>
      </w:r>
      <w:r w:rsidRPr="00831F45">
        <w:rPr>
          <w:rFonts w:ascii="Times New Roman" w:hAnsi="Times New Roman" w:cs="Times New Roman"/>
          <w:b/>
          <w:bCs/>
          <w:i/>
          <w:iCs/>
          <w:color w:val="000000" w:themeColor="text1"/>
          <w:sz w:val="20"/>
          <w:szCs w:val="20"/>
        </w:rPr>
        <w:t xml:space="preserve">edia </w:t>
      </w:r>
      <w:r w:rsidRPr="00B26363">
        <w:rPr>
          <w:rFonts w:ascii="Times New Roman" w:hAnsi="Times New Roman" w:cs="Times New Roman"/>
          <w:i/>
          <w:iCs/>
          <w:color w:val="000000" w:themeColor="text1"/>
          <w:sz w:val="20"/>
          <w:szCs w:val="20"/>
        </w:rPr>
        <w:t>(1</w:t>
      </w:r>
      <w:r w:rsidR="002B310F" w:rsidRPr="00B26363">
        <w:rPr>
          <w:rFonts w:ascii="Times New Roman" w:hAnsi="Times New Roman" w:cs="Times New Roman"/>
          <w:i/>
          <w:iCs/>
          <w:color w:val="000000" w:themeColor="text1"/>
          <w:sz w:val="20"/>
          <w:szCs w:val="20"/>
        </w:rPr>
        <w:t>8</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b/>
          <w:bCs/>
          <w:i/>
          <w:iCs/>
          <w:color w:val="000000" w:themeColor="text1"/>
          <w:sz w:val="20"/>
          <w:szCs w:val="20"/>
        </w:rPr>
        <w:t xml:space="preserve">: </w:t>
      </w:r>
      <w:r w:rsidR="002B310F" w:rsidRPr="00831F45">
        <w:rPr>
          <w:rFonts w:ascii="Times New Roman" w:hAnsi="Times New Roman" w:cs="Times New Roman"/>
          <w:color w:val="000000" w:themeColor="text1"/>
          <w:sz w:val="20"/>
          <w:szCs w:val="20"/>
        </w:rPr>
        <w:t>broadcast, dark web, DDoS, deepfake, fact check, fake quote, fanpage, king of fake quote, like, link, spin</w:t>
      </w:r>
      <w:r w:rsidR="00530012" w:rsidRPr="00831F45">
        <w:rPr>
          <w:rFonts w:ascii="Times New Roman" w:hAnsi="Times New Roman" w:cs="Times New Roman"/>
          <w:color w:val="000000" w:themeColor="text1"/>
          <w:sz w:val="20"/>
          <w:szCs w:val="20"/>
        </w:rPr>
        <w:t xml:space="preserve">, </w:t>
      </w:r>
      <w:r w:rsidR="002B310F" w:rsidRPr="00831F45">
        <w:rPr>
          <w:rFonts w:ascii="Times New Roman" w:hAnsi="Times New Roman" w:cs="Times New Roman"/>
          <w:color w:val="000000" w:themeColor="text1"/>
          <w:sz w:val="20"/>
          <w:szCs w:val="20"/>
        </w:rPr>
        <w:t>think tank, tweet, vibrant, viral, web, website, world wide web.</w:t>
      </w:r>
    </w:p>
    <w:p w14:paraId="227DA13E" w14:textId="3EDB1DFF" w:rsidR="00097387" w:rsidRPr="00831F45" w:rsidRDefault="00097387" w:rsidP="00B26363">
      <w:pPr>
        <w:spacing w:before="240" w:after="0" w:line="240" w:lineRule="auto"/>
        <w:jc w:val="both"/>
        <w:rPr>
          <w:rFonts w:ascii="Times New Roman" w:hAnsi="Times New Roman" w:cs="Times New Roman"/>
          <w:color w:val="000000" w:themeColor="text1"/>
          <w:sz w:val="20"/>
          <w:szCs w:val="20"/>
        </w:rPr>
      </w:pPr>
      <w:bookmarkStart w:id="3" w:name="_Hlk190096600"/>
      <w:r w:rsidRPr="00831F45">
        <w:rPr>
          <w:rFonts w:ascii="Times New Roman" w:hAnsi="Times New Roman" w:cs="Times New Roman"/>
          <w:b/>
          <w:bCs/>
          <w:i/>
          <w:iCs/>
          <w:color w:val="000000" w:themeColor="text1"/>
          <w:sz w:val="20"/>
          <w:szCs w:val="20"/>
        </w:rPr>
        <w:t xml:space="preserve">Environment, </w:t>
      </w:r>
      <w:r w:rsidR="00B26363">
        <w:rPr>
          <w:rFonts w:ascii="Times New Roman" w:hAnsi="Times New Roman" w:cs="Times New Roman"/>
          <w:b/>
          <w:bCs/>
          <w:i/>
          <w:iCs/>
          <w:color w:val="000000" w:themeColor="text1"/>
          <w:sz w:val="20"/>
          <w:szCs w:val="20"/>
        </w:rPr>
        <w:t>p</w:t>
      </w:r>
      <w:r w:rsidRPr="00831F45">
        <w:rPr>
          <w:rFonts w:ascii="Times New Roman" w:hAnsi="Times New Roman" w:cs="Times New Roman"/>
          <w:b/>
          <w:bCs/>
          <w:i/>
          <w:iCs/>
          <w:color w:val="000000" w:themeColor="text1"/>
          <w:sz w:val="20"/>
          <w:szCs w:val="20"/>
        </w:rPr>
        <w:t xml:space="preserve">lants </w:t>
      </w:r>
      <w:r w:rsidR="00B26363">
        <w:rPr>
          <w:rFonts w:ascii="Times New Roman" w:hAnsi="Times New Roman" w:cs="Times New Roman"/>
          <w:b/>
          <w:bCs/>
          <w:i/>
          <w:iCs/>
          <w:color w:val="000000" w:themeColor="text1"/>
          <w:sz w:val="20"/>
          <w:szCs w:val="20"/>
        </w:rPr>
        <w:t>&amp;</w:t>
      </w:r>
      <w:r w:rsidRPr="00831F45">
        <w:rPr>
          <w:rFonts w:ascii="Times New Roman" w:hAnsi="Times New Roman" w:cs="Times New Roman"/>
          <w:b/>
          <w:bCs/>
          <w:i/>
          <w:iCs/>
          <w:color w:val="000000" w:themeColor="text1"/>
          <w:sz w:val="20"/>
          <w:szCs w:val="20"/>
        </w:rPr>
        <w:t xml:space="preserve"> </w:t>
      </w:r>
      <w:r w:rsidR="00B26363">
        <w:rPr>
          <w:rFonts w:ascii="Times New Roman" w:hAnsi="Times New Roman" w:cs="Times New Roman"/>
          <w:b/>
          <w:bCs/>
          <w:i/>
          <w:iCs/>
          <w:color w:val="000000" w:themeColor="text1"/>
          <w:sz w:val="20"/>
          <w:szCs w:val="20"/>
        </w:rPr>
        <w:t>n</w:t>
      </w:r>
      <w:r w:rsidRPr="00831F45">
        <w:rPr>
          <w:rFonts w:ascii="Times New Roman" w:hAnsi="Times New Roman" w:cs="Times New Roman"/>
          <w:b/>
          <w:bCs/>
          <w:i/>
          <w:iCs/>
          <w:color w:val="000000" w:themeColor="text1"/>
          <w:sz w:val="20"/>
          <w:szCs w:val="20"/>
        </w:rPr>
        <w:t xml:space="preserve">atural </w:t>
      </w:r>
      <w:r w:rsidR="00B26363">
        <w:rPr>
          <w:rFonts w:ascii="Times New Roman" w:hAnsi="Times New Roman" w:cs="Times New Roman"/>
          <w:b/>
          <w:bCs/>
          <w:i/>
          <w:iCs/>
          <w:color w:val="000000" w:themeColor="text1"/>
          <w:sz w:val="20"/>
          <w:szCs w:val="20"/>
        </w:rPr>
        <w:t>p</w:t>
      </w:r>
      <w:r w:rsidRPr="00831F45">
        <w:rPr>
          <w:rFonts w:ascii="Times New Roman" w:hAnsi="Times New Roman" w:cs="Times New Roman"/>
          <w:b/>
          <w:bCs/>
          <w:i/>
          <w:iCs/>
          <w:color w:val="000000" w:themeColor="text1"/>
          <w:sz w:val="20"/>
          <w:szCs w:val="20"/>
        </w:rPr>
        <w:t xml:space="preserve">henomena </w:t>
      </w:r>
      <w:r w:rsidRPr="00B26363">
        <w:rPr>
          <w:rFonts w:ascii="Times New Roman" w:hAnsi="Times New Roman" w:cs="Times New Roman"/>
          <w:i/>
          <w:iCs/>
          <w:color w:val="000000" w:themeColor="text1"/>
          <w:sz w:val="20"/>
          <w:szCs w:val="20"/>
        </w:rPr>
        <w:t>(17)</w:t>
      </w:r>
      <w:bookmarkEnd w:id="3"/>
      <w:r w:rsidR="00B26363">
        <w:rPr>
          <w:rFonts w:ascii="Times New Roman" w:hAnsi="Times New Roman" w:cs="Times New Roman"/>
          <w:i/>
          <w:iCs/>
          <w:color w:val="000000" w:themeColor="text1"/>
          <w:sz w:val="20"/>
          <w:szCs w:val="20"/>
        </w:rPr>
        <w:t xml:space="preserve">: </w:t>
      </w:r>
      <w:r w:rsidRPr="00831F45">
        <w:rPr>
          <w:rFonts w:ascii="Times New Roman" w:hAnsi="Times New Roman" w:cs="Times New Roman"/>
          <w:color w:val="000000" w:themeColor="text1"/>
          <w:sz w:val="20"/>
          <w:szCs w:val="20"/>
        </w:rPr>
        <w:t>bombardier beetle, camellia velutina, carson valley monkeyflower, chlorogenic, corydalis ambigua, curcuma pygmaea, curcuma vitellina, dichocarpum hagiangense, El Nino, erythranthe carsonensis, greenwash, greenwashing, heatwave, net zero, ozone, root exudation, sainfoin.</w:t>
      </w:r>
    </w:p>
    <w:p w14:paraId="50B9283B" w14:textId="65066A04" w:rsidR="002B310F" w:rsidRPr="00831F45" w:rsidRDefault="00247EBF"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Currencies </w:t>
      </w:r>
      <w:r w:rsidRPr="00B26363">
        <w:rPr>
          <w:rFonts w:ascii="Times New Roman" w:hAnsi="Times New Roman" w:cs="Times New Roman"/>
          <w:i/>
          <w:iCs/>
          <w:color w:val="000000" w:themeColor="text1"/>
          <w:sz w:val="20"/>
          <w:szCs w:val="20"/>
        </w:rPr>
        <w:t>(1</w:t>
      </w:r>
      <w:r w:rsidR="002B310F" w:rsidRPr="00B26363">
        <w:rPr>
          <w:rFonts w:ascii="Times New Roman" w:hAnsi="Times New Roman" w:cs="Times New Roman"/>
          <w:i/>
          <w:iCs/>
          <w:color w:val="000000" w:themeColor="text1"/>
          <w:sz w:val="20"/>
          <w:szCs w:val="20"/>
        </w:rPr>
        <w:t>5</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2B310F" w:rsidRPr="00831F45">
        <w:rPr>
          <w:rFonts w:ascii="Times New Roman" w:hAnsi="Times New Roman" w:cs="Times New Roman"/>
          <w:color w:val="000000" w:themeColor="text1"/>
          <w:sz w:val="20"/>
          <w:szCs w:val="20"/>
        </w:rPr>
        <w:t>AUD, baht, cent, euro, franc, kopek, pence, peso, ringgit, RM, rupee, rupiah, USD, won, yen</w:t>
      </w:r>
    </w:p>
    <w:p w14:paraId="7C84A0AF" w14:textId="7C303C4B" w:rsidR="002B310F" w:rsidRPr="00831F45" w:rsidRDefault="005A07AC"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Literary &amp; </w:t>
      </w:r>
      <w:r w:rsidR="00B26363">
        <w:rPr>
          <w:rFonts w:ascii="Times New Roman" w:hAnsi="Times New Roman" w:cs="Times New Roman"/>
          <w:b/>
          <w:bCs/>
          <w:i/>
          <w:iCs/>
          <w:color w:val="000000" w:themeColor="text1"/>
          <w:sz w:val="20"/>
          <w:szCs w:val="20"/>
        </w:rPr>
        <w:t>c</w:t>
      </w:r>
      <w:r w:rsidRPr="00831F45">
        <w:rPr>
          <w:rFonts w:ascii="Times New Roman" w:hAnsi="Times New Roman" w:cs="Times New Roman"/>
          <w:b/>
          <w:bCs/>
          <w:i/>
          <w:iCs/>
          <w:color w:val="000000" w:themeColor="text1"/>
          <w:sz w:val="20"/>
          <w:szCs w:val="20"/>
        </w:rPr>
        <w:t xml:space="preserve">reative </w:t>
      </w:r>
      <w:r w:rsidR="00B26363">
        <w:rPr>
          <w:rFonts w:ascii="Times New Roman" w:hAnsi="Times New Roman" w:cs="Times New Roman"/>
          <w:b/>
          <w:bCs/>
          <w:i/>
          <w:iCs/>
          <w:color w:val="000000" w:themeColor="text1"/>
          <w:sz w:val="20"/>
          <w:szCs w:val="20"/>
        </w:rPr>
        <w:t>c</w:t>
      </w:r>
      <w:r w:rsidRPr="00831F45">
        <w:rPr>
          <w:rFonts w:ascii="Times New Roman" w:hAnsi="Times New Roman" w:cs="Times New Roman"/>
          <w:b/>
          <w:bCs/>
          <w:i/>
          <w:iCs/>
          <w:color w:val="000000" w:themeColor="text1"/>
          <w:sz w:val="20"/>
          <w:szCs w:val="20"/>
        </w:rPr>
        <w:t xml:space="preserve">oncepts </w:t>
      </w:r>
      <w:r w:rsidRPr="00B26363">
        <w:rPr>
          <w:rFonts w:ascii="Times New Roman" w:hAnsi="Times New Roman" w:cs="Times New Roman"/>
          <w:i/>
          <w:iCs/>
          <w:color w:val="000000" w:themeColor="text1"/>
          <w:sz w:val="20"/>
          <w:szCs w:val="20"/>
        </w:rPr>
        <w:t>(1</w:t>
      </w:r>
      <w:r w:rsidR="006A1CBF" w:rsidRPr="00B26363">
        <w:rPr>
          <w:rFonts w:ascii="Times New Roman" w:hAnsi="Times New Roman" w:cs="Times New Roman"/>
          <w:i/>
          <w:iCs/>
          <w:color w:val="000000" w:themeColor="text1"/>
          <w:sz w:val="20"/>
          <w:szCs w:val="20"/>
        </w:rPr>
        <w:t>5</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2B310F" w:rsidRPr="00831F45">
        <w:rPr>
          <w:rFonts w:ascii="Times New Roman" w:hAnsi="Times New Roman" w:cs="Times New Roman"/>
          <w:color w:val="000000" w:themeColor="text1"/>
          <w:sz w:val="20"/>
          <w:szCs w:val="20"/>
        </w:rPr>
        <w:t>bestseller, bibliotherapy, blog,</w:t>
      </w:r>
      <w:r w:rsidR="006A1CBF" w:rsidRPr="00831F45">
        <w:rPr>
          <w:rFonts w:ascii="Times New Roman" w:hAnsi="Times New Roman" w:cs="Times New Roman"/>
          <w:color w:val="000000" w:themeColor="text1"/>
          <w:sz w:val="20"/>
          <w:szCs w:val="20"/>
        </w:rPr>
        <w:t xml:space="preserve"> </w:t>
      </w:r>
      <w:r w:rsidR="002B310F" w:rsidRPr="00831F45">
        <w:rPr>
          <w:rFonts w:ascii="Times New Roman" w:hAnsi="Times New Roman" w:cs="Times New Roman"/>
          <w:color w:val="000000" w:themeColor="text1"/>
          <w:sz w:val="20"/>
          <w:szCs w:val="20"/>
        </w:rPr>
        <w:t>blogger, confessional poetry, cozy fiction, cubicula</w:t>
      </w:r>
      <w:r w:rsidR="006A1CBF" w:rsidRPr="00831F45">
        <w:rPr>
          <w:rFonts w:ascii="Times New Roman" w:hAnsi="Times New Roman" w:cs="Times New Roman"/>
          <w:color w:val="000000" w:themeColor="text1"/>
          <w:sz w:val="20"/>
          <w:szCs w:val="20"/>
        </w:rPr>
        <w:t xml:space="preserve">, </w:t>
      </w:r>
      <w:r w:rsidR="002B310F" w:rsidRPr="00831F45">
        <w:rPr>
          <w:rFonts w:ascii="Times New Roman" w:hAnsi="Times New Roman" w:cs="Times New Roman"/>
          <w:color w:val="000000" w:themeColor="text1"/>
          <w:sz w:val="20"/>
          <w:szCs w:val="20"/>
        </w:rPr>
        <w:t xml:space="preserve">fourpenny coffin, pansy, poet, songwriting, tortured poet, transcription, translation, YA </w:t>
      </w:r>
    </w:p>
    <w:p w14:paraId="25271335" w14:textId="2CC45559" w:rsidR="00097387" w:rsidRPr="00831F45" w:rsidRDefault="00097387"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Scientific </w:t>
      </w:r>
      <w:r w:rsidR="00B26363">
        <w:rPr>
          <w:rFonts w:ascii="Times New Roman" w:hAnsi="Times New Roman" w:cs="Times New Roman"/>
          <w:b/>
          <w:bCs/>
          <w:i/>
          <w:iCs/>
          <w:color w:val="000000" w:themeColor="text1"/>
          <w:sz w:val="20"/>
          <w:szCs w:val="20"/>
        </w:rPr>
        <w:t>r</w:t>
      </w:r>
      <w:r w:rsidRPr="00831F45">
        <w:rPr>
          <w:rFonts w:ascii="Times New Roman" w:hAnsi="Times New Roman" w:cs="Times New Roman"/>
          <w:b/>
          <w:bCs/>
          <w:i/>
          <w:iCs/>
          <w:color w:val="000000" w:themeColor="text1"/>
          <w:sz w:val="20"/>
          <w:szCs w:val="20"/>
        </w:rPr>
        <w:t xml:space="preserve">esearch </w:t>
      </w:r>
      <w:r w:rsidRPr="00B26363">
        <w:rPr>
          <w:rFonts w:ascii="Times New Roman" w:hAnsi="Times New Roman" w:cs="Times New Roman"/>
          <w:i/>
          <w:iCs/>
          <w:color w:val="000000" w:themeColor="text1"/>
          <w:sz w:val="20"/>
          <w:szCs w:val="20"/>
        </w:rPr>
        <w:t>(14)</w:t>
      </w:r>
      <w:r w:rsidR="00B26363">
        <w:rPr>
          <w:rFonts w:ascii="Times New Roman" w:hAnsi="Times New Roman" w:cs="Times New Roman"/>
          <w:i/>
          <w:iCs/>
          <w:color w:val="000000" w:themeColor="text1"/>
          <w:sz w:val="20"/>
          <w:szCs w:val="20"/>
        </w:rPr>
        <w:t xml:space="preserve">: </w:t>
      </w:r>
      <w:r w:rsidRPr="00831F45">
        <w:rPr>
          <w:rFonts w:ascii="Times New Roman" w:hAnsi="Times New Roman" w:cs="Times New Roman"/>
          <w:color w:val="000000" w:themeColor="text1"/>
          <w:sz w:val="20"/>
          <w:szCs w:val="20"/>
        </w:rPr>
        <w:t xml:space="preserve">archive, cross-sectional study, design verification, DOI, electrophysiology, gas chromatograph, lab, literature review, observative study, open access, oscillation, oscilloscope, physical implementation, scoping review </w:t>
      </w:r>
    </w:p>
    <w:p w14:paraId="2F7886C4" w14:textId="590F08E0" w:rsidR="006A1CBF" w:rsidRPr="00831F45" w:rsidRDefault="00334365"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Education </w:t>
      </w:r>
      <w:r w:rsidRPr="00B26363">
        <w:rPr>
          <w:rFonts w:ascii="Times New Roman" w:hAnsi="Times New Roman" w:cs="Times New Roman"/>
          <w:i/>
          <w:iCs/>
          <w:color w:val="000000" w:themeColor="text1"/>
          <w:sz w:val="20"/>
          <w:szCs w:val="20"/>
        </w:rPr>
        <w:t>(</w:t>
      </w:r>
      <w:r w:rsidR="006A1CBF" w:rsidRPr="00B26363">
        <w:rPr>
          <w:rFonts w:ascii="Times New Roman" w:hAnsi="Times New Roman" w:cs="Times New Roman"/>
          <w:i/>
          <w:iCs/>
          <w:color w:val="000000" w:themeColor="text1"/>
          <w:sz w:val="20"/>
          <w:szCs w:val="20"/>
        </w:rPr>
        <w:t>14</w:t>
      </w:r>
      <w:r w:rsidR="00532165"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6A1CBF" w:rsidRPr="00831F45">
        <w:rPr>
          <w:rFonts w:ascii="Times New Roman" w:hAnsi="Times New Roman" w:cs="Times New Roman"/>
          <w:color w:val="000000" w:themeColor="text1"/>
          <w:sz w:val="20"/>
          <w:szCs w:val="20"/>
        </w:rPr>
        <w:t xml:space="preserve">alphabet, assistant professor, center of learning, deep learning, </w:t>
      </w:r>
      <w:r w:rsidR="006A1CBF" w:rsidRPr="00831F45">
        <w:rPr>
          <w:rFonts w:ascii="Times New Roman" w:hAnsi="Times New Roman" w:cs="Times New Roman"/>
          <w:color w:val="000000" w:themeColor="text1"/>
          <w:spacing w:val="-3"/>
          <w:sz w:val="20"/>
          <w:szCs w:val="20"/>
        </w:rPr>
        <w:t xml:space="preserve">IELTS, </w:t>
      </w:r>
      <w:r w:rsidR="006A1CBF" w:rsidRPr="00831F45">
        <w:rPr>
          <w:rFonts w:ascii="Times New Roman" w:hAnsi="Times New Roman" w:cs="Times New Roman"/>
          <w:color w:val="000000" w:themeColor="text1"/>
          <w:sz w:val="20"/>
          <w:szCs w:val="20"/>
        </w:rPr>
        <w:t>IQ, millennial, R&amp;D, SAT, STEM, student accommodation, test, TOEFL, workshop</w:t>
      </w:r>
    </w:p>
    <w:p w14:paraId="0C4C340E" w14:textId="5B518D5B" w:rsidR="00097387" w:rsidRPr="00831F45" w:rsidRDefault="00097387"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Measurement &amp; </w:t>
      </w:r>
      <w:r w:rsidR="00B26363">
        <w:rPr>
          <w:rFonts w:ascii="Times New Roman" w:hAnsi="Times New Roman" w:cs="Times New Roman"/>
          <w:b/>
          <w:bCs/>
          <w:i/>
          <w:iCs/>
          <w:color w:val="000000" w:themeColor="text1"/>
          <w:sz w:val="20"/>
          <w:szCs w:val="20"/>
        </w:rPr>
        <w:t>u</w:t>
      </w:r>
      <w:r w:rsidRPr="00831F45">
        <w:rPr>
          <w:rFonts w:ascii="Times New Roman" w:hAnsi="Times New Roman" w:cs="Times New Roman"/>
          <w:b/>
          <w:bCs/>
          <w:i/>
          <w:iCs/>
          <w:color w:val="000000" w:themeColor="text1"/>
          <w:sz w:val="20"/>
          <w:szCs w:val="20"/>
        </w:rPr>
        <w:t xml:space="preserve">nits </w:t>
      </w:r>
      <w:r w:rsidRPr="00B26363">
        <w:rPr>
          <w:rFonts w:ascii="Times New Roman" w:hAnsi="Times New Roman" w:cs="Times New Roman"/>
          <w:i/>
          <w:iCs/>
          <w:color w:val="000000" w:themeColor="text1"/>
          <w:sz w:val="20"/>
          <w:szCs w:val="20"/>
        </w:rPr>
        <w:t>(9)</w:t>
      </w:r>
      <w:r w:rsidR="00B26363">
        <w:rPr>
          <w:rFonts w:ascii="Times New Roman" w:hAnsi="Times New Roman" w:cs="Times New Roman"/>
          <w:i/>
          <w:iCs/>
          <w:color w:val="000000" w:themeColor="text1"/>
          <w:sz w:val="20"/>
          <w:szCs w:val="20"/>
        </w:rPr>
        <w:t xml:space="preserve">: </w:t>
      </w:r>
      <w:r w:rsidRPr="00831F45">
        <w:rPr>
          <w:rFonts w:ascii="Times New Roman" w:hAnsi="Times New Roman" w:cs="Times New Roman"/>
          <w:color w:val="000000" w:themeColor="text1"/>
          <w:sz w:val="20"/>
          <w:szCs w:val="20"/>
        </w:rPr>
        <w:t>gigabyte, gram, hertz, kilogram, kilowatt, megawatt, nanogram, ounce, zettabyte</w:t>
      </w:r>
    </w:p>
    <w:p w14:paraId="731F4C7F" w14:textId="1C60CC12" w:rsidR="003A7BEB" w:rsidRPr="00831F45" w:rsidRDefault="004C7A83" w:rsidP="00B26363">
      <w:pPr>
        <w:spacing w:before="240"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b/>
          <w:bCs/>
          <w:i/>
          <w:iCs/>
          <w:color w:val="000000" w:themeColor="text1"/>
          <w:sz w:val="20"/>
          <w:szCs w:val="20"/>
        </w:rPr>
        <w:t xml:space="preserve">Political, </w:t>
      </w:r>
      <w:r w:rsidR="00B26363">
        <w:rPr>
          <w:rFonts w:ascii="Times New Roman" w:hAnsi="Times New Roman" w:cs="Times New Roman"/>
          <w:b/>
          <w:bCs/>
          <w:i/>
          <w:iCs/>
          <w:color w:val="000000" w:themeColor="text1"/>
          <w:sz w:val="20"/>
          <w:szCs w:val="20"/>
        </w:rPr>
        <w:t>m</w:t>
      </w:r>
      <w:r w:rsidRPr="00831F45">
        <w:rPr>
          <w:rFonts w:ascii="Times New Roman" w:hAnsi="Times New Roman" w:cs="Times New Roman"/>
          <w:b/>
          <w:bCs/>
          <w:i/>
          <w:iCs/>
          <w:color w:val="000000" w:themeColor="text1"/>
          <w:sz w:val="20"/>
          <w:szCs w:val="20"/>
        </w:rPr>
        <w:t xml:space="preserve">ilitary, </w:t>
      </w:r>
      <w:r w:rsidR="00B26363">
        <w:rPr>
          <w:rFonts w:ascii="Times New Roman" w:hAnsi="Times New Roman" w:cs="Times New Roman"/>
          <w:b/>
          <w:bCs/>
          <w:i/>
          <w:iCs/>
          <w:color w:val="000000" w:themeColor="text1"/>
          <w:sz w:val="20"/>
          <w:szCs w:val="20"/>
        </w:rPr>
        <w:t>&amp;</w:t>
      </w:r>
      <w:r w:rsidRPr="00831F45">
        <w:rPr>
          <w:rFonts w:ascii="Times New Roman" w:hAnsi="Times New Roman" w:cs="Times New Roman"/>
          <w:b/>
          <w:bCs/>
          <w:i/>
          <w:iCs/>
          <w:color w:val="000000" w:themeColor="text1"/>
          <w:sz w:val="20"/>
          <w:szCs w:val="20"/>
        </w:rPr>
        <w:t xml:space="preserve"> </w:t>
      </w:r>
      <w:r w:rsidR="00B26363">
        <w:rPr>
          <w:rFonts w:ascii="Times New Roman" w:hAnsi="Times New Roman" w:cs="Times New Roman"/>
          <w:b/>
          <w:bCs/>
          <w:i/>
          <w:iCs/>
          <w:color w:val="000000" w:themeColor="text1"/>
          <w:sz w:val="20"/>
          <w:szCs w:val="20"/>
        </w:rPr>
        <w:t>g</w:t>
      </w:r>
      <w:r w:rsidRPr="00831F45">
        <w:rPr>
          <w:rFonts w:ascii="Times New Roman" w:hAnsi="Times New Roman" w:cs="Times New Roman"/>
          <w:b/>
          <w:bCs/>
          <w:i/>
          <w:iCs/>
          <w:color w:val="000000" w:themeColor="text1"/>
          <w:sz w:val="20"/>
          <w:szCs w:val="20"/>
        </w:rPr>
        <w:t xml:space="preserve">eopolitical </w:t>
      </w:r>
      <w:r w:rsidR="00B26363">
        <w:rPr>
          <w:rFonts w:ascii="Times New Roman" w:hAnsi="Times New Roman" w:cs="Times New Roman"/>
          <w:b/>
          <w:bCs/>
          <w:i/>
          <w:iCs/>
          <w:color w:val="000000" w:themeColor="text1"/>
          <w:sz w:val="20"/>
          <w:szCs w:val="20"/>
        </w:rPr>
        <w:t>c</w:t>
      </w:r>
      <w:r w:rsidRPr="00831F45">
        <w:rPr>
          <w:rFonts w:ascii="Times New Roman" w:hAnsi="Times New Roman" w:cs="Times New Roman"/>
          <w:b/>
          <w:bCs/>
          <w:i/>
          <w:iCs/>
          <w:color w:val="000000" w:themeColor="text1"/>
          <w:sz w:val="20"/>
          <w:szCs w:val="20"/>
        </w:rPr>
        <w:t xml:space="preserve">oncepts </w:t>
      </w:r>
      <w:r w:rsidRPr="00B26363">
        <w:rPr>
          <w:rFonts w:ascii="Times New Roman" w:hAnsi="Times New Roman" w:cs="Times New Roman"/>
          <w:i/>
          <w:iCs/>
          <w:color w:val="000000" w:themeColor="text1"/>
          <w:sz w:val="20"/>
          <w:szCs w:val="20"/>
        </w:rPr>
        <w:t>(</w:t>
      </w:r>
      <w:r w:rsidR="006A1CBF" w:rsidRPr="00B26363">
        <w:rPr>
          <w:rFonts w:ascii="Times New Roman" w:hAnsi="Times New Roman" w:cs="Times New Roman"/>
          <w:i/>
          <w:iCs/>
          <w:color w:val="000000" w:themeColor="text1"/>
          <w:sz w:val="20"/>
          <w:szCs w:val="20"/>
        </w:rPr>
        <w:t>8</w:t>
      </w:r>
      <w:r w:rsidRPr="00B26363">
        <w:rPr>
          <w:rFonts w:ascii="Times New Roman" w:hAnsi="Times New Roman" w:cs="Times New Roman"/>
          <w:i/>
          <w:iCs/>
          <w:color w:val="000000" w:themeColor="text1"/>
          <w:sz w:val="20"/>
          <w:szCs w:val="20"/>
        </w:rPr>
        <w:t>)</w:t>
      </w:r>
      <w:r w:rsidR="00B26363">
        <w:rPr>
          <w:rFonts w:ascii="Times New Roman" w:hAnsi="Times New Roman" w:cs="Times New Roman"/>
          <w:i/>
          <w:iCs/>
          <w:color w:val="000000" w:themeColor="text1"/>
          <w:sz w:val="20"/>
          <w:szCs w:val="20"/>
        </w:rPr>
        <w:t xml:space="preserve">: </w:t>
      </w:r>
      <w:r w:rsidR="006A1CBF" w:rsidRPr="00831F45">
        <w:rPr>
          <w:rFonts w:ascii="Times New Roman" w:hAnsi="Times New Roman" w:cs="Times New Roman"/>
          <w:color w:val="000000" w:themeColor="text1"/>
          <w:sz w:val="20"/>
          <w:szCs w:val="20"/>
        </w:rPr>
        <w:t>ADIZ, ATACMS, FBI agent, ICBM, imperial presidency, in line, inclusive institution, jet stream.</w:t>
      </w:r>
    </w:p>
    <w:p w14:paraId="59B47FD4" w14:textId="77777777" w:rsidR="003A7BEB" w:rsidRPr="00831F45" w:rsidRDefault="003A7BEB" w:rsidP="0071780F">
      <w:pPr>
        <w:spacing w:after="0" w:line="240" w:lineRule="auto"/>
        <w:jc w:val="both"/>
        <w:rPr>
          <w:rFonts w:ascii="Times New Roman" w:hAnsi="Times New Roman" w:cs="Times New Roman"/>
          <w:color w:val="000000" w:themeColor="text1"/>
          <w:sz w:val="20"/>
          <w:szCs w:val="20"/>
        </w:rPr>
      </w:pPr>
    </w:p>
    <w:p w14:paraId="76E4DFF6" w14:textId="77777777" w:rsidR="005A07AC" w:rsidRPr="00831F45" w:rsidRDefault="005A07AC" w:rsidP="0071780F">
      <w:pPr>
        <w:spacing w:after="0" w:line="240" w:lineRule="auto"/>
        <w:jc w:val="both"/>
        <w:rPr>
          <w:rFonts w:ascii="Times New Roman" w:hAnsi="Times New Roman" w:cs="Times New Roman"/>
          <w:color w:val="000000" w:themeColor="text1"/>
          <w:sz w:val="20"/>
          <w:szCs w:val="20"/>
        </w:rPr>
      </w:pPr>
    </w:p>
    <w:p w14:paraId="1F23407D" w14:textId="302CE649" w:rsidR="005A07AC" w:rsidRPr="00831F45" w:rsidRDefault="005A07AC" w:rsidP="0071780F">
      <w:pPr>
        <w:spacing w:after="0" w:line="240" w:lineRule="auto"/>
        <w:jc w:val="both"/>
        <w:rPr>
          <w:rFonts w:ascii="Times New Roman" w:hAnsi="Times New Roman" w:cs="Times New Roman"/>
          <w:color w:val="000000" w:themeColor="text1"/>
          <w:sz w:val="20"/>
          <w:szCs w:val="20"/>
        </w:rPr>
      </w:pPr>
      <w:r w:rsidRPr="00831F45">
        <w:rPr>
          <w:rFonts w:ascii="Times New Roman" w:hAnsi="Times New Roman" w:cs="Times New Roman"/>
          <w:color w:val="000000" w:themeColor="text1"/>
          <w:sz w:val="20"/>
          <w:szCs w:val="20"/>
        </w:rPr>
        <w:t xml:space="preserve"> </w:t>
      </w:r>
    </w:p>
    <w:p w14:paraId="4B95755E" w14:textId="77777777" w:rsidR="005A07AC" w:rsidRPr="00831F45" w:rsidRDefault="005A07AC" w:rsidP="0071780F">
      <w:pPr>
        <w:spacing w:after="0" w:line="240" w:lineRule="auto"/>
        <w:jc w:val="both"/>
        <w:rPr>
          <w:rFonts w:ascii="Times New Roman" w:hAnsi="Times New Roman" w:cs="Times New Roman"/>
          <w:color w:val="000000" w:themeColor="text1"/>
          <w:sz w:val="20"/>
          <w:szCs w:val="20"/>
        </w:rPr>
      </w:pPr>
    </w:p>
    <w:p w14:paraId="3357BE81" w14:textId="77777777" w:rsidR="00193F1D" w:rsidRPr="00831F45" w:rsidRDefault="00193F1D" w:rsidP="0071780F">
      <w:pPr>
        <w:spacing w:after="0" w:line="240" w:lineRule="auto"/>
        <w:jc w:val="both"/>
        <w:rPr>
          <w:rFonts w:ascii="Times New Roman" w:hAnsi="Times New Roman" w:cs="Times New Roman"/>
          <w:color w:val="000000" w:themeColor="text1"/>
          <w:sz w:val="20"/>
          <w:szCs w:val="20"/>
        </w:rPr>
      </w:pPr>
    </w:p>
    <w:p w14:paraId="33679536" w14:textId="77777777" w:rsidR="00193F1D" w:rsidRPr="00831F45" w:rsidRDefault="00193F1D" w:rsidP="0071780F">
      <w:pPr>
        <w:spacing w:after="0" w:line="240" w:lineRule="auto"/>
        <w:jc w:val="both"/>
        <w:rPr>
          <w:rFonts w:ascii="Times New Roman" w:hAnsi="Times New Roman" w:cs="Times New Roman"/>
          <w:color w:val="000000" w:themeColor="text1"/>
          <w:sz w:val="20"/>
          <w:szCs w:val="20"/>
        </w:rPr>
      </w:pPr>
    </w:p>
    <w:p w14:paraId="623D55E2" w14:textId="77777777" w:rsidR="005877D9" w:rsidRPr="00831F45" w:rsidRDefault="005877D9" w:rsidP="0071780F">
      <w:pPr>
        <w:spacing w:after="0" w:line="240" w:lineRule="auto"/>
        <w:jc w:val="both"/>
        <w:rPr>
          <w:rFonts w:ascii="Times New Roman" w:hAnsi="Times New Roman" w:cs="Times New Roman"/>
          <w:b/>
          <w:bCs/>
          <w:color w:val="000000" w:themeColor="text1"/>
          <w:sz w:val="20"/>
          <w:szCs w:val="20"/>
        </w:rPr>
      </w:pPr>
    </w:p>
    <w:p w14:paraId="57D7054B" w14:textId="77777777" w:rsidR="005877D9" w:rsidRPr="00831F45" w:rsidRDefault="005877D9" w:rsidP="0071780F">
      <w:pPr>
        <w:spacing w:after="0" w:line="240" w:lineRule="auto"/>
        <w:jc w:val="both"/>
        <w:rPr>
          <w:rFonts w:ascii="Times New Roman" w:hAnsi="Times New Roman" w:cs="Times New Roman"/>
          <w:b/>
          <w:bCs/>
          <w:color w:val="000000" w:themeColor="text1"/>
          <w:sz w:val="20"/>
          <w:szCs w:val="20"/>
        </w:rPr>
      </w:pPr>
    </w:p>
    <w:sectPr w:rsidR="005877D9" w:rsidRPr="0083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1D7"/>
    <w:multiLevelType w:val="hybridMultilevel"/>
    <w:tmpl w:val="F664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95AE0"/>
    <w:multiLevelType w:val="hybridMultilevel"/>
    <w:tmpl w:val="F99ED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303E3"/>
    <w:multiLevelType w:val="hybridMultilevel"/>
    <w:tmpl w:val="9D1A7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16584"/>
    <w:multiLevelType w:val="hybridMultilevel"/>
    <w:tmpl w:val="6992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03F70"/>
    <w:multiLevelType w:val="hybridMultilevel"/>
    <w:tmpl w:val="C590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85E54"/>
    <w:multiLevelType w:val="hybridMultilevel"/>
    <w:tmpl w:val="F9DE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3413"/>
    <w:multiLevelType w:val="hybridMultilevel"/>
    <w:tmpl w:val="F130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80038"/>
    <w:multiLevelType w:val="hybridMultilevel"/>
    <w:tmpl w:val="0024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E33A2"/>
    <w:multiLevelType w:val="hybridMultilevel"/>
    <w:tmpl w:val="FF6EA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32AC4"/>
    <w:multiLevelType w:val="hybridMultilevel"/>
    <w:tmpl w:val="DB30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27C4E"/>
    <w:multiLevelType w:val="hybridMultilevel"/>
    <w:tmpl w:val="03BA7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33453"/>
    <w:multiLevelType w:val="hybridMultilevel"/>
    <w:tmpl w:val="AF6A14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D76C47"/>
    <w:multiLevelType w:val="hybridMultilevel"/>
    <w:tmpl w:val="803C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34B48"/>
    <w:multiLevelType w:val="hybridMultilevel"/>
    <w:tmpl w:val="AF6A1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A2035"/>
    <w:multiLevelType w:val="hybridMultilevel"/>
    <w:tmpl w:val="AC86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482568">
    <w:abstractNumId w:val="1"/>
  </w:num>
  <w:num w:numId="2" w16cid:durableId="827137580">
    <w:abstractNumId w:val="4"/>
  </w:num>
  <w:num w:numId="3" w16cid:durableId="2071423001">
    <w:abstractNumId w:val="8"/>
  </w:num>
  <w:num w:numId="4" w16cid:durableId="655498317">
    <w:abstractNumId w:val="14"/>
  </w:num>
  <w:num w:numId="5" w16cid:durableId="1506940501">
    <w:abstractNumId w:val="12"/>
  </w:num>
  <w:num w:numId="6" w16cid:durableId="1444157504">
    <w:abstractNumId w:val="0"/>
  </w:num>
  <w:num w:numId="7" w16cid:durableId="1729067700">
    <w:abstractNumId w:val="2"/>
  </w:num>
  <w:num w:numId="8" w16cid:durableId="1903101065">
    <w:abstractNumId w:val="3"/>
  </w:num>
  <w:num w:numId="9" w16cid:durableId="408500407">
    <w:abstractNumId w:val="13"/>
  </w:num>
  <w:num w:numId="10" w16cid:durableId="351802746">
    <w:abstractNumId w:val="11"/>
  </w:num>
  <w:num w:numId="11" w16cid:durableId="1309826880">
    <w:abstractNumId w:val="9"/>
  </w:num>
  <w:num w:numId="12" w16cid:durableId="270286203">
    <w:abstractNumId w:val="5"/>
  </w:num>
  <w:num w:numId="13" w16cid:durableId="1367103522">
    <w:abstractNumId w:val="10"/>
  </w:num>
  <w:num w:numId="14" w16cid:durableId="955792466">
    <w:abstractNumId w:val="6"/>
  </w:num>
  <w:num w:numId="15" w16cid:durableId="469589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C7"/>
    <w:rsid w:val="0000011A"/>
    <w:rsid w:val="0009398E"/>
    <w:rsid w:val="000959FF"/>
    <w:rsid w:val="00097387"/>
    <w:rsid w:val="000A27C7"/>
    <w:rsid w:val="000D03A7"/>
    <w:rsid w:val="000D4ABD"/>
    <w:rsid w:val="000D5C5B"/>
    <w:rsid w:val="00115EDF"/>
    <w:rsid w:val="00150A82"/>
    <w:rsid w:val="00153B75"/>
    <w:rsid w:val="001700B9"/>
    <w:rsid w:val="00193F1D"/>
    <w:rsid w:val="001E2FD6"/>
    <w:rsid w:val="00244845"/>
    <w:rsid w:val="00247EBF"/>
    <w:rsid w:val="00275B56"/>
    <w:rsid w:val="00276B7F"/>
    <w:rsid w:val="002A7EF0"/>
    <w:rsid w:val="002B310F"/>
    <w:rsid w:val="002D40BF"/>
    <w:rsid w:val="00300562"/>
    <w:rsid w:val="00334365"/>
    <w:rsid w:val="0037527C"/>
    <w:rsid w:val="003A7BEB"/>
    <w:rsid w:val="003F2CBB"/>
    <w:rsid w:val="00410A57"/>
    <w:rsid w:val="004B13B4"/>
    <w:rsid w:val="004B272A"/>
    <w:rsid w:val="004C7A83"/>
    <w:rsid w:val="004E4829"/>
    <w:rsid w:val="004F5D46"/>
    <w:rsid w:val="0051601B"/>
    <w:rsid w:val="00530012"/>
    <w:rsid w:val="00532165"/>
    <w:rsid w:val="00544B08"/>
    <w:rsid w:val="0054724B"/>
    <w:rsid w:val="00567BE5"/>
    <w:rsid w:val="005727D4"/>
    <w:rsid w:val="00576680"/>
    <w:rsid w:val="005877D9"/>
    <w:rsid w:val="005A07AC"/>
    <w:rsid w:val="005C20EC"/>
    <w:rsid w:val="005E09E7"/>
    <w:rsid w:val="00682A56"/>
    <w:rsid w:val="006A1CBF"/>
    <w:rsid w:val="006A3761"/>
    <w:rsid w:val="006B0A0F"/>
    <w:rsid w:val="006B6F6F"/>
    <w:rsid w:val="006E1EDE"/>
    <w:rsid w:val="0071780F"/>
    <w:rsid w:val="00747831"/>
    <w:rsid w:val="00790C98"/>
    <w:rsid w:val="00802931"/>
    <w:rsid w:val="00831F45"/>
    <w:rsid w:val="008637B0"/>
    <w:rsid w:val="008A1BB8"/>
    <w:rsid w:val="008C380F"/>
    <w:rsid w:val="00907D11"/>
    <w:rsid w:val="00910ADC"/>
    <w:rsid w:val="00931308"/>
    <w:rsid w:val="009545EB"/>
    <w:rsid w:val="00960380"/>
    <w:rsid w:val="00974C41"/>
    <w:rsid w:val="009A596B"/>
    <w:rsid w:val="009A5B05"/>
    <w:rsid w:val="009B7A50"/>
    <w:rsid w:val="009D2061"/>
    <w:rsid w:val="009D2674"/>
    <w:rsid w:val="009E43A7"/>
    <w:rsid w:val="00A322D0"/>
    <w:rsid w:val="00A42211"/>
    <w:rsid w:val="00A86AA5"/>
    <w:rsid w:val="00A95F2A"/>
    <w:rsid w:val="00AC7CD4"/>
    <w:rsid w:val="00B05F8E"/>
    <w:rsid w:val="00B07B43"/>
    <w:rsid w:val="00B26363"/>
    <w:rsid w:val="00B529D0"/>
    <w:rsid w:val="00B909F2"/>
    <w:rsid w:val="00BA32E5"/>
    <w:rsid w:val="00BF2E74"/>
    <w:rsid w:val="00C43163"/>
    <w:rsid w:val="00C75FED"/>
    <w:rsid w:val="00C93839"/>
    <w:rsid w:val="00DE1F40"/>
    <w:rsid w:val="00E34CC4"/>
    <w:rsid w:val="00EB5D9C"/>
    <w:rsid w:val="00FC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519A"/>
  <w15:chartTrackingRefBased/>
  <w15:docId w15:val="{6C750CE8-DA31-46A0-832D-E5971865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50"/>
  </w:style>
  <w:style w:type="paragraph" w:styleId="Heading1">
    <w:name w:val="heading 1"/>
    <w:basedOn w:val="Normal"/>
    <w:next w:val="Normal"/>
    <w:link w:val="Heading1Char"/>
    <w:uiPriority w:val="9"/>
    <w:qFormat/>
    <w:rsid w:val="000A2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7C7"/>
    <w:rPr>
      <w:rFonts w:eastAsiaTheme="majorEastAsia" w:cstheme="majorBidi"/>
      <w:color w:val="272727" w:themeColor="text1" w:themeTint="D8"/>
    </w:rPr>
  </w:style>
  <w:style w:type="paragraph" w:styleId="Title">
    <w:name w:val="Title"/>
    <w:basedOn w:val="Normal"/>
    <w:next w:val="Normal"/>
    <w:link w:val="TitleChar"/>
    <w:uiPriority w:val="10"/>
    <w:qFormat/>
    <w:rsid w:val="000A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7C7"/>
    <w:pPr>
      <w:spacing w:before="160"/>
      <w:jc w:val="center"/>
    </w:pPr>
    <w:rPr>
      <w:i/>
      <w:iCs/>
      <w:color w:val="404040" w:themeColor="text1" w:themeTint="BF"/>
    </w:rPr>
  </w:style>
  <w:style w:type="character" w:customStyle="1" w:styleId="QuoteChar">
    <w:name w:val="Quote Char"/>
    <w:basedOn w:val="DefaultParagraphFont"/>
    <w:link w:val="Quote"/>
    <w:uiPriority w:val="29"/>
    <w:rsid w:val="000A27C7"/>
    <w:rPr>
      <w:i/>
      <w:iCs/>
      <w:color w:val="404040" w:themeColor="text1" w:themeTint="BF"/>
    </w:rPr>
  </w:style>
  <w:style w:type="paragraph" w:styleId="ListParagraph">
    <w:name w:val="List Paragraph"/>
    <w:basedOn w:val="Normal"/>
    <w:uiPriority w:val="34"/>
    <w:qFormat/>
    <w:rsid w:val="000A27C7"/>
    <w:pPr>
      <w:ind w:left="720"/>
      <w:contextualSpacing/>
    </w:pPr>
  </w:style>
  <w:style w:type="character" w:styleId="IntenseEmphasis">
    <w:name w:val="Intense Emphasis"/>
    <w:basedOn w:val="DefaultParagraphFont"/>
    <w:uiPriority w:val="21"/>
    <w:qFormat/>
    <w:rsid w:val="000A27C7"/>
    <w:rPr>
      <w:i/>
      <w:iCs/>
      <w:color w:val="0F4761" w:themeColor="accent1" w:themeShade="BF"/>
    </w:rPr>
  </w:style>
  <w:style w:type="paragraph" w:styleId="IntenseQuote">
    <w:name w:val="Intense Quote"/>
    <w:basedOn w:val="Normal"/>
    <w:next w:val="Normal"/>
    <w:link w:val="IntenseQuoteChar"/>
    <w:uiPriority w:val="30"/>
    <w:qFormat/>
    <w:rsid w:val="000A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7C7"/>
    <w:rPr>
      <w:i/>
      <w:iCs/>
      <w:color w:val="0F4761" w:themeColor="accent1" w:themeShade="BF"/>
    </w:rPr>
  </w:style>
  <w:style w:type="character" w:styleId="IntenseReference">
    <w:name w:val="Intense Reference"/>
    <w:basedOn w:val="DefaultParagraphFont"/>
    <w:uiPriority w:val="32"/>
    <w:qFormat/>
    <w:rsid w:val="000A27C7"/>
    <w:rPr>
      <w:b/>
      <w:bCs/>
      <w:smallCaps/>
      <w:color w:val="0F4761" w:themeColor="accent1" w:themeShade="BF"/>
      <w:spacing w:val="5"/>
    </w:rPr>
  </w:style>
  <w:style w:type="table" w:styleId="TableGrid">
    <w:name w:val="Table Grid"/>
    <w:basedOn w:val="TableNormal"/>
    <w:uiPriority w:val="39"/>
    <w:rsid w:val="009B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7576">
      <w:bodyDiv w:val="1"/>
      <w:marLeft w:val="0"/>
      <w:marRight w:val="0"/>
      <w:marTop w:val="0"/>
      <w:marBottom w:val="0"/>
      <w:divBdr>
        <w:top w:val="none" w:sz="0" w:space="0" w:color="auto"/>
        <w:left w:val="none" w:sz="0" w:space="0" w:color="auto"/>
        <w:bottom w:val="none" w:sz="0" w:space="0" w:color="auto"/>
        <w:right w:val="none" w:sz="0" w:space="0" w:color="auto"/>
      </w:divBdr>
    </w:div>
    <w:div w:id="19601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NT</cp:lastModifiedBy>
  <cp:revision>56</cp:revision>
  <dcterms:created xsi:type="dcterms:W3CDTF">2025-02-10T08:03:00Z</dcterms:created>
  <dcterms:modified xsi:type="dcterms:W3CDTF">2025-04-09T09:29:00Z</dcterms:modified>
</cp:coreProperties>
</file>