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67713" w14:textId="77777777" w:rsidR="00DF0513" w:rsidRPr="00712F8D" w:rsidRDefault="00DF0513" w:rsidP="00DF0513">
      <w:pPr>
        <w:pStyle w:val="a3"/>
        <w:jc w:val="both"/>
        <w:rPr>
          <w:rFonts w:ascii="Times New Roman" w:hAnsi="Times New Roman"/>
          <w:sz w:val="26"/>
          <w:szCs w:val="28"/>
        </w:rPr>
      </w:pPr>
      <w:r w:rsidRPr="00712F8D">
        <w:rPr>
          <w:rFonts w:ascii="Times New Roman" w:hAnsi="Times New Roman"/>
          <w:sz w:val="26"/>
          <w:szCs w:val="28"/>
        </w:rPr>
        <w:t>To,</w:t>
      </w:r>
    </w:p>
    <w:p w14:paraId="3AA2EB58" w14:textId="611E2D9E" w:rsidR="00DF0513" w:rsidRPr="00B86AC5" w:rsidRDefault="00DF0513" w:rsidP="00F43A8D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</w:rPr>
      </w:pPr>
      <w:r w:rsidRPr="00B86AC5">
        <w:rPr>
          <w:rFonts w:asciiTheme="majorBidi" w:hAnsiTheme="majorBidi" w:cstheme="majorBidi"/>
          <w:b/>
          <w:bCs/>
          <w:color w:val="auto"/>
        </w:rPr>
        <w:t>The Executive Editor</w:t>
      </w:r>
      <w:r w:rsidRPr="00B86AC5">
        <w:rPr>
          <w:rFonts w:asciiTheme="majorBidi" w:hAnsiTheme="majorBidi" w:cstheme="majorBidi"/>
          <w:color w:val="auto"/>
        </w:rPr>
        <w:t xml:space="preserve">, </w:t>
      </w:r>
      <w:r w:rsidR="00F43A8D" w:rsidRPr="00F43A8D">
        <w:rPr>
          <w:rFonts w:asciiTheme="majorBidi" w:hAnsiTheme="majorBidi" w:cstheme="majorBidi"/>
          <w:color w:val="auto"/>
        </w:rPr>
        <w:t>Asian Journal of Accounting and Governance</w:t>
      </w:r>
      <w:r w:rsidR="00B86AC5">
        <w:rPr>
          <w:rFonts w:asciiTheme="majorBidi" w:hAnsiTheme="majorBidi" w:cstheme="majorBidi"/>
          <w:color w:val="auto"/>
        </w:rPr>
        <w:t>.</w:t>
      </w:r>
    </w:p>
    <w:p w14:paraId="172B67D6" w14:textId="797A9E0B" w:rsidR="002D516B" w:rsidRPr="00881B96" w:rsidRDefault="00F13A25" w:rsidP="00F43A8D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DF0513">
        <w:rPr>
          <w:rFonts w:asciiTheme="majorBidi" w:hAnsiTheme="majorBidi" w:cstheme="majorBidi"/>
          <w:color w:val="auto"/>
        </w:rPr>
        <w:t>I have the pleasure of sendi</w:t>
      </w:r>
      <w:r w:rsidR="00D92255" w:rsidRPr="00DF0513">
        <w:rPr>
          <w:rFonts w:asciiTheme="majorBidi" w:hAnsiTheme="majorBidi" w:cstheme="majorBidi"/>
          <w:color w:val="auto"/>
        </w:rPr>
        <w:t>ng you the manuscript entitled</w:t>
      </w:r>
      <w:proofErr w:type="gramStart"/>
      <w:r w:rsidR="00094152">
        <w:rPr>
          <w:rFonts w:asciiTheme="majorBidi" w:hAnsiTheme="majorBidi" w:cstheme="majorBidi" w:hint="cs"/>
          <w:color w:val="auto"/>
          <w:rtl/>
        </w:rPr>
        <w:t xml:space="preserve">- </w:t>
      </w:r>
      <w:r w:rsidR="00D92255" w:rsidRPr="00DF0513">
        <w:rPr>
          <w:rFonts w:asciiTheme="majorBidi" w:hAnsiTheme="majorBidi" w:cstheme="majorBidi"/>
          <w:color w:val="auto"/>
        </w:rPr>
        <w:t xml:space="preserve"> </w:t>
      </w:r>
      <w:r w:rsidR="00F43A8D" w:rsidRPr="00F43A8D">
        <w:rPr>
          <w:rFonts w:asciiTheme="majorBidi" w:hAnsiTheme="majorBidi" w:cstheme="majorBidi"/>
          <w:color w:val="auto"/>
        </w:rPr>
        <w:t>Behavioural</w:t>
      </w:r>
      <w:proofErr w:type="gramEnd"/>
      <w:r w:rsidR="00F43A8D" w:rsidRPr="00F43A8D">
        <w:rPr>
          <w:rFonts w:asciiTheme="majorBidi" w:hAnsiTheme="majorBidi" w:cstheme="majorBidi"/>
          <w:color w:val="auto"/>
        </w:rPr>
        <w:t xml:space="preserve"> Intention: Mediator of Facilitating Conditions and Computer Assisted Audit Techniques Usage</w:t>
      </w:r>
      <w:r w:rsidR="00881B96">
        <w:rPr>
          <w:rFonts w:asciiTheme="majorBidi" w:hAnsiTheme="majorBidi" w:cstheme="majorBidi"/>
          <w:b/>
          <w:bCs/>
        </w:rPr>
        <w:t>,</w:t>
      </w:r>
      <w:r w:rsidR="0015032D">
        <w:rPr>
          <w:rFonts w:asciiTheme="majorBidi" w:hAnsiTheme="majorBidi" w:cstheme="majorBidi"/>
          <w:b/>
          <w:bCs/>
        </w:rPr>
        <w:t xml:space="preserve"> </w:t>
      </w:r>
      <w:r w:rsidRPr="00DF0513">
        <w:rPr>
          <w:rFonts w:asciiTheme="majorBidi" w:hAnsiTheme="majorBidi" w:cstheme="majorBidi"/>
          <w:color w:val="auto"/>
        </w:rPr>
        <w:t xml:space="preserve">authored by </w:t>
      </w:r>
    </w:p>
    <w:p w14:paraId="773B408D" w14:textId="79EF183C" w:rsidR="00D07E0D" w:rsidRPr="00CC43DB" w:rsidRDefault="00F43A8D" w:rsidP="00F43A8D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2D516B">
        <w:rPr>
          <w:rFonts w:asciiTheme="majorBidi" w:hAnsiTheme="majorBidi" w:cstheme="majorBidi"/>
          <w:color w:val="auto"/>
        </w:rPr>
        <w:t xml:space="preserve">Khalil </w:t>
      </w:r>
      <w:r w:rsidR="00881B96" w:rsidRPr="002D516B">
        <w:rPr>
          <w:rFonts w:asciiTheme="majorBidi" w:hAnsiTheme="majorBidi" w:cstheme="majorBidi"/>
          <w:color w:val="auto"/>
        </w:rPr>
        <w:t>A</w:t>
      </w:r>
      <w:r>
        <w:rPr>
          <w:rFonts w:asciiTheme="majorBidi" w:hAnsiTheme="majorBidi" w:cstheme="majorBidi"/>
          <w:color w:val="auto"/>
        </w:rPr>
        <w:t>L</w:t>
      </w:r>
      <w:r w:rsidR="00984110">
        <w:rPr>
          <w:rFonts w:asciiTheme="majorBidi" w:hAnsiTheme="majorBidi" w:cstheme="majorBidi"/>
          <w:color w:val="auto"/>
        </w:rPr>
        <w:t>Ba</w:t>
      </w:r>
      <w:r w:rsidR="00881B96" w:rsidRPr="002D516B">
        <w:rPr>
          <w:rFonts w:asciiTheme="majorBidi" w:hAnsiTheme="majorBidi" w:cstheme="majorBidi"/>
          <w:color w:val="auto"/>
        </w:rPr>
        <w:t xml:space="preserve">rak </w:t>
      </w:r>
      <w:r w:rsidR="00881B96">
        <w:rPr>
          <w:rFonts w:asciiTheme="majorBidi" w:hAnsiTheme="majorBidi" w:cstheme="majorBidi"/>
          <w:color w:val="auto"/>
        </w:rPr>
        <w:t xml:space="preserve">and </w:t>
      </w:r>
      <w:r w:rsidR="00881B96" w:rsidRPr="00881B96">
        <w:rPr>
          <w:rFonts w:asciiTheme="majorBidi" w:hAnsiTheme="majorBidi" w:cstheme="majorBidi"/>
          <w:color w:val="auto"/>
        </w:rPr>
        <w:t>Olfa</w:t>
      </w:r>
      <w:r w:rsidR="002D516B">
        <w:rPr>
          <w:rFonts w:asciiTheme="majorBidi" w:hAnsiTheme="majorBidi" w:cstheme="majorBidi"/>
          <w:color w:val="auto"/>
        </w:rPr>
        <w:t xml:space="preserve"> </w:t>
      </w:r>
      <w:r w:rsidRPr="00881B96">
        <w:rPr>
          <w:rFonts w:asciiTheme="majorBidi" w:hAnsiTheme="majorBidi" w:cstheme="majorBidi"/>
          <w:color w:val="auto"/>
        </w:rPr>
        <w:t>Nafti</w:t>
      </w:r>
      <w:r w:rsidRPr="00DF0513">
        <w:rPr>
          <w:rFonts w:asciiTheme="majorBidi" w:hAnsiTheme="majorBidi" w:cstheme="majorBidi"/>
          <w:color w:val="auto"/>
        </w:rPr>
        <w:t xml:space="preserve"> </w:t>
      </w:r>
      <w:r w:rsidR="00F13A25" w:rsidRPr="00DF0513">
        <w:rPr>
          <w:rFonts w:asciiTheme="majorBidi" w:hAnsiTheme="majorBidi" w:cstheme="majorBidi"/>
          <w:color w:val="auto"/>
        </w:rPr>
        <w:t xml:space="preserve">to </w:t>
      </w:r>
      <w:proofErr w:type="gramStart"/>
      <w:r w:rsidR="00F13A25" w:rsidRPr="00DF0513">
        <w:rPr>
          <w:rFonts w:asciiTheme="majorBidi" w:hAnsiTheme="majorBidi" w:cstheme="majorBidi"/>
          <w:color w:val="auto"/>
        </w:rPr>
        <w:t>be considered</w:t>
      </w:r>
      <w:proofErr w:type="gramEnd"/>
      <w:r w:rsidR="00F13A25" w:rsidRPr="00DF0513">
        <w:rPr>
          <w:rFonts w:asciiTheme="majorBidi" w:hAnsiTheme="majorBidi" w:cstheme="majorBidi"/>
          <w:color w:val="auto"/>
        </w:rPr>
        <w:t xml:space="preserve"> for publication as a research article in your prestigious </w:t>
      </w:r>
      <w:r w:rsidRPr="00F43A8D">
        <w:rPr>
          <w:rFonts w:asciiTheme="majorBidi" w:hAnsiTheme="majorBidi" w:cstheme="majorBidi"/>
          <w:color w:val="auto"/>
        </w:rPr>
        <w:t>Asian Journal of Accounting and Governance</w:t>
      </w:r>
      <w:r w:rsidR="00F13A25" w:rsidRPr="00DF0513">
        <w:rPr>
          <w:rFonts w:asciiTheme="majorBidi" w:hAnsiTheme="majorBidi" w:cstheme="majorBidi"/>
          <w:color w:val="auto"/>
        </w:rPr>
        <w:t xml:space="preserve">. The </w:t>
      </w:r>
      <w:r w:rsidR="00094152">
        <w:rPr>
          <w:rFonts w:asciiTheme="majorBidi" w:hAnsiTheme="majorBidi" w:cstheme="majorBidi"/>
          <w:color w:val="auto"/>
        </w:rPr>
        <w:t>p</w:t>
      </w:r>
      <w:r w:rsidR="00F13A25" w:rsidRPr="00DF0513">
        <w:rPr>
          <w:rFonts w:asciiTheme="majorBidi" w:hAnsiTheme="majorBidi" w:cstheme="majorBidi"/>
          <w:color w:val="auto"/>
        </w:rPr>
        <w:t>aper is containing original research and has not been submitted or published earlier in any journal and is not being considered for publication elsewhere</w:t>
      </w:r>
      <w:r w:rsidR="00F13A25" w:rsidRPr="00DF0513">
        <w:rPr>
          <w:rFonts w:asciiTheme="majorBidi" w:hAnsiTheme="majorBidi" w:cstheme="majorBidi"/>
        </w:rPr>
        <w:t xml:space="preserve">. </w:t>
      </w:r>
    </w:p>
    <w:p w14:paraId="372849D3" w14:textId="77777777" w:rsidR="002218F7" w:rsidRPr="00DF0513" w:rsidRDefault="002218F7" w:rsidP="00B86AC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0513">
        <w:rPr>
          <w:rFonts w:asciiTheme="majorBidi" w:hAnsiTheme="majorBidi" w:cstheme="majorBidi"/>
          <w:sz w:val="24"/>
          <w:szCs w:val="24"/>
        </w:rPr>
        <w:t xml:space="preserve">The paper has been submitted with full responsibility, following </w:t>
      </w:r>
      <w:r w:rsidR="002D516B">
        <w:rPr>
          <w:rFonts w:asciiTheme="majorBidi" w:hAnsiTheme="majorBidi" w:cstheme="majorBidi"/>
          <w:sz w:val="24"/>
          <w:szCs w:val="24"/>
        </w:rPr>
        <w:t xml:space="preserve">the </w:t>
      </w:r>
      <w:r w:rsidRPr="00DF0513">
        <w:rPr>
          <w:rFonts w:asciiTheme="majorBidi" w:hAnsiTheme="majorBidi" w:cstheme="majorBidi"/>
          <w:sz w:val="24"/>
          <w:szCs w:val="24"/>
        </w:rPr>
        <w:t xml:space="preserve">due ethical procedure, and there is no duplicate publication, fraud, plagiarism. </w:t>
      </w:r>
      <w:r w:rsidR="001F63DD" w:rsidRPr="00DF0513">
        <w:rPr>
          <w:rFonts w:asciiTheme="majorBidi" w:hAnsiTheme="majorBidi" w:cstheme="majorBidi"/>
          <w:sz w:val="24"/>
          <w:szCs w:val="24"/>
        </w:rPr>
        <w:t>The research meets all applicable standards with regard to the Ethics of Scientific Research and experimentation and research integrity.</w:t>
      </w:r>
    </w:p>
    <w:p w14:paraId="1FA4ED02" w14:textId="77777777" w:rsidR="00D07E0D" w:rsidRPr="00DF0513" w:rsidRDefault="00D07E0D" w:rsidP="00B86AC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52538E6" w14:textId="77777777" w:rsidR="0047329D" w:rsidRPr="00DF0513" w:rsidRDefault="00713529" w:rsidP="00B86AC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0513">
        <w:rPr>
          <w:rFonts w:asciiTheme="majorBidi" w:hAnsiTheme="majorBidi" w:cstheme="majorBidi"/>
          <w:sz w:val="24"/>
          <w:szCs w:val="24"/>
        </w:rPr>
        <w:t>We hope that it will interest your audience, especially the researchers in this field.</w:t>
      </w:r>
    </w:p>
    <w:p w14:paraId="50049ADB" w14:textId="77777777" w:rsidR="00B86AC5" w:rsidRDefault="00BD59C7" w:rsidP="00B86AC5">
      <w:pPr>
        <w:spacing w:before="24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Best Regards, </w:t>
      </w:r>
    </w:p>
    <w:p w14:paraId="5BB5B273" w14:textId="77777777" w:rsidR="00B86AC5" w:rsidRPr="00984110" w:rsidRDefault="00B86AC5" w:rsidP="00B86AC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86AC5">
        <w:rPr>
          <w:rFonts w:asciiTheme="majorBidi" w:hAnsiTheme="majorBidi" w:cstheme="majorBidi"/>
          <w:sz w:val="24"/>
          <w:szCs w:val="24"/>
        </w:rPr>
        <w:br/>
      </w:r>
      <w:r w:rsidRPr="00984110">
        <w:rPr>
          <w:rFonts w:asciiTheme="majorBidi" w:hAnsiTheme="majorBidi" w:cstheme="majorBidi"/>
          <w:b/>
          <w:bCs/>
          <w:sz w:val="24"/>
          <w:szCs w:val="24"/>
        </w:rPr>
        <w:t>Authors Information</w:t>
      </w:r>
    </w:p>
    <w:p w14:paraId="648BDF62" w14:textId="743D62D0" w:rsidR="00032BA2" w:rsidRPr="00C23911" w:rsidRDefault="00F43A8D" w:rsidP="00F43A8D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C23911">
        <w:rPr>
          <w:rFonts w:asciiTheme="majorBidi" w:hAnsiTheme="majorBidi" w:cstheme="majorBidi"/>
          <w:b/>
          <w:bCs/>
          <w:sz w:val="24"/>
          <w:szCs w:val="24"/>
        </w:rPr>
        <w:t xml:space="preserve">Khalil </w:t>
      </w:r>
      <w:r w:rsidR="00311CA5" w:rsidRPr="00C23911">
        <w:rPr>
          <w:rFonts w:asciiTheme="majorBidi" w:hAnsiTheme="majorBidi" w:cstheme="majorBidi"/>
          <w:b/>
          <w:bCs/>
          <w:sz w:val="24"/>
          <w:szCs w:val="24"/>
        </w:rPr>
        <w:t>AL</w:t>
      </w:r>
      <w:r w:rsidR="00C23911" w:rsidRPr="00C23911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032BA2" w:rsidRPr="00C23911">
        <w:rPr>
          <w:rFonts w:asciiTheme="majorBidi" w:hAnsiTheme="majorBidi" w:cstheme="majorBidi"/>
          <w:b/>
          <w:bCs/>
          <w:sz w:val="24"/>
          <w:szCs w:val="24"/>
        </w:rPr>
        <w:t xml:space="preserve">Barak </w:t>
      </w:r>
    </w:p>
    <w:p w14:paraId="6505AB3C" w14:textId="3F4DC85C" w:rsidR="00984110" w:rsidRPr="00C23911" w:rsidRDefault="00C23911" w:rsidP="00B86AC5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C23911">
        <w:rPr>
          <w:rFonts w:asciiTheme="majorBidi" w:hAnsiTheme="majorBidi" w:cstheme="majorBidi"/>
          <w:b/>
          <w:bCs/>
          <w:sz w:val="24"/>
          <w:szCs w:val="24"/>
        </w:rPr>
        <w:t>Assistant Professor</w:t>
      </w:r>
      <w:r w:rsidR="00984110" w:rsidRPr="00C23911">
        <w:rPr>
          <w:rFonts w:asciiTheme="majorBidi" w:hAnsiTheme="majorBidi" w:cstheme="majorBidi"/>
          <w:b/>
          <w:bCs/>
          <w:sz w:val="24"/>
          <w:szCs w:val="24"/>
        </w:rPr>
        <w:t>,</w:t>
      </w:r>
    </w:p>
    <w:p w14:paraId="04DBF0A0" w14:textId="526E8050" w:rsidR="00C23911" w:rsidRDefault="00C23911" w:rsidP="00C23911">
      <w:pPr>
        <w:rPr>
          <w:rFonts w:asciiTheme="majorBidi" w:hAnsiTheme="majorBidi" w:cstheme="majorBidi"/>
          <w:sz w:val="24"/>
          <w:szCs w:val="24"/>
        </w:rPr>
      </w:pPr>
      <w:r w:rsidRPr="00C23911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C23911">
        <w:rPr>
          <w:rFonts w:asciiTheme="majorBidi" w:hAnsiTheme="majorBidi" w:cstheme="majorBidi"/>
          <w:sz w:val="24"/>
          <w:szCs w:val="24"/>
        </w:rPr>
        <w:t>Ma’afer</w:t>
      </w:r>
      <w:proofErr w:type="spellEnd"/>
      <w:r w:rsidRPr="00C239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3911">
        <w:rPr>
          <w:rFonts w:asciiTheme="majorBidi" w:hAnsiTheme="majorBidi" w:cstheme="majorBidi"/>
          <w:sz w:val="24"/>
          <w:szCs w:val="24"/>
        </w:rPr>
        <w:t>CommunityCollege</w:t>
      </w:r>
      <w:proofErr w:type="spellEnd"/>
      <w:r w:rsidRPr="00C2391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–</w:t>
      </w:r>
      <w:r w:rsidRPr="00C239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3911">
        <w:rPr>
          <w:rFonts w:asciiTheme="majorBidi" w:hAnsiTheme="majorBidi" w:cstheme="majorBidi"/>
          <w:sz w:val="24"/>
          <w:szCs w:val="24"/>
        </w:rPr>
        <w:t>Taiz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Yemen</w:t>
      </w:r>
    </w:p>
    <w:p w14:paraId="483A3FA9" w14:textId="04AAD2F7" w:rsidR="00B86AC5" w:rsidRPr="00B86AC5" w:rsidRDefault="00C23911" w:rsidP="00C23911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032BA2" w:rsidRPr="00032BA2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5" w:history="1">
        <w:r w:rsidR="00032BA2" w:rsidRPr="00032BA2">
          <w:rPr>
            <w:rStyle w:val="Hyperlink"/>
            <w:rFonts w:asciiTheme="majorBidi" w:hAnsiTheme="majorBidi" w:cstheme="majorBidi"/>
            <w:sz w:val="24"/>
            <w:szCs w:val="24"/>
          </w:rPr>
          <w:t>Albrak470@gmail.com</w:t>
        </w:r>
      </w:hyperlink>
    </w:p>
    <w:p w14:paraId="7DA90524" w14:textId="32559EE2" w:rsidR="00032BA2" w:rsidRPr="00032BA2" w:rsidRDefault="00F43A8D" w:rsidP="00F43A8D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032BA2">
        <w:rPr>
          <w:rFonts w:asciiTheme="majorBidi" w:hAnsiTheme="majorBidi" w:cstheme="majorBidi"/>
          <w:b/>
          <w:bCs/>
          <w:sz w:val="24"/>
          <w:szCs w:val="24"/>
        </w:rPr>
        <w:t xml:space="preserve">Olfa </w:t>
      </w:r>
      <w:r w:rsidR="00032BA2" w:rsidRPr="00032BA2">
        <w:rPr>
          <w:rFonts w:asciiTheme="majorBidi" w:hAnsiTheme="majorBidi" w:cstheme="majorBidi"/>
          <w:b/>
          <w:bCs/>
          <w:sz w:val="24"/>
          <w:szCs w:val="24"/>
        </w:rPr>
        <w:t xml:space="preserve">Nafti </w:t>
      </w:r>
    </w:p>
    <w:p w14:paraId="5837329C" w14:textId="77777777" w:rsidR="00032BA2" w:rsidRPr="00032BA2" w:rsidRDefault="00032BA2" w:rsidP="00032BA2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032BA2">
        <w:rPr>
          <w:rFonts w:asciiTheme="majorBidi" w:hAnsiTheme="majorBidi" w:cstheme="majorBidi"/>
          <w:b/>
          <w:bCs/>
          <w:sz w:val="24"/>
          <w:szCs w:val="24"/>
        </w:rPr>
        <w:t>Associate professor</w:t>
      </w:r>
    </w:p>
    <w:p w14:paraId="589D6050" w14:textId="77777777" w:rsidR="00B86AC5" w:rsidRDefault="00032BA2" w:rsidP="00B86AC5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032BA2">
        <w:rPr>
          <w:rFonts w:asciiTheme="majorBidi" w:hAnsiTheme="majorBidi" w:cstheme="majorBidi"/>
          <w:sz w:val="24"/>
          <w:szCs w:val="24"/>
        </w:rPr>
        <w:t>University of Manouba, Tunisia</w:t>
      </w:r>
    </w:p>
    <w:p w14:paraId="2884CE81" w14:textId="40EF21FE" w:rsidR="00B86AC5" w:rsidRPr="00B86AC5" w:rsidRDefault="00B86AC5" w:rsidP="00DB63A9">
      <w:pPr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B86AC5">
        <w:rPr>
          <w:rFonts w:asciiTheme="majorBidi" w:hAnsiTheme="majorBidi" w:cstheme="majorBidi"/>
          <w:sz w:val="24"/>
          <w:szCs w:val="24"/>
        </w:rPr>
        <w:t xml:space="preserve">Nafti has a PhD in business </w:t>
      </w:r>
      <w:proofErr w:type="gramStart"/>
      <w:r w:rsidRPr="00B86AC5">
        <w:rPr>
          <w:rFonts w:asciiTheme="majorBidi" w:hAnsiTheme="majorBidi" w:cstheme="majorBidi"/>
          <w:sz w:val="24"/>
          <w:szCs w:val="24"/>
        </w:rPr>
        <w:t>administration  from</w:t>
      </w:r>
      <w:proofErr w:type="gramEnd"/>
      <w:r w:rsidRPr="00B86AC5">
        <w:rPr>
          <w:rFonts w:asciiTheme="majorBidi" w:hAnsiTheme="majorBidi" w:cstheme="majorBidi"/>
          <w:sz w:val="24"/>
          <w:szCs w:val="24"/>
        </w:rPr>
        <w:t xml:space="preserve"> the University of Tunis, Tunisia. Dr. Nafti is </w:t>
      </w:r>
      <w:proofErr w:type="spellStart"/>
      <w:r w:rsidRPr="00B86AC5">
        <w:rPr>
          <w:rFonts w:asciiTheme="majorBidi" w:hAnsiTheme="majorBidi" w:cstheme="majorBidi"/>
          <w:sz w:val="24"/>
          <w:szCs w:val="24"/>
        </w:rPr>
        <w:t>assosiate</w:t>
      </w:r>
      <w:proofErr w:type="spellEnd"/>
      <w:r w:rsidRPr="00B86AC5">
        <w:rPr>
          <w:rFonts w:asciiTheme="majorBidi" w:hAnsiTheme="majorBidi" w:cstheme="majorBidi"/>
          <w:sz w:val="24"/>
          <w:szCs w:val="24"/>
        </w:rPr>
        <w:t xml:space="preserve"> professor in the department of Accounting and finance at ISCAE, Manouba, Tunisia. Dr. Nafti teaches both financial and managerial accounting in undergraduate and graduate levels. Dr. Nafti </w:t>
      </w:r>
      <w:proofErr w:type="gramStart"/>
      <w:r w:rsidRPr="00B86AC5">
        <w:rPr>
          <w:rFonts w:asciiTheme="majorBidi" w:hAnsiTheme="majorBidi" w:cstheme="majorBidi"/>
          <w:sz w:val="24"/>
          <w:szCs w:val="24"/>
        </w:rPr>
        <w:t>has been publishing her scientific research in academic journal and made several presentations in several conferences in Tunisia and France</w:t>
      </w:r>
      <w:proofErr w:type="gramEnd"/>
      <w:r w:rsidRPr="00B86AC5">
        <w:rPr>
          <w:rFonts w:asciiTheme="majorBidi" w:hAnsiTheme="majorBidi" w:cstheme="majorBidi"/>
          <w:sz w:val="24"/>
          <w:szCs w:val="24"/>
        </w:rPr>
        <w:t>.</w:t>
      </w:r>
    </w:p>
    <w:p w14:paraId="09F304DB" w14:textId="77777777" w:rsidR="00032BA2" w:rsidRPr="00032BA2" w:rsidRDefault="00B86AC5" w:rsidP="00B86AC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B86AC5">
        <w:rPr>
          <w:rFonts w:asciiTheme="majorBidi" w:hAnsiTheme="majorBidi" w:cstheme="majorBidi"/>
          <w:sz w:val="24"/>
          <w:szCs w:val="24"/>
        </w:rPr>
        <w:t xml:space="preserve"> E-mail:</w:t>
      </w:r>
      <w:r w:rsidRPr="00B86AC5"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 w:hint="cs"/>
          <w:color w:val="000000"/>
          <w:shd w:val="clear" w:color="auto" w:fill="FFFFFF"/>
          <w:rtl/>
        </w:rPr>
        <w:t xml:space="preserve"> </w:t>
      </w:r>
      <w:hyperlink r:id="rId6" w:tgtFrame="_blank" w:history="1">
        <w:r w:rsidRPr="00B86AC5">
          <w:rPr>
            <w:rFonts w:ascii="Arial" w:hAnsi="Arial" w:cs="Arial"/>
            <w:color w:val="1155CC"/>
            <w:u w:val="single"/>
            <w:shd w:val="clear" w:color="auto" w:fill="FFFFFF"/>
          </w:rPr>
          <w:t>olfa.nafti@iscae.rnu.tn</w:t>
        </w:r>
      </w:hyperlink>
    </w:p>
    <w:p w14:paraId="4B0DFECE" w14:textId="3FFF50C7" w:rsidR="00DC4CEA" w:rsidRDefault="00DC4CEA" w:rsidP="000D0BDD">
      <w:pPr>
        <w:bidi/>
        <w:rPr>
          <w:rFonts w:asciiTheme="majorBidi" w:hAnsiTheme="majorBidi" w:cstheme="majorBidi"/>
          <w:sz w:val="24"/>
          <w:szCs w:val="24"/>
        </w:rPr>
      </w:pPr>
    </w:p>
    <w:p w14:paraId="40CABD42" w14:textId="270F5514" w:rsidR="00713529" w:rsidRPr="00DC4CEA" w:rsidRDefault="00713529" w:rsidP="00C23911">
      <w:pPr>
        <w:bidi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713529" w:rsidRPr="00DC4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06515F"/>
    <w:multiLevelType w:val="hybridMultilevel"/>
    <w:tmpl w:val="E42C2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NjcwNTWxtDSzMDJT0lEKTi0uzszPAykwrQUA5JrEACwAAAA="/>
  </w:docVars>
  <w:rsids>
    <w:rsidRoot w:val="00713529"/>
    <w:rsid w:val="0000053A"/>
    <w:rsid w:val="00032BA2"/>
    <w:rsid w:val="000509D4"/>
    <w:rsid w:val="00094152"/>
    <w:rsid w:val="000D0BDD"/>
    <w:rsid w:val="000F6B17"/>
    <w:rsid w:val="0010464D"/>
    <w:rsid w:val="0015032D"/>
    <w:rsid w:val="00193006"/>
    <w:rsid w:val="001F2904"/>
    <w:rsid w:val="001F63DD"/>
    <w:rsid w:val="002218F7"/>
    <w:rsid w:val="00237B18"/>
    <w:rsid w:val="002D516B"/>
    <w:rsid w:val="002F747E"/>
    <w:rsid w:val="00305200"/>
    <w:rsid w:val="00311CA5"/>
    <w:rsid w:val="003C322B"/>
    <w:rsid w:val="0046277A"/>
    <w:rsid w:val="0047329D"/>
    <w:rsid w:val="0048518C"/>
    <w:rsid w:val="004A6EAD"/>
    <w:rsid w:val="00651B8E"/>
    <w:rsid w:val="00677738"/>
    <w:rsid w:val="00713529"/>
    <w:rsid w:val="00717134"/>
    <w:rsid w:val="00725E4C"/>
    <w:rsid w:val="0077366E"/>
    <w:rsid w:val="007A0F67"/>
    <w:rsid w:val="007B25C8"/>
    <w:rsid w:val="007D5424"/>
    <w:rsid w:val="007F55B8"/>
    <w:rsid w:val="00847940"/>
    <w:rsid w:val="00881B96"/>
    <w:rsid w:val="008A2F8A"/>
    <w:rsid w:val="008D3243"/>
    <w:rsid w:val="009051A3"/>
    <w:rsid w:val="009409D2"/>
    <w:rsid w:val="00984110"/>
    <w:rsid w:val="009F3218"/>
    <w:rsid w:val="00AA098A"/>
    <w:rsid w:val="00B56CDF"/>
    <w:rsid w:val="00B64768"/>
    <w:rsid w:val="00B777AE"/>
    <w:rsid w:val="00B82C46"/>
    <w:rsid w:val="00B86AC5"/>
    <w:rsid w:val="00BC70DD"/>
    <w:rsid w:val="00BD59C7"/>
    <w:rsid w:val="00C001D2"/>
    <w:rsid w:val="00C23911"/>
    <w:rsid w:val="00CC43DB"/>
    <w:rsid w:val="00CE4D9E"/>
    <w:rsid w:val="00D07E0D"/>
    <w:rsid w:val="00D90829"/>
    <w:rsid w:val="00D92255"/>
    <w:rsid w:val="00D9413A"/>
    <w:rsid w:val="00DB59C5"/>
    <w:rsid w:val="00DB63A9"/>
    <w:rsid w:val="00DC4CEA"/>
    <w:rsid w:val="00DF0513"/>
    <w:rsid w:val="00E4119C"/>
    <w:rsid w:val="00E86E9B"/>
    <w:rsid w:val="00F13A25"/>
    <w:rsid w:val="00F2708D"/>
    <w:rsid w:val="00F43A8D"/>
    <w:rsid w:val="00FD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A1A36A5-6833-4A05-9CE7-C7F551BA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529"/>
  </w:style>
  <w:style w:type="paragraph" w:styleId="1">
    <w:name w:val="heading 1"/>
    <w:basedOn w:val="a"/>
    <w:link w:val="1Char"/>
    <w:uiPriority w:val="9"/>
    <w:qFormat/>
    <w:rsid w:val="007135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51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135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7D54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F0513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3Char">
    <w:name w:val="عنوان 3 Char"/>
    <w:basedOn w:val="a0"/>
    <w:link w:val="3"/>
    <w:uiPriority w:val="9"/>
    <w:semiHidden/>
    <w:rsid w:val="002D51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a0"/>
    <w:uiPriority w:val="99"/>
    <w:unhideWhenUsed/>
    <w:rsid w:val="00032B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fa.nafti@iscae.rnu.tn" TargetMode="External"/><Relationship Id="rId5" Type="http://schemas.openxmlformats.org/officeDocument/2006/relationships/hyperlink" Target="mailto:Albrak47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hammam</dc:creator>
  <cp:lastModifiedBy>pc1</cp:lastModifiedBy>
  <cp:revision>12</cp:revision>
  <cp:lastPrinted>2018-08-29T05:18:00Z</cp:lastPrinted>
  <dcterms:created xsi:type="dcterms:W3CDTF">2020-02-25T13:53:00Z</dcterms:created>
  <dcterms:modified xsi:type="dcterms:W3CDTF">2020-12-02T21:55:00Z</dcterms:modified>
</cp:coreProperties>
</file>