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7FC80" w14:textId="684FF3EA" w:rsidR="006C203B" w:rsidRPr="007824B8" w:rsidRDefault="006C203B" w:rsidP="00FD2639">
      <w:pPr>
        <w:wordWrap/>
        <w:spacing w:line="480" w:lineRule="auto"/>
        <w:jc w:val="center"/>
        <w:outlineLvl w:val="0"/>
        <w:rPr>
          <w:rFonts w:ascii="Arial" w:hAnsi="Arial" w:cs="Arial"/>
          <w:b/>
          <w:sz w:val="24"/>
          <w:szCs w:val="24"/>
          <w:lang w:val="en-GB"/>
        </w:rPr>
      </w:pPr>
      <w:r w:rsidRPr="007824B8">
        <w:rPr>
          <w:rFonts w:ascii="Arial" w:eastAsia="Times" w:hAnsi="Arial" w:cs="Arial"/>
          <w:b/>
          <w:sz w:val="24"/>
          <w:szCs w:val="24"/>
          <w:lang w:val="en-GB"/>
        </w:rPr>
        <w:t>DISASTERPREP: GAMIFIED MOBILE EDUTAINMENT FOR FUTURE DISASTER PREPAREDNESS AND RESILIENCE</w:t>
      </w:r>
      <w:r w:rsidRPr="007824B8">
        <w:rPr>
          <w:rFonts w:ascii="Arial" w:hAnsi="Arial" w:cs="Arial"/>
          <w:b/>
          <w:sz w:val="24"/>
          <w:szCs w:val="24"/>
          <w:lang w:val="en-GB"/>
        </w:rPr>
        <w:t xml:space="preserve"> </w:t>
      </w:r>
    </w:p>
    <w:p w14:paraId="304478F9" w14:textId="77777777" w:rsidR="00155586" w:rsidRDefault="00155586" w:rsidP="001936BB">
      <w:pPr>
        <w:wordWrap/>
        <w:spacing w:line="480" w:lineRule="auto"/>
        <w:jc w:val="center"/>
        <w:outlineLvl w:val="0"/>
        <w:rPr>
          <w:rFonts w:ascii="Times New Roman" w:hAnsi="Times New Roman" w:cs="Times New Roman"/>
          <w:b/>
          <w:sz w:val="24"/>
          <w:szCs w:val="24"/>
          <w:lang w:val="en-GB"/>
        </w:rPr>
      </w:pPr>
    </w:p>
    <w:p w14:paraId="412EDCA9" w14:textId="77777777" w:rsidR="00426C7D" w:rsidRDefault="00426C7D" w:rsidP="001936BB">
      <w:pPr>
        <w:wordWrap/>
        <w:spacing w:line="480" w:lineRule="auto"/>
        <w:jc w:val="center"/>
        <w:outlineLvl w:val="0"/>
        <w:rPr>
          <w:rFonts w:ascii="Times New Roman" w:hAnsi="Times New Roman" w:cs="Times New Roman"/>
          <w:b/>
          <w:sz w:val="24"/>
          <w:szCs w:val="24"/>
          <w:lang w:val="en-GB"/>
        </w:rPr>
      </w:pPr>
    </w:p>
    <w:p w14:paraId="3669F387" w14:textId="77777777" w:rsidR="00426C7D" w:rsidRDefault="00426C7D" w:rsidP="001936BB">
      <w:pPr>
        <w:wordWrap/>
        <w:spacing w:line="480" w:lineRule="auto"/>
        <w:jc w:val="center"/>
        <w:outlineLvl w:val="0"/>
        <w:rPr>
          <w:rFonts w:ascii="Times New Roman" w:hAnsi="Times New Roman" w:cs="Times New Roman"/>
          <w:b/>
          <w:sz w:val="24"/>
          <w:szCs w:val="24"/>
          <w:lang w:val="en-GB"/>
        </w:rPr>
      </w:pPr>
    </w:p>
    <w:p w14:paraId="5163D1FE" w14:textId="77777777" w:rsidR="00426C7D" w:rsidRDefault="00426C7D" w:rsidP="001936BB">
      <w:pPr>
        <w:wordWrap/>
        <w:spacing w:line="480" w:lineRule="auto"/>
        <w:jc w:val="center"/>
        <w:outlineLvl w:val="0"/>
        <w:rPr>
          <w:rFonts w:ascii="Times New Roman" w:hAnsi="Times New Roman" w:cs="Times New Roman"/>
          <w:b/>
          <w:sz w:val="24"/>
          <w:szCs w:val="24"/>
          <w:lang w:val="en-GB"/>
        </w:rPr>
      </w:pPr>
    </w:p>
    <w:p w14:paraId="2FA13767" w14:textId="77777777" w:rsidR="00426C7D" w:rsidRDefault="00426C7D" w:rsidP="001936BB">
      <w:pPr>
        <w:wordWrap/>
        <w:spacing w:line="480" w:lineRule="auto"/>
        <w:jc w:val="center"/>
        <w:outlineLvl w:val="0"/>
        <w:rPr>
          <w:rFonts w:ascii="Times New Roman" w:hAnsi="Times New Roman" w:cs="Times New Roman"/>
          <w:b/>
          <w:sz w:val="24"/>
          <w:szCs w:val="24"/>
          <w:lang w:val="en-GB"/>
        </w:rPr>
      </w:pPr>
    </w:p>
    <w:p w14:paraId="179F74FA" w14:textId="77777777" w:rsidR="00426C7D" w:rsidRDefault="00426C7D" w:rsidP="001936BB">
      <w:pPr>
        <w:wordWrap/>
        <w:spacing w:line="480" w:lineRule="auto"/>
        <w:jc w:val="center"/>
        <w:outlineLvl w:val="0"/>
        <w:rPr>
          <w:rFonts w:ascii="Times New Roman" w:hAnsi="Times New Roman" w:cs="Times New Roman"/>
          <w:b/>
          <w:sz w:val="24"/>
          <w:szCs w:val="24"/>
          <w:lang w:val="en-GB"/>
        </w:rPr>
      </w:pPr>
    </w:p>
    <w:p w14:paraId="719196EA" w14:textId="77777777" w:rsidR="00426C7D" w:rsidRPr="007824B8" w:rsidRDefault="00426C7D" w:rsidP="001936BB">
      <w:pPr>
        <w:wordWrap/>
        <w:spacing w:line="480" w:lineRule="auto"/>
        <w:jc w:val="center"/>
        <w:outlineLvl w:val="0"/>
        <w:rPr>
          <w:rFonts w:ascii="Times New Roman" w:hAnsi="Times New Roman" w:cs="Times New Roman"/>
          <w:b/>
          <w:sz w:val="24"/>
          <w:szCs w:val="24"/>
          <w:lang w:val="en-GB"/>
        </w:rPr>
      </w:pPr>
    </w:p>
    <w:p w14:paraId="63401433" w14:textId="0C801C86" w:rsidR="00155586" w:rsidRPr="007824B8" w:rsidRDefault="00272095" w:rsidP="00272095">
      <w:pPr>
        <w:wordWrap/>
        <w:spacing w:line="480" w:lineRule="auto"/>
        <w:jc w:val="right"/>
        <w:outlineLvl w:val="0"/>
        <w:rPr>
          <w:rFonts w:ascii="Times New Roman" w:hAnsi="Times New Roman" w:cs="Times New Roman"/>
          <w:i/>
          <w:sz w:val="24"/>
          <w:szCs w:val="24"/>
          <w:lang w:val="en-GB"/>
        </w:rPr>
      </w:pPr>
      <w:r w:rsidRPr="007824B8">
        <w:rPr>
          <w:rFonts w:ascii="Arial" w:hAnsi="Arial" w:cs="Arial"/>
          <w:b/>
          <w:sz w:val="22"/>
          <w:lang w:val="en-GB"/>
        </w:rPr>
        <w:t>(</w:t>
      </w:r>
      <w:r w:rsidR="00155586" w:rsidRPr="007824B8">
        <w:rPr>
          <w:rFonts w:ascii="Arial" w:hAnsi="Arial" w:cs="Arial"/>
          <w:b/>
          <w:sz w:val="22"/>
          <w:lang w:val="en-GB"/>
        </w:rPr>
        <w:t>Corresponding author:</w:t>
      </w:r>
      <w:r w:rsidRPr="007824B8">
        <w:rPr>
          <w:rFonts w:ascii="Arial" w:hAnsi="Arial" w:cs="Arial"/>
          <w:b/>
          <w:sz w:val="22"/>
          <w:lang w:val="en-GB"/>
        </w:rPr>
        <w:t>)</w:t>
      </w:r>
    </w:p>
    <w:p w14:paraId="2C53CDE8" w14:textId="77777777" w:rsidR="00155586" w:rsidRPr="007824B8" w:rsidRDefault="00155586" w:rsidP="001936BB">
      <w:pPr>
        <w:wordWrap/>
        <w:spacing w:line="480" w:lineRule="auto"/>
        <w:jc w:val="center"/>
        <w:outlineLvl w:val="0"/>
        <w:rPr>
          <w:rFonts w:ascii="Times New Roman" w:hAnsi="Times New Roman" w:cs="Times New Roman"/>
          <w:b/>
          <w:sz w:val="24"/>
          <w:szCs w:val="24"/>
          <w:lang w:val="en-GB"/>
        </w:rPr>
      </w:pPr>
    </w:p>
    <w:p w14:paraId="260F0DE8" w14:textId="77777777" w:rsidR="00155586" w:rsidRPr="007824B8" w:rsidRDefault="00155586" w:rsidP="00272095">
      <w:pPr>
        <w:wordWrap/>
        <w:spacing w:line="480" w:lineRule="auto"/>
        <w:jc w:val="left"/>
        <w:outlineLvl w:val="0"/>
        <w:rPr>
          <w:rFonts w:ascii="Arial" w:hAnsi="Arial" w:cs="Arial"/>
          <w:b/>
          <w:sz w:val="22"/>
          <w:lang w:val="en-GB"/>
        </w:rPr>
      </w:pPr>
      <w:r w:rsidRPr="007824B8">
        <w:rPr>
          <w:rFonts w:ascii="Arial" w:hAnsi="Arial" w:cs="Arial"/>
          <w:b/>
          <w:sz w:val="22"/>
          <w:lang w:val="en-GB"/>
        </w:rPr>
        <w:t>Abstract</w:t>
      </w:r>
    </w:p>
    <w:p w14:paraId="14643BBC" w14:textId="104C9B8B" w:rsidR="000C184A" w:rsidRDefault="000C184A" w:rsidP="001936BB">
      <w:pPr>
        <w:wordWrap/>
        <w:spacing w:line="480" w:lineRule="auto"/>
        <w:outlineLvl w:val="0"/>
        <w:rPr>
          <w:rFonts w:ascii="Arial" w:eastAsia="Times" w:hAnsi="Arial" w:cs="Arial"/>
          <w:sz w:val="22"/>
          <w:lang w:val="en-GB"/>
        </w:rPr>
      </w:pPr>
      <w:r w:rsidRPr="000C184A">
        <w:rPr>
          <w:rFonts w:ascii="Arial" w:eastAsia="Times" w:hAnsi="Arial" w:cs="Arial"/>
          <w:sz w:val="22"/>
          <w:lang w:val="en-GB"/>
        </w:rPr>
        <w:t xml:space="preserve">In 2021, Malaysia experienced a significant flood, known as 'the worst flood of the century'. In 2019, a severe haze led to the closure of over 2000 schools. Despite these incidents, over half of the surveyed individuals rated their disaster preparedness knowledge as poor or fair. While the government has taken steps to manage disasters, there is still a lack of preparedness at the community level. This research aims to assess the target users' current disaster preparedness knowledge and behaviours. To address this, we develop a user-centred mobile application that combines education and entertainment elements to enhance disaster preparedness and resilience. Our application, </w:t>
      </w:r>
      <w:proofErr w:type="spellStart"/>
      <w:r w:rsidRPr="000C184A">
        <w:rPr>
          <w:rFonts w:ascii="Arial" w:eastAsia="Times" w:hAnsi="Arial" w:cs="Arial"/>
          <w:sz w:val="22"/>
          <w:lang w:val="en-GB"/>
        </w:rPr>
        <w:t>DisasterPrep</w:t>
      </w:r>
      <w:proofErr w:type="spellEnd"/>
      <w:r w:rsidRPr="000C184A">
        <w:rPr>
          <w:rFonts w:ascii="Arial" w:eastAsia="Times" w:hAnsi="Arial" w:cs="Arial"/>
          <w:sz w:val="22"/>
          <w:lang w:val="en-GB"/>
        </w:rPr>
        <w:t xml:space="preserve">, introduces a three-dimensional (3D) virtual environment using a metaverse concept, incorporating gamification and user engagement to simulate calamities in Malaysia. The game includes four primary menus: training, flood, earthquake, and disaster outbreak. These offer scenarios of varying difficulties and levels where users can prepare for, respond to, or recover from disasters. Additional information is provided when items are tapped, and a list of actions is available during simulations for better preparation and response. The application supports voiceover in English and Malay, and upon completing each level, users are awarded an e-certificate. Usability </w:t>
      </w:r>
      <w:r w:rsidRPr="000C184A">
        <w:rPr>
          <w:rFonts w:ascii="Arial" w:eastAsia="Times" w:hAnsi="Arial" w:cs="Arial"/>
          <w:sz w:val="22"/>
          <w:lang w:val="en-GB"/>
        </w:rPr>
        <w:lastRenderedPageBreak/>
        <w:t xml:space="preserve">testing of the application has shown improvement in disaster preparedness knowledge, positive behaviour change, increased resilience, and community impact. Moreover, this innovation offers sustainability benefits through reduced paper usage, energy efficiency, cost savings, and wide accessibility for training at a low cost. The Disaster Preparedness mobile application aims to enhance student engagement by providing interactive, </w:t>
      </w:r>
      <w:r w:rsidR="009165AB">
        <w:rPr>
          <w:rFonts w:ascii="Arial" w:eastAsia="Times" w:hAnsi="Arial" w:cs="Arial"/>
          <w:sz w:val="22"/>
          <w:lang w:val="en-GB"/>
        </w:rPr>
        <w:t>personalised</w:t>
      </w:r>
      <w:r w:rsidRPr="000C184A">
        <w:rPr>
          <w:rFonts w:ascii="Arial" w:eastAsia="Times" w:hAnsi="Arial" w:cs="Arial"/>
          <w:sz w:val="22"/>
          <w:lang w:val="en-GB"/>
        </w:rPr>
        <w:t>, accessible, collaborative, engaging, and practical digital learning experiences as a futuristic teaching method.</w:t>
      </w:r>
    </w:p>
    <w:p w14:paraId="3B0BB6AA" w14:textId="68F4DA36" w:rsidR="00155586" w:rsidRPr="009A5140" w:rsidRDefault="00155586" w:rsidP="001936BB">
      <w:pPr>
        <w:wordWrap/>
        <w:spacing w:line="480" w:lineRule="auto"/>
        <w:outlineLvl w:val="0"/>
        <w:rPr>
          <w:rFonts w:ascii="Arial" w:hAnsi="Arial" w:cs="Arial"/>
          <w:b/>
          <w:bCs/>
          <w:sz w:val="22"/>
          <w:lang w:val="en-GB"/>
        </w:rPr>
      </w:pPr>
      <w:r w:rsidRPr="007824B8">
        <w:rPr>
          <w:rFonts w:ascii="Arial" w:hAnsi="Arial" w:cs="Arial"/>
          <w:i/>
          <w:sz w:val="22"/>
          <w:lang w:val="en-GB"/>
        </w:rPr>
        <w:t>Keywords</w:t>
      </w:r>
      <w:r w:rsidRPr="007824B8">
        <w:rPr>
          <w:rFonts w:ascii="Arial" w:hAnsi="Arial" w:cs="Arial"/>
          <w:sz w:val="22"/>
          <w:lang w:val="en-GB"/>
        </w:rPr>
        <w:t xml:space="preserve">: </w:t>
      </w:r>
      <w:r w:rsidR="004C5479" w:rsidRPr="009A5140">
        <w:rPr>
          <w:rFonts w:ascii="Arial" w:eastAsia="Times" w:hAnsi="Arial" w:cs="Arial"/>
          <w:b/>
          <w:bCs/>
          <w:sz w:val="22"/>
          <w:lang w:val="en-GB"/>
        </w:rPr>
        <w:t>Disaster, Edutainment, Gamification, Preparedness, Resilience</w:t>
      </w:r>
    </w:p>
    <w:p w14:paraId="4B6B5E44" w14:textId="77777777" w:rsidR="00155586" w:rsidRPr="007824B8" w:rsidRDefault="00155586" w:rsidP="001936BB">
      <w:pPr>
        <w:wordWrap/>
        <w:spacing w:line="480" w:lineRule="auto"/>
        <w:jc w:val="center"/>
        <w:outlineLvl w:val="0"/>
        <w:rPr>
          <w:rFonts w:ascii="Times New Roman" w:hAnsi="Times New Roman" w:cs="Times New Roman"/>
          <w:b/>
          <w:sz w:val="24"/>
          <w:szCs w:val="24"/>
          <w:lang w:val="en-GB"/>
        </w:rPr>
      </w:pPr>
    </w:p>
    <w:p w14:paraId="710C2D9E" w14:textId="77777777" w:rsidR="00155586" w:rsidRPr="007824B8" w:rsidRDefault="00155586" w:rsidP="00272095">
      <w:pPr>
        <w:wordWrap/>
        <w:spacing w:line="480" w:lineRule="auto"/>
        <w:jc w:val="left"/>
        <w:outlineLvl w:val="0"/>
        <w:rPr>
          <w:rFonts w:ascii="Arial" w:hAnsi="Arial" w:cs="Arial"/>
          <w:b/>
          <w:sz w:val="22"/>
          <w:lang w:val="en-GB"/>
        </w:rPr>
      </w:pPr>
      <w:proofErr w:type="spellStart"/>
      <w:r w:rsidRPr="007824B8">
        <w:rPr>
          <w:rFonts w:ascii="Arial" w:hAnsi="Arial" w:cs="Arial"/>
          <w:b/>
          <w:sz w:val="22"/>
          <w:lang w:val="en-GB"/>
        </w:rPr>
        <w:t>Abstrak</w:t>
      </w:r>
      <w:proofErr w:type="spellEnd"/>
    </w:p>
    <w:p w14:paraId="7B3EFB35" w14:textId="67EAD516" w:rsidR="00155586" w:rsidRPr="007824B8" w:rsidRDefault="00043F1D" w:rsidP="001936BB">
      <w:pPr>
        <w:wordWrap/>
        <w:spacing w:line="480" w:lineRule="auto"/>
        <w:outlineLvl w:val="0"/>
        <w:rPr>
          <w:rFonts w:ascii="Arial" w:hAnsi="Arial" w:cs="Arial"/>
          <w:sz w:val="22"/>
          <w:lang w:val="en-GB"/>
        </w:rPr>
      </w:pPr>
      <w:r w:rsidRPr="00043F1D">
        <w:rPr>
          <w:rFonts w:ascii="Arial" w:hAnsi="Arial" w:cs="Arial"/>
          <w:sz w:val="22"/>
          <w:lang w:val="en-GB"/>
        </w:rPr>
        <w:t xml:space="preserve">Pada 2021, Malaysia </w:t>
      </w:r>
      <w:proofErr w:type="spellStart"/>
      <w:r w:rsidRPr="00043F1D">
        <w:rPr>
          <w:rFonts w:ascii="Arial" w:hAnsi="Arial" w:cs="Arial"/>
          <w:sz w:val="22"/>
          <w:lang w:val="en-GB"/>
        </w:rPr>
        <w:t>mengalami</w:t>
      </w:r>
      <w:proofErr w:type="spellEnd"/>
      <w:r w:rsidRPr="00043F1D">
        <w:rPr>
          <w:rFonts w:ascii="Arial" w:hAnsi="Arial" w:cs="Arial"/>
          <w:sz w:val="22"/>
          <w:lang w:val="en-GB"/>
        </w:rPr>
        <w:t xml:space="preserve"> </w:t>
      </w:r>
      <w:proofErr w:type="spellStart"/>
      <w:r w:rsidRPr="00043F1D">
        <w:rPr>
          <w:rFonts w:ascii="Arial" w:hAnsi="Arial" w:cs="Arial"/>
          <w:sz w:val="22"/>
          <w:lang w:val="en-GB"/>
        </w:rPr>
        <w:t>banjir</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besar</w:t>
      </w:r>
      <w:proofErr w:type="spellEnd"/>
      <w:r w:rsidRPr="00043F1D">
        <w:rPr>
          <w:rFonts w:ascii="Arial" w:hAnsi="Arial" w:cs="Arial"/>
          <w:sz w:val="22"/>
          <w:lang w:val="en-GB"/>
        </w:rPr>
        <w:t xml:space="preserve">, </w:t>
      </w:r>
      <w:proofErr w:type="spellStart"/>
      <w:r w:rsidRPr="00043F1D">
        <w:rPr>
          <w:rFonts w:ascii="Arial" w:hAnsi="Arial" w:cs="Arial"/>
          <w:sz w:val="22"/>
          <w:lang w:val="en-GB"/>
        </w:rPr>
        <w:t>dikenali</w:t>
      </w:r>
      <w:proofErr w:type="spellEnd"/>
      <w:r w:rsidRPr="00043F1D">
        <w:rPr>
          <w:rFonts w:ascii="Arial" w:hAnsi="Arial" w:cs="Arial"/>
          <w:sz w:val="22"/>
          <w:lang w:val="en-GB"/>
        </w:rPr>
        <w:t xml:space="preserve"> </w:t>
      </w:r>
      <w:proofErr w:type="spellStart"/>
      <w:r w:rsidRPr="00043F1D">
        <w:rPr>
          <w:rFonts w:ascii="Arial" w:hAnsi="Arial" w:cs="Arial"/>
          <w:sz w:val="22"/>
          <w:lang w:val="en-GB"/>
        </w:rPr>
        <w:t>sebagai</w:t>
      </w:r>
      <w:proofErr w:type="spellEnd"/>
      <w:r w:rsidRPr="00043F1D">
        <w:rPr>
          <w:rFonts w:ascii="Arial" w:hAnsi="Arial" w:cs="Arial"/>
          <w:sz w:val="22"/>
          <w:lang w:val="en-GB"/>
        </w:rPr>
        <w:t xml:space="preserve"> '</w:t>
      </w:r>
      <w:proofErr w:type="spellStart"/>
      <w:r w:rsidRPr="00043F1D">
        <w:rPr>
          <w:rFonts w:ascii="Arial" w:hAnsi="Arial" w:cs="Arial"/>
          <w:sz w:val="22"/>
          <w:lang w:val="en-GB"/>
        </w:rPr>
        <w:t>banjir</w:t>
      </w:r>
      <w:proofErr w:type="spellEnd"/>
      <w:r w:rsidRPr="00043F1D">
        <w:rPr>
          <w:rFonts w:ascii="Arial" w:hAnsi="Arial" w:cs="Arial"/>
          <w:sz w:val="22"/>
          <w:lang w:val="en-GB"/>
        </w:rPr>
        <w:t xml:space="preserve"> </w:t>
      </w:r>
      <w:proofErr w:type="spellStart"/>
      <w:r w:rsidRPr="00043F1D">
        <w:rPr>
          <w:rFonts w:ascii="Arial" w:hAnsi="Arial" w:cs="Arial"/>
          <w:sz w:val="22"/>
          <w:lang w:val="en-GB"/>
        </w:rPr>
        <w:t>terburuk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abad</w:t>
      </w:r>
      <w:proofErr w:type="spellEnd"/>
      <w:r w:rsidRPr="00043F1D">
        <w:rPr>
          <w:rFonts w:ascii="Arial" w:hAnsi="Arial" w:cs="Arial"/>
          <w:sz w:val="22"/>
          <w:lang w:val="en-GB"/>
        </w:rPr>
        <w:t xml:space="preserve"> </w:t>
      </w:r>
      <w:proofErr w:type="spellStart"/>
      <w:r w:rsidRPr="00043F1D">
        <w:rPr>
          <w:rFonts w:ascii="Arial" w:hAnsi="Arial" w:cs="Arial"/>
          <w:sz w:val="22"/>
          <w:lang w:val="en-GB"/>
        </w:rPr>
        <w:t>ini</w:t>
      </w:r>
      <w:proofErr w:type="spellEnd"/>
      <w:r w:rsidRPr="00043F1D">
        <w:rPr>
          <w:rFonts w:ascii="Arial" w:hAnsi="Arial" w:cs="Arial"/>
          <w:sz w:val="22"/>
          <w:lang w:val="en-GB"/>
        </w:rPr>
        <w:t xml:space="preserve">'. Pada 2019, </w:t>
      </w:r>
      <w:proofErr w:type="spellStart"/>
      <w:r w:rsidRPr="00043F1D">
        <w:rPr>
          <w:rFonts w:ascii="Arial" w:hAnsi="Arial" w:cs="Arial"/>
          <w:sz w:val="22"/>
          <w:lang w:val="en-GB"/>
        </w:rPr>
        <w:t>jerebu</w:t>
      </w:r>
      <w:proofErr w:type="spellEnd"/>
      <w:r w:rsidRPr="00043F1D">
        <w:rPr>
          <w:rFonts w:ascii="Arial" w:hAnsi="Arial" w:cs="Arial"/>
          <w:sz w:val="22"/>
          <w:lang w:val="en-GB"/>
        </w:rPr>
        <w:t xml:space="preserve"> </w:t>
      </w:r>
      <w:proofErr w:type="spellStart"/>
      <w:r w:rsidRPr="00043F1D">
        <w:rPr>
          <w:rFonts w:ascii="Arial" w:hAnsi="Arial" w:cs="Arial"/>
          <w:sz w:val="22"/>
          <w:lang w:val="en-GB"/>
        </w:rPr>
        <w:t>teruk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menyebabkan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lebih</w:t>
      </w:r>
      <w:proofErr w:type="spellEnd"/>
      <w:r w:rsidRPr="00043F1D">
        <w:rPr>
          <w:rFonts w:ascii="Arial" w:hAnsi="Arial" w:cs="Arial"/>
          <w:sz w:val="22"/>
          <w:lang w:val="en-GB"/>
        </w:rPr>
        <w:t xml:space="preserve"> 2000 </w:t>
      </w:r>
      <w:proofErr w:type="spellStart"/>
      <w:r w:rsidRPr="00043F1D">
        <w:rPr>
          <w:rFonts w:ascii="Arial" w:hAnsi="Arial" w:cs="Arial"/>
          <w:sz w:val="22"/>
          <w:lang w:val="en-GB"/>
        </w:rPr>
        <w:t>sekolah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ditutup</w:t>
      </w:r>
      <w:proofErr w:type="spellEnd"/>
      <w:r w:rsidRPr="00043F1D">
        <w:rPr>
          <w:rFonts w:ascii="Arial" w:hAnsi="Arial" w:cs="Arial"/>
          <w:sz w:val="22"/>
          <w:lang w:val="en-GB"/>
        </w:rPr>
        <w:t xml:space="preserve">. Di </w:t>
      </w:r>
      <w:proofErr w:type="spellStart"/>
      <w:r w:rsidRPr="00043F1D">
        <w:rPr>
          <w:rFonts w:ascii="Arial" w:hAnsi="Arial" w:cs="Arial"/>
          <w:sz w:val="22"/>
          <w:lang w:val="en-GB"/>
        </w:rPr>
        <w:t>sebalik</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kejadian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ini</w:t>
      </w:r>
      <w:proofErr w:type="spellEnd"/>
      <w:r w:rsidRPr="00043F1D">
        <w:rPr>
          <w:rFonts w:ascii="Arial" w:hAnsi="Arial" w:cs="Arial"/>
          <w:sz w:val="22"/>
          <w:lang w:val="en-GB"/>
        </w:rPr>
        <w:t xml:space="preserve">, </w:t>
      </w:r>
      <w:proofErr w:type="spellStart"/>
      <w:r w:rsidRPr="00043F1D">
        <w:rPr>
          <w:rFonts w:ascii="Arial" w:hAnsi="Arial" w:cs="Arial"/>
          <w:sz w:val="22"/>
          <w:lang w:val="en-GB"/>
        </w:rPr>
        <w:t>lebih</w:t>
      </w:r>
      <w:proofErr w:type="spellEnd"/>
      <w:r w:rsidRPr="00043F1D">
        <w:rPr>
          <w:rFonts w:ascii="Arial" w:hAnsi="Arial" w:cs="Arial"/>
          <w:sz w:val="22"/>
          <w:lang w:val="en-GB"/>
        </w:rPr>
        <w:t xml:space="preserve"> </w:t>
      </w:r>
      <w:proofErr w:type="spellStart"/>
      <w:r w:rsidRPr="00043F1D">
        <w:rPr>
          <w:rFonts w:ascii="Arial" w:hAnsi="Arial" w:cs="Arial"/>
          <w:sz w:val="22"/>
          <w:lang w:val="en-GB"/>
        </w:rPr>
        <w:t>separuh</w:t>
      </w:r>
      <w:proofErr w:type="spellEnd"/>
      <w:r w:rsidRPr="00043F1D">
        <w:rPr>
          <w:rFonts w:ascii="Arial" w:hAnsi="Arial" w:cs="Arial"/>
          <w:sz w:val="22"/>
          <w:lang w:val="en-GB"/>
        </w:rPr>
        <w:t xml:space="preserve"> </w:t>
      </w:r>
      <w:proofErr w:type="spellStart"/>
      <w:r w:rsidRPr="00043F1D">
        <w:rPr>
          <w:rFonts w:ascii="Arial" w:hAnsi="Arial" w:cs="Arial"/>
          <w:sz w:val="22"/>
          <w:lang w:val="en-GB"/>
        </w:rPr>
        <w:t>daripada</w:t>
      </w:r>
      <w:proofErr w:type="spellEnd"/>
      <w:r w:rsidRPr="00043F1D">
        <w:rPr>
          <w:rFonts w:ascii="Arial" w:hAnsi="Arial" w:cs="Arial"/>
          <w:sz w:val="22"/>
          <w:lang w:val="en-GB"/>
        </w:rPr>
        <w:t xml:space="preserve"> </w:t>
      </w:r>
      <w:proofErr w:type="spellStart"/>
      <w:r w:rsidRPr="00043F1D">
        <w:rPr>
          <w:rFonts w:ascii="Arial" w:hAnsi="Arial" w:cs="Arial"/>
          <w:sz w:val="22"/>
          <w:lang w:val="en-GB"/>
        </w:rPr>
        <w:t>individu</w:t>
      </w:r>
      <w:proofErr w:type="spellEnd"/>
      <w:r w:rsidRPr="00043F1D">
        <w:rPr>
          <w:rFonts w:ascii="Arial" w:hAnsi="Arial" w:cs="Arial"/>
          <w:sz w:val="22"/>
          <w:lang w:val="en-GB"/>
        </w:rPr>
        <w:t xml:space="preserve"> yang </w:t>
      </w:r>
      <w:proofErr w:type="spellStart"/>
      <w:r w:rsidRPr="00043F1D">
        <w:rPr>
          <w:rFonts w:ascii="Arial" w:hAnsi="Arial" w:cs="Arial"/>
          <w:sz w:val="22"/>
          <w:lang w:val="en-GB"/>
        </w:rPr>
        <w:t>dikaji</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menilai</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pengetahuan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kesiapsiagaan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bencana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mereka</w:t>
      </w:r>
      <w:proofErr w:type="spellEnd"/>
      <w:r w:rsidRPr="00043F1D">
        <w:rPr>
          <w:rFonts w:ascii="Arial" w:hAnsi="Arial" w:cs="Arial"/>
          <w:sz w:val="22"/>
          <w:lang w:val="en-GB"/>
        </w:rPr>
        <w:t xml:space="preserve"> </w:t>
      </w:r>
      <w:proofErr w:type="spellStart"/>
      <w:r w:rsidRPr="00043F1D">
        <w:rPr>
          <w:rFonts w:ascii="Arial" w:hAnsi="Arial" w:cs="Arial"/>
          <w:sz w:val="22"/>
          <w:lang w:val="en-GB"/>
        </w:rPr>
        <w:t>sebagai</w:t>
      </w:r>
      <w:proofErr w:type="spellEnd"/>
      <w:r w:rsidRPr="00043F1D">
        <w:rPr>
          <w:rFonts w:ascii="Arial" w:hAnsi="Arial" w:cs="Arial"/>
          <w:sz w:val="22"/>
          <w:lang w:val="en-GB"/>
        </w:rPr>
        <w:t xml:space="preserve"> </w:t>
      </w:r>
      <w:proofErr w:type="spellStart"/>
      <w:r w:rsidRPr="00043F1D">
        <w:rPr>
          <w:rFonts w:ascii="Arial" w:hAnsi="Arial" w:cs="Arial"/>
          <w:sz w:val="22"/>
          <w:lang w:val="en-GB"/>
        </w:rPr>
        <w:t>lemah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atau</w:t>
      </w:r>
      <w:proofErr w:type="spellEnd"/>
      <w:r w:rsidRPr="00043F1D">
        <w:rPr>
          <w:rFonts w:ascii="Arial" w:hAnsi="Arial" w:cs="Arial"/>
          <w:sz w:val="22"/>
          <w:lang w:val="en-GB"/>
        </w:rPr>
        <w:t xml:space="preserve"> neutral. </w:t>
      </w:r>
      <w:proofErr w:type="spellStart"/>
      <w:r w:rsidRPr="00043F1D">
        <w:rPr>
          <w:rFonts w:ascii="Arial" w:hAnsi="Arial" w:cs="Arial"/>
          <w:sz w:val="22"/>
          <w:lang w:val="en-GB"/>
        </w:rPr>
        <w:t>Walaupun</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kerajaan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telah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mengambil</w:t>
      </w:r>
      <w:proofErr w:type="spellEnd"/>
      <w:r w:rsidRPr="00043F1D">
        <w:rPr>
          <w:rFonts w:ascii="Arial" w:hAnsi="Arial" w:cs="Arial"/>
          <w:sz w:val="22"/>
          <w:lang w:val="en-GB"/>
        </w:rPr>
        <w:t xml:space="preserve"> </w:t>
      </w:r>
      <w:proofErr w:type="spellStart"/>
      <w:r w:rsidRPr="00043F1D">
        <w:rPr>
          <w:rFonts w:ascii="Arial" w:hAnsi="Arial" w:cs="Arial"/>
          <w:sz w:val="22"/>
          <w:lang w:val="en-GB"/>
        </w:rPr>
        <w:t>langkah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untuk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menguruskan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bencana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masih</w:t>
      </w:r>
      <w:proofErr w:type="spellEnd"/>
      <w:r w:rsidRPr="00043F1D">
        <w:rPr>
          <w:rFonts w:ascii="Arial" w:hAnsi="Arial" w:cs="Arial"/>
          <w:sz w:val="22"/>
          <w:lang w:val="en-GB"/>
        </w:rPr>
        <w:t xml:space="preserve"> </w:t>
      </w:r>
      <w:proofErr w:type="spellStart"/>
      <w:r w:rsidRPr="00043F1D">
        <w:rPr>
          <w:rFonts w:ascii="Arial" w:hAnsi="Arial" w:cs="Arial"/>
          <w:sz w:val="22"/>
          <w:lang w:val="en-GB"/>
        </w:rPr>
        <w:t>terdapat</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kekurangan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kesiapsiagaan</w:t>
      </w:r>
      <w:proofErr w:type="spellEnd"/>
      <w:r w:rsidRPr="00043F1D">
        <w:rPr>
          <w:rFonts w:ascii="Arial" w:hAnsi="Arial" w:cs="Arial"/>
          <w:sz w:val="22"/>
          <w:lang w:val="en-GB"/>
        </w:rPr>
        <w:t xml:space="preserve"> di </w:t>
      </w:r>
      <w:proofErr w:type="spellStart"/>
      <w:r w:rsidRPr="00043F1D">
        <w:rPr>
          <w:rFonts w:ascii="Arial" w:hAnsi="Arial" w:cs="Arial"/>
          <w:sz w:val="22"/>
          <w:lang w:val="en-GB"/>
        </w:rPr>
        <w:t>peringkat</w:t>
      </w:r>
      <w:proofErr w:type="spellEnd"/>
      <w:r w:rsidRPr="00043F1D">
        <w:rPr>
          <w:rFonts w:ascii="Arial" w:hAnsi="Arial" w:cs="Arial"/>
          <w:sz w:val="22"/>
          <w:lang w:val="en-GB"/>
        </w:rPr>
        <w:t xml:space="preserve"> </w:t>
      </w:r>
      <w:proofErr w:type="spellStart"/>
      <w:r w:rsidRPr="00043F1D">
        <w:rPr>
          <w:rFonts w:ascii="Arial" w:hAnsi="Arial" w:cs="Arial"/>
          <w:sz w:val="22"/>
          <w:lang w:val="en-GB"/>
        </w:rPr>
        <w:t>masyarakat</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Penyelidikan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ini</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bertujuan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untuk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menilai</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pengetahuan</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tingkah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laku</w:t>
      </w:r>
      <w:proofErr w:type="spellEnd"/>
      <w:r w:rsidRPr="00043F1D">
        <w:rPr>
          <w:rFonts w:ascii="Arial" w:hAnsi="Arial" w:cs="Arial"/>
          <w:sz w:val="22"/>
          <w:lang w:val="en-GB"/>
        </w:rPr>
        <w:t xml:space="preserve"> </w:t>
      </w:r>
      <w:proofErr w:type="spellStart"/>
      <w:r w:rsidRPr="00043F1D">
        <w:rPr>
          <w:rFonts w:ascii="Arial" w:hAnsi="Arial" w:cs="Arial"/>
          <w:sz w:val="22"/>
          <w:lang w:val="en-GB"/>
        </w:rPr>
        <w:t>semasa</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kesiapsiagaan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bencana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pengguna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sasaran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Untuk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menanganinya</w:t>
      </w:r>
      <w:proofErr w:type="spellEnd"/>
      <w:r w:rsidRPr="00043F1D">
        <w:rPr>
          <w:rFonts w:ascii="Arial" w:hAnsi="Arial" w:cs="Arial"/>
          <w:sz w:val="22"/>
          <w:lang w:val="en-GB"/>
        </w:rPr>
        <w:t xml:space="preserve">, kami </w:t>
      </w:r>
      <w:proofErr w:type="spellStart"/>
      <w:r w:rsidRPr="00043F1D">
        <w:rPr>
          <w:rFonts w:ascii="Arial" w:hAnsi="Arial" w:cs="Arial"/>
          <w:sz w:val="22"/>
          <w:lang w:val="en-GB"/>
        </w:rPr>
        <w:t>membangunkan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aplikasi</w:t>
      </w:r>
      <w:proofErr w:type="spellEnd"/>
      <w:r w:rsidRPr="00043F1D">
        <w:rPr>
          <w:rFonts w:ascii="Arial" w:hAnsi="Arial" w:cs="Arial"/>
          <w:sz w:val="22"/>
          <w:lang w:val="en-GB"/>
        </w:rPr>
        <w:t xml:space="preserve"> </w:t>
      </w:r>
      <w:proofErr w:type="spellStart"/>
      <w:r w:rsidRPr="00043F1D">
        <w:rPr>
          <w:rFonts w:ascii="Arial" w:hAnsi="Arial" w:cs="Arial"/>
          <w:sz w:val="22"/>
          <w:lang w:val="en-GB"/>
        </w:rPr>
        <w:t>mudah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alih</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berpusatkan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pengguna</w:t>
      </w:r>
      <w:proofErr w:type="spellEnd"/>
      <w:r w:rsidRPr="00043F1D">
        <w:rPr>
          <w:rFonts w:ascii="Arial" w:hAnsi="Arial" w:cs="Arial"/>
          <w:sz w:val="22"/>
          <w:lang w:val="en-GB"/>
        </w:rPr>
        <w:t xml:space="preserve"> yang </w:t>
      </w:r>
      <w:proofErr w:type="spellStart"/>
      <w:r w:rsidRPr="00043F1D">
        <w:rPr>
          <w:rFonts w:ascii="Arial" w:hAnsi="Arial" w:cs="Arial"/>
          <w:sz w:val="22"/>
          <w:lang w:val="en-GB"/>
        </w:rPr>
        <w:t>menggabungkan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elemen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pendidikan</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hiburan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untuk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meningkatkan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kesiapsiagaan</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daya</w:t>
      </w:r>
      <w:proofErr w:type="spellEnd"/>
      <w:r w:rsidRPr="00043F1D">
        <w:rPr>
          <w:rFonts w:ascii="Arial" w:hAnsi="Arial" w:cs="Arial"/>
          <w:sz w:val="22"/>
          <w:lang w:val="en-GB"/>
        </w:rPr>
        <w:t xml:space="preserve"> </w:t>
      </w:r>
      <w:proofErr w:type="spellStart"/>
      <w:r w:rsidRPr="00043F1D">
        <w:rPr>
          <w:rFonts w:ascii="Arial" w:hAnsi="Arial" w:cs="Arial"/>
          <w:sz w:val="22"/>
          <w:lang w:val="en-GB"/>
        </w:rPr>
        <w:t>tahan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bencana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Aplikasi</w:t>
      </w:r>
      <w:proofErr w:type="spellEnd"/>
      <w:r w:rsidRPr="00043F1D">
        <w:rPr>
          <w:rFonts w:ascii="Arial" w:hAnsi="Arial" w:cs="Arial"/>
          <w:sz w:val="22"/>
          <w:lang w:val="en-GB"/>
        </w:rPr>
        <w:t xml:space="preserve"> kami, </w:t>
      </w:r>
      <w:proofErr w:type="spellStart"/>
      <w:r w:rsidRPr="00043F1D">
        <w:rPr>
          <w:rFonts w:ascii="Arial" w:hAnsi="Arial" w:cs="Arial"/>
          <w:sz w:val="22"/>
          <w:lang w:val="en-GB"/>
        </w:rPr>
        <w:t>DisasterPrep</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memperkenalkan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persekitaran</w:t>
      </w:r>
      <w:proofErr w:type="spellEnd"/>
      <w:r w:rsidRPr="00043F1D">
        <w:rPr>
          <w:rFonts w:ascii="Arial" w:hAnsi="Arial" w:cs="Arial"/>
          <w:sz w:val="22"/>
          <w:lang w:val="en-GB"/>
        </w:rPr>
        <w:t xml:space="preserve"> maya </w:t>
      </w:r>
      <w:proofErr w:type="spellStart"/>
      <w:r w:rsidRPr="00043F1D">
        <w:rPr>
          <w:rFonts w:ascii="Arial" w:hAnsi="Arial" w:cs="Arial"/>
          <w:sz w:val="22"/>
          <w:lang w:val="en-GB"/>
        </w:rPr>
        <w:t>tiga</w:t>
      </w:r>
      <w:proofErr w:type="spellEnd"/>
      <w:r w:rsidRPr="00043F1D">
        <w:rPr>
          <w:rFonts w:ascii="Arial" w:hAnsi="Arial" w:cs="Arial"/>
          <w:sz w:val="22"/>
          <w:lang w:val="en-GB"/>
        </w:rPr>
        <w:t xml:space="preserve"> </w:t>
      </w:r>
      <w:proofErr w:type="spellStart"/>
      <w:r w:rsidRPr="00043F1D">
        <w:rPr>
          <w:rFonts w:ascii="Arial" w:hAnsi="Arial" w:cs="Arial"/>
          <w:sz w:val="22"/>
          <w:lang w:val="en-GB"/>
        </w:rPr>
        <w:t>dimensi</w:t>
      </w:r>
      <w:proofErr w:type="spellEnd"/>
      <w:r w:rsidRPr="00043F1D">
        <w:rPr>
          <w:rFonts w:ascii="Arial" w:hAnsi="Arial" w:cs="Arial"/>
          <w:sz w:val="22"/>
          <w:lang w:val="en-GB"/>
        </w:rPr>
        <w:t xml:space="preserve"> (3D) </w:t>
      </w:r>
      <w:proofErr w:type="spellStart"/>
      <w:r w:rsidRPr="00043F1D">
        <w:rPr>
          <w:rFonts w:ascii="Arial" w:hAnsi="Arial" w:cs="Arial"/>
          <w:sz w:val="22"/>
          <w:lang w:val="en-GB"/>
        </w:rPr>
        <w:t>menggunakan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konsep</w:t>
      </w:r>
      <w:proofErr w:type="spellEnd"/>
      <w:r w:rsidRPr="00043F1D">
        <w:rPr>
          <w:rFonts w:ascii="Arial" w:hAnsi="Arial" w:cs="Arial"/>
          <w:sz w:val="22"/>
          <w:lang w:val="en-GB"/>
        </w:rPr>
        <w:t xml:space="preserve"> metaverse, </w:t>
      </w:r>
      <w:proofErr w:type="spellStart"/>
      <w:r w:rsidRPr="00043F1D">
        <w:rPr>
          <w:rFonts w:ascii="Arial" w:hAnsi="Arial" w:cs="Arial"/>
          <w:sz w:val="22"/>
          <w:lang w:val="en-GB"/>
        </w:rPr>
        <w:t>menggabungkan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gamifikasi</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penglibatan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pengguna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untuk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mensimulasikan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malapetaka</w:t>
      </w:r>
      <w:proofErr w:type="spellEnd"/>
      <w:r w:rsidRPr="00043F1D">
        <w:rPr>
          <w:rFonts w:ascii="Arial" w:hAnsi="Arial" w:cs="Arial"/>
          <w:sz w:val="22"/>
          <w:lang w:val="en-GB"/>
        </w:rPr>
        <w:t xml:space="preserve"> di Malaysia. </w:t>
      </w:r>
      <w:proofErr w:type="spellStart"/>
      <w:r w:rsidRPr="00043F1D">
        <w:rPr>
          <w:rFonts w:ascii="Arial" w:hAnsi="Arial" w:cs="Arial"/>
          <w:sz w:val="22"/>
          <w:lang w:val="en-GB"/>
        </w:rPr>
        <w:t>Permainan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ini</w:t>
      </w:r>
      <w:proofErr w:type="spellEnd"/>
      <w:r w:rsidRPr="00043F1D">
        <w:rPr>
          <w:rFonts w:ascii="Arial" w:hAnsi="Arial" w:cs="Arial"/>
          <w:sz w:val="22"/>
          <w:lang w:val="en-GB"/>
        </w:rPr>
        <w:t xml:space="preserve"> </w:t>
      </w:r>
      <w:proofErr w:type="spellStart"/>
      <w:r w:rsidRPr="00043F1D">
        <w:rPr>
          <w:rFonts w:ascii="Arial" w:hAnsi="Arial" w:cs="Arial"/>
          <w:sz w:val="22"/>
          <w:lang w:val="en-GB"/>
        </w:rPr>
        <w:t>termasuk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empat</w:t>
      </w:r>
      <w:proofErr w:type="spellEnd"/>
      <w:r w:rsidRPr="00043F1D">
        <w:rPr>
          <w:rFonts w:ascii="Arial" w:hAnsi="Arial" w:cs="Arial"/>
          <w:sz w:val="22"/>
          <w:lang w:val="en-GB"/>
        </w:rPr>
        <w:t xml:space="preserve"> menu </w:t>
      </w:r>
      <w:proofErr w:type="spellStart"/>
      <w:r w:rsidRPr="00043F1D">
        <w:rPr>
          <w:rFonts w:ascii="Arial" w:hAnsi="Arial" w:cs="Arial"/>
          <w:sz w:val="22"/>
          <w:lang w:val="en-GB"/>
        </w:rPr>
        <w:t>utama</w:t>
      </w:r>
      <w:proofErr w:type="spellEnd"/>
      <w:r w:rsidRPr="00043F1D">
        <w:rPr>
          <w:rFonts w:ascii="Arial" w:hAnsi="Arial" w:cs="Arial"/>
          <w:sz w:val="22"/>
          <w:lang w:val="en-GB"/>
        </w:rPr>
        <w:t xml:space="preserve">: </w:t>
      </w:r>
      <w:proofErr w:type="spellStart"/>
      <w:r w:rsidRPr="00043F1D">
        <w:rPr>
          <w:rFonts w:ascii="Arial" w:hAnsi="Arial" w:cs="Arial"/>
          <w:sz w:val="22"/>
          <w:lang w:val="en-GB"/>
        </w:rPr>
        <w:t>latihan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banjir</w:t>
      </w:r>
      <w:proofErr w:type="spellEnd"/>
      <w:r w:rsidRPr="00043F1D">
        <w:rPr>
          <w:rFonts w:ascii="Arial" w:hAnsi="Arial" w:cs="Arial"/>
          <w:sz w:val="22"/>
          <w:lang w:val="en-GB"/>
        </w:rPr>
        <w:t xml:space="preserve">, </w:t>
      </w:r>
      <w:proofErr w:type="spellStart"/>
      <w:r w:rsidRPr="00043F1D">
        <w:rPr>
          <w:rFonts w:ascii="Arial" w:hAnsi="Arial" w:cs="Arial"/>
          <w:sz w:val="22"/>
          <w:lang w:val="en-GB"/>
        </w:rPr>
        <w:t>gempa</w:t>
      </w:r>
      <w:proofErr w:type="spellEnd"/>
      <w:r w:rsidRPr="00043F1D">
        <w:rPr>
          <w:rFonts w:ascii="Arial" w:hAnsi="Arial" w:cs="Arial"/>
          <w:sz w:val="22"/>
          <w:lang w:val="en-GB"/>
        </w:rPr>
        <w:t xml:space="preserve"> </w:t>
      </w:r>
      <w:proofErr w:type="spellStart"/>
      <w:r w:rsidRPr="00043F1D">
        <w:rPr>
          <w:rFonts w:ascii="Arial" w:hAnsi="Arial" w:cs="Arial"/>
          <w:sz w:val="22"/>
          <w:lang w:val="en-GB"/>
        </w:rPr>
        <w:t>bumi</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wabak</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bencana</w:t>
      </w:r>
      <w:proofErr w:type="spellEnd"/>
      <w:r w:rsidRPr="00043F1D">
        <w:rPr>
          <w:rFonts w:ascii="Arial" w:hAnsi="Arial" w:cs="Arial"/>
          <w:sz w:val="22"/>
          <w:lang w:val="en-GB"/>
        </w:rPr>
        <w:t xml:space="preserve">. Ini </w:t>
      </w:r>
      <w:proofErr w:type="spellStart"/>
      <w:r w:rsidRPr="00043F1D">
        <w:rPr>
          <w:rFonts w:ascii="Arial" w:hAnsi="Arial" w:cs="Arial"/>
          <w:sz w:val="22"/>
          <w:lang w:val="en-GB"/>
        </w:rPr>
        <w:t>menawarkan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senario</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pelbagai</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kesukaran</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tahap</w:t>
      </w:r>
      <w:proofErr w:type="spellEnd"/>
      <w:r w:rsidRPr="00043F1D">
        <w:rPr>
          <w:rFonts w:ascii="Arial" w:hAnsi="Arial" w:cs="Arial"/>
          <w:sz w:val="22"/>
          <w:lang w:val="en-GB"/>
        </w:rPr>
        <w:t xml:space="preserve"> yang </w:t>
      </w:r>
      <w:proofErr w:type="spellStart"/>
      <w:r w:rsidRPr="00043F1D">
        <w:rPr>
          <w:rFonts w:ascii="Arial" w:hAnsi="Arial" w:cs="Arial"/>
          <w:sz w:val="22"/>
          <w:lang w:val="en-GB"/>
        </w:rPr>
        <w:t>membolehkan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pengguna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bersedia</w:t>
      </w:r>
      <w:proofErr w:type="spellEnd"/>
      <w:r w:rsidRPr="00043F1D">
        <w:rPr>
          <w:rFonts w:ascii="Arial" w:hAnsi="Arial" w:cs="Arial"/>
          <w:sz w:val="22"/>
          <w:lang w:val="en-GB"/>
        </w:rPr>
        <w:t xml:space="preserve"> </w:t>
      </w:r>
      <w:proofErr w:type="spellStart"/>
      <w:r w:rsidRPr="00043F1D">
        <w:rPr>
          <w:rFonts w:ascii="Arial" w:hAnsi="Arial" w:cs="Arial"/>
          <w:sz w:val="22"/>
          <w:lang w:val="en-GB"/>
        </w:rPr>
        <w:t>untuk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bertindak</w:t>
      </w:r>
      <w:proofErr w:type="spellEnd"/>
      <w:r w:rsidRPr="00043F1D">
        <w:rPr>
          <w:rFonts w:ascii="Arial" w:hAnsi="Arial" w:cs="Arial"/>
          <w:sz w:val="22"/>
          <w:lang w:val="en-GB"/>
        </w:rPr>
        <w:t xml:space="preserve"> </w:t>
      </w:r>
      <w:proofErr w:type="spellStart"/>
      <w:r w:rsidRPr="00043F1D">
        <w:rPr>
          <w:rFonts w:ascii="Arial" w:hAnsi="Arial" w:cs="Arial"/>
          <w:sz w:val="22"/>
          <w:lang w:val="en-GB"/>
        </w:rPr>
        <w:t>balas</w:t>
      </w:r>
      <w:proofErr w:type="spellEnd"/>
      <w:r w:rsidRPr="00043F1D">
        <w:rPr>
          <w:rFonts w:ascii="Arial" w:hAnsi="Arial" w:cs="Arial"/>
          <w:sz w:val="22"/>
          <w:lang w:val="en-GB"/>
        </w:rPr>
        <w:t xml:space="preserve"> </w:t>
      </w:r>
      <w:proofErr w:type="spellStart"/>
      <w:r w:rsidRPr="00043F1D">
        <w:rPr>
          <w:rFonts w:ascii="Arial" w:hAnsi="Arial" w:cs="Arial"/>
          <w:sz w:val="22"/>
          <w:lang w:val="en-GB"/>
        </w:rPr>
        <w:t>atau</w:t>
      </w:r>
      <w:proofErr w:type="spellEnd"/>
      <w:r w:rsidRPr="00043F1D">
        <w:rPr>
          <w:rFonts w:ascii="Arial" w:hAnsi="Arial" w:cs="Arial"/>
          <w:sz w:val="22"/>
          <w:lang w:val="en-GB"/>
        </w:rPr>
        <w:t xml:space="preserve"> </w:t>
      </w:r>
      <w:proofErr w:type="spellStart"/>
      <w:r w:rsidRPr="00043F1D">
        <w:rPr>
          <w:rFonts w:ascii="Arial" w:hAnsi="Arial" w:cs="Arial"/>
          <w:sz w:val="22"/>
          <w:lang w:val="en-GB"/>
        </w:rPr>
        <w:t>pulih</w:t>
      </w:r>
      <w:proofErr w:type="spellEnd"/>
      <w:r w:rsidRPr="00043F1D">
        <w:rPr>
          <w:rFonts w:ascii="Arial" w:hAnsi="Arial" w:cs="Arial"/>
          <w:sz w:val="22"/>
          <w:lang w:val="en-GB"/>
        </w:rPr>
        <w:t xml:space="preserve"> </w:t>
      </w:r>
      <w:proofErr w:type="spellStart"/>
      <w:r w:rsidRPr="00043F1D">
        <w:rPr>
          <w:rFonts w:ascii="Arial" w:hAnsi="Arial" w:cs="Arial"/>
          <w:sz w:val="22"/>
          <w:lang w:val="en-GB"/>
        </w:rPr>
        <w:t>daripada</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bencana</w:t>
      </w:r>
      <w:proofErr w:type="spellEnd"/>
      <w:r w:rsidRPr="00043F1D">
        <w:rPr>
          <w:rFonts w:ascii="Arial" w:hAnsi="Arial" w:cs="Arial"/>
          <w:sz w:val="22"/>
          <w:lang w:val="en-GB"/>
        </w:rPr>
        <w:t xml:space="preserve">. Maklumat </w:t>
      </w:r>
      <w:proofErr w:type="spellStart"/>
      <w:r w:rsidRPr="00043F1D">
        <w:rPr>
          <w:rFonts w:ascii="Arial" w:hAnsi="Arial" w:cs="Arial"/>
          <w:sz w:val="22"/>
          <w:lang w:val="en-GB"/>
        </w:rPr>
        <w:t>tambahan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disediakan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apabila</w:t>
      </w:r>
      <w:proofErr w:type="spellEnd"/>
      <w:r w:rsidRPr="00043F1D">
        <w:rPr>
          <w:rFonts w:ascii="Arial" w:hAnsi="Arial" w:cs="Arial"/>
          <w:sz w:val="22"/>
          <w:lang w:val="en-GB"/>
        </w:rPr>
        <w:t xml:space="preserve"> item </w:t>
      </w:r>
      <w:proofErr w:type="spellStart"/>
      <w:r w:rsidRPr="00043F1D">
        <w:rPr>
          <w:rFonts w:ascii="Arial" w:hAnsi="Arial" w:cs="Arial"/>
          <w:sz w:val="22"/>
          <w:lang w:val="en-GB"/>
        </w:rPr>
        <w:t>diketuk</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senarai</w:t>
      </w:r>
      <w:proofErr w:type="spellEnd"/>
      <w:r w:rsidRPr="00043F1D">
        <w:rPr>
          <w:rFonts w:ascii="Arial" w:hAnsi="Arial" w:cs="Arial"/>
          <w:sz w:val="22"/>
          <w:lang w:val="en-GB"/>
        </w:rPr>
        <w:t xml:space="preserve"> </w:t>
      </w:r>
      <w:proofErr w:type="spellStart"/>
      <w:r w:rsidRPr="00043F1D">
        <w:rPr>
          <w:rFonts w:ascii="Arial" w:hAnsi="Arial" w:cs="Arial"/>
          <w:sz w:val="22"/>
          <w:lang w:val="en-GB"/>
        </w:rPr>
        <w:t>tindakan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tersedia</w:t>
      </w:r>
      <w:proofErr w:type="spellEnd"/>
      <w:r w:rsidRPr="00043F1D">
        <w:rPr>
          <w:rFonts w:ascii="Arial" w:hAnsi="Arial" w:cs="Arial"/>
          <w:sz w:val="22"/>
          <w:lang w:val="en-GB"/>
        </w:rPr>
        <w:t xml:space="preserve"> </w:t>
      </w:r>
      <w:proofErr w:type="spellStart"/>
      <w:r w:rsidRPr="00043F1D">
        <w:rPr>
          <w:rFonts w:ascii="Arial" w:hAnsi="Arial" w:cs="Arial"/>
          <w:sz w:val="22"/>
          <w:lang w:val="en-GB"/>
        </w:rPr>
        <w:t>semasa</w:t>
      </w:r>
      <w:proofErr w:type="spellEnd"/>
      <w:r w:rsidRPr="00043F1D">
        <w:rPr>
          <w:rFonts w:ascii="Arial" w:hAnsi="Arial" w:cs="Arial"/>
          <w:sz w:val="22"/>
          <w:lang w:val="en-GB"/>
        </w:rPr>
        <w:t xml:space="preserve"> </w:t>
      </w:r>
      <w:proofErr w:type="spellStart"/>
      <w:r w:rsidRPr="00043F1D">
        <w:rPr>
          <w:rFonts w:ascii="Arial" w:hAnsi="Arial" w:cs="Arial"/>
          <w:sz w:val="22"/>
          <w:lang w:val="en-GB"/>
        </w:rPr>
        <w:t>simulasi</w:t>
      </w:r>
      <w:proofErr w:type="spellEnd"/>
      <w:r w:rsidRPr="00043F1D">
        <w:rPr>
          <w:rFonts w:ascii="Arial" w:hAnsi="Arial" w:cs="Arial"/>
          <w:sz w:val="22"/>
          <w:lang w:val="en-GB"/>
        </w:rPr>
        <w:t xml:space="preserve"> </w:t>
      </w:r>
      <w:proofErr w:type="spellStart"/>
      <w:r w:rsidRPr="00043F1D">
        <w:rPr>
          <w:rFonts w:ascii="Arial" w:hAnsi="Arial" w:cs="Arial"/>
          <w:sz w:val="22"/>
          <w:lang w:val="en-GB"/>
        </w:rPr>
        <w:t>untuk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penyediaan</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tindak</w:t>
      </w:r>
      <w:proofErr w:type="spellEnd"/>
      <w:r w:rsidRPr="00043F1D">
        <w:rPr>
          <w:rFonts w:ascii="Arial" w:hAnsi="Arial" w:cs="Arial"/>
          <w:sz w:val="22"/>
          <w:lang w:val="en-GB"/>
        </w:rPr>
        <w:t xml:space="preserve"> </w:t>
      </w:r>
      <w:proofErr w:type="spellStart"/>
      <w:r w:rsidRPr="00043F1D">
        <w:rPr>
          <w:rFonts w:ascii="Arial" w:hAnsi="Arial" w:cs="Arial"/>
          <w:sz w:val="22"/>
          <w:lang w:val="en-GB"/>
        </w:rPr>
        <w:t>balas</w:t>
      </w:r>
      <w:proofErr w:type="spellEnd"/>
      <w:r w:rsidRPr="00043F1D">
        <w:rPr>
          <w:rFonts w:ascii="Arial" w:hAnsi="Arial" w:cs="Arial"/>
          <w:sz w:val="22"/>
          <w:lang w:val="en-GB"/>
        </w:rPr>
        <w:t xml:space="preserve"> yang </w:t>
      </w:r>
      <w:proofErr w:type="spellStart"/>
      <w:r w:rsidRPr="00043F1D">
        <w:rPr>
          <w:rFonts w:ascii="Arial" w:hAnsi="Arial" w:cs="Arial"/>
          <w:sz w:val="22"/>
          <w:lang w:val="en-GB"/>
        </w:rPr>
        <w:t>lebih</w:t>
      </w:r>
      <w:proofErr w:type="spellEnd"/>
      <w:r w:rsidRPr="00043F1D">
        <w:rPr>
          <w:rFonts w:ascii="Arial" w:hAnsi="Arial" w:cs="Arial"/>
          <w:sz w:val="22"/>
          <w:lang w:val="en-GB"/>
        </w:rPr>
        <w:t xml:space="preserve"> </w:t>
      </w:r>
      <w:proofErr w:type="spellStart"/>
      <w:r w:rsidRPr="00043F1D">
        <w:rPr>
          <w:rFonts w:ascii="Arial" w:hAnsi="Arial" w:cs="Arial"/>
          <w:sz w:val="22"/>
          <w:lang w:val="en-GB"/>
        </w:rPr>
        <w:t>baik</w:t>
      </w:r>
      <w:proofErr w:type="spellEnd"/>
      <w:r w:rsidRPr="00043F1D">
        <w:rPr>
          <w:rFonts w:ascii="Arial" w:hAnsi="Arial" w:cs="Arial"/>
          <w:sz w:val="22"/>
          <w:lang w:val="en-GB"/>
        </w:rPr>
        <w:t xml:space="preserve">. </w:t>
      </w:r>
      <w:proofErr w:type="spellStart"/>
      <w:r w:rsidRPr="00043F1D">
        <w:rPr>
          <w:rFonts w:ascii="Arial" w:hAnsi="Arial" w:cs="Arial"/>
          <w:sz w:val="22"/>
          <w:lang w:val="en-GB"/>
        </w:rPr>
        <w:t>Aplikasi</w:t>
      </w:r>
      <w:proofErr w:type="spellEnd"/>
      <w:r w:rsidRPr="00043F1D">
        <w:rPr>
          <w:rFonts w:ascii="Arial" w:hAnsi="Arial" w:cs="Arial"/>
          <w:sz w:val="22"/>
          <w:lang w:val="en-GB"/>
        </w:rPr>
        <w:t xml:space="preserve"> </w:t>
      </w:r>
      <w:proofErr w:type="spellStart"/>
      <w:r w:rsidRPr="00043F1D">
        <w:rPr>
          <w:rFonts w:ascii="Arial" w:hAnsi="Arial" w:cs="Arial"/>
          <w:sz w:val="22"/>
          <w:lang w:val="en-GB"/>
        </w:rPr>
        <w:t>ini</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menyokong</w:t>
      </w:r>
      <w:proofErr w:type="spellEnd"/>
      <w:r w:rsidRPr="00043F1D">
        <w:rPr>
          <w:rFonts w:ascii="Arial" w:hAnsi="Arial" w:cs="Arial"/>
          <w:sz w:val="22"/>
          <w:lang w:val="en-GB"/>
        </w:rPr>
        <w:t xml:space="preserve"> </w:t>
      </w:r>
      <w:proofErr w:type="spellStart"/>
      <w:r w:rsidRPr="00043F1D">
        <w:rPr>
          <w:rFonts w:ascii="Arial" w:hAnsi="Arial" w:cs="Arial"/>
          <w:sz w:val="22"/>
          <w:lang w:val="en-GB"/>
        </w:rPr>
        <w:t>alih</w:t>
      </w:r>
      <w:proofErr w:type="spellEnd"/>
      <w:r w:rsidRPr="00043F1D">
        <w:rPr>
          <w:rFonts w:ascii="Arial" w:hAnsi="Arial" w:cs="Arial"/>
          <w:sz w:val="22"/>
          <w:lang w:val="en-GB"/>
        </w:rPr>
        <w:t xml:space="preserve"> </w:t>
      </w:r>
      <w:proofErr w:type="spellStart"/>
      <w:r w:rsidRPr="00043F1D">
        <w:rPr>
          <w:rFonts w:ascii="Arial" w:hAnsi="Arial" w:cs="Arial"/>
          <w:sz w:val="22"/>
          <w:lang w:val="en-GB"/>
        </w:rPr>
        <w:t>suara</w:t>
      </w:r>
      <w:proofErr w:type="spellEnd"/>
      <w:r w:rsidRPr="00043F1D">
        <w:rPr>
          <w:rFonts w:ascii="Arial" w:hAnsi="Arial" w:cs="Arial"/>
          <w:sz w:val="22"/>
          <w:lang w:val="en-GB"/>
        </w:rPr>
        <w:t xml:space="preserve"> </w:t>
      </w:r>
      <w:proofErr w:type="spellStart"/>
      <w:r w:rsidRPr="00043F1D">
        <w:rPr>
          <w:rFonts w:ascii="Arial" w:hAnsi="Arial" w:cs="Arial"/>
          <w:sz w:val="22"/>
          <w:lang w:val="en-GB"/>
        </w:rPr>
        <w:t>dalam</w:t>
      </w:r>
      <w:proofErr w:type="spellEnd"/>
      <w:r w:rsidRPr="00043F1D">
        <w:rPr>
          <w:rFonts w:ascii="Arial" w:hAnsi="Arial" w:cs="Arial"/>
          <w:sz w:val="22"/>
          <w:lang w:val="en-GB"/>
        </w:rPr>
        <w:t xml:space="preserve"> </w:t>
      </w:r>
      <w:proofErr w:type="spellStart"/>
      <w:r w:rsidRPr="00043F1D">
        <w:rPr>
          <w:rFonts w:ascii="Arial" w:hAnsi="Arial" w:cs="Arial"/>
          <w:sz w:val="22"/>
          <w:lang w:val="en-GB"/>
        </w:rPr>
        <w:t>bahasa</w:t>
      </w:r>
      <w:proofErr w:type="spellEnd"/>
      <w:r w:rsidRPr="00043F1D">
        <w:rPr>
          <w:rFonts w:ascii="Arial" w:hAnsi="Arial" w:cs="Arial"/>
          <w:sz w:val="22"/>
          <w:lang w:val="en-GB"/>
        </w:rPr>
        <w:t xml:space="preserve"> </w:t>
      </w:r>
      <w:proofErr w:type="spellStart"/>
      <w:r w:rsidRPr="00043F1D">
        <w:rPr>
          <w:rFonts w:ascii="Arial" w:hAnsi="Arial" w:cs="Arial"/>
          <w:sz w:val="22"/>
          <w:lang w:val="en-GB"/>
        </w:rPr>
        <w:t>Inggeris</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Melayu</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apabila</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melengkapkan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setiap</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peringkat</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pengguna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dianugerahkan</w:t>
      </w:r>
      <w:proofErr w:type="spellEnd"/>
      <w:r w:rsidRPr="00043F1D">
        <w:rPr>
          <w:rFonts w:ascii="Arial" w:hAnsi="Arial" w:cs="Arial"/>
          <w:sz w:val="22"/>
          <w:lang w:val="en-GB"/>
        </w:rPr>
        <w:t xml:space="preserve"> </w:t>
      </w:r>
      <w:r w:rsidRPr="00043F1D">
        <w:rPr>
          <w:rFonts w:ascii="Arial" w:hAnsi="Arial" w:cs="Arial"/>
          <w:sz w:val="22"/>
          <w:lang w:val="en-GB"/>
        </w:rPr>
        <w:lastRenderedPageBreak/>
        <w:t>e-</w:t>
      </w:r>
      <w:proofErr w:type="spellStart"/>
      <w:r w:rsidRPr="00043F1D">
        <w:rPr>
          <w:rFonts w:ascii="Arial" w:hAnsi="Arial" w:cs="Arial"/>
          <w:sz w:val="22"/>
          <w:lang w:val="en-GB"/>
        </w:rPr>
        <w:t>sijil</w:t>
      </w:r>
      <w:proofErr w:type="spellEnd"/>
      <w:r w:rsidRPr="00043F1D">
        <w:rPr>
          <w:rFonts w:ascii="Arial" w:hAnsi="Arial" w:cs="Arial"/>
          <w:sz w:val="22"/>
          <w:lang w:val="en-GB"/>
        </w:rPr>
        <w:t xml:space="preserve">. </w:t>
      </w:r>
      <w:proofErr w:type="spellStart"/>
      <w:r w:rsidRPr="00043F1D">
        <w:rPr>
          <w:rFonts w:ascii="Arial" w:hAnsi="Arial" w:cs="Arial"/>
          <w:sz w:val="22"/>
          <w:lang w:val="en-GB"/>
        </w:rPr>
        <w:t>Ujian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kebolehgunaan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aplikasi</w:t>
      </w:r>
      <w:proofErr w:type="spellEnd"/>
      <w:r w:rsidRPr="00043F1D">
        <w:rPr>
          <w:rFonts w:ascii="Arial" w:hAnsi="Arial" w:cs="Arial"/>
          <w:sz w:val="22"/>
          <w:lang w:val="en-GB"/>
        </w:rPr>
        <w:t xml:space="preserve"> </w:t>
      </w:r>
      <w:proofErr w:type="spellStart"/>
      <w:r w:rsidRPr="00043F1D">
        <w:rPr>
          <w:rFonts w:ascii="Arial" w:hAnsi="Arial" w:cs="Arial"/>
          <w:sz w:val="22"/>
          <w:lang w:val="en-GB"/>
        </w:rPr>
        <w:t>telah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menunjukkan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peningkatan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dalam</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pengetahuan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kesiapsiagaan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bencana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perubahan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tingkah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laku</w:t>
      </w:r>
      <w:proofErr w:type="spellEnd"/>
      <w:r w:rsidRPr="00043F1D">
        <w:rPr>
          <w:rFonts w:ascii="Arial" w:hAnsi="Arial" w:cs="Arial"/>
          <w:sz w:val="22"/>
          <w:lang w:val="en-GB"/>
        </w:rPr>
        <w:t xml:space="preserve"> </w:t>
      </w:r>
      <w:proofErr w:type="spellStart"/>
      <w:r w:rsidRPr="00043F1D">
        <w:rPr>
          <w:rFonts w:ascii="Arial" w:hAnsi="Arial" w:cs="Arial"/>
          <w:sz w:val="22"/>
          <w:lang w:val="en-GB"/>
        </w:rPr>
        <w:t>positif</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peningkatan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daya</w:t>
      </w:r>
      <w:proofErr w:type="spellEnd"/>
      <w:r w:rsidRPr="00043F1D">
        <w:rPr>
          <w:rFonts w:ascii="Arial" w:hAnsi="Arial" w:cs="Arial"/>
          <w:sz w:val="22"/>
          <w:lang w:val="en-GB"/>
        </w:rPr>
        <w:t xml:space="preserve"> </w:t>
      </w:r>
      <w:proofErr w:type="spellStart"/>
      <w:r w:rsidRPr="00043F1D">
        <w:rPr>
          <w:rFonts w:ascii="Arial" w:hAnsi="Arial" w:cs="Arial"/>
          <w:sz w:val="22"/>
          <w:lang w:val="en-GB"/>
        </w:rPr>
        <w:t>tahan</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impak</w:t>
      </w:r>
      <w:proofErr w:type="spellEnd"/>
      <w:r w:rsidRPr="00043F1D">
        <w:rPr>
          <w:rFonts w:ascii="Arial" w:hAnsi="Arial" w:cs="Arial"/>
          <w:sz w:val="22"/>
          <w:lang w:val="en-GB"/>
        </w:rPr>
        <w:t xml:space="preserve"> </w:t>
      </w:r>
      <w:proofErr w:type="spellStart"/>
      <w:r w:rsidRPr="00043F1D">
        <w:rPr>
          <w:rFonts w:ascii="Arial" w:hAnsi="Arial" w:cs="Arial"/>
          <w:sz w:val="22"/>
          <w:lang w:val="en-GB"/>
        </w:rPr>
        <w:t>komuniti</w:t>
      </w:r>
      <w:proofErr w:type="spellEnd"/>
      <w:r w:rsidRPr="00043F1D">
        <w:rPr>
          <w:rFonts w:ascii="Arial" w:hAnsi="Arial" w:cs="Arial"/>
          <w:sz w:val="22"/>
          <w:lang w:val="en-GB"/>
        </w:rPr>
        <w:t xml:space="preserve">. Selain </w:t>
      </w:r>
      <w:proofErr w:type="spellStart"/>
      <w:r w:rsidRPr="00043F1D">
        <w:rPr>
          <w:rFonts w:ascii="Arial" w:hAnsi="Arial" w:cs="Arial"/>
          <w:sz w:val="22"/>
          <w:lang w:val="en-GB"/>
        </w:rPr>
        <w:t>itu</w:t>
      </w:r>
      <w:proofErr w:type="spellEnd"/>
      <w:r w:rsidRPr="00043F1D">
        <w:rPr>
          <w:rFonts w:ascii="Arial" w:hAnsi="Arial" w:cs="Arial"/>
          <w:sz w:val="22"/>
          <w:lang w:val="en-GB"/>
        </w:rPr>
        <w:t xml:space="preserve">, </w:t>
      </w:r>
      <w:proofErr w:type="spellStart"/>
      <w:r w:rsidRPr="00043F1D">
        <w:rPr>
          <w:rFonts w:ascii="Arial" w:hAnsi="Arial" w:cs="Arial"/>
          <w:sz w:val="22"/>
          <w:lang w:val="en-GB"/>
        </w:rPr>
        <w:t>inovasi</w:t>
      </w:r>
      <w:proofErr w:type="spellEnd"/>
      <w:r w:rsidRPr="00043F1D">
        <w:rPr>
          <w:rFonts w:ascii="Arial" w:hAnsi="Arial" w:cs="Arial"/>
          <w:sz w:val="22"/>
          <w:lang w:val="en-GB"/>
        </w:rPr>
        <w:t xml:space="preserve"> </w:t>
      </w:r>
      <w:proofErr w:type="spellStart"/>
      <w:r w:rsidRPr="00043F1D">
        <w:rPr>
          <w:rFonts w:ascii="Arial" w:hAnsi="Arial" w:cs="Arial"/>
          <w:sz w:val="22"/>
          <w:lang w:val="en-GB"/>
        </w:rPr>
        <w:t>ini</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menawarkan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faedah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kemampanan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melalui</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pengurangan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penggunaan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kertas</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kecekapan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tenaga</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penjimatan</w:t>
      </w:r>
      <w:proofErr w:type="spellEnd"/>
      <w:r w:rsidRPr="00043F1D">
        <w:rPr>
          <w:rFonts w:ascii="Arial" w:hAnsi="Arial" w:cs="Arial"/>
          <w:sz w:val="22"/>
          <w:lang w:val="en-GB"/>
        </w:rPr>
        <w:t xml:space="preserve"> kos dan </w:t>
      </w:r>
      <w:proofErr w:type="spellStart"/>
      <w:r w:rsidRPr="00043F1D">
        <w:rPr>
          <w:rFonts w:ascii="Arial" w:hAnsi="Arial" w:cs="Arial"/>
          <w:sz w:val="22"/>
          <w:lang w:val="en-GB"/>
        </w:rPr>
        <w:t>kebolehcapaian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luas</w:t>
      </w:r>
      <w:proofErr w:type="spellEnd"/>
      <w:r w:rsidRPr="00043F1D">
        <w:rPr>
          <w:rFonts w:ascii="Arial" w:hAnsi="Arial" w:cs="Arial"/>
          <w:sz w:val="22"/>
          <w:lang w:val="en-GB"/>
        </w:rPr>
        <w:t xml:space="preserve"> </w:t>
      </w:r>
      <w:proofErr w:type="spellStart"/>
      <w:r w:rsidRPr="00043F1D">
        <w:rPr>
          <w:rFonts w:ascii="Arial" w:hAnsi="Arial" w:cs="Arial"/>
          <w:sz w:val="22"/>
          <w:lang w:val="en-GB"/>
        </w:rPr>
        <w:t>untuk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latihan</w:t>
      </w:r>
      <w:proofErr w:type="spellEnd"/>
      <w:r w:rsidRPr="00043F1D">
        <w:rPr>
          <w:rFonts w:ascii="Arial" w:hAnsi="Arial" w:cs="Arial"/>
          <w:sz w:val="22"/>
          <w:lang w:val="en-GB"/>
        </w:rPr>
        <w:t xml:space="preserve"> pada kos yang </w:t>
      </w:r>
      <w:proofErr w:type="spellStart"/>
      <w:r w:rsidRPr="00043F1D">
        <w:rPr>
          <w:rFonts w:ascii="Arial" w:hAnsi="Arial" w:cs="Arial"/>
          <w:sz w:val="22"/>
          <w:lang w:val="en-GB"/>
        </w:rPr>
        <w:t>rendah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Aplikasi</w:t>
      </w:r>
      <w:proofErr w:type="spellEnd"/>
      <w:r w:rsidRPr="00043F1D">
        <w:rPr>
          <w:rFonts w:ascii="Arial" w:hAnsi="Arial" w:cs="Arial"/>
          <w:sz w:val="22"/>
          <w:lang w:val="en-GB"/>
        </w:rPr>
        <w:t xml:space="preserve"> </w:t>
      </w:r>
      <w:proofErr w:type="spellStart"/>
      <w:r w:rsidRPr="00043F1D">
        <w:rPr>
          <w:rFonts w:ascii="Arial" w:hAnsi="Arial" w:cs="Arial"/>
          <w:sz w:val="22"/>
          <w:lang w:val="en-GB"/>
        </w:rPr>
        <w:t>mudah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alih</w:t>
      </w:r>
      <w:proofErr w:type="spellEnd"/>
      <w:r w:rsidRPr="00043F1D">
        <w:rPr>
          <w:rFonts w:ascii="Arial" w:hAnsi="Arial" w:cs="Arial"/>
          <w:sz w:val="22"/>
          <w:lang w:val="en-GB"/>
        </w:rPr>
        <w:t xml:space="preserve"> </w:t>
      </w:r>
      <w:proofErr w:type="spellStart"/>
      <w:r w:rsidRPr="00043F1D">
        <w:rPr>
          <w:rFonts w:ascii="Arial" w:hAnsi="Arial" w:cs="Arial"/>
          <w:sz w:val="22"/>
          <w:lang w:val="en-GB"/>
        </w:rPr>
        <w:t>Kesiapsiagaan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Bencana</w:t>
      </w:r>
      <w:proofErr w:type="spellEnd"/>
      <w:r w:rsidRPr="00043F1D">
        <w:rPr>
          <w:rFonts w:ascii="Arial" w:hAnsi="Arial" w:cs="Arial"/>
          <w:sz w:val="22"/>
          <w:lang w:val="en-GB"/>
        </w:rPr>
        <w:t xml:space="preserve"> </w:t>
      </w:r>
      <w:proofErr w:type="spellStart"/>
      <w:r w:rsidRPr="00043F1D">
        <w:rPr>
          <w:rFonts w:ascii="Arial" w:hAnsi="Arial" w:cs="Arial"/>
          <w:sz w:val="22"/>
          <w:lang w:val="en-GB"/>
        </w:rPr>
        <w:t>bertujuan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untuk</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meningkatkan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penglibatan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pelajar</w:t>
      </w:r>
      <w:proofErr w:type="spellEnd"/>
      <w:r w:rsidRPr="00043F1D">
        <w:rPr>
          <w:rFonts w:ascii="Arial" w:hAnsi="Arial" w:cs="Arial"/>
          <w:sz w:val="22"/>
          <w:lang w:val="en-GB"/>
        </w:rPr>
        <w:t xml:space="preserve"> </w:t>
      </w:r>
      <w:proofErr w:type="spellStart"/>
      <w:r w:rsidRPr="00043F1D">
        <w:rPr>
          <w:rFonts w:ascii="Arial" w:hAnsi="Arial" w:cs="Arial"/>
          <w:sz w:val="22"/>
          <w:lang w:val="en-GB"/>
        </w:rPr>
        <w:t>dengan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menyediakan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pengalaman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pembelajaran</w:t>
      </w:r>
      <w:proofErr w:type="spellEnd"/>
      <w:r w:rsidRPr="00043F1D">
        <w:rPr>
          <w:rFonts w:ascii="Arial" w:hAnsi="Arial" w:cs="Arial"/>
          <w:sz w:val="22"/>
          <w:lang w:val="en-GB"/>
        </w:rPr>
        <w:t xml:space="preserve"> digital yang </w:t>
      </w:r>
      <w:proofErr w:type="spellStart"/>
      <w:r w:rsidRPr="00043F1D">
        <w:rPr>
          <w:rFonts w:ascii="Arial" w:hAnsi="Arial" w:cs="Arial"/>
          <w:sz w:val="22"/>
          <w:lang w:val="en-GB"/>
        </w:rPr>
        <w:t>interaktif</w:t>
      </w:r>
      <w:proofErr w:type="spellEnd"/>
      <w:r w:rsidRPr="00043F1D">
        <w:rPr>
          <w:rFonts w:ascii="Arial" w:hAnsi="Arial" w:cs="Arial"/>
          <w:sz w:val="22"/>
          <w:lang w:val="en-GB"/>
        </w:rPr>
        <w:t xml:space="preserve">, </w:t>
      </w:r>
      <w:proofErr w:type="spellStart"/>
      <w:r w:rsidRPr="00043F1D">
        <w:rPr>
          <w:rFonts w:ascii="Arial" w:hAnsi="Arial" w:cs="Arial"/>
          <w:sz w:val="22"/>
          <w:lang w:val="en-GB"/>
        </w:rPr>
        <w:t>diperibadikan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boleh</w:t>
      </w:r>
      <w:proofErr w:type="spellEnd"/>
      <w:r w:rsidRPr="00043F1D">
        <w:rPr>
          <w:rFonts w:ascii="Arial" w:hAnsi="Arial" w:cs="Arial"/>
          <w:sz w:val="22"/>
          <w:lang w:val="en-GB"/>
        </w:rPr>
        <w:t xml:space="preserve"> </w:t>
      </w:r>
      <w:proofErr w:type="spellStart"/>
      <w:r w:rsidRPr="00043F1D">
        <w:rPr>
          <w:rFonts w:ascii="Arial" w:hAnsi="Arial" w:cs="Arial"/>
          <w:sz w:val="22"/>
          <w:lang w:val="en-GB"/>
        </w:rPr>
        <w:t>diakses</w:t>
      </w:r>
      <w:proofErr w:type="spellEnd"/>
      <w:r w:rsidRPr="00043F1D">
        <w:rPr>
          <w:rFonts w:ascii="Arial" w:hAnsi="Arial" w:cs="Arial"/>
          <w:sz w:val="22"/>
          <w:lang w:val="en-GB"/>
        </w:rPr>
        <w:t xml:space="preserve">, </w:t>
      </w:r>
      <w:proofErr w:type="spellStart"/>
      <w:r w:rsidRPr="00043F1D">
        <w:rPr>
          <w:rFonts w:ascii="Arial" w:hAnsi="Arial" w:cs="Arial"/>
          <w:sz w:val="22"/>
          <w:lang w:val="en-GB"/>
        </w:rPr>
        <w:t>kolaboratif</w:t>
      </w:r>
      <w:proofErr w:type="spellEnd"/>
      <w:r w:rsidRPr="00043F1D">
        <w:rPr>
          <w:rFonts w:ascii="Arial" w:hAnsi="Arial" w:cs="Arial"/>
          <w:sz w:val="22"/>
          <w:lang w:val="en-GB"/>
        </w:rPr>
        <w:t xml:space="preserve">, </w:t>
      </w:r>
      <w:proofErr w:type="spellStart"/>
      <w:r w:rsidRPr="00043F1D">
        <w:rPr>
          <w:rFonts w:ascii="Arial" w:hAnsi="Arial" w:cs="Arial"/>
          <w:sz w:val="22"/>
          <w:lang w:val="en-GB"/>
        </w:rPr>
        <w:t>menarik</w:t>
      </w:r>
      <w:proofErr w:type="spellEnd"/>
      <w:r w:rsidRPr="00043F1D">
        <w:rPr>
          <w:rFonts w:ascii="Arial" w:hAnsi="Arial" w:cs="Arial"/>
          <w:sz w:val="22"/>
          <w:lang w:val="en-GB"/>
        </w:rPr>
        <w:t xml:space="preserve"> dan </w:t>
      </w:r>
      <w:proofErr w:type="spellStart"/>
      <w:r w:rsidRPr="00043F1D">
        <w:rPr>
          <w:rFonts w:ascii="Arial" w:hAnsi="Arial" w:cs="Arial"/>
          <w:sz w:val="22"/>
          <w:lang w:val="en-GB"/>
        </w:rPr>
        <w:t>praktikal</w:t>
      </w:r>
      <w:proofErr w:type="spellEnd"/>
      <w:r w:rsidRPr="00043F1D">
        <w:rPr>
          <w:rFonts w:ascii="Arial" w:hAnsi="Arial" w:cs="Arial"/>
          <w:sz w:val="22"/>
          <w:lang w:val="en-GB"/>
        </w:rPr>
        <w:t xml:space="preserve"> </w:t>
      </w:r>
      <w:proofErr w:type="spellStart"/>
      <w:r w:rsidRPr="00043F1D">
        <w:rPr>
          <w:rFonts w:ascii="Arial" w:hAnsi="Arial" w:cs="Arial"/>
          <w:sz w:val="22"/>
          <w:lang w:val="en-GB"/>
        </w:rPr>
        <w:t>sebagai</w:t>
      </w:r>
      <w:proofErr w:type="spellEnd"/>
      <w:r w:rsidRPr="00043F1D">
        <w:rPr>
          <w:rFonts w:ascii="Arial" w:hAnsi="Arial" w:cs="Arial"/>
          <w:sz w:val="22"/>
          <w:lang w:val="en-GB"/>
        </w:rPr>
        <w:t xml:space="preserve"> </w:t>
      </w:r>
      <w:proofErr w:type="spellStart"/>
      <w:r w:rsidRPr="00043F1D">
        <w:rPr>
          <w:rFonts w:ascii="Arial" w:hAnsi="Arial" w:cs="Arial"/>
          <w:sz w:val="22"/>
          <w:lang w:val="en-GB"/>
        </w:rPr>
        <w:t>kaedah</w:t>
      </w:r>
      <w:proofErr w:type="spellEnd"/>
      <w:r w:rsidRPr="00043F1D">
        <w:rPr>
          <w:rFonts w:ascii="Arial" w:hAnsi="Arial" w:cs="Arial"/>
          <w:sz w:val="22"/>
          <w:lang w:val="en-GB"/>
        </w:rPr>
        <w:t xml:space="preserve"> </w:t>
      </w:r>
      <w:proofErr w:type="spellStart"/>
      <w:r w:rsidRPr="00043F1D">
        <w:rPr>
          <w:rFonts w:ascii="Arial" w:hAnsi="Arial" w:cs="Arial"/>
          <w:sz w:val="22"/>
          <w:lang w:val="en-GB"/>
        </w:rPr>
        <w:t>pengajaran</w:t>
      </w:r>
      <w:proofErr w:type="spellEnd"/>
      <w:r w:rsidRPr="00043F1D">
        <w:rPr>
          <w:rFonts w:ascii="Arial" w:hAnsi="Arial" w:cs="Arial"/>
          <w:sz w:val="22"/>
          <w:lang w:val="en-GB"/>
        </w:rPr>
        <w:t xml:space="preserve"> </w:t>
      </w:r>
      <w:proofErr w:type="spellStart"/>
      <w:r w:rsidRPr="00043F1D">
        <w:rPr>
          <w:rFonts w:ascii="Arial" w:hAnsi="Arial" w:cs="Arial"/>
          <w:sz w:val="22"/>
          <w:lang w:val="en-GB"/>
        </w:rPr>
        <w:t>futuristik</w:t>
      </w:r>
      <w:proofErr w:type="spellEnd"/>
      <w:r w:rsidR="003B1C2D" w:rsidRPr="007824B8">
        <w:rPr>
          <w:rFonts w:ascii="Arial" w:hAnsi="Arial" w:cs="Arial"/>
          <w:sz w:val="22"/>
          <w:lang w:val="en-GB"/>
        </w:rPr>
        <w:t>.</w:t>
      </w:r>
    </w:p>
    <w:p w14:paraId="3A38275A" w14:textId="2FE20C83" w:rsidR="00155586" w:rsidRPr="007824B8" w:rsidRDefault="00155586" w:rsidP="001936BB">
      <w:pPr>
        <w:wordWrap/>
        <w:spacing w:line="480" w:lineRule="auto"/>
        <w:outlineLvl w:val="0"/>
        <w:rPr>
          <w:rFonts w:ascii="Arial" w:hAnsi="Arial" w:cs="Arial"/>
          <w:b/>
          <w:kern w:val="0"/>
          <w:sz w:val="22"/>
          <w:lang w:val="en-GB"/>
        </w:rPr>
      </w:pPr>
      <w:r w:rsidRPr="007824B8">
        <w:rPr>
          <w:rFonts w:ascii="Arial" w:hAnsi="Arial" w:cs="Arial"/>
          <w:i/>
          <w:sz w:val="22"/>
          <w:lang w:val="en-GB"/>
        </w:rPr>
        <w:t xml:space="preserve">Kata </w:t>
      </w:r>
      <w:proofErr w:type="spellStart"/>
      <w:r w:rsidRPr="007824B8">
        <w:rPr>
          <w:rFonts w:ascii="Arial" w:hAnsi="Arial" w:cs="Arial"/>
          <w:i/>
          <w:sz w:val="22"/>
          <w:lang w:val="en-GB"/>
        </w:rPr>
        <w:t>kunci</w:t>
      </w:r>
      <w:proofErr w:type="spellEnd"/>
      <w:r w:rsidRPr="007824B8">
        <w:rPr>
          <w:rFonts w:ascii="Arial" w:hAnsi="Arial" w:cs="Arial"/>
          <w:sz w:val="22"/>
          <w:lang w:val="en-GB"/>
        </w:rPr>
        <w:t>:</w:t>
      </w:r>
      <w:r w:rsidRPr="007824B8">
        <w:rPr>
          <w:rFonts w:ascii="Arial" w:hAnsi="Arial" w:cs="Arial"/>
          <w:b/>
          <w:sz w:val="22"/>
          <w:lang w:val="en-GB"/>
        </w:rPr>
        <w:t xml:space="preserve"> </w:t>
      </w:r>
      <w:proofErr w:type="spellStart"/>
      <w:r w:rsidR="00165BBE" w:rsidRPr="007824B8">
        <w:rPr>
          <w:rFonts w:ascii="Arial" w:hAnsi="Arial" w:cs="Arial"/>
          <w:b/>
          <w:sz w:val="22"/>
          <w:lang w:val="en-GB"/>
        </w:rPr>
        <w:t>Bencana</w:t>
      </w:r>
      <w:proofErr w:type="spellEnd"/>
      <w:r w:rsidR="00165BBE" w:rsidRPr="007824B8">
        <w:rPr>
          <w:rFonts w:ascii="Arial" w:hAnsi="Arial" w:cs="Arial"/>
          <w:b/>
          <w:sz w:val="22"/>
          <w:lang w:val="en-GB"/>
        </w:rPr>
        <w:t xml:space="preserve">, Didik </w:t>
      </w:r>
      <w:proofErr w:type="spellStart"/>
      <w:r w:rsidR="00165BBE" w:rsidRPr="007824B8">
        <w:rPr>
          <w:rFonts w:ascii="Arial" w:hAnsi="Arial" w:cs="Arial"/>
          <w:b/>
          <w:sz w:val="22"/>
          <w:lang w:val="en-GB"/>
        </w:rPr>
        <w:t>Hibur</w:t>
      </w:r>
      <w:proofErr w:type="spellEnd"/>
      <w:r w:rsidR="00165BBE" w:rsidRPr="007824B8">
        <w:rPr>
          <w:rFonts w:ascii="Arial" w:hAnsi="Arial" w:cs="Arial"/>
          <w:b/>
          <w:sz w:val="22"/>
          <w:lang w:val="en-GB"/>
        </w:rPr>
        <w:t xml:space="preserve">, </w:t>
      </w:r>
      <w:proofErr w:type="spellStart"/>
      <w:r w:rsidR="00165BBE" w:rsidRPr="007824B8">
        <w:rPr>
          <w:rFonts w:ascii="Arial" w:hAnsi="Arial" w:cs="Arial"/>
          <w:b/>
          <w:sz w:val="22"/>
          <w:lang w:val="en-GB"/>
        </w:rPr>
        <w:t>Gamifikasi</w:t>
      </w:r>
      <w:proofErr w:type="spellEnd"/>
      <w:r w:rsidR="00165BBE" w:rsidRPr="007824B8">
        <w:rPr>
          <w:rFonts w:ascii="Arial" w:hAnsi="Arial" w:cs="Arial"/>
          <w:b/>
          <w:sz w:val="22"/>
          <w:lang w:val="en-GB"/>
        </w:rPr>
        <w:t xml:space="preserve">, </w:t>
      </w:r>
      <w:proofErr w:type="spellStart"/>
      <w:r w:rsidR="00165BBE" w:rsidRPr="007824B8">
        <w:rPr>
          <w:rFonts w:ascii="Arial" w:hAnsi="Arial" w:cs="Arial"/>
          <w:b/>
          <w:sz w:val="22"/>
          <w:lang w:val="en-GB"/>
        </w:rPr>
        <w:t>Kesediaan</w:t>
      </w:r>
      <w:proofErr w:type="spellEnd"/>
      <w:r w:rsidR="00165BBE" w:rsidRPr="007824B8">
        <w:rPr>
          <w:rFonts w:ascii="Arial" w:hAnsi="Arial" w:cs="Arial"/>
          <w:b/>
          <w:sz w:val="22"/>
          <w:lang w:val="en-GB"/>
        </w:rPr>
        <w:t xml:space="preserve">, </w:t>
      </w:r>
      <w:proofErr w:type="spellStart"/>
      <w:r w:rsidR="00165BBE" w:rsidRPr="007824B8">
        <w:rPr>
          <w:rFonts w:ascii="Arial" w:hAnsi="Arial" w:cs="Arial"/>
          <w:b/>
          <w:sz w:val="22"/>
          <w:lang w:val="en-GB"/>
        </w:rPr>
        <w:t>Ketahanan</w:t>
      </w:r>
      <w:proofErr w:type="spellEnd"/>
    </w:p>
    <w:p w14:paraId="1D78578D" w14:textId="77777777" w:rsidR="00155586" w:rsidRPr="007824B8" w:rsidRDefault="00155586" w:rsidP="00280EBB">
      <w:pPr>
        <w:wordWrap/>
        <w:spacing w:line="480" w:lineRule="auto"/>
        <w:outlineLvl w:val="0"/>
        <w:rPr>
          <w:rFonts w:ascii="Times New Roman" w:hAnsi="Times New Roman" w:cs="Times New Roman"/>
          <w:b/>
          <w:sz w:val="24"/>
          <w:szCs w:val="24"/>
          <w:lang w:val="en-GB"/>
        </w:rPr>
      </w:pPr>
    </w:p>
    <w:p w14:paraId="2CC3826F" w14:textId="77777777" w:rsidR="00155586" w:rsidRPr="007824B8" w:rsidRDefault="00272095" w:rsidP="00272095">
      <w:pPr>
        <w:wordWrap/>
        <w:spacing w:line="480" w:lineRule="auto"/>
        <w:jc w:val="left"/>
        <w:outlineLvl w:val="0"/>
        <w:rPr>
          <w:rFonts w:ascii="Arial" w:hAnsi="Arial" w:cs="Arial"/>
          <w:b/>
          <w:sz w:val="22"/>
          <w:lang w:val="en-GB"/>
        </w:rPr>
      </w:pPr>
      <w:r w:rsidRPr="007824B8">
        <w:rPr>
          <w:rFonts w:ascii="Arial" w:hAnsi="Arial" w:cs="Arial"/>
          <w:b/>
          <w:sz w:val="22"/>
          <w:lang w:val="en-GB"/>
        </w:rPr>
        <w:t>1.0 INTRODUCTION</w:t>
      </w:r>
    </w:p>
    <w:p w14:paraId="05C95475" w14:textId="6B5072FF" w:rsidR="0025370B" w:rsidRDefault="00AD4D8C" w:rsidP="007824B8">
      <w:pPr>
        <w:wordWrap/>
        <w:spacing w:line="360" w:lineRule="auto"/>
        <w:outlineLvl w:val="0"/>
        <w:rPr>
          <w:rFonts w:ascii="Arial" w:hAnsi="Arial" w:cs="Arial"/>
          <w:sz w:val="22"/>
          <w:lang w:val="en-GB"/>
        </w:rPr>
      </w:pPr>
      <w:r w:rsidRPr="00AD4D8C">
        <w:rPr>
          <w:rFonts w:ascii="Arial" w:hAnsi="Arial" w:cs="Arial"/>
          <w:sz w:val="22"/>
          <w:lang w:val="en-GB"/>
        </w:rPr>
        <w:t>Malaysia has encountered multiple disasters, with floods being the most prevalent. In March 2023, heavy rainfall led to flooding in six states, affecting over 40,000 people and resulting in six reported deaths (</w:t>
      </w:r>
      <w:proofErr w:type="spellStart"/>
      <w:r w:rsidRPr="00AD4D8C">
        <w:rPr>
          <w:rFonts w:ascii="Arial" w:hAnsi="Arial" w:cs="Arial"/>
          <w:sz w:val="22"/>
          <w:lang w:val="en-GB"/>
        </w:rPr>
        <w:t>Utusan</w:t>
      </w:r>
      <w:proofErr w:type="spellEnd"/>
      <w:r w:rsidRPr="00AD4D8C">
        <w:rPr>
          <w:rFonts w:ascii="Arial" w:hAnsi="Arial" w:cs="Arial"/>
          <w:sz w:val="22"/>
          <w:lang w:val="en-GB"/>
        </w:rPr>
        <w:t xml:space="preserve"> Malaysia, 2023). The flood losses were valued at RM 6.1 billion in 2021 and RM 622.4 million in 2022 (Department of Statistics Malaysia, 2023). The significant loss in 2021 was due to the worst flood Malaysia had experienced since 2014. In addition to floods, the country experiences annual haze, with the most recent major haze disaster occurring in 2019, caused by forest fires and transboundary haze (New Straits Times, 2019; </w:t>
      </w:r>
      <w:proofErr w:type="spellStart"/>
      <w:r w:rsidRPr="00AD4D8C">
        <w:rPr>
          <w:rFonts w:ascii="Arial" w:hAnsi="Arial" w:cs="Arial"/>
          <w:sz w:val="22"/>
          <w:lang w:val="en-GB"/>
        </w:rPr>
        <w:t>Utusan</w:t>
      </w:r>
      <w:proofErr w:type="spellEnd"/>
      <w:r w:rsidRPr="00AD4D8C">
        <w:rPr>
          <w:rFonts w:ascii="Arial" w:hAnsi="Arial" w:cs="Arial"/>
          <w:sz w:val="22"/>
          <w:lang w:val="en-GB"/>
        </w:rPr>
        <w:t xml:space="preserve"> Borneo, 2019). Consequently, 2,459 schools in eight states were closed as the Air Pollutant Index (API) exceeded 200 (The Star, 2019). Given these statistics, it is crucial to prepare for such disasters to ensure better responses when they occur.</w:t>
      </w:r>
    </w:p>
    <w:p w14:paraId="26EEF860" w14:textId="77777777" w:rsidR="00AD4D8C" w:rsidRDefault="00AD4D8C" w:rsidP="007824B8">
      <w:pPr>
        <w:wordWrap/>
        <w:spacing w:line="360" w:lineRule="auto"/>
        <w:outlineLvl w:val="0"/>
        <w:rPr>
          <w:rFonts w:ascii="Arial" w:hAnsi="Arial" w:cs="Arial"/>
          <w:sz w:val="22"/>
          <w:lang w:val="en-GB"/>
        </w:rPr>
      </w:pPr>
    </w:p>
    <w:p w14:paraId="17730549" w14:textId="48887528" w:rsidR="00144ACE" w:rsidRDefault="002767F2" w:rsidP="007824B8">
      <w:pPr>
        <w:wordWrap/>
        <w:spacing w:line="360" w:lineRule="auto"/>
        <w:outlineLvl w:val="0"/>
        <w:rPr>
          <w:rFonts w:ascii="Arial" w:hAnsi="Arial" w:cs="Arial"/>
          <w:sz w:val="22"/>
          <w:lang w:val="en-GB"/>
        </w:rPr>
      </w:pPr>
      <w:r>
        <w:rPr>
          <w:rFonts w:ascii="Arial" w:hAnsi="Arial" w:cs="Arial"/>
          <w:sz w:val="22"/>
          <w:lang w:val="en-GB"/>
        </w:rPr>
        <w:tab/>
      </w:r>
      <w:r w:rsidRPr="002767F2">
        <w:rPr>
          <w:rFonts w:ascii="Arial" w:hAnsi="Arial" w:cs="Arial"/>
          <w:sz w:val="22"/>
          <w:lang w:val="en-GB"/>
        </w:rPr>
        <w:t xml:space="preserve">The urgency of disaster preparedness and resilience through mobile edutainment has been identified in three recent problem statements. First, there is a general lack of awareness and comprehension of catastrophe risk and preparedness in many areas. During </w:t>
      </w:r>
      <w:r w:rsidR="004270D9" w:rsidRPr="002767F2">
        <w:rPr>
          <w:rFonts w:ascii="Arial" w:hAnsi="Arial" w:cs="Arial"/>
          <w:sz w:val="22"/>
          <w:lang w:val="en-GB"/>
        </w:rPr>
        <w:t>disasters</w:t>
      </w:r>
      <w:r w:rsidRPr="002767F2">
        <w:rPr>
          <w:rFonts w:ascii="Arial" w:hAnsi="Arial" w:cs="Arial"/>
          <w:sz w:val="22"/>
          <w:lang w:val="en-GB"/>
        </w:rPr>
        <w:t>, this knowledge gap may make people more vulnerable. Residents of the Klang Valley were caught off guard by the sudden and catastrophic nature of the 2021 flash flood, which no one had anticipated. High tides and over double the annual rainfall</w:t>
      </w:r>
      <w:r w:rsidR="00D56787">
        <w:rPr>
          <w:rFonts w:ascii="Arial" w:hAnsi="Arial" w:cs="Arial"/>
          <w:sz w:val="22"/>
          <w:lang w:val="en-GB"/>
        </w:rPr>
        <w:t xml:space="preserve">, </w:t>
      </w:r>
      <w:r w:rsidRPr="002767F2">
        <w:rPr>
          <w:rFonts w:ascii="Arial" w:hAnsi="Arial" w:cs="Arial"/>
          <w:sz w:val="22"/>
          <w:lang w:val="en-GB"/>
        </w:rPr>
        <w:t>which was the source of the floo</w:t>
      </w:r>
      <w:r w:rsidR="00D56787">
        <w:rPr>
          <w:rFonts w:ascii="Arial" w:hAnsi="Arial" w:cs="Arial"/>
          <w:sz w:val="22"/>
          <w:lang w:val="en-GB"/>
        </w:rPr>
        <w:t>d</w:t>
      </w:r>
      <w:r w:rsidR="009165AB">
        <w:rPr>
          <w:rFonts w:ascii="Arial" w:hAnsi="Arial" w:cs="Arial"/>
          <w:sz w:val="22"/>
          <w:lang w:val="en-GB"/>
        </w:rPr>
        <w:t>,</w:t>
      </w:r>
      <w:r w:rsidR="00D56787">
        <w:rPr>
          <w:rFonts w:ascii="Arial" w:hAnsi="Arial" w:cs="Arial"/>
          <w:sz w:val="22"/>
          <w:lang w:val="en-GB"/>
        </w:rPr>
        <w:t xml:space="preserve"> </w:t>
      </w:r>
      <w:r w:rsidRPr="002767F2">
        <w:rPr>
          <w:rFonts w:ascii="Arial" w:hAnsi="Arial" w:cs="Arial"/>
          <w:sz w:val="22"/>
          <w:lang w:val="en-GB"/>
        </w:rPr>
        <w:t xml:space="preserve">were the contributing factors, according to </w:t>
      </w:r>
      <w:r>
        <w:rPr>
          <w:rFonts w:ascii="Arial" w:hAnsi="Arial" w:cs="Arial"/>
          <w:sz w:val="22"/>
          <w:lang w:val="en-GB"/>
        </w:rPr>
        <w:t xml:space="preserve">(Harian </w:t>
      </w:r>
      <w:r w:rsidRPr="002767F2">
        <w:rPr>
          <w:rFonts w:ascii="Arial" w:hAnsi="Arial" w:cs="Arial"/>
          <w:sz w:val="22"/>
          <w:lang w:val="en-GB"/>
        </w:rPr>
        <w:t>Metro</w:t>
      </w:r>
      <w:r>
        <w:rPr>
          <w:rFonts w:ascii="Arial" w:hAnsi="Arial" w:cs="Arial"/>
          <w:sz w:val="22"/>
          <w:lang w:val="en-GB"/>
        </w:rPr>
        <w:t>,</w:t>
      </w:r>
      <w:r w:rsidR="00D56787">
        <w:rPr>
          <w:rFonts w:ascii="Arial" w:hAnsi="Arial" w:cs="Arial"/>
          <w:sz w:val="22"/>
          <w:lang w:val="en-GB"/>
        </w:rPr>
        <w:t xml:space="preserve"> 2021</w:t>
      </w:r>
      <w:r>
        <w:rPr>
          <w:rFonts w:ascii="Arial" w:hAnsi="Arial" w:cs="Arial"/>
          <w:sz w:val="22"/>
          <w:lang w:val="en-GB"/>
        </w:rPr>
        <w:t>)</w:t>
      </w:r>
      <w:r w:rsidRPr="002767F2">
        <w:rPr>
          <w:rFonts w:ascii="Arial" w:hAnsi="Arial" w:cs="Arial"/>
          <w:sz w:val="22"/>
          <w:lang w:val="en-GB"/>
        </w:rPr>
        <w:t xml:space="preserve">. </w:t>
      </w:r>
      <w:r w:rsidR="00D56787">
        <w:rPr>
          <w:rFonts w:ascii="Arial" w:hAnsi="Arial" w:cs="Arial"/>
          <w:sz w:val="22"/>
          <w:lang w:val="en-GB"/>
        </w:rPr>
        <w:t>However,</w:t>
      </w:r>
      <w:r w:rsidRPr="002767F2">
        <w:rPr>
          <w:rFonts w:ascii="Arial" w:hAnsi="Arial" w:cs="Arial"/>
          <w:sz w:val="22"/>
          <w:lang w:val="en-GB"/>
        </w:rPr>
        <w:t xml:space="preserve"> this does</w:t>
      </w:r>
      <w:r w:rsidR="00D56787">
        <w:rPr>
          <w:rFonts w:ascii="Arial" w:hAnsi="Arial" w:cs="Arial"/>
          <w:sz w:val="22"/>
          <w:lang w:val="en-GB"/>
        </w:rPr>
        <w:t xml:space="preserve"> not</w:t>
      </w:r>
      <w:r w:rsidRPr="002767F2">
        <w:rPr>
          <w:rFonts w:ascii="Arial" w:hAnsi="Arial" w:cs="Arial"/>
          <w:sz w:val="22"/>
          <w:lang w:val="en-GB"/>
        </w:rPr>
        <w:t xml:space="preserve"> adequately account for the enormous loss that the flood victims endured</w:t>
      </w:r>
      <w:r w:rsidR="00D56787">
        <w:rPr>
          <w:rFonts w:ascii="Arial" w:hAnsi="Arial" w:cs="Arial"/>
          <w:sz w:val="22"/>
          <w:lang w:val="en-GB"/>
        </w:rPr>
        <w:t xml:space="preserve">. </w:t>
      </w:r>
      <w:r w:rsidR="0025781E">
        <w:rPr>
          <w:rFonts w:ascii="Arial" w:hAnsi="Arial" w:cs="Arial"/>
          <w:sz w:val="22"/>
          <w:lang w:val="en-GB"/>
        </w:rPr>
        <w:t xml:space="preserve">Berita Harian </w:t>
      </w:r>
      <w:r w:rsidR="00D56787" w:rsidRPr="00D56787">
        <w:rPr>
          <w:rFonts w:ascii="Arial" w:hAnsi="Arial" w:cs="Arial"/>
          <w:sz w:val="22"/>
          <w:lang w:val="en-GB"/>
        </w:rPr>
        <w:t xml:space="preserve">discovered that many people ignored </w:t>
      </w:r>
      <w:proofErr w:type="spellStart"/>
      <w:r w:rsidR="00D56787" w:rsidRPr="00D56787">
        <w:rPr>
          <w:rFonts w:ascii="Arial" w:hAnsi="Arial" w:cs="Arial"/>
          <w:sz w:val="22"/>
          <w:lang w:val="en-GB"/>
        </w:rPr>
        <w:t>METMalaysia's</w:t>
      </w:r>
      <w:proofErr w:type="spellEnd"/>
      <w:r w:rsidR="00D56787" w:rsidRPr="00D56787">
        <w:rPr>
          <w:rFonts w:ascii="Arial" w:hAnsi="Arial" w:cs="Arial"/>
          <w:sz w:val="22"/>
          <w:lang w:val="en-GB"/>
        </w:rPr>
        <w:t xml:space="preserve"> </w:t>
      </w:r>
      <w:r w:rsidR="0025781E">
        <w:rPr>
          <w:rFonts w:ascii="Arial" w:hAnsi="Arial" w:cs="Arial"/>
          <w:sz w:val="22"/>
          <w:lang w:val="en-GB"/>
        </w:rPr>
        <w:t>flood prediction</w:t>
      </w:r>
      <w:r w:rsidR="00D56787" w:rsidRPr="00D56787">
        <w:rPr>
          <w:rFonts w:ascii="Arial" w:hAnsi="Arial" w:cs="Arial"/>
          <w:sz w:val="22"/>
          <w:lang w:val="en-GB"/>
        </w:rPr>
        <w:t xml:space="preserve"> because of the rain since early November</w:t>
      </w:r>
      <w:r w:rsidR="0025781E">
        <w:rPr>
          <w:rFonts w:ascii="Arial" w:hAnsi="Arial" w:cs="Arial"/>
          <w:sz w:val="22"/>
          <w:lang w:val="en-GB"/>
        </w:rPr>
        <w:t>, as reported by</w:t>
      </w:r>
      <w:r w:rsidR="0025781E" w:rsidRPr="00D56787">
        <w:rPr>
          <w:rFonts w:ascii="Arial" w:hAnsi="Arial" w:cs="Arial"/>
          <w:sz w:val="22"/>
          <w:lang w:val="en-GB"/>
        </w:rPr>
        <w:t xml:space="preserve"> </w:t>
      </w:r>
      <w:r w:rsidR="00584518">
        <w:rPr>
          <w:rFonts w:ascii="Arial" w:hAnsi="Arial" w:cs="Arial"/>
          <w:sz w:val="22"/>
          <w:lang w:val="en-GB"/>
        </w:rPr>
        <w:t>(</w:t>
      </w:r>
      <w:r w:rsidR="0025781E" w:rsidRPr="00D56787">
        <w:rPr>
          <w:rFonts w:ascii="Arial" w:hAnsi="Arial" w:cs="Arial"/>
          <w:sz w:val="22"/>
          <w:lang w:val="en-GB"/>
        </w:rPr>
        <w:t xml:space="preserve">Wan </w:t>
      </w:r>
      <w:proofErr w:type="spellStart"/>
      <w:r w:rsidR="0025781E" w:rsidRPr="00D56787">
        <w:rPr>
          <w:rFonts w:ascii="Arial" w:hAnsi="Arial" w:cs="Arial"/>
          <w:sz w:val="22"/>
          <w:lang w:val="en-GB"/>
        </w:rPr>
        <w:t>Izatul</w:t>
      </w:r>
      <w:proofErr w:type="spellEnd"/>
      <w:r w:rsidR="0025781E">
        <w:rPr>
          <w:rFonts w:ascii="Arial" w:hAnsi="Arial" w:cs="Arial"/>
          <w:sz w:val="22"/>
          <w:lang w:val="en-GB"/>
        </w:rPr>
        <w:t>, 2021</w:t>
      </w:r>
      <w:r w:rsidR="00584518">
        <w:rPr>
          <w:rFonts w:ascii="Arial" w:hAnsi="Arial" w:cs="Arial"/>
          <w:sz w:val="22"/>
          <w:lang w:val="en-GB"/>
        </w:rPr>
        <w:t>)</w:t>
      </w:r>
      <w:r w:rsidR="00D56787" w:rsidRPr="00D56787">
        <w:rPr>
          <w:rFonts w:ascii="Arial" w:hAnsi="Arial" w:cs="Arial"/>
          <w:sz w:val="22"/>
          <w:lang w:val="en-GB"/>
        </w:rPr>
        <w:t xml:space="preserve">. </w:t>
      </w:r>
      <w:r w:rsidR="004270D9">
        <w:rPr>
          <w:rFonts w:ascii="Arial" w:hAnsi="Arial" w:cs="Arial"/>
          <w:sz w:val="22"/>
          <w:lang w:val="en-GB"/>
        </w:rPr>
        <w:t xml:space="preserve">Therefore, they were </w:t>
      </w:r>
      <w:r w:rsidR="00D56787" w:rsidRPr="00D56787">
        <w:rPr>
          <w:rFonts w:ascii="Arial" w:hAnsi="Arial" w:cs="Arial"/>
          <w:sz w:val="22"/>
          <w:lang w:val="en-GB"/>
        </w:rPr>
        <w:t xml:space="preserve">uninformed of the </w:t>
      </w:r>
      <w:r w:rsidR="00D56787">
        <w:rPr>
          <w:rFonts w:ascii="Arial" w:hAnsi="Arial" w:cs="Arial"/>
          <w:sz w:val="22"/>
          <w:lang w:val="en-GB"/>
        </w:rPr>
        <w:t>disaster</w:t>
      </w:r>
      <w:r w:rsidR="00D56787" w:rsidRPr="00D56787">
        <w:rPr>
          <w:rFonts w:ascii="Arial" w:hAnsi="Arial" w:cs="Arial"/>
          <w:sz w:val="22"/>
          <w:lang w:val="en-GB"/>
        </w:rPr>
        <w:t xml:space="preserve"> and unprepared for it. A review of 222 publications on </w:t>
      </w:r>
      <w:r w:rsidR="00D56787">
        <w:rPr>
          <w:rFonts w:ascii="Arial" w:hAnsi="Arial" w:cs="Arial"/>
          <w:sz w:val="22"/>
          <w:lang w:val="en-GB"/>
        </w:rPr>
        <w:t>behavioural</w:t>
      </w:r>
      <w:r w:rsidR="00D56787" w:rsidRPr="00D56787">
        <w:rPr>
          <w:rFonts w:ascii="Arial" w:hAnsi="Arial" w:cs="Arial"/>
          <w:sz w:val="22"/>
          <w:lang w:val="en-GB"/>
        </w:rPr>
        <w:t xml:space="preserve"> training and </w:t>
      </w:r>
      <w:r w:rsidR="00D56787" w:rsidRPr="00D56787">
        <w:rPr>
          <w:rFonts w:ascii="Arial" w:hAnsi="Arial" w:cs="Arial"/>
          <w:sz w:val="22"/>
          <w:lang w:val="en-GB"/>
        </w:rPr>
        <w:lastRenderedPageBreak/>
        <w:t xml:space="preserve">individual readiness in the context of natural hazards was conducted </w:t>
      </w:r>
      <w:r w:rsidR="004F39CF">
        <w:rPr>
          <w:rFonts w:ascii="Arial" w:hAnsi="Arial" w:cs="Arial"/>
          <w:sz w:val="22"/>
          <w:lang w:val="en-GB"/>
        </w:rPr>
        <w:t>(</w:t>
      </w:r>
      <w:r w:rsidR="00D56787" w:rsidRPr="00D56787">
        <w:rPr>
          <w:rFonts w:ascii="Arial" w:hAnsi="Arial" w:cs="Arial"/>
          <w:sz w:val="22"/>
          <w:lang w:val="en-GB"/>
        </w:rPr>
        <w:t>Fazeli et al.</w:t>
      </w:r>
      <w:r w:rsidR="00970A20">
        <w:rPr>
          <w:rFonts w:ascii="Arial" w:hAnsi="Arial" w:cs="Arial"/>
          <w:sz w:val="22"/>
          <w:lang w:val="en-GB"/>
        </w:rPr>
        <w:t>,</w:t>
      </w:r>
      <w:r w:rsidR="0025781E">
        <w:rPr>
          <w:rFonts w:ascii="Arial" w:hAnsi="Arial" w:cs="Arial"/>
          <w:sz w:val="22"/>
          <w:lang w:val="en-GB"/>
        </w:rPr>
        <w:t>2024</w:t>
      </w:r>
      <w:r w:rsidR="004F39CF">
        <w:rPr>
          <w:rFonts w:ascii="Arial" w:hAnsi="Arial" w:cs="Arial"/>
          <w:sz w:val="22"/>
          <w:lang w:val="en-GB"/>
        </w:rPr>
        <w:t>)</w:t>
      </w:r>
      <w:r w:rsidR="00D56787" w:rsidRPr="00D56787">
        <w:rPr>
          <w:rFonts w:ascii="Arial" w:hAnsi="Arial" w:cs="Arial"/>
          <w:sz w:val="22"/>
          <w:lang w:val="en-GB"/>
        </w:rPr>
        <w:t xml:space="preserve">. They discovered that the majority of communities globally lack sufficient knowledge about preparedness. Second, information about disaster preparedness is </w:t>
      </w:r>
      <w:r w:rsidR="0025370B" w:rsidRPr="00D56787">
        <w:rPr>
          <w:rFonts w:ascii="Arial" w:hAnsi="Arial" w:cs="Arial"/>
          <w:sz w:val="22"/>
          <w:lang w:val="en-GB"/>
        </w:rPr>
        <w:t>impractical</w:t>
      </w:r>
      <w:r w:rsidR="00D56787" w:rsidRPr="00D56787">
        <w:rPr>
          <w:rFonts w:ascii="Arial" w:hAnsi="Arial" w:cs="Arial"/>
          <w:sz w:val="22"/>
          <w:lang w:val="en-GB"/>
        </w:rPr>
        <w:t>. These days, radio, television, and social media campaigns are used to inform people about disaster preparedness</w:t>
      </w:r>
      <w:r w:rsidR="0025370B">
        <w:rPr>
          <w:rFonts w:ascii="Arial" w:hAnsi="Arial" w:cs="Arial"/>
          <w:sz w:val="22"/>
          <w:lang w:val="en-GB"/>
        </w:rPr>
        <w:t xml:space="preserve"> (</w:t>
      </w:r>
      <w:proofErr w:type="spellStart"/>
      <w:r w:rsidR="00D56787" w:rsidRPr="00D56787">
        <w:rPr>
          <w:rFonts w:ascii="Arial" w:hAnsi="Arial" w:cs="Arial"/>
          <w:sz w:val="22"/>
          <w:lang w:val="en-GB"/>
        </w:rPr>
        <w:t>Sobian</w:t>
      </w:r>
      <w:proofErr w:type="spellEnd"/>
      <w:r w:rsidR="0025370B">
        <w:rPr>
          <w:rFonts w:ascii="Arial" w:hAnsi="Arial" w:cs="Arial"/>
          <w:sz w:val="22"/>
          <w:lang w:val="en-GB"/>
        </w:rPr>
        <w:t>, 2016)</w:t>
      </w:r>
      <w:r w:rsidR="00D56787" w:rsidRPr="00D56787">
        <w:rPr>
          <w:rFonts w:ascii="Arial" w:hAnsi="Arial" w:cs="Arial"/>
          <w:sz w:val="22"/>
          <w:lang w:val="en-GB"/>
        </w:rPr>
        <w:t>. Nevertheless, there is no assurance that people who see infographics online and on social media platforms will understand and act upon the information.</w:t>
      </w:r>
      <w:r w:rsidR="00D56787">
        <w:rPr>
          <w:rFonts w:ascii="Arial" w:hAnsi="Arial" w:cs="Arial"/>
          <w:sz w:val="22"/>
          <w:lang w:val="en-GB"/>
        </w:rPr>
        <w:t xml:space="preserve"> </w:t>
      </w:r>
      <w:r w:rsidR="0025370B">
        <w:rPr>
          <w:rFonts w:ascii="Arial" w:hAnsi="Arial" w:cs="Arial"/>
          <w:sz w:val="22"/>
          <w:lang w:val="en-GB"/>
        </w:rPr>
        <w:t>Malaysia's communities do not adequately prepare their communities</w:t>
      </w:r>
      <w:r w:rsidR="00D56787" w:rsidRPr="00D56787">
        <w:rPr>
          <w:rFonts w:ascii="Arial" w:hAnsi="Arial" w:cs="Arial"/>
          <w:sz w:val="22"/>
          <w:lang w:val="en-GB"/>
        </w:rPr>
        <w:t xml:space="preserve"> for disasters</w:t>
      </w:r>
      <w:r w:rsidR="0025370B">
        <w:rPr>
          <w:rFonts w:ascii="Arial" w:hAnsi="Arial" w:cs="Arial"/>
          <w:sz w:val="22"/>
          <w:lang w:val="en-GB"/>
        </w:rPr>
        <w:t xml:space="preserve"> (</w:t>
      </w:r>
      <w:proofErr w:type="spellStart"/>
      <w:r w:rsidR="00D56787" w:rsidRPr="00D56787">
        <w:rPr>
          <w:rFonts w:ascii="Arial" w:hAnsi="Arial" w:cs="Arial"/>
          <w:sz w:val="22"/>
          <w:lang w:val="en-GB"/>
        </w:rPr>
        <w:t>Sobian</w:t>
      </w:r>
      <w:proofErr w:type="spellEnd"/>
      <w:r w:rsidR="0025370B">
        <w:rPr>
          <w:rFonts w:ascii="Arial" w:hAnsi="Arial" w:cs="Arial"/>
          <w:sz w:val="22"/>
          <w:lang w:val="en-GB"/>
        </w:rPr>
        <w:t>, 2016)</w:t>
      </w:r>
      <w:r w:rsidR="00D56787" w:rsidRPr="00D56787">
        <w:rPr>
          <w:rFonts w:ascii="Arial" w:hAnsi="Arial" w:cs="Arial"/>
          <w:sz w:val="22"/>
          <w:lang w:val="en-GB"/>
        </w:rPr>
        <w:t xml:space="preserve">. Only </w:t>
      </w:r>
      <w:r w:rsidR="00F619E0" w:rsidRPr="00D56787">
        <w:rPr>
          <w:rFonts w:ascii="Arial" w:hAnsi="Arial" w:cs="Arial"/>
          <w:sz w:val="22"/>
          <w:lang w:val="en-GB"/>
        </w:rPr>
        <w:t>cities</w:t>
      </w:r>
      <w:r w:rsidR="00D56787" w:rsidRPr="00D56787">
        <w:rPr>
          <w:rFonts w:ascii="Arial" w:hAnsi="Arial" w:cs="Arial"/>
          <w:sz w:val="22"/>
          <w:lang w:val="en-GB"/>
        </w:rPr>
        <w:t> vulnerable to disasters are more prepared because they have started taking precautions and grown accustomed to the circumstances. That</w:t>
      </w:r>
      <w:r w:rsidR="00D56787">
        <w:rPr>
          <w:rFonts w:ascii="Arial" w:hAnsi="Arial" w:cs="Arial"/>
          <w:sz w:val="22"/>
          <w:lang w:val="en-GB"/>
        </w:rPr>
        <w:t xml:space="preserve"> is </w:t>
      </w:r>
      <w:r w:rsidR="00D56787" w:rsidRPr="00D56787">
        <w:rPr>
          <w:rFonts w:ascii="Arial" w:hAnsi="Arial" w:cs="Arial"/>
          <w:sz w:val="22"/>
          <w:lang w:val="en-GB"/>
        </w:rPr>
        <w:t>not how things work in other communities.</w:t>
      </w:r>
    </w:p>
    <w:p w14:paraId="1996B2EB" w14:textId="77777777" w:rsidR="00970A20" w:rsidRDefault="00970A20" w:rsidP="007824B8">
      <w:pPr>
        <w:wordWrap/>
        <w:spacing w:line="360" w:lineRule="auto"/>
        <w:outlineLvl w:val="0"/>
        <w:rPr>
          <w:rFonts w:ascii="Arial" w:hAnsi="Arial" w:cs="Arial"/>
          <w:sz w:val="22"/>
          <w:lang w:val="en-GB"/>
        </w:rPr>
      </w:pPr>
    </w:p>
    <w:p w14:paraId="02971CD4" w14:textId="5CA08687" w:rsidR="00D56787" w:rsidRDefault="00970A20" w:rsidP="007824B8">
      <w:pPr>
        <w:wordWrap/>
        <w:spacing w:line="360" w:lineRule="auto"/>
        <w:outlineLvl w:val="0"/>
        <w:rPr>
          <w:rFonts w:ascii="Arial" w:hAnsi="Arial" w:cs="Arial"/>
          <w:sz w:val="22"/>
          <w:lang w:val="en-GB"/>
        </w:rPr>
      </w:pPr>
      <w:r>
        <w:rPr>
          <w:rFonts w:ascii="Arial" w:hAnsi="Arial" w:cs="Arial"/>
          <w:sz w:val="22"/>
          <w:lang w:val="en-GB"/>
        </w:rPr>
        <w:tab/>
      </w:r>
      <w:r w:rsidRPr="00970A20">
        <w:rPr>
          <w:rFonts w:ascii="Arial" w:hAnsi="Arial" w:cs="Arial"/>
          <w:sz w:val="22"/>
          <w:lang w:val="en-GB"/>
        </w:rPr>
        <w:t xml:space="preserve">The low interest in and participation in disaster preparedness education constitutes the third issue. Another problem is that many people believe they </w:t>
      </w:r>
      <w:r w:rsidR="009165AB">
        <w:rPr>
          <w:rFonts w:ascii="Arial" w:hAnsi="Arial" w:cs="Arial"/>
          <w:sz w:val="22"/>
          <w:lang w:val="en-GB"/>
        </w:rPr>
        <w:t>do not</w:t>
      </w:r>
      <w:r w:rsidRPr="00970A20">
        <w:rPr>
          <w:rFonts w:ascii="Arial" w:hAnsi="Arial" w:cs="Arial"/>
          <w:sz w:val="22"/>
          <w:lang w:val="en-GB"/>
        </w:rPr>
        <w:t xml:space="preserve"> need to learn how to prepare for disasters or do not want to. </w:t>
      </w:r>
      <w:r w:rsidR="00023175">
        <w:rPr>
          <w:rFonts w:ascii="Arial" w:hAnsi="Arial" w:cs="Arial"/>
          <w:sz w:val="22"/>
          <w:lang w:val="en-GB"/>
        </w:rPr>
        <w:t>This</w:t>
      </w:r>
      <w:r w:rsidRPr="00970A20">
        <w:rPr>
          <w:rFonts w:ascii="Arial" w:hAnsi="Arial" w:cs="Arial"/>
          <w:sz w:val="22"/>
          <w:lang w:val="en-GB"/>
        </w:rPr>
        <w:t xml:space="preserve"> research indicates that most people believe Malaysia is safe from </w:t>
      </w:r>
      <w:r w:rsidR="00023175" w:rsidRPr="00970A20">
        <w:rPr>
          <w:rFonts w:ascii="Arial" w:hAnsi="Arial" w:cs="Arial"/>
          <w:sz w:val="22"/>
          <w:lang w:val="en-GB"/>
        </w:rPr>
        <w:t>disasters</w:t>
      </w:r>
      <w:r w:rsidRPr="00970A20">
        <w:rPr>
          <w:rFonts w:ascii="Arial" w:hAnsi="Arial" w:cs="Arial"/>
          <w:sz w:val="22"/>
          <w:lang w:val="en-GB"/>
        </w:rPr>
        <w:t xml:space="preserve"> and </w:t>
      </w:r>
      <w:r w:rsidR="00F619E0">
        <w:rPr>
          <w:rFonts w:ascii="Arial" w:hAnsi="Arial" w:cs="Arial"/>
          <w:sz w:val="22"/>
          <w:lang w:val="en-GB"/>
        </w:rPr>
        <w:t>will not</w:t>
      </w:r>
      <w:r w:rsidRPr="00970A20">
        <w:rPr>
          <w:rFonts w:ascii="Arial" w:hAnsi="Arial" w:cs="Arial"/>
          <w:sz w:val="22"/>
          <w:lang w:val="en-GB"/>
        </w:rPr>
        <w:t xml:space="preserve"> be impacted even if one occurs</w:t>
      </w:r>
      <w:r w:rsidR="00023175">
        <w:rPr>
          <w:rFonts w:ascii="Arial" w:hAnsi="Arial" w:cs="Arial"/>
          <w:sz w:val="22"/>
          <w:lang w:val="en-GB"/>
        </w:rPr>
        <w:t xml:space="preserve"> (</w:t>
      </w:r>
      <w:proofErr w:type="spellStart"/>
      <w:r w:rsidR="00023175">
        <w:rPr>
          <w:rFonts w:ascii="Arial" w:hAnsi="Arial" w:cs="Arial"/>
          <w:sz w:val="22"/>
          <w:lang w:val="en-GB"/>
        </w:rPr>
        <w:t>Sobian</w:t>
      </w:r>
      <w:proofErr w:type="spellEnd"/>
      <w:r w:rsidR="00023175">
        <w:rPr>
          <w:rFonts w:ascii="Arial" w:hAnsi="Arial" w:cs="Arial"/>
          <w:sz w:val="22"/>
          <w:lang w:val="en-GB"/>
        </w:rPr>
        <w:t>, 2016)</w:t>
      </w:r>
      <w:r w:rsidRPr="00970A20">
        <w:rPr>
          <w:rFonts w:ascii="Arial" w:hAnsi="Arial" w:cs="Arial"/>
          <w:sz w:val="22"/>
          <w:lang w:val="en-GB"/>
        </w:rPr>
        <w:t>. On the other hand, more disasters are happening there. Furthermore, the existing approaches to disaster preparedness teaching leave students bored and uninterested.</w:t>
      </w:r>
      <w:r>
        <w:rPr>
          <w:rFonts w:ascii="Arial" w:hAnsi="Arial" w:cs="Arial"/>
          <w:sz w:val="22"/>
          <w:lang w:val="en-GB"/>
        </w:rPr>
        <w:t xml:space="preserve"> </w:t>
      </w:r>
      <w:r w:rsidRPr="00970A20">
        <w:rPr>
          <w:rFonts w:ascii="Arial" w:hAnsi="Arial" w:cs="Arial"/>
          <w:sz w:val="22"/>
          <w:lang w:val="en-GB"/>
        </w:rPr>
        <w:t xml:space="preserve">As a result, many lost </w:t>
      </w:r>
      <w:r>
        <w:rPr>
          <w:rFonts w:ascii="Arial" w:hAnsi="Arial" w:cs="Arial"/>
          <w:sz w:val="22"/>
          <w:lang w:val="en-GB"/>
        </w:rPr>
        <w:t xml:space="preserve">interest </w:t>
      </w:r>
      <w:r w:rsidRPr="00970A20">
        <w:rPr>
          <w:rFonts w:ascii="Arial" w:hAnsi="Arial" w:cs="Arial"/>
          <w:sz w:val="22"/>
          <w:lang w:val="en-GB"/>
        </w:rPr>
        <w:t>in learning more about disaster preparedness. This led to a carefree</w:t>
      </w:r>
      <w:r w:rsidR="00F619E0">
        <w:rPr>
          <w:rFonts w:ascii="Arial" w:hAnsi="Arial" w:cs="Arial"/>
          <w:sz w:val="22"/>
          <w:lang w:val="en-GB"/>
        </w:rPr>
        <w:t xml:space="preserve">, uninformed populace and ill-prepared municipalities to deal with </w:t>
      </w:r>
      <w:r w:rsidR="00F619E0" w:rsidRPr="00970A20">
        <w:rPr>
          <w:rFonts w:ascii="Arial" w:hAnsi="Arial" w:cs="Arial"/>
          <w:sz w:val="22"/>
          <w:lang w:val="en-GB"/>
        </w:rPr>
        <w:t>disasters</w:t>
      </w:r>
      <w:r w:rsidRPr="00970A20">
        <w:rPr>
          <w:rFonts w:ascii="Arial" w:hAnsi="Arial" w:cs="Arial"/>
          <w:sz w:val="22"/>
          <w:lang w:val="en-GB"/>
        </w:rPr>
        <w:t xml:space="preserve">. To enhance disaster preparedness and resilience, this study seeks to ascertain the target users' present knowledge and </w:t>
      </w:r>
      <w:r>
        <w:rPr>
          <w:rFonts w:ascii="Arial" w:hAnsi="Arial" w:cs="Arial"/>
          <w:sz w:val="22"/>
          <w:lang w:val="en-GB"/>
        </w:rPr>
        <w:t>behaviours</w:t>
      </w:r>
      <w:r w:rsidRPr="00970A20">
        <w:rPr>
          <w:rFonts w:ascii="Arial" w:hAnsi="Arial" w:cs="Arial"/>
          <w:sz w:val="22"/>
          <w:lang w:val="en-GB"/>
        </w:rPr>
        <w:t xml:space="preserve"> related to disaster preparedness. Furthermore, it designs a user-centred mobile application that blends educational and entertaining components. </w:t>
      </w:r>
    </w:p>
    <w:p w14:paraId="78C85551" w14:textId="77777777" w:rsidR="00970A20" w:rsidRPr="007824B8" w:rsidRDefault="00970A20" w:rsidP="007824B8">
      <w:pPr>
        <w:wordWrap/>
        <w:spacing w:line="360" w:lineRule="auto"/>
        <w:outlineLvl w:val="0"/>
        <w:rPr>
          <w:rFonts w:ascii="Arial" w:hAnsi="Arial" w:cs="Arial"/>
          <w:sz w:val="22"/>
          <w:lang w:val="en-GB"/>
        </w:rPr>
      </w:pPr>
    </w:p>
    <w:p w14:paraId="67E7C0BF" w14:textId="77777777" w:rsidR="007824B8" w:rsidRDefault="007824B8" w:rsidP="007824B8">
      <w:pPr>
        <w:wordWrap/>
        <w:spacing w:line="360" w:lineRule="auto"/>
        <w:outlineLvl w:val="0"/>
        <w:rPr>
          <w:rFonts w:ascii="Arial" w:hAnsi="Arial" w:cs="Arial"/>
          <w:sz w:val="22"/>
          <w:lang w:val="en-GB"/>
        </w:rPr>
      </w:pPr>
      <w:r w:rsidRPr="007824B8">
        <w:rPr>
          <w:rFonts w:ascii="Arial" w:hAnsi="Arial" w:cs="Arial"/>
          <w:sz w:val="22"/>
          <w:lang w:val="en-GB"/>
        </w:rPr>
        <w:tab/>
        <w:t xml:space="preserve">This paper aims to investigate target users' current disaster preparedness knowledge and behaviours and design a user-centred mobile application that combines education and entertainment elements to enhance disaster preparedness and resilience. Thus, </w:t>
      </w:r>
      <w:proofErr w:type="spellStart"/>
      <w:r w:rsidRPr="007824B8">
        <w:rPr>
          <w:rFonts w:ascii="Arial" w:hAnsi="Arial" w:cs="Arial"/>
          <w:sz w:val="22"/>
          <w:lang w:val="en-GB"/>
        </w:rPr>
        <w:t>DisasterPrep</w:t>
      </w:r>
      <w:proofErr w:type="spellEnd"/>
      <w:r w:rsidRPr="007824B8">
        <w:rPr>
          <w:rFonts w:ascii="Arial" w:hAnsi="Arial" w:cs="Arial"/>
          <w:sz w:val="22"/>
          <w:lang w:val="en-GB"/>
        </w:rPr>
        <w:t xml:space="preserve"> mobile edutainment is proposed as a virtual futuristic teaching with metaverse technologies involving virtual gamification and user engagement that simulate calamities in Malaysia. It aims to educate society, especially young adults, on disaster preparedness. This mobile application will have gamification elements to engage and interest the target users in the learning process. </w:t>
      </w:r>
    </w:p>
    <w:p w14:paraId="46461659" w14:textId="77777777" w:rsidR="00144ACE" w:rsidRPr="007824B8" w:rsidRDefault="00144ACE" w:rsidP="007824B8">
      <w:pPr>
        <w:wordWrap/>
        <w:spacing w:line="360" w:lineRule="auto"/>
        <w:outlineLvl w:val="0"/>
        <w:rPr>
          <w:rFonts w:ascii="Arial" w:hAnsi="Arial" w:cs="Arial"/>
          <w:sz w:val="22"/>
          <w:lang w:val="en-GB"/>
        </w:rPr>
      </w:pPr>
    </w:p>
    <w:p w14:paraId="4B0ED015" w14:textId="3B83BE3A" w:rsidR="00BE6700" w:rsidRPr="007824B8" w:rsidRDefault="007824B8" w:rsidP="007824B8">
      <w:pPr>
        <w:wordWrap/>
        <w:spacing w:line="360" w:lineRule="auto"/>
        <w:outlineLvl w:val="0"/>
        <w:rPr>
          <w:rFonts w:ascii="Arial" w:hAnsi="Arial" w:cs="Arial"/>
          <w:sz w:val="22"/>
          <w:lang w:val="en-GB"/>
        </w:rPr>
      </w:pPr>
      <w:r w:rsidRPr="007824B8">
        <w:rPr>
          <w:rFonts w:ascii="Arial" w:hAnsi="Arial" w:cs="Arial"/>
          <w:sz w:val="22"/>
          <w:lang w:val="en-GB"/>
        </w:rPr>
        <w:tab/>
      </w:r>
      <w:proofErr w:type="spellStart"/>
      <w:r w:rsidRPr="007824B8">
        <w:rPr>
          <w:rFonts w:ascii="Arial" w:hAnsi="Arial" w:cs="Arial"/>
          <w:sz w:val="22"/>
          <w:lang w:val="en-GB"/>
        </w:rPr>
        <w:t>DisasterPrep</w:t>
      </w:r>
      <w:proofErr w:type="spellEnd"/>
      <w:r w:rsidRPr="007824B8">
        <w:rPr>
          <w:rFonts w:ascii="Arial" w:hAnsi="Arial" w:cs="Arial"/>
          <w:sz w:val="22"/>
          <w:lang w:val="en-GB"/>
        </w:rPr>
        <w:t xml:space="preserve"> aims to fulfil three main objectives, which are (</w:t>
      </w:r>
      <w:proofErr w:type="spellStart"/>
      <w:r w:rsidRPr="007824B8">
        <w:rPr>
          <w:rFonts w:ascii="Arial" w:hAnsi="Arial" w:cs="Arial"/>
          <w:sz w:val="22"/>
          <w:lang w:val="en-GB"/>
        </w:rPr>
        <w:t>i</w:t>
      </w:r>
      <w:proofErr w:type="spellEnd"/>
      <w:r w:rsidRPr="007824B8">
        <w:rPr>
          <w:rFonts w:ascii="Arial" w:hAnsi="Arial" w:cs="Arial"/>
          <w:sz w:val="22"/>
          <w:lang w:val="en-GB"/>
        </w:rPr>
        <w:t xml:space="preserve">) to investigate current disaster preparedness knowledge and behaviours among target users, (ii) to design a user-centred mobile application that combines education and entertainment elements as the new learning path to enhance disaster preparedness and resilience of citizens and (iii) to meet </w:t>
      </w:r>
      <w:r w:rsidRPr="007824B8">
        <w:rPr>
          <w:rFonts w:ascii="Arial" w:hAnsi="Arial" w:cs="Arial"/>
          <w:sz w:val="22"/>
          <w:lang w:val="en-GB"/>
        </w:rPr>
        <w:lastRenderedPageBreak/>
        <w:t>social needs by educating the community early to increase awareness of disaster preparedness</w:t>
      </w:r>
      <w:r w:rsidR="007E0ABF" w:rsidRPr="007824B8">
        <w:rPr>
          <w:rFonts w:ascii="Arial" w:hAnsi="Arial" w:cs="Arial"/>
          <w:sz w:val="22"/>
          <w:lang w:val="en-GB"/>
        </w:rPr>
        <w:t>.</w:t>
      </w:r>
    </w:p>
    <w:p w14:paraId="125194CA" w14:textId="77777777" w:rsidR="00BE6700" w:rsidRPr="007824B8" w:rsidRDefault="00BE6700" w:rsidP="001936BB">
      <w:pPr>
        <w:wordWrap/>
        <w:spacing w:line="480" w:lineRule="auto"/>
        <w:outlineLvl w:val="0"/>
        <w:rPr>
          <w:rFonts w:ascii="Times New Roman" w:hAnsi="Times New Roman" w:cs="Times New Roman"/>
          <w:sz w:val="24"/>
          <w:szCs w:val="24"/>
          <w:lang w:val="en-GB"/>
        </w:rPr>
      </w:pPr>
    </w:p>
    <w:p w14:paraId="5EC5D715" w14:textId="4EE98113" w:rsidR="00155586" w:rsidRPr="007824B8" w:rsidRDefault="00E64530" w:rsidP="00E64530">
      <w:pPr>
        <w:wordWrap/>
        <w:spacing w:line="480" w:lineRule="auto"/>
        <w:jc w:val="left"/>
        <w:outlineLvl w:val="0"/>
        <w:rPr>
          <w:rFonts w:ascii="Arial" w:hAnsi="Arial" w:cs="Arial"/>
          <w:b/>
          <w:sz w:val="22"/>
          <w:lang w:val="en-GB"/>
        </w:rPr>
      </w:pPr>
      <w:r w:rsidRPr="007824B8">
        <w:rPr>
          <w:rFonts w:ascii="Arial" w:hAnsi="Arial" w:cs="Arial"/>
          <w:b/>
          <w:sz w:val="22"/>
          <w:lang w:val="en-GB"/>
        </w:rPr>
        <w:t xml:space="preserve">2.0 </w:t>
      </w:r>
      <w:r w:rsidR="00331398">
        <w:rPr>
          <w:rFonts w:ascii="Arial" w:hAnsi="Arial" w:cs="Arial"/>
          <w:b/>
          <w:sz w:val="22"/>
          <w:lang w:val="en-GB"/>
        </w:rPr>
        <w:t xml:space="preserve">RESEARCH </w:t>
      </w:r>
      <w:r w:rsidR="009666EA" w:rsidRPr="007824B8">
        <w:rPr>
          <w:rFonts w:ascii="Arial" w:hAnsi="Arial" w:cs="Arial"/>
          <w:b/>
          <w:sz w:val="22"/>
          <w:lang w:val="en-GB"/>
        </w:rPr>
        <w:t>METHODS</w:t>
      </w:r>
    </w:p>
    <w:p w14:paraId="66D92854" w14:textId="57C3F8E9" w:rsidR="00B82268" w:rsidRDefault="00331398" w:rsidP="007824B8">
      <w:pPr>
        <w:wordWrap/>
        <w:spacing w:line="360" w:lineRule="auto"/>
        <w:outlineLvl w:val="0"/>
        <w:rPr>
          <w:rFonts w:ascii="Arial" w:hAnsi="Arial" w:cs="Arial"/>
          <w:sz w:val="22"/>
          <w:lang w:val="en-GB"/>
        </w:rPr>
      </w:pPr>
      <w:r w:rsidRPr="00331398">
        <w:rPr>
          <w:rFonts w:ascii="Arial" w:hAnsi="Arial" w:cs="Arial"/>
          <w:sz w:val="22"/>
          <w:lang w:val="en-GB"/>
        </w:rPr>
        <w:t>This research used quantitative research, which analyses and collects data in advance to identify patterns in understanding disaster preparedness for mobile applications. As illustrated in Figure 1, this study used the Agile methodology in four stages. Agile is renowned for its incremental and iterative methods, which are flexible and adaptable to change, making it a good fit for mobile development. Following the completion of the preliminary design, a user-centred approach will guide the design and development process. The purpose of the testing phase is to evaluate the suggested application's functionality. Due to Agile's flexibility, these phases can overlap and are iterative</w:t>
      </w:r>
      <w:r w:rsidR="00BE6700" w:rsidRPr="007824B8">
        <w:rPr>
          <w:rFonts w:ascii="Arial" w:hAnsi="Arial" w:cs="Arial"/>
          <w:sz w:val="22"/>
          <w:lang w:val="en-GB"/>
        </w:rPr>
        <w:t>.</w:t>
      </w:r>
      <w:r w:rsidR="00B82268" w:rsidRPr="007824B8">
        <w:rPr>
          <w:rFonts w:ascii="Arial" w:hAnsi="Arial" w:cs="Arial"/>
          <w:sz w:val="22"/>
          <w:lang w:val="en-GB"/>
        </w:rPr>
        <w:t xml:space="preserve"> </w:t>
      </w:r>
    </w:p>
    <w:p w14:paraId="7EE70244" w14:textId="77777777" w:rsidR="00144ACE" w:rsidRDefault="00144ACE" w:rsidP="007824B8">
      <w:pPr>
        <w:wordWrap/>
        <w:spacing w:line="360" w:lineRule="auto"/>
        <w:outlineLvl w:val="0"/>
        <w:rPr>
          <w:rFonts w:ascii="Arial" w:hAnsi="Arial" w:cs="Arial"/>
          <w:sz w:val="22"/>
          <w:lang w:val="en-GB"/>
        </w:rPr>
      </w:pPr>
    </w:p>
    <w:p w14:paraId="514A7228" w14:textId="079D0671" w:rsidR="00144ACE" w:rsidRDefault="00700B24" w:rsidP="002B3613">
      <w:pPr>
        <w:wordWrap/>
        <w:spacing w:line="360" w:lineRule="auto"/>
        <w:jc w:val="center"/>
        <w:outlineLvl w:val="0"/>
        <w:rPr>
          <w:rFonts w:ascii="Arial" w:hAnsi="Arial" w:cs="Arial"/>
          <w:sz w:val="22"/>
          <w:lang w:val="en-GB"/>
        </w:rPr>
      </w:pPr>
      <w:r w:rsidRPr="00700B24">
        <w:rPr>
          <w:rFonts w:ascii="Arial" w:hAnsi="Arial" w:cs="Arial"/>
          <w:noProof/>
          <w:sz w:val="22"/>
          <w:lang w:val="en-GB"/>
        </w:rPr>
        <w:drawing>
          <wp:inline distT="0" distB="0" distL="0" distR="0" wp14:anchorId="2E0CD8FF" wp14:editId="300DD7DB">
            <wp:extent cx="3742864" cy="1126260"/>
            <wp:effectExtent l="19050" t="19050" r="10160" b="17145"/>
            <wp:docPr id="1489671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71198" name=""/>
                    <pic:cNvPicPr/>
                  </pic:nvPicPr>
                  <pic:blipFill>
                    <a:blip r:embed="rId7"/>
                    <a:stretch>
                      <a:fillRect/>
                    </a:stretch>
                  </pic:blipFill>
                  <pic:spPr>
                    <a:xfrm>
                      <a:off x="0" y="0"/>
                      <a:ext cx="3796877" cy="1142513"/>
                    </a:xfrm>
                    <a:prstGeom prst="rect">
                      <a:avLst/>
                    </a:prstGeom>
                    <a:ln w="3175">
                      <a:solidFill>
                        <a:schemeClr val="tx1"/>
                      </a:solidFill>
                    </a:ln>
                  </pic:spPr>
                </pic:pic>
              </a:graphicData>
            </a:graphic>
          </wp:inline>
        </w:drawing>
      </w:r>
    </w:p>
    <w:p w14:paraId="3922307B" w14:textId="73A4C61F" w:rsidR="00144ACE" w:rsidRPr="007824B8" w:rsidRDefault="00144ACE" w:rsidP="00144ACE">
      <w:pPr>
        <w:wordWrap/>
        <w:spacing w:line="360" w:lineRule="auto"/>
        <w:jc w:val="center"/>
        <w:outlineLvl w:val="0"/>
        <w:rPr>
          <w:rFonts w:ascii="Arial" w:hAnsi="Arial" w:cs="Arial"/>
          <w:sz w:val="22"/>
          <w:lang w:val="en-GB"/>
        </w:rPr>
      </w:pPr>
      <w:r>
        <w:rPr>
          <w:rFonts w:ascii="Arial" w:hAnsi="Arial" w:cs="Arial"/>
          <w:sz w:val="22"/>
          <w:lang w:val="en-GB"/>
        </w:rPr>
        <w:t xml:space="preserve">Figure 1: </w:t>
      </w:r>
      <w:r w:rsidRPr="00144ACE">
        <w:rPr>
          <w:rFonts w:ascii="Arial" w:hAnsi="Arial" w:cs="Arial"/>
          <w:sz w:val="22"/>
          <w:lang w:val="en-GB"/>
        </w:rPr>
        <w:t>Agile</w:t>
      </w:r>
      <w:r>
        <w:rPr>
          <w:rFonts w:ascii="Arial" w:hAnsi="Arial" w:cs="Arial"/>
          <w:sz w:val="22"/>
          <w:lang w:val="en-GB"/>
        </w:rPr>
        <w:t>’</w:t>
      </w:r>
      <w:r w:rsidRPr="00144ACE">
        <w:rPr>
          <w:rFonts w:ascii="Arial" w:hAnsi="Arial" w:cs="Arial"/>
          <w:sz w:val="22"/>
          <w:lang w:val="en-GB"/>
        </w:rPr>
        <w:t xml:space="preserve">s phases for </w:t>
      </w:r>
      <w:proofErr w:type="spellStart"/>
      <w:r w:rsidRPr="00144ACE">
        <w:rPr>
          <w:rFonts w:ascii="Arial" w:hAnsi="Arial" w:cs="Arial"/>
          <w:sz w:val="22"/>
          <w:lang w:val="en-GB"/>
        </w:rPr>
        <w:t>DisasterPrep</w:t>
      </w:r>
      <w:proofErr w:type="spellEnd"/>
      <w:r w:rsidRPr="00144ACE">
        <w:rPr>
          <w:rFonts w:ascii="Arial" w:hAnsi="Arial" w:cs="Arial"/>
          <w:sz w:val="22"/>
          <w:lang w:val="en-GB"/>
        </w:rPr>
        <w:t xml:space="preserve"> mobile application</w:t>
      </w:r>
    </w:p>
    <w:p w14:paraId="33ED0757" w14:textId="77777777" w:rsidR="00B82268" w:rsidRPr="007824B8" w:rsidRDefault="00B82268" w:rsidP="00B82268">
      <w:pPr>
        <w:wordWrap/>
        <w:spacing w:line="480" w:lineRule="auto"/>
        <w:outlineLvl w:val="0"/>
        <w:rPr>
          <w:rFonts w:ascii="Arial" w:hAnsi="Arial" w:cs="Arial"/>
          <w:sz w:val="22"/>
          <w:lang w:val="en-GB"/>
        </w:rPr>
      </w:pPr>
    </w:p>
    <w:p w14:paraId="273F72DE" w14:textId="1ECEB6EA" w:rsidR="00B82268" w:rsidRPr="007824B8" w:rsidRDefault="009666EA" w:rsidP="00B82268">
      <w:pPr>
        <w:wordWrap/>
        <w:spacing w:line="480" w:lineRule="auto"/>
        <w:jc w:val="left"/>
        <w:outlineLvl w:val="0"/>
        <w:rPr>
          <w:rFonts w:ascii="Arial" w:hAnsi="Arial" w:cs="Arial"/>
          <w:b/>
          <w:sz w:val="22"/>
          <w:lang w:val="en-GB"/>
        </w:rPr>
      </w:pPr>
      <w:r w:rsidRPr="007824B8">
        <w:rPr>
          <w:rFonts w:ascii="Arial" w:hAnsi="Arial" w:cs="Arial"/>
          <w:b/>
          <w:sz w:val="22"/>
          <w:lang w:val="en-GB"/>
        </w:rPr>
        <w:t>2</w:t>
      </w:r>
      <w:r w:rsidR="00B82268" w:rsidRPr="007824B8">
        <w:rPr>
          <w:rFonts w:ascii="Arial" w:hAnsi="Arial" w:cs="Arial"/>
          <w:b/>
          <w:sz w:val="22"/>
          <w:lang w:val="en-GB"/>
        </w:rPr>
        <w:t xml:space="preserve">.1 </w:t>
      </w:r>
      <w:r w:rsidR="00B35058">
        <w:rPr>
          <w:rFonts w:ascii="Arial" w:hAnsi="Arial" w:cs="Arial"/>
          <w:b/>
          <w:sz w:val="22"/>
          <w:lang w:val="en-GB"/>
        </w:rPr>
        <w:t>Requirement Analysis</w:t>
      </w:r>
    </w:p>
    <w:p w14:paraId="06373DF4" w14:textId="52B9679B" w:rsidR="006B317C" w:rsidRDefault="00F23F26" w:rsidP="00331398">
      <w:pPr>
        <w:wordWrap/>
        <w:spacing w:line="360" w:lineRule="auto"/>
        <w:outlineLvl w:val="0"/>
        <w:rPr>
          <w:rFonts w:ascii="Arial" w:hAnsi="Arial" w:cs="Arial"/>
          <w:sz w:val="22"/>
          <w:lang w:val="en-GB"/>
        </w:rPr>
      </w:pPr>
      <w:r>
        <w:rPr>
          <w:rFonts w:ascii="Arial" w:hAnsi="Arial" w:cs="Arial"/>
          <w:sz w:val="22"/>
          <w:lang w:val="en-GB"/>
        </w:rPr>
        <w:t>This requirement analysis aims</w:t>
      </w:r>
      <w:r w:rsidRPr="00F23F26">
        <w:rPr>
          <w:rFonts w:ascii="Arial" w:hAnsi="Arial" w:cs="Arial"/>
          <w:sz w:val="22"/>
          <w:lang w:val="en-GB"/>
        </w:rPr>
        <w:t xml:space="preserve"> to identify gaps and areas for improvement by examining target users' current disaster preparedness knowledge and </w:t>
      </w:r>
      <w:r>
        <w:rPr>
          <w:rFonts w:ascii="Arial" w:hAnsi="Arial" w:cs="Arial"/>
          <w:sz w:val="22"/>
          <w:lang w:val="en-GB"/>
        </w:rPr>
        <w:t>behaviours</w:t>
      </w:r>
      <w:r w:rsidRPr="00F23F26">
        <w:rPr>
          <w:rFonts w:ascii="Arial" w:hAnsi="Arial" w:cs="Arial"/>
          <w:sz w:val="22"/>
          <w:lang w:val="en-GB"/>
        </w:rPr>
        <w:t xml:space="preserve">. As a result, in 2023, an online preliminary survey was conducted to ascertain the degree of preparedness knowledge as a guide </w:t>
      </w:r>
      <w:r>
        <w:rPr>
          <w:rFonts w:ascii="Arial" w:hAnsi="Arial" w:cs="Arial"/>
          <w:sz w:val="22"/>
          <w:lang w:val="en-GB"/>
        </w:rPr>
        <w:t>before</w:t>
      </w:r>
      <w:r w:rsidRPr="00F23F26">
        <w:rPr>
          <w:rFonts w:ascii="Arial" w:hAnsi="Arial" w:cs="Arial"/>
          <w:sz w:val="22"/>
          <w:lang w:val="en-GB"/>
        </w:rPr>
        <w:t xml:space="preserve"> design and development. The </w:t>
      </w:r>
      <w:r>
        <w:rPr>
          <w:rFonts w:ascii="Arial" w:hAnsi="Arial" w:cs="Arial"/>
          <w:sz w:val="22"/>
          <w:lang w:val="en-GB"/>
        </w:rPr>
        <w:t>respondents' demographics are the main focus</w:t>
      </w:r>
      <w:r w:rsidRPr="00F23F26">
        <w:rPr>
          <w:rFonts w:ascii="Arial" w:hAnsi="Arial" w:cs="Arial"/>
          <w:sz w:val="22"/>
          <w:lang w:val="en-GB"/>
        </w:rPr>
        <w:t xml:space="preserve"> of the first t</w:t>
      </w:r>
      <w:r w:rsidR="00177E8D">
        <w:rPr>
          <w:rFonts w:ascii="Arial" w:hAnsi="Arial" w:cs="Arial"/>
          <w:sz w:val="22"/>
          <w:lang w:val="en-GB"/>
        </w:rPr>
        <w:t>hree</w:t>
      </w:r>
      <w:r w:rsidRPr="00F23F26">
        <w:rPr>
          <w:rFonts w:ascii="Arial" w:hAnsi="Arial" w:cs="Arial"/>
          <w:sz w:val="22"/>
          <w:lang w:val="en-GB"/>
        </w:rPr>
        <w:t xml:space="preserve"> questions. The age distribution of the respondents is shown in </w:t>
      </w:r>
    </w:p>
    <w:p w14:paraId="5AB5101D" w14:textId="77777777" w:rsidR="00177E8D" w:rsidRPr="007824B8" w:rsidRDefault="006B317C" w:rsidP="00177E8D">
      <w:pPr>
        <w:wordWrap/>
        <w:spacing w:line="360" w:lineRule="auto"/>
        <w:outlineLvl w:val="0"/>
        <w:rPr>
          <w:rFonts w:ascii="Arial" w:hAnsi="Arial" w:cs="Arial"/>
          <w:sz w:val="22"/>
          <w:lang w:val="en-GB"/>
        </w:rPr>
      </w:pPr>
      <w:r>
        <w:rPr>
          <w:rFonts w:ascii="Arial" w:hAnsi="Arial" w:cs="Arial"/>
          <w:sz w:val="22"/>
          <w:lang w:val="en-GB"/>
        </w:rPr>
        <w:t>Table 1</w:t>
      </w:r>
      <w:r w:rsidR="00F23F26" w:rsidRPr="00F23F26">
        <w:rPr>
          <w:rFonts w:ascii="Arial" w:hAnsi="Arial" w:cs="Arial"/>
          <w:sz w:val="22"/>
          <w:lang w:val="en-GB"/>
        </w:rPr>
        <w:t xml:space="preserve">. In this initial survey, users 41 </w:t>
      </w:r>
      <w:r w:rsidR="00DA2EC6">
        <w:rPr>
          <w:rFonts w:ascii="Arial" w:hAnsi="Arial" w:cs="Arial"/>
          <w:sz w:val="22"/>
          <w:lang w:val="en-GB"/>
        </w:rPr>
        <w:t xml:space="preserve">years old </w:t>
      </w:r>
      <w:r w:rsidR="00F23F26" w:rsidRPr="00F23F26">
        <w:rPr>
          <w:rFonts w:ascii="Arial" w:hAnsi="Arial" w:cs="Arial"/>
          <w:sz w:val="22"/>
          <w:lang w:val="en-GB"/>
        </w:rPr>
        <w:t xml:space="preserve">and older cast the most votes. </w:t>
      </w:r>
      <w:r w:rsidR="00177E8D" w:rsidRPr="00F23F26">
        <w:rPr>
          <w:rFonts w:ascii="Arial" w:hAnsi="Arial" w:cs="Arial"/>
          <w:sz w:val="22"/>
          <w:lang w:val="en-GB"/>
        </w:rPr>
        <w:t xml:space="preserve">Urban areas rank highest among the </w:t>
      </w:r>
      <w:r w:rsidR="00177E8D">
        <w:rPr>
          <w:rFonts w:ascii="Arial" w:hAnsi="Arial" w:cs="Arial"/>
          <w:sz w:val="22"/>
          <w:lang w:val="en-GB"/>
        </w:rPr>
        <w:t xml:space="preserve">participants' residing locations, followed by suburban and rural areas, </w:t>
      </w:r>
      <w:r w:rsidR="00177E8D" w:rsidRPr="00F23F26">
        <w:rPr>
          <w:rFonts w:ascii="Arial" w:hAnsi="Arial" w:cs="Arial"/>
          <w:sz w:val="22"/>
          <w:lang w:val="en-GB"/>
        </w:rPr>
        <w:t xml:space="preserve">as seen in </w:t>
      </w:r>
      <w:r w:rsidR="00177E8D">
        <w:rPr>
          <w:rFonts w:ascii="Arial" w:hAnsi="Arial" w:cs="Arial"/>
          <w:sz w:val="22"/>
          <w:lang w:val="en-GB"/>
        </w:rPr>
        <w:t>Table 2</w:t>
      </w:r>
      <w:r w:rsidR="00177E8D" w:rsidRPr="00F23F26">
        <w:rPr>
          <w:rFonts w:ascii="Arial" w:hAnsi="Arial" w:cs="Arial"/>
          <w:sz w:val="22"/>
          <w:lang w:val="en-GB"/>
        </w:rPr>
        <w:t xml:space="preserve">. </w:t>
      </w:r>
      <w:r w:rsidR="00177E8D" w:rsidRPr="007824B8">
        <w:rPr>
          <w:rFonts w:ascii="Arial" w:hAnsi="Arial" w:cs="Arial"/>
          <w:sz w:val="22"/>
          <w:lang w:val="en-GB"/>
        </w:rPr>
        <w:t xml:space="preserve"> </w:t>
      </w:r>
    </w:p>
    <w:p w14:paraId="38DF349A" w14:textId="5ABB77EA" w:rsidR="00F23F26" w:rsidRDefault="00F23F26" w:rsidP="00C91EA3">
      <w:pPr>
        <w:wordWrap/>
        <w:spacing w:line="360" w:lineRule="auto"/>
        <w:jc w:val="center"/>
        <w:outlineLvl w:val="0"/>
        <w:rPr>
          <w:rFonts w:ascii="Arial" w:hAnsi="Arial" w:cs="Arial"/>
          <w:i/>
          <w:iCs/>
          <w:sz w:val="22"/>
          <w:szCs w:val="24"/>
        </w:rPr>
      </w:pPr>
      <w:r w:rsidRPr="007824B8">
        <w:rPr>
          <w:rFonts w:ascii="Arial" w:hAnsi="Arial" w:cs="Arial"/>
          <w:sz w:val="22"/>
          <w:lang w:val="en-GB"/>
        </w:rPr>
        <w:t xml:space="preserve">Table 1:  </w:t>
      </w:r>
      <w:r w:rsidR="002C3D5F">
        <w:rPr>
          <w:rFonts w:ascii="Arial" w:hAnsi="Arial" w:cs="Arial"/>
          <w:i/>
          <w:iCs/>
          <w:sz w:val="22"/>
          <w:szCs w:val="24"/>
        </w:rPr>
        <w:t>A</w:t>
      </w:r>
      <w:r w:rsidR="002C3D5F" w:rsidRPr="002C3D5F">
        <w:rPr>
          <w:rFonts w:ascii="Arial" w:hAnsi="Arial" w:cs="Arial"/>
          <w:i/>
          <w:iCs/>
          <w:sz w:val="22"/>
          <w:szCs w:val="24"/>
        </w:rPr>
        <w:t>ge demographic of the respondents</w:t>
      </w:r>
    </w:p>
    <w:tbl>
      <w:tblPr>
        <w:tblStyle w:val="LightShading1"/>
        <w:tblW w:w="2591" w:type="pct"/>
        <w:tblInd w:w="2180" w:type="dxa"/>
        <w:tblLook w:val="04A0" w:firstRow="1" w:lastRow="0" w:firstColumn="1" w:lastColumn="0" w:noHBand="0" w:noVBand="1"/>
      </w:tblPr>
      <w:tblGrid>
        <w:gridCol w:w="2268"/>
        <w:gridCol w:w="2409"/>
      </w:tblGrid>
      <w:tr w:rsidR="00404DEE" w:rsidRPr="007824B8" w14:paraId="047DB6B1" w14:textId="77777777" w:rsidTr="006B2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pct"/>
            <w:shd w:val="clear" w:color="auto" w:fill="auto"/>
          </w:tcPr>
          <w:p w14:paraId="3267B99C" w14:textId="0B2E050D" w:rsidR="00404DEE" w:rsidRPr="008A09D0" w:rsidRDefault="008A09D0" w:rsidP="00561310">
            <w:pPr>
              <w:wordWrap/>
              <w:spacing w:line="276" w:lineRule="auto"/>
              <w:outlineLvl w:val="0"/>
              <w:rPr>
                <w:rFonts w:ascii="Arial" w:hAnsi="Arial" w:cs="Arial"/>
                <w:bCs w:val="0"/>
                <w:color w:val="auto"/>
                <w:sz w:val="24"/>
                <w:szCs w:val="24"/>
                <w:lang w:val="en-GB"/>
              </w:rPr>
            </w:pPr>
            <w:r w:rsidRPr="008A09D0">
              <w:rPr>
                <w:rFonts w:ascii="Arial" w:hAnsi="Arial" w:cs="Arial"/>
                <w:bCs w:val="0"/>
                <w:color w:val="auto"/>
                <w:sz w:val="22"/>
                <w:lang w:val="en-GB"/>
              </w:rPr>
              <w:t>Age</w:t>
            </w:r>
          </w:p>
        </w:tc>
        <w:tc>
          <w:tcPr>
            <w:tcW w:w="2575" w:type="pct"/>
            <w:shd w:val="clear" w:color="auto" w:fill="auto"/>
          </w:tcPr>
          <w:p w14:paraId="504865FF" w14:textId="77777777" w:rsidR="00404DEE" w:rsidRPr="00404DEE" w:rsidRDefault="00404DEE" w:rsidP="00561310">
            <w:pPr>
              <w:wordWrap/>
              <w:spacing w:line="276" w:lineRule="auto"/>
              <w:outlineLvl w:val="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2"/>
                <w:lang w:val="en-GB"/>
              </w:rPr>
            </w:pPr>
            <w:r w:rsidRPr="00404DEE">
              <w:rPr>
                <w:rFonts w:ascii="Arial" w:hAnsi="Arial" w:cs="Arial"/>
                <w:bCs w:val="0"/>
                <w:color w:val="auto"/>
                <w:sz w:val="22"/>
                <w:lang w:val="en-GB"/>
              </w:rPr>
              <w:t>Percentage (%)</w:t>
            </w:r>
          </w:p>
        </w:tc>
      </w:tr>
      <w:tr w:rsidR="00404DEE" w:rsidRPr="007824B8" w14:paraId="006A35CA" w14:textId="77777777" w:rsidTr="006B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pct"/>
            <w:tcBorders>
              <w:top w:val="single" w:sz="8" w:space="0" w:color="000000" w:themeColor="text1"/>
              <w:bottom w:val="nil"/>
            </w:tcBorders>
            <w:shd w:val="clear" w:color="auto" w:fill="auto"/>
          </w:tcPr>
          <w:p w14:paraId="65D6499D" w14:textId="63342DC8" w:rsidR="00404DEE" w:rsidRPr="007824B8" w:rsidRDefault="00404DEE" w:rsidP="00561310">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18 - 25</w:t>
            </w:r>
          </w:p>
        </w:tc>
        <w:tc>
          <w:tcPr>
            <w:tcW w:w="2575" w:type="pct"/>
            <w:tcBorders>
              <w:top w:val="single" w:sz="8" w:space="0" w:color="000000" w:themeColor="text1"/>
              <w:bottom w:val="nil"/>
            </w:tcBorders>
            <w:shd w:val="clear" w:color="auto" w:fill="auto"/>
          </w:tcPr>
          <w:p w14:paraId="68D2F768" w14:textId="77777777" w:rsidR="00404DEE" w:rsidRPr="008A09D0" w:rsidRDefault="00404DEE" w:rsidP="00561310">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sidRPr="008A09D0">
              <w:rPr>
                <w:rFonts w:ascii="Arial" w:hAnsi="Arial" w:cs="Arial"/>
                <w:color w:val="auto"/>
                <w:sz w:val="22"/>
                <w:lang w:val="en-GB"/>
              </w:rPr>
              <w:t>25</w:t>
            </w:r>
          </w:p>
        </w:tc>
      </w:tr>
      <w:tr w:rsidR="00404DEE" w:rsidRPr="007824B8" w14:paraId="4A04026A" w14:textId="77777777" w:rsidTr="006B2F0F">
        <w:tc>
          <w:tcPr>
            <w:cnfStyle w:val="001000000000" w:firstRow="0" w:lastRow="0" w:firstColumn="1" w:lastColumn="0" w:oddVBand="0" w:evenVBand="0" w:oddHBand="0" w:evenHBand="0" w:firstRowFirstColumn="0" w:firstRowLastColumn="0" w:lastRowFirstColumn="0" w:lastRowLastColumn="0"/>
            <w:tcW w:w="2425" w:type="pct"/>
            <w:tcBorders>
              <w:top w:val="nil"/>
              <w:bottom w:val="nil"/>
            </w:tcBorders>
            <w:shd w:val="clear" w:color="auto" w:fill="auto"/>
          </w:tcPr>
          <w:p w14:paraId="059E342B" w14:textId="77777777" w:rsidR="00404DEE" w:rsidRPr="007824B8" w:rsidRDefault="00404DEE" w:rsidP="00561310">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26 - 40</w:t>
            </w:r>
          </w:p>
        </w:tc>
        <w:tc>
          <w:tcPr>
            <w:tcW w:w="2575" w:type="pct"/>
            <w:tcBorders>
              <w:top w:val="nil"/>
              <w:bottom w:val="nil"/>
            </w:tcBorders>
            <w:shd w:val="clear" w:color="auto" w:fill="auto"/>
          </w:tcPr>
          <w:p w14:paraId="2144086D" w14:textId="77777777" w:rsidR="00404DEE" w:rsidRPr="008A09D0" w:rsidRDefault="00404DEE" w:rsidP="00561310">
            <w:pPr>
              <w:wordWrap/>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sidRPr="008A09D0">
              <w:rPr>
                <w:rFonts w:ascii="Arial" w:hAnsi="Arial" w:cs="Arial"/>
                <w:color w:val="auto"/>
                <w:sz w:val="22"/>
                <w:lang w:val="en-GB"/>
              </w:rPr>
              <w:t>29</w:t>
            </w:r>
          </w:p>
        </w:tc>
      </w:tr>
      <w:tr w:rsidR="00404DEE" w:rsidRPr="007824B8" w14:paraId="31DFE71C" w14:textId="77777777" w:rsidTr="006B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pct"/>
            <w:tcBorders>
              <w:top w:val="nil"/>
              <w:bottom w:val="single" w:sz="4" w:space="0" w:color="auto"/>
            </w:tcBorders>
            <w:shd w:val="clear" w:color="auto" w:fill="auto"/>
          </w:tcPr>
          <w:p w14:paraId="16DD7BA2" w14:textId="77777777" w:rsidR="00404DEE" w:rsidRPr="007824B8" w:rsidRDefault="00404DEE" w:rsidP="00561310">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41 and above</w:t>
            </w:r>
          </w:p>
        </w:tc>
        <w:tc>
          <w:tcPr>
            <w:tcW w:w="2575" w:type="pct"/>
            <w:tcBorders>
              <w:top w:val="nil"/>
              <w:bottom w:val="single" w:sz="4" w:space="0" w:color="auto"/>
            </w:tcBorders>
            <w:shd w:val="clear" w:color="auto" w:fill="auto"/>
          </w:tcPr>
          <w:p w14:paraId="49DCACD9" w14:textId="77777777" w:rsidR="00404DEE" w:rsidRPr="008A09D0" w:rsidRDefault="00404DEE" w:rsidP="00561310">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sidRPr="008A09D0">
              <w:rPr>
                <w:rFonts w:ascii="Arial" w:hAnsi="Arial" w:cs="Arial"/>
                <w:color w:val="auto"/>
                <w:sz w:val="22"/>
                <w:lang w:val="en-GB"/>
              </w:rPr>
              <w:t>46</w:t>
            </w:r>
          </w:p>
        </w:tc>
      </w:tr>
    </w:tbl>
    <w:p w14:paraId="1986846F" w14:textId="77777777" w:rsidR="00C91EA3" w:rsidRDefault="00C91EA3" w:rsidP="008A09D0">
      <w:pPr>
        <w:wordWrap/>
        <w:spacing w:line="480" w:lineRule="auto"/>
        <w:jc w:val="center"/>
        <w:outlineLvl w:val="0"/>
        <w:rPr>
          <w:rFonts w:ascii="Arial" w:hAnsi="Arial" w:cs="Arial"/>
          <w:sz w:val="22"/>
          <w:lang w:val="en-GB"/>
        </w:rPr>
      </w:pPr>
    </w:p>
    <w:p w14:paraId="66A895AA" w14:textId="139D6DB5" w:rsidR="008A09D0" w:rsidRDefault="008A09D0" w:rsidP="00C91EA3">
      <w:pPr>
        <w:wordWrap/>
        <w:spacing w:line="360" w:lineRule="auto"/>
        <w:jc w:val="center"/>
        <w:outlineLvl w:val="0"/>
        <w:rPr>
          <w:rFonts w:ascii="Arial" w:hAnsi="Arial" w:cs="Arial"/>
          <w:i/>
          <w:iCs/>
          <w:sz w:val="22"/>
          <w:szCs w:val="24"/>
        </w:rPr>
      </w:pPr>
      <w:r w:rsidRPr="007824B8">
        <w:rPr>
          <w:rFonts w:ascii="Arial" w:hAnsi="Arial" w:cs="Arial"/>
          <w:sz w:val="22"/>
          <w:lang w:val="en-GB"/>
        </w:rPr>
        <w:lastRenderedPageBreak/>
        <w:t xml:space="preserve">Table </w:t>
      </w:r>
      <w:r>
        <w:rPr>
          <w:rFonts w:ascii="Arial" w:hAnsi="Arial" w:cs="Arial"/>
          <w:sz w:val="22"/>
          <w:lang w:val="en-GB"/>
        </w:rPr>
        <w:t>2</w:t>
      </w:r>
      <w:r w:rsidRPr="007824B8">
        <w:rPr>
          <w:rFonts w:ascii="Arial" w:hAnsi="Arial" w:cs="Arial"/>
          <w:sz w:val="22"/>
          <w:lang w:val="en-GB"/>
        </w:rPr>
        <w:t xml:space="preserve">:  </w:t>
      </w:r>
      <w:r w:rsidRPr="008A09D0">
        <w:rPr>
          <w:rFonts w:ascii="Arial" w:hAnsi="Arial" w:cs="Arial"/>
          <w:i/>
          <w:iCs/>
          <w:sz w:val="22"/>
          <w:szCs w:val="24"/>
        </w:rPr>
        <w:t>Distribution of respondents' living areas</w:t>
      </w:r>
    </w:p>
    <w:tbl>
      <w:tblPr>
        <w:tblStyle w:val="LightShading1"/>
        <w:tblW w:w="2954" w:type="pct"/>
        <w:tblInd w:w="2180" w:type="dxa"/>
        <w:tblLook w:val="04A0" w:firstRow="1" w:lastRow="0" w:firstColumn="1" w:lastColumn="0" w:noHBand="0" w:noVBand="1"/>
      </w:tblPr>
      <w:tblGrid>
        <w:gridCol w:w="2924"/>
        <w:gridCol w:w="2409"/>
      </w:tblGrid>
      <w:tr w:rsidR="008A09D0" w:rsidRPr="007824B8" w14:paraId="6E5CC11C" w14:textId="77777777" w:rsidTr="00177E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shd w:val="clear" w:color="auto" w:fill="auto"/>
          </w:tcPr>
          <w:p w14:paraId="6C82909E" w14:textId="1EB04FDC" w:rsidR="008A09D0" w:rsidRPr="008A09D0" w:rsidRDefault="008A09D0" w:rsidP="00561310">
            <w:pPr>
              <w:wordWrap/>
              <w:spacing w:line="276" w:lineRule="auto"/>
              <w:outlineLvl w:val="0"/>
              <w:rPr>
                <w:rFonts w:ascii="Arial" w:hAnsi="Arial" w:cs="Arial"/>
                <w:bCs w:val="0"/>
                <w:color w:val="auto"/>
                <w:sz w:val="24"/>
                <w:szCs w:val="24"/>
                <w:lang w:val="en-GB"/>
              </w:rPr>
            </w:pPr>
            <w:r>
              <w:rPr>
                <w:rFonts w:ascii="Arial" w:hAnsi="Arial" w:cs="Arial"/>
                <w:bCs w:val="0"/>
                <w:color w:val="auto"/>
                <w:sz w:val="22"/>
                <w:lang w:val="en-GB"/>
              </w:rPr>
              <w:t>Living area</w:t>
            </w:r>
          </w:p>
        </w:tc>
        <w:tc>
          <w:tcPr>
            <w:tcW w:w="2259" w:type="pct"/>
            <w:shd w:val="clear" w:color="auto" w:fill="auto"/>
          </w:tcPr>
          <w:p w14:paraId="67F2F2E2" w14:textId="77777777" w:rsidR="008A09D0" w:rsidRPr="00404DEE" w:rsidRDefault="008A09D0" w:rsidP="00561310">
            <w:pPr>
              <w:wordWrap/>
              <w:spacing w:line="276" w:lineRule="auto"/>
              <w:outlineLvl w:val="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2"/>
                <w:lang w:val="en-GB"/>
              </w:rPr>
            </w:pPr>
            <w:r w:rsidRPr="00404DEE">
              <w:rPr>
                <w:rFonts w:ascii="Arial" w:hAnsi="Arial" w:cs="Arial"/>
                <w:bCs w:val="0"/>
                <w:color w:val="auto"/>
                <w:sz w:val="22"/>
                <w:lang w:val="en-GB"/>
              </w:rPr>
              <w:t>Percentage (%)</w:t>
            </w:r>
          </w:p>
        </w:tc>
      </w:tr>
      <w:tr w:rsidR="008A09D0" w:rsidRPr="007824B8" w14:paraId="7E2BC179" w14:textId="77777777" w:rsidTr="00177E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shd w:val="clear" w:color="auto" w:fill="auto"/>
          </w:tcPr>
          <w:p w14:paraId="7769366C" w14:textId="62B18A42" w:rsidR="008A09D0" w:rsidRPr="007824B8" w:rsidRDefault="008A09D0" w:rsidP="00561310">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Urban</w:t>
            </w:r>
          </w:p>
        </w:tc>
        <w:tc>
          <w:tcPr>
            <w:tcW w:w="2259" w:type="pct"/>
            <w:shd w:val="clear" w:color="auto" w:fill="auto"/>
          </w:tcPr>
          <w:p w14:paraId="1A59B2C4" w14:textId="01FC71CD" w:rsidR="008A09D0" w:rsidRPr="008A09D0" w:rsidRDefault="008A09D0" w:rsidP="00561310">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sidRPr="008A09D0">
              <w:rPr>
                <w:rFonts w:ascii="Arial" w:hAnsi="Arial" w:cs="Arial"/>
                <w:color w:val="auto"/>
                <w:sz w:val="22"/>
                <w:lang w:val="en-GB"/>
              </w:rPr>
              <w:t>56</w:t>
            </w:r>
          </w:p>
        </w:tc>
      </w:tr>
      <w:tr w:rsidR="008A09D0" w:rsidRPr="007824B8" w14:paraId="76F3A7CA" w14:textId="77777777" w:rsidTr="00A35A38">
        <w:tc>
          <w:tcPr>
            <w:cnfStyle w:val="001000000000" w:firstRow="0" w:lastRow="0" w:firstColumn="1" w:lastColumn="0" w:oddVBand="0" w:evenVBand="0" w:oddHBand="0" w:evenHBand="0" w:firstRowFirstColumn="0" w:firstRowLastColumn="0" w:lastRowFirstColumn="0" w:lastRowLastColumn="0"/>
            <w:tcW w:w="2741" w:type="pct"/>
            <w:tcBorders>
              <w:bottom w:val="nil"/>
            </w:tcBorders>
            <w:shd w:val="clear" w:color="auto" w:fill="auto"/>
          </w:tcPr>
          <w:p w14:paraId="6FAA289A" w14:textId="6F69D1A0" w:rsidR="008A09D0" w:rsidRPr="007824B8" w:rsidRDefault="008A09D0" w:rsidP="00561310">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Suburban</w:t>
            </w:r>
          </w:p>
        </w:tc>
        <w:tc>
          <w:tcPr>
            <w:tcW w:w="2259" w:type="pct"/>
            <w:tcBorders>
              <w:bottom w:val="nil"/>
            </w:tcBorders>
            <w:shd w:val="clear" w:color="auto" w:fill="auto"/>
          </w:tcPr>
          <w:p w14:paraId="6DE4A0A4" w14:textId="701AE93E" w:rsidR="008A09D0" w:rsidRPr="008A09D0" w:rsidRDefault="008A09D0" w:rsidP="00561310">
            <w:pPr>
              <w:wordWrap/>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sidRPr="008A09D0">
              <w:rPr>
                <w:rFonts w:ascii="Arial" w:hAnsi="Arial" w:cs="Arial"/>
                <w:color w:val="auto"/>
                <w:sz w:val="22"/>
                <w:lang w:val="en-GB"/>
              </w:rPr>
              <w:t>39</w:t>
            </w:r>
          </w:p>
        </w:tc>
      </w:tr>
      <w:tr w:rsidR="008A09D0" w:rsidRPr="007824B8" w14:paraId="79D327E6" w14:textId="77777777" w:rsidTr="00A35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tcBorders>
              <w:top w:val="nil"/>
              <w:bottom w:val="single" w:sz="4" w:space="0" w:color="auto"/>
            </w:tcBorders>
            <w:shd w:val="clear" w:color="auto" w:fill="auto"/>
          </w:tcPr>
          <w:p w14:paraId="7C78E618" w14:textId="65739E11" w:rsidR="008A09D0" w:rsidRPr="007824B8" w:rsidRDefault="008A09D0" w:rsidP="00561310">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Rural</w:t>
            </w:r>
          </w:p>
        </w:tc>
        <w:tc>
          <w:tcPr>
            <w:tcW w:w="2259" w:type="pct"/>
            <w:tcBorders>
              <w:top w:val="nil"/>
              <w:bottom w:val="single" w:sz="4" w:space="0" w:color="auto"/>
            </w:tcBorders>
            <w:shd w:val="clear" w:color="auto" w:fill="auto"/>
          </w:tcPr>
          <w:p w14:paraId="45200E58" w14:textId="7B2CE6B2" w:rsidR="008A09D0" w:rsidRPr="008A09D0" w:rsidRDefault="008A09D0" w:rsidP="00561310">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sidRPr="008A09D0">
              <w:rPr>
                <w:rFonts w:ascii="Arial" w:hAnsi="Arial" w:cs="Arial"/>
                <w:color w:val="auto"/>
                <w:sz w:val="22"/>
                <w:lang w:val="en-GB"/>
              </w:rPr>
              <w:t>6</w:t>
            </w:r>
          </w:p>
        </w:tc>
      </w:tr>
    </w:tbl>
    <w:p w14:paraId="5E7052DE" w14:textId="77777777" w:rsidR="00A35A38" w:rsidRDefault="00A35A38" w:rsidP="00B35058">
      <w:pPr>
        <w:wordWrap/>
        <w:spacing w:line="360" w:lineRule="auto"/>
        <w:outlineLvl w:val="0"/>
        <w:rPr>
          <w:rFonts w:ascii="Arial" w:hAnsi="Arial" w:cs="Arial"/>
          <w:sz w:val="22"/>
          <w:lang w:val="en-GB"/>
        </w:rPr>
      </w:pPr>
    </w:p>
    <w:p w14:paraId="6FC351F4" w14:textId="461E59B3" w:rsidR="00F23F26" w:rsidRDefault="00A35A38" w:rsidP="00B35058">
      <w:pPr>
        <w:wordWrap/>
        <w:spacing w:line="360" w:lineRule="auto"/>
        <w:outlineLvl w:val="0"/>
        <w:rPr>
          <w:rFonts w:ascii="Arial" w:hAnsi="Arial" w:cs="Arial"/>
          <w:sz w:val="22"/>
          <w:lang w:val="en-GB"/>
        </w:rPr>
      </w:pPr>
      <w:r w:rsidRPr="00A35A38">
        <w:rPr>
          <w:rFonts w:ascii="Arial" w:hAnsi="Arial" w:cs="Arial"/>
          <w:sz w:val="22"/>
          <w:lang w:val="en-GB"/>
        </w:rPr>
        <w:t>The respondents were mainly adults aged 41 and above (46%) and were employed (63%), as shown in Table 3</w:t>
      </w:r>
      <w:r>
        <w:rPr>
          <w:rFonts w:ascii="Arial" w:hAnsi="Arial" w:cs="Arial"/>
          <w:sz w:val="22"/>
          <w:lang w:val="en-GB"/>
        </w:rPr>
        <w:t>.</w:t>
      </w:r>
      <w:r w:rsidR="00C66A32">
        <w:rPr>
          <w:rFonts w:ascii="Arial" w:hAnsi="Arial" w:cs="Arial"/>
          <w:sz w:val="22"/>
          <w:lang w:val="en-GB"/>
        </w:rPr>
        <w:t xml:space="preserve"> This preliminary survey focuses </w:t>
      </w:r>
      <w:r w:rsidR="00321DAE">
        <w:rPr>
          <w:rFonts w:ascii="Arial" w:hAnsi="Arial" w:cs="Arial"/>
          <w:sz w:val="22"/>
          <w:lang w:val="en-GB"/>
        </w:rPr>
        <w:t xml:space="preserve">on the </w:t>
      </w:r>
      <w:r w:rsidR="00C91EA3">
        <w:rPr>
          <w:rFonts w:ascii="Arial" w:hAnsi="Arial" w:cs="Arial"/>
          <w:sz w:val="22"/>
          <w:lang w:val="en-GB"/>
        </w:rPr>
        <w:t>status of employed people</w:t>
      </w:r>
      <w:r w:rsidR="00586E7A">
        <w:rPr>
          <w:rFonts w:ascii="Arial" w:hAnsi="Arial" w:cs="Arial"/>
          <w:sz w:val="22"/>
          <w:lang w:val="en-GB"/>
        </w:rPr>
        <w:t xml:space="preserve"> because properties</w:t>
      </w:r>
      <w:r w:rsidR="00C91EA3">
        <w:rPr>
          <w:rFonts w:ascii="Arial" w:hAnsi="Arial" w:cs="Arial"/>
          <w:sz w:val="22"/>
          <w:lang w:val="en-GB"/>
        </w:rPr>
        <w:t xml:space="preserve"> such as houses and cars or motorbikes</w:t>
      </w:r>
      <w:r w:rsidR="00586E7A">
        <w:rPr>
          <w:rFonts w:ascii="Arial" w:hAnsi="Arial" w:cs="Arial"/>
          <w:sz w:val="22"/>
          <w:lang w:val="en-GB"/>
        </w:rPr>
        <w:t xml:space="preserve"> are exposed to</w:t>
      </w:r>
      <w:r w:rsidR="00C66A32">
        <w:rPr>
          <w:rFonts w:ascii="Arial" w:hAnsi="Arial" w:cs="Arial"/>
          <w:sz w:val="22"/>
          <w:lang w:val="en-GB"/>
        </w:rPr>
        <w:t xml:space="preserve"> </w:t>
      </w:r>
      <w:r w:rsidR="00321DAE">
        <w:rPr>
          <w:rFonts w:ascii="Arial" w:hAnsi="Arial" w:cs="Arial"/>
          <w:sz w:val="22"/>
          <w:lang w:val="en-GB"/>
        </w:rPr>
        <w:t>disasters</w:t>
      </w:r>
      <w:r w:rsidR="00C66A32">
        <w:rPr>
          <w:rFonts w:ascii="Arial" w:hAnsi="Arial" w:cs="Arial"/>
          <w:sz w:val="22"/>
          <w:lang w:val="en-GB"/>
        </w:rPr>
        <w:t>.</w:t>
      </w:r>
    </w:p>
    <w:p w14:paraId="3907C0AB" w14:textId="77777777" w:rsidR="00C91EA3" w:rsidRDefault="00C91EA3" w:rsidP="00B35058">
      <w:pPr>
        <w:wordWrap/>
        <w:spacing w:line="360" w:lineRule="auto"/>
        <w:outlineLvl w:val="0"/>
        <w:rPr>
          <w:rFonts w:ascii="Arial" w:hAnsi="Arial" w:cs="Arial"/>
          <w:sz w:val="22"/>
          <w:lang w:val="en-GB"/>
        </w:rPr>
      </w:pPr>
    </w:p>
    <w:p w14:paraId="523B7CEA" w14:textId="69A7F24A" w:rsidR="00177E8D" w:rsidRPr="00177E8D" w:rsidRDefault="00177E8D" w:rsidP="00C91EA3">
      <w:pPr>
        <w:wordWrap/>
        <w:spacing w:line="360" w:lineRule="auto"/>
        <w:jc w:val="center"/>
        <w:outlineLvl w:val="0"/>
        <w:rPr>
          <w:rFonts w:ascii="Arial" w:hAnsi="Arial" w:cs="Arial"/>
          <w:i/>
          <w:iCs/>
          <w:sz w:val="22"/>
          <w:szCs w:val="24"/>
          <w:lang w:val="en-MY"/>
        </w:rPr>
      </w:pPr>
      <w:r w:rsidRPr="007824B8">
        <w:rPr>
          <w:rFonts w:ascii="Arial" w:hAnsi="Arial" w:cs="Arial"/>
          <w:sz w:val="22"/>
          <w:lang w:val="en-GB"/>
        </w:rPr>
        <w:t xml:space="preserve">Table </w:t>
      </w:r>
      <w:r>
        <w:rPr>
          <w:rFonts w:ascii="Arial" w:hAnsi="Arial" w:cs="Arial"/>
          <w:sz w:val="22"/>
          <w:lang w:val="en-GB"/>
        </w:rPr>
        <w:t>3</w:t>
      </w:r>
      <w:r w:rsidRPr="007824B8">
        <w:rPr>
          <w:rFonts w:ascii="Arial" w:hAnsi="Arial" w:cs="Arial"/>
          <w:sz w:val="22"/>
          <w:lang w:val="en-GB"/>
        </w:rPr>
        <w:t xml:space="preserve">:  </w:t>
      </w:r>
      <w:r w:rsidRPr="00177E8D">
        <w:rPr>
          <w:rFonts w:ascii="Arial" w:hAnsi="Arial" w:cs="Arial"/>
          <w:i/>
          <w:iCs/>
          <w:sz w:val="22"/>
          <w:szCs w:val="24"/>
          <w:lang w:val="en-MY"/>
        </w:rPr>
        <w:t xml:space="preserve">The distribution of </w:t>
      </w:r>
      <w:r>
        <w:rPr>
          <w:rFonts w:ascii="Arial" w:hAnsi="Arial" w:cs="Arial"/>
          <w:i/>
          <w:iCs/>
          <w:sz w:val="22"/>
          <w:szCs w:val="24"/>
          <w:lang w:val="en-MY"/>
        </w:rPr>
        <w:t>respondent's</w:t>
      </w:r>
      <w:r w:rsidRPr="00177E8D">
        <w:rPr>
          <w:rFonts w:ascii="Arial" w:hAnsi="Arial" w:cs="Arial"/>
          <w:i/>
          <w:iCs/>
          <w:sz w:val="22"/>
          <w:szCs w:val="24"/>
          <w:lang w:val="en-MY"/>
        </w:rPr>
        <w:t xml:space="preserve"> </w:t>
      </w:r>
      <w:r>
        <w:rPr>
          <w:rFonts w:ascii="Arial" w:hAnsi="Arial" w:cs="Arial"/>
          <w:i/>
          <w:iCs/>
          <w:sz w:val="22"/>
          <w:szCs w:val="24"/>
          <w:lang w:val="en-MY"/>
        </w:rPr>
        <w:t>employment</w:t>
      </w:r>
      <w:r w:rsidRPr="00177E8D">
        <w:rPr>
          <w:rFonts w:ascii="Arial" w:hAnsi="Arial" w:cs="Arial"/>
          <w:i/>
          <w:iCs/>
          <w:sz w:val="22"/>
          <w:szCs w:val="24"/>
          <w:lang w:val="en-MY"/>
        </w:rPr>
        <w:t xml:space="preserve"> status</w:t>
      </w:r>
    </w:p>
    <w:tbl>
      <w:tblPr>
        <w:tblStyle w:val="LightShading1"/>
        <w:tblW w:w="2954" w:type="pct"/>
        <w:tblInd w:w="2180" w:type="dxa"/>
        <w:tblLook w:val="04A0" w:firstRow="1" w:lastRow="0" w:firstColumn="1" w:lastColumn="0" w:noHBand="0" w:noVBand="1"/>
      </w:tblPr>
      <w:tblGrid>
        <w:gridCol w:w="2924"/>
        <w:gridCol w:w="2409"/>
      </w:tblGrid>
      <w:tr w:rsidR="00177E8D" w:rsidRPr="007824B8" w14:paraId="7BECC61B" w14:textId="77777777" w:rsidTr="00177E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shd w:val="clear" w:color="auto" w:fill="auto"/>
          </w:tcPr>
          <w:p w14:paraId="5BF94355" w14:textId="77777777" w:rsidR="00177E8D" w:rsidRPr="008A09D0" w:rsidRDefault="00177E8D" w:rsidP="005B1AD6">
            <w:pPr>
              <w:wordWrap/>
              <w:spacing w:line="276" w:lineRule="auto"/>
              <w:outlineLvl w:val="0"/>
              <w:rPr>
                <w:rFonts w:ascii="Arial" w:hAnsi="Arial" w:cs="Arial"/>
                <w:bCs w:val="0"/>
                <w:color w:val="auto"/>
                <w:sz w:val="24"/>
                <w:szCs w:val="24"/>
                <w:lang w:val="en-GB"/>
              </w:rPr>
            </w:pPr>
            <w:r>
              <w:rPr>
                <w:rFonts w:ascii="Arial" w:hAnsi="Arial" w:cs="Arial"/>
                <w:bCs w:val="0"/>
                <w:color w:val="auto"/>
                <w:sz w:val="22"/>
                <w:lang w:val="en-GB"/>
              </w:rPr>
              <w:t>Living area</w:t>
            </w:r>
          </w:p>
        </w:tc>
        <w:tc>
          <w:tcPr>
            <w:tcW w:w="2259" w:type="pct"/>
            <w:shd w:val="clear" w:color="auto" w:fill="auto"/>
          </w:tcPr>
          <w:p w14:paraId="0498FB49" w14:textId="77777777" w:rsidR="00177E8D" w:rsidRPr="00404DEE" w:rsidRDefault="00177E8D" w:rsidP="005B1AD6">
            <w:pPr>
              <w:wordWrap/>
              <w:spacing w:line="276" w:lineRule="auto"/>
              <w:outlineLvl w:val="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2"/>
                <w:lang w:val="en-GB"/>
              </w:rPr>
            </w:pPr>
            <w:r w:rsidRPr="00404DEE">
              <w:rPr>
                <w:rFonts w:ascii="Arial" w:hAnsi="Arial" w:cs="Arial"/>
                <w:bCs w:val="0"/>
                <w:color w:val="auto"/>
                <w:sz w:val="22"/>
                <w:lang w:val="en-GB"/>
              </w:rPr>
              <w:t>Percentage (%)</w:t>
            </w:r>
          </w:p>
        </w:tc>
      </w:tr>
      <w:tr w:rsidR="00177E8D" w:rsidRPr="007824B8" w14:paraId="6B916F72" w14:textId="77777777" w:rsidTr="00177E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shd w:val="clear" w:color="auto" w:fill="auto"/>
          </w:tcPr>
          <w:p w14:paraId="4578E88D" w14:textId="4C8817EF" w:rsidR="00177E8D" w:rsidRPr="007824B8" w:rsidRDefault="00177E8D" w:rsidP="005B1AD6">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College/University student</w:t>
            </w:r>
          </w:p>
        </w:tc>
        <w:tc>
          <w:tcPr>
            <w:tcW w:w="2259" w:type="pct"/>
            <w:shd w:val="clear" w:color="auto" w:fill="auto"/>
          </w:tcPr>
          <w:p w14:paraId="4A7E550B" w14:textId="06E56512" w:rsidR="00177E8D" w:rsidRPr="008A09D0" w:rsidRDefault="00177E8D" w:rsidP="005B1AD6">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24</w:t>
            </w:r>
          </w:p>
        </w:tc>
      </w:tr>
      <w:tr w:rsidR="00177E8D" w:rsidRPr="007824B8" w14:paraId="5F314730" w14:textId="77777777" w:rsidTr="00177E8D">
        <w:tc>
          <w:tcPr>
            <w:cnfStyle w:val="001000000000" w:firstRow="0" w:lastRow="0" w:firstColumn="1" w:lastColumn="0" w:oddVBand="0" w:evenVBand="0" w:oddHBand="0" w:evenHBand="0" w:firstRowFirstColumn="0" w:firstRowLastColumn="0" w:lastRowFirstColumn="0" w:lastRowLastColumn="0"/>
            <w:tcW w:w="2741" w:type="pct"/>
            <w:shd w:val="clear" w:color="auto" w:fill="auto"/>
          </w:tcPr>
          <w:p w14:paraId="456D4A32" w14:textId="7DBFDC96" w:rsidR="00177E8D" w:rsidRPr="007824B8" w:rsidRDefault="00177E8D" w:rsidP="005B1AD6">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Employed</w:t>
            </w:r>
          </w:p>
        </w:tc>
        <w:tc>
          <w:tcPr>
            <w:tcW w:w="2259" w:type="pct"/>
            <w:shd w:val="clear" w:color="auto" w:fill="auto"/>
          </w:tcPr>
          <w:p w14:paraId="0CC43BA8" w14:textId="39DB0F0A" w:rsidR="00177E8D" w:rsidRPr="008A09D0" w:rsidRDefault="00177E8D" w:rsidP="005B1AD6">
            <w:pPr>
              <w:wordWrap/>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63</w:t>
            </w:r>
          </w:p>
        </w:tc>
      </w:tr>
      <w:tr w:rsidR="00177E8D" w:rsidRPr="007824B8" w14:paraId="6A5092A2" w14:textId="77777777" w:rsidTr="00177E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shd w:val="clear" w:color="auto" w:fill="auto"/>
          </w:tcPr>
          <w:p w14:paraId="0084EE42" w14:textId="70DE7322" w:rsidR="00177E8D" w:rsidRPr="00177E8D" w:rsidRDefault="00177E8D" w:rsidP="005B1AD6">
            <w:pPr>
              <w:wordWrap/>
              <w:spacing w:line="276" w:lineRule="auto"/>
              <w:outlineLvl w:val="0"/>
              <w:rPr>
                <w:rFonts w:ascii="Arial" w:hAnsi="Arial" w:cs="Arial"/>
                <w:bCs w:val="0"/>
                <w:color w:val="auto"/>
                <w:sz w:val="22"/>
                <w:lang w:val="en-GB"/>
              </w:rPr>
            </w:pPr>
            <w:r>
              <w:rPr>
                <w:rFonts w:ascii="Arial" w:hAnsi="Arial" w:cs="Arial"/>
                <w:b w:val="0"/>
                <w:color w:val="auto"/>
                <w:sz w:val="22"/>
                <w:lang w:val="en-GB"/>
              </w:rPr>
              <w:t>Retired</w:t>
            </w:r>
          </w:p>
        </w:tc>
        <w:tc>
          <w:tcPr>
            <w:tcW w:w="2259" w:type="pct"/>
            <w:shd w:val="clear" w:color="auto" w:fill="auto"/>
          </w:tcPr>
          <w:p w14:paraId="06B50A16" w14:textId="086CADAF" w:rsidR="00177E8D" w:rsidRPr="008A09D0" w:rsidRDefault="00177E8D" w:rsidP="00177E8D">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11</w:t>
            </w:r>
          </w:p>
        </w:tc>
      </w:tr>
      <w:tr w:rsidR="00177E8D" w:rsidRPr="007824B8" w14:paraId="238BF4EC" w14:textId="77777777" w:rsidTr="00177E8D">
        <w:tc>
          <w:tcPr>
            <w:cnfStyle w:val="001000000000" w:firstRow="0" w:lastRow="0" w:firstColumn="1" w:lastColumn="0" w:oddVBand="0" w:evenVBand="0" w:oddHBand="0" w:evenHBand="0" w:firstRowFirstColumn="0" w:firstRowLastColumn="0" w:lastRowFirstColumn="0" w:lastRowLastColumn="0"/>
            <w:tcW w:w="2741" w:type="pct"/>
            <w:shd w:val="clear" w:color="auto" w:fill="auto"/>
          </w:tcPr>
          <w:p w14:paraId="10A86C3B" w14:textId="19B980EB" w:rsidR="00177E8D" w:rsidRPr="00177E8D" w:rsidRDefault="00177E8D" w:rsidP="005B1AD6">
            <w:pPr>
              <w:wordWrap/>
              <w:spacing w:line="276" w:lineRule="auto"/>
              <w:outlineLvl w:val="0"/>
              <w:rPr>
                <w:rFonts w:ascii="Arial" w:hAnsi="Arial" w:cs="Arial"/>
                <w:b w:val="0"/>
                <w:bCs w:val="0"/>
                <w:sz w:val="22"/>
                <w:lang w:val="en-GB"/>
              </w:rPr>
            </w:pPr>
            <w:r>
              <w:rPr>
                <w:rFonts w:ascii="Arial" w:hAnsi="Arial" w:cs="Arial"/>
                <w:b w:val="0"/>
                <w:bCs w:val="0"/>
                <w:sz w:val="22"/>
                <w:lang w:val="en-GB"/>
              </w:rPr>
              <w:t>School student</w:t>
            </w:r>
          </w:p>
        </w:tc>
        <w:tc>
          <w:tcPr>
            <w:tcW w:w="2259" w:type="pct"/>
            <w:shd w:val="clear" w:color="auto" w:fill="auto"/>
          </w:tcPr>
          <w:p w14:paraId="284CC0C4" w14:textId="77E7028E" w:rsidR="00177E8D" w:rsidRPr="008A09D0" w:rsidRDefault="00177E8D" w:rsidP="00177E8D">
            <w:pPr>
              <w:wordWrap/>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lang w:val="en-GB"/>
              </w:rPr>
            </w:pPr>
            <w:r>
              <w:rPr>
                <w:rFonts w:ascii="Arial" w:hAnsi="Arial" w:cs="Arial"/>
                <w:sz w:val="22"/>
                <w:lang w:val="en-GB"/>
              </w:rPr>
              <w:t>1</w:t>
            </w:r>
          </w:p>
        </w:tc>
      </w:tr>
      <w:tr w:rsidR="00177E8D" w:rsidRPr="007824B8" w14:paraId="27D26C6C" w14:textId="77777777" w:rsidTr="00177E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shd w:val="clear" w:color="auto" w:fill="auto"/>
          </w:tcPr>
          <w:p w14:paraId="6476CF0C" w14:textId="46E670DA" w:rsidR="00177E8D" w:rsidRDefault="00177E8D" w:rsidP="005B1AD6">
            <w:pPr>
              <w:wordWrap/>
              <w:spacing w:line="276" w:lineRule="auto"/>
              <w:outlineLvl w:val="0"/>
              <w:rPr>
                <w:rFonts w:ascii="Arial" w:hAnsi="Arial" w:cs="Arial"/>
                <w:sz w:val="22"/>
                <w:lang w:val="en-GB"/>
              </w:rPr>
            </w:pPr>
            <w:r w:rsidRPr="00177E8D">
              <w:rPr>
                <w:rFonts w:ascii="Arial" w:hAnsi="Arial" w:cs="Arial"/>
                <w:b w:val="0"/>
                <w:bCs w:val="0"/>
                <w:sz w:val="22"/>
                <w:lang w:val="en-GB"/>
              </w:rPr>
              <w:t>Unemployed</w:t>
            </w:r>
          </w:p>
        </w:tc>
        <w:tc>
          <w:tcPr>
            <w:tcW w:w="2259" w:type="pct"/>
            <w:shd w:val="clear" w:color="auto" w:fill="auto"/>
          </w:tcPr>
          <w:p w14:paraId="3CF1EB08" w14:textId="6F11B5AF" w:rsidR="00177E8D" w:rsidRPr="008A09D0" w:rsidRDefault="00177E8D" w:rsidP="00177E8D">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1</w:t>
            </w:r>
          </w:p>
        </w:tc>
      </w:tr>
    </w:tbl>
    <w:p w14:paraId="27F69CA6" w14:textId="77777777" w:rsidR="00177E8D" w:rsidRPr="007824B8" w:rsidRDefault="00177E8D" w:rsidP="00B35058">
      <w:pPr>
        <w:wordWrap/>
        <w:spacing w:line="360" w:lineRule="auto"/>
        <w:outlineLvl w:val="0"/>
        <w:rPr>
          <w:rFonts w:ascii="Arial" w:hAnsi="Arial" w:cs="Arial"/>
          <w:sz w:val="22"/>
          <w:lang w:val="en-GB"/>
        </w:rPr>
      </w:pPr>
    </w:p>
    <w:p w14:paraId="05D33705" w14:textId="1E5853AF" w:rsidR="002645D2" w:rsidRPr="002645D2" w:rsidRDefault="002645D2" w:rsidP="002645D2">
      <w:pPr>
        <w:spacing w:line="360" w:lineRule="auto"/>
        <w:ind w:firstLine="720"/>
        <w:rPr>
          <w:rFonts w:ascii="Arial" w:hAnsi="Arial" w:cs="Arial"/>
          <w:sz w:val="22"/>
          <w:lang w:val="en-GB"/>
        </w:rPr>
      </w:pPr>
      <w:r w:rsidRPr="002645D2">
        <w:rPr>
          <w:rFonts w:ascii="Arial" w:hAnsi="Arial" w:cs="Arial"/>
          <w:sz w:val="22"/>
          <w:lang w:val="en-GB"/>
        </w:rPr>
        <w:t xml:space="preserve">The following survey shows the findings in </w:t>
      </w:r>
      <w:r>
        <w:rPr>
          <w:rFonts w:ascii="Arial" w:hAnsi="Arial" w:cs="Arial"/>
          <w:sz w:val="22"/>
          <w:lang w:val="en-GB"/>
        </w:rPr>
        <w:t xml:space="preserve">Table </w:t>
      </w:r>
      <w:r w:rsidR="00A35A38">
        <w:rPr>
          <w:rFonts w:ascii="Arial" w:hAnsi="Arial" w:cs="Arial"/>
          <w:sz w:val="22"/>
          <w:lang w:val="en-GB"/>
        </w:rPr>
        <w:t>4</w:t>
      </w:r>
      <w:r w:rsidRPr="002645D2">
        <w:rPr>
          <w:rFonts w:ascii="Arial" w:hAnsi="Arial" w:cs="Arial"/>
          <w:sz w:val="22"/>
          <w:lang w:val="en-GB"/>
        </w:rPr>
        <w:t xml:space="preserve"> for the types of disasters faced by the respondents. The top three chosen were flood/tsunami, haze, and disease outbreak (excluding COVID-19), with 32%, 26%, and 15%. Even though the earthquake is not the most voted on, most participants come from a country that does not face it. However, the impact could be more </w:t>
      </w:r>
      <w:r>
        <w:rPr>
          <w:rFonts w:ascii="Arial" w:hAnsi="Arial" w:cs="Arial"/>
          <w:sz w:val="22"/>
          <w:lang w:val="en-GB"/>
        </w:rPr>
        <w:t>potent</w:t>
      </w:r>
      <w:r w:rsidRPr="002645D2">
        <w:rPr>
          <w:rFonts w:ascii="Arial" w:hAnsi="Arial" w:cs="Arial"/>
          <w:sz w:val="22"/>
          <w:lang w:val="en-GB"/>
        </w:rPr>
        <w:t xml:space="preserve"> than that of haze. Therefore, the three disasters chosen for the </w:t>
      </w:r>
      <w:r w:rsidR="00444732">
        <w:rPr>
          <w:rFonts w:ascii="Arial" w:hAnsi="Arial" w:cs="Arial"/>
          <w:sz w:val="22"/>
          <w:lang w:val="en-GB"/>
        </w:rPr>
        <w:t>subsequent</w:t>
      </w:r>
      <w:r w:rsidRPr="002645D2">
        <w:rPr>
          <w:rFonts w:ascii="Arial" w:hAnsi="Arial" w:cs="Arial"/>
          <w:sz w:val="22"/>
          <w:lang w:val="en-GB"/>
        </w:rPr>
        <w:t xml:space="preserve"> development game simulation are floods, disease outbreaks and earthquakes to enhance disaster preparedness and resilience. </w:t>
      </w:r>
    </w:p>
    <w:p w14:paraId="7B3E5805" w14:textId="77777777" w:rsidR="009666EA" w:rsidRDefault="009666EA" w:rsidP="001A63C2">
      <w:pPr>
        <w:wordWrap/>
        <w:spacing w:line="360" w:lineRule="auto"/>
        <w:outlineLvl w:val="0"/>
        <w:rPr>
          <w:rFonts w:ascii="Arial" w:hAnsi="Arial" w:cs="Arial"/>
          <w:sz w:val="22"/>
          <w:lang w:val="en-GB"/>
        </w:rPr>
      </w:pPr>
    </w:p>
    <w:p w14:paraId="4C279D55" w14:textId="26CA669E" w:rsidR="00561310" w:rsidRDefault="00561310" w:rsidP="00C91EA3">
      <w:pPr>
        <w:wordWrap/>
        <w:spacing w:line="360" w:lineRule="auto"/>
        <w:jc w:val="center"/>
        <w:outlineLvl w:val="0"/>
        <w:rPr>
          <w:rFonts w:ascii="Arial" w:hAnsi="Arial" w:cs="Arial"/>
          <w:i/>
          <w:iCs/>
          <w:sz w:val="22"/>
          <w:szCs w:val="24"/>
        </w:rPr>
      </w:pPr>
      <w:r w:rsidRPr="007824B8">
        <w:rPr>
          <w:rFonts w:ascii="Arial" w:hAnsi="Arial" w:cs="Arial"/>
          <w:sz w:val="22"/>
          <w:lang w:val="en-GB"/>
        </w:rPr>
        <w:t xml:space="preserve">Table </w:t>
      </w:r>
      <w:r w:rsidR="00A35A38">
        <w:rPr>
          <w:rFonts w:ascii="Arial" w:hAnsi="Arial" w:cs="Arial"/>
          <w:sz w:val="22"/>
          <w:lang w:val="en-GB"/>
        </w:rPr>
        <w:t>4</w:t>
      </w:r>
      <w:r w:rsidRPr="007824B8">
        <w:rPr>
          <w:rFonts w:ascii="Arial" w:hAnsi="Arial" w:cs="Arial"/>
          <w:sz w:val="22"/>
          <w:lang w:val="en-GB"/>
        </w:rPr>
        <w:t xml:space="preserve">:  </w:t>
      </w:r>
      <w:r w:rsidRPr="00561310">
        <w:rPr>
          <w:rFonts w:ascii="Arial" w:hAnsi="Arial" w:cs="Arial"/>
          <w:i/>
          <w:iCs/>
          <w:sz w:val="22"/>
          <w:szCs w:val="24"/>
        </w:rPr>
        <w:t>The number of responders who have experienced various disaster</w:t>
      </w:r>
    </w:p>
    <w:tbl>
      <w:tblPr>
        <w:tblStyle w:val="LightShading1"/>
        <w:tblW w:w="3533" w:type="pct"/>
        <w:tblInd w:w="1326" w:type="dxa"/>
        <w:tblLook w:val="04A0" w:firstRow="1" w:lastRow="0" w:firstColumn="1" w:lastColumn="0" w:noHBand="0" w:noVBand="1"/>
      </w:tblPr>
      <w:tblGrid>
        <w:gridCol w:w="3968"/>
        <w:gridCol w:w="2410"/>
      </w:tblGrid>
      <w:tr w:rsidR="00561310" w:rsidRPr="007824B8" w14:paraId="74C07F8E" w14:textId="77777777" w:rsidTr="006B2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pct"/>
            <w:shd w:val="clear" w:color="auto" w:fill="auto"/>
          </w:tcPr>
          <w:p w14:paraId="26CB9AC6" w14:textId="77B5D6CD" w:rsidR="00561310" w:rsidRPr="008A09D0" w:rsidRDefault="00311B59" w:rsidP="00561310">
            <w:pPr>
              <w:wordWrap/>
              <w:spacing w:line="276" w:lineRule="auto"/>
              <w:outlineLvl w:val="0"/>
              <w:rPr>
                <w:rFonts w:ascii="Arial" w:hAnsi="Arial" w:cs="Arial"/>
                <w:bCs w:val="0"/>
                <w:color w:val="auto"/>
                <w:sz w:val="24"/>
                <w:szCs w:val="24"/>
                <w:lang w:val="en-GB"/>
              </w:rPr>
            </w:pPr>
            <w:r>
              <w:rPr>
                <w:rFonts w:ascii="Arial" w:hAnsi="Arial" w:cs="Arial"/>
                <w:bCs w:val="0"/>
                <w:color w:val="auto"/>
                <w:sz w:val="22"/>
                <w:lang w:val="en-GB"/>
              </w:rPr>
              <w:t>Type of disaster</w:t>
            </w:r>
          </w:p>
        </w:tc>
        <w:tc>
          <w:tcPr>
            <w:tcW w:w="1889" w:type="pct"/>
            <w:shd w:val="clear" w:color="auto" w:fill="auto"/>
          </w:tcPr>
          <w:p w14:paraId="6BFD700C" w14:textId="77777777" w:rsidR="00561310" w:rsidRPr="00404DEE" w:rsidRDefault="00561310" w:rsidP="00561310">
            <w:pPr>
              <w:wordWrap/>
              <w:spacing w:line="276" w:lineRule="auto"/>
              <w:outlineLvl w:val="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2"/>
                <w:lang w:val="en-GB"/>
              </w:rPr>
            </w:pPr>
            <w:r w:rsidRPr="00404DEE">
              <w:rPr>
                <w:rFonts w:ascii="Arial" w:hAnsi="Arial" w:cs="Arial"/>
                <w:bCs w:val="0"/>
                <w:color w:val="auto"/>
                <w:sz w:val="22"/>
                <w:lang w:val="en-GB"/>
              </w:rPr>
              <w:t>Percentage (%)</w:t>
            </w:r>
          </w:p>
        </w:tc>
      </w:tr>
      <w:tr w:rsidR="00561310" w:rsidRPr="007824B8" w14:paraId="5C25FC49" w14:textId="77777777" w:rsidTr="006B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pct"/>
            <w:tcBorders>
              <w:top w:val="single" w:sz="8" w:space="0" w:color="000000" w:themeColor="text1"/>
              <w:bottom w:val="single" w:sz="4" w:space="0" w:color="auto"/>
            </w:tcBorders>
            <w:shd w:val="clear" w:color="auto" w:fill="auto"/>
          </w:tcPr>
          <w:p w14:paraId="17EA6CE4" w14:textId="612DBCA0" w:rsidR="00561310" w:rsidRPr="007824B8" w:rsidRDefault="001A63C2" w:rsidP="00561310">
            <w:pPr>
              <w:wordWrap/>
              <w:spacing w:line="276" w:lineRule="auto"/>
              <w:outlineLvl w:val="0"/>
              <w:rPr>
                <w:rFonts w:ascii="Arial" w:hAnsi="Arial" w:cs="Arial"/>
                <w:b w:val="0"/>
                <w:color w:val="auto"/>
                <w:sz w:val="22"/>
                <w:lang w:val="en-GB"/>
              </w:rPr>
            </w:pPr>
            <w:r w:rsidRPr="001A63C2">
              <w:rPr>
                <w:rFonts w:ascii="Arial" w:hAnsi="Arial" w:cs="Arial"/>
                <w:b w:val="0"/>
                <w:color w:val="auto"/>
                <w:sz w:val="22"/>
                <w:lang w:val="en-GB"/>
              </w:rPr>
              <w:t>Building collapse</w:t>
            </w:r>
          </w:p>
        </w:tc>
        <w:tc>
          <w:tcPr>
            <w:tcW w:w="1889" w:type="pct"/>
            <w:tcBorders>
              <w:top w:val="single" w:sz="8" w:space="0" w:color="000000" w:themeColor="text1"/>
              <w:bottom w:val="single" w:sz="4" w:space="0" w:color="auto"/>
            </w:tcBorders>
            <w:shd w:val="clear" w:color="auto" w:fill="auto"/>
          </w:tcPr>
          <w:p w14:paraId="17601583" w14:textId="5577A0B1" w:rsidR="00561310" w:rsidRPr="008A09D0" w:rsidRDefault="00AD54CE" w:rsidP="00F52DE8">
            <w:pPr>
              <w:wordWrap/>
              <w:spacing w:line="276" w:lineRule="auto"/>
              <w:ind w:right="35"/>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0</w:t>
            </w:r>
          </w:p>
        </w:tc>
      </w:tr>
      <w:tr w:rsidR="00561310" w:rsidRPr="007824B8" w14:paraId="78E952C2" w14:textId="77777777" w:rsidTr="006B2F0F">
        <w:tc>
          <w:tcPr>
            <w:cnfStyle w:val="001000000000" w:firstRow="0" w:lastRow="0" w:firstColumn="1" w:lastColumn="0" w:oddVBand="0" w:evenVBand="0" w:oddHBand="0" w:evenHBand="0" w:firstRowFirstColumn="0" w:firstRowLastColumn="0" w:lastRowFirstColumn="0" w:lastRowLastColumn="0"/>
            <w:tcW w:w="3111" w:type="pct"/>
            <w:tcBorders>
              <w:top w:val="single" w:sz="4" w:space="0" w:color="auto"/>
              <w:bottom w:val="single" w:sz="4" w:space="0" w:color="auto"/>
            </w:tcBorders>
            <w:shd w:val="clear" w:color="auto" w:fill="auto"/>
          </w:tcPr>
          <w:p w14:paraId="384C511D" w14:textId="4F1C8BDD" w:rsidR="00561310" w:rsidRPr="007824B8" w:rsidRDefault="001A63C2" w:rsidP="00561310">
            <w:pPr>
              <w:wordWrap/>
              <w:spacing w:line="276" w:lineRule="auto"/>
              <w:outlineLvl w:val="0"/>
              <w:rPr>
                <w:rFonts w:ascii="Arial" w:hAnsi="Arial" w:cs="Arial"/>
                <w:b w:val="0"/>
                <w:color w:val="auto"/>
                <w:sz w:val="22"/>
                <w:lang w:val="en-GB"/>
              </w:rPr>
            </w:pPr>
            <w:r w:rsidRPr="001A63C2">
              <w:rPr>
                <w:rFonts w:ascii="Arial" w:hAnsi="Arial" w:cs="Arial"/>
                <w:b w:val="0"/>
                <w:color w:val="auto"/>
                <w:sz w:val="22"/>
                <w:lang w:val="en-GB"/>
              </w:rPr>
              <w:t>Drought and/or Extreme heat</w:t>
            </w:r>
          </w:p>
        </w:tc>
        <w:tc>
          <w:tcPr>
            <w:tcW w:w="1889" w:type="pct"/>
            <w:tcBorders>
              <w:top w:val="single" w:sz="4" w:space="0" w:color="auto"/>
              <w:bottom w:val="single" w:sz="4" w:space="0" w:color="auto"/>
            </w:tcBorders>
            <w:shd w:val="clear" w:color="auto" w:fill="auto"/>
          </w:tcPr>
          <w:p w14:paraId="62D0A225" w14:textId="30716B82" w:rsidR="00561310" w:rsidRPr="008A09D0" w:rsidRDefault="00F52DE8" w:rsidP="00F52DE8">
            <w:pPr>
              <w:wordWrap/>
              <w:spacing w:line="276" w:lineRule="auto"/>
              <w:ind w:right="35"/>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13</w:t>
            </w:r>
          </w:p>
        </w:tc>
      </w:tr>
      <w:tr w:rsidR="00F52DE8" w:rsidRPr="007824B8" w14:paraId="623C6B88" w14:textId="77777777" w:rsidTr="006B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pct"/>
            <w:tcBorders>
              <w:top w:val="single" w:sz="4" w:space="0" w:color="auto"/>
              <w:bottom w:val="single" w:sz="4" w:space="0" w:color="auto"/>
            </w:tcBorders>
            <w:shd w:val="clear" w:color="auto" w:fill="auto"/>
          </w:tcPr>
          <w:p w14:paraId="7123418D" w14:textId="1781F145" w:rsidR="00F52DE8" w:rsidRPr="00F52DE8" w:rsidRDefault="00F52DE8" w:rsidP="00561310">
            <w:pPr>
              <w:wordWrap/>
              <w:spacing w:line="276" w:lineRule="auto"/>
              <w:outlineLvl w:val="0"/>
              <w:rPr>
                <w:rFonts w:ascii="Arial" w:hAnsi="Arial" w:cs="Arial"/>
                <w:bCs w:val="0"/>
                <w:color w:val="auto"/>
                <w:sz w:val="22"/>
                <w:lang w:val="en-GB"/>
              </w:rPr>
            </w:pPr>
            <w:r w:rsidRPr="001A63C2">
              <w:rPr>
                <w:rFonts w:ascii="Arial" w:hAnsi="Arial" w:cs="Arial"/>
                <w:b w:val="0"/>
                <w:color w:val="auto"/>
                <w:sz w:val="22"/>
                <w:lang w:val="en-GB"/>
              </w:rPr>
              <w:t>Disease outbreak</w:t>
            </w:r>
          </w:p>
        </w:tc>
        <w:tc>
          <w:tcPr>
            <w:tcW w:w="1889" w:type="pct"/>
            <w:tcBorders>
              <w:top w:val="single" w:sz="4" w:space="0" w:color="auto"/>
              <w:bottom w:val="single" w:sz="4" w:space="0" w:color="auto"/>
            </w:tcBorders>
            <w:shd w:val="clear" w:color="auto" w:fill="auto"/>
          </w:tcPr>
          <w:p w14:paraId="7096BF79" w14:textId="596A6506" w:rsidR="00F52DE8" w:rsidRPr="008A09D0" w:rsidRDefault="00F52DE8" w:rsidP="00F52DE8">
            <w:pPr>
              <w:wordWrap/>
              <w:spacing w:line="276" w:lineRule="auto"/>
              <w:ind w:right="35"/>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15</w:t>
            </w:r>
          </w:p>
        </w:tc>
      </w:tr>
      <w:tr w:rsidR="00F52DE8" w:rsidRPr="007824B8" w14:paraId="2EE4CF24" w14:textId="77777777" w:rsidTr="006B2F0F">
        <w:tc>
          <w:tcPr>
            <w:cnfStyle w:val="001000000000" w:firstRow="0" w:lastRow="0" w:firstColumn="1" w:lastColumn="0" w:oddVBand="0" w:evenVBand="0" w:oddHBand="0" w:evenHBand="0" w:firstRowFirstColumn="0" w:firstRowLastColumn="0" w:lastRowFirstColumn="0" w:lastRowLastColumn="0"/>
            <w:tcW w:w="3111" w:type="pct"/>
            <w:tcBorders>
              <w:top w:val="single" w:sz="4" w:space="0" w:color="auto"/>
              <w:bottom w:val="single" w:sz="4" w:space="0" w:color="auto"/>
            </w:tcBorders>
            <w:shd w:val="clear" w:color="auto" w:fill="auto"/>
          </w:tcPr>
          <w:p w14:paraId="714B1E71" w14:textId="0B0C53B2" w:rsidR="00F52DE8" w:rsidRPr="00F52DE8" w:rsidRDefault="00F52DE8" w:rsidP="00561310">
            <w:pPr>
              <w:wordWrap/>
              <w:spacing w:line="276" w:lineRule="auto"/>
              <w:outlineLvl w:val="0"/>
              <w:rPr>
                <w:rFonts w:ascii="Arial" w:hAnsi="Arial" w:cs="Arial"/>
                <w:bCs w:val="0"/>
                <w:color w:val="auto"/>
                <w:sz w:val="22"/>
                <w:lang w:val="en-GB"/>
              </w:rPr>
            </w:pPr>
            <w:r w:rsidRPr="001A63C2">
              <w:rPr>
                <w:rFonts w:ascii="Arial" w:hAnsi="Arial" w:cs="Arial"/>
                <w:b w:val="0"/>
                <w:color w:val="auto"/>
                <w:sz w:val="22"/>
                <w:lang w:val="en-GB"/>
              </w:rPr>
              <w:t>Earthquake</w:t>
            </w:r>
          </w:p>
        </w:tc>
        <w:tc>
          <w:tcPr>
            <w:tcW w:w="1889" w:type="pct"/>
            <w:tcBorders>
              <w:top w:val="single" w:sz="4" w:space="0" w:color="auto"/>
              <w:bottom w:val="single" w:sz="4" w:space="0" w:color="auto"/>
            </w:tcBorders>
            <w:shd w:val="clear" w:color="auto" w:fill="auto"/>
          </w:tcPr>
          <w:p w14:paraId="69DBC36B" w14:textId="23121EE2" w:rsidR="00F52DE8" w:rsidRPr="008A09D0" w:rsidRDefault="00F52DE8" w:rsidP="00F52DE8">
            <w:pPr>
              <w:wordWrap/>
              <w:spacing w:line="276" w:lineRule="auto"/>
              <w:ind w:right="35"/>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lang w:val="en-GB"/>
              </w:rPr>
            </w:pPr>
            <w:r>
              <w:rPr>
                <w:rFonts w:ascii="Arial" w:hAnsi="Arial" w:cs="Arial"/>
                <w:sz w:val="22"/>
                <w:lang w:val="en-GB"/>
              </w:rPr>
              <w:t>2</w:t>
            </w:r>
          </w:p>
        </w:tc>
      </w:tr>
      <w:tr w:rsidR="00F52DE8" w:rsidRPr="007824B8" w14:paraId="4A55EBF5" w14:textId="77777777" w:rsidTr="006B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pct"/>
            <w:tcBorders>
              <w:top w:val="single" w:sz="4" w:space="0" w:color="auto"/>
              <w:bottom w:val="single" w:sz="4" w:space="0" w:color="auto"/>
            </w:tcBorders>
            <w:shd w:val="clear" w:color="auto" w:fill="auto"/>
          </w:tcPr>
          <w:p w14:paraId="22271296" w14:textId="5B06C549" w:rsidR="00F52DE8" w:rsidRPr="00F52DE8" w:rsidRDefault="00F52DE8" w:rsidP="00561310">
            <w:pPr>
              <w:wordWrap/>
              <w:spacing w:line="276" w:lineRule="auto"/>
              <w:outlineLvl w:val="0"/>
              <w:rPr>
                <w:rFonts w:ascii="Arial" w:hAnsi="Arial" w:cs="Arial"/>
                <w:bCs w:val="0"/>
                <w:color w:val="auto"/>
                <w:sz w:val="22"/>
                <w:lang w:val="en-GB"/>
              </w:rPr>
            </w:pPr>
            <w:r w:rsidRPr="001A63C2">
              <w:rPr>
                <w:rFonts w:ascii="Arial" w:hAnsi="Arial" w:cs="Arial"/>
                <w:b w:val="0"/>
                <w:color w:val="auto"/>
                <w:sz w:val="22"/>
                <w:lang w:val="en-GB"/>
              </w:rPr>
              <w:t>Explosion and/or Fire</w:t>
            </w:r>
          </w:p>
        </w:tc>
        <w:tc>
          <w:tcPr>
            <w:tcW w:w="1889" w:type="pct"/>
            <w:tcBorders>
              <w:top w:val="single" w:sz="4" w:space="0" w:color="auto"/>
              <w:bottom w:val="single" w:sz="4" w:space="0" w:color="auto"/>
            </w:tcBorders>
            <w:shd w:val="clear" w:color="auto" w:fill="auto"/>
          </w:tcPr>
          <w:p w14:paraId="5000D0C5" w14:textId="7C49610A" w:rsidR="00F52DE8" w:rsidRPr="008A09D0" w:rsidRDefault="00F52DE8" w:rsidP="00F52DE8">
            <w:pPr>
              <w:wordWrap/>
              <w:spacing w:line="276" w:lineRule="auto"/>
              <w:ind w:right="35"/>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3</w:t>
            </w:r>
          </w:p>
        </w:tc>
      </w:tr>
      <w:tr w:rsidR="00F52DE8" w:rsidRPr="007824B8" w14:paraId="2EE3D5F5" w14:textId="77777777" w:rsidTr="006B2F0F">
        <w:tc>
          <w:tcPr>
            <w:cnfStyle w:val="001000000000" w:firstRow="0" w:lastRow="0" w:firstColumn="1" w:lastColumn="0" w:oddVBand="0" w:evenVBand="0" w:oddHBand="0" w:evenHBand="0" w:firstRowFirstColumn="0" w:firstRowLastColumn="0" w:lastRowFirstColumn="0" w:lastRowLastColumn="0"/>
            <w:tcW w:w="3111" w:type="pct"/>
            <w:tcBorders>
              <w:top w:val="single" w:sz="4" w:space="0" w:color="auto"/>
              <w:bottom w:val="single" w:sz="4" w:space="0" w:color="auto"/>
            </w:tcBorders>
            <w:shd w:val="clear" w:color="auto" w:fill="auto"/>
          </w:tcPr>
          <w:p w14:paraId="4B8FB5AD" w14:textId="2162903D" w:rsidR="00F52DE8" w:rsidRPr="00F52DE8" w:rsidRDefault="00F52DE8" w:rsidP="00561310">
            <w:pPr>
              <w:wordWrap/>
              <w:spacing w:line="276" w:lineRule="auto"/>
              <w:outlineLvl w:val="0"/>
              <w:rPr>
                <w:rFonts w:ascii="Arial" w:hAnsi="Arial" w:cs="Arial"/>
                <w:bCs w:val="0"/>
                <w:color w:val="auto"/>
                <w:sz w:val="22"/>
                <w:lang w:val="en-GB"/>
              </w:rPr>
            </w:pPr>
            <w:r w:rsidRPr="001A63C2">
              <w:rPr>
                <w:rFonts w:ascii="Arial" w:hAnsi="Arial" w:cs="Arial"/>
                <w:b w:val="0"/>
                <w:color w:val="auto"/>
                <w:sz w:val="22"/>
                <w:lang w:val="en-GB"/>
              </w:rPr>
              <w:t>Flood and/or tsunami</w:t>
            </w:r>
          </w:p>
        </w:tc>
        <w:tc>
          <w:tcPr>
            <w:tcW w:w="1889" w:type="pct"/>
            <w:tcBorders>
              <w:top w:val="single" w:sz="4" w:space="0" w:color="auto"/>
              <w:bottom w:val="single" w:sz="4" w:space="0" w:color="auto"/>
            </w:tcBorders>
            <w:shd w:val="clear" w:color="auto" w:fill="auto"/>
          </w:tcPr>
          <w:p w14:paraId="63397900" w14:textId="2537EF23" w:rsidR="00F52DE8" w:rsidRPr="008A09D0" w:rsidRDefault="00F52DE8" w:rsidP="00F52DE8">
            <w:pPr>
              <w:wordWrap/>
              <w:spacing w:line="276" w:lineRule="auto"/>
              <w:ind w:right="35"/>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lang w:val="en-GB"/>
              </w:rPr>
            </w:pPr>
            <w:r>
              <w:rPr>
                <w:rFonts w:ascii="Arial" w:hAnsi="Arial" w:cs="Arial"/>
                <w:sz w:val="22"/>
                <w:lang w:val="en-GB"/>
              </w:rPr>
              <w:t>32</w:t>
            </w:r>
          </w:p>
        </w:tc>
      </w:tr>
      <w:tr w:rsidR="00F52DE8" w:rsidRPr="007824B8" w14:paraId="3490E3AA" w14:textId="77777777" w:rsidTr="006B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pct"/>
            <w:tcBorders>
              <w:top w:val="single" w:sz="4" w:space="0" w:color="auto"/>
              <w:bottom w:val="single" w:sz="4" w:space="0" w:color="auto"/>
            </w:tcBorders>
            <w:shd w:val="clear" w:color="auto" w:fill="auto"/>
          </w:tcPr>
          <w:p w14:paraId="68D5BF21" w14:textId="66128A23" w:rsidR="00F52DE8" w:rsidRPr="00F52DE8" w:rsidRDefault="00F52DE8" w:rsidP="00561310">
            <w:pPr>
              <w:wordWrap/>
              <w:spacing w:line="276" w:lineRule="auto"/>
              <w:outlineLvl w:val="0"/>
              <w:rPr>
                <w:rFonts w:ascii="Arial" w:hAnsi="Arial" w:cs="Arial"/>
                <w:bCs w:val="0"/>
                <w:color w:val="auto"/>
                <w:sz w:val="22"/>
                <w:lang w:val="en-GB"/>
              </w:rPr>
            </w:pPr>
            <w:r w:rsidRPr="001A63C2">
              <w:rPr>
                <w:rFonts w:ascii="Arial" w:hAnsi="Arial" w:cs="Arial"/>
                <w:b w:val="0"/>
                <w:color w:val="auto"/>
                <w:sz w:val="22"/>
                <w:lang w:val="en-GB"/>
              </w:rPr>
              <w:t>Haze</w:t>
            </w:r>
          </w:p>
        </w:tc>
        <w:tc>
          <w:tcPr>
            <w:tcW w:w="1889" w:type="pct"/>
            <w:tcBorders>
              <w:top w:val="single" w:sz="4" w:space="0" w:color="auto"/>
              <w:bottom w:val="single" w:sz="4" w:space="0" w:color="auto"/>
            </w:tcBorders>
            <w:shd w:val="clear" w:color="auto" w:fill="auto"/>
          </w:tcPr>
          <w:p w14:paraId="6B12353A" w14:textId="55541AF1" w:rsidR="00F52DE8" w:rsidRPr="008A09D0" w:rsidRDefault="00F52DE8" w:rsidP="00F52DE8">
            <w:pPr>
              <w:wordWrap/>
              <w:spacing w:line="276" w:lineRule="auto"/>
              <w:ind w:right="35"/>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26</w:t>
            </w:r>
          </w:p>
        </w:tc>
      </w:tr>
      <w:tr w:rsidR="00F52DE8" w:rsidRPr="007824B8" w14:paraId="17EA5AB1" w14:textId="77777777" w:rsidTr="006B2F0F">
        <w:tc>
          <w:tcPr>
            <w:cnfStyle w:val="001000000000" w:firstRow="0" w:lastRow="0" w:firstColumn="1" w:lastColumn="0" w:oddVBand="0" w:evenVBand="0" w:oddHBand="0" w:evenHBand="0" w:firstRowFirstColumn="0" w:firstRowLastColumn="0" w:lastRowFirstColumn="0" w:lastRowLastColumn="0"/>
            <w:tcW w:w="3111" w:type="pct"/>
            <w:tcBorders>
              <w:top w:val="single" w:sz="4" w:space="0" w:color="auto"/>
              <w:bottom w:val="single" w:sz="4" w:space="0" w:color="auto"/>
            </w:tcBorders>
            <w:shd w:val="clear" w:color="auto" w:fill="auto"/>
          </w:tcPr>
          <w:p w14:paraId="1229DE41" w14:textId="11B9E3EF" w:rsidR="00F52DE8" w:rsidRPr="001A63C2" w:rsidRDefault="00F52DE8" w:rsidP="00561310">
            <w:pPr>
              <w:wordWrap/>
              <w:spacing w:line="276" w:lineRule="auto"/>
              <w:outlineLvl w:val="0"/>
              <w:rPr>
                <w:rFonts w:ascii="Arial" w:hAnsi="Arial" w:cs="Arial"/>
                <w:sz w:val="22"/>
                <w:lang w:val="en-GB"/>
              </w:rPr>
            </w:pPr>
            <w:r w:rsidRPr="001A63C2">
              <w:rPr>
                <w:rFonts w:ascii="Arial" w:hAnsi="Arial" w:cs="Arial"/>
                <w:b w:val="0"/>
                <w:color w:val="auto"/>
                <w:sz w:val="22"/>
                <w:lang w:val="en-GB"/>
              </w:rPr>
              <w:t>Landslide</w:t>
            </w:r>
          </w:p>
        </w:tc>
        <w:tc>
          <w:tcPr>
            <w:tcW w:w="1889" w:type="pct"/>
            <w:tcBorders>
              <w:top w:val="single" w:sz="4" w:space="0" w:color="auto"/>
              <w:bottom w:val="single" w:sz="4" w:space="0" w:color="auto"/>
            </w:tcBorders>
            <w:shd w:val="clear" w:color="auto" w:fill="auto"/>
          </w:tcPr>
          <w:p w14:paraId="6B402C24" w14:textId="4F0AD226" w:rsidR="00F52DE8" w:rsidRPr="008A09D0" w:rsidRDefault="00F52DE8" w:rsidP="00F52DE8">
            <w:pPr>
              <w:wordWrap/>
              <w:spacing w:line="276" w:lineRule="auto"/>
              <w:ind w:right="35"/>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lang w:val="en-GB"/>
              </w:rPr>
            </w:pPr>
            <w:r>
              <w:rPr>
                <w:rFonts w:ascii="Arial" w:hAnsi="Arial" w:cs="Arial"/>
                <w:sz w:val="22"/>
                <w:lang w:val="en-GB"/>
              </w:rPr>
              <w:t>0</w:t>
            </w:r>
          </w:p>
        </w:tc>
      </w:tr>
      <w:tr w:rsidR="00F52DE8" w:rsidRPr="007824B8" w14:paraId="3E4212D6" w14:textId="77777777" w:rsidTr="006B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pct"/>
            <w:tcBorders>
              <w:top w:val="single" w:sz="4" w:space="0" w:color="auto"/>
              <w:bottom w:val="single" w:sz="4" w:space="0" w:color="auto"/>
            </w:tcBorders>
            <w:shd w:val="clear" w:color="auto" w:fill="auto"/>
          </w:tcPr>
          <w:p w14:paraId="42221707" w14:textId="6EE0A196" w:rsidR="00F52DE8" w:rsidRPr="001A63C2" w:rsidRDefault="00F52DE8" w:rsidP="00561310">
            <w:pPr>
              <w:wordWrap/>
              <w:spacing w:line="276" w:lineRule="auto"/>
              <w:outlineLvl w:val="0"/>
              <w:rPr>
                <w:rFonts w:ascii="Arial" w:hAnsi="Arial" w:cs="Arial"/>
                <w:sz w:val="22"/>
                <w:lang w:val="en-GB"/>
              </w:rPr>
            </w:pPr>
            <w:r>
              <w:rPr>
                <w:rFonts w:ascii="Arial" w:hAnsi="Arial" w:cs="Arial"/>
                <w:b w:val="0"/>
                <w:color w:val="auto"/>
                <w:sz w:val="22"/>
                <w:lang w:val="en-GB"/>
              </w:rPr>
              <w:t>M</w:t>
            </w:r>
            <w:r w:rsidRPr="001A63C2">
              <w:rPr>
                <w:rFonts w:ascii="Arial" w:hAnsi="Arial" w:cs="Arial"/>
                <w:b w:val="0"/>
                <w:color w:val="auto"/>
                <w:sz w:val="22"/>
                <w:lang w:val="en-GB"/>
              </w:rPr>
              <w:t>ajor transportation accidents</w:t>
            </w:r>
          </w:p>
        </w:tc>
        <w:tc>
          <w:tcPr>
            <w:tcW w:w="1889" w:type="pct"/>
            <w:tcBorders>
              <w:top w:val="single" w:sz="4" w:space="0" w:color="auto"/>
              <w:bottom w:val="single" w:sz="4" w:space="0" w:color="auto"/>
            </w:tcBorders>
            <w:shd w:val="clear" w:color="auto" w:fill="auto"/>
          </w:tcPr>
          <w:p w14:paraId="30DA3578" w14:textId="6DDDC8A3" w:rsidR="00F52DE8" w:rsidRPr="008A09D0" w:rsidRDefault="00F52DE8" w:rsidP="00F52DE8">
            <w:pPr>
              <w:wordWrap/>
              <w:spacing w:line="276" w:lineRule="auto"/>
              <w:ind w:right="35"/>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4</w:t>
            </w:r>
          </w:p>
        </w:tc>
      </w:tr>
      <w:tr w:rsidR="00561310" w:rsidRPr="007824B8" w14:paraId="4E0AEC77" w14:textId="77777777" w:rsidTr="006B2F0F">
        <w:tc>
          <w:tcPr>
            <w:cnfStyle w:val="001000000000" w:firstRow="0" w:lastRow="0" w:firstColumn="1" w:lastColumn="0" w:oddVBand="0" w:evenVBand="0" w:oddHBand="0" w:evenHBand="0" w:firstRowFirstColumn="0" w:firstRowLastColumn="0" w:lastRowFirstColumn="0" w:lastRowLastColumn="0"/>
            <w:tcW w:w="3111" w:type="pct"/>
            <w:tcBorders>
              <w:top w:val="single" w:sz="4" w:space="0" w:color="auto"/>
            </w:tcBorders>
            <w:shd w:val="clear" w:color="auto" w:fill="auto"/>
          </w:tcPr>
          <w:p w14:paraId="2A18DD34" w14:textId="7F131D83" w:rsidR="001A63C2" w:rsidRPr="007824B8" w:rsidRDefault="00F52DE8" w:rsidP="00561310">
            <w:pPr>
              <w:wordWrap/>
              <w:spacing w:line="276" w:lineRule="auto"/>
              <w:outlineLvl w:val="0"/>
              <w:rPr>
                <w:rFonts w:ascii="Arial" w:hAnsi="Arial" w:cs="Arial"/>
                <w:b w:val="0"/>
                <w:color w:val="auto"/>
                <w:sz w:val="22"/>
                <w:lang w:val="en-GB"/>
              </w:rPr>
            </w:pPr>
            <w:r w:rsidRPr="001A63C2">
              <w:rPr>
                <w:rFonts w:ascii="Arial" w:hAnsi="Arial" w:cs="Arial"/>
                <w:b w:val="0"/>
                <w:color w:val="auto"/>
                <w:sz w:val="22"/>
                <w:lang w:val="en-GB"/>
              </w:rPr>
              <w:t>None</w:t>
            </w:r>
          </w:p>
        </w:tc>
        <w:tc>
          <w:tcPr>
            <w:tcW w:w="1889" w:type="pct"/>
            <w:tcBorders>
              <w:top w:val="single" w:sz="4" w:space="0" w:color="auto"/>
            </w:tcBorders>
            <w:shd w:val="clear" w:color="auto" w:fill="auto"/>
          </w:tcPr>
          <w:p w14:paraId="16EAF021" w14:textId="6D2CD471" w:rsidR="00AD54CE" w:rsidRPr="008A09D0" w:rsidRDefault="00F52DE8" w:rsidP="00F52DE8">
            <w:pPr>
              <w:wordWrap/>
              <w:spacing w:line="276" w:lineRule="auto"/>
              <w:ind w:right="35"/>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6</w:t>
            </w:r>
          </w:p>
        </w:tc>
      </w:tr>
    </w:tbl>
    <w:p w14:paraId="2F70A9F6" w14:textId="77777777" w:rsidR="00561310" w:rsidRDefault="00561310" w:rsidP="00F23F26">
      <w:pPr>
        <w:wordWrap/>
        <w:spacing w:line="480" w:lineRule="auto"/>
        <w:outlineLvl w:val="0"/>
        <w:rPr>
          <w:rFonts w:ascii="Arial" w:hAnsi="Arial" w:cs="Arial"/>
          <w:sz w:val="22"/>
          <w:lang w:val="en-GB"/>
        </w:rPr>
      </w:pPr>
    </w:p>
    <w:p w14:paraId="3CE5C10D" w14:textId="543A91F2" w:rsidR="00934251" w:rsidRDefault="00934251" w:rsidP="00934251">
      <w:pPr>
        <w:spacing w:line="360" w:lineRule="auto"/>
        <w:ind w:firstLine="720"/>
        <w:rPr>
          <w:rFonts w:ascii="Arial" w:hAnsi="Arial" w:cs="Arial"/>
          <w:sz w:val="22"/>
          <w:lang w:val="en-GB"/>
        </w:rPr>
      </w:pPr>
      <w:r>
        <w:rPr>
          <w:rFonts w:ascii="Arial" w:hAnsi="Arial" w:cs="Arial"/>
          <w:sz w:val="22"/>
          <w:lang w:val="en-GB"/>
        </w:rPr>
        <w:t xml:space="preserve">Table </w:t>
      </w:r>
      <w:r w:rsidR="00A35A38">
        <w:rPr>
          <w:rFonts w:ascii="Arial" w:hAnsi="Arial" w:cs="Arial"/>
          <w:sz w:val="22"/>
          <w:lang w:val="en-GB"/>
        </w:rPr>
        <w:t>5</w:t>
      </w:r>
      <w:r w:rsidRPr="002645D2">
        <w:rPr>
          <w:rFonts w:ascii="Arial" w:hAnsi="Arial" w:cs="Arial"/>
          <w:sz w:val="22"/>
          <w:lang w:val="en-GB"/>
        </w:rPr>
        <w:t xml:space="preserve"> discovers the user expectations for mobile edutainment from various ages, </w:t>
      </w:r>
      <w:r w:rsidRPr="002645D2">
        <w:rPr>
          <w:rFonts w:ascii="Arial" w:hAnsi="Arial" w:cs="Arial"/>
          <w:sz w:val="22"/>
          <w:lang w:val="en-GB"/>
        </w:rPr>
        <w:lastRenderedPageBreak/>
        <w:t xml:space="preserve">with 34% and 32% of the </w:t>
      </w:r>
      <w:r w:rsidR="00D5706A">
        <w:rPr>
          <w:rFonts w:ascii="Arial" w:hAnsi="Arial" w:cs="Arial"/>
          <w:sz w:val="22"/>
          <w:lang w:val="en-GB"/>
        </w:rPr>
        <w:t>respondent</w:t>
      </w:r>
      <w:r w:rsidR="001E47C5">
        <w:rPr>
          <w:rFonts w:ascii="Arial" w:hAnsi="Arial" w:cs="Arial"/>
          <w:sz w:val="22"/>
          <w:lang w:val="en-GB"/>
        </w:rPr>
        <w:t>s</w:t>
      </w:r>
      <w:r w:rsidRPr="002645D2">
        <w:rPr>
          <w:rFonts w:ascii="Arial" w:hAnsi="Arial" w:cs="Arial"/>
          <w:sz w:val="22"/>
          <w:lang w:val="en-GB"/>
        </w:rPr>
        <w:t xml:space="preserve"> expecting simulations and educational notes, respectively. 20% of the respondents also expect an emergency contacts or directory. </w:t>
      </w:r>
      <w:r w:rsidR="00976F7D">
        <w:rPr>
          <w:rFonts w:ascii="Arial" w:hAnsi="Arial" w:cs="Arial"/>
          <w:sz w:val="22"/>
          <w:lang w:val="en-GB"/>
        </w:rPr>
        <w:t>However</w:t>
      </w:r>
      <w:r w:rsidRPr="002645D2">
        <w:rPr>
          <w:rFonts w:ascii="Arial" w:hAnsi="Arial" w:cs="Arial"/>
          <w:sz w:val="22"/>
          <w:lang w:val="en-GB"/>
        </w:rPr>
        <w:t xml:space="preserve">, the emergency contact is less practical to be included in the game application. </w:t>
      </w:r>
      <w:r w:rsidR="00976F7D" w:rsidRPr="002645D2">
        <w:rPr>
          <w:rFonts w:ascii="Arial" w:hAnsi="Arial" w:cs="Arial"/>
          <w:sz w:val="22"/>
          <w:lang w:val="en-GB"/>
        </w:rPr>
        <w:t>Therefore</w:t>
      </w:r>
      <w:r w:rsidRPr="002645D2">
        <w:rPr>
          <w:rFonts w:ascii="Arial" w:hAnsi="Arial" w:cs="Arial"/>
          <w:sz w:val="22"/>
          <w:lang w:val="en-GB"/>
        </w:rPr>
        <w:t>, gamification elements, educational notes and disaster simulation are proposed.</w:t>
      </w:r>
    </w:p>
    <w:p w14:paraId="03BD5FDD" w14:textId="77777777" w:rsidR="00A35A38" w:rsidRPr="002645D2" w:rsidRDefault="00A35A38" w:rsidP="00934251">
      <w:pPr>
        <w:spacing w:line="360" w:lineRule="auto"/>
        <w:ind w:firstLine="720"/>
        <w:rPr>
          <w:rFonts w:ascii="Arial" w:hAnsi="Arial" w:cs="Arial"/>
          <w:sz w:val="22"/>
          <w:lang w:val="en-GB"/>
        </w:rPr>
      </w:pPr>
    </w:p>
    <w:p w14:paraId="64A5379D" w14:textId="6099751D" w:rsidR="00010D6B" w:rsidRDefault="00010D6B" w:rsidP="00C91EA3">
      <w:pPr>
        <w:wordWrap/>
        <w:spacing w:line="360" w:lineRule="auto"/>
        <w:jc w:val="center"/>
        <w:outlineLvl w:val="0"/>
        <w:rPr>
          <w:rFonts w:ascii="Arial" w:hAnsi="Arial" w:cs="Arial"/>
          <w:i/>
          <w:iCs/>
          <w:sz w:val="22"/>
          <w:szCs w:val="24"/>
        </w:rPr>
      </w:pPr>
      <w:r w:rsidRPr="007824B8">
        <w:rPr>
          <w:rFonts w:ascii="Arial" w:hAnsi="Arial" w:cs="Arial"/>
          <w:sz w:val="22"/>
          <w:lang w:val="en-GB"/>
        </w:rPr>
        <w:t xml:space="preserve">Table </w:t>
      </w:r>
      <w:r w:rsidR="00A35A38">
        <w:rPr>
          <w:rFonts w:ascii="Arial" w:hAnsi="Arial" w:cs="Arial"/>
          <w:sz w:val="22"/>
          <w:lang w:val="en-GB"/>
        </w:rPr>
        <w:t>5</w:t>
      </w:r>
      <w:r w:rsidRPr="007824B8">
        <w:rPr>
          <w:rFonts w:ascii="Arial" w:hAnsi="Arial" w:cs="Arial"/>
          <w:sz w:val="22"/>
          <w:lang w:val="en-GB"/>
        </w:rPr>
        <w:t xml:space="preserve">:  </w:t>
      </w:r>
      <w:r w:rsidR="00916C9F" w:rsidRPr="00916C9F">
        <w:rPr>
          <w:rFonts w:ascii="Arial" w:hAnsi="Arial" w:cs="Arial"/>
          <w:i/>
          <w:iCs/>
          <w:sz w:val="22"/>
          <w:szCs w:val="24"/>
        </w:rPr>
        <w:t>Respondents' expectations from a mobile game for disaster preparedness</w:t>
      </w:r>
    </w:p>
    <w:tbl>
      <w:tblPr>
        <w:tblStyle w:val="LightShading1"/>
        <w:tblW w:w="3663" w:type="pct"/>
        <w:tblInd w:w="1326" w:type="dxa"/>
        <w:tblLook w:val="04A0" w:firstRow="1" w:lastRow="0" w:firstColumn="1" w:lastColumn="0" w:noHBand="0" w:noVBand="1"/>
      </w:tblPr>
      <w:tblGrid>
        <w:gridCol w:w="4203"/>
        <w:gridCol w:w="2409"/>
      </w:tblGrid>
      <w:tr w:rsidR="00010D6B" w:rsidRPr="007824B8" w14:paraId="1A02BE2D" w14:textId="77777777" w:rsidTr="000E0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pct"/>
            <w:shd w:val="clear" w:color="auto" w:fill="auto"/>
          </w:tcPr>
          <w:p w14:paraId="31538097" w14:textId="36B05658" w:rsidR="00010D6B" w:rsidRPr="008A09D0" w:rsidRDefault="00983DB1" w:rsidP="002E1818">
            <w:pPr>
              <w:wordWrap/>
              <w:spacing w:line="276" w:lineRule="auto"/>
              <w:outlineLvl w:val="0"/>
              <w:rPr>
                <w:rFonts w:ascii="Arial" w:hAnsi="Arial" w:cs="Arial"/>
                <w:bCs w:val="0"/>
                <w:color w:val="auto"/>
                <w:sz w:val="24"/>
                <w:szCs w:val="24"/>
                <w:lang w:val="en-GB"/>
              </w:rPr>
            </w:pPr>
            <w:r>
              <w:rPr>
                <w:rFonts w:ascii="Arial" w:hAnsi="Arial" w:cs="Arial"/>
                <w:bCs w:val="0"/>
                <w:color w:val="auto"/>
                <w:sz w:val="22"/>
                <w:lang w:val="en-GB"/>
              </w:rPr>
              <w:t>User expectation</w:t>
            </w:r>
          </w:p>
        </w:tc>
        <w:tc>
          <w:tcPr>
            <w:tcW w:w="1822" w:type="pct"/>
            <w:shd w:val="clear" w:color="auto" w:fill="auto"/>
          </w:tcPr>
          <w:p w14:paraId="6B78F2AD" w14:textId="77777777" w:rsidR="00010D6B" w:rsidRPr="00404DEE" w:rsidRDefault="00010D6B" w:rsidP="002E1818">
            <w:pPr>
              <w:wordWrap/>
              <w:spacing w:line="276" w:lineRule="auto"/>
              <w:outlineLvl w:val="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2"/>
                <w:lang w:val="en-GB"/>
              </w:rPr>
            </w:pPr>
            <w:r w:rsidRPr="00404DEE">
              <w:rPr>
                <w:rFonts w:ascii="Arial" w:hAnsi="Arial" w:cs="Arial"/>
                <w:bCs w:val="0"/>
                <w:color w:val="auto"/>
                <w:sz w:val="22"/>
                <w:lang w:val="en-GB"/>
              </w:rPr>
              <w:t>Percentage (%)</w:t>
            </w:r>
          </w:p>
        </w:tc>
      </w:tr>
      <w:tr w:rsidR="00010D6B" w:rsidRPr="007824B8" w14:paraId="1342FD94" w14:textId="77777777" w:rsidTr="000E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pct"/>
            <w:tcBorders>
              <w:top w:val="single" w:sz="8" w:space="0" w:color="000000" w:themeColor="text1"/>
              <w:bottom w:val="single" w:sz="4" w:space="0" w:color="auto"/>
            </w:tcBorders>
            <w:shd w:val="clear" w:color="auto" w:fill="auto"/>
          </w:tcPr>
          <w:p w14:paraId="76468A67" w14:textId="37479413" w:rsidR="00010D6B" w:rsidRPr="007824B8" w:rsidRDefault="00DA0221" w:rsidP="002E1818">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Directory/Emergency contacts</w:t>
            </w:r>
          </w:p>
        </w:tc>
        <w:tc>
          <w:tcPr>
            <w:tcW w:w="1822" w:type="pct"/>
            <w:tcBorders>
              <w:top w:val="single" w:sz="8" w:space="0" w:color="000000" w:themeColor="text1"/>
              <w:bottom w:val="single" w:sz="4" w:space="0" w:color="auto"/>
            </w:tcBorders>
            <w:shd w:val="clear" w:color="auto" w:fill="auto"/>
          </w:tcPr>
          <w:p w14:paraId="0B388B41" w14:textId="2E6B496D" w:rsidR="00010D6B" w:rsidRPr="008A09D0" w:rsidRDefault="00DA0221" w:rsidP="00DA0221">
            <w:pPr>
              <w:wordWrap/>
              <w:spacing w:line="276" w:lineRule="auto"/>
              <w:ind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20</w:t>
            </w:r>
          </w:p>
        </w:tc>
      </w:tr>
      <w:tr w:rsidR="00010D6B" w:rsidRPr="007824B8" w14:paraId="4AAB488C" w14:textId="77777777" w:rsidTr="000E0D14">
        <w:tc>
          <w:tcPr>
            <w:cnfStyle w:val="001000000000" w:firstRow="0" w:lastRow="0" w:firstColumn="1" w:lastColumn="0" w:oddVBand="0" w:evenVBand="0" w:oddHBand="0" w:evenHBand="0" w:firstRowFirstColumn="0" w:firstRowLastColumn="0" w:lastRowFirstColumn="0" w:lastRowLastColumn="0"/>
            <w:tcW w:w="3178" w:type="pct"/>
            <w:tcBorders>
              <w:top w:val="single" w:sz="4" w:space="0" w:color="auto"/>
              <w:bottom w:val="single" w:sz="4" w:space="0" w:color="auto"/>
            </w:tcBorders>
            <w:shd w:val="clear" w:color="auto" w:fill="auto"/>
          </w:tcPr>
          <w:p w14:paraId="0C06DCC1" w14:textId="31EF8CBE" w:rsidR="00010D6B" w:rsidRPr="007824B8" w:rsidRDefault="00DA0221" w:rsidP="002E1818">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Educational notes</w:t>
            </w:r>
          </w:p>
        </w:tc>
        <w:tc>
          <w:tcPr>
            <w:tcW w:w="1822" w:type="pct"/>
            <w:tcBorders>
              <w:top w:val="single" w:sz="4" w:space="0" w:color="auto"/>
              <w:bottom w:val="single" w:sz="4" w:space="0" w:color="auto"/>
            </w:tcBorders>
            <w:shd w:val="clear" w:color="auto" w:fill="auto"/>
          </w:tcPr>
          <w:p w14:paraId="7E4F7E40" w14:textId="564E4B0F" w:rsidR="00010D6B" w:rsidRPr="008A09D0" w:rsidRDefault="00DA0221" w:rsidP="00DA0221">
            <w:pPr>
              <w:wordWrap/>
              <w:spacing w:line="276" w:lineRule="auto"/>
              <w:ind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32</w:t>
            </w:r>
          </w:p>
        </w:tc>
      </w:tr>
      <w:tr w:rsidR="00010D6B" w:rsidRPr="007824B8" w14:paraId="0AF9464C" w14:textId="77777777" w:rsidTr="000E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pct"/>
            <w:tcBorders>
              <w:top w:val="single" w:sz="4" w:space="0" w:color="auto"/>
              <w:bottom w:val="single" w:sz="4" w:space="0" w:color="auto"/>
            </w:tcBorders>
            <w:shd w:val="clear" w:color="auto" w:fill="auto"/>
          </w:tcPr>
          <w:p w14:paraId="280B00E5" w14:textId="7AD56169" w:rsidR="00010D6B" w:rsidRPr="00F52DE8" w:rsidRDefault="00DA0221" w:rsidP="002E1818">
            <w:pPr>
              <w:wordWrap/>
              <w:spacing w:line="276" w:lineRule="auto"/>
              <w:outlineLvl w:val="0"/>
              <w:rPr>
                <w:rFonts w:ascii="Arial" w:hAnsi="Arial" w:cs="Arial"/>
                <w:bCs w:val="0"/>
                <w:color w:val="auto"/>
                <w:sz w:val="22"/>
                <w:lang w:val="en-GB"/>
              </w:rPr>
            </w:pPr>
            <w:r>
              <w:rPr>
                <w:rFonts w:ascii="Arial" w:hAnsi="Arial" w:cs="Arial"/>
                <w:b w:val="0"/>
                <w:color w:val="auto"/>
                <w:sz w:val="22"/>
                <w:lang w:val="en-GB"/>
              </w:rPr>
              <w:t>Gamification elements</w:t>
            </w:r>
          </w:p>
        </w:tc>
        <w:tc>
          <w:tcPr>
            <w:tcW w:w="1822" w:type="pct"/>
            <w:tcBorders>
              <w:top w:val="single" w:sz="4" w:space="0" w:color="auto"/>
              <w:bottom w:val="single" w:sz="4" w:space="0" w:color="auto"/>
            </w:tcBorders>
            <w:shd w:val="clear" w:color="auto" w:fill="auto"/>
          </w:tcPr>
          <w:p w14:paraId="492E2975" w14:textId="07C8733B" w:rsidR="00010D6B" w:rsidRPr="008A09D0" w:rsidRDefault="00DA0221" w:rsidP="00DA0221">
            <w:pPr>
              <w:wordWrap/>
              <w:spacing w:line="276" w:lineRule="auto"/>
              <w:ind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12</w:t>
            </w:r>
          </w:p>
        </w:tc>
      </w:tr>
      <w:tr w:rsidR="00010D6B" w:rsidRPr="007824B8" w14:paraId="6F2521CE" w14:textId="77777777" w:rsidTr="000E0D14">
        <w:tc>
          <w:tcPr>
            <w:cnfStyle w:val="001000000000" w:firstRow="0" w:lastRow="0" w:firstColumn="1" w:lastColumn="0" w:oddVBand="0" w:evenVBand="0" w:oddHBand="0" w:evenHBand="0" w:firstRowFirstColumn="0" w:firstRowLastColumn="0" w:lastRowFirstColumn="0" w:lastRowLastColumn="0"/>
            <w:tcW w:w="3178" w:type="pct"/>
            <w:tcBorders>
              <w:top w:val="single" w:sz="4" w:space="0" w:color="auto"/>
              <w:bottom w:val="single" w:sz="4" w:space="0" w:color="auto"/>
            </w:tcBorders>
            <w:shd w:val="clear" w:color="auto" w:fill="auto"/>
          </w:tcPr>
          <w:p w14:paraId="30B695DA" w14:textId="7B716BC1" w:rsidR="00010D6B" w:rsidRPr="007824B8" w:rsidRDefault="00DA0221" w:rsidP="002E1818">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Other</w:t>
            </w:r>
          </w:p>
        </w:tc>
        <w:tc>
          <w:tcPr>
            <w:tcW w:w="1822" w:type="pct"/>
            <w:tcBorders>
              <w:top w:val="single" w:sz="4" w:space="0" w:color="auto"/>
              <w:bottom w:val="single" w:sz="4" w:space="0" w:color="auto"/>
            </w:tcBorders>
            <w:shd w:val="clear" w:color="auto" w:fill="auto"/>
          </w:tcPr>
          <w:p w14:paraId="679F8E5B" w14:textId="6341368D" w:rsidR="00010D6B" w:rsidRPr="008A09D0" w:rsidRDefault="00DA0221" w:rsidP="00DA0221">
            <w:pPr>
              <w:wordWrap/>
              <w:spacing w:line="276" w:lineRule="auto"/>
              <w:ind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1</w:t>
            </w:r>
          </w:p>
        </w:tc>
      </w:tr>
      <w:tr w:rsidR="00DA0221" w:rsidRPr="007824B8" w14:paraId="364FB031" w14:textId="77777777" w:rsidTr="000E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pct"/>
            <w:tcBorders>
              <w:top w:val="single" w:sz="4" w:space="0" w:color="auto"/>
            </w:tcBorders>
            <w:shd w:val="clear" w:color="auto" w:fill="auto"/>
          </w:tcPr>
          <w:p w14:paraId="6735E699" w14:textId="123FC944" w:rsidR="00DA0221" w:rsidRDefault="00DA0221" w:rsidP="002E1818">
            <w:pPr>
              <w:wordWrap/>
              <w:spacing w:line="276" w:lineRule="auto"/>
              <w:outlineLvl w:val="0"/>
              <w:rPr>
                <w:rFonts w:ascii="Arial" w:hAnsi="Arial" w:cs="Arial"/>
                <w:b w:val="0"/>
                <w:sz w:val="22"/>
                <w:lang w:val="en-GB"/>
              </w:rPr>
            </w:pPr>
            <w:r>
              <w:rPr>
                <w:rFonts w:ascii="Arial" w:hAnsi="Arial" w:cs="Arial"/>
                <w:b w:val="0"/>
                <w:sz w:val="22"/>
                <w:lang w:val="en-GB"/>
              </w:rPr>
              <w:t>Simulations</w:t>
            </w:r>
          </w:p>
        </w:tc>
        <w:tc>
          <w:tcPr>
            <w:tcW w:w="1822" w:type="pct"/>
            <w:tcBorders>
              <w:top w:val="single" w:sz="4" w:space="0" w:color="auto"/>
            </w:tcBorders>
            <w:shd w:val="clear" w:color="auto" w:fill="auto"/>
          </w:tcPr>
          <w:p w14:paraId="19DC5FB0" w14:textId="3DC755CC" w:rsidR="00DA0221" w:rsidRPr="008A09D0" w:rsidRDefault="00DA0221" w:rsidP="00DA0221">
            <w:pPr>
              <w:wordWrap/>
              <w:spacing w:line="276" w:lineRule="auto"/>
              <w:ind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34</w:t>
            </w:r>
          </w:p>
        </w:tc>
      </w:tr>
    </w:tbl>
    <w:p w14:paraId="6D0D66C5" w14:textId="77777777" w:rsidR="00A35A38" w:rsidRDefault="00A35A38" w:rsidP="00551299">
      <w:pPr>
        <w:spacing w:line="360" w:lineRule="auto"/>
        <w:ind w:firstLine="720"/>
        <w:rPr>
          <w:rFonts w:ascii="Arial" w:hAnsi="Arial" w:cs="Arial"/>
          <w:sz w:val="22"/>
          <w:lang w:val="en-GB"/>
        </w:rPr>
      </w:pPr>
    </w:p>
    <w:p w14:paraId="705D17E5" w14:textId="77777777" w:rsidR="00C52181" w:rsidRDefault="00551299" w:rsidP="00C52181">
      <w:pPr>
        <w:wordWrap/>
        <w:spacing w:line="360" w:lineRule="auto"/>
        <w:outlineLvl w:val="0"/>
        <w:rPr>
          <w:rFonts w:ascii="Arial" w:hAnsi="Arial" w:cs="Arial"/>
          <w:sz w:val="22"/>
          <w:lang w:val="en-GB"/>
        </w:rPr>
      </w:pPr>
      <w:r>
        <w:rPr>
          <w:rFonts w:ascii="Arial" w:hAnsi="Arial" w:cs="Arial"/>
          <w:sz w:val="22"/>
          <w:lang w:val="en-GB"/>
        </w:rPr>
        <w:t xml:space="preserve">Table </w:t>
      </w:r>
      <w:r w:rsidR="00A35A38">
        <w:rPr>
          <w:rFonts w:ascii="Arial" w:hAnsi="Arial" w:cs="Arial"/>
          <w:sz w:val="22"/>
          <w:lang w:val="en-GB"/>
        </w:rPr>
        <w:t>6</w:t>
      </w:r>
      <w:r w:rsidRPr="00551299">
        <w:rPr>
          <w:rFonts w:ascii="Arial" w:hAnsi="Arial" w:cs="Arial"/>
          <w:sz w:val="22"/>
          <w:lang w:val="en-GB"/>
        </w:rPr>
        <w:t xml:space="preserve"> </w:t>
      </w:r>
      <w:r w:rsidR="00444732">
        <w:rPr>
          <w:rFonts w:ascii="Arial" w:hAnsi="Arial" w:cs="Arial"/>
          <w:sz w:val="22"/>
          <w:lang w:val="en-GB"/>
        </w:rPr>
        <w:t>summarises</w:t>
      </w:r>
      <w:r w:rsidRPr="00551299">
        <w:rPr>
          <w:rFonts w:ascii="Arial" w:hAnsi="Arial" w:cs="Arial"/>
          <w:sz w:val="22"/>
          <w:lang w:val="en-GB"/>
        </w:rPr>
        <w:t xml:space="preserve"> that most users would like to learn more about the top three things: preparing emergency kits, communication, and evacuation plans. Thus, a game simulation trains the user to pick up the necessary items during a disaster, and training mode is considered via practical virtual </w:t>
      </w:r>
      <w:r w:rsidR="00485833">
        <w:rPr>
          <w:rFonts w:ascii="Arial" w:hAnsi="Arial" w:cs="Arial"/>
          <w:sz w:val="22"/>
          <w:lang w:val="en-GB"/>
        </w:rPr>
        <w:t xml:space="preserve">digital </w:t>
      </w:r>
      <w:r w:rsidRPr="00551299">
        <w:rPr>
          <w:rFonts w:ascii="Arial" w:hAnsi="Arial" w:cs="Arial"/>
          <w:sz w:val="22"/>
          <w:lang w:val="en-GB"/>
        </w:rPr>
        <w:t xml:space="preserve">training. </w:t>
      </w:r>
      <w:r w:rsidR="00C5580F">
        <w:rPr>
          <w:rFonts w:ascii="Arial" w:hAnsi="Arial" w:cs="Arial"/>
          <w:sz w:val="22"/>
          <w:lang w:val="en-GB"/>
        </w:rPr>
        <w:t xml:space="preserve">Medical assistance, communication and evacuation </w:t>
      </w:r>
      <w:r w:rsidR="00444732">
        <w:rPr>
          <w:rFonts w:ascii="Arial" w:hAnsi="Arial" w:cs="Arial"/>
          <w:sz w:val="22"/>
          <w:lang w:val="en-GB"/>
        </w:rPr>
        <w:t>plans are</w:t>
      </w:r>
      <w:r w:rsidR="00C5580F">
        <w:rPr>
          <w:rFonts w:ascii="Arial" w:hAnsi="Arial" w:cs="Arial"/>
          <w:sz w:val="22"/>
          <w:lang w:val="en-GB"/>
        </w:rPr>
        <w:t xml:space="preserve"> not chosen as this proposed application focuses on preparedness via game-based learning. </w:t>
      </w:r>
      <w:r w:rsidR="00C52181">
        <w:rPr>
          <w:rFonts w:ascii="Arial" w:hAnsi="Arial" w:cs="Arial"/>
          <w:sz w:val="22"/>
          <w:lang w:val="en-GB"/>
        </w:rPr>
        <w:t xml:space="preserve">Based on Table 7, simulation receives the highest vote by the user on the game type for a mobile application. This was followed by word games, role-playing games and match 3. </w:t>
      </w:r>
    </w:p>
    <w:p w14:paraId="41453F17" w14:textId="3E6A9F6E" w:rsidR="00551299" w:rsidRDefault="00551299" w:rsidP="00976CBC">
      <w:pPr>
        <w:spacing w:line="360" w:lineRule="auto"/>
        <w:ind w:firstLine="720"/>
        <w:rPr>
          <w:rFonts w:ascii="Arial" w:hAnsi="Arial" w:cs="Arial"/>
          <w:sz w:val="22"/>
          <w:lang w:val="en-GB"/>
        </w:rPr>
      </w:pPr>
    </w:p>
    <w:p w14:paraId="5234A40B" w14:textId="54428757" w:rsidR="008A0F55" w:rsidRDefault="008A0F55" w:rsidP="00976574">
      <w:pPr>
        <w:wordWrap/>
        <w:spacing w:line="360" w:lineRule="auto"/>
        <w:jc w:val="center"/>
        <w:outlineLvl w:val="0"/>
        <w:rPr>
          <w:rFonts w:ascii="Arial" w:hAnsi="Arial" w:cs="Arial"/>
          <w:i/>
          <w:iCs/>
          <w:sz w:val="22"/>
          <w:szCs w:val="24"/>
        </w:rPr>
      </w:pPr>
      <w:r w:rsidRPr="007824B8">
        <w:rPr>
          <w:rFonts w:ascii="Arial" w:hAnsi="Arial" w:cs="Arial"/>
          <w:sz w:val="22"/>
          <w:lang w:val="en-GB"/>
        </w:rPr>
        <w:t xml:space="preserve">Table </w:t>
      </w:r>
      <w:r w:rsidR="00A35A38">
        <w:rPr>
          <w:rFonts w:ascii="Arial" w:hAnsi="Arial" w:cs="Arial"/>
          <w:sz w:val="22"/>
          <w:lang w:val="en-GB"/>
        </w:rPr>
        <w:t>6</w:t>
      </w:r>
      <w:r w:rsidRPr="007824B8">
        <w:rPr>
          <w:rFonts w:ascii="Arial" w:hAnsi="Arial" w:cs="Arial"/>
          <w:sz w:val="22"/>
          <w:lang w:val="en-GB"/>
        </w:rPr>
        <w:t xml:space="preserve">:  </w:t>
      </w:r>
      <w:r w:rsidRPr="00916C9F">
        <w:rPr>
          <w:rFonts w:ascii="Arial" w:hAnsi="Arial" w:cs="Arial"/>
          <w:i/>
          <w:iCs/>
          <w:sz w:val="22"/>
          <w:szCs w:val="24"/>
        </w:rPr>
        <w:t>Respondents' expectations from a mobile game for disaster preparedness</w:t>
      </w:r>
    </w:p>
    <w:tbl>
      <w:tblPr>
        <w:tblStyle w:val="LightShading1"/>
        <w:tblW w:w="3741" w:type="pct"/>
        <w:tblInd w:w="1326" w:type="dxa"/>
        <w:tblLook w:val="04A0" w:firstRow="1" w:lastRow="0" w:firstColumn="1" w:lastColumn="0" w:noHBand="0" w:noVBand="1"/>
      </w:tblPr>
      <w:tblGrid>
        <w:gridCol w:w="4344"/>
        <w:gridCol w:w="2409"/>
      </w:tblGrid>
      <w:tr w:rsidR="008A0F55" w:rsidRPr="007824B8" w14:paraId="76D7392E" w14:textId="77777777" w:rsidTr="000E0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pct"/>
            <w:shd w:val="clear" w:color="auto" w:fill="auto"/>
          </w:tcPr>
          <w:p w14:paraId="488624EB" w14:textId="27848AAD" w:rsidR="008A0F55" w:rsidRPr="008A09D0" w:rsidRDefault="008A0F55" w:rsidP="002E1818">
            <w:pPr>
              <w:wordWrap/>
              <w:spacing w:line="276" w:lineRule="auto"/>
              <w:outlineLvl w:val="0"/>
              <w:rPr>
                <w:rFonts w:ascii="Arial" w:hAnsi="Arial" w:cs="Arial"/>
                <w:bCs w:val="0"/>
                <w:color w:val="auto"/>
                <w:sz w:val="24"/>
                <w:szCs w:val="24"/>
                <w:lang w:val="en-GB"/>
              </w:rPr>
            </w:pPr>
            <w:r>
              <w:rPr>
                <w:rFonts w:ascii="Arial" w:hAnsi="Arial" w:cs="Arial"/>
                <w:bCs w:val="0"/>
                <w:color w:val="auto"/>
                <w:sz w:val="22"/>
                <w:lang w:val="en-GB"/>
              </w:rPr>
              <w:t xml:space="preserve">User interest </w:t>
            </w:r>
          </w:p>
        </w:tc>
        <w:tc>
          <w:tcPr>
            <w:tcW w:w="1784" w:type="pct"/>
            <w:shd w:val="clear" w:color="auto" w:fill="auto"/>
          </w:tcPr>
          <w:p w14:paraId="5D433864" w14:textId="77777777" w:rsidR="008A0F55" w:rsidRPr="00404DEE" w:rsidRDefault="008A0F55" w:rsidP="002E1818">
            <w:pPr>
              <w:wordWrap/>
              <w:spacing w:line="276" w:lineRule="auto"/>
              <w:outlineLvl w:val="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2"/>
                <w:lang w:val="en-GB"/>
              </w:rPr>
            </w:pPr>
            <w:r w:rsidRPr="00404DEE">
              <w:rPr>
                <w:rFonts w:ascii="Arial" w:hAnsi="Arial" w:cs="Arial"/>
                <w:bCs w:val="0"/>
                <w:color w:val="auto"/>
                <w:sz w:val="22"/>
                <w:lang w:val="en-GB"/>
              </w:rPr>
              <w:t>Percentage (%)</w:t>
            </w:r>
          </w:p>
        </w:tc>
      </w:tr>
      <w:tr w:rsidR="008A0F55" w:rsidRPr="007824B8" w14:paraId="3AB8A81E" w14:textId="77777777" w:rsidTr="000E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pct"/>
            <w:tcBorders>
              <w:top w:val="single" w:sz="8" w:space="0" w:color="000000" w:themeColor="text1"/>
              <w:bottom w:val="single" w:sz="4" w:space="0" w:color="auto"/>
            </w:tcBorders>
            <w:shd w:val="clear" w:color="auto" w:fill="auto"/>
          </w:tcPr>
          <w:p w14:paraId="39B98648" w14:textId="2FE8ED93" w:rsidR="008A0F55" w:rsidRPr="007824B8" w:rsidRDefault="008A0F55" w:rsidP="002E1818">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Communication plans</w:t>
            </w:r>
          </w:p>
        </w:tc>
        <w:tc>
          <w:tcPr>
            <w:tcW w:w="1784" w:type="pct"/>
            <w:tcBorders>
              <w:top w:val="single" w:sz="8" w:space="0" w:color="000000" w:themeColor="text1"/>
              <w:bottom w:val="single" w:sz="4" w:space="0" w:color="auto"/>
            </w:tcBorders>
            <w:shd w:val="clear" w:color="auto" w:fill="auto"/>
          </w:tcPr>
          <w:p w14:paraId="1D6159A4" w14:textId="1B758143" w:rsidR="008A0F55" w:rsidRPr="008A09D0" w:rsidRDefault="00A347CB" w:rsidP="002E1818">
            <w:pPr>
              <w:wordWrap/>
              <w:spacing w:line="276" w:lineRule="auto"/>
              <w:ind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23</w:t>
            </w:r>
          </w:p>
        </w:tc>
      </w:tr>
      <w:tr w:rsidR="008A0F55" w:rsidRPr="007824B8" w14:paraId="103BA886" w14:textId="77777777" w:rsidTr="000E0D14">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bottom w:val="single" w:sz="4" w:space="0" w:color="auto"/>
            </w:tcBorders>
            <w:shd w:val="clear" w:color="auto" w:fill="auto"/>
          </w:tcPr>
          <w:p w14:paraId="591661EF" w14:textId="7F0D3F63" w:rsidR="008A0F55" w:rsidRPr="007824B8" w:rsidRDefault="008A0F55" w:rsidP="002E1818">
            <w:pPr>
              <w:wordWrap/>
              <w:spacing w:line="276" w:lineRule="auto"/>
              <w:outlineLvl w:val="0"/>
              <w:rPr>
                <w:rFonts w:ascii="Arial" w:hAnsi="Arial" w:cs="Arial"/>
                <w:b w:val="0"/>
                <w:color w:val="auto"/>
                <w:sz w:val="22"/>
                <w:lang w:val="en-GB"/>
              </w:rPr>
            </w:pPr>
            <w:r>
              <w:rPr>
                <w:rFonts w:ascii="Arial" w:hAnsi="Arial" w:cs="Arial"/>
                <w:b w:val="0"/>
                <w:color w:val="auto"/>
                <w:sz w:val="22"/>
                <w:lang w:val="en-GB"/>
              </w:rPr>
              <w:t>Evacuation plans</w:t>
            </w:r>
          </w:p>
        </w:tc>
        <w:tc>
          <w:tcPr>
            <w:tcW w:w="1784" w:type="pct"/>
            <w:tcBorders>
              <w:top w:val="single" w:sz="4" w:space="0" w:color="auto"/>
              <w:bottom w:val="single" w:sz="4" w:space="0" w:color="auto"/>
            </w:tcBorders>
            <w:shd w:val="clear" w:color="auto" w:fill="auto"/>
          </w:tcPr>
          <w:p w14:paraId="4AB80243" w14:textId="73B442DB" w:rsidR="008A0F55" w:rsidRPr="008A09D0" w:rsidRDefault="00A347CB" w:rsidP="002E1818">
            <w:pPr>
              <w:wordWrap/>
              <w:spacing w:line="276" w:lineRule="auto"/>
              <w:ind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22</w:t>
            </w:r>
          </w:p>
        </w:tc>
      </w:tr>
      <w:tr w:rsidR="008A0F55" w:rsidRPr="007824B8" w14:paraId="09F87E7C" w14:textId="77777777" w:rsidTr="000E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bottom w:val="single" w:sz="4" w:space="0" w:color="auto"/>
            </w:tcBorders>
            <w:shd w:val="clear" w:color="auto" w:fill="auto"/>
          </w:tcPr>
          <w:p w14:paraId="5BBCCA89" w14:textId="25585435" w:rsidR="008A0F55" w:rsidRPr="00F52DE8" w:rsidRDefault="008A0F55" w:rsidP="002E1818">
            <w:pPr>
              <w:wordWrap/>
              <w:spacing w:line="276" w:lineRule="auto"/>
              <w:outlineLvl w:val="0"/>
              <w:rPr>
                <w:rFonts w:ascii="Arial" w:hAnsi="Arial" w:cs="Arial"/>
                <w:bCs w:val="0"/>
                <w:color w:val="auto"/>
                <w:sz w:val="22"/>
                <w:lang w:val="en-GB"/>
              </w:rPr>
            </w:pPr>
            <w:r>
              <w:rPr>
                <w:rFonts w:ascii="Arial" w:hAnsi="Arial" w:cs="Arial"/>
                <w:b w:val="0"/>
                <w:color w:val="auto"/>
                <w:sz w:val="22"/>
                <w:lang w:val="en-GB"/>
              </w:rPr>
              <w:t>Hazard mitigation</w:t>
            </w:r>
          </w:p>
        </w:tc>
        <w:tc>
          <w:tcPr>
            <w:tcW w:w="1784" w:type="pct"/>
            <w:tcBorders>
              <w:top w:val="single" w:sz="4" w:space="0" w:color="auto"/>
              <w:bottom w:val="single" w:sz="4" w:space="0" w:color="auto"/>
            </w:tcBorders>
            <w:shd w:val="clear" w:color="auto" w:fill="auto"/>
          </w:tcPr>
          <w:p w14:paraId="74B2C9E6" w14:textId="17667A31" w:rsidR="008A0F55" w:rsidRPr="008A09D0" w:rsidRDefault="00A347CB" w:rsidP="002E1818">
            <w:pPr>
              <w:wordWrap/>
              <w:spacing w:line="276" w:lineRule="auto"/>
              <w:ind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13</w:t>
            </w:r>
          </w:p>
        </w:tc>
      </w:tr>
      <w:tr w:rsidR="008A0F55" w:rsidRPr="007824B8" w14:paraId="3DCD43D6" w14:textId="77777777" w:rsidTr="000E0D14">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bottom w:val="single" w:sz="4" w:space="0" w:color="auto"/>
            </w:tcBorders>
            <w:shd w:val="clear" w:color="auto" w:fill="auto"/>
          </w:tcPr>
          <w:p w14:paraId="1D190D54" w14:textId="67BB3171" w:rsidR="008A0F55" w:rsidRPr="008A0F55" w:rsidRDefault="008A0F55" w:rsidP="002E1818">
            <w:pPr>
              <w:wordWrap/>
              <w:spacing w:line="276" w:lineRule="auto"/>
              <w:outlineLvl w:val="0"/>
              <w:rPr>
                <w:rFonts w:ascii="Arial" w:hAnsi="Arial" w:cs="Arial"/>
                <w:bCs w:val="0"/>
                <w:color w:val="auto"/>
                <w:sz w:val="22"/>
                <w:lang w:val="en-GB"/>
              </w:rPr>
            </w:pPr>
            <w:r>
              <w:rPr>
                <w:rFonts w:ascii="Arial" w:hAnsi="Arial" w:cs="Arial"/>
                <w:b w:val="0"/>
                <w:color w:val="auto"/>
                <w:sz w:val="22"/>
                <w:lang w:val="en-GB"/>
              </w:rPr>
              <w:t>Medical assistance</w:t>
            </w:r>
          </w:p>
        </w:tc>
        <w:tc>
          <w:tcPr>
            <w:tcW w:w="1784" w:type="pct"/>
            <w:tcBorders>
              <w:top w:val="single" w:sz="4" w:space="0" w:color="auto"/>
              <w:bottom w:val="single" w:sz="4" w:space="0" w:color="auto"/>
            </w:tcBorders>
            <w:shd w:val="clear" w:color="auto" w:fill="auto"/>
          </w:tcPr>
          <w:p w14:paraId="6520FE6B" w14:textId="1943BE08" w:rsidR="008A0F55" w:rsidRPr="008A09D0" w:rsidRDefault="00A347CB" w:rsidP="008A0F55">
            <w:pPr>
              <w:wordWrap/>
              <w:spacing w:line="276" w:lineRule="auto"/>
              <w:ind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18</w:t>
            </w:r>
          </w:p>
        </w:tc>
      </w:tr>
      <w:tr w:rsidR="008A0F55" w:rsidRPr="007824B8" w14:paraId="12E8A08F" w14:textId="77777777" w:rsidTr="000E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bottom w:val="single" w:sz="4" w:space="0" w:color="auto"/>
            </w:tcBorders>
            <w:shd w:val="clear" w:color="auto" w:fill="auto"/>
          </w:tcPr>
          <w:p w14:paraId="06B030FA" w14:textId="21A06C96" w:rsidR="008A0F55" w:rsidRPr="008A0F55" w:rsidRDefault="008A0F55" w:rsidP="002E1818">
            <w:pPr>
              <w:wordWrap/>
              <w:spacing w:line="276" w:lineRule="auto"/>
              <w:outlineLvl w:val="0"/>
              <w:rPr>
                <w:rFonts w:ascii="Arial" w:hAnsi="Arial" w:cs="Arial"/>
                <w:bCs w:val="0"/>
                <w:sz w:val="22"/>
                <w:lang w:val="en-GB"/>
              </w:rPr>
            </w:pPr>
            <w:r>
              <w:rPr>
                <w:rFonts w:ascii="Arial" w:hAnsi="Arial" w:cs="Arial"/>
                <w:b w:val="0"/>
                <w:sz w:val="22"/>
                <w:lang w:val="en-GB"/>
              </w:rPr>
              <w:t>Preparing emergency kits</w:t>
            </w:r>
          </w:p>
        </w:tc>
        <w:tc>
          <w:tcPr>
            <w:tcW w:w="1784" w:type="pct"/>
            <w:tcBorders>
              <w:top w:val="single" w:sz="4" w:space="0" w:color="auto"/>
              <w:bottom w:val="single" w:sz="4" w:space="0" w:color="auto"/>
            </w:tcBorders>
            <w:shd w:val="clear" w:color="auto" w:fill="auto"/>
          </w:tcPr>
          <w:p w14:paraId="30539E32" w14:textId="56F3649B" w:rsidR="008A0F55" w:rsidRPr="008A09D0" w:rsidRDefault="00A347CB" w:rsidP="008A0F55">
            <w:pPr>
              <w:wordWrap/>
              <w:spacing w:line="276" w:lineRule="auto"/>
              <w:ind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24</w:t>
            </w:r>
          </w:p>
        </w:tc>
      </w:tr>
      <w:tr w:rsidR="00A347CB" w:rsidRPr="008A09D0" w14:paraId="00014D56" w14:textId="77777777" w:rsidTr="000E0D14">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bottom w:val="single" w:sz="4" w:space="0" w:color="auto"/>
            </w:tcBorders>
          </w:tcPr>
          <w:p w14:paraId="252CFF9C" w14:textId="3C455327" w:rsidR="00A347CB" w:rsidRPr="008A0F55" w:rsidRDefault="00A347CB" w:rsidP="002E1818">
            <w:pPr>
              <w:wordWrap/>
              <w:spacing w:line="276" w:lineRule="auto"/>
              <w:outlineLvl w:val="0"/>
              <w:rPr>
                <w:rFonts w:ascii="Arial" w:hAnsi="Arial" w:cs="Arial"/>
                <w:bCs w:val="0"/>
                <w:sz w:val="22"/>
                <w:lang w:val="en-GB"/>
              </w:rPr>
            </w:pPr>
            <w:r>
              <w:rPr>
                <w:rFonts w:ascii="Arial" w:hAnsi="Arial" w:cs="Arial"/>
                <w:b w:val="0"/>
                <w:sz w:val="22"/>
                <w:lang w:val="en-GB"/>
              </w:rPr>
              <w:t>Other</w:t>
            </w:r>
          </w:p>
        </w:tc>
        <w:tc>
          <w:tcPr>
            <w:tcW w:w="1784" w:type="pct"/>
            <w:tcBorders>
              <w:top w:val="single" w:sz="4" w:space="0" w:color="auto"/>
              <w:bottom w:val="single" w:sz="4" w:space="0" w:color="auto"/>
            </w:tcBorders>
          </w:tcPr>
          <w:p w14:paraId="4A56D39F" w14:textId="51583245" w:rsidR="00A347CB" w:rsidRPr="008A09D0" w:rsidRDefault="00A347CB" w:rsidP="002E1818">
            <w:pPr>
              <w:wordWrap/>
              <w:spacing w:line="276" w:lineRule="auto"/>
              <w:ind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lang w:val="en-GB"/>
              </w:rPr>
            </w:pPr>
            <w:r>
              <w:rPr>
                <w:rFonts w:ascii="Arial" w:hAnsi="Arial" w:cs="Arial"/>
                <w:sz w:val="22"/>
                <w:lang w:val="en-GB"/>
              </w:rPr>
              <w:t>0</w:t>
            </w:r>
          </w:p>
        </w:tc>
      </w:tr>
    </w:tbl>
    <w:p w14:paraId="7058AA9C" w14:textId="77777777" w:rsidR="00551299" w:rsidRDefault="00551299" w:rsidP="00976CBC">
      <w:pPr>
        <w:wordWrap/>
        <w:spacing w:line="360" w:lineRule="auto"/>
        <w:outlineLvl w:val="0"/>
        <w:rPr>
          <w:rFonts w:ascii="Arial" w:hAnsi="Arial" w:cs="Arial"/>
          <w:sz w:val="22"/>
          <w:lang w:val="en-GB"/>
        </w:rPr>
      </w:pPr>
    </w:p>
    <w:p w14:paraId="1498513C" w14:textId="70004066" w:rsidR="00C91EA3" w:rsidRDefault="00C91EA3" w:rsidP="00976574">
      <w:pPr>
        <w:wordWrap/>
        <w:spacing w:line="360" w:lineRule="auto"/>
        <w:jc w:val="center"/>
        <w:outlineLvl w:val="0"/>
        <w:rPr>
          <w:rFonts w:ascii="Arial" w:hAnsi="Arial" w:cs="Arial"/>
          <w:i/>
          <w:iCs/>
          <w:sz w:val="22"/>
          <w:szCs w:val="24"/>
        </w:rPr>
      </w:pPr>
      <w:r w:rsidRPr="007824B8">
        <w:rPr>
          <w:rFonts w:ascii="Arial" w:hAnsi="Arial" w:cs="Arial"/>
          <w:sz w:val="22"/>
          <w:lang w:val="en-GB"/>
        </w:rPr>
        <w:t xml:space="preserve">Table </w:t>
      </w:r>
      <w:r>
        <w:rPr>
          <w:rFonts w:ascii="Arial" w:hAnsi="Arial" w:cs="Arial"/>
          <w:sz w:val="22"/>
          <w:lang w:val="en-GB"/>
        </w:rPr>
        <w:t>7</w:t>
      </w:r>
      <w:r w:rsidRPr="007824B8">
        <w:rPr>
          <w:rFonts w:ascii="Arial" w:hAnsi="Arial" w:cs="Arial"/>
          <w:sz w:val="22"/>
          <w:lang w:val="en-GB"/>
        </w:rPr>
        <w:t xml:space="preserve">:  </w:t>
      </w:r>
      <w:r w:rsidRPr="00916C9F">
        <w:rPr>
          <w:rFonts w:ascii="Arial" w:hAnsi="Arial" w:cs="Arial"/>
          <w:i/>
          <w:iCs/>
          <w:sz w:val="22"/>
          <w:szCs w:val="24"/>
        </w:rPr>
        <w:t xml:space="preserve">Respondents' </w:t>
      </w:r>
      <w:r w:rsidR="000E0D14">
        <w:rPr>
          <w:rFonts w:ascii="Arial" w:hAnsi="Arial" w:cs="Arial"/>
          <w:i/>
          <w:iCs/>
          <w:sz w:val="22"/>
          <w:szCs w:val="24"/>
        </w:rPr>
        <w:t>type</w:t>
      </w:r>
      <w:r w:rsidR="000E0D14" w:rsidRPr="000E0D14">
        <w:rPr>
          <w:rFonts w:ascii="Arial" w:hAnsi="Arial" w:cs="Arial"/>
          <w:i/>
          <w:iCs/>
          <w:sz w:val="22"/>
          <w:szCs w:val="24"/>
        </w:rPr>
        <w:t xml:space="preserve"> of game</w:t>
      </w:r>
      <w:r w:rsidR="000E0D14">
        <w:rPr>
          <w:rFonts w:ascii="Arial" w:hAnsi="Arial" w:cs="Arial"/>
          <w:i/>
          <w:iCs/>
          <w:sz w:val="22"/>
          <w:szCs w:val="24"/>
        </w:rPr>
        <w:t xml:space="preserve"> chosen</w:t>
      </w:r>
      <w:r w:rsidR="000E0D14" w:rsidRPr="000E0D14">
        <w:rPr>
          <w:rFonts w:ascii="Arial" w:hAnsi="Arial" w:cs="Arial"/>
          <w:i/>
          <w:iCs/>
          <w:sz w:val="22"/>
          <w:szCs w:val="24"/>
        </w:rPr>
        <w:t xml:space="preserve"> for the mobile application</w:t>
      </w:r>
    </w:p>
    <w:tbl>
      <w:tblPr>
        <w:tblStyle w:val="LightShading1"/>
        <w:tblW w:w="3899" w:type="pct"/>
        <w:tblInd w:w="1326" w:type="dxa"/>
        <w:tblLook w:val="04A0" w:firstRow="1" w:lastRow="0" w:firstColumn="1" w:lastColumn="0" w:noHBand="0" w:noVBand="1"/>
      </w:tblPr>
      <w:tblGrid>
        <w:gridCol w:w="4628"/>
        <w:gridCol w:w="2410"/>
      </w:tblGrid>
      <w:tr w:rsidR="00C91EA3" w:rsidRPr="007824B8" w14:paraId="5FA486B9" w14:textId="77777777" w:rsidTr="000E0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pct"/>
            <w:shd w:val="clear" w:color="auto" w:fill="auto"/>
          </w:tcPr>
          <w:p w14:paraId="32713A72" w14:textId="77043A0D" w:rsidR="00C91EA3" w:rsidRPr="008A09D0" w:rsidRDefault="000E0D14" w:rsidP="005B1AD6">
            <w:pPr>
              <w:wordWrap/>
              <w:spacing w:line="276" w:lineRule="auto"/>
              <w:outlineLvl w:val="0"/>
              <w:rPr>
                <w:rFonts w:ascii="Arial" w:hAnsi="Arial" w:cs="Arial"/>
                <w:bCs w:val="0"/>
                <w:color w:val="auto"/>
                <w:sz w:val="24"/>
                <w:szCs w:val="24"/>
                <w:lang w:val="en-GB"/>
              </w:rPr>
            </w:pPr>
            <w:r>
              <w:rPr>
                <w:rFonts w:ascii="Arial" w:hAnsi="Arial" w:cs="Arial"/>
                <w:bCs w:val="0"/>
                <w:color w:val="auto"/>
                <w:sz w:val="22"/>
                <w:lang w:val="en-GB"/>
              </w:rPr>
              <w:t>Type of game</w:t>
            </w:r>
            <w:r w:rsidR="00C91EA3">
              <w:rPr>
                <w:rFonts w:ascii="Arial" w:hAnsi="Arial" w:cs="Arial"/>
                <w:bCs w:val="0"/>
                <w:color w:val="auto"/>
                <w:sz w:val="22"/>
                <w:lang w:val="en-GB"/>
              </w:rPr>
              <w:t xml:space="preserve"> </w:t>
            </w:r>
          </w:p>
        </w:tc>
        <w:tc>
          <w:tcPr>
            <w:tcW w:w="1712" w:type="pct"/>
            <w:shd w:val="clear" w:color="auto" w:fill="auto"/>
          </w:tcPr>
          <w:p w14:paraId="3CDC047A" w14:textId="77777777" w:rsidR="00C91EA3" w:rsidRPr="00404DEE" w:rsidRDefault="00C91EA3" w:rsidP="005B1AD6">
            <w:pPr>
              <w:wordWrap/>
              <w:spacing w:line="276" w:lineRule="auto"/>
              <w:outlineLvl w:val="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2"/>
                <w:lang w:val="en-GB"/>
              </w:rPr>
            </w:pPr>
            <w:r w:rsidRPr="00404DEE">
              <w:rPr>
                <w:rFonts w:ascii="Arial" w:hAnsi="Arial" w:cs="Arial"/>
                <w:bCs w:val="0"/>
                <w:color w:val="auto"/>
                <w:sz w:val="22"/>
                <w:lang w:val="en-GB"/>
              </w:rPr>
              <w:t>Percentage (%)</w:t>
            </w:r>
          </w:p>
        </w:tc>
      </w:tr>
      <w:tr w:rsidR="00C91EA3" w:rsidRPr="007824B8" w14:paraId="5216A8A1" w14:textId="77777777" w:rsidTr="000E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pct"/>
            <w:tcBorders>
              <w:top w:val="single" w:sz="8" w:space="0" w:color="000000" w:themeColor="text1"/>
              <w:bottom w:val="single" w:sz="4" w:space="0" w:color="auto"/>
            </w:tcBorders>
            <w:shd w:val="clear" w:color="auto" w:fill="auto"/>
          </w:tcPr>
          <w:p w14:paraId="45D14F35" w14:textId="3EC8A530" w:rsidR="00C91EA3" w:rsidRPr="008461DC" w:rsidRDefault="000E0D14" w:rsidP="000E0D14">
            <w:pPr>
              <w:widowControl/>
              <w:wordWrap/>
              <w:autoSpaceDE/>
              <w:autoSpaceDN/>
              <w:rPr>
                <w:rFonts w:ascii="Arial" w:hAnsi="Arial" w:cs="Arial"/>
                <w:b w:val="0"/>
                <w:bCs w:val="0"/>
                <w:color w:val="000000"/>
                <w:kern w:val="0"/>
                <w:sz w:val="22"/>
                <w:lang w:eastAsia="en-MY"/>
              </w:rPr>
            </w:pPr>
            <w:r w:rsidRPr="008461DC">
              <w:rPr>
                <w:rFonts w:ascii="Arial" w:hAnsi="Arial" w:cs="Arial"/>
                <w:b w:val="0"/>
                <w:bCs w:val="0"/>
                <w:color w:val="000000"/>
                <w:sz w:val="22"/>
              </w:rPr>
              <w:t>Card games (</w:t>
            </w:r>
            <w:proofErr w:type="spellStart"/>
            <w:r w:rsidRPr="008461DC">
              <w:rPr>
                <w:rFonts w:ascii="Arial" w:hAnsi="Arial" w:cs="Arial"/>
                <w:b w:val="0"/>
                <w:bCs w:val="0"/>
                <w:color w:val="000000"/>
                <w:sz w:val="22"/>
              </w:rPr>
              <w:t>e.g</w:t>
            </w:r>
            <w:proofErr w:type="spellEnd"/>
            <w:r w:rsidRPr="008461DC">
              <w:rPr>
                <w:rFonts w:ascii="Arial" w:hAnsi="Arial" w:cs="Arial"/>
                <w:b w:val="0"/>
                <w:bCs w:val="0"/>
                <w:color w:val="000000"/>
                <w:sz w:val="22"/>
              </w:rPr>
              <w:t>: Uno)</w:t>
            </w:r>
          </w:p>
        </w:tc>
        <w:tc>
          <w:tcPr>
            <w:tcW w:w="1712" w:type="pct"/>
            <w:tcBorders>
              <w:top w:val="single" w:sz="8" w:space="0" w:color="000000" w:themeColor="text1"/>
              <w:bottom w:val="single" w:sz="4" w:space="0" w:color="auto"/>
            </w:tcBorders>
            <w:shd w:val="clear" w:color="auto" w:fill="auto"/>
          </w:tcPr>
          <w:p w14:paraId="09D88298" w14:textId="00A50BBE" w:rsidR="00C91EA3" w:rsidRPr="008A09D0" w:rsidRDefault="008461DC" w:rsidP="00C52181">
            <w:pPr>
              <w:wordWrap/>
              <w:spacing w:line="276" w:lineRule="auto"/>
              <w:ind w:left="-248"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6</w:t>
            </w:r>
          </w:p>
        </w:tc>
      </w:tr>
      <w:tr w:rsidR="00C91EA3" w:rsidRPr="007824B8" w14:paraId="6181626E" w14:textId="77777777" w:rsidTr="000E0D14">
        <w:tc>
          <w:tcPr>
            <w:cnfStyle w:val="001000000000" w:firstRow="0" w:lastRow="0" w:firstColumn="1" w:lastColumn="0" w:oddVBand="0" w:evenVBand="0" w:oddHBand="0" w:evenHBand="0" w:firstRowFirstColumn="0" w:firstRowLastColumn="0" w:lastRowFirstColumn="0" w:lastRowLastColumn="0"/>
            <w:tcW w:w="3288" w:type="pct"/>
            <w:tcBorders>
              <w:top w:val="single" w:sz="4" w:space="0" w:color="auto"/>
              <w:bottom w:val="single" w:sz="4" w:space="0" w:color="auto"/>
            </w:tcBorders>
            <w:shd w:val="clear" w:color="auto" w:fill="auto"/>
          </w:tcPr>
          <w:p w14:paraId="4A501728" w14:textId="3A4D8F6F" w:rsidR="00C91EA3" w:rsidRPr="008461DC" w:rsidRDefault="000E0D14" w:rsidP="000E0D14">
            <w:pPr>
              <w:widowControl/>
              <w:wordWrap/>
              <w:autoSpaceDE/>
              <w:autoSpaceDN/>
              <w:rPr>
                <w:rFonts w:ascii="Arial" w:hAnsi="Arial" w:cs="Arial"/>
                <w:b w:val="0"/>
                <w:bCs w:val="0"/>
                <w:color w:val="000000"/>
                <w:kern w:val="0"/>
                <w:sz w:val="22"/>
                <w:lang w:eastAsia="en-MY"/>
              </w:rPr>
            </w:pPr>
            <w:r w:rsidRPr="008461DC">
              <w:rPr>
                <w:rFonts w:ascii="Arial" w:hAnsi="Arial" w:cs="Arial"/>
                <w:b w:val="0"/>
                <w:bCs w:val="0"/>
                <w:color w:val="000000"/>
                <w:sz w:val="22"/>
              </w:rPr>
              <w:t>Hidden object (</w:t>
            </w:r>
            <w:proofErr w:type="spellStart"/>
            <w:r w:rsidRPr="008461DC">
              <w:rPr>
                <w:rFonts w:ascii="Arial" w:hAnsi="Arial" w:cs="Arial"/>
                <w:b w:val="0"/>
                <w:bCs w:val="0"/>
                <w:color w:val="000000"/>
                <w:sz w:val="22"/>
              </w:rPr>
              <w:t>e.g</w:t>
            </w:r>
            <w:proofErr w:type="spellEnd"/>
            <w:r w:rsidRPr="008461DC">
              <w:rPr>
                <w:rFonts w:ascii="Arial" w:hAnsi="Arial" w:cs="Arial"/>
                <w:b w:val="0"/>
                <w:bCs w:val="0"/>
                <w:color w:val="000000"/>
                <w:sz w:val="22"/>
              </w:rPr>
              <w:t>: Magical Mystery)</w:t>
            </w:r>
          </w:p>
        </w:tc>
        <w:tc>
          <w:tcPr>
            <w:tcW w:w="1712" w:type="pct"/>
            <w:tcBorders>
              <w:top w:val="single" w:sz="4" w:space="0" w:color="auto"/>
              <w:bottom w:val="single" w:sz="4" w:space="0" w:color="auto"/>
            </w:tcBorders>
            <w:shd w:val="clear" w:color="auto" w:fill="auto"/>
          </w:tcPr>
          <w:p w14:paraId="7D953E3B" w14:textId="273A4930" w:rsidR="00C91EA3" w:rsidRPr="008A09D0" w:rsidRDefault="008461DC" w:rsidP="00C52181">
            <w:pPr>
              <w:wordWrap/>
              <w:spacing w:line="276" w:lineRule="auto"/>
              <w:ind w:left="-248"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11</w:t>
            </w:r>
          </w:p>
        </w:tc>
      </w:tr>
      <w:tr w:rsidR="00C91EA3" w:rsidRPr="007824B8" w14:paraId="618EDEA6" w14:textId="77777777" w:rsidTr="000E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pct"/>
            <w:tcBorders>
              <w:top w:val="single" w:sz="4" w:space="0" w:color="auto"/>
              <w:bottom w:val="single" w:sz="4" w:space="0" w:color="auto"/>
            </w:tcBorders>
            <w:shd w:val="clear" w:color="auto" w:fill="auto"/>
          </w:tcPr>
          <w:p w14:paraId="3BA9FFAF" w14:textId="0E70FE59" w:rsidR="00C91EA3" w:rsidRPr="00F52DE8" w:rsidRDefault="000E0D14" w:rsidP="005B1AD6">
            <w:pPr>
              <w:wordWrap/>
              <w:spacing w:line="276" w:lineRule="auto"/>
              <w:outlineLvl w:val="0"/>
              <w:rPr>
                <w:rFonts w:ascii="Arial" w:hAnsi="Arial" w:cs="Arial"/>
                <w:bCs w:val="0"/>
                <w:color w:val="auto"/>
                <w:sz w:val="22"/>
                <w:lang w:val="en-GB"/>
              </w:rPr>
            </w:pPr>
            <w:r w:rsidRPr="000E0D14">
              <w:rPr>
                <w:rFonts w:ascii="Arial" w:hAnsi="Arial" w:cs="Arial"/>
                <w:b w:val="0"/>
                <w:color w:val="auto"/>
                <w:sz w:val="22"/>
                <w:lang w:val="en-GB"/>
              </w:rPr>
              <w:t>Match 3 (</w:t>
            </w:r>
            <w:proofErr w:type="spellStart"/>
            <w:r w:rsidRPr="000E0D14">
              <w:rPr>
                <w:rFonts w:ascii="Arial" w:hAnsi="Arial" w:cs="Arial"/>
                <w:b w:val="0"/>
                <w:color w:val="auto"/>
                <w:sz w:val="22"/>
                <w:lang w:val="en-GB"/>
              </w:rPr>
              <w:t>e.g</w:t>
            </w:r>
            <w:proofErr w:type="spellEnd"/>
            <w:r w:rsidRPr="000E0D14">
              <w:rPr>
                <w:rFonts w:ascii="Arial" w:hAnsi="Arial" w:cs="Arial"/>
                <w:b w:val="0"/>
                <w:color w:val="auto"/>
                <w:sz w:val="22"/>
                <w:lang w:val="en-GB"/>
              </w:rPr>
              <w:t>: Candy Crush)</w:t>
            </w:r>
          </w:p>
        </w:tc>
        <w:tc>
          <w:tcPr>
            <w:tcW w:w="1712" w:type="pct"/>
            <w:tcBorders>
              <w:top w:val="single" w:sz="4" w:space="0" w:color="auto"/>
              <w:bottom w:val="single" w:sz="4" w:space="0" w:color="auto"/>
            </w:tcBorders>
            <w:shd w:val="clear" w:color="auto" w:fill="auto"/>
          </w:tcPr>
          <w:p w14:paraId="03C2C1BB" w14:textId="36CF23C9" w:rsidR="00C91EA3" w:rsidRPr="008A09D0" w:rsidRDefault="008461DC" w:rsidP="00C52181">
            <w:pPr>
              <w:wordWrap/>
              <w:spacing w:line="276" w:lineRule="auto"/>
              <w:ind w:left="-248"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13</w:t>
            </w:r>
          </w:p>
        </w:tc>
      </w:tr>
      <w:tr w:rsidR="00C91EA3" w:rsidRPr="007824B8" w14:paraId="64CEE9F4" w14:textId="77777777" w:rsidTr="000E0D14">
        <w:tc>
          <w:tcPr>
            <w:cnfStyle w:val="001000000000" w:firstRow="0" w:lastRow="0" w:firstColumn="1" w:lastColumn="0" w:oddVBand="0" w:evenVBand="0" w:oddHBand="0" w:evenHBand="0" w:firstRowFirstColumn="0" w:firstRowLastColumn="0" w:lastRowFirstColumn="0" w:lastRowLastColumn="0"/>
            <w:tcW w:w="3288" w:type="pct"/>
            <w:tcBorders>
              <w:top w:val="single" w:sz="4" w:space="0" w:color="auto"/>
              <w:bottom w:val="single" w:sz="4" w:space="0" w:color="auto"/>
            </w:tcBorders>
            <w:shd w:val="clear" w:color="auto" w:fill="auto"/>
          </w:tcPr>
          <w:p w14:paraId="41007D97" w14:textId="3533BEB2" w:rsidR="00C91EA3" w:rsidRPr="008A0F55" w:rsidRDefault="000E0D14" w:rsidP="005B1AD6">
            <w:pPr>
              <w:wordWrap/>
              <w:spacing w:line="276" w:lineRule="auto"/>
              <w:outlineLvl w:val="0"/>
              <w:rPr>
                <w:rFonts w:ascii="Arial" w:hAnsi="Arial" w:cs="Arial"/>
                <w:bCs w:val="0"/>
                <w:color w:val="auto"/>
                <w:sz w:val="22"/>
                <w:lang w:val="en-GB"/>
              </w:rPr>
            </w:pPr>
            <w:r>
              <w:rPr>
                <w:rFonts w:ascii="Arial" w:hAnsi="Arial" w:cs="Arial"/>
                <w:b w:val="0"/>
                <w:color w:val="auto"/>
                <w:sz w:val="22"/>
                <w:lang w:val="en-GB"/>
              </w:rPr>
              <w:t>Other</w:t>
            </w:r>
          </w:p>
        </w:tc>
        <w:tc>
          <w:tcPr>
            <w:tcW w:w="1712" w:type="pct"/>
            <w:tcBorders>
              <w:top w:val="single" w:sz="4" w:space="0" w:color="auto"/>
              <w:bottom w:val="single" w:sz="4" w:space="0" w:color="auto"/>
            </w:tcBorders>
            <w:shd w:val="clear" w:color="auto" w:fill="auto"/>
          </w:tcPr>
          <w:p w14:paraId="4ADEEA4A" w14:textId="3801B23F" w:rsidR="00C91EA3" w:rsidRPr="008A09D0" w:rsidRDefault="008461DC" w:rsidP="00C52181">
            <w:pPr>
              <w:wordWrap/>
              <w:spacing w:line="276" w:lineRule="auto"/>
              <w:ind w:left="-248"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lang w:val="en-GB"/>
              </w:rPr>
            </w:pPr>
            <w:r>
              <w:rPr>
                <w:rFonts w:ascii="Arial" w:hAnsi="Arial" w:cs="Arial"/>
                <w:color w:val="auto"/>
                <w:sz w:val="22"/>
                <w:lang w:val="en-GB"/>
              </w:rPr>
              <w:t>1</w:t>
            </w:r>
          </w:p>
        </w:tc>
      </w:tr>
      <w:tr w:rsidR="00C91EA3" w:rsidRPr="007824B8" w14:paraId="3472D97E" w14:textId="77777777" w:rsidTr="000E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pct"/>
            <w:tcBorders>
              <w:top w:val="single" w:sz="4" w:space="0" w:color="auto"/>
              <w:bottom w:val="single" w:sz="4" w:space="0" w:color="auto"/>
            </w:tcBorders>
            <w:shd w:val="clear" w:color="auto" w:fill="auto"/>
          </w:tcPr>
          <w:p w14:paraId="70F22402" w14:textId="4B8C06F3" w:rsidR="00C91EA3" w:rsidRPr="008A0F55" w:rsidRDefault="000E0D14" w:rsidP="005B1AD6">
            <w:pPr>
              <w:wordWrap/>
              <w:spacing w:line="276" w:lineRule="auto"/>
              <w:outlineLvl w:val="0"/>
              <w:rPr>
                <w:rFonts w:ascii="Arial" w:hAnsi="Arial" w:cs="Arial"/>
                <w:bCs w:val="0"/>
                <w:sz w:val="22"/>
                <w:lang w:val="en-GB"/>
              </w:rPr>
            </w:pPr>
            <w:r w:rsidRPr="000E0D14">
              <w:rPr>
                <w:rFonts w:ascii="Arial" w:hAnsi="Arial" w:cs="Arial"/>
                <w:b w:val="0"/>
                <w:sz w:val="22"/>
                <w:lang w:val="en-GB"/>
              </w:rPr>
              <w:t>Role-playing game (RPG)</w:t>
            </w:r>
          </w:p>
        </w:tc>
        <w:tc>
          <w:tcPr>
            <w:tcW w:w="1712" w:type="pct"/>
            <w:tcBorders>
              <w:top w:val="single" w:sz="4" w:space="0" w:color="auto"/>
              <w:bottom w:val="single" w:sz="4" w:space="0" w:color="auto"/>
            </w:tcBorders>
            <w:shd w:val="clear" w:color="auto" w:fill="auto"/>
          </w:tcPr>
          <w:p w14:paraId="145C4FEC" w14:textId="4AA0025C" w:rsidR="00C91EA3" w:rsidRPr="008A09D0" w:rsidRDefault="008461DC" w:rsidP="00C52181">
            <w:pPr>
              <w:wordWrap/>
              <w:spacing w:line="276" w:lineRule="auto"/>
              <w:ind w:left="-248"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13</w:t>
            </w:r>
          </w:p>
        </w:tc>
      </w:tr>
      <w:tr w:rsidR="00C91EA3" w:rsidRPr="008A09D0" w14:paraId="6EE03A3D" w14:textId="77777777" w:rsidTr="000E0D14">
        <w:tc>
          <w:tcPr>
            <w:cnfStyle w:val="001000000000" w:firstRow="0" w:lastRow="0" w:firstColumn="1" w:lastColumn="0" w:oddVBand="0" w:evenVBand="0" w:oddHBand="0" w:evenHBand="0" w:firstRowFirstColumn="0" w:firstRowLastColumn="0" w:lastRowFirstColumn="0" w:lastRowLastColumn="0"/>
            <w:tcW w:w="3288" w:type="pct"/>
            <w:tcBorders>
              <w:top w:val="single" w:sz="4" w:space="0" w:color="auto"/>
              <w:bottom w:val="single" w:sz="4" w:space="0" w:color="auto"/>
            </w:tcBorders>
          </w:tcPr>
          <w:p w14:paraId="350E7890" w14:textId="740A56A5" w:rsidR="00C91EA3" w:rsidRPr="008A0F55" w:rsidRDefault="000E0D14" w:rsidP="005B1AD6">
            <w:pPr>
              <w:wordWrap/>
              <w:spacing w:line="276" w:lineRule="auto"/>
              <w:outlineLvl w:val="0"/>
              <w:rPr>
                <w:rFonts w:ascii="Arial" w:hAnsi="Arial" w:cs="Arial"/>
                <w:bCs w:val="0"/>
                <w:sz w:val="22"/>
                <w:lang w:val="en-GB"/>
              </w:rPr>
            </w:pPr>
            <w:r w:rsidRPr="000E0D14">
              <w:rPr>
                <w:rFonts w:ascii="Arial" w:hAnsi="Arial" w:cs="Arial"/>
                <w:b w:val="0"/>
                <w:sz w:val="22"/>
                <w:lang w:val="en-GB"/>
              </w:rPr>
              <w:t xml:space="preserve">Running </w:t>
            </w:r>
            <w:r w:rsidR="009165AB">
              <w:rPr>
                <w:rFonts w:ascii="Arial" w:hAnsi="Arial" w:cs="Arial"/>
                <w:b w:val="0"/>
                <w:sz w:val="22"/>
                <w:lang w:val="en-GB"/>
              </w:rPr>
              <w:t>games</w:t>
            </w:r>
            <w:r w:rsidRPr="000E0D14">
              <w:rPr>
                <w:rFonts w:ascii="Arial" w:hAnsi="Arial" w:cs="Arial"/>
                <w:b w:val="0"/>
                <w:sz w:val="22"/>
                <w:lang w:val="en-GB"/>
              </w:rPr>
              <w:t xml:space="preserve"> (</w:t>
            </w:r>
            <w:proofErr w:type="spellStart"/>
            <w:r w:rsidRPr="000E0D14">
              <w:rPr>
                <w:rFonts w:ascii="Arial" w:hAnsi="Arial" w:cs="Arial"/>
                <w:b w:val="0"/>
                <w:sz w:val="22"/>
                <w:lang w:val="en-GB"/>
              </w:rPr>
              <w:t>e.g</w:t>
            </w:r>
            <w:proofErr w:type="spellEnd"/>
            <w:r w:rsidRPr="000E0D14">
              <w:rPr>
                <w:rFonts w:ascii="Arial" w:hAnsi="Arial" w:cs="Arial"/>
                <w:b w:val="0"/>
                <w:sz w:val="22"/>
                <w:lang w:val="en-GB"/>
              </w:rPr>
              <w:t>: Subway Surfers)</w:t>
            </w:r>
          </w:p>
        </w:tc>
        <w:tc>
          <w:tcPr>
            <w:tcW w:w="1712" w:type="pct"/>
            <w:tcBorders>
              <w:top w:val="single" w:sz="4" w:space="0" w:color="auto"/>
              <w:bottom w:val="single" w:sz="4" w:space="0" w:color="auto"/>
            </w:tcBorders>
          </w:tcPr>
          <w:p w14:paraId="0733F239" w14:textId="778768F2" w:rsidR="00C91EA3" w:rsidRPr="008A09D0" w:rsidRDefault="008461DC" w:rsidP="00C52181">
            <w:pPr>
              <w:wordWrap/>
              <w:spacing w:line="276" w:lineRule="auto"/>
              <w:ind w:left="-248"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lang w:val="en-GB"/>
              </w:rPr>
            </w:pPr>
            <w:r>
              <w:rPr>
                <w:rFonts w:ascii="Arial" w:hAnsi="Arial" w:cs="Arial"/>
                <w:sz w:val="22"/>
                <w:lang w:val="en-GB"/>
              </w:rPr>
              <w:t>7</w:t>
            </w:r>
          </w:p>
        </w:tc>
      </w:tr>
      <w:tr w:rsidR="000E0D14" w:rsidRPr="008A09D0" w14:paraId="648FE0DE" w14:textId="77777777" w:rsidTr="00846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pct"/>
            <w:tcBorders>
              <w:top w:val="single" w:sz="4" w:space="0" w:color="auto"/>
              <w:bottom w:val="single" w:sz="4" w:space="0" w:color="auto"/>
            </w:tcBorders>
            <w:shd w:val="clear" w:color="auto" w:fill="auto"/>
          </w:tcPr>
          <w:p w14:paraId="66B5EC70" w14:textId="56B30890" w:rsidR="000E0D14" w:rsidRPr="008461DC" w:rsidRDefault="008461DC" w:rsidP="005B1AD6">
            <w:pPr>
              <w:wordWrap/>
              <w:spacing w:line="276" w:lineRule="auto"/>
              <w:outlineLvl w:val="0"/>
              <w:rPr>
                <w:rFonts w:ascii="Arial" w:hAnsi="Arial" w:cs="Arial"/>
                <w:b w:val="0"/>
                <w:bCs w:val="0"/>
                <w:sz w:val="22"/>
                <w:lang w:val="en-GB"/>
              </w:rPr>
            </w:pPr>
            <w:r w:rsidRPr="008461DC">
              <w:rPr>
                <w:rFonts w:ascii="Arial" w:hAnsi="Arial" w:cs="Arial"/>
                <w:b w:val="0"/>
                <w:bCs w:val="0"/>
                <w:sz w:val="22"/>
                <w:lang w:val="en-GB"/>
              </w:rPr>
              <w:t>Simulation</w:t>
            </w:r>
          </w:p>
        </w:tc>
        <w:tc>
          <w:tcPr>
            <w:tcW w:w="1712" w:type="pct"/>
            <w:tcBorders>
              <w:top w:val="single" w:sz="4" w:space="0" w:color="auto"/>
              <w:bottom w:val="single" w:sz="4" w:space="0" w:color="auto"/>
            </w:tcBorders>
            <w:shd w:val="clear" w:color="auto" w:fill="auto"/>
          </w:tcPr>
          <w:p w14:paraId="6C3C68DD" w14:textId="33665303" w:rsidR="000E0D14" w:rsidRDefault="008461DC" w:rsidP="00C52181">
            <w:pPr>
              <w:wordWrap/>
              <w:spacing w:line="276" w:lineRule="auto"/>
              <w:ind w:left="-248"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23</w:t>
            </w:r>
          </w:p>
        </w:tc>
      </w:tr>
      <w:tr w:rsidR="008461DC" w:rsidRPr="008A09D0" w14:paraId="3C31F0EB" w14:textId="77777777" w:rsidTr="008461DC">
        <w:tc>
          <w:tcPr>
            <w:cnfStyle w:val="001000000000" w:firstRow="0" w:lastRow="0" w:firstColumn="1" w:lastColumn="0" w:oddVBand="0" w:evenVBand="0" w:oddHBand="0" w:evenHBand="0" w:firstRowFirstColumn="0" w:firstRowLastColumn="0" w:lastRowFirstColumn="0" w:lastRowLastColumn="0"/>
            <w:tcW w:w="3288" w:type="pct"/>
            <w:tcBorders>
              <w:top w:val="single" w:sz="4" w:space="0" w:color="auto"/>
              <w:bottom w:val="single" w:sz="4" w:space="0" w:color="auto"/>
            </w:tcBorders>
            <w:shd w:val="clear" w:color="auto" w:fill="auto"/>
          </w:tcPr>
          <w:p w14:paraId="74987916" w14:textId="30A73630" w:rsidR="008461DC" w:rsidRPr="008461DC" w:rsidRDefault="008461DC" w:rsidP="005B1AD6">
            <w:pPr>
              <w:wordWrap/>
              <w:spacing w:line="276" w:lineRule="auto"/>
              <w:outlineLvl w:val="0"/>
              <w:rPr>
                <w:rFonts w:ascii="Arial" w:hAnsi="Arial" w:cs="Arial"/>
                <w:b w:val="0"/>
                <w:bCs w:val="0"/>
                <w:sz w:val="22"/>
                <w:lang w:val="en-GB"/>
              </w:rPr>
            </w:pPr>
            <w:r w:rsidRPr="008461DC">
              <w:rPr>
                <w:rFonts w:ascii="Arial" w:hAnsi="Arial" w:cs="Arial"/>
                <w:b w:val="0"/>
                <w:bCs w:val="0"/>
                <w:sz w:val="22"/>
                <w:lang w:val="en-GB"/>
              </w:rPr>
              <w:lastRenderedPageBreak/>
              <w:t>Tic Tac Toe/Connect 4</w:t>
            </w:r>
          </w:p>
        </w:tc>
        <w:tc>
          <w:tcPr>
            <w:tcW w:w="1712" w:type="pct"/>
            <w:tcBorders>
              <w:top w:val="single" w:sz="4" w:space="0" w:color="auto"/>
              <w:bottom w:val="single" w:sz="4" w:space="0" w:color="auto"/>
            </w:tcBorders>
            <w:shd w:val="clear" w:color="auto" w:fill="auto"/>
          </w:tcPr>
          <w:p w14:paraId="186A2C4B" w14:textId="778B6444" w:rsidR="008461DC" w:rsidRDefault="008461DC" w:rsidP="005B1AD6">
            <w:pPr>
              <w:wordWrap/>
              <w:spacing w:line="276" w:lineRule="auto"/>
              <w:ind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lang w:val="en-GB"/>
              </w:rPr>
            </w:pPr>
            <w:r>
              <w:rPr>
                <w:rFonts w:ascii="Arial" w:hAnsi="Arial" w:cs="Arial"/>
                <w:sz w:val="22"/>
                <w:lang w:val="en-GB"/>
              </w:rPr>
              <w:t>4</w:t>
            </w:r>
          </w:p>
        </w:tc>
      </w:tr>
      <w:tr w:rsidR="008461DC" w:rsidRPr="008A09D0" w14:paraId="62A475A4" w14:textId="77777777" w:rsidTr="00846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pct"/>
            <w:tcBorders>
              <w:top w:val="single" w:sz="4" w:space="0" w:color="auto"/>
              <w:bottom w:val="single" w:sz="4" w:space="0" w:color="auto"/>
            </w:tcBorders>
            <w:shd w:val="clear" w:color="auto" w:fill="auto"/>
          </w:tcPr>
          <w:p w14:paraId="67A3AE59" w14:textId="7167D6D7" w:rsidR="008461DC" w:rsidRPr="008461DC" w:rsidRDefault="008461DC" w:rsidP="005B1AD6">
            <w:pPr>
              <w:wordWrap/>
              <w:spacing w:line="276" w:lineRule="auto"/>
              <w:outlineLvl w:val="0"/>
              <w:rPr>
                <w:rFonts w:ascii="Arial" w:hAnsi="Arial" w:cs="Arial"/>
                <w:b w:val="0"/>
                <w:bCs w:val="0"/>
                <w:sz w:val="22"/>
                <w:lang w:val="en-GB"/>
              </w:rPr>
            </w:pPr>
            <w:r w:rsidRPr="008461DC">
              <w:rPr>
                <w:rFonts w:ascii="Arial" w:hAnsi="Arial" w:cs="Arial"/>
                <w:b w:val="0"/>
                <w:bCs w:val="0"/>
                <w:sz w:val="22"/>
                <w:lang w:val="en-GB"/>
              </w:rPr>
              <w:t>The Game of Life/Monopoly</w:t>
            </w:r>
          </w:p>
        </w:tc>
        <w:tc>
          <w:tcPr>
            <w:tcW w:w="1712" w:type="pct"/>
            <w:tcBorders>
              <w:top w:val="single" w:sz="4" w:space="0" w:color="auto"/>
              <w:bottom w:val="single" w:sz="4" w:space="0" w:color="auto"/>
            </w:tcBorders>
            <w:shd w:val="clear" w:color="auto" w:fill="auto"/>
          </w:tcPr>
          <w:p w14:paraId="0D6479E1" w14:textId="5E934FE7" w:rsidR="008461DC" w:rsidRDefault="008461DC" w:rsidP="005B1AD6">
            <w:pPr>
              <w:wordWrap/>
              <w:spacing w:line="276" w:lineRule="auto"/>
              <w:ind w:right="81"/>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lang w:val="en-GB"/>
              </w:rPr>
            </w:pPr>
            <w:r>
              <w:rPr>
                <w:rFonts w:ascii="Arial" w:hAnsi="Arial" w:cs="Arial"/>
                <w:sz w:val="22"/>
                <w:lang w:val="en-GB"/>
              </w:rPr>
              <w:t>9</w:t>
            </w:r>
          </w:p>
        </w:tc>
      </w:tr>
      <w:tr w:rsidR="008461DC" w:rsidRPr="008A09D0" w14:paraId="7C8CC90E" w14:textId="77777777" w:rsidTr="008461DC">
        <w:tc>
          <w:tcPr>
            <w:cnfStyle w:val="001000000000" w:firstRow="0" w:lastRow="0" w:firstColumn="1" w:lastColumn="0" w:oddVBand="0" w:evenVBand="0" w:oddHBand="0" w:evenHBand="0" w:firstRowFirstColumn="0" w:firstRowLastColumn="0" w:lastRowFirstColumn="0" w:lastRowLastColumn="0"/>
            <w:tcW w:w="3288" w:type="pct"/>
            <w:tcBorders>
              <w:top w:val="single" w:sz="4" w:space="0" w:color="auto"/>
              <w:bottom w:val="single" w:sz="4" w:space="0" w:color="auto"/>
            </w:tcBorders>
            <w:shd w:val="clear" w:color="auto" w:fill="auto"/>
          </w:tcPr>
          <w:p w14:paraId="691CC5C3" w14:textId="5AD91915" w:rsidR="008461DC" w:rsidRPr="008461DC" w:rsidRDefault="008461DC" w:rsidP="005B1AD6">
            <w:pPr>
              <w:wordWrap/>
              <w:spacing w:line="276" w:lineRule="auto"/>
              <w:outlineLvl w:val="0"/>
              <w:rPr>
                <w:rFonts w:ascii="Arial" w:hAnsi="Arial" w:cs="Arial"/>
                <w:b w:val="0"/>
                <w:bCs w:val="0"/>
                <w:sz w:val="22"/>
                <w:lang w:val="en-GB"/>
              </w:rPr>
            </w:pPr>
            <w:r w:rsidRPr="008461DC">
              <w:rPr>
                <w:rFonts w:ascii="Arial" w:hAnsi="Arial" w:cs="Arial"/>
                <w:b w:val="0"/>
                <w:bCs w:val="0"/>
                <w:sz w:val="22"/>
                <w:lang w:val="en-GB"/>
              </w:rPr>
              <w:t>Word games (</w:t>
            </w:r>
            <w:r w:rsidR="009165AB">
              <w:rPr>
                <w:rFonts w:ascii="Arial" w:hAnsi="Arial" w:cs="Arial"/>
                <w:b w:val="0"/>
                <w:bCs w:val="0"/>
                <w:sz w:val="22"/>
                <w:lang w:val="en-GB"/>
              </w:rPr>
              <w:t>e.g.</w:t>
            </w:r>
            <w:r w:rsidRPr="008461DC">
              <w:rPr>
                <w:rFonts w:ascii="Arial" w:hAnsi="Arial" w:cs="Arial"/>
                <w:b w:val="0"/>
                <w:bCs w:val="0"/>
                <w:sz w:val="22"/>
                <w:lang w:val="en-GB"/>
              </w:rPr>
              <w:t>: Word search)</w:t>
            </w:r>
          </w:p>
        </w:tc>
        <w:tc>
          <w:tcPr>
            <w:tcW w:w="1712" w:type="pct"/>
            <w:tcBorders>
              <w:top w:val="single" w:sz="4" w:space="0" w:color="auto"/>
              <w:bottom w:val="single" w:sz="4" w:space="0" w:color="auto"/>
            </w:tcBorders>
            <w:shd w:val="clear" w:color="auto" w:fill="auto"/>
          </w:tcPr>
          <w:p w14:paraId="0FDBC121" w14:textId="12B5BDC7" w:rsidR="008461DC" w:rsidRDefault="008461DC" w:rsidP="005B1AD6">
            <w:pPr>
              <w:wordWrap/>
              <w:spacing w:line="276" w:lineRule="auto"/>
              <w:ind w:right="8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lang w:val="en-GB"/>
              </w:rPr>
            </w:pPr>
            <w:r>
              <w:rPr>
                <w:rFonts w:ascii="Arial" w:hAnsi="Arial" w:cs="Arial"/>
                <w:sz w:val="22"/>
                <w:lang w:val="en-GB"/>
              </w:rPr>
              <w:t>14</w:t>
            </w:r>
          </w:p>
        </w:tc>
      </w:tr>
    </w:tbl>
    <w:p w14:paraId="2B272595" w14:textId="77777777" w:rsidR="00C91EA3" w:rsidRPr="007824B8" w:rsidRDefault="00C91EA3" w:rsidP="00C91EA3">
      <w:pPr>
        <w:wordWrap/>
        <w:spacing w:line="480" w:lineRule="auto"/>
        <w:outlineLvl w:val="0"/>
        <w:rPr>
          <w:rFonts w:ascii="Arial" w:hAnsi="Arial" w:cs="Arial"/>
          <w:sz w:val="22"/>
          <w:lang w:val="en-GB"/>
        </w:rPr>
      </w:pPr>
    </w:p>
    <w:p w14:paraId="21C3BA92" w14:textId="10848790" w:rsidR="009666EA" w:rsidRPr="007824B8" w:rsidRDefault="009666EA" w:rsidP="009666EA">
      <w:pPr>
        <w:wordWrap/>
        <w:spacing w:line="480" w:lineRule="auto"/>
        <w:outlineLvl w:val="0"/>
        <w:rPr>
          <w:rFonts w:ascii="Arial" w:hAnsi="Arial" w:cs="Arial"/>
          <w:b/>
          <w:sz w:val="22"/>
          <w:lang w:val="en-GB"/>
        </w:rPr>
      </w:pPr>
      <w:r w:rsidRPr="007824B8">
        <w:rPr>
          <w:rFonts w:ascii="Arial" w:hAnsi="Arial" w:cs="Arial"/>
          <w:b/>
          <w:sz w:val="22"/>
          <w:lang w:val="en-GB"/>
        </w:rPr>
        <w:t xml:space="preserve">2.2 </w:t>
      </w:r>
      <w:r w:rsidR="002F19AB">
        <w:rPr>
          <w:rFonts w:ascii="Arial" w:hAnsi="Arial" w:cs="Arial"/>
          <w:b/>
          <w:sz w:val="22"/>
          <w:lang w:val="en-GB"/>
        </w:rPr>
        <w:t>System Design</w:t>
      </w:r>
    </w:p>
    <w:p w14:paraId="6173A9F3" w14:textId="21CECC19" w:rsidR="003B1C2D" w:rsidRDefault="004A3C5E" w:rsidP="00B35058">
      <w:pPr>
        <w:wordWrap/>
        <w:spacing w:line="360" w:lineRule="auto"/>
        <w:outlineLvl w:val="0"/>
        <w:rPr>
          <w:rFonts w:ascii="Arial" w:hAnsi="Arial" w:cs="Arial"/>
          <w:sz w:val="22"/>
          <w:lang w:val="en-GB"/>
        </w:rPr>
      </w:pPr>
      <w:r w:rsidRPr="004A3C5E">
        <w:rPr>
          <w:rFonts w:ascii="Arial" w:hAnsi="Arial" w:cs="Arial"/>
          <w:sz w:val="22"/>
          <w:lang w:val="en-GB"/>
        </w:rPr>
        <w:t xml:space="preserve">During this stage, the system architecture is outlined, the requirements are refined, and the intended user interface (UI) and prototypes are designed. </w:t>
      </w:r>
      <w:r>
        <w:rPr>
          <w:rFonts w:ascii="Arial" w:hAnsi="Arial" w:cs="Arial"/>
          <w:sz w:val="22"/>
          <w:lang w:val="en-GB"/>
        </w:rPr>
        <w:t>Early visual representations and prototypes of the user-centred mobile application with entertainment and educational components are made to validate design concepts</w:t>
      </w:r>
      <w:r w:rsidRPr="004A3C5E">
        <w:rPr>
          <w:rFonts w:ascii="Arial" w:hAnsi="Arial" w:cs="Arial"/>
          <w:sz w:val="22"/>
          <w:lang w:val="en-GB"/>
        </w:rPr>
        <w:t>. The use case diagram for the suggested app</w:t>
      </w:r>
      <w:r>
        <w:rPr>
          <w:rFonts w:ascii="Arial" w:hAnsi="Arial" w:cs="Arial"/>
          <w:sz w:val="22"/>
          <w:lang w:val="en-GB"/>
        </w:rPr>
        <w:t>lication</w:t>
      </w:r>
      <w:r w:rsidRPr="004A3C5E">
        <w:rPr>
          <w:rFonts w:ascii="Arial" w:hAnsi="Arial" w:cs="Arial"/>
          <w:sz w:val="22"/>
          <w:lang w:val="en-GB"/>
        </w:rPr>
        <w:t xml:space="preserve"> is shown in Figure</w:t>
      </w:r>
      <w:r>
        <w:rPr>
          <w:rFonts w:ascii="Arial" w:hAnsi="Arial" w:cs="Arial"/>
          <w:sz w:val="22"/>
          <w:lang w:val="en-GB"/>
        </w:rPr>
        <w:t xml:space="preserve"> 2</w:t>
      </w:r>
      <w:r w:rsidRPr="004A3C5E">
        <w:rPr>
          <w:rFonts w:ascii="Arial" w:hAnsi="Arial" w:cs="Arial"/>
          <w:sz w:val="22"/>
          <w:lang w:val="en-GB"/>
        </w:rPr>
        <w:t>.</w:t>
      </w:r>
      <w:r w:rsidR="009666EA" w:rsidRPr="007824B8">
        <w:rPr>
          <w:rFonts w:ascii="Arial" w:hAnsi="Arial" w:cs="Arial"/>
          <w:sz w:val="22"/>
          <w:lang w:val="en-GB"/>
        </w:rPr>
        <w:t xml:space="preserve"> </w:t>
      </w:r>
      <w:r w:rsidR="0042566E">
        <w:rPr>
          <w:rFonts w:ascii="Arial" w:hAnsi="Arial" w:cs="Arial"/>
          <w:sz w:val="22"/>
          <w:lang w:val="en-GB"/>
        </w:rPr>
        <w:t xml:space="preserve">The user can choose any of </w:t>
      </w:r>
      <w:r w:rsidR="00C976BC">
        <w:rPr>
          <w:rFonts w:ascii="Arial" w:hAnsi="Arial" w:cs="Arial"/>
          <w:sz w:val="22"/>
          <w:lang w:val="en-GB"/>
        </w:rPr>
        <w:t xml:space="preserve">the </w:t>
      </w:r>
      <w:r w:rsidR="0042566E">
        <w:rPr>
          <w:rFonts w:ascii="Arial" w:hAnsi="Arial" w:cs="Arial"/>
          <w:sz w:val="22"/>
          <w:lang w:val="en-GB"/>
        </w:rPr>
        <w:t xml:space="preserve">four main menus, and each of them will have sub-functions. </w:t>
      </w:r>
      <w:r w:rsidR="00C976BC">
        <w:rPr>
          <w:rFonts w:ascii="Arial" w:hAnsi="Arial" w:cs="Arial"/>
          <w:sz w:val="22"/>
          <w:lang w:val="en-GB"/>
        </w:rPr>
        <w:t xml:space="preserve">In this system design, all flow and questions for each disaster have been </w:t>
      </w:r>
      <w:r w:rsidR="00444732">
        <w:rPr>
          <w:rFonts w:ascii="Arial" w:hAnsi="Arial" w:cs="Arial"/>
          <w:sz w:val="22"/>
          <w:lang w:val="en-GB"/>
        </w:rPr>
        <w:t>scrutinised</w:t>
      </w:r>
      <w:r w:rsidR="00C976BC">
        <w:rPr>
          <w:rFonts w:ascii="Arial" w:hAnsi="Arial" w:cs="Arial"/>
          <w:sz w:val="22"/>
          <w:lang w:val="en-GB"/>
        </w:rPr>
        <w:t xml:space="preserve"> to tailor the time given during game simulation. </w:t>
      </w:r>
      <w:r w:rsidR="003A5939" w:rsidRPr="003A5939">
        <w:rPr>
          <w:rFonts w:ascii="Arial" w:hAnsi="Arial" w:cs="Arial"/>
          <w:sz w:val="22"/>
          <w:lang w:val="en-GB"/>
        </w:rPr>
        <w:t xml:space="preserve">Before the final caption is added to the application, </w:t>
      </w:r>
      <w:r w:rsidR="003A5939">
        <w:rPr>
          <w:rFonts w:ascii="Arial" w:hAnsi="Arial" w:cs="Arial"/>
          <w:sz w:val="22"/>
          <w:lang w:val="en-GB"/>
        </w:rPr>
        <w:t xml:space="preserve">the </w:t>
      </w:r>
      <w:r w:rsidR="003A5939" w:rsidRPr="003A5939">
        <w:rPr>
          <w:rFonts w:ascii="Arial" w:hAnsi="Arial" w:cs="Arial"/>
          <w:sz w:val="22"/>
          <w:lang w:val="en-GB"/>
        </w:rPr>
        <w:t xml:space="preserve">translation for the Malay setting is </w:t>
      </w:r>
      <w:r w:rsidR="003A5939">
        <w:rPr>
          <w:rFonts w:ascii="Arial" w:hAnsi="Arial" w:cs="Arial"/>
          <w:sz w:val="22"/>
          <w:lang w:val="en-GB"/>
        </w:rPr>
        <w:t>reviewed</w:t>
      </w:r>
      <w:r w:rsidR="003A5939" w:rsidRPr="003A5939">
        <w:rPr>
          <w:rFonts w:ascii="Arial" w:hAnsi="Arial" w:cs="Arial"/>
          <w:sz w:val="22"/>
          <w:lang w:val="en-GB"/>
        </w:rPr>
        <w:t>.</w:t>
      </w:r>
    </w:p>
    <w:p w14:paraId="1CB75FB5" w14:textId="6B5CE89F" w:rsidR="00797A11" w:rsidRDefault="00797A11" w:rsidP="00797A11">
      <w:pPr>
        <w:wordWrap/>
        <w:spacing w:line="360" w:lineRule="auto"/>
        <w:jc w:val="center"/>
        <w:outlineLvl w:val="0"/>
        <w:rPr>
          <w:rFonts w:ascii="Arial" w:hAnsi="Arial" w:cs="Arial"/>
          <w:sz w:val="22"/>
          <w:lang w:val="en-GB"/>
        </w:rPr>
      </w:pPr>
      <w:r>
        <w:rPr>
          <w:noProof/>
        </w:rPr>
        <w:drawing>
          <wp:inline distT="0" distB="0" distL="0" distR="0" wp14:anchorId="6654FD04" wp14:editId="51399DFC">
            <wp:extent cx="5154774" cy="3460559"/>
            <wp:effectExtent l="19050" t="19050" r="27305" b="26035"/>
            <wp:docPr id="37677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57" t="11739" r="8181" b="5848"/>
                    <a:stretch/>
                  </pic:blipFill>
                  <pic:spPr bwMode="auto">
                    <a:xfrm>
                      <a:off x="0" y="0"/>
                      <a:ext cx="5169191" cy="347023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D9ECC09" w14:textId="60ABC2BC" w:rsidR="00144ACE" w:rsidRDefault="000F5AF5" w:rsidP="000F5AF5">
      <w:pPr>
        <w:wordWrap/>
        <w:spacing w:line="360" w:lineRule="auto"/>
        <w:jc w:val="center"/>
        <w:outlineLvl w:val="0"/>
        <w:rPr>
          <w:rFonts w:ascii="Arial" w:hAnsi="Arial" w:cs="Arial"/>
          <w:sz w:val="22"/>
          <w:lang w:val="en-GB"/>
        </w:rPr>
      </w:pPr>
      <w:r>
        <w:rPr>
          <w:rFonts w:ascii="Arial" w:hAnsi="Arial" w:cs="Arial"/>
          <w:sz w:val="22"/>
          <w:lang w:val="en-GB"/>
        </w:rPr>
        <w:t xml:space="preserve">Figure 2: </w:t>
      </w:r>
      <w:r w:rsidR="00012B78" w:rsidRPr="00012B78">
        <w:rPr>
          <w:rFonts w:ascii="Arial" w:hAnsi="Arial" w:cs="Arial"/>
          <w:sz w:val="22"/>
          <w:lang w:val="en-GB"/>
        </w:rPr>
        <w:t>Use case diagram for the suggested disaster simulation game.</w:t>
      </w:r>
    </w:p>
    <w:p w14:paraId="7752D218" w14:textId="77777777" w:rsidR="000F5AF5" w:rsidRPr="007824B8" w:rsidRDefault="000F5AF5" w:rsidP="000F5AF5">
      <w:pPr>
        <w:wordWrap/>
        <w:spacing w:line="360" w:lineRule="auto"/>
        <w:jc w:val="center"/>
        <w:outlineLvl w:val="0"/>
        <w:rPr>
          <w:rFonts w:ascii="Arial" w:hAnsi="Arial" w:cs="Arial"/>
          <w:sz w:val="22"/>
          <w:lang w:val="en-GB"/>
        </w:rPr>
      </w:pPr>
    </w:p>
    <w:p w14:paraId="574CB7D2" w14:textId="6221DD98" w:rsidR="009666EA" w:rsidRPr="007824B8" w:rsidRDefault="009666EA" w:rsidP="009666EA">
      <w:pPr>
        <w:wordWrap/>
        <w:spacing w:line="480" w:lineRule="auto"/>
        <w:outlineLvl w:val="0"/>
        <w:rPr>
          <w:rFonts w:ascii="Arial" w:hAnsi="Arial" w:cs="Arial"/>
          <w:b/>
          <w:sz w:val="22"/>
          <w:lang w:val="en-GB"/>
        </w:rPr>
      </w:pPr>
      <w:r w:rsidRPr="007824B8">
        <w:rPr>
          <w:rFonts w:ascii="Arial" w:hAnsi="Arial" w:cs="Arial"/>
          <w:b/>
          <w:sz w:val="22"/>
          <w:lang w:val="en-GB"/>
        </w:rPr>
        <w:t xml:space="preserve">2.3 </w:t>
      </w:r>
      <w:r w:rsidR="00B05540">
        <w:rPr>
          <w:rFonts w:ascii="Arial" w:hAnsi="Arial" w:cs="Arial"/>
          <w:b/>
          <w:sz w:val="22"/>
          <w:lang w:val="en-GB"/>
        </w:rPr>
        <w:t>Development</w:t>
      </w:r>
    </w:p>
    <w:p w14:paraId="3534D8E5" w14:textId="47EF46F6" w:rsidR="009666EA" w:rsidRDefault="00840F18" w:rsidP="00B35058">
      <w:pPr>
        <w:wordWrap/>
        <w:spacing w:line="360" w:lineRule="auto"/>
        <w:outlineLvl w:val="0"/>
        <w:rPr>
          <w:rFonts w:ascii="Arial" w:hAnsi="Arial" w:cs="Arial"/>
          <w:color w:val="000000"/>
          <w:sz w:val="22"/>
          <w:lang w:val="en-GB"/>
        </w:rPr>
      </w:pPr>
      <w:r>
        <w:rPr>
          <w:rFonts w:ascii="Arial" w:hAnsi="Arial" w:cs="Arial"/>
          <w:color w:val="000000"/>
          <w:sz w:val="22"/>
          <w:lang w:val="en-GB"/>
        </w:rPr>
        <w:t>This design phase aims</w:t>
      </w:r>
      <w:r w:rsidR="008114F4" w:rsidRPr="008114F4">
        <w:rPr>
          <w:rFonts w:ascii="Arial" w:hAnsi="Arial" w:cs="Arial"/>
          <w:color w:val="000000"/>
          <w:sz w:val="22"/>
          <w:lang w:val="en-GB"/>
        </w:rPr>
        <w:t xml:space="preserve"> to develop functional features in </w:t>
      </w:r>
      <w:r w:rsidR="001D1B90">
        <w:rPr>
          <w:rFonts w:ascii="Arial" w:hAnsi="Arial" w:cs="Arial"/>
          <w:color w:val="000000"/>
          <w:sz w:val="22"/>
          <w:lang w:val="en-GB"/>
        </w:rPr>
        <w:t xml:space="preserve">a </w:t>
      </w:r>
      <w:r w:rsidR="008114F4" w:rsidRPr="008114F4">
        <w:rPr>
          <w:rFonts w:ascii="Arial" w:hAnsi="Arial" w:cs="Arial"/>
          <w:color w:val="000000"/>
          <w:sz w:val="22"/>
          <w:lang w:val="en-GB"/>
        </w:rPr>
        <w:t>short cycle to ensure high-quality code through frequent testing and continuous integration.</w:t>
      </w:r>
      <w:r w:rsidR="001D1B90">
        <w:rPr>
          <w:rFonts w:ascii="Arial" w:hAnsi="Arial" w:cs="Arial"/>
          <w:color w:val="000000"/>
          <w:sz w:val="22"/>
          <w:lang w:val="en-GB"/>
        </w:rPr>
        <w:t xml:space="preserve"> Each application interface verified during system design is developed in the Unity platform. </w:t>
      </w:r>
      <w:r w:rsidR="00924435">
        <w:rPr>
          <w:rFonts w:ascii="Arial" w:hAnsi="Arial" w:cs="Arial"/>
          <w:color w:val="000000"/>
          <w:sz w:val="22"/>
          <w:lang w:val="en-GB"/>
        </w:rPr>
        <w:t>The menu is divided into four menus on the interface page: (</w:t>
      </w:r>
      <w:proofErr w:type="spellStart"/>
      <w:r w:rsidR="00924435">
        <w:rPr>
          <w:rFonts w:ascii="Arial" w:hAnsi="Arial" w:cs="Arial"/>
          <w:color w:val="000000"/>
          <w:sz w:val="22"/>
          <w:lang w:val="en-GB"/>
        </w:rPr>
        <w:t>i</w:t>
      </w:r>
      <w:proofErr w:type="spellEnd"/>
      <w:r w:rsidR="00924435">
        <w:rPr>
          <w:rFonts w:ascii="Arial" w:hAnsi="Arial" w:cs="Arial"/>
          <w:color w:val="000000"/>
          <w:sz w:val="22"/>
          <w:lang w:val="en-GB"/>
        </w:rPr>
        <w:t xml:space="preserve">) </w:t>
      </w:r>
      <w:r w:rsidR="00924435" w:rsidRPr="00924435">
        <w:rPr>
          <w:rFonts w:ascii="Arial" w:hAnsi="Arial" w:cs="Arial"/>
          <w:color w:val="000000"/>
          <w:sz w:val="22"/>
          <w:lang w:val="en-GB"/>
        </w:rPr>
        <w:t>Play Game (Choose scenario),</w:t>
      </w:r>
      <w:r w:rsidR="00924435">
        <w:rPr>
          <w:rFonts w:ascii="Arial" w:hAnsi="Arial" w:cs="Arial"/>
          <w:color w:val="000000"/>
          <w:sz w:val="22"/>
          <w:lang w:val="en-GB"/>
        </w:rPr>
        <w:t xml:space="preserve"> (ii) </w:t>
      </w:r>
      <w:r w:rsidR="00924435" w:rsidRPr="00924435">
        <w:rPr>
          <w:rFonts w:ascii="Arial" w:hAnsi="Arial" w:cs="Arial"/>
          <w:color w:val="000000"/>
          <w:sz w:val="22"/>
          <w:lang w:val="en-GB"/>
        </w:rPr>
        <w:t xml:space="preserve">Change settings, </w:t>
      </w:r>
      <w:r w:rsidR="00924435">
        <w:rPr>
          <w:rFonts w:ascii="Arial" w:hAnsi="Arial" w:cs="Arial"/>
          <w:color w:val="000000"/>
          <w:sz w:val="22"/>
          <w:lang w:val="en-GB"/>
        </w:rPr>
        <w:t xml:space="preserve">(iii) </w:t>
      </w:r>
      <w:r w:rsidR="00924435" w:rsidRPr="00924435">
        <w:rPr>
          <w:rFonts w:ascii="Arial" w:hAnsi="Arial" w:cs="Arial"/>
          <w:color w:val="000000"/>
          <w:sz w:val="22"/>
          <w:lang w:val="en-GB"/>
        </w:rPr>
        <w:t xml:space="preserve">Preview Score &amp; Level, </w:t>
      </w:r>
      <w:r w:rsidR="00924435">
        <w:rPr>
          <w:rFonts w:ascii="Arial" w:hAnsi="Arial" w:cs="Arial"/>
          <w:color w:val="000000"/>
          <w:sz w:val="22"/>
          <w:lang w:val="en-GB"/>
        </w:rPr>
        <w:t xml:space="preserve">and (iv) </w:t>
      </w:r>
      <w:r w:rsidR="00924435" w:rsidRPr="00924435">
        <w:rPr>
          <w:rFonts w:ascii="Arial" w:hAnsi="Arial" w:cs="Arial"/>
          <w:color w:val="000000"/>
          <w:sz w:val="22"/>
          <w:lang w:val="en-GB"/>
        </w:rPr>
        <w:t>Quit Game</w:t>
      </w:r>
      <w:r w:rsidR="00924435">
        <w:rPr>
          <w:rFonts w:ascii="Arial" w:hAnsi="Arial" w:cs="Arial"/>
          <w:color w:val="000000"/>
          <w:sz w:val="22"/>
          <w:lang w:val="en-GB"/>
        </w:rPr>
        <w:t xml:space="preserve">. </w:t>
      </w:r>
      <w:r w:rsidR="008114F4" w:rsidRPr="00FA29CA">
        <w:rPr>
          <w:rFonts w:ascii="Arial" w:hAnsi="Arial" w:cs="Arial"/>
          <w:color w:val="000000"/>
          <w:sz w:val="22"/>
          <w:lang w:val="en-GB"/>
        </w:rPr>
        <w:t xml:space="preserve">Code is integrated frequently, and </w:t>
      </w:r>
      <w:r w:rsidR="00FA29CA" w:rsidRPr="00FA29CA">
        <w:rPr>
          <w:rFonts w:ascii="Arial" w:hAnsi="Arial" w:cs="Arial"/>
          <w:color w:val="000000"/>
          <w:sz w:val="22"/>
          <w:lang w:val="en-GB"/>
        </w:rPr>
        <w:t>manual</w:t>
      </w:r>
      <w:r w:rsidR="008114F4" w:rsidRPr="00FA29CA">
        <w:rPr>
          <w:rFonts w:ascii="Arial" w:hAnsi="Arial" w:cs="Arial"/>
          <w:color w:val="000000"/>
          <w:sz w:val="22"/>
          <w:lang w:val="en-GB"/>
        </w:rPr>
        <w:t xml:space="preserve"> tests are run to </w:t>
      </w:r>
      <w:r w:rsidR="008114F4" w:rsidRPr="00FA29CA">
        <w:rPr>
          <w:rFonts w:ascii="Arial" w:hAnsi="Arial" w:cs="Arial"/>
          <w:color w:val="000000"/>
          <w:sz w:val="22"/>
          <w:lang w:val="en-GB"/>
        </w:rPr>
        <w:lastRenderedPageBreak/>
        <w:t xml:space="preserve">detect issues early during development. Agile methodology embraces change, allowing the development phase to </w:t>
      </w:r>
      <w:r w:rsidR="00223625" w:rsidRPr="00FA29CA">
        <w:rPr>
          <w:rFonts w:ascii="Arial" w:hAnsi="Arial" w:cs="Arial"/>
          <w:color w:val="000000"/>
          <w:sz w:val="22"/>
          <w:lang w:val="en-GB"/>
        </w:rPr>
        <w:t>quickly adapt to new requirements or changes</w:t>
      </w:r>
      <w:r w:rsidR="008114F4" w:rsidRPr="00FA29CA">
        <w:rPr>
          <w:rFonts w:ascii="Arial" w:hAnsi="Arial" w:cs="Arial"/>
          <w:color w:val="000000"/>
          <w:sz w:val="22"/>
          <w:lang w:val="en-GB"/>
        </w:rPr>
        <w:t>.</w:t>
      </w:r>
      <w:r w:rsidR="009B3673">
        <w:rPr>
          <w:rFonts w:ascii="Arial" w:hAnsi="Arial" w:cs="Arial"/>
          <w:color w:val="000000"/>
          <w:sz w:val="22"/>
          <w:lang w:val="en-GB"/>
        </w:rPr>
        <w:t xml:space="preserve"> </w:t>
      </w:r>
    </w:p>
    <w:p w14:paraId="32D03EA8" w14:textId="7682C9FF" w:rsidR="00A2591F" w:rsidRDefault="00A2591F" w:rsidP="00B35058">
      <w:pPr>
        <w:wordWrap/>
        <w:spacing w:line="360" w:lineRule="auto"/>
        <w:outlineLvl w:val="0"/>
        <w:rPr>
          <w:rFonts w:ascii="Arial" w:hAnsi="Arial" w:cs="Arial"/>
          <w:color w:val="000000"/>
          <w:sz w:val="22"/>
          <w:lang w:val="en-GB"/>
        </w:rPr>
      </w:pPr>
    </w:p>
    <w:p w14:paraId="0B204D9A" w14:textId="7D6641DD" w:rsidR="00A2591F" w:rsidRPr="007824B8" w:rsidRDefault="00A2591F" w:rsidP="00A2591F">
      <w:pPr>
        <w:wordWrap/>
        <w:spacing w:line="480" w:lineRule="auto"/>
        <w:outlineLvl w:val="0"/>
        <w:rPr>
          <w:rFonts w:ascii="Arial" w:hAnsi="Arial" w:cs="Arial"/>
          <w:b/>
          <w:sz w:val="22"/>
          <w:lang w:val="en-GB"/>
        </w:rPr>
      </w:pPr>
      <w:r w:rsidRPr="007824B8">
        <w:rPr>
          <w:rFonts w:ascii="Arial" w:hAnsi="Arial" w:cs="Arial"/>
          <w:b/>
          <w:sz w:val="22"/>
          <w:lang w:val="en-GB"/>
        </w:rPr>
        <w:t>2.</w:t>
      </w:r>
      <w:r>
        <w:rPr>
          <w:rFonts w:ascii="Arial" w:hAnsi="Arial" w:cs="Arial"/>
          <w:b/>
          <w:sz w:val="22"/>
          <w:lang w:val="en-GB"/>
        </w:rPr>
        <w:t>4</w:t>
      </w:r>
      <w:r w:rsidRPr="007824B8">
        <w:rPr>
          <w:rFonts w:ascii="Arial" w:hAnsi="Arial" w:cs="Arial"/>
          <w:b/>
          <w:sz w:val="22"/>
          <w:lang w:val="en-GB"/>
        </w:rPr>
        <w:t xml:space="preserve"> </w:t>
      </w:r>
      <w:r>
        <w:rPr>
          <w:rFonts w:ascii="Arial" w:hAnsi="Arial" w:cs="Arial"/>
          <w:b/>
          <w:sz w:val="22"/>
          <w:lang w:val="en-GB"/>
        </w:rPr>
        <w:t>Testing</w:t>
      </w:r>
    </w:p>
    <w:p w14:paraId="60272F82" w14:textId="77777777" w:rsidR="00A2591F" w:rsidRDefault="00A2591F" w:rsidP="00A2591F">
      <w:pPr>
        <w:wordWrap/>
        <w:spacing w:line="360" w:lineRule="auto"/>
        <w:outlineLvl w:val="0"/>
        <w:rPr>
          <w:rFonts w:ascii="Arial" w:hAnsi="Arial" w:cs="Arial"/>
          <w:color w:val="000000"/>
          <w:sz w:val="22"/>
          <w:lang w:val="en-GB"/>
        </w:rPr>
      </w:pPr>
      <w:r w:rsidRPr="00A2591F">
        <w:rPr>
          <w:rFonts w:ascii="Arial" w:hAnsi="Arial" w:cs="Arial"/>
          <w:color w:val="000000"/>
          <w:sz w:val="22"/>
          <w:lang w:val="en-GB"/>
        </w:rPr>
        <w:t xml:space="preserve">Early flaw detection and correction during the unit integration process is the goal of the testing phase. Test cases and plans are created, the test scenario environment is simulated, and the cases are assessed for manual and functional testing. Exploratory and usability testing are done manually to find problems that automated tests could overlook. End users test the application during functional testing to make sure it satisfies functionality criteria and is the most user-friendly mobile educational tool for promoting disaster preparedness. Therefore, if necessary, the application can be improved. Agile methodology benefits mobile development projects because of its focus on teamwork, iterative progress, and ongoing feedback. </w:t>
      </w:r>
    </w:p>
    <w:p w14:paraId="65DA78C5" w14:textId="77777777" w:rsidR="0025370B" w:rsidRPr="00A2591F" w:rsidRDefault="0025370B" w:rsidP="00A2591F">
      <w:pPr>
        <w:wordWrap/>
        <w:spacing w:line="360" w:lineRule="auto"/>
        <w:outlineLvl w:val="0"/>
        <w:rPr>
          <w:rFonts w:ascii="Arial" w:hAnsi="Arial" w:cs="Arial"/>
          <w:color w:val="000000"/>
          <w:sz w:val="22"/>
          <w:lang w:val="en-GB"/>
        </w:rPr>
      </w:pPr>
    </w:p>
    <w:p w14:paraId="714DD5FF" w14:textId="17E4ECD5" w:rsidR="00A2591F" w:rsidRDefault="00A2591F" w:rsidP="00A2591F">
      <w:pPr>
        <w:wordWrap/>
        <w:spacing w:line="360" w:lineRule="auto"/>
        <w:ind w:firstLine="720"/>
        <w:outlineLvl w:val="0"/>
        <w:rPr>
          <w:rFonts w:ascii="Arial" w:hAnsi="Arial" w:cs="Arial"/>
          <w:color w:val="000000"/>
          <w:sz w:val="22"/>
          <w:lang w:val="en-GB"/>
        </w:rPr>
      </w:pPr>
      <w:r w:rsidRPr="00A2591F">
        <w:rPr>
          <w:rFonts w:ascii="Arial" w:hAnsi="Arial" w:cs="Arial"/>
          <w:color w:val="000000"/>
          <w:sz w:val="22"/>
          <w:lang w:val="en-GB"/>
        </w:rPr>
        <w:t xml:space="preserve">Table </w:t>
      </w:r>
      <w:r>
        <w:rPr>
          <w:rFonts w:ascii="Arial" w:hAnsi="Arial" w:cs="Arial"/>
          <w:color w:val="000000"/>
          <w:sz w:val="22"/>
          <w:lang w:val="en-GB"/>
        </w:rPr>
        <w:t>6</w:t>
      </w:r>
      <w:r w:rsidRPr="00A2591F">
        <w:rPr>
          <w:rFonts w:ascii="Arial" w:hAnsi="Arial" w:cs="Arial"/>
          <w:color w:val="000000"/>
          <w:sz w:val="22"/>
          <w:lang w:val="en-GB"/>
        </w:rPr>
        <w:t xml:space="preserve"> displays a sample of test cases that have been carried out. In this phase, seven test cases are developed (main menu, game scope, setting, flood, earthquake, disaster outbreak, training gameplay page). </w:t>
      </w:r>
      <w:r w:rsidR="00F54D66">
        <w:rPr>
          <w:rFonts w:ascii="Arial" w:hAnsi="Arial" w:cs="Arial"/>
          <w:color w:val="000000"/>
          <w:sz w:val="22"/>
          <w:lang w:val="en-GB"/>
        </w:rPr>
        <w:t>If any status failure is found, the function will be inspected and redesigned for improvement</w:t>
      </w:r>
      <w:r w:rsidRPr="00A2591F">
        <w:rPr>
          <w:rFonts w:ascii="Arial" w:hAnsi="Arial" w:cs="Arial"/>
          <w:color w:val="000000"/>
          <w:sz w:val="22"/>
          <w:lang w:val="en-GB"/>
        </w:rPr>
        <w:t>.</w:t>
      </w:r>
      <w:r>
        <w:rPr>
          <w:rFonts w:ascii="Arial" w:hAnsi="Arial" w:cs="Arial"/>
          <w:color w:val="000000"/>
          <w:sz w:val="22"/>
          <w:lang w:val="en-GB"/>
        </w:rPr>
        <w:t xml:space="preserve"> </w:t>
      </w:r>
    </w:p>
    <w:p w14:paraId="4B5E2090" w14:textId="77777777" w:rsidR="00F54D66" w:rsidRPr="007824B8" w:rsidRDefault="00F54D66" w:rsidP="00A2591F">
      <w:pPr>
        <w:wordWrap/>
        <w:spacing w:line="360" w:lineRule="auto"/>
        <w:ind w:firstLine="720"/>
        <w:outlineLvl w:val="0"/>
        <w:rPr>
          <w:rFonts w:ascii="Arial" w:hAnsi="Arial" w:cs="Arial"/>
          <w:color w:val="000000"/>
          <w:sz w:val="22"/>
          <w:lang w:val="en-GB"/>
        </w:rPr>
      </w:pPr>
    </w:p>
    <w:p w14:paraId="7161C8EB" w14:textId="30AEFA60" w:rsidR="00F54D66" w:rsidRPr="00F54D66" w:rsidRDefault="00F54D66" w:rsidP="00F54D66">
      <w:pPr>
        <w:tabs>
          <w:tab w:val="left" w:pos="8647"/>
        </w:tabs>
        <w:wordWrap/>
        <w:spacing w:line="480" w:lineRule="auto"/>
        <w:jc w:val="center"/>
        <w:outlineLvl w:val="0"/>
        <w:rPr>
          <w:rFonts w:ascii="Arial" w:hAnsi="Arial" w:cs="Arial"/>
          <w:i/>
          <w:iCs/>
          <w:sz w:val="22"/>
          <w:szCs w:val="24"/>
        </w:rPr>
      </w:pPr>
      <w:r w:rsidRPr="007824B8">
        <w:rPr>
          <w:rFonts w:ascii="Arial" w:hAnsi="Arial" w:cs="Arial"/>
          <w:sz w:val="22"/>
          <w:lang w:val="en-GB"/>
        </w:rPr>
        <w:t xml:space="preserve">Table </w:t>
      </w:r>
      <w:r>
        <w:rPr>
          <w:rFonts w:ascii="Arial" w:hAnsi="Arial" w:cs="Arial"/>
          <w:sz w:val="22"/>
          <w:lang w:val="en-GB"/>
        </w:rPr>
        <w:t>6</w:t>
      </w:r>
      <w:r w:rsidRPr="007824B8">
        <w:rPr>
          <w:rFonts w:ascii="Arial" w:hAnsi="Arial" w:cs="Arial"/>
          <w:sz w:val="22"/>
          <w:lang w:val="en-GB"/>
        </w:rPr>
        <w:t xml:space="preserve">:  </w:t>
      </w:r>
      <w:r w:rsidRPr="00F54D66">
        <w:rPr>
          <w:rFonts w:ascii="Arial" w:hAnsi="Arial" w:cs="Arial"/>
          <w:i/>
          <w:iCs/>
          <w:sz w:val="22"/>
          <w:szCs w:val="24"/>
        </w:rPr>
        <w:t xml:space="preserve">Test cases of the </w:t>
      </w:r>
      <w:r w:rsidR="00A9223A" w:rsidRPr="00A9223A">
        <w:rPr>
          <w:rFonts w:ascii="Arial" w:hAnsi="Arial" w:cs="Arial"/>
          <w:i/>
          <w:iCs/>
          <w:sz w:val="22"/>
          <w:szCs w:val="24"/>
        </w:rPr>
        <w:t xml:space="preserve">game scope page </w:t>
      </w:r>
      <w:r w:rsidR="00A9223A">
        <w:rPr>
          <w:rFonts w:ascii="Arial" w:hAnsi="Arial" w:cs="Arial"/>
          <w:i/>
          <w:iCs/>
          <w:sz w:val="22"/>
          <w:szCs w:val="24"/>
        </w:rPr>
        <w:t xml:space="preserve">for </w:t>
      </w:r>
      <w:proofErr w:type="spellStart"/>
      <w:r w:rsidRPr="00F54D66">
        <w:rPr>
          <w:rFonts w:ascii="Arial" w:hAnsi="Arial" w:cs="Arial"/>
          <w:i/>
          <w:iCs/>
          <w:sz w:val="22"/>
          <w:szCs w:val="24"/>
        </w:rPr>
        <w:t>DisasterPrep</w:t>
      </w:r>
      <w:proofErr w:type="spellEnd"/>
      <w:r w:rsidRPr="00F54D66">
        <w:rPr>
          <w:rFonts w:ascii="Arial" w:hAnsi="Arial" w:cs="Arial"/>
          <w:i/>
          <w:iCs/>
          <w:sz w:val="22"/>
          <w:szCs w:val="24"/>
        </w:rPr>
        <w:t xml:space="preserve"> application</w:t>
      </w:r>
    </w:p>
    <w:tbl>
      <w:tblPr>
        <w:tblStyle w:val="PlainTable4"/>
        <w:tblW w:w="9356" w:type="dxa"/>
        <w:tblLayout w:type="fixed"/>
        <w:tblLook w:val="04A0" w:firstRow="1" w:lastRow="0" w:firstColumn="1" w:lastColumn="0" w:noHBand="0" w:noVBand="1"/>
      </w:tblPr>
      <w:tblGrid>
        <w:gridCol w:w="580"/>
        <w:gridCol w:w="2114"/>
        <w:gridCol w:w="2835"/>
        <w:gridCol w:w="2835"/>
        <w:gridCol w:w="992"/>
      </w:tblGrid>
      <w:tr w:rsidR="00F54D66" w:rsidRPr="00F54D66" w14:paraId="28368BB2" w14:textId="77777777" w:rsidTr="00DD764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auto"/>
              <w:bottom w:val="single" w:sz="4" w:space="0" w:color="auto"/>
            </w:tcBorders>
            <w:vAlign w:val="center"/>
          </w:tcPr>
          <w:p w14:paraId="7AE36221" w14:textId="77777777" w:rsidR="00F54D66" w:rsidRPr="00F54D66" w:rsidRDefault="00F54D66" w:rsidP="00F54D66">
            <w:pPr>
              <w:spacing w:line="276" w:lineRule="auto"/>
              <w:jc w:val="center"/>
              <w:rPr>
                <w:rFonts w:ascii="Arial" w:hAnsi="Arial" w:cs="Arial"/>
                <w:b w:val="0"/>
                <w:bCs w:val="0"/>
                <w:sz w:val="22"/>
              </w:rPr>
            </w:pPr>
            <w:r w:rsidRPr="00F54D66">
              <w:rPr>
                <w:rFonts w:ascii="Arial" w:hAnsi="Arial" w:cs="Arial"/>
                <w:sz w:val="22"/>
              </w:rPr>
              <w:t>No.</w:t>
            </w:r>
          </w:p>
        </w:tc>
        <w:tc>
          <w:tcPr>
            <w:tcW w:w="2114" w:type="dxa"/>
            <w:tcBorders>
              <w:top w:val="single" w:sz="4" w:space="0" w:color="auto"/>
              <w:bottom w:val="single" w:sz="4" w:space="0" w:color="auto"/>
            </w:tcBorders>
            <w:vAlign w:val="center"/>
          </w:tcPr>
          <w:p w14:paraId="00389197" w14:textId="77777777" w:rsidR="00F54D66" w:rsidRPr="00F54D66" w:rsidRDefault="00F54D66" w:rsidP="00F54D66">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rPr>
            </w:pPr>
            <w:r w:rsidRPr="00F54D66">
              <w:rPr>
                <w:rFonts w:ascii="Arial" w:hAnsi="Arial" w:cs="Arial"/>
                <w:sz w:val="22"/>
              </w:rPr>
              <w:t>Description of Test Data</w:t>
            </w:r>
          </w:p>
        </w:tc>
        <w:tc>
          <w:tcPr>
            <w:tcW w:w="2835" w:type="dxa"/>
            <w:tcBorders>
              <w:top w:val="single" w:sz="4" w:space="0" w:color="auto"/>
              <w:bottom w:val="single" w:sz="4" w:space="0" w:color="auto"/>
            </w:tcBorders>
            <w:vAlign w:val="center"/>
          </w:tcPr>
          <w:p w14:paraId="1535FC3D" w14:textId="77777777" w:rsidR="00F54D66" w:rsidRPr="00F54D66" w:rsidRDefault="00F54D66" w:rsidP="00F54D66">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rPr>
            </w:pPr>
            <w:r w:rsidRPr="00F54D66">
              <w:rPr>
                <w:rFonts w:ascii="Arial" w:hAnsi="Arial" w:cs="Arial"/>
                <w:sz w:val="22"/>
              </w:rPr>
              <w:t>Expected Result</w:t>
            </w:r>
          </w:p>
        </w:tc>
        <w:tc>
          <w:tcPr>
            <w:tcW w:w="2835" w:type="dxa"/>
            <w:tcBorders>
              <w:top w:val="single" w:sz="4" w:space="0" w:color="auto"/>
              <w:bottom w:val="single" w:sz="4" w:space="0" w:color="auto"/>
            </w:tcBorders>
            <w:vAlign w:val="center"/>
          </w:tcPr>
          <w:p w14:paraId="531A7458" w14:textId="77777777" w:rsidR="00F54D66" w:rsidRPr="00F54D66" w:rsidRDefault="00F54D66" w:rsidP="00F54D66">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rPr>
            </w:pPr>
            <w:r w:rsidRPr="00F54D66">
              <w:rPr>
                <w:rFonts w:ascii="Arial" w:hAnsi="Arial" w:cs="Arial"/>
                <w:sz w:val="22"/>
              </w:rPr>
              <w:t>Actual Result</w:t>
            </w:r>
          </w:p>
        </w:tc>
        <w:tc>
          <w:tcPr>
            <w:tcW w:w="992" w:type="dxa"/>
            <w:tcBorders>
              <w:top w:val="single" w:sz="4" w:space="0" w:color="auto"/>
              <w:bottom w:val="single" w:sz="4" w:space="0" w:color="auto"/>
            </w:tcBorders>
            <w:vAlign w:val="center"/>
          </w:tcPr>
          <w:p w14:paraId="38EE476A" w14:textId="77777777" w:rsidR="00F54D66" w:rsidRPr="00F54D66" w:rsidRDefault="00F54D66" w:rsidP="00F54D66">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F54D66">
              <w:rPr>
                <w:rFonts w:ascii="Arial" w:hAnsi="Arial" w:cs="Arial"/>
                <w:sz w:val="22"/>
              </w:rPr>
              <w:t>Status</w:t>
            </w:r>
          </w:p>
        </w:tc>
      </w:tr>
      <w:tr w:rsidR="00DD7649" w:rsidRPr="00F54D66" w14:paraId="070F18E6" w14:textId="77777777" w:rsidTr="00DD7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auto"/>
              <w:bottom w:val="single" w:sz="4" w:space="0" w:color="auto"/>
            </w:tcBorders>
          </w:tcPr>
          <w:p w14:paraId="4F99EB81" w14:textId="77777777" w:rsidR="00DD7649" w:rsidRPr="00F54D66" w:rsidRDefault="00DD7649" w:rsidP="00DD7649">
            <w:pPr>
              <w:spacing w:line="276" w:lineRule="auto"/>
              <w:jc w:val="center"/>
              <w:rPr>
                <w:rFonts w:ascii="Arial" w:hAnsi="Arial" w:cs="Arial"/>
                <w:b w:val="0"/>
                <w:bCs w:val="0"/>
                <w:sz w:val="22"/>
              </w:rPr>
            </w:pPr>
            <w:r w:rsidRPr="00F54D66">
              <w:rPr>
                <w:rFonts w:ascii="Arial" w:hAnsi="Arial" w:cs="Arial"/>
                <w:b w:val="0"/>
                <w:bCs w:val="0"/>
                <w:sz w:val="22"/>
              </w:rPr>
              <w:t>1.</w:t>
            </w:r>
          </w:p>
        </w:tc>
        <w:tc>
          <w:tcPr>
            <w:tcW w:w="2114" w:type="dxa"/>
            <w:tcBorders>
              <w:top w:val="single" w:sz="4" w:space="0" w:color="auto"/>
              <w:bottom w:val="single" w:sz="4" w:space="0" w:color="auto"/>
            </w:tcBorders>
            <w:vAlign w:val="center"/>
          </w:tcPr>
          <w:p w14:paraId="5EEC8469" w14:textId="19E5634F" w:rsidR="00DD7649" w:rsidRPr="00DD7649" w:rsidRDefault="00DD7649" w:rsidP="00DD764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Only allow the player to play a game </w:t>
            </w:r>
            <w:r w:rsidR="00A9223A">
              <w:rPr>
                <w:rFonts w:ascii="Arial" w:hAnsi="Arial" w:cs="Arial"/>
                <w:sz w:val="22"/>
                <w:szCs w:val="24"/>
              </w:rPr>
              <w:t>once after finishing training</w:t>
            </w:r>
            <w:r w:rsidRPr="00DD7649">
              <w:rPr>
                <w:rFonts w:ascii="Arial" w:hAnsi="Arial" w:cs="Arial"/>
                <w:sz w:val="22"/>
                <w:szCs w:val="24"/>
              </w:rPr>
              <w:t>.</w:t>
            </w:r>
          </w:p>
        </w:tc>
        <w:tc>
          <w:tcPr>
            <w:tcW w:w="2835" w:type="dxa"/>
            <w:tcBorders>
              <w:top w:val="single" w:sz="4" w:space="0" w:color="auto"/>
              <w:bottom w:val="single" w:sz="4" w:space="0" w:color="auto"/>
            </w:tcBorders>
            <w:vAlign w:val="center"/>
          </w:tcPr>
          <w:p w14:paraId="32A0941A" w14:textId="503B348E" w:rsidR="00DD7649" w:rsidRPr="00DD7649" w:rsidRDefault="00DD7649" w:rsidP="00DD764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The warning popup </w:t>
            </w:r>
            <w:r w:rsidR="00A9223A">
              <w:rPr>
                <w:rFonts w:ascii="Arial" w:hAnsi="Arial" w:cs="Arial"/>
                <w:sz w:val="22"/>
                <w:szCs w:val="24"/>
              </w:rPr>
              <w:t>warns</w:t>
            </w:r>
            <w:r>
              <w:rPr>
                <w:rFonts w:ascii="Arial" w:hAnsi="Arial" w:cs="Arial"/>
                <w:sz w:val="22"/>
                <w:szCs w:val="24"/>
              </w:rPr>
              <w:t xml:space="preserve"> the player to go through training first whenever the first-timer player chooses another scope</w:t>
            </w:r>
            <w:r w:rsidRPr="00DD7649">
              <w:rPr>
                <w:rFonts w:ascii="Arial" w:hAnsi="Arial" w:cs="Arial"/>
                <w:sz w:val="22"/>
                <w:szCs w:val="24"/>
              </w:rPr>
              <w:t>.</w:t>
            </w:r>
          </w:p>
        </w:tc>
        <w:tc>
          <w:tcPr>
            <w:tcW w:w="2835" w:type="dxa"/>
            <w:tcBorders>
              <w:top w:val="single" w:sz="4" w:space="0" w:color="auto"/>
              <w:bottom w:val="single" w:sz="4" w:space="0" w:color="auto"/>
            </w:tcBorders>
            <w:vAlign w:val="center"/>
          </w:tcPr>
          <w:p w14:paraId="555E68C2" w14:textId="2AB7056E" w:rsidR="00DD7649" w:rsidRPr="00DD7649" w:rsidRDefault="00DD7649" w:rsidP="00DD764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The warning popup </w:t>
            </w:r>
            <w:r w:rsidR="00A9223A">
              <w:rPr>
                <w:rFonts w:ascii="Arial" w:hAnsi="Arial" w:cs="Arial"/>
                <w:sz w:val="22"/>
                <w:szCs w:val="24"/>
              </w:rPr>
              <w:t>warns</w:t>
            </w:r>
            <w:r>
              <w:rPr>
                <w:rFonts w:ascii="Arial" w:hAnsi="Arial" w:cs="Arial"/>
                <w:sz w:val="22"/>
                <w:szCs w:val="24"/>
              </w:rPr>
              <w:t xml:space="preserve"> the player to go through training first whenever the first-timer player chooses another scope</w:t>
            </w:r>
            <w:r w:rsidRPr="00DD7649">
              <w:rPr>
                <w:rFonts w:ascii="Arial" w:hAnsi="Arial" w:cs="Arial"/>
                <w:sz w:val="22"/>
                <w:szCs w:val="24"/>
              </w:rPr>
              <w:t>.</w:t>
            </w:r>
          </w:p>
        </w:tc>
        <w:tc>
          <w:tcPr>
            <w:tcW w:w="992" w:type="dxa"/>
            <w:tcBorders>
              <w:top w:val="single" w:sz="4" w:space="0" w:color="auto"/>
              <w:bottom w:val="single" w:sz="4" w:space="0" w:color="auto"/>
            </w:tcBorders>
          </w:tcPr>
          <w:p w14:paraId="21E5C6FA" w14:textId="77777777" w:rsidR="00DD7649" w:rsidRPr="00F54D66" w:rsidRDefault="00DD7649" w:rsidP="00DD764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F54D66">
              <w:rPr>
                <w:rFonts w:ascii="Arial" w:hAnsi="Arial" w:cs="Arial"/>
                <w:sz w:val="22"/>
              </w:rPr>
              <w:t>Pass</w:t>
            </w:r>
          </w:p>
        </w:tc>
      </w:tr>
      <w:tr w:rsidR="00DD7649" w:rsidRPr="00F54D66" w14:paraId="282F08DA" w14:textId="77777777" w:rsidTr="00DD7649">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auto"/>
              <w:bottom w:val="single" w:sz="4" w:space="0" w:color="auto"/>
            </w:tcBorders>
          </w:tcPr>
          <w:p w14:paraId="693AEC3F" w14:textId="77777777" w:rsidR="00DD7649" w:rsidRPr="00F54D66" w:rsidRDefault="00DD7649" w:rsidP="00DD7649">
            <w:pPr>
              <w:spacing w:line="276" w:lineRule="auto"/>
              <w:jc w:val="center"/>
              <w:rPr>
                <w:rFonts w:ascii="Arial" w:hAnsi="Arial" w:cs="Arial"/>
                <w:b w:val="0"/>
                <w:bCs w:val="0"/>
                <w:sz w:val="22"/>
              </w:rPr>
            </w:pPr>
            <w:r w:rsidRPr="00F54D66">
              <w:rPr>
                <w:rFonts w:ascii="Arial" w:hAnsi="Arial" w:cs="Arial"/>
                <w:b w:val="0"/>
                <w:bCs w:val="0"/>
                <w:sz w:val="22"/>
              </w:rPr>
              <w:t>2.</w:t>
            </w:r>
          </w:p>
        </w:tc>
        <w:tc>
          <w:tcPr>
            <w:tcW w:w="2114" w:type="dxa"/>
            <w:tcBorders>
              <w:top w:val="single" w:sz="4" w:space="0" w:color="auto"/>
              <w:bottom w:val="single" w:sz="4" w:space="0" w:color="auto"/>
            </w:tcBorders>
            <w:vAlign w:val="center"/>
          </w:tcPr>
          <w:p w14:paraId="14860BAD" w14:textId="6E5F8DD3" w:rsidR="00DD7649" w:rsidRPr="00DD7649" w:rsidRDefault="00DD7649" w:rsidP="00DD764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Start simulation of </w:t>
            </w:r>
            <w:r>
              <w:rPr>
                <w:rFonts w:ascii="Arial" w:hAnsi="Arial" w:cs="Arial"/>
                <w:sz w:val="22"/>
                <w:szCs w:val="24"/>
              </w:rPr>
              <w:t xml:space="preserve">the flood when the flood button is </w:t>
            </w:r>
            <w:r w:rsidRPr="00DD7649">
              <w:rPr>
                <w:rFonts w:ascii="Arial" w:hAnsi="Arial" w:cs="Arial"/>
                <w:sz w:val="22"/>
                <w:szCs w:val="24"/>
              </w:rPr>
              <w:t>clicked.</w:t>
            </w:r>
          </w:p>
        </w:tc>
        <w:tc>
          <w:tcPr>
            <w:tcW w:w="2835" w:type="dxa"/>
            <w:tcBorders>
              <w:top w:val="single" w:sz="4" w:space="0" w:color="auto"/>
              <w:bottom w:val="single" w:sz="4" w:space="0" w:color="auto"/>
            </w:tcBorders>
            <w:vAlign w:val="center"/>
          </w:tcPr>
          <w:p w14:paraId="757A96B4" w14:textId="3EB739A9" w:rsidR="00DD7649" w:rsidRPr="00DD7649" w:rsidRDefault="00DD7649" w:rsidP="00DD764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The flood simulation 3D environment appeared for </w:t>
            </w:r>
            <w:r>
              <w:rPr>
                <w:rFonts w:ascii="Arial" w:hAnsi="Arial" w:cs="Arial"/>
                <w:sz w:val="22"/>
                <w:szCs w:val="24"/>
              </w:rPr>
              <w:t>the player to start playing</w:t>
            </w:r>
            <w:r w:rsidRPr="00DD7649">
              <w:rPr>
                <w:rFonts w:ascii="Arial" w:hAnsi="Arial" w:cs="Arial"/>
                <w:sz w:val="22"/>
                <w:szCs w:val="24"/>
              </w:rPr>
              <w:t>.</w:t>
            </w:r>
          </w:p>
        </w:tc>
        <w:tc>
          <w:tcPr>
            <w:tcW w:w="2835" w:type="dxa"/>
            <w:tcBorders>
              <w:top w:val="single" w:sz="4" w:space="0" w:color="auto"/>
              <w:bottom w:val="single" w:sz="4" w:space="0" w:color="auto"/>
            </w:tcBorders>
            <w:vAlign w:val="center"/>
          </w:tcPr>
          <w:p w14:paraId="7AF473B2" w14:textId="30F47411" w:rsidR="00DD7649" w:rsidRPr="00DD7649" w:rsidRDefault="00DD7649" w:rsidP="00DD7649">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The flood simulation 3D environment appeared for </w:t>
            </w:r>
            <w:r>
              <w:rPr>
                <w:rFonts w:ascii="Arial" w:hAnsi="Arial" w:cs="Arial"/>
                <w:sz w:val="22"/>
                <w:szCs w:val="24"/>
              </w:rPr>
              <w:t>the player to start playing</w:t>
            </w:r>
            <w:r w:rsidRPr="00DD7649">
              <w:rPr>
                <w:rFonts w:ascii="Arial" w:hAnsi="Arial" w:cs="Arial"/>
                <w:sz w:val="22"/>
                <w:szCs w:val="24"/>
              </w:rPr>
              <w:t>.</w:t>
            </w:r>
          </w:p>
        </w:tc>
        <w:tc>
          <w:tcPr>
            <w:tcW w:w="992" w:type="dxa"/>
            <w:tcBorders>
              <w:top w:val="single" w:sz="4" w:space="0" w:color="auto"/>
              <w:bottom w:val="single" w:sz="4" w:space="0" w:color="auto"/>
            </w:tcBorders>
          </w:tcPr>
          <w:p w14:paraId="0F075AB2" w14:textId="77777777" w:rsidR="00DD7649" w:rsidRPr="00F54D66" w:rsidRDefault="00DD7649" w:rsidP="00DD764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F54D66">
              <w:rPr>
                <w:rFonts w:ascii="Arial" w:hAnsi="Arial" w:cs="Arial"/>
                <w:sz w:val="22"/>
              </w:rPr>
              <w:t>Pass</w:t>
            </w:r>
          </w:p>
        </w:tc>
      </w:tr>
      <w:tr w:rsidR="00DD7649" w:rsidRPr="00F54D66" w14:paraId="55D2DA7A" w14:textId="77777777" w:rsidTr="00DD7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auto"/>
              <w:bottom w:val="single" w:sz="4" w:space="0" w:color="auto"/>
            </w:tcBorders>
          </w:tcPr>
          <w:p w14:paraId="2F7350CA" w14:textId="77777777" w:rsidR="00DD7649" w:rsidRPr="00F54D66" w:rsidRDefault="00DD7649" w:rsidP="00DD7649">
            <w:pPr>
              <w:spacing w:line="276" w:lineRule="auto"/>
              <w:jc w:val="center"/>
              <w:rPr>
                <w:rFonts w:ascii="Arial" w:hAnsi="Arial" w:cs="Arial"/>
                <w:b w:val="0"/>
                <w:bCs w:val="0"/>
                <w:sz w:val="22"/>
              </w:rPr>
            </w:pPr>
            <w:r w:rsidRPr="00F54D66">
              <w:rPr>
                <w:rFonts w:ascii="Arial" w:hAnsi="Arial" w:cs="Arial"/>
                <w:b w:val="0"/>
                <w:bCs w:val="0"/>
                <w:sz w:val="22"/>
              </w:rPr>
              <w:t>3.</w:t>
            </w:r>
          </w:p>
        </w:tc>
        <w:tc>
          <w:tcPr>
            <w:tcW w:w="2114" w:type="dxa"/>
            <w:tcBorders>
              <w:top w:val="single" w:sz="4" w:space="0" w:color="auto"/>
              <w:bottom w:val="single" w:sz="4" w:space="0" w:color="auto"/>
            </w:tcBorders>
            <w:vAlign w:val="center"/>
          </w:tcPr>
          <w:p w14:paraId="75EF14B2" w14:textId="566C8886" w:rsidR="00DD7649" w:rsidRPr="00DD7649" w:rsidRDefault="00DD7649" w:rsidP="00DD7649">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Start simulation of </w:t>
            </w:r>
            <w:r>
              <w:rPr>
                <w:rFonts w:ascii="Arial" w:hAnsi="Arial" w:cs="Arial"/>
                <w:sz w:val="22"/>
                <w:szCs w:val="24"/>
              </w:rPr>
              <w:t xml:space="preserve">the </w:t>
            </w:r>
            <w:r w:rsidRPr="00DD7649">
              <w:rPr>
                <w:rFonts w:ascii="Arial" w:hAnsi="Arial" w:cs="Arial"/>
                <w:sz w:val="22"/>
                <w:szCs w:val="24"/>
              </w:rPr>
              <w:t xml:space="preserve">earthquake when </w:t>
            </w:r>
            <w:r>
              <w:rPr>
                <w:rFonts w:ascii="Arial" w:hAnsi="Arial" w:cs="Arial"/>
                <w:sz w:val="22"/>
                <w:szCs w:val="24"/>
              </w:rPr>
              <w:t xml:space="preserve">the earthquake button is </w:t>
            </w:r>
            <w:r w:rsidRPr="00DD7649">
              <w:rPr>
                <w:rFonts w:ascii="Arial" w:hAnsi="Arial" w:cs="Arial"/>
                <w:sz w:val="22"/>
                <w:szCs w:val="24"/>
              </w:rPr>
              <w:t>clicked.</w:t>
            </w:r>
          </w:p>
        </w:tc>
        <w:tc>
          <w:tcPr>
            <w:tcW w:w="2835" w:type="dxa"/>
            <w:tcBorders>
              <w:top w:val="single" w:sz="4" w:space="0" w:color="auto"/>
              <w:bottom w:val="single" w:sz="4" w:space="0" w:color="auto"/>
            </w:tcBorders>
            <w:vAlign w:val="center"/>
          </w:tcPr>
          <w:p w14:paraId="6FF9DD28" w14:textId="46CC0326" w:rsidR="00DD7649" w:rsidRPr="00DD7649" w:rsidRDefault="00DD7649" w:rsidP="00DD764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The earthquake simulation 3D environment appeared for </w:t>
            </w:r>
            <w:r>
              <w:rPr>
                <w:rFonts w:ascii="Arial" w:hAnsi="Arial" w:cs="Arial"/>
                <w:sz w:val="22"/>
                <w:szCs w:val="24"/>
              </w:rPr>
              <w:t>the player to start playing</w:t>
            </w:r>
            <w:r w:rsidRPr="00DD7649">
              <w:rPr>
                <w:rFonts w:ascii="Arial" w:hAnsi="Arial" w:cs="Arial"/>
                <w:sz w:val="22"/>
                <w:szCs w:val="24"/>
              </w:rPr>
              <w:t>.</w:t>
            </w:r>
          </w:p>
        </w:tc>
        <w:tc>
          <w:tcPr>
            <w:tcW w:w="2835" w:type="dxa"/>
            <w:tcBorders>
              <w:top w:val="single" w:sz="4" w:space="0" w:color="auto"/>
              <w:bottom w:val="single" w:sz="4" w:space="0" w:color="auto"/>
            </w:tcBorders>
            <w:vAlign w:val="center"/>
          </w:tcPr>
          <w:p w14:paraId="5FA64855" w14:textId="11CBA7AB" w:rsidR="00DD7649" w:rsidRPr="00DD7649" w:rsidRDefault="00DD7649" w:rsidP="00DD7649">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The earthquake simulation 3D environment appeared for </w:t>
            </w:r>
            <w:r>
              <w:rPr>
                <w:rFonts w:ascii="Arial" w:hAnsi="Arial" w:cs="Arial"/>
                <w:sz w:val="22"/>
                <w:szCs w:val="24"/>
              </w:rPr>
              <w:t>the player to start playing</w:t>
            </w:r>
            <w:r w:rsidRPr="00DD7649">
              <w:rPr>
                <w:rFonts w:ascii="Arial" w:hAnsi="Arial" w:cs="Arial"/>
                <w:sz w:val="22"/>
                <w:szCs w:val="24"/>
              </w:rPr>
              <w:t>.</w:t>
            </w:r>
          </w:p>
        </w:tc>
        <w:tc>
          <w:tcPr>
            <w:tcW w:w="992" w:type="dxa"/>
            <w:tcBorders>
              <w:top w:val="single" w:sz="4" w:space="0" w:color="auto"/>
              <w:bottom w:val="single" w:sz="4" w:space="0" w:color="auto"/>
            </w:tcBorders>
          </w:tcPr>
          <w:p w14:paraId="0931C803" w14:textId="77777777" w:rsidR="00DD7649" w:rsidRPr="00F54D66" w:rsidRDefault="00DD7649" w:rsidP="00DD764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F54D66">
              <w:rPr>
                <w:rFonts w:ascii="Arial" w:hAnsi="Arial" w:cs="Arial"/>
                <w:sz w:val="22"/>
              </w:rPr>
              <w:t>Pass</w:t>
            </w:r>
          </w:p>
        </w:tc>
      </w:tr>
      <w:tr w:rsidR="00DD7649" w:rsidRPr="00F54D66" w14:paraId="24775CF7" w14:textId="77777777" w:rsidTr="00DD7649">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auto"/>
              <w:bottom w:val="single" w:sz="4" w:space="0" w:color="auto"/>
            </w:tcBorders>
          </w:tcPr>
          <w:p w14:paraId="15146DCA" w14:textId="77777777" w:rsidR="00DD7649" w:rsidRPr="00F54D66" w:rsidRDefault="00DD7649" w:rsidP="00DD7649">
            <w:pPr>
              <w:spacing w:line="276" w:lineRule="auto"/>
              <w:jc w:val="center"/>
              <w:rPr>
                <w:rFonts w:ascii="Arial" w:hAnsi="Arial" w:cs="Arial"/>
                <w:b w:val="0"/>
                <w:bCs w:val="0"/>
                <w:sz w:val="22"/>
              </w:rPr>
            </w:pPr>
            <w:r w:rsidRPr="00F54D66">
              <w:rPr>
                <w:rFonts w:ascii="Arial" w:hAnsi="Arial" w:cs="Arial"/>
                <w:b w:val="0"/>
                <w:bCs w:val="0"/>
                <w:sz w:val="22"/>
              </w:rPr>
              <w:t>4.</w:t>
            </w:r>
          </w:p>
        </w:tc>
        <w:tc>
          <w:tcPr>
            <w:tcW w:w="2114" w:type="dxa"/>
            <w:tcBorders>
              <w:top w:val="single" w:sz="4" w:space="0" w:color="auto"/>
              <w:bottom w:val="single" w:sz="4" w:space="0" w:color="auto"/>
            </w:tcBorders>
            <w:vAlign w:val="center"/>
          </w:tcPr>
          <w:p w14:paraId="4BC48E56" w14:textId="31DA0DA6" w:rsidR="00DD7649" w:rsidRPr="00DD7649" w:rsidRDefault="00DD7649" w:rsidP="00DD764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Start simulation of disease outbreak when </w:t>
            </w:r>
            <w:r>
              <w:rPr>
                <w:rFonts w:ascii="Arial" w:hAnsi="Arial" w:cs="Arial"/>
                <w:sz w:val="22"/>
                <w:szCs w:val="24"/>
              </w:rPr>
              <w:t xml:space="preserve">the disease outbreak button is </w:t>
            </w:r>
            <w:r w:rsidRPr="00DD7649">
              <w:rPr>
                <w:rFonts w:ascii="Arial" w:hAnsi="Arial" w:cs="Arial"/>
                <w:sz w:val="22"/>
                <w:szCs w:val="24"/>
              </w:rPr>
              <w:t>clicked.</w:t>
            </w:r>
          </w:p>
        </w:tc>
        <w:tc>
          <w:tcPr>
            <w:tcW w:w="2835" w:type="dxa"/>
            <w:tcBorders>
              <w:top w:val="single" w:sz="4" w:space="0" w:color="auto"/>
              <w:bottom w:val="single" w:sz="4" w:space="0" w:color="auto"/>
            </w:tcBorders>
            <w:vAlign w:val="center"/>
          </w:tcPr>
          <w:p w14:paraId="4E955CAC" w14:textId="5A634479" w:rsidR="00DD7649" w:rsidRPr="00DD7649" w:rsidRDefault="00DD7649" w:rsidP="00DD764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The disease outbreak simulation 3D environment appeared for </w:t>
            </w:r>
            <w:r>
              <w:rPr>
                <w:rFonts w:ascii="Arial" w:hAnsi="Arial" w:cs="Arial"/>
                <w:sz w:val="22"/>
                <w:szCs w:val="24"/>
              </w:rPr>
              <w:t>the player to start playing</w:t>
            </w:r>
            <w:r w:rsidRPr="00DD7649">
              <w:rPr>
                <w:rFonts w:ascii="Arial" w:hAnsi="Arial" w:cs="Arial"/>
                <w:sz w:val="22"/>
                <w:szCs w:val="24"/>
              </w:rPr>
              <w:t>.</w:t>
            </w:r>
          </w:p>
        </w:tc>
        <w:tc>
          <w:tcPr>
            <w:tcW w:w="2835" w:type="dxa"/>
            <w:tcBorders>
              <w:top w:val="single" w:sz="4" w:space="0" w:color="auto"/>
              <w:bottom w:val="single" w:sz="4" w:space="0" w:color="auto"/>
            </w:tcBorders>
            <w:vAlign w:val="center"/>
          </w:tcPr>
          <w:p w14:paraId="53110DBF" w14:textId="07914E68" w:rsidR="00DD7649" w:rsidRPr="00DD7649" w:rsidRDefault="00DD7649" w:rsidP="00DD7649">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sidRPr="00DD7649">
              <w:rPr>
                <w:rFonts w:ascii="Arial" w:hAnsi="Arial" w:cs="Arial"/>
                <w:sz w:val="22"/>
                <w:szCs w:val="24"/>
              </w:rPr>
              <w:t xml:space="preserve">The disease outbreak simulation 3D environment appeared for </w:t>
            </w:r>
            <w:r>
              <w:rPr>
                <w:rFonts w:ascii="Arial" w:hAnsi="Arial" w:cs="Arial"/>
                <w:sz w:val="22"/>
                <w:szCs w:val="24"/>
              </w:rPr>
              <w:t>the player to start playing</w:t>
            </w:r>
            <w:r w:rsidRPr="00DD7649">
              <w:rPr>
                <w:rFonts w:ascii="Arial" w:hAnsi="Arial" w:cs="Arial"/>
                <w:sz w:val="22"/>
                <w:szCs w:val="24"/>
              </w:rPr>
              <w:t>.</w:t>
            </w:r>
          </w:p>
        </w:tc>
        <w:tc>
          <w:tcPr>
            <w:tcW w:w="992" w:type="dxa"/>
            <w:tcBorders>
              <w:top w:val="single" w:sz="4" w:space="0" w:color="auto"/>
              <w:bottom w:val="single" w:sz="4" w:space="0" w:color="auto"/>
            </w:tcBorders>
          </w:tcPr>
          <w:p w14:paraId="50493B5E" w14:textId="77777777" w:rsidR="00DD7649" w:rsidRPr="00F54D66" w:rsidRDefault="00DD7649" w:rsidP="00DD764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F54D66">
              <w:rPr>
                <w:rFonts w:ascii="Arial" w:hAnsi="Arial" w:cs="Arial"/>
                <w:sz w:val="22"/>
              </w:rPr>
              <w:t>Pass</w:t>
            </w:r>
          </w:p>
        </w:tc>
      </w:tr>
    </w:tbl>
    <w:p w14:paraId="1735A1AD" w14:textId="77777777" w:rsidR="00A2591F" w:rsidRPr="007824B8" w:rsidRDefault="00A2591F" w:rsidP="00B35058">
      <w:pPr>
        <w:wordWrap/>
        <w:spacing w:line="360" w:lineRule="auto"/>
        <w:outlineLvl w:val="0"/>
        <w:rPr>
          <w:rFonts w:ascii="Arial" w:hAnsi="Arial" w:cs="Arial"/>
          <w:color w:val="000000"/>
          <w:sz w:val="22"/>
          <w:lang w:val="en-GB"/>
        </w:rPr>
      </w:pPr>
    </w:p>
    <w:p w14:paraId="35BCD86F" w14:textId="77777777" w:rsidR="00155586" w:rsidRPr="007824B8" w:rsidRDefault="00810836" w:rsidP="009D35F0">
      <w:pPr>
        <w:wordWrap/>
        <w:spacing w:line="360" w:lineRule="auto"/>
        <w:outlineLvl w:val="0"/>
        <w:rPr>
          <w:rFonts w:ascii="Arial" w:hAnsi="Arial" w:cs="Arial"/>
          <w:b/>
          <w:sz w:val="22"/>
          <w:lang w:val="en-GB"/>
        </w:rPr>
      </w:pPr>
      <w:r w:rsidRPr="007824B8">
        <w:rPr>
          <w:rFonts w:ascii="Arial" w:hAnsi="Arial" w:cs="Arial"/>
          <w:b/>
          <w:sz w:val="22"/>
          <w:lang w:val="en-GB"/>
        </w:rPr>
        <w:lastRenderedPageBreak/>
        <w:t xml:space="preserve">3.0 </w:t>
      </w:r>
      <w:r w:rsidR="00155586" w:rsidRPr="007824B8">
        <w:rPr>
          <w:rFonts w:ascii="Arial" w:hAnsi="Arial" w:cs="Arial"/>
          <w:b/>
          <w:sz w:val="22"/>
          <w:lang w:val="en-GB"/>
        </w:rPr>
        <w:t>Result</w:t>
      </w:r>
      <w:r w:rsidR="00FC0598" w:rsidRPr="007824B8">
        <w:rPr>
          <w:rFonts w:ascii="Arial" w:hAnsi="Arial" w:cs="Arial"/>
          <w:b/>
          <w:sz w:val="22"/>
          <w:lang w:val="en-GB"/>
        </w:rPr>
        <w:t>s</w:t>
      </w:r>
      <w:r w:rsidR="00155586" w:rsidRPr="007824B8">
        <w:rPr>
          <w:rFonts w:ascii="Arial" w:hAnsi="Arial" w:cs="Arial"/>
          <w:b/>
          <w:sz w:val="22"/>
          <w:lang w:val="en-GB"/>
        </w:rPr>
        <w:t xml:space="preserve"> and Discussion</w:t>
      </w:r>
    </w:p>
    <w:p w14:paraId="06CA1081" w14:textId="77777777" w:rsidR="00085689" w:rsidRDefault="00085689" w:rsidP="00085689">
      <w:pPr>
        <w:wordWrap/>
        <w:spacing w:line="360" w:lineRule="auto"/>
        <w:outlineLvl w:val="0"/>
        <w:rPr>
          <w:rFonts w:ascii="Arial" w:hAnsi="Arial" w:cs="Arial"/>
          <w:sz w:val="22"/>
          <w:lang w:val="en-GB"/>
        </w:rPr>
      </w:pPr>
      <w:proofErr w:type="spellStart"/>
      <w:r w:rsidRPr="00085689">
        <w:rPr>
          <w:rFonts w:ascii="Arial" w:hAnsi="Arial" w:cs="Arial"/>
          <w:sz w:val="22"/>
          <w:lang w:val="en-GB"/>
        </w:rPr>
        <w:t>DisasterPrep</w:t>
      </w:r>
      <w:proofErr w:type="spellEnd"/>
      <w:r w:rsidRPr="00085689">
        <w:rPr>
          <w:rFonts w:ascii="Arial" w:hAnsi="Arial" w:cs="Arial"/>
          <w:sz w:val="22"/>
          <w:lang w:val="en-GB"/>
        </w:rPr>
        <w:t xml:space="preserve"> offers informal interactive learning for disaster preparedness via game simulation with four primary menus: (</w:t>
      </w:r>
      <w:proofErr w:type="spellStart"/>
      <w:r w:rsidRPr="00085689">
        <w:rPr>
          <w:rFonts w:ascii="Arial" w:hAnsi="Arial" w:cs="Arial"/>
          <w:sz w:val="22"/>
          <w:lang w:val="en-GB"/>
        </w:rPr>
        <w:t>i</w:t>
      </w:r>
      <w:proofErr w:type="spellEnd"/>
      <w:r w:rsidRPr="00085689">
        <w:rPr>
          <w:rFonts w:ascii="Arial" w:hAnsi="Arial" w:cs="Arial"/>
          <w:sz w:val="22"/>
          <w:lang w:val="en-GB"/>
        </w:rPr>
        <w:t xml:space="preserve">) training, (ii) flood, (iii) earthquake, and (iv) disaster outbreak. It also provides three levels (beginner, intermediate, hard) of quiz-based games on disaster preparedness knowledge in a 3D environment via game simulation concepts. Voiceover during simulation games is also provided in English and Malay, depending on the language setting. </w:t>
      </w:r>
    </w:p>
    <w:p w14:paraId="2800865F" w14:textId="77777777" w:rsidR="0025370B" w:rsidRPr="00085689" w:rsidRDefault="0025370B" w:rsidP="00085689">
      <w:pPr>
        <w:wordWrap/>
        <w:spacing w:line="360" w:lineRule="auto"/>
        <w:outlineLvl w:val="0"/>
        <w:rPr>
          <w:rFonts w:ascii="Arial" w:hAnsi="Arial" w:cs="Arial"/>
          <w:sz w:val="22"/>
          <w:lang w:val="en-GB"/>
        </w:rPr>
      </w:pPr>
    </w:p>
    <w:p w14:paraId="166DE948" w14:textId="3AA0738D" w:rsidR="001542EB" w:rsidRDefault="008577E5" w:rsidP="00085689">
      <w:pPr>
        <w:wordWrap/>
        <w:spacing w:line="360" w:lineRule="auto"/>
        <w:ind w:firstLine="720"/>
        <w:outlineLvl w:val="0"/>
        <w:rPr>
          <w:rFonts w:ascii="Arial" w:hAnsi="Arial" w:cs="Arial"/>
          <w:sz w:val="22"/>
          <w:lang w:val="en-GB"/>
        </w:rPr>
      </w:pPr>
      <w:r w:rsidRPr="008577E5">
        <w:rPr>
          <w:rFonts w:ascii="Arial" w:hAnsi="Arial" w:cs="Arial"/>
          <w:sz w:val="22"/>
          <w:lang w:val="en-GB"/>
        </w:rPr>
        <w:t xml:space="preserve">Gamification includes scenarios with different difficulties, </w:t>
      </w:r>
      <w:r w:rsidR="005718E9">
        <w:rPr>
          <w:rFonts w:ascii="Arial" w:hAnsi="Arial" w:cs="Arial"/>
          <w:sz w:val="22"/>
          <w:lang w:val="en-GB"/>
        </w:rPr>
        <w:t xml:space="preserve">zones, </w:t>
      </w:r>
      <w:r w:rsidRPr="008577E5">
        <w:rPr>
          <w:rFonts w:ascii="Arial" w:hAnsi="Arial" w:cs="Arial"/>
          <w:sz w:val="22"/>
          <w:lang w:val="en-GB"/>
        </w:rPr>
        <w:t xml:space="preserve">and levels where users must prepare, respond, or recover from the disaster. </w:t>
      </w:r>
      <w:r w:rsidR="00085689" w:rsidRPr="00085689">
        <w:rPr>
          <w:rFonts w:ascii="Arial" w:hAnsi="Arial" w:cs="Arial"/>
          <w:sz w:val="22"/>
          <w:lang w:val="en-GB"/>
        </w:rPr>
        <w:t>Users can also download the e-certificate of completion for each level of the disaster chosen. The following Fig</w:t>
      </w:r>
      <w:r w:rsidR="00085689">
        <w:rPr>
          <w:rFonts w:ascii="Arial" w:hAnsi="Arial" w:cs="Arial"/>
          <w:sz w:val="22"/>
          <w:lang w:val="en-GB"/>
        </w:rPr>
        <w:t>ures</w:t>
      </w:r>
      <w:r w:rsidR="00085689" w:rsidRPr="00085689">
        <w:rPr>
          <w:rFonts w:ascii="Arial" w:hAnsi="Arial" w:cs="Arial"/>
          <w:sz w:val="22"/>
          <w:lang w:val="en-GB"/>
        </w:rPr>
        <w:t xml:space="preserve"> </w:t>
      </w:r>
      <w:r w:rsidR="00473312">
        <w:rPr>
          <w:rFonts w:ascii="Arial" w:hAnsi="Arial" w:cs="Arial"/>
          <w:sz w:val="22"/>
          <w:lang w:val="en-GB"/>
        </w:rPr>
        <w:t>3</w:t>
      </w:r>
      <w:r w:rsidR="00085689" w:rsidRPr="00085689">
        <w:rPr>
          <w:rFonts w:ascii="Arial" w:hAnsi="Arial" w:cs="Arial"/>
          <w:sz w:val="22"/>
          <w:lang w:val="en-GB"/>
        </w:rPr>
        <w:t xml:space="preserve">-6 </w:t>
      </w:r>
      <w:r w:rsidR="00473312">
        <w:rPr>
          <w:rFonts w:ascii="Arial" w:hAnsi="Arial" w:cs="Arial"/>
          <w:sz w:val="22"/>
          <w:lang w:val="en-GB"/>
        </w:rPr>
        <w:t>describe</w:t>
      </w:r>
      <w:r w:rsidR="00085689" w:rsidRPr="00085689">
        <w:rPr>
          <w:rFonts w:ascii="Arial" w:hAnsi="Arial" w:cs="Arial"/>
          <w:sz w:val="22"/>
          <w:lang w:val="en-GB"/>
        </w:rPr>
        <w:t xml:space="preserve"> the interfaces in the </w:t>
      </w:r>
      <w:proofErr w:type="spellStart"/>
      <w:r w:rsidR="00085689" w:rsidRPr="00085689">
        <w:rPr>
          <w:rFonts w:ascii="Arial" w:hAnsi="Arial" w:cs="Arial"/>
          <w:sz w:val="22"/>
          <w:lang w:val="en-GB"/>
        </w:rPr>
        <w:t>DisasterPrep</w:t>
      </w:r>
      <w:proofErr w:type="spellEnd"/>
      <w:r w:rsidR="00085689" w:rsidRPr="00085689">
        <w:rPr>
          <w:rFonts w:ascii="Arial" w:hAnsi="Arial" w:cs="Arial"/>
          <w:sz w:val="22"/>
          <w:lang w:val="en-GB"/>
        </w:rPr>
        <w:t xml:space="preserve"> application for the English setting.</w:t>
      </w:r>
    </w:p>
    <w:p w14:paraId="1411C446" w14:textId="77777777" w:rsidR="008577E5" w:rsidRPr="007824B8" w:rsidRDefault="008577E5" w:rsidP="00085689">
      <w:pPr>
        <w:wordWrap/>
        <w:spacing w:line="360" w:lineRule="auto"/>
        <w:ind w:firstLine="720"/>
        <w:outlineLvl w:val="0"/>
        <w:rPr>
          <w:rFonts w:ascii="Arial" w:hAnsi="Arial" w:cs="Arial"/>
          <w:sz w:val="22"/>
          <w:lang w:val="en-GB"/>
        </w:rPr>
      </w:pPr>
    </w:p>
    <w:p w14:paraId="46A24B7A" w14:textId="069F6CB0" w:rsidR="00473312" w:rsidRPr="007824B8" w:rsidRDefault="00473312" w:rsidP="00473312">
      <w:pPr>
        <w:wordWrap/>
        <w:spacing w:line="480" w:lineRule="auto"/>
        <w:outlineLvl w:val="0"/>
        <w:rPr>
          <w:rFonts w:ascii="Arial" w:hAnsi="Arial" w:cs="Arial"/>
          <w:b/>
          <w:sz w:val="22"/>
          <w:lang w:val="en-GB"/>
        </w:rPr>
      </w:pPr>
      <w:r w:rsidRPr="007824B8">
        <w:rPr>
          <w:rFonts w:ascii="Arial" w:hAnsi="Arial" w:cs="Arial"/>
          <w:b/>
          <w:sz w:val="22"/>
          <w:lang w:val="en-GB"/>
        </w:rPr>
        <w:t>3.</w:t>
      </w:r>
      <w:r>
        <w:rPr>
          <w:rFonts w:ascii="Arial" w:hAnsi="Arial" w:cs="Arial"/>
          <w:b/>
          <w:sz w:val="22"/>
          <w:lang w:val="en-GB"/>
        </w:rPr>
        <w:t>1</w:t>
      </w:r>
      <w:r w:rsidRPr="007824B8">
        <w:rPr>
          <w:rFonts w:ascii="Arial" w:hAnsi="Arial" w:cs="Arial"/>
          <w:b/>
          <w:sz w:val="22"/>
          <w:lang w:val="en-GB"/>
        </w:rPr>
        <w:t xml:space="preserve"> </w:t>
      </w:r>
      <w:r>
        <w:rPr>
          <w:rFonts w:ascii="Arial" w:hAnsi="Arial" w:cs="Arial"/>
          <w:b/>
          <w:sz w:val="22"/>
          <w:lang w:val="en-GB"/>
        </w:rPr>
        <w:t>Simulation - Flood</w:t>
      </w:r>
    </w:p>
    <w:p w14:paraId="46603DC9" w14:textId="03C3D899" w:rsidR="00473312" w:rsidRDefault="00473312" w:rsidP="00473312">
      <w:pPr>
        <w:wordWrap/>
        <w:spacing w:line="360" w:lineRule="auto"/>
        <w:outlineLvl w:val="0"/>
        <w:rPr>
          <w:rFonts w:ascii="Arial" w:hAnsi="Arial" w:cs="Arial"/>
          <w:sz w:val="22"/>
          <w:lang w:val="en-GB"/>
        </w:rPr>
      </w:pPr>
      <w:r w:rsidRPr="00473312">
        <w:rPr>
          <w:rFonts w:ascii="Arial" w:hAnsi="Arial" w:cs="Arial"/>
          <w:sz w:val="22"/>
          <w:lang w:val="en-GB"/>
        </w:rPr>
        <w:t xml:space="preserve">In the flood game simulation, players begin by turning on a virtual television to receive real-time updates on the flood situation in their area, as shown in </w:t>
      </w:r>
      <w:r w:rsidRPr="00DC4720">
        <w:rPr>
          <w:rFonts w:ascii="Arial" w:hAnsi="Arial" w:cs="Arial"/>
          <w:sz w:val="22"/>
          <w:lang w:val="en-GB"/>
        </w:rPr>
        <w:t>Figure 3.</w:t>
      </w:r>
      <w:r w:rsidRPr="00473312">
        <w:rPr>
          <w:rFonts w:ascii="Arial" w:hAnsi="Arial" w:cs="Arial"/>
          <w:sz w:val="22"/>
          <w:lang w:val="en-GB"/>
        </w:rPr>
        <w:t xml:space="preserve"> The next phase is for them to locate and collect necessary items from within their home to prepare for flooding. After they are equipped, players venture outside their virtual home to personally evaluate the water situation. </w:t>
      </w:r>
      <w:r w:rsidR="00F26F99">
        <w:rPr>
          <w:rFonts w:ascii="Arial" w:hAnsi="Arial" w:cs="Arial"/>
          <w:sz w:val="22"/>
          <w:lang w:val="en-GB"/>
        </w:rPr>
        <w:t>Players</w:t>
      </w:r>
      <w:r w:rsidRPr="00473312">
        <w:rPr>
          <w:rFonts w:ascii="Arial" w:hAnsi="Arial" w:cs="Arial"/>
          <w:sz w:val="22"/>
          <w:lang w:val="en-GB"/>
        </w:rPr>
        <w:t xml:space="preserve"> </w:t>
      </w:r>
      <w:r>
        <w:rPr>
          <w:rFonts w:ascii="Arial" w:hAnsi="Arial" w:cs="Arial"/>
          <w:sz w:val="22"/>
          <w:lang w:val="en-GB"/>
        </w:rPr>
        <w:t>must</w:t>
      </w:r>
      <w:r w:rsidRPr="00473312">
        <w:rPr>
          <w:rFonts w:ascii="Arial" w:hAnsi="Arial" w:cs="Arial"/>
          <w:sz w:val="22"/>
          <w:lang w:val="en-GB"/>
        </w:rPr>
        <w:t xml:space="preserve"> accomplish these tasks as soon as possible and locate a haven before the waves rise and threaten to swallow them. </w:t>
      </w:r>
      <w:r>
        <w:rPr>
          <w:rFonts w:ascii="Arial" w:hAnsi="Arial" w:cs="Arial"/>
          <w:sz w:val="22"/>
          <w:lang w:val="en-GB"/>
        </w:rPr>
        <w:t xml:space="preserve">A popup window with more information will also </w:t>
      </w:r>
      <w:r w:rsidRPr="00473312">
        <w:rPr>
          <w:rFonts w:ascii="Arial" w:hAnsi="Arial" w:cs="Arial"/>
          <w:sz w:val="22"/>
          <w:lang w:val="en-GB"/>
        </w:rPr>
        <w:t xml:space="preserve">appear if the player touches or picks up the object. It will ask </w:t>
      </w:r>
      <w:r w:rsidR="009D25B6">
        <w:rPr>
          <w:rFonts w:ascii="Arial" w:hAnsi="Arial" w:cs="Arial"/>
          <w:sz w:val="22"/>
          <w:lang w:val="en-GB"/>
        </w:rPr>
        <w:t>the player</w:t>
      </w:r>
      <w:r w:rsidRPr="00473312">
        <w:rPr>
          <w:rFonts w:ascii="Arial" w:hAnsi="Arial" w:cs="Arial"/>
          <w:sz w:val="22"/>
          <w:lang w:val="en-GB"/>
        </w:rPr>
        <w:t xml:space="preserve"> to prepare for flooding before the </w:t>
      </w:r>
      <w:r w:rsidR="00160E6E" w:rsidRPr="00473312">
        <w:rPr>
          <w:rFonts w:ascii="Arial" w:hAnsi="Arial" w:cs="Arial"/>
          <w:sz w:val="22"/>
          <w:lang w:val="en-GB"/>
        </w:rPr>
        <w:t>disaster</w:t>
      </w:r>
      <w:r w:rsidRPr="00473312">
        <w:rPr>
          <w:rFonts w:ascii="Arial" w:hAnsi="Arial" w:cs="Arial"/>
          <w:sz w:val="22"/>
          <w:lang w:val="en-GB"/>
        </w:rPr>
        <w:t xml:space="preserve"> in that game </w:t>
      </w:r>
      <w:r w:rsidR="00160E6E" w:rsidRPr="00473312">
        <w:rPr>
          <w:rFonts w:ascii="Arial" w:hAnsi="Arial" w:cs="Arial"/>
          <w:sz w:val="22"/>
          <w:lang w:val="en-GB"/>
        </w:rPr>
        <w:t>occurs</w:t>
      </w:r>
      <w:r w:rsidRPr="00473312">
        <w:rPr>
          <w:rFonts w:ascii="Arial" w:hAnsi="Arial" w:cs="Arial"/>
          <w:sz w:val="22"/>
          <w:lang w:val="en-GB"/>
        </w:rPr>
        <w:t>.</w:t>
      </w:r>
    </w:p>
    <w:p w14:paraId="305156B5" w14:textId="77777777" w:rsidR="00473312" w:rsidRDefault="00473312" w:rsidP="00F26F99">
      <w:pPr>
        <w:wordWrap/>
        <w:spacing w:line="276" w:lineRule="auto"/>
        <w:outlineLvl w:val="0"/>
        <w:rPr>
          <w:rFonts w:ascii="Arial" w:hAnsi="Arial" w:cs="Arial"/>
          <w:sz w:val="22"/>
          <w:lang w:val="en-GB"/>
        </w:rPr>
      </w:pPr>
    </w:p>
    <w:p w14:paraId="222971BC" w14:textId="3069CAA9" w:rsidR="00F26F99" w:rsidRPr="00473312" w:rsidRDefault="00F26F99" w:rsidP="00F26F99">
      <w:pPr>
        <w:wordWrap/>
        <w:spacing w:line="360" w:lineRule="auto"/>
        <w:jc w:val="center"/>
        <w:outlineLvl w:val="0"/>
        <w:rPr>
          <w:rFonts w:ascii="Arial" w:hAnsi="Arial" w:cs="Arial"/>
          <w:sz w:val="22"/>
          <w:lang w:val="en-GB"/>
        </w:rPr>
      </w:pPr>
      <w:r>
        <w:rPr>
          <w:noProof/>
        </w:rPr>
        <w:drawing>
          <wp:inline distT="0" distB="0" distL="0" distR="0" wp14:anchorId="3A5CE66B" wp14:editId="29E5941C">
            <wp:extent cx="4042697" cy="1950098"/>
            <wp:effectExtent l="0" t="0" r="0" b="0"/>
            <wp:docPr id="923634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745" t="6187" r="6747" b="2935"/>
                    <a:stretch/>
                  </pic:blipFill>
                  <pic:spPr bwMode="auto">
                    <a:xfrm>
                      <a:off x="0" y="0"/>
                      <a:ext cx="4077079" cy="1966683"/>
                    </a:xfrm>
                    <a:prstGeom prst="rect">
                      <a:avLst/>
                    </a:prstGeom>
                    <a:noFill/>
                    <a:ln>
                      <a:noFill/>
                    </a:ln>
                    <a:extLst>
                      <a:ext uri="{53640926-AAD7-44D8-BBD7-CCE9431645EC}">
                        <a14:shadowObscured xmlns:a14="http://schemas.microsoft.com/office/drawing/2010/main"/>
                      </a:ext>
                    </a:extLst>
                  </pic:spPr>
                </pic:pic>
              </a:graphicData>
            </a:graphic>
          </wp:inline>
        </w:drawing>
      </w:r>
    </w:p>
    <w:p w14:paraId="0A721129" w14:textId="380E6178" w:rsidR="00810836" w:rsidRPr="007824B8" w:rsidRDefault="00810836" w:rsidP="00810836">
      <w:pPr>
        <w:wordWrap/>
        <w:spacing w:line="480" w:lineRule="auto"/>
        <w:jc w:val="center"/>
        <w:outlineLvl w:val="0"/>
        <w:rPr>
          <w:rFonts w:ascii="Arial" w:hAnsi="Arial" w:cs="Arial"/>
          <w:sz w:val="22"/>
          <w:lang w:val="en-GB"/>
        </w:rPr>
      </w:pPr>
      <w:r w:rsidRPr="007824B8">
        <w:rPr>
          <w:rFonts w:ascii="Arial" w:hAnsi="Arial" w:cs="Arial"/>
          <w:i/>
          <w:sz w:val="22"/>
          <w:lang w:val="en-GB"/>
        </w:rPr>
        <w:t xml:space="preserve">Figure </w:t>
      </w:r>
      <w:r w:rsidR="009D25B6">
        <w:rPr>
          <w:rFonts w:ascii="Arial" w:hAnsi="Arial" w:cs="Arial"/>
          <w:i/>
          <w:sz w:val="22"/>
          <w:lang w:val="en-GB"/>
        </w:rPr>
        <w:t>3</w:t>
      </w:r>
      <w:r w:rsidRPr="007824B8">
        <w:rPr>
          <w:rFonts w:ascii="Arial" w:hAnsi="Arial" w:cs="Arial"/>
          <w:sz w:val="22"/>
          <w:lang w:val="en-GB"/>
        </w:rPr>
        <w:t xml:space="preserve">:  </w:t>
      </w:r>
      <w:r w:rsidR="00F26F99" w:rsidRPr="00F26F99">
        <w:rPr>
          <w:rFonts w:ascii="Arial" w:hAnsi="Arial" w:cs="Arial"/>
          <w:sz w:val="22"/>
          <w:lang w:val="en-GB"/>
        </w:rPr>
        <w:t>Interface of flood page game simulation</w:t>
      </w:r>
      <w:r w:rsidR="00DC4720">
        <w:rPr>
          <w:rFonts w:ascii="Arial" w:hAnsi="Arial" w:cs="Arial"/>
          <w:sz w:val="22"/>
          <w:lang w:val="en-GB"/>
        </w:rPr>
        <w:t xml:space="preserve"> in </w:t>
      </w:r>
      <w:proofErr w:type="spellStart"/>
      <w:r w:rsidR="00DC4720">
        <w:rPr>
          <w:rFonts w:ascii="Arial" w:hAnsi="Arial" w:cs="Arial"/>
          <w:sz w:val="22"/>
          <w:lang w:val="en-GB"/>
        </w:rPr>
        <w:t>DisasterPrep</w:t>
      </w:r>
      <w:proofErr w:type="spellEnd"/>
    </w:p>
    <w:p w14:paraId="720BB21F" w14:textId="77777777" w:rsidR="00DC4720" w:rsidRDefault="00DC4720" w:rsidP="00320208">
      <w:pPr>
        <w:wordWrap/>
        <w:spacing w:line="360" w:lineRule="auto"/>
        <w:ind w:firstLine="720"/>
        <w:outlineLvl w:val="0"/>
        <w:rPr>
          <w:rFonts w:ascii="Arial" w:hAnsi="Arial" w:cs="Arial"/>
          <w:sz w:val="22"/>
          <w:lang w:val="en-GB"/>
        </w:rPr>
      </w:pPr>
    </w:p>
    <w:p w14:paraId="14BAA17D" w14:textId="47D0F200" w:rsidR="00DC4720" w:rsidRPr="007824B8" w:rsidRDefault="00DC4720" w:rsidP="00DC4720">
      <w:pPr>
        <w:wordWrap/>
        <w:spacing w:line="480" w:lineRule="auto"/>
        <w:outlineLvl w:val="0"/>
        <w:rPr>
          <w:rFonts w:ascii="Arial" w:hAnsi="Arial" w:cs="Arial"/>
          <w:b/>
          <w:sz w:val="22"/>
          <w:lang w:val="en-GB"/>
        </w:rPr>
      </w:pPr>
      <w:r w:rsidRPr="007824B8">
        <w:rPr>
          <w:rFonts w:ascii="Arial" w:hAnsi="Arial" w:cs="Arial"/>
          <w:b/>
          <w:sz w:val="22"/>
          <w:lang w:val="en-GB"/>
        </w:rPr>
        <w:t>3.</w:t>
      </w:r>
      <w:r>
        <w:rPr>
          <w:rFonts w:ascii="Arial" w:hAnsi="Arial" w:cs="Arial"/>
          <w:b/>
          <w:sz w:val="22"/>
          <w:lang w:val="en-GB"/>
        </w:rPr>
        <w:t>2</w:t>
      </w:r>
      <w:r w:rsidRPr="007824B8">
        <w:rPr>
          <w:rFonts w:ascii="Arial" w:hAnsi="Arial" w:cs="Arial"/>
          <w:b/>
          <w:sz w:val="22"/>
          <w:lang w:val="en-GB"/>
        </w:rPr>
        <w:t xml:space="preserve"> </w:t>
      </w:r>
      <w:r>
        <w:rPr>
          <w:rFonts w:ascii="Arial" w:hAnsi="Arial" w:cs="Arial"/>
          <w:b/>
          <w:sz w:val="22"/>
          <w:lang w:val="en-GB"/>
        </w:rPr>
        <w:t xml:space="preserve">Simulation - </w:t>
      </w:r>
      <w:r w:rsidRPr="00DC4720">
        <w:rPr>
          <w:rFonts w:ascii="Arial" w:hAnsi="Arial" w:cs="Arial"/>
          <w:b/>
          <w:sz w:val="22"/>
          <w:lang w:val="en-GB"/>
        </w:rPr>
        <w:t>Disaster Outbreak</w:t>
      </w:r>
    </w:p>
    <w:p w14:paraId="00A03694" w14:textId="77777777" w:rsidR="00280EBB" w:rsidRDefault="00DC4720" w:rsidP="00DC4720">
      <w:pPr>
        <w:spacing w:line="360" w:lineRule="auto"/>
        <w:rPr>
          <w:rFonts w:ascii="Arial" w:hAnsi="Arial" w:cs="Arial"/>
          <w:sz w:val="22"/>
          <w:lang w:val="en-GB"/>
        </w:rPr>
      </w:pPr>
      <w:r w:rsidRPr="00DC4720">
        <w:rPr>
          <w:rFonts w:ascii="Arial" w:hAnsi="Arial" w:cs="Arial"/>
          <w:sz w:val="22"/>
          <w:lang w:val="en-GB"/>
        </w:rPr>
        <w:t xml:space="preserve">The game flow simulation for disease </w:t>
      </w:r>
      <w:r>
        <w:rPr>
          <w:rFonts w:ascii="Arial" w:hAnsi="Arial" w:cs="Arial"/>
          <w:sz w:val="22"/>
          <w:lang w:val="en-GB"/>
        </w:rPr>
        <w:t>outbreaks</w:t>
      </w:r>
      <w:r w:rsidRPr="00DC4720">
        <w:rPr>
          <w:rFonts w:ascii="Arial" w:hAnsi="Arial" w:cs="Arial"/>
          <w:sz w:val="22"/>
          <w:lang w:val="en-GB"/>
        </w:rPr>
        <w:t xml:space="preserve"> is explained in this section. Players start the </w:t>
      </w:r>
      <w:r w:rsidRPr="00DC4720">
        <w:rPr>
          <w:rFonts w:ascii="Arial" w:hAnsi="Arial" w:cs="Arial"/>
          <w:sz w:val="22"/>
          <w:lang w:val="en-GB"/>
        </w:rPr>
        <w:lastRenderedPageBreak/>
        <w:t xml:space="preserve">game by grabbing a mobile phone to check the status of the disease outbreak. </w:t>
      </w:r>
      <w:r w:rsidR="00444732">
        <w:rPr>
          <w:rFonts w:ascii="Arial" w:hAnsi="Arial" w:cs="Arial"/>
          <w:sz w:val="22"/>
          <w:lang w:val="en-GB"/>
        </w:rPr>
        <w:t>Players</w:t>
      </w:r>
      <w:r w:rsidRPr="00DC4720">
        <w:rPr>
          <w:rFonts w:ascii="Arial" w:hAnsi="Arial" w:cs="Arial"/>
          <w:sz w:val="22"/>
          <w:lang w:val="en-GB"/>
        </w:rPr>
        <w:t xml:space="preserve"> are told to visit the mall and purchase everything </w:t>
      </w:r>
      <w:r w:rsidR="008B4D2B">
        <w:rPr>
          <w:rFonts w:ascii="Arial" w:hAnsi="Arial" w:cs="Arial"/>
          <w:sz w:val="22"/>
          <w:lang w:val="en-GB"/>
        </w:rPr>
        <w:t>they</w:t>
      </w:r>
      <w:r w:rsidRPr="00DC4720">
        <w:rPr>
          <w:rFonts w:ascii="Arial" w:hAnsi="Arial" w:cs="Arial"/>
          <w:sz w:val="22"/>
          <w:lang w:val="en-GB"/>
        </w:rPr>
        <w:t xml:space="preserve"> need to survive. Reminder popups to maintain space will be displayed. </w:t>
      </w:r>
    </w:p>
    <w:p w14:paraId="330D1878" w14:textId="77777777" w:rsidR="00280EBB" w:rsidRDefault="00280EBB" w:rsidP="00DC4720">
      <w:pPr>
        <w:spacing w:line="360" w:lineRule="auto"/>
        <w:rPr>
          <w:rFonts w:ascii="Arial" w:hAnsi="Arial" w:cs="Arial"/>
          <w:sz w:val="22"/>
          <w:lang w:val="en-GB"/>
        </w:rPr>
      </w:pPr>
    </w:p>
    <w:p w14:paraId="4FE2D187" w14:textId="21C794B2" w:rsidR="00DC4720" w:rsidRDefault="00DC4720" w:rsidP="00280EBB">
      <w:pPr>
        <w:spacing w:line="360" w:lineRule="auto"/>
        <w:ind w:firstLine="720"/>
        <w:rPr>
          <w:rFonts w:ascii="Arial" w:hAnsi="Arial" w:cs="Arial"/>
          <w:sz w:val="22"/>
          <w:lang w:val="en-GB"/>
        </w:rPr>
      </w:pPr>
      <w:r w:rsidRPr="00DC4720">
        <w:rPr>
          <w:rFonts w:ascii="Arial" w:hAnsi="Arial" w:cs="Arial"/>
          <w:sz w:val="22"/>
          <w:lang w:val="en-GB"/>
        </w:rPr>
        <w:t xml:space="preserve">Once the player has gathered all the groceries, they </w:t>
      </w:r>
      <w:r w:rsidR="008B4D2B">
        <w:rPr>
          <w:rFonts w:ascii="Arial" w:hAnsi="Arial" w:cs="Arial"/>
          <w:sz w:val="22"/>
          <w:lang w:val="en-GB"/>
        </w:rPr>
        <w:t>must</w:t>
      </w:r>
      <w:r w:rsidRPr="00DC4720">
        <w:rPr>
          <w:rFonts w:ascii="Arial" w:hAnsi="Arial" w:cs="Arial"/>
          <w:sz w:val="22"/>
          <w:lang w:val="en-GB"/>
        </w:rPr>
        <w:t xml:space="preserve"> go to the counter and pay for those products</w:t>
      </w:r>
      <w:r w:rsidR="00444732">
        <w:rPr>
          <w:rFonts w:ascii="Arial" w:hAnsi="Arial" w:cs="Arial"/>
          <w:sz w:val="22"/>
          <w:lang w:val="en-GB"/>
        </w:rPr>
        <w:t>,</w:t>
      </w:r>
      <w:r w:rsidR="00306D52">
        <w:rPr>
          <w:rFonts w:ascii="Arial" w:hAnsi="Arial" w:cs="Arial"/>
          <w:sz w:val="22"/>
          <w:lang w:val="en-GB"/>
        </w:rPr>
        <w:t xml:space="preserve"> as shown in Figure 4</w:t>
      </w:r>
      <w:r w:rsidRPr="00DC4720">
        <w:rPr>
          <w:rFonts w:ascii="Arial" w:hAnsi="Arial" w:cs="Arial"/>
          <w:sz w:val="22"/>
          <w:lang w:val="en-GB"/>
        </w:rPr>
        <w:t xml:space="preserve">. The players have to answer a call on their cell </w:t>
      </w:r>
      <w:r>
        <w:rPr>
          <w:rFonts w:ascii="Arial" w:hAnsi="Arial" w:cs="Arial"/>
          <w:sz w:val="22"/>
          <w:lang w:val="en-GB"/>
        </w:rPr>
        <w:t>phones</w:t>
      </w:r>
      <w:r w:rsidRPr="00DC4720">
        <w:rPr>
          <w:rFonts w:ascii="Arial" w:hAnsi="Arial" w:cs="Arial"/>
          <w:sz w:val="22"/>
          <w:lang w:val="en-GB"/>
        </w:rPr>
        <w:t xml:space="preserve"> when they get home. After disinfecting every floor in the house with a mop, participants answer a quiz to confirm their understanding and level of readiness, so concluding the simulation.</w:t>
      </w:r>
      <w:r w:rsidRPr="00473312">
        <w:rPr>
          <w:rFonts w:ascii="Arial" w:hAnsi="Arial" w:cs="Arial"/>
          <w:sz w:val="22"/>
          <w:lang w:val="en-GB"/>
        </w:rPr>
        <w:t xml:space="preserve"> </w:t>
      </w:r>
    </w:p>
    <w:p w14:paraId="3D1FA9D6" w14:textId="00D2AFF2" w:rsidR="008B4D2B" w:rsidRDefault="008B4D2B" w:rsidP="008B4D2B">
      <w:pPr>
        <w:spacing w:line="360" w:lineRule="auto"/>
        <w:jc w:val="center"/>
      </w:pPr>
      <w:r>
        <w:rPr>
          <w:noProof/>
        </w:rPr>
        <w:drawing>
          <wp:inline distT="0" distB="0" distL="0" distR="0" wp14:anchorId="07036F46" wp14:editId="2C9E639B">
            <wp:extent cx="3904861" cy="1945594"/>
            <wp:effectExtent l="0" t="0" r="0" b="0"/>
            <wp:docPr id="206981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4560" t="4638" r="5247" b="3903"/>
                    <a:stretch/>
                  </pic:blipFill>
                  <pic:spPr bwMode="auto">
                    <a:xfrm>
                      <a:off x="0" y="0"/>
                      <a:ext cx="3913114" cy="1949706"/>
                    </a:xfrm>
                    <a:prstGeom prst="rect">
                      <a:avLst/>
                    </a:prstGeom>
                    <a:noFill/>
                    <a:ln>
                      <a:noFill/>
                    </a:ln>
                    <a:extLst>
                      <a:ext uri="{53640926-AAD7-44D8-BBD7-CCE9431645EC}">
                        <a14:shadowObscured xmlns:a14="http://schemas.microsoft.com/office/drawing/2010/main"/>
                      </a:ext>
                    </a:extLst>
                  </pic:spPr>
                </pic:pic>
              </a:graphicData>
            </a:graphic>
          </wp:inline>
        </w:drawing>
      </w:r>
    </w:p>
    <w:p w14:paraId="775179C2" w14:textId="61002D92" w:rsidR="00306D52" w:rsidRDefault="00306D52" w:rsidP="008B4D2B">
      <w:pPr>
        <w:spacing w:line="360" w:lineRule="auto"/>
        <w:jc w:val="center"/>
      </w:pPr>
      <w:r w:rsidRPr="007824B8">
        <w:rPr>
          <w:rFonts w:ascii="Arial" w:hAnsi="Arial" w:cs="Arial"/>
          <w:i/>
          <w:sz w:val="22"/>
          <w:lang w:val="en-GB"/>
        </w:rPr>
        <w:t xml:space="preserve">Figure </w:t>
      </w:r>
      <w:r>
        <w:rPr>
          <w:rFonts w:ascii="Arial" w:hAnsi="Arial" w:cs="Arial"/>
          <w:i/>
          <w:sz w:val="22"/>
          <w:lang w:val="en-GB"/>
        </w:rPr>
        <w:t>4</w:t>
      </w:r>
      <w:r w:rsidRPr="007824B8">
        <w:rPr>
          <w:rFonts w:ascii="Arial" w:hAnsi="Arial" w:cs="Arial"/>
          <w:sz w:val="22"/>
          <w:lang w:val="en-GB"/>
        </w:rPr>
        <w:t xml:space="preserve">:  </w:t>
      </w:r>
      <w:r w:rsidRPr="00F26F99">
        <w:rPr>
          <w:rFonts w:ascii="Arial" w:hAnsi="Arial" w:cs="Arial"/>
          <w:sz w:val="22"/>
          <w:lang w:val="en-GB"/>
        </w:rPr>
        <w:t xml:space="preserve">Interface of </w:t>
      </w:r>
      <w:r>
        <w:rPr>
          <w:rFonts w:ascii="Arial" w:hAnsi="Arial" w:cs="Arial"/>
          <w:sz w:val="22"/>
          <w:lang w:val="en-GB"/>
        </w:rPr>
        <w:t xml:space="preserve">disaster outbreak </w:t>
      </w:r>
      <w:r w:rsidRPr="00F26F99">
        <w:rPr>
          <w:rFonts w:ascii="Arial" w:hAnsi="Arial" w:cs="Arial"/>
          <w:sz w:val="22"/>
          <w:lang w:val="en-GB"/>
        </w:rPr>
        <w:t>page game simulation</w:t>
      </w:r>
      <w:r>
        <w:rPr>
          <w:rFonts w:ascii="Arial" w:hAnsi="Arial" w:cs="Arial"/>
          <w:sz w:val="22"/>
          <w:lang w:val="en-GB"/>
        </w:rPr>
        <w:t xml:space="preserve"> in </w:t>
      </w:r>
      <w:proofErr w:type="spellStart"/>
      <w:r>
        <w:rPr>
          <w:rFonts w:ascii="Arial" w:hAnsi="Arial" w:cs="Arial"/>
          <w:sz w:val="22"/>
          <w:lang w:val="en-GB"/>
        </w:rPr>
        <w:t>DisasterPrep</w:t>
      </w:r>
      <w:proofErr w:type="spellEnd"/>
    </w:p>
    <w:p w14:paraId="2D29F87F" w14:textId="77777777" w:rsidR="00DC4720" w:rsidRDefault="00DC4720" w:rsidP="00DC4720">
      <w:pPr>
        <w:wordWrap/>
        <w:spacing w:line="360" w:lineRule="auto"/>
        <w:ind w:firstLine="720"/>
        <w:outlineLvl w:val="0"/>
        <w:rPr>
          <w:rFonts w:ascii="Arial" w:hAnsi="Arial" w:cs="Arial"/>
          <w:sz w:val="22"/>
          <w:lang w:val="en-GB"/>
        </w:rPr>
      </w:pPr>
    </w:p>
    <w:p w14:paraId="44A89266" w14:textId="71819F9D" w:rsidR="009D35F0" w:rsidRPr="007824B8" w:rsidRDefault="009D35F0" w:rsidP="009D35F0">
      <w:pPr>
        <w:wordWrap/>
        <w:spacing w:line="480" w:lineRule="auto"/>
        <w:outlineLvl w:val="0"/>
        <w:rPr>
          <w:rFonts w:ascii="Arial" w:hAnsi="Arial" w:cs="Arial"/>
          <w:b/>
          <w:sz w:val="22"/>
          <w:lang w:val="en-GB"/>
        </w:rPr>
      </w:pPr>
      <w:r w:rsidRPr="007824B8">
        <w:rPr>
          <w:rFonts w:ascii="Arial" w:hAnsi="Arial" w:cs="Arial"/>
          <w:b/>
          <w:sz w:val="22"/>
          <w:lang w:val="en-GB"/>
        </w:rPr>
        <w:t>3.</w:t>
      </w:r>
      <w:r>
        <w:rPr>
          <w:rFonts w:ascii="Arial" w:hAnsi="Arial" w:cs="Arial"/>
          <w:b/>
          <w:sz w:val="22"/>
          <w:lang w:val="en-GB"/>
        </w:rPr>
        <w:t>3</w:t>
      </w:r>
      <w:r w:rsidRPr="007824B8">
        <w:rPr>
          <w:rFonts w:ascii="Arial" w:hAnsi="Arial" w:cs="Arial"/>
          <w:b/>
          <w:sz w:val="22"/>
          <w:lang w:val="en-GB"/>
        </w:rPr>
        <w:t xml:space="preserve"> </w:t>
      </w:r>
      <w:r>
        <w:rPr>
          <w:rFonts w:ascii="Arial" w:hAnsi="Arial" w:cs="Arial"/>
          <w:b/>
          <w:sz w:val="22"/>
          <w:lang w:val="en-GB"/>
        </w:rPr>
        <w:t>Simulation - Earthquake</w:t>
      </w:r>
    </w:p>
    <w:p w14:paraId="120536B6" w14:textId="6AA3A26B" w:rsidR="009D35F0" w:rsidRDefault="0095526E" w:rsidP="009D35F0">
      <w:pPr>
        <w:spacing w:line="360" w:lineRule="auto"/>
        <w:rPr>
          <w:rFonts w:ascii="Arial" w:hAnsi="Arial" w:cs="Arial"/>
          <w:sz w:val="22"/>
          <w:lang w:val="en-GB"/>
        </w:rPr>
      </w:pPr>
      <w:r w:rsidRPr="0095526E">
        <w:rPr>
          <w:rFonts w:ascii="Arial" w:hAnsi="Arial" w:cs="Arial"/>
          <w:sz w:val="22"/>
          <w:lang w:val="en-GB"/>
        </w:rPr>
        <w:t xml:space="preserve">Players start the earthquake game simulation by turning on a cell phone or virtual television to get the most recent information on the local earthquake scenario. A list of necessary goods to bring and guidance on where to find a safe spot to shelter from earthquakes will be provided through pop-up information. Figure </w:t>
      </w:r>
      <w:r w:rsidR="00A61CDF">
        <w:rPr>
          <w:rFonts w:ascii="Arial" w:hAnsi="Arial" w:cs="Arial"/>
          <w:sz w:val="22"/>
          <w:lang w:val="en-GB"/>
        </w:rPr>
        <w:t>5</w:t>
      </w:r>
      <w:r w:rsidRPr="0095526E">
        <w:rPr>
          <w:rFonts w:ascii="Arial" w:hAnsi="Arial" w:cs="Arial"/>
          <w:sz w:val="22"/>
          <w:lang w:val="en-GB"/>
        </w:rPr>
        <w:t xml:space="preserve"> uses the suggested </w:t>
      </w:r>
      <w:proofErr w:type="spellStart"/>
      <w:r w:rsidRPr="0095526E">
        <w:rPr>
          <w:rFonts w:ascii="Arial" w:hAnsi="Arial" w:cs="Arial"/>
          <w:sz w:val="22"/>
          <w:lang w:val="en-GB"/>
        </w:rPr>
        <w:t>DisasterPrep</w:t>
      </w:r>
      <w:proofErr w:type="spellEnd"/>
      <w:r w:rsidRPr="0095526E">
        <w:rPr>
          <w:rFonts w:ascii="Arial" w:hAnsi="Arial" w:cs="Arial"/>
          <w:sz w:val="22"/>
          <w:lang w:val="en-GB"/>
        </w:rPr>
        <w:t xml:space="preserve"> application to show </w:t>
      </w:r>
      <w:r w:rsidR="0046128A">
        <w:rPr>
          <w:rFonts w:ascii="Arial" w:hAnsi="Arial" w:cs="Arial"/>
          <w:sz w:val="22"/>
          <w:lang w:val="en-GB"/>
        </w:rPr>
        <w:t xml:space="preserve">the safe place to stay during the </w:t>
      </w:r>
      <w:r w:rsidRPr="0095526E">
        <w:rPr>
          <w:rFonts w:ascii="Arial" w:hAnsi="Arial" w:cs="Arial"/>
          <w:sz w:val="22"/>
          <w:lang w:val="en-GB"/>
        </w:rPr>
        <w:t>earthquake</w:t>
      </w:r>
      <w:r w:rsidR="009D35F0" w:rsidRPr="00DC4720">
        <w:rPr>
          <w:rFonts w:ascii="Arial" w:hAnsi="Arial" w:cs="Arial"/>
          <w:sz w:val="22"/>
          <w:lang w:val="en-GB"/>
        </w:rPr>
        <w:t>.</w:t>
      </w:r>
      <w:r w:rsidR="009D35F0" w:rsidRPr="00473312">
        <w:rPr>
          <w:rFonts w:ascii="Arial" w:hAnsi="Arial" w:cs="Arial"/>
          <w:sz w:val="22"/>
          <w:lang w:val="en-GB"/>
        </w:rPr>
        <w:t xml:space="preserve"> </w:t>
      </w:r>
    </w:p>
    <w:p w14:paraId="3AF77118" w14:textId="030214B5" w:rsidR="00A61CDF" w:rsidRDefault="00A61CDF" w:rsidP="00A61CDF">
      <w:pPr>
        <w:spacing w:line="360" w:lineRule="auto"/>
        <w:jc w:val="center"/>
        <w:rPr>
          <w:rFonts w:ascii="Arial" w:hAnsi="Arial" w:cs="Arial"/>
          <w:sz w:val="22"/>
          <w:lang w:val="en-GB"/>
        </w:rPr>
      </w:pPr>
      <w:r>
        <w:rPr>
          <w:noProof/>
        </w:rPr>
        <w:drawing>
          <wp:inline distT="0" distB="0" distL="0" distR="0" wp14:anchorId="4918B5B2" wp14:editId="18A262BB">
            <wp:extent cx="3750310" cy="1758821"/>
            <wp:effectExtent l="0" t="0" r="0" b="0"/>
            <wp:docPr id="796360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3908" t="5389" r="7044" b="6937"/>
                    <a:stretch/>
                  </pic:blipFill>
                  <pic:spPr bwMode="auto">
                    <a:xfrm>
                      <a:off x="0" y="0"/>
                      <a:ext cx="3769269" cy="1767713"/>
                    </a:xfrm>
                    <a:prstGeom prst="rect">
                      <a:avLst/>
                    </a:prstGeom>
                    <a:noFill/>
                    <a:ln>
                      <a:noFill/>
                    </a:ln>
                    <a:extLst>
                      <a:ext uri="{53640926-AAD7-44D8-BBD7-CCE9431645EC}">
                        <a14:shadowObscured xmlns:a14="http://schemas.microsoft.com/office/drawing/2010/main"/>
                      </a:ext>
                    </a:extLst>
                  </pic:spPr>
                </pic:pic>
              </a:graphicData>
            </a:graphic>
          </wp:inline>
        </w:drawing>
      </w:r>
    </w:p>
    <w:p w14:paraId="06945ABC" w14:textId="4C87626B" w:rsidR="00A61CDF" w:rsidRDefault="00A61CDF" w:rsidP="00A61CDF">
      <w:pPr>
        <w:spacing w:line="360" w:lineRule="auto"/>
        <w:jc w:val="center"/>
      </w:pPr>
      <w:r w:rsidRPr="007824B8">
        <w:rPr>
          <w:rFonts w:ascii="Arial" w:hAnsi="Arial" w:cs="Arial"/>
          <w:i/>
          <w:sz w:val="22"/>
          <w:lang w:val="en-GB"/>
        </w:rPr>
        <w:t xml:space="preserve">Figure </w:t>
      </w:r>
      <w:r>
        <w:rPr>
          <w:rFonts w:ascii="Arial" w:hAnsi="Arial" w:cs="Arial"/>
          <w:i/>
          <w:sz w:val="22"/>
          <w:lang w:val="en-GB"/>
        </w:rPr>
        <w:t>5</w:t>
      </w:r>
      <w:r w:rsidRPr="007824B8">
        <w:rPr>
          <w:rFonts w:ascii="Arial" w:hAnsi="Arial" w:cs="Arial"/>
          <w:sz w:val="22"/>
          <w:lang w:val="en-GB"/>
        </w:rPr>
        <w:t xml:space="preserve">:  </w:t>
      </w:r>
      <w:r w:rsidRPr="00F26F99">
        <w:rPr>
          <w:rFonts w:ascii="Arial" w:hAnsi="Arial" w:cs="Arial"/>
          <w:sz w:val="22"/>
          <w:lang w:val="en-GB"/>
        </w:rPr>
        <w:t xml:space="preserve">Interface of </w:t>
      </w:r>
      <w:r>
        <w:rPr>
          <w:rFonts w:ascii="Arial" w:hAnsi="Arial" w:cs="Arial"/>
          <w:sz w:val="22"/>
          <w:lang w:val="en-GB"/>
        </w:rPr>
        <w:t xml:space="preserve">earthquake </w:t>
      </w:r>
      <w:r w:rsidRPr="00F26F99">
        <w:rPr>
          <w:rFonts w:ascii="Arial" w:hAnsi="Arial" w:cs="Arial"/>
          <w:sz w:val="22"/>
          <w:lang w:val="en-GB"/>
        </w:rPr>
        <w:t>page game simulation</w:t>
      </w:r>
      <w:r>
        <w:rPr>
          <w:rFonts w:ascii="Arial" w:hAnsi="Arial" w:cs="Arial"/>
          <w:sz w:val="22"/>
          <w:lang w:val="en-GB"/>
        </w:rPr>
        <w:t xml:space="preserve"> in </w:t>
      </w:r>
      <w:proofErr w:type="spellStart"/>
      <w:r>
        <w:rPr>
          <w:rFonts w:ascii="Arial" w:hAnsi="Arial" w:cs="Arial"/>
          <w:sz w:val="22"/>
          <w:lang w:val="en-GB"/>
        </w:rPr>
        <w:t>DisasterPrep</w:t>
      </w:r>
      <w:proofErr w:type="spellEnd"/>
    </w:p>
    <w:p w14:paraId="79475D59" w14:textId="77777777" w:rsidR="00A61CDF" w:rsidRDefault="00A61CDF" w:rsidP="00A61CDF">
      <w:pPr>
        <w:spacing w:line="360" w:lineRule="auto"/>
        <w:jc w:val="center"/>
        <w:rPr>
          <w:rFonts w:ascii="Arial" w:hAnsi="Arial" w:cs="Arial"/>
          <w:sz w:val="22"/>
          <w:lang w:val="en-GB"/>
        </w:rPr>
      </w:pPr>
    </w:p>
    <w:p w14:paraId="388CC769" w14:textId="77777777" w:rsidR="00280EBB" w:rsidRDefault="00D72EC6" w:rsidP="001A4370">
      <w:pPr>
        <w:spacing w:line="360" w:lineRule="auto"/>
        <w:ind w:firstLine="720"/>
        <w:rPr>
          <w:rFonts w:ascii="Arial" w:hAnsi="Arial" w:cs="Arial"/>
          <w:sz w:val="22"/>
          <w:lang w:val="en-GB"/>
        </w:rPr>
      </w:pPr>
      <w:r w:rsidRPr="00D72EC6">
        <w:rPr>
          <w:rFonts w:ascii="Arial" w:hAnsi="Arial" w:cs="Arial"/>
          <w:sz w:val="22"/>
          <w:lang w:val="en-GB"/>
        </w:rPr>
        <w:t xml:space="preserve">The </w:t>
      </w:r>
      <w:r w:rsidR="00B054F2">
        <w:rPr>
          <w:rFonts w:ascii="Arial" w:hAnsi="Arial" w:cs="Arial"/>
          <w:sz w:val="22"/>
          <w:lang w:val="en-GB"/>
        </w:rPr>
        <w:t>score</w:t>
      </w:r>
      <w:r w:rsidRPr="00D72EC6">
        <w:rPr>
          <w:rFonts w:ascii="Arial" w:hAnsi="Arial" w:cs="Arial"/>
          <w:sz w:val="22"/>
          <w:lang w:val="en-GB"/>
        </w:rPr>
        <w:t xml:space="preserve"> interface</w:t>
      </w:r>
      <w:r w:rsidR="00B054F2">
        <w:rPr>
          <w:rFonts w:ascii="Arial" w:hAnsi="Arial" w:cs="Arial"/>
          <w:sz w:val="22"/>
          <w:lang w:val="en-GB"/>
        </w:rPr>
        <w:t xml:space="preserve"> page</w:t>
      </w:r>
      <w:r w:rsidRPr="00D72EC6">
        <w:rPr>
          <w:rFonts w:ascii="Arial" w:hAnsi="Arial" w:cs="Arial"/>
          <w:sz w:val="22"/>
          <w:lang w:val="en-GB"/>
        </w:rPr>
        <w:t xml:space="preserve"> is displayed in Figure</w:t>
      </w:r>
      <w:r>
        <w:rPr>
          <w:rFonts w:ascii="Arial" w:hAnsi="Arial" w:cs="Arial"/>
          <w:sz w:val="22"/>
          <w:lang w:val="en-GB"/>
        </w:rPr>
        <w:t xml:space="preserve"> 6</w:t>
      </w:r>
      <w:r w:rsidR="00B054F2">
        <w:rPr>
          <w:rFonts w:ascii="Arial" w:hAnsi="Arial" w:cs="Arial"/>
          <w:sz w:val="22"/>
          <w:lang w:val="en-GB"/>
        </w:rPr>
        <w:t xml:space="preserve"> once the player </w:t>
      </w:r>
      <w:r w:rsidR="00444732">
        <w:rPr>
          <w:rFonts w:ascii="Arial" w:hAnsi="Arial" w:cs="Arial"/>
          <w:sz w:val="22"/>
          <w:lang w:val="en-GB"/>
        </w:rPr>
        <w:t>answers the quiz about</w:t>
      </w:r>
      <w:r w:rsidR="00B054F2">
        <w:rPr>
          <w:rFonts w:ascii="Arial" w:hAnsi="Arial" w:cs="Arial"/>
          <w:sz w:val="22"/>
          <w:lang w:val="en-GB"/>
        </w:rPr>
        <w:t xml:space="preserve"> the chosen disaster</w:t>
      </w:r>
      <w:r w:rsidRPr="00D72EC6">
        <w:rPr>
          <w:rFonts w:ascii="Arial" w:hAnsi="Arial" w:cs="Arial"/>
          <w:sz w:val="22"/>
          <w:lang w:val="en-GB"/>
        </w:rPr>
        <w:t xml:space="preserve">. The player can get </w:t>
      </w:r>
      <w:r>
        <w:rPr>
          <w:rFonts w:ascii="Arial" w:hAnsi="Arial" w:cs="Arial"/>
          <w:sz w:val="22"/>
          <w:lang w:val="en-GB"/>
        </w:rPr>
        <w:t>a</w:t>
      </w:r>
      <w:r w:rsidRPr="00D72EC6">
        <w:rPr>
          <w:rFonts w:ascii="Arial" w:hAnsi="Arial" w:cs="Arial"/>
          <w:sz w:val="22"/>
          <w:lang w:val="en-GB"/>
        </w:rPr>
        <w:t xml:space="preserve"> digital certificate of achievement after finishing </w:t>
      </w:r>
      <w:r w:rsidRPr="00D72EC6">
        <w:rPr>
          <w:rFonts w:ascii="Arial" w:hAnsi="Arial" w:cs="Arial"/>
          <w:sz w:val="22"/>
          <w:lang w:val="en-GB"/>
        </w:rPr>
        <w:lastRenderedPageBreak/>
        <w:t xml:space="preserve">every level. Considering </w:t>
      </w:r>
      <w:proofErr w:type="spellStart"/>
      <w:r w:rsidRPr="00D72EC6">
        <w:rPr>
          <w:rFonts w:ascii="Arial" w:hAnsi="Arial" w:cs="Arial"/>
          <w:sz w:val="22"/>
          <w:lang w:val="en-GB"/>
        </w:rPr>
        <w:t>DisasterPrep</w:t>
      </w:r>
      <w:proofErr w:type="spellEnd"/>
      <w:r w:rsidRPr="00D72EC6">
        <w:rPr>
          <w:rFonts w:ascii="Arial" w:hAnsi="Arial" w:cs="Arial"/>
          <w:sz w:val="22"/>
          <w:lang w:val="en-GB"/>
        </w:rPr>
        <w:t xml:space="preserve"> has feature</w:t>
      </w:r>
      <w:r>
        <w:rPr>
          <w:rFonts w:ascii="Arial" w:hAnsi="Arial" w:cs="Arial"/>
          <w:sz w:val="22"/>
          <w:lang w:val="en-GB"/>
        </w:rPr>
        <w:t xml:space="preserve">s such as </w:t>
      </w:r>
      <w:r w:rsidRPr="00D72EC6">
        <w:rPr>
          <w:rFonts w:ascii="Arial" w:hAnsi="Arial" w:cs="Arial"/>
          <w:sz w:val="22"/>
          <w:lang w:val="en-GB"/>
        </w:rPr>
        <w:t>interactive learning, real-time information, resource accessibility, community participation, hands-on training, and assessment</w:t>
      </w:r>
      <w:r>
        <w:rPr>
          <w:rFonts w:ascii="Arial" w:hAnsi="Arial" w:cs="Arial"/>
          <w:sz w:val="22"/>
          <w:lang w:val="en-GB"/>
        </w:rPr>
        <w:t xml:space="preserve">, </w:t>
      </w:r>
      <w:r w:rsidRPr="00D72EC6">
        <w:rPr>
          <w:rFonts w:ascii="Arial" w:hAnsi="Arial" w:cs="Arial"/>
          <w:sz w:val="22"/>
          <w:lang w:val="en-GB"/>
        </w:rPr>
        <w:t>it can </w:t>
      </w:r>
      <w:r w:rsidR="00444732">
        <w:rPr>
          <w:rFonts w:ascii="Arial" w:hAnsi="Arial" w:cs="Arial"/>
          <w:sz w:val="22"/>
          <w:lang w:val="en-GB"/>
        </w:rPr>
        <w:t>significantly</w:t>
      </w:r>
      <w:r w:rsidRPr="00D72EC6">
        <w:rPr>
          <w:rFonts w:ascii="Arial" w:hAnsi="Arial" w:cs="Arial"/>
          <w:sz w:val="22"/>
          <w:lang w:val="en-GB"/>
        </w:rPr>
        <w:t xml:space="preserve"> improve the teaching and learning of geography, environmental science, and public health. </w:t>
      </w:r>
    </w:p>
    <w:p w14:paraId="7555F620" w14:textId="77777777" w:rsidR="00280EBB" w:rsidRDefault="00280EBB" w:rsidP="001A4370">
      <w:pPr>
        <w:spacing w:line="360" w:lineRule="auto"/>
        <w:ind w:firstLine="720"/>
        <w:rPr>
          <w:rFonts w:ascii="Arial" w:hAnsi="Arial" w:cs="Arial"/>
          <w:sz w:val="22"/>
          <w:lang w:val="en-GB"/>
        </w:rPr>
      </w:pPr>
    </w:p>
    <w:p w14:paraId="05420673" w14:textId="5E63DFC7" w:rsidR="001A4370" w:rsidRDefault="001A4370" w:rsidP="001A4370">
      <w:pPr>
        <w:spacing w:line="360" w:lineRule="auto"/>
        <w:ind w:firstLine="720"/>
        <w:rPr>
          <w:rFonts w:ascii="Arial" w:hAnsi="Arial" w:cs="Arial"/>
          <w:sz w:val="22"/>
          <w:lang w:val="en-GB"/>
        </w:rPr>
      </w:pPr>
      <w:r w:rsidRPr="00D72EC6">
        <w:rPr>
          <w:rFonts w:ascii="Arial" w:hAnsi="Arial" w:cs="Arial"/>
          <w:sz w:val="22"/>
          <w:lang w:val="en-GB"/>
        </w:rPr>
        <w:t>For example, professionals and students could collaborate in common areas for remote learning and work. In the metaverse concept, bringing disparate experiences together under one roof could lead to more engaged user experiences. Teachers could lead field trips without going to the location in person. Additionally, through this 3D virtual environment, the metaverse events can offer more experiential digital learning opportunities.</w:t>
      </w:r>
    </w:p>
    <w:p w14:paraId="6FF70899" w14:textId="77777777" w:rsidR="001A4370" w:rsidRDefault="001A4370" w:rsidP="001A4370">
      <w:pPr>
        <w:spacing w:line="360" w:lineRule="auto"/>
        <w:ind w:firstLine="720"/>
        <w:rPr>
          <w:rFonts w:ascii="Arial" w:hAnsi="Arial" w:cs="Arial"/>
          <w:sz w:val="22"/>
          <w:lang w:val="en-GB"/>
        </w:rPr>
      </w:pPr>
    </w:p>
    <w:p w14:paraId="7B007492" w14:textId="1D7E0F15" w:rsidR="00187C4D" w:rsidRDefault="00187C4D" w:rsidP="00187C4D">
      <w:pPr>
        <w:spacing w:line="360" w:lineRule="auto"/>
        <w:ind w:firstLine="720"/>
        <w:jc w:val="center"/>
        <w:rPr>
          <w:rFonts w:ascii="Arial" w:hAnsi="Arial" w:cs="Arial"/>
          <w:sz w:val="22"/>
          <w:lang w:val="en-GB"/>
        </w:rPr>
      </w:pPr>
      <w:r>
        <w:rPr>
          <w:noProof/>
        </w:rPr>
        <w:drawing>
          <wp:inline distT="0" distB="0" distL="0" distR="0" wp14:anchorId="3B44D6E9" wp14:editId="2CEFB96A">
            <wp:extent cx="3177074" cy="1603366"/>
            <wp:effectExtent l="0" t="0" r="4445" b="0"/>
            <wp:docPr id="10040025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3909" t="1543" r="7858" b="4706"/>
                    <a:stretch/>
                  </pic:blipFill>
                  <pic:spPr bwMode="auto">
                    <a:xfrm>
                      <a:off x="0" y="0"/>
                      <a:ext cx="3195608" cy="1612720"/>
                    </a:xfrm>
                    <a:prstGeom prst="rect">
                      <a:avLst/>
                    </a:prstGeom>
                    <a:noFill/>
                    <a:ln>
                      <a:noFill/>
                    </a:ln>
                    <a:extLst>
                      <a:ext uri="{53640926-AAD7-44D8-BBD7-CCE9431645EC}">
                        <a14:shadowObscured xmlns:a14="http://schemas.microsoft.com/office/drawing/2010/main"/>
                      </a:ext>
                    </a:extLst>
                  </pic:spPr>
                </pic:pic>
              </a:graphicData>
            </a:graphic>
          </wp:inline>
        </w:drawing>
      </w:r>
    </w:p>
    <w:p w14:paraId="417EDE28" w14:textId="2582DBC1" w:rsidR="00B054F2" w:rsidRDefault="00B054F2" w:rsidP="00B054F2">
      <w:pPr>
        <w:spacing w:line="360" w:lineRule="auto"/>
        <w:jc w:val="center"/>
      </w:pPr>
      <w:r w:rsidRPr="007824B8">
        <w:rPr>
          <w:rFonts w:ascii="Arial" w:hAnsi="Arial" w:cs="Arial"/>
          <w:i/>
          <w:sz w:val="22"/>
          <w:lang w:val="en-GB"/>
        </w:rPr>
        <w:t xml:space="preserve">Figure </w:t>
      </w:r>
      <w:r>
        <w:rPr>
          <w:rFonts w:ascii="Arial" w:hAnsi="Arial" w:cs="Arial"/>
          <w:i/>
          <w:sz w:val="22"/>
          <w:lang w:val="en-GB"/>
        </w:rPr>
        <w:t>6</w:t>
      </w:r>
      <w:r w:rsidRPr="007824B8">
        <w:rPr>
          <w:rFonts w:ascii="Arial" w:hAnsi="Arial" w:cs="Arial"/>
          <w:sz w:val="22"/>
          <w:lang w:val="en-GB"/>
        </w:rPr>
        <w:t xml:space="preserve">:  </w:t>
      </w:r>
      <w:r w:rsidRPr="00B054F2">
        <w:rPr>
          <w:rFonts w:ascii="Arial" w:eastAsia="Times" w:hAnsi="Arial" w:cs="Arial"/>
          <w:sz w:val="22"/>
          <w:szCs w:val="24"/>
        </w:rPr>
        <w:t xml:space="preserve">Interface sample of score achievement </w:t>
      </w:r>
      <w:r w:rsidRPr="00B054F2">
        <w:rPr>
          <w:rFonts w:ascii="Arial" w:hAnsi="Arial" w:cs="Arial"/>
          <w:sz w:val="22"/>
          <w:lang w:val="en-GB"/>
        </w:rPr>
        <w:t xml:space="preserve">for </w:t>
      </w:r>
      <w:r>
        <w:rPr>
          <w:rFonts w:ascii="Arial" w:hAnsi="Arial" w:cs="Arial"/>
          <w:sz w:val="22"/>
          <w:szCs w:val="24"/>
          <w:lang w:val="en-GB"/>
        </w:rPr>
        <w:t>disaster outbreak</w:t>
      </w:r>
      <w:r w:rsidRPr="00B054F2">
        <w:rPr>
          <w:rFonts w:ascii="Arial" w:hAnsi="Arial" w:cs="Arial"/>
          <w:sz w:val="22"/>
          <w:szCs w:val="24"/>
          <w:lang w:val="en-GB"/>
        </w:rPr>
        <w:t xml:space="preserve"> quiz</w:t>
      </w:r>
    </w:p>
    <w:p w14:paraId="02120B6B" w14:textId="77777777" w:rsidR="00B054F2" w:rsidRDefault="00B054F2" w:rsidP="00187C4D">
      <w:pPr>
        <w:spacing w:line="360" w:lineRule="auto"/>
        <w:ind w:firstLine="720"/>
        <w:jc w:val="center"/>
        <w:rPr>
          <w:rFonts w:ascii="Arial" w:hAnsi="Arial" w:cs="Arial"/>
          <w:sz w:val="22"/>
          <w:lang w:val="en-GB"/>
        </w:rPr>
      </w:pPr>
    </w:p>
    <w:p w14:paraId="55090FDC" w14:textId="1245AC6C" w:rsidR="001542EB" w:rsidRDefault="00320208" w:rsidP="00320208">
      <w:pPr>
        <w:wordWrap/>
        <w:spacing w:line="360" w:lineRule="auto"/>
        <w:ind w:firstLine="720"/>
        <w:outlineLvl w:val="0"/>
        <w:rPr>
          <w:rFonts w:ascii="Arial" w:hAnsi="Arial" w:cs="Arial"/>
          <w:sz w:val="22"/>
          <w:lang w:val="en-GB"/>
        </w:rPr>
      </w:pPr>
      <w:proofErr w:type="spellStart"/>
      <w:r w:rsidRPr="00320208">
        <w:rPr>
          <w:rFonts w:ascii="Arial" w:hAnsi="Arial" w:cs="Arial"/>
          <w:sz w:val="22"/>
          <w:lang w:val="en-GB"/>
        </w:rPr>
        <w:t>DisasterPrep</w:t>
      </w:r>
      <w:proofErr w:type="spellEnd"/>
      <w:r w:rsidRPr="00320208">
        <w:rPr>
          <w:rFonts w:ascii="Arial" w:hAnsi="Arial" w:cs="Arial"/>
          <w:sz w:val="22"/>
          <w:lang w:val="en-GB"/>
        </w:rPr>
        <w:t xml:space="preserve"> can significantly enhance the teaching and learning of geography, environmental science, and public health by providing the following values: interactive learning, real-time information, resource accessibility, community engagement, practical training, and assessment. Professionals and students, for instance, could join common areas for studying and working remotely. There is potential for more engaged user experiences in the metaverse concept when the dispersed experiences are combined under one setting. Instructors could conduct field trips without physically visiting the destination. Furthermore, the metaverse events may present </w:t>
      </w:r>
      <w:r w:rsidR="00444732">
        <w:rPr>
          <w:rFonts w:ascii="Arial" w:hAnsi="Arial" w:cs="Arial"/>
          <w:sz w:val="22"/>
          <w:lang w:val="en-GB"/>
        </w:rPr>
        <w:t>more significant</w:t>
      </w:r>
      <w:r w:rsidRPr="00320208">
        <w:rPr>
          <w:rFonts w:ascii="Arial" w:hAnsi="Arial" w:cs="Arial"/>
          <w:sz w:val="22"/>
          <w:lang w:val="en-GB"/>
        </w:rPr>
        <w:t xml:space="preserve"> opportunities for experiential digital learning via this 3D virtual environment.</w:t>
      </w:r>
    </w:p>
    <w:p w14:paraId="796A7F00" w14:textId="77777777" w:rsidR="00CA7752" w:rsidRDefault="00CA7752" w:rsidP="003F4C25">
      <w:pPr>
        <w:wordWrap/>
        <w:spacing w:line="360" w:lineRule="auto"/>
        <w:outlineLvl w:val="0"/>
        <w:rPr>
          <w:rFonts w:ascii="Arial" w:hAnsi="Arial" w:cs="Arial"/>
          <w:sz w:val="22"/>
          <w:lang w:val="en-GB"/>
        </w:rPr>
      </w:pPr>
    </w:p>
    <w:p w14:paraId="5161E9E4" w14:textId="7C7161DC" w:rsidR="00AF0545" w:rsidRDefault="00AF0545" w:rsidP="003F4C25">
      <w:pPr>
        <w:wordWrap/>
        <w:spacing w:line="360" w:lineRule="auto"/>
        <w:outlineLvl w:val="0"/>
        <w:rPr>
          <w:rFonts w:ascii="Arial" w:hAnsi="Arial" w:cs="Arial"/>
          <w:sz w:val="22"/>
          <w:lang w:val="en-GB"/>
        </w:rPr>
      </w:pPr>
      <w:r w:rsidRPr="00AF0545">
        <w:rPr>
          <w:rFonts w:ascii="Arial" w:hAnsi="Arial" w:cs="Arial"/>
          <w:sz w:val="22"/>
          <w:lang w:val="en-GB"/>
        </w:rPr>
        <w:t>By incorporating these features, a mobile disaster recovery application can enhance teaching and learning, making them more dynamic, effective, and responsive to real-world needs.</w:t>
      </w:r>
    </w:p>
    <w:p w14:paraId="15D39087" w14:textId="342DDE5D" w:rsidR="00CA7752" w:rsidRDefault="00CA7752" w:rsidP="00CA7752">
      <w:pPr>
        <w:pStyle w:val="ListParagraph"/>
        <w:numPr>
          <w:ilvl w:val="0"/>
          <w:numId w:val="7"/>
        </w:numPr>
        <w:wordWrap/>
        <w:spacing w:line="360" w:lineRule="auto"/>
        <w:outlineLvl w:val="0"/>
        <w:rPr>
          <w:rFonts w:ascii="Arial" w:hAnsi="Arial" w:cs="Arial"/>
          <w:sz w:val="22"/>
          <w:lang w:val="en-GB"/>
        </w:rPr>
      </w:pPr>
      <w:r w:rsidRPr="00CA7752">
        <w:rPr>
          <w:rFonts w:ascii="Arial" w:hAnsi="Arial" w:cs="Arial"/>
          <w:b/>
          <w:bCs/>
          <w:sz w:val="22"/>
          <w:lang w:val="en-GB"/>
        </w:rPr>
        <w:t>Interactive Learning:</w:t>
      </w:r>
      <w:r w:rsidRPr="00CA7752">
        <w:rPr>
          <w:rFonts w:ascii="Arial" w:hAnsi="Arial" w:cs="Arial"/>
          <w:sz w:val="22"/>
          <w:lang w:val="en-GB"/>
        </w:rPr>
        <w:t xml:space="preserve"> The application provides interactive simulations and </w:t>
      </w:r>
      <w:r>
        <w:rPr>
          <w:rFonts w:ascii="Arial" w:hAnsi="Arial" w:cs="Arial"/>
          <w:sz w:val="22"/>
          <w:lang w:val="en-GB"/>
        </w:rPr>
        <w:t>scenarios to</w:t>
      </w:r>
      <w:r w:rsidRPr="00CA7752">
        <w:rPr>
          <w:rFonts w:ascii="Arial" w:hAnsi="Arial" w:cs="Arial"/>
          <w:sz w:val="22"/>
          <w:lang w:val="en-GB"/>
        </w:rPr>
        <w:t xml:space="preserve"> teach users about disaster preparedness, response, and recovery, making learning more engaging and practical.</w:t>
      </w:r>
    </w:p>
    <w:p w14:paraId="3A46FAC9" w14:textId="77777777" w:rsidR="00CA7752" w:rsidRDefault="00CA7752" w:rsidP="00CA7752">
      <w:pPr>
        <w:pStyle w:val="ListParagraph"/>
        <w:numPr>
          <w:ilvl w:val="0"/>
          <w:numId w:val="7"/>
        </w:numPr>
        <w:wordWrap/>
        <w:spacing w:line="360" w:lineRule="auto"/>
        <w:outlineLvl w:val="0"/>
        <w:rPr>
          <w:rFonts w:ascii="Arial" w:hAnsi="Arial" w:cs="Arial"/>
          <w:sz w:val="22"/>
          <w:lang w:val="en-GB"/>
        </w:rPr>
      </w:pPr>
      <w:r w:rsidRPr="00CA7752">
        <w:rPr>
          <w:rFonts w:ascii="Arial" w:hAnsi="Arial" w:cs="Arial"/>
          <w:b/>
          <w:bCs/>
          <w:sz w:val="22"/>
          <w:lang w:val="en-GB"/>
        </w:rPr>
        <w:t>Resource Accessibility:</w:t>
      </w:r>
      <w:r w:rsidRPr="00CA7752">
        <w:rPr>
          <w:rFonts w:ascii="Arial" w:hAnsi="Arial" w:cs="Arial"/>
          <w:sz w:val="22"/>
          <w:lang w:val="en-GB"/>
        </w:rPr>
        <w:t xml:space="preserve"> The application can be a repository of educational resources, </w:t>
      </w:r>
      <w:r w:rsidRPr="00CA7752">
        <w:rPr>
          <w:rFonts w:ascii="Arial" w:hAnsi="Arial" w:cs="Arial"/>
          <w:sz w:val="22"/>
          <w:lang w:val="en-GB"/>
        </w:rPr>
        <w:lastRenderedPageBreak/>
        <w:t>guidelines, and best practices, accessible anytime and anywhere, ensuring continuous learning.</w:t>
      </w:r>
    </w:p>
    <w:p w14:paraId="6A3D755F" w14:textId="77777777" w:rsidR="00CA7752" w:rsidRDefault="00CA7752" w:rsidP="00CA7752">
      <w:pPr>
        <w:pStyle w:val="ListParagraph"/>
        <w:numPr>
          <w:ilvl w:val="0"/>
          <w:numId w:val="7"/>
        </w:numPr>
        <w:wordWrap/>
        <w:spacing w:line="360" w:lineRule="auto"/>
        <w:outlineLvl w:val="0"/>
        <w:rPr>
          <w:rFonts w:ascii="Arial" w:hAnsi="Arial" w:cs="Arial"/>
          <w:sz w:val="22"/>
          <w:lang w:val="en-GB"/>
        </w:rPr>
      </w:pPr>
      <w:r w:rsidRPr="00CA7752">
        <w:rPr>
          <w:rFonts w:ascii="Arial" w:hAnsi="Arial" w:cs="Arial"/>
          <w:b/>
          <w:bCs/>
          <w:sz w:val="22"/>
          <w:lang w:val="en-GB"/>
        </w:rPr>
        <w:t>Community Engagement:</w:t>
      </w:r>
      <w:r w:rsidRPr="00CA7752">
        <w:rPr>
          <w:rFonts w:ascii="Arial" w:hAnsi="Arial" w:cs="Arial"/>
          <w:sz w:val="22"/>
          <w:lang w:val="en-GB"/>
        </w:rPr>
        <w:t xml:space="preserve"> It facilitates user communication and collaboration, enabling knowledge sharing and collective problem-solving during and after disasters.</w:t>
      </w:r>
    </w:p>
    <w:p w14:paraId="4FE9E935" w14:textId="3DB35904" w:rsidR="00CA7752" w:rsidRDefault="00B01114" w:rsidP="00CA7752">
      <w:pPr>
        <w:pStyle w:val="ListParagraph"/>
        <w:numPr>
          <w:ilvl w:val="0"/>
          <w:numId w:val="7"/>
        </w:numPr>
        <w:wordWrap/>
        <w:spacing w:line="360" w:lineRule="auto"/>
        <w:outlineLvl w:val="0"/>
        <w:rPr>
          <w:rFonts w:ascii="Arial" w:hAnsi="Arial" w:cs="Arial"/>
          <w:sz w:val="22"/>
          <w:lang w:val="en-GB"/>
        </w:rPr>
      </w:pPr>
      <w:r>
        <w:rPr>
          <w:rFonts w:ascii="Arial" w:hAnsi="Arial" w:cs="Arial"/>
          <w:b/>
          <w:bCs/>
          <w:sz w:val="22"/>
          <w:lang w:val="en-GB"/>
        </w:rPr>
        <w:t xml:space="preserve">Digital </w:t>
      </w:r>
      <w:r w:rsidR="00CA7752" w:rsidRPr="00CA7752">
        <w:rPr>
          <w:rFonts w:ascii="Arial" w:hAnsi="Arial" w:cs="Arial"/>
          <w:b/>
          <w:bCs/>
          <w:sz w:val="22"/>
          <w:lang w:val="en-GB"/>
        </w:rPr>
        <w:t>Practical Training</w:t>
      </w:r>
      <w:r w:rsidR="00CA7752" w:rsidRPr="00CA7752">
        <w:rPr>
          <w:rFonts w:ascii="Arial" w:hAnsi="Arial" w:cs="Arial"/>
          <w:sz w:val="22"/>
          <w:lang w:val="en-GB"/>
        </w:rPr>
        <w:t>: The application can offer step-by-step guides and checklists for disaster response, providing hands-on training and reinforcing theoretical knowledge with practical application</w:t>
      </w:r>
      <w:r w:rsidR="00676E9F">
        <w:rPr>
          <w:rFonts w:ascii="Arial" w:hAnsi="Arial" w:cs="Arial"/>
          <w:sz w:val="22"/>
          <w:lang w:val="en-GB"/>
        </w:rPr>
        <w:t xml:space="preserve"> via game simulation</w:t>
      </w:r>
      <w:r w:rsidR="00CA7752" w:rsidRPr="00CA7752">
        <w:rPr>
          <w:rFonts w:ascii="Arial" w:hAnsi="Arial" w:cs="Arial"/>
          <w:sz w:val="22"/>
          <w:lang w:val="en-GB"/>
        </w:rPr>
        <w:t>.</w:t>
      </w:r>
    </w:p>
    <w:p w14:paraId="613A1D4E" w14:textId="070C7E3B" w:rsidR="00CA7752" w:rsidRDefault="00CA7752" w:rsidP="00CA7752">
      <w:pPr>
        <w:pStyle w:val="ListParagraph"/>
        <w:numPr>
          <w:ilvl w:val="0"/>
          <w:numId w:val="7"/>
        </w:numPr>
        <w:wordWrap/>
        <w:spacing w:line="360" w:lineRule="auto"/>
        <w:outlineLvl w:val="0"/>
        <w:rPr>
          <w:rFonts w:ascii="Arial" w:hAnsi="Arial" w:cs="Arial"/>
          <w:sz w:val="22"/>
          <w:lang w:val="en-GB"/>
        </w:rPr>
      </w:pPr>
      <w:r w:rsidRPr="00CA7752">
        <w:rPr>
          <w:rFonts w:ascii="Arial" w:hAnsi="Arial" w:cs="Arial"/>
          <w:b/>
          <w:bCs/>
          <w:sz w:val="22"/>
          <w:lang w:val="en-GB"/>
        </w:rPr>
        <w:t>Assessment and Feedback:</w:t>
      </w:r>
      <w:r w:rsidRPr="00CA7752">
        <w:rPr>
          <w:rFonts w:ascii="Arial" w:hAnsi="Arial" w:cs="Arial"/>
          <w:sz w:val="22"/>
          <w:lang w:val="en-GB"/>
        </w:rPr>
        <w:t xml:space="preserve"> It includes quizzes</w:t>
      </w:r>
      <w:r w:rsidR="00F14D95">
        <w:rPr>
          <w:rFonts w:ascii="Arial" w:hAnsi="Arial" w:cs="Arial"/>
          <w:sz w:val="22"/>
          <w:lang w:val="en-GB"/>
        </w:rPr>
        <w:t xml:space="preserve"> (three difficulty levels)</w:t>
      </w:r>
      <w:r w:rsidR="00FD0857">
        <w:rPr>
          <w:rFonts w:ascii="Arial" w:hAnsi="Arial" w:cs="Arial"/>
          <w:sz w:val="22"/>
          <w:lang w:val="en-GB"/>
        </w:rPr>
        <w:t xml:space="preserve"> </w:t>
      </w:r>
      <w:r w:rsidRPr="00CA7752">
        <w:rPr>
          <w:rFonts w:ascii="Arial" w:hAnsi="Arial" w:cs="Arial"/>
          <w:sz w:val="22"/>
          <w:lang w:val="en-GB"/>
        </w:rPr>
        <w:t>and assessments to test users’ knowledge and provide feedback by displaying pop-up notifications, helping learners identify improvement areas and track their progress. The user can also earn an e-certificate of completion once each level is accomplished</w:t>
      </w:r>
      <w:r w:rsidR="0049269D">
        <w:rPr>
          <w:rFonts w:ascii="Arial" w:hAnsi="Arial" w:cs="Arial"/>
          <w:sz w:val="22"/>
          <w:lang w:val="en-GB"/>
        </w:rPr>
        <w:t>.</w:t>
      </w:r>
    </w:p>
    <w:p w14:paraId="1740064E" w14:textId="77777777" w:rsidR="0049269D" w:rsidRDefault="0049269D" w:rsidP="003F4C25">
      <w:pPr>
        <w:wordWrap/>
        <w:spacing w:line="360" w:lineRule="auto"/>
        <w:outlineLvl w:val="0"/>
        <w:rPr>
          <w:rFonts w:ascii="Arial" w:hAnsi="Arial" w:cs="Arial"/>
          <w:b/>
          <w:bCs/>
          <w:sz w:val="22"/>
          <w:lang w:val="en-GB"/>
        </w:rPr>
      </w:pPr>
    </w:p>
    <w:p w14:paraId="546ED9B5" w14:textId="77777777" w:rsidR="003F4C25" w:rsidRDefault="003F4C25" w:rsidP="003F4C25">
      <w:pPr>
        <w:wordWrap/>
        <w:spacing w:line="360" w:lineRule="auto"/>
        <w:outlineLvl w:val="0"/>
        <w:rPr>
          <w:rFonts w:ascii="Arial" w:hAnsi="Arial" w:cs="Arial"/>
          <w:sz w:val="22"/>
          <w:lang w:val="en-GB"/>
        </w:rPr>
      </w:pPr>
      <w:r w:rsidRPr="007824B8">
        <w:rPr>
          <w:rFonts w:ascii="Arial" w:hAnsi="Arial" w:cs="Arial"/>
          <w:b/>
          <w:sz w:val="22"/>
          <w:lang w:val="en-GB"/>
        </w:rPr>
        <w:t>3.</w:t>
      </w:r>
      <w:r>
        <w:rPr>
          <w:rFonts w:ascii="Arial" w:hAnsi="Arial" w:cs="Arial"/>
          <w:b/>
          <w:sz w:val="22"/>
          <w:lang w:val="en-GB"/>
        </w:rPr>
        <w:t>4</w:t>
      </w:r>
      <w:r w:rsidRPr="007824B8">
        <w:rPr>
          <w:rFonts w:ascii="Arial" w:hAnsi="Arial" w:cs="Arial"/>
          <w:b/>
          <w:sz w:val="22"/>
          <w:lang w:val="en-GB"/>
        </w:rPr>
        <w:t xml:space="preserve"> </w:t>
      </w:r>
      <w:r>
        <w:rPr>
          <w:rFonts w:ascii="Arial" w:hAnsi="Arial" w:cs="Arial"/>
          <w:b/>
          <w:sz w:val="22"/>
          <w:lang w:val="en-GB"/>
        </w:rPr>
        <w:t>Impact</w:t>
      </w:r>
    </w:p>
    <w:p w14:paraId="5BC3FA36" w14:textId="3664B76F" w:rsidR="0049269D" w:rsidRDefault="007F35B3" w:rsidP="00C30FE4">
      <w:pPr>
        <w:wordWrap/>
        <w:spacing w:line="360" w:lineRule="auto"/>
        <w:ind w:firstLine="709"/>
        <w:outlineLvl w:val="0"/>
        <w:rPr>
          <w:rFonts w:ascii="Arial" w:hAnsi="Arial" w:cs="Arial"/>
          <w:sz w:val="22"/>
          <w:lang w:val="en-GB"/>
        </w:rPr>
      </w:pPr>
      <w:r w:rsidRPr="007F35B3">
        <w:rPr>
          <w:rFonts w:ascii="Arial" w:hAnsi="Arial" w:cs="Arial"/>
          <w:sz w:val="22"/>
          <w:lang w:val="en-GB"/>
        </w:rPr>
        <w:t>Three primary domains can be used to classify the possible effects of this application: society, education, and the country. In </w:t>
      </w:r>
      <w:r w:rsidR="003F4C25">
        <w:rPr>
          <w:rFonts w:ascii="Arial" w:hAnsi="Arial" w:cs="Arial"/>
          <w:sz w:val="22"/>
          <w:lang w:val="en-GB"/>
        </w:rPr>
        <w:t xml:space="preserve">the </w:t>
      </w:r>
      <w:r w:rsidRPr="007F35B3">
        <w:rPr>
          <w:rFonts w:ascii="Arial" w:hAnsi="Arial" w:cs="Arial"/>
          <w:sz w:val="22"/>
          <w:lang w:val="en-GB"/>
        </w:rPr>
        <w:t>education</w:t>
      </w:r>
      <w:r w:rsidR="003F4C25">
        <w:rPr>
          <w:rFonts w:ascii="Arial" w:hAnsi="Arial" w:cs="Arial"/>
          <w:sz w:val="22"/>
          <w:lang w:val="en-GB"/>
        </w:rPr>
        <w:t xml:space="preserve"> domain</w:t>
      </w:r>
      <w:r w:rsidRPr="007F35B3">
        <w:rPr>
          <w:rFonts w:ascii="Arial" w:hAnsi="Arial" w:cs="Arial"/>
          <w:sz w:val="22"/>
          <w:lang w:val="en-GB"/>
        </w:rPr>
        <w:t xml:space="preserve">, it can improve curricula, serve as a digital learning tool for practice, offer teacher materials and resources, and support community projects. </w:t>
      </w:r>
      <w:proofErr w:type="spellStart"/>
      <w:r w:rsidRPr="007F35B3">
        <w:rPr>
          <w:rFonts w:ascii="Arial" w:hAnsi="Arial" w:cs="Arial"/>
          <w:sz w:val="22"/>
          <w:lang w:val="en-GB"/>
        </w:rPr>
        <w:t>DisasterPrep</w:t>
      </w:r>
      <w:proofErr w:type="spellEnd"/>
      <w:r w:rsidRPr="007F35B3">
        <w:rPr>
          <w:rFonts w:ascii="Arial" w:hAnsi="Arial" w:cs="Arial"/>
          <w:sz w:val="22"/>
          <w:lang w:val="en-GB"/>
        </w:rPr>
        <w:t xml:space="preserve"> has the potential to improve society by increasing public awareness of the value of disaster preparedness, fostering a culture of readiness, building community resilience through the provision of tools and resources, and guaranteeing that vulnerable groups, such as the elderly and disabled, have access to vital information and resources that are catered to their needs.</w:t>
      </w:r>
      <w:r w:rsidR="003F4C25">
        <w:rPr>
          <w:rFonts w:ascii="Arial" w:hAnsi="Arial" w:cs="Arial"/>
          <w:sz w:val="22"/>
          <w:lang w:val="en-GB"/>
        </w:rPr>
        <w:t xml:space="preserve"> </w:t>
      </w:r>
      <w:r w:rsidR="003F4C25" w:rsidRPr="003F4C25">
        <w:rPr>
          <w:rFonts w:ascii="Arial" w:hAnsi="Arial" w:cs="Arial"/>
          <w:sz w:val="22"/>
          <w:lang w:val="en-GB"/>
        </w:rPr>
        <w:t xml:space="preserve">Impacts on the nation include improved public health through </w:t>
      </w:r>
      <w:r w:rsidR="003F4C25">
        <w:rPr>
          <w:rFonts w:ascii="Arial" w:hAnsi="Arial" w:cs="Arial"/>
          <w:sz w:val="22"/>
          <w:lang w:val="en-GB"/>
        </w:rPr>
        <w:t>edutainment</w:t>
      </w:r>
      <w:r w:rsidR="003F4C25" w:rsidRPr="003F4C25">
        <w:rPr>
          <w:rFonts w:ascii="Arial" w:hAnsi="Arial" w:cs="Arial"/>
          <w:sz w:val="22"/>
          <w:lang w:val="en-GB"/>
        </w:rPr>
        <w:t xml:space="preserve"> on </w:t>
      </w:r>
      <w:r w:rsidR="003F4C25">
        <w:rPr>
          <w:rFonts w:ascii="Arial" w:hAnsi="Arial" w:cs="Arial"/>
          <w:sz w:val="22"/>
          <w:lang w:val="en-GB"/>
        </w:rPr>
        <w:t xml:space="preserve">preventing and addressing </w:t>
      </w:r>
      <w:r w:rsidR="00C30FE4">
        <w:rPr>
          <w:rFonts w:ascii="Arial" w:hAnsi="Arial" w:cs="Arial"/>
          <w:sz w:val="22"/>
          <w:lang w:val="en-GB"/>
        </w:rPr>
        <w:t>disaster health risks</w:t>
      </w:r>
      <w:r w:rsidR="003F4C25">
        <w:rPr>
          <w:rFonts w:ascii="Arial" w:hAnsi="Arial" w:cs="Arial"/>
          <w:sz w:val="22"/>
          <w:lang w:val="en-GB"/>
        </w:rPr>
        <w:t xml:space="preserve">, decreased economic impact from damage and recovery costs through improved preparedness and early response, and increased </w:t>
      </w:r>
      <w:r w:rsidR="003F4C25" w:rsidRPr="003F4C25">
        <w:rPr>
          <w:rFonts w:ascii="Arial" w:hAnsi="Arial" w:cs="Arial"/>
          <w:sz w:val="22"/>
          <w:lang w:val="en-GB"/>
        </w:rPr>
        <w:t>national preparedness.</w:t>
      </w:r>
    </w:p>
    <w:p w14:paraId="2E8DB09A" w14:textId="77777777" w:rsidR="00C95E1B" w:rsidRPr="00C95E1B" w:rsidRDefault="00C95E1B" w:rsidP="00C95E1B">
      <w:pPr>
        <w:wordWrap/>
        <w:spacing w:line="360" w:lineRule="auto"/>
        <w:outlineLvl w:val="0"/>
        <w:rPr>
          <w:rFonts w:ascii="Arial" w:hAnsi="Arial" w:cs="Arial"/>
          <w:sz w:val="24"/>
          <w:szCs w:val="24"/>
          <w:lang w:val="en-GB"/>
        </w:rPr>
      </w:pPr>
    </w:p>
    <w:p w14:paraId="1430AFAB" w14:textId="77777777" w:rsidR="00155586" w:rsidRPr="007824B8" w:rsidRDefault="001542EB" w:rsidP="001542EB">
      <w:pPr>
        <w:wordWrap/>
        <w:spacing w:line="480" w:lineRule="auto"/>
        <w:outlineLvl w:val="0"/>
        <w:rPr>
          <w:rFonts w:ascii="Arial" w:hAnsi="Arial" w:cs="Arial"/>
          <w:b/>
          <w:sz w:val="22"/>
          <w:lang w:val="en-GB"/>
        </w:rPr>
      </w:pPr>
      <w:r w:rsidRPr="007824B8">
        <w:rPr>
          <w:rFonts w:ascii="Arial" w:hAnsi="Arial" w:cs="Arial"/>
          <w:b/>
          <w:sz w:val="22"/>
          <w:lang w:val="en-GB"/>
        </w:rPr>
        <w:t>4.0  CONCLUSION</w:t>
      </w:r>
    </w:p>
    <w:p w14:paraId="072652FB" w14:textId="0A7E3E01" w:rsidR="00DC348D" w:rsidRPr="00DC348D" w:rsidRDefault="00DC348D" w:rsidP="00DC348D">
      <w:pPr>
        <w:wordWrap/>
        <w:spacing w:line="360" w:lineRule="auto"/>
        <w:outlineLvl w:val="0"/>
        <w:rPr>
          <w:rFonts w:ascii="Arial" w:hAnsi="Arial" w:cs="Arial"/>
          <w:sz w:val="22"/>
          <w:lang w:val="en-GB"/>
        </w:rPr>
      </w:pPr>
      <w:r w:rsidRPr="00DC348D">
        <w:rPr>
          <w:rFonts w:ascii="Arial" w:hAnsi="Arial" w:cs="Arial"/>
          <w:sz w:val="22"/>
          <w:lang w:val="en-GB"/>
        </w:rPr>
        <w:t xml:space="preserve">In conclusion, </w:t>
      </w:r>
      <w:proofErr w:type="spellStart"/>
      <w:r w:rsidRPr="00DC348D">
        <w:rPr>
          <w:rFonts w:ascii="Arial" w:hAnsi="Arial" w:cs="Arial"/>
          <w:sz w:val="22"/>
          <w:lang w:val="en-GB"/>
        </w:rPr>
        <w:t>DisasterPrep</w:t>
      </w:r>
      <w:proofErr w:type="spellEnd"/>
      <w:r w:rsidRPr="00DC348D">
        <w:rPr>
          <w:rFonts w:ascii="Arial" w:hAnsi="Arial" w:cs="Arial"/>
          <w:sz w:val="22"/>
          <w:lang w:val="en-GB"/>
        </w:rPr>
        <w:t xml:space="preserve"> is an example of metaverse technology in action. This technology improves education about disaster preparedness and resilience by </w:t>
      </w:r>
      <w:r w:rsidR="00444732">
        <w:rPr>
          <w:rFonts w:ascii="Arial" w:hAnsi="Arial" w:cs="Arial"/>
          <w:sz w:val="22"/>
          <w:lang w:val="en-GB"/>
        </w:rPr>
        <w:t>utilising</w:t>
      </w:r>
      <w:r w:rsidRPr="00DC348D">
        <w:rPr>
          <w:rFonts w:ascii="Arial" w:hAnsi="Arial" w:cs="Arial"/>
          <w:sz w:val="22"/>
          <w:lang w:val="en-GB"/>
        </w:rPr>
        <w:t xml:space="preserve"> immersive simulations, tailored and interactive learning experiences, real-time interaction, increased engagement, accessibility, and the development of </w:t>
      </w:r>
      <w:r w:rsidR="00444732">
        <w:rPr>
          <w:rFonts w:ascii="Arial" w:hAnsi="Arial" w:cs="Arial"/>
          <w:sz w:val="22"/>
          <w:lang w:val="en-GB"/>
        </w:rPr>
        <w:t>valuable</w:t>
      </w:r>
      <w:r w:rsidRPr="00DC348D">
        <w:rPr>
          <w:rFonts w:ascii="Arial" w:hAnsi="Arial" w:cs="Arial"/>
          <w:sz w:val="22"/>
          <w:lang w:val="en-GB"/>
        </w:rPr>
        <w:t xml:space="preserve"> skills. Students learn in a setting that is more interesting, productive, and meaningful as a result. </w:t>
      </w:r>
    </w:p>
    <w:p w14:paraId="644A138A" w14:textId="77777777" w:rsidR="00DC348D" w:rsidRPr="00DC348D" w:rsidRDefault="00DC348D" w:rsidP="00DC348D">
      <w:pPr>
        <w:wordWrap/>
        <w:spacing w:line="360" w:lineRule="auto"/>
        <w:outlineLvl w:val="0"/>
        <w:rPr>
          <w:rFonts w:ascii="Arial" w:hAnsi="Arial" w:cs="Arial"/>
          <w:sz w:val="22"/>
          <w:lang w:val="en-GB"/>
        </w:rPr>
      </w:pPr>
    </w:p>
    <w:p w14:paraId="397C8B0F" w14:textId="14153536" w:rsidR="005D4B9F" w:rsidRDefault="00DC348D" w:rsidP="00036C5A">
      <w:pPr>
        <w:wordWrap/>
        <w:spacing w:line="360" w:lineRule="auto"/>
        <w:ind w:firstLine="720"/>
        <w:outlineLvl w:val="0"/>
        <w:rPr>
          <w:rFonts w:ascii="Arial" w:hAnsi="Arial" w:cs="Arial"/>
          <w:sz w:val="22"/>
          <w:lang w:val="en-GB"/>
        </w:rPr>
      </w:pPr>
      <w:proofErr w:type="spellStart"/>
      <w:r w:rsidRPr="00DC348D">
        <w:rPr>
          <w:rFonts w:ascii="Arial" w:hAnsi="Arial" w:cs="Arial"/>
          <w:sz w:val="22"/>
          <w:lang w:val="en-GB"/>
        </w:rPr>
        <w:t>DisasterPrep</w:t>
      </w:r>
      <w:proofErr w:type="spellEnd"/>
      <w:r w:rsidRPr="00DC348D">
        <w:rPr>
          <w:rFonts w:ascii="Arial" w:hAnsi="Arial" w:cs="Arial"/>
          <w:sz w:val="22"/>
          <w:lang w:val="en-GB"/>
        </w:rPr>
        <w:t xml:space="preserve"> recommends that mobile edutainment can have a lasting impact on individuals' preparedness and resilience mindset. It is also aligned with the National Disaster Management Agency (NADMA), which drives </w:t>
      </w:r>
      <w:r w:rsidR="00036C5A">
        <w:rPr>
          <w:rFonts w:ascii="Arial" w:hAnsi="Arial" w:cs="Arial"/>
          <w:sz w:val="22"/>
          <w:lang w:val="en-GB"/>
        </w:rPr>
        <w:t xml:space="preserve">the establishment of </w:t>
      </w:r>
      <w:r w:rsidRPr="00DC348D">
        <w:rPr>
          <w:rFonts w:ascii="Arial" w:hAnsi="Arial" w:cs="Arial"/>
          <w:sz w:val="22"/>
          <w:lang w:val="en-GB"/>
        </w:rPr>
        <w:t>strategic planning for disaster management</w:t>
      </w:r>
      <w:r w:rsidR="00A32CBF">
        <w:rPr>
          <w:rFonts w:ascii="Arial" w:hAnsi="Arial" w:cs="Arial"/>
          <w:sz w:val="22"/>
          <w:lang w:val="en-GB"/>
        </w:rPr>
        <w:t xml:space="preserve"> and highlights that community-based education and awareness of </w:t>
      </w:r>
      <w:r w:rsidR="00A32CBF">
        <w:rPr>
          <w:rFonts w:ascii="Arial" w:hAnsi="Arial" w:cs="Arial"/>
          <w:sz w:val="22"/>
          <w:lang w:val="en-GB"/>
        </w:rPr>
        <w:lastRenderedPageBreak/>
        <w:t>disaster risk management could also lead to reducing</w:t>
      </w:r>
      <w:r w:rsidR="00A32CBF" w:rsidRPr="00A32CBF">
        <w:rPr>
          <w:rFonts w:ascii="Arial" w:hAnsi="Arial" w:cs="Arial"/>
          <w:sz w:val="22"/>
          <w:lang w:val="en-GB"/>
        </w:rPr>
        <w:t xml:space="preserve"> the impact of disaster</w:t>
      </w:r>
      <w:r w:rsidR="007809E7">
        <w:rPr>
          <w:rFonts w:ascii="Arial" w:hAnsi="Arial" w:cs="Arial"/>
          <w:sz w:val="22"/>
          <w:lang w:val="en-GB"/>
        </w:rPr>
        <w:t xml:space="preserve"> (Zainal Azman, 2017)</w:t>
      </w:r>
      <w:r w:rsidR="00A32CBF">
        <w:rPr>
          <w:rFonts w:ascii="Arial" w:hAnsi="Arial" w:cs="Arial"/>
          <w:sz w:val="22"/>
          <w:lang w:val="en-GB"/>
        </w:rPr>
        <w:t xml:space="preserve">. </w:t>
      </w:r>
      <w:r w:rsidRPr="00DC348D">
        <w:rPr>
          <w:rFonts w:ascii="Arial" w:hAnsi="Arial" w:cs="Arial"/>
          <w:sz w:val="22"/>
          <w:lang w:val="en-GB"/>
        </w:rPr>
        <w:t xml:space="preserve">It can aid </w:t>
      </w:r>
      <w:r>
        <w:rPr>
          <w:rFonts w:ascii="Arial" w:hAnsi="Arial" w:cs="Arial"/>
          <w:sz w:val="22"/>
          <w:lang w:val="en-GB"/>
        </w:rPr>
        <w:t>in cultivating</w:t>
      </w:r>
      <w:r w:rsidRPr="00DC348D">
        <w:rPr>
          <w:rFonts w:ascii="Arial" w:hAnsi="Arial" w:cs="Arial"/>
          <w:sz w:val="22"/>
          <w:lang w:val="en-GB"/>
        </w:rPr>
        <w:t xml:space="preserve"> a long-term behavioural impact in a society where users who continue to use the mobile application over an extended period will showcase sustained disaster preparedness behaviours.</w:t>
      </w:r>
    </w:p>
    <w:p w14:paraId="0976BFB4" w14:textId="77777777" w:rsidR="00DC348D" w:rsidRDefault="00DC348D" w:rsidP="00DC348D">
      <w:pPr>
        <w:wordWrap/>
        <w:spacing w:line="480" w:lineRule="auto"/>
        <w:outlineLvl w:val="0"/>
        <w:rPr>
          <w:rFonts w:ascii="Times New Roman" w:hAnsi="Times New Roman" w:cs="Times New Roman"/>
          <w:sz w:val="24"/>
          <w:szCs w:val="24"/>
          <w:lang w:val="en-GB"/>
        </w:rPr>
      </w:pPr>
    </w:p>
    <w:p w14:paraId="79EF9643" w14:textId="77777777" w:rsidR="00155586" w:rsidRPr="007824B8" w:rsidRDefault="001542EB" w:rsidP="001542EB">
      <w:pPr>
        <w:wordWrap/>
        <w:spacing w:line="480" w:lineRule="auto"/>
        <w:outlineLvl w:val="0"/>
        <w:rPr>
          <w:rFonts w:ascii="Arial" w:hAnsi="Arial" w:cs="Arial"/>
          <w:b/>
          <w:sz w:val="22"/>
          <w:lang w:val="en-GB"/>
        </w:rPr>
      </w:pPr>
      <w:r w:rsidRPr="007824B8">
        <w:rPr>
          <w:rFonts w:ascii="Arial" w:hAnsi="Arial" w:cs="Arial"/>
          <w:b/>
          <w:sz w:val="22"/>
          <w:lang w:val="en-GB"/>
        </w:rPr>
        <w:t>5.0  ACKNOWLEDGEMENTS</w:t>
      </w:r>
    </w:p>
    <w:p w14:paraId="7764840B" w14:textId="121C5F26" w:rsidR="00155586" w:rsidRDefault="00E51358" w:rsidP="00B35058">
      <w:pPr>
        <w:wordWrap/>
        <w:spacing w:line="360" w:lineRule="auto"/>
        <w:outlineLvl w:val="0"/>
        <w:rPr>
          <w:rFonts w:ascii="Arial" w:hAnsi="Arial" w:cs="Arial"/>
          <w:sz w:val="22"/>
          <w:lang w:val="en-GB"/>
        </w:rPr>
      </w:pPr>
      <w:r w:rsidRPr="00E51358">
        <w:rPr>
          <w:rFonts w:ascii="Arial" w:hAnsi="Arial" w:cs="Arial"/>
          <w:sz w:val="22"/>
          <w:lang w:val="en-GB"/>
        </w:rPr>
        <w:t xml:space="preserve">The authors would like to express their appreciation for the support of the sponsors of </w:t>
      </w:r>
      <w:proofErr w:type="spellStart"/>
      <w:r w:rsidRPr="00E51358">
        <w:rPr>
          <w:rFonts w:ascii="Arial" w:hAnsi="Arial" w:cs="Arial"/>
          <w:sz w:val="22"/>
          <w:lang w:val="en-GB"/>
        </w:rPr>
        <w:t>Universiti</w:t>
      </w:r>
      <w:proofErr w:type="spellEnd"/>
      <w:r w:rsidRPr="00E51358">
        <w:rPr>
          <w:rFonts w:ascii="Arial" w:hAnsi="Arial" w:cs="Arial"/>
          <w:sz w:val="22"/>
          <w:lang w:val="en-GB"/>
        </w:rPr>
        <w:t xml:space="preserve"> Sains Islam Malaysia (USIM), specifically the Centre of Excellence for Teaching and Learning (CETL) and under the USIM Grant Scheme (PPPI/PENTADBIR/FST/USIM/19723)</w:t>
      </w:r>
      <w:r w:rsidR="00155586" w:rsidRPr="007824B8">
        <w:rPr>
          <w:rFonts w:ascii="Arial" w:hAnsi="Arial" w:cs="Arial"/>
          <w:sz w:val="22"/>
          <w:lang w:val="en-GB"/>
        </w:rPr>
        <w:t>.</w:t>
      </w:r>
    </w:p>
    <w:p w14:paraId="3B913DAB" w14:textId="77777777" w:rsidR="00444732" w:rsidRPr="007824B8" w:rsidRDefault="00444732" w:rsidP="00B35058">
      <w:pPr>
        <w:wordWrap/>
        <w:spacing w:line="360" w:lineRule="auto"/>
        <w:outlineLvl w:val="0"/>
        <w:rPr>
          <w:rFonts w:ascii="Arial" w:hAnsi="Arial" w:cs="Arial"/>
          <w:sz w:val="22"/>
          <w:lang w:val="en-GB"/>
        </w:rPr>
      </w:pPr>
    </w:p>
    <w:p w14:paraId="4F17F522" w14:textId="742BE663" w:rsidR="00155586" w:rsidRPr="00970A20" w:rsidRDefault="001542EB" w:rsidP="00970A20">
      <w:pPr>
        <w:wordWrap/>
        <w:spacing w:line="480" w:lineRule="auto"/>
        <w:jc w:val="left"/>
        <w:outlineLvl w:val="0"/>
        <w:rPr>
          <w:rFonts w:ascii="Arial" w:hAnsi="Arial" w:cs="Arial"/>
          <w:b/>
          <w:sz w:val="22"/>
          <w:lang w:val="en-GB"/>
        </w:rPr>
      </w:pPr>
      <w:r w:rsidRPr="007824B8">
        <w:rPr>
          <w:rFonts w:ascii="Arial" w:hAnsi="Arial" w:cs="Arial"/>
          <w:b/>
          <w:sz w:val="22"/>
          <w:lang w:val="en-GB"/>
        </w:rPr>
        <w:t xml:space="preserve">6.0  REFERENCES </w:t>
      </w:r>
    </w:p>
    <w:p w14:paraId="14F0A2DD" w14:textId="07B966E6" w:rsidR="00C873E2" w:rsidRDefault="00C873E2" w:rsidP="00304572">
      <w:pPr>
        <w:wordWrap/>
        <w:spacing w:line="360" w:lineRule="auto"/>
        <w:ind w:left="567" w:hanging="567"/>
        <w:outlineLvl w:val="0"/>
        <w:rPr>
          <w:rFonts w:ascii="Arial" w:hAnsi="Arial" w:cs="Arial"/>
          <w:sz w:val="22"/>
          <w:lang w:val="en-GB"/>
        </w:rPr>
      </w:pPr>
      <w:r w:rsidRPr="00C873E2">
        <w:rPr>
          <w:rFonts w:ascii="Arial" w:hAnsi="Arial" w:cs="Arial"/>
          <w:sz w:val="22"/>
          <w:lang w:val="en-GB"/>
        </w:rPr>
        <w:t xml:space="preserve">Berita Harian (2021). Wan </w:t>
      </w:r>
      <w:proofErr w:type="spellStart"/>
      <w:r w:rsidRPr="00C873E2">
        <w:rPr>
          <w:rFonts w:ascii="Arial" w:hAnsi="Arial" w:cs="Arial"/>
          <w:sz w:val="22"/>
          <w:lang w:val="en-GB"/>
        </w:rPr>
        <w:t>Izatul</w:t>
      </w:r>
      <w:proofErr w:type="spellEnd"/>
      <w:r w:rsidRPr="00C873E2">
        <w:rPr>
          <w:rFonts w:ascii="Arial" w:hAnsi="Arial" w:cs="Arial"/>
          <w:sz w:val="22"/>
          <w:lang w:val="en-GB"/>
        </w:rPr>
        <w:t xml:space="preserve"> Asma Wan Talaat. December 20. Amaran </w:t>
      </w:r>
      <w:proofErr w:type="spellStart"/>
      <w:r w:rsidRPr="00C873E2">
        <w:rPr>
          <w:rFonts w:ascii="Arial" w:hAnsi="Arial" w:cs="Arial"/>
          <w:sz w:val="22"/>
          <w:lang w:val="en-GB"/>
        </w:rPr>
        <w:t>banjir</w:t>
      </w:r>
      <w:proofErr w:type="spellEnd"/>
      <w:r w:rsidRPr="00C873E2">
        <w:rPr>
          <w:rFonts w:ascii="Arial" w:hAnsi="Arial" w:cs="Arial"/>
          <w:sz w:val="22"/>
          <w:lang w:val="en-GB"/>
        </w:rPr>
        <w:t xml:space="preserve"> di KL, Selangor </w:t>
      </w:r>
      <w:proofErr w:type="spellStart"/>
      <w:r w:rsidRPr="00C873E2">
        <w:rPr>
          <w:rFonts w:ascii="Arial" w:hAnsi="Arial" w:cs="Arial"/>
          <w:sz w:val="22"/>
          <w:lang w:val="en-GB"/>
        </w:rPr>
        <w:t>tidak</w:t>
      </w:r>
      <w:proofErr w:type="spellEnd"/>
      <w:r w:rsidRPr="00C873E2">
        <w:rPr>
          <w:rFonts w:ascii="Arial" w:hAnsi="Arial" w:cs="Arial"/>
          <w:sz w:val="22"/>
          <w:lang w:val="en-GB"/>
        </w:rPr>
        <w:t xml:space="preserve"> </w:t>
      </w:r>
      <w:proofErr w:type="spellStart"/>
      <w:r w:rsidRPr="00C873E2">
        <w:rPr>
          <w:rFonts w:ascii="Arial" w:hAnsi="Arial" w:cs="Arial"/>
          <w:sz w:val="22"/>
          <w:lang w:val="en-GB"/>
        </w:rPr>
        <w:t>boleh</w:t>
      </w:r>
      <w:proofErr w:type="spellEnd"/>
      <w:r w:rsidRPr="00C873E2">
        <w:rPr>
          <w:rFonts w:ascii="Arial" w:hAnsi="Arial" w:cs="Arial"/>
          <w:sz w:val="22"/>
          <w:lang w:val="en-GB"/>
        </w:rPr>
        <w:t xml:space="preserve"> </w:t>
      </w:r>
      <w:proofErr w:type="spellStart"/>
      <w:r w:rsidRPr="00C873E2">
        <w:rPr>
          <w:rFonts w:ascii="Arial" w:hAnsi="Arial" w:cs="Arial"/>
          <w:sz w:val="22"/>
          <w:lang w:val="en-GB"/>
        </w:rPr>
        <w:t>dipandang</w:t>
      </w:r>
      <w:proofErr w:type="spellEnd"/>
      <w:r w:rsidRPr="00C873E2">
        <w:rPr>
          <w:rFonts w:ascii="Arial" w:hAnsi="Arial" w:cs="Arial"/>
          <w:sz w:val="22"/>
          <w:lang w:val="en-GB"/>
        </w:rPr>
        <w:t xml:space="preserve"> </w:t>
      </w:r>
      <w:proofErr w:type="spellStart"/>
      <w:r w:rsidRPr="00C873E2">
        <w:rPr>
          <w:rFonts w:ascii="Arial" w:hAnsi="Arial" w:cs="Arial"/>
          <w:sz w:val="22"/>
          <w:lang w:val="en-GB"/>
        </w:rPr>
        <w:t>remeh</w:t>
      </w:r>
      <w:proofErr w:type="spellEnd"/>
      <w:r w:rsidRPr="00C873E2">
        <w:rPr>
          <w:rFonts w:ascii="Arial" w:hAnsi="Arial" w:cs="Arial"/>
          <w:sz w:val="22"/>
          <w:lang w:val="en-GB"/>
        </w:rPr>
        <w:t xml:space="preserve">. </w:t>
      </w:r>
      <w:hyperlink r:id="rId13" w:history="1">
        <w:r w:rsidRPr="00C23169">
          <w:rPr>
            <w:rStyle w:val="Hyperlink"/>
            <w:rFonts w:ascii="Arial" w:hAnsi="Arial" w:cs="Arial"/>
            <w:sz w:val="22"/>
            <w:lang w:val="en-GB"/>
          </w:rPr>
          <w:t>https://www.bharian.com.my/kolumnis/2021/12/901418/amaran-banjir-di-kl-selangor-tidak-boleh-dipandang-remeh</w:t>
        </w:r>
      </w:hyperlink>
    </w:p>
    <w:p w14:paraId="30D2465F" w14:textId="77777777" w:rsidR="00C873E2" w:rsidRDefault="00C873E2" w:rsidP="00C873E2">
      <w:pPr>
        <w:wordWrap/>
        <w:spacing w:line="360" w:lineRule="auto"/>
        <w:outlineLvl w:val="0"/>
        <w:rPr>
          <w:rFonts w:ascii="Arial" w:hAnsi="Arial" w:cs="Arial"/>
          <w:color w:val="000000"/>
          <w:sz w:val="22"/>
          <w:lang w:val="en-GB"/>
        </w:rPr>
      </w:pPr>
    </w:p>
    <w:p w14:paraId="5E46890F" w14:textId="08083CA8" w:rsidR="00C873E2" w:rsidRDefault="00C873E2" w:rsidP="00304572">
      <w:pPr>
        <w:wordWrap/>
        <w:spacing w:line="360" w:lineRule="auto"/>
        <w:ind w:left="567" w:hanging="567"/>
        <w:outlineLvl w:val="0"/>
        <w:rPr>
          <w:rFonts w:ascii="Arial" w:hAnsi="Arial" w:cs="Arial"/>
          <w:color w:val="000000"/>
          <w:sz w:val="22"/>
          <w:lang w:val="en-GB"/>
        </w:rPr>
      </w:pPr>
      <w:r w:rsidRPr="00C873E2">
        <w:rPr>
          <w:rFonts w:ascii="Arial" w:hAnsi="Arial" w:cs="Arial"/>
          <w:color w:val="000000"/>
          <w:sz w:val="22"/>
          <w:lang w:val="en-GB"/>
        </w:rPr>
        <w:t>Department of Statistics Malaysia. (2023). Special Report on Impact of Flood in Malaysia 2022</w:t>
      </w:r>
    </w:p>
    <w:p w14:paraId="1E03D480" w14:textId="77777777" w:rsidR="00C873E2" w:rsidRDefault="00C873E2" w:rsidP="00C873E2">
      <w:pPr>
        <w:wordWrap/>
        <w:spacing w:line="360" w:lineRule="auto"/>
        <w:outlineLvl w:val="0"/>
        <w:rPr>
          <w:rStyle w:val="Hyperlink"/>
          <w:rFonts w:ascii="Arial" w:hAnsi="Arial" w:cs="Arial"/>
          <w:sz w:val="22"/>
          <w:lang w:val="en-GB"/>
        </w:rPr>
      </w:pPr>
    </w:p>
    <w:p w14:paraId="64FE2430" w14:textId="4BB16A18" w:rsidR="00C873E2" w:rsidRDefault="00C873E2" w:rsidP="00304572">
      <w:pPr>
        <w:wordWrap/>
        <w:spacing w:line="360" w:lineRule="auto"/>
        <w:ind w:left="567" w:hanging="567"/>
        <w:outlineLvl w:val="0"/>
        <w:rPr>
          <w:rFonts w:ascii="Arial" w:hAnsi="Arial" w:cs="Arial"/>
          <w:sz w:val="22"/>
          <w:lang w:val="en-GB"/>
        </w:rPr>
      </w:pPr>
      <w:r w:rsidRPr="00C873E2">
        <w:rPr>
          <w:rFonts w:ascii="Arial" w:hAnsi="Arial" w:cs="Arial"/>
          <w:sz w:val="22"/>
          <w:lang w:val="en-GB"/>
        </w:rPr>
        <w:t xml:space="preserve">Harian Metro (2021, Dis 18). </w:t>
      </w:r>
      <w:proofErr w:type="spellStart"/>
      <w:r w:rsidRPr="00C873E2">
        <w:rPr>
          <w:rFonts w:ascii="Arial" w:hAnsi="Arial" w:cs="Arial"/>
          <w:sz w:val="22"/>
          <w:lang w:val="en-GB"/>
        </w:rPr>
        <w:t>Hujan</w:t>
      </w:r>
      <w:proofErr w:type="spellEnd"/>
      <w:r w:rsidRPr="00C873E2">
        <w:rPr>
          <w:rFonts w:ascii="Arial" w:hAnsi="Arial" w:cs="Arial"/>
          <w:sz w:val="22"/>
          <w:lang w:val="en-GB"/>
        </w:rPr>
        <w:t xml:space="preserve"> </w:t>
      </w:r>
      <w:proofErr w:type="spellStart"/>
      <w:r w:rsidRPr="00C873E2">
        <w:rPr>
          <w:rFonts w:ascii="Arial" w:hAnsi="Arial" w:cs="Arial"/>
          <w:sz w:val="22"/>
          <w:lang w:val="en-GB"/>
        </w:rPr>
        <w:t>luar</w:t>
      </w:r>
      <w:proofErr w:type="spellEnd"/>
      <w:r w:rsidRPr="00C873E2">
        <w:rPr>
          <w:rFonts w:ascii="Arial" w:hAnsi="Arial" w:cs="Arial"/>
          <w:sz w:val="22"/>
          <w:lang w:val="en-GB"/>
        </w:rPr>
        <w:t xml:space="preserve"> </w:t>
      </w:r>
      <w:proofErr w:type="spellStart"/>
      <w:r w:rsidRPr="00C873E2">
        <w:rPr>
          <w:rFonts w:ascii="Arial" w:hAnsi="Arial" w:cs="Arial"/>
          <w:sz w:val="22"/>
          <w:lang w:val="en-GB"/>
        </w:rPr>
        <w:t>biasa</w:t>
      </w:r>
      <w:proofErr w:type="spellEnd"/>
      <w:r w:rsidRPr="00C873E2">
        <w:rPr>
          <w:rFonts w:ascii="Arial" w:hAnsi="Arial" w:cs="Arial"/>
          <w:sz w:val="22"/>
          <w:lang w:val="en-GB"/>
        </w:rPr>
        <w:t xml:space="preserve">, air pasang </w:t>
      </w:r>
      <w:proofErr w:type="spellStart"/>
      <w:r w:rsidRPr="00C873E2">
        <w:rPr>
          <w:rFonts w:ascii="Arial" w:hAnsi="Arial" w:cs="Arial"/>
          <w:sz w:val="22"/>
          <w:lang w:val="en-GB"/>
        </w:rPr>
        <w:t>punca</w:t>
      </w:r>
      <w:proofErr w:type="spellEnd"/>
      <w:r w:rsidRPr="00C873E2">
        <w:rPr>
          <w:rFonts w:ascii="Arial" w:hAnsi="Arial" w:cs="Arial"/>
          <w:sz w:val="22"/>
          <w:lang w:val="en-GB"/>
        </w:rPr>
        <w:t xml:space="preserve"> </w:t>
      </w:r>
      <w:proofErr w:type="spellStart"/>
      <w:r w:rsidRPr="00C873E2">
        <w:rPr>
          <w:rFonts w:ascii="Arial" w:hAnsi="Arial" w:cs="Arial"/>
          <w:sz w:val="22"/>
          <w:lang w:val="en-GB"/>
        </w:rPr>
        <w:t>banjir</w:t>
      </w:r>
      <w:proofErr w:type="spellEnd"/>
      <w:r w:rsidRPr="00C873E2">
        <w:rPr>
          <w:rFonts w:ascii="Arial" w:hAnsi="Arial" w:cs="Arial"/>
          <w:sz w:val="22"/>
          <w:lang w:val="en-GB"/>
        </w:rPr>
        <w:t xml:space="preserve"> di Selangor - MB. </w:t>
      </w:r>
      <w:hyperlink r:id="rId14" w:history="1">
        <w:r w:rsidRPr="00C23169">
          <w:rPr>
            <w:rStyle w:val="Hyperlink"/>
            <w:rFonts w:ascii="Arial" w:hAnsi="Arial" w:cs="Arial"/>
            <w:sz w:val="22"/>
            <w:lang w:val="en-GB"/>
          </w:rPr>
          <w:t>https://www.hmetro.com.my/mutakhir/2021/12/790139/hujan-luar-biasa-air-pasang-punca-banjir-di-selangor-mb</w:t>
        </w:r>
      </w:hyperlink>
    </w:p>
    <w:p w14:paraId="64D37A44" w14:textId="77777777" w:rsidR="002767F2" w:rsidRDefault="002767F2" w:rsidP="0089406C">
      <w:pPr>
        <w:wordWrap/>
        <w:spacing w:line="360" w:lineRule="auto"/>
        <w:outlineLvl w:val="0"/>
        <w:rPr>
          <w:rFonts w:ascii="Arial" w:hAnsi="Arial" w:cs="Arial"/>
          <w:sz w:val="22"/>
          <w:lang w:val="en-GB"/>
        </w:rPr>
      </w:pPr>
    </w:p>
    <w:p w14:paraId="35679810" w14:textId="16B0DB52" w:rsidR="002767F2" w:rsidRDefault="002767F2" w:rsidP="00304572">
      <w:pPr>
        <w:wordWrap/>
        <w:spacing w:line="360" w:lineRule="auto"/>
        <w:ind w:left="567" w:hanging="567"/>
        <w:outlineLvl w:val="0"/>
        <w:rPr>
          <w:rFonts w:ascii="Arial" w:hAnsi="Arial" w:cs="Arial"/>
          <w:sz w:val="22"/>
          <w:lang w:val="en-GB"/>
        </w:rPr>
      </w:pPr>
      <w:r w:rsidRPr="002767F2">
        <w:rPr>
          <w:rFonts w:ascii="Arial" w:hAnsi="Arial" w:cs="Arial"/>
          <w:sz w:val="22"/>
          <w:lang w:val="en-GB"/>
        </w:rPr>
        <w:t xml:space="preserve">Fazeli S.,  Haghani M., </w:t>
      </w:r>
      <w:proofErr w:type="spellStart"/>
      <w:r w:rsidRPr="002767F2">
        <w:rPr>
          <w:rFonts w:ascii="Arial" w:hAnsi="Arial" w:cs="Arial"/>
          <w:sz w:val="22"/>
          <w:lang w:val="en-GB"/>
        </w:rPr>
        <w:t>Mojtahedi</w:t>
      </w:r>
      <w:proofErr w:type="spellEnd"/>
      <w:r w:rsidRPr="002767F2">
        <w:rPr>
          <w:rFonts w:ascii="Arial" w:hAnsi="Arial" w:cs="Arial"/>
          <w:sz w:val="22"/>
          <w:lang w:val="en-GB"/>
        </w:rPr>
        <w:t xml:space="preserve"> M. &amp; Rashidi T. (2024). The role of individual preparedness and behavioural training in natural hazards: A scoping review. International Journal of Disaster Risk Reduction. 105(3). </w:t>
      </w:r>
      <w:hyperlink r:id="rId15" w:history="1">
        <w:r w:rsidRPr="006007F4">
          <w:rPr>
            <w:rStyle w:val="Hyperlink"/>
            <w:rFonts w:ascii="Arial" w:hAnsi="Arial" w:cs="Arial"/>
            <w:sz w:val="22"/>
            <w:lang w:val="en-GB"/>
          </w:rPr>
          <w:t>https://doi.org.10.1016/j.ijdrr.2024.104379</w:t>
        </w:r>
      </w:hyperlink>
    </w:p>
    <w:p w14:paraId="79C6448F" w14:textId="77777777" w:rsidR="00304572" w:rsidRDefault="00304572" w:rsidP="00D56787">
      <w:pPr>
        <w:wordWrap/>
        <w:spacing w:line="360" w:lineRule="auto"/>
        <w:outlineLvl w:val="0"/>
        <w:rPr>
          <w:rFonts w:ascii="Arial" w:hAnsi="Arial" w:cs="Arial"/>
          <w:color w:val="000000"/>
          <w:sz w:val="22"/>
          <w:lang w:val="en-GB"/>
        </w:rPr>
      </w:pPr>
    </w:p>
    <w:p w14:paraId="1A483517" w14:textId="77777777" w:rsidR="00304572" w:rsidRDefault="00304572" w:rsidP="00304572">
      <w:pPr>
        <w:wordWrap/>
        <w:spacing w:line="360" w:lineRule="auto"/>
        <w:ind w:firstLine="720"/>
        <w:outlineLvl w:val="0"/>
        <w:rPr>
          <w:rFonts w:ascii="Arial" w:hAnsi="Arial" w:cs="Arial"/>
          <w:color w:val="000000"/>
          <w:sz w:val="22"/>
          <w:lang w:val="en-GB"/>
        </w:rPr>
      </w:pPr>
    </w:p>
    <w:p w14:paraId="5661EF6B" w14:textId="77777777" w:rsidR="0089406C" w:rsidRPr="0089406C" w:rsidRDefault="0089406C" w:rsidP="0089406C">
      <w:pPr>
        <w:wordWrap/>
        <w:spacing w:line="360" w:lineRule="auto"/>
        <w:outlineLvl w:val="0"/>
        <w:rPr>
          <w:rFonts w:ascii="Arial" w:hAnsi="Arial" w:cs="Arial"/>
          <w:color w:val="000000"/>
          <w:sz w:val="22"/>
          <w:lang w:val="en-GB"/>
        </w:rPr>
      </w:pPr>
      <w:r w:rsidRPr="0089406C">
        <w:rPr>
          <w:rFonts w:ascii="Arial" w:hAnsi="Arial" w:cs="Arial"/>
          <w:color w:val="000000"/>
          <w:sz w:val="22"/>
          <w:lang w:val="en-GB"/>
        </w:rPr>
        <w:t xml:space="preserve">New Straits Times. (2019, Feb 26). 40ha of Pahang forest, peat land on fire [NSTTV]. </w:t>
      </w:r>
    </w:p>
    <w:p w14:paraId="7BFC0E77" w14:textId="2C660D07" w:rsidR="0089406C" w:rsidRDefault="00000000" w:rsidP="0089406C">
      <w:pPr>
        <w:wordWrap/>
        <w:spacing w:line="360" w:lineRule="auto"/>
        <w:ind w:left="720"/>
        <w:outlineLvl w:val="0"/>
        <w:rPr>
          <w:rFonts w:ascii="Arial" w:hAnsi="Arial" w:cs="Arial"/>
          <w:color w:val="000000"/>
          <w:sz w:val="22"/>
          <w:lang w:val="en-GB"/>
        </w:rPr>
      </w:pPr>
      <w:hyperlink r:id="rId16" w:history="1">
        <w:r w:rsidR="0089406C" w:rsidRPr="00C23169">
          <w:rPr>
            <w:rStyle w:val="Hyperlink"/>
            <w:rFonts w:ascii="Arial" w:hAnsi="Arial" w:cs="Arial"/>
            <w:sz w:val="22"/>
            <w:lang w:val="en-GB"/>
          </w:rPr>
          <w:t>https://www.nst.com.my/news/nation/2019/02/463995/40ha-pahang-forest-peat-land-fire-nsttv</w:t>
        </w:r>
      </w:hyperlink>
    </w:p>
    <w:p w14:paraId="1E0F58D3" w14:textId="77777777" w:rsidR="0089406C" w:rsidRDefault="0089406C" w:rsidP="0089406C">
      <w:pPr>
        <w:wordWrap/>
        <w:spacing w:line="360" w:lineRule="auto"/>
        <w:ind w:firstLine="720"/>
        <w:outlineLvl w:val="0"/>
        <w:rPr>
          <w:rFonts w:ascii="Arial" w:hAnsi="Arial" w:cs="Arial"/>
          <w:color w:val="000000"/>
          <w:sz w:val="22"/>
          <w:lang w:val="en-GB"/>
        </w:rPr>
      </w:pPr>
    </w:p>
    <w:p w14:paraId="3FA6E628" w14:textId="2080684F" w:rsidR="00EF5BFE" w:rsidRDefault="003660CF" w:rsidP="00304572">
      <w:pPr>
        <w:wordWrap/>
        <w:spacing w:line="360" w:lineRule="auto"/>
        <w:ind w:firstLine="720"/>
        <w:outlineLvl w:val="0"/>
        <w:rPr>
          <w:rFonts w:ascii="Arial" w:hAnsi="Arial" w:cs="Arial"/>
          <w:noProof/>
          <w:color w:val="000000" w:themeColor="text1"/>
          <w:sz w:val="22"/>
          <w:lang w:val="en-GB"/>
        </w:rPr>
      </w:pPr>
      <w:r w:rsidRPr="003660CF">
        <w:rPr>
          <w:rFonts w:ascii="Arial" w:hAnsi="Arial" w:cs="Arial"/>
          <w:noProof/>
          <w:color w:val="000000" w:themeColor="text1"/>
          <w:sz w:val="22"/>
          <w:lang w:val="en-GB"/>
        </w:rPr>
        <w:t>Sobian, A.</w:t>
      </w:r>
      <w:r w:rsidR="00EF5BFE">
        <w:rPr>
          <w:rFonts w:ascii="Arial" w:hAnsi="Arial" w:cs="Arial"/>
          <w:noProof/>
          <w:color w:val="000000" w:themeColor="text1"/>
          <w:sz w:val="22"/>
          <w:lang w:val="en-GB"/>
        </w:rPr>
        <w:t xml:space="preserve"> (2016)</w:t>
      </w:r>
      <w:r w:rsidR="00EF5BFE" w:rsidRPr="003660CF">
        <w:rPr>
          <w:rFonts w:ascii="Arial" w:hAnsi="Arial" w:cs="Arial"/>
          <w:noProof/>
          <w:color w:val="000000" w:themeColor="text1"/>
          <w:sz w:val="22"/>
          <w:lang w:val="en-GB"/>
        </w:rPr>
        <w:t xml:space="preserve">. </w:t>
      </w:r>
      <w:r w:rsidR="00EF5BFE">
        <w:rPr>
          <w:rFonts w:ascii="Arial" w:hAnsi="Arial" w:cs="Arial"/>
          <w:noProof/>
          <w:color w:val="000000" w:themeColor="text1"/>
          <w:sz w:val="22"/>
          <w:lang w:val="en-GB"/>
        </w:rPr>
        <w:t xml:space="preserve"> </w:t>
      </w:r>
      <w:r w:rsidRPr="003660CF">
        <w:rPr>
          <w:rFonts w:ascii="Arial" w:hAnsi="Arial" w:cs="Arial"/>
          <w:noProof/>
          <w:color w:val="000000" w:themeColor="text1"/>
          <w:sz w:val="22"/>
          <w:lang w:val="en-GB"/>
        </w:rPr>
        <w:t xml:space="preserve">An Overview of the Participation of Community and Faith-Based </w:t>
      </w:r>
    </w:p>
    <w:p w14:paraId="7B651BC4" w14:textId="1080615B" w:rsidR="00EF5BFE" w:rsidRDefault="003660CF" w:rsidP="00304572">
      <w:pPr>
        <w:wordWrap/>
        <w:spacing w:line="360" w:lineRule="auto"/>
        <w:ind w:firstLine="720"/>
        <w:outlineLvl w:val="0"/>
        <w:rPr>
          <w:rFonts w:ascii="Arial" w:hAnsi="Arial" w:cs="Arial"/>
          <w:noProof/>
          <w:color w:val="000000" w:themeColor="text1"/>
          <w:sz w:val="22"/>
          <w:lang w:val="en-GB"/>
        </w:rPr>
      </w:pPr>
      <w:r w:rsidRPr="003660CF">
        <w:rPr>
          <w:rFonts w:ascii="Arial" w:hAnsi="Arial" w:cs="Arial"/>
          <w:noProof/>
          <w:color w:val="000000" w:themeColor="text1"/>
          <w:sz w:val="22"/>
          <w:lang w:val="en-GB"/>
        </w:rPr>
        <w:t>Organisations (FBO) in Disaster Preparedness in Malaysia</w:t>
      </w:r>
      <w:r w:rsidR="00EF5BFE">
        <w:rPr>
          <w:rFonts w:ascii="Arial" w:hAnsi="Arial" w:cs="Arial"/>
          <w:noProof/>
          <w:color w:val="000000" w:themeColor="text1"/>
          <w:sz w:val="22"/>
          <w:lang w:val="en-GB"/>
        </w:rPr>
        <w:t xml:space="preserve">. </w:t>
      </w:r>
      <w:r w:rsidRPr="003660CF">
        <w:rPr>
          <w:rFonts w:ascii="Arial" w:hAnsi="Arial" w:cs="Arial"/>
          <w:noProof/>
          <w:color w:val="000000" w:themeColor="text1"/>
          <w:sz w:val="22"/>
          <w:lang w:val="en-GB"/>
        </w:rPr>
        <w:t xml:space="preserve">TAFHIM: IKIM </w:t>
      </w:r>
    </w:p>
    <w:p w14:paraId="7E75EAD4" w14:textId="1F5F1D7A" w:rsidR="00EF5BFE" w:rsidRDefault="003660CF" w:rsidP="00304572">
      <w:pPr>
        <w:wordWrap/>
        <w:spacing w:line="360" w:lineRule="auto"/>
        <w:ind w:firstLine="720"/>
        <w:outlineLvl w:val="0"/>
        <w:rPr>
          <w:rFonts w:ascii="Arial" w:hAnsi="Arial" w:cs="Arial"/>
          <w:noProof/>
          <w:color w:val="000000" w:themeColor="text1"/>
          <w:sz w:val="22"/>
          <w:lang w:val="en-GB"/>
        </w:rPr>
      </w:pPr>
      <w:r w:rsidRPr="003660CF">
        <w:rPr>
          <w:rFonts w:ascii="Arial" w:hAnsi="Arial" w:cs="Arial"/>
          <w:noProof/>
          <w:color w:val="000000" w:themeColor="text1"/>
          <w:sz w:val="22"/>
          <w:lang w:val="en-GB"/>
        </w:rPr>
        <w:t>Journal of Islam and the Contemporary World, 9(1</w:t>
      </w:r>
      <w:r w:rsidR="00EF5BFE">
        <w:rPr>
          <w:rFonts w:ascii="Arial" w:hAnsi="Arial" w:cs="Arial"/>
          <w:noProof/>
          <w:color w:val="000000" w:themeColor="text1"/>
          <w:sz w:val="22"/>
          <w:lang w:val="en-GB"/>
        </w:rPr>
        <w:t>)</w:t>
      </w:r>
      <w:r w:rsidRPr="003660CF">
        <w:rPr>
          <w:rFonts w:ascii="Arial" w:hAnsi="Arial" w:cs="Arial"/>
          <w:noProof/>
          <w:color w:val="000000" w:themeColor="text1"/>
          <w:sz w:val="22"/>
          <w:lang w:val="en-GB"/>
        </w:rPr>
        <w:t>. 87-111</w:t>
      </w:r>
      <w:r w:rsidR="00EF5BFE">
        <w:rPr>
          <w:rFonts w:ascii="Arial" w:hAnsi="Arial" w:cs="Arial"/>
          <w:noProof/>
          <w:color w:val="000000" w:themeColor="text1"/>
          <w:sz w:val="22"/>
          <w:lang w:val="en-GB"/>
        </w:rPr>
        <w:t>.</w:t>
      </w:r>
      <w:r w:rsidRPr="003660CF">
        <w:rPr>
          <w:rFonts w:ascii="Arial" w:hAnsi="Arial" w:cs="Arial"/>
          <w:noProof/>
          <w:color w:val="000000" w:themeColor="text1"/>
          <w:sz w:val="22"/>
          <w:lang w:val="en-GB"/>
        </w:rPr>
        <w:t xml:space="preserve"> </w:t>
      </w:r>
    </w:p>
    <w:p w14:paraId="12E202EA" w14:textId="167FC49D" w:rsidR="003660CF" w:rsidRPr="003660CF" w:rsidRDefault="00000000" w:rsidP="00304572">
      <w:pPr>
        <w:wordWrap/>
        <w:spacing w:line="360" w:lineRule="auto"/>
        <w:ind w:firstLine="720"/>
        <w:outlineLvl w:val="0"/>
        <w:rPr>
          <w:rStyle w:val="Hyperlink"/>
          <w:rFonts w:ascii="Arial" w:hAnsi="Arial" w:cs="Arial"/>
          <w:noProof/>
          <w:sz w:val="22"/>
          <w:lang w:val="en-GB"/>
        </w:rPr>
      </w:pPr>
      <w:hyperlink r:id="rId17" w:history="1">
        <w:r w:rsidR="00EF5BFE" w:rsidRPr="00361B62">
          <w:rPr>
            <w:rStyle w:val="Hyperlink"/>
            <w:rFonts w:ascii="Arial" w:hAnsi="Arial" w:cs="Arial"/>
            <w:noProof/>
            <w:sz w:val="22"/>
            <w:lang w:val="en-GB"/>
          </w:rPr>
          <w:t>https://doi:10.56389/tafhim.vol9no1.4</w:t>
        </w:r>
      </w:hyperlink>
    </w:p>
    <w:p w14:paraId="616FB40E" w14:textId="77777777" w:rsidR="00304572" w:rsidRDefault="00304572" w:rsidP="00304572">
      <w:pPr>
        <w:wordWrap/>
        <w:spacing w:line="360" w:lineRule="auto"/>
        <w:outlineLvl w:val="0"/>
        <w:rPr>
          <w:rFonts w:ascii="Arial" w:hAnsi="Arial" w:cs="Arial"/>
          <w:color w:val="000000"/>
          <w:sz w:val="22"/>
          <w:lang w:val="en-GB"/>
        </w:rPr>
      </w:pPr>
      <w:r w:rsidRPr="00304572">
        <w:rPr>
          <w:rFonts w:ascii="Arial" w:hAnsi="Arial" w:cs="Arial"/>
          <w:color w:val="000000"/>
          <w:sz w:val="22"/>
          <w:lang w:val="en-GB"/>
        </w:rPr>
        <w:lastRenderedPageBreak/>
        <w:t xml:space="preserve">The Star. (2019, September 18). Haze: Over 2,000 schools closed, affecting close to 2 million </w:t>
      </w:r>
    </w:p>
    <w:p w14:paraId="13F7C06B" w14:textId="7330BD02" w:rsidR="00304572" w:rsidRDefault="00304572" w:rsidP="00304572">
      <w:pPr>
        <w:wordWrap/>
        <w:spacing w:line="360" w:lineRule="auto"/>
        <w:ind w:left="720"/>
        <w:outlineLvl w:val="0"/>
        <w:rPr>
          <w:rFonts w:ascii="Arial" w:hAnsi="Arial" w:cs="Arial"/>
          <w:color w:val="000000"/>
          <w:sz w:val="22"/>
          <w:lang w:val="en-GB"/>
        </w:rPr>
      </w:pPr>
      <w:r w:rsidRPr="00304572">
        <w:rPr>
          <w:rFonts w:ascii="Arial" w:hAnsi="Arial" w:cs="Arial"/>
          <w:color w:val="000000"/>
          <w:sz w:val="22"/>
          <w:lang w:val="en-GB"/>
        </w:rPr>
        <w:t>students.</w:t>
      </w:r>
      <w:r>
        <w:rPr>
          <w:rFonts w:ascii="Arial" w:hAnsi="Arial" w:cs="Arial"/>
          <w:color w:val="000000"/>
          <w:sz w:val="22"/>
          <w:lang w:val="en-GB"/>
        </w:rPr>
        <w:t xml:space="preserve"> </w:t>
      </w:r>
      <w:hyperlink r:id="rId18" w:history="1">
        <w:r w:rsidRPr="006007F4">
          <w:rPr>
            <w:rStyle w:val="Hyperlink"/>
            <w:rFonts w:ascii="Arial" w:hAnsi="Arial" w:cs="Arial"/>
            <w:sz w:val="22"/>
            <w:lang w:val="en-GB"/>
          </w:rPr>
          <w:t>https://www.thestar.com.my/news/nation/2019/09/18/haze-over-2000-schools-closed-affecting-close-to-2-million-students</w:t>
        </w:r>
      </w:hyperlink>
    </w:p>
    <w:p w14:paraId="76A60E83" w14:textId="77777777" w:rsidR="00304572" w:rsidRPr="007824B8" w:rsidRDefault="00304572" w:rsidP="00304572">
      <w:pPr>
        <w:wordWrap/>
        <w:spacing w:line="360" w:lineRule="auto"/>
        <w:ind w:left="567" w:hanging="567"/>
        <w:outlineLvl w:val="0"/>
        <w:rPr>
          <w:rFonts w:ascii="Arial" w:hAnsi="Arial" w:cs="Arial"/>
          <w:color w:val="000000"/>
          <w:sz w:val="22"/>
          <w:lang w:val="en-GB"/>
        </w:rPr>
      </w:pPr>
    </w:p>
    <w:p w14:paraId="3DA90ABC" w14:textId="77777777" w:rsidR="00304572" w:rsidRDefault="00304572" w:rsidP="00304572">
      <w:pPr>
        <w:wordWrap/>
        <w:spacing w:line="360" w:lineRule="auto"/>
        <w:outlineLvl w:val="0"/>
        <w:rPr>
          <w:rFonts w:ascii="Arial" w:hAnsi="Arial" w:cs="Arial"/>
          <w:color w:val="000000"/>
          <w:sz w:val="22"/>
          <w:lang w:val="en-GB"/>
        </w:rPr>
      </w:pPr>
      <w:proofErr w:type="spellStart"/>
      <w:r w:rsidRPr="00304572">
        <w:rPr>
          <w:rFonts w:ascii="Arial" w:hAnsi="Arial" w:cs="Arial"/>
          <w:color w:val="000000"/>
          <w:sz w:val="22"/>
          <w:lang w:val="en-GB"/>
        </w:rPr>
        <w:t>Utusan</w:t>
      </w:r>
      <w:proofErr w:type="spellEnd"/>
      <w:r w:rsidRPr="00304572">
        <w:rPr>
          <w:rFonts w:ascii="Arial" w:hAnsi="Arial" w:cs="Arial"/>
          <w:color w:val="000000"/>
          <w:sz w:val="22"/>
          <w:lang w:val="en-GB"/>
        </w:rPr>
        <w:t xml:space="preserve"> Malaysia. (2023, March 8). </w:t>
      </w:r>
      <w:proofErr w:type="spellStart"/>
      <w:r w:rsidRPr="00304572">
        <w:rPr>
          <w:rFonts w:ascii="Arial" w:hAnsi="Arial" w:cs="Arial"/>
          <w:color w:val="000000"/>
          <w:sz w:val="22"/>
          <w:lang w:val="en-GB"/>
        </w:rPr>
        <w:t>Jumlah</w:t>
      </w:r>
      <w:proofErr w:type="spellEnd"/>
      <w:r w:rsidRPr="00304572">
        <w:rPr>
          <w:rFonts w:ascii="Arial" w:hAnsi="Arial" w:cs="Arial"/>
          <w:color w:val="000000"/>
          <w:sz w:val="22"/>
          <w:lang w:val="en-GB"/>
        </w:rPr>
        <w:t xml:space="preserve"> </w:t>
      </w:r>
      <w:proofErr w:type="spellStart"/>
      <w:r w:rsidRPr="00304572">
        <w:rPr>
          <w:rFonts w:ascii="Arial" w:hAnsi="Arial" w:cs="Arial"/>
          <w:color w:val="000000"/>
          <w:sz w:val="22"/>
          <w:lang w:val="en-GB"/>
        </w:rPr>
        <w:t>mangsa</w:t>
      </w:r>
      <w:proofErr w:type="spellEnd"/>
      <w:r w:rsidRPr="00304572">
        <w:rPr>
          <w:rFonts w:ascii="Arial" w:hAnsi="Arial" w:cs="Arial"/>
          <w:color w:val="000000"/>
          <w:sz w:val="22"/>
          <w:lang w:val="en-GB"/>
        </w:rPr>
        <w:t xml:space="preserve"> </w:t>
      </w:r>
      <w:proofErr w:type="spellStart"/>
      <w:r w:rsidRPr="00304572">
        <w:rPr>
          <w:rFonts w:ascii="Arial" w:hAnsi="Arial" w:cs="Arial"/>
          <w:color w:val="000000"/>
          <w:sz w:val="22"/>
          <w:lang w:val="en-GB"/>
        </w:rPr>
        <w:t>banjir</w:t>
      </w:r>
      <w:proofErr w:type="spellEnd"/>
      <w:r w:rsidRPr="00304572">
        <w:rPr>
          <w:rFonts w:ascii="Arial" w:hAnsi="Arial" w:cs="Arial"/>
          <w:color w:val="000000"/>
          <w:sz w:val="22"/>
          <w:lang w:val="en-GB"/>
        </w:rPr>
        <w:t xml:space="preserve"> di Johor </w:t>
      </w:r>
      <w:proofErr w:type="spellStart"/>
      <w:r w:rsidRPr="00304572">
        <w:rPr>
          <w:rFonts w:ascii="Arial" w:hAnsi="Arial" w:cs="Arial"/>
          <w:color w:val="000000"/>
          <w:sz w:val="22"/>
          <w:lang w:val="en-GB"/>
        </w:rPr>
        <w:t>bertambah</w:t>
      </w:r>
      <w:proofErr w:type="spellEnd"/>
      <w:r w:rsidRPr="00304572">
        <w:rPr>
          <w:rFonts w:ascii="Arial" w:hAnsi="Arial" w:cs="Arial"/>
          <w:color w:val="000000"/>
          <w:sz w:val="22"/>
          <w:lang w:val="en-GB"/>
        </w:rPr>
        <w:t>, 41,543 orang.</w:t>
      </w:r>
      <w:r>
        <w:rPr>
          <w:rFonts w:ascii="Arial" w:hAnsi="Arial" w:cs="Arial"/>
          <w:color w:val="000000"/>
          <w:sz w:val="22"/>
          <w:lang w:val="en-GB"/>
        </w:rPr>
        <w:t xml:space="preserve"> </w:t>
      </w:r>
    </w:p>
    <w:p w14:paraId="3E50D7BE" w14:textId="60789AAF" w:rsidR="00304572" w:rsidRDefault="00000000" w:rsidP="00304572">
      <w:pPr>
        <w:wordWrap/>
        <w:spacing w:line="360" w:lineRule="auto"/>
        <w:ind w:left="720"/>
        <w:outlineLvl w:val="0"/>
        <w:rPr>
          <w:rFonts w:ascii="Arial" w:hAnsi="Arial" w:cs="Arial"/>
          <w:color w:val="000000"/>
          <w:sz w:val="22"/>
          <w:lang w:val="en-GB"/>
        </w:rPr>
      </w:pPr>
      <w:hyperlink r:id="rId19" w:history="1">
        <w:r w:rsidR="00304572" w:rsidRPr="006007F4">
          <w:rPr>
            <w:rStyle w:val="Hyperlink"/>
            <w:rFonts w:ascii="Arial" w:hAnsi="Arial" w:cs="Arial"/>
            <w:sz w:val="22"/>
            <w:lang w:val="en-GB"/>
          </w:rPr>
          <w:t>https://www.utusan.com.my/berita/2023/03/jumlah-mangsa-banjir-di-johor-bertambah-41543-orang/</w:t>
        </w:r>
      </w:hyperlink>
    </w:p>
    <w:p w14:paraId="7CE0D387" w14:textId="77777777" w:rsidR="00304572" w:rsidRDefault="00304572" w:rsidP="00304572">
      <w:pPr>
        <w:wordWrap/>
        <w:spacing w:line="360" w:lineRule="auto"/>
        <w:ind w:left="720"/>
        <w:outlineLvl w:val="0"/>
        <w:rPr>
          <w:rFonts w:ascii="Arial" w:hAnsi="Arial" w:cs="Arial"/>
          <w:color w:val="000000"/>
          <w:sz w:val="22"/>
          <w:lang w:val="en-GB"/>
        </w:rPr>
      </w:pPr>
    </w:p>
    <w:p w14:paraId="7F0883E1" w14:textId="77777777" w:rsidR="00304572" w:rsidRDefault="00304572" w:rsidP="00304572">
      <w:pPr>
        <w:wordWrap/>
        <w:spacing w:line="360" w:lineRule="auto"/>
        <w:outlineLvl w:val="0"/>
        <w:rPr>
          <w:rFonts w:ascii="Arial" w:hAnsi="Arial" w:cs="Arial"/>
          <w:color w:val="000000"/>
          <w:sz w:val="22"/>
          <w:lang w:val="en-GB"/>
        </w:rPr>
      </w:pPr>
      <w:proofErr w:type="spellStart"/>
      <w:r w:rsidRPr="00304572">
        <w:rPr>
          <w:rFonts w:ascii="Arial" w:hAnsi="Arial" w:cs="Arial"/>
          <w:color w:val="000000"/>
          <w:sz w:val="22"/>
          <w:lang w:val="en-GB"/>
        </w:rPr>
        <w:t>Utusan</w:t>
      </w:r>
      <w:proofErr w:type="spellEnd"/>
      <w:r w:rsidRPr="00304572">
        <w:rPr>
          <w:rFonts w:ascii="Arial" w:hAnsi="Arial" w:cs="Arial"/>
          <w:color w:val="000000"/>
          <w:sz w:val="22"/>
          <w:lang w:val="en-GB"/>
        </w:rPr>
        <w:t xml:space="preserve"> Borneo. (2019, September 22). </w:t>
      </w:r>
      <w:proofErr w:type="spellStart"/>
      <w:r w:rsidRPr="00304572">
        <w:rPr>
          <w:rFonts w:ascii="Arial" w:hAnsi="Arial" w:cs="Arial"/>
          <w:color w:val="000000"/>
          <w:sz w:val="22"/>
          <w:lang w:val="en-GB"/>
        </w:rPr>
        <w:t>Kronologi</w:t>
      </w:r>
      <w:proofErr w:type="spellEnd"/>
      <w:r w:rsidRPr="00304572">
        <w:rPr>
          <w:rFonts w:ascii="Arial" w:hAnsi="Arial" w:cs="Arial"/>
          <w:color w:val="000000"/>
          <w:sz w:val="22"/>
          <w:lang w:val="en-GB"/>
        </w:rPr>
        <w:t xml:space="preserve"> </w:t>
      </w:r>
      <w:proofErr w:type="spellStart"/>
      <w:r w:rsidRPr="00304572">
        <w:rPr>
          <w:rFonts w:ascii="Arial" w:hAnsi="Arial" w:cs="Arial"/>
          <w:color w:val="000000"/>
          <w:sz w:val="22"/>
          <w:lang w:val="en-GB"/>
        </w:rPr>
        <w:t>jerebu</w:t>
      </w:r>
      <w:proofErr w:type="spellEnd"/>
      <w:r w:rsidRPr="00304572">
        <w:rPr>
          <w:rFonts w:ascii="Arial" w:hAnsi="Arial" w:cs="Arial"/>
          <w:color w:val="000000"/>
          <w:sz w:val="22"/>
          <w:lang w:val="en-GB"/>
        </w:rPr>
        <w:t xml:space="preserve"> di Malaysia. </w:t>
      </w:r>
    </w:p>
    <w:p w14:paraId="21D9EDD4" w14:textId="639D5B9C" w:rsidR="00304572" w:rsidRDefault="00000000" w:rsidP="00304572">
      <w:pPr>
        <w:wordWrap/>
        <w:spacing w:line="360" w:lineRule="auto"/>
        <w:ind w:firstLine="720"/>
        <w:outlineLvl w:val="0"/>
        <w:rPr>
          <w:rFonts w:ascii="Arial" w:hAnsi="Arial" w:cs="Arial"/>
          <w:color w:val="000000"/>
          <w:sz w:val="22"/>
          <w:lang w:val="en-GB"/>
        </w:rPr>
      </w:pPr>
      <w:hyperlink r:id="rId20" w:history="1">
        <w:r w:rsidR="00304572" w:rsidRPr="006007F4">
          <w:rPr>
            <w:rStyle w:val="Hyperlink"/>
            <w:rFonts w:ascii="Arial" w:hAnsi="Arial" w:cs="Arial"/>
            <w:sz w:val="22"/>
            <w:lang w:val="en-GB"/>
          </w:rPr>
          <w:t>https://www.utusanborneo.com.my/2019/09/22/kronologi-jerebu-di-malaysia</w:t>
        </w:r>
      </w:hyperlink>
    </w:p>
    <w:p w14:paraId="30083AEC" w14:textId="77777777" w:rsidR="006B4C56" w:rsidRDefault="006B4C56" w:rsidP="00304572">
      <w:pPr>
        <w:wordWrap/>
        <w:spacing w:line="360" w:lineRule="auto"/>
        <w:ind w:firstLine="720"/>
        <w:outlineLvl w:val="0"/>
        <w:rPr>
          <w:rFonts w:ascii="Arial" w:hAnsi="Arial" w:cs="Arial"/>
          <w:color w:val="000000"/>
          <w:sz w:val="22"/>
          <w:lang w:val="en-GB"/>
        </w:rPr>
      </w:pPr>
    </w:p>
    <w:p w14:paraId="24F2E240" w14:textId="77777777" w:rsidR="006B4C56" w:rsidRDefault="00A57222" w:rsidP="00970A20">
      <w:pPr>
        <w:wordWrap/>
        <w:spacing w:line="360" w:lineRule="auto"/>
        <w:outlineLvl w:val="0"/>
        <w:rPr>
          <w:rFonts w:ascii="Arial" w:hAnsi="Arial" w:cs="Arial"/>
          <w:sz w:val="22"/>
          <w:lang w:val="en-GB"/>
        </w:rPr>
      </w:pPr>
      <w:r w:rsidRPr="00A57222">
        <w:rPr>
          <w:rFonts w:ascii="Arial" w:hAnsi="Arial" w:cs="Arial"/>
          <w:sz w:val="22"/>
          <w:lang w:val="en-GB"/>
        </w:rPr>
        <w:t>Zainal Azman</w:t>
      </w:r>
      <w:r w:rsidR="006B4C56">
        <w:rPr>
          <w:rFonts w:ascii="Arial" w:hAnsi="Arial" w:cs="Arial"/>
          <w:sz w:val="22"/>
          <w:lang w:val="en-GB"/>
        </w:rPr>
        <w:t>, A.S. (2017).</w:t>
      </w:r>
      <w:r w:rsidRPr="00A57222">
        <w:rPr>
          <w:rFonts w:ascii="Arial" w:hAnsi="Arial" w:cs="Arial"/>
          <w:sz w:val="22"/>
          <w:lang w:val="en-GB"/>
        </w:rPr>
        <w:t xml:space="preserve"> Disaster Management in Malaysia, National Disaster Management </w:t>
      </w:r>
    </w:p>
    <w:p w14:paraId="5BFF3AE8" w14:textId="2C571CA6" w:rsidR="00970A20" w:rsidRPr="007824B8" w:rsidRDefault="00A57222" w:rsidP="006B4C56">
      <w:pPr>
        <w:wordWrap/>
        <w:spacing w:line="360" w:lineRule="auto"/>
        <w:ind w:firstLine="720"/>
        <w:outlineLvl w:val="0"/>
        <w:rPr>
          <w:rFonts w:ascii="Arial" w:hAnsi="Arial" w:cs="Arial"/>
          <w:sz w:val="22"/>
          <w:lang w:val="en-GB"/>
        </w:rPr>
      </w:pPr>
      <w:r w:rsidRPr="00A57222">
        <w:rPr>
          <w:rFonts w:ascii="Arial" w:hAnsi="Arial" w:cs="Arial"/>
          <w:sz w:val="22"/>
          <w:lang w:val="en-GB"/>
        </w:rPr>
        <w:t>Agency.</w:t>
      </w:r>
    </w:p>
    <w:sectPr w:rsidR="00970A20" w:rsidRPr="007824B8" w:rsidSect="00B8364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851" w:footer="992" w:gutter="0"/>
      <w:lnNumType w:countBy="1" w:restart="continuous"/>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D1654" w14:textId="77777777" w:rsidR="007D1825" w:rsidRDefault="007D1825" w:rsidP="00155586">
      <w:r>
        <w:separator/>
      </w:r>
    </w:p>
  </w:endnote>
  <w:endnote w:type="continuationSeparator" w:id="0">
    <w:p w14:paraId="3B85B34B" w14:textId="77777777" w:rsidR="007D1825" w:rsidRDefault="007D1825" w:rsidP="0015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92997" w14:textId="77777777" w:rsidR="00D410B3" w:rsidRDefault="00D41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868925"/>
      <w:docPartObj>
        <w:docPartGallery w:val="Page Numbers (Bottom of Page)"/>
        <w:docPartUnique/>
      </w:docPartObj>
    </w:sdtPr>
    <w:sdtEndPr>
      <w:rPr>
        <w:noProof/>
      </w:rPr>
    </w:sdtEndPr>
    <w:sdtContent>
      <w:p w14:paraId="37C564F6" w14:textId="77777777" w:rsidR="00027886" w:rsidRDefault="00A14E58">
        <w:pPr>
          <w:pStyle w:val="Footer"/>
          <w:jc w:val="right"/>
        </w:pPr>
        <w:r w:rsidRPr="00D410B3">
          <w:rPr>
            <w:rFonts w:ascii="Times New Roman" w:hAnsi="Times New Roman" w:cs="Times New Roman"/>
            <w:sz w:val="24"/>
            <w:szCs w:val="24"/>
          </w:rPr>
          <w:fldChar w:fldCharType="begin"/>
        </w:r>
        <w:r w:rsidRPr="00D410B3">
          <w:rPr>
            <w:rFonts w:ascii="Times New Roman" w:hAnsi="Times New Roman" w:cs="Times New Roman"/>
            <w:sz w:val="24"/>
            <w:szCs w:val="24"/>
          </w:rPr>
          <w:instrText xml:space="preserve"> PAGE   \* MERGEFORMAT </w:instrText>
        </w:r>
        <w:r w:rsidRPr="00D410B3">
          <w:rPr>
            <w:rFonts w:ascii="Times New Roman" w:hAnsi="Times New Roman" w:cs="Times New Roman"/>
            <w:sz w:val="24"/>
            <w:szCs w:val="24"/>
          </w:rPr>
          <w:fldChar w:fldCharType="separate"/>
        </w:r>
        <w:r w:rsidR="0063370D">
          <w:rPr>
            <w:rFonts w:ascii="Times New Roman" w:hAnsi="Times New Roman" w:cs="Times New Roman"/>
            <w:noProof/>
            <w:sz w:val="24"/>
            <w:szCs w:val="24"/>
          </w:rPr>
          <w:t>2</w:t>
        </w:r>
        <w:r w:rsidRPr="00D410B3">
          <w:rPr>
            <w:rFonts w:ascii="Times New Roman" w:hAnsi="Times New Roman" w:cs="Times New Roman"/>
            <w:noProof/>
            <w:sz w:val="24"/>
            <w:szCs w:val="24"/>
          </w:rPr>
          <w:fldChar w:fldCharType="end"/>
        </w:r>
      </w:p>
    </w:sdtContent>
  </w:sdt>
  <w:p w14:paraId="2ABEF973" w14:textId="77777777" w:rsidR="00027886" w:rsidRDefault="00027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76584" w14:textId="77777777" w:rsidR="00D410B3" w:rsidRDefault="00D4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AA2B3" w14:textId="77777777" w:rsidR="007D1825" w:rsidRDefault="007D1825" w:rsidP="00155586">
      <w:r>
        <w:separator/>
      </w:r>
    </w:p>
  </w:footnote>
  <w:footnote w:type="continuationSeparator" w:id="0">
    <w:p w14:paraId="753B57A1" w14:textId="77777777" w:rsidR="007D1825" w:rsidRDefault="007D1825" w:rsidP="0015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AC2E" w14:textId="77777777" w:rsidR="00D410B3" w:rsidRDefault="00D41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E59E8" w14:textId="77777777" w:rsidR="00D410B3" w:rsidRDefault="00D41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57266" w14:textId="77777777" w:rsidR="00D410B3" w:rsidRDefault="00D41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B5921"/>
    <w:multiLevelType w:val="multilevel"/>
    <w:tmpl w:val="3D6A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70ECF"/>
    <w:multiLevelType w:val="multilevel"/>
    <w:tmpl w:val="85C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B70E4"/>
    <w:multiLevelType w:val="hybridMultilevel"/>
    <w:tmpl w:val="62C80FD6"/>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49AF7576"/>
    <w:multiLevelType w:val="hybridMultilevel"/>
    <w:tmpl w:val="172C6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C47C81"/>
    <w:multiLevelType w:val="hybridMultilevel"/>
    <w:tmpl w:val="7156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6" w15:restartNumberingAfterBreak="0">
    <w:nsid w:val="7E845D52"/>
    <w:multiLevelType w:val="multilevel"/>
    <w:tmpl w:val="C5B2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987255">
    <w:abstractNumId w:val="5"/>
  </w:num>
  <w:num w:numId="2" w16cid:durableId="1741903480">
    <w:abstractNumId w:val="6"/>
  </w:num>
  <w:num w:numId="3" w16cid:durableId="1006371147">
    <w:abstractNumId w:val="0"/>
  </w:num>
  <w:num w:numId="4" w16cid:durableId="1616014249">
    <w:abstractNumId w:val="1"/>
  </w:num>
  <w:num w:numId="5" w16cid:durableId="1350447649">
    <w:abstractNumId w:val="4"/>
  </w:num>
  <w:num w:numId="6" w16cid:durableId="653947126">
    <w:abstractNumId w:val="3"/>
  </w:num>
  <w:num w:numId="7" w16cid:durableId="59868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86"/>
    <w:rsid w:val="00006155"/>
    <w:rsid w:val="00010D6B"/>
    <w:rsid w:val="00012B78"/>
    <w:rsid w:val="00023175"/>
    <w:rsid w:val="00027886"/>
    <w:rsid w:val="00036039"/>
    <w:rsid w:val="00036C5A"/>
    <w:rsid w:val="00043F1D"/>
    <w:rsid w:val="00062849"/>
    <w:rsid w:val="000732DD"/>
    <w:rsid w:val="00085689"/>
    <w:rsid w:val="00096478"/>
    <w:rsid w:val="000C184A"/>
    <w:rsid w:val="000C711B"/>
    <w:rsid w:val="000E0D14"/>
    <w:rsid w:val="000E6904"/>
    <w:rsid w:val="000F5AF5"/>
    <w:rsid w:val="00113CBE"/>
    <w:rsid w:val="00144ACE"/>
    <w:rsid w:val="001542EB"/>
    <w:rsid w:val="00155586"/>
    <w:rsid w:val="00160E6E"/>
    <w:rsid w:val="00165205"/>
    <w:rsid w:val="00165BBE"/>
    <w:rsid w:val="001707C6"/>
    <w:rsid w:val="00177E8D"/>
    <w:rsid w:val="00184457"/>
    <w:rsid w:val="00187C4D"/>
    <w:rsid w:val="001936BB"/>
    <w:rsid w:val="001A4370"/>
    <w:rsid w:val="001A63C2"/>
    <w:rsid w:val="001D1B90"/>
    <w:rsid w:val="001E47C5"/>
    <w:rsid w:val="00217D84"/>
    <w:rsid w:val="00223625"/>
    <w:rsid w:val="00225D72"/>
    <w:rsid w:val="0023424C"/>
    <w:rsid w:val="0025370B"/>
    <w:rsid w:val="0025781E"/>
    <w:rsid w:val="00261487"/>
    <w:rsid w:val="002645D2"/>
    <w:rsid w:val="00272095"/>
    <w:rsid w:val="002739C1"/>
    <w:rsid w:val="002743E6"/>
    <w:rsid w:val="002767F2"/>
    <w:rsid w:val="00280EBB"/>
    <w:rsid w:val="00285B69"/>
    <w:rsid w:val="002876A3"/>
    <w:rsid w:val="00290BE9"/>
    <w:rsid w:val="002B3613"/>
    <w:rsid w:val="002C01F2"/>
    <w:rsid w:val="002C3D5F"/>
    <w:rsid w:val="002E2D4B"/>
    <w:rsid w:val="002E50D7"/>
    <w:rsid w:val="002F19AB"/>
    <w:rsid w:val="002F28C1"/>
    <w:rsid w:val="00304572"/>
    <w:rsid w:val="00306D52"/>
    <w:rsid w:val="00311B59"/>
    <w:rsid w:val="00320208"/>
    <w:rsid w:val="00321DAE"/>
    <w:rsid w:val="003257E9"/>
    <w:rsid w:val="00330477"/>
    <w:rsid w:val="00331398"/>
    <w:rsid w:val="003419BC"/>
    <w:rsid w:val="003616AF"/>
    <w:rsid w:val="003660CF"/>
    <w:rsid w:val="003A4C21"/>
    <w:rsid w:val="003A5939"/>
    <w:rsid w:val="003B1C2D"/>
    <w:rsid w:val="003D0230"/>
    <w:rsid w:val="003E6D16"/>
    <w:rsid w:val="003F4C25"/>
    <w:rsid w:val="004037F0"/>
    <w:rsid w:val="00404DEE"/>
    <w:rsid w:val="00421FDD"/>
    <w:rsid w:val="0042566E"/>
    <w:rsid w:val="00426C7D"/>
    <w:rsid w:val="004270D9"/>
    <w:rsid w:val="00443C1B"/>
    <w:rsid w:val="00444732"/>
    <w:rsid w:val="00446D4B"/>
    <w:rsid w:val="00453326"/>
    <w:rsid w:val="0046128A"/>
    <w:rsid w:val="00473312"/>
    <w:rsid w:val="00485833"/>
    <w:rsid w:val="00490E53"/>
    <w:rsid w:val="00492554"/>
    <w:rsid w:val="0049269D"/>
    <w:rsid w:val="004A3C5E"/>
    <w:rsid w:val="004A415C"/>
    <w:rsid w:val="004A65E4"/>
    <w:rsid w:val="004A7158"/>
    <w:rsid w:val="004C5479"/>
    <w:rsid w:val="004C6091"/>
    <w:rsid w:val="004D1D53"/>
    <w:rsid w:val="004F0756"/>
    <w:rsid w:val="004F39CF"/>
    <w:rsid w:val="00551299"/>
    <w:rsid w:val="00554159"/>
    <w:rsid w:val="00556C46"/>
    <w:rsid w:val="00561310"/>
    <w:rsid w:val="005718E9"/>
    <w:rsid w:val="00573DBD"/>
    <w:rsid w:val="005752EB"/>
    <w:rsid w:val="00580E1E"/>
    <w:rsid w:val="00584518"/>
    <w:rsid w:val="00586E7A"/>
    <w:rsid w:val="005D4B9F"/>
    <w:rsid w:val="005D5460"/>
    <w:rsid w:val="005F157D"/>
    <w:rsid w:val="005F4BCF"/>
    <w:rsid w:val="005F5FA9"/>
    <w:rsid w:val="00604C9B"/>
    <w:rsid w:val="006312DE"/>
    <w:rsid w:val="0063370D"/>
    <w:rsid w:val="00640C56"/>
    <w:rsid w:val="0067568A"/>
    <w:rsid w:val="00676E9F"/>
    <w:rsid w:val="006929D7"/>
    <w:rsid w:val="00694C26"/>
    <w:rsid w:val="006A3A54"/>
    <w:rsid w:val="006B2F0F"/>
    <w:rsid w:val="006B317C"/>
    <w:rsid w:val="006B4C56"/>
    <w:rsid w:val="006C203B"/>
    <w:rsid w:val="006E3A98"/>
    <w:rsid w:val="00700B24"/>
    <w:rsid w:val="00713AF3"/>
    <w:rsid w:val="00717589"/>
    <w:rsid w:val="00731FC1"/>
    <w:rsid w:val="00744BC5"/>
    <w:rsid w:val="00756D7E"/>
    <w:rsid w:val="00756F5E"/>
    <w:rsid w:val="007763B0"/>
    <w:rsid w:val="007809E7"/>
    <w:rsid w:val="007824B8"/>
    <w:rsid w:val="00797A11"/>
    <w:rsid w:val="007A0081"/>
    <w:rsid w:val="007A4E4B"/>
    <w:rsid w:val="007B227E"/>
    <w:rsid w:val="007D1825"/>
    <w:rsid w:val="007E0ABF"/>
    <w:rsid w:val="007E0DA0"/>
    <w:rsid w:val="007E0E81"/>
    <w:rsid w:val="007E6BE4"/>
    <w:rsid w:val="007F35B3"/>
    <w:rsid w:val="007F3EAA"/>
    <w:rsid w:val="00810836"/>
    <w:rsid w:val="008114F4"/>
    <w:rsid w:val="0082112E"/>
    <w:rsid w:val="0083677D"/>
    <w:rsid w:val="00840F18"/>
    <w:rsid w:val="008461DC"/>
    <w:rsid w:val="00854050"/>
    <w:rsid w:val="008577E5"/>
    <w:rsid w:val="008767BE"/>
    <w:rsid w:val="0089406C"/>
    <w:rsid w:val="008A09D0"/>
    <w:rsid w:val="008A0F55"/>
    <w:rsid w:val="008B0020"/>
    <w:rsid w:val="008B4D2B"/>
    <w:rsid w:val="008F1C32"/>
    <w:rsid w:val="009165AB"/>
    <w:rsid w:val="00916C9F"/>
    <w:rsid w:val="009177A4"/>
    <w:rsid w:val="00924435"/>
    <w:rsid w:val="00934251"/>
    <w:rsid w:val="0095526E"/>
    <w:rsid w:val="009666EA"/>
    <w:rsid w:val="00970A20"/>
    <w:rsid w:val="00976574"/>
    <w:rsid w:val="00976CBC"/>
    <w:rsid w:val="00976F7D"/>
    <w:rsid w:val="00983DB1"/>
    <w:rsid w:val="009A5140"/>
    <w:rsid w:val="009B3673"/>
    <w:rsid w:val="009D25B6"/>
    <w:rsid w:val="009D35F0"/>
    <w:rsid w:val="009D3B4C"/>
    <w:rsid w:val="009E0BC0"/>
    <w:rsid w:val="009F44E4"/>
    <w:rsid w:val="00A04A20"/>
    <w:rsid w:val="00A141E4"/>
    <w:rsid w:val="00A14E58"/>
    <w:rsid w:val="00A21849"/>
    <w:rsid w:val="00A2591F"/>
    <w:rsid w:val="00A32CBF"/>
    <w:rsid w:val="00A347CB"/>
    <w:rsid w:val="00A35A38"/>
    <w:rsid w:val="00A507F8"/>
    <w:rsid w:val="00A57222"/>
    <w:rsid w:val="00A61CDF"/>
    <w:rsid w:val="00A62039"/>
    <w:rsid w:val="00A9223A"/>
    <w:rsid w:val="00A9618E"/>
    <w:rsid w:val="00AB2FD8"/>
    <w:rsid w:val="00AB63C8"/>
    <w:rsid w:val="00AC5339"/>
    <w:rsid w:val="00AC6089"/>
    <w:rsid w:val="00AD4D8C"/>
    <w:rsid w:val="00AD54CE"/>
    <w:rsid w:val="00AD666F"/>
    <w:rsid w:val="00AE171B"/>
    <w:rsid w:val="00AF0545"/>
    <w:rsid w:val="00B00EF0"/>
    <w:rsid w:val="00B01114"/>
    <w:rsid w:val="00B054F2"/>
    <w:rsid w:val="00B05540"/>
    <w:rsid w:val="00B31308"/>
    <w:rsid w:val="00B35058"/>
    <w:rsid w:val="00B50739"/>
    <w:rsid w:val="00B82268"/>
    <w:rsid w:val="00B83644"/>
    <w:rsid w:val="00B85233"/>
    <w:rsid w:val="00B91256"/>
    <w:rsid w:val="00BA7EAA"/>
    <w:rsid w:val="00BE6700"/>
    <w:rsid w:val="00C00F00"/>
    <w:rsid w:val="00C25417"/>
    <w:rsid w:val="00C25FE4"/>
    <w:rsid w:val="00C30FE4"/>
    <w:rsid w:val="00C35904"/>
    <w:rsid w:val="00C43BA3"/>
    <w:rsid w:val="00C4444D"/>
    <w:rsid w:val="00C52181"/>
    <w:rsid w:val="00C5580F"/>
    <w:rsid w:val="00C56EAA"/>
    <w:rsid w:val="00C601C2"/>
    <w:rsid w:val="00C66A32"/>
    <w:rsid w:val="00C702A3"/>
    <w:rsid w:val="00C70B9E"/>
    <w:rsid w:val="00C73DED"/>
    <w:rsid w:val="00C74B7A"/>
    <w:rsid w:val="00C809F7"/>
    <w:rsid w:val="00C81176"/>
    <w:rsid w:val="00C873E2"/>
    <w:rsid w:val="00C91EA3"/>
    <w:rsid w:val="00C95E1B"/>
    <w:rsid w:val="00C9715C"/>
    <w:rsid w:val="00C976BC"/>
    <w:rsid w:val="00C97CF6"/>
    <w:rsid w:val="00CA7752"/>
    <w:rsid w:val="00CD2712"/>
    <w:rsid w:val="00CE461C"/>
    <w:rsid w:val="00CE54E6"/>
    <w:rsid w:val="00D23FDC"/>
    <w:rsid w:val="00D36344"/>
    <w:rsid w:val="00D410B3"/>
    <w:rsid w:val="00D56787"/>
    <w:rsid w:val="00D5706A"/>
    <w:rsid w:val="00D60C63"/>
    <w:rsid w:val="00D6567A"/>
    <w:rsid w:val="00D72EC6"/>
    <w:rsid w:val="00DA0221"/>
    <w:rsid w:val="00DA2EC6"/>
    <w:rsid w:val="00DB2A01"/>
    <w:rsid w:val="00DC348D"/>
    <w:rsid w:val="00DC4720"/>
    <w:rsid w:val="00DD7649"/>
    <w:rsid w:val="00DE2931"/>
    <w:rsid w:val="00DF1B65"/>
    <w:rsid w:val="00DF428C"/>
    <w:rsid w:val="00E0180D"/>
    <w:rsid w:val="00E51358"/>
    <w:rsid w:val="00E64530"/>
    <w:rsid w:val="00E73234"/>
    <w:rsid w:val="00E850EB"/>
    <w:rsid w:val="00EA378B"/>
    <w:rsid w:val="00ED080C"/>
    <w:rsid w:val="00ED0F19"/>
    <w:rsid w:val="00EF5BFE"/>
    <w:rsid w:val="00F14D95"/>
    <w:rsid w:val="00F23F26"/>
    <w:rsid w:val="00F24C9B"/>
    <w:rsid w:val="00F26F99"/>
    <w:rsid w:val="00F32D4D"/>
    <w:rsid w:val="00F330CD"/>
    <w:rsid w:val="00F52DE8"/>
    <w:rsid w:val="00F54D66"/>
    <w:rsid w:val="00F619E0"/>
    <w:rsid w:val="00F91CD1"/>
    <w:rsid w:val="00F9624B"/>
    <w:rsid w:val="00FA29CA"/>
    <w:rsid w:val="00FB3511"/>
    <w:rsid w:val="00FB4594"/>
    <w:rsid w:val="00FB5A8F"/>
    <w:rsid w:val="00FC0598"/>
    <w:rsid w:val="00FD0857"/>
    <w:rsid w:val="00FD2639"/>
    <w:rsid w:val="00FE2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F8E1"/>
  <w15:docId w15:val="{45860559-B9EF-4CA8-BB86-743DF9DE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86"/>
    <w:pPr>
      <w:widowControl w:val="0"/>
      <w:wordWrap w:val="0"/>
      <w:autoSpaceDE w:val="0"/>
      <w:autoSpaceDN w:val="0"/>
      <w:spacing w:after="0" w:line="240" w:lineRule="auto"/>
      <w:jc w:val="both"/>
    </w:pPr>
    <w:rPr>
      <w:kern w:val="2"/>
      <w:sz w:val="20"/>
      <w:lang w:eastAsia="ko-KR"/>
    </w:rPr>
  </w:style>
  <w:style w:type="paragraph" w:styleId="Heading2">
    <w:name w:val="heading 2"/>
    <w:basedOn w:val="Normal"/>
    <w:next w:val="Normal"/>
    <w:link w:val="Heading2Char"/>
    <w:uiPriority w:val="9"/>
    <w:semiHidden/>
    <w:unhideWhenUsed/>
    <w:qFormat/>
    <w:rsid w:val="009F44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42EB"/>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155586"/>
    <w:pPr>
      <w:spacing w:after="0" w:line="240" w:lineRule="auto"/>
    </w:pPr>
    <w:rPr>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55586"/>
    <w:pPr>
      <w:ind w:left="720"/>
      <w:contextualSpacing/>
    </w:pPr>
  </w:style>
  <w:style w:type="paragraph" w:styleId="Header">
    <w:name w:val="header"/>
    <w:basedOn w:val="Normal"/>
    <w:link w:val="HeaderChar"/>
    <w:uiPriority w:val="99"/>
    <w:unhideWhenUsed/>
    <w:rsid w:val="00155586"/>
    <w:pPr>
      <w:tabs>
        <w:tab w:val="center" w:pos="4680"/>
        <w:tab w:val="right" w:pos="9360"/>
      </w:tabs>
    </w:pPr>
  </w:style>
  <w:style w:type="character" w:customStyle="1" w:styleId="HeaderChar">
    <w:name w:val="Header Char"/>
    <w:basedOn w:val="DefaultParagraphFont"/>
    <w:link w:val="Header"/>
    <w:uiPriority w:val="99"/>
    <w:rsid w:val="00155586"/>
    <w:rPr>
      <w:kern w:val="2"/>
      <w:sz w:val="20"/>
      <w:lang w:eastAsia="ko-KR"/>
    </w:rPr>
  </w:style>
  <w:style w:type="paragraph" w:styleId="Footer">
    <w:name w:val="footer"/>
    <w:basedOn w:val="Normal"/>
    <w:link w:val="FooterChar"/>
    <w:uiPriority w:val="99"/>
    <w:unhideWhenUsed/>
    <w:rsid w:val="00155586"/>
    <w:pPr>
      <w:tabs>
        <w:tab w:val="center" w:pos="4680"/>
        <w:tab w:val="right" w:pos="9360"/>
      </w:tabs>
    </w:pPr>
  </w:style>
  <w:style w:type="character" w:customStyle="1" w:styleId="FooterChar">
    <w:name w:val="Footer Char"/>
    <w:basedOn w:val="DefaultParagraphFont"/>
    <w:link w:val="Footer"/>
    <w:uiPriority w:val="99"/>
    <w:rsid w:val="00155586"/>
    <w:rPr>
      <w:kern w:val="2"/>
      <w:sz w:val="20"/>
      <w:lang w:eastAsia="ko-KR"/>
    </w:rPr>
  </w:style>
  <w:style w:type="character" w:styleId="LineNumber">
    <w:name w:val="line number"/>
    <w:basedOn w:val="DefaultParagraphFont"/>
    <w:uiPriority w:val="99"/>
    <w:semiHidden/>
    <w:unhideWhenUsed/>
    <w:rsid w:val="00B83644"/>
  </w:style>
  <w:style w:type="paragraph" w:styleId="BalloonText">
    <w:name w:val="Balloon Text"/>
    <w:basedOn w:val="Normal"/>
    <w:link w:val="BalloonTextChar"/>
    <w:uiPriority w:val="99"/>
    <w:semiHidden/>
    <w:unhideWhenUsed/>
    <w:rsid w:val="007A0081"/>
    <w:rPr>
      <w:rFonts w:ascii="Tahoma" w:hAnsi="Tahoma" w:cs="Tahoma"/>
      <w:sz w:val="16"/>
      <w:szCs w:val="16"/>
    </w:rPr>
  </w:style>
  <w:style w:type="character" w:customStyle="1" w:styleId="BalloonTextChar">
    <w:name w:val="Balloon Text Char"/>
    <w:basedOn w:val="DefaultParagraphFont"/>
    <w:link w:val="BalloonText"/>
    <w:uiPriority w:val="99"/>
    <w:semiHidden/>
    <w:rsid w:val="007A0081"/>
    <w:rPr>
      <w:rFonts w:ascii="Tahoma" w:hAnsi="Tahoma" w:cs="Tahoma"/>
      <w:kern w:val="2"/>
      <w:sz w:val="16"/>
      <w:szCs w:val="16"/>
      <w:lang w:eastAsia="ko-KR"/>
    </w:rPr>
  </w:style>
  <w:style w:type="character" w:customStyle="1" w:styleId="a151">
    <w:name w:val="a151"/>
    <w:basedOn w:val="DefaultParagraphFont"/>
    <w:rsid w:val="00A141E4"/>
  </w:style>
  <w:style w:type="paragraph" w:styleId="NormalWeb">
    <w:name w:val="Normal (Web)"/>
    <w:basedOn w:val="Normal"/>
    <w:uiPriority w:val="99"/>
    <w:semiHidden/>
    <w:unhideWhenUsed/>
    <w:rsid w:val="00B82268"/>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Hyperlink">
    <w:name w:val="Hyperlink"/>
    <w:basedOn w:val="DefaultParagraphFont"/>
    <w:uiPriority w:val="99"/>
    <w:unhideWhenUsed/>
    <w:rsid w:val="00B82268"/>
    <w:rPr>
      <w:color w:val="0000FF"/>
      <w:u w:val="single"/>
    </w:rPr>
  </w:style>
  <w:style w:type="character" w:customStyle="1" w:styleId="Heading3Char">
    <w:name w:val="Heading 3 Char"/>
    <w:basedOn w:val="DefaultParagraphFont"/>
    <w:link w:val="Heading3"/>
    <w:uiPriority w:val="9"/>
    <w:rsid w:val="001542EB"/>
    <w:rPr>
      <w:rFonts w:ascii="Times New Roman" w:eastAsia="Times New Roman" w:hAnsi="Times New Roman" w:cs="Times New Roman"/>
      <w:b/>
      <w:bCs/>
      <w:sz w:val="27"/>
      <w:szCs w:val="27"/>
      <w:lang w:eastAsia="en-US"/>
    </w:rPr>
  </w:style>
  <w:style w:type="character" w:styleId="Emphasis">
    <w:name w:val="Emphasis"/>
    <w:basedOn w:val="DefaultParagraphFont"/>
    <w:uiPriority w:val="20"/>
    <w:qFormat/>
    <w:rsid w:val="001542EB"/>
    <w:rPr>
      <w:i/>
      <w:iCs/>
    </w:rPr>
  </w:style>
  <w:style w:type="character" w:customStyle="1" w:styleId="Heading2Char">
    <w:name w:val="Heading 2 Char"/>
    <w:basedOn w:val="DefaultParagraphFont"/>
    <w:link w:val="Heading2"/>
    <w:uiPriority w:val="9"/>
    <w:semiHidden/>
    <w:rsid w:val="009F44E4"/>
    <w:rPr>
      <w:rFonts w:asciiTheme="majorHAnsi" w:eastAsiaTheme="majorEastAsia" w:hAnsiTheme="majorHAnsi" w:cstheme="majorBidi"/>
      <w:color w:val="2E74B5" w:themeColor="accent1" w:themeShade="BF"/>
      <w:kern w:val="2"/>
      <w:sz w:val="26"/>
      <w:szCs w:val="26"/>
      <w:lang w:eastAsia="ko-KR"/>
    </w:rPr>
  </w:style>
  <w:style w:type="table" w:styleId="PlainTable4">
    <w:name w:val="Plain Table 4"/>
    <w:basedOn w:val="TableNormal"/>
    <w:uiPriority w:val="44"/>
    <w:rsid w:val="00F54D66"/>
    <w:pPr>
      <w:spacing w:after="0" w:line="240" w:lineRule="auto"/>
    </w:pPr>
    <w:rPr>
      <w:rFonts w:eastAsiaTheme="minorHAnsi"/>
      <w:lang w:val="en-S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04572"/>
    <w:rPr>
      <w:color w:val="605E5C"/>
      <w:shd w:val="clear" w:color="auto" w:fill="E1DFDD"/>
    </w:rPr>
  </w:style>
  <w:style w:type="character" w:styleId="FollowedHyperlink">
    <w:name w:val="FollowedHyperlink"/>
    <w:basedOn w:val="DefaultParagraphFont"/>
    <w:uiPriority w:val="99"/>
    <w:semiHidden/>
    <w:unhideWhenUsed/>
    <w:rsid w:val="008940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20993">
      <w:bodyDiv w:val="1"/>
      <w:marLeft w:val="0"/>
      <w:marRight w:val="0"/>
      <w:marTop w:val="0"/>
      <w:marBottom w:val="0"/>
      <w:divBdr>
        <w:top w:val="none" w:sz="0" w:space="0" w:color="auto"/>
        <w:left w:val="none" w:sz="0" w:space="0" w:color="auto"/>
        <w:bottom w:val="none" w:sz="0" w:space="0" w:color="auto"/>
        <w:right w:val="none" w:sz="0" w:space="0" w:color="auto"/>
      </w:divBdr>
    </w:div>
    <w:div w:id="142938342">
      <w:bodyDiv w:val="1"/>
      <w:marLeft w:val="0"/>
      <w:marRight w:val="0"/>
      <w:marTop w:val="0"/>
      <w:marBottom w:val="0"/>
      <w:divBdr>
        <w:top w:val="none" w:sz="0" w:space="0" w:color="auto"/>
        <w:left w:val="none" w:sz="0" w:space="0" w:color="auto"/>
        <w:bottom w:val="none" w:sz="0" w:space="0" w:color="auto"/>
        <w:right w:val="none" w:sz="0" w:space="0" w:color="auto"/>
      </w:divBdr>
    </w:div>
    <w:div w:id="382288839">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789276576">
      <w:bodyDiv w:val="1"/>
      <w:marLeft w:val="0"/>
      <w:marRight w:val="0"/>
      <w:marTop w:val="0"/>
      <w:marBottom w:val="0"/>
      <w:divBdr>
        <w:top w:val="none" w:sz="0" w:space="0" w:color="auto"/>
        <w:left w:val="none" w:sz="0" w:space="0" w:color="auto"/>
        <w:bottom w:val="none" w:sz="0" w:space="0" w:color="auto"/>
        <w:right w:val="none" w:sz="0" w:space="0" w:color="auto"/>
      </w:divBdr>
    </w:div>
    <w:div w:id="1121845368">
      <w:bodyDiv w:val="1"/>
      <w:marLeft w:val="0"/>
      <w:marRight w:val="0"/>
      <w:marTop w:val="0"/>
      <w:marBottom w:val="0"/>
      <w:divBdr>
        <w:top w:val="none" w:sz="0" w:space="0" w:color="auto"/>
        <w:left w:val="none" w:sz="0" w:space="0" w:color="auto"/>
        <w:bottom w:val="none" w:sz="0" w:space="0" w:color="auto"/>
        <w:right w:val="none" w:sz="0" w:space="0" w:color="auto"/>
      </w:divBdr>
    </w:div>
    <w:div w:id="1156603163">
      <w:bodyDiv w:val="1"/>
      <w:marLeft w:val="0"/>
      <w:marRight w:val="0"/>
      <w:marTop w:val="0"/>
      <w:marBottom w:val="0"/>
      <w:divBdr>
        <w:top w:val="none" w:sz="0" w:space="0" w:color="auto"/>
        <w:left w:val="none" w:sz="0" w:space="0" w:color="auto"/>
        <w:bottom w:val="none" w:sz="0" w:space="0" w:color="auto"/>
        <w:right w:val="none" w:sz="0" w:space="0" w:color="auto"/>
      </w:divBdr>
    </w:div>
    <w:div w:id="1251085613">
      <w:bodyDiv w:val="1"/>
      <w:marLeft w:val="0"/>
      <w:marRight w:val="0"/>
      <w:marTop w:val="0"/>
      <w:marBottom w:val="0"/>
      <w:divBdr>
        <w:top w:val="none" w:sz="0" w:space="0" w:color="auto"/>
        <w:left w:val="none" w:sz="0" w:space="0" w:color="auto"/>
        <w:bottom w:val="none" w:sz="0" w:space="0" w:color="auto"/>
        <w:right w:val="none" w:sz="0" w:space="0" w:color="auto"/>
      </w:divBdr>
    </w:div>
    <w:div w:id="1258293413">
      <w:bodyDiv w:val="1"/>
      <w:marLeft w:val="0"/>
      <w:marRight w:val="0"/>
      <w:marTop w:val="0"/>
      <w:marBottom w:val="0"/>
      <w:divBdr>
        <w:top w:val="none" w:sz="0" w:space="0" w:color="auto"/>
        <w:left w:val="none" w:sz="0" w:space="0" w:color="auto"/>
        <w:bottom w:val="none" w:sz="0" w:space="0" w:color="auto"/>
        <w:right w:val="none" w:sz="0" w:space="0" w:color="auto"/>
      </w:divBdr>
    </w:div>
    <w:div w:id="1375038210">
      <w:bodyDiv w:val="1"/>
      <w:marLeft w:val="0"/>
      <w:marRight w:val="0"/>
      <w:marTop w:val="0"/>
      <w:marBottom w:val="0"/>
      <w:divBdr>
        <w:top w:val="none" w:sz="0" w:space="0" w:color="auto"/>
        <w:left w:val="none" w:sz="0" w:space="0" w:color="auto"/>
        <w:bottom w:val="none" w:sz="0" w:space="0" w:color="auto"/>
        <w:right w:val="none" w:sz="0" w:space="0" w:color="auto"/>
      </w:divBdr>
    </w:div>
    <w:div w:id="1621378583">
      <w:bodyDiv w:val="1"/>
      <w:marLeft w:val="0"/>
      <w:marRight w:val="0"/>
      <w:marTop w:val="0"/>
      <w:marBottom w:val="0"/>
      <w:divBdr>
        <w:top w:val="none" w:sz="0" w:space="0" w:color="auto"/>
        <w:left w:val="none" w:sz="0" w:space="0" w:color="auto"/>
        <w:bottom w:val="none" w:sz="0" w:space="0" w:color="auto"/>
        <w:right w:val="none" w:sz="0" w:space="0" w:color="auto"/>
      </w:divBdr>
    </w:div>
    <w:div w:id="18926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harian.com.my/kolumnis/2021/12/901418/amaran-banjir-di-kl-selangor-tidak-boleh-dipandang-remeh" TargetMode="External"/><Relationship Id="rId18" Type="http://schemas.openxmlformats.org/officeDocument/2006/relationships/hyperlink" Target="https://www.thestar.com.my/news/nation/2019/09/18/haze-over-2000-schools-closed-affecting-close-to-2-million-student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10.56389/tafhim.vol9no1.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st.com.my/news/nation/2019/02/463995/40ha-pahang-forest-peat-land-fire-nsttv" TargetMode="External"/><Relationship Id="rId20" Type="http://schemas.openxmlformats.org/officeDocument/2006/relationships/hyperlink" Target="https://www.utusanborneo.com.my/2019/09/22/kronologi-jerebu-di-malays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ijdrr.2024.10437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utusan.com.my/berita/2023/03/jumlah-mangsa-banjir-di-johor-bertambah-41543-ora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hmetro.com.my/mutakhir/2021/12/790139/hujan-luar-biasa-air-pasang-punca-banjir-di-selangor-mb"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15</Pages>
  <Words>4063</Words>
  <Characters>24663</Characters>
  <Application>Microsoft Office Word</Application>
  <DocSecurity>0</DocSecurity>
  <Lines>573</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Dr. Sakinah Ali Pitchay</cp:lastModifiedBy>
  <cp:revision>216</cp:revision>
  <cp:lastPrinted>2024-08-09T06:02:00Z</cp:lastPrinted>
  <dcterms:created xsi:type="dcterms:W3CDTF">2021-03-17T07:10:00Z</dcterms:created>
  <dcterms:modified xsi:type="dcterms:W3CDTF">2024-08-09T06:07:00Z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a0ad55a116c2f0d63a80da7c955350cf952864e127f28f908b89437b1329053c</vt:lpwstr>
  </property>
</Properties>
</file>