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5899" w14:textId="1D8BEC93" w:rsidR="006E5F5F" w:rsidRPr="007B2FEF" w:rsidRDefault="0087622B" w:rsidP="0087622B">
      <w:pPr>
        <w:spacing w:line="480" w:lineRule="auto"/>
        <w:jc w:val="center"/>
        <w:rPr>
          <w:rFonts w:ascii="Arial" w:hAnsi="Arial" w:cs="Arial"/>
          <w:sz w:val="22"/>
          <w:szCs w:val="22"/>
        </w:rPr>
      </w:pPr>
      <w:r w:rsidRPr="007B2FEF">
        <w:rPr>
          <w:rFonts w:ascii="Arial" w:hAnsi="Arial" w:cs="Arial"/>
          <w:sz w:val="22"/>
          <w:szCs w:val="22"/>
        </w:rPr>
        <w:t>FACTORS AFFECTING ONLINE DISTANCE LEARNING IN ADVANCED LIFE SUPPORT AMONG MEDICAL STUDENTS: A QUALITATIVE APPROACH BASED ON THE TECHNOLOGY ACCEPTANCE MODEL</w:t>
      </w:r>
    </w:p>
    <w:p w14:paraId="21F2A3C7" w14:textId="27EA6188" w:rsidR="006E5F5F" w:rsidRPr="007B2FEF" w:rsidRDefault="006E5F5F" w:rsidP="006E5F5F">
      <w:pPr>
        <w:bidi/>
        <w:spacing w:line="259" w:lineRule="auto"/>
        <w:jc w:val="both"/>
        <w:rPr>
          <w:rFonts w:ascii="Arial" w:eastAsiaTheme="minorHAnsi" w:hAnsi="Arial" w:cs="Arial"/>
          <w:kern w:val="0"/>
          <w:sz w:val="22"/>
          <w:szCs w:val="22"/>
          <w:lang w:val="en-US" w:eastAsia="en-US" w:bidi="ar-SA"/>
          <w14:ligatures w14:val="none"/>
        </w:rPr>
      </w:pPr>
      <w:r w:rsidRPr="007B2FEF">
        <w:rPr>
          <w:rFonts w:ascii="Arial" w:eastAsiaTheme="minorHAnsi" w:hAnsi="Arial" w:cs="Arial"/>
          <w:kern w:val="0"/>
          <w:sz w:val="22"/>
          <w:szCs w:val="22"/>
          <w:rtl/>
          <w:lang w:val="en-US" w:eastAsia="en-US" w:bidi="ar-SA"/>
          <w14:ligatures w14:val="none"/>
        </w:rPr>
        <w:t>.</w:t>
      </w:r>
    </w:p>
    <w:p w14:paraId="487C067D" w14:textId="4BBC411A" w:rsidR="006B0C40" w:rsidRPr="007B2FEF" w:rsidRDefault="006B0C40" w:rsidP="0087622B">
      <w:pPr>
        <w:spacing w:line="480" w:lineRule="auto"/>
        <w:jc w:val="right"/>
        <w:rPr>
          <w:rFonts w:ascii="Arial" w:hAnsi="Arial" w:cs="Arial"/>
          <w:b/>
          <w:bCs/>
          <w:sz w:val="22"/>
          <w:szCs w:val="22"/>
          <w:vertAlign w:val="superscript"/>
        </w:rPr>
      </w:pPr>
      <w:r w:rsidRPr="007B2FEF">
        <w:rPr>
          <w:rFonts w:ascii="Arial" w:hAnsi="Arial" w:cs="Arial"/>
          <w:b/>
          <w:bCs/>
          <w:sz w:val="22"/>
          <w:szCs w:val="22"/>
        </w:rPr>
        <w:t>Ismail M Saiboon</w:t>
      </w:r>
      <w:r w:rsidRPr="007B2FEF">
        <w:rPr>
          <w:rFonts w:ascii="Arial" w:hAnsi="Arial" w:cs="Arial"/>
          <w:b/>
          <w:bCs/>
          <w:sz w:val="22"/>
          <w:szCs w:val="22"/>
          <w:vertAlign w:val="superscript"/>
        </w:rPr>
        <w:t>1</w:t>
      </w:r>
      <w:r w:rsidRPr="007B2FEF">
        <w:rPr>
          <w:rFonts w:ascii="Arial" w:hAnsi="Arial" w:cs="Arial"/>
          <w:b/>
          <w:bCs/>
          <w:sz w:val="22"/>
          <w:szCs w:val="22"/>
        </w:rPr>
        <w:t>, Alias Mahmud</w:t>
      </w:r>
      <w:r w:rsidRPr="007B2FEF">
        <w:rPr>
          <w:rFonts w:ascii="Arial" w:hAnsi="Arial" w:cs="Arial"/>
          <w:b/>
          <w:bCs/>
          <w:sz w:val="22"/>
          <w:szCs w:val="22"/>
          <w:vertAlign w:val="superscript"/>
        </w:rPr>
        <w:t>1</w:t>
      </w:r>
      <w:r w:rsidRPr="007B2FEF">
        <w:rPr>
          <w:rFonts w:ascii="Arial" w:hAnsi="Arial" w:cs="Arial"/>
          <w:b/>
          <w:bCs/>
          <w:sz w:val="22"/>
          <w:szCs w:val="22"/>
        </w:rPr>
        <w:t xml:space="preserve">, </w:t>
      </w:r>
      <w:proofErr w:type="spellStart"/>
      <w:r w:rsidRPr="007B2FEF">
        <w:rPr>
          <w:rFonts w:ascii="Arial" w:hAnsi="Arial" w:cs="Arial"/>
          <w:b/>
          <w:bCs/>
          <w:sz w:val="22"/>
          <w:szCs w:val="22"/>
        </w:rPr>
        <w:t>Harwati</w:t>
      </w:r>
      <w:proofErr w:type="spellEnd"/>
      <w:r w:rsidRPr="007B2FEF">
        <w:rPr>
          <w:rFonts w:ascii="Arial" w:hAnsi="Arial" w:cs="Arial"/>
          <w:b/>
          <w:bCs/>
          <w:sz w:val="22"/>
          <w:szCs w:val="22"/>
        </w:rPr>
        <w:t xml:space="preserve"> Hashim</w:t>
      </w:r>
      <w:r w:rsidRPr="007B2FEF">
        <w:rPr>
          <w:rFonts w:ascii="Arial" w:hAnsi="Arial" w:cs="Arial"/>
          <w:b/>
          <w:bCs/>
          <w:sz w:val="22"/>
          <w:szCs w:val="22"/>
          <w:vertAlign w:val="superscript"/>
        </w:rPr>
        <w:t>2</w:t>
      </w:r>
      <w:r w:rsidRPr="007B2FEF">
        <w:rPr>
          <w:rFonts w:ascii="Arial" w:hAnsi="Arial" w:cs="Arial"/>
          <w:b/>
          <w:bCs/>
          <w:sz w:val="22"/>
          <w:szCs w:val="22"/>
        </w:rPr>
        <w:t xml:space="preserve">, </w:t>
      </w:r>
      <w:proofErr w:type="spellStart"/>
      <w:r w:rsidRPr="007B2FEF">
        <w:rPr>
          <w:rFonts w:ascii="Arial" w:hAnsi="Arial" w:cs="Arial"/>
          <w:b/>
          <w:bCs/>
          <w:sz w:val="22"/>
          <w:szCs w:val="22"/>
        </w:rPr>
        <w:t>Vaanee</w:t>
      </w:r>
      <w:proofErr w:type="spellEnd"/>
      <w:r w:rsidRPr="007B2FEF">
        <w:rPr>
          <w:rFonts w:ascii="Arial" w:hAnsi="Arial" w:cs="Arial"/>
          <w:b/>
          <w:bCs/>
          <w:sz w:val="22"/>
          <w:szCs w:val="22"/>
        </w:rPr>
        <w:t xml:space="preserve"> Poongkuntran</w:t>
      </w:r>
      <w:r w:rsidRPr="007B2FEF">
        <w:rPr>
          <w:rFonts w:ascii="Arial" w:hAnsi="Arial" w:cs="Arial"/>
          <w:b/>
          <w:bCs/>
          <w:sz w:val="22"/>
          <w:szCs w:val="22"/>
          <w:vertAlign w:val="superscript"/>
        </w:rPr>
        <w:t>1</w:t>
      </w:r>
      <w:r w:rsidRPr="007B2FEF">
        <w:rPr>
          <w:rFonts w:ascii="Arial" w:hAnsi="Arial" w:cs="Arial"/>
          <w:b/>
          <w:bCs/>
          <w:sz w:val="22"/>
          <w:szCs w:val="22"/>
        </w:rPr>
        <w:t xml:space="preserve">, </w:t>
      </w:r>
      <w:proofErr w:type="spellStart"/>
      <w:r w:rsidRPr="007B2FEF">
        <w:rPr>
          <w:rFonts w:ascii="Arial" w:hAnsi="Arial" w:cs="Arial"/>
          <w:b/>
          <w:bCs/>
          <w:sz w:val="22"/>
          <w:szCs w:val="22"/>
        </w:rPr>
        <w:t>Amirudin</w:t>
      </w:r>
      <w:proofErr w:type="spellEnd"/>
      <w:r w:rsidRPr="007B2FEF">
        <w:rPr>
          <w:rFonts w:ascii="Arial" w:hAnsi="Arial" w:cs="Arial"/>
          <w:b/>
          <w:bCs/>
          <w:sz w:val="22"/>
          <w:szCs w:val="22"/>
        </w:rPr>
        <w:t xml:space="preserve"> Sanip</w:t>
      </w:r>
      <w:r w:rsidRPr="007B2FEF">
        <w:rPr>
          <w:rFonts w:ascii="Arial" w:hAnsi="Arial" w:cs="Arial"/>
          <w:b/>
          <w:bCs/>
          <w:sz w:val="22"/>
          <w:szCs w:val="22"/>
          <w:vertAlign w:val="superscript"/>
        </w:rPr>
        <w:t>1</w:t>
      </w:r>
      <w:r w:rsidRPr="007B2FEF">
        <w:rPr>
          <w:rFonts w:ascii="Arial" w:hAnsi="Arial" w:cs="Arial"/>
          <w:b/>
          <w:bCs/>
          <w:sz w:val="22"/>
          <w:szCs w:val="22"/>
        </w:rPr>
        <w:t>, Mohd. Hisham Isa</w:t>
      </w:r>
      <w:r w:rsidRPr="007B2FEF">
        <w:rPr>
          <w:rFonts w:ascii="Arial" w:hAnsi="Arial" w:cs="Arial"/>
          <w:b/>
          <w:bCs/>
          <w:sz w:val="22"/>
          <w:szCs w:val="22"/>
          <w:vertAlign w:val="superscript"/>
        </w:rPr>
        <w:t>1</w:t>
      </w:r>
    </w:p>
    <w:p w14:paraId="61F10F3E" w14:textId="77777777" w:rsidR="0087622B" w:rsidRPr="007B2FEF" w:rsidRDefault="0087622B" w:rsidP="0087622B">
      <w:pPr>
        <w:spacing w:line="480" w:lineRule="auto"/>
        <w:jc w:val="right"/>
        <w:rPr>
          <w:rFonts w:ascii="Arial" w:hAnsi="Arial" w:cs="Arial"/>
          <w:b/>
          <w:bCs/>
          <w:sz w:val="22"/>
          <w:szCs w:val="22"/>
        </w:rPr>
      </w:pPr>
    </w:p>
    <w:p w14:paraId="3F0DFC2D" w14:textId="77777777" w:rsidR="0082323F" w:rsidRPr="007B2FEF" w:rsidRDefault="0082323F" w:rsidP="0087622B">
      <w:pPr>
        <w:spacing w:line="480" w:lineRule="auto"/>
        <w:jc w:val="right"/>
        <w:rPr>
          <w:rFonts w:ascii="Arial" w:hAnsi="Arial" w:cs="Arial"/>
          <w:b/>
          <w:bCs/>
          <w:sz w:val="22"/>
          <w:szCs w:val="22"/>
        </w:rPr>
      </w:pPr>
      <w:r w:rsidRPr="007B2FEF">
        <w:rPr>
          <w:rFonts w:ascii="Arial" w:hAnsi="Arial" w:cs="Arial"/>
          <w:b/>
          <w:bCs/>
          <w:sz w:val="22"/>
          <w:szCs w:val="22"/>
          <w:vertAlign w:val="superscript"/>
        </w:rPr>
        <w:t>1</w:t>
      </w:r>
      <w:r w:rsidRPr="007B2FEF">
        <w:rPr>
          <w:rFonts w:ascii="Arial" w:hAnsi="Arial" w:cs="Arial"/>
          <w:b/>
          <w:bCs/>
          <w:sz w:val="22"/>
          <w:szCs w:val="22"/>
        </w:rPr>
        <w:t>Department of Emergency Medicine, Faculty of Medicine, Universiti Kebangsaan Malaysia,</w:t>
      </w:r>
    </w:p>
    <w:p w14:paraId="16901368" w14:textId="77777777" w:rsidR="0082323F" w:rsidRPr="007B2FEF" w:rsidRDefault="0082323F" w:rsidP="0087622B">
      <w:pPr>
        <w:spacing w:line="480" w:lineRule="auto"/>
        <w:jc w:val="right"/>
        <w:rPr>
          <w:rFonts w:ascii="Arial" w:hAnsi="Arial" w:cs="Arial"/>
          <w:b/>
          <w:bCs/>
          <w:sz w:val="22"/>
          <w:szCs w:val="22"/>
        </w:rPr>
      </w:pPr>
      <w:r w:rsidRPr="007B2FEF">
        <w:rPr>
          <w:rFonts w:ascii="Arial" w:hAnsi="Arial" w:cs="Arial"/>
          <w:b/>
          <w:bCs/>
          <w:sz w:val="22"/>
          <w:szCs w:val="22"/>
        </w:rPr>
        <w:t>56000 Kuala Lumpur, Malaysia.</w:t>
      </w:r>
    </w:p>
    <w:p w14:paraId="1BA7155A" w14:textId="30453414" w:rsidR="006B0C40" w:rsidRPr="007B2FEF" w:rsidRDefault="0082323F" w:rsidP="0087622B">
      <w:pPr>
        <w:spacing w:line="480" w:lineRule="auto"/>
        <w:jc w:val="right"/>
        <w:rPr>
          <w:rFonts w:ascii="Arial" w:hAnsi="Arial" w:cs="Arial"/>
          <w:b/>
          <w:bCs/>
          <w:sz w:val="22"/>
          <w:szCs w:val="22"/>
        </w:rPr>
      </w:pPr>
      <w:r w:rsidRPr="007B2FEF">
        <w:rPr>
          <w:rFonts w:ascii="Arial" w:hAnsi="Arial" w:cs="Arial"/>
          <w:b/>
          <w:bCs/>
          <w:sz w:val="22"/>
          <w:szCs w:val="22"/>
          <w:vertAlign w:val="superscript"/>
        </w:rPr>
        <w:t xml:space="preserve">2 </w:t>
      </w:r>
      <w:r w:rsidRPr="007B2FEF">
        <w:rPr>
          <w:rFonts w:ascii="Arial" w:hAnsi="Arial" w:cs="Arial"/>
          <w:b/>
          <w:bCs/>
          <w:sz w:val="22"/>
          <w:szCs w:val="22"/>
        </w:rPr>
        <w:t xml:space="preserve">Faculty of Education, Universiti Kebangsaan Malaysia, 43600 </w:t>
      </w:r>
      <w:proofErr w:type="spellStart"/>
      <w:r w:rsidRPr="007B2FEF">
        <w:rPr>
          <w:rFonts w:ascii="Arial" w:hAnsi="Arial" w:cs="Arial"/>
          <w:b/>
          <w:bCs/>
          <w:sz w:val="22"/>
          <w:szCs w:val="22"/>
        </w:rPr>
        <w:t>Bangi</w:t>
      </w:r>
      <w:proofErr w:type="spellEnd"/>
      <w:r w:rsidRPr="007B2FEF">
        <w:rPr>
          <w:rFonts w:ascii="Arial" w:hAnsi="Arial" w:cs="Arial"/>
          <w:b/>
          <w:bCs/>
          <w:sz w:val="22"/>
          <w:szCs w:val="22"/>
        </w:rPr>
        <w:t>, Selangor, Malaysia</w:t>
      </w:r>
    </w:p>
    <w:p w14:paraId="4BB5D25F" w14:textId="16F46FB8" w:rsidR="0087622B" w:rsidRPr="007B2FEF" w:rsidRDefault="0087622B" w:rsidP="0087622B">
      <w:pPr>
        <w:spacing w:line="480" w:lineRule="auto"/>
        <w:jc w:val="right"/>
        <w:rPr>
          <w:rFonts w:ascii="Arial" w:hAnsi="Arial" w:cs="Arial"/>
          <w:b/>
          <w:bCs/>
          <w:sz w:val="22"/>
          <w:szCs w:val="22"/>
        </w:rPr>
      </w:pPr>
      <w:r w:rsidRPr="007B2FEF">
        <w:rPr>
          <w:rFonts w:ascii="Arial" w:hAnsi="Arial" w:cs="Arial"/>
          <w:b/>
          <w:bCs/>
          <w:sz w:val="22"/>
          <w:szCs w:val="22"/>
        </w:rPr>
        <w:t>(Corresponding author: mohimois@ukm.edu.my)</w:t>
      </w:r>
    </w:p>
    <w:p w14:paraId="6DAEAA56" w14:textId="77777777" w:rsidR="00736378" w:rsidRPr="007B2FEF" w:rsidRDefault="00736378" w:rsidP="0087622B">
      <w:pPr>
        <w:jc w:val="right"/>
        <w:rPr>
          <w:rFonts w:ascii="Arial" w:hAnsi="Arial" w:cs="Arial"/>
          <w:sz w:val="22"/>
          <w:szCs w:val="22"/>
        </w:rPr>
      </w:pPr>
    </w:p>
    <w:p w14:paraId="7DE1FB2B" w14:textId="77777777" w:rsidR="006B0C40" w:rsidRPr="007B2FEF" w:rsidRDefault="006B0C40" w:rsidP="006B0C40">
      <w:pPr>
        <w:rPr>
          <w:rFonts w:ascii="Arial" w:hAnsi="Arial" w:cs="Arial"/>
          <w:sz w:val="22"/>
          <w:szCs w:val="22"/>
        </w:rPr>
      </w:pPr>
    </w:p>
    <w:p w14:paraId="5F03204D" w14:textId="77777777" w:rsidR="0087622B" w:rsidRPr="007B2FEF" w:rsidRDefault="0087622B" w:rsidP="007B2FEF">
      <w:pPr>
        <w:spacing w:line="360" w:lineRule="auto"/>
        <w:rPr>
          <w:rFonts w:ascii="Arial" w:hAnsi="Arial" w:cs="Arial"/>
          <w:b/>
          <w:bCs/>
          <w:sz w:val="22"/>
          <w:szCs w:val="22"/>
        </w:rPr>
      </w:pPr>
      <w:r w:rsidRPr="007B2FEF">
        <w:rPr>
          <w:rFonts w:ascii="Arial" w:hAnsi="Arial" w:cs="Arial"/>
          <w:b/>
          <w:bCs/>
          <w:sz w:val="22"/>
          <w:szCs w:val="22"/>
        </w:rPr>
        <w:t>Abstract</w:t>
      </w:r>
    </w:p>
    <w:p w14:paraId="30855189" w14:textId="77777777" w:rsidR="0087622B" w:rsidRPr="007B2FEF" w:rsidRDefault="0087622B" w:rsidP="007B2FEF">
      <w:pPr>
        <w:spacing w:line="360" w:lineRule="auto"/>
        <w:jc w:val="both"/>
        <w:rPr>
          <w:rFonts w:ascii="Arial" w:hAnsi="Arial" w:cs="Arial"/>
          <w:sz w:val="22"/>
          <w:szCs w:val="22"/>
        </w:rPr>
      </w:pPr>
      <w:r w:rsidRPr="007B2FEF">
        <w:rPr>
          <w:rFonts w:ascii="Arial" w:hAnsi="Arial" w:cs="Arial"/>
          <w:sz w:val="22"/>
          <w:szCs w:val="22"/>
        </w:rPr>
        <w:t xml:space="preserve">In the borderless world of education, open distant learning (ODL) is becoming an essential tool in education. This study explored the factors that influence ODL in advanced life support (ALS) training. An exploratory qualitative study was conducted among final-year medical students in Klang Valley, Malaysia. The students have undergone learning ALS using a fully online distant approach. Focus group discussions (FGD) were held using semi-structured questions at the end of the training. Data were transcribed verbatim and analysed using thematic coding. Categories were derived based on the Technology Acceptance Model (TAM) which were perceived usefulness, ease of use, and attitude toward use. Thirty respondents participated in the study through purposive sampling. Five FGDs were conducted. A total of 12 themes were derived out of the three categories of TAM which were corrective feedback, scaffolding approach, repetition, internal motivation, self-efficacy, organised, personalised learning, technological advantage, enhance confidence, flexible learning, familiarity, and technical difficulties. Twelve key factors were identified influencing ODL in ALS learning. </w:t>
      </w:r>
      <w:r w:rsidRPr="007B2FEF">
        <w:rPr>
          <w:rFonts w:ascii="Arial" w:hAnsi="Arial" w:cs="Arial"/>
          <w:sz w:val="22"/>
          <w:szCs w:val="22"/>
        </w:rPr>
        <w:lastRenderedPageBreak/>
        <w:t>Among the important factors include corrective feedback, the scaffolding approach, the ability to engage in repetitive learning, internal motivation, ease of use, and increased confidence. They have significant impacts on students’ willingness to adopt and use ODL, hence ultimately influence its effectiveness. Educators should also consider these factors when designing and implementing online learning programmes.</w:t>
      </w:r>
    </w:p>
    <w:p w14:paraId="75680B0F" w14:textId="77777777" w:rsidR="0087622B" w:rsidRPr="007B2FEF" w:rsidRDefault="0087622B" w:rsidP="007B2FEF">
      <w:pPr>
        <w:spacing w:line="360" w:lineRule="auto"/>
        <w:jc w:val="both"/>
        <w:rPr>
          <w:rFonts w:ascii="Arial" w:hAnsi="Arial" w:cs="Arial"/>
          <w:sz w:val="22"/>
          <w:szCs w:val="22"/>
        </w:rPr>
      </w:pPr>
      <w:r w:rsidRPr="007B2FEF">
        <w:rPr>
          <w:rFonts w:ascii="Arial" w:hAnsi="Arial" w:cs="Arial"/>
          <w:sz w:val="22"/>
          <w:szCs w:val="22"/>
        </w:rPr>
        <w:t>Keywords</w:t>
      </w:r>
    </w:p>
    <w:p w14:paraId="2F961D7B" w14:textId="4B57236F" w:rsidR="0087622B" w:rsidRPr="007B2FEF" w:rsidRDefault="0087622B" w:rsidP="007B2FEF">
      <w:pPr>
        <w:spacing w:line="360" w:lineRule="auto"/>
        <w:jc w:val="both"/>
        <w:rPr>
          <w:rFonts w:ascii="Arial" w:hAnsi="Arial" w:cs="Arial"/>
          <w:sz w:val="22"/>
          <w:szCs w:val="22"/>
        </w:rPr>
      </w:pPr>
      <w:r w:rsidRPr="007B2FEF">
        <w:rPr>
          <w:rFonts w:ascii="Arial" w:hAnsi="Arial" w:cs="Arial"/>
          <w:sz w:val="22"/>
          <w:szCs w:val="22"/>
        </w:rPr>
        <w:t xml:space="preserve">Advanced life support, medical students, </w:t>
      </w:r>
      <w:r w:rsidR="00914BBE" w:rsidRPr="007B2FEF">
        <w:rPr>
          <w:rFonts w:ascii="Arial" w:hAnsi="Arial" w:cs="Arial"/>
          <w:sz w:val="22"/>
          <w:szCs w:val="22"/>
        </w:rPr>
        <w:t xml:space="preserve">online learning, </w:t>
      </w:r>
      <w:r w:rsidRPr="007B2FEF">
        <w:rPr>
          <w:rFonts w:ascii="Arial" w:hAnsi="Arial" w:cs="Arial"/>
          <w:sz w:val="22"/>
          <w:szCs w:val="22"/>
        </w:rPr>
        <w:t>open distance learning, simulation</w:t>
      </w:r>
    </w:p>
    <w:p w14:paraId="2CF5BF65" w14:textId="77777777" w:rsidR="0087622B" w:rsidRPr="007B2FEF" w:rsidRDefault="0087622B" w:rsidP="007B2FEF">
      <w:pPr>
        <w:spacing w:line="360" w:lineRule="auto"/>
        <w:rPr>
          <w:rFonts w:ascii="Arial" w:hAnsi="Arial" w:cs="Arial"/>
          <w:sz w:val="22"/>
          <w:szCs w:val="22"/>
        </w:rPr>
      </w:pPr>
    </w:p>
    <w:p w14:paraId="290818D8" w14:textId="3E3E3D48" w:rsidR="004017F4" w:rsidRPr="007B2FEF" w:rsidRDefault="0087622B" w:rsidP="007B2FEF">
      <w:pPr>
        <w:spacing w:line="360" w:lineRule="auto"/>
        <w:rPr>
          <w:rFonts w:ascii="Arial" w:hAnsi="Arial" w:cs="Arial"/>
          <w:sz w:val="22"/>
          <w:szCs w:val="22"/>
        </w:rPr>
      </w:pPr>
      <w:proofErr w:type="spellStart"/>
      <w:r w:rsidRPr="007B2FEF">
        <w:rPr>
          <w:rFonts w:ascii="Arial" w:hAnsi="Arial" w:cs="Arial"/>
          <w:sz w:val="22"/>
          <w:szCs w:val="22"/>
        </w:rPr>
        <w:t>Abstrak</w:t>
      </w:r>
      <w:proofErr w:type="spellEnd"/>
    </w:p>
    <w:p w14:paraId="5CAEA058" w14:textId="06655F23" w:rsidR="00F63B8E" w:rsidRPr="007B2FEF" w:rsidRDefault="00F63B8E" w:rsidP="007B2FEF">
      <w:pPr>
        <w:pStyle w:val="NormalWeb"/>
        <w:spacing w:line="360" w:lineRule="auto"/>
        <w:jc w:val="both"/>
        <w:rPr>
          <w:rFonts w:ascii="Arial" w:hAnsi="Arial" w:cs="Arial"/>
          <w:sz w:val="22"/>
          <w:szCs w:val="22"/>
        </w:rPr>
      </w:pPr>
      <w:proofErr w:type="spellStart"/>
      <w:r w:rsidRPr="007B2FEF">
        <w:rPr>
          <w:rFonts w:ascii="Arial" w:hAnsi="Arial" w:cs="Arial"/>
          <w:sz w:val="22"/>
          <w:szCs w:val="22"/>
        </w:rPr>
        <w:t>Dalam</w:t>
      </w:r>
      <w:proofErr w:type="spellEnd"/>
      <w:r w:rsidRPr="007B2FEF">
        <w:rPr>
          <w:rFonts w:ascii="Arial" w:hAnsi="Arial" w:cs="Arial"/>
          <w:sz w:val="22"/>
          <w:szCs w:val="22"/>
        </w:rPr>
        <w:t xml:space="preserve"> dunia </w:t>
      </w:r>
      <w:proofErr w:type="spellStart"/>
      <w:r w:rsidRPr="007B2FEF">
        <w:rPr>
          <w:rFonts w:ascii="Arial" w:hAnsi="Arial" w:cs="Arial"/>
          <w:sz w:val="22"/>
          <w:szCs w:val="22"/>
        </w:rPr>
        <w:t>pendidikan</w:t>
      </w:r>
      <w:proofErr w:type="spellEnd"/>
      <w:r w:rsidRPr="007B2FEF">
        <w:rPr>
          <w:rFonts w:ascii="Arial" w:hAnsi="Arial" w:cs="Arial"/>
          <w:sz w:val="22"/>
          <w:szCs w:val="22"/>
        </w:rPr>
        <w:t xml:space="preserve"> </w:t>
      </w:r>
      <w:proofErr w:type="spellStart"/>
      <w:r w:rsidRPr="007B2FEF">
        <w:rPr>
          <w:rFonts w:ascii="Arial" w:hAnsi="Arial" w:cs="Arial"/>
          <w:sz w:val="22"/>
          <w:szCs w:val="22"/>
        </w:rPr>
        <w:t>tanpa</w:t>
      </w:r>
      <w:proofErr w:type="spellEnd"/>
      <w:r w:rsidRPr="007B2FEF">
        <w:rPr>
          <w:rFonts w:ascii="Arial" w:hAnsi="Arial" w:cs="Arial"/>
          <w:sz w:val="22"/>
          <w:szCs w:val="22"/>
        </w:rPr>
        <w:t xml:space="preserve"> </w:t>
      </w:r>
      <w:proofErr w:type="spellStart"/>
      <w:r w:rsidRPr="007B2FEF">
        <w:rPr>
          <w:rFonts w:ascii="Arial" w:hAnsi="Arial" w:cs="Arial"/>
          <w:sz w:val="22"/>
          <w:szCs w:val="22"/>
        </w:rPr>
        <w:t>sempadan</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w:t>
      </w:r>
      <w:proofErr w:type="spellStart"/>
      <w:r w:rsidRPr="007B2FEF">
        <w:rPr>
          <w:rFonts w:ascii="Arial" w:hAnsi="Arial" w:cs="Arial"/>
          <w:sz w:val="22"/>
          <w:szCs w:val="22"/>
        </w:rPr>
        <w:t>jarak</w:t>
      </w:r>
      <w:proofErr w:type="spellEnd"/>
      <w:r w:rsidRPr="007B2FEF">
        <w:rPr>
          <w:rFonts w:ascii="Arial" w:hAnsi="Arial" w:cs="Arial"/>
          <w:sz w:val="22"/>
          <w:szCs w:val="22"/>
        </w:rPr>
        <w:t xml:space="preserve"> </w:t>
      </w:r>
      <w:proofErr w:type="spellStart"/>
      <w:r w:rsidRPr="007B2FEF">
        <w:rPr>
          <w:rFonts w:ascii="Arial" w:hAnsi="Arial" w:cs="Arial"/>
          <w:sz w:val="22"/>
          <w:szCs w:val="22"/>
        </w:rPr>
        <w:t>jauh</w:t>
      </w:r>
      <w:proofErr w:type="spellEnd"/>
      <w:r w:rsidRPr="007B2FEF">
        <w:rPr>
          <w:rFonts w:ascii="Arial" w:hAnsi="Arial" w:cs="Arial"/>
          <w:sz w:val="22"/>
          <w:szCs w:val="22"/>
        </w:rPr>
        <w:t xml:space="preserve"> </w:t>
      </w:r>
      <w:proofErr w:type="spellStart"/>
      <w:r w:rsidRPr="007B2FEF">
        <w:rPr>
          <w:rFonts w:ascii="Arial" w:hAnsi="Arial" w:cs="Arial"/>
          <w:sz w:val="22"/>
          <w:szCs w:val="22"/>
        </w:rPr>
        <w:t>terbuka</w:t>
      </w:r>
      <w:proofErr w:type="spellEnd"/>
      <w:r w:rsidRPr="007B2FEF">
        <w:rPr>
          <w:rFonts w:ascii="Arial" w:hAnsi="Arial" w:cs="Arial"/>
          <w:sz w:val="22"/>
          <w:szCs w:val="22"/>
        </w:rPr>
        <w:t xml:space="preserve"> (ODL) </w:t>
      </w:r>
      <w:proofErr w:type="spellStart"/>
      <w:r w:rsidRPr="007B2FEF">
        <w:rPr>
          <w:rFonts w:ascii="Arial" w:hAnsi="Arial" w:cs="Arial"/>
          <w:sz w:val="22"/>
          <w:szCs w:val="22"/>
        </w:rPr>
        <w:t>semakin</w:t>
      </w:r>
      <w:proofErr w:type="spellEnd"/>
      <w:r w:rsidRPr="007B2FEF">
        <w:rPr>
          <w:rFonts w:ascii="Arial" w:hAnsi="Arial" w:cs="Arial"/>
          <w:sz w:val="22"/>
          <w:szCs w:val="22"/>
        </w:rPr>
        <w:t xml:space="preserve"> </w:t>
      </w:r>
      <w:proofErr w:type="spellStart"/>
      <w:r w:rsidRPr="007B2FEF">
        <w:rPr>
          <w:rFonts w:ascii="Arial" w:hAnsi="Arial" w:cs="Arial"/>
          <w:sz w:val="22"/>
          <w:szCs w:val="22"/>
        </w:rPr>
        <w:t>menjadi</w:t>
      </w:r>
      <w:proofErr w:type="spellEnd"/>
      <w:r w:rsidRPr="007B2FEF">
        <w:rPr>
          <w:rFonts w:ascii="Arial" w:hAnsi="Arial" w:cs="Arial"/>
          <w:sz w:val="22"/>
          <w:szCs w:val="22"/>
        </w:rPr>
        <w:t xml:space="preserve"> </w:t>
      </w:r>
      <w:proofErr w:type="spellStart"/>
      <w:r w:rsidRPr="007B2FEF">
        <w:rPr>
          <w:rFonts w:ascii="Arial" w:hAnsi="Arial" w:cs="Arial"/>
          <w:sz w:val="22"/>
          <w:szCs w:val="22"/>
        </w:rPr>
        <w:t>alat</w:t>
      </w:r>
      <w:proofErr w:type="spellEnd"/>
      <w:r w:rsidRPr="007B2FEF">
        <w:rPr>
          <w:rFonts w:ascii="Arial" w:hAnsi="Arial" w:cs="Arial"/>
          <w:sz w:val="22"/>
          <w:szCs w:val="22"/>
        </w:rPr>
        <w:t xml:space="preserve"> </w:t>
      </w:r>
      <w:proofErr w:type="spellStart"/>
      <w:r w:rsidRPr="007B2FEF">
        <w:rPr>
          <w:rFonts w:ascii="Arial" w:hAnsi="Arial" w:cs="Arial"/>
          <w:sz w:val="22"/>
          <w:szCs w:val="22"/>
        </w:rPr>
        <w:t>penting</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pendidikan</w:t>
      </w:r>
      <w:proofErr w:type="spellEnd"/>
      <w:r w:rsidRPr="007B2FEF">
        <w:rPr>
          <w:rFonts w:ascii="Arial" w:hAnsi="Arial" w:cs="Arial"/>
          <w:sz w:val="22"/>
          <w:szCs w:val="22"/>
        </w:rPr>
        <w:t xml:space="preserve">. Kajian </w:t>
      </w:r>
      <w:proofErr w:type="spellStart"/>
      <w:r w:rsidRPr="007B2FEF">
        <w:rPr>
          <w:rFonts w:ascii="Arial" w:hAnsi="Arial" w:cs="Arial"/>
          <w:sz w:val="22"/>
          <w:szCs w:val="22"/>
        </w:rPr>
        <w:t>ini</w:t>
      </w:r>
      <w:proofErr w:type="spellEnd"/>
      <w:r w:rsidRPr="007B2FEF">
        <w:rPr>
          <w:rFonts w:ascii="Arial" w:hAnsi="Arial" w:cs="Arial"/>
          <w:sz w:val="22"/>
          <w:szCs w:val="22"/>
        </w:rPr>
        <w:t xml:space="preserve"> </w:t>
      </w:r>
      <w:proofErr w:type="spellStart"/>
      <w:r w:rsidRPr="007B2FEF">
        <w:rPr>
          <w:rFonts w:ascii="Arial" w:hAnsi="Arial" w:cs="Arial"/>
          <w:sz w:val="22"/>
          <w:szCs w:val="22"/>
        </w:rPr>
        <w:t>meneroka</w:t>
      </w:r>
      <w:proofErr w:type="spellEnd"/>
      <w:r w:rsidRPr="007B2FEF">
        <w:rPr>
          <w:rFonts w:ascii="Arial" w:hAnsi="Arial" w:cs="Arial"/>
          <w:sz w:val="22"/>
          <w:szCs w:val="22"/>
        </w:rPr>
        <w:t xml:space="preserve"> </w:t>
      </w:r>
      <w:proofErr w:type="spellStart"/>
      <w:r w:rsidRPr="007B2FEF">
        <w:rPr>
          <w:rFonts w:ascii="Arial" w:hAnsi="Arial" w:cs="Arial"/>
          <w:sz w:val="22"/>
          <w:szCs w:val="22"/>
        </w:rPr>
        <w:t>faktor-faktor</w:t>
      </w:r>
      <w:proofErr w:type="spellEnd"/>
      <w:r w:rsidRPr="007B2FEF">
        <w:rPr>
          <w:rFonts w:ascii="Arial" w:hAnsi="Arial" w:cs="Arial"/>
          <w:sz w:val="22"/>
          <w:szCs w:val="22"/>
        </w:rPr>
        <w:t xml:space="preserve"> yang </w:t>
      </w:r>
      <w:proofErr w:type="spellStart"/>
      <w:r w:rsidRPr="007B2FEF">
        <w:rPr>
          <w:rFonts w:ascii="Arial" w:hAnsi="Arial" w:cs="Arial"/>
          <w:sz w:val="22"/>
          <w:szCs w:val="22"/>
        </w:rPr>
        <w:t>mempengaruhi</w:t>
      </w:r>
      <w:proofErr w:type="spellEnd"/>
      <w:r w:rsidRPr="007B2FEF">
        <w:rPr>
          <w:rFonts w:ascii="Arial" w:hAnsi="Arial" w:cs="Arial"/>
          <w:sz w:val="22"/>
          <w:szCs w:val="22"/>
        </w:rPr>
        <w:t xml:space="preserve"> ODL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latihan</w:t>
      </w:r>
      <w:proofErr w:type="spellEnd"/>
      <w:r w:rsidRPr="007B2FEF">
        <w:rPr>
          <w:rFonts w:ascii="Arial" w:hAnsi="Arial" w:cs="Arial"/>
          <w:sz w:val="22"/>
          <w:szCs w:val="22"/>
        </w:rPr>
        <w:t xml:space="preserve"> </w:t>
      </w:r>
      <w:proofErr w:type="spellStart"/>
      <w:r w:rsidRPr="007B2FEF">
        <w:rPr>
          <w:rFonts w:ascii="Arial" w:hAnsi="Arial" w:cs="Arial"/>
          <w:sz w:val="22"/>
          <w:szCs w:val="22"/>
        </w:rPr>
        <w:t>sokongan</w:t>
      </w:r>
      <w:proofErr w:type="spellEnd"/>
      <w:r w:rsidRPr="007B2FEF">
        <w:rPr>
          <w:rFonts w:ascii="Arial" w:hAnsi="Arial" w:cs="Arial"/>
          <w:sz w:val="22"/>
          <w:szCs w:val="22"/>
        </w:rPr>
        <w:t xml:space="preserve"> </w:t>
      </w:r>
      <w:proofErr w:type="spellStart"/>
      <w:r w:rsidRPr="007B2FEF">
        <w:rPr>
          <w:rFonts w:ascii="Arial" w:hAnsi="Arial" w:cs="Arial"/>
          <w:sz w:val="22"/>
          <w:szCs w:val="22"/>
        </w:rPr>
        <w:t>hidup</w:t>
      </w:r>
      <w:proofErr w:type="spellEnd"/>
      <w:r w:rsidRPr="007B2FEF">
        <w:rPr>
          <w:rFonts w:ascii="Arial" w:hAnsi="Arial" w:cs="Arial"/>
          <w:sz w:val="22"/>
          <w:szCs w:val="22"/>
        </w:rPr>
        <w:t xml:space="preserve"> </w:t>
      </w:r>
      <w:proofErr w:type="spellStart"/>
      <w:r w:rsidRPr="007B2FEF">
        <w:rPr>
          <w:rFonts w:ascii="Arial" w:hAnsi="Arial" w:cs="Arial"/>
          <w:sz w:val="22"/>
          <w:szCs w:val="22"/>
        </w:rPr>
        <w:t>lanjutan</w:t>
      </w:r>
      <w:proofErr w:type="spellEnd"/>
      <w:r w:rsidRPr="007B2FEF">
        <w:rPr>
          <w:rFonts w:ascii="Arial" w:hAnsi="Arial" w:cs="Arial"/>
          <w:sz w:val="22"/>
          <w:szCs w:val="22"/>
        </w:rPr>
        <w:t xml:space="preserve"> (ALS). Satu </w:t>
      </w:r>
      <w:proofErr w:type="spellStart"/>
      <w:r w:rsidRPr="007B2FEF">
        <w:rPr>
          <w:rFonts w:ascii="Arial" w:hAnsi="Arial" w:cs="Arial"/>
          <w:sz w:val="22"/>
          <w:szCs w:val="22"/>
        </w:rPr>
        <w:t>kajian</w:t>
      </w:r>
      <w:proofErr w:type="spellEnd"/>
      <w:r w:rsidRPr="007B2FEF">
        <w:rPr>
          <w:rFonts w:ascii="Arial" w:hAnsi="Arial" w:cs="Arial"/>
          <w:sz w:val="22"/>
          <w:szCs w:val="22"/>
        </w:rPr>
        <w:t xml:space="preserve"> </w:t>
      </w:r>
      <w:proofErr w:type="spellStart"/>
      <w:r w:rsidRPr="007B2FEF">
        <w:rPr>
          <w:rFonts w:ascii="Arial" w:hAnsi="Arial" w:cs="Arial"/>
          <w:sz w:val="22"/>
          <w:szCs w:val="22"/>
        </w:rPr>
        <w:t>kualitatif</w:t>
      </w:r>
      <w:proofErr w:type="spellEnd"/>
      <w:r w:rsidRPr="007B2FEF">
        <w:rPr>
          <w:rFonts w:ascii="Arial" w:hAnsi="Arial" w:cs="Arial"/>
          <w:sz w:val="22"/>
          <w:szCs w:val="22"/>
        </w:rPr>
        <w:t xml:space="preserve"> </w:t>
      </w:r>
      <w:proofErr w:type="spellStart"/>
      <w:r w:rsidRPr="007B2FEF">
        <w:rPr>
          <w:rFonts w:ascii="Arial" w:hAnsi="Arial" w:cs="Arial"/>
          <w:sz w:val="22"/>
          <w:szCs w:val="22"/>
        </w:rPr>
        <w:t>eksploratori</w:t>
      </w:r>
      <w:proofErr w:type="spellEnd"/>
      <w:r w:rsidRPr="007B2FEF">
        <w:rPr>
          <w:rFonts w:ascii="Arial" w:hAnsi="Arial" w:cs="Arial"/>
          <w:sz w:val="22"/>
          <w:szCs w:val="22"/>
        </w:rPr>
        <w:t xml:space="preserve">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dijalankan</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kalangan</w:t>
      </w:r>
      <w:proofErr w:type="spellEnd"/>
      <w:r w:rsidRPr="007B2FEF">
        <w:rPr>
          <w:rFonts w:ascii="Arial" w:hAnsi="Arial" w:cs="Arial"/>
          <w:sz w:val="22"/>
          <w:szCs w:val="22"/>
        </w:rPr>
        <w:t xml:space="preserve"> </w:t>
      </w:r>
      <w:proofErr w:type="spellStart"/>
      <w:r w:rsidRPr="007B2FEF">
        <w:rPr>
          <w:rFonts w:ascii="Arial" w:hAnsi="Arial" w:cs="Arial"/>
          <w:sz w:val="22"/>
          <w:szCs w:val="22"/>
        </w:rPr>
        <w:t>pelajar</w:t>
      </w:r>
      <w:proofErr w:type="spellEnd"/>
      <w:r w:rsidRPr="007B2FEF">
        <w:rPr>
          <w:rFonts w:ascii="Arial" w:hAnsi="Arial" w:cs="Arial"/>
          <w:sz w:val="22"/>
          <w:szCs w:val="22"/>
        </w:rPr>
        <w:t xml:space="preserve"> </w:t>
      </w:r>
      <w:proofErr w:type="spellStart"/>
      <w:r w:rsidRPr="007B2FEF">
        <w:rPr>
          <w:rFonts w:ascii="Arial" w:hAnsi="Arial" w:cs="Arial"/>
          <w:sz w:val="22"/>
          <w:szCs w:val="22"/>
        </w:rPr>
        <w:t>perubatan</w:t>
      </w:r>
      <w:proofErr w:type="spellEnd"/>
      <w:r w:rsidRPr="007B2FEF">
        <w:rPr>
          <w:rFonts w:ascii="Arial" w:hAnsi="Arial" w:cs="Arial"/>
          <w:sz w:val="22"/>
          <w:szCs w:val="22"/>
        </w:rPr>
        <w:t xml:space="preserve"> </w:t>
      </w:r>
      <w:proofErr w:type="spellStart"/>
      <w:r w:rsidRPr="007B2FEF">
        <w:rPr>
          <w:rFonts w:ascii="Arial" w:hAnsi="Arial" w:cs="Arial"/>
          <w:sz w:val="22"/>
          <w:szCs w:val="22"/>
        </w:rPr>
        <w:t>tahun</w:t>
      </w:r>
      <w:proofErr w:type="spellEnd"/>
      <w:r w:rsidRPr="007B2FEF">
        <w:rPr>
          <w:rFonts w:ascii="Arial" w:hAnsi="Arial" w:cs="Arial"/>
          <w:sz w:val="22"/>
          <w:szCs w:val="22"/>
        </w:rPr>
        <w:t xml:space="preserve"> </w:t>
      </w:r>
      <w:proofErr w:type="spellStart"/>
      <w:r w:rsidRPr="007B2FEF">
        <w:rPr>
          <w:rFonts w:ascii="Arial" w:hAnsi="Arial" w:cs="Arial"/>
          <w:sz w:val="22"/>
          <w:szCs w:val="22"/>
        </w:rPr>
        <w:t>akhir</w:t>
      </w:r>
      <w:proofErr w:type="spellEnd"/>
      <w:r w:rsidRPr="007B2FEF">
        <w:rPr>
          <w:rFonts w:ascii="Arial" w:hAnsi="Arial" w:cs="Arial"/>
          <w:sz w:val="22"/>
          <w:szCs w:val="22"/>
        </w:rPr>
        <w:t xml:space="preserve"> di Lembah Klang, Malaysia. Para </w:t>
      </w:r>
      <w:proofErr w:type="spellStart"/>
      <w:r w:rsidRPr="007B2FEF">
        <w:rPr>
          <w:rFonts w:ascii="Arial" w:hAnsi="Arial" w:cs="Arial"/>
          <w:sz w:val="22"/>
          <w:szCs w:val="22"/>
        </w:rPr>
        <w:t>pelajar</w:t>
      </w:r>
      <w:proofErr w:type="spellEnd"/>
      <w:r w:rsidRPr="007B2FEF">
        <w:rPr>
          <w:rFonts w:ascii="Arial" w:hAnsi="Arial" w:cs="Arial"/>
          <w:sz w:val="22"/>
          <w:szCs w:val="22"/>
        </w:rPr>
        <w:t xml:space="preserve">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mengikuti</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ALS </w:t>
      </w:r>
      <w:proofErr w:type="spellStart"/>
      <w:r w:rsidRPr="007B2FEF">
        <w:rPr>
          <w:rFonts w:ascii="Arial" w:hAnsi="Arial" w:cs="Arial"/>
          <w:sz w:val="22"/>
          <w:szCs w:val="22"/>
        </w:rPr>
        <w:t>secara</w:t>
      </w:r>
      <w:proofErr w:type="spellEnd"/>
      <w:r w:rsidRPr="007B2FEF">
        <w:rPr>
          <w:rFonts w:ascii="Arial" w:hAnsi="Arial" w:cs="Arial"/>
          <w:sz w:val="22"/>
          <w:szCs w:val="22"/>
        </w:rPr>
        <w:t xml:space="preserve"> </w:t>
      </w:r>
      <w:proofErr w:type="spellStart"/>
      <w:r w:rsidRPr="007B2FEF">
        <w:rPr>
          <w:rFonts w:ascii="Arial" w:hAnsi="Arial" w:cs="Arial"/>
          <w:sz w:val="22"/>
          <w:szCs w:val="22"/>
        </w:rPr>
        <w:t>sepenuhnya</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talian</w:t>
      </w:r>
      <w:proofErr w:type="spellEnd"/>
      <w:r w:rsidRPr="007B2FEF">
        <w:rPr>
          <w:rFonts w:ascii="Arial" w:hAnsi="Arial" w:cs="Arial"/>
          <w:sz w:val="22"/>
          <w:szCs w:val="22"/>
        </w:rPr>
        <w:t xml:space="preserve"> </w:t>
      </w:r>
      <w:proofErr w:type="spellStart"/>
      <w:r w:rsidRPr="007B2FEF">
        <w:rPr>
          <w:rFonts w:ascii="Arial" w:hAnsi="Arial" w:cs="Arial"/>
          <w:sz w:val="22"/>
          <w:szCs w:val="22"/>
        </w:rPr>
        <w:t>melalui</w:t>
      </w:r>
      <w:proofErr w:type="spellEnd"/>
      <w:r w:rsidRPr="007B2FEF">
        <w:rPr>
          <w:rFonts w:ascii="Arial" w:hAnsi="Arial" w:cs="Arial"/>
          <w:sz w:val="22"/>
          <w:szCs w:val="22"/>
        </w:rPr>
        <w:t xml:space="preserve"> </w:t>
      </w:r>
      <w:proofErr w:type="spellStart"/>
      <w:r w:rsidRPr="007B2FEF">
        <w:rPr>
          <w:rFonts w:ascii="Arial" w:hAnsi="Arial" w:cs="Arial"/>
          <w:sz w:val="22"/>
          <w:szCs w:val="22"/>
        </w:rPr>
        <w:t>pendekatan</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w:t>
      </w:r>
      <w:proofErr w:type="spellStart"/>
      <w:r w:rsidRPr="007B2FEF">
        <w:rPr>
          <w:rFonts w:ascii="Arial" w:hAnsi="Arial" w:cs="Arial"/>
          <w:sz w:val="22"/>
          <w:szCs w:val="22"/>
        </w:rPr>
        <w:t>jarak</w:t>
      </w:r>
      <w:proofErr w:type="spellEnd"/>
      <w:r w:rsidRPr="007B2FEF">
        <w:rPr>
          <w:rFonts w:ascii="Arial" w:hAnsi="Arial" w:cs="Arial"/>
          <w:sz w:val="22"/>
          <w:szCs w:val="22"/>
        </w:rPr>
        <w:t xml:space="preserve"> </w:t>
      </w:r>
      <w:proofErr w:type="spellStart"/>
      <w:r w:rsidRPr="007B2FEF">
        <w:rPr>
          <w:rFonts w:ascii="Arial" w:hAnsi="Arial" w:cs="Arial"/>
          <w:sz w:val="22"/>
          <w:szCs w:val="22"/>
        </w:rPr>
        <w:t>jauh</w:t>
      </w:r>
      <w:proofErr w:type="spellEnd"/>
      <w:r w:rsidRPr="007B2FEF">
        <w:rPr>
          <w:rFonts w:ascii="Arial" w:hAnsi="Arial" w:cs="Arial"/>
          <w:sz w:val="22"/>
          <w:szCs w:val="22"/>
        </w:rPr>
        <w:t xml:space="preserve">. </w:t>
      </w:r>
      <w:proofErr w:type="spellStart"/>
      <w:r w:rsidRPr="007B2FEF">
        <w:rPr>
          <w:rFonts w:ascii="Arial" w:hAnsi="Arial" w:cs="Arial"/>
          <w:sz w:val="22"/>
          <w:szCs w:val="22"/>
        </w:rPr>
        <w:t>Perbincangan</w:t>
      </w:r>
      <w:proofErr w:type="spellEnd"/>
      <w:r w:rsidRPr="007B2FEF">
        <w:rPr>
          <w:rFonts w:ascii="Arial" w:hAnsi="Arial" w:cs="Arial"/>
          <w:sz w:val="22"/>
          <w:szCs w:val="22"/>
        </w:rPr>
        <w:t xml:space="preserve"> </w:t>
      </w:r>
      <w:proofErr w:type="spellStart"/>
      <w:r w:rsidRPr="007B2FEF">
        <w:rPr>
          <w:rFonts w:ascii="Arial" w:hAnsi="Arial" w:cs="Arial"/>
          <w:sz w:val="22"/>
          <w:szCs w:val="22"/>
        </w:rPr>
        <w:t>kumpulan</w:t>
      </w:r>
      <w:proofErr w:type="spellEnd"/>
      <w:r w:rsidRPr="007B2FEF">
        <w:rPr>
          <w:rFonts w:ascii="Arial" w:hAnsi="Arial" w:cs="Arial"/>
          <w:sz w:val="22"/>
          <w:szCs w:val="22"/>
        </w:rPr>
        <w:t xml:space="preserve"> </w:t>
      </w:r>
      <w:proofErr w:type="spellStart"/>
      <w:r w:rsidRPr="007B2FEF">
        <w:rPr>
          <w:rFonts w:ascii="Arial" w:hAnsi="Arial" w:cs="Arial"/>
          <w:sz w:val="22"/>
          <w:szCs w:val="22"/>
        </w:rPr>
        <w:t>fokus</w:t>
      </w:r>
      <w:proofErr w:type="spellEnd"/>
      <w:r w:rsidRPr="007B2FEF">
        <w:rPr>
          <w:rFonts w:ascii="Arial" w:hAnsi="Arial" w:cs="Arial"/>
          <w:sz w:val="22"/>
          <w:szCs w:val="22"/>
        </w:rPr>
        <w:t xml:space="preserve"> (FGD)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dijalankan</w:t>
      </w:r>
      <w:proofErr w:type="spellEnd"/>
      <w:r w:rsidRPr="007B2FEF">
        <w:rPr>
          <w:rFonts w:ascii="Arial" w:hAnsi="Arial" w:cs="Arial"/>
          <w:sz w:val="22"/>
          <w:szCs w:val="22"/>
        </w:rPr>
        <w:t xml:space="preserve"> </w:t>
      </w:r>
      <w:proofErr w:type="spellStart"/>
      <w:r w:rsidRPr="007B2FEF">
        <w:rPr>
          <w:rFonts w:ascii="Arial" w:hAnsi="Arial" w:cs="Arial"/>
          <w:sz w:val="22"/>
          <w:szCs w:val="22"/>
        </w:rPr>
        <w:t>menggunakan</w:t>
      </w:r>
      <w:proofErr w:type="spellEnd"/>
      <w:r w:rsidRPr="007B2FEF">
        <w:rPr>
          <w:rFonts w:ascii="Arial" w:hAnsi="Arial" w:cs="Arial"/>
          <w:sz w:val="22"/>
          <w:szCs w:val="22"/>
        </w:rPr>
        <w:t xml:space="preserve"> </w:t>
      </w:r>
      <w:proofErr w:type="spellStart"/>
      <w:r w:rsidRPr="007B2FEF">
        <w:rPr>
          <w:rFonts w:ascii="Arial" w:hAnsi="Arial" w:cs="Arial"/>
          <w:sz w:val="22"/>
          <w:szCs w:val="22"/>
        </w:rPr>
        <w:t>soalan</w:t>
      </w:r>
      <w:proofErr w:type="spellEnd"/>
      <w:r w:rsidRPr="007B2FEF">
        <w:rPr>
          <w:rFonts w:ascii="Arial" w:hAnsi="Arial" w:cs="Arial"/>
          <w:sz w:val="22"/>
          <w:szCs w:val="22"/>
        </w:rPr>
        <w:t xml:space="preserve"> </w:t>
      </w:r>
      <w:proofErr w:type="spellStart"/>
      <w:r w:rsidRPr="007B2FEF">
        <w:rPr>
          <w:rFonts w:ascii="Arial" w:hAnsi="Arial" w:cs="Arial"/>
          <w:sz w:val="22"/>
          <w:szCs w:val="22"/>
        </w:rPr>
        <w:t>separa</w:t>
      </w:r>
      <w:proofErr w:type="spellEnd"/>
      <w:r w:rsidRPr="007B2FEF">
        <w:rPr>
          <w:rFonts w:ascii="Arial" w:hAnsi="Arial" w:cs="Arial"/>
          <w:sz w:val="22"/>
          <w:szCs w:val="22"/>
        </w:rPr>
        <w:t xml:space="preserve"> </w:t>
      </w:r>
      <w:proofErr w:type="spellStart"/>
      <w:r w:rsidRPr="007B2FEF">
        <w:rPr>
          <w:rFonts w:ascii="Arial" w:hAnsi="Arial" w:cs="Arial"/>
          <w:sz w:val="22"/>
          <w:szCs w:val="22"/>
        </w:rPr>
        <w:t>berstruktur</w:t>
      </w:r>
      <w:proofErr w:type="spellEnd"/>
      <w:r w:rsidRPr="007B2FEF">
        <w:rPr>
          <w:rFonts w:ascii="Arial" w:hAnsi="Arial" w:cs="Arial"/>
          <w:sz w:val="22"/>
          <w:szCs w:val="22"/>
        </w:rPr>
        <w:t xml:space="preserve"> pada </w:t>
      </w:r>
      <w:proofErr w:type="spellStart"/>
      <w:r w:rsidRPr="007B2FEF">
        <w:rPr>
          <w:rFonts w:ascii="Arial" w:hAnsi="Arial" w:cs="Arial"/>
          <w:sz w:val="22"/>
          <w:szCs w:val="22"/>
        </w:rPr>
        <w:t>akhir</w:t>
      </w:r>
      <w:proofErr w:type="spellEnd"/>
      <w:r w:rsidRPr="007B2FEF">
        <w:rPr>
          <w:rFonts w:ascii="Arial" w:hAnsi="Arial" w:cs="Arial"/>
          <w:sz w:val="22"/>
          <w:szCs w:val="22"/>
        </w:rPr>
        <w:t xml:space="preserve"> </w:t>
      </w:r>
      <w:proofErr w:type="spellStart"/>
      <w:r w:rsidRPr="007B2FEF">
        <w:rPr>
          <w:rFonts w:ascii="Arial" w:hAnsi="Arial" w:cs="Arial"/>
          <w:sz w:val="22"/>
          <w:szCs w:val="22"/>
        </w:rPr>
        <w:t>latihan</w:t>
      </w:r>
      <w:proofErr w:type="spellEnd"/>
      <w:r w:rsidRPr="007B2FEF">
        <w:rPr>
          <w:rFonts w:ascii="Arial" w:hAnsi="Arial" w:cs="Arial"/>
          <w:sz w:val="22"/>
          <w:szCs w:val="22"/>
        </w:rPr>
        <w:t xml:space="preserve">. Data </w:t>
      </w:r>
      <w:proofErr w:type="spellStart"/>
      <w:r w:rsidRPr="007B2FEF">
        <w:rPr>
          <w:rFonts w:ascii="Arial" w:hAnsi="Arial" w:cs="Arial"/>
          <w:sz w:val="22"/>
          <w:szCs w:val="22"/>
        </w:rPr>
        <w:t>ditranskripsi</w:t>
      </w:r>
      <w:proofErr w:type="spellEnd"/>
      <w:r w:rsidRPr="007B2FEF">
        <w:rPr>
          <w:rFonts w:ascii="Arial" w:hAnsi="Arial" w:cs="Arial"/>
          <w:sz w:val="22"/>
          <w:szCs w:val="22"/>
        </w:rPr>
        <w:t xml:space="preserve"> </w:t>
      </w:r>
      <w:proofErr w:type="spellStart"/>
      <w:r w:rsidRPr="007B2FEF">
        <w:rPr>
          <w:rFonts w:ascii="Arial" w:hAnsi="Arial" w:cs="Arial"/>
          <w:sz w:val="22"/>
          <w:szCs w:val="22"/>
        </w:rPr>
        <w:t>secara</w:t>
      </w:r>
      <w:proofErr w:type="spellEnd"/>
      <w:r w:rsidRPr="007B2FEF">
        <w:rPr>
          <w:rFonts w:ascii="Arial" w:hAnsi="Arial" w:cs="Arial"/>
          <w:sz w:val="22"/>
          <w:szCs w:val="22"/>
        </w:rPr>
        <w:t xml:space="preserve"> verbatim dan </w:t>
      </w:r>
      <w:proofErr w:type="spellStart"/>
      <w:r w:rsidRPr="007B2FEF">
        <w:rPr>
          <w:rFonts w:ascii="Arial" w:hAnsi="Arial" w:cs="Arial"/>
          <w:sz w:val="22"/>
          <w:szCs w:val="22"/>
        </w:rPr>
        <w:t>dianalisis</w:t>
      </w:r>
      <w:proofErr w:type="spellEnd"/>
      <w:r w:rsidRPr="007B2FEF">
        <w:rPr>
          <w:rFonts w:ascii="Arial" w:hAnsi="Arial" w:cs="Arial"/>
          <w:sz w:val="22"/>
          <w:szCs w:val="22"/>
        </w:rPr>
        <w:t xml:space="preserve"> </w:t>
      </w:r>
      <w:proofErr w:type="spellStart"/>
      <w:r w:rsidRPr="007B2FEF">
        <w:rPr>
          <w:rFonts w:ascii="Arial" w:hAnsi="Arial" w:cs="Arial"/>
          <w:sz w:val="22"/>
          <w:szCs w:val="22"/>
        </w:rPr>
        <w:t>menggunakan</w:t>
      </w:r>
      <w:proofErr w:type="spellEnd"/>
      <w:r w:rsidRPr="007B2FEF">
        <w:rPr>
          <w:rFonts w:ascii="Arial" w:hAnsi="Arial" w:cs="Arial"/>
          <w:sz w:val="22"/>
          <w:szCs w:val="22"/>
        </w:rPr>
        <w:t xml:space="preserve"> </w:t>
      </w:r>
      <w:proofErr w:type="spellStart"/>
      <w:r w:rsidRPr="007B2FEF">
        <w:rPr>
          <w:rFonts w:ascii="Arial" w:hAnsi="Arial" w:cs="Arial"/>
          <w:sz w:val="22"/>
          <w:szCs w:val="22"/>
        </w:rPr>
        <w:t>pengekodan</w:t>
      </w:r>
      <w:proofErr w:type="spellEnd"/>
      <w:r w:rsidRPr="007B2FEF">
        <w:rPr>
          <w:rFonts w:ascii="Arial" w:hAnsi="Arial" w:cs="Arial"/>
          <w:sz w:val="22"/>
          <w:szCs w:val="22"/>
        </w:rPr>
        <w:t xml:space="preserve"> </w:t>
      </w:r>
      <w:proofErr w:type="spellStart"/>
      <w:r w:rsidRPr="007B2FEF">
        <w:rPr>
          <w:rFonts w:ascii="Arial" w:hAnsi="Arial" w:cs="Arial"/>
          <w:sz w:val="22"/>
          <w:szCs w:val="22"/>
        </w:rPr>
        <w:t>tematik</w:t>
      </w:r>
      <w:proofErr w:type="spellEnd"/>
      <w:r w:rsidRPr="007B2FEF">
        <w:rPr>
          <w:rFonts w:ascii="Arial" w:hAnsi="Arial" w:cs="Arial"/>
          <w:sz w:val="22"/>
          <w:szCs w:val="22"/>
        </w:rPr>
        <w:t xml:space="preserve">. </w:t>
      </w:r>
      <w:proofErr w:type="spellStart"/>
      <w:r w:rsidRPr="007B2FEF">
        <w:rPr>
          <w:rFonts w:ascii="Arial" w:hAnsi="Arial" w:cs="Arial"/>
          <w:sz w:val="22"/>
          <w:szCs w:val="22"/>
        </w:rPr>
        <w:t>Kategori</w:t>
      </w:r>
      <w:proofErr w:type="spellEnd"/>
      <w:r w:rsidRPr="007B2FEF">
        <w:rPr>
          <w:rFonts w:ascii="Arial" w:hAnsi="Arial" w:cs="Arial"/>
          <w:sz w:val="22"/>
          <w:szCs w:val="22"/>
        </w:rPr>
        <w:t xml:space="preserve"> </w:t>
      </w:r>
      <w:proofErr w:type="spellStart"/>
      <w:r w:rsidRPr="007B2FEF">
        <w:rPr>
          <w:rFonts w:ascii="Arial" w:hAnsi="Arial" w:cs="Arial"/>
          <w:sz w:val="22"/>
          <w:szCs w:val="22"/>
        </w:rPr>
        <w:t>kajian</w:t>
      </w:r>
      <w:proofErr w:type="spellEnd"/>
      <w:r w:rsidRPr="007B2FEF">
        <w:rPr>
          <w:rFonts w:ascii="Arial" w:hAnsi="Arial" w:cs="Arial"/>
          <w:sz w:val="22"/>
          <w:szCs w:val="22"/>
        </w:rPr>
        <w:t xml:space="preserve"> </w:t>
      </w:r>
      <w:proofErr w:type="spellStart"/>
      <w:r w:rsidRPr="007B2FEF">
        <w:rPr>
          <w:rFonts w:ascii="Arial" w:hAnsi="Arial" w:cs="Arial"/>
          <w:sz w:val="22"/>
          <w:szCs w:val="22"/>
        </w:rPr>
        <w:t>ditentukan</w:t>
      </w:r>
      <w:proofErr w:type="spellEnd"/>
      <w:r w:rsidRPr="007B2FEF">
        <w:rPr>
          <w:rFonts w:ascii="Arial" w:hAnsi="Arial" w:cs="Arial"/>
          <w:sz w:val="22"/>
          <w:szCs w:val="22"/>
        </w:rPr>
        <w:t xml:space="preserve"> </w:t>
      </w:r>
      <w:proofErr w:type="spellStart"/>
      <w:r w:rsidRPr="007B2FEF">
        <w:rPr>
          <w:rFonts w:ascii="Arial" w:hAnsi="Arial" w:cs="Arial"/>
          <w:sz w:val="22"/>
          <w:szCs w:val="22"/>
        </w:rPr>
        <w:t>berdasarkan</w:t>
      </w:r>
      <w:proofErr w:type="spellEnd"/>
      <w:r w:rsidRPr="007B2FEF">
        <w:rPr>
          <w:rFonts w:ascii="Arial" w:hAnsi="Arial" w:cs="Arial"/>
          <w:sz w:val="22"/>
          <w:szCs w:val="22"/>
        </w:rPr>
        <w:t xml:space="preserve"> Model </w:t>
      </w:r>
      <w:proofErr w:type="spellStart"/>
      <w:r w:rsidRPr="007B2FEF">
        <w:rPr>
          <w:rFonts w:ascii="Arial" w:hAnsi="Arial" w:cs="Arial"/>
          <w:sz w:val="22"/>
          <w:szCs w:val="22"/>
        </w:rPr>
        <w:t>Penerimaan</w:t>
      </w:r>
      <w:proofErr w:type="spellEnd"/>
      <w:r w:rsidRPr="007B2FEF">
        <w:rPr>
          <w:rFonts w:ascii="Arial" w:hAnsi="Arial" w:cs="Arial"/>
          <w:sz w:val="22"/>
          <w:szCs w:val="22"/>
        </w:rPr>
        <w:t xml:space="preserve"> </w:t>
      </w:r>
      <w:proofErr w:type="spellStart"/>
      <w:r w:rsidRPr="007B2FEF">
        <w:rPr>
          <w:rFonts w:ascii="Arial" w:hAnsi="Arial" w:cs="Arial"/>
          <w:sz w:val="22"/>
          <w:szCs w:val="22"/>
        </w:rPr>
        <w:t>Teknologi</w:t>
      </w:r>
      <w:proofErr w:type="spellEnd"/>
      <w:r w:rsidRPr="007B2FEF">
        <w:rPr>
          <w:rFonts w:ascii="Arial" w:hAnsi="Arial" w:cs="Arial"/>
          <w:sz w:val="22"/>
          <w:szCs w:val="22"/>
        </w:rPr>
        <w:t xml:space="preserve"> (TAM) </w:t>
      </w:r>
      <w:proofErr w:type="spellStart"/>
      <w:r w:rsidRPr="007B2FEF">
        <w:rPr>
          <w:rFonts w:ascii="Arial" w:hAnsi="Arial" w:cs="Arial"/>
          <w:sz w:val="22"/>
          <w:szCs w:val="22"/>
        </w:rPr>
        <w:t>iaitu</w:t>
      </w:r>
      <w:proofErr w:type="spellEnd"/>
      <w:r w:rsidRPr="007B2FEF">
        <w:rPr>
          <w:rFonts w:ascii="Arial" w:hAnsi="Arial" w:cs="Arial"/>
          <w:sz w:val="22"/>
          <w:szCs w:val="22"/>
        </w:rPr>
        <w:t xml:space="preserve"> </w:t>
      </w:r>
      <w:proofErr w:type="spellStart"/>
      <w:r w:rsidRPr="007B2FEF">
        <w:rPr>
          <w:rFonts w:ascii="Arial" w:hAnsi="Arial" w:cs="Arial"/>
          <w:sz w:val="22"/>
          <w:szCs w:val="22"/>
        </w:rPr>
        <w:t>persepsi</w:t>
      </w:r>
      <w:proofErr w:type="spellEnd"/>
      <w:r w:rsidRPr="007B2FEF">
        <w:rPr>
          <w:rFonts w:ascii="Arial" w:hAnsi="Arial" w:cs="Arial"/>
          <w:sz w:val="22"/>
          <w:szCs w:val="22"/>
        </w:rPr>
        <w:t xml:space="preserve"> </w:t>
      </w:r>
      <w:proofErr w:type="spellStart"/>
      <w:r w:rsidRPr="007B2FEF">
        <w:rPr>
          <w:rFonts w:ascii="Arial" w:hAnsi="Arial" w:cs="Arial"/>
          <w:sz w:val="22"/>
          <w:szCs w:val="22"/>
        </w:rPr>
        <w:t>terhadap</w:t>
      </w:r>
      <w:proofErr w:type="spellEnd"/>
      <w:r w:rsidRPr="007B2FEF">
        <w:rPr>
          <w:rFonts w:ascii="Arial" w:hAnsi="Arial" w:cs="Arial"/>
          <w:sz w:val="22"/>
          <w:szCs w:val="22"/>
        </w:rPr>
        <w:t xml:space="preserve"> </w:t>
      </w:r>
      <w:proofErr w:type="spellStart"/>
      <w:r w:rsidRPr="007B2FEF">
        <w:rPr>
          <w:rFonts w:ascii="Arial" w:hAnsi="Arial" w:cs="Arial"/>
          <w:sz w:val="22"/>
          <w:szCs w:val="22"/>
        </w:rPr>
        <w:t>keberkesanan</w:t>
      </w:r>
      <w:proofErr w:type="spellEnd"/>
      <w:r w:rsidRPr="007B2FEF">
        <w:rPr>
          <w:rFonts w:ascii="Arial" w:hAnsi="Arial" w:cs="Arial"/>
          <w:sz w:val="22"/>
          <w:szCs w:val="22"/>
        </w:rPr>
        <w:t xml:space="preserve">, </w:t>
      </w:r>
      <w:proofErr w:type="spellStart"/>
      <w:r w:rsidRPr="007B2FEF">
        <w:rPr>
          <w:rFonts w:ascii="Arial" w:hAnsi="Arial" w:cs="Arial"/>
          <w:sz w:val="22"/>
          <w:szCs w:val="22"/>
        </w:rPr>
        <w:t>kemudahan</w:t>
      </w:r>
      <w:proofErr w:type="spellEnd"/>
      <w:r w:rsidRPr="007B2FEF">
        <w:rPr>
          <w:rFonts w:ascii="Arial" w:hAnsi="Arial" w:cs="Arial"/>
          <w:sz w:val="22"/>
          <w:szCs w:val="22"/>
        </w:rPr>
        <w:t xml:space="preserve"> </w:t>
      </w:r>
      <w:proofErr w:type="spellStart"/>
      <w:r w:rsidRPr="007B2FEF">
        <w:rPr>
          <w:rFonts w:ascii="Arial" w:hAnsi="Arial" w:cs="Arial"/>
          <w:sz w:val="22"/>
          <w:szCs w:val="22"/>
        </w:rPr>
        <w:t>penggunaan</w:t>
      </w:r>
      <w:proofErr w:type="spellEnd"/>
      <w:r w:rsidRPr="007B2FEF">
        <w:rPr>
          <w:rFonts w:ascii="Arial" w:hAnsi="Arial" w:cs="Arial"/>
          <w:sz w:val="22"/>
          <w:szCs w:val="22"/>
        </w:rPr>
        <w:t xml:space="preserve">, dan </w:t>
      </w:r>
      <w:proofErr w:type="spellStart"/>
      <w:r w:rsidRPr="007B2FEF">
        <w:rPr>
          <w:rFonts w:ascii="Arial" w:hAnsi="Arial" w:cs="Arial"/>
          <w:sz w:val="22"/>
          <w:szCs w:val="22"/>
        </w:rPr>
        <w:t>sikap</w:t>
      </w:r>
      <w:proofErr w:type="spellEnd"/>
      <w:r w:rsidRPr="007B2FEF">
        <w:rPr>
          <w:rFonts w:ascii="Arial" w:hAnsi="Arial" w:cs="Arial"/>
          <w:sz w:val="22"/>
          <w:szCs w:val="22"/>
        </w:rPr>
        <w:t xml:space="preserve"> </w:t>
      </w:r>
      <w:proofErr w:type="spellStart"/>
      <w:r w:rsidRPr="007B2FEF">
        <w:rPr>
          <w:rFonts w:ascii="Arial" w:hAnsi="Arial" w:cs="Arial"/>
          <w:sz w:val="22"/>
          <w:szCs w:val="22"/>
        </w:rPr>
        <w:t>terhadap</w:t>
      </w:r>
      <w:proofErr w:type="spellEnd"/>
      <w:r w:rsidRPr="007B2FEF">
        <w:rPr>
          <w:rFonts w:ascii="Arial" w:hAnsi="Arial" w:cs="Arial"/>
          <w:sz w:val="22"/>
          <w:szCs w:val="22"/>
        </w:rPr>
        <w:t xml:space="preserve"> </w:t>
      </w:r>
      <w:proofErr w:type="spellStart"/>
      <w:r w:rsidRPr="007B2FEF">
        <w:rPr>
          <w:rFonts w:ascii="Arial" w:hAnsi="Arial" w:cs="Arial"/>
          <w:sz w:val="22"/>
          <w:szCs w:val="22"/>
        </w:rPr>
        <w:t>penggunaan</w:t>
      </w:r>
      <w:proofErr w:type="spellEnd"/>
      <w:r w:rsidRPr="007B2FEF">
        <w:rPr>
          <w:rFonts w:ascii="Arial" w:hAnsi="Arial" w:cs="Arial"/>
          <w:sz w:val="22"/>
          <w:szCs w:val="22"/>
        </w:rPr>
        <w:t xml:space="preserve">. </w:t>
      </w:r>
      <w:proofErr w:type="spellStart"/>
      <w:r w:rsidRPr="007B2FEF">
        <w:rPr>
          <w:rFonts w:ascii="Arial" w:hAnsi="Arial" w:cs="Arial"/>
          <w:sz w:val="22"/>
          <w:szCs w:val="22"/>
        </w:rPr>
        <w:t>Seramai</w:t>
      </w:r>
      <w:proofErr w:type="spellEnd"/>
      <w:r w:rsidRPr="007B2FEF">
        <w:rPr>
          <w:rFonts w:ascii="Arial" w:hAnsi="Arial" w:cs="Arial"/>
          <w:sz w:val="22"/>
          <w:szCs w:val="22"/>
        </w:rPr>
        <w:t xml:space="preserve"> 30 orang </w:t>
      </w:r>
      <w:proofErr w:type="spellStart"/>
      <w:r w:rsidRPr="007B2FEF">
        <w:rPr>
          <w:rFonts w:ascii="Arial" w:hAnsi="Arial" w:cs="Arial"/>
          <w:sz w:val="22"/>
          <w:szCs w:val="22"/>
        </w:rPr>
        <w:t>responden</w:t>
      </w:r>
      <w:proofErr w:type="spellEnd"/>
      <w:r w:rsidRPr="007B2FEF">
        <w:rPr>
          <w:rFonts w:ascii="Arial" w:hAnsi="Arial" w:cs="Arial"/>
          <w:sz w:val="22"/>
          <w:szCs w:val="22"/>
        </w:rPr>
        <w:t xml:space="preserve">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mengambil</w:t>
      </w:r>
      <w:proofErr w:type="spellEnd"/>
      <w:r w:rsidRPr="007B2FEF">
        <w:rPr>
          <w:rFonts w:ascii="Arial" w:hAnsi="Arial" w:cs="Arial"/>
          <w:sz w:val="22"/>
          <w:szCs w:val="22"/>
        </w:rPr>
        <w:t xml:space="preserve"> </w:t>
      </w:r>
      <w:proofErr w:type="spellStart"/>
      <w:r w:rsidRPr="007B2FEF">
        <w:rPr>
          <w:rFonts w:ascii="Arial" w:hAnsi="Arial" w:cs="Arial"/>
          <w:sz w:val="22"/>
          <w:szCs w:val="22"/>
        </w:rPr>
        <w:t>bahagian</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kajian</w:t>
      </w:r>
      <w:proofErr w:type="spellEnd"/>
      <w:r w:rsidRPr="007B2FEF">
        <w:rPr>
          <w:rFonts w:ascii="Arial" w:hAnsi="Arial" w:cs="Arial"/>
          <w:sz w:val="22"/>
          <w:szCs w:val="22"/>
        </w:rPr>
        <w:t xml:space="preserve"> </w:t>
      </w:r>
      <w:proofErr w:type="spellStart"/>
      <w:r w:rsidRPr="007B2FEF">
        <w:rPr>
          <w:rFonts w:ascii="Arial" w:hAnsi="Arial" w:cs="Arial"/>
          <w:sz w:val="22"/>
          <w:szCs w:val="22"/>
        </w:rPr>
        <w:t>ini</w:t>
      </w:r>
      <w:proofErr w:type="spellEnd"/>
      <w:r w:rsidRPr="007B2FEF">
        <w:rPr>
          <w:rFonts w:ascii="Arial" w:hAnsi="Arial" w:cs="Arial"/>
          <w:sz w:val="22"/>
          <w:szCs w:val="22"/>
        </w:rPr>
        <w:t xml:space="preserve"> </w:t>
      </w:r>
      <w:proofErr w:type="spellStart"/>
      <w:r w:rsidRPr="007B2FEF">
        <w:rPr>
          <w:rFonts w:ascii="Arial" w:hAnsi="Arial" w:cs="Arial"/>
          <w:sz w:val="22"/>
          <w:szCs w:val="22"/>
        </w:rPr>
        <w:t>melalui</w:t>
      </w:r>
      <w:proofErr w:type="spellEnd"/>
      <w:r w:rsidRPr="007B2FEF">
        <w:rPr>
          <w:rFonts w:ascii="Arial" w:hAnsi="Arial" w:cs="Arial"/>
          <w:sz w:val="22"/>
          <w:szCs w:val="22"/>
        </w:rPr>
        <w:t xml:space="preserve"> </w:t>
      </w:r>
      <w:proofErr w:type="spellStart"/>
      <w:r w:rsidRPr="007B2FEF">
        <w:rPr>
          <w:rFonts w:ascii="Arial" w:hAnsi="Arial" w:cs="Arial"/>
          <w:sz w:val="22"/>
          <w:szCs w:val="22"/>
        </w:rPr>
        <w:t>persampelan</w:t>
      </w:r>
      <w:proofErr w:type="spellEnd"/>
      <w:r w:rsidR="0088278B" w:rsidRPr="007B2FEF">
        <w:rPr>
          <w:rFonts w:ascii="Arial" w:hAnsi="Arial" w:cs="Arial"/>
          <w:sz w:val="22"/>
          <w:szCs w:val="22"/>
        </w:rPr>
        <w:t xml:space="preserve"> </w:t>
      </w:r>
      <w:proofErr w:type="spellStart"/>
      <w:r w:rsidRPr="007B2FEF">
        <w:rPr>
          <w:rFonts w:ascii="Arial" w:hAnsi="Arial" w:cs="Arial"/>
          <w:sz w:val="22"/>
          <w:szCs w:val="22"/>
        </w:rPr>
        <w:t>tujuan</w:t>
      </w:r>
      <w:proofErr w:type="spellEnd"/>
      <w:r w:rsidRPr="007B2FEF">
        <w:rPr>
          <w:rFonts w:ascii="Arial" w:hAnsi="Arial" w:cs="Arial"/>
          <w:sz w:val="22"/>
          <w:szCs w:val="22"/>
        </w:rPr>
        <w:t xml:space="preserve">. </w:t>
      </w:r>
      <w:proofErr w:type="spellStart"/>
      <w:r w:rsidRPr="007B2FEF">
        <w:rPr>
          <w:rFonts w:ascii="Arial" w:hAnsi="Arial" w:cs="Arial"/>
          <w:sz w:val="22"/>
          <w:szCs w:val="22"/>
        </w:rPr>
        <w:t>Sebanyak</w:t>
      </w:r>
      <w:proofErr w:type="spellEnd"/>
      <w:r w:rsidRPr="007B2FEF">
        <w:rPr>
          <w:rFonts w:ascii="Arial" w:hAnsi="Arial" w:cs="Arial"/>
          <w:sz w:val="22"/>
          <w:szCs w:val="22"/>
        </w:rPr>
        <w:t xml:space="preserve"> lima FGD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dijalankan</w:t>
      </w:r>
      <w:proofErr w:type="spellEnd"/>
      <w:r w:rsidRPr="007B2FEF">
        <w:rPr>
          <w:rFonts w:ascii="Arial" w:hAnsi="Arial" w:cs="Arial"/>
          <w:sz w:val="22"/>
          <w:szCs w:val="22"/>
        </w:rPr>
        <w:t xml:space="preserve">. </w:t>
      </w:r>
      <w:proofErr w:type="spellStart"/>
      <w:r w:rsidRPr="007B2FEF">
        <w:rPr>
          <w:rFonts w:ascii="Arial" w:hAnsi="Arial" w:cs="Arial"/>
          <w:sz w:val="22"/>
          <w:szCs w:val="22"/>
        </w:rPr>
        <w:t>Secara</w:t>
      </w:r>
      <w:proofErr w:type="spellEnd"/>
      <w:r w:rsidRPr="007B2FEF">
        <w:rPr>
          <w:rFonts w:ascii="Arial" w:hAnsi="Arial" w:cs="Arial"/>
          <w:sz w:val="22"/>
          <w:szCs w:val="22"/>
        </w:rPr>
        <w:t xml:space="preserve"> </w:t>
      </w:r>
      <w:proofErr w:type="spellStart"/>
      <w:r w:rsidRPr="007B2FEF">
        <w:rPr>
          <w:rFonts w:ascii="Arial" w:hAnsi="Arial" w:cs="Arial"/>
          <w:sz w:val="22"/>
          <w:szCs w:val="22"/>
        </w:rPr>
        <w:t>keseluruhan</w:t>
      </w:r>
      <w:proofErr w:type="spellEnd"/>
      <w:r w:rsidRPr="007B2FEF">
        <w:rPr>
          <w:rFonts w:ascii="Arial" w:hAnsi="Arial" w:cs="Arial"/>
          <w:sz w:val="22"/>
          <w:szCs w:val="22"/>
        </w:rPr>
        <w:t xml:space="preserve">, 12 </w:t>
      </w:r>
      <w:proofErr w:type="spellStart"/>
      <w:r w:rsidRPr="007B2FEF">
        <w:rPr>
          <w:rFonts w:ascii="Arial" w:hAnsi="Arial" w:cs="Arial"/>
          <w:sz w:val="22"/>
          <w:szCs w:val="22"/>
        </w:rPr>
        <w:t>tema</w:t>
      </w:r>
      <w:proofErr w:type="spellEnd"/>
      <w:r w:rsidRPr="007B2FEF">
        <w:rPr>
          <w:rFonts w:ascii="Arial" w:hAnsi="Arial" w:cs="Arial"/>
          <w:sz w:val="22"/>
          <w:szCs w:val="22"/>
        </w:rPr>
        <w:t xml:space="preserve">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dikenal</w:t>
      </w:r>
      <w:proofErr w:type="spellEnd"/>
      <w:r w:rsidRPr="007B2FEF">
        <w:rPr>
          <w:rFonts w:ascii="Arial" w:hAnsi="Arial" w:cs="Arial"/>
          <w:sz w:val="22"/>
          <w:szCs w:val="22"/>
        </w:rPr>
        <w:t xml:space="preserve"> </w:t>
      </w:r>
      <w:proofErr w:type="spellStart"/>
      <w:r w:rsidRPr="007B2FEF">
        <w:rPr>
          <w:rFonts w:ascii="Arial" w:hAnsi="Arial" w:cs="Arial"/>
          <w:sz w:val="22"/>
          <w:szCs w:val="22"/>
        </w:rPr>
        <w:t>pasti</w:t>
      </w:r>
      <w:proofErr w:type="spellEnd"/>
      <w:r w:rsidRPr="007B2FEF">
        <w:rPr>
          <w:rFonts w:ascii="Arial" w:hAnsi="Arial" w:cs="Arial"/>
          <w:sz w:val="22"/>
          <w:szCs w:val="22"/>
        </w:rPr>
        <w:t xml:space="preserve"> </w:t>
      </w:r>
      <w:proofErr w:type="spellStart"/>
      <w:r w:rsidRPr="007B2FEF">
        <w:rPr>
          <w:rFonts w:ascii="Arial" w:hAnsi="Arial" w:cs="Arial"/>
          <w:sz w:val="22"/>
          <w:szCs w:val="22"/>
        </w:rPr>
        <w:t>berdasarkan</w:t>
      </w:r>
      <w:proofErr w:type="spellEnd"/>
      <w:r w:rsidRPr="007B2FEF">
        <w:rPr>
          <w:rFonts w:ascii="Arial" w:hAnsi="Arial" w:cs="Arial"/>
          <w:sz w:val="22"/>
          <w:szCs w:val="22"/>
        </w:rPr>
        <w:t xml:space="preserve"> </w:t>
      </w:r>
      <w:proofErr w:type="spellStart"/>
      <w:r w:rsidRPr="007B2FEF">
        <w:rPr>
          <w:rFonts w:ascii="Arial" w:hAnsi="Arial" w:cs="Arial"/>
          <w:sz w:val="22"/>
          <w:szCs w:val="22"/>
        </w:rPr>
        <w:t>tiga</w:t>
      </w:r>
      <w:proofErr w:type="spellEnd"/>
      <w:r w:rsidRPr="007B2FEF">
        <w:rPr>
          <w:rFonts w:ascii="Arial" w:hAnsi="Arial" w:cs="Arial"/>
          <w:sz w:val="22"/>
          <w:szCs w:val="22"/>
        </w:rPr>
        <w:t xml:space="preserve"> </w:t>
      </w:r>
      <w:proofErr w:type="spellStart"/>
      <w:r w:rsidRPr="007B2FEF">
        <w:rPr>
          <w:rFonts w:ascii="Arial" w:hAnsi="Arial" w:cs="Arial"/>
          <w:sz w:val="22"/>
          <w:szCs w:val="22"/>
        </w:rPr>
        <w:t>kategori</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TAM, </w:t>
      </w:r>
      <w:proofErr w:type="spellStart"/>
      <w:r w:rsidRPr="007B2FEF">
        <w:rPr>
          <w:rFonts w:ascii="Arial" w:hAnsi="Arial" w:cs="Arial"/>
          <w:sz w:val="22"/>
          <w:szCs w:val="22"/>
        </w:rPr>
        <w:t>iaitu</w:t>
      </w:r>
      <w:proofErr w:type="spellEnd"/>
      <w:r w:rsidRPr="007B2FEF">
        <w:rPr>
          <w:rFonts w:ascii="Arial" w:hAnsi="Arial" w:cs="Arial"/>
          <w:sz w:val="22"/>
          <w:szCs w:val="22"/>
        </w:rPr>
        <w:t xml:space="preserve"> </w:t>
      </w:r>
      <w:proofErr w:type="spellStart"/>
      <w:r w:rsidRPr="007B2FEF">
        <w:rPr>
          <w:rFonts w:ascii="Arial" w:hAnsi="Arial" w:cs="Arial"/>
          <w:sz w:val="22"/>
          <w:szCs w:val="22"/>
        </w:rPr>
        <w:t>maklum</w:t>
      </w:r>
      <w:proofErr w:type="spellEnd"/>
      <w:r w:rsidRPr="007B2FEF">
        <w:rPr>
          <w:rFonts w:ascii="Arial" w:hAnsi="Arial" w:cs="Arial"/>
          <w:sz w:val="22"/>
          <w:szCs w:val="22"/>
        </w:rPr>
        <w:t xml:space="preserve"> </w:t>
      </w:r>
      <w:proofErr w:type="spellStart"/>
      <w:r w:rsidRPr="007B2FEF">
        <w:rPr>
          <w:rFonts w:ascii="Arial" w:hAnsi="Arial" w:cs="Arial"/>
          <w:sz w:val="22"/>
          <w:szCs w:val="22"/>
        </w:rPr>
        <w:t>balas</w:t>
      </w:r>
      <w:proofErr w:type="spellEnd"/>
      <w:r w:rsidRPr="007B2FEF">
        <w:rPr>
          <w:rFonts w:ascii="Arial" w:hAnsi="Arial" w:cs="Arial"/>
          <w:sz w:val="22"/>
          <w:szCs w:val="22"/>
        </w:rPr>
        <w:t xml:space="preserve"> </w:t>
      </w:r>
      <w:proofErr w:type="spellStart"/>
      <w:r w:rsidRPr="007B2FEF">
        <w:rPr>
          <w:rFonts w:ascii="Arial" w:hAnsi="Arial" w:cs="Arial"/>
          <w:sz w:val="22"/>
          <w:szCs w:val="22"/>
        </w:rPr>
        <w:t>pembetulan</w:t>
      </w:r>
      <w:proofErr w:type="spellEnd"/>
      <w:r w:rsidRPr="007B2FEF">
        <w:rPr>
          <w:rFonts w:ascii="Arial" w:hAnsi="Arial" w:cs="Arial"/>
          <w:sz w:val="22"/>
          <w:szCs w:val="22"/>
        </w:rPr>
        <w:t xml:space="preserve">, </w:t>
      </w:r>
      <w:proofErr w:type="spellStart"/>
      <w:r w:rsidRPr="007B2FEF">
        <w:rPr>
          <w:rFonts w:ascii="Arial" w:hAnsi="Arial" w:cs="Arial"/>
          <w:sz w:val="22"/>
          <w:szCs w:val="22"/>
        </w:rPr>
        <w:t>pendekatan</w:t>
      </w:r>
      <w:proofErr w:type="spellEnd"/>
      <w:r w:rsidRPr="007B2FEF">
        <w:rPr>
          <w:rFonts w:ascii="Arial" w:hAnsi="Arial" w:cs="Arial"/>
          <w:sz w:val="22"/>
          <w:szCs w:val="22"/>
        </w:rPr>
        <w:t xml:space="preserve"> </w:t>
      </w:r>
      <w:proofErr w:type="spellStart"/>
      <w:r w:rsidRPr="007B2FEF">
        <w:rPr>
          <w:rFonts w:ascii="Arial" w:hAnsi="Arial" w:cs="Arial"/>
          <w:sz w:val="22"/>
          <w:szCs w:val="22"/>
        </w:rPr>
        <w:t>sokongan</w:t>
      </w:r>
      <w:proofErr w:type="spellEnd"/>
      <w:r w:rsidRPr="007B2FEF">
        <w:rPr>
          <w:rFonts w:ascii="Arial" w:hAnsi="Arial" w:cs="Arial"/>
          <w:sz w:val="22"/>
          <w:szCs w:val="22"/>
        </w:rPr>
        <w:t xml:space="preserve"> (scaffolding), </w:t>
      </w:r>
      <w:proofErr w:type="spellStart"/>
      <w:r w:rsidRPr="007B2FEF">
        <w:rPr>
          <w:rFonts w:ascii="Arial" w:hAnsi="Arial" w:cs="Arial"/>
          <w:sz w:val="22"/>
          <w:szCs w:val="22"/>
        </w:rPr>
        <w:t>pengulangan</w:t>
      </w:r>
      <w:proofErr w:type="spellEnd"/>
      <w:r w:rsidRPr="007B2FEF">
        <w:rPr>
          <w:rFonts w:ascii="Arial" w:hAnsi="Arial" w:cs="Arial"/>
          <w:sz w:val="22"/>
          <w:szCs w:val="22"/>
        </w:rPr>
        <w:t xml:space="preserve">, </w:t>
      </w:r>
      <w:proofErr w:type="spellStart"/>
      <w:r w:rsidRPr="007B2FEF">
        <w:rPr>
          <w:rFonts w:ascii="Arial" w:hAnsi="Arial" w:cs="Arial"/>
          <w:sz w:val="22"/>
          <w:szCs w:val="22"/>
        </w:rPr>
        <w:t>motivasi</w:t>
      </w:r>
      <w:proofErr w:type="spellEnd"/>
      <w:r w:rsidRPr="007B2FEF">
        <w:rPr>
          <w:rFonts w:ascii="Arial" w:hAnsi="Arial" w:cs="Arial"/>
          <w:sz w:val="22"/>
          <w:szCs w:val="22"/>
        </w:rPr>
        <w:t xml:space="preserve"> </w:t>
      </w:r>
      <w:proofErr w:type="spellStart"/>
      <w:r w:rsidRPr="007B2FEF">
        <w:rPr>
          <w:rFonts w:ascii="Arial" w:hAnsi="Arial" w:cs="Arial"/>
          <w:sz w:val="22"/>
          <w:szCs w:val="22"/>
        </w:rPr>
        <w:t>dalaman</w:t>
      </w:r>
      <w:proofErr w:type="spellEnd"/>
      <w:r w:rsidRPr="007B2FEF">
        <w:rPr>
          <w:rFonts w:ascii="Arial" w:hAnsi="Arial" w:cs="Arial"/>
          <w:sz w:val="22"/>
          <w:szCs w:val="22"/>
        </w:rPr>
        <w:t xml:space="preserve">, </w:t>
      </w:r>
      <w:proofErr w:type="spellStart"/>
      <w:r w:rsidRPr="007B2FEF">
        <w:rPr>
          <w:rFonts w:ascii="Arial" w:hAnsi="Arial" w:cs="Arial"/>
          <w:sz w:val="22"/>
          <w:szCs w:val="22"/>
        </w:rPr>
        <w:t>kecekapan</w:t>
      </w:r>
      <w:proofErr w:type="spellEnd"/>
      <w:r w:rsidRPr="007B2FEF">
        <w:rPr>
          <w:rFonts w:ascii="Arial" w:hAnsi="Arial" w:cs="Arial"/>
          <w:sz w:val="22"/>
          <w:szCs w:val="22"/>
        </w:rPr>
        <w:t xml:space="preserve"> </w:t>
      </w:r>
      <w:proofErr w:type="spellStart"/>
      <w:r w:rsidRPr="007B2FEF">
        <w:rPr>
          <w:rFonts w:ascii="Arial" w:hAnsi="Arial" w:cs="Arial"/>
          <w:sz w:val="22"/>
          <w:szCs w:val="22"/>
        </w:rPr>
        <w:t>kendiri</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yang </w:t>
      </w:r>
      <w:proofErr w:type="spellStart"/>
      <w:r w:rsidRPr="007B2FEF">
        <w:rPr>
          <w:rFonts w:ascii="Arial" w:hAnsi="Arial" w:cs="Arial"/>
          <w:sz w:val="22"/>
          <w:szCs w:val="22"/>
        </w:rPr>
        <w:t>teratur</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w:t>
      </w:r>
      <w:proofErr w:type="spellStart"/>
      <w:r w:rsidRPr="007B2FEF">
        <w:rPr>
          <w:rFonts w:ascii="Arial" w:hAnsi="Arial" w:cs="Arial"/>
          <w:sz w:val="22"/>
          <w:szCs w:val="22"/>
        </w:rPr>
        <w:t>diperibadikan</w:t>
      </w:r>
      <w:proofErr w:type="spellEnd"/>
      <w:r w:rsidRPr="007B2FEF">
        <w:rPr>
          <w:rFonts w:ascii="Arial" w:hAnsi="Arial" w:cs="Arial"/>
          <w:sz w:val="22"/>
          <w:szCs w:val="22"/>
        </w:rPr>
        <w:t xml:space="preserve">, </w:t>
      </w:r>
      <w:proofErr w:type="spellStart"/>
      <w:r w:rsidRPr="007B2FEF">
        <w:rPr>
          <w:rFonts w:ascii="Arial" w:hAnsi="Arial" w:cs="Arial"/>
          <w:sz w:val="22"/>
          <w:szCs w:val="22"/>
        </w:rPr>
        <w:t>kelebihan</w:t>
      </w:r>
      <w:proofErr w:type="spellEnd"/>
      <w:r w:rsidRPr="007B2FEF">
        <w:rPr>
          <w:rFonts w:ascii="Arial" w:hAnsi="Arial" w:cs="Arial"/>
          <w:sz w:val="22"/>
          <w:szCs w:val="22"/>
        </w:rPr>
        <w:t xml:space="preserve"> </w:t>
      </w:r>
      <w:proofErr w:type="spellStart"/>
      <w:r w:rsidRPr="007B2FEF">
        <w:rPr>
          <w:rFonts w:ascii="Arial" w:hAnsi="Arial" w:cs="Arial"/>
          <w:sz w:val="22"/>
          <w:szCs w:val="22"/>
        </w:rPr>
        <w:t>teknologi</w:t>
      </w:r>
      <w:proofErr w:type="spellEnd"/>
      <w:r w:rsidRPr="007B2FEF">
        <w:rPr>
          <w:rFonts w:ascii="Arial" w:hAnsi="Arial" w:cs="Arial"/>
          <w:sz w:val="22"/>
          <w:szCs w:val="22"/>
        </w:rPr>
        <w:t xml:space="preserve">, </w:t>
      </w:r>
      <w:proofErr w:type="spellStart"/>
      <w:r w:rsidRPr="007B2FEF">
        <w:rPr>
          <w:rFonts w:ascii="Arial" w:hAnsi="Arial" w:cs="Arial"/>
          <w:sz w:val="22"/>
          <w:szCs w:val="22"/>
        </w:rPr>
        <w:t>peningkatan</w:t>
      </w:r>
      <w:proofErr w:type="spellEnd"/>
      <w:r w:rsidRPr="007B2FEF">
        <w:rPr>
          <w:rFonts w:ascii="Arial" w:hAnsi="Arial" w:cs="Arial"/>
          <w:sz w:val="22"/>
          <w:szCs w:val="22"/>
        </w:rPr>
        <w:t xml:space="preserve"> </w:t>
      </w:r>
      <w:proofErr w:type="spellStart"/>
      <w:r w:rsidRPr="007B2FEF">
        <w:rPr>
          <w:rFonts w:ascii="Arial" w:hAnsi="Arial" w:cs="Arial"/>
          <w:sz w:val="22"/>
          <w:szCs w:val="22"/>
        </w:rPr>
        <w:t>keyakinan</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w:t>
      </w:r>
      <w:proofErr w:type="spellStart"/>
      <w:r w:rsidRPr="007B2FEF">
        <w:rPr>
          <w:rFonts w:ascii="Arial" w:hAnsi="Arial" w:cs="Arial"/>
          <w:sz w:val="22"/>
          <w:szCs w:val="22"/>
        </w:rPr>
        <w:t>fleksibel</w:t>
      </w:r>
      <w:proofErr w:type="spellEnd"/>
      <w:r w:rsidRPr="007B2FEF">
        <w:rPr>
          <w:rFonts w:ascii="Arial" w:hAnsi="Arial" w:cs="Arial"/>
          <w:sz w:val="22"/>
          <w:szCs w:val="22"/>
        </w:rPr>
        <w:t xml:space="preserve">, </w:t>
      </w:r>
      <w:proofErr w:type="spellStart"/>
      <w:r w:rsidRPr="007B2FEF">
        <w:rPr>
          <w:rFonts w:ascii="Arial" w:hAnsi="Arial" w:cs="Arial"/>
          <w:sz w:val="22"/>
          <w:szCs w:val="22"/>
        </w:rPr>
        <w:t>kebiasaan</w:t>
      </w:r>
      <w:proofErr w:type="spellEnd"/>
      <w:r w:rsidRPr="007B2FEF">
        <w:rPr>
          <w:rFonts w:ascii="Arial" w:hAnsi="Arial" w:cs="Arial"/>
          <w:sz w:val="22"/>
          <w:szCs w:val="22"/>
        </w:rPr>
        <w:t xml:space="preserve"> </w:t>
      </w:r>
      <w:proofErr w:type="spellStart"/>
      <w:r w:rsidRPr="007B2FEF">
        <w:rPr>
          <w:rFonts w:ascii="Arial" w:hAnsi="Arial" w:cs="Arial"/>
          <w:sz w:val="22"/>
          <w:szCs w:val="22"/>
        </w:rPr>
        <w:t>dengan</w:t>
      </w:r>
      <w:proofErr w:type="spellEnd"/>
      <w:r w:rsidRPr="007B2FEF">
        <w:rPr>
          <w:rFonts w:ascii="Arial" w:hAnsi="Arial" w:cs="Arial"/>
          <w:sz w:val="22"/>
          <w:szCs w:val="22"/>
        </w:rPr>
        <w:t xml:space="preserve"> </w:t>
      </w:r>
      <w:proofErr w:type="spellStart"/>
      <w:r w:rsidRPr="007B2FEF">
        <w:rPr>
          <w:rFonts w:ascii="Arial" w:hAnsi="Arial" w:cs="Arial"/>
          <w:sz w:val="22"/>
          <w:szCs w:val="22"/>
        </w:rPr>
        <w:t>teknologi</w:t>
      </w:r>
      <w:proofErr w:type="spellEnd"/>
      <w:r w:rsidRPr="007B2FEF">
        <w:rPr>
          <w:rFonts w:ascii="Arial" w:hAnsi="Arial" w:cs="Arial"/>
          <w:sz w:val="22"/>
          <w:szCs w:val="22"/>
        </w:rPr>
        <w:t xml:space="preserve">, dan </w:t>
      </w:r>
      <w:proofErr w:type="spellStart"/>
      <w:r w:rsidRPr="007B2FEF">
        <w:rPr>
          <w:rFonts w:ascii="Arial" w:hAnsi="Arial" w:cs="Arial"/>
          <w:sz w:val="22"/>
          <w:szCs w:val="22"/>
        </w:rPr>
        <w:t>kesukaran</w:t>
      </w:r>
      <w:proofErr w:type="spellEnd"/>
      <w:r w:rsidRPr="007B2FEF">
        <w:rPr>
          <w:rFonts w:ascii="Arial" w:hAnsi="Arial" w:cs="Arial"/>
          <w:sz w:val="22"/>
          <w:szCs w:val="22"/>
        </w:rPr>
        <w:t xml:space="preserve"> </w:t>
      </w:r>
      <w:proofErr w:type="spellStart"/>
      <w:r w:rsidRPr="007B2FEF">
        <w:rPr>
          <w:rFonts w:ascii="Arial" w:hAnsi="Arial" w:cs="Arial"/>
          <w:sz w:val="22"/>
          <w:szCs w:val="22"/>
        </w:rPr>
        <w:t>teknikal</w:t>
      </w:r>
      <w:proofErr w:type="spellEnd"/>
      <w:r w:rsidRPr="007B2FEF">
        <w:rPr>
          <w:rFonts w:ascii="Arial" w:hAnsi="Arial" w:cs="Arial"/>
          <w:sz w:val="22"/>
          <w:szCs w:val="22"/>
        </w:rPr>
        <w:t xml:space="preserve">. </w:t>
      </w:r>
      <w:proofErr w:type="spellStart"/>
      <w:r w:rsidRPr="007B2FEF">
        <w:rPr>
          <w:rFonts w:ascii="Arial" w:hAnsi="Arial" w:cs="Arial"/>
          <w:sz w:val="22"/>
          <w:szCs w:val="22"/>
        </w:rPr>
        <w:t>Sebanyak</w:t>
      </w:r>
      <w:proofErr w:type="spellEnd"/>
      <w:r w:rsidRPr="007B2FEF">
        <w:rPr>
          <w:rFonts w:ascii="Arial" w:hAnsi="Arial" w:cs="Arial"/>
          <w:sz w:val="22"/>
          <w:szCs w:val="22"/>
        </w:rPr>
        <w:t xml:space="preserve"> 12 </w:t>
      </w:r>
      <w:proofErr w:type="spellStart"/>
      <w:r w:rsidRPr="007B2FEF">
        <w:rPr>
          <w:rFonts w:ascii="Arial" w:hAnsi="Arial" w:cs="Arial"/>
          <w:sz w:val="22"/>
          <w:szCs w:val="22"/>
        </w:rPr>
        <w:t>faktor</w:t>
      </w:r>
      <w:proofErr w:type="spellEnd"/>
      <w:r w:rsidRPr="007B2FEF">
        <w:rPr>
          <w:rFonts w:ascii="Arial" w:hAnsi="Arial" w:cs="Arial"/>
          <w:sz w:val="22"/>
          <w:szCs w:val="22"/>
        </w:rPr>
        <w:t xml:space="preserve"> </w:t>
      </w:r>
      <w:proofErr w:type="spellStart"/>
      <w:r w:rsidRPr="007B2FEF">
        <w:rPr>
          <w:rFonts w:ascii="Arial" w:hAnsi="Arial" w:cs="Arial"/>
          <w:sz w:val="22"/>
          <w:szCs w:val="22"/>
        </w:rPr>
        <w:t>utama</w:t>
      </w:r>
      <w:proofErr w:type="spellEnd"/>
      <w:r w:rsidRPr="007B2FEF">
        <w:rPr>
          <w:rFonts w:ascii="Arial" w:hAnsi="Arial" w:cs="Arial"/>
          <w:sz w:val="22"/>
          <w:szCs w:val="22"/>
        </w:rPr>
        <w:t xml:space="preserve"> </w:t>
      </w:r>
      <w:proofErr w:type="spellStart"/>
      <w:r w:rsidRPr="007B2FEF">
        <w:rPr>
          <w:rFonts w:ascii="Arial" w:hAnsi="Arial" w:cs="Arial"/>
          <w:sz w:val="22"/>
          <w:szCs w:val="22"/>
        </w:rPr>
        <w:t>telah</w:t>
      </w:r>
      <w:proofErr w:type="spellEnd"/>
      <w:r w:rsidRPr="007B2FEF">
        <w:rPr>
          <w:rFonts w:ascii="Arial" w:hAnsi="Arial" w:cs="Arial"/>
          <w:sz w:val="22"/>
          <w:szCs w:val="22"/>
        </w:rPr>
        <w:t xml:space="preserve"> </w:t>
      </w:r>
      <w:proofErr w:type="spellStart"/>
      <w:r w:rsidRPr="007B2FEF">
        <w:rPr>
          <w:rFonts w:ascii="Arial" w:hAnsi="Arial" w:cs="Arial"/>
          <w:sz w:val="22"/>
          <w:szCs w:val="22"/>
        </w:rPr>
        <w:t>dikenal</w:t>
      </w:r>
      <w:proofErr w:type="spellEnd"/>
      <w:r w:rsidRPr="007B2FEF">
        <w:rPr>
          <w:rFonts w:ascii="Arial" w:hAnsi="Arial" w:cs="Arial"/>
          <w:sz w:val="22"/>
          <w:szCs w:val="22"/>
        </w:rPr>
        <w:t xml:space="preserve"> </w:t>
      </w:r>
      <w:proofErr w:type="spellStart"/>
      <w:r w:rsidRPr="007B2FEF">
        <w:rPr>
          <w:rFonts w:ascii="Arial" w:hAnsi="Arial" w:cs="Arial"/>
          <w:sz w:val="22"/>
          <w:szCs w:val="22"/>
        </w:rPr>
        <w:t>pasti</w:t>
      </w:r>
      <w:proofErr w:type="spellEnd"/>
      <w:r w:rsidRPr="007B2FEF">
        <w:rPr>
          <w:rFonts w:ascii="Arial" w:hAnsi="Arial" w:cs="Arial"/>
          <w:sz w:val="22"/>
          <w:szCs w:val="22"/>
        </w:rPr>
        <w:t xml:space="preserve"> yang </w:t>
      </w:r>
      <w:proofErr w:type="spellStart"/>
      <w:r w:rsidRPr="007B2FEF">
        <w:rPr>
          <w:rFonts w:ascii="Arial" w:hAnsi="Arial" w:cs="Arial"/>
          <w:sz w:val="22"/>
          <w:szCs w:val="22"/>
        </w:rPr>
        <w:t>mempengaruhi</w:t>
      </w:r>
      <w:proofErr w:type="spellEnd"/>
      <w:r w:rsidRPr="007B2FEF">
        <w:rPr>
          <w:rFonts w:ascii="Arial" w:hAnsi="Arial" w:cs="Arial"/>
          <w:sz w:val="22"/>
          <w:szCs w:val="22"/>
        </w:rPr>
        <w:t xml:space="preserve"> ODL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ALS. Antara </w:t>
      </w:r>
      <w:proofErr w:type="spellStart"/>
      <w:r w:rsidRPr="007B2FEF">
        <w:rPr>
          <w:rFonts w:ascii="Arial" w:hAnsi="Arial" w:cs="Arial"/>
          <w:sz w:val="22"/>
          <w:szCs w:val="22"/>
        </w:rPr>
        <w:t>faktor</w:t>
      </w:r>
      <w:proofErr w:type="spellEnd"/>
      <w:r w:rsidRPr="007B2FEF">
        <w:rPr>
          <w:rFonts w:ascii="Arial" w:hAnsi="Arial" w:cs="Arial"/>
          <w:sz w:val="22"/>
          <w:szCs w:val="22"/>
        </w:rPr>
        <w:t xml:space="preserve"> </w:t>
      </w:r>
      <w:proofErr w:type="spellStart"/>
      <w:r w:rsidRPr="007B2FEF">
        <w:rPr>
          <w:rFonts w:ascii="Arial" w:hAnsi="Arial" w:cs="Arial"/>
          <w:sz w:val="22"/>
          <w:szCs w:val="22"/>
        </w:rPr>
        <w:t>penting</w:t>
      </w:r>
      <w:proofErr w:type="spellEnd"/>
      <w:r w:rsidRPr="007B2FEF">
        <w:rPr>
          <w:rFonts w:ascii="Arial" w:hAnsi="Arial" w:cs="Arial"/>
          <w:sz w:val="22"/>
          <w:szCs w:val="22"/>
        </w:rPr>
        <w:t xml:space="preserve"> </w:t>
      </w:r>
      <w:proofErr w:type="spellStart"/>
      <w:r w:rsidRPr="007B2FEF">
        <w:rPr>
          <w:rFonts w:ascii="Arial" w:hAnsi="Arial" w:cs="Arial"/>
          <w:sz w:val="22"/>
          <w:szCs w:val="22"/>
        </w:rPr>
        <w:t>termasuk</w:t>
      </w:r>
      <w:proofErr w:type="spellEnd"/>
      <w:r w:rsidRPr="007B2FEF">
        <w:rPr>
          <w:rFonts w:ascii="Arial" w:hAnsi="Arial" w:cs="Arial"/>
          <w:sz w:val="22"/>
          <w:szCs w:val="22"/>
        </w:rPr>
        <w:t xml:space="preserve"> </w:t>
      </w:r>
      <w:proofErr w:type="spellStart"/>
      <w:r w:rsidRPr="007B2FEF">
        <w:rPr>
          <w:rFonts w:ascii="Arial" w:hAnsi="Arial" w:cs="Arial"/>
          <w:sz w:val="22"/>
          <w:szCs w:val="22"/>
        </w:rPr>
        <w:t>maklum</w:t>
      </w:r>
      <w:proofErr w:type="spellEnd"/>
      <w:r w:rsidRPr="007B2FEF">
        <w:rPr>
          <w:rFonts w:ascii="Arial" w:hAnsi="Arial" w:cs="Arial"/>
          <w:sz w:val="22"/>
          <w:szCs w:val="22"/>
        </w:rPr>
        <w:t xml:space="preserve"> </w:t>
      </w:r>
      <w:proofErr w:type="spellStart"/>
      <w:r w:rsidRPr="007B2FEF">
        <w:rPr>
          <w:rFonts w:ascii="Arial" w:hAnsi="Arial" w:cs="Arial"/>
          <w:sz w:val="22"/>
          <w:szCs w:val="22"/>
        </w:rPr>
        <w:t>balas</w:t>
      </w:r>
      <w:proofErr w:type="spellEnd"/>
      <w:r w:rsidRPr="007B2FEF">
        <w:rPr>
          <w:rFonts w:ascii="Arial" w:hAnsi="Arial" w:cs="Arial"/>
          <w:sz w:val="22"/>
          <w:szCs w:val="22"/>
        </w:rPr>
        <w:t xml:space="preserve"> </w:t>
      </w:r>
      <w:proofErr w:type="spellStart"/>
      <w:r w:rsidRPr="007B2FEF">
        <w:rPr>
          <w:rFonts w:ascii="Arial" w:hAnsi="Arial" w:cs="Arial"/>
          <w:sz w:val="22"/>
          <w:szCs w:val="22"/>
        </w:rPr>
        <w:t>pembetulan</w:t>
      </w:r>
      <w:proofErr w:type="spellEnd"/>
      <w:r w:rsidRPr="007B2FEF">
        <w:rPr>
          <w:rFonts w:ascii="Arial" w:hAnsi="Arial" w:cs="Arial"/>
          <w:sz w:val="22"/>
          <w:szCs w:val="22"/>
        </w:rPr>
        <w:t xml:space="preserve">, </w:t>
      </w:r>
      <w:proofErr w:type="spellStart"/>
      <w:r w:rsidRPr="007B2FEF">
        <w:rPr>
          <w:rFonts w:ascii="Arial" w:hAnsi="Arial" w:cs="Arial"/>
          <w:sz w:val="22"/>
          <w:szCs w:val="22"/>
        </w:rPr>
        <w:t>pendekatan</w:t>
      </w:r>
      <w:proofErr w:type="spellEnd"/>
      <w:r w:rsidRPr="007B2FEF">
        <w:rPr>
          <w:rFonts w:ascii="Arial" w:hAnsi="Arial" w:cs="Arial"/>
          <w:sz w:val="22"/>
          <w:szCs w:val="22"/>
        </w:rPr>
        <w:t xml:space="preserve"> </w:t>
      </w:r>
      <w:proofErr w:type="spellStart"/>
      <w:r w:rsidRPr="007B2FEF">
        <w:rPr>
          <w:rFonts w:ascii="Arial" w:hAnsi="Arial" w:cs="Arial"/>
          <w:sz w:val="22"/>
          <w:szCs w:val="22"/>
        </w:rPr>
        <w:t>sokongan</w:t>
      </w:r>
      <w:proofErr w:type="spellEnd"/>
      <w:r w:rsidRPr="007B2FEF">
        <w:rPr>
          <w:rFonts w:ascii="Arial" w:hAnsi="Arial" w:cs="Arial"/>
          <w:sz w:val="22"/>
          <w:szCs w:val="22"/>
        </w:rPr>
        <w:t xml:space="preserve">, </w:t>
      </w:r>
      <w:proofErr w:type="spellStart"/>
      <w:r w:rsidRPr="007B2FEF">
        <w:rPr>
          <w:rFonts w:ascii="Arial" w:hAnsi="Arial" w:cs="Arial"/>
          <w:sz w:val="22"/>
          <w:szCs w:val="22"/>
        </w:rPr>
        <w:t>keupayaan</w:t>
      </w:r>
      <w:proofErr w:type="spellEnd"/>
      <w:r w:rsidRPr="007B2FEF">
        <w:rPr>
          <w:rFonts w:ascii="Arial" w:hAnsi="Arial" w:cs="Arial"/>
          <w:sz w:val="22"/>
          <w:szCs w:val="22"/>
        </w:rPr>
        <w:t xml:space="preserve"> </w:t>
      </w:r>
      <w:proofErr w:type="spellStart"/>
      <w:r w:rsidRPr="007B2FEF">
        <w:rPr>
          <w:rFonts w:ascii="Arial" w:hAnsi="Arial" w:cs="Arial"/>
          <w:sz w:val="22"/>
          <w:szCs w:val="22"/>
        </w:rPr>
        <w:t>untuk</w:t>
      </w:r>
      <w:proofErr w:type="spellEnd"/>
      <w:r w:rsidRPr="007B2FEF">
        <w:rPr>
          <w:rFonts w:ascii="Arial" w:hAnsi="Arial" w:cs="Arial"/>
          <w:sz w:val="22"/>
          <w:szCs w:val="22"/>
        </w:rPr>
        <w:t xml:space="preserve">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w:t>
      </w:r>
      <w:proofErr w:type="spellStart"/>
      <w:r w:rsidRPr="007B2FEF">
        <w:rPr>
          <w:rFonts w:ascii="Arial" w:hAnsi="Arial" w:cs="Arial"/>
          <w:sz w:val="22"/>
          <w:szCs w:val="22"/>
        </w:rPr>
        <w:t>berulang</w:t>
      </w:r>
      <w:proofErr w:type="spellEnd"/>
      <w:r w:rsidRPr="007B2FEF">
        <w:rPr>
          <w:rFonts w:ascii="Arial" w:hAnsi="Arial" w:cs="Arial"/>
          <w:sz w:val="22"/>
          <w:szCs w:val="22"/>
        </w:rPr>
        <w:t xml:space="preserve">, </w:t>
      </w:r>
      <w:proofErr w:type="spellStart"/>
      <w:r w:rsidRPr="007B2FEF">
        <w:rPr>
          <w:rFonts w:ascii="Arial" w:hAnsi="Arial" w:cs="Arial"/>
          <w:sz w:val="22"/>
          <w:szCs w:val="22"/>
        </w:rPr>
        <w:t>motivasi</w:t>
      </w:r>
      <w:proofErr w:type="spellEnd"/>
      <w:r w:rsidRPr="007B2FEF">
        <w:rPr>
          <w:rFonts w:ascii="Arial" w:hAnsi="Arial" w:cs="Arial"/>
          <w:sz w:val="22"/>
          <w:szCs w:val="22"/>
        </w:rPr>
        <w:t xml:space="preserve"> </w:t>
      </w:r>
      <w:proofErr w:type="spellStart"/>
      <w:r w:rsidRPr="007B2FEF">
        <w:rPr>
          <w:rFonts w:ascii="Arial" w:hAnsi="Arial" w:cs="Arial"/>
          <w:sz w:val="22"/>
          <w:szCs w:val="22"/>
        </w:rPr>
        <w:t>dalaman</w:t>
      </w:r>
      <w:proofErr w:type="spellEnd"/>
      <w:r w:rsidRPr="007B2FEF">
        <w:rPr>
          <w:rFonts w:ascii="Arial" w:hAnsi="Arial" w:cs="Arial"/>
          <w:sz w:val="22"/>
          <w:szCs w:val="22"/>
        </w:rPr>
        <w:t xml:space="preserve">, </w:t>
      </w:r>
      <w:proofErr w:type="spellStart"/>
      <w:r w:rsidRPr="007B2FEF">
        <w:rPr>
          <w:rFonts w:ascii="Arial" w:hAnsi="Arial" w:cs="Arial"/>
          <w:sz w:val="22"/>
          <w:szCs w:val="22"/>
        </w:rPr>
        <w:t>kemudahan</w:t>
      </w:r>
      <w:proofErr w:type="spellEnd"/>
      <w:r w:rsidRPr="007B2FEF">
        <w:rPr>
          <w:rFonts w:ascii="Arial" w:hAnsi="Arial" w:cs="Arial"/>
          <w:sz w:val="22"/>
          <w:szCs w:val="22"/>
        </w:rPr>
        <w:t xml:space="preserve"> </w:t>
      </w:r>
      <w:proofErr w:type="spellStart"/>
      <w:r w:rsidRPr="007B2FEF">
        <w:rPr>
          <w:rFonts w:ascii="Arial" w:hAnsi="Arial" w:cs="Arial"/>
          <w:sz w:val="22"/>
          <w:szCs w:val="22"/>
        </w:rPr>
        <w:t>penggunaan</w:t>
      </w:r>
      <w:proofErr w:type="spellEnd"/>
      <w:r w:rsidRPr="007B2FEF">
        <w:rPr>
          <w:rFonts w:ascii="Arial" w:hAnsi="Arial" w:cs="Arial"/>
          <w:sz w:val="22"/>
          <w:szCs w:val="22"/>
        </w:rPr>
        <w:t xml:space="preserve">, dan </w:t>
      </w:r>
      <w:proofErr w:type="spellStart"/>
      <w:r w:rsidRPr="007B2FEF">
        <w:rPr>
          <w:rFonts w:ascii="Arial" w:hAnsi="Arial" w:cs="Arial"/>
          <w:sz w:val="22"/>
          <w:szCs w:val="22"/>
        </w:rPr>
        <w:t>peningkatan</w:t>
      </w:r>
      <w:proofErr w:type="spellEnd"/>
      <w:r w:rsidRPr="007B2FEF">
        <w:rPr>
          <w:rFonts w:ascii="Arial" w:hAnsi="Arial" w:cs="Arial"/>
          <w:sz w:val="22"/>
          <w:szCs w:val="22"/>
        </w:rPr>
        <w:t xml:space="preserve"> </w:t>
      </w:r>
      <w:proofErr w:type="spellStart"/>
      <w:r w:rsidRPr="007B2FEF">
        <w:rPr>
          <w:rFonts w:ascii="Arial" w:hAnsi="Arial" w:cs="Arial"/>
          <w:sz w:val="22"/>
          <w:szCs w:val="22"/>
        </w:rPr>
        <w:t>keyakinan</w:t>
      </w:r>
      <w:proofErr w:type="spellEnd"/>
      <w:r w:rsidRPr="007B2FEF">
        <w:rPr>
          <w:rFonts w:ascii="Arial" w:hAnsi="Arial" w:cs="Arial"/>
          <w:sz w:val="22"/>
          <w:szCs w:val="22"/>
        </w:rPr>
        <w:t xml:space="preserve">. </w:t>
      </w:r>
      <w:proofErr w:type="spellStart"/>
      <w:r w:rsidRPr="007B2FEF">
        <w:rPr>
          <w:rFonts w:ascii="Arial" w:hAnsi="Arial" w:cs="Arial"/>
          <w:sz w:val="22"/>
          <w:szCs w:val="22"/>
        </w:rPr>
        <w:t>Faktor-faktor</w:t>
      </w:r>
      <w:proofErr w:type="spellEnd"/>
      <w:r w:rsidRPr="007B2FEF">
        <w:rPr>
          <w:rFonts w:ascii="Arial" w:hAnsi="Arial" w:cs="Arial"/>
          <w:sz w:val="22"/>
          <w:szCs w:val="22"/>
        </w:rPr>
        <w:t xml:space="preserve"> </w:t>
      </w:r>
      <w:proofErr w:type="spellStart"/>
      <w:r w:rsidRPr="007B2FEF">
        <w:rPr>
          <w:rFonts w:ascii="Arial" w:hAnsi="Arial" w:cs="Arial"/>
          <w:sz w:val="22"/>
          <w:szCs w:val="22"/>
        </w:rPr>
        <w:t>ini</w:t>
      </w:r>
      <w:proofErr w:type="spellEnd"/>
      <w:r w:rsidRPr="007B2FEF">
        <w:rPr>
          <w:rFonts w:ascii="Arial" w:hAnsi="Arial" w:cs="Arial"/>
          <w:sz w:val="22"/>
          <w:szCs w:val="22"/>
        </w:rPr>
        <w:t xml:space="preserve"> </w:t>
      </w:r>
      <w:proofErr w:type="spellStart"/>
      <w:r w:rsidRPr="007B2FEF">
        <w:rPr>
          <w:rFonts w:ascii="Arial" w:hAnsi="Arial" w:cs="Arial"/>
          <w:sz w:val="22"/>
          <w:szCs w:val="22"/>
        </w:rPr>
        <w:t>memberi</w:t>
      </w:r>
      <w:proofErr w:type="spellEnd"/>
      <w:r w:rsidRPr="007B2FEF">
        <w:rPr>
          <w:rFonts w:ascii="Arial" w:hAnsi="Arial" w:cs="Arial"/>
          <w:sz w:val="22"/>
          <w:szCs w:val="22"/>
        </w:rPr>
        <w:t xml:space="preserve"> </w:t>
      </w:r>
      <w:proofErr w:type="spellStart"/>
      <w:r w:rsidRPr="007B2FEF">
        <w:rPr>
          <w:rFonts w:ascii="Arial" w:hAnsi="Arial" w:cs="Arial"/>
          <w:sz w:val="22"/>
          <w:szCs w:val="22"/>
        </w:rPr>
        <w:t>kesan</w:t>
      </w:r>
      <w:proofErr w:type="spellEnd"/>
      <w:r w:rsidRPr="007B2FEF">
        <w:rPr>
          <w:rFonts w:ascii="Arial" w:hAnsi="Arial" w:cs="Arial"/>
          <w:sz w:val="22"/>
          <w:szCs w:val="22"/>
        </w:rPr>
        <w:t xml:space="preserve"> yang </w:t>
      </w:r>
      <w:proofErr w:type="spellStart"/>
      <w:r w:rsidRPr="007B2FEF">
        <w:rPr>
          <w:rFonts w:ascii="Arial" w:hAnsi="Arial" w:cs="Arial"/>
          <w:sz w:val="22"/>
          <w:szCs w:val="22"/>
        </w:rPr>
        <w:t>ketara</w:t>
      </w:r>
      <w:proofErr w:type="spellEnd"/>
      <w:r w:rsidRPr="007B2FEF">
        <w:rPr>
          <w:rFonts w:ascii="Arial" w:hAnsi="Arial" w:cs="Arial"/>
          <w:sz w:val="22"/>
          <w:szCs w:val="22"/>
        </w:rPr>
        <w:t xml:space="preserve"> </w:t>
      </w:r>
      <w:proofErr w:type="spellStart"/>
      <w:r w:rsidRPr="007B2FEF">
        <w:rPr>
          <w:rFonts w:ascii="Arial" w:hAnsi="Arial" w:cs="Arial"/>
          <w:sz w:val="22"/>
          <w:szCs w:val="22"/>
        </w:rPr>
        <w:t>terhadap</w:t>
      </w:r>
      <w:proofErr w:type="spellEnd"/>
      <w:r w:rsidRPr="007B2FEF">
        <w:rPr>
          <w:rFonts w:ascii="Arial" w:hAnsi="Arial" w:cs="Arial"/>
          <w:sz w:val="22"/>
          <w:szCs w:val="22"/>
        </w:rPr>
        <w:t xml:space="preserve"> </w:t>
      </w:r>
      <w:proofErr w:type="spellStart"/>
      <w:r w:rsidRPr="007B2FEF">
        <w:rPr>
          <w:rFonts w:ascii="Arial" w:hAnsi="Arial" w:cs="Arial"/>
          <w:sz w:val="22"/>
          <w:szCs w:val="22"/>
        </w:rPr>
        <w:t>kesediaan</w:t>
      </w:r>
      <w:proofErr w:type="spellEnd"/>
      <w:r w:rsidRPr="007B2FEF">
        <w:rPr>
          <w:rFonts w:ascii="Arial" w:hAnsi="Arial" w:cs="Arial"/>
          <w:sz w:val="22"/>
          <w:szCs w:val="22"/>
        </w:rPr>
        <w:t xml:space="preserve"> </w:t>
      </w:r>
      <w:proofErr w:type="spellStart"/>
      <w:r w:rsidRPr="007B2FEF">
        <w:rPr>
          <w:rFonts w:ascii="Arial" w:hAnsi="Arial" w:cs="Arial"/>
          <w:sz w:val="22"/>
          <w:szCs w:val="22"/>
        </w:rPr>
        <w:t>pelajar</w:t>
      </w:r>
      <w:proofErr w:type="spellEnd"/>
      <w:r w:rsidRPr="007B2FEF">
        <w:rPr>
          <w:rFonts w:ascii="Arial" w:hAnsi="Arial" w:cs="Arial"/>
          <w:sz w:val="22"/>
          <w:szCs w:val="22"/>
        </w:rPr>
        <w:t xml:space="preserve"> </w:t>
      </w:r>
      <w:proofErr w:type="spellStart"/>
      <w:r w:rsidRPr="007B2FEF">
        <w:rPr>
          <w:rFonts w:ascii="Arial" w:hAnsi="Arial" w:cs="Arial"/>
          <w:sz w:val="22"/>
          <w:szCs w:val="22"/>
        </w:rPr>
        <w:t>untuk</w:t>
      </w:r>
      <w:proofErr w:type="spellEnd"/>
      <w:r w:rsidRPr="007B2FEF">
        <w:rPr>
          <w:rFonts w:ascii="Arial" w:hAnsi="Arial" w:cs="Arial"/>
          <w:sz w:val="22"/>
          <w:szCs w:val="22"/>
        </w:rPr>
        <w:t xml:space="preserve"> </w:t>
      </w:r>
      <w:proofErr w:type="spellStart"/>
      <w:r w:rsidRPr="007B2FEF">
        <w:rPr>
          <w:rFonts w:ascii="Arial" w:hAnsi="Arial" w:cs="Arial"/>
          <w:sz w:val="22"/>
          <w:szCs w:val="22"/>
        </w:rPr>
        <w:t>menerima</w:t>
      </w:r>
      <w:proofErr w:type="spellEnd"/>
      <w:r w:rsidRPr="007B2FEF">
        <w:rPr>
          <w:rFonts w:ascii="Arial" w:hAnsi="Arial" w:cs="Arial"/>
          <w:sz w:val="22"/>
          <w:szCs w:val="22"/>
        </w:rPr>
        <w:t xml:space="preserve"> dan </w:t>
      </w:r>
      <w:proofErr w:type="spellStart"/>
      <w:r w:rsidRPr="007B2FEF">
        <w:rPr>
          <w:rFonts w:ascii="Arial" w:hAnsi="Arial" w:cs="Arial"/>
          <w:sz w:val="22"/>
          <w:szCs w:val="22"/>
        </w:rPr>
        <w:t>menggunakan</w:t>
      </w:r>
      <w:proofErr w:type="spellEnd"/>
      <w:r w:rsidRPr="007B2FEF">
        <w:rPr>
          <w:rFonts w:ascii="Arial" w:hAnsi="Arial" w:cs="Arial"/>
          <w:sz w:val="22"/>
          <w:szCs w:val="22"/>
        </w:rPr>
        <w:t xml:space="preserve"> ODL, </w:t>
      </w:r>
      <w:proofErr w:type="spellStart"/>
      <w:r w:rsidRPr="007B2FEF">
        <w:rPr>
          <w:rFonts w:ascii="Arial" w:hAnsi="Arial" w:cs="Arial"/>
          <w:sz w:val="22"/>
          <w:szCs w:val="22"/>
        </w:rPr>
        <w:t>sekali</w:t>
      </w:r>
      <w:proofErr w:type="spellEnd"/>
      <w:r w:rsidRPr="007B2FEF">
        <w:rPr>
          <w:rFonts w:ascii="Arial" w:hAnsi="Arial" w:cs="Arial"/>
          <w:sz w:val="22"/>
          <w:szCs w:val="22"/>
        </w:rPr>
        <w:t xml:space="preserve"> </w:t>
      </w:r>
      <w:proofErr w:type="spellStart"/>
      <w:r w:rsidRPr="007B2FEF">
        <w:rPr>
          <w:rFonts w:ascii="Arial" w:hAnsi="Arial" w:cs="Arial"/>
          <w:sz w:val="22"/>
          <w:szCs w:val="22"/>
        </w:rPr>
        <w:t>gus</w:t>
      </w:r>
      <w:proofErr w:type="spellEnd"/>
      <w:r w:rsidRPr="007B2FEF">
        <w:rPr>
          <w:rFonts w:ascii="Arial" w:hAnsi="Arial" w:cs="Arial"/>
          <w:sz w:val="22"/>
          <w:szCs w:val="22"/>
        </w:rPr>
        <w:t xml:space="preserve"> </w:t>
      </w:r>
      <w:proofErr w:type="spellStart"/>
      <w:r w:rsidRPr="007B2FEF">
        <w:rPr>
          <w:rFonts w:ascii="Arial" w:hAnsi="Arial" w:cs="Arial"/>
          <w:sz w:val="22"/>
          <w:szCs w:val="22"/>
        </w:rPr>
        <w:t>mempengaruhi</w:t>
      </w:r>
      <w:proofErr w:type="spellEnd"/>
      <w:r w:rsidRPr="007B2FEF">
        <w:rPr>
          <w:rFonts w:ascii="Arial" w:hAnsi="Arial" w:cs="Arial"/>
          <w:sz w:val="22"/>
          <w:szCs w:val="22"/>
        </w:rPr>
        <w:t xml:space="preserve"> </w:t>
      </w:r>
      <w:proofErr w:type="spellStart"/>
      <w:r w:rsidRPr="007B2FEF">
        <w:rPr>
          <w:rFonts w:ascii="Arial" w:hAnsi="Arial" w:cs="Arial"/>
          <w:sz w:val="22"/>
          <w:szCs w:val="22"/>
        </w:rPr>
        <w:t>keberkesanannya</w:t>
      </w:r>
      <w:proofErr w:type="spellEnd"/>
      <w:r w:rsidRPr="007B2FEF">
        <w:rPr>
          <w:rFonts w:ascii="Arial" w:hAnsi="Arial" w:cs="Arial"/>
          <w:sz w:val="22"/>
          <w:szCs w:val="22"/>
        </w:rPr>
        <w:t xml:space="preserve">. Oleh </w:t>
      </w:r>
      <w:proofErr w:type="spellStart"/>
      <w:r w:rsidRPr="007B2FEF">
        <w:rPr>
          <w:rFonts w:ascii="Arial" w:hAnsi="Arial" w:cs="Arial"/>
          <w:sz w:val="22"/>
          <w:szCs w:val="22"/>
        </w:rPr>
        <w:t>itu</w:t>
      </w:r>
      <w:proofErr w:type="spellEnd"/>
      <w:r w:rsidRPr="007B2FEF">
        <w:rPr>
          <w:rFonts w:ascii="Arial" w:hAnsi="Arial" w:cs="Arial"/>
          <w:sz w:val="22"/>
          <w:szCs w:val="22"/>
        </w:rPr>
        <w:t xml:space="preserve">, para </w:t>
      </w:r>
      <w:proofErr w:type="spellStart"/>
      <w:r w:rsidRPr="007B2FEF">
        <w:rPr>
          <w:rFonts w:ascii="Arial" w:hAnsi="Arial" w:cs="Arial"/>
          <w:sz w:val="22"/>
          <w:szCs w:val="22"/>
        </w:rPr>
        <w:t>pendidik</w:t>
      </w:r>
      <w:proofErr w:type="spellEnd"/>
      <w:r w:rsidRPr="007B2FEF">
        <w:rPr>
          <w:rFonts w:ascii="Arial" w:hAnsi="Arial" w:cs="Arial"/>
          <w:sz w:val="22"/>
          <w:szCs w:val="22"/>
        </w:rPr>
        <w:t xml:space="preserve"> </w:t>
      </w:r>
      <w:proofErr w:type="spellStart"/>
      <w:r w:rsidRPr="007B2FEF">
        <w:rPr>
          <w:rFonts w:ascii="Arial" w:hAnsi="Arial" w:cs="Arial"/>
          <w:sz w:val="22"/>
          <w:szCs w:val="22"/>
        </w:rPr>
        <w:t>perlu</w:t>
      </w:r>
      <w:proofErr w:type="spellEnd"/>
      <w:r w:rsidRPr="007B2FEF">
        <w:rPr>
          <w:rFonts w:ascii="Arial" w:hAnsi="Arial" w:cs="Arial"/>
          <w:sz w:val="22"/>
          <w:szCs w:val="22"/>
        </w:rPr>
        <w:t xml:space="preserve"> </w:t>
      </w:r>
      <w:proofErr w:type="spellStart"/>
      <w:r w:rsidRPr="007B2FEF">
        <w:rPr>
          <w:rFonts w:ascii="Arial" w:hAnsi="Arial" w:cs="Arial"/>
          <w:sz w:val="22"/>
          <w:szCs w:val="22"/>
        </w:rPr>
        <w:t>mempertimbangkan</w:t>
      </w:r>
      <w:proofErr w:type="spellEnd"/>
      <w:r w:rsidRPr="007B2FEF">
        <w:rPr>
          <w:rFonts w:ascii="Arial" w:hAnsi="Arial" w:cs="Arial"/>
          <w:sz w:val="22"/>
          <w:szCs w:val="22"/>
        </w:rPr>
        <w:t xml:space="preserve"> </w:t>
      </w:r>
      <w:proofErr w:type="spellStart"/>
      <w:r w:rsidRPr="007B2FEF">
        <w:rPr>
          <w:rFonts w:ascii="Arial" w:hAnsi="Arial" w:cs="Arial"/>
          <w:sz w:val="22"/>
          <w:szCs w:val="22"/>
        </w:rPr>
        <w:t>faktor-faktor</w:t>
      </w:r>
      <w:proofErr w:type="spellEnd"/>
      <w:r w:rsidRPr="007B2FEF">
        <w:rPr>
          <w:rFonts w:ascii="Arial" w:hAnsi="Arial" w:cs="Arial"/>
          <w:sz w:val="22"/>
          <w:szCs w:val="22"/>
        </w:rPr>
        <w:t xml:space="preserve"> </w:t>
      </w:r>
      <w:proofErr w:type="spellStart"/>
      <w:r w:rsidRPr="007B2FEF">
        <w:rPr>
          <w:rFonts w:ascii="Arial" w:hAnsi="Arial" w:cs="Arial"/>
          <w:sz w:val="22"/>
          <w:szCs w:val="22"/>
        </w:rPr>
        <w:t>ini</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mereka</w:t>
      </w:r>
      <w:proofErr w:type="spellEnd"/>
      <w:r w:rsidRPr="007B2FEF">
        <w:rPr>
          <w:rFonts w:ascii="Arial" w:hAnsi="Arial" w:cs="Arial"/>
          <w:sz w:val="22"/>
          <w:szCs w:val="22"/>
        </w:rPr>
        <w:t xml:space="preserve"> </w:t>
      </w:r>
      <w:proofErr w:type="spellStart"/>
      <w:r w:rsidRPr="007B2FEF">
        <w:rPr>
          <w:rFonts w:ascii="Arial" w:hAnsi="Arial" w:cs="Arial"/>
          <w:sz w:val="22"/>
          <w:szCs w:val="22"/>
        </w:rPr>
        <w:t>bentuk</w:t>
      </w:r>
      <w:proofErr w:type="spellEnd"/>
      <w:r w:rsidRPr="007B2FEF">
        <w:rPr>
          <w:rFonts w:ascii="Arial" w:hAnsi="Arial" w:cs="Arial"/>
          <w:sz w:val="22"/>
          <w:szCs w:val="22"/>
        </w:rPr>
        <w:t xml:space="preserve"> dan </w:t>
      </w:r>
      <w:proofErr w:type="spellStart"/>
      <w:r w:rsidRPr="007B2FEF">
        <w:rPr>
          <w:rFonts w:ascii="Arial" w:hAnsi="Arial" w:cs="Arial"/>
          <w:sz w:val="22"/>
          <w:szCs w:val="22"/>
        </w:rPr>
        <w:t>melaksanakan</w:t>
      </w:r>
      <w:proofErr w:type="spellEnd"/>
      <w:r w:rsidRPr="007B2FEF">
        <w:rPr>
          <w:rFonts w:ascii="Arial" w:hAnsi="Arial" w:cs="Arial"/>
          <w:sz w:val="22"/>
          <w:szCs w:val="22"/>
        </w:rPr>
        <w:t xml:space="preserve"> program </w:t>
      </w:r>
      <w:proofErr w:type="spellStart"/>
      <w:r w:rsidRPr="007B2FEF">
        <w:rPr>
          <w:rFonts w:ascii="Arial" w:hAnsi="Arial" w:cs="Arial"/>
          <w:sz w:val="22"/>
          <w:szCs w:val="22"/>
        </w:rPr>
        <w:t>pembelajaran</w:t>
      </w:r>
      <w:proofErr w:type="spellEnd"/>
      <w:r w:rsidRPr="007B2FEF">
        <w:rPr>
          <w:rFonts w:ascii="Arial" w:hAnsi="Arial" w:cs="Arial"/>
          <w:sz w:val="22"/>
          <w:szCs w:val="22"/>
        </w:rPr>
        <w:t xml:space="preserve"> </w:t>
      </w:r>
      <w:proofErr w:type="spellStart"/>
      <w:r w:rsidRPr="007B2FEF">
        <w:rPr>
          <w:rFonts w:ascii="Arial" w:hAnsi="Arial" w:cs="Arial"/>
          <w:sz w:val="22"/>
          <w:szCs w:val="22"/>
        </w:rPr>
        <w:t>dalam</w:t>
      </w:r>
      <w:proofErr w:type="spellEnd"/>
      <w:r w:rsidRPr="007B2FEF">
        <w:rPr>
          <w:rFonts w:ascii="Arial" w:hAnsi="Arial" w:cs="Arial"/>
          <w:sz w:val="22"/>
          <w:szCs w:val="22"/>
        </w:rPr>
        <w:t xml:space="preserve"> </w:t>
      </w:r>
      <w:proofErr w:type="spellStart"/>
      <w:r w:rsidRPr="007B2FEF">
        <w:rPr>
          <w:rFonts w:ascii="Arial" w:hAnsi="Arial" w:cs="Arial"/>
          <w:sz w:val="22"/>
          <w:szCs w:val="22"/>
        </w:rPr>
        <w:t>talian</w:t>
      </w:r>
      <w:proofErr w:type="spellEnd"/>
      <w:r w:rsidRPr="007B2FEF">
        <w:rPr>
          <w:rFonts w:ascii="Arial" w:hAnsi="Arial" w:cs="Arial"/>
          <w:sz w:val="22"/>
          <w:szCs w:val="22"/>
        </w:rPr>
        <w:t>.</w:t>
      </w:r>
    </w:p>
    <w:p w14:paraId="45656FEB" w14:textId="7B0E66CF" w:rsidR="00F63B8E" w:rsidRPr="007B2FEF" w:rsidRDefault="00F63B8E" w:rsidP="007B2FEF">
      <w:pPr>
        <w:pStyle w:val="NormalWeb"/>
        <w:spacing w:line="360" w:lineRule="auto"/>
        <w:jc w:val="both"/>
        <w:rPr>
          <w:rFonts w:ascii="Arial" w:hAnsi="Arial" w:cs="Arial"/>
          <w:sz w:val="22"/>
          <w:szCs w:val="22"/>
        </w:rPr>
      </w:pPr>
      <w:proofErr w:type="spellStart"/>
      <w:r w:rsidRPr="007B2FEF">
        <w:rPr>
          <w:rStyle w:val="Strong"/>
          <w:rFonts w:ascii="Arial" w:eastAsiaTheme="majorEastAsia" w:hAnsi="Arial" w:cs="Arial"/>
          <w:sz w:val="22"/>
          <w:szCs w:val="22"/>
        </w:rPr>
        <w:lastRenderedPageBreak/>
        <w:t>Katakunci</w:t>
      </w:r>
      <w:proofErr w:type="spellEnd"/>
      <w:r w:rsidRPr="007B2FEF">
        <w:rPr>
          <w:rStyle w:val="Strong"/>
          <w:rFonts w:ascii="Arial" w:eastAsiaTheme="majorEastAsia" w:hAnsi="Arial" w:cs="Arial"/>
          <w:sz w:val="22"/>
          <w:szCs w:val="22"/>
        </w:rPr>
        <w:t xml:space="preserve"> </w:t>
      </w:r>
      <w:r w:rsidRPr="007B2FEF">
        <w:rPr>
          <w:rFonts w:ascii="Arial" w:hAnsi="Arial" w:cs="Arial"/>
          <w:sz w:val="22"/>
          <w:szCs w:val="22"/>
        </w:rPr>
        <w:br/>
      </w:r>
      <w:proofErr w:type="spellStart"/>
      <w:r w:rsidR="00914BBE" w:rsidRPr="007B2FEF">
        <w:rPr>
          <w:rFonts w:ascii="Arial" w:hAnsi="Arial" w:cs="Arial"/>
          <w:sz w:val="22"/>
          <w:szCs w:val="22"/>
        </w:rPr>
        <w:t>Pelajar</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perubatan</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pembelajaran</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dalam</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talian</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pembelajaran</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jarak</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jauh</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terbuka</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simulasi</w:t>
      </w:r>
      <w:proofErr w:type="spellEnd"/>
      <w:r w:rsidR="00914BBE" w:rsidRPr="007B2FEF">
        <w:rPr>
          <w:rFonts w:ascii="Arial" w:hAnsi="Arial" w:cs="Arial"/>
          <w:sz w:val="22"/>
          <w:szCs w:val="22"/>
        </w:rPr>
        <w:t xml:space="preserve">, </w:t>
      </w:r>
      <w:proofErr w:type="spellStart"/>
      <w:r w:rsidR="00914BBE" w:rsidRPr="007B2FEF">
        <w:rPr>
          <w:rFonts w:ascii="Arial" w:hAnsi="Arial" w:cs="Arial"/>
          <w:sz w:val="22"/>
          <w:szCs w:val="22"/>
        </w:rPr>
        <w:t>s</w:t>
      </w:r>
      <w:r w:rsidRPr="007B2FEF">
        <w:rPr>
          <w:rFonts w:ascii="Arial" w:hAnsi="Arial" w:cs="Arial"/>
          <w:sz w:val="22"/>
          <w:szCs w:val="22"/>
        </w:rPr>
        <w:t>okongan</w:t>
      </w:r>
      <w:proofErr w:type="spellEnd"/>
      <w:r w:rsidRPr="007B2FEF">
        <w:rPr>
          <w:rFonts w:ascii="Arial" w:hAnsi="Arial" w:cs="Arial"/>
          <w:sz w:val="22"/>
          <w:szCs w:val="22"/>
        </w:rPr>
        <w:t xml:space="preserve"> </w:t>
      </w:r>
      <w:proofErr w:type="spellStart"/>
      <w:r w:rsidRPr="007B2FEF">
        <w:rPr>
          <w:rFonts w:ascii="Arial" w:hAnsi="Arial" w:cs="Arial"/>
          <w:sz w:val="22"/>
          <w:szCs w:val="22"/>
        </w:rPr>
        <w:t>hidup</w:t>
      </w:r>
      <w:proofErr w:type="spellEnd"/>
      <w:r w:rsidRPr="007B2FEF">
        <w:rPr>
          <w:rFonts w:ascii="Arial" w:hAnsi="Arial" w:cs="Arial"/>
          <w:sz w:val="22"/>
          <w:szCs w:val="22"/>
        </w:rPr>
        <w:t xml:space="preserve"> </w:t>
      </w:r>
      <w:proofErr w:type="spellStart"/>
      <w:r w:rsidRPr="007B2FEF">
        <w:rPr>
          <w:rFonts w:ascii="Arial" w:hAnsi="Arial" w:cs="Arial"/>
          <w:sz w:val="22"/>
          <w:szCs w:val="22"/>
        </w:rPr>
        <w:t>lanjutan</w:t>
      </w:r>
      <w:proofErr w:type="spellEnd"/>
    </w:p>
    <w:p w14:paraId="4C49B894" w14:textId="605ADC24" w:rsidR="00F63B8E" w:rsidRPr="007B2FEF" w:rsidRDefault="00914BBE" w:rsidP="00914BBE">
      <w:pPr>
        <w:pStyle w:val="NormalWeb"/>
        <w:numPr>
          <w:ilvl w:val="0"/>
          <w:numId w:val="1"/>
        </w:numPr>
        <w:spacing w:line="480" w:lineRule="auto"/>
        <w:jc w:val="both"/>
        <w:rPr>
          <w:rFonts w:ascii="Arial" w:hAnsi="Arial" w:cs="Arial"/>
          <w:b/>
          <w:bCs/>
          <w:sz w:val="22"/>
          <w:szCs w:val="22"/>
        </w:rPr>
      </w:pPr>
      <w:r w:rsidRPr="007B2FEF">
        <w:rPr>
          <w:rFonts w:ascii="Arial" w:hAnsi="Arial" w:cs="Arial"/>
          <w:b/>
          <w:bCs/>
          <w:sz w:val="22"/>
          <w:szCs w:val="22"/>
        </w:rPr>
        <w:t>INTRODUCTION</w:t>
      </w:r>
    </w:p>
    <w:p w14:paraId="1CDD0E38" w14:textId="6016CADD" w:rsidR="00914BBE" w:rsidRPr="007B2FEF" w:rsidRDefault="00914BBE" w:rsidP="00914BBE">
      <w:pPr>
        <w:spacing w:line="360" w:lineRule="auto"/>
        <w:jc w:val="both"/>
        <w:rPr>
          <w:rFonts w:ascii="Arial" w:hAnsi="Arial" w:cs="Arial"/>
          <w:sz w:val="22"/>
          <w:szCs w:val="22"/>
          <w:lang w:val="en-US"/>
        </w:rPr>
      </w:pPr>
      <w:r w:rsidRPr="007B2FEF">
        <w:rPr>
          <w:rFonts w:ascii="Arial" w:hAnsi="Arial" w:cs="Arial"/>
          <w:sz w:val="22"/>
          <w:szCs w:val="22"/>
          <w:lang w:val="en-US"/>
        </w:rPr>
        <w:t>The COVID-19 pandemic prompted many educational institutions to shift their physical courses to an online learning approach, which has grown in popularity (</w:t>
      </w:r>
      <w:r w:rsidR="0088278B" w:rsidRPr="007B2FEF">
        <w:rPr>
          <w:rFonts w:ascii="Arial" w:hAnsi="Arial" w:cs="Arial"/>
          <w:sz w:val="22"/>
          <w:szCs w:val="22"/>
          <w:lang w:val="en-US"/>
        </w:rPr>
        <w:t>Radha et al., 2020</w:t>
      </w:r>
      <w:r w:rsidRPr="007B2FEF">
        <w:rPr>
          <w:rFonts w:ascii="Arial" w:hAnsi="Arial" w:cs="Arial"/>
          <w:sz w:val="22"/>
          <w:szCs w:val="22"/>
          <w:lang w:val="en-US"/>
        </w:rPr>
        <w:t>). The pandemic has led to a surge in demand for open distance learning (ODL) as schools and universities across the world were forced to shut down (</w:t>
      </w:r>
      <w:proofErr w:type="spellStart"/>
      <w:r w:rsidR="0088278B" w:rsidRPr="007B2FEF">
        <w:rPr>
          <w:rFonts w:ascii="Arial" w:hAnsi="Arial" w:cs="Arial"/>
          <w:sz w:val="22"/>
          <w:szCs w:val="22"/>
          <w:lang w:val="en-US"/>
        </w:rPr>
        <w:t>Meinck</w:t>
      </w:r>
      <w:proofErr w:type="spellEnd"/>
      <w:r w:rsidR="0088278B" w:rsidRPr="007B2FEF">
        <w:rPr>
          <w:rFonts w:ascii="Arial" w:hAnsi="Arial" w:cs="Arial"/>
          <w:sz w:val="22"/>
          <w:szCs w:val="22"/>
          <w:lang w:val="en-US"/>
        </w:rPr>
        <w:t xml:space="preserve"> et al., 2022</w:t>
      </w:r>
      <w:r w:rsidRPr="007B2FEF">
        <w:rPr>
          <w:rFonts w:ascii="Arial" w:hAnsi="Arial" w:cs="Arial"/>
          <w:sz w:val="22"/>
          <w:szCs w:val="22"/>
          <w:lang w:val="en-US"/>
        </w:rPr>
        <w:t>), resulting in a sharp increase in the number of people enrolling in online courses, webinars, and other forms of ODL (</w:t>
      </w:r>
      <w:r w:rsidR="0088278B" w:rsidRPr="007B2FEF">
        <w:rPr>
          <w:rFonts w:ascii="Arial" w:hAnsi="Arial" w:cs="Arial"/>
          <w:sz w:val="22"/>
          <w:szCs w:val="22"/>
          <w:lang w:val="en-US"/>
        </w:rPr>
        <w:t>Lemay et al., 2021</w:t>
      </w:r>
      <w:r w:rsidRPr="007B2FEF">
        <w:rPr>
          <w:rFonts w:ascii="Arial" w:hAnsi="Arial" w:cs="Arial"/>
          <w:sz w:val="22"/>
          <w:szCs w:val="22"/>
          <w:lang w:val="en-US"/>
        </w:rPr>
        <w:t>). ODL is a provision of distance education opportunities in many ways that seek to mitigate or remove barrier to access (</w:t>
      </w:r>
      <w:proofErr w:type="spellStart"/>
      <w:r w:rsidR="0088278B" w:rsidRPr="007B2FEF">
        <w:rPr>
          <w:rFonts w:ascii="Arial" w:hAnsi="Arial" w:cs="Arial"/>
          <w:sz w:val="22"/>
          <w:szCs w:val="22"/>
          <w:lang w:val="en-US"/>
        </w:rPr>
        <w:t>Venturino</w:t>
      </w:r>
      <w:proofErr w:type="spellEnd"/>
      <w:r w:rsidR="0088278B" w:rsidRPr="007B2FEF">
        <w:rPr>
          <w:rFonts w:ascii="Arial" w:hAnsi="Arial" w:cs="Arial"/>
          <w:sz w:val="22"/>
          <w:szCs w:val="22"/>
          <w:lang w:val="en-US"/>
        </w:rPr>
        <w:t xml:space="preserve"> &amp; Hsu, 2022</w:t>
      </w:r>
      <w:r w:rsidRPr="007B2FEF">
        <w:rPr>
          <w:rFonts w:ascii="Arial" w:hAnsi="Arial" w:cs="Arial"/>
          <w:sz w:val="22"/>
          <w:szCs w:val="22"/>
          <w:lang w:val="en-US"/>
        </w:rPr>
        <w:t>). The sudden increase in demand has led online learning platforms to adapt quickly to ensure that they could handle the increased traffic. This has led to changes in the way courses were delivered, with some platforms offering live online classes or synchronous approach (</w:t>
      </w:r>
      <w:proofErr w:type="spellStart"/>
      <w:r w:rsidR="0088278B" w:rsidRPr="007B2FEF">
        <w:rPr>
          <w:rFonts w:ascii="Arial" w:hAnsi="Arial" w:cs="Arial"/>
          <w:sz w:val="22"/>
          <w:szCs w:val="22"/>
          <w:lang w:val="en-US"/>
        </w:rPr>
        <w:t>Detyna</w:t>
      </w:r>
      <w:proofErr w:type="spellEnd"/>
      <w:r w:rsidR="0088278B" w:rsidRPr="007B2FEF">
        <w:rPr>
          <w:rFonts w:ascii="Arial" w:hAnsi="Arial" w:cs="Arial"/>
          <w:sz w:val="22"/>
          <w:szCs w:val="22"/>
          <w:lang w:val="en-US"/>
        </w:rPr>
        <w:t xml:space="preserve"> et al., 2022</w:t>
      </w:r>
      <w:r w:rsidRPr="007B2FEF">
        <w:rPr>
          <w:rFonts w:ascii="Arial" w:hAnsi="Arial" w:cs="Arial"/>
          <w:sz w:val="22"/>
          <w:szCs w:val="22"/>
          <w:lang w:val="en-US"/>
        </w:rPr>
        <w:t>) and others shifting to prerecorded content or asynchronous approach (</w:t>
      </w:r>
      <w:proofErr w:type="spellStart"/>
      <w:r w:rsidR="0088278B" w:rsidRPr="007B2FEF">
        <w:rPr>
          <w:rFonts w:ascii="Arial" w:hAnsi="Arial" w:cs="Arial"/>
          <w:sz w:val="22"/>
          <w:szCs w:val="22"/>
          <w:lang w:val="en-US"/>
        </w:rPr>
        <w:t>Saiboon</w:t>
      </w:r>
      <w:proofErr w:type="spellEnd"/>
      <w:r w:rsidR="0088278B" w:rsidRPr="007B2FEF">
        <w:rPr>
          <w:rFonts w:ascii="Arial" w:hAnsi="Arial" w:cs="Arial"/>
          <w:sz w:val="22"/>
          <w:szCs w:val="22"/>
          <w:lang w:val="en-US"/>
        </w:rPr>
        <w:t xml:space="preserve"> et al., 2021</w:t>
      </w:r>
      <w:r w:rsidRPr="007B2FEF">
        <w:rPr>
          <w:rFonts w:ascii="Arial" w:hAnsi="Arial" w:cs="Arial"/>
          <w:sz w:val="22"/>
          <w:szCs w:val="22"/>
          <w:lang w:val="en-US"/>
        </w:rPr>
        <w:t>).</w:t>
      </w:r>
    </w:p>
    <w:p w14:paraId="67774079" w14:textId="71AF5D31" w:rsidR="00914BBE" w:rsidRPr="007B2FEF" w:rsidRDefault="00914BBE" w:rsidP="00914BBE">
      <w:pPr>
        <w:spacing w:line="360" w:lineRule="auto"/>
        <w:ind w:firstLine="720"/>
        <w:jc w:val="both"/>
        <w:rPr>
          <w:rFonts w:ascii="Arial" w:hAnsi="Arial" w:cs="Arial"/>
          <w:sz w:val="22"/>
          <w:szCs w:val="22"/>
          <w:lang w:val="en-US"/>
        </w:rPr>
      </w:pPr>
      <w:r w:rsidRPr="007B2FEF">
        <w:rPr>
          <w:rFonts w:ascii="Arial" w:hAnsi="Arial" w:cs="Arial"/>
          <w:sz w:val="22"/>
          <w:szCs w:val="22"/>
          <w:lang w:val="en-US"/>
        </w:rPr>
        <w:t>One advantage ODL is that it is more accessible than traditional classroom-based learning (</w:t>
      </w:r>
      <w:r w:rsidR="0059602E" w:rsidRPr="007B2FEF">
        <w:rPr>
          <w:rFonts w:ascii="Arial" w:hAnsi="Arial" w:cs="Arial"/>
          <w:sz w:val="22"/>
          <w:szCs w:val="22"/>
          <w:lang w:val="en-US"/>
        </w:rPr>
        <w:t>Nordin &amp; Nordin, 2020</w:t>
      </w:r>
      <w:r w:rsidRPr="007B2FEF">
        <w:rPr>
          <w:rFonts w:ascii="Arial" w:hAnsi="Arial" w:cs="Arial"/>
          <w:sz w:val="22"/>
          <w:szCs w:val="22"/>
          <w:lang w:val="en-US"/>
        </w:rPr>
        <w:t>). The pandemic compelled many people to work from home (</w:t>
      </w:r>
      <w:r w:rsidR="0059602E" w:rsidRPr="007B2FEF">
        <w:rPr>
          <w:rFonts w:ascii="Arial" w:hAnsi="Arial" w:cs="Arial"/>
          <w:sz w:val="22"/>
          <w:szCs w:val="22"/>
          <w:lang w:val="en-US"/>
        </w:rPr>
        <w:t>Barrero et al., 2021</w:t>
      </w:r>
      <w:r w:rsidRPr="007B2FEF">
        <w:rPr>
          <w:rFonts w:ascii="Arial" w:hAnsi="Arial" w:cs="Arial"/>
          <w:sz w:val="22"/>
          <w:szCs w:val="22"/>
          <w:lang w:val="en-US"/>
        </w:rPr>
        <w:t>), causing ODL to become more in demand (</w:t>
      </w:r>
      <w:proofErr w:type="spellStart"/>
      <w:r w:rsidR="0059602E" w:rsidRPr="007B2FEF">
        <w:rPr>
          <w:rFonts w:ascii="Arial" w:hAnsi="Arial" w:cs="Arial"/>
          <w:sz w:val="22"/>
          <w:szCs w:val="22"/>
          <w:lang w:val="en-US"/>
        </w:rPr>
        <w:t>Demuyakor</w:t>
      </w:r>
      <w:proofErr w:type="spellEnd"/>
      <w:r w:rsidR="0059602E" w:rsidRPr="007B2FEF">
        <w:rPr>
          <w:rFonts w:ascii="Arial" w:hAnsi="Arial" w:cs="Arial"/>
          <w:sz w:val="22"/>
          <w:szCs w:val="22"/>
          <w:lang w:val="en-US"/>
        </w:rPr>
        <w:t>, 2020</w:t>
      </w:r>
      <w:r w:rsidRPr="007B2FEF">
        <w:rPr>
          <w:rFonts w:ascii="Arial" w:hAnsi="Arial" w:cs="Arial"/>
          <w:sz w:val="22"/>
          <w:szCs w:val="22"/>
          <w:lang w:val="en-US"/>
        </w:rPr>
        <w:t>) as learners can access courses from anywhere in the world, at any time. Many countries have implemented various forms of online learning to maintain education continuity (</w:t>
      </w:r>
      <w:proofErr w:type="spellStart"/>
      <w:r w:rsidR="0059602E" w:rsidRPr="007B2FEF">
        <w:rPr>
          <w:rFonts w:ascii="Arial" w:hAnsi="Arial" w:cs="Arial"/>
          <w:sz w:val="22"/>
          <w:szCs w:val="22"/>
          <w:lang w:val="en-US"/>
        </w:rPr>
        <w:t>Cesco</w:t>
      </w:r>
      <w:proofErr w:type="spellEnd"/>
      <w:r w:rsidR="0059602E" w:rsidRPr="007B2FEF">
        <w:rPr>
          <w:rFonts w:ascii="Arial" w:hAnsi="Arial" w:cs="Arial"/>
          <w:sz w:val="22"/>
          <w:szCs w:val="22"/>
          <w:lang w:val="en-US"/>
        </w:rPr>
        <w:t xml:space="preserve"> et al</w:t>
      </w:r>
      <w:r w:rsidR="008765BC" w:rsidRPr="007B2FEF">
        <w:rPr>
          <w:rFonts w:ascii="Arial" w:hAnsi="Arial" w:cs="Arial"/>
          <w:sz w:val="22"/>
          <w:szCs w:val="22"/>
          <w:lang w:val="en-US"/>
        </w:rPr>
        <w:t>., 2021</w:t>
      </w:r>
      <w:r w:rsidRPr="007B2FEF">
        <w:rPr>
          <w:rFonts w:ascii="Arial" w:hAnsi="Arial" w:cs="Arial"/>
          <w:sz w:val="22"/>
          <w:szCs w:val="22"/>
          <w:lang w:val="en-US"/>
        </w:rPr>
        <w:t>). Despite its many benefits, ODL also faces many challenges, such as teachers adapting their teaching method and maintaining students’ engagement and motivation during online classes (</w:t>
      </w:r>
      <w:r w:rsidR="008765BC" w:rsidRPr="007B2FEF">
        <w:rPr>
          <w:rFonts w:ascii="Arial" w:hAnsi="Arial" w:cs="Arial"/>
          <w:sz w:val="22"/>
          <w:szCs w:val="22"/>
          <w:lang w:val="en-US"/>
        </w:rPr>
        <w:t>Bahar et al., 2020</w:t>
      </w:r>
      <w:r w:rsidRPr="007B2FEF">
        <w:rPr>
          <w:rFonts w:ascii="Arial" w:hAnsi="Arial" w:cs="Arial"/>
          <w:sz w:val="22"/>
          <w:szCs w:val="22"/>
          <w:lang w:val="en-US"/>
        </w:rPr>
        <w:t>). Some learners may struggle with the lack of face-to-face interaction and may find it difficult to stay motivated without a traditional classroom structure (</w:t>
      </w:r>
      <w:r w:rsidR="008765BC" w:rsidRPr="007B2FEF">
        <w:rPr>
          <w:rFonts w:ascii="Arial" w:hAnsi="Arial" w:cs="Arial"/>
          <w:sz w:val="22"/>
          <w:szCs w:val="22"/>
          <w:lang w:val="en-US"/>
        </w:rPr>
        <w:t>Esra &amp; Sevilen, 2021</w:t>
      </w:r>
      <w:r w:rsidRPr="007B2FEF">
        <w:rPr>
          <w:rFonts w:ascii="Arial" w:hAnsi="Arial" w:cs="Arial"/>
          <w:sz w:val="22"/>
          <w:szCs w:val="22"/>
          <w:lang w:val="en-US"/>
        </w:rPr>
        <w:t>), on top of a short attention span (</w:t>
      </w:r>
      <w:proofErr w:type="spellStart"/>
      <w:r w:rsidR="008765BC" w:rsidRPr="007B2FEF">
        <w:rPr>
          <w:rFonts w:ascii="Arial" w:hAnsi="Arial" w:cs="Arial"/>
          <w:sz w:val="22"/>
          <w:szCs w:val="22"/>
          <w:lang w:val="en-US"/>
        </w:rPr>
        <w:t>Romli</w:t>
      </w:r>
      <w:proofErr w:type="spellEnd"/>
      <w:r w:rsidR="008765BC" w:rsidRPr="007B2FEF">
        <w:rPr>
          <w:rFonts w:ascii="Arial" w:hAnsi="Arial" w:cs="Arial"/>
          <w:sz w:val="22"/>
          <w:szCs w:val="22"/>
          <w:lang w:val="en-US"/>
        </w:rPr>
        <w:t xml:space="preserve"> et al., 2022</w:t>
      </w:r>
      <w:r w:rsidRPr="007B2FEF">
        <w:rPr>
          <w:rFonts w:ascii="Arial" w:hAnsi="Arial" w:cs="Arial"/>
          <w:sz w:val="22"/>
          <w:szCs w:val="22"/>
          <w:lang w:val="en-US"/>
        </w:rPr>
        <w:t>). Another challenge with ODL is the potential for technical issues, such as Internet connectivity problems, hardware issues, or software glitches (</w:t>
      </w:r>
      <w:r w:rsidR="008765BC" w:rsidRPr="007B2FEF">
        <w:rPr>
          <w:rFonts w:ascii="Arial" w:hAnsi="Arial" w:cs="Arial"/>
          <w:sz w:val="22"/>
          <w:szCs w:val="22"/>
          <w:lang w:val="en-US"/>
        </w:rPr>
        <w:t>Nur Salina et al., 2020</w:t>
      </w:r>
      <w:r w:rsidRPr="007B2FEF">
        <w:rPr>
          <w:rFonts w:ascii="Arial" w:hAnsi="Arial" w:cs="Arial"/>
          <w:sz w:val="22"/>
          <w:szCs w:val="22"/>
          <w:lang w:val="en-US"/>
        </w:rPr>
        <w:t>). A study conducted in Malaysia in 2020 found that technical issues such as slow Internet speed, server downtime, and software compatibility issues, can hinder the learning process (</w:t>
      </w:r>
      <w:r w:rsidR="008765BC" w:rsidRPr="007B2FEF">
        <w:rPr>
          <w:rFonts w:ascii="Arial" w:hAnsi="Arial" w:cs="Arial"/>
          <w:sz w:val="22"/>
          <w:szCs w:val="22"/>
          <w:lang w:val="en-US"/>
        </w:rPr>
        <w:t>Nur Salina et al., 2020</w:t>
      </w:r>
      <w:r w:rsidRPr="007B2FEF">
        <w:rPr>
          <w:rFonts w:ascii="Arial" w:hAnsi="Arial" w:cs="Arial"/>
          <w:sz w:val="22"/>
          <w:szCs w:val="22"/>
          <w:lang w:val="en-US"/>
        </w:rPr>
        <w:t>). These technical issues can disrupt the learning experience, which is frustrating for both students and teachers and making it difficult for learners to complete their coursework (</w:t>
      </w:r>
      <w:proofErr w:type="spellStart"/>
      <w:r w:rsidR="008765BC" w:rsidRPr="007B2FEF">
        <w:rPr>
          <w:rFonts w:ascii="Arial" w:hAnsi="Arial" w:cs="Arial"/>
          <w:sz w:val="22"/>
          <w:szCs w:val="22"/>
          <w:lang w:val="en-US"/>
        </w:rPr>
        <w:t>Nazilah</w:t>
      </w:r>
      <w:proofErr w:type="spellEnd"/>
      <w:r w:rsidR="008765BC" w:rsidRPr="007B2FEF">
        <w:rPr>
          <w:rFonts w:ascii="Arial" w:hAnsi="Arial" w:cs="Arial"/>
          <w:sz w:val="22"/>
          <w:szCs w:val="22"/>
          <w:lang w:val="en-US"/>
        </w:rPr>
        <w:t>, 2021</w:t>
      </w:r>
      <w:r w:rsidRPr="007B2FEF">
        <w:rPr>
          <w:rFonts w:ascii="Arial" w:hAnsi="Arial" w:cs="Arial"/>
          <w:sz w:val="22"/>
          <w:szCs w:val="22"/>
          <w:lang w:val="en-US"/>
        </w:rPr>
        <w:t>). Moreover, a study conducted in China reported that switching to online learning resulted in a higher level of anxiety, stress, and depression in students (</w:t>
      </w:r>
      <w:r w:rsidR="008765BC" w:rsidRPr="007B2FEF">
        <w:rPr>
          <w:rFonts w:ascii="Arial" w:hAnsi="Arial" w:cs="Arial"/>
          <w:sz w:val="22"/>
          <w:szCs w:val="22"/>
          <w:lang w:val="en-US"/>
        </w:rPr>
        <w:t>Peng et al., 2022</w:t>
      </w:r>
      <w:r w:rsidRPr="007B2FEF">
        <w:rPr>
          <w:rFonts w:ascii="Arial" w:hAnsi="Arial" w:cs="Arial"/>
          <w:sz w:val="22"/>
          <w:szCs w:val="22"/>
          <w:lang w:val="en-US"/>
        </w:rPr>
        <w:t>).</w:t>
      </w:r>
    </w:p>
    <w:p w14:paraId="64F162C2" w14:textId="5BF7A952" w:rsidR="00914BBE" w:rsidRPr="007B2FEF" w:rsidRDefault="00914BBE" w:rsidP="00914BBE">
      <w:pPr>
        <w:spacing w:line="360" w:lineRule="auto"/>
        <w:ind w:firstLine="720"/>
        <w:jc w:val="both"/>
        <w:rPr>
          <w:rFonts w:ascii="Arial" w:hAnsi="Arial" w:cs="Arial"/>
          <w:sz w:val="22"/>
          <w:szCs w:val="22"/>
          <w:lang w:val="en-US"/>
        </w:rPr>
      </w:pPr>
      <w:r w:rsidRPr="007B2FEF">
        <w:rPr>
          <w:rFonts w:ascii="Arial" w:hAnsi="Arial" w:cs="Arial"/>
          <w:sz w:val="22"/>
          <w:szCs w:val="22"/>
          <w:lang w:val="en-US"/>
        </w:rPr>
        <w:lastRenderedPageBreak/>
        <w:t>ODL in medical education offers many benefits, but it also comes with its own unique set of challenges that needs to be addressed to ensure all students have access to quality education. Teaching methods that work well in a physical classroom setting may not be as effective in an online environment. Time management and self-discipline are vital aspects of ODL (</w:t>
      </w:r>
      <w:proofErr w:type="spellStart"/>
      <w:r w:rsidR="008765BC" w:rsidRPr="007B2FEF">
        <w:rPr>
          <w:rFonts w:ascii="Arial" w:hAnsi="Arial" w:cs="Arial"/>
          <w:sz w:val="22"/>
          <w:szCs w:val="22"/>
          <w:lang w:val="en-US"/>
        </w:rPr>
        <w:t>Jaradat</w:t>
      </w:r>
      <w:proofErr w:type="spellEnd"/>
      <w:r w:rsidR="008765BC" w:rsidRPr="007B2FEF">
        <w:rPr>
          <w:rFonts w:ascii="Arial" w:hAnsi="Arial" w:cs="Arial"/>
          <w:sz w:val="22"/>
          <w:szCs w:val="22"/>
          <w:lang w:val="en-US"/>
        </w:rPr>
        <w:t xml:space="preserve"> &amp; </w:t>
      </w:r>
      <w:proofErr w:type="spellStart"/>
      <w:r w:rsidR="008765BC" w:rsidRPr="007B2FEF">
        <w:rPr>
          <w:rFonts w:ascii="Arial" w:hAnsi="Arial" w:cs="Arial"/>
          <w:sz w:val="22"/>
          <w:szCs w:val="22"/>
          <w:lang w:val="en-US"/>
        </w:rPr>
        <w:t>Ajlouni</w:t>
      </w:r>
      <w:proofErr w:type="spellEnd"/>
      <w:r w:rsidR="008765BC" w:rsidRPr="007B2FEF">
        <w:rPr>
          <w:rFonts w:ascii="Arial" w:hAnsi="Arial" w:cs="Arial"/>
          <w:sz w:val="22"/>
          <w:szCs w:val="22"/>
          <w:lang w:val="en-US"/>
        </w:rPr>
        <w:t>, 2021</w:t>
      </w:r>
      <w:r w:rsidRPr="007B2FEF">
        <w:rPr>
          <w:rFonts w:ascii="Arial" w:hAnsi="Arial" w:cs="Arial"/>
          <w:sz w:val="22"/>
          <w:szCs w:val="22"/>
          <w:lang w:val="en-US"/>
        </w:rPr>
        <w:t>), which can be challenging, particularly for medical students who struggle with time management. Furthermore, apart from the cognitive aspect of teaching–learning, imparting psychomotor skills is also an important part in medical education. It is more challenging to teach psychomotor skills and teamwork through an online approach. ODL may have some shortcomings, particularly the lack of hands-on practice, limited feedback, and interactivity, and students may face distractions (</w:t>
      </w:r>
      <w:r w:rsidR="008765BC" w:rsidRPr="007B2FEF">
        <w:rPr>
          <w:rFonts w:ascii="Arial" w:hAnsi="Arial" w:cs="Arial"/>
          <w:sz w:val="22"/>
          <w:szCs w:val="22"/>
          <w:lang w:val="en-US"/>
        </w:rPr>
        <w:t>Hollis &amp; Was, 2016</w:t>
      </w:r>
      <w:r w:rsidRPr="007B2FEF">
        <w:rPr>
          <w:rFonts w:ascii="Arial" w:hAnsi="Arial" w:cs="Arial"/>
          <w:sz w:val="22"/>
          <w:szCs w:val="22"/>
          <w:lang w:val="en-US"/>
        </w:rPr>
        <w:t>). Although studies showed that video-based online learning may produce outcomes as good as the face-to-face approach (</w:t>
      </w:r>
      <w:r w:rsidR="008765BC" w:rsidRPr="007B2FEF">
        <w:rPr>
          <w:rFonts w:ascii="Arial" w:hAnsi="Arial" w:cs="Arial"/>
          <w:sz w:val="22"/>
          <w:szCs w:val="22"/>
          <w:lang w:val="en-US"/>
        </w:rPr>
        <w:t xml:space="preserve">Mohd </w:t>
      </w:r>
      <w:proofErr w:type="spellStart"/>
      <w:r w:rsidR="008765BC" w:rsidRPr="007B2FEF">
        <w:rPr>
          <w:rFonts w:ascii="Arial" w:hAnsi="Arial" w:cs="Arial"/>
          <w:sz w:val="22"/>
          <w:szCs w:val="22"/>
          <w:lang w:val="en-US"/>
        </w:rPr>
        <w:t>Saiboon</w:t>
      </w:r>
      <w:proofErr w:type="spellEnd"/>
      <w:r w:rsidR="008765BC" w:rsidRPr="007B2FEF">
        <w:rPr>
          <w:rFonts w:ascii="Arial" w:hAnsi="Arial" w:cs="Arial"/>
          <w:sz w:val="22"/>
          <w:szCs w:val="22"/>
          <w:lang w:val="en-US"/>
        </w:rPr>
        <w:t xml:space="preserve"> et al., 2014</w:t>
      </w:r>
      <w:r w:rsidRPr="007B2FEF">
        <w:rPr>
          <w:rFonts w:ascii="Arial" w:hAnsi="Arial" w:cs="Arial"/>
          <w:sz w:val="22"/>
          <w:szCs w:val="22"/>
          <w:lang w:val="en-US"/>
        </w:rPr>
        <w:t>), teaching psychomotor team performance through an online approach needs to be explored (</w:t>
      </w:r>
      <w:r w:rsidR="008765BC" w:rsidRPr="007B2FEF">
        <w:rPr>
          <w:rFonts w:ascii="Arial" w:hAnsi="Arial" w:cs="Arial"/>
          <w:sz w:val="22"/>
          <w:szCs w:val="22"/>
          <w:lang w:val="en-US"/>
        </w:rPr>
        <w:t>Seymour-Walsh et al., 2020</w:t>
      </w:r>
      <w:r w:rsidRPr="007B2FEF">
        <w:rPr>
          <w:rFonts w:ascii="Arial" w:hAnsi="Arial" w:cs="Arial"/>
          <w:sz w:val="22"/>
          <w:szCs w:val="22"/>
          <w:lang w:val="en-US"/>
        </w:rPr>
        <w:t>).</w:t>
      </w:r>
    </w:p>
    <w:p w14:paraId="1B668F89" w14:textId="77777777" w:rsidR="00914BBE" w:rsidRPr="007B2FEF" w:rsidRDefault="00914BBE" w:rsidP="00914BBE">
      <w:pPr>
        <w:spacing w:line="360" w:lineRule="auto"/>
        <w:ind w:firstLine="720"/>
        <w:jc w:val="both"/>
        <w:rPr>
          <w:rFonts w:ascii="Arial" w:hAnsi="Arial" w:cs="Arial"/>
          <w:sz w:val="22"/>
          <w:szCs w:val="22"/>
          <w:lang w:val="en-US"/>
        </w:rPr>
      </w:pPr>
      <w:r w:rsidRPr="007B2FEF">
        <w:rPr>
          <w:rFonts w:ascii="Arial" w:hAnsi="Arial" w:cs="Arial"/>
          <w:sz w:val="22"/>
          <w:szCs w:val="22"/>
          <w:lang w:val="en-US"/>
        </w:rPr>
        <w:t>Hence, this study seeks to explore the factors, including issues that require knowledge, decision-making, and psychomotor in team performance, which affect the ability of medical students to effectively learn online. Technology acceptance model (TAM) was used to explore these issues because it provides a structured framework that analyzes how users perceive and interact with technologies.</w:t>
      </w:r>
    </w:p>
    <w:p w14:paraId="489D3331" w14:textId="77777777" w:rsidR="00914BBE" w:rsidRPr="007B2FEF" w:rsidRDefault="00914BBE" w:rsidP="00914BBE">
      <w:pPr>
        <w:spacing w:line="360" w:lineRule="auto"/>
        <w:jc w:val="both"/>
        <w:rPr>
          <w:rFonts w:ascii="Arial" w:hAnsi="Arial" w:cs="Arial"/>
          <w:sz w:val="22"/>
          <w:szCs w:val="22"/>
          <w:lang w:val="en-US"/>
        </w:rPr>
      </w:pPr>
    </w:p>
    <w:p w14:paraId="51C1B006" w14:textId="77777777" w:rsidR="00914BBE" w:rsidRPr="007B2FEF" w:rsidRDefault="00914BBE" w:rsidP="00914BBE">
      <w:pPr>
        <w:spacing w:line="360" w:lineRule="auto"/>
        <w:jc w:val="both"/>
        <w:rPr>
          <w:rFonts w:ascii="Arial" w:hAnsi="Arial" w:cs="Arial"/>
          <w:sz w:val="22"/>
          <w:szCs w:val="22"/>
          <w:lang w:val="en-US"/>
        </w:rPr>
      </w:pPr>
      <w:r w:rsidRPr="007B2FEF">
        <w:rPr>
          <w:rFonts w:ascii="Arial" w:hAnsi="Arial" w:cs="Arial"/>
          <w:sz w:val="22"/>
          <w:szCs w:val="22"/>
          <w:lang w:val="en-US"/>
        </w:rPr>
        <w:t>Theoretical framework</w:t>
      </w:r>
    </w:p>
    <w:p w14:paraId="0E8AAC20" w14:textId="4978A35A" w:rsidR="00914BBE" w:rsidRPr="007B2FEF" w:rsidRDefault="00914BBE" w:rsidP="00914BBE">
      <w:pPr>
        <w:spacing w:line="360" w:lineRule="auto"/>
        <w:jc w:val="both"/>
        <w:rPr>
          <w:rFonts w:ascii="Arial" w:hAnsi="Arial" w:cs="Arial"/>
          <w:sz w:val="22"/>
          <w:szCs w:val="22"/>
          <w:lang w:val="en-US"/>
        </w:rPr>
      </w:pPr>
      <w:r w:rsidRPr="007B2FEF">
        <w:rPr>
          <w:rFonts w:ascii="Arial" w:hAnsi="Arial" w:cs="Arial"/>
          <w:sz w:val="22"/>
          <w:szCs w:val="22"/>
          <w:lang w:val="en-US"/>
        </w:rPr>
        <w:t>The theoretical framework that underpinned this study is based on TAM, which is derived from the theory of reasoned action (TRA) (</w:t>
      </w:r>
      <w:proofErr w:type="spellStart"/>
      <w:r w:rsidR="008765BC" w:rsidRPr="007B2FEF">
        <w:rPr>
          <w:rFonts w:ascii="Arial" w:hAnsi="Arial" w:cs="Arial"/>
          <w:sz w:val="22"/>
          <w:szCs w:val="22"/>
          <w:lang w:val="en-US"/>
        </w:rPr>
        <w:t>Taherdoost</w:t>
      </w:r>
      <w:proofErr w:type="spellEnd"/>
      <w:r w:rsidR="008765BC" w:rsidRPr="007B2FEF">
        <w:rPr>
          <w:rFonts w:ascii="Arial" w:hAnsi="Arial" w:cs="Arial"/>
          <w:sz w:val="22"/>
          <w:szCs w:val="22"/>
          <w:lang w:val="en-US"/>
        </w:rPr>
        <w:t>, 2018</w:t>
      </w:r>
      <w:r w:rsidRPr="007B2FEF">
        <w:rPr>
          <w:rFonts w:ascii="Arial" w:hAnsi="Arial" w:cs="Arial"/>
          <w:sz w:val="22"/>
          <w:szCs w:val="22"/>
          <w:lang w:val="en-US"/>
        </w:rPr>
        <w:t xml:space="preserve">). TAM provides a useful framework for understanding how users perceive and interact with new technologies. It is important to understand the factors that influence teaching and learning, especially when technology is being introduced. Based on TAM, the three main categories that need to be considered are perceived usefulness, ease of use, and attitude toward use. This study is expected to provide some insights regarding the factors that drive technology adoption and use. </w:t>
      </w:r>
    </w:p>
    <w:p w14:paraId="78FA0836" w14:textId="77777777" w:rsidR="00914BBE" w:rsidRPr="007B2FEF" w:rsidRDefault="00914BBE" w:rsidP="00914BBE">
      <w:pPr>
        <w:spacing w:line="480" w:lineRule="auto"/>
        <w:rPr>
          <w:rFonts w:ascii="Arial" w:hAnsi="Arial" w:cs="Arial"/>
          <w:b/>
          <w:bCs/>
          <w:sz w:val="22"/>
          <w:szCs w:val="22"/>
          <w:lang w:val="en-US"/>
        </w:rPr>
      </w:pPr>
    </w:p>
    <w:p w14:paraId="2B19EF7D" w14:textId="045CABC0" w:rsidR="00914BBE" w:rsidRPr="007B2FEF" w:rsidRDefault="00B150BC" w:rsidP="00B150BC">
      <w:pPr>
        <w:spacing w:line="360" w:lineRule="auto"/>
        <w:rPr>
          <w:rFonts w:ascii="Arial" w:hAnsi="Arial" w:cs="Arial"/>
          <w:b/>
          <w:bCs/>
          <w:sz w:val="22"/>
          <w:szCs w:val="22"/>
          <w:lang w:val="en-US"/>
        </w:rPr>
      </w:pPr>
      <w:r w:rsidRPr="007B2FEF">
        <w:rPr>
          <w:rFonts w:ascii="Arial" w:hAnsi="Arial" w:cs="Arial"/>
          <w:b/>
          <w:bCs/>
          <w:sz w:val="22"/>
          <w:szCs w:val="22"/>
          <w:lang w:val="en-US"/>
        </w:rPr>
        <w:t>2.0 MATERIALS AND METHODS</w:t>
      </w:r>
    </w:p>
    <w:p w14:paraId="1D05493B" w14:textId="5B45D4EC" w:rsidR="00914BBE" w:rsidRPr="007B2FEF" w:rsidRDefault="00B150BC" w:rsidP="00B150BC">
      <w:pPr>
        <w:spacing w:line="360" w:lineRule="auto"/>
        <w:jc w:val="both"/>
        <w:rPr>
          <w:rFonts w:ascii="Arial" w:hAnsi="Arial" w:cs="Arial"/>
          <w:b/>
          <w:bCs/>
          <w:sz w:val="22"/>
          <w:szCs w:val="22"/>
          <w:lang w:val="en-US"/>
        </w:rPr>
      </w:pPr>
      <w:r w:rsidRPr="007B2FEF">
        <w:rPr>
          <w:rFonts w:ascii="Arial" w:hAnsi="Arial" w:cs="Arial"/>
          <w:b/>
          <w:bCs/>
          <w:sz w:val="22"/>
          <w:szCs w:val="22"/>
          <w:lang w:val="en-US"/>
        </w:rPr>
        <w:t xml:space="preserve">2.1 </w:t>
      </w:r>
      <w:r w:rsidR="00914BBE" w:rsidRPr="007B2FEF">
        <w:rPr>
          <w:rFonts w:ascii="Arial" w:hAnsi="Arial" w:cs="Arial"/>
          <w:b/>
          <w:bCs/>
          <w:sz w:val="22"/>
          <w:szCs w:val="22"/>
          <w:lang w:val="en-US"/>
        </w:rPr>
        <w:t>Study Design and Setting</w:t>
      </w:r>
    </w:p>
    <w:p w14:paraId="6ED72676" w14:textId="77777777" w:rsidR="00914BBE" w:rsidRPr="007B2FEF" w:rsidRDefault="00914BBE" w:rsidP="00B150BC">
      <w:pPr>
        <w:spacing w:line="360" w:lineRule="auto"/>
        <w:jc w:val="both"/>
        <w:rPr>
          <w:rFonts w:ascii="Arial" w:hAnsi="Arial" w:cs="Arial"/>
          <w:sz w:val="22"/>
          <w:szCs w:val="22"/>
          <w:lang w:val="en-US"/>
        </w:rPr>
      </w:pPr>
      <w:r w:rsidRPr="007B2FEF">
        <w:rPr>
          <w:rFonts w:ascii="Arial" w:hAnsi="Arial" w:cs="Arial"/>
          <w:sz w:val="22"/>
          <w:szCs w:val="22"/>
          <w:lang w:val="en-US"/>
        </w:rPr>
        <w:t xml:space="preserve">An exploratory qualitative study was conducted among final-year medical students in the Faculty of Medicine of a university located in Klang Valley, Malaysia. Moreover, the study was conducted in the form of focus group discussions (FGDs) using semi-structured questions. </w:t>
      </w:r>
      <w:r w:rsidRPr="007B2FEF">
        <w:rPr>
          <w:rFonts w:ascii="Arial" w:hAnsi="Arial" w:cs="Arial"/>
          <w:sz w:val="22"/>
          <w:szCs w:val="22"/>
          <w:lang w:val="en-US"/>
        </w:rPr>
        <w:lastRenderedPageBreak/>
        <w:t>The study was approved by the institution research and ethics committee (PDI-2021-022) and was conducted from November 2021 to July 2022.</w:t>
      </w:r>
    </w:p>
    <w:p w14:paraId="381090FB" w14:textId="34975C61" w:rsidR="00914BBE" w:rsidRPr="007B2FEF" w:rsidRDefault="00B150BC" w:rsidP="00B150BC">
      <w:pPr>
        <w:spacing w:line="360" w:lineRule="auto"/>
        <w:jc w:val="both"/>
        <w:rPr>
          <w:rFonts w:ascii="Arial" w:hAnsi="Arial" w:cs="Arial"/>
          <w:b/>
          <w:bCs/>
          <w:sz w:val="22"/>
          <w:szCs w:val="22"/>
          <w:lang w:val="en-US"/>
        </w:rPr>
      </w:pPr>
      <w:r w:rsidRPr="007B2FEF">
        <w:rPr>
          <w:rFonts w:ascii="Arial" w:hAnsi="Arial" w:cs="Arial"/>
          <w:b/>
          <w:bCs/>
          <w:sz w:val="22"/>
          <w:szCs w:val="22"/>
          <w:lang w:val="en-US"/>
        </w:rPr>
        <w:t xml:space="preserve">2.2 </w:t>
      </w:r>
      <w:r w:rsidR="00914BBE" w:rsidRPr="007B2FEF">
        <w:rPr>
          <w:rFonts w:ascii="Arial" w:hAnsi="Arial" w:cs="Arial"/>
          <w:b/>
          <w:bCs/>
          <w:sz w:val="22"/>
          <w:szCs w:val="22"/>
          <w:lang w:val="en-US"/>
        </w:rPr>
        <w:t>Participants</w:t>
      </w:r>
    </w:p>
    <w:p w14:paraId="6E96C00D" w14:textId="5E13C5DB" w:rsidR="00914BBE" w:rsidRPr="007B2FEF" w:rsidRDefault="00914BBE" w:rsidP="00B150BC">
      <w:pPr>
        <w:spacing w:line="360" w:lineRule="auto"/>
        <w:jc w:val="both"/>
        <w:rPr>
          <w:rFonts w:ascii="Arial" w:hAnsi="Arial" w:cs="Arial"/>
          <w:sz w:val="22"/>
          <w:szCs w:val="22"/>
          <w:lang w:val="en-US"/>
        </w:rPr>
      </w:pPr>
      <w:r w:rsidRPr="007B2FEF">
        <w:rPr>
          <w:rFonts w:ascii="Arial" w:hAnsi="Arial" w:cs="Arial"/>
          <w:sz w:val="22"/>
          <w:szCs w:val="22"/>
          <w:lang w:val="en-US"/>
        </w:rPr>
        <w:t xml:space="preserve">Participants were recruited via purposive sampling, targeting individuals who had completed advanced life support (ALS) training through a fully online, remote learning method known as ORBIT DeBRIEF. Upon being briefed about the objectives of the study, consenting participants were scheduled for an interview. The ORBIT DeBRIEF approach involves letting the participants undergo a period of asynchronous teaching, synchronous teaching, and debriefing process. Asynchronous teaching sessions were conducted through screen-based simulation (SBS) using the </w:t>
      </w:r>
      <w:proofErr w:type="spellStart"/>
      <w:r w:rsidRPr="007B2FEF">
        <w:rPr>
          <w:rFonts w:ascii="Arial" w:hAnsi="Arial" w:cs="Arial"/>
          <w:sz w:val="22"/>
          <w:szCs w:val="22"/>
          <w:lang w:val="en-US"/>
        </w:rPr>
        <w:t>ClassMarker</w:t>
      </w:r>
      <w:proofErr w:type="spellEnd"/>
      <w:r w:rsidRPr="007B2FEF">
        <w:rPr>
          <w:rFonts w:ascii="Arial" w:hAnsi="Arial" w:cs="Arial"/>
          <w:sz w:val="22"/>
          <w:szCs w:val="22"/>
          <w:lang w:val="en-US"/>
        </w:rPr>
        <w:t xml:space="preserve"> web application (</w:t>
      </w:r>
      <w:proofErr w:type="spellStart"/>
      <w:r w:rsidRPr="007B2FEF">
        <w:rPr>
          <w:rFonts w:ascii="Arial" w:hAnsi="Arial" w:cs="Arial"/>
          <w:sz w:val="22"/>
          <w:szCs w:val="22"/>
          <w:lang w:val="en-US"/>
        </w:rPr>
        <w:t>ClassMarker</w:t>
      </w:r>
      <w:proofErr w:type="spellEnd"/>
      <w:r w:rsidRPr="007B2FEF">
        <w:rPr>
          <w:rFonts w:ascii="Arial" w:hAnsi="Arial" w:cs="Arial"/>
          <w:sz w:val="22"/>
          <w:szCs w:val="22"/>
          <w:lang w:val="en-US"/>
        </w:rPr>
        <w:t xml:space="preserve"> Pty Ltd, Sydney, New South Wales, Australia) and self-instructional videos (SIVs) to teach the theoretical knowledge regarding ALS and emergency procedures, respectively. Synchronous teaching sessions were conducted in real time with the educator facilitating the hands-on part of the ALS learning from a remote location. The debriefing was conducted after the asynchronous and synchronous teaching–learning sessions using the DeBRIEF technique (</w:t>
      </w:r>
      <w:r w:rsidR="008765BC" w:rsidRPr="007B2FEF">
        <w:rPr>
          <w:rFonts w:ascii="Arial" w:hAnsi="Arial" w:cs="Arial"/>
          <w:sz w:val="22"/>
          <w:szCs w:val="22"/>
          <w:lang w:val="en-US"/>
        </w:rPr>
        <w:t>Ismail, 2023</w:t>
      </w:r>
      <w:r w:rsidRPr="007B2FEF">
        <w:rPr>
          <w:rFonts w:ascii="Arial" w:hAnsi="Arial" w:cs="Arial"/>
          <w:sz w:val="22"/>
          <w:szCs w:val="22"/>
          <w:lang w:val="en-US"/>
        </w:rPr>
        <w:t xml:space="preserve">). The entire teaching and learning session </w:t>
      </w:r>
      <w:r w:rsidR="00B150BC" w:rsidRPr="007B2FEF">
        <w:rPr>
          <w:rFonts w:ascii="Arial" w:hAnsi="Arial" w:cs="Arial"/>
          <w:sz w:val="22"/>
          <w:szCs w:val="22"/>
          <w:lang w:val="en-US"/>
        </w:rPr>
        <w:t>were</w:t>
      </w:r>
      <w:r w:rsidRPr="007B2FEF">
        <w:rPr>
          <w:rFonts w:ascii="Arial" w:hAnsi="Arial" w:cs="Arial"/>
          <w:sz w:val="22"/>
          <w:szCs w:val="22"/>
          <w:lang w:val="en-US"/>
        </w:rPr>
        <w:t xml:space="preserve"> conducted through a fully online interaction. </w:t>
      </w:r>
    </w:p>
    <w:p w14:paraId="070BC6D5" w14:textId="27D5F724" w:rsidR="00914BBE" w:rsidRPr="007B2FEF" w:rsidRDefault="00B150BC" w:rsidP="00B150BC">
      <w:pPr>
        <w:spacing w:line="360" w:lineRule="auto"/>
        <w:jc w:val="both"/>
        <w:rPr>
          <w:rFonts w:ascii="Arial" w:hAnsi="Arial" w:cs="Arial"/>
          <w:b/>
          <w:bCs/>
          <w:sz w:val="22"/>
          <w:szCs w:val="22"/>
          <w:lang w:val="en-US"/>
        </w:rPr>
      </w:pPr>
      <w:r w:rsidRPr="007B2FEF">
        <w:rPr>
          <w:rFonts w:ascii="Arial" w:hAnsi="Arial" w:cs="Arial"/>
          <w:b/>
          <w:bCs/>
          <w:sz w:val="22"/>
          <w:szCs w:val="22"/>
          <w:lang w:val="en-US"/>
        </w:rPr>
        <w:t xml:space="preserve">2.3 </w:t>
      </w:r>
      <w:r w:rsidR="00914BBE" w:rsidRPr="007B2FEF">
        <w:rPr>
          <w:rFonts w:ascii="Arial" w:hAnsi="Arial" w:cs="Arial"/>
          <w:b/>
          <w:bCs/>
          <w:sz w:val="22"/>
          <w:szCs w:val="22"/>
          <w:lang w:val="en-US"/>
        </w:rPr>
        <w:t>Interview</w:t>
      </w:r>
    </w:p>
    <w:p w14:paraId="69D78BBA" w14:textId="77777777" w:rsidR="00914BBE" w:rsidRPr="007B2FEF" w:rsidRDefault="00914BBE" w:rsidP="00B150BC">
      <w:pPr>
        <w:spacing w:line="360" w:lineRule="auto"/>
        <w:jc w:val="both"/>
        <w:rPr>
          <w:rFonts w:ascii="Arial" w:hAnsi="Arial" w:cs="Arial"/>
          <w:sz w:val="22"/>
          <w:szCs w:val="22"/>
          <w:lang w:val="en-US"/>
        </w:rPr>
      </w:pPr>
      <w:r w:rsidRPr="007B2FEF">
        <w:rPr>
          <w:rFonts w:ascii="Arial" w:hAnsi="Arial" w:cs="Arial"/>
          <w:sz w:val="22"/>
          <w:szCs w:val="22"/>
          <w:lang w:val="en-US"/>
        </w:rPr>
        <w:t>Participants were informed that the interviews would be recorded for subsequent transcription and that all comments would remain confidential to protect their privacy and minimize response bias. Contact information was collected from participants who consented to be contacted later for respondent validation. Data were collected through FGDs using semi-structured questions based on the interview protocol (Table 1). A single interviewer (IMS) conducted a face-to-face interview in the emergency department training room. The FGDs were conducted with five groups, each comprising six participants. Each interview lasted between 60 and 75 min and was recorded and transcribed verbatim by a researcher (VP). An iterative questioning approach was used, whereby new issues and themes were included in the later discussion. Researchers also asked probing questions at their discretion to explore new emerging themes. Significant observations from the physical expressions and gestures of the participant based on field notes recorded during interviews were also incorporated. The interviews were conducted until saturation was achieved and no new themes emerged.</w:t>
      </w:r>
    </w:p>
    <w:p w14:paraId="0D18612C" w14:textId="77777777" w:rsidR="00914BBE" w:rsidRPr="007B2FEF" w:rsidRDefault="00914BBE" w:rsidP="00B150BC">
      <w:pPr>
        <w:spacing w:line="360" w:lineRule="auto"/>
        <w:jc w:val="both"/>
        <w:rPr>
          <w:rFonts w:ascii="Arial" w:hAnsi="Arial" w:cs="Arial"/>
          <w:b/>
          <w:bCs/>
          <w:sz w:val="22"/>
          <w:szCs w:val="22"/>
        </w:rPr>
      </w:pPr>
    </w:p>
    <w:p w14:paraId="5C6758D2" w14:textId="77777777" w:rsidR="007B2FEF" w:rsidRPr="007B2FEF" w:rsidRDefault="007B2FEF" w:rsidP="00B150BC">
      <w:pPr>
        <w:spacing w:line="360" w:lineRule="auto"/>
        <w:jc w:val="both"/>
        <w:rPr>
          <w:rFonts w:ascii="Arial" w:hAnsi="Arial" w:cs="Arial"/>
          <w:b/>
          <w:bCs/>
          <w:sz w:val="22"/>
          <w:szCs w:val="22"/>
        </w:rPr>
      </w:pPr>
    </w:p>
    <w:p w14:paraId="10149E6C" w14:textId="77777777" w:rsidR="007B2FEF" w:rsidRPr="007B2FEF" w:rsidRDefault="007B2FEF" w:rsidP="00B150BC">
      <w:pPr>
        <w:spacing w:line="360" w:lineRule="auto"/>
        <w:jc w:val="both"/>
        <w:rPr>
          <w:rFonts w:ascii="Arial" w:hAnsi="Arial" w:cs="Arial"/>
          <w:b/>
          <w:bCs/>
          <w:sz w:val="22"/>
          <w:szCs w:val="22"/>
        </w:rPr>
      </w:pPr>
    </w:p>
    <w:p w14:paraId="7B549F76" w14:textId="03C74E54" w:rsidR="00914BBE" w:rsidRPr="007B2FEF" w:rsidRDefault="00914BBE" w:rsidP="00B150BC">
      <w:pPr>
        <w:spacing w:line="360" w:lineRule="auto"/>
        <w:jc w:val="both"/>
        <w:rPr>
          <w:rFonts w:ascii="Arial" w:hAnsi="Arial" w:cs="Arial"/>
          <w:b/>
          <w:bCs/>
          <w:sz w:val="22"/>
          <w:szCs w:val="22"/>
        </w:rPr>
      </w:pPr>
      <w:r w:rsidRPr="007B2FEF">
        <w:rPr>
          <w:rFonts w:ascii="Arial" w:hAnsi="Arial" w:cs="Arial"/>
          <w:b/>
          <w:bCs/>
          <w:sz w:val="22"/>
          <w:szCs w:val="22"/>
        </w:rPr>
        <w:lastRenderedPageBreak/>
        <w:t>Table 1. The questions asked in the semi-structured interviews.</w:t>
      </w: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0"/>
        <w:gridCol w:w="7880"/>
      </w:tblGrid>
      <w:tr w:rsidR="00914BBE" w:rsidRPr="007B2FEF" w14:paraId="3F39241A" w14:textId="77777777" w:rsidTr="00590ED0">
        <w:trPr>
          <w:trHeight w:val="529"/>
        </w:trPr>
        <w:tc>
          <w:tcPr>
            <w:tcW w:w="1120" w:type="dxa"/>
          </w:tcPr>
          <w:p w14:paraId="787660D5"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No</w:t>
            </w:r>
          </w:p>
        </w:tc>
        <w:tc>
          <w:tcPr>
            <w:tcW w:w="7880" w:type="dxa"/>
          </w:tcPr>
          <w:p w14:paraId="706DCC07" w14:textId="43114C76"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Questions asked in the semi-structured interview</w:t>
            </w:r>
          </w:p>
        </w:tc>
      </w:tr>
      <w:tr w:rsidR="00914BBE" w:rsidRPr="007B2FEF" w14:paraId="65583CA6" w14:textId="77777777" w:rsidTr="00590ED0">
        <w:trPr>
          <w:trHeight w:val="530"/>
        </w:trPr>
        <w:tc>
          <w:tcPr>
            <w:tcW w:w="1120" w:type="dxa"/>
          </w:tcPr>
          <w:p w14:paraId="0E2AC128"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1</w:t>
            </w:r>
          </w:p>
        </w:tc>
        <w:tc>
          <w:tcPr>
            <w:tcW w:w="7880" w:type="dxa"/>
          </w:tcPr>
          <w:p w14:paraId="1940C87E" w14:textId="09AF2529"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How do you find learning ALS with the present method?</w:t>
            </w:r>
          </w:p>
        </w:tc>
      </w:tr>
      <w:tr w:rsidR="00914BBE" w:rsidRPr="007B2FEF" w14:paraId="70FC54FE" w14:textId="77777777" w:rsidTr="00590ED0">
        <w:trPr>
          <w:trHeight w:val="638"/>
        </w:trPr>
        <w:tc>
          <w:tcPr>
            <w:tcW w:w="1120" w:type="dxa"/>
          </w:tcPr>
          <w:p w14:paraId="051B92F6"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2</w:t>
            </w:r>
          </w:p>
        </w:tc>
        <w:tc>
          <w:tcPr>
            <w:tcW w:w="7880" w:type="dxa"/>
          </w:tcPr>
          <w:p w14:paraId="0DE19500" w14:textId="1F3144A7" w:rsidR="00914BBE" w:rsidRPr="007B2FEF" w:rsidRDefault="00914BBE" w:rsidP="002C39CA">
            <w:pPr>
              <w:pStyle w:val="BodyText"/>
              <w:spacing w:line="360" w:lineRule="auto"/>
              <w:contextualSpacing/>
              <w:jc w:val="center"/>
              <w:rPr>
                <w:rFonts w:ascii="Arial" w:hAnsi="Arial" w:cs="Arial"/>
                <w:sz w:val="22"/>
                <w:szCs w:val="22"/>
              </w:rPr>
            </w:pPr>
            <w:r w:rsidRPr="007B2FEF">
              <w:rPr>
                <w:rFonts w:ascii="Arial" w:hAnsi="Arial" w:cs="Arial"/>
                <w:sz w:val="22"/>
                <w:szCs w:val="22"/>
              </w:rPr>
              <w:t>Which area in ALS do you find most difficult to understand?</w:t>
            </w:r>
          </w:p>
          <w:p w14:paraId="221DEC3B" w14:textId="40237B55" w:rsidR="00914BBE" w:rsidRPr="007B2FEF" w:rsidRDefault="00914BBE" w:rsidP="002C39CA">
            <w:pPr>
              <w:pStyle w:val="BodyText"/>
              <w:spacing w:line="360" w:lineRule="auto"/>
              <w:contextualSpacing/>
              <w:jc w:val="center"/>
              <w:rPr>
                <w:rFonts w:ascii="Arial" w:hAnsi="Arial" w:cs="Arial"/>
                <w:sz w:val="22"/>
                <w:szCs w:val="22"/>
              </w:rPr>
            </w:pPr>
            <w:r w:rsidRPr="007B2FEF">
              <w:rPr>
                <w:rFonts w:ascii="Arial" w:hAnsi="Arial" w:cs="Arial"/>
                <w:sz w:val="22"/>
                <w:szCs w:val="22"/>
              </w:rPr>
              <w:t>Why?</w:t>
            </w:r>
          </w:p>
        </w:tc>
      </w:tr>
      <w:tr w:rsidR="00914BBE" w:rsidRPr="007B2FEF" w14:paraId="66901B4A" w14:textId="77777777" w:rsidTr="00590ED0">
        <w:trPr>
          <w:trHeight w:val="676"/>
        </w:trPr>
        <w:tc>
          <w:tcPr>
            <w:tcW w:w="1120" w:type="dxa"/>
          </w:tcPr>
          <w:p w14:paraId="1B559201"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3</w:t>
            </w:r>
          </w:p>
        </w:tc>
        <w:tc>
          <w:tcPr>
            <w:tcW w:w="7880" w:type="dxa"/>
          </w:tcPr>
          <w:p w14:paraId="3CCF0243" w14:textId="2C3F3C5A"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Which area in ALS do you find most easy to comprehend?</w:t>
            </w:r>
          </w:p>
          <w:p w14:paraId="6C968C45" w14:textId="10FB25AF"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Why?</w:t>
            </w:r>
          </w:p>
        </w:tc>
      </w:tr>
      <w:tr w:rsidR="00914BBE" w:rsidRPr="007B2FEF" w14:paraId="1E0E0728" w14:textId="77777777" w:rsidTr="00590ED0">
        <w:trPr>
          <w:trHeight w:val="686"/>
        </w:trPr>
        <w:tc>
          <w:tcPr>
            <w:tcW w:w="1120" w:type="dxa"/>
          </w:tcPr>
          <w:p w14:paraId="4173D933"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4</w:t>
            </w:r>
          </w:p>
        </w:tc>
        <w:tc>
          <w:tcPr>
            <w:tcW w:w="7880" w:type="dxa"/>
          </w:tcPr>
          <w:p w14:paraId="146041E9" w14:textId="0DE16E03"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What do you wish to be included in the teaching of ALS?</w:t>
            </w:r>
          </w:p>
          <w:p w14:paraId="4BCD4CF4" w14:textId="1C462EDA"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Why?</w:t>
            </w:r>
          </w:p>
        </w:tc>
      </w:tr>
      <w:tr w:rsidR="00914BBE" w:rsidRPr="007B2FEF" w14:paraId="1EEAA870" w14:textId="77777777" w:rsidTr="00590ED0">
        <w:trPr>
          <w:trHeight w:val="669"/>
        </w:trPr>
        <w:tc>
          <w:tcPr>
            <w:tcW w:w="1120" w:type="dxa"/>
          </w:tcPr>
          <w:p w14:paraId="1B354D32"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5</w:t>
            </w:r>
          </w:p>
        </w:tc>
        <w:tc>
          <w:tcPr>
            <w:tcW w:w="7880" w:type="dxa"/>
          </w:tcPr>
          <w:p w14:paraId="66DF2B76" w14:textId="0C43F50C"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On a scale of 1-10, what is your confidence level in managing cardiac arrest</w:t>
            </w:r>
          </w:p>
          <w:p w14:paraId="1A9345D4" w14:textId="261C83E9"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resuscitation? Explain why?</w:t>
            </w:r>
          </w:p>
        </w:tc>
      </w:tr>
      <w:tr w:rsidR="00914BBE" w:rsidRPr="007B2FEF" w14:paraId="2B5BB3F6" w14:textId="77777777" w:rsidTr="00590ED0">
        <w:trPr>
          <w:trHeight w:val="692"/>
        </w:trPr>
        <w:tc>
          <w:tcPr>
            <w:tcW w:w="1120" w:type="dxa"/>
          </w:tcPr>
          <w:p w14:paraId="2B4CA309"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6</w:t>
            </w:r>
          </w:p>
        </w:tc>
        <w:tc>
          <w:tcPr>
            <w:tcW w:w="7880" w:type="dxa"/>
          </w:tcPr>
          <w:p w14:paraId="36175BA6" w14:textId="4444A86A"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What is your opinion if the teaching of ALS is to be done fully</w:t>
            </w:r>
          </w:p>
          <w:p w14:paraId="3923BECE" w14:textId="18FDC819"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Online vs face-to-face?</w:t>
            </w:r>
          </w:p>
        </w:tc>
      </w:tr>
      <w:tr w:rsidR="00914BBE" w:rsidRPr="007B2FEF" w14:paraId="48E54FFC" w14:textId="77777777" w:rsidTr="00590ED0">
        <w:trPr>
          <w:trHeight w:val="530"/>
        </w:trPr>
        <w:tc>
          <w:tcPr>
            <w:tcW w:w="1120" w:type="dxa"/>
          </w:tcPr>
          <w:p w14:paraId="7813B703" w14:textId="77777777"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7</w:t>
            </w:r>
          </w:p>
        </w:tc>
        <w:tc>
          <w:tcPr>
            <w:tcW w:w="7880" w:type="dxa"/>
          </w:tcPr>
          <w:p w14:paraId="2760D558" w14:textId="5AF21589" w:rsidR="00914BBE" w:rsidRPr="007B2FEF" w:rsidRDefault="00914BBE" w:rsidP="002C39CA">
            <w:pPr>
              <w:pStyle w:val="BodyText"/>
              <w:spacing w:line="360" w:lineRule="auto"/>
              <w:jc w:val="center"/>
              <w:rPr>
                <w:rFonts w:ascii="Arial" w:hAnsi="Arial" w:cs="Arial"/>
                <w:sz w:val="22"/>
                <w:szCs w:val="22"/>
              </w:rPr>
            </w:pPr>
            <w:r w:rsidRPr="007B2FEF">
              <w:rPr>
                <w:rFonts w:ascii="Arial" w:hAnsi="Arial" w:cs="Arial"/>
                <w:sz w:val="22"/>
                <w:szCs w:val="22"/>
              </w:rPr>
              <w:t>What are the difficulties you think you will encounter? Explain why?</w:t>
            </w:r>
          </w:p>
        </w:tc>
      </w:tr>
    </w:tbl>
    <w:p w14:paraId="203A472C" w14:textId="77777777" w:rsidR="00914BBE" w:rsidRPr="007B2FEF" w:rsidRDefault="00914BBE" w:rsidP="00B150BC">
      <w:pPr>
        <w:spacing w:line="360" w:lineRule="auto"/>
        <w:jc w:val="both"/>
        <w:rPr>
          <w:rFonts w:ascii="Arial" w:hAnsi="Arial" w:cs="Arial"/>
          <w:sz w:val="22"/>
          <w:szCs w:val="22"/>
          <w:lang w:val="en-US"/>
        </w:rPr>
      </w:pPr>
    </w:p>
    <w:p w14:paraId="76C9278A" w14:textId="4E692897" w:rsidR="00914BBE" w:rsidRPr="007B2FEF" w:rsidRDefault="00B150BC" w:rsidP="00B150BC">
      <w:pPr>
        <w:spacing w:line="360" w:lineRule="auto"/>
        <w:jc w:val="both"/>
        <w:rPr>
          <w:rFonts w:ascii="Arial" w:hAnsi="Arial" w:cs="Arial"/>
          <w:b/>
          <w:bCs/>
          <w:sz w:val="22"/>
          <w:szCs w:val="22"/>
          <w:lang w:val="en-US"/>
        </w:rPr>
      </w:pPr>
      <w:r w:rsidRPr="007B2FEF">
        <w:rPr>
          <w:rFonts w:ascii="Arial" w:hAnsi="Arial" w:cs="Arial"/>
          <w:b/>
          <w:bCs/>
          <w:sz w:val="22"/>
          <w:szCs w:val="22"/>
          <w:lang w:val="en-US"/>
        </w:rPr>
        <w:t xml:space="preserve">2.4 </w:t>
      </w:r>
      <w:r w:rsidR="00914BBE" w:rsidRPr="007B2FEF">
        <w:rPr>
          <w:rFonts w:ascii="Arial" w:hAnsi="Arial" w:cs="Arial"/>
          <w:b/>
          <w:bCs/>
          <w:sz w:val="22"/>
          <w:szCs w:val="22"/>
          <w:lang w:val="en-US"/>
        </w:rPr>
        <w:t>Data Analysis</w:t>
      </w:r>
    </w:p>
    <w:p w14:paraId="7637A9B5" w14:textId="31F6500C" w:rsidR="002C39CA"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The audio that was recorded from the FGD was transcribed and cross-checked by the researchers (IMS, AM, MHI) for accuracy and subsequently verified by the participants. Thematic coding was used to analyze the transcripts (</w:t>
      </w:r>
      <w:r w:rsidR="00AB7F1C" w:rsidRPr="007B2FEF">
        <w:rPr>
          <w:rFonts w:ascii="Arial" w:hAnsi="Arial" w:cs="Arial"/>
          <w:sz w:val="22"/>
          <w:szCs w:val="22"/>
          <w:lang w:val="en-US"/>
        </w:rPr>
        <w:t xml:space="preserve">Merriam &amp; </w:t>
      </w:r>
      <w:proofErr w:type="spellStart"/>
      <w:r w:rsidR="00AB7F1C" w:rsidRPr="007B2FEF">
        <w:rPr>
          <w:rFonts w:ascii="Arial" w:hAnsi="Arial" w:cs="Arial"/>
          <w:sz w:val="22"/>
          <w:szCs w:val="22"/>
          <w:lang w:val="en-US"/>
        </w:rPr>
        <w:t>Tisdell</w:t>
      </w:r>
      <w:proofErr w:type="spellEnd"/>
      <w:r w:rsidR="00AB7F1C" w:rsidRPr="007B2FEF">
        <w:rPr>
          <w:rFonts w:ascii="Arial" w:hAnsi="Arial" w:cs="Arial"/>
          <w:sz w:val="22"/>
          <w:szCs w:val="22"/>
          <w:lang w:val="en-US"/>
        </w:rPr>
        <w:t>, 2015</w:t>
      </w:r>
      <w:r w:rsidRPr="007B2FEF">
        <w:rPr>
          <w:rFonts w:ascii="Arial" w:hAnsi="Arial" w:cs="Arial"/>
          <w:sz w:val="22"/>
          <w:szCs w:val="22"/>
          <w:lang w:val="en-US"/>
        </w:rPr>
        <w:t>). Three basic steps were involved in conducting content analysis, which was led by an expert (AM) in qualitative research method. These steps include identifying meaning units, creating categories, and developing categorization themes (</w:t>
      </w:r>
      <w:r w:rsidR="00AB7F1C" w:rsidRPr="007B2FEF">
        <w:rPr>
          <w:rFonts w:ascii="Arial" w:hAnsi="Arial" w:cs="Arial"/>
          <w:sz w:val="22"/>
          <w:szCs w:val="22"/>
          <w:lang w:val="en-US"/>
        </w:rPr>
        <w:t>Lune &amp; Berg, 2017</w:t>
      </w:r>
      <w:r w:rsidRPr="007B2FEF">
        <w:rPr>
          <w:rFonts w:ascii="Arial" w:hAnsi="Arial" w:cs="Arial"/>
          <w:sz w:val="22"/>
          <w:szCs w:val="22"/>
          <w:lang w:val="en-US"/>
        </w:rPr>
        <w:t>). The NVivo 12 software was used to accelerate the analysis process, which was performed with caution. Moreover, the researchers compared each interview through triangulation of data from each group. The categories were based deductively from TAM (</w:t>
      </w:r>
      <w:r w:rsidR="00AB7F1C" w:rsidRPr="007B2FEF">
        <w:rPr>
          <w:rFonts w:ascii="Arial" w:hAnsi="Arial" w:cs="Arial"/>
          <w:sz w:val="22"/>
          <w:szCs w:val="22"/>
          <w:lang w:val="en-US"/>
        </w:rPr>
        <w:t>Liao et al., 2018</w:t>
      </w:r>
      <w:r w:rsidRPr="007B2FEF">
        <w:rPr>
          <w:rFonts w:ascii="Arial" w:hAnsi="Arial" w:cs="Arial"/>
          <w:sz w:val="22"/>
          <w:szCs w:val="22"/>
          <w:lang w:val="en-US"/>
        </w:rPr>
        <w:t xml:space="preserve">), and the themes were obtained inductively from the interview based on the study objectives. Three basic steps were involved in conducting content analysis based on three categories that were deducted from TAM. These include identifying codes, creating themes, and grouping the themes. The transcriptions were repeated to further understand the contextual meaning. Texts with the same central meaning were segmented into codes, and themes were then developed from the codes to represent threads from the dimension of the categories. Codes sharing the same manifested threads and contents were divided into themes. The researchers performed accumulation and comparison of themes to explore similarities and differences in the </w:t>
      </w:r>
      <w:r w:rsidRPr="007B2FEF">
        <w:rPr>
          <w:rFonts w:ascii="Arial" w:hAnsi="Arial" w:cs="Arial"/>
          <w:sz w:val="22"/>
          <w:szCs w:val="22"/>
          <w:lang w:val="en-US"/>
        </w:rPr>
        <w:lastRenderedPageBreak/>
        <w:t>participants’ perceptions. Subsequently, codes were sorted together into themes. The entire text was examined, and the researchers appropriately categorized each theme according to the content and the contextual meaning. The data were presented in the form of categories, themes, and quotations that were related to them. To ensure participant confidentiality, data are presented in aggregate, and individual quotes are anonymized using randomly assigned numbers.</w:t>
      </w:r>
    </w:p>
    <w:p w14:paraId="43F02817" w14:textId="77777777" w:rsidR="002C39CA" w:rsidRPr="007B2FEF" w:rsidRDefault="002C39CA" w:rsidP="002C39CA">
      <w:pPr>
        <w:spacing w:line="480" w:lineRule="auto"/>
        <w:rPr>
          <w:rFonts w:ascii="Arial" w:hAnsi="Arial" w:cs="Arial"/>
          <w:b/>
          <w:bCs/>
          <w:sz w:val="22"/>
          <w:szCs w:val="22"/>
          <w:lang w:val="en-US"/>
        </w:rPr>
      </w:pPr>
      <w:r w:rsidRPr="007B2FEF">
        <w:rPr>
          <w:rFonts w:ascii="Arial" w:hAnsi="Arial" w:cs="Arial"/>
          <w:b/>
          <w:bCs/>
          <w:sz w:val="22"/>
          <w:szCs w:val="22"/>
          <w:lang w:val="en-US"/>
        </w:rPr>
        <w:t xml:space="preserve">3.0 </w:t>
      </w:r>
      <w:r w:rsidR="00914BBE" w:rsidRPr="007B2FEF">
        <w:rPr>
          <w:rFonts w:ascii="Arial" w:hAnsi="Arial" w:cs="Arial"/>
          <w:b/>
          <w:bCs/>
          <w:sz w:val="22"/>
          <w:szCs w:val="22"/>
          <w:lang w:val="en-US"/>
        </w:rPr>
        <w:t>R</w:t>
      </w:r>
      <w:r w:rsidRPr="007B2FEF">
        <w:rPr>
          <w:rFonts w:ascii="Arial" w:hAnsi="Arial" w:cs="Arial"/>
          <w:b/>
          <w:bCs/>
          <w:sz w:val="22"/>
          <w:szCs w:val="22"/>
          <w:lang w:val="en-US"/>
        </w:rPr>
        <w:t>ESULTS</w:t>
      </w:r>
    </w:p>
    <w:p w14:paraId="0388EF2B" w14:textId="639AC7CE" w:rsidR="00914BBE" w:rsidRPr="007B2FEF" w:rsidRDefault="00914BBE" w:rsidP="00AB7F1C">
      <w:pPr>
        <w:spacing w:line="360" w:lineRule="auto"/>
        <w:rPr>
          <w:rFonts w:ascii="Arial" w:hAnsi="Arial" w:cs="Arial"/>
          <w:b/>
          <w:bCs/>
          <w:sz w:val="22"/>
          <w:szCs w:val="22"/>
          <w:lang w:val="en-US"/>
        </w:rPr>
      </w:pPr>
      <w:r w:rsidRPr="007B2FEF">
        <w:rPr>
          <w:rFonts w:ascii="Arial" w:hAnsi="Arial" w:cs="Arial"/>
          <w:sz w:val="22"/>
          <w:szCs w:val="22"/>
          <w:lang w:val="en-US"/>
        </w:rPr>
        <w:t>The participants included 30 respondents (19 females and 11 males), aged between 24 and 26 years old, which are divided into five focus groups with. Their medical education experience ranged from 5 to 7 years. Table 2 summarizes the demographic characteristics of the participants.</w:t>
      </w:r>
    </w:p>
    <w:p w14:paraId="374BFEEB" w14:textId="77777777" w:rsidR="00914BBE" w:rsidRPr="007B2FEF" w:rsidRDefault="00914BBE" w:rsidP="002C39CA">
      <w:pPr>
        <w:spacing w:line="360" w:lineRule="auto"/>
        <w:jc w:val="both"/>
        <w:rPr>
          <w:rFonts w:ascii="Arial" w:hAnsi="Arial" w:cs="Arial"/>
          <w:b/>
          <w:bCs/>
          <w:sz w:val="22"/>
          <w:szCs w:val="22"/>
        </w:rPr>
      </w:pPr>
      <w:r w:rsidRPr="007B2FEF">
        <w:rPr>
          <w:rFonts w:ascii="Arial" w:hAnsi="Arial" w:cs="Arial"/>
          <w:b/>
          <w:bCs/>
          <w:sz w:val="22"/>
          <w:szCs w:val="22"/>
        </w:rPr>
        <w:t>Table 2. Demographic data of the participants.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0"/>
        <w:gridCol w:w="2248"/>
        <w:gridCol w:w="2248"/>
      </w:tblGrid>
      <w:tr w:rsidR="00914BBE" w:rsidRPr="007B2FEF" w14:paraId="18F878B0" w14:textId="77777777" w:rsidTr="00590ED0">
        <w:tc>
          <w:tcPr>
            <w:tcW w:w="4674" w:type="dxa"/>
          </w:tcPr>
          <w:p w14:paraId="797F3CFB"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Characteristics</w:t>
            </w:r>
          </w:p>
        </w:tc>
        <w:tc>
          <w:tcPr>
            <w:tcW w:w="2338" w:type="dxa"/>
          </w:tcPr>
          <w:p w14:paraId="2153718E"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n</w:t>
            </w:r>
          </w:p>
        </w:tc>
        <w:tc>
          <w:tcPr>
            <w:tcW w:w="2338" w:type="dxa"/>
          </w:tcPr>
          <w:p w14:paraId="19381E8B"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w:t>
            </w:r>
          </w:p>
        </w:tc>
      </w:tr>
      <w:tr w:rsidR="00914BBE" w:rsidRPr="007B2FEF" w14:paraId="1B7278D9" w14:textId="77777777" w:rsidTr="00590ED0">
        <w:trPr>
          <w:trHeight w:val="596"/>
        </w:trPr>
        <w:tc>
          <w:tcPr>
            <w:tcW w:w="4674" w:type="dxa"/>
          </w:tcPr>
          <w:p w14:paraId="0F3AC8A3"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Gender</w:t>
            </w:r>
          </w:p>
          <w:p w14:paraId="5D2FE0BE"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Male</w:t>
            </w:r>
          </w:p>
          <w:p w14:paraId="10CDB676"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Female</w:t>
            </w:r>
          </w:p>
        </w:tc>
        <w:tc>
          <w:tcPr>
            <w:tcW w:w="2338" w:type="dxa"/>
          </w:tcPr>
          <w:p w14:paraId="3EDD93C0" w14:textId="77777777" w:rsidR="00914BBE" w:rsidRPr="007B2FEF" w:rsidRDefault="00914BBE" w:rsidP="002C39CA">
            <w:pPr>
              <w:spacing w:line="360" w:lineRule="auto"/>
              <w:jc w:val="both"/>
              <w:rPr>
                <w:rFonts w:ascii="Arial" w:hAnsi="Arial" w:cs="Arial"/>
                <w:sz w:val="22"/>
                <w:szCs w:val="22"/>
              </w:rPr>
            </w:pPr>
          </w:p>
          <w:p w14:paraId="557A0025"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11</w:t>
            </w:r>
          </w:p>
          <w:p w14:paraId="44646BA6"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19</w:t>
            </w:r>
          </w:p>
        </w:tc>
        <w:tc>
          <w:tcPr>
            <w:tcW w:w="2338" w:type="dxa"/>
          </w:tcPr>
          <w:p w14:paraId="5B82A1D6" w14:textId="77777777" w:rsidR="00914BBE" w:rsidRPr="007B2FEF" w:rsidRDefault="00914BBE" w:rsidP="002C39CA">
            <w:pPr>
              <w:spacing w:line="360" w:lineRule="auto"/>
              <w:jc w:val="both"/>
              <w:rPr>
                <w:rFonts w:ascii="Arial" w:hAnsi="Arial" w:cs="Arial"/>
                <w:sz w:val="22"/>
                <w:szCs w:val="22"/>
              </w:rPr>
            </w:pPr>
          </w:p>
          <w:p w14:paraId="3D87631D"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37</w:t>
            </w:r>
          </w:p>
          <w:p w14:paraId="0DF2173F"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63</w:t>
            </w:r>
          </w:p>
        </w:tc>
      </w:tr>
      <w:tr w:rsidR="00914BBE" w:rsidRPr="007B2FEF" w14:paraId="7EA12396" w14:textId="77777777" w:rsidTr="00590ED0">
        <w:trPr>
          <w:trHeight w:val="899"/>
        </w:trPr>
        <w:tc>
          <w:tcPr>
            <w:tcW w:w="4674" w:type="dxa"/>
          </w:tcPr>
          <w:p w14:paraId="1192CFB6" w14:textId="77777777" w:rsidR="00914BBE" w:rsidRPr="007B2FEF" w:rsidRDefault="00914BBE" w:rsidP="002C39CA">
            <w:pPr>
              <w:spacing w:line="360" w:lineRule="auto"/>
              <w:jc w:val="both"/>
              <w:rPr>
                <w:rFonts w:ascii="Arial" w:hAnsi="Arial" w:cs="Arial"/>
                <w:sz w:val="22"/>
                <w:szCs w:val="22"/>
              </w:rPr>
            </w:pPr>
          </w:p>
          <w:p w14:paraId="48373968"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Age (years)</w:t>
            </w:r>
          </w:p>
          <w:p w14:paraId="09A21EC8"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24</w:t>
            </w:r>
          </w:p>
          <w:p w14:paraId="2B838386"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25</w:t>
            </w:r>
          </w:p>
          <w:p w14:paraId="6F596D3D"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26</w:t>
            </w:r>
          </w:p>
        </w:tc>
        <w:tc>
          <w:tcPr>
            <w:tcW w:w="2338" w:type="dxa"/>
          </w:tcPr>
          <w:p w14:paraId="54C0BAE4" w14:textId="77777777" w:rsidR="00914BBE" w:rsidRPr="007B2FEF" w:rsidRDefault="00914BBE" w:rsidP="002C39CA">
            <w:pPr>
              <w:spacing w:line="360" w:lineRule="auto"/>
              <w:jc w:val="both"/>
              <w:rPr>
                <w:rFonts w:ascii="Arial" w:hAnsi="Arial" w:cs="Arial"/>
                <w:sz w:val="22"/>
                <w:szCs w:val="22"/>
              </w:rPr>
            </w:pPr>
          </w:p>
          <w:p w14:paraId="00CE8EBB" w14:textId="77777777" w:rsidR="00914BBE" w:rsidRPr="007B2FEF" w:rsidRDefault="00914BBE" w:rsidP="002C39CA">
            <w:pPr>
              <w:spacing w:line="360" w:lineRule="auto"/>
              <w:jc w:val="both"/>
              <w:rPr>
                <w:rFonts w:ascii="Arial" w:hAnsi="Arial" w:cs="Arial"/>
                <w:sz w:val="22"/>
                <w:szCs w:val="22"/>
              </w:rPr>
            </w:pPr>
          </w:p>
          <w:p w14:paraId="0F463D81"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25</w:t>
            </w:r>
          </w:p>
          <w:p w14:paraId="14B23FBB"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4</w:t>
            </w:r>
          </w:p>
          <w:p w14:paraId="15439AF3"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1</w:t>
            </w:r>
          </w:p>
        </w:tc>
        <w:tc>
          <w:tcPr>
            <w:tcW w:w="2338" w:type="dxa"/>
          </w:tcPr>
          <w:p w14:paraId="5D9C2C56" w14:textId="77777777" w:rsidR="00914BBE" w:rsidRPr="007B2FEF" w:rsidRDefault="00914BBE" w:rsidP="002C39CA">
            <w:pPr>
              <w:spacing w:line="360" w:lineRule="auto"/>
              <w:jc w:val="both"/>
              <w:rPr>
                <w:rFonts w:ascii="Arial" w:hAnsi="Arial" w:cs="Arial"/>
                <w:sz w:val="22"/>
                <w:szCs w:val="22"/>
              </w:rPr>
            </w:pPr>
          </w:p>
          <w:p w14:paraId="4B5DCF72" w14:textId="77777777" w:rsidR="00914BBE" w:rsidRPr="007B2FEF" w:rsidRDefault="00914BBE" w:rsidP="002C39CA">
            <w:pPr>
              <w:spacing w:line="360" w:lineRule="auto"/>
              <w:jc w:val="both"/>
              <w:rPr>
                <w:rFonts w:ascii="Arial" w:hAnsi="Arial" w:cs="Arial"/>
                <w:sz w:val="22"/>
                <w:szCs w:val="22"/>
              </w:rPr>
            </w:pPr>
          </w:p>
          <w:p w14:paraId="68EC35BB"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84</w:t>
            </w:r>
          </w:p>
          <w:p w14:paraId="48D647A9"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13</w:t>
            </w:r>
          </w:p>
          <w:p w14:paraId="5F87FA7B"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3</w:t>
            </w:r>
          </w:p>
        </w:tc>
      </w:tr>
      <w:tr w:rsidR="00914BBE" w:rsidRPr="007B2FEF" w14:paraId="5A9FEE22" w14:textId="77777777" w:rsidTr="00590ED0">
        <w:trPr>
          <w:trHeight w:val="899"/>
        </w:trPr>
        <w:tc>
          <w:tcPr>
            <w:tcW w:w="4674" w:type="dxa"/>
          </w:tcPr>
          <w:p w14:paraId="06DF28B5" w14:textId="77777777" w:rsidR="00914BBE" w:rsidRPr="007B2FEF" w:rsidRDefault="00914BBE" w:rsidP="002C39CA">
            <w:pPr>
              <w:spacing w:line="360" w:lineRule="auto"/>
              <w:jc w:val="both"/>
              <w:rPr>
                <w:rFonts w:ascii="Arial" w:hAnsi="Arial" w:cs="Arial"/>
                <w:sz w:val="22"/>
                <w:szCs w:val="22"/>
              </w:rPr>
            </w:pPr>
          </w:p>
          <w:p w14:paraId="3A295AEE"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Years of education</w:t>
            </w:r>
          </w:p>
          <w:p w14:paraId="5F92389F"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5</w:t>
            </w:r>
          </w:p>
          <w:p w14:paraId="079315A4"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6</w:t>
            </w:r>
          </w:p>
          <w:p w14:paraId="30B1DAF1"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7</w:t>
            </w:r>
          </w:p>
        </w:tc>
        <w:tc>
          <w:tcPr>
            <w:tcW w:w="2338" w:type="dxa"/>
          </w:tcPr>
          <w:p w14:paraId="32292964" w14:textId="77777777" w:rsidR="00914BBE" w:rsidRPr="007B2FEF" w:rsidRDefault="00914BBE" w:rsidP="002C39CA">
            <w:pPr>
              <w:spacing w:line="360" w:lineRule="auto"/>
              <w:jc w:val="both"/>
              <w:rPr>
                <w:rFonts w:ascii="Arial" w:hAnsi="Arial" w:cs="Arial"/>
                <w:sz w:val="22"/>
                <w:szCs w:val="22"/>
              </w:rPr>
            </w:pPr>
          </w:p>
          <w:p w14:paraId="7025B2FF" w14:textId="77777777" w:rsidR="00914BBE" w:rsidRPr="007B2FEF" w:rsidRDefault="00914BBE" w:rsidP="002C39CA">
            <w:pPr>
              <w:spacing w:line="360" w:lineRule="auto"/>
              <w:jc w:val="both"/>
              <w:rPr>
                <w:rFonts w:ascii="Arial" w:hAnsi="Arial" w:cs="Arial"/>
                <w:sz w:val="22"/>
                <w:szCs w:val="22"/>
              </w:rPr>
            </w:pPr>
          </w:p>
          <w:p w14:paraId="7150E063"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29</w:t>
            </w:r>
          </w:p>
          <w:p w14:paraId="46BD2AA1"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0</w:t>
            </w:r>
          </w:p>
          <w:p w14:paraId="62193548"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1</w:t>
            </w:r>
          </w:p>
        </w:tc>
        <w:tc>
          <w:tcPr>
            <w:tcW w:w="2338" w:type="dxa"/>
          </w:tcPr>
          <w:p w14:paraId="7C1E0057" w14:textId="77777777" w:rsidR="00914BBE" w:rsidRPr="007B2FEF" w:rsidRDefault="00914BBE" w:rsidP="002C39CA">
            <w:pPr>
              <w:spacing w:line="360" w:lineRule="auto"/>
              <w:jc w:val="both"/>
              <w:rPr>
                <w:rFonts w:ascii="Arial" w:hAnsi="Arial" w:cs="Arial"/>
                <w:sz w:val="22"/>
                <w:szCs w:val="22"/>
              </w:rPr>
            </w:pPr>
          </w:p>
          <w:p w14:paraId="26000D1B" w14:textId="77777777" w:rsidR="00914BBE" w:rsidRPr="007B2FEF" w:rsidRDefault="00914BBE" w:rsidP="002C39CA">
            <w:pPr>
              <w:spacing w:line="360" w:lineRule="auto"/>
              <w:jc w:val="both"/>
              <w:rPr>
                <w:rFonts w:ascii="Arial" w:hAnsi="Arial" w:cs="Arial"/>
                <w:sz w:val="22"/>
                <w:szCs w:val="22"/>
              </w:rPr>
            </w:pPr>
          </w:p>
          <w:p w14:paraId="6B039641"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97</w:t>
            </w:r>
          </w:p>
          <w:p w14:paraId="03A82677"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0</w:t>
            </w:r>
          </w:p>
          <w:p w14:paraId="64D85774" w14:textId="77777777" w:rsidR="00914BBE" w:rsidRPr="007B2FEF" w:rsidRDefault="00914BBE" w:rsidP="002C39CA">
            <w:pPr>
              <w:spacing w:line="360" w:lineRule="auto"/>
              <w:jc w:val="both"/>
              <w:rPr>
                <w:rFonts w:ascii="Arial" w:hAnsi="Arial" w:cs="Arial"/>
                <w:sz w:val="22"/>
                <w:szCs w:val="22"/>
              </w:rPr>
            </w:pPr>
            <w:r w:rsidRPr="007B2FEF">
              <w:rPr>
                <w:rFonts w:ascii="Arial" w:hAnsi="Arial" w:cs="Arial"/>
                <w:sz w:val="22"/>
                <w:szCs w:val="22"/>
              </w:rPr>
              <w:t>3</w:t>
            </w:r>
          </w:p>
        </w:tc>
      </w:tr>
    </w:tbl>
    <w:p w14:paraId="447F64E5"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ab/>
      </w:r>
    </w:p>
    <w:p w14:paraId="664E7729"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 xml:space="preserve"> Analysis of the transcripts for these focus group interviews was performed according to the three main themes of TAM: perceived usefulness, ease of use, and attitude toward use for the ALS course using the ORBITS DeBRIEF approach. Table 3 lists the themes emerging from each category.</w:t>
      </w:r>
    </w:p>
    <w:p w14:paraId="78E00199" w14:textId="77777777" w:rsidR="007B2FEF" w:rsidRPr="007B2FEF" w:rsidRDefault="007B2FEF" w:rsidP="002C39CA">
      <w:pPr>
        <w:spacing w:line="360" w:lineRule="auto"/>
        <w:jc w:val="both"/>
        <w:rPr>
          <w:rFonts w:ascii="Arial" w:hAnsi="Arial" w:cs="Arial"/>
          <w:b/>
          <w:bCs/>
          <w:sz w:val="22"/>
          <w:szCs w:val="22"/>
        </w:rPr>
      </w:pPr>
    </w:p>
    <w:p w14:paraId="51188B52" w14:textId="77777777" w:rsidR="007B2FEF" w:rsidRPr="007B2FEF" w:rsidRDefault="007B2FEF" w:rsidP="002C39CA">
      <w:pPr>
        <w:spacing w:line="360" w:lineRule="auto"/>
        <w:jc w:val="both"/>
        <w:rPr>
          <w:rFonts w:ascii="Arial" w:hAnsi="Arial" w:cs="Arial"/>
          <w:b/>
          <w:bCs/>
          <w:sz w:val="22"/>
          <w:szCs w:val="22"/>
        </w:rPr>
      </w:pPr>
    </w:p>
    <w:p w14:paraId="6B3E5528" w14:textId="44AA374E" w:rsidR="00914BBE" w:rsidRPr="007B2FEF" w:rsidRDefault="00914BBE" w:rsidP="002C39CA">
      <w:pPr>
        <w:spacing w:line="360" w:lineRule="auto"/>
        <w:jc w:val="both"/>
        <w:rPr>
          <w:rFonts w:ascii="Arial" w:hAnsi="Arial" w:cs="Arial"/>
          <w:b/>
          <w:bCs/>
          <w:sz w:val="22"/>
          <w:szCs w:val="22"/>
        </w:rPr>
      </w:pPr>
      <w:r w:rsidRPr="007B2FEF">
        <w:rPr>
          <w:rFonts w:ascii="Arial" w:hAnsi="Arial" w:cs="Arial"/>
          <w:b/>
          <w:bCs/>
          <w:sz w:val="22"/>
          <w:szCs w:val="22"/>
        </w:rPr>
        <w:lastRenderedPageBreak/>
        <w:t>Table 3. Categories, themes, and quotes derived from the interview.</w:t>
      </w:r>
    </w:p>
    <w:tbl>
      <w:tblPr>
        <w:tblStyle w:val="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4059"/>
      </w:tblGrid>
      <w:tr w:rsidR="00914BBE" w:rsidRPr="007B2FEF" w14:paraId="66CFFE3C" w14:textId="77777777" w:rsidTr="00590ED0">
        <w:trPr>
          <w:trHeight w:val="979"/>
        </w:trPr>
        <w:tc>
          <w:tcPr>
            <w:tcW w:w="2689" w:type="dxa"/>
            <w:shd w:val="clear" w:color="auto" w:fill="auto"/>
          </w:tcPr>
          <w:p w14:paraId="5155C3A2"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Category (Operational Definition)</w:t>
            </w:r>
          </w:p>
        </w:tc>
        <w:tc>
          <w:tcPr>
            <w:tcW w:w="2268" w:type="dxa"/>
            <w:shd w:val="clear" w:color="auto" w:fill="auto"/>
          </w:tcPr>
          <w:p w14:paraId="623F1177"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Themes</w:t>
            </w:r>
          </w:p>
        </w:tc>
        <w:tc>
          <w:tcPr>
            <w:tcW w:w="4059" w:type="dxa"/>
            <w:shd w:val="clear" w:color="auto" w:fill="auto"/>
          </w:tcPr>
          <w:p w14:paraId="288DE67C"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Codes</w:t>
            </w:r>
          </w:p>
        </w:tc>
      </w:tr>
      <w:tr w:rsidR="00914BBE" w:rsidRPr="007B2FEF" w14:paraId="2261BF0E" w14:textId="77777777" w:rsidTr="00590ED0">
        <w:tc>
          <w:tcPr>
            <w:tcW w:w="2689" w:type="dxa"/>
            <w:vMerge w:val="restart"/>
            <w:shd w:val="clear" w:color="auto" w:fill="auto"/>
          </w:tcPr>
          <w:p w14:paraId="54591FCF"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 xml:space="preserve">Perceived usefulness </w:t>
            </w:r>
          </w:p>
          <w:p w14:paraId="7A262422"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(perceived usefulness is referring to individual’s perception that using the new technology will enhance or improve her/his performance)</w:t>
            </w:r>
          </w:p>
        </w:tc>
        <w:tc>
          <w:tcPr>
            <w:tcW w:w="2268" w:type="dxa"/>
            <w:shd w:val="clear" w:color="auto" w:fill="auto"/>
          </w:tcPr>
          <w:p w14:paraId="244527AF"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Corrective feedback</w:t>
            </w:r>
          </w:p>
        </w:tc>
        <w:tc>
          <w:tcPr>
            <w:tcW w:w="4059" w:type="dxa"/>
            <w:shd w:val="clear" w:color="auto" w:fill="auto"/>
          </w:tcPr>
          <w:p w14:paraId="0C103DAB"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we</w:t>
            </w:r>
            <w:proofErr w:type="gramEnd"/>
            <w:r w:rsidRPr="007B2FEF">
              <w:rPr>
                <w:rFonts w:ascii="Arial" w:eastAsia="Times New Roman" w:hAnsi="Arial" w:cs="Arial"/>
                <w:color w:val="000000"/>
              </w:rPr>
              <w:t xml:space="preserve"> have more interaction with the supervisors. Supervisors can correct us at any time.” (A3P17)</w:t>
            </w:r>
          </w:p>
          <w:p w14:paraId="661A7B79"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if</w:t>
            </w:r>
            <w:proofErr w:type="gramEnd"/>
            <w:r w:rsidRPr="007B2FEF">
              <w:rPr>
                <w:rFonts w:ascii="Arial" w:eastAsia="Times New Roman" w:hAnsi="Arial" w:cs="Arial"/>
                <w:color w:val="000000"/>
              </w:rPr>
              <w:t xml:space="preserve"> we missed out on something, did something wrong during the previous asynchronous session, it could have been corrected on that day (synchronous session).” (A2P8)</w:t>
            </w:r>
          </w:p>
          <w:p w14:paraId="20FFAD32"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“it's a good thing you can get direct feedback after your supervisor actually viewed” (A5P29)</w:t>
            </w:r>
          </w:p>
          <w:p w14:paraId="0BA421A5"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when</w:t>
            </w:r>
            <w:proofErr w:type="gramEnd"/>
            <w:r w:rsidRPr="007B2FEF">
              <w:rPr>
                <w:rFonts w:ascii="Arial" w:eastAsia="Times New Roman" w:hAnsi="Arial" w:cs="Arial"/>
                <w:color w:val="000000"/>
              </w:rPr>
              <w:t xml:space="preserve"> we do all the procedures, when each of our...steps is corrected, it's like one to one session with the supervisor despite not having teaching face to face” (A5P25)</w:t>
            </w:r>
          </w:p>
          <w:p w14:paraId="32AB7F8C"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students</w:t>
            </w:r>
            <w:proofErr w:type="gramEnd"/>
            <w:r w:rsidRPr="007B2FEF">
              <w:rPr>
                <w:rFonts w:ascii="Arial" w:eastAsia="Times New Roman" w:hAnsi="Arial" w:cs="Arial"/>
                <w:color w:val="000000"/>
              </w:rPr>
              <w:t xml:space="preserve"> get to go back, reflect and find out in Google or other portals.” (A4P22)</w:t>
            </w:r>
          </w:p>
          <w:p w14:paraId="7848F812" w14:textId="77777777" w:rsidR="00914BBE" w:rsidRPr="007B2FEF" w:rsidRDefault="00914BBE" w:rsidP="002C39CA">
            <w:pPr>
              <w:pBdr>
                <w:top w:val="nil"/>
                <w:left w:val="nil"/>
                <w:bottom w:val="nil"/>
                <w:right w:val="nil"/>
                <w:between w:val="nil"/>
              </w:pBdr>
              <w:spacing w:line="360" w:lineRule="auto"/>
              <w:ind w:left="720"/>
              <w:jc w:val="both"/>
              <w:rPr>
                <w:rFonts w:ascii="Arial" w:eastAsia="Times New Roman" w:hAnsi="Arial" w:cs="Arial"/>
              </w:rPr>
            </w:pPr>
          </w:p>
        </w:tc>
      </w:tr>
      <w:tr w:rsidR="00914BBE" w:rsidRPr="007B2FEF" w14:paraId="59557A8C" w14:textId="77777777" w:rsidTr="00590ED0">
        <w:tc>
          <w:tcPr>
            <w:tcW w:w="2689" w:type="dxa"/>
            <w:vMerge/>
            <w:shd w:val="clear" w:color="auto" w:fill="auto"/>
          </w:tcPr>
          <w:p w14:paraId="1AEB40F3"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rPr>
            </w:pPr>
          </w:p>
        </w:tc>
        <w:tc>
          <w:tcPr>
            <w:tcW w:w="2268" w:type="dxa"/>
            <w:shd w:val="clear" w:color="auto" w:fill="auto"/>
          </w:tcPr>
          <w:p w14:paraId="4E275AFB"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t>Scaffolding approach</w:t>
            </w:r>
          </w:p>
          <w:p w14:paraId="56DA2B92" w14:textId="77777777" w:rsidR="00914BBE" w:rsidRPr="007B2FEF" w:rsidRDefault="00914BBE" w:rsidP="002C39CA">
            <w:pPr>
              <w:spacing w:line="360" w:lineRule="auto"/>
              <w:jc w:val="both"/>
              <w:rPr>
                <w:rFonts w:ascii="Arial" w:eastAsia="Times New Roman" w:hAnsi="Arial" w:cs="Arial"/>
              </w:rPr>
            </w:pPr>
          </w:p>
        </w:tc>
        <w:tc>
          <w:tcPr>
            <w:tcW w:w="4059" w:type="dxa"/>
            <w:shd w:val="clear" w:color="auto" w:fill="auto"/>
          </w:tcPr>
          <w:p w14:paraId="0AC65875"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checklist</w:t>
            </w:r>
            <w:proofErr w:type="gramEnd"/>
            <w:r w:rsidRPr="007B2FEF">
              <w:rPr>
                <w:rFonts w:ascii="Arial" w:eastAsia="Times New Roman" w:hAnsi="Arial" w:cs="Arial"/>
                <w:color w:val="000000"/>
              </w:rPr>
              <w:t xml:space="preserve"> of actually what should be done so we would know in the future what should be done.” (A5P25) (guided instructions)</w:t>
            </w:r>
          </w:p>
          <w:p w14:paraId="763C40DD"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 xml:space="preserve">“it is a pretty good method to approach as online learning in </w:t>
            </w:r>
            <w:r w:rsidRPr="007B2FEF">
              <w:rPr>
                <w:rFonts w:ascii="Arial" w:eastAsia="Times New Roman" w:hAnsi="Arial" w:cs="Arial"/>
                <w:color w:val="000000"/>
              </w:rPr>
              <w:lastRenderedPageBreak/>
              <w:t>this current pandemic era</w:t>
            </w:r>
            <w:proofErr w:type="gramStart"/>
            <w:r w:rsidRPr="007B2FEF">
              <w:rPr>
                <w:rFonts w:ascii="Arial" w:eastAsia="Times New Roman" w:hAnsi="Arial" w:cs="Arial"/>
                <w:color w:val="000000"/>
              </w:rPr>
              <w:t>.”(</w:t>
            </w:r>
            <w:proofErr w:type="gramEnd"/>
            <w:r w:rsidRPr="007B2FEF">
              <w:rPr>
                <w:rFonts w:ascii="Arial" w:eastAsia="Times New Roman" w:hAnsi="Arial" w:cs="Arial"/>
                <w:color w:val="000000"/>
              </w:rPr>
              <w:t>A1P3)</w:t>
            </w:r>
          </w:p>
          <w:p w14:paraId="00915F9E"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“We are clarifying stuffs with our supervisors throughout the two weeks. It's quite beneficial.” (A2P8)</w:t>
            </w:r>
          </w:p>
          <w:p w14:paraId="640DD124"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 xml:space="preserve">“It would be helpful if in the video like a </w:t>
            </w:r>
            <w:proofErr w:type="gramStart"/>
            <w:r w:rsidRPr="007B2FEF">
              <w:rPr>
                <w:rFonts w:ascii="Arial" w:eastAsia="Times New Roman" w:hAnsi="Arial" w:cs="Arial"/>
                <w:color w:val="000000"/>
              </w:rPr>
              <w:t>short points</w:t>
            </w:r>
            <w:proofErr w:type="gramEnd"/>
            <w:r w:rsidRPr="007B2FEF">
              <w:rPr>
                <w:rFonts w:ascii="Arial" w:eastAsia="Times New Roman" w:hAnsi="Arial" w:cs="Arial"/>
                <w:color w:val="000000"/>
              </w:rPr>
              <w:t xml:space="preserve"> of what should we do.” (A4P23)</w:t>
            </w:r>
          </w:p>
          <w:p w14:paraId="011D3A62" w14:textId="77777777" w:rsidR="00914BBE" w:rsidRPr="007B2FEF" w:rsidRDefault="00914BBE" w:rsidP="002C39CA">
            <w:pPr>
              <w:widowControl w:val="0"/>
              <w:pBdr>
                <w:top w:val="nil"/>
                <w:left w:val="nil"/>
                <w:bottom w:val="nil"/>
                <w:right w:val="nil"/>
                <w:between w:val="nil"/>
              </w:pBdr>
              <w:spacing w:after="0" w:line="360" w:lineRule="auto"/>
              <w:ind w:left="720"/>
              <w:jc w:val="both"/>
              <w:rPr>
                <w:rFonts w:ascii="Arial" w:eastAsia="Times New Roman" w:hAnsi="Arial" w:cs="Arial"/>
                <w:color w:val="000000"/>
              </w:rPr>
            </w:pPr>
          </w:p>
        </w:tc>
      </w:tr>
      <w:tr w:rsidR="00914BBE" w:rsidRPr="007B2FEF" w14:paraId="6B440774" w14:textId="77777777" w:rsidTr="00590ED0">
        <w:tc>
          <w:tcPr>
            <w:tcW w:w="2689" w:type="dxa"/>
            <w:vMerge/>
            <w:shd w:val="clear" w:color="auto" w:fill="auto"/>
          </w:tcPr>
          <w:p w14:paraId="3F4B2880"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color w:val="000000"/>
              </w:rPr>
            </w:pPr>
          </w:p>
        </w:tc>
        <w:tc>
          <w:tcPr>
            <w:tcW w:w="2268" w:type="dxa"/>
            <w:shd w:val="clear" w:color="auto" w:fill="auto"/>
          </w:tcPr>
          <w:p w14:paraId="415D7B0F"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 xml:space="preserve">Repetition </w:t>
            </w:r>
          </w:p>
          <w:p w14:paraId="3A46D002" w14:textId="77777777" w:rsidR="00914BBE" w:rsidRPr="007B2FEF" w:rsidRDefault="00914BBE" w:rsidP="002C39CA">
            <w:pPr>
              <w:spacing w:line="360" w:lineRule="auto"/>
              <w:jc w:val="both"/>
              <w:rPr>
                <w:rFonts w:ascii="Arial" w:eastAsia="Times New Roman" w:hAnsi="Arial" w:cs="Arial"/>
              </w:rPr>
            </w:pPr>
          </w:p>
        </w:tc>
        <w:tc>
          <w:tcPr>
            <w:tcW w:w="4059" w:type="dxa"/>
            <w:shd w:val="clear" w:color="auto" w:fill="auto"/>
          </w:tcPr>
          <w:p w14:paraId="49A6A33C"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“We should revise and then we go and perform it.” (A2P10)</w:t>
            </w:r>
          </w:p>
          <w:p w14:paraId="18D10BB7"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the</w:t>
            </w:r>
            <w:proofErr w:type="gramEnd"/>
            <w:r w:rsidRPr="007B2FEF">
              <w:rPr>
                <w:rFonts w:ascii="Arial" w:eastAsia="Times New Roman" w:hAnsi="Arial" w:cs="Arial"/>
                <w:color w:val="000000"/>
              </w:rPr>
              <w:t xml:space="preserve"> repetitiveness of the SIV make it easy to learn” (A1P6)</w:t>
            </w:r>
          </w:p>
          <w:p w14:paraId="26BB39EF"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we</w:t>
            </w:r>
            <w:proofErr w:type="gramEnd"/>
            <w:r w:rsidRPr="007B2FEF">
              <w:rPr>
                <w:rFonts w:ascii="Arial" w:eastAsia="Times New Roman" w:hAnsi="Arial" w:cs="Arial"/>
                <w:color w:val="000000"/>
              </w:rPr>
              <w:t xml:space="preserve"> were able to do it beforehand by ourself even before that someone need to teach us” (A1P6) (Pre-engagement practice)</w:t>
            </w:r>
          </w:p>
          <w:p w14:paraId="77AA401E"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we</w:t>
            </w:r>
            <w:proofErr w:type="gramEnd"/>
            <w:r w:rsidRPr="007B2FEF">
              <w:rPr>
                <w:rFonts w:ascii="Arial" w:eastAsia="Times New Roman" w:hAnsi="Arial" w:cs="Arial"/>
                <w:color w:val="000000"/>
              </w:rPr>
              <w:t xml:space="preserve"> are able to remember it better and we practise more somehow.” (A2P11)</w:t>
            </w:r>
          </w:p>
          <w:p w14:paraId="596AA4E0" w14:textId="77777777" w:rsidR="00914BBE" w:rsidRPr="007B2FEF" w:rsidRDefault="00914BBE" w:rsidP="002C39CA">
            <w:pPr>
              <w:pBdr>
                <w:top w:val="nil"/>
                <w:left w:val="nil"/>
                <w:bottom w:val="nil"/>
                <w:right w:val="nil"/>
                <w:between w:val="nil"/>
              </w:pBdr>
              <w:spacing w:line="360" w:lineRule="auto"/>
              <w:ind w:left="360"/>
              <w:jc w:val="both"/>
              <w:rPr>
                <w:rFonts w:ascii="Arial" w:eastAsia="Times New Roman" w:hAnsi="Arial" w:cs="Arial"/>
              </w:rPr>
            </w:pPr>
          </w:p>
        </w:tc>
      </w:tr>
      <w:tr w:rsidR="00914BBE" w:rsidRPr="007B2FEF" w14:paraId="250E5EA2" w14:textId="77777777" w:rsidTr="00590ED0">
        <w:tc>
          <w:tcPr>
            <w:tcW w:w="2689" w:type="dxa"/>
            <w:vMerge/>
            <w:shd w:val="clear" w:color="auto" w:fill="auto"/>
          </w:tcPr>
          <w:p w14:paraId="2BDEE46E"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rPr>
            </w:pPr>
          </w:p>
        </w:tc>
        <w:tc>
          <w:tcPr>
            <w:tcW w:w="2268" w:type="dxa"/>
            <w:shd w:val="clear" w:color="auto" w:fill="auto"/>
          </w:tcPr>
          <w:p w14:paraId="20EE0A08"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t>Internal motivation</w:t>
            </w:r>
          </w:p>
        </w:tc>
        <w:tc>
          <w:tcPr>
            <w:tcW w:w="4059" w:type="dxa"/>
            <w:shd w:val="clear" w:color="auto" w:fill="auto"/>
          </w:tcPr>
          <w:p w14:paraId="6703A5FA"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t>
            </w:r>
            <w:proofErr w:type="gramStart"/>
            <w:r w:rsidRPr="007B2FEF">
              <w:rPr>
                <w:rFonts w:ascii="Arial" w:eastAsia="Times New Roman" w:hAnsi="Arial" w:cs="Arial"/>
                <w:color w:val="000000"/>
              </w:rPr>
              <w:t>we</w:t>
            </w:r>
            <w:proofErr w:type="gramEnd"/>
            <w:r w:rsidRPr="007B2FEF">
              <w:rPr>
                <w:rFonts w:ascii="Arial" w:eastAsia="Times New Roman" w:hAnsi="Arial" w:cs="Arial"/>
                <w:color w:val="000000"/>
              </w:rPr>
              <w:t xml:space="preserve"> have the pressure (positive) in ourselves that we should watch the videos.” (A2P10)</w:t>
            </w:r>
          </w:p>
          <w:p w14:paraId="12035631"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t>
            </w:r>
            <w:proofErr w:type="gramStart"/>
            <w:r w:rsidRPr="007B2FEF">
              <w:rPr>
                <w:rFonts w:ascii="Arial" w:eastAsia="Times New Roman" w:hAnsi="Arial" w:cs="Arial"/>
                <w:color w:val="000000"/>
              </w:rPr>
              <w:t>so</w:t>
            </w:r>
            <w:proofErr w:type="gramEnd"/>
            <w:r w:rsidRPr="007B2FEF">
              <w:rPr>
                <w:rFonts w:ascii="Arial" w:eastAsia="Times New Roman" w:hAnsi="Arial" w:cs="Arial"/>
                <w:color w:val="000000"/>
              </w:rPr>
              <w:t xml:space="preserve"> it's good that we are doing it online. there is a positive pressure” (A2P10)</w:t>
            </w:r>
          </w:p>
        </w:tc>
      </w:tr>
      <w:tr w:rsidR="00914BBE" w:rsidRPr="007B2FEF" w14:paraId="1AE6380B" w14:textId="77777777" w:rsidTr="00590ED0">
        <w:tc>
          <w:tcPr>
            <w:tcW w:w="2689" w:type="dxa"/>
            <w:vMerge w:val="restart"/>
            <w:shd w:val="clear" w:color="auto" w:fill="auto"/>
          </w:tcPr>
          <w:p w14:paraId="3351359C"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Ease of use</w:t>
            </w:r>
          </w:p>
          <w:p w14:paraId="4D826375"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 xml:space="preserve">(Perceived ease-of-use (PEOU) – Davis defined this as “the degree to which a person believes that using a particular </w:t>
            </w:r>
            <w:r w:rsidRPr="007B2FEF">
              <w:rPr>
                <w:rFonts w:ascii="Arial" w:eastAsia="Times New Roman" w:hAnsi="Arial" w:cs="Arial"/>
              </w:rPr>
              <w:lastRenderedPageBreak/>
              <w:t>system would be free from effort”)</w:t>
            </w:r>
          </w:p>
        </w:tc>
        <w:tc>
          <w:tcPr>
            <w:tcW w:w="2268" w:type="dxa"/>
            <w:shd w:val="clear" w:color="auto" w:fill="auto"/>
          </w:tcPr>
          <w:p w14:paraId="1E2E6BC7"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lastRenderedPageBreak/>
              <w:t>Self-efficacy</w:t>
            </w:r>
          </w:p>
          <w:p w14:paraId="75E976D3" w14:textId="77777777" w:rsidR="00914BBE" w:rsidRPr="007B2FEF" w:rsidRDefault="00914BBE" w:rsidP="002C39CA">
            <w:pPr>
              <w:spacing w:line="360" w:lineRule="auto"/>
              <w:jc w:val="both"/>
              <w:rPr>
                <w:rFonts w:ascii="Arial" w:eastAsia="Times New Roman" w:hAnsi="Arial" w:cs="Arial"/>
              </w:rPr>
            </w:pPr>
          </w:p>
        </w:tc>
        <w:tc>
          <w:tcPr>
            <w:tcW w:w="4059" w:type="dxa"/>
            <w:shd w:val="clear" w:color="auto" w:fill="auto"/>
          </w:tcPr>
          <w:p w14:paraId="18806C13"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 xml:space="preserve">“The things the materials given for </w:t>
            </w:r>
            <w:proofErr w:type="spellStart"/>
            <w:proofErr w:type="gramStart"/>
            <w:r w:rsidRPr="007B2FEF">
              <w:rPr>
                <w:rFonts w:ascii="Arial" w:eastAsia="Times New Roman" w:hAnsi="Arial" w:cs="Arial"/>
                <w:color w:val="000000"/>
              </w:rPr>
              <w:t>classmarker</w:t>
            </w:r>
            <w:proofErr w:type="spellEnd"/>
            <w:r w:rsidRPr="007B2FEF">
              <w:rPr>
                <w:rFonts w:ascii="Arial" w:eastAsia="Times New Roman" w:hAnsi="Arial" w:cs="Arial"/>
                <w:color w:val="000000"/>
              </w:rPr>
              <w:t>,</w:t>
            </w:r>
            <w:proofErr w:type="gramEnd"/>
            <w:r w:rsidRPr="007B2FEF">
              <w:rPr>
                <w:rFonts w:ascii="Arial" w:eastAsia="Times New Roman" w:hAnsi="Arial" w:cs="Arial"/>
                <w:color w:val="000000"/>
              </w:rPr>
              <w:t xml:space="preserve"> it has to do with the theory bits of ED (cardiac resuscitation). Memorizing or getting familiar with algorithm is easy, very theoretical.” (A5P27)</w:t>
            </w:r>
          </w:p>
          <w:p w14:paraId="11BECC47"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 xml:space="preserve">“The bag valve mask because I </w:t>
            </w:r>
            <w:r w:rsidRPr="007B2FEF">
              <w:rPr>
                <w:rFonts w:ascii="Arial" w:eastAsia="Times New Roman" w:hAnsi="Arial" w:cs="Arial"/>
                <w:color w:val="000000"/>
              </w:rPr>
              <w:lastRenderedPageBreak/>
              <w:t>did it before so I'm familiar with it and then, I find it easy. (The hand grip technique) C and E also.” (A2P9)</w:t>
            </w:r>
          </w:p>
          <w:p w14:paraId="5FAF7C2F"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“Class-marker (on cardiac resuscitation). see whether we really understand what's going on. It really helps us to view on track” (A5P29)</w:t>
            </w:r>
          </w:p>
          <w:p w14:paraId="6A3C0059"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w:t>
            </w:r>
            <w:proofErr w:type="gramStart"/>
            <w:r w:rsidRPr="007B2FEF">
              <w:rPr>
                <w:rFonts w:ascii="Arial" w:eastAsia="Times New Roman" w:hAnsi="Arial" w:cs="Arial"/>
                <w:color w:val="000000"/>
              </w:rPr>
              <w:t>we</w:t>
            </w:r>
            <w:proofErr w:type="gramEnd"/>
            <w:r w:rsidRPr="007B2FEF">
              <w:rPr>
                <w:rFonts w:ascii="Arial" w:eastAsia="Times New Roman" w:hAnsi="Arial" w:cs="Arial"/>
                <w:color w:val="000000"/>
              </w:rPr>
              <w:t xml:space="preserve"> were able to do it beforehand by ourself even before that someone need to teach us” (A1P6)</w:t>
            </w:r>
          </w:p>
        </w:tc>
      </w:tr>
      <w:tr w:rsidR="00914BBE" w:rsidRPr="007B2FEF" w14:paraId="5416B6A6" w14:textId="77777777" w:rsidTr="00590ED0">
        <w:tc>
          <w:tcPr>
            <w:tcW w:w="2689" w:type="dxa"/>
            <w:vMerge/>
            <w:shd w:val="clear" w:color="auto" w:fill="auto"/>
          </w:tcPr>
          <w:p w14:paraId="0D00AC15"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rPr>
            </w:pPr>
          </w:p>
        </w:tc>
        <w:tc>
          <w:tcPr>
            <w:tcW w:w="2268" w:type="dxa"/>
            <w:shd w:val="clear" w:color="auto" w:fill="auto"/>
          </w:tcPr>
          <w:p w14:paraId="6DD649F0"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Organized</w:t>
            </w:r>
          </w:p>
        </w:tc>
        <w:tc>
          <w:tcPr>
            <w:tcW w:w="4059" w:type="dxa"/>
            <w:shd w:val="clear" w:color="auto" w:fill="auto"/>
          </w:tcPr>
          <w:p w14:paraId="50DF71C0"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“ORBITS (the approach) is very organized” (A4P20)</w:t>
            </w:r>
          </w:p>
          <w:p w14:paraId="271BAC71"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“I think this has really improved me in the understanding of the resuscitation, how it (ORBITS DEBRIEF) is organized.” (A4P20)</w:t>
            </w:r>
          </w:p>
          <w:p w14:paraId="6BB32EC9"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rPr>
            </w:pPr>
            <w:r w:rsidRPr="007B2FEF">
              <w:rPr>
                <w:rFonts w:ascii="Arial" w:eastAsia="Times New Roman" w:hAnsi="Arial" w:cs="Arial"/>
                <w:color w:val="000000"/>
              </w:rPr>
              <w:t>“Airway adjunct as it was direct (simple) procedure, and it was very well recorded and did describe in the video.” (A2P12)</w:t>
            </w:r>
          </w:p>
        </w:tc>
      </w:tr>
      <w:tr w:rsidR="00914BBE" w:rsidRPr="007B2FEF" w14:paraId="6335699C" w14:textId="77777777" w:rsidTr="00590ED0">
        <w:tc>
          <w:tcPr>
            <w:tcW w:w="2689" w:type="dxa"/>
            <w:vMerge/>
            <w:shd w:val="clear" w:color="auto" w:fill="auto"/>
          </w:tcPr>
          <w:p w14:paraId="0669F239"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rPr>
            </w:pPr>
          </w:p>
        </w:tc>
        <w:tc>
          <w:tcPr>
            <w:tcW w:w="2268" w:type="dxa"/>
            <w:shd w:val="clear" w:color="auto" w:fill="auto"/>
          </w:tcPr>
          <w:p w14:paraId="297E281C"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Personalized learning</w:t>
            </w:r>
          </w:p>
        </w:tc>
        <w:tc>
          <w:tcPr>
            <w:tcW w:w="4059" w:type="dxa"/>
            <w:shd w:val="clear" w:color="auto" w:fill="auto"/>
          </w:tcPr>
          <w:p w14:paraId="67D584E0"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t>
            </w:r>
            <w:proofErr w:type="gramStart"/>
            <w:r w:rsidRPr="007B2FEF">
              <w:rPr>
                <w:rFonts w:ascii="Arial" w:eastAsia="Times New Roman" w:hAnsi="Arial" w:cs="Arial"/>
                <w:color w:val="000000"/>
              </w:rPr>
              <w:t>by</w:t>
            </w:r>
            <w:proofErr w:type="gramEnd"/>
            <w:r w:rsidRPr="007B2FEF">
              <w:rPr>
                <w:rFonts w:ascii="Arial" w:eastAsia="Times New Roman" w:hAnsi="Arial" w:cs="Arial"/>
                <w:color w:val="000000"/>
              </w:rPr>
              <w:t xml:space="preserve"> giving us the video, we can actually practise it according to our own timing and then, it's flexible. So, we have ample time to like </w:t>
            </w:r>
            <w:proofErr w:type="gramStart"/>
            <w:r w:rsidRPr="007B2FEF">
              <w:rPr>
                <w:rFonts w:ascii="Arial" w:eastAsia="Times New Roman" w:hAnsi="Arial" w:cs="Arial"/>
                <w:color w:val="000000"/>
              </w:rPr>
              <w:t>do</w:t>
            </w:r>
            <w:proofErr w:type="gramEnd"/>
            <w:r w:rsidRPr="007B2FEF">
              <w:rPr>
                <w:rFonts w:ascii="Arial" w:eastAsia="Times New Roman" w:hAnsi="Arial" w:cs="Arial"/>
                <w:color w:val="000000"/>
              </w:rPr>
              <w:t xml:space="preserve"> and record if we are not really happy with it.” (A2P9)</w:t>
            </w:r>
          </w:p>
          <w:p w14:paraId="055762E4"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“You don't have to wait for your entire team to gather there. You can do it at your personal time.” (A5P29)</w:t>
            </w:r>
          </w:p>
          <w:p w14:paraId="04796C52"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 xml:space="preserve">“it's like one-to-one session with the supervisor despite not </w:t>
            </w:r>
            <w:r w:rsidRPr="007B2FEF">
              <w:rPr>
                <w:rFonts w:ascii="Arial" w:eastAsia="Times New Roman" w:hAnsi="Arial" w:cs="Arial"/>
                <w:color w:val="000000"/>
              </w:rPr>
              <w:lastRenderedPageBreak/>
              <w:t>having teaching face to face” (A5P25)</w:t>
            </w:r>
          </w:p>
          <w:p w14:paraId="413D2EB3" w14:textId="77777777" w:rsidR="00914BBE" w:rsidRPr="007B2FEF" w:rsidRDefault="00914BBE" w:rsidP="002C39CA">
            <w:pPr>
              <w:widowControl w:val="0"/>
              <w:pBdr>
                <w:top w:val="nil"/>
                <w:left w:val="nil"/>
                <w:bottom w:val="nil"/>
                <w:right w:val="nil"/>
                <w:between w:val="nil"/>
              </w:pBdr>
              <w:spacing w:line="360" w:lineRule="auto"/>
              <w:ind w:left="720"/>
              <w:jc w:val="both"/>
              <w:rPr>
                <w:rFonts w:ascii="Arial" w:eastAsia="Times New Roman" w:hAnsi="Arial" w:cs="Arial"/>
                <w:color w:val="000000"/>
              </w:rPr>
            </w:pPr>
          </w:p>
        </w:tc>
      </w:tr>
      <w:tr w:rsidR="00914BBE" w:rsidRPr="007B2FEF" w14:paraId="6F3B2119" w14:textId="77777777" w:rsidTr="00590ED0">
        <w:tc>
          <w:tcPr>
            <w:tcW w:w="2689" w:type="dxa"/>
            <w:vMerge/>
            <w:shd w:val="clear" w:color="auto" w:fill="auto"/>
          </w:tcPr>
          <w:p w14:paraId="132164AF"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color w:val="000000"/>
              </w:rPr>
            </w:pPr>
          </w:p>
        </w:tc>
        <w:tc>
          <w:tcPr>
            <w:tcW w:w="2268" w:type="dxa"/>
            <w:shd w:val="clear" w:color="auto" w:fill="auto"/>
          </w:tcPr>
          <w:p w14:paraId="03204D58"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Technological advantage</w:t>
            </w:r>
          </w:p>
        </w:tc>
        <w:tc>
          <w:tcPr>
            <w:tcW w:w="4059" w:type="dxa"/>
            <w:shd w:val="clear" w:color="auto" w:fill="auto"/>
          </w:tcPr>
          <w:p w14:paraId="0943CC30"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t>
            </w:r>
            <w:proofErr w:type="gramStart"/>
            <w:r w:rsidRPr="007B2FEF">
              <w:rPr>
                <w:rFonts w:ascii="Arial" w:eastAsia="Times New Roman" w:hAnsi="Arial" w:cs="Arial"/>
                <w:color w:val="000000"/>
              </w:rPr>
              <w:t>in</w:t>
            </w:r>
            <w:proofErr w:type="gramEnd"/>
            <w:r w:rsidRPr="007B2FEF">
              <w:rPr>
                <w:rFonts w:ascii="Arial" w:eastAsia="Times New Roman" w:hAnsi="Arial" w:cs="Arial"/>
                <w:color w:val="000000"/>
              </w:rPr>
              <w:t xml:space="preserve"> intubation video I can see the vocal cord and surrounding structures clearly, and this help me to show you are doing it right.” (A529)</w:t>
            </w:r>
          </w:p>
          <w:p w14:paraId="08FD0F28"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t>
            </w:r>
            <w:proofErr w:type="gramStart"/>
            <w:r w:rsidRPr="007B2FEF">
              <w:rPr>
                <w:rFonts w:ascii="Arial" w:eastAsia="Times New Roman" w:hAnsi="Arial" w:cs="Arial"/>
                <w:color w:val="000000"/>
              </w:rPr>
              <w:t>video</w:t>
            </w:r>
            <w:proofErr w:type="gramEnd"/>
            <w:r w:rsidRPr="007B2FEF">
              <w:rPr>
                <w:rFonts w:ascii="Arial" w:eastAsia="Times New Roman" w:hAnsi="Arial" w:cs="Arial"/>
                <w:color w:val="000000"/>
              </w:rPr>
              <w:t xml:space="preserve"> (SIV) is able to (be) film properly.” (A1P13)</w:t>
            </w:r>
          </w:p>
        </w:tc>
      </w:tr>
      <w:tr w:rsidR="00914BBE" w:rsidRPr="007B2FEF" w14:paraId="238C4856" w14:textId="77777777" w:rsidTr="00590ED0">
        <w:tc>
          <w:tcPr>
            <w:tcW w:w="2689" w:type="dxa"/>
            <w:vMerge w:val="restart"/>
            <w:shd w:val="clear" w:color="auto" w:fill="auto"/>
          </w:tcPr>
          <w:p w14:paraId="4A71BA24"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Attitude towards use</w:t>
            </w:r>
          </w:p>
          <w:p w14:paraId="07FEC5D5"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t xml:space="preserve">(Attitude - the degree to which a person likes or </w:t>
            </w:r>
          </w:p>
          <w:p w14:paraId="53F82C2F" w14:textId="77777777" w:rsidR="00914BBE" w:rsidRPr="007B2FEF" w:rsidRDefault="00914BBE" w:rsidP="002C39CA">
            <w:pPr>
              <w:spacing w:line="360" w:lineRule="auto"/>
              <w:jc w:val="both"/>
              <w:rPr>
                <w:rFonts w:ascii="Arial" w:eastAsia="Times New Roman" w:hAnsi="Arial" w:cs="Arial"/>
              </w:rPr>
            </w:pPr>
            <w:r w:rsidRPr="007B2FEF">
              <w:rPr>
                <w:rFonts w:ascii="Arial" w:eastAsia="Times New Roman" w:hAnsi="Arial" w:cs="Arial"/>
              </w:rPr>
              <w:t>dislikes the object)</w:t>
            </w:r>
          </w:p>
        </w:tc>
        <w:tc>
          <w:tcPr>
            <w:tcW w:w="2268" w:type="dxa"/>
            <w:shd w:val="clear" w:color="auto" w:fill="auto"/>
          </w:tcPr>
          <w:p w14:paraId="72C3DC91"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t xml:space="preserve">Enhance confidence </w:t>
            </w:r>
          </w:p>
        </w:tc>
        <w:tc>
          <w:tcPr>
            <w:tcW w:w="4059" w:type="dxa"/>
            <w:shd w:val="clear" w:color="auto" w:fill="auto"/>
          </w:tcPr>
          <w:p w14:paraId="5EF18A2E"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“I think my confidence level (initially) was two out of ten because I have no clue what to do. I just know how to do some CPR, but I don’t really know the step by step. Now, so from one to ten, I think I would put my confidence level on at an 8. I feel like I had a lot of practises.” (A1P7)</w:t>
            </w:r>
          </w:p>
          <w:p w14:paraId="734EE8F0"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w:t>
            </w:r>
            <w:proofErr w:type="gramStart"/>
            <w:r w:rsidRPr="007B2FEF">
              <w:rPr>
                <w:rFonts w:ascii="Arial" w:eastAsia="Times New Roman" w:hAnsi="Arial" w:cs="Arial"/>
                <w:color w:val="000000"/>
              </w:rPr>
              <w:t>we</w:t>
            </w:r>
            <w:proofErr w:type="gramEnd"/>
            <w:r w:rsidRPr="007B2FEF">
              <w:rPr>
                <w:rFonts w:ascii="Arial" w:eastAsia="Times New Roman" w:hAnsi="Arial" w:cs="Arial"/>
                <w:color w:val="000000"/>
              </w:rPr>
              <w:t xml:space="preserve"> can see our improvement from there. Like from we don't know something to learning something to know to the point we are confident in doing something.” (A4P20)</w:t>
            </w:r>
          </w:p>
          <w:p w14:paraId="354B4469"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Honestly, initially I would say zero.</w:t>
            </w:r>
            <w:r w:rsidRPr="007B2FEF">
              <w:rPr>
                <w:rFonts w:ascii="Arial" w:eastAsia="Times New Roman" w:hAnsi="Arial" w:cs="Arial"/>
              </w:rPr>
              <w:t xml:space="preserve"> </w:t>
            </w:r>
            <w:r w:rsidRPr="007B2FEF">
              <w:rPr>
                <w:rFonts w:ascii="Arial" w:eastAsia="Times New Roman" w:hAnsi="Arial" w:cs="Arial"/>
                <w:color w:val="000000"/>
              </w:rPr>
              <w:t>I was not that confident to conduct one because I feel like I did not have enough practise. But after ED (ORBITS DeBRIEF), I would say I am very confident.</w:t>
            </w:r>
            <w:r w:rsidRPr="007B2FEF">
              <w:rPr>
                <w:rFonts w:ascii="Arial" w:eastAsia="Times New Roman" w:hAnsi="Arial" w:cs="Arial"/>
              </w:rPr>
              <w:t xml:space="preserve"> </w:t>
            </w:r>
            <w:r w:rsidRPr="007B2FEF">
              <w:rPr>
                <w:rFonts w:ascii="Arial" w:eastAsia="Times New Roman" w:hAnsi="Arial" w:cs="Arial"/>
                <w:color w:val="000000"/>
              </w:rPr>
              <w:t>One to ten, I would say ten. (A4P23)</w:t>
            </w:r>
          </w:p>
        </w:tc>
      </w:tr>
      <w:tr w:rsidR="00914BBE" w:rsidRPr="007B2FEF" w14:paraId="4CC67E75" w14:textId="77777777" w:rsidTr="00590ED0">
        <w:tc>
          <w:tcPr>
            <w:tcW w:w="2689" w:type="dxa"/>
            <w:vMerge/>
            <w:shd w:val="clear" w:color="auto" w:fill="auto"/>
          </w:tcPr>
          <w:p w14:paraId="57BFDD10" w14:textId="77777777" w:rsidR="00914BBE" w:rsidRPr="007B2FEF" w:rsidRDefault="00914BBE" w:rsidP="002C39CA">
            <w:pPr>
              <w:widowControl w:val="0"/>
              <w:pBdr>
                <w:top w:val="nil"/>
                <w:left w:val="nil"/>
                <w:bottom w:val="nil"/>
                <w:right w:val="nil"/>
                <w:between w:val="nil"/>
              </w:pBdr>
              <w:spacing w:after="0" w:line="360" w:lineRule="auto"/>
              <w:jc w:val="both"/>
              <w:rPr>
                <w:rFonts w:ascii="Arial" w:eastAsia="Times New Roman" w:hAnsi="Arial" w:cs="Arial"/>
                <w:color w:val="000000"/>
              </w:rPr>
            </w:pPr>
          </w:p>
        </w:tc>
        <w:tc>
          <w:tcPr>
            <w:tcW w:w="2268" w:type="dxa"/>
            <w:shd w:val="clear" w:color="auto" w:fill="auto"/>
          </w:tcPr>
          <w:p w14:paraId="76909623"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t>Flexible learning</w:t>
            </w:r>
          </w:p>
        </w:tc>
        <w:tc>
          <w:tcPr>
            <w:tcW w:w="4059" w:type="dxa"/>
            <w:shd w:val="clear" w:color="auto" w:fill="auto"/>
          </w:tcPr>
          <w:p w14:paraId="23DCA910"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 xml:space="preserve">“I can go on my own pace. I have more freedom to start, to </w:t>
            </w:r>
            <w:r w:rsidRPr="007B2FEF">
              <w:rPr>
                <w:rFonts w:ascii="Arial" w:eastAsia="Times New Roman" w:hAnsi="Arial" w:cs="Arial"/>
                <w:color w:val="000000"/>
              </w:rPr>
              <w:lastRenderedPageBreak/>
              <w:t>study and to practise it.” (A1P7)</w:t>
            </w:r>
          </w:p>
          <w:p w14:paraId="634E9750"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“I like the repetitive thing” (A2P11)</w:t>
            </w:r>
          </w:p>
          <w:p w14:paraId="590FC35C"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I could like practice first and digest everything first and then practises on my own pace. (A1P1)</w:t>
            </w:r>
          </w:p>
        </w:tc>
      </w:tr>
      <w:tr w:rsidR="00914BBE" w:rsidRPr="007B2FEF" w14:paraId="141365B0" w14:textId="77777777" w:rsidTr="00590ED0">
        <w:tc>
          <w:tcPr>
            <w:tcW w:w="2689" w:type="dxa"/>
            <w:shd w:val="clear" w:color="auto" w:fill="auto"/>
          </w:tcPr>
          <w:p w14:paraId="75EE26C4"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color w:val="000000"/>
                <w:highlight w:val="yellow"/>
              </w:rPr>
            </w:pPr>
          </w:p>
        </w:tc>
        <w:tc>
          <w:tcPr>
            <w:tcW w:w="2268" w:type="dxa"/>
            <w:shd w:val="clear" w:color="auto" w:fill="auto"/>
          </w:tcPr>
          <w:p w14:paraId="4C522C5B"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rPr>
            </w:pPr>
            <w:r w:rsidRPr="007B2FEF">
              <w:rPr>
                <w:rFonts w:ascii="Arial" w:eastAsia="Times New Roman" w:hAnsi="Arial" w:cs="Arial"/>
              </w:rPr>
              <w:t xml:space="preserve">Familiarity </w:t>
            </w:r>
          </w:p>
        </w:tc>
        <w:tc>
          <w:tcPr>
            <w:tcW w:w="4059" w:type="dxa"/>
            <w:shd w:val="clear" w:color="auto" w:fill="auto"/>
          </w:tcPr>
          <w:p w14:paraId="077C8258" w14:textId="77777777" w:rsidR="00914BBE" w:rsidRPr="007B2FEF" w:rsidRDefault="00914BBE" w:rsidP="002C39CA">
            <w:pPr>
              <w:widowControl w:val="0"/>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“I think for me CPR is the easiest because you only need to focus on your own compression and make sure it’s a high-quality CPR.” (A3P14)</w:t>
            </w:r>
          </w:p>
          <w:p w14:paraId="4EA110EE" w14:textId="77777777" w:rsidR="00914BBE" w:rsidRPr="007B2FEF" w:rsidRDefault="00914BBE" w:rsidP="002C39CA">
            <w:pPr>
              <w:numPr>
                <w:ilvl w:val="0"/>
                <w:numId w:val="2"/>
              </w:numPr>
              <w:pBdr>
                <w:top w:val="nil"/>
                <w:left w:val="nil"/>
                <w:bottom w:val="nil"/>
                <w:right w:val="nil"/>
                <w:between w:val="nil"/>
              </w:pBdr>
              <w:spacing w:after="0" w:line="360" w:lineRule="auto"/>
              <w:jc w:val="both"/>
              <w:rPr>
                <w:rFonts w:ascii="Arial" w:eastAsia="Times New Roman" w:hAnsi="Arial" w:cs="Arial"/>
                <w:color w:val="000000"/>
              </w:rPr>
            </w:pPr>
            <w:r w:rsidRPr="007B2FEF">
              <w:rPr>
                <w:rFonts w:ascii="Arial" w:eastAsia="Times New Roman" w:hAnsi="Arial" w:cs="Arial"/>
                <w:color w:val="000000"/>
              </w:rPr>
              <w:t>The bag valve mask because I did it before so I’m familiar with it and then, I find it (hand grip technique) C and E also (easy). (A2P9)</w:t>
            </w:r>
          </w:p>
        </w:tc>
      </w:tr>
      <w:tr w:rsidR="00914BBE" w:rsidRPr="007B2FEF" w14:paraId="783E90E1" w14:textId="77777777" w:rsidTr="00590ED0">
        <w:tc>
          <w:tcPr>
            <w:tcW w:w="2689" w:type="dxa"/>
            <w:shd w:val="clear" w:color="auto" w:fill="auto"/>
          </w:tcPr>
          <w:p w14:paraId="4730C1A4" w14:textId="77777777" w:rsidR="00914BBE" w:rsidRPr="007B2FEF" w:rsidRDefault="00914BBE" w:rsidP="002C39CA">
            <w:pPr>
              <w:widowControl w:val="0"/>
              <w:pBdr>
                <w:top w:val="nil"/>
                <w:left w:val="nil"/>
                <w:bottom w:val="nil"/>
                <w:right w:val="nil"/>
                <w:between w:val="nil"/>
              </w:pBdr>
              <w:spacing w:line="360" w:lineRule="auto"/>
              <w:jc w:val="both"/>
              <w:rPr>
                <w:rFonts w:ascii="Arial" w:eastAsia="Times New Roman" w:hAnsi="Arial" w:cs="Arial"/>
                <w:color w:val="000000"/>
                <w:highlight w:val="yellow"/>
              </w:rPr>
            </w:pPr>
          </w:p>
        </w:tc>
        <w:tc>
          <w:tcPr>
            <w:tcW w:w="2268" w:type="dxa"/>
            <w:shd w:val="clear" w:color="auto" w:fill="auto"/>
          </w:tcPr>
          <w:p w14:paraId="34818CF7" w14:textId="77777777" w:rsidR="00914BBE" w:rsidRPr="007B2FEF" w:rsidRDefault="00914BBE" w:rsidP="002C39CA">
            <w:pPr>
              <w:widowControl w:val="0"/>
              <w:spacing w:line="360" w:lineRule="auto"/>
              <w:jc w:val="both"/>
              <w:rPr>
                <w:rFonts w:ascii="Arial" w:eastAsia="Times New Roman" w:hAnsi="Arial" w:cs="Arial"/>
              </w:rPr>
            </w:pPr>
            <w:r w:rsidRPr="007B2FEF">
              <w:rPr>
                <w:rFonts w:ascii="Arial" w:eastAsia="Times New Roman" w:hAnsi="Arial" w:cs="Arial"/>
              </w:rPr>
              <w:t>Technical difficulties</w:t>
            </w:r>
          </w:p>
        </w:tc>
        <w:tc>
          <w:tcPr>
            <w:tcW w:w="4059" w:type="dxa"/>
            <w:shd w:val="clear" w:color="auto" w:fill="auto"/>
          </w:tcPr>
          <w:p w14:paraId="6909B825" w14:textId="77777777" w:rsidR="00914BBE" w:rsidRPr="007B2FEF" w:rsidRDefault="00914BBE" w:rsidP="002C39CA">
            <w:pPr>
              <w:numPr>
                <w:ilvl w:val="0"/>
                <w:numId w:val="2"/>
              </w:numPr>
              <w:spacing w:after="0" w:line="360" w:lineRule="auto"/>
              <w:jc w:val="both"/>
              <w:rPr>
                <w:rFonts w:ascii="Arial" w:eastAsia="Times New Roman" w:hAnsi="Arial" w:cs="Arial"/>
              </w:rPr>
            </w:pPr>
            <w:r w:rsidRPr="007B2FEF">
              <w:rPr>
                <w:rFonts w:ascii="Arial" w:eastAsia="Times New Roman" w:hAnsi="Arial" w:cs="Arial"/>
              </w:rPr>
              <w:t>“I think certain techniques really need a physical approach” (A5P29)</w:t>
            </w:r>
          </w:p>
          <w:p w14:paraId="34EA4A2B" w14:textId="77777777" w:rsidR="00914BBE" w:rsidRPr="007B2FEF" w:rsidRDefault="00914BBE" w:rsidP="002C39CA">
            <w:pPr>
              <w:numPr>
                <w:ilvl w:val="0"/>
                <w:numId w:val="2"/>
              </w:numPr>
              <w:spacing w:after="0" w:line="360" w:lineRule="auto"/>
              <w:jc w:val="both"/>
              <w:rPr>
                <w:rFonts w:ascii="Arial" w:eastAsia="Times New Roman" w:hAnsi="Arial" w:cs="Arial"/>
              </w:rPr>
            </w:pPr>
            <w:r w:rsidRPr="007B2FEF">
              <w:rPr>
                <w:rFonts w:ascii="Arial" w:eastAsia="Times New Roman" w:hAnsi="Arial" w:cs="Arial"/>
              </w:rPr>
              <w:t>“For them to correct our wrong technique is...quite hard compared to it being done in a physical setting” (A2P8).</w:t>
            </w:r>
          </w:p>
          <w:p w14:paraId="1B2C2E96" w14:textId="77777777" w:rsidR="00914BBE" w:rsidRPr="007B2FEF" w:rsidRDefault="00914BBE" w:rsidP="002C39CA">
            <w:pPr>
              <w:numPr>
                <w:ilvl w:val="0"/>
                <w:numId w:val="2"/>
              </w:numPr>
              <w:spacing w:after="0" w:line="360" w:lineRule="auto"/>
              <w:jc w:val="both"/>
              <w:rPr>
                <w:rFonts w:ascii="Arial" w:eastAsia="Times New Roman" w:hAnsi="Arial" w:cs="Arial"/>
              </w:rPr>
            </w:pPr>
            <w:r w:rsidRPr="007B2FEF">
              <w:rPr>
                <w:rFonts w:ascii="Arial" w:eastAsia="Times New Roman" w:hAnsi="Arial" w:cs="Arial"/>
              </w:rPr>
              <w:t>“</w:t>
            </w:r>
            <w:proofErr w:type="gramStart"/>
            <w:r w:rsidRPr="007B2FEF">
              <w:rPr>
                <w:rFonts w:ascii="Arial" w:eastAsia="Times New Roman" w:hAnsi="Arial" w:cs="Arial"/>
              </w:rPr>
              <w:t>clarity</w:t>
            </w:r>
            <w:proofErr w:type="gramEnd"/>
            <w:r w:rsidRPr="007B2FEF">
              <w:rPr>
                <w:rFonts w:ascii="Arial" w:eastAsia="Times New Roman" w:hAnsi="Arial" w:cs="Arial"/>
              </w:rPr>
              <w:t xml:space="preserve"> of the videos because when I saw the video regarding the jaw thrust, I couldn't really appreciate the jaw thrusting.” (A2P9)</w:t>
            </w:r>
          </w:p>
          <w:p w14:paraId="0903F79A" w14:textId="77777777" w:rsidR="00914BBE" w:rsidRPr="007B2FEF" w:rsidRDefault="00914BBE" w:rsidP="002C39CA">
            <w:pPr>
              <w:widowControl w:val="0"/>
              <w:spacing w:line="360" w:lineRule="auto"/>
              <w:ind w:left="720"/>
              <w:jc w:val="both"/>
              <w:rPr>
                <w:rFonts w:ascii="Arial" w:eastAsia="Times New Roman" w:hAnsi="Arial" w:cs="Arial"/>
              </w:rPr>
            </w:pPr>
          </w:p>
        </w:tc>
      </w:tr>
    </w:tbl>
    <w:p w14:paraId="134901F3" w14:textId="77777777" w:rsidR="00914BBE" w:rsidRPr="007B2FEF" w:rsidRDefault="00914BBE" w:rsidP="002C39CA">
      <w:pPr>
        <w:spacing w:line="360" w:lineRule="auto"/>
        <w:jc w:val="both"/>
        <w:rPr>
          <w:rFonts w:ascii="Arial" w:hAnsi="Arial" w:cs="Arial"/>
          <w:sz w:val="22"/>
          <w:szCs w:val="22"/>
          <w:lang w:val="en-US"/>
        </w:rPr>
      </w:pPr>
    </w:p>
    <w:p w14:paraId="0C0D1C3F" w14:textId="77777777" w:rsidR="007B2FEF" w:rsidRPr="007B2FEF" w:rsidRDefault="00914BBE" w:rsidP="007B2FEF">
      <w:pPr>
        <w:spacing w:line="360" w:lineRule="auto"/>
        <w:jc w:val="both"/>
        <w:rPr>
          <w:rFonts w:ascii="Arial" w:hAnsi="Arial" w:cs="Arial"/>
          <w:sz w:val="22"/>
          <w:szCs w:val="22"/>
          <w:lang w:val="en-US"/>
        </w:rPr>
      </w:pPr>
      <w:r w:rsidRPr="007B2FEF">
        <w:rPr>
          <w:rFonts w:ascii="Arial" w:hAnsi="Arial" w:cs="Arial"/>
          <w:sz w:val="22"/>
          <w:szCs w:val="22"/>
          <w:lang w:val="en-US"/>
        </w:rPr>
        <w:t>This study also highlighted some limitations of the online remote learning approach, such as the time-consuming nature of recording videos for assessments, the challenge of capturing appropriate video angles, and the confusion caused by alternative techniques shown in other online videos.</w:t>
      </w:r>
    </w:p>
    <w:p w14:paraId="10D97EB8" w14:textId="1371B3D8" w:rsidR="00914BBE" w:rsidRPr="007B2FEF" w:rsidRDefault="002C39CA" w:rsidP="007B2FEF">
      <w:pPr>
        <w:spacing w:line="360" w:lineRule="auto"/>
        <w:jc w:val="both"/>
        <w:rPr>
          <w:rFonts w:ascii="Arial" w:hAnsi="Arial" w:cs="Arial"/>
          <w:sz w:val="22"/>
          <w:szCs w:val="22"/>
          <w:lang w:val="en-US"/>
        </w:rPr>
      </w:pPr>
      <w:r w:rsidRPr="007B2FEF">
        <w:rPr>
          <w:rFonts w:ascii="Arial" w:hAnsi="Arial" w:cs="Arial"/>
          <w:b/>
          <w:bCs/>
          <w:sz w:val="22"/>
          <w:szCs w:val="22"/>
          <w:lang w:val="en-US"/>
        </w:rPr>
        <w:lastRenderedPageBreak/>
        <w:t>4.0 DISCUSSION</w:t>
      </w:r>
    </w:p>
    <w:p w14:paraId="02DF04FB"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The online remote learning approach used in this study is an interesting and potentially beneficial approach for effective teaching and learning in medical education especially involving areas of performance, decision-making, and knowledge acquisition. 12 themes emerged from this study, which were corrective feedback, scaffolding approach, repetition, internal motivation, self-efficacy, organized learning, personalized learning, technological advantage, enhance confidence, flexible learning, technical difficulties, and familiarity.</w:t>
      </w:r>
    </w:p>
    <w:p w14:paraId="40CEC423" w14:textId="35F9F3A7" w:rsidR="00914BBE" w:rsidRPr="007B2FEF" w:rsidRDefault="00914BBE" w:rsidP="002C39CA">
      <w:pPr>
        <w:spacing w:line="360" w:lineRule="auto"/>
        <w:ind w:firstLine="720"/>
        <w:jc w:val="both"/>
        <w:rPr>
          <w:rFonts w:ascii="Arial" w:hAnsi="Arial" w:cs="Arial"/>
          <w:sz w:val="22"/>
          <w:szCs w:val="22"/>
          <w:lang w:val="en-US"/>
        </w:rPr>
      </w:pPr>
      <w:r w:rsidRPr="007B2FEF">
        <w:rPr>
          <w:rFonts w:ascii="Arial" w:hAnsi="Arial" w:cs="Arial"/>
          <w:sz w:val="22"/>
          <w:szCs w:val="22"/>
          <w:lang w:val="en-US"/>
        </w:rPr>
        <w:t xml:space="preserve">Of these themes, corrective feedback appears to be one of the most beneficial elements of online learning approach. The participants appreciate the ability to receive feedback on the things that they do almost immediately from the supervisors. This helps in the process of teaching and learning, whereby areas that they are unsure of either in terms of theory or performance can be corrected through feedback given by the supervisor. The feedback that was posted on Telegram, an online messaging platform, will be beneficial not only to the </w:t>
      </w:r>
      <w:proofErr w:type="gramStart"/>
      <w:r w:rsidRPr="007B2FEF">
        <w:rPr>
          <w:rFonts w:ascii="Arial" w:hAnsi="Arial" w:cs="Arial"/>
          <w:sz w:val="22"/>
          <w:szCs w:val="22"/>
          <w:lang w:val="en-US"/>
        </w:rPr>
        <w:t>particular student</w:t>
      </w:r>
      <w:proofErr w:type="gramEnd"/>
      <w:r w:rsidRPr="007B2FEF">
        <w:rPr>
          <w:rFonts w:ascii="Arial" w:hAnsi="Arial" w:cs="Arial"/>
          <w:sz w:val="22"/>
          <w:szCs w:val="22"/>
          <w:lang w:val="en-US"/>
        </w:rPr>
        <w:t xml:space="preserve"> but also to the rest of the class, which helps in producing a shorter learning curve for the students (</w:t>
      </w:r>
      <w:proofErr w:type="spellStart"/>
      <w:r w:rsidR="00AB7F1C" w:rsidRPr="007B2FEF">
        <w:rPr>
          <w:rFonts w:ascii="Arial" w:hAnsi="Arial" w:cs="Arial"/>
          <w:sz w:val="22"/>
          <w:szCs w:val="22"/>
          <w:lang w:val="en-US"/>
        </w:rPr>
        <w:t>Weinzimmer</w:t>
      </w:r>
      <w:proofErr w:type="spellEnd"/>
      <w:r w:rsidR="00AB7F1C" w:rsidRPr="007B2FEF">
        <w:rPr>
          <w:rFonts w:ascii="Arial" w:hAnsi="Arial" w:cs="Arial"/>
          <w:sz w:val="22"/>
          <w:szCs w:val="22"/>
          <w:lang w:val="en-US"/>
        </w:rPr>
        <w:t xml:space="preserve"> &amp; Esken, 2017</w:t>
      </w:r>
      <w:r w:rsidRPr="007B2FEF">
        <w:rPr>
          <w:rFonts w:ascii="Arial" w:hAnsi="Arial" w:cs="Arial"/>
          <w:sz w:val="22"/>
          <w:szCs w:val="22"/>
          <w:lang w:val="en-US"/>
        </w:rPr>
        <w:t>). The participants also felt that having the supervisors watch their recorded performance and provide feedback is like having a personal tutor. All these factors contribute to the enhancement of learning with the implementation of technology.</w:t>
      </w:r>
    </w:p>
    <w:p w14:paraId="574739F9" w14:textId="77777777" w:rsidR="00914BBE" w:rsidRPr="007B2FEF" w:rsidRDefault="00914BBE" w:rsidP="002C39CA">
      <w:pPr>
        <w:spacing w:line="360" w:lineRule="auto"/>
        <w:ind w:firstLine="720"/>
        <w:jc w:val="both"/>
        <w:rPr>
          <w:rFonts w:ascii="Arial" w:hAnsi="Arial" w:cs="Arial"/>
          <w:sz w:val="22"/>
          <w:szCs w:val="22"/>
          <w:lang w:val="en-US"/>
        </w:rPr>
      </w:pPr>
      <w:r w:rsidRPr="007B2FEF">
        <w:rPr>
          <w:rFonts w:ascii="Arial" w:hAnsi="Arial" w:cs="Arial"/>
          <w:sz w:val="22"/>
          <w:szCs w:val="22"/>
          <w:lang w:val="en-US"/>
        </w:rPr>
        <w:t xml:space="preserve">Scaffolding simplifies complex tasks by breaking them into manageable sections, guiding students through each stage, and gradually increasing the complexity as students become more proficient. Teachers employ this technique to assist students in developing new skills and problem-solving abilities, with the support of supervisor. In this ALS learning approach, the theory portion was divided into multiple small, structured modules, while procedural skills were broken down into smaller, individual tasks which </w:t>
      </w:r>
      <w:proofErr w:type="gramStart"/>
      <w:r w:rsidRPr="007B2FEF">
        <w:rPr>
          <w:rFonts w:ascii="Arial" w:hAnsi="Arial" w:cs="Arial"/>
          <w:sz w:val="22"/>
          <w:szCs w:val="22"/>
          <w:lang w:val="en-US"/>
        </w:rPr>
        <w:t>have to</w:t>
      </w:r>
      <w:proofErr w:type="gramEnd"/>
      <w:r w:rsidRPr="007B2FEF">
        <w:rPr>
          <w:rFonts w:ascii="Arial" w:hAnsi="Arial" w:cs="Arial"/>
          <w:sz w:val="22"/>
          <w:szCs w:val="22"/>
          <w:lang w:val="en-US"/>
        </w:rPr>
        <w:t xml:space="preserve"> be performed and with the recording sent to be reviewed at each stage. By eventually combining both the theoretical and practical components during the synchronous cardiac resuscitation practice, learners gain a clearer understanding of the overall task, leading to more meaningful learning and improved outcomes.</w:t>
      </w:r>
    </w:p>
    <w:p w14:paraId="6287EC55" w14:textId="0BB72EA3" w:rsidR="00914BBE" w:rsidRPr="007B2FEF" w:rsidRDefault="00914BBE" w:rsidP="002C39CA">
      <w:pPr>
        <w:spacing w:line="360" w:lineRule="auto"/>
        <w:ind w:firstLine="720"/>
        <w:jc w:val="both"/>
        <w:rPr>
          <w:rFonts w:ascii="Arial" w:hAnsi="Arial" w:cs="Arial"/>
          <w:sz w:val="22"/>
          <w:szCs w:val="22"/>
          <w:lang w:val="en-US"/>
        </w:rPr>
      </w:pPr>
      <w:r w:rsidRPr="007B2FEF">
        <w:rPr>
          <w:rFonts w:ascii="Arial" w:hAnsi="Arial" w:cs="Arial"/>
          <w:sz w:val="22"/>
          <w:szCs w:val="22"/>
          <w:lang w:val="en-US"/>
        </w:rPr>
        <w:t>Repetition helps to reinforce learning and improve memory retention, making it a powerful tool in teaching and learning. In this study, participants were given nine sets of SIVs that they can repetitively watch at their own time and place. Internal motivation drives learners to actively engage with the material, and repeated practice ultimately leads to mastery of the subject. Repetition also helps learners in developing muscle memory, leading to fluency and proficiency in their skills (</w:t>
      </w:r>
      <w:proofErr w:type="spellStart"/>
      <w:r w:rsidR="00AB7F1C" w:rsidRPr="007B2FEF">
        <w:rPr>
          <w:rFonts w:ascii="Arial" w:hAnsi="Arial" w:cs="Arial"/>
          <w:sz w:val="22"/>
          <w:szCs w:val="22"/>
          <w:lang w:val="en-US"/>
        </w:rPr>
        <w:t>Tabibian</w:t>
      </w:r>
      <w:proofErr w:type="spellEnd"/>
      <w:r w:rsidR="00AB7F1C" w:rsidRPr="007B2FEF">
        <w:rPr>
          <w:rFonts w:ascii="Arial" w:hAnsi="Arial" w:cs="Arial"/>
          <w:sz w:val="22"/>
          <w:szCs w:val="22"/>
          <w:lang w:val="en-US"/>
        </w:rPr>
        <w:t xml:space="preserve"> et al., 2019</w:t>
      </w:r>
      <w:r w:rsidRPr="007B2FEF">
        <w:rPr>
          <w:rFonts w:ascii="Arial" w:hAnsi="Arial" w:cs="Arial"/>
          <w:sz w:val="22"/>
          <w:szCs w:val="22"/>
          <w:lang w:val="en-US"/>
        </w:rPr>
        <w:t>). Therefore, scaffolding and repetitive practice with internal motivation are important factors in successful self-directed learning.</w:t>
      </w:r>
    </w:p>
    <w:p w14:paraId="138261C8" w14:textId="479FC2B6" w:rsidR="00914BBE" w:rsidRPr="007B2FEF" w:rsidRDefault="00914BBE" w:rsidP="002C39CA">
      <w:pPr>
        <w:spacing w:line="360" w:lineRule="auto"/>
        <w:ind w:firstLine="720"/>
        <w:jc w:val="both"/>
        <w:rPr>
          <w:rFonts w:ascii="Arial" w:hAnsi="Arial" w:cs="Arial"/>
          <w:sz w:val="22"/>
          <w:szCs w:val="22"/>
          <w:lang w:val="en-US"/>
        </w:rPr>
      </w:pPr>
      <w:r w:rsidRPr="007B2FEF">
        <w:rPr>
          <w:rFonts w:ascii="Arial" w:hAnsi="Arial" w:cs="Arial"/>
          <w:sz w:val="22"/>
          <w:szCs w:val="22"/>
          <w:lang w:val="en-US"/>
        </w:rPr>
        <w:lastRenderedPageBreak/>
        <w:t>Ease of use is the second category in TAM. Through online remote learning, the participants can access SBS from anywhere if they have access to an Internet connection. The participants found it simple to operate, repeatable, and a good way to practice before heading to actual skill stations. These factors and the organized approach will enhance the learning process of the participants (</w:t>
      </w:r>
      <w:r w:rsidR="00AB7F1C" w:rsidRPr="007B2FEF">
        <w:rPr>
          <w:rFonts w:ascii="Arial" w:hAnsi="Arial" w:cs="Arial"/>
          <w:sz w:val="22"/>
          <w:szCs w:val="22"/>
          <w:lang w:val="en-US"/>
        </w:rPr>
        <w:t>McAuliffe &amp; Winter, 2014</w:t>
      </w:r>
      <w:r w:rsidRPr="007B2FEF">
        <w:rPr>
          <w:rFonts w:ascii="Arial" w:hAnsi="Arial" w:cs="Arial"/>
          <w:sz w:val="22"/>
          <w:szCs w:val="22"/>
          <w:lang w:val="en-US"/>
        </w:rPr>
        <w:t>). The advantage of using technology is its ability to allow viewing of procedures from a difficult-to-see angle. For example, while performing endotracheal intubation (ETI), a camera can easily show the structures of the hypopharynx in contrast to face-to-face classroom teaching. These allow the participant to appreciate the structures when performing the ETI. This technological advantage can also be appreciated in other procedural teaching (</w:t>
      </w:r>
      <w:proofErr w:type="spellStart"/>
      <w:r w:rsidR="00AB7F1C" w:rsidRPr="007B2FEF">
        <w:rPr>
          <w:rFonts w:ascii="Arial" w:hAnsi="Arial" w:cs="Arial"/>
          <w:sz w:val="22"/>
          <w:szCs w:val="22"/>
          <w:lang w:val="en-US"/>
        </w:rPr>
        <w:t>Saiboon</w:t>
      </w:r>
      <w:proofErr w:type="spellEnd"/>
      <w:r w:rsidR="00AB7F1C" w:rsidRPr="007B2FEF">
        <w:rPr>
          <w:rFonts w:ascii="Arial" w:hAnsi="Arial" w:cs="Arial"/>
          <w:sz w:val="22"/>
          <w:szCs w:val="22"/>
          <w:lang w:val="en-US"/>
        </w:rPr>
        <w:t>, 2016</w:t>
      </w:r>
      <w:r w:rsidRPr="007B2FEF">
        <w:rPr>
          <w:rFonts w:ascii="Arial" w:hAnsi="Arial" w:cs="Arial"/>
          <w:sz w:val="22"/>
          <w:szCs w:val="22"/>
          <w:lang w:val="en-US"/>
        </w:rPr>
        <w:t>).</w:t>
      </w:r>
    </w:p>
    <w:p w14:paraId="0BEDF486" w14:textId="3D94887A" w:rsidR="00914BBE" w:rsidRPr="007B2FEF" w:rsidRDefault="00914BBE" w:rsidP="002C39CA">
      <w:pPr>
        <w:spacing w:line="360" w:lineRule="auto"/>
        <w:ind w:firstLine="720"/>
        <w:jc w:val="both"/>
        <w:rPr>
          <w:rFonts w:ascii="Arial" w:hAnsi="Arial" w:cs="Arial"/>
          <w:sz w:val="22"/>
          <w:szCs w:val="22"/>
          <w:lang w:val="en-US"/>
        </w:rPr>
      </w:pPr>
      <w:r w:rsidRPr="007B2FEF">
        <w:rPr>
          <w:rFonts w:ascii="Arial" w:hAnsi="Arial" w:cs="Arial"/>
          <w:sz w:val="22"/>
          <w:szCs w:val="22"/>
          <w:lang w:val="en-US"/>
        </w:rPr>
        <w:t>The participants generally showed positive attitudes toward the ORBITS DeBRIEF approach. Almost all demonstrated increased confidence in ALS and the procedures after completing the online modules. This improvement may be attributed to factors such as ease of use, perceived usefulness, flexibility, and/or familiarity. Furthermore, familiarity plays a crucial role in enhancing teaching and learning, as participants are more likely to understand and retain new information when they are already acquainted with a topic. This is because they can build on their existing knowledge and link new concepts to what they already know (</w:t>
      </w:r>
      <w:r w:rsidR="00AB7F1C" w:rsidRPr="007B2FEF">
        <w:rPr>
          <w:rFonts w:ascii="Arial" w:hAnsi="Arial" w:cs="Arial"/>
          <w:sz w:val="22"/>
          <w:szCs w:val="22"/>
          <w:lang w:val="en-US"/>
        </w:rPr>
        <w:t xml:space="preserve">Abdalla &amp; </w:t>
      </w:r>
      <w:proofErr w:type="spellStart"/>
      <w:r w:rsidR="00AB7F1C" w:rsidRPr="007B2FEF">
        <w:rPr>
          <w:rFonts w:ascii="Arial" w:hAnsi="Arial" w:cs="Arial"/>
          <w:sz w:val="22"/>
          <w:szCs w:val="22"/>
          <w:lang w:val="en-US"/>
        </w:rPr>
        <w:t>Eladl</w:t>
      </w:r>
      <w:proofErr w:type="spellEnd"/>
      <w:r w:rsidR="00AB7F1C" w:rsidRPr="007B2FEF">
        <w:rPr>
          <w:rFonts w:ascii="Arial" w:hAnsi="Arial" w:cs="Arial"/>
          <w:sz w:val="22"/>
          <w:szCs w:val="22"/>
          <w:lang w:val="en-US"/>
        </w:rPr>
        <w:t>, 2019</w:t>
      </w:r>
      <w:r w:rsidRPr="007B2FEF">
        <w:rPr>
          <w:rFonts w:ascii="Arial" w:hAnsi="Arial" w:cs="Arial"/>
          <w:sz w:val="22"/>
          <w:szCs w:val="22"/>
          <w:lang w:val="en-US"/>
        </w:rPr>
        <w:t>).</w:t>
      </w:r>
    </w:p>
    <w:p w14:paraId="42CA7B5E" w14:textId="5499FC4E" w:rsidR="00914BBE" w:rsidRPr="007B2FEF" w:rsidRDefault="00914BBE" w:rsidP="002C39CA">
      <w:pPr>
        <w:spacing w:line="360" w:lineRule="auto"/>
        <w:ind w:firstLine="720"/>
        <w:jc w:val="both"/>
        <w:rPr>
          <w:rFonts w:ascii="Arial" w:hAnsi="Arial" w:cs="Arial"/>
          <w:sz w:val="22"/>
          <w:szCs w:val="22"/>
          <w:lang w:val="en-US"/>
        </w:rPr>
      </w:pPr>
      <w:r w:rsidRPr="007B2FEF">
        <w:rPr>
          <w:rFonts w:ascii="Arial" w:hAnsi="Arial" w:cs="Arial"/>
          <w:sz w:val="22"/>
          <w:szCs w:val="22"/>
          <w:lang w:val="en-US"/>
        </w:rPr>
        <w:t>Nonetheless, with all the advantages conferred by the approach and the technology, the participants faced some elements of technical difficulties. One of the most noticeable is the use of a video camera during the recording process, which relates to the angle of shots. This issue affects both the participants and some SIVs. Some participants felt that they needed to be taught how and from what angle to record the performance. For instance, the video of their performance may not clearly show what they are doing, necessitating the supervisor’s request that they repeat the procedures. Conversely, the SIV needs to be improved in one of the procedures, such as the jaw thrust, because the participants were unable to detect the subtle movement of the jaw during the thrust. Different recording angles impact students’ perception of the instructor in a classroom setting. According to research by Olsen</w:t>
      </w:r>
      <w:r w:rsidR="00AB7F1C" w:rsidRPr="007B2FEF">
        <w:rPr>
          <w:rFonts w:ascii="Arial" w:hAnsi="Arial" w:cs="Arial"/>
          <w:sz w:val="22"/>
          <w:szCs w:val="22"/>
          <w:lang w:val="en-US"/>
        </w:rPr>
        <w:t xml:space="preserve"> </w:t>
      </w:r>
      <w:r w:rsidRPr="007B2FEF">
        <w:rPr>
          <w:rFonts w:ascii="Arial" w:hAnsi="Arial" w:cs="Arial"/>
          <w:sz w:val="22"/>
          <w:szCs w:val="22"/>
          <w:lang w:val="en-US"/>
        </w:rPr>
        <w:t>(2021), a direct eye-level recording angle was associated with better learning outcomes, higher engagement, and greater satisfaction with the video (</w:t>
      </w:r>
      <w:proofErr w:type="spellStart"/>
      <w:r w:rsidR="00AB7F1C" w:rsidRPr="007B2FEF">
        <w:rPr>
          <w:rFonts w:ascii="Arial" w:hAnsi="Arial" w:cs="Arial"/>
          <w:sz w:val="22"/>
          <w:szCs w:val="22"/>
          <w:lang w:val="en-US"/>
        </w:rPr>
        <w:t>Oslen</w:t>
      </w:r>
      <w:proofErr w:type="spellEnd"/>
      <w:r w:rsidR="00AB7F1C" w:rsidRPr="007B2FEF">
        <w:rPr>
          <w:rFonts w:ascii="Arial" w:hAnsi="Arial" w:cs="Arial"/>
          <w:sz w:val="22"/>
          <w:szCs w:val="22"/>
          <w:lang w:val="en-US"/>
        </w:rPr>
        <w:t>, 2021</w:t>
      </w:r>
      <w:r w:rsidRPr="007B2FEF">
        <w:rPr>
          <w:rFonts w:ascii="Arial" w:hAnsi="Arial" w:cs="Arial"/>
          <w:sz w:val="22"/>
          <w:szCs w:val="22"/>
          <w:lang w:val="en-US"/>
        </w:rPr>
        <w:t>).</w:t>
      </w:r>
    </w:p>
    <w:p w14:paraId="6CEB91F3" w14:textId="77777777" w:rsidR="00914BBE" w:rsidRPr="007B2FEF" w:rsidRDefault="00914BBE" w:rsidP="002C39CA">
      <w:pPr>
        <w:spacing w:line="360" w:lineRule="auto"/>
        <w:jc w:val="both"/>
        <w:rPr>
          <w:rFonts w:ascii="Arial" w:hAnsi="Arial" w:cs="Arial"/>
          <w:sz w:val="22"/>
          <w:szCs w:val="22"/>
          <w:lang w:val="en-US"/>
        </w:rPr>
      </w:pPr>
    </w:p>
    <w:p w14:paraId="244AF816" w14:textId="024942E4" w:rsidR="00914BBE" w:rsidRPr="007B2FEF" w:rsidRDefault="002C39CA" w:rsidP="002C39CA">
      <w:pPr>
        <w:spacing w:line="360" w:lineRule="auto"/>
        <w:jc w:val="both"/>
        <w:rPr>
          <w:rFonts w:ascii="Arial" w:hAnsi="Arial" w:cs="Arial"/>
          <w:b/>
          <w:bCs/>
          <w:sz w:val="22"/>
          <w:szCs w:val="22"/>
          <w:lang w:val="en-US"/>
        </w:rPr>
      </w:pPr>
      <w:r w:rsidRPr="007B2FEF">
        <w:rPr>
          <w:rFonts w:ascii="Arial" w:hAnsi="Arial" w:cs="Arial"/>
          <w:b/>
          <w:bCs/>
          <w:sz w:val="22"/>
          <w:szCs w:val="22"/>
          <w:lang w:val="en-US"/>
        </w:rPr>
        <w:t>5.0 STUDY LIMITATIONS</w:t>
      </w:r>
    </w:p>
    <w:p w14:paraId="6B1C318A"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 xml:space="preserve">Some limitations must be acknowledged in this study. First, the participants were unsure of how to take a quality video, as some videos may be lower in quality than that of the other participants who are more comfortable with the technology. This could limit the usefulness of </w:t>
      </w:r>
      <w:r w:rsidRPr="007B2FEF">
        <w:rPr>
          <w:rFonts w:ascii="Arial" w:hAnsi="Arial" w:cs="Arial"/>
          <w:sz w:val="22"/>
          <w:szCs w:val="22"/>
          <w:lang w:val="en-US"/>
        </w:rPr>
        <w:lastRenderedPageBreak/>
        <w:t>their video for an assessment, and researchers may need to provide additional guidance and support to participants who are unsure of how to take video. Second, this study was only conducted in a single center. A multicenter study would produce better generalizability results. Finally, this study was not conducted on completely uncontaminated subjects because some of them had previously performed a few of these procedures in a prior rotation. Pure non-contaminated subjects involving preclinical students would be better research participants.</w:t>
      </w:r>
    </w:p>
    <w:p w14:paraId="6FEC5709" w14:textId="77777777" w:rsidR="002C39CA" w:rsidRPr="007B2FEF" w:rsidRDefault="002C39CA" w:rsidP="002C39CA">
      <w:pPr>
        <w:spacing w:line="360" w:lineRule="auto"/>
        <w:jc w:val="both"/>
        <w:rPr>
          <w:rFonts w:ascii="Arial" w:hAnsi="Arial" w:cs="Arial"/>
          <w:b/>
          <w:bCs/>
          <w:sz w:val="22"/>
          <w:szCs w:val="22"/>
          <w:lang w:val="en-US"/>
        </w:rPr>
      </w:pPr>
    </w:p>
    <w:p w14:paraId="33A57B43" w14:textId="03D7267E" w:rsidR="00914BBE" w:rsidRPr="007B2FEF" w:rsidRDefault="002C39CA" w:rsidP="002C39CA">
      <w:pPr>
        <w:spacing w:line="360" w:lineRule="auto"/>
        <w:jc w:val="both"/>
        <w:rPr>
          <w:rFonts w:ascii="Arial" w:hAnsi="Arial" w:cs="Arial"/>
          <w:b/>
          <w:bCs/>
          <w:sz w:val="22"/>
          <w:szCs w:val="22"/>
          <w:lang w:val="en-US"/>
        </w:rPr>
      </w:pPr>
      <w:r w:rsidRPr="007B2FEF">
        <w:rPr>
          <w:rFonts w:ascii="Arial" w:hAnsi="Arial" w:cs="Arial"/>
          <w:b/>
          <w:bCs/>
          <w:sz w:val="22"/>
          <w:szCs w:val="22"/>
          <w:lang w:val="en-US"/>
        </w:rPr>
        <w:t>6.0 CONCLUSION</w:t>
      </w:r>
    </w:p>
    <w:p w14:paraId="6E76840A"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This study identified 12 key factors that are grouped into three categories, which influenced ODL based on the TAM framework. Important factors include corrective feedback, scaffolding approach, ability to engage in repetitive learning, internal motivation, ease of use, and increased confidence. These elements significantly impact students’ willingness to adopt and utilize online learning platforms, ultimately affecting the effectiveness of such programs. Technical aspects, such as video recording, also pose challenges that educators must address when opting for ODL. Educators should consider these factors when designing and implementing online learning programs to ensure success.</w:t>
      </w:r>
    </w:p>
    <w:p w14:paraId="53B47781"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 xml:space="preserve"> </w:t>
      </w:r>
    </w:p>
    <w:p w14:paraId="4D598414" w14:textId="32D3D675" w:rsidR="00914BBE" w:rsidRPr="007B2FEF" w:rsidRDefault="002C39CA" w:rsidP="002C39CA">
      <w:pPr>
        <w:spacing w:line="360" w:lineRule="auto"/>
        <w:jc w:val="both"/>
        <w:rPr>
          <w:rFonts w:ascii="Arial" w:hAnsi="Arial" w:cs="Arial"/>
          <w:b/>
          <w:bCs/>
          <w:sz w:val="22"/>
          <w:szCs w:val="22"/>
          <w:lang w:val="en-US"/>
        </w:rPr>
      </w:pPr>
      <w:r w:rsidRPr="007B2FEF">
        <w:rPr>
          <w:rFonts w:ascii="Arial" w:hAnsi="Arial" w:cs="Arial"/>
          <w:b/>
          <w:bCs/>
          <w:sz w:val="22"/>
          <w:szCs w:val="22"/>
          <w:lang w:val="en-US"/>
        </w:rPr>
        <w:t>7.0 ACKNOWLEDGMENTS</w:t>
      </w:r>
    </w:p>
    <w:p w14:paraId="7E2CC289" w14:textId="77777777" w:rsidR="00914BBE" w:rsidRPr="007B2FEF" w:rsidRDefault="00914BBE" w:rsidP="002C39CA">
      <w:pPr>
        <w:spacing w:line="360" w:lineRule="auto"/>
        <w:jc w:val="both"/>
        <w:rPr>
          <w:rFonts w:ascii="Arial" w:hAnsi="Arial" w:cs="Arial"/>
          <w:sz w:val="22"/>
          <w:szCs w:val="22"/>
          <w:lang w:val="en-US"/>
        </w:rPr>
      </w:pPr>
      <w:r w:rsidRPr="007B2FEF">
        <w:rPr>
          <w:rFonts w:ascii="Arial" w:hAnsi="Arial" w:cs="Arial"/>
          <w:sz w:val="22"/>
          <w:szCs w:val="22"/>
          <w:lang w:val="en-US"/>
        </w:rPr>
        <w:t xml:space="preserve">The authors would like to acknowledge the staff of the Department of Emergency Medicine for their support in completing this study. Special thanks to Dr. Muhamad Munawar, head of the medical student module, for his assistance with this research. The authors would also like to extend their gratitude to Dr. Mohammad </w:t>
      </w:r>
      <w:proofErr w:type="spellStart"/>
      <w:r w:rsidRPr="007B2FEF">
        <w:rPr>
          <w:rFonts w:ascii="Arial" w:hAnsi="Arial" w:cs="Arial"/>
          <w:sz w:val="22"/>
          <w:szCs w:val="22"/>
          <w:lang w:val="en-US"/>
        </w:rPr>
        <w:t>Hafiq</w:t>
      </w:r>
      <w:proofErr w:type="spellEnd"/>
      <w:r w:rsidRPr="007B2FEF">
        <w:rPr>
          <w:rFonts w:ascii="Arial" w:hAnsi="Arial" w:cs="Arial"/>
          <w:sz w:val="22"/>
          <w:szCs w:val="22"/>
          <w:lang w:val="en-US"/>
        </w:rPr>
        <w:t xml:space="preserve"> and Dr. </w:t>
      </w:r>
      <w:proofErr w:type="spellStart"/>
      <w:r w:rsidRPr="007B2FEF">
        <w:rPr>
          <w:rFonts w:ascii="Arial" w:hAnsi="Arial" w:cs="Arial"/>
          <w:sz w:val="22"/>
          <w:szCs w:val="22"/>
          <w:lang w:val="en-US"/>
        </w:rPr>
        <w:t>Shiraaj</w:t>
      </w:r>
      <w:proofErr w:type="spellEnd"/>
      <w:r w:rsidRPr="007B2FEF">
        <w:rPr>
          <w:rFonts w:ascii="Arial" w:hAnsi="Arial" w:cs="Arial"/>
          <w:sz w:val="22"/>
          <w:szCs w:val="22"/>
          <w:lang w:val="en-US"/>
        </w:rPr>
        <w:t xml:space="preserve"> for their valuable contributions.</w:t>
      </w:r>
    </w:p>
    <w:p w14:paraId="5A1D5EB1" w14:textId="77777777" w:rsidR="002C39CA" w:rsidRPr="007B2FEF" w:rsidRDefault="002C39CA" w:rsidP="00914BBE">
      <w:pPr>
        <w:spacing w:line="480" w:lineRule="auto"/>
        <w:rPr>
          <w:rFonts w:ascii="Arial" w:hAnsi="Arial" w:cs="Arial"/>
          <w:b/>
          <w:bCs/>
          <w:sz w:val="22"/>
          <w:szCs w:val="22"/>
        </w:rPr>
      </w:pPr>
    </w:p>
    <w:p w14:paraId="4BCB3390" w14:textId="5F2CCD3B" w:rsidR="00914BBE" w:rsidRPr="007B2FEF" w:rsidRDefault="002C39CA" w:rsidP="00914BBE">
      <w:pPr>
        <w:spacing w:line="480" w:lineRule="auto"/>
        <w:rPr>
          <w:rFonts w:ascii="Arial" w:hAnsi="Arial" w:cs="Arial"/>
          <w:b/>
          <w:bCs/>
          <w:sz w:val="22"/>
          <w:szCs w:val="22"/>
        </w:rPr>
      </w:pPr>
      <w:r w:rsidRPr="007B2FEF">
        <w:rPr>
          <w:rFonts w:ascii="Arial" w:hAnsi="Arial" w:cs="Arial"/>
          <w:b/>
          <w:bCs/>
          <w:sz w:val="22"/>
          <w:szCs w:val="22"/>
        </w:rPr>
        <w:t>8.0 REFERENCES</w:t>
      </w:r>
    </w:p>
    <w:p w14:paraId="051D67D7" w14:textId="77777777" w:rsidR="00AB7F1C"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Abdalla ME, </w:t>
      </w:r>
      <w:proofErr w:type="spellStart"/>
      <w:r w:rsidRPr="00CF10CF">
        <w:rPr>
          <w:rFonts w:ascii="Arial" w:hAnsi="Arial" w:cs="Arial"/>
          <w:sz w:val="22"/>
          <w:szCs w:val="22"/>
          <w:lang w:val="en-US"/>
        </w:rPr>
        <w:t>Eladl</w:t>
      </w:r>
      <w:proofErr w:type="spellEnd"/>
      <w:r w:rsidRPr="00CF10CF">
        <w:rPr>
          <w:rFonts w:ascii="Arial" w:hAnsi="Arial" w:cs="Arial"/>
          <w:sz w:val="22"/>
          <w:szCs w:val="22"/>
          <w:lang w:val="en-US"/>
        </w:rPr>
        <w:t xml:space="preserve"> MA. Student perception of the effect of problem familiarity on group </w:t>
      </w:r>
    </w:p>
    <w:p w14:paraId="2A6A8B60" w14:textId="54BD817C"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discussion quality in a problem-based learning environment. GMS Journal for Medical Education. 2019;36(3).</w:t>
      </w:r>
    </w:p>
    <w:p w14:paraId="2C9DA9F1" w14:textId="77777777" w:rsidR="00AB7F1C"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Bahar N, Wahab SN, Ahmad ND. Understanding Challenges Faced in Online Teaching </w:t>
      </w:r>
    </w:p>
    <w:p w14:paraId="5471BE69" w14:textId="45BE3254"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and Learning Among Malaysian Universities' Instructors During COVID-19 Pandemic. In2020 Sixth International Conference on e-Learning (</w:t>
      </w:r>
      <w:proofErr w:type="spellStart"/>
      <w:r w:rsidRPr="00CF10CF">
        <w:rPr>
          <w:rFonts w:ascii="Arial" w:hAnsi="Arial" w:cs="Arial"/>
          <w:sz w:val="22"/>
          <w:szCs w:val="22"/>
          <w:lang w:val="en-US"/>
        </w:rPr>
        <w:t>econf</w:t>
      </w:r>
      <w:proofErr w:type="spellEnd"/>
      <w:r w:rsidRPr="00CF10CF">
        <w:rPr>
          <w:rFonts w:ascii="Arial" w:hAnsi="Arial" w:cs="Arial"/>
          <w:sz w:val="22"/>
          <w:szCs w:val="22"/>
          <w:lang w:val="en-US"/>
        </w:rPr>
        <w:t>) 2020 Dec 6 (pp. 154-157). IEEE.</w:t>
      </w:r>
    </w:p>
    <w:p w14:paraId="59DCDD50" w14:textId="77777777" w:rsidR="00AB7F1C"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lastRenderedPageBreak/>
        <w:t xml:space="preserve">Barrero JM, Bloom N, Davis SJ. Why working from home will stick. National Bureau of </w:t>
      </w:r>
    </w:p>
    <w:p w14:paraId="2AA2A880" w14:textId="4C7C5BDC"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Economic Research; 2021 May 3.</w:t>
      </w:r>
    </w:p>
    <w:p w14:paraId="741156C1" w14:textId="77777777" w:rsidR="00AB7F1C"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Cesco</w:t>
      </w:r>
      <w:proofErr w:type="spellEnd"/>
      <w:r w:rsidRPr="00CF10CF">
        <w:rPr>
          <w:rFonts w:ascii="Arial" w:hAnsi="Arial" w:cs="Arial"/>
          <w:sz w:val="22"/>
          <w:szCs w:val="22"/>
          <w:lang w:val="en-US"/>
        </w:rPr>
        <w:t xml:space="preserve"> S, Zara V, De Toni AF, </w:t>
      </w:r>
      <w:proofErr w:type="spellStart"/>
      <w:r w:rsidRPr="00CF10CF">
        <w:rPr>
          <w:rFonts w:ascii="Arial" w:hAnsi="Arial" w:cs="Arial"/>
          <w:sz w:val="22"/>
          <w:szCs w:val="22"/>
          <w:lang w:val="en-US"/>
        </w:rPr>
        <w:t>Lugli</w:t>
      </w:r>
      <w:proofErr w:type="spellEnd"/>
      <w:r w:rsidRPr="00CF10CF">
        <w:rPr>
          <w:rFonts w:ascii="Arial" w:hAnsi="Arial" w:cs="Arial"/>
          <w:sz w:val="22"/>
          <w:szCs w:val="22"/>
          <w:lang w:val="en-US"/>
        </w:rPr>
        <w:t xml:space="preserve"> P, Betta G, Evans AC, </w:t>
      </w:r>
      <w:proofErr w:type="spellStart"/>
      <w:r w:rsidRPr="00CF10CF">
        <w:rPr>
          <w:rFonts w:ascii="Arial" w:hAnsi="Arial" w:cs="Arial"/>
          <w:sz w:val="22"/>
          <w:szCs w:val="22"/>
          <w:lang w:val="en-US"/>
        </w:rPr>
        <w:t>Orzes</w:t>
      </w:r>
      <w:proofErr w:type="spellEnd"/>
      <w:r w:rsidRPr="00CF10CF">
        <w:rPr>
          <w:rFonts w:ascii="Arial" w:hAnsi="Arial" w:cs="Arial"/>
          <w:sz w:val="22"/>
          <w:szCs w:val="22"/>
          <w:lang w:val="en-US"/>
        </w:rPr>
        <w:t xml:space="preserve"> G. Higher education in </w:t>
      </w:r>
    </w:p>
    <w:p w14:paraId="3D26EE9F" w14:textId="0301B88B"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the first year of COVID-19: Thoughts and perspectives for the future. International Journal of Higher Education. 2021;10(3):285-94.</w:t>
      </w:r>
    </w:p>
    <w:p w14:paraId="78D5D33C" w14:textId="77777777" w:rsidR="00AB7F1C"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Demuyakor</w:t>
      </w:r>
      <w:proofErr w:type="spellEnd"/>
      <w:r w:rsidRPr="00CF10CF">
        <w:rPr>
          <w:rFonts w:ascii="Arial" w:hAnsi="Arial" w:cs="Arial"/>
          <w:sz w:val="22"/>
          <w:szCs w:val="22"/>
          <w:lang w:val="en-US"/>
        </w:rPr>
        <w:t xml:space="preserve"> J. Coronavirus (COVID-19) and online learning in higher institutions of </w:t>
      </w:r>
    </w:p>
    <w:p w14:paraId="199D257A" w14:textId="63C0DC71"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education: A survey of the perceptions of Ghanaian international students in China. Online Journal of Communication and Media Technologies. 2020 May 19;10(3</w:t>
      </w:r>
      <w:proofErr w:type="gramStart"/>
      <w:r w:rsidRPr="00CF10CF">
        <w:rPr>
          <w:rFonts w:ascii="Arial" w:hAnsi="Arial" w:cs="Arial"/>
          <w:sz w:val="22"/>
          <w:szCs w:val="22"/>
          <w:lang w:val="en-US"/>
        </w:rPr>
        <w:t>):e</w:t>
      </w:r>
      <w:proofErr w:type="gramEnd"/>
      <w:r w:rsidRPr="00CF10CF">
        <w:rPr>
          <w:rFonts w:ascii="Arial" w:hAnsi="Arial" w:cs="Arial"/>
          <w:sz w:val="22"/>
          <w:szCs w:val="22"/>
          <w:lang w:val="en-US"/>
        </w:rPr>
        <w:t>202018.</w:t>
      </w:r>
    </w:p>
    <w:p w14:paraId="2BFBA78B"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Detyna</w:t>
      </w:r>
      <w:proofErr w:type="spellEnd"/>
      <w:r w:rsidRPr="00CF10CF">
        <w:rPr>
          <w:rFonts w:ascii="Arial" w:hAnsi="Arial" w:cs="Arial"/>
          <w:sz w:val="22"/>
          <w:szCs w:val="22"/>
          <w:lang w:val="en-US"/>
        </w:rPr>
        <w:t xml:space="preserve"> M, Sanchez-</w:t>
      </w:r>
      <w:proofErr w:type="spellStart"/>
      <w:r w:rsidRPr="00CF10CF">
        <w:rPr>
          <w:rFonts w:ascii="Arial" w:hAnsi="Arial" w:cs="Arial"/>
          <w:sz w:val="22"/>
          <w:szCs w:val="22"/>
          <w:lang w:val="en-US"/>
        </w:rPr>
        <w:t>Pizani</w:t>
      </w:r>
      <w:proofErr w:type="spellEnd"/>
      <w:r w:rsidRPr="00CF10CF">
        <w:rPr>
          <w:rFonts w:ascii="Arial" w:hAnsi="Arial" w:cs="Arial"/>
          <w:sz w:val="22"/>
          <w:szCs w:val="22"/>
          <w:lang w:val="en-US"/>
        </w:rPr>
        <w:t xml:space="preserve"> R, Giampietro V, </w:t>
      </w:r>
      <w:proofErr w:type="spellStart"/>
      <w:r w:rsidRPr="00CF10CF">
        <w:rPr>
          <w:rFonts w:ascii="Arial" w:hAnsi="Arial" w:cs="Arial"/>
          <w:sz w:val="22"/>
          <w:szCs w:val="22"/>
          <w:lang w:val="en-US"/>
        </w:rPr>
        <w:t>Dommett</w:t>
      </w:r>
      <w:proofErr w:type="spellEnd"/>
      <w:r w:rsidRPr="00CF10CF">
        <w:rPr>
          <w:rFonts w:ascii="Arial" w:hAnsi="Arial" w:cs="Arial"/>
          <w:sz w:val="22"/>
          <w:szCs w:val="22"/>
          <w:lang w:val="en-US"/>
        </w:rPr>
        <w:t xml:space="preserve"> EJ, Dyer K. Hybrid flexible </w:t>
      </w:r>
    </w:p>
    <w:p w14:paraId="3CB37962" w14:textId="1184BAB7"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w:t>
      </w:r>
      <w:proofErr w:type="spellStart"/>
      <w:r w:rsidRPr="00CF10CF">
        <w:rPr>
          <w:rFonts w:ascii="Arial" w:hAnsi="Arial" w:cs="Arial"/>
          <w:sz w:val="22"/>
          <w:szCs w:val="22"/>
          <w:lang w:val="en-US"/>
        </w:rPr>
        <w:t>HyFlex</w:t>
      </w:r>
      <w:proofErr w:type="spellEnd"/>
      <w:r w:rsidRPr="00CF10CF">
        <w:rPr>
          <w:rFonts w:ascii="Arial" w:hAnsi="Arial" w:cs="Arial"/>
          <w:sz w:val="22"/>
          <w:szCs w:val="22"/>
          <w:lang w:val="en-US"/>
        </w:rPr>
        <w:t>) teaching and learning: climbing the mountain of implementation challenges for synchronous online and face-to-face seminars during a pandemic. Learning environments research. 2022 Apr 5:1-5.</w:t>
      </w:r>
    </w:p>
    <w:p w14:paraId="5DABB9AC"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Esra ME, Sevilen Ç. Factors influencing EFL students’ motivation in online learning: A </w:t>
      </w:r>
    </w:p>
    <w:p w14:paraId="4C448A0E" w14:textId="44787EF8"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qualitative case study. Journal of Educational Technology and Online Learning. 2021;4(1):11-22.</w:t>
      </w:r>
    </w:p>
    <w:p w14:paraId="61EFA716"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Hollis RB, Was CA. Mind wandering, control failures, and social media distractions in </w:t>
      </w:r>
    </w:p>
    <w:p w14:paraId="7C7112AC" w14:textId="70B81AF9"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 xml:space="preserve">online learning. Learning and Instruction. 2016 Apr </w:t>
      </w:r>
      <w:proofErr w:type="gramStart"/>
      <w:r w:rsidRPr="00CF10CF">
        <w:rPr>
          <w:rFonts w:ascii="Arial" w:hAnsi="Arial" w:cs="Arial"/>
          <w:sz w:val="22"/>
          <w:szCs w:val="22"/>
          <w:lang w:val="en-US"/>
        </w:rPr>
        <w:t>1;42:104</w:t>
      </w:r>
      <w:proofErr w:type="gramEnd"/>
      <w:r w:rsidRPr="00CF10CF">
        <w:rPr>
          <w:rFonts w:ascii="Arial" w:hAnsi="Arial" w:cs="Arial"/>
          <w:sz w:val="22"/>
          <w:szCs w:val="22"/>
          <w:lang w:val="en-US"/>
        </w:rPr>
        <w:t>-12.</w:t>
      </w:r>
    </w:p>
    <w:p w14:paraId="41ACD0AC"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Ismail M.S. Healthcare Simulation </w:t>
      </w:r>
      <w:proofErr w:type="gramStart"/>
      <w:r w:rsidRPr="00CF10CF">
        <w:rPr>
          <w:rFonts w:ascii="Arial" w:hAnsi="Arial" w:cs="Arial"/>
          <w:sz w:val="22"/>
          <w:szCs w:val="22"/>
          <w:lang w:val="en-US"/>
        </w:rPr>
        <w:t>For</w:t>
      </w:r>
      <w:proofErr w:type="gramEnd"/>
      <w:r w:rsidRPr="00CF10CF">
        <w:rPr>
          <w:rFonts w:ascii="Arial" w:hAnsi="Arial" w:cs="Arial"/>
          <w:sz w:val="22"/>
          <w:szCs w:val="22"/>
          <w:lang w:val="en-US"/>
        </w:rPr>
        <w:t xml:space="preserve"> Clinician Educators: A Practical Approach (ISBN </w:t>
      </w:r>
    </w:p>
    <w:p w14:paraId="18E65DA7" w14:textId="41E9CEBC"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 xml:space="preserve">978-967-251-985-0). </w:t>
      </w:r>
      <w:proofErr w:type="spellStart"/>
      <w:r w:rsidRPr="00CF10CF">
        <w:rPr>
          <w:rFonts w:ascii="Arial" w:hAnsi="Arial" w:cs="Arial"/>
          <w:sz w:val="22"/>
          <w:szCs w:val="22"/>
          <w:lang w:val="en-US"/>
        </w:rPr>
        <w:t>Bangi</w:t>
      </w:r>
      <w:proofErr w:type="spellEnd"/>
      <w:r w:rsidRPr="00CF10CF">
        <w:rPr>
          <w:rFonts w:ascii="Arial" w:hAnsi="Arial" w:cs="Arial"/>
          <w:sz w:val="22"/>
          <w:szCs w:val="22"/>
          <w:lang w:val="en-US"/>
        </w:rPr>
        <w:t xml:space="preserve">: </w:t>
      </w:r>
      <w:proofErr w:type="spellStart"/>
      <w:r w:rsidRPr="00CF10CF">
        <w:rPr>
          <w:rFonts w:ascii="Arial" w:hAnsi="Arial" w:cs="Arial"/>
          <w:sz w:val="22"/>
          <w:szCs w:val="22"/>
          <w:lang w:val="en-US"/>
        </w:rPr>
        <w:t>Penerbit</w:t>
      </w:r>
      <w:proofErr w:type="spellEnd"/>
      <w:r w:rsidRPr="00CF10CF">
        <w:rPr>
          <w:rFonts w:ascii="Arial" w:hAnsi="Arial" w:cs="Arial"/>
          <w:sz w:val="22"/>
          <w:szCs w:val="22"/>
          <w:lang w:val="en-US"/>
        </w:rPr>
        <w:t xml:space="preserve"> UKM; 2023.</w:t>
      </w:r>
    </w:p>
    <w:p w14:paraId="0A1AF216"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Jaradat</w:t>
      </w:r>
      <w:proofErr w:type="spellEnd"/>
      <w:r w:rsidRPr="00CF10CF">
        <w:rPr>
          <w:rFonts w:ascii="Arial" w:hAnsi="Arial" w:cs="Arial"/>
          <w:sz w:val="22"/>
          <w:szCs w:val="22"/>
          <w:lang w:val="en-US"/>
        </w:rPr>
        <w:t xml:space="preserve"> S, </w:t>
      </w:r>
      <w:proofErr w:type="spellStart"/>
      <w:r w:rsidRPr="00CF10CF">
        <w:rPr>
          <w:rFonts w:ascii="Arial" w:hAnsi="Arial" w:cs="Arial"/>
          <w:sz w:val="22"/>
          <w:szCs w:val="22"/>
          <w:lang w:val="en-US"/>
        </w:rPr>
        <w:t>Ajlouni</w:t>
      </w:r>
      <w:proofErr w:type="spellEnd"/>
      <w:r w:rsidRPr="00CF10CF">
        <w:rPr>
          <w:rFonts w:ascii="Arial" w:hAnsi="Arial" w:cs="Arial"/>
          <w:sz w:val="22"/>
          <w:szCs w:val="22"/>
          <w:lang w:val="en-US"/>
        </w:rPr>
        <w:t xml:space="preserve"> A. Undergraduates’ perspectives and challenges of online learning </w:t>
      </w:r>
    </w:p>
    <w:p w14:paraId="58A38B3C" w14:textId="1DCE302D"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during the covid-19 pandemic: A case from the University of Jordan. Journal of Social Studies Education Research. 2021 Mar 26;12(1):149-73.</w:t>
      </w:r>
    </w:p>
    <w:p w14:paraId="06171623" w14:textId="77777777" w:rsidR="007B2FEF" w:rsidRPr="00CF10CF" w:rsidRDefault="00AB7F1C" w:rsidP="00CF10CF">
      <w:pPr>
        <w:spacing w:line="360" w:lineRule="auto"/>
        <w:ind w:left="360"/>
        <w:rPr>
          <w:rFonts w:ascii="Arial" w:hAnsi="Arial" w:cs="Arial"/>
          <w:sz w:val="22"/>
          <w:szCs w:val="22"/>
        </w:rPr>
      </w:pPr>
      <w:r w:rsidRPr="00CF10CF">
        <w:rPr>
          <w:rFonts w:ascii="Arial" w:hAnsi="Arial" w:cs="Arial"/>
          <w:sz w:val="22"/>
          <w:szCs w:val="22"/>
          <w:lang w:val="en-US"/>
        </w:rPr>
        <w:t xml:space="preserve">Lemay DJ, </w:t>
      </w:r>
      <w:proofErr w:type="spellStart"/>
      <w:r w:rsidRPr="00CF10CF">
        <w:rPr>
          <w:rFonts w:ascii="Arial" w:hAnsi="Arial" w:cs="Arial"/>
          <w:sz w:val="22"/>
          <w:szCs w:val="22"/>
          <w:lang w:val="en-US"/>
        </w:rPr>
        <w:t>Bazelais</w:t>
      </w:r>
      <w:proofErr w:type="spellEnd"/>
      <w:r w:rsidRPr="00CF10CF">
        <w:rPr>
          <w:rFonts w:ascii="Arial" w:hAnsi="Arial" w:cs="Arial"/>
          <w:sz w:val="22"/>
          <w:szCs w:val="22"/>
          <w:lang w:val="en-US"/>
        </w:rPr>
        <w:t xml:space="preserve"> P, </w:t>
      </w:r>
      <w:proofErr w:type="spellStart"/>
      <w:r w:rsidRPr="00CF10CF">
        <w:rPr>
          <w:rFonts w:ascii="Arial" w:hAnsi="Arial" w:cs="Arial"/>
          <w:sz w:val="22"/>
          <w:szCs w:val="22"/>
          <w:lang w:val="en-US"/>
        </w:rPr>
        <w:t>Doleck</w:t>
      </w:r>
      <w:proofErr w:type="spellEnd"/>
      <w:r w:rsidRPr="00CF10CF">
        <w:rPr>
          <w:rFonts w:ascii="Arial" w:hAnsi="Arial" w:cs="Arial"/>
          <w:sz w:val="22"/>
          <w:szCs w:val="22"/>
          <w:lang w:val="en-US"/>
        </w:rPr>
        <w:t xml:space="preserve"> T. Transition to online learning during the COVID-19 </w:t>
      </w:r>
    </w:p>
    <w:p w14:paraId="3D58821E" w14:textId="1DE5706F" w:rsidR="00AB7F1C" w:rsidRPr="00CF10CF" w:rsidRDefault="00AB7F1C" w:rsidP="00CF10CF">
      <w:pPr>
        <w:spacing w:line="360" w:lineRule="auto"/>
        <w:ind w:left="1080"/>
        <w:rPr>
          <w:rFonts w:ascii="Arial" w:hAnsi="Arial" w:cs="Arial"/>
          <w:sz w:val="22"/>
          <w:szCs w:val="22"/>
        </w:rPr>
      </w:pPr>
      <w:r w:rsidRPr="00CF10CF">
        <w:rPr>
          <w:rFonts w:ascii="Arial" w:hAnsi="Arial" w:cs="Arial"/>
          <w:sz w:val="22"/>
          <w:szCs w:val="22"/>
          <w:lang w:val="en-US"/>
        </w:rPr>
        <w:t xml:space="preserve">pandemic. Computers in human behavior reports. 2021 Aug </w:t>
      </w:r>
      <w:proofErr w:type="gramStart"/>
      <w:r w:rsidRPr="00CF10CF">
        <w:rPr>
          <w:rFonts w:ascii="Arial" w:hAnsi="Arial" w:cs="Arial"/>
          <w:sz w:val="22"/>
          <w:szCs w:val="22"/>
          <w:lang w:val="en-US"/>
        </w:rPr>
        <w:t>1;4:100130</w:t>
      </w:r>
      <w:proofErr w:type="gramEnd"/>
      <w:r w:rsidRPr="00CF10CF">
        <w:rPr>
          <w:rFonts w:ascii="Arial" w:hAnsi="Arial" w:cs="Arial"/>
          <w:sz w:val="22"/>
          <w:szCs w:val="22"/>
          <w:lang w:val="en-US"/>
        </w:rPr>
        <w:t>.</w:t>
      </w:r>
    </w:p>
    <w:p w14:paraId="4728363A"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Liao S, Hong JC, Wen MH, Pan YC. Applying technology acceptance model (TAM) to </w:t>
      </w:r>
    </w:p>
    <w:p w14:paraId="0784893A" w14:textId="227D9775"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explore users’ behavioral intention to adopt a performance assessment system for E-book production. EURASIA Journal of Mathematics, Science and Technology Education. 2018 Jul 19;14(10</w:t>
      </w:r>
      <w:proofErr w:type="gramStart"/>
      <w:r w:rsidRPr="00CF10CF">
        <w:rPr>
          <w:rFonts w:ascii="Arial" w:hAnsi="Arial" w:cs="Arial"/>
          <w:sz w:val="22"/>
          <w:szCs w:val="22"/>
          <w:lang w:val="en-US"/>
        </w:rPr>
        <w:t>):em</w:t>
      </w:r>
      <w:proofErr w:type="gramEnd"/>
      <w:r w:rsidRPr="00CF10CF">
        <w:rPr>
          <w:rFonts w:ascii="Arial" w:hAnsi="Arial" w:cs="Arial"/>
          <w:sz w:val="22"/>
          <w:szCs w:val="22"/>
          <w:lang w:val="en-US"/>
        </w:rPr>
        <w:t>1601.</w:t>
      </w:r>
    </w:p>
    <w:p w14:paraId="02911EC3" w14:textId="77777777" w:rsidR="00AB7F1C"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lastRenderedPageBreak/>
        <w:t>Lune H, Berg BL. Qualitative research methods for the social sciences. Pearson; 2017.</w:t>
      </w:r>
    </w:p>
    <w:p w14:paraId="5BBE7C0D"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McAuliffe M, Winter A. Applying </w:t>
      </w:r>
      <w:proofErr w:type="spellStart"/>
      <w:r w:rsidRPr="00CF10CF">
        <w:rPr>
          <w:rFonts w:ascii="Arial" w:hAnsi="Arial" w:cs="Arial"/>
          <w:sz w:val="22"/>
          <w:szCs w:val="22"/>
          <w:lang w:val="en-US"/>
        </w:rPr>
        <w:t>academagogy</w:t>
      </w:r>
      <w:proofErr w:type="spellEnd"/>
      <w:r w:rsidRPr="00CF10CF">
        <w:rPr>
          <w:rFonts w:ascii="Arial" w:hAnsi="Arial" w:cs="Arial"/>
          <w:sz w:val="22"/>
          <w:szCs w:val="22"/>
          <w:lang w:val="en-US"/>
        </w:rPr>
        <w:t xml:space="preserve">: the transference of an </w:t>
      </w:r>
      <w:proofErr w:type="spellStart"/>
      <w:r w:rsidRPr="00CF10CF">
        <w:rPr>
          <w:rFonts w:ascii="Arial" w:hAnsi="Arial" w:cs="Arial"/>
          <w:sz w:val="22"/>
          <w:szCs w:val="22"/>
          <w:lang w:val="en-US"/>
        </w:rPr>
        <w:t>organised</w:t>
      </w:r>
      <w:proofErr w:type="spellEnd"/>
      <w:r w:rsidRPr="00CF10CF">
        <w:rPr>
          <w:rFonts w:ascii="Arial" w:hAnsi="Arial" w:cs="Arial"/>
          <w:sz w:val="22"/>
          <w:szCs w:val="22"/>
          <w:lang w:val="en-US"/>
        </w:rPr>
        <w:t xml:space="preserve"> </w:t>
      </w:r>
    </w:p>
    <w:p w14:paraId="1455C428" w14:textId="2A60B9A3"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heuristic teaching approach to the digital realm. EDULEARN14 Proceedings. 2014:316-24.</w:t>
      </w:r>
    </w:p>
    <w:p w14:paraId="7FA0D017"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Meinck</w:t>
      </w:r>
      <w:proofErr w:type="spellEnd"/>
      <w:r w:rsidRPr="00CF10CF">
        <w:rPr>
          <w:rFonts w:ascii="Arial" w:hAnsi="Arial" w:cs="Arial"/>
          <w:sz w:val="22"/>
          <w:szCs w:val="22"/>
          <w:lang w:val="en-US"/>
        </w:rPr>
        <w:t xml:space="preserve"> S, </w:t>
      </w:r>
      <w:proofErr w:type="spellStart"/>
      <w:r w:rsidRPr="00CF10CF">
        <w:rPr>
          <w:rFonts w:ascii="Arial" w:hAnsi="Arial" w:cs="Arial"/>
          <w:sz w:val="22"/>
          <w:szCs w:val="22"/>
          <w:lang w:val="en-US"/>
        </w:rPr>
        <w:t>Fraillon</w:t>
      </w:r>
      <w:proofErr w:type="spellEnd"/>
      <w:r w:rsidRPr="00CF10CF">
        <w:rPr>
          <w:rFonts w:ascii="Arial" w:hAnsi="Arial" w:cs="Arial"/>
          <w:sz w:val="22"/>
          <w:szCs w:val="22"/>
          <w:lang w:val="en-US"/>
        </w:rPr>
        <w:t xml:space="preserve"> J, </w:t>
      </w:r>
      <w:proofErr w:type="spellStart"/>
      <w:r w:rsidRPr="00CF10CF">
        <w:rPr>
          <w:rFonts w:ascii="Arial" w:hAnsi="Arial" w:cs="Arial"/>
          <w:sz w:val="22"/>
          <w:szCs w:val="22"/>
          <w:lang w:val="en-US"/>
        </w:rPr>
        <w:t>Strietholt</w:t>
      </w:r>
      <w:proofErr w:type="spellEnd"/>
      <w:r w:rsidRPr="00CF10CF">
        <w:rPr>
          <w:rFonts w:ascii="Arial" w:hAnsi="Arial" w:cs="Arial"/>
          <w:sz w:val="22"/>
          <w:szCs w:val="22"/>
          <w:lang w:val="en-US"/>
        </w:rPr>
        <w:t xml:space="preserve"> R. The Impact of the COVID-19 Pandemic on Education: </w:t>
      </w:r>
    </w:p>
    <w:p w14:paraId="3952F78B" w14:textId="5109CA40"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International Evidence from the Responses to Educational Disruption Survey (REDS). International Association for the Evaluation of Educational Achievement. 2022.</w:t>
      </w:r>
    </w:p>
    <w:p w14:paraId="559AFD96" w14:textId="77777777" w:rsid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Merriam SB, </w:t>
      </w:r>
      <w:proofErr w:type="spellStart"/>
      <w:r w:rsidRPr="00CF10CF">
        <w:rPr>
          <w:rFonts w:ascii="Arial" w:hAnsi="Arial" w:cs="Arial"/>
          <w:sz w:val="22"/>
          <w:szCs w:val="22"/>
          <w:lang w:val="en-US"/>
        </w:rPr>
        <w:t>Tisdell</w:t>
      </w:r>
      <w:proofErr w:type="spellEnd"/>
      <w:r w:rsidRPr="00CF10CF">
        <w:rPr>
          <w:rFonts w:ascii="Arial" w:hAnsi="Arial" w:cs="Arial"/>
          <w:sz w:val="22"/>
          <w:szCs w:val="22"/>
          <w:lang w:val="en-US"/>
        </w:rPr>
        <w:t xml:space="preserve"> EJ. Qualitative research: A guide to design and implementation.</w:t>
      </w:r>
      <w:r w:rsidR="007B2FEF" w:rsidRPr="00CF10CF">
        <w:rPr>
          <w:rFonts w:ascii="Arial" w:hAnsi="Arial" w:cs="Arial"/>
          <w:sz w:val="22"/>
          <w:szCs w:val="22"/>
          <w:lang w:val="en-US"/>
        </w:rPr>
        <w:t xml:space="preserve"> </w:t>
      </w:r>
    </w:p>
    <w:p w14:paraId="3EEF6524" w14:textId="36C92D93" w:rsidR="00AB7F1C" w:rsidRPr="00CF10CF" w:rsidRDefault="00CF10CF" w:rsidP="00CF10CF">
      <w:pPr>
        <w:spacing w:line="360" w:lineRule="auto"/>
        <w:ind w:left="720"/>
        <w:rPr>
          <w:rFonts w:ascii="Arial" w:hAnsi="Arial" w:cs="Arial"/>
          <w:sz w:val="22"/>
          <w:szCs w:val="22"/>
          <w:lang w:val="en-US"/>
        </w:rPr>
      </w:pPr>
      <w:r>
        <w:rPr>
          <w:rFonts w:ascii="Arial" w:hAnsi="Arial" w:cs="Arial"/>
          <w:sz w:val="22"/>
          <w:szCs w:val="22"/>
          <w:lang w:val="en-US"/>
        </w:rPr>
        <w:t xml:space="preserve">      </w:t>
      </w:r>
      <w:r w:rsidR="007B2FEF" w:rsidRPr="00CF10CF">
        <w:rPr>
          <w:rFonts w:ascii="Arial" w:hAnsi="Arial" w:cs="Arial"/>
          <w:sz w:val="22"/>
          <w:szCs w:val="22"/>
          <w:lang w:val="en-US"/>
        </w:rPr>
        <w:t>John Wiley &amp; Sons; 2015 Aug 24.</w:t>
      </w:r>
    </w:p>
    <w:p w14:paraId="4ABE2270"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Mohd </w:t>
      </w:r>
      <w:proofErr w:type="spellStart"/>
      <w:r w:rsidRPr="00CF10CF">
        <w:rPr>
          <w:rFonts w:ascii="Arial" w:hAnsi="Arial" w:cs="Arial"/>
          <w:sz w:val="22"/>
          <w:szCs w:val="22"/>
          <w:lang w:val="en-US"/>
        </w:rPr>
        <w:t>Saiboon</w:t>
      </w:r>
      <w:proofErr w:type="spellEnd"/>
      <w:r w:rsidRPr="00CF10CF">
        <w:rPr>
          <w:rFonts w:ascii="Arial" w:hAnsi="Arial" w:cs="Arial"/>
          <w:sz w:val="22"/>
          <w:szCs w:val="22"/>
          <w:lang w:val="en-US"/>
        </w:rPr>
        <w:t xml:space="preserve">, I., Jaafar, M.J., Ahmad, N.S., </w:t>
      </w:r>
      <w:proofErr w:type="spellStart"/>
      <w:r w:rsidRPr="00CF10CF">
        <w:rPr>
          <w:rFonts w:ascii="Arial" w:hAnsi="Arial" w:cs="Arial"/>
          <w:sz w:val="22"/>
          <w:szCs w:val="22"/>
          <w:lang w:val="en-US"/>
        </w:rPr>
        <w:t>Nasarudin</w:t>
      </w:r>
      <w:proofErr w:type="spellEnd"/>
      <w:r w:rsidRPr="00CF10CF">
        <w:rPr>
          <w:rFonts w:ascii="Arial" w:hAnsi="Arial" w:cs="Arial"/>
          <w:sz w:val="22"/>
          <w:szCs w:val="22"/>
          <w:lang w:val="en-US"/>
        </w:rPr>
        <w:t xml:space="preserve">, N.M.A., Mohamad, N., Ahmad, </w:t>
      </w:r>
    </w:p>
    <w:p w14:paraId="0107E129" w14:textId="45618F2A"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M.R., Gilbert, J.H.V. 2014. Emergency skills learning on video (ESLOV): A single-blinded randomized control trial of teaching common emergency skills using self-instruction video (SIV) versus traditional face-to-face (FTF) methods. Med Teach 36(3): 245-50</w:t>
      </w:r>
    </w:p>
    <w:p w14:paraId="4CB6CD40"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Nazilah</w:t>
      </w:r>
      <w:proofErr w:type="spellEnd"/>
      <w:r w:rsidRPr="00CF10CF">
        <w:rPr>
          <w:rFonts w:ascii="Arial" w:hAnsi="Arial" w:cs="Arial"/>
          <w:sz w:val="22"/>
          <w:szCs w:val="22"/>
          <w:lang w:val="en-US"/>
        </w:rPr>
        <w:t xml:space="preserve"> A. Counselling students’ perception of online learning during COVID-19 in </w:t>
      </w:r>
    </w:p>
    <w:p w14:paraId="26559586" w14:textId="0BAED1E4"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Malaysia. Electronic Journal of E-Learning. 2021 Oct 15;19(4</w:t>
      </w:r>
      <w:proofErr w:type="gramStart"/>
      <w:r w:rsidRPr="00CF10CF">
        <w:rPr>
          <w:rFonts w:ascii="Arial" w:hAnsi="Arial" w:cs="Arial"/>
          <w:sz w:val="22"/>
          <w:szCs w:val="22"/>
          <w:lang w:val="en-US"/>
        </w:rPr>
        <w:t>):pp</w:t>
      </w:r>
      <w:proofErr w:type="gramEnd"/>
      <w:r w:rsidRPr="00CF10CF">
        <w:rPr>
          <w:rFonts w:ascii="Arial" w:hAnsi="Arial" w:cs="Arial"/>
          <w:sz w:val="22"/>
          <w:szCs w:val="22"/>
          <w:lang w:val="en-US"/>
        </w:rPr>
        <w:t>282-295.</w:t>
      </w:r>
    </w:p>
    <w:p w14:paraId="767A48CA"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Nordin N, Nordin N. Impact of Pandemic COVID-19 to the Online Learning: Case of </w:t>
      </w:r>
    </w:p>
    <w:p w14:paraId="3C55EEED" w14:textId="72D1D236"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Higher Education Institution in Malaysia. Universal Journal of Educational Research. 2020.</w:t>
      </w:r>
    </w:p>
    <w:p w14:paraId="72FD9851"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Nur Salina I, </w:t>
      </w:r>
      <w:proofErr w:type="spellStart"/>
      <w:r w:rsidRPr="00CF10CF">
        <w:rPr>
          <w:rFonts w:ascii="Arial" w:hAnsi="Arial" w:cs="Arial"/>
          <w:sz w:val="22"/>
          <w:szCs w:val="22"/>
          <w:lang w:val="en-US"/>
        </w:rPr>
        <w:t>Mazlina</w:t>
      </w:r>
      <w:proofErr w:type="spellEnd"/>
      <w:r w:rsidRPr="00CF10CF">
        <w:rPr>
          <w:rFonts w:ascii="Arial" w:hAnsi="Arial" w:cs="Arial"/>
          <w:sz w:val="22"/>
          <w:szCs w:val="22"/>
          <w:lang w:val="en-US"/>
        </w:rPr>
        <w:t xml:space="preserve"> N, Bakar A, Sharifah </w:t>
      </w:r>
      <w:proofErr w:type="spellStart"/>
      <w:r w:rsidRPr="00CF10CF">
        <w:rPr>
          <w:rFonts w:ascii="Arial" w:hAnsi="Arial" w:cs="Arial"/>
          <w:sz w:val="22"/>
          <w:szCs w:val="22"/>
          <w:lang w:val="en-US"/>
        </w:rPr>
        <w:t>Wajihah</w:t>
      </w:r>
      <w:proofErr w:type="spellEnd"/>
      <w:r w:rsidRPr="00CF10CF">
        <w:rPr>
          <w:rFonts w:ascii="Arial" w:hAnsi="Arial" w:cs="Arial"/>
          <w:sz w:val="22"/>
          <w:szCs w:val="22"/>
          <w:lang w:val="en-US"/>
        </w:rPr>
        <w:t xml:space="preserve"> Wafa SS. Online learning challenges </w:t>
      </w:r>
    </w:p>
    <w:p w14:paraId="47BBD6BF" w14:textId="59C19853"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during pandemic COVID-19 in Malaysian higher learning institution. Universal Journal of Educational Research. 2020;8(12):7151-9.</w:t>
      </w:r>
    </w:p>
    <w:p w14:paraId="618635E5" w14:textId="77777777" w:rsidR="007B2FEF" w:rsidRPr="00CF10CF" w:rsidRDefault="00AB7F1C" w:rsidP="00CF10CF">
      <w:pPr>
        <w:spacing w:line="360" w:lineRule="auto"/>
        <w:ind w:left="360"/>
        <w:rPr>
          <w:rFonts w:ascii="Arial" w:hAnsi="Arial" w:cs="Arial"/>
          <w:sz w:val="22"/>
          <w:szCs w:val="22"/>
        </w:rPr>
      </w:pPr>
      <w:r w:rsidRPr="00CF10CF">
        <w:rPr>
          <w:rFonts w:ascii="Arial" w:hAnsi="Arial" w:cs="Arial"/>
          <w:sz w:val="22"/>
          <w:szCs w:val="22"/>
          <w:lang w:val="en-US"/>
        </w:rPr>
        <w:t xml:space="preserve">Olsen D. The impact of camera angles in learning videos on the perception of teaching </w:t>
      </w:r>
    </w:p>
    <w:p w14:paraId="0C2A3B0D" w14:textId="2CE4D32D" w:rsidR="00AB7F1C" w:rsidRPr="00CF10CF" w:rsidRDefault="00AB7F1C" w:rsidP="00CF10CF">
      <w:pPr>
        <w:spacing w:line="360" w:lineRule="auto"/>
        <w:ind w:left="1080"/>
        <w:rPr>
          <w:rFonts w:ascii="Arial" w:hAnsi="Arial" w:cs="Arial"/>
          <w:sz w:val="22"/>
          <w:szCs w:val="22"/>
        </w:rPr>
      </w:pPr>
      <w:r w:rsidRPr="00CF10CF">
        <w:rPr>
          <w:rFonts w:ascii="Arial" w:hAnsi="Arial" w:cs="Arial"/>
          <w:sz w:val="22"/>
          <w:szCs w:val="22"/>
          <w:lang w:val="en-US"/>
        </w:rPr>
        <w:t>excellence and emotional connectedness of students in the creative industries. Compass: Journal of Learning and Teaching. 2021 Jan 28;14(1):110-20.</w:t>
      </w:r>
    </w:p>
    <w:p w14:paraId="600EF66A"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Peng X, Liang S, Liu L, Cai C, Chen J, Huang A, Wang X, Zhao J. Prevalence and </w:t>
      </w:r>
    </w:p>
    <w:p w14:paraId="4B281725" w14:textId="08C3F15B"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lastRenderedPageBreak/>
        <w:t>associated factors of depression, anxiety and suicidality among Chinese high school E-learning students during the COVID-19 lockdown. Current Psychology. 2022 Jan 27:1-2.</w:t>
      </w:r>
    </w:p>
    <w:p w14:paraId="4E795795"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Radha R, Mahalakshmi K, Kumar VS, </w:t>
      </w:r>
      <w:proofErr w:type="spellStart"/>
      <w:r w:rsidRPr="00CF10CF">
        <w:rPr>
          <w:rFonts w:ascii="Arial" w:hAnsi="Arial" w:cs="Arial"/>
          <w:sz w:val="22"/>
          <w:szCs w:val="22"/>
          <w:lang w:val="en-US"/>
        </w:rPr>
        <w:t>Saravanakumar</w:t>
      </w:r>
      <w:proofErr w:type="spellEnd"/>
      <w:r w:rsidRPr="00CF10CF">
        <w:rPr>
          <w:rFonts w:ascii="Arial" w:hAnsi="Arial" w:cs="Arial"/>
          <w:sz w:val="22"/>
          <w:szCs w:val="22"/>
          <w:lang w:val="en-US"/>
        </w:rPr>
        <w:t xml:space="preserve"> AR. E-Learning during lockdown </w:t>
      </w:r>
    </w:p>
    <w:p w14:paraId="5C0CD3D6" w14:textId="04265AE3"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of Covid-19 pandemic: A global perspective. International journal of control and automation. 2020 Jun;13(4):1088-99.</w:t>
      </w:r>
    </w:p>
    <w:p w14:paraId="77D21E8A"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Romli</w:t>
      </w:r>
      <w:proofErr w:type="spellEnd"/>
      <w:r w:rsidRPr="00CF10CF">
        <w:rPr>
          <w:rFonts w:ascii="Arial" w:hAnsi="Arial" w:cs="Arial"/>
          <w:sz w:val="22"/>
          <w:szCs w:val="22"/>
          <w:lang w:val="en-US"/>
        </w:rPr>
        <w:t xml:space="preserve"> MH, </w:t>
      </w:r>
      <w:proofErr w:type="spellStart"/>
      <w:r w:rsidRPr="00CF10CF">
        <w:rPr>
          <w:rFonts w:ascii="Arial" w:hAnsi="Arial" w:cs="Arial"/>
          <w:sz w:val="22"/>
          <w:szCs w:val="22"/>
          <w:lang w:val="en-US"/>
        </w:rPr>
        <w:t>Foong</w:t>
      </w:r>
      <w:proofErr w:type="spellEnd"/>
      <w:r w:rsidRPr="00CF10CF">
        <w:rPr>
          <w:rFonts w:ascii="Arial" w:hAnsi="Arial" w:cs="Arial"/>
          <w:sz w:val="22"/>
          <w:szCs w:val="22"/>
          <w:lang w:val="en-US"/>
        </w:rPr>
        <w:t xml:space="preserve"> CC, Hong WH, Subramaniam P, Wan Yunus F. Restructuring </w:t>
      </w:r>
    </w:p>
    <w:p w14:paraId="73279A12" w14:textId="70C6059C"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education activities for full online learning: findings from a qualitative study with Malaysian nursing students during Covid-19 pandemic. BMC Medical Education. 2022 Dec;22(1):1-7.</w:t>
      </w:r>
    </w:p>
    <w:p w14:paraId="3D8E3F96"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Saiboon</w:t>
      </w:r>
      <w:proofErr w:type="spellEnd"/>
      <w:r w:rsidRPr="00CF10CF">
        <w:rPr>
          <w:rFonts w:ascii="Arial" w:hAnsi="Arial" w:cs="Arial"/>
          <w:sz w:val="22"/>
          <w:szCs w:val="22"/>
          <w:lang w:val="en-US"/>
        </w:rPr>
        <w:t xml:space="preserve"> IM, </w:t>
      </w:r>
      <w:proofErr w:type="spellStart"/>
      <w:r w:rsidRPr="00CF10CF">
        <w:rPr>
          <w:rFonts w:ascii="Arial" w:hAnsi="Arial" w:cs="Arial"/>
          <w:sz w:val="22"/>
          <w:szCs w:val="22"/>
          <w:lang w:val="en-US"/>
        </w:rPr>
        <w:t>Qamruddin</w:t>
      </w:r>
      <w:proofErr w:type="spellEnd"/>
      <w:r w:rsidRPr="00CF10CF">
        <w:rPr>
          <w:rFonts w:ascii="Arial" w:hAnsi="Arial" w:cs="Arial"/>
          <w:sz w:val="22"/>
          <w:szCs w:val="22"/>
          <w:lang w:val="en-US"/>
        </w:rPr>
        <w:t xml:space="preserve"> RM, </w:t>
      </w:r>
      <w:proofErr w:type="spellStart"/>
      <w:r w:rsidRPr="00CF10CF">
        <w:rPr>
          <w:rFonts w:ascii="Arial" w:hAnsi="Arial" w:cs="Arial"/>
          <w:sz w:val="22"/>
          <w:szCs w:val="22"/>
          <w:lang w:val="en-US"/>
        </w:rPr>
        <w:t>MBBch</w:t>
      </w:r>
      <w:proofErr w:type="spellEnd"/>
      <w:r w:rsidRPr="00CF10CF">
        <w:rPr>
          <w:rFonts w:ascii="Arial" w:hAnsi="Arial" w:cs="Arial"/>
          <w:sz w:val="22"/>
          <w:szCs w:val="22"/>
          <w:lang w:val="en-US"/>
        </w:rPr>
        <w:t xml:space="preserve"> BA, Jaafar JM, Bakar AA, Hamzah FA, Eng HS, </w:t>
      </w:r>
    </w:p>
    <w:p w14:paraId="514EA2DE" w14:textId="396D9F8A"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Robertson CE. Effectiveness of teaching automated external defibrillators use using a traditional classroom instruction versus self-instruction video in non-critical care nurses. Saudi medical journal. 2016 Apr;37(4):429.</w:t>
      </w:r>
    </w:p>
    <w:p w14:paraId="16578830"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Saiboon</w:t>
      </w:r>
      <w:proofErr w:type="spellEnd"/>
      <w:r w:rsidRPr="00CF10CF">
        <w:rPr>
          <w:rFonts w:ascii="Arial" w:hAnsi="Arial" w:cs="Arial"/>
          <w:sz w:val="22"/>
          <w:szCs w:val="22"/>
          <w:lang w:val="en-US"/>
        </w:rPr>
        <w:t xml:space="preserve"> IM, </w:t>
      </w:r>
      <w:proofErr w:type="spellStart"/>
      <w:r w:rsidRPr="00CF10CF">
        <w:rPr>
          <w:rFonts w:ascii="Arial" w:hAnsi="Arial" w:cs="Arial"/>
          <w:sz w:val="22"/>
          <w:szCs w:val="22"/>
          <w:lang w:val="en-US"/>
        </w:rPr>
        <w:t>Zahari</w:t>
      </w:r>
      <w:proofErr w:type="spellEnd"/>
      <w:r w:rsidRPr="00CF10CF">
        <w:rPr>
          <w:rFonts w:ascii="Arial" w:hAnsi="Arial" w:cs="Arial"/>
          <w:sz w:val="22"/>
          <w:szCs w:val="22"/>
          <w:lang w:val="en-US"/>
        </w:rPr>
        <w:t xml:space="preserve"> F, Isa HM, </w:t>
      </w:r>
      <w:proofErr w:type="spellStart"/>
      <w:r w:rsidRPr="00CF10CF">
        <w:rPr>
          <w:rFonts w:ascii="Arial" w:hAnsi="Arial" w:cs="Arial"/>
          <w:sz w:val="22"/>
          <w:szCs w:val="22"/>
          <w:lang w:val="en-US"/>
        </w:rPr>
        <w:t>Sabardin</w:t>
      </w:r>
      <w:proofErr w:type="spellEnd"/>
      <w:r w:rsidRPr="00CF10CF">
        <w:rPr>
          <w:rFonts w:ascii="Arial" w:hAnsi="Arial" w:cs="Arial"/>
          <w:sz w:val="22"/>
          <w:szCs w:val="22"/>
          <w:lang w:val="en-US"/>
        </w:rPr>
        <w:t xml:space="preserve"> DM, Robertson CE. E-Learning in teaching </w:t>
      </w:r>
    </w:p>
    <w:p w14:paraId="50CB01ED" w14:textId="62D16689"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emergency disaster response among undergraduate medical students in Malaysia. Frontiers in public health. 2021:426.</w:t>
      </w:r>
    </w:p>
    <w:p w14:paraId="363CA9F4" w14:textId="77777777" w:rsidR="007B2FEF" w:rsidRPr="00CF10CF" w:rsidRDefault="00AB7F1C" w:rsidP="00CF10CF">
      <w:pPr>
        <w:spacing w:line="360" w:lineRule="auto"/>
        <w:ind w:left="360"/>
        <w:rPr>
          <w:rFonts w:ascii="Arial" w:hAnsi="Arial" w:cs="Arial"/>
          <w:sz w:val="22"/>
          <w:szCs w:val="22"/>
          <w:lang w:val="en-US"/>
        </w:rPr>
      </w:pPr>
      <w:r w:rsidRPr="00CF10CF">
        <w:rPr>
          <w:rFonts w:ascii="Arial" w:hAnsi="Arial" w:cs="Arial"/>
          <w:sz w:val="22"/>
          <w:szCs w:val="22"/>
          <w:lang w:val="en-US"/>
        </w:rPr>
        <w:t xml:space="preserve">Seymour-Walsh AE, Weber A, Bell A, Smith T. Teaching psychomotor skills online: </w:t>
      </w:r>
    </w:p>
    <w:p w14:paraId="1715D4CA" w14:textId="56EF527F"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exploring the implications of novel coronavirus on health professions education. Rural and remote health. 2020;20(4).</w:t>
      </w:r>
    </w:p>
    <w:p w14:paraId="088F799C"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Tabibian</w:t>
      </w:r>
      <w:proofErr w:type="spellEnd"/>
      <w:r w:rsidRPr="00CF10CF">
        <w:rPr>
          <w:rFonts w:ascii="Arial" w:hAnsi="Arial" w:cs="Arial"/>
          <w:sz w:val="22"/>
          <w:szCs w:val="22"/>
          <w:lang w:val="en-US"/>
        </w:rPr>
        <w:t xml:space="preserve"> B, Upadhyay U, De A, </w:t>
      </w:r>
      <w:proofErr w:type="spellStart"/>
      <w:r w:rsidRPr="00CF10CF">
        <w:rPr>
          <w:rFonts w:ascii="Arial" w:hAnsi="Arial" w:cs="Arial"/>
          <w:sz w:val="22"/>
          <w:szCs w:val="22"/>
          <w:lang w:val="en-US"/>
        </w:rPr>
        <w:t>Zarezade</w:t>
      </w:r>
      <w:proofErr w:type="spellEnd"/>
      <w:r w:rsidRPr="00CF10CF">
        <w:rPr>
          <w:rFonts w:ascii="Arial" w:hAnsi="Arial" w:cs="Arial"/>
          <w:sz w:val="22"/>
          <w:szCs w:val="22"/>
          <w:lang w:val="en-US"/>
        </w:rPr>
        <w:t xml:space="preserve"> A, </w:t>
      </w:r>
      <w:proofErr w:type="spellStart"/>
      <w:r w:rsidRPr="00CF10CF">
        <w:rPr>
          <w:rFonts w:ascii="Arial" w:hAnsi="Arial" w:cs="Arial"/>
          <w:sz w:val="22"/>
          <w:szCs w:val="22"/>
          <w:lang w:val="en-US"/>
        </w:rPr>
        <w:t>Schölkopf</w:t>
      </w:r>
      <w:proofErr w:type="spellEnd"/>
      <w:r w:rsidRPr="00CF10CF">
        <w:rPr>
          <w:rFonts w:ascii="Arial" w:hAnsi="Arial" w:cs="Arial"/>
          <w:sz w:val="22"/>
          <w:szCs w:val="22"/>
          <w:lang w:val="en-US"/>
        </w:rPr>
        <w:t xml:space="preserve"> B, Gomez-Rodriguez M. </w:t>
      </w:r>
    </w:p>
    <w:p w14:paraId="3B910E3E" w14:textId="54DB9FD4"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Enhancing human learning via spaced repetition optimization. Proceedings of the National Academy of Sciences. 2019 Mar 5;116(10):3988-93.</w:t>
      </w:r>
    </w:p>
    <w:p w14:paraId="50D6B33C"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Taherdoost</w:t>
      </w:r>
      <w:proofErr w:type="spellEnd"/>
      <w:r w:rsidRPr="00CF10CF">
        <w:rPr>
          <w:rFonts w:ascii="Arial" w:hAnsi="Arial" w:cs="Arial"/>
          <w:sz w:val="22"/>
          <w:szCs w:val="22"/>
          <w:lang w:val="en-US"/>
        </w:rPr>
        <w:t xml:space="preserve"> H. A review of technology acceptance and adoption models and theories. </w:t>
      </w:r>
    </w:p>
    <w:p w14:paraId="46DC3797" w14:textId="3E3D4D99"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t xml:space="preserve">Procedia manufacturing. 2018 Jan </w:t>
      </w:r>
      <w:proofErr w:type="gramStart"/>
      <w:r w:rsidRPr="00CF10CF">
        <w:rPr>
          <w:rFonts w:ascii="Arial" w:hAnsi="Arial" w:cs="Arial"/>
          <w:sz w:val="22"/>
          <w:szCs w:val="22"/>
          <w:lang w:val="en-US"/>
        </w:rPr>
        <w:t>1;22:960</w:t>
      </w:r>
      <w:proofErr w:type="gramEnd"/>
      <w:r w:rsidRPr="00CF10CF">
        <w:rPr>
          <w:rFonts w:ascii="Arial" w:hAnsi="Arial" w:cs="Arial"/>
          <w:sz w:val="22"/>
          <w:szCs w:val="22"/>
          <w:lang w:val="en-US"/>
        </w:rPr>
        <w:t>-7.</w:t>
      </w:r>
    </w:p>
    <w:p w14:paraId="4EB3C76D"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rPr>
        <w:t>Venturino</w:t>
      </w:r>
      <w:proofErr w:type="spellEnd"/>
      <w:r w:rsidRPr="00CF10CF">
        <w:rPr>
          <w:rFonts w:ascii="Arial" w:hAnsi="Arial" w:cs="Arial"/>
          <w:sz w:val="22"/>
          <w:szCs w:val="22"/>
        </w:rPr>
        <w:t>, M., Hsu, YC. Using </w:t>
      </w:r>
      <w:r w:rsidRPr="00CF10CF">
        <w:rPr>
          <w:rFonts w:ascii="Arial" w:hAnsi="Arial" w:cs="Arial"/>
          <w:i/>
          <w:iCs/>
          <w:sz w:val="22"/>
          <w:szCs w:val="22"/>
        </w:rPr>
        <w:t>WhatsApp</w:t>
      </w:r>
      <w:r w:rsidRPr="00CF10CF">
        <w:rPr>
          <w:rFonts w:ascii="Arial" w:hAnsi="Arial" w:cs="Arial"/>
          <w:sz w:val="22"/>
          <w:szCs w:val="22"/>
        </w:rPr>
        <w:t xml:space="preserve"> to Enhance International Distance Education at </w:t>
      </w:r>
    </w:p>
    <w:p w14:paraId="094D783F" w14:textId="1020A056"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rPr>
        <w:t>the University of South Africa. </w:t>
      </w:r>
      <w:proofErr w:type="spellStart"/>
      <w:r w:rsidRPr="00CF10CF">
        <w:rPr>
          <w:rFonts w:ascii="Arial" w:hAnsi="Arial" w:cs="Arial"/>
          <w:i/>
          <w:iCs/>
          <w:sz w:val="22"/>
          <w:szCs w:val="22"/>
        </w:rPr>
        <w:t>TechTrends</w:t>
      </w:r>
      <w:proofErr w:type="spellEnd"/>
      <w:r w:rsidRPr="00CF10CF">
        <w:rPr>
          <w:rFonts w:ascii="Arial" w:hAnsi="Arial" w:cs="Arial"/>
          <w:sz w:val="22"/>
          <w:szCs w:val="22"/>
        </w:rPr>
        <w:t> </w:t>
      </w:r>
      <w:r w:rsidRPr="00CF10CF">
        <w:rPr>
          <w:rFonts w:ascii="Arial" w:hAnsi="Arial" w:cs="Arial"/>
          <w:b/>
          <w:bCs/>
          <w:sz w:val="22"/>
          <w:szCs w:val="22"/>
        </w:rPr>
        <w:t>66</w:t>
      </w:r>
      <w:r w:rsidRPr="00CF10CF">
        <w:rPr>
          <w:rFonts w:ascii="Arial" w:hAnsi="Arial" w:cs="Arial"/>
          <w:sz w:val="22"/>
          <w:szCs w:val="22"/>
        </w:rPr>
        <w:t>, 401–404 (2022). https://doi.org/10.1007/s11528-022-00718-9</w:t>
      </w:r>
    </w:p>
    <w:p w14:paraId="231CB137" w14:textId="77777777" w:rsidR="007B2FEF" w:rsidRPr="00CF10CF" w:rsidRDefault="00AB7F1C" w:rsidP="00CF10CF">
      <w:pPr>
        <w:spacing w:line="360" w:lineRule="auto"/>
        <w:ind w:left="360"/>
        <w:rPr>
          <w:rFonts w:ascii="Arial" w:hAnsi="Arial" w:cs="Arial"/>
          <w:sz w:val="22"/>
          <w:szCs w:val="22"/>
          <w:lang w:val="en-US"/>
        </w:rPr>
      </w:pPr>
      <w:proofErr w:type="spellStart"/>
      <w:r w:rsidRPr="00CF10CF">
        <w:rPr>
          <w:rFonts w:ascii="Arial" w:hAnsi="Arial" w:cs="Arial"/>
          <w:sz w:val="22"/>
          <w:szCs w:val="22"/>
          <w:lang w:val="en-US"/>
        </w:rPr>
        <w:t>Weinzimmer</w:t>
      </w:r>
      <w:proofErr w:type="spellEnd"/>
      <w:r w:rsidRPr="00CF10CF">
        <w:rPr>
          <w:rFonts w:ascii="Arial" w:hAnsi="Arial" w:cs="Arial"/>
          <w:sz w:val="22"/>
          <w:szCs w:val="22"/>
          <w:lang w:val="en-US"/>
        </w:rPr>
        <w:t xml:space="preserve"> LG, Esken CA. Learning from mistakes: How mistake tolerance positively </w:t>
      </w:r>
    </w:p>
    <w:p w14:paraId="7C0ABAEF" w14:textId="405F4D13" w:rsidR="00AB7F1C" w:rsidRPr="00CF10CF" w:rsidRDefault="00AB7F1C" w:rsidP="00CF10CF">
      <w:pPr>
        <w:spacing w:line="360" w:lineRule="auto"/>
        <w:ind w:left="1080"/>
        <w:rPr>
          <w:rFonts w:ascii="Arial" w:hAnsi="Arial" w:cs="Arial"/>
          <w:sz w:val="22"/>
          <w:szCs w:val="22"/>
          <w:lang w:val="en-US"/>
        </w:rPr>
      </w:pPr>
      <w:r w:rsidRPr="00CF10CF">
        <w:rPr>
          <w:rFonts w:ascii="Arial" w:hAnsi="Arial" w:cs="Arial"/>
          <w:sz w:val="22"/>
          <w:szCs w:val="22"/>
          <w:lang w:val="en-US"/>
        </w:rPr>
        <w:lastRenderedPageBreak/>
        <w:t>affects organizational learning and performance. The Journal of Applied Behavioral Science. 2017 Sep;53(3):322-48.</w:t>
      </w:r>
    </w:p>
    <w:p w14:paraId="70C027B4" w14:textId="77777777" w:rsidR="00914BBE" w:rsidRPr="007B2FEF" w:rsidRDefault="00914BBE" w:rsidP="00CF10CF">
      <w:pPr>
        <w:spacing w:line="480" w:lineRule="auto"/>
        <w:rPr>
          <w:rFonts w:ascii="Arial" w:hAnsi="Arial" w:cs="Arial"/>
          <w:sz w:val="22"/>
          <w:szCs w:val="22"/>
          <w:lang w:val="en-US"/>
        </w:rPr>
      </w:pPr>
    </w:p>
    <w:p w14:paraId="2C4B5078" w14:textId="77777777" w:rsidR="00914BBE" w:rsidRPr="007B2FEF" w:rsidRDefault="00914BBE" w:rsidP="00CF10CF">
      <w:pPr>
        <w:pStyle w:val="NormalWeb"/>
        <w:spacing w:line="480" w:lineRule="auto"/>
        <w:jc w:val="both"/>
        <w:rPr>
          <w:rFonts w:ascii="Arial" w:hAnsi="Arial" w:cs="Arial"/>
          <w:b/>
          <w:bCs/>
          <w:sz w:val="22"/>
          <w:szCs w:val="22"/>
        </w:rPr>
      </w:pPr>
    </w:p>
    <w:p w14:paraId="471F041F" w14:textId="54E972BD" w:rsidR="0087622B" w:rsidRPr="007B2FEF" w:rsidRDefault="0087622B" w:rsidP="00CF10CF">
      <w:pPr>
        <w:spacing w:line="240" w:lineRule="auto"/>
        <w:rPr>
          <w:rFonts w:ascii="Arial" w:hAnsi="Arial" w:cs="Arial"/>
          <w:sz w:val="22"/>
          <w:szCs w:val="22"/>
        </w:rPr>
      </w:pPr>
    </w:p>
    <w:sectPr w:rsidR="0087622B" w:rsidRPr="007B2F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B6AE" w14:textId="77777777" w:rsidR="00EC7129" w:rsidRDefault="00EC7129" w:rsidP="00A049B9">
      <w:pPr>
        <w:spacing w:after="0" w:line="240" w:lineRule="auto"/>
      </w:pPr>
      <w:r>
        <w:separator/>
      </w:r>
    </w:p>
  </w:endnote>
  <w:endnote w:type="continuationSeparator" w:id="0">
    <w:p w14:paraId="20C53EBE" w14:textId="77777777" w:rsidR="00EC7129" w:rsidRDefault="00EC7129" w:rsidP="00A0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4097" w14:textId="77777777" w:rsidR="00EC7129" w:rsidRDefault="00EC7129" w:rsidP="00A049B9">
      <w:pPr>
        <w:spacing w:after="0" w:line="240" w:lineRule="auto"/>
      </w:pPr>
      <w:r>
        <w:separator/>
      </w:r>
    </w:p>
  </w:footnote>
  <w:footnote w:type="continuationSeparator" w:id="0">
    <w:p w14:paraId="5BAC3595" w14:textId="77777777" w:rsidR="00EC7129" w:rsidRDefault="00EC7129" w:rsidP="00A04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074B"/>
    <w:multiLevelType w:val="multilevel"/>
    <w:tmpl w:val="E16EE8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96968F2"/>
    <w:multiLevelType w:val="multilevel"/>
    <w:tmpl w:val="AD866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B16F9B"/>
    <w:multiLevelType w:val="hybridMultilevel"/>
    <w:tmpl w:val="A6A0D6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011253"/>
    <w:multiLevelType w:val="hybridMultilevel"/>
    <w:tmpl w:val="5B2E8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847741">
    <w:abstractNumId w:val="0"/>
  </w:num>
  <w:num w:numId="2" w16cid:durableId="1535196404">
    <w:abstractNumId w:val="1"/>
  </w:num>
  <w:num w:numId="3" w16cid:durableId="548301629">
    <w:abstractNumId w:val="2"/>
  </w:num>
  <w:num w:numId="4" w16cid:durableId="1900549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40"/>
    <w:rsid w:val="001844BE"/>
    <w:rsid w:val="001F4A34"/>
    <w:rsid w:val="002C39CA"/>
    <w:rsid w:val="004017F4"/>
    <w:rsid w:val="00450E43"/>
    <w:rsid w:val="004D3E44"/>
    <w:rsid w:val="005053D3"/>
    <w:rsid w:val="0059602E"/>
    <w:rsid w:val="0069353F"/>
    <w:rsid w:val="006B0C40"/>
    <w:rsid w:val="006B3758"/>
    <w:rsid w:val="006E5F5F"/>
    <w:rsid w:val="006F504F"/>
    <w:rsid w:val="00724029"/>
    <w:rsid w:val="00736378"/>
    <w:rsid w:val="007B2FEF"/>
    <w:rsid w:val="0082323F"/>
    <w:rsid w:val="0087622B"/>
    <w:rsid w:val="008765BC"/>
    <w:rsid w:val="0088278B"/>
    <w:rsid w:val="00914BBE"/>
    <w:rsid w:val="009433E7"/>
    <w:rsid w:val="00A049B9"/>
    <w:rsid w:val="00A346AC"/>
    <w:rsid w:val="00AB7F1C"/>
    <w:rsid w:val="00B150BC"/>
    <w:rsid w:val="00C44FA2"/>
    <w:rsid w:val="00CF10CF"/>
    <w:rsid w:val="00E311B9"/>
    <w:rsid w:val="00E7711C"/>
    <w:rsid w:val="00EC7129"/>
    <w:rsid w:val="00F63B8E"/>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4CD4"/>
  <w15:chartTrackingRefBased/>
  <w15:docId w15:val="{CF17C8AA-03F8-4438-8C8E-E1F28B26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C4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B0C4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B0C4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B0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C4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B0C4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B0C4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B0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C40"/>
    <w:rPr>
      <w:rFonts w:eastAsiaTheme="majorEastAsia" w:cstheme="majorBidi"/>
      <w:color w:val="272727" w:themeColor="text1" w:themeTint="D8"/>
    </w:rPr>
  </w:style>
  <w:style w:type="paragraph" w:styleId="Title">
    <w:name w:val="Title"/>
    <w:basedOn w:val="Normal"/>
    <w:next w:val="Normal"/>
    <w:link w:val="TitleChar"/>
    <w:uiPriority w:val="10"/>
    <w:qFormat/>
    <w:rsid w:val="006B0C4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B0C4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0C4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B0C4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0C40"/>
    <w:pPr>
      <w:spacing w:before="160"/>
      <w:jc w:val="center"/>
    </w:pPr>
    <w:rPr>
      <w:i/>
      <w:iCs/>
      <w:color w:val="404040" w:themeColor="text1" w:themeTint="BF"/>
    </w:rPr>
  </w:style>
  <w:style w:type="character" w:customStyle="1" w:styleId="QuoteChar">
    <w:name w:val="Quote Char"/>
    <w:basedOn w:val="DefaultParagraphFont"/>
    <w:link w:val="Quote"/>
    <w:uiPriority w:val="29"/>
    <w:rsid w:val="006B0C40"/>
    <w:rPr>
      <w:i/>
      <w:iCs/>
      <w:color w:val="404040" w:themeColor="text1" w:themeTint="BF"/>
    </w:rPr>
  </w:style>
  <w:style w:type="paragraph" w:styleId="ListParagraph">
    <w:name w:val="List Paragraph"/>
    <w:basedOn w:val="Normal"/>
    <w:uiPriority w:val="34"/>
    <w:qFormat/>
    <w:rsid w:val="006B0C40"/>
    <w:pPr>
      <w:ind w:left="720"/>
      <w:contextualSpacing/>
    </w:pPr>
  </w:style>
  <w:style w:type="character" w:styleId="IntenseEmphasis">
    <w:name w:val="Intense Emphasis"/>
    <w:basedOn w:val="DefaultParagraphFont"/>
    <w:uiPriority w:val="21"/>
    <w:qFormat/>
    <w:rsid w:val="006B0C40"/>
    <w:rPr>
      <w:i/>
      <w:iCs/>
      <w:color w:val="0F4761" w:themeColor="accent1" w:themeShade="BF"/>
    </w:rPr>
  </w:style>
  <w:style w:type="paragraph" w:styleId="IntenseQuote">
    <w:name w:val="Intense Quote"/>
    <w:basedOn w:val="Normal"/>
    <w:next w:val="Normal"/>
    <w:link w:val="IntenseQuoteChar"/>
    <w:uiPriority w:val="30"/>
    <w:qFormat/>
    <w:rsid w:val="006B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C40"/>
    <w:rPr>
      <w:i/>
      <w:iCs/>
      <w:color w:val="0F4761" w:themeColor="accent1" w:themeShade="BF"/>
    </w:rPr>
  </w:style>
  <w:style w:type="character" w:styleId="IntenseReference">
    <w:name w:val="Intense Reference"/>
    <w:basedOn w:val="DefaultParagraphFont"/>
    <w:uiPriority w:val="32"/>
    <w:qFormat/>
    <w:rsid w:val="006B0C40"/>
    <w:rPr>
      <w:b/>
      <w:bCs/>
      <w:smallCaps/>
      <w:color w:val="0F4761" w:themeColor="accent1" w:themeShade="BF"/>
      <w:spacing w:val="5"/>
    </w:rPr>
  </w:style>
  <w:style w:type="paragraph" w:styleId="Header">
    <w:name w:val="header"/>
    <w:basedOn w:val="Normal"/>
    <w:link w:val="HeaderChar"/>
    <w:uiPriority w:val="99"/>
    <w:unhideWhenUsed/>
    <w:rsid w:val="00A04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B9"/>
  </w:style>
  <w:style w:type="paragraph" w:styleId="Footer">
    <w:name w:val="footer"/>
    <w:basedOn w:val="Normal"/>
    <w:link w:val="FooterChar"/>
    <w:uiPriority w:val="99"/>
    <w:unhideWhenUsed/>
    <w:rsid w:val="00A04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9B9"/>
  </w:style>
  <w:style w:type="paragraph" w:styleId="NormalWeb">
    <w:name w:val="Normal (Web)"/>
    <w:basedOn w:val="Normal"/>
    <w:uiPriority w:val="99"/>
    <w:semiHidden/>
    <w:unhideWhenUsed/>
    <w:rsid w:val="00F63B8E"/>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character" w:styleId="Strong">
    <w:name w:val="Strong"/>
    <w:basedOn w:val="DefaultParagraphFont"/>
    <w:uiPriority w:val="22"/>
    <w:qFormat/>
    <w:rsid w:val="00F63B8E"/>
    <w:rPr>
      <w:b/>
      <w:bCs/>
    </w:rPr>
  </w:style>
  <w:style w:type="paragraph" w:styleId="BodyText">
    <w:name w:val="Body Text"/>
    <w:basedOn w:val="Normal"/>
    <w:link w:val="BodyTextChar"/>
    <w:uiPriority w:val="1"/>
    <w:qFormat/>
    <w:rsid w:val="00914BBE"/>
    <w:pPr>
      <w:widowControl w:val="0"/>
      <w:autoSpaceDE w:val="0"/>
      <w:autoSpaceDN w:val="0"/>
      <w:spacing w:after="0" w:line="240" w:lineRule="auto"/>
    </w:pPr>
    <w:rPr>
      <w:rFonts w:ascii="Times New Roman" w:eastAsia="Times New Roman" w:hAnsi="Times New Roman" w:cs="Times New Roman"/>
      <w:kern w:val="0"/>
      <w:szCs w:val="24"/>
      <w:lang w:val="en-US" w:eastAsia="en-US" w:bidi="ar-SA"/>
    </w:rPr>
  </w:style>
  <w:style w:type="character" w:customStyle="1" w:styleId="BodyTextChar">
    <w:name w:val="Body Text Char"/>
    <w:basedOn w:val="DefaultParagraphFont"/>
    <w:link w:val="BodyText"/>
    <w:uiPriority w:val="1"/>
    <w:rsid w:val="00914BBE"/>
    <w:rPr>
      <w:rFonts w:ascii="Times New Roman" w:eastAsia="Times New Roman" w:hAnsi="Times New Roman" w:cs="Times New Roman"/>
      <w:kern w:val="0"/>
      <w:szCs w:val="24"/>
      <w:lang w:val="en-US" w:eastAsia="en-US" w:bidi="ar-SA"/>
    </w:rPr>
  </w:style>
  <w:style w:type="table" w:customStyle="1" w:styleId="1">
    <w:name w:val="1"/>
    <w:basedOn w:val="TableNormal"/>
    <w:rsid w:val="00914BBE"/>
    <w:pPr>
      <w:spacing w:line="259" w:lineRule="auto"/>
    </w:pPr>
    <w:rPr>
      <w:rFonts w:ascii="Calibri" w:eastAsia="Calibri" w:hAnsi="Calibri" w:cs="Calibri"/>
      <w:kern w:val="0"/>
      <w:sz w:val="22"/>
      <w:szCs w:val="22"/>
      <w:lang w:val="en-GB" w:eastAsia="en-GB" w:bidi="ar-SA"/>
    </w:rPr>
    <w:tblPr>
      <w:tblStyleRowBandSize w:val="1"/>
      <w:tblStyleColBandSize w:val="1"/>
      <w:tblCellMar>
        <w:left w:w="115" w:type="dxa"/>
        <w:right w:w="115" w:type="dxa"/>
      </w:tblCellMar>
    </w:tblPr>
  </w:style>
  <w:style w:type="table" w:styleId="TableGrid">
    <w:name w:val="Table Grid"/>
    <w:basedOn w:val="TableNormal"/>
    <w:uiPriority w:val="39"/>
    <w:rsid w:val="00914BBE"/>
    <w:pPr>
      <w:spacing w:after="0" w:line="240" w:lineRule="auto"/>
    </w:pPr>
    <w:rPr>
      <w:rFonts w:eastAsiaTheme="minorHAnsi"/>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6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5134</Words>
  <Characters>29488</Characters>
  <Application>Microsoft Office Word</Application>
  <DocSecurity>0</DocSecurity>
  <Lines>677</Lines>
  <Paragraphs>224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MOHD HISHAM MOHD ISA</cp:lastModifiedBy>
  <cp:revision>4</cp:revision>
  <dcterms:created xsi:type="dcterms:W3CDTF">2025-02-08T04:11:00Z</dcterms:created>
  <dcterms:modified xsi:type="dcterms:W3CDTF">2025-02-08T04:58:00Z</dcterms:modified>
  <cp:category/>
</cp:coreProperties>
</file>