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252" w:type="dxa"/>
        <w:tblLook w:val="01E0"/>
      </w:tblPr>
      <w:tblGrid>
        <w:gridCol w:w="2230"/>
        <w:gridCol w:w="7760"/>
      </w:tblGrid>
      <w:tr w:rsidR="0073062B" w:rsidRPr="00076369" w:rsidTr="0073062B">
        <w:tc>
          <w:tcPr>
            <w:tcW w:w="2230" w:type="dxa"/>
          </w:tcPr>
          <w:p w:rsidR="0073062B" w:rsidRPr="00076369" w:rsidRDefault="0073062B" w:rsidP="00C751B1">
            <w:pPr>
              <w:spacing w:after="120"/>
              <w:rPr>
                <w:b/>
                <w:sz w:val="22"/>
                <w:szCs w:val="22"/>
              </w:rPr>
            </w:pPr>
            <w:r w:rsidRPr="00076369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7760" w:type="dxa"/>
          </w:tcPr>
          <w:p w:rsidR="0073062B" w:rsidRDefault="0073062B" w:rsidP="00C751B1">
            <w:pPr>
              <w:spacing w:line="360" w:lineRule="auto"/>
            </w:pPr>
            <w:proofErr w:type="spellStart"/>
            <w:r w:rsidRPr="004C70D1">
              <w:t>Transitiviti</w:t>
            </w:r>
            <w:proofErr w:type="spellEnd"/>
            <w:r w:rsidRPr="004C70D1"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4C70D1">
              <w:t>ahasa</w:t>
            </w:r>
            <w:proofErr w:type="spellEnd"/>
            <w:r w:rsidRPr="004C70D1">
              <w:t xml:space="preserve"> </w:t>
            </w:r>
            <w:proofErr w:type="spellStart"/>
            <w:r w:rsidRPr="004C70D1">
              <w:t>Mendriq</w:t>
            </w:r>
            <w:proofErr w:type="spellEnd"/>
          </w:p>
          <w:p w:rsidR="0073062B" w:rsidRPr="004C70D1" w:rsidRDefault="0073062B" w:rsidP="00C751B1">
            <w:pPr>
              <w:spacing w:line="360" w:lineRule="auto"/>
            </w:pPr>
            <w:r>
              <w:t xml:space="preserve">Transitivity in </w:t>
            </w:r>
            <w:proofErr w:type="spellStart"/>
            <w:r>
              <w:t>Mendriq</w:t>
            </w:r>
            <w:proofErr w:type="spellEnd"/>
            <w:r>
              <w:t xml:space="preserve"> Language</w:t>
            </w:r>
          </w:p>
          <w:p w:rsidR="0073062B" w:rsidRPr="00076369" w:rsidRDefault="0073062B" w:rsidP="00C751B1">
            <w:pPr>
              <w:spacing w:after="120"/>
              <w:rPr>
                <w:sz w:val="22"/>
                <w:szCs w:val="22"/>
              </w:rPr>
            </w:pPr>
          </w:p>
        </w:tc>
      </w:tr>
      <w:tr w:rsidR="0073062B" w:rsidRPr="00076369" w:rsidTr="0073062B">
        <w:tc>
          <w:tcPr>
            <w:tcW w:w="2230" w:type="dxa"/>
          </w:tcPr>
          <w:p w:rsidR="0073062B" w:rsidRPr="00076369" w:rsidRDefault="0073062B" w:rsidP="00C751B1">
            <w:pPr>
              <w:spacing w:after="120"/>
              <w:rPr>
                <w:b/>
                <w:sz w:val="22"/>
                <w:szCs w:val="22"/>
              </w:rPr>
            </w:pPr>
            <w:r w:rsidRPr="00076369">
              <w:rPr>
                <w:b/>
                <w:sz w:val="22"/>
                <w:szCs w:val="22"/>
              </w:rPr>
              <w:t xml:space="preserve">Names of </w:t>
            </w:r>
            <w:r w:rsidRPr="00076369">
              <w:rPr>
                <w:b/>
                <w:sz w:val="22"/>
                <w:szCs w:val="22"/>
                <w:u w:val="single"/>
              </w:rPr>
              <w:t>all</w:t>
            </w:r>
            <w:r w:rsidRPr="00076369">
              <w:rPr>
                <w:b/>
                <w:sz w:val="22"/>
                <w:szCs w:val="22"/>
              </w:rPr>
              <w:t xml:space="preserve"> the author(s) as in publication</w:t>
            </w:r>
            <w:r w:rsidRPr="00076369">
              <w:rPr>
                <w:b/>
                <w:sz w:val="22"/>
                <w:szCs w:val="22"/>
              </w:rPr>
              <w:br/>
            </w:r>
          </w:p>
        </w:tc>
        <w:tc>
          <w:tcPr>
            <w:tcW w:w="7760" w:type="dxa"/>
          </w:tcPr>
          <w:p w:rsidR="0073062B" w:rsidRDefault="0073062B" w:rsidP="00C751B1">
            <w:pPr>
              <w:spacing w:after="120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*</w:t>
            </w:r>
            <w:proofErr w:type="spellStart"/>
            <w:r w:rsidRPr="00076369">
              <w:rPr>
                <w:sz w:val="22"/>
                <w:szCs w:val="22"/>
                <w:lang w:val="es-AR"/>
              </w:rPr>
              <w:t>Fazal</w:t>
            </w:r>
            <w:proofErr w:type="spellEnd"/>
            <w:r w:rsidRPr="00076369">
              <w:rPr>
                <w:sz w:val="22"/>
                <w:szCs w:val="22"/>
                <w:lang w:val="es-AR"/>
              </w:rPr>
              <w:t xml:space="preserve"> Mohamed </w:t>
            </w:r>
            <w:proofErr w:type="spellStart"/>
            <w:r w:rsidRPr="00076369">
              <w:rPr>
                <w:sz w:val="22"/>
                <w:szCs w:val="22"/>
                <w:lang w:val="es-AR"/>
              </w:rPr>
              <w:t>Mohamed</w:t>
            </w:r>
            <w:proofErr w:type="spellEnd"/>
            <w:r w:rsidRPr="00076369">
              <w:rPr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076369">
              <w:rPr>
                <w:sz w:val="22"/>
                <w:szCs w:val="22"/>
                <w:lang w:val="es-AR"/>
              </w:rPr>
              <w:t>Sultan</w:t>
            </w:r>
            <w:proofErr w:type="spellEnd"/>
            <w:r>
              <w:rPr>
                <w:sz w:val="22"/>
                <w:szCs w:val="22"/>
                <w:lang w:val="es-AR"/>
              </w:rPr>
              <w:t xml:space="preserve"> (fazal@ukm.edu.my)</w:t>
            </w:r>
          </w:p>
          <w:p w:rsidR="0073062B" w:rsidRPr="00076369" w:rsidRDefault="0073062B" w:rsidP="00C751B1">
            <w:pPr>
              <w:spacing w:after="120"/>
              <w:rPr>
                <w:sz w:val="22"/>
                <w:szCs w:val="22"/>
                <w:lang w:val="es-AR"/>
              </w:rPr>
            </w:pPr>
            <w:proofErr w:type="spellStart"/>
            <w:r w:rsidRPr="00076369">
              <w:rPr>
                <w:sz w:val="22"/>
                <w:szCs w:val="22"/>
              </w:rPr>
              <w:t>Khairul</w:t>
            </w:r>
            <w:proofErr w:type="spellEnd"/>
            <w:r w:rsidRPr="00076369">
              <w:rPr>
                <w:sz w:val="22"/>
                <w:szCs w:val="22"/>
              </w:rPr>
              <w:t xml:space="preserve"> </w:t>
            </w:r>
            <w:proofErr w:type="spellStart"/>
            <w:r w:rsidRPr="00076369">
              <w:rPr>
                <w:sz w:val="22"/>
                <w:szCs w:val="22"/>
              </w:rPr>
              <w:t>Faiz</w:t>
            </w:r>
            <w:proofErr w:type="spellEnd"/>
            <w:r w:rsidRPr="00076369">
              <w:rPr>
                <w:sz w:val="22"/>
                <w:szCs w:val="22"/>
              </w:rPr>
              <w:t xml:space="preserve"> </w:t>
            </w:r>
            <w:proofErr w:type="spellStart"/>
            <w:r w:rsidRPr="00076369">
              <w:rPr>
                <w:sz w:val="22"/>
                <w:szCs w:val="22"/>
              </w:rPr>
              <w:t>Alimi</w:t>
            </w:r>
            <w:proofErr w:type="spellEnd"/>
            <w:r>
              <w:rPr>
                <w:sz w:val="22"/>
                <w:szCs w:val="22"/>
              </w:rPr>
              <w:t xml:space="preserve"> (khaifaiz@hotmail.com)</w:t>
            </w:r>
          </w:p>
        </w:tc>
      </w:tr>
      <w:tr w:rsidR="0073062B" w:rsidRPr="00076369" w:rsidTr="0073062B">
        <w:tc>
          <w:tcPr>
            <w:tcW w:w="2230" w:type="dxa"/>
          </w:tcPr>
          <w:p w:rsidR="0073062B" w:rsidRDefault="0073062B" w:rsidP="00C751B1">
            <w:pPr>
              <w:spacing w:after="120"/>
              <w:rPr>
                <w:b/>
                <w:sz w:val="22"/>
                <w:szCs w:val="22"/>
              </w:rPr>
            </w:pPr>
            <w:r w:rsidRPr="00076369">
              <w:rPr>
                <w:b/>
                <w:sz w:val="22"/>
                <w:szCs w:val="22"/>
              </w:rPr>
              <w:t>Address</w:t>
            </w:r>
          </w:p>
          <w:p w:rsidR="0073062B" w:rsidRDefault="0073062B" w:rsidP="00C751B1">
            <w:pPr>
              <w:spacing w:after="120"/>
              <w:rPr>
                <w:b/>
                <w:sz w:val="22"/>
                <w:szCs w:val="22"/>
              </w:rPr>
            </w:pPr>
          </w:p>
          <w:p w:rsidR="0073062B" w:rsidRDefault="0073062B" w:rsidP="00C751B1">
            <w:pPr>
              <w:spacing w:after="120"/>
              <w:rPr>
                <w:b/>
                <w:sz w:val="22"/>
                <w:szCs w:val="22"/>
              </w:rPr>
            </w:pPr>
          </w:p>
          <w:p w:rsidR="0073062B" w:rsidRPr="00076369" w:rsidRDefault="0073062B" w:rsidP="00C751B1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7760" w:type="dxa"/>
          </w:tcPr>
          <w:p w:rsidR="0073062B" w:rsidRDefault="0073062B" w:rsidP="00C751B1">
            <w:pPr>
              <w:spacing w:after="120"/>
              <w:rPr>
                <w:sz w:val="22"/>
                <w:szCs w:val="22"/>
              </w:rPr>
            </w:pPr>
            <w:r w:rsidRPr="00076369">
              <w:rPr>
                <w:sz w:val="22"/>
                <w:szCs w:val="22"/>
              </w:rPr>
              <w:t xml:space="preserve">PUSAT PENGAJIAN BAHASA DAN LINGUISTIK, FAKULTI SAINS SOSIAL DAN KEMANUSIAAN, UNIVERSITI KEBANGSAAN MALAYSIA, 43600 BANGI. SELANGOR. </w:t>
            </w:r>
          </w:p>
          <w:p w:rsidR="0073062B" w:rsidRDefault="0073062B" w:rsidP="00C751B1">
            <w:pPr>
              <w:spacing w:after="120"/>
              <w:rPr>
                <w:sz w:val="22"/>
                <w:szCs w:val="22"/>
              </w:rPr>
            </w:pPr>
          </w:p>
          <w:p w:rsidR="0073062B" w:rsidRPr="00076369" w:rsidRDefault="0073062B" w:rsidP="00C751B1">
            <w:pPr>
              <w:spacing w:after="120"/>
              <w:rPr>
                <w:sz w:val="22"/>
                <w:szCs w:val="22"/>
              </w:rPr>
            </w:pPr>
          </w:p>
        </w:tc>
      </w:tr>
      <w:tr w:rsidR="0073062B" w:rsidRPr="00076369" w:rsidTr="0073062B">
        <w:tc>
          <w:tcPr>
            <w:tcW w:w="2230" w:type="dxa"/>
          </w:tcPr>
          <w:p w:rsidR="0073062B" w:rsidRPr="00076369" w:rsidRDefault="0073062B" w:rsidP="00C751B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Phone Number</w:t>
            </w:r>
          </w:p>
        </w:tc>
        <w:tc>
          <w:tcPr>
            <w:tcW w:w="7760" w:type="dxa"/>
          </w:tcPr>
          <w:p w:rsidR="0073062B" w:rsidRPr="00076369" w:rsidRDefault="0073062B" w:rsidP="00C751B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0133972398</w:t>
            </w:r>
          </w:p>
        </w:tc>
      </w:tr>
      <w:tr w:rsidR="0073062B" w:rsidRPr="00076369" w:rsidTr="0073062B">
        <w:tc>
          <w:tcPr>
            <w:tcW w:w="2230" w:type="dxa"/>
          </w:tcPr>
          <w:p w:rsidR="0073062B" w:rsidRPr="00D8006D" w:rsidRDefault="0073062B" w:rsidP="00C751B1">
            <w:pPr>
              <w:spacing w:after="120"/>
              <w:rPr>
                <w:b/>
                <w:sz w:val="22"/>
                <w:szCs w:val="22"/>
              </w:rPr>
            </w:pPr>
            <w:r w:rsidRPr="00D8006D">
              <w:rPr>
                <w:rStyle w:val="apple-converted-space"/>
                <w:b/>
                <w:color w:val="111111"/>
                <w:sz w:val="22"/>
                <w:szCs w:val="22"/>
                <w:shd w:val="clear" w:color="auto" w:fill="FBFBF3"/>
              </w:rPr>
              <w:t>B</w:t>
            </w:r>
            <w:r w:rsidRPr="00D8006D">
              <w:rPr>
                <w:b/>
                <w:color w:val="111111"/>
                <w:sz w:val="22"/>
                <w:szCs w:val="22"/>
                <w:shd w:val="clear" w:color="auto" w:fill="FBFBF3"/>
              </w:rPr>
              <w:t>iographical Note</w:t>
            </w:r>
          </w:p>
        </w:tc>
        <w:tc>
          <w:tcPr>
            <w:tcW w:w="7760" w:type="dxa"/>
          </w:tcPr>
          <w:p w:rsidR="0073062B" w:rsidRDefault="0073062B" w:rsidP="00C751B1">
            <w:pPr>
              <w:jc w:val="both"/>
              <w:rPr>
                <w:lang w:val="sv-SE"/>
              </w:rPr>
            </w:pPr>
            <w:proofErr w:type="spellStart"/>
            <w:r>
              <w:t>Fazal</w:t>
            </w:r>
            <w:proofErr w:type="spellEnd"/>
            <w:r>
              <w:t xml:space="preserve"> Mohamed </w:t>
            </w:r>
            <w:proofErr w:type="spellStart"/>
            <w:r>
              <w:t>Mohamed</w:t>
            </w:r>
            <w:proofErr w:type="spellEnd"/>
            <w:r>
              <w:t xml:space="preserve"> </w:t>
            </w:r>
            <w:proofErr w:type="gramStart"/>
            <w:r>
              <w:t>Sultan(</w:t>
            </w:r>
            <w:proofErr w:type="spellStart"/>
            <w:proofErr w:type="gramEnd"/>
            <w:r>
              <w:t>Ph.D</w:t>
            </w:r>
            <w:proofErr w:type="spellEnd"/>
            <w:r>
              <w:t>)</w:t>
            </w:r>
            <w:r>
              <w:rPr>
                <w:b/>
              </w:rP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madya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Program </w:t>
            </w:r>
            <w:proofErr w:type="spellStart"/>
            <w:r>
              <w:t>Linguistik</w:t>
            </w:r>
            <w:proofErr w:type="spellEnd"/>
            <w:r>
              <w:t xml:space="preserve">, </w:t>
            </w:r>
            <w:proofErr w:type="spellStart"/>
            <w:r>
              <w:t>Universiti</w:t>
            </w:r>
            <w:proofErr w:type="spellEnd"/>
            <w:r>
              <w:t xml:space="preserve"> </w:t>
            </w:r>
            <w:proofErr w:type="spellStart"/>
            <w:r>
              <w:t>Kebangsaan</w:t>
            </w:r>
            <w:proofErr w:type="spellEnd"/>
            <w:r>
              <w:t xml:space="preserve"> Malaysia.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pengkhususan</w:t>
            </w:r>
            <w:proofErr w:type="spellEnd"/>
            <w:r>
              <w:t xml:space="preserve"> </w:t>
            </w:r>
            <w:proofErr w:type="spellStart"/>
            <w:r>
              <w:t>beliau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sintaksis</w:t>
            </w:r>
            <w:proofErr w:type="spellEnd"/>
            <w:r>
              <w:t xml:space="preserve">.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membentangkan</w:t>
            </w:r>
            <w:proofErr w:type="spellEnd"/>
            <w:r>
              <w:t xml:space="preserve"> </w:t>
            </w:r>
            <w:proofErr w:type="spellStart"/>
            <w:r>
              <w:t>kertas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seminar </w:t>
            </w:r>
            <w:proofErr w:type="spellStart"/>
            <w:r>
              <w:t>kebangsaan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antarabangsa</w:t>
            </w:r>
            <w:proofErr w:type="spellEnd"/>
            <w:r>
              <w:t xml:space="preserve">. </w:t>
            </w:r>
            <w:r>
              <w:rPr>
                <w:lang w:val="sv-SE"/>
              </w:rPr>
              <w:t>Beliau turut menjalankan penyelidikan (FRGS) di bawah tajaan Kementarian Pengajian Tinggi, Malaysia dan beberapa projek (GUP) di bawah tajaan UKM.</w:t>
            </w:r>
          </w:p>
          <w:p w:rsidR="0073062B" w:rsidRDefault="0073062B" w:rsidP="00C751B1">
            <w:pPr>
              <w:autoSpaceDE w:val="0"/>
              <w:autoSpaceDN w:val="0"/>
              <w:adjustRightInd w:val="0"/>
            </w:pPr>
          </w:p>
          <w:p w:rsidR="0073062B" w:rsidRPr="00575F03" w:rsidRDefault="0073062B" w:rsidP="00C751B1">
            <w:proofErr w:type="spellStart"/>
            <w:r w:rsidRPr="00627061">
              <w:t>Khairul</w:t>
            </w:r>
            <w:proofErr w:type="spellEnd"/>
            <w:r w:rsidRPr="00627061">
              <w:t xml:space="preserve"> </w:t>
            </w:r>
            <w:proofErr w:type="spellStart"/>
            <w:r w:rsidRPr="00627061">
              <w:t>Faiz</w:t>
            </w:r>
            <w:proofErr w:type="spellEnd"/>
            <w:r w:rsidRPr="00627061">
              <w:t xml:space="preserve"> Bin </w:t>
            </w:r>
            <w:proofErr w:type="spellStart"/>
            <w:r w:rsidRPr="00627061">
              <w:t>Alimi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merupakan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Graduan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Sarjana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Linguistik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di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Pusat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Pengajian</w:t>
            </w:r>
            <w:proofErr w:type="spellEnd"/>
            <w:r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Bahasa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dan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Linguistik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, </w:t>
            </w:r>
            <w:proofErr w:type="spellStart"/>
            <w:r w:rsidRPr="00575F03">
              <w:rPr>
                <w:rFonts w:ascii="Times-Roman" w:hAnsi="Times-Roman" w:cs="Times-Roman"/>
              </w:rPr>
              <w:t>Universiti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Kebangsaan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Malaysia. </w:t>
            </w:r>
            <w:proofErr w:type="spellStart"/>
            <w:r w:rsidRPr="00575F03">
              <w:rPr>
                <w:rFonts w:ascii="Times-Roman" w:hAnsi="Times-Roman" w:cs="Times-Roman"/>
              </w:rPr>
              <w:t>Beliau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pernah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menjadi</w:t>
            </w:r>
            <w:proofErr w:type="spellEnd"/>
            <w:r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Pembantu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Penyelidik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dan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melibatkan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diri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dalam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penyelidikan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lapangan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berkaitan</w:t>
            </w:r>
            <w:proofErr w:type="spellEnd"/>
            <w:r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sintaksis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dan</w:t>
            </w:r>
            <w:proofErr w:type="spellEnd"/>
            <w:r w:rsidRPr="00575F03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575F03">
              <w:rPr>
                <w:rFonts w:ascii="Times-Roman" w:hAnsi="Times-Roman" w:cs="Times-Roman"/>
              </w:rPr>
              <w:t>dialek</w:t>
            </w:r>
            <w:proofErr w:type="spellEnd"/>
            <w:r w:rsidRPr="00575F03">
              <w:rPr>
                <w:rFonts w:ascii="Times-Roman" w:hAnsi="Times-Roman" w:cs="Times-Roman"/>
              </w:rPr>
              <w:t>.</w:t>
            </w:r>
          </w:p>
          <w:p w:rsidR="0073062B" w:rsidRPr="00076369" w:rsidRDefault="0073062B" w:rsidP="00C751B1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EB57CE" w:rsidRDefault="00EB57CE"/>
    <w:p w:rsidR="0073062B" w:rsidRDefault="0073062B" w:rsidP="0073062B">
      <w:r>
        <w:t>* Corresponding Author</w:t>
      </w:r>
    </w:p>
    <w:sectPr w:rsidR="0073062B" w:rsidSect="0073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809AD"/>
    <w:multiLevelType w:val="hybridMultilevel"/>
    <w:tmpl w:val="F73A07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62B"/>
    <w:rsid w:val="0073062B"/>
    <w:rsid w:val="00EB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062B"/>
  </w:style>
  <w:style w:type="paragraph" w:styleId="ListParagraph">
    <w:name w:val="List Paragraph"/>
    <w:basedOn w:val="Normal"/>
    <w:uiPriority w:val="34"/>
    <w:qFormat/>
    <w:rsid w:val="00730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Fazul</dc:creator>
  <cp:lastModifiedBy>Fazul</cp:lastModifiedBy>
  <cp:revision>1</cp:revision>
  <dcterms:created xsi:type="dcterms:W3CDTF">2015-09-29T06:16:00Z</dcterms:created>
  <dcterms:modified xsi:type="dcterms:W3CDTF">2015-09-29T06:17:00Z</dcterms:modified>
</cp:coreProperties>
</file>