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0E668" w14:textId="0D5FC5E6" w:rsidR="00917ED0" w:rsidRDefault="00CC2624" w:rsidP="0091426B">
      <w:pPr>
        <w:pStyle w:val="Heading2"/>
        <w:numPr>
          <w:ilvl w:val="0"/>
          <w:numId w:val="0"/>
        </w:numPr>
        <w:spacing w:line="240" w:lineRule="auto"/>
        <w:ind w:left="709" w:hanging="709"/>
        <w:jc w:val="center"/>
        <w:rPr>
          <w:szCs w:val="24"/>
          <w:lang w:val="ms-MY"/>
        </w:rPr>
      </w:pPr>
      <w:r w:rsidRPr="0091426B">
        <w:rPr>
          <w:szCs w:val="24"/>
          <w:lang w:val="ms-MY"/>
        </w:rPr>
        <w:t xml:space="preserve">PENYERTAAN SOSIAL </w:t>
      </w:r>
      <w:r w:rsidR="0072531E" w:rsidRPr="0091426B">
        <w:rPr>
          <w:szCs w:val="24"/>
          <w:lang w:val="ms-MY"/>
        </w:rPr>
        <w:t>DAN INDEKS KESEJAHTERAAN SOSIAL SUBJEKTI</w:t>
      </w:r>
      <w:r w:rsidR="0091426B">
        <w:rPr>
          <w:szCs w:val="24"/>
          <w:lang w:val="ms-MY"/>
        </w:rPr>
        <w:t>F</w:t>
      </w:r>
      <w:r w:rsidR="0072531E" w:rsidRPr="0091426B">
        <w:rPr>
          <w:szCs w:val="24"/>
          <w:lang w:val="ms-MY"/>
        </w:rPr>
        <w:t xml:space="preserve"> </w:t>
      </w:r>
      <w:r w:rsidR="00917ED0" w:rsidRPr="0091426B">
        <w:rPr>
          <w:szCs w:val="24"/>
          <w:lang w:val="ms-MY"/>
        </w:rPr>
        <w:t>KANAK-KANAK MISKIN DI MALAYSIA</w:t>
      </w:r>
    </w:p>
    <w:p w14:paraId="0F0F8843" w14:textId="504CCF49" w:rsidR="002F305A" w:rsidRPr="002F305A" w:rsidRDefault="002F305A" w:rsidP="002F305A">
      <w:pPr>
        <w:spacing w:after="0" w:afterAutospacing="0" w:line="240" w:lineRule="auto"/>
        <w:jc w:val="center"/>
        <w:rPr>
          <w:b/>
          <w:i/>
          <w:color w:val="00B050"/>
          <w:lang w:val="ms-MY"/>
        </w:rPr>
      </w:pPr>
      <w:r w:rsidRPr="002F305A">
        <w:rPr>
          <w:b/>
          <w:i/>
          <w:color w:val="00B050"/>
          <w:lang w:val="ms-MY"/>
        </w:rPr>
        <w:t xml:space="preserve">(SOCIAL PARTICIPATION AND SUBJECTIVE </w:t>
      </w:r>
      <w:r>
        <w:rPr>
          <w:b/>
          <w:i/>
          <w:color w:val="00B050"/>
          <w:lang w:val="ms-MY"/>
        </w:rPr>
        <w:t xml:space="preserve">SOCIAL </w:t>
      </w:r>
      <w:r w:rsidRPr="002F305A">
        <w:rPr>
          <w:b/>
          <w:i/>
          <w:color w:val="00B050"/>
          <w:lang w:val="ms-MY"/>
        </w:rPr>
        <w:t>WELL-BEING INDE</w:t>
      </w:r>
      <w:r>
        <w:rPr>
          <w:b/>
          <w:i/>
          <w:color w:val="00B050"/>
          <w:lang w:val="ms-MY"/>
        </w:rPr>
        <w:t>X</w:t>
      </w:r>
      <w:r w:rsidRPr="002F305A">
        <w:rPr>
          <w:b/>
          <w:i/>
          <w:color w:val="00B050"/>
          <w:lang w:val="ms-MY"/>
        </w:rPr>
        <w:t xml:space="preserve"> OF POVERTY CHILDREN IN MALAYSIA)</w:t>
      </w:r>
    </w:p>
    <w:p w14:paraId="3633CCFE" w14:textId="77777777" w:rsidR="00917ED0" w:rsidRPr="0091426B" w:rsidRDefault="00917ED0" w:rsidP="0091426B">
      <w:pPr>
        <w:spacing w:line="240" w:lineRule="auto"/>
        <w:jc w:val="center"/>
        <w:rPr>
          <w:b/>
          <w:szCs w:val="24"/>
          <w:lang w:val="ms-MY"/>
        </w:rPr>
      </w:pPr>
    </w:p>
    <w:p w14:paraId="7C4C025D" w14:textId="77777777" w:rsidR="00917ED0" w:rsidRPr="0091426B" w:rsidRDefault="00917ED0" w:rsidP="0091426B">
      <w:pPr>
        <w:spacing w:after="0" w:afterAutospacing="0" w:line="240" w:lineRule="auto"/>
        <w:jc w:val="center"/>
        <w:rPr>
          <w:b/>
          <w:szCs w:val="24"/>
          <w:lang w:val="ms-MY"/>
        </w:rPr>
      </w:pPr>
      <w:r w:rsidRPr="0091426B">
        <w:rPr>
          <w:b/>
          <w:szCs w:val="24"/>
          <w:lang w:val="ms-MY"/>
        </w:rPr>
        <w:t>Siti Hajar Abu Bakar Ah &amp; Noralina Omar</w:t>
      </w:r>
    </w:p>
    <w:p w14:paraId="0B039EAD" w14:textId="77777777" w:rsidR="0072531E" w:rsidRPr="0091426B" w:rsidRDefault="0072531E" w:rsidP="0091426B">
      <w:pPr>
        <w:spacing w:after="0" w:afterAutospacing="0" w:line="240" w:lineRule="auto"/>
        <w:jc w:val="center"/>
        <w:rPr>
          <w:b/>
          <w:szCs w:val="24"/>
          <w:lang w:val="ms-MY"/>
        </w:rPr>
      </w:pPr>
      <w:r w:rsidRPr="0091426B">
        <w:rPr>
          <w:b/>
          <w:szCs w:val="24"/>
          <w:lang w:val="ms-MY"/>
        </w:rPr>
        <w:t>Jabatan Pentadbiran &amp; Keadilan Sosial</w:t>
      </w:r>
    </w:p>
    <w:p w14:paraId="24EB141D" w14:textId="77777777" w:rsidR="0072531E" w:rsidRDefault="0072531E" w:rsidP="0091426B">
      <w:pPr>
        <w:spacing w:after="0" w:afterAutospacing="0" w:line="240" w:lineRule="auto"/>
        <w:jc w:val="center"/>
        <w:rPr>
          <w:b/>
          <w:szCs w:val="24"/>
          <w:lang w:val="ms-MY"/>
        </w:rPr>
      </w:pPr>
      <w:r w:rsidRPr="0091426B">
        <w:rPr>
          <w:b/>
          <w:szCs w:val="24"/>
          <w:lang w:val="ms-MY"/>
        </w:rPr>
        <w:t>Universiti Malaya</w:t>
      </w:r>
    </w:p>
    <w:p w14:paraId="77C5D8C7" w14:textId="77777777" w:rsidR="00E63A3C" w:rsidRPr="0091426B" w:rsidRDefault="00E63A3C" w:rsidP="0091426B">
      <w:pPr>
        <w:spacing w:after="0" w:afterAutospacing="0" w:line="240" w:lineRule="auto"/>
        <w:jc w:val="center"/>
        <w:rPr>
          <w:b/>
          <w:szCs w:val="24"/>
          <w:lang w:val="ms-MY"/>
        </w:rPr>
      </w:pPr>
    </w:p>
    <w:p w14:paraId="696F5807" w14:textId="13EB86E1" w:rsidR="00917ED0" w:rsidRPr="0091426B" w:rsidRDefault="00E63A3C" w:rsidP="00E63A3C">
      <w:pPr>
        <w:spacing w:line="240" w:lineRule="auto"/>
        <w:ind w:firstLine="0"/>
        <w:jc w:val="center"/>
        <w:rPr>
          <w:b/>
          <w:szCs w:val="24"/>
          <w:lang w:val="ms-MY"/>
        </w:rPr>
      </w:pPr>
      <w:r w:rsidRPr="0091426B">
        <w:rPr>
          <w:b/>
          <w:szCs w:val="24"/>
          <w:lang w:val="ms-MY"/>
        </w:rPr>
        <w:t>ABSTRACT</w:t>
      </w:r>
    </w:p>
    <w:p w14:paraId="24F7D888" w14:textId="0F159E41" w:rsidR="00917ED0" w:rsidRPr="002D5D02" w:rsidRDefault="003A3E15" w:rsidP="003A3E15">
      <w:pPr>
        <w:spacing w:line="240" w:lineRule="auto"/>
        <w:ind w:left="851" w:right="805" w:firstLine="0"/>
        <w:rPr>
          <w:color w:val="000000" w:themeColor="text1"/>
          <w:sz w:val="22"/>
          <w:lang w:val="en-GB"/>
        </w:rPr>
      </w:pPr>
      <w:r w:rsidRPr="002D5D02">
        <w:rPr>
          <w:color w:val="000000" w:themeColor="text1"/>
          <w:sz w:val="22"/>
          <w:lang w:val="en-GB"/>
        </w:rPr>
        <w:t>Every child is entitled to fulfil his/her basic needs. One of the needs is to participate in social activities.  Social participation or engagement is one of the subjective domains of child wellbeing.</w:t>
      </w:r>
      <w:r w:rsidR="003D64BA">
        <w:rPr>
          <w:color w:val="000000" w:themeColor="text1"/>
          <w:sz w:val="22"/>
          <w:lang w:val="en-GB"/>
        </w:rPr>
        <w:t xml:space="preserve"> </w:t>
      </w:r>
      <w:r w:rsidR="003D64BA">
        <w:rPr>
          <w:rFonts w:ascii="Times New Roman" w:hAnsi="Times New Roman" w:cs="Times New Roman"/>
          <w:color w:val="00B050"/>
          <w:sz w:val="22"/>
          <w:lang w:val="ms-MY"/>
        </w:rPr>
        <w:t>The fulfil needs</w:t>
      </w:r>
      <w:r w:rsidR="003641C4">
        <w:rPr>
          <w:rFonts w:ascii="Times New Roman" w:hAnsi="Times New Roman" w:cs="Times New Roman"/>
          <w:color w:val="00B050"/>
          <w:sz w:val="22"/>
          <w:lang w:val="ms-MY"/>
        </w:rPr>
        <w:t>’</w:t>
      </w:r>
      <w:r w:rsidR="003D64BA">
        <w:rPr>
          <w:rFonts w:ascii="Times New Roman" w:hAnsi="Times New Roman" w:cs="Times New Roman"/>
          <w:color w:val="00B050"/>
          <w:sz w:val="22"/>
          <w:lang w:val="ms-MY"/>
        </w:rPr>
        <w:t xml:space="preserve"> of the social participation contribute to well-being of the children thus </w:t>
      </w:r>
      <w:bookmarkStart w:id="0" w:name="_GoBack"/>
      <w:bookmarkEnd w:id="0"/>
      <w:r w:rsidR="003D64BA">
        <w:rPr>
          <w:rFonts w:ascii="Times New Roman" w:hAnsi="Times New Roman" w:cs="Times New Roman"/>
          <w:color w:val="00B050"/>
          <w:sz w:val="22"/>
          <w:lang w:val="ms-MY"/>
        </w:rPr>
        <w:t>lead them to give active contribution to the society.</w:t>
      </w:r>
      <w:r w:rsidRPr="002D5D02">
        <w:rPr>
          <w:color w:val="000000" w:themeColor="text1"/>
          <w:sz w:val="22"/>
          <w:lang w:val="en-GB"/>
        </w:rPr>
        <w:t xml:space="preserve"> Article 31, Convention on the Rights of the Child (CRC) provides a well-defined explanation of child rights to social participation. This article discusses the </w:t>
      </w:r>
      <w:r w:rsidR="00D00B23">
        <w:rPr>
          <w:color w:val="000000" w:themeColor="text1"/>
          <w:sz w:val="22"/>
          <w:lang w:val="en-GB"/>
        </w:rPr>
        <w:t xml:space="preserve">status of </w:t>
      </w:r>
      <w:r w:rsidRPr="002D5D02">
        <w:rPr>
          <w:color w:val="000000" w:themeColor="text1"/>
          <w:sz w:val="22"/>
          <w:lang w:val="en-GB"/>
        </w:rPr>
        <w:t>social participation</w:t>
      </w:r>
      <w:r w:rsidR="00D00B23">
        <w:rPr>
          <w:color w:val="000000" w:themeColor="text1"/>
          <w:sz w:val="22"/>
          <w:lang w:val="en-GB"/>
        </w:rPr>
        <w:t xml:space="preserve"> among poor children in Malaysia</w:t>
      </w:r>
      <w:r w:rsidRPr="002D5D02">
        <w:rPr>
          <w:color w:val="000000" w:themeColor="text1"/>
          <w:sz w:val="22"/>
          <w:lang w:val="en-GB"/>
        </w:rPr>
        <w:t>.  The empirical data was based on the Child Indicators Survey, 201</w:t>
      </w:r>
      <w:r w:rsidR="00855D95">
        <w:rPr>
          <w:color w:val="000000" w:themeColor="text1"/>
          <w:sz w:val="22"/>
          <w:lang w:val="en-GB"/>
        </w:rPr>
        <w:t>3-2015</w:t>
      </w:r>
      <w:r w:rsidRPr="002D5D02">
        <w:rPr>
          <w:color w:val="000000" w:themeColor="text1"/>
          <w:sz w:val="22"/>
          <w:lang w:val="en-GB"/>
        </w:rPr>
        <w:t xml:space="preserve"> that involved 200 children, age 9 to 17 years old.  The sample represents 100 urban families and 100 rural area families.</w:t>
      </w:r>
      <w:r w:rsidR="003D64BA">
        <w:rPr>
          <w:color w:val="000000" w:themeColor="text1"/>
          <w:sz w:val="22"/>
          <w:lang w:val="en-GB"/>
        </w:rPr>
        <w:t xml:space="preserve"> </w:t>
      </w:r>
      <w:r w:rsidR="003D64BA">
        <w:rPr>
          <w:rFonts w:ascii="Times New Roman" w:hAnsi="Times New Roman" w:cs="Times New Roman"/>
          <w:color w:val="00B050"/>
          <w:sz w:val="22"/>
          <w:lang w:val="ms-MY"/>
        </w:rPr>
        <w:t xml:space="preserve">In the study, social participation </w:t>
      </w:r>
      <w:r w:rsidR="003641C4">
        <w:rPr>
          <w:rFonts w:ascii="Times New Roman" w:hAnsi="Times New Roman" w:cs="Times New Roman"/>
          <w:color w:val="00B050"/>
          <w:sz w:val="22"/>
          <w:lang w:val="ms-MY"/>
        </w:rPr>
        <w:t xml:space="preserve">is judged based on how the respondents have the opportunity to develop and expand their potential optimumly.  Social participation is measured using 34 items which is divided into five component; individually, with peers, at school, with family and in the community. </w:t>
      </w:r>
      <w:r w:rsidRPr="002D5D02">
        <w:rPr>
          <w:color w:val="000000" w:themeColor="text1"/>
          <w:sz w:val="22"/>
          <w:lang w:val="en-GB"/>
        </w:rPr>
        <w:t xml:space="preserve"> In the aspect of social participation, the findings indicate that Malaysian children experience an average level of subjective wellbeing. The result is a valuable input to social initiatives meant for the social policy reform, in particular, the National Child Protection Policy.  It is also of great importance for planning effective social intervention programmes to enhance the quality of lives among our children.</w:t>
      </w:r>
    </w:p>
    <w:p w14:paraId="533AA95B" w14:textId="00ECF7C7" w:rsidR="00D728F9" w:rsidRPr="002D5D02" w:rsidRDefault="002D5D02" w:rsidP="0091426B">
      <w:pPr>
        <w:spacing w:line="240" w:lineRule="auto"/>
        <w:ind w:firstLine="0"/>
        <w:rPr>
          <w:sz w:val="22"/>
          <w:lang w:val="ms-MY"/>
        </w:rPr>
      </w:pPr>
      <w:r>
        <w:rPr>
          <w:sz w:val="22"/>
          <w:lang w:val="ms-MY"/>
        </w:rPr>
        <w:t xml:space="preserve">Keywords: </w:t>
      </w:r>
      <w:r w:rsidR="00917ED0" w:rsidRPr="002D5D02">
        <w:rPr>
          <w:sz w:val="22"/>
          <w:lang w:val="ms-MY"/>
        </w:rPr>
        <w:t xml:space="preserve">subjective well-being, social participation, </w:t>
      </w:r>
      <w:r w:rsidR="00CC2624" w:rsidRPr="002D5D02">
        <w:rPr>
          <w:sz w:val="22"/>
          <w:lang w:val="ms-MY"/>
        </w:rPr>
        <w:t xml:space="preserve">social ecology, </w:t>
      </w:r>
      <w:r w:rsidR="00917ED0" w:rsidRPr="002D5D02">
        <w:rPr>
          <w:sz w:val="22"/>
          <w:lang w:val="ms-MY"/>
        </w:rPr>
        <w:t>poor children, Malaysia</w:t>
      </w:r>
    </w:p>
    <w:p w14:paraId="1FF332C6" w14:textId="5688A32D" w:rsidR="00955217" w:rsidRPr="00134413" w:rsidRDefault="00E63A3C" w:rsidP="00170D0A">
      <w:pPr>
        <w:tabs>
          <w:tab w:val="left" w:pos="1774"/>
        </w:tabs>
        <w:spacing w:line="240" w:lineRule="auto"/>
        <w:ind w:firstLine="0"/>
        <w:jc w:val="center"/>
        <w:rPr>
          <w:b/>
          <w:color w:val="000000" w:themeColor="text1"/>
          <w:szCs w:val="24"/>
          <w:lang w:val="ms-MY"/>
        </w:rPr>
      </w:pPr>
      <w:r w:rsidRPr="00134413">
        <w:rPr>
          <w:b/>
          <w:color w:val="000000" w:themeColor="text1"/>
          <w:szCs w:val="24"/>
          <w:lang w:val="ms-MY"/>
        </w:rPr>
        <w:t>ABSTRAK</w:t>
      </w:r>
    </w:p>
    <w:p w14:paraId="4DC4C0F9" w14:textId="5089166F" w:rsidR="00666507" w:rsidRPr="002D5D02" w:rsidRDefault="002D5D02" w:rsidP="002D5D02">
      <w:pPr>
        <w:spacing w:after="0" w:line="240" w:lineRule="auto"/>
        <w:ind w:left="851" w:right="805" w:firstLine="0"/>
        <w:rPr>
          <w:rFonts w:ascii="Times New Roman" w:hAnsi="Times New Roman" w:cs="Times New Roman"/>
          <w:color w:val="000000" w:themeColor="text1"/>
          <w:sz w:val="22"/>
          <w:lang w:val="ms-MY"/>
        </w:rPr>
      </w:pPr>
      <w:r w:rsidRPr="002D5D02">
        <w:rPr>
          <w:rFonts w:ascii="Times New Roman" w:hAnsi="Times New Roman" w:cs="Times New Roman"/>
          <w:color w:val="000000" w:themeColor="text1"/>
          <w:sz w:val="22"/>
          <w:lang w:val="ms-MY"/>
        </w:rPr>
        <w:t>S</w:t>
      </w:r>
      <w:r w:rsidR="007846AD" w:rsidRPr="002D5D02">
        <w:rPr>
          <w:rFonts w:ascii="Times New Roman" w:hAnsi="Times New Roman" w:cs="Times New Roman"/>
          <w:color w:val="000000" w:themeColor="text1"/>
          <w:sz w:val="22"/>
          <w:lang w:val="ms-MY"/>
        </w:rPr>
        <w:t>etiap kanak-kanak berhak</w:t>
      </w:r>
      <w:r w:rsidRPr="002D5D02">
        <w:rPr>
          <w:rFonts w:ascii="Times New Roman" w:hAnsi="Times New Roman" w:cs="Times New Roman"/>
          <w:color w:val="000000" w:themeColor="text1"/>
          <w:sz w:val="22"/>
          <w:lang w:val="ms-MY"/>
        </w:rPr>
        <w:t xml:space="preserve"> memenuhi keperluan asasi masing-masing</w:t>
      </w:r>
      <w:r w:rsidR="007846AD" w:rsidRPr="002D5D02">
        <w:rPr>
          <w:rFonts w:ascii="Times New Roman" w:hAnsi="Times New Roman" w:cs="Times New Roman"/>
          <w:color w:val="000000" w:themeColor="text1"/>
          <w:sz w:val="22"/>
          <w:lang w:val="ms-MY"/>
        </w:rPr>
        <w:t xml:space="preserve">. </w:t>
      </w:r>
      <w:r w:rsidRPr="002D5D02">
        <w:rPr>
          <w:rFonts w:ascii="Times New Roman" w:hAnsi="Times New Roman" w:cs="Times New Roman"/>
          <w:color w:val="000000" w:themeColor="text1"/>
          <w:sz w:val="22"/>
          <w:lang w:val="ms-MY"/>
        </w:rPr>
        <w:t xml:space="preserve">Salah satu daripada keperluan asasi mereka adalah menyertai aktiviti sosial yang berlangsung dalam kehidupan masyarakat. Penyertaan sosial merupakan salah satu daripada domain kesejahteraan </w:t>
      </w:r>
      <w:r w:rsidRPr="0044099A">
        <w:rPr>
          <w:rFonts w:ascii="Times New Roman" w:hAnsi="Times New Roman" w:cs="Times New Roman"/>
          <w:color w:val="000000" w:themeColor="text1"/>
          <w:sz w:val="22"/>
          <w:lang w:val="ms-MY"/>
        </w:rPr>
        <w:t>subjektif.</w:t>
      </w:r>
      <w:r w:rsidR="0044099A" w:rsidRPr="0044099A">
        <w:rPr>
          <w:rFonts w:ascii="Times New Roman" w:hAnsi="Times New Roman" w:cs="Times New Roman"/>
          <w:color w:val="000000" w:themeColor="text1"/>
          <w:sz w:val="22"/>
          <w:lang w:val="ms-MY"/>
        </w:rPr>
        <w:t xml:space="preserve"> </w:t>
      </w:r>
      <w:r w:rsidR="0044099A">
        <w:rPr>
          <w:rFonts w:ascii="Times New Roman" w:hAnsi="Times New Roman" w:cs="Times New Roman"/>
          <w:color w:val="000000" w:themeColor="text1"/>
          <w:sz w:val="22"/>
          <w:lang w:val="ms-MY"/>
        </w:rPr>
        <w:t xml:space="preserve"> </w:t>
      </w:r>
      <w:r w:rsidR="0044099A" w:rsidRPr="0044099A">
        <w:rPr>
          <w:rFonts w:ascii="Times New Roman" w:hAnsi="Times New Roman" w:cs="Times New Roman"/>
          <w:color w:val="00B050"/>
          <w:sz w:val="22"/>
          <w:lang w:val="ms-MY"/>
        </w:rPr>
        <w:t>K</w:t>
      </w:r>
      <w:r w:rsidR="0044099A" w:rsidRPr="0044099A">
        <w:rPr>
          <w:rFonts w:ascii="Times New Roman" w:hAnsi="Times New Roman" w:cs="Times New Roman"/>
          <w:color w:val="00B050"/>
          <w:sz w:val="22"/>
          <w:lang w:val="ms-MY"/>
        </w:rPr>
        <w:t xml:space="preserve">eperluan </w:t>
      </w:r>
      <w:r w:rsidR="0044099A" w:rsidRPr="0044099A">
        <w:rPr>
          <w:rFonts w:ascii="Times New Roman" w:hAnsi="Times New Roman" w:cs="Times New Roman"/>
          <w:color w:val="00B050"/>
          <w:sz w:val="22"/>
          <w:lang w:val="ms-MY"/>
        </w:rPr>
        <w:t xml:space="preserve">kepada </w:t>
      </w:r>
      <w:r w:rsidR="0044099A" w:rsidRPr="0044099A">
        <w:rPr>
          <w:rFonts w:ascii="Times New Roman" w:hAnsi="Times New Roman" w:cs="Times New Roman"/>
          <w:color w:val="00B050"/>
          <w:sz w:val="22"/>
          <w:lang w:val="ms-MY"/>
        </w:rPr>
        <w:t xml:space="preserve">penyertaan sosial </w:t>
      </w:r>
      <w:r w:rsidR="0044099A" w:rsidRPr="0044099A">
        <w:rPr>
          <w:rFonts w:ascii="Times New Roman" w:hAnsi="Times New Roman" w:cs="Times New Roman"/>
          <w:color w:val="00B050"/>
          <w:sz w:val="22"/>
          <w:lang w:val="ms-MY"/>
        </w:rPr>
        <w:t>yang dipenuhi menyumbang kepada kesejahteraan hidup kanak-kanak</w:t>
      </w:r>
      <w:r w:rsidR="0044099A">
        <w:rPr>
          <w:rFonts w:ascii="Times New Roman" w:hAnsi="Times New Roman" w:cs="Times New Roman"/>
          <w:color w:val="00B050"/>
          <w:sz w:val="22"/>
          <w:lang w:val="ms-MY"/>
        </w:rPr>
        <w:t xml:space="preserve"> sekaligus mendorong kanak-kanak untuk memberi sumbangan aktif dalam komuniti</w:t>
      </w:r>
      <w:r w:rsidR="0044099A" w:rsidRPr="0044099A">
        <w:rPr>
          <w:rFonts w:ascii="Times New Roman" w:hAnsi="Times New Roman" w:cs="Times New Roman"/>
          <w:color w:val="00B050"/>
          <w:sz w:val="22"/>
          <w:lang w:val="ms-MY"/>
        </w:rPr>
        <w:t>.</w:t>
      </w:r>
      <w:r w:rsidR="0044099A">
        <w:rPr>
          <w:rFonts w:ascii="Times New Roman" w:hAnsi="Times New Roman" w:cs="Times New Roman"/>
          <w:szCs w:val="24"/>
          <w:lang w:val="ms-MY"/>
        </w:rPr>
        <w:t xml:space="preserve"> </w:t>
      </w:r>
      <w:r w:rsidRPr="002D5D02">
        <w:rPr>
          <w:rFonts w:ascii="Times New Roman" w:hAnsi="Times New Roman" w:cs="Times New Roman"/>
          <w:color w:val="000000" w:themeColor="text1"/>
          <w:sz w:val="22"/>
          <w:lang w:val="ms-MY"/>
        </w:rPr>
        <w:t>Artikel 31, Konvensyen Hak Kanak-kanak (</w:t>
      </w:r>
      <w:r w:rsidR="007846AD" w:rsidRPr="002D5D02">
        <w:rPr>
          <w:rFonts w:ascii="Times New Roman" w:hAnsi="Times New Roman" w:cs="Times New Roman"/>
          <w:color w:val="000000" w:themeColor="text1"/>
          <w:sz w:val="22"/>
          <w:lang w:val="ms-MY"/>
        </w:rPr>
        <w:t>CRC</w:t>
      </w:r>
      <w:r w:rsidRPr="002D5D02">
        <w:rPr>
          <w:rFonts w:ascii="Times New Roman" w:hAnsi="Times New Roman" w:cs="Times New Roman"/>
          <w:color w:val="000000" w:themeColor="text1"/>
          <w:sz w:val="22"/>
          <w:lang w:val="ms-MY"/>
        </w:rPr>
        <w:t xml:space="preserve">) menyatakan dengan jelas mengenai hak kanak-kanak terhadap penyertaan sosial. </w:t>
      </w:r>
      <w:r w:rsidR="007846AD" w:rsidRPr="002D5D02">
        <w:rPr>
          <w:rFonts w:ascii="Times New Roman" w:hAnsi="Times New Roman" w:cs="Times New Roman"/>
          <w:color w:val="000000" w:themeColor="text1"/>
          <w:sz w:val="22"/>
          <w:lang w:val="ms-MY"/>
        </w:rPr>
        <w:t xml:space="preserve"> </w:t>
      </w:r>
      <w:r w:rsidR="00666507" w:rsidRPr="002D5D02">
        <w:rPr>
          <w:rFonts w:ascii="Times New Roman" w:hAnsi="Times New Roman" w:cs="Times New Roman"/>
          <w:color w:val="000000" w:themeColor="text1"/>
          <w:sz w:val="22"/>
          <w:lang w:val="ms-MY"/>
        </w:rPr>
        <w:t xml:space="preserve">Kertas </w:t>
      </w:r>
      <w:r w:rsidRPr="002D5D02">
        <w:rPr>
          <w:rFonts w:ascii="Times New Roman" w:hAnsi="Times New Roman" w:cs="Times New Roman"/>
          <w:color w:val="000000" w:themeColor="text1"/>
          <w:sz w:val="22"/>
          <w:lang w:val="ms-MY"/>
        </w:rPr>
        <w:t xml:space="preserve">kerja </w:t>
      </w:r>
      <w:r w:rsidR="00666507" w:rsidRPr="002D5D02">
        <w:rPr>
          <w:rFonts w:ascii="Times New Roman" w:hAnsi="Times New Roman" w:cs="Times New Roman"/>
          <w:color w:val="000000" w:themeColor="text1"/>
          <w:sz w:val="22"/>
          <w:lang w:val="ms-MY"/>
        </w:rPr>
        <w:t xml:space="preserve">ini </w:t>
      </w:r>
      <w:r w:rsidRPr="002D5D02">
        <w:rPr>
          <w:rFonts w:ascii="Times New Roman" w:hAnsi="Times New Roman" w:cs="Times New Roman"/>
          <w:color w:val="000000" w:themeColor="text1"/>
          <w:sz w:val="22"/>
          <w:lang w:val="ms-MY"/>
        </w:rPr>
        <w:t xml:space="preserve">membincangkan </w:t>
      </w:r>
      <w:r w:rsidR="00D00B23">
        <w:rPr>
          <w:rFonts w:ascii="Times New Roman" w:hAnsi="Times New Roman" w:cs="Times New Roman"/>
          <w:color w:val="000000" w:themeColor="text1"/>
          <w:sz w:val="22"/>
          <w:lang w:val="ms-MY"/>
        </w:rPr>
        <w:t xml:space="preserve">status </w:t>
      </w:r>
      <w:r w:rsidRPr="002D5D02">
        <w:rPr>
          <w:rFonts w:ascii="Times New Roman" w:hAnsi="Times New Roman" w:cs="Times New Roman"/>
          <w:color w:val="000000" w:themeColor="text1"/>
          <w:sz w:val="22"/>
          <w:lang w:val="ms-MY"/>
        </w:rPr>
        <w:t>penyertaan sosial kanak-kanak</w:t>
      </w:r>
      <w:r w:rsidR="00D00B23">
        <w:rPr>
          <w:rFonts w:ascii="Times New Roman" w:hAnsi="Times New Roman" w:cs="Times New Roman"/>
          <w:color w:val="000000" w:themeColor="text1"/>
          <w:sz w:val="22"/>
          <w:lang w:val="ms-MY"/>
        </w:rPr>
        <w:t xml:space="preserve"> miskin di Malaysia</w:t>
      </w:r>
      <w:r w:rsidRPr="002D5D02">
        <w:rPr>
          <w:rFonts w:ascii="Times New Roman" w:hAnsi="Times New Roman" w:cs="Times New Roman"/>
          <w:color w:val="000000" w:themeColor="text1"/>
          <w:sz w:val="22"/>
          <w:lang w:val="ms-MY"/>
        </w:rPr>
        <w:t>. Data empiriknya diambil daripada Survei Indikator Kanak-kanak 201</w:t>
      </w:r>
      <w:r w:rsidR="008B5DB3">
        <w:rPr>
          <w:rFonts w:ascii="Times New Roman" w:hAnsi="Times New Roman" w:cs="Times New Roman"/>
          <w:color w:val="000000" w:themeColor="text1"/>
          <w:sz w:val="22"/>
          <w:lang w:val="ms-MY"/>
        </w:rPr>
        <w:t>3-2015</w:t>
      </w:r>
      <w:r w:rsidRPr="002D5D02">
        <w:rPr>
          <w:rFonts w:ascii="Times New Roman" w:hAnsi="Times New Roman" w:cs="Times New Roman"/>
          <w:color w:val="000000" w:themeColor="text1"/>
          <w:sz w:val="22"/>
          <w:lang w:val="ms-MY"/>
        </w:rPr>
        <w:t xml:space="preserve"> yang melibatkan </w:t>
      </w:r>
      <w:r w:rsidR="00666507" w:rsidRPr="002D5D02">
        <w:rPr>
          <w:rFonts w:cs="Times New Roman"/>
          <w:color w:val="000000" w:themeColor="text1"/>
          <w:sz w:val="22"/>
          <w:lang w:val="ms-MY"/>
        </w:rPr>
        <w:t xml:space="preserve">200 kanak-kanak </w:t>
      </w:r>
      <w:r w:rsidR="00134413">
        <w:rPr>
          <w:rFonts w:cs="Times New Roman"/>
          <w:color w:val="000000" w:themeColor="text1"/>
          <w:sz w:val="22"/>
          <w:lang w:val="ms-MY"/>
        </w:rPr>
        <w:t xml:space="preserve">Malaysia </w:t>
      </w:r>
      <w:r w:rsidR="00666507" w:rsidRPr="002D5D02">
        <w:rPr>
          <w:rFonts w:cs="Times New Roman"/>
          <w:color w:val="000000" w:themeColor="text1"/>
          <w:sz w:val="22"/>
          <w:lang w:val="ms-MY"/>
        </w:rPr>
        <w:t>berusia 9 hingga 17 tahun</w:t>
      </w:r>
      <w:r w:rsidRPr="002D5D02">
        <w:rPr>
          <w:rFonts w:cs="Times New Roman"/>
          <w:color w:val="000000" w:themeColor="text1"/>
          <w:sz w:val="22"/>
          <w:lang w:val="ms-MY"/>
        </w:rPr>
        <w:t>.</w:t>
      </w:r>
      <w:r w:rsidR="00666507" w:rsidRPr="002D5D02">
        <w:rPr>
          <w:rFonts w:cs="Times New Roman"/>
          <w:color w:val="000000" w:themeColor="text1"/>
          <w:sz w:val="22"/>
          <w:lang w:val="ms-MY"/>
        </w:rPr>
        <w:t xml:space="preserve"> </w:t>
      </w:r>
      <w:r w:rsidRPr="002D5D02">
        <w:rPr>
          <w:rFonts w:cs="Times New Roman"/>
          <w:color w:val="000000" w:themeColor="text1"/>
          <w:sz w:val="22"/>
          <w:lang w:val="ms-MY"/>
        </w:rPr>
        <w:t xml:space="preserve">Sampel tersebut mewakili </w:t>
      </w:r>
      <w:r w:rsidR="00666507" w:rsidRPr="002D5D02">
        <w:rPr>
          <w:rFonts w:cs="Times New Roman"/>
          <w:color w:val="000000" w:themeColor="text1"/>
          <w:sz w:val="22"/>
          <w:lang w:val="ms-MY"/>
        </w:rPr>
        <w:t xml:space="preserve">100 keluarga </w:t>
      </w:r>
      <w:r w:rsidRPr="002D5D02">
        <w:rPr>
          <w:rFonts w:cs="Times New Roman"/>
          <w:color w:val="000000" w:themeColor="text1"/>
          <w:sz w:val="22"/>
          <w:lang w:val="ms-MY"/>
        </w:rPr>
        <w:t xml:space="preserve">miskin </w:t>
      </w:r>
      <w:r w:rsidR="00666507" w:rsidRPr="002D5D02">
        <w:rPr>
          <w:rFonts w:cs="Times New Roman"/>
          <w:color w:val="000000" w:themeColor="text1"/>
          <w:sz w:val="22"/>
          <w:lang w:val="ms-MY"/>
        </w:rPr>
        <w:t xml:space="preserve">dari bandar dan 100 keluarga </w:t>
      </w:r>
      <w:r w:rsidRPr="002D5D02">
        <w:rPr>
          <w:rFonts w:cs="Times New Roman"/>
          <w:color w:val="000000" w:themeColor="text1"/>
          <w:sz w:val="22"/>
          <w:lang w:val="ms-MY"/>
        </w:rPr>
        <w:t xml:space="preserve">miskin </w:t>
      </w:r>
      <w:r w:rsidR="00666507" w:rsidRPr="002D5D02">
        <w:rPr>
          <w:rFonts w:cs="Times New Roman"/>
          <w:color w:val="000000" w:themeColor="text1"/>
          <w:sz w:val="22"/>
          <w:lang w:val="ms-MY"/>
        </w:rPr>
        <w:t>dari luar bandar.</w:t>
      </w:r>
      <w:r w:rsidR="0044099A">
        <w:rPr>
          <w:rFonts w:cs="Times New Roman"/>
          <w:color w:val="000000" w:themeColor="text1"/>
          <w:sz w:val="22"/>
          <w:lang w:val="ms-MY"/>
        </w:rPr>
        <w:t xml:space="preserve"> </w:t>
      </w:r>
      <w:r w:rsidR="00477A24" w:rsidRPr="00477A24">
        <w:rPr>
          <w:rFonts w:ascii="Times New Roman" w:hAnsi="Times New Roman" w:cs="Times New Roman"/>
          <w:color w:val="00B050"/>
          <w:sz w:val="22"/>
          <w:lang w:val="ms-MY"/>
        </w:rPr>
        <w:t>Dalam kajian ini, penyertaan sosial di</w:t>
      </w:r>
      <w:r w:rsidR="00477A24">
        <w:rPr>
          <w:rFonts w:ascii="Times New Roman" w:hAnsi="Times New Roman" w:cs="Times New Roman"/>
          <w:color w:val="00B050"/>
          <w:sz w:val="22"/>
          <w:lang w:val="ms-MY"/>
        </w:rPr>
        <w:t>nilai</w:t>
      </w:r>
      <w:r w:rsidR="00477A24" w:rsidRPr="00477A24">
        <w:rPr>
          <w:rFonts w:ascii="Times New Roman" w:hAnsi="Times New Roman" w:cs="Times New Roman"/>
          <w:color w:val="00B050"/>
          <w:sz w:val="22"/>
          <w:lang w:val="ms-MY"/>
        </w:rPr>
        <w:t xml:space="preserve"> berdasarkan sejauh mana responden berpeluang untuk membangun dan mengembangkan potensi diri mereka seoptimum mungkin.</w:t>
      </w:r>
      <w:r w:rsidR="00477A24" w:rsidRPr="00477A24">
        <w:rPr>
          <w:rFonts w:ascii="Times New Roman" w:hAnsi="Times New Roman" w:cs="Times New Roman"/>
          <w:color w:val="00B050"/>
          <w:sz w:val="22"/>
          <w:lang w:val="ms-MY"/>
        </w:rPr>
        <w:t xml:space="preserve"> </w:t>
      </w:r>
      <w:r w:rsidR="0044099A" w:rsidRPr="0044099A">
        <w:rPr>
          <w:rFonts w:cs="Times New Roman"/>
          <w:color w:val="00B050"/>
          <w:sz w:val="22"/>
          <w:lang w:val="ms-MY"/>
        </w:rPr>
        <w:t>Penyertaan sosial diukur dengan menggunakan 34 item yang</w:t>
      </w:r>
      <w:r w:rsidR="0044099A">
        <w:rPr>
          <w:rFonts w:cs="Times New Roman"/>
          <w:color w:val="00B050"/>
          <w:sz w:val="22"/>
          <w:lang w:val="ms-MY"/>
        </w:rPr>
        <w:t xml:space="preserve"> terbahagi kepada</w:t>
      </w:r>
      <w:r w:rsidR="0044099A" w:rsidRPr="0044099A">
        <w:rPr>
          <w:rFonts w:cs="Times New Roman"/>
          <w:color w:val="00B050"/>
          <w:sz w:val="22"/>
          <w:lang w:val="ms-MY"/>
        </w:rPr>
        <w:t xml:space="preserve"> </w:t>
      </w:r>
      <w:r w:rsidR="0044099A" w:rsidRPr="0044099A">
        <w:rPr>
          <w:rFonts w:ascii="Times New Roman" w:hAnsi="Times New Roman" w:cs="Times New Roman"/>
          <w:color w:val="00B050"/>
          <w:sz w:val="22"/>
          <w:lang w:val="ms-MY"/>
        </w:rPr>
        <w:t>lima komponen iaitu penyertaan secara sendirian, bersama rakan, di sekolah, bersama keluarga dan di dalam komuniti</w:t>
      </w:r>
      <w:r w:rsidR="0044099A" w:rsidRPr="0044099A">
        <w:rPr>
          <w:rFonts w:ascii="Times New Roman" w:hAnsi="Times New Roman" w:cs="Times New Roman"/>
          <w:color w:val="00B050"/>
          <w:sz w:val="22"/>
          <w:lang w:val="ms-MY"/>
        </w:rPr>
        <w:t xml:space="preserve">. </w:t>
      </w:r>
      <w:r w:rsidRPr="002D5D02">
        <w:rPr>
          <w:rFonts w:cs="Times New Roman"/>
          <w:color w:val="000000" w:themeColor="text1"/>
          <w:sz w:val="22"/>
          <w:lang w:val="ms-MY"/>
        </w:rPr>
        <w:t>Dari aspek penyertaan sosial, h</w:t>
      </w:r>
      <w:r w:rsidR="00666507" w:rsidRPr="002D5D02">
        <w:rPr>
          <w:rFonts w:cs="Times New Roman"/>
          <w:color w:val="000000" w:themeColor="text1"/>
          <w:sz w:val="22"/>
          <w:lang w:val="ms-MY"/>
        </w:rPr>
        <w:t xml:space="preserve">asil kajian </w:t>
      </w:r>
      <w:r w:rsidR="00666507" w:rsidRPr="002D5D02">
        <w:rPr>
          <w:rFonts w:cs="Times New Roman"/>
          <w:color w:val="000000" w:themeColor="text1"/>
          <w:sz w:val="22"/>
          <w:lang w:val="ms-MY"/>
        </w:rPr>
        <w:lastRenderedPageBreak/>
        <w:t>menunjukkan</w:t>
      </w:r>
      <w:r w:rsidR="00666507" w:rsidRPr="002D5D02">
        <w:rPr>
          <w:rFonts w:ascii="Times New Roman" w:hAnsi="Times New Roman" w:cs="Times New Roman"/>
          <w:color w:val="000000" w:themeColor="text1"/>
          <w:sz w:val="22"/>
          <w:lang w:val="ms-MY"/>
        </w:rPr>
        <w:t xml:space="preserve"> tahap kesejahteraan </w:t>
      </w:r>
      <w:r w:rsidRPr="002D5D02">
        <w:rPr>
          <w:rFonts w:ascii="Times New Roman" w:hAnsi="Times New Roman" w:cs="Times New Roman"/>
          <w:color w:val="000000" w:themeColor="text1"/>
          <w:sz w:val="22"/>
          <w:lang w:val="ms-MY"/>
        </w:rPr>
        <w:t xml:space="preserve">subjektif kanak-kanak miskin di Malaysia masih berada pada tahap </w:t>
      </w:r>
      <w:r w:rsidR="007846AD" w:rsidRPr="002D5D02">
        <w:rPr>
          <w:rFonts w:ascii="Times New Roman" w:hAnsi="Times New Roman" w:cs="Times New Roman"/>
          <w:color w:val="000000" w:themeColor="text1"/>
          <w:sz w:val="22"/>
          <w:lang w:val="ms-MY"/>
        </w:rPr>
        <w:t>sederhana</w:t>
      </w:r>
      <w:r w:rsidR="00666507" w:rsidRPr="002D5D02">
        <w:rPr>
          <w:rFonts w:ascii="Times New Roman" w:hAnsi="Times New Roman" w:cs="Times New Roman"/>
          <w:color w:val="000000" w:themeColor="text1"/>
          <w:sz w:val="22"/>
          <w:lang w:val="ms-MY"/>
        </w:rPr>
        <w:t xml:space="preserve">.  </w:t>
      </w:r>
      <w:r w:rsidRPr="002D5D02">
        <w:rPr>
          <w:rFonts w:ascii="Times New Roman" w:hAnsi="Times New Roman" w:cs="Times New Roman"/>
          <w:color w:val="000000" w:themeColor="text1"/>
          <w:sz w:val="22"/>
          <w:lang w:val="ms-MY"/>
        </w:rPr>
        <w:t xml:space="preserve">Dapatan ini merupakan satu </w:t>
      </w:r>
      <w:r w:rsidR="00666507" w:rsidRPr="002D5D02">
        <w:rPr>
          <w:rFonts w:ascii="Times New Roman" w:hAnsi="Times New Roman" w:cs="Times New Roman"/>
          <w:color w:val="000000" w:themeColor="text1"/>
          <w:sz w:val="22"/>
          <w:lang w:val="ms-MY"/>
        </w:rPr>
        <w:t>input</w:t>
      </w:r>
      <w:r w:rsidRPr="002D5D02">
        <w:rPr>
          <w:rFonts w:ascii="Times New Roman" w:hAnsi="Times New Roman" w:cs="Times New Roman"/>
          <w:color w:val="000000" w:themeColor="text1"/>
          <w:sz w:val="22"/>
          <w:lang w:val="ms-MY"/>
        </w:rPr>
        <w:t xml:space="preserve"> </w:t>
      </w:r>
      <w:r w:rsidR="00666507" w:rsidRPr="002D5D02">
        <w:rPr>
          <w:rFonts w:ascii="Times New Roman" w:hAnsi="Times New Roman" w:cs="Times New Roman"/>
          <w:color w:val="000000" w:themeColor="text1"/>
          <w:sz w:val="22"/>
          <w:lang w:val="ms-MY"/>
        </w:rPr>
        <w:t>penting dalam sebarang usaha untuk mengubahsuai Dasar Kanak-kanak Negara</w:t>
      </w:r>
      <w:r w:rsidRPr="002D5D02">
        <w:rPr>
          <w:rFonts w:ascii="Times New Roman" w:hAnsi="Times New Roman" w:cs="Times New Roman"/>
          <w:color w:val="000000" w:themeColor="text1"/>
          <w:sz w:val="22"/>
          <w:lang w:val="ms-MY"/>
        </w:rPr>
        <w:t xml:space="preserve">. Ia juga penting </w:t>
      </w:r>
      <w:r w:rsidR="0051728C" w:rsidRPr="002D5D02">
        <w:rPr>
          <w:rFonts w:ascii="Times New Roman" w:hAnsi="Times New Roman" w:cs="Times New Roman"/>
          <w:color w:val="000000" w:themeColor="text1"/>
          <w:sz w:val="22"/>
          <w:lang w:val="ms-MY"/>
        </w:rPr>
        <w:t xml:space="preserve"> </w:t>
      </w:r>
      <w:r w:rsidRPr="002D5D02">
        <w:rPr>
          <w:rFonts w:ascii="Times New Roman" w:hAnsi="Times New Roman" w:cs="Times New Roman"/>
          <w:color w:val="000000" w:themeColor="text1"/>
          <w:sz w:val="22"/>
          <w:lang w:val="ms-MY"/>
        </w:rPr>
        <w:t>u</w:t>
      </w:r>
      <w:r w:rsidR="00666507" w:rsidRPr="002D5D02">
        <w:rPr>
          <w:rFonts w:ascii="Times New Roman" w:hAnsi="Times New Roman" w:cs="Times New Roman"/>
          <w:color w:val="000000" w:themeColor="text1"/>
          <w:sz w:val="22"/>
          <w:lang w:val="ms-MY"/>
        </w:rPr>
        <w:t>ntuk merancang program intervensi sosial yang berkesan</w:t>
      </w:r>
      <w:r w:rsidRPr="002D5D02">
        <w:rPr>
          <w:rFonts w:ascii="Times New Roman" w:hAnsi="Times New Roman" w:cs="Times New Roman"/>
          <w:color w:val="000000" w:themeColor="text1"/>
          <w:sz w:val="22"/>
          <w:lang w:val="ms-MY"/>
        </w:rPr>
        <w:t>,</w:t>
      </w:r>
      <w:r w:rsidR="00666507" w:rsidRPr="002D5D02">
        <w:rPr>
          <w:rFonts w:ascii="Times New Roman" w:hAnsi="Times New Roman" w:cs="Times New Roman"/>
          <w:color w:val="000000" w:themeColor="text1"/>
          <w:sz w:val="22"/>
          <w:lang w:val="ms-MY"/>
        </w:rPr>
        <w:t xml:space="preserve"> </w:t>
      </w:r>
      <w:r w:rsidRPr="002D5D02">
        <w:rPr>
          <w:rFonts w:ascii="Times New Roman" w:hAnsi="Times New Roman" w:cs="Times New Roman"/>
          <w:color w:val="000000" w:themeColor="text1"/>
          <w:sz w:val="22"/>
          <w:lang w:val="ms-MY"/>
        </w:rPr>
        <w:t xml:space="preserve">yang dapat </w:t>
      </w:r>
      <w:r w:rsidR="00E26A49" w:rsidRPr="002D5D02">
        <w:rPr>
          <w:rFonts w:ascii="Times New Roman" w:hAnsi="Times New Roman" w:cs="Times New Roman"/>
          <w:color w:val="000000" w:themeColor="text1"/>
          <w:sz w:val="22"/>
          <w:lang w:val="ms-MY"/>
        </w:rPr>
        <w:t>meningkatkan</w:t>
      </w:r>
      <w:r w:rsidRPr="002D5D02">
        <w:rPr>
          <w:rFonts w:ascii="Times New Roman" w:hAnsi="Times New Roman" w:cs="Times New Roman"/>
          <w:color w:val="000000" w:themeColor="text1"/>
          <w:sz w:val="22"/>
          <w:lang w:val="ms-MY"/>
        </w:rPr>
        <w:t xml:space="preserve"> lagi</w:t>
      </w:r>
      <w:r w:rsidR="00666507" w:rsidRPr="002D5D02">
        <w:rPr>
          <w:rFonts w:ascii="Times New Roman" w:hAnsi="Times New Roman" w:cs="Times New Roman"/>
          <w:color w:val="000000" w:themeColor="text1"/>
          <w:sz w:val="22"/>
          <w:lang w:val="ms-MY"/>
        </w:rPr>
        <w:t xml:space="preserve"> kesejahteraan</w:t>
      </w:r>
      <w:r w:rsidR="007846AD" w:rsidRPr="002D5D02">
        <w:rPr>
          <w:rFonts w:ascii="Times New Roman" w:hAnsi="Times New Roman" w:cs="Times New Roman"/>
          <w:color w:val="000000" w:themeColor="text1"/>
          <w:sz w:val="22"/>
          <w:lang w:val="ms-MY"/>
        </w:rPr>
        <w:t xml:space="preserve"> </w:t>
      </w:r>
      <w:r w:rsidR="0051728C" w:rsidRPr="002D5D02">
        <w:rPr>
          <w:rFonts w:ascii="Times New Roman" w:hAnsi="Times New Roman" w:cs="Times New Roman"/>
          <w:color w:val="000000" w:themeColor="text1"/>
          <w:sz w:val="22"/>
          <w:lang w:val="ms-MY"/>
        </w:rPr>
        <w:t>subjektif</w:t>
      </w:r>
      <w:r w:rsidR="00666507" w:rsidRPr="002D5D02">
        <w:rPr>
          <w:rFonts w:ascii="Times New Roman" w:hAnsi="Times New Roman" w:cs="Times New Roman"/>
          <w:color w:val="000000" w:themeColor="text1"/>
          <w:sz w:val="22"/>
          <w:lang w:val="ms-MY"/>
        </w:rPr>
        <w:t xml:space="preserve"> kanak-kanak.</w:t>
      </w:r>
    </w:p>
    <w:p w14:paraId="77CAEDDD" w14:textId="62DA1531" w:rsidR="0051728C" w:rsidRPr="008B0212" w:rsidRDefault="0051728C" w:rsidP="00666507">
      <w:pPr>
        <w:spacing w:after="0" w:line="240" w:lineRule="auto"/>
        <w:ind w:firstLine="0"/>
        <w:rPr>
          <w:color w:val="000000" w:themeColor="text1"/>
          <w:sz w:val="22"/>
          <w:lang w:val="ms-MY"/>
        </w:rPr>
      </w:pPr>
      <w:r w:rsidRPr="008B0212">
        <w:rPr>
          <w:rFonts w:ascii="Times New Roman" w:hAnsi="Times New Roman" w:cs="Times New Roman"/>
          <w:color w:val="000000" w:themeColor="text1"/>
          <w:sz w:val="22"/>
          <w:lang w:val="ms-MY"/>
        </w:rPr>
        <w:t xml:space="preserve">Kata kunci: </w:t>
      </w:r>
      <w:r w:rsidR="008B0212">
        <w:rPr>
          <w:rFonts w:ascii="Times New Roman" w:hAnsi="Times New Roman" w:cs="Times New Roman"/>
          <w:color w:val="000000" w:themeColor="text1"/>
          <w:sz w:val="22"/>
          <w:lang w:val="ms-MY"/>
        </w:rPr>
        <w:t>K</w:t>
      </w:r>
      <w:r w:rsidRPr="008B0212">
        <w:rPr>
          <w:rFonts w:ascii="Times New Roman" w:hAnsi="Times New Roman" w:cs="Times New Roman"/>
          <w:color w:val="000000" w:themeColor="text1"/>
          <w:sz w:val="22"/>
          <w:lang w:val="ms-MY"/>
        </w:rPr>
        <w:t>esejahteraan subjektif, penyertaan sosial, ekologi sosial, kanak-kanak miskin, Malaysia</w:t>
      </w:r>
    </w:p>
    <w:p w14:paraId="056DAAAF" w14:textId="480178F0" w:rsidR="00E97B38" w:rsidRPr="0091426B" w:rsidRDefault="00E63A3C" w:rsidP="00E63A3C">
      <w:pPr>
        <w:spacing w:after="0" w:afterAutospacing="0" w:line="240" w:lineRule="auto"/>
        <w:ind w:firstLine="0"/>
        <w:contextualSpacing/>
        <w:jc w:val="center"/>
        <w:rPr>
          <w:rFonts w:ascii="Times New Roman" w:hAnsi="Times New Roman" w:cs="Times New Roman"/>
          <w:b/>
          <w:szCs w:val="24"/>
          <w:lang w:val="ms-MY"/>
        </w:rPr>
      </w:pPr>
      <w:r w:rsidRPr="0091426B">
        <w:rPr>
          <w:rFonts w:ascii="Times New Roman" w:hAnsi="Times New Roman" w:cs="Times New Roman"/>
          <w:b/>
          <w:szCs w:val="24"/>
          <w:lang w:val="ms-MY"/>
        </w:rPr>
        <w:t>PENDAHULUAN</w:t>
      </w:r>
    </w:p>
    <w:p w14:paraId="5B39A502" w14:textId="77777777" w:rsidR="00651E18" w:rsidRPr="0091426B" w:rsidRDefault="00651E18" w:rsidP="0091426B">
      <w:pPr>
        <w:spacing w:after="0" w:afterAutospacing="0" w:line="240" w:lineRule="auto"/>
        <w:ind w:firstLine="0"/>
        <w:contextualSpacing/>
        <w:rPr>
          <w:rFonts w:ascii="Times New Roman" w:hAnsi="Times New Roman" w:cs="Times New Roman"/>
          <w:b/>
          <w:szCs w:val="24"/>
          <w:lang w:val="ms-MY"/>
        </w:rPr>
      </w:pPr>
    </w:p>
    <w:p w14:paraId="4D7C28B9" w14:textId="2A096C69" w:rsidR="00651E18" w:rsidRPr="0091426B" w:rsidRDefault="00651E18" w:rsidP="0091426B">
      <w:pPr>
        <w:spacing w:after="0" w:afterAutospacing="0" w:line="240" w:lineRule="auto"/>
        <w:ind w:firstLine="0"/>
        <w:contextualSpacing/>
        <w:rPr>
          <w:rFonts w:ascii="Times New Roman" w:hAnsi="Times New Roman" w:cs="Times New Roman"/>
          <w:szCs w:val="24"/>
          <w:lang w:val="ms-MY"/>
        </w:rPr>
      </w:pPr>
      <w:r w:rsidRPr="0091426B">
        <w:rPr>
          <w:rFonts w:ascii="Times New Roman" w:hAnsi="Times New Roman" w:cs="Times New Roman"/>
          <w:szCs w:val="24"/>
          <w:lang w:val="ms-MY"/>
        </w:rPr>
        <w:t>Mengikut Konvensyen Hak Kanak-kanak (</w:t>
      </w:r>
      <w:r w:rsidRPr="0091426B">
        <w:rPr>
          <w:rFonts w:ascii="Times New Roman" w:hAnsi="Times New Roman" w:cs="Times New Roman"/>
          <w:i/>
          <w:szCs w:val="24"/>
          <w:lang w:val="ms-MY"/>
        </w:rPr>
        <w:t xml:space="preserve">Convention on the Right of the Child </w:t>
      </w:r>
      <w:r w:rsidRPr="0091426B">
        <w:rPr>
          <w:rFonts w:ascii="Times New Roman" w:hAnsi="Times New Roman" w:cs="Times New Roman"/>
          <w:szCs w:val="24"/>
          <w:lang w:val="ms-MY"/>
        </w:rPr>
        <w:t>atau</w:t>
      </w:r>
      <w:r w:rsidRPr="0091426B">
        <w:rPr>
          <w:rFonts w:ascii="Times New Roman" w:hAnsi="Times New Roman" w:cs="Times New Roman"/>
          <w:i/>
          <w:szCs w:val="24"/>
          <w:lang w:val="ms-MY"/>
        </w:rPr>
        <w:t xml:space="preserve"> CRC</w:t>
      </w:r>
      <w:r w:rsidRPr="0091426B">
        <w:rPr>
          <w:rFonts w:ascii="Times New Roman" w:hAnsi="Times New Roman" w:cs="Times New Roman"/>
          <w:szCs w:val="24"/>
          <w:lang w:val="ms-MY"/>
        </w:rPr>
        <w:t>) 1989, setiap kanak-kanak berhak mendapat keperluan asas untuk hidup dengan sejahtera.  CRC merupakan satu konvensyen antarabangsa mengenai pemberian hak sivil, politik, ekonomi, sosial dan kebudayaan kepada kanak-kanak sejak dilahirkan sehingga mereka mencapai usia 18 tahun.  Matlamat utama CRC adalah untuk memastikan kanak-kanak menikmati semua keperluan asasi, terlindung dari segala bentuk ancaman dan bahaya sosial serta berpeluang untuk memajukan potensi diri yang dimiliki agar boleh membesar menjadi orang dewasa yang produktif dari segi sosial dan ekonomi.</w:t>
      </w:r>
      <w:r w:rsidR="00FE0330" w:rsidRPr="0091426B">
        <w:rPr>
          <w:rFonts w:ascii="Times New Roman" w:hAnsi="Times New Roman" w:cs="Times New Roman"/>
          <w:szCs w:val="24"/>
          <w:lang w:val="ms-MY"/>
        </w:rPr>
        <w:t xml:space="preserve">  </w:t>
      </w:r>
      <w:r w:rsidRPr="0091426B">
        <w:rPr>
          <w:rFonts w:ascii="Times New Roman" w:hAnsi="Times New Roman" w:cs="Times New Roman"/>
          <w:szCs w:val="24"/>
          <w:lang w:val="ms-MY"/>
        </w:rPr>
        <w:t>Di beberapa negara maju seperti Sweden, Perancis dan Britain, CRC menjadi kerangka kerja kepada semua inisiatif untuk meningkatkan kualiti hidup a</w:t>
      </w:r>
      <w:r w:rsidR="002362D7">
        <w:rPr>
          <w:rFonts w:ascii="Times New Roman" w:hAnsi="Times New Roman" w:cs="Times New Roman"/>
          <w:szCs w:val="24"/>
          <w:lang w:val="ms-MY"/>
        </w:rPr>
        <w:t xml:space="preserve">tau kesejahteraan kanak-kanak. </w:t>
      </w:r>
      <w:r w:rsidRPr="0091426B">
        <w:rPr>
          <w:rFonts w:ascii="Times New Roman" w:hAnsi="Times New Roman" w:cs="Times New Roman"/>
          <w:szCs w:val="24"/>
          <w:lang w:val="ms-MY"/>
        </w:rPr>
        <w:t>Kajian-kajian mengenai penunjuk kesejahteraan kanak-kanak yang telah dilakukan oleh pengkaji seperti Bradshaw</w:t>
      </w:r>
      <w:r w:rsidR="0091426B">
        <w:rPr>
          <w:rFonts w:ascii="Times New Roman" w:hAnsi="Times New Roman" w:cs="Times New Roman"/>
          <w:szCs w:val="24"/>
          <w:lang w:val="ms-MY"/>
        </w:rPr>
        <w:t xml:space="preserve">, </w:t>
      </w:r>
      <w:r w:rsidR="0091426B" w:rsidRPr="00152A2F">
        <w:rPr>
          <w:rFonts w:ascii="Times New Roman" w:hAnsi="Times New Roman" w:cs="Times New Roman"/>
          <w:szCs w:val="24"/>
          <w:lang w:val="ms-MY"/>
        </w:rPr>
        <w:t>Hoelscher</w:t>
      </w:r>
      <w:r w:rsidR="0091426B">
        <w:rPr>
          <w:rFonts w:ascii="Times New Roman" w:hAnsi="Times New Roman" w:cs="Times New Roman"/>
          <w:szCs w:val="24"/>
          <w:lang w:val="ms-MY"/>
        </w:rPr>
        <w:t xml:space="preserve"> dan</w:t>
      </w:r>
      <w:r w:rsidR="006730B4">
        <w:rPr>
          <w:rFonts w:ascii="Times New Roman" w:hAnsi="Times New Roman" w:cs="Times New Roman"/>
          <w:szCs w:val="24"/>
          <w:lang w:val="ms-MY"/>
        </w:rPr>
        <w:t xml:space="preserve"> Richardson </w:t>
      </w:r>
      <w:r w:rsidRPr="0091426B">
        <w:rPr>
          <w:rFonts w:ascii="Times New Roman" w:hAnsi="Times New Roman" w:cs="Times New Roman"/>
          <w:szCs w:val="24"/>
          <w:lang w:val="ms-MY"/>
        </w:rPr>
        <w:t>(2007)</w:t>
      </w:r>
      <w:r w:rsidR="002362D7">
        <w:rPr>
          <w:rFonts w:ascii="Times New Roman" w:hAnsi="Times New Roman" w:cs="Times New Roman"/>
          <w:szCs w:val="24"/>
          <w:lang w:val="ms-MY"/>
        </w:rPr>
        <w:t>, serta</w:t>
      </w:r>
      <w:r w:rsidRPr="0091426B">
        <w:rPr>
          <w:rFonts w:ascii="Times New Roman" w:hAnsi="Times New Roman" w:cs="Times New Roman"/>
          <w:szCs w:val="24"/>
          <w:lang w:val="ms-MY"/>
        </w:rPr>
        <w:t xml:space="preserve"> Swords, Greene, Boyd dan Kerrins (2012) menunjukkan tahap kesejahteraan hidup kanak-kanak berada dalam keadaan baik apabila semua keperluan asas dan hak mereka sebagai kanak-kanak dipenuhi.   </w:t>
      </w:r>
    </w:p>
    <w:p w14:paraId="2F3329BC" w14:textId="77777777" w:rsidR="00FD785F" w:rsidRPr="0091426B" w:rsidRDefault="00FD785F" w:rsidP="0091426B">
      <w:pPr>
        <w:spacing w:after="0" w:afterAutospacing="0" w:line="240" w:lineRule="auto"/>
        <w:ind w:firstLine="0"/>
        <w:contextualSpacing/>
        <w:rPr>
          <w:rFonts w:ascii="Times New Roman" w:hAnsi="Times New Roman" w:cs="Times New Roman"/>
          <w:b/>
          <w:szCs w:val="24"/>
          <w:lang w:val="ms-MY"/>
        </w:rPr>
      </w:pPr>
    </w:p>
    <w:p w14:paraId="58D4D3AF" w14:textId="288C8CDF" w:rsidR="0072531E" w:rsidRPr="0091426B" w:rsidRDefault="00FD785F" w:rsidP="00E63A3C">
      <w:pPr>
        <w:spacing w:after="0" w:afterAutospacing="0" w:line="240" w:lineRule="auto"/>
        <w:ind w:firstLine="0"/>
        <w:contextualSpacing/>
        <w:rPr>
          <w:rFonts w:ascii="Times New Roman" w:hAnsi="Times New Roman" w:cs="Times New Roman"/>
          <w:szCs w:val="24"/>
          <w:lang w:val="ms-MY"/>
        </w:rPr>
      </w:pPr>
      <w:r w:rsidRPr="0091426B">
        <w:rPr>
          <w:rFonts w:ascii="Times New Roman" w:hAnsi="Times New Roman" w:cs="Times New Roman"/>
          <w:szCs w:val="24"/>
          <w:lang w:val="ms-MY"/>
        </w:rPr>
        <w:t>Konvensyen Hak Kanak-kanak (CRC) yang telah diratifikasi oleh Malaysia pada tahun 1995 telah menetapkan hak penyertaan atau pengliba</w:t>
      </w:r>
      <w:r w:rsidR="0024667C">
        <w:rPr>
          <w:rFonts w:ascii="Times New Roman" w:hAnsi="Times New Roman" w:cs="Times New Roman"/>
          <w:szCs w:val="24"/>
          <w:lang w:val="ms-MY"/>
        </w:rPr>
        <w:t xml:space="preserve">tan untuk setiap kanak-kanak. </w:t>
      </w:r>
      <w:r w:rsidRPr="0091426B">
        <w:rPr>
          <w:rFonts w:ascii="Times New Roman" w:hAnsi="Times New Roman" w:cs="Times New Roman"/>
          <w:szCs w:val="24"/>
          <w:lang w:val="ms-MY"/>
        </w:rPr>
        <w:t>Artikel 12 CRC menyatakan bahawa setiap kanak-kanak berhak menyatakan pendapat mereka secara bebas</w:t>
      </w:r>
      <w:r w:rsidR="0072531E" w:rsidRPr="0091426B">
        <w:rPr>
          <w:rFonts w:ascii="Times New Roman" w:hAnsi="Times New Roman" w:cs="Times New Roman"/>
          <w:szCs w:val="24"/>
          <w:lang w:val="ms-MY"/>
        </w:rPr>
        <w:t>,</w:t>
      </w:r>
      <w:r w:rsidRPr="0091426B">
        <w:rPr>
          <w:rFonts w:ascii="Times New Roman" w:hAnsi="Times New Roman" w:cs="Times New Roman"/>
          <w:szCs w:val="24"/>
          <w:lang w:val="ms-MY"/>
        </w:rPr>
        <w:t xml:space="preserve"> terutama</w:t>
      </w:r>
      <w:r w:rsidR="0072531E" w:rsidRPr="0091426B">
        <w:rPr>
          <w:rFonts w:ascii="Times New Roman" w:hAnsi="Times New Roman" w:cs="Times New Roman"/>
          <w:szCs w:val="24"/>
          <w:lang w:val="ms-MY"/>
        </w:rPr>
        <w:t>nya dalam hal-ehwal</w:t>
      </w:r>
      <w:r w:rsidRPr="0091426B">
        <w:rPr>
          <w:rFonts w:ascii="Times New Roman" w:hAnsi="Times New Roman" w:cs="Times New Roman"/>
          <w:szCs w:val="24"/>
          <w:lang w:val="ms-MY"/>
        </w:rPr>
        <w:t xml:space="preserve"> yang menyentuh kebajikan hidup mereka.  Artikel 31 pula menyatakan setiap kanak-kanak berhak mendapat rehat dan masa lapang, melibatkan diri dalam aktiviti permainan dan rekreasi yang sesuai dengan umur, menyertai secara bebas dalam aktiviti kebudayaan dan kesenian.</w:t>
      </w:r>
      <w:r w:rsidR="0072531E" w:rsidRPr="0091426B">
        <w:rPr>
          <w:rFonts w:ascii="Times New Roman" w:hAnsi="Times New Roman" w:cs="Times New Roman"/>
          <w:szCs w:val="24"/>
          <w:lang w:val="ms-MY"/>
        </w:rPr>
        <w:t xml:space="preserve"> Pendek kata</w:t>
      </w:r>
      <w:r w:rsidRPr="0091426B">
        <w:rPr>
          <w:rFonts w:ascii="Times New Roman" w:hAnsi="Times New Roman" w:cs="Times New Roman"/>
          <w:szCs w:val="24"/>
          <w:lang w:val="ms-MY"/>
        </w:rPr>
        <w:t>, setiap kanak-kanak mempunyai hak untuk turut serta dan melibatkan diri dalam perkara yang berkait dengan politik, sosial, ekonomi dan bu</w:t>
      </w:r>
      <w:r w:rsidR="00810E3A">
        <w:rPr>
          <w:rFonts w:ascii="Times New Roman" w:hAnsi="Times New Roman" w:cs="Times New Roman"/>
          <w:szCs w:val="24"/>
          <w:lang w:val="ms-MY"/>
        </w:rPr>
        <w:t>daya (Pathmanathan &amp; Siti Hajar</w:t>
      </w:r>
      <w:r w:rsidRPr="0091426B">
        <w:rPr>
          <w:rFonts w:ascii="Times New Roman" w:hAnsi="Times New Roman" w:cs="Times New Roman"/>
          <w:szCs w:val="24"/>
          <w:lang w:val="ms-MY"/>
        </w:rPr>
        <w:t xml:space="preserve"> 2013). </w:t>
      </w:r>
      <w:r w:rsidR="00D02E05">
        <w:rPr>
          <w:rFonts w:ascii="Times New Roman" w:hAnsi="Times New Roman" w:cs="Times New Roman"/>
          <w:szCs w:val="24"/>
          <w:lang w:val="ms-MY"/>
        </w:rPr>
        <w:t xml:space="preserve"> </w:t>
      </w:r>
    </w:p>
    <w:p w14:paraId="77C9B7DD" w14:textId="77777777" w:rsidR="0072531E" w:rsidRPr="0091426B" w:rsidRDefault="0072531E" w:rsidP="0091426B">
      <w:pPr>
        <w:spacing w:after="0" w:afterAutospacing="0" w:line="240" w:lineRule="auto"/>
        <w:ind w:firstLine="720"/>
        <w:contextualSpacing/>
        <w:rPr>
          <w:rFonts w:ascii="Times New Roman" w:hAnsi="Times New Roman" w:cs="Times New Roman"/>
          <w:szCs w:val="24"/>
          <w:lang w:val="ms-MY"/>
        </w:rPr>
      </w:pPr>
    </w:p>
    <w:p w14:paraId="1C2E76B0" w14:textId="0066D7A5" w:rsidR="001F4A22" w:rsidRDefault="001F4A22" w:rsidP="001F4A22">
      <w:pPr>
        <w:spacing w:after="0" w:afterAutospacing="0" w:line="240" w:lineRule="auto"/>
        <w:ind w:firstLine="0"/>
        <w:contextualSpacing/>
        <w:rPr>
          <w:rFonts w:ascii="Times New Roman" w:hAnsi="Times New Roman" w:cs="Times New Roman"/>
          <w:color w:val="00B050"/>
          <w:szCs w:val="24"/>
          <w:lang w:val="ms-MY"/>
        </w:rPr>
      </w:pPr>
      <w:r w:rsidRPr="001F4A22">
        <w:rPr>
          <w:rFonts w:ascii="Times New Roman" w:hAnsi="Times New Roman" w:cs="Times New Roman"/>
          <w:color w:val="00B050"/>
          <w:szCs w:val="24"/>
          <w:lang w:val="ms-MY"/>
        </w:rPr>
        <w:t>Penyertaan dalam komuniti merupakan keperluan bagi semua ind</w:t>
      </w:r>
      <w:r>
        <w:rPr>
          <w:rFonts w:ascii="Times New Roman" w:hAnsi="Times New Roman" w:cs="Times New Roman"/>
          <w:color w:val="00B050"/>
          <w:szCs w:val="24"/>
          <w:lang w:val="ms-MY"/>
        </w:rPr>
        <w:t>ividu yang mana pasif atau aktifnya penyertaan tersebut boleh memberi kesan kepada kualiti hidup mereka.  Dalam satu kajian mengenai penglibatan komuniti dalam program pembangunan luar bandar, penglibatan komuniti adalah pasif kerana kegagalan pihak pelaksana dalam proses pembangunan. Pihak pelaksana kurang menyalurkan maklumat, komuniti tidak dilibatkan dalam proses pembuatan keputusan dan pihak pelaksana tidak telus.  Kesannya, kualiti hidup komuniti di kawasan tersebut terjejas (Haslina &amp; Regina, 2009).  Begitu juga halnya dalam konteks kehidupan kanak-kanak.</w:t>
      </w:r>
    </w:p>
    <w:p w14:paraId="3D8BF5C2" w14:textId="77777777" w:rsidR="001F4A22" w:rsidRDefault="001F4A22" w:rsidP="001F4A22">
      <w:pPr>
        <w:spacing w:after="0" w:afterAutospacing="0" w:line="240" w:lineRule="auto"/>
        <w:ind w:firstLine="0"/>
        <w:contextualSpacing/>
        <w:rPr>
          <w:rFonts w:ascii="Times New Roman" w:hAnsi="Times New Roman" w:cs="Times New Roman"/>
          <w:color w:val="00B050"/>
          <w:szCs w:val="24"/>
          <w:lang w:val="ms-MY"/>
        </w:rPr>
      </w:pPr>
    </w:p>
    <w:p w14:paraId="109F8A94" w14:textId="3B0C205D" w:rsidR="00FD785F" w:rsidRPr="002362D7" w:rsidRDefault="00D26DE4" w:rsidP="00E63A3C">
      <w:pPr>
        <w:spacing w:after="0" w:afterAutospacing="0" w:line="240" w:lineRule="auto"/>
        <w:ind w:firstLine="0"/>
        <w:contextualSpacing/>
        <w:rPr>
          <w:rFonts w:ascii="Times New Roman" w:hAnsi="Times New Roman" w:cs="Times New Roman"/>
          <w:szCs w:val="24"/>
          <w:lang w:val="ms-MY"/>
        </w:rPr>
      </w:pPr>
      <w:r w:rsidRPr="002362D7">
        <w:rPr>
          <w:rFonts w:ascii="Times New Roman" w:hAnsi="Times New Roman" w:cs="Times New Roman"/>
          <w:szCs w:val="24"/>
          <w:lang w:val="ms-MY"/>
        </w:rPr>
        <w:t>Penyertaan sosial</w:t>
      </w:r>
      <w:r w:rsidR="00FD785F" w:rsidRPr="002362D7">
        <w:rPr>
          <w:rFonts w:ascii="Times New Roman" w:hAnsi="Times New Roman" w:cs="Times New Roman"/>
          <w:szCs w:val="24"/>
          <w:lang w:val="ms-MY"/>
        </w:rPr>
        <w:t xml:space="preserve"> juga merupakan salah satu keperluan untuk perkembangan dan pembangunan diri</w:t>
      </w:r>
      <w:r w:rsidR="002362D7">
        <w:rPr>
          <w:rFonts w:ascii="Times New Roman" w:hAnsi="Times New Roman" w:cs="Times New Roman"/>
          <w:szCs w:val="24"/>
          <w:lang w:val="ms-MY"/>
        </w:rPr>
        <w:t xml:space="preserve"> kanak-kanak</w:t>
      </w:r>
      <w:r w:rsidR="00FD785F" w:rsidRPr="002362D7">
        <w:rPr>
          <w:rFonts w:ascii="Times New Roman" w:hAnsi="Times New Roman" w:cs="Times New Roman"/>
          <w:szCs w:val="24"/>
          <w:lang w:val="ms-MY"/>
        </w:rPr>
        <w:t>.</w:t>
      </w:r>
      <w:r w:rsidR="002362D7">
        <w:rPr>
          <w:rFonts w:ascii="Times New Roman" w:hAnsi="Times New Roman" w:cs="Times New Roman"/>
          <w:szCs w:val="24"/>
          <w:lang w:val="ms-MY"/>
        </w:rPr>
        <w:t xml:space="preserve"> </w:t>
      </w:r>
      <w:r w:rsidR="00FD785F" w:rsidRPr="002362D7">
        <w:rPr>
          <w:rFonts w:ascii="Times New Roman" w:hAnsi="Times New Roman" w:cs="Times New Roman"/>
          <w:szCs w:val="24"/>
          <w:lang w:val="ms-MY"/>
        </w:rPr>
        <w:t xml:space="preserve">Setiap </w:t>
      </w:r>
      <w:r w:rsidR="002362D7">
        <w:rPr>
          <w:rFonts w:ascii="Times New Roman" w:hAnsi="Times New Roman" w:cs="Times New Roman"/>
          <w:szCs w:val="24"/>
          <w:lang w:val="ms-MY"/>
        </w:rPr>
        <w:t xml:space="preserve">kanak-kanak </w:t>
      </w:r>
      <w:r w:rsidR="00FD785F" w:rsidRPr="002362D7">
        <w:rPr>
          <w:rFonts w:ascii="Times New Roman" w:hAnsi="Times New Roman" w:cs="Times New Roman"/>
          <w:szCs w:val="24"/>
          <w:lang w:val="ms-MY"/>
        </w:rPr>
        <w:t>harus mempunyai peluang untuk terlibat dalam aktiviti bersama keluarga, rakan dan masyarakat bagi memastikan kesejahteraan hidup</w:t>
      </w:r>
      <w:r w:rsidR="002362D7">
        <w:rPr>
          <w:rFonts w:ascii="Times New Roman" w:hAnsi="Times New Roman" w:cs="Times New Roman"/>
          <w:szCs w:val="24"/>
          <w:lang w:val="ms-MY"/>
        </w:rPr>
        <w:t xml:space="preserve"> mereka tidak terjejas. A</w:t>
      </w:r>
      <w:r w:rsidR="00FD785F" w:rsidRPr="002362D7">
        <w:rPr>
          <w:rFonts w:ascii="Times New Roman" w:hAnsi="Times New Roman" w:cs="Times New Roman"/>
          <w:szCs w:val="24"/>
          <w:lang w:val="ms-MY"/>
        </w:rPr>
        <w:t>ktiviti ber</w:t>
      </w:r>
      <w:r w:rsidR="00C12BD9" w:rsidRPr="002362D7">
        <w:rPr>
          <w:rFonts w:ascii="Times New Roman" w:hAnsi="Times New Roman" w:cs="Times New Roman"/>
          <w:szCs w:val="24"/>
          <w:lang w:val="ms-MY"/>
        </w:rPr>
        <w:t>iadah</w:t>
      </w:r>
      <w:r w:rsidR="00FD785F" w:rsidRPr="002362D7">
        <w:rPr>
          <w:rFonts w:ascii="Times New Roman" w:hAnsi="Times New Roman" w:cs="Times New Roman"/>
          <w:szCs w:val="24"/>
          <w:lang w:val="ms-MY"/>
        </w:rPr>
        <w:t xml:space="preserve">, </w:t>
      </w:r>
      <w:r w:rsidR="00C12BD9" w:rsidRPr="002362D7">
        <w:rPr>
          <w:rFonts w:ascii="Times New Roman" w:hAnsi="Times New Roman" w:cs="Times New Roman"/>
          <w:szCs w:val="24"/>
          <w:lang w:val="ms-MY"/>
        </w:rPr>
        <w:t>ber</w:t>
      </w:r>
      <w:r w:rsidR="00FD785F" w:rsidRPr="002362D7">
        <w:rPr>
          <w:rFonts w:ascii="Times New Roman" w:hAnsi="Times New Roman" w:cs="Times New Roman"/>
          <w:szCs w:val="24"/>
          <w:lang w:val="ms-MY"/>
        </w:rPr>
        <w:t xml:space="preserve">sukan, mengikuti kelas seni mempertahankan diri, </w:t>
      </w:r>
      <w:r w:rsidR="00C12BD9" w:rsidRPr="002362D7">
        <w:rPr>
          <w:rFonts w:ascii="Times New Roman" w:hAnsi="Times New Roman" w:cs="Times New Roman"/>
          <w:szCs w:val="24"/>
          <w:lang w:val="ms-MY"/>
        </w:rPr>
        <w:t>meluangkan masa</w:t>
      </w:r>
      <w:r w:rsidR="00D02E05" w:rsidRPr="002362D7">
        <w:rPr>
          <w:rFonts w:ascii="Times New Roman" w:hAnsi="Times New Roman" w:cs="Times New Roman"/>
          <w:szCs w:val="24"/>
          <w:lang w:val="ms-MY"/>
        </w:rPr>
        <w:t xml:space="preserve"> </w:t>
      </w:r>
      <w:r w:rsidR="00FD785F" w:rsidRPr="002362D7">
        <w:rPr>
          <w:rFonts w:ascii="Times New Roman" w:hAnsi="Times New Roman" w:cs="Times New Roman"/>
          <w:szCs w:val="24"/>
          <w:lang w:val="ms-MY"/>
        </w:rPr>
        <w:t xml:space="preserve">bersama keluarga dan menyertai aktiviti dalam masyarakat penting dalam kehidupan </w:t>
      </w:r>
      <w:r w:rsidR="002362D7">
        <w:rPr>
          <w:rFonts w:ascii="Times New Roman" w:hAnsi="Times New Roman" w:cs="Times New Roman"/>
          <w:szCs w:val="24"/>
          <w:lang w:val="ms-MY"/>
        </w:rPr>
        <w:t>kanak-kanak</w:t>
      </w:r>
      <w:r w:rsidR="008E150D">
        <w:rPr>
          <w:rFonts w:ascii="Times New Roman" w:hAnsi="Times New Roman" w:cs="Times New Roman"/>
          <w:szCs w:val="24"/>
          <w:lang w:val="ms-MY"/>
        </w:rPr>
        <w:t xml:space="preserve">. </w:t>
      </w:r>
      <w:r w:rsidRPr="002362D7">
        <w:rPr>
          <w:rFonts w:ascii="Times New Roman" w:hAnsi="Times New Roman" w:cs="Times New Roman"/>
          <w:szCs w:val="24"/>
          <w:lang w:val="ms-MY"/>
        </w:rPr>
        <w:t>Penyertaan</w:t>
      </w:r>
      <w:r w:rsidR="00FD785F" w:rsidRPr="002362D7">
        <w:rPr>
          <w:rFonts w:ascii="Times New Roman" w:hAnsi="Times New Roman" w:cs="Times New Roman"/>
          <w:szCs w:val="24"/>
          <w:lang w:val="ms-MY"/>
        </w:rPr>
        <w:t xml:space="preserve"> kanak-kanak secara inovatif dalam rutin harian yang </w:t>
      </w:r>
      <w:r w:rsidR="00FD785F" w:rsidRPr="002362D7">
        <w:rPr>
          <w:rFonts w:ascii="Times New Roman" w:hAnsi="Times New Roman" w:cs="Times New Roman"/>
          <w:szCs w:val="24"/>
          <w:lang w:val="ms-MY"/>
        </w:rPr>
        <w:lastRenderedPageBreak/>
        <w:t>sihat boleh meningkatkan keupayaan untuk menjadi resilien, dan mempunyai tahap minda dan</w:t>
      </w:r>
      <w:r w:rsidR="00810E3A">
        <w:rPr>
          <w:rFonts w:ascii="Times New Roman" w:hAnsi="Times New Roman" w:cs="Times New Roman"/>
          <w:szCs w:val="24"/>
          <w:lang w:val="ms-MY"/>
        </w:rPr>
        <w:t xml:space="preserve"> perasaan yang positif (Weisner</w:t>
      </w:r>
      <w:r w:rsidR="00FD785F" w:rsidRPr="002362D7">
        <w:rPr>
          <w:rFonts w:ascii="Times New Roman" w:hAnsi="Times New Roman" w:cs="Times New Roman"/>
          <w:szCs w:val="24"/>
          <w:lang w:val="ms-MY"/>
        </w:rPr>
        <w:t xml:space="preserve"> 19</w:t>
      </w:r>
      <w:r w:rsidR="00810E3A">
        <w:rPr>
          <w:rFonts w:ascii="Times New Roman" w:hAnsi="Times New Roman" w:cs="Times New Roman"/>
          <w:szCs w:val="24"/>
          <w:lang w:val="ms-MY"/>
        </w:rPr>
        <w:t>98 dlm. Pollard &amp; Lee</w:t>
      </w:r>
      <w:r w:rsidR="006730B4" w:rsidRPr="002362D7">
        <w:rPr>
          <w:rFonts w:ascii="Times New Roman" w:hAnsi="Times New Roman" w:cs="Times New Roman"/>
          <w:szCs w:val="24"/>
          <w:lang w:val="ms-MY"/>
        </w:rPr>
        <w:t xml:space="preserve"> 2003). </w:t>
      </w:r>
      <w:r w:rsidR="00FD785F" w:rsidRPr="002362D7">
        <w:rPr>
          <w:rFonts w:ascii="Times New Roman" w:hAnsi="Times New Roman" w:cs="Times New Roman"/>
          <w:szCs w:val="24"/>
          <w:lang w:val="ms-MY"/>
        </w:rPr>
        <w:t>Kanak-kanak yang berpeluang untuk melibatkan diri dalam pelbagai aktiviti di peringkat keluarga, sekolah dan komuniti hidup dengan lebih sejahtera.</w:t>
      </w:r>
      <w:r w:rsidRPr="002362D7">
        <w:rPr>
          <w:rFonts w:ascii="Times New Roman" w:hAnsi="Times New Roman" w:cs="Times New Roman"/>
          <w:szCs w:val="24"/>
          <w:lang w:val="ms-MY"/>
        </w:rPr>
        <w:t xml:space="preserve"> </w:t>
      </w:r>
      <w:r w:rsidR="00D02E05" w:rsidRPr="002362D7">
        <w:rPr>
          <w:rFonts w:ascii="Times New Roman" w:hAnsi="Times New Roman" w:cs="Times New Roman"/>
          <w:szCs w:val="24"/>
          <w:lang w:val="ms-MY"/>
        </w:rPr>
        <w:t xml:space="preserve">Penyertaan sosial merupakan salah satu domain kesejahteraan subjektif kanak-kanak. </w:t>
      </w:r>
      <w:r w:rsidRPr="002362D7">
        <w:rPr>
          <w:rFonts w:ascii="Times New Roman" w:hAnsi="Times New Roman" w:cs="Times New Roman"/>
          <w:szCs w:val="24"/>
          <w:lang w:val="ms-MY"/>
        </w:rPr>
        <w:t>Kajian terdahulu juga jelas menunjukkan bahawa kanak-kanak yang sejahtera adalah kanak-kanak yang dapat melakukan</w:t>
      </w:r>
      <w:r w:rsidR="00810E3A">
        <w:rPr>
          <w:rFonts w:ascii="Times New Roman" w:hAnsi="Times New Roman" w:cs="Times New Roman"/>
          <w:szCs w:val="24"/>
          <w:lang w:val="ms-MY"/>
        </w:rPr>
        <w:t xml:space="preserve"> aktiviti riadah (Swords et al.</w:t>
      </w:r>
      <w:r w:rsidRPr="002362D7">
        <w:rPr>
          <w:rFonts w:ascii="Times New Roman" w:hAnsi="Times New Roman" w:cs="Times New Roman"/>
          <w:szCs w:val="24"/>
          <w:lang w:val="ms-MY"/>
        </w:rPr>
        <w:t xml:space="preserve"> 2012) dan dapat membuat sumbangan positif dalam kehidupan s</w:t>
      </w:r>
      <w:r w:rsidR="00810E3A">
        <w:rPr>
          <w:rFonts w:ascii="Times New Roman" w:hAnsi="Times New Roman" w:cs="Times New Roman"/>
          <w:szCs w:val="24"/>
          <w:lang w:val="ms-MY"/>
        </w:rPr>
        <w:t>eharian mereka (Bradshaw et al.</w:t>
      </w:r>
      <w:r w:rsidRPr="002362D7">
        <w:rPr>
          <w:rFonts w:ascii="Times New Roman" w:hAnsi="Times New Roman" w:cs="Times New Roman"/>
          <w:szCs w:val="24"/>
          <w:lang w:val="ms-MY"/>
        </w:rPr>
        <w:t xml:space="preserve"> 2007).  Maka, dalam konteks penyertaan sosial, peluang untuk terlibat dan sumbangan kanak-kanak penting dalam menentukan </w:t>
      </w:r>
      <w:r w:rsidR="00AC669F" w:rsidRPr="002362D7">
        <w:rPr>
          <w:rFonts w:ascii="Times New Roman" w:hAnsi="Times New Roman" w:cs="Times New Roman"/>
          <w:szCs w:val="24"/>
          <w:lang w:val="ms-MY"/>
        </w:rPr>
        <w:t>sejauh mana mereka dapat membesar secara sejahtera.</w:t>
      </w:r>
    </w:p>
    <w:p w14:paraId="57510485" w14:textId="77777777" w:rsidR="00B32278" w:rsidRPr="002C2AC5" w:rsidRDefault="00B32278" w:rsidP="0091426B">
      <w:pPr>
        <w:spacing w:after="0" w:afterAutospacing="0" w:line="240" w:lineRule="auto"/>
        <w:ind w:firstLine="0"/>
        <w:contextualSpacing/>
        <w:rPr>
          <w:rFonts w:ascii="Times New Roman" w:hAnsi="Times New Roman" w:cs="Times New Roman"/>
          <w:color w:val="0070C0"/>
          <w:szCs w:val="24"/>
          <w:lang w:val="ms-MY"/>
        </w:rPr>
      </w:pPr>
    </w:p>
    <w:p w14:paraId="5A2734E3" w14:textId="1BA21C73" w:rsidR="00B32278" w:rsidRPr="0091426B" w:rsidRDefault="00E63A3C" w:rsidP="00E63A3C">
      <w:pPr>
        <w:spacing w:after="0" w:afterAutospacing="0" w:line="240" w:lineRule="auto"/>
        <w:ind w:firstLine="0"/>
        <w:contextualSpacing/>
        <w:jc w:val="center"/>
        <w:rPr>
          <w:rFonts w:ascii="Times New Roman" w:hAnsi="Times New Roman" w:cs="Times New Roman"/>
          <w:b/>
          <w:szCs w:val="24"/>
          <w:lang w:val="ms-MY"/>
        </w:rPr>
      </w:pPr>
      <w:r w:rsidRPr="0091426B">
        <w:rPr>
          <w:rFonts w:ascii="Times New Roman" w:hAnsi="Times New Roman" w:cs="Times New Roman"/>
          <w:b/>
          <w:szCs w:val="24"/>
          <w:lang w:val="ms-MY"/>
        </w:rPr>
        <w:t>ULASAN LITERATUR: PENYERTAAN SOSIAL SEBAGAI INDIKATOR PENTING KESEJAHTERAAN HIDUP KANAK-KANAK</w:t>
      </w:r>
    </w:p>
    <w:p w14:paraId="6270B5C6" w14:textId="77777777" w:rsidR="00B32278" w:rsidRPr="0091426B" w:rsidRDefault="00B32278" w:rsidP="0091426B">
      <w:pPr>
        <w:spacing w:after="0" w:afterAutospacing="0" w:line="240" w:lineRule="auto"/>
        <w:ind w:firstLine="0"/>
        <w:contextualSpacing/>
        <w:rPr>
          <w:rFonts w:ascii="Times New Roman" w:hAnsi="Times New Roman" w:cs="Times New Roman"/>
          <w:szCs w:val="24"/>
          <w:lang w:val="ms-MY"/>
        </w:rPr>
      </w:pPr>
    </w:p>
    <w:p w14:paraId="6586343E" w14:textId="66959FA3" w:rsidR="007D64D4" w:rsidRDefault="003574FD" w:rsidP="007D64D4">
      <w:pPr>
        <w:spacing w:after="0" w:afterAutospacing="0" w:line="240" w:lineRule="auto"/>
        <w:ind w:firstLine="0"/>
        <w:contextualSpacing/>
        <w:rPr>
          <w:rFonts w:ascii="Times New Roman" w:hAnsi="Times New Roman" w:cs="Times New Roman"/>
          <w:szCs w:val="24"/>
          <w:lang w:val="ms-MY"/>
        </w:rPr>
      </w:pPr>
      <w:r w:rsidRPr="002362D7">
        <w:rPr>
          <w:rFonts w:ascii="Times New Roman" w:hAnsi="Times New Roman" w:cs="Times New Roman"/>
          <w:szCs w:val="24"/>
          <w:lang w:val="ms-MY"/>
        </w:rPr>
        <w:t xml:space="preserve">Penyertaan sosial merujuk kepada </w:t>
      </w:r>
      <w:r w:rsidR="00D6631D" w:rsidRPr="002362D7">
        <w:rPr>
          <w:rFonts w:ascii="Times New Roman" w:hAnsi="Times New Roman" w:cs="Times New Roman"/>
          <w:szCs w:val="24"/>
          <w:lang w:val="ms-MY"/>
        </w:rPr>
        <w:t>aktiviti menyertai atau melibatkan diri dalam aktiviti kehidupan bermasyar</w:t>
      </w:r>
      <w:r w:rsidR="00810E3A">
        <w:rPr>
          <w:rFonts w:ascii="Times New Roman" w:hAnsi="Times New Roman" w:cs="Times New Roman"/>
          <w:szCs w:val="24"/>
          <w:lang w:val="ms-MY"/>
        </w:rPr>
        <w:t>akat (Pathmanathan &amp; Siti Hajar</w:t>
      </w:r>
      <w:r w:rsidR="00D6631D" w:rsidRPr="002362D7">
        <w:rPr>
          <w:rFonts w:ascii="Times New Roman" w:hAnsi="Times New Roman" w:cs="Times New Roman"/>
          <w:szCs w:val="24"/>
          <w:lang w:val="ms-MY"/>
        </w:rPr>
        <w:t xml:space="preserve"> 2013). </w:t>
      </w:r>
      <w:r w:rsidR="007D64D4" w:rsidRPr="007D64D4">
        <w:rPr>
          <w:rFonts w:ascii="Times New Roman" w:hAnsi="Times New Roman" w:cs="Times New Roman"/>
          <w:szCs w:val="24"/>
          <w:lang w:val="ms-MY"/>
        </w:rPr>
        <w:t>P</w:t>
      </w:r>
      <w:r w:rsidR="00281EEF" w:rsidRPr="007D64D4">
        <w:rPr>
          <w:rFonts w:ascii="Times New Roman" w:hAnsi="Times New Roman" w:cs="Times New Roman"/>
          <w:szCs w:val="24"/>
          <w:lang w:val="ms-MY"/>
        </w:rPr>
        <w:t>enyertaan sosial mengambil kira aktiviti secara individu, aktivit</w:t>
      </w:r>
      <w:r w:rsidR="00461B14" w:rsidRPr="007D64D4">
        <w:rPr>
          <w:rFonts w:ascii="Times New Roman" w:hAnsi="Times New Roman" w:cs="Times New Roman"/>
          <w:szCs w:val="24"/>
          <w:lang w:val="ms-MY"/>
        </w:rPr>
        <w:t>i</w:t>
      </w:r>
      <w:r w:rsidR="00281EEF" w:rsidRPr="007D64D4">
        <w:rPr>
          <w:rFonts w:ascii="Times New Roman" w:hAnsi="Times New Roman" w:cs="Times New Roman"/>
          <w:szCs w:val="24"/>
          <w:lang w:val="ms-MY"/>
        </w:rPr>
        <w:t xml:space="preserve"> sosial secara berkumpulan, kerja-kerja sukarela dan perhubungan </w:t>
      </w:r>
      <w:r w:rsidR="00461B14" w:rsidRPr="007D64D4">
        <w:rPr>
          <w:rFonts w:ascii="Times New Roman" w:hAnsi="Times New Roman" w:cs="Times New Roman"/>
          <w:szCs w:val="24"/>
          <w:lang w:val="ms-MY"/>
        </w:rPr>
        <w:t>interpersonal</w:t>
      </w:r>
      <w:r w:rsidR="00281EEF" w:rsidRPr="007D64D4">
        <w:rPr>
          <w:rFonts w:ascii="Times New Roman" w:hAnsi="Times New Roman" w:cs="Times New Roman"/>
          <w:szCs w:val="24"/>
          <w:lang w:val="ms-MY"/>
        </w:rPr>
        <w:t xml:space="preserve"> (Hietane</w:t>
      </w:r>
      <w:r w:rsidR="00810E3A">
        <w:rPr>
          <w:rFonts w:ascii="Times New Roman" w:hAnsi="Times New Roman" w:cs="Times New Roman"/>
          <w:szCs w:val="24"/>
          <w:lang w:val="ms-MY"/>
        </w:rPr>
        <w:t>n, Aartsen, Kiuru, Lyyra &amp; Read</w:t>
      </w:r>
      <w:r w:rsidR="00281EEF" w:rsidRPr="007D64D4">
        <w:rPr>
          <w:rFonts w:ascii="Times New Roman" w:hAnsi="Times New Roman" w:cs="Times New Roman"/>
          <w:szCs w:val="24"/>
          <w:lang w:val="ms-MY"/>
        </w:rPr>
        <w:t xml:space="preserve"> 2016).</w:t>
      </w:r>
      <w:r w:rsidR="00D6631D" w:rsidRPr="007D64D4">
        <w:rPr>
          <w:rFonts w:ascii="Times New Roman" w:hAnsi="Times New Roman" w:cs="Times New Roman"/>
          <w:szCs w:val="24"/>
          <w:lang w:val="ms-MY"/>
        </w:rPr>
        <w:t xml:space="preserve"> </w:t>
      </w:r>
      <w:r w:rsidR="00D6631D" w:rsidRPr="002362D7">
        <w:rPr>
          <w:rFonts w:ascii="Times New Roman" w:hAnsi="Times New Roman" w:cs="Times New Roman"/>
          <w:szCs w:val="24"/>
          <w:lang w:val="ms-MY"/>
        </w:rPr>
        <w:t xml:space="preserve">Penyertaan sosial adalah sebahagian daripada keperluan </w:t>
      </w:r>
      <w:r w:rsidR="00810E3A">
        <w:rPr>
          <w:rFonts w:ascii="Times New Roman" w:hAnsi="Times New Roman" w:cs="Times New Roman"/>
          <w:szCs w:val="24"/>
          <w:lang w:val="ms-MY"/>
        </w:rPr>
        <w:t>hidup manusia (Levasseur et al.</w:t>
      </w:r>
      <w:r w:rsidR="00D6631D" w:rsidRPr="002362D7">
        <w:rPr>
          <w:rFonts w:ascii="Times New Roman" w:hAnsi="Times New Roman" w:cs="Times New Roman"/>
          <w:szCs w:val="24"/>
          <w:lang w:val="ms-MY"/>
        </w:rPr>
        <w:t xml:space="preserve"> 2010).</w:t>
      </w:r>
      <w:r w:rsidR="007B27BA" w:rsidRPr="002362D7">
        <w:rPr>
          <w:rFonts w:ascii="Times New Roman" w:hAnsi="Times New Roman" w:cs="Times New Roman"/>
          <w:szCs w:val="24"/>
          <w:lang w:val="ms-MY"/>
        </w:rPr>
        <w:t xml:space="preserve">  </w:t>
      </w:r>
    </w:p>
    <w:p w14:paraId="53F875AB" w14:textId="77777777" w:rsidR="007D64D4" w:rsidRDefault="007D64D4" w:rsidP="007D64D4">
      <w:pPr>
        <w:spacing w:after="0" w:afterAutospacing="0" w:line="240" w:lineRule="auto"/>
        <w:ind w:firstLine="0"/>
        <w:contextualSpacing/>
        <w:rPr>
          <w:rFonts w:ascii="Times New Roman" w:hAnsi="Times New Roman" w:cs="Times New Roman"/>
          <w:szCs w:val="24"/>
          <w:lang w:val="ms-MY"/>
        </w:rPr>
      </w:pPr>
    </w:p>
    <w:p w14:paraId="1A94F5AF" w14:textId="2E5265B3" w:rsidR="007D64D4" w:rsidRPr="007D64D4" w:rsidRDefault="00501ABB" w:rsidP="007D64D4">
      <w:pPr>
        <w:spacing w:after="0" w:afterAutospacing="0" w:line="240" w:lineRule="auto"/>
        <w:ind w:firstLine="0"/>
        <w:contextualSpacing/>
        <w:rPr>
          <w:rFonts w:ascii="Times New Roman" w:hAnsi="Times New Roman" w:cs="Times New Roman"/>
          <w:szCs w:val="24"/>
          <w:lang w:val="ms-MY"/>
        </w:rPr>
      </w:pPr>
      <w:r>
        <w:rPr>
          <w:lang w:val="ms-MY"/>
        </w:rPr>
        <w:t>Dalam</w:t>
      </w:r>
      <w:r w:rsidR="007D64D4" w:rsidRPr="007D64D4">
        <w:rPr>
          <w:lang w:val="ms-MY"/>
        </w:rPr>
        <w:t xml:space="preserve"> konteks perkembangan fizikal dan mental kanak-kanak, tindakan memberi mereka peluang menyertai pelbagai aktiviti sosial berupaya mengasah aset dalaman mereka mempelajari fungsi sosial mereka, nilai-nilai sosial yang dipatuhi oleh masyarakat yang dianggotainya dengan lebih baik dan seterusnya menghormati dan menjaga kepentingan orang lain dalam kehidupan bermasyarakatnya. Hirschi (1969) dalam Teori Ikatan Sosial nya mengatakan penglibatan atau penyertaan individu dalam aktiviti kemasyarakatan membentuk ikatan sosial yang kukuh antara individu dengan anggota masyarakatnya yang lain; yang seterusnya mampu mengawal tingkahlaku sosial individu daripada menyeleweng.</w:t>
      </w:r>
      <w:r>
        <w:rPr>
          <w:lang w:val="ms-MY"/>
        </w:rPr>
        <w:t xml:space="preserve"> Terdapat kajian (spt</w:t>
      </w:r>
      <w:r w:rsidR="00810E3A">
        <w:rPr>
          <w:lang w:val="ms-MY"/>
        </w:rPr>
        <w:t>.</w:t>
      </w:r>
      <w:r w:rsidR="007D64D4" w:rsidRPr="007D64D4">
        <w:rPr>
          <w:lang w:val="ms-MY"/>
        </w:rPr>
        <w:t xml:space="preserve"> Arthur</w:t>
      </w:r>
      <w:r>
        <w:rPr>
          <w:lang w:val="ms-MY"/>
        </w:rPr>
        <w:t>,</w:t>
      </w:r>
      <w:r w:rsidR="007D64D4" w:rsidRPr="007D64D4">
        <w:rPr>
          <w:lang w:val="ms-MY"/>
        </w:rPr>
        <w:t xml:space="preserve"> </w:t>
      </w:r>
      <w:r>
        <w:rPr>
          <w:szCs w:val="24"/>
          <w:lang w:val="ms-MY"/>
        </w:rPr>
        <w:t>Hawkins, Pollard, Catalano</w:t>
      </w:r>
      <w:r w:rsidRPr="007D64D4">
        <w:rPr>
          <w:szCs w:val="24"/>
          <w:lang w:val="ms-MY"/>
        </w:rPr>
        <w:t>, &amp; Baglioni</w:t>
      </w:r>
      <w:r w:rsidR="00085068">
        <w:rPr>
          <w:lang w:val="ms-MY"/>
        </w:rPr>
        <w:t xml:space="preserve"> 2002</w:t>
      </w:r>
      <w:r w:rsidR="007D64D4" w:rsidRPr="007D64D4">
        <w:rPr>
          <w:lang w:val="ms-MY"/>
        </w:rPr>
        <w:t xml:space="preserve">) yang menunjukkan kanak-kanak yang tidak diberi peluang melibatkan diri dalam aktiviti kemasyarakatan berkecenderungan tinggi terlibat dalam pelbagai aktiviti antisosial. </w:t>
      </w:r>
    </w:p>
    <w:p w14:paraId="387278E7" w14:textId="77777777" w:rsidR="007D64D4" w:rsidRDefault="007D64D4" w:rsidP="0091426B">
      <w:pPr>
        <w:spacing w:after="0" w:afterAutospacing="0" w:line="240" w:lineRule="auto"/>
        <w:ind w:firstLine="0"/>
        <w:contextualSpacing/>
        <w:rPr>
          <w:rFonts w:ascii="Times New Roman" w:hAnsi="Times New Roman" w:cs="Times New Roman"/>
          <w:szCs w:val="24"/>
          <w:lang w:val="ms-MY"/>
        </w:rPr>
      </w:pPr>
    </w:p>
    <w:p w14:paraId="10519F33" w14:textId="58397196" w:rsidR="002362D7" w:rsidRPr="007D64D4" w:rsidRDefault="007B27BA" w:rsidP="0091426B">
      <w:pPr>
        <w:spacing w:after="0" w:afterAutospacing="0" w:line="240" w:lineRule="auto"/>
        <w:ind w:firstLine="0"/>
        <w:contextualSpacing/>
        <w:rPr>
          <w:rFonts w:ascii="Times New Roman" w:hAnsi="Times New Roman" w:cs="Times New Roman"/>
          <w:szCs w:val="24"/>
          <w:lang w:val="ms-MY"/>
        </w:rPr>
      </w:pPr>
      <w:r w:rsidRPr="002362D7">
        <w:rPr>
          <w:rFonts w:ascii="Times New Roman" w:hAnsi="Times New Roman" w:cs="Times New Roman"/>
          <w:szCs w:val="24"/>
          <w:lang w:val="ms-MY"/>
        </w:rPr>
        <w:t xml:space="preserve">Sekiranya keperluan </w:t>
      </w:r>
      <w:r w:rsidR="00BB04BA">
        <w:rPr>
          <w:rFonts w:ascii="Times New Roman" w:hAnsi="Times New Roman" w:cs="Times New Roman"/>
          <w:szCs w:val="24"/>
          <w:lang w:val="ms-MY"/>
        </w:rPr>
        <w:t>penyertaan sosial</w:t>
      </w:r>
      <w:r w:rsidRPr="002362D7">
        <w:rPr>
          <w:rFonts w:ascii="Times New Roman" w:hAnsi="Times New Roman" w:cs="Times New Roman"/>
          <w:szCs w:val="24"/>
          <w:lang w:val="ms-MY"/>
        </w:rPr>
        <w:t xml:space="preserve"> dapat dipenuhi, kanak-kanak akan dapat hidup dengan sejahtera.  </w:t>
      </w:r>
      <w:r w:rsidR="00416332" w:rsidRPr="002362D7">
        <w:rPr>
          <w:rFonts w:ascii="Times New Roman" w:hAnsi="Times New Roman" w:cs="Times New Roman"/>
          <w:szCs w:val="24"/>
          <w:lang w:val="ms-MY"/>
        </w:rPr>
        <w:t xml:space="preserve">Ini kerana kanak-kanak yang dapat menyertai aktiviti prososial dalam masyarakat berkeupayaan untuk menilai secara positif individu lain yang sama-sama menyertai aktiviti tersebut, dapat membuat jangkaan peranan untuk bertingkahlaku baik, dapat membina konsep kendiri yang positif dan </w:t>
      </w:r>
      <w:r w:rsidR="002362D7">
        <w:rPr>
          <w:rFonts w:ascii="Times New Roman" w:hAnsi="Times New Roman" w:cs="Times New Roman"/>
          <w:szCs w:val="24"/>
          <w:lang w:val="ms-MY"/>
        </w:rPr>
        <w:t xml:space="preserve">cenderung </w:t>
      </w:r>
      <w:r w:rsidR="00416332" w:rsidRPr="002362D7">
        <w:rPr>
          <w:rFonts w:ascii="Times New Roman" w:hAnsi="Times New Roman" w:cs="Times New Roman"/>
          <w:szCs w:val="24"/>
          <w:lang w:val="ms-MY"/>
        </w:rPr>
        <w:t>komited untuk menjaga, melindungi dan memaj</w:t>
      </w:r>
      <w:r w:rsidR="00810E3A">
        <w:rPr>
          <w:rFonts w:ascii="Times New Roman" w:hAnsi="Times New Roman" w:cs="Times New Roman"/>
          <w:szCs w:val="24"/>
          <w:lang w:val="ms-MY"/>
        </w:rPr>
        <w:t>ukan komunitinya (Coombs</w:t>
      </w:r>
      <w:r w:rsidR="00C12BD9" w:rsidRPr="002362D7">
        <w:rPr>
          <w:rFonts w:ascii="Times New Roman" w:hAnsi="Times New Roman" w:cs="Times New Roman"/>
          <w:szCs w:val="24"/>
          <w:lang w:val="ms-MY"/>
        </w:rPr>
        <w:t xml:space="preserve"> 19</w:t>
      </w:r>
      <w:r w:rsidR="00131AD9">
        <w:rPr>
          <w:rFonts w:ascii="Times New Roman" w:hAnsi="Times New Roman" w:cs="Times New Roman"/>
          <w:szCs w:val="24"/>
          <w:lang w:val="ms-MY"/>
        </w:rPr>
        <w:t>6</w:t>
      </w:r>
      <w:r w:rsidR="00C12BD9" w:rsidRPr="002362D7">
        <w:rPr>
          <w:rFonts w:ascii="Times New Roman" w:hAnsi="Times New Roman" w:cs="Times New Roman"/>
          <w:szCs w:val="24"/>
          <w:lang w:val="ms-MY"/>
        </w:rPr>
        <w:t>9).</w:t>
      </w:r>
      <w:r w:rsidR="00416332" w:rsidRPr="002362D7">
        <w:rPr>
          <w:rFonts w:ascii="Times New Roman" w:hAnsi="Times New Roman" w:cs="Times New Roman"/>
          <w:szCs w:val="24"/>
          <w:lang w:val="ms-MY"/>
        </w:rPr>
        <w:t xml:space="preserve"> </w:t>
      </w:r>
      <w:r w:rsidR="00281EEF">
        <w:rPr>
          <w:rFonts w:ascii="Times New Roman" w:hAnsi="Times New Roman" w:cs="Times New Roman"/>
          <w:szCs w:val="24"/>
          <w:lang w:val="ms-MY"/>
        </w:rPr>
        <w:t xml:space="preserve"> </w:t>
      </w:r>
      <w:r w:rsidR="00281EEF" w:rsidRPr="007D64D4">
        <w:rPr>
          <w:rFonts w:ascii="Times New Roman" w:hAnsi="Times New Roman" w:cs="Times New Roman"/>
          <w:szCs w:val="24"/>
          <w:lang w:val="ms-MY"/>
        </w:rPr>
        <w:t>Hujah di atas mengukuhkan lagi peranan penyertaan sosial dalam meningkatkan sahsiah diri, kesedaran sivik dan pencapaian akademik, serta membentuk tingkahlaku prososial</w:t>
      </w:r>
      <w:r w:rsidR="00461B14" w:rsidRPr="007D64D4">
        <w:rPr>
          <w:rFonts w:ascii="Times New Roman" w:hAnsi="Times New Roman" w:cs="Times New Roman"/>
          <w:szCs w:val="24"/>
          <w:lang w:val="ms-MY"/>
        </w:rPr>
        <w:t xml:space="preserve"> dalam kalangan</w:t>
      </w:r>
      <w:r w:rsidR="00281EEF" w:rsidRPr="007D64D4">
        <w:rPr>
          <w:rFonts w:ascii="Times New Roman" w:hAnsi="Times New Roman" w:cs="Times New Roman"/>
          <w:szCs w:val="24"/>
          <w:lang w:val="ms-MY"/>
        </w:rPr>
        <w:t xml:space="preserve"> kanak-kanak</w:t>
      </w:r>
      <w:r w:rsidR="00461B14" w:rsidRPr="007D64D4">
        <w:rPr>
          <w:rFonts w:ascii="Times New Roman" w:hAnsi="Times New Roman" w:cs="Times New Roman"/>
          <w:szCs w:val="24"/>
          <w:lang w:val="ms-MY"/>
        </w:rPr>
        <w:t xml:space="preserve"> (Chan, Ou &amp; Reynolds, 2014).  Matlamat akhir penyertaan sosial bagi kanak-kanak ialah untuk meningkatkan kesej</w:t>
      </w:r>
      <w:r w:rsidR="00810E3A">
        <w:rPr>
          <w:rFonts w:ascii="Times New Roman" w:hAnsi="Times New Roman" w:cs="Times New Roman"/>
          <w:szCs w:val="24"/>
          <w:lang w:val="ms-MY"/>
        </w:rPr>
        <w:t>ahteraan masyarakat (Chan et al.</w:t>
      </w:r>
      <w:r w:rsidR="00461B14" w:rsidRPr="007D64D4">
        <w:rPr>
          <w:rFonts w:ascii="Times New Roman" w:hAnsi="Times New Roman" w:cs="Times New Roman"/>
          <w:szCs w:val="24"/>
          <w:lang w:val="ms-MY"/>
        </w:rPr>
        <w:t xml:space="preserve"> 2014; Zaff, Boyd, Lerner &amp;</w:t>
      </w:r>
      <w:r w:rsidR="00810E3A">
        <w:rPr>
          <w:rFonts w:ascii="Times New Roman" w:hAnsi="Times New Roman" w:cs="Times New Roman"/>
          <w:szCs w:val="24"/>
          <w:lang w:val="ms-MY"/>
        </w:rPr>
        <w:t xml:space="preserve"> Lerner</w:t>
      </w:r>
      <w:r w:rsidR="00461B14" w:rsidRPr="007D64D4">
        <w:rPr>
          <w:rFonts w:ascii="Times New Roman" w:hAnsi="Times New Roman" w:cs="Times New Roman"/>
          <w:szCs w:val="24"/>
          <w:lang w:val="ms-MY"/>
        </w:rPr>
        <w:t xml:space="preserve"> 2010).</w:t>
      </w:r>
    </w:p>
    <w:p w14:paraId="3FC45717" w14:textId="77777777" w:rsidR="00A87B0D" w:rsidRDefault="00A87B0D" w:rsidP="0091426B">
      <w:pPr>
        <w:spacing w:after="0" w:afterAutospacing="0" w:line="240" w:lineRule="auto"/>
        <w:ind w:firstLine="0"/>
        <w:contextualSpacing/>
        <w:rPr>
          <w:rFonts w:ascii="Times New Roman" w:hAnsi="Times New Roman" w:cs="Times New Roman"/>
          <w:szCs w:val="24"/>
          <w:lang w:val="ms-MY"/>
        </w:rPr>
      </w:pPr>
    </w:p>
    <w:p w14:paraId="5AD2B40C" w14:textId="7DECB371" w:rsidR="00BB04BA" w:rsidRDefault="00A87B0D" w:rsidP="0091426B">
      <w:pPr>
        <w:spacing w:after="0" w:afterAutospacing="0" w:line="240" w:lineRule="auto"/>
        <w:ind w:firstLine="0"/>
        <w:contextualSpacing/>
        <w:rPr>
          <w:rFonts w:ascii="Times New Roman" w:hAnsi="Times New Roman" w:cs="Times New Roman"/>
          <w:szCs w:val="24"/>
          <w:lang w:val="ms-MY"/>
        </w:rPr>
      </w:pPr>
      <w:r w:rsidRPr="00A87B0D">
        <w:rPr>
          <w:rFonts w:ascii="Times New Roman" w:hAnsi="Times New Roman" w:cs="Times New Roman"/>
          <w:szCs w:val="24"/>
          <w:lang w:val="ms-MY"/>
        </w:rPr>
        <w:t>Penyertaan sosial mengambil kira ‘dengan siapa’ kanak-kanak melak</w:t>
      </w:r>
      <w:r w:rsidR="00810E3A">
        <w:rPr>
          <w:rFonts w:ascii="Times New Roman" w:hAnsi="Times New Roman" w:cs="Times New Roman"/>
          <w:szCs w:val="24"/>
          <w:lang w:val="ms-MY"/>
        </w:rPr>
        <w:t>ukan aktiviti (Levasseur et al.</w:t>
      </w:r>
      <w:r w:rsidRPr="00A87B0D">
        <w:rPr>
          <w:rFonts w:ascii="Times New Roman" w:hAnsi="Times New Roman" w:cs="Times New Roman"/>
          <w:szCs w:val="24"/>
          <w:lang w:val="ms-MY"/>
        </w:rPr>
        <w:t xml:space="preserve"> 2010) kerana  kanak-kanak perlu menyertai aktiviti dalam pelbagai organisasi formal dan tidak formal, dan di dalam ruang fizikal dan sosial yang berbeza untuk proses pengembangan dir</w:t>
      </w:r>
      <w:r w:rsidR="00810E3A">
        <w:rPr>
          <w:rFonts w:ascii="Times New Roman" w:hAnsi="Times New Roman" w:cs="Times New Roman"/>
          <w:szCs w:val="24"/>
          <w:lang w:val="ms-MY"/>
        </w:rPr>
        <w:t>i (Lindstrom, Hanson &amp; Ostergen</w:t>
      </w:r>
      <w:r w:rsidRPr="00A87B0D">
        <w:rPr>
          <w:rFonts w:ascii="Times New Roman" w:hAnsi="Times New Roman" w:cs="Times New Roman"/>
          <w:szCs w:val="24"/>
          <w:lang w:val="ms-MY"/>
        </w:rPr>
        <w:t xml:space="preserve"> 2001</w:t>
      </w:r>
      <w:r w:rsidRPr="007D64D4">
        <w:rPr>
          <w:rFonts w:ascii="Times New Roman" w:hAnsi="Times New Roman" w:cs="Times New Roman"/>
          <w:szCs w:val="24"/>
          <w:lang w:val="ms-MY"/>
        </w:rPr>
        <w:t xml:space="preserve">).  </w:t>
      </w:r>
      <w:r w:rsidR="00461B14" w:rsidRPr="007D64D4">
        <w:rPr>
          <w:rFonts w:ascii="Times New Roman" w:hAnsi="Times New Roman" w:cs="Times New Roman"/>
          <w:szCs w:val="24"/>
          <w:lang w:val="ms-MY"/>
        </w:rPr>
        <w:t xml:space="preserve">Maka, komponen penting penyertaan sosial mestilah merangkumi aktiviti secara individu dan secara berkumpulan, </w:t>
      </w:r>
      <w:r w:rsidR="00461B14" w:rsidRPr="007D64D4">
        <w:rPr>
          <w:rFonts w:ascii="Times New Roman" w:hAnsi="Times New Roman" w:cs="Times New Roman"/>
          <w:szCs w:val="24"/>
          <w:lang w:val="ms-MY"/>
        </w:rPr>
        <w:lastRenderedPageBreak/>
        <w:t xml:space="preserve">yang melibatkan pelbagai peringkat umur yang mana fokus aktiviti adalah pelbagai termasuk sukan, riadah, keagamaan, kesenian, kesihatan dan keselamatan </w:t>
      </w:r>
      <w:r w:rsidR="009E41C0" w:rsidRPr="007D64D4">
        <w:rPr>
          <w:rFonts w:ascii="Times New Roman" w:hAnsi="Times New Roman" w:cs="Times New Roman"/>
          <w:szCs w:val="24"/>
          <w:lang w:val="ms-MY"/>
        </w:rPr>
        <w:t>(Zaff et al. 2010)</w:t>
      </w:r>
      <w:r w:rsidR="00461B14" w:rsidRPr="007D64D4">
        <w:rPr>
          <w:rFonts w:ascii="Times New Roman" w:hAnsi="Times New Roman" w:cs="Times New Roman"/>
          <w:szCs w:val="24"/>
          <w:lang w:val="ms-MY"/>
        </w:rPr>
        <w:t>.</w:t>
      </w:r>
    </w:p>
    <w:p w14:paraId="7B764488" w14:textId="77777777" w:rsidR="009E41C0" w:rsidRDefault="009E41C0" w:rsidP="0091426B">
      <w:pPr>
        <w:spacing w:after="0" w:afterAutospacing="0" w:line="240" w:lineRule="auto"/>
        <w:ind w:firstLine="0"/>
        <w:contextualSpacing/>
        <w:rPr>
          <w:rFonts w:ascii="Times New Roman" w:hAnsi="Times New Roman" w:cs="Times New Roman"/>
          <w:szCs w:val="24"/>
          <w:lang w:val="ms-MY"/>
        </w:rPr>
      </w:pPr>
    </w:p>
    <w:p w14:paraId="605224CC" w14:textId="0197E248" w:rsidR="00BB04BA" w:rsidRPr="007D64D4" w:rsidRDefault="00BB04BA" w:rsidP="0091426B">
      <w:pPr>
        <w:spacing w:after="0" w:afterAutospacing="0" w:line="240" w:lineRule="auto"/>
        <w:ind w:firstLine="0"/>
        <w:contextualSpacing/>
        <w:rPr>
          <w:rFonts w:ascii="Times New Roman" w:hAnsi="Times New Roman" w:cs="Times New Roman"/>
          <w:szCs w:val="24"/>
          <w:lang w:val="ms-MY"/>
        </w:rPr>
      </w:pPr>
      <w:r>
        <w:rPr>
          <w:szCs w:val="24"/>
          <w:lang w:val="ms-MY"/>
        </w:rPr>
        <w:t>P</w:t>
      </w:r>
      <w:r w:rsidRPr="00BB04BA">
        <w:rPr>
          <w:szCs w:val="24"/>
          <w:lang w:val="ms-MY"/>
        </w:rPr>
        <w:t>ola-pola hubungan atau ikatan sosial terbentuk antara individu dengan kanak-kanak menerusi aktiviti-aktiviti sosial seperti permainan, rekreasi, sosialisasi, penjaliran kemahiran atau pengetahuan tertentu. Ini  bermakna, bagi membolehkan kanak-kanak berkembang maju, mereka mesti terlibat atau menyertai aktiviti sosial dalam komuniti mereka. Seterusnya, bagi memastikan perkembangan itu berlaku secara berkesan, aktiviti-aktiviti sosial berkenaan seharusnya berlangsung ”secara biasa/harian” (</w:t>
      </w:r>
      <w:r w:rsidRPr="00BB04BA">
        <w:rPr>
          <w:i/>
          <w:szCs w:val="24"/>
          <w:lang w:val="ms-MY"/>
        </w:rPr>
        <w:t>regular basis</w:t>
      </w:r>
      <w:r w:rsidRPr="00BB04BA">
        <w:rPr>
          <w:szCs w:val="24"/>
          <w:lang w:val="ms-MY"/>
        </w:rPr>
        <w:t>) bagi satu jangkamasa yang berpanjangan (Bronfenbrenner 1999:6) dan disalurkan oleh pelbagai individu dalam ekologi di mana kanak-kanak itu membesar. Ini kerana aktiviti-aktiviti yang dilakukan secara biasa/harian dan berlanjutan disepanjang hidup kanak-kanak membolehkan kanak-kanak membina ilmu/kemahiran yang kompleks.  Semua proses ini perlu berlaku secara dinamik; di</w:t>
      </w:r>
      <w:r w:rsidR="00501ABB">
        <w:rPr>
          <w:szCs w:val="24"/>
          <w:lang w:val="ms-MY"/>
        </w:rPr>
        <w:t xml:space="preserve"> </w:t>
      </w:r>
      <w:r w:rsidRPr="00BB04BA">
        <w:rPr>
          <w:szCs w:val="24"/>
          <w:lang w:val="ms-MY"/>
        </w:rPr>
        <w:t xml:space="preserve">sepanjang kitaran hidup kanak-kanak bagi memastikan semua keperluan hidup mereka dapat diisi secara komprehensif. </w:t>
      </w:r>
      <w:r w:rsidRPr="00BF2DEC">
        <w:rPr>
          <w:szCs w:val="24"/>
          <w:lang w:val="pt-BR"/>
        </w:rPr>
        <w:t>Proses ini juga tidak hanya terhad kepada interaksi interpersonal sahaja.</w:t>
      </w:r>
    </w:p>
    <w:p w14:paraId="2D46E104" w14:textId="77777777" w:rsidR="002362D7" w:rsidRDefault="002362D7" w:rsidP="0091426B">
      <w:pPr>
        <w:spacing w:after="0" w:afterAutospacing="0" w:line="240" w:lineRule="auto"/>
        <w:ind w:firstLine="0"/>
        <w:contextualSpacing/>
        <w:rPr>
          <w:rFonts w:ascii="Times New Roman" w:hAnsi="Times New Roman" w:cs="Times New Roman"/>
          <w:szCs w:val="24"/>
          <w:lang w:val="ms-MY"/>
        </w:rPr>
      </w:pPr>
    </w:p>
    <w:p w14:paraId="26E98AB1" w14:textId="03317673" w:rsidR="00FE1D90" w:rsidRPr="002362D7" w:rsidRDefault="00416332" w:rsidP="0091426B">
      <w:pPr>
        <w:spacing w:after="0" w:afterAutospacing="0" w:line="240" w:lineRule="auto"/>
        <w:ind w:firstLine="0"/>
        <w:contextualSpacing/>
        <w:rPr>
          <w:rFonts w:ascii="Times New Roman" w:hAnsi="Times New Roman" w:cs="Times New Roman"/>
          <w:szCs w:val="24"/>
          <w:lang w:val="ms-MY"/>
        </w:rPr>
      </w:pPr>
      <w:r w:rsidRPr="002362D7">
        <w:rPr>
          <w:rFonts w:ascii="Times New Roman" w:hAnsi="Times New Roman" w:cs="Times New Roman"/>
          <w:szCs w:val="24"/>
          <w:lang w:val="ms-MY"/>
        </w:rPr>
        <w:t>Ringkasnya, kanak-kanak yang dapat memenuhi keperluan penyertaan sosialnya secara positif merupakan modal insan yang berharga kepada pembangunan sesebuah komuniti.</w:t>
      </w:r>
      <w:r w:rsidR="00D6631D" w:rsidRPr="002362D7">
        <w:rPr>
          <w:rFonts w:ascii="Times New Roman" w:hAnsi="Times New Roman" w:cs="Times New Roman"/>
          <w:szCs w:val="24"/>
          <w:lang w:val="ms-MY"/>
        </w:rPr>
        <w:t xml:space="preserve"> </w:t>
      </w:r>
      <w:r w:rsidR="002362D7">
        <w:rPr>
          <w:rFonts w:ascii="Times New Roman" w:hAnsi="Times New Roman" w:cs="Times New Roman"/>
          <w:szCs w:val="24"/>
          <w:lang w:val="ms-MY"/>
        </w:rPr>
        <w:t xml:space="preserve">Ini telah mendorong </w:t>
      </w:r>
      <w:r w:rsidR="001A2BEA" w:rsidRPr="002362D7">
        <w:rPr>
          <w:rFonts w:ascii="Times New Roman" w:hAnsi="Times New Roman" w:cs="Times New Roman"/>
          <w:szCs w:val="24"/>
          <w:lang w:val="ms-MY"/>
        </w:rPr>
        <w:t>b</w:t>
      </w:r>
      <w:r w:rsidR="00755CA4" w:rsidRPr="002362D7">
        <w:rPr>
          <w:rFonts w:ascii="Times New Roman" w:hAnsi="Times New Roman" w:cs="Times New Roman"/>
          <w:szCs w:val="24"/>
          <w:lang w:val="ms-MY"/>
        </w:rPr>
        <w:t xml:space="preserve">eberapa </w:t>
      </w:r>
      <w:r w:rsidR="00A8699F" w:rsidRPr="002362D7">
        <w:rPr>
          <w:rFonts w:ascii="Times New Roman" w:hAnsi="Times New Roman" w:cs="Times New Roman"/>
          <w:szCs w:val="24"/>
          <w:lang w:val="ms-MY"/>
        </w:rPr>
        <w:t>pengukuran</w:t>
      </w:r>
      <w:r w:rsidR="00755CA4" w:rsidRPr="002362D7">
        <w:rPr>
          <w:rFonts w:ascii="Times New Roman" w:hAnsi="Times New Roman" w:cs="Times New Roman"/>
          <w:szCs w:val="24"/>
          <w:lang w:val="ms-MY"/>
        </w:rPr>
        <w:t xml:space="preserve"> kesejahteraan kanak-kanak seperti </w:t>
      </w:r>
      <w:r w:rsidR="00101F99" w:rsidRPr="002362D7">
        <w:rPr>
          <w:rFonts w:ascii="Times New Roman" w:hAnsi="Times New Roman" w:cs="Times New Roman"/>
          <w:i/>
          <w:szCs w:val="24"/>
          <w:lang w:val="ms-MY"/>
        </w:rPr>
        <w:t>Child Deprivation Index</w:t>
      </w:r>
      <w:r w:rsidR="00810E3A">
        <w:rPr>
          <w:rFonts w:ascii="Times New Roman" w:hAnsi="Times New Roman" w:cs="Times New Roman"/>
          <w:szCs w:val="24"/>
          <w:lang w:val="ms-MY"/>
        </w:rPr>
        <w:t xml:space="preserve"> (Swords et al.</w:t>
      </w:r>
      <w:r w:rsidR="00101F99" w:rsidRPr="002362D7">
        <w:rPr>
          <w:rFonts w:ascii="Times New Roman" w:hAnsi="Times New Roman" w:cs="Times New Roman"/>
          <w:szCs w:val="24"/>
          <w:lang w:val="ms-MY"/>
        </w:rPr>
        <w:t xml:space="preserve"> 2012), </w:t>
      </w:r>
      <w:r w:rsidR="00101F99" w:rsidRPr="002362D7">
        <w:rPr>
          <w:rFonts w:ascii="Times New Roman" w:hAnsi="Times New Roman" w:cs="Times New Roman"/>
          <w:i/>
          <w:szCs w:val="24"/>
          <w:lang w:val="ms-MY"/>
        </w:rPr>
        <w:t>Child Well-being Index</w:t>
      </w:r>
      <w:r w:rsidR="00810E3A">
        <w:rPr>
          <w:rFonts w:ascii="Times New Roman" w:hAnsi="Times New Roman" w:cs="Times New Roman"/>
          <w:szCs w:val="24"/>
          <w:lang w:val="ms-MY"/>
        </w:rPr>
        <w:t xml:space="preserve"> (Bradshaw et al.</w:t>
      </w:r>
      <w:r w:rsidR="00101F99" w:rsidRPr="002362D7">
        <w:rPr>
          <w:rFonts w:ascii="Times New Roman" w:hAnsi="Times New Roman" w:cs="Times New Roman"/>
          <w:szCs w:val="24"/>
          <w:lang w:val="ms-MY"/>
        </w:rPr>
        <w:t xml:space="preserve"> 2007)</w:t>
      </w:r>
      <w:r w:rsidR="00A8699F" w:rsidRPr="002362D7">
        <w:rPr>
          <w:rFonts w:ascii="Times New Roman" w:hAnsi="Times New Roman" w:cs="Times New Roman"/>
          <w:szCs w:val="24"/>
          <w:lang w:val="ms-MY"/>
        </w:rPr>
        <w:t xml:space="preserve"> dan </w:t>
      </w:r>
      <w:r w:rsidR="00A8699F" w:rsidRPr="002362D7">
        <w:rPr>
          <w:i/>
          <w:szCs w:val="24"/>
          <w:lang w:val="ms-MY"/>
        </w:rPr>
        <w:t>America’s Children Key</w:t>
      </w:r>
      <w:r w:rsidR="00A8699F" w:rsidRPr="002362D7">
        <w:rPr>
          <w:szCs w:val="24"/>
          <w:lang w:val="ms-MY"/>
        </w:rPr>
        <w:t xml:space="preserve"> </w:t>
      </w:r>
      <w:r w:rsidR="00A8699F" w:rsidRPr="002362D7">
        <w:rPr>
          <w:i/>
          <w:szCs w:val="24"/>
          <w:lang w:val="ms-MY"/>
        </w:rPr>
        <w:t>National Indicator of Well-being</w:t>
      </w:r>
      <w:r w:rsidR="00A8699F" w:rsidRPr="002362D7">
        <w:rPr>
          <w:szCs w:val="24"/>
          <w:lang w:val="ms-MY"/>
        </w:rPr>
        <w:t xml:space="preserve"> (Federal Interagency Forum on Child &amp; Family Statistic</w:t>
      </w:r>
      <w:r w:rsidR="00810E3A">
        <w:rPr>
          <w:szCs w:val="24"/>
          <w:lang w:val="ms-MY"/>
        </w:rPr>
        <w:t xml:space="preserve"> </w:t>
      </w:r>
      <w:r w:rsidR="00A8699F" w:rsidRPr="002362D7">
        <w:rPr>
          <w:szCs w:val="24"/>
          <w:lang w:val="ms-MY"/>
        </w:rPr>
        <w:t xml:space="preserve"> </w:t>
      </w:r>
      <w:r w:rsidR="00CA7427">
        <w:rPr>
          <w:szCs w:val="24"/>
          <w:lang w:val="ms-MY"/>
        </w:rPr>
        <w:t>2009</w:t>
      </w:r>
      <w:r w:rsidR="00A8699F" w:rsidRPr="002362D7">
        <w:rPr>
          <w:szCs w:val="24"/>
          <w:lang w:val="ms-MY"/>
        </w:rPr>
        <w:t>)</w:t>
      </w:r>
      <w:r w:rsidR="001A2BEA" w:rsidRPr="002362D7">
        <w:rPr>
          <w:szCs w:val="24"/>
          <w:lang w:val="ms-MY"/>
        </w:rPr>
        <w:t xml:space="preserve"> </w:t>
      </w:r>
      <w:r w:rsidR="00755CA4" w:rsidRPr="002362D7">
        <w:rPr>
          <w:rFonts w:ascii="Times New Roman" w:hAnsi="Times New Roman" w:cs="Times New Roman"/>
          <w:szCs w:val="24"/>
          <w:lang w:val="ms-MY"/>
        </w:rPr>
        <w:t>memasukkan komponen penyertaan dalam menentukan kesejahteraan hidup kanak-kanak.</w:t>
      </w:r>
      <w:r w:rsidR="00D6631D" w:rsidRPr="002362D7">
        <w:rPr>
          <w:rFonts w:ascii="Times New Roman" w:hAnsi="Times New Roman" w:cs="Times New Roman"/>
          <w:szCs w:val="24"/>
          <w:lang w:val="ms-MY"/>
        </w:rPr>
        <w:t xml:space="preserve"> </w:t>
      </w:r>
      <w:r w:rsidR="00A8699F" w:rsidRPr="002362D7">
        <w:rPr>
          <w:rFonts w:ascii="Times New Roman" w:hAnsi="Times New Roman" w:cs="Times New Roman"/>
          <w:szCs w:val="24"/>
          <w:lang w:val="ms-MY"/>
        </w:rPr>
        <w:t xml:space="preserve">Ini </w:t>
      </w:r>
      <w:r w:rsidR="00114D91">
        <w:rPr>
          <w:rFonts w:ascii="Times New Roman" w:hAnsi="Times New Roman" w:cs="Times New Roman"/>
          <w:szCs w:val="24"/>
          <w:lang w:val="ms-MY"/>
        </w:rPr>
        <w:t>membuktikan yang</w:t>
      </w:r>
      <w:r w:rsidR="00A8699F" w:rsidRPr="002362D7">
        <w:rPr>
          <w:rFonts w:ascii="Times New Roman" w:hAnsi="Times New Roman" w:cs="Times New Roman"/>
          <w:szCs w:val="24"/>
          <w:lang w:val="ms-MY"/>
        </w:rPr>
        <w:t xml:space="preserve"> </w:t>
      </w:r>
      <w:r w:rsidR="00D6631D" w:rsidRPr="002362D7">
        <w:rPr>
          <w:rFonts w:ascii="Times New Roman" w:hAnsi="Times New Roman" w:cs="Times New Roman"/>
          <w:szCs w:val="24"/>
          <w:lang w:val="ms-MY"/>
        </w:rPr>
        <w:t xml:space="preserve">penyertaan sosial </w:t>
      </w:r>
      <w:r w:rsidR="00A8699F" w:rsidRPr="002362D7">
        <w:rPr>
          <w:rFonts w:ascii="Times New Roman" w:hAnsi="Times New Roman" w:cs="Times New Roman"/>
          <w:szCs w:val="24"/>
          <w:lang w:val="ms-MY"/>
        </w:rPr>
        <w:t>merupakan</w:t>
      </w:r>
      <w:r w:rsidR="00D6631D" w:rsidRPr="002362D7">
        <w:rPr>
          <w:rFonts w:ascii="Times New Roman" w:hAnsi="Times New Roman" w:cs="Times New Roman"/>
          <w:szCs w:val="24"/>
          <w:lang w:val="ms-MY"/>
        </w:rPr>
        <w:t xml:space="preserve"> salah satu indikator </w:t>
      </w:r>
      <w:r w:rsidR="00A8699F" w:rsidRPr="002362D7">
        <w:rPr>
          <w:rFonts w:ascii="Times New Roman" w:hAnsi="Times New Roman" w:cs="Times New Roman"/>
          <w:szCs w:val="24"/>
          <w:lang w:val="ms-MY"/>
        </w:rPr>
        <w:t xml:space="preserve">penting dalam menentukan </w:t>
      </w:r>
      <w:r w:rsidR="00D6631D" w:rsidRPr="002362D7">
        <w:rPr>
          <w:rFonts w:ascii="Times New Roman" w:hAnsi="Times New Roman" w:cs="Times New Roman"/>
          <w:szCs w:val="24"/>
          <w:lang w:val="ms-MY"/>
        </w:rPr>
        <w:t>kesejahteraan hidup</w:t>
      </w:r>
      <w:r w:rsidR="00A8699F" w:rsidRPr="002362D7">
        <w:rPr>
          <w:rFonts w:ascii="Times New Roman" w:hAnsi="Times New Roman" w:cs="Times New Roman"/>
          <w:szCs w:val="24"/>
          <w:lang w:val="ms-MY"/>
        </w:rPr>
        <w:t xml:space="preserve"> kanak-kanak</w:t>
      </w:r>
      <w:r w:rsidR="00D6631D" w:rsidRPr="002362D7">
        <w:rPr>
          <w:rFonts w:ascii="Times New Roman" w:hAnsi="Times New Roman" w:cs="Times New Roman"/>
          <w:szCs w:val="24"/>
          <w:lang w:val="ms-MY"/>
        </w:rPr>
        <w:t>.</w:t>
      </w:r>
    </w:p>
    <w:p w14:paraId="3BF64140" w14:textId="77777777" w:rsidR="00130F6B" w:rsidRPr="0091426B" w:rsidRDefault="00130F6B" w:rsidP="0091426B">
      <w:pPr>
        <w:spacing w:after="0" w:afterAutospacing="0" w:line="240" w:lineRule="auto"/>
        <w:ind w:firstLine="0"/>
        <w:contextualSpacing/>
        <w:rPr>
          <w:rFonts w:ascii="Times New Roman" w:hAnsi="Times New Roman" w:cs="Times New Roman"/>
          <w:szCs w:val="24"/>
          <w:lang w:val="ms-MY"/>
        </w:rPr>
      </w:pPr>
    </w:p>
    <w:p w14:paraId="687A7E64" w14:textId="77777777" w:rsidR="0068600D" w:rsidRPr="0091426B" w:rsidRDefault="0068600D" w:rsidP="0091426B">
      <w:pPr>
        <w:spacing w:after="0" w:afterAutospacing="0" w:line="240" w:lineRule="auto"/>
        <w:ind w:firstLine="0"/>
        <w:contextualSpacing/>
        <w:rPr>
          <w:rFonts w:ascii="Times New Roman" w:hAnsi="Times New Roman" w:cs="Times New Roman"/>
          <w:szCs w:val="24"/>
          <w:lang w:val="ms-MY"/>
        </w:rPr>
      </w:pPr>
    </w:p>
    <w:p w14:paraId="65023C2A" w14:textId="2755D589" w:rsidR="00917ED0" w:rsidRPr="0091426B" w:rsidRDefault="00E63A3C" w:rsidP="00E63A3C">
      <w:pPr>
        <w:pStyle w:val="Heading3"/>
        <w:numPr>
          <w:ilvl w:val="0"/>
          <w:numId w:val="0"/>
        </w:numPr>
        <w:spacing w:line="240" w:lineRule="auto"/>
        <w:jc w:val="center"/>
        <w:rPr>
          <w:szCs w:val="24"/>
          <w:lang w:val="ms-MY"/>
        </w:rPr>
      </w:pPr>
      <w:bookmarkStart w:id="1" w:name="_Toc415213473"/>
      <w:r w:rsidRPr="0091426B">
        <w:rPr>
          <w:szCs w:val="24"/>
          <w:lang w:val="ms-MY"/>
        </w:rPr>
        <w:t>METODOLOGI KAJIAN</w:t>
      </w:r>
    </w:p>
    <w:p w14:paraId="575AA93D" w14:textId="77777777" w:rsidR="003574FD" w:rsidRPr="0091426B" w:rsidRDefault="003574FD" w:rsidP="0091426B">
      <w:pPr>
        <w:pStyle w:val="CommentText"/>
        <w:spacing w:after="0" w:afterAutospacing="0"/>
        <w:ind w:firstLine="0"/>
        <w:rPr>
          <w:rFonts w:cstheme="majorBidi"/>
          <w:sz w:val="24"/>
          <w:szCs w:val="24"/>
          <w:lang w:val="ms-MY"/>
        </w:rPr>
      </w:pPr>
    </w:p>
    <w:p w14:paraId="223005DA" w14:textId="562DDC8A" w:rsidR="002145A9" w:rsidRPr="00E63A3C" w:rsidRDefault="002145A9" w:rsidP="00E63A3C">
      <w:pPr>
        <w:spacing w:after="0" w:afterAutospacing="0" w:line="240" w:lineRule="auto"/>
        <w:ind w:firstLine="0"/>
        <w:contextualSpacing/>
        <w:jc w:val="center"/>
        <w:rPr>
          <w:rFonts w:ascii="Times New Roman" w:hAnsi="Times New Roman" w:cs="Times New Roman"/>
          <w:b/>
          <w:szCs w:val="24"/>
          <w:lang w:val="ms-MY"/>
        </w:rPr>
      </w:pPr>
      <w:r w:rsidRPr="00E63A3C">
        <w:rPr>
          <w:rFonts w:ascii="Times New Roman" w:hAnsi="Times New Roman" w:cs="Times New Roman"/>
          <w:b/>
          <w:szCs w:val="24"/>
          <w:lang w:val="ms-MY"/>
        </w:rPr>
        <w:t>Latarbelakang Kajian Indeks Kesejahteraan Hidup Kanak-kanak Malaysia</w:t>
      </w:r>
    </w:p>
    <w:p w14:paraId="38727DE7" w14:textId="77777777" w:rsidR="002145A9" w:rsidRPr="0091426B" w:rsidRDefault="002145A9" w:rsidP="0091426B">
      <w:pPr>
        <w:spacing w:after="0" w:afterAutospacing="0" w:line="240" w:lineRule="auto"/>
        <w:ind w:firstLine="0"/>
        <w:contextualSpacing/>
        <w:rPr>
          <w:rFonts w:ascii="Times New Roman" w:hAnsi="Times New Roman" w:cs="Times New Roman"/>
          <w:szCs w:val="24"/>
          <w:lang w:val="ms-MY"/>
        </w:rPr>
      </w:pPr>
    </w:p>
    <w:p w14:paraId="5375145E" w14:textId="5A0BCDE4" w:rsidR="003574FD" w:rsidRPr="0091426B" w:rsidRDefault="003574FD" w:rsidP="0091426B">
      <w:pPr>
        <w:spacing w:after="0" w:afterAutospacing="0" w:line="240" w:lineRule="auto"/>
        <w:ind w:firstLine="0"/>
        <w:contextualSpacing/>
        <w:rPr>
          <w:rFonts w:ascii="Times New Roman" w:hAnsi="Times New Roman" w:cs="Times New Roman"/>
          <w:szCs w:val="24"/>
          <w:lang w:val="ms-MY"/>
        </w:rPr>
      </w:pPr>
      <w:r w:rsidRPr="0091426B">
        <w:rPr>
          <w:rFonts w:ascii="Times New Roman" w:hAnsi="Times New Roman" w:cs="Times New Roman"/>
          <w:szCs w:val="24"/>
          <w:lang w:val="ms-MY"/>
        </w:rPr>
        <w:t>Malaysia masih lagi tidak mempunyai satu indeks yang komprehensif dan khusus mengenai kesejahteraan hidup kanak-kanak nya yang boleh dijadikan penunjuk bagi setiap tindakan berkaitan kebajikan kanak-kanak di negara ini. Ketiadaan satu indeks yang jelas dan komprehensif mengenai kesejahteraan hidup kanak-kanak Malaysia menyebabkan para pelaksana perkhidmatan atau agensi perkhidmatan kebajikan kanak-kanak tidak dapat mengambil tindakan intervensi yang sesuai dalam bertindak-balas dengan segala bentuk masalah sosial yang berlaku dalam kalangan kanak-kanak.  Ketiadaan pangkalan data yang komprehensif mengenai keadaan kesejahteraan hidup kanak-kanak di Malaysia juga</w:t>
      </w:r>
      <w:r w:rsidR="00855D95">
        <w:rPr>
          <w:rFonts w:ascii="Times New Roman" w:hAnsi="Times New Roman" w:cs="Times New Roman"/>
          <w:szCs w:val="24"/>
          <w:lang w:val="ms-MY"/>
        </w:rPr>
        <w:t xml:space="preserve"> telah</w:t>
      </w:r>
      <w:r w:rsidRPr="0091426B">
        <w:rPr>
          <w:rFonts w:ascii="Times New Roman" w:hAnsi="Times New Roman" w:cs="Times New Roman"/>
          <w:szCs w:val="24"/>
          <w:lang w:val="ms-MY"/>
        </w:rPr>
        <w:t xml:space="preserve"> mendesak </w:t>
      </w:r>
      <w:r w:rsidR="002145A9" w:rsidRPr="0091426B">
        <w:rPr>
          <w:rFonts w:ascii="Times New Roman" w:hAnsi="Times New Roman" w:cs="Times New Roman"/>
          <w:szCs w:val="24"/>
          <w:lang w:val="ms-MY"/>
        </w:rPr>
        <w:t xml:space="preserve">sekumpulan </w:t>
      </w:r>
      <w:r w:rsidRPr="0091426B">
        <w:rPr>
          <w:rFonts w:ascii="Times New Roman" w:hAnsi="Times New Roman" w:cs="Times New Roman"/>
          <w:szCs w:val="24"/>
          <w:lang w:val="ms-MY"/>
        </w:rPr>
        <w:t xml:space="preserve">pengkaji </w:t>
      </w:r>
      <w:r w:rsidR="002145A9" w:rsidRPr="0091426B">
        <w:rPr>
          <w:rFonts w:ascii="Times New Roman" w:hAnsi="Times New Roman" w:cs="Times New Roman"/>
          <w:szCs w:val="24"/>
          <w:lang w:val="ms-MY"/>
        </w:rPr>
        <w:t>daripada Jabatan Pentadbiran dan Keadilan Sosial, Universiti Malaya melakukan sebuah survei berskala nasional bagi membina sebuah indeks kesejahteraan sosial kanak-kanak (</w:t>
      </w:r>
      <w:r w:rsidR="002145A9" w:rsidRPr="0091426B">
        <w:rPr>
          <w:rFonts w:ascii="Times New Roman" w:hAnsi="Times New Roman" w:cs="Times New Roman"/>
          <w:i/>
          <w:szCs w:val="24"/>
          <w:lang w:val="ms-MY"/>
        </w:rPr>
        <w:t>child wellbeing index</w:t>
      </w:r>
      <w:r w:rsidR="002145A9" w:rsidRPr="0091426B">
        <w:rPr>
          <w:rFonts w:ascii="Times New Roman" w:hAnsi="Times New Roman" w:cs="Times New Roman"/>
          <w:szCs w:val="24"/>
          <w:lang w:val="ms-MY"/>
        </w:rPr>
        <w:t>) di Malaysia. Persoalan paling asas yang ingin dijawab oleh kajian tersebut adalah</w:t>
      </w:r>
      <w:r w:rsidRPr="0091426B">
        <w:rPr>
          <w:rFonts w:ascii="Times New Roman" w:hAnsi="Times New Roman" w:cs="Times New Roman"/>
          <w:szCs w:val="24"/>
          <w:lang w:val="ms-MY"/>
        </w:rPr>
        <w:t xml:space="preserve"> </w:t>
      </w:r>
      <w:r w:rsidRPr="0091426B">
        <w:rPr>
          <w:rFonts w:ascii="Times New Roman" w:hAnsi="Times New Roman" w:cs="Times New Roman"/>
          <w:i/>
          <w:szCs w:val="24"/>
          <w:lang w:val="ms-MY"/>
        </w:rPr>
        <w:t>apakah status kesejahteraan hidup kanak-kanak di Malaysia</w:t>
      </w:r>
      <w:r w:rsidRPr="0091426B">
        <w:rPr>
          <w:rFonts w:ascii="Times New Roman" w:hAnsi="Times New Roman" w:cs="Times New Roman"/>
          <w:szCs w:val="24"/>
          <w:lang w:val="ms-MY"/>
        </w:rPr>
        <w:t xml:space="preserve">?  Pengumpulan data mengenai status kesejahteraan kanak-kanak ini kemudiannya </w:t>
      </w:r>
      <w:r w:rsidR="002145A9" w:rsidRPr="0091426B">
        <w:rPr>
          <w:rFonts w:ascii="Times New Roman" w:hAnsi="Times New Roman" w:cs="Times New Roman"/>
          <w:szCs w:val="24"/>
          <w:lang w:val="ms-MY"/>
        </w:rPr>
        <w:t xml:space="preserve">telah </w:t>
      </w:r>
      <w:r w:rsidRPr="0091426B">
        <w:rPr>
          <w:rFonts w:ascii="Times New Roman" w:hAnsi="Times New Roman" w:cs="Times New Roman"/>
          <w:szCs w:val="24"/>
          <w:lang w:val="ms-MY"/>
        </w:rPr>
        <w:t>membawa kepada pembinaan satu indeks yang komprehensif mengenai kualiti hidup kanak-kanak di Malaysia. Sama seperti negara-negara maju yang mempunyai indeks yang lengkap mengenai kesejahteraan hidup kanak-kanak mereka, indeks ini boleh menjadi pelan induk tindakan (</w:t>
      </w:r>
      <w:r w:rsidRPr="0091426B">
        <w:rPr>
          <w:rFonts w:ascii="Times New Roman" w:hAnsi="Times New Roman" w:cs="Times New Roman"/>
          <w:i/>
          <w:szCs w:val="24"/>
          <w:lang w:val="ms-MY"/>
        </w:rPr>
        <w:t>blueprint</w:t>
      </w:r>
      <w:r w:rsidRPr="0091426B">
        <w:rPr>
          <w:rFonts w:ascii="Times New Roman" w:hAnsi="Times New Roman" w:cs="Times New Roman"/>
          <w:szCs w:val="24"/>
          <w:lang w:val="ms-MY"/>
        </w:rPr>
        <w:t xml:space="preserve">) kepada dasar sosial berkaitan dengan kebajikan hidup kanak-kanak di Malaysia.  Walau bagaimanapun, kertas kerja ini hanya akan </w:t>
      </w:r>
      <w:r w:rsidRPr="0091426B">
        <w:rPr>
          <w:rFonts w:ascii="Times New Roman" w:hAnsi="Times New Roman" w:cs="Times New Roman"/>
          <w:szCs w:val="24"/>
          <w:lang w:val="ms-MY"/>
        </w:rPr>
        <w:lastRenderedPageBreak/>
        <w:t>memfokus kepada salah satu elemen</w:t>
      </w:r>
      <w:r w:rsidR="008E150D">
        <w:rPr>
          <w:rFonts w:ascii="Times New Roman" w:hAnsi="Times New Roman" w:cs="Times New Roman"/>
          <w:szCs w:val="24"/>
          <w:lang w:val="ms-MY"/>
        </w:rPr>
        <w:t xml:space="preserve"> dalam</w:t>
      </w:r>
      <w:r w:rsidRPr="0091426B">
        <w:rPr>
          <w:rFonts w:ascii="Times New Roman" w:hAnsi="Times New Roman" w:cs="Times New Roman"/>
          <w:szCs w:val="24"/>
          <w:lang w:val="ms-MY"/>
        </w:rPr>
        <w:t xml:space="preserve"> indeks kesejahteraan hidup kanak-kanak; iaitu penyertaan sosial (</w:t>
      </w:r>
      <w:r w:rsidRPr="0091426B">
        <w:rPr>
          <w:rFonts w:ascii="Times New Roman" w:hAnsi="Times New Roman" w:cs="Times New Roman"/>
          <w:i/>
          <w:szCs w:val="24"/>
          <w:lang w:val="ms-MY"/>
        </w:rPr>
        <w:t>social participation).</w:t>
      </w:r>
    </w:p>
    <w:p w14:paraId="4C1B6EC3" w14:textId="77777777" w:rsidR="003574FD" w:rsidRPr="0091426B" w:rsidRDefault="003574FD" w:rsidP="0091426B">
      <w:pPr>
        <w:pStyle w:val="CommentText"/>
        <w:spacing w:after="0" w:afterAutospacing="0"/>
        <w:ind w:firstLine="0"/>
        <w:rPr>
          <w:rFonts w:cstheme="majorBidi"/>
          <w:sz w:val="24"/>
          <w:szCs w:val="24"/>
          <w:lang w:val="ms-MY"/>
        </w:rPr>
      </w:pPr>
    </w:p>
    <w:p w14:paraId="27007A5F" w14:textId="73AE9BA2" w:rsidR="00541E87" w:rsidRPr="00E63A3C" w:rsidRDefault="00541E87" w:rsidP="00E63A3C">
      <w:pPr>
        <w:pStyle w:val="CommentText"/>
        <w:spacing w:after="0" w:afterAutospacing="0"/>
        <w:ind w:firstLine="0"/>
        <w:jc w:val="center"/>
        <w:rPr>
          <w:rFonts w:cstheme="majorBidi"/>
          <w:b/>
          <w:sz w:val="24"/>
          <w:szCs w:val="24"/>
          <w:lang w:val="ms-MY"/>
        </w:rPr>
      </w:pPr>
      <w:r w:rsidRPr="00E63A3C">
        <w:rPr>
          <w:rFonts w:cstheme="majorBidi"/>
          <w:b/>
          <w:sz w:val="24"/>
          <w:szCs w:val="24"/>
          <w:lang w:val="ms-MY"/>
        </w:rPr>
        <w:t xml:space="preserve">Lokasi </w:t>
      </w:r>
      <w:r w:rsidR="00E63A3C" w:rsidRPr="00E63A3C">
        <w:rPr>
          <w:rFonts w:cstheme="majorBidi"/>
          <w:b/>
          <w:sz w:val="24"/>
          <w:szCs w:val="24"/>
          <w:lang w:val="ms-MY"/>
        </w:rPr>
        <w:t>Kajian, Sampel Kajian Dan Teknik Persampelan</w:t>
      </w:r>
    </w:p>
    <w:p w14:paraId="77B88119" w14:textId="77777777" w:rsidR="00541E87" w:rsidRPr="0091426B" w:rsidRDefault="00541E87" w:rsidP="0091426B">
      <w:pPr>
        <w:pStyle w:val="CommentText"/>
        <w:spacing w:after="0" w:afterAutospacing="0"/>
        <w:ind w:firstLine="0"/>
        <w:rPr>
          <w:rFonts w:cstheme="majorBidi"/>
          <w:sz w:val="24"/>
          <w:szCs w:val="24"/>
          <w:lang w:val="ms-MY"/>
        </w:rPr>
      </w:pPr>
    </w:p>
    <w:p w14:paraId="2C2D760A" w14:textId="7D919C72" w:rsidR="002A5536" w:rsidRPr="0091426B" w:rsidRDefault="002145A9" w:rsidP="0091426B">
      <w:pPr>
        <w:pStyle w:val="CommentText"/>
        <w:spacing w:after="0" w:afterAutospacing="0"/>
        <w:ind w:firstLine="0"/>
        <w:rPr>
          <w:rFonts w:cstheme="majorBidi"/>
          <w:sz w:val="24"/>
          <w:szCs w:val="24"/>
          <w:lang w:val="ms-MY"/>
        </w:rPr>
      </w:pPr>
      <w:r w:rsidRPr="0091426B">
        <w:rPr>
          <w:rFonts w:cstheme="majorBidi"/>
          <w:sz w:val="24"/>
          <w:szCs w:val="24"/>
          <w:lang w:val="ms-MY"/>
        </w:rPr>
        <w:t>Bagi komponen penyertaan sosial, k</w:t>
      </w:r>
      <w:r w:rsidR="002530DD" w:rsidRPr="0091426B">
        <w:rPr>
          <w:rFonts w:cstheme="majorBidi"/>
          <w:sz w:val="24"/>
          <w:szCs w:val="24"/>
          <w:lang w:val="ms-MY"/>
        </w:rPr>
        <w:t xml:space="preserve">ajian </w:t>
      </w:r>
      <w:r w:rsidRPr="0091426B">
        <w:rPr>
          <w:rFonts w:cstheme="majorBidi"/>
          <w:sz w:val="24"/>
          <w:szCs w:val="24"/>
          <w:lang w:val="ms-MY"/>
        </w:rPr>
        <w:t>tahun 2013-2015 tersebut</w:t>
      </w:r>
      <w:r w:rsidR="002530DD" w:rsidRPr="0091426B">
        <w:rPr>
          <w:rFonts w:cstheme="majorBidi"/>
          <w:sz w:val="24"/>
          <w:szCs w:val="24"/>
          <w:lang w:val="ms-MY"/>
        </w:rPr>
        <w:t xml:space="preserve"> </w:t>
      </w:r>
      <w:r w:rsidRPr="0091426B">
        <w:rPr>
          <w:rFonts w:cstheme="majorBidi"/>
          <w:sz w:val="24"/>
          <w:szCs w:val="24"/>
          <w:lang w:val="ms-MY"/>
        </w:rPr>
        <w:t xml:space="preserve">meneliti hubungkait antara </w:t>
      </w:r>
      <w:r w:rsidR="002530DD" w:rsidRPr="0091426B">
        <w:rPr>
          <w:rFonts w:cstheme="majorBidi"/>
          <w:sz w:val="24"/>
          <w:szCs w:val="24"/>
          <w:lang w:val="ms-MY"/>
        </w:rPr>
        <w:t xml:space="preserve">penyertaan sosial </w:t>
      </w:r>
      <w:r w:rsidRPr="0091426B">
        <w:rPr>
          <w:rFonts w:cstheme="majorBidi"/>
          <w:sz w:val="24"/>
          <w:szCs w:val="24"/>
          <w:lang w:val="ms-MY"/>
        </w:rPr>
        <w:t xml:space="preserve">dengan kualiti hidup </w:t>
      </w:r>
      <w:r w:rsidR="002530DD" w:rsidRPr="0091426B">
        <w:rPr>
          <w:rFonts w:cstheme="majorBidi"/>
          <w:sz w:val="24"/>
          <w:szCs w:val="24"/>
          <w:lang w:val="ms-MY"/>
        </w:rPr>
        <w:t>kanak-kanak miskin</w:t>
      </w:r>
      <w:r w:rsidRPr="0091426B">
        <w:rPr>
          <w:rFonts w:cstheme="majorBidi"/>
          <w:sz w:val="24"/>
          <w:szCs w:val="24"/>
          <w:lang w:val="ms-MY"/>
        </w:rPr>
        <w:t xml:space="preserve"> di Malaysia</w:t>
      </w:r>
      <w:r w:rsidR="002530DD" w:rsidRPr="0091426B">
        <w:rPr>
          <w:rFonts w:cstheme="majorBidi"/>
          <w:sz w:val="24"/>
          <w:szCs w:val="24"/>
          <w:lang w:val="ms-MY"/>
        </w:rPr>
        <w:t xml:space="preserve">.  </w:t>
      </w:r>
      <w:r w:rsidR="00323B39" w:rsidRPr="0091426B">
        <w:rPr>
          <w:rFonts w:cstheme="majorBidi"/>
          <w:sz w:val="24"/>
          <w:szCs w:val="24"/>
          <w:lang w:val="ms-MY"/>
        </w:rPr>
        <w:t>S</w:t>
      </w:r>
      <w:r w:rsidR="002530DD" w:rsidRPr="0091426B">
        <w:rPr>
          <w:rFonts w:cstheme="majorBidi"/>
          <w:sz w:val="24"/>
          <w:szCs w:val="24"/>
          <w:lang w:val="ms-MY"/>
        </w:rPr>
        <w:t>atu</w:t>
      </w:r>
      <w:r w:rsidR="00A73C54" w:rsidRPr="0091426B">
        <w:rPr>
          <w:rFonts w:cstheme="majorBidi"/>
          <w:sz w:val="24"/>
          <w:szCs w:val="24"/>
          <w:lang w:val="ms-MY"/>
        </w:rPr>
        <w:t xml:space="preserve"> </w:t>
      </w:r>
      <w:r w:rsidR="00323B39" w:rsidRPr="0091426B">
        <w:rPr>
          <w:rFonts w:cstheme="majorBidi"/>
          <w:sz w:val="24"/>
          <w:szCs w:val="24"/>
          <w:lang w:val="ms-MY"/>
        </w:rPr>
        <w:t>survei telah dilakukan</w:t>
      </w:r>
      <w:r w:rsidR="002A5536" w:rsidRPr="0091426B">
        <w:rPr>
          <w:rFonts w:cstheme="majorBidi"/>
          <w:sz w:val="24"/>
          <w:szCs w:val="24"/>
          <w:lang w:val="ms-MY"/>
        </w:rPr>
        <w:t xml:space="preserve"> antara bulan Jun hingga </w:t>
      </w:r>
      <w:r w:rsidR="002530DD" w:rsidRPr="0091426B">
        <w:rPr>
          <w:rFonts w:cstheme="majorBidi"/>
          <w:sz w:val="24"/>
          <w:szCs w:val="24"/>
          <w:lang w:val="ms-MY"/>
        </w:rPr>
        <w:t>Okto</w:t>
      </w:r>
      <w:r w:rsidR="002A5536" w:rsidRPr="0091426B">
        <w:rPr>
          <w:rFonts w:cstheme="majorBidi"/>
          <w:sz w:val="24"/>
          <w:szCs w:val="24"/>
          <w:lang w:val="ms-MY"/>
        </w:rPr>
        <w:t>ber 2014</w:t>
      </w:r>
      <w:r w:rsidR="00323B39" w:rsidRPr="0091426B">
        <w:rPr>
          <w:rFonts w:cstheme="majorBidi"/>
          <w:sz w:val="24"/>
          <w:szCs w:val="24"/>
          <w:lang w:val="ms-MY"/>
        </w:rPr>
        <w:t xml:space="preserve"> bagi</w:t>
      </w:r>
      <w:r w:rsidR="00A73C54" w:rsidRPr="0091426B">
        <w:rPr>
          <w:rFonts w:cstheme="majorBidi"/>
          <w:sz w:val="24"/>
          <w:szCs w:val="24"/>
          <w:lang w:val="ms-MY"/>
        </w:rPr>
        <w:t xml:space="preserve"> memilih kanak-kanak dari keluarga yang menyertai Projek Perumahan Rakyat kerana mereka telah dikenal pasti mempunyai taraf sosioekonomi yang rendah atau miskin; berdasarkan kelayakan mendiami perumahan tersebut.  </w:t>
      </w:r>
      <w:r w:rsidR="00323B39" w:rsidRPr="0091426B">
        <w:rPr>
          <w:rFonts w:cstheme="majorBidi"/>
          <w:sz w:val="24"/>
          <w:szCs w:val="24"/>
          <w:lang w:val="ms-MY"/>
        </w:rPr>
        <w:t>T</w:t>
      </w:r>
      <w:r w:rsidR="00A73C54" w:rsidRPr="0091426B">
        <w:rPr>
          <w:rFonts w:cstheme="majorBidi"/>
          <w:sz w:val="24"/>
          <w:szCs w:val="24"/>
          <w:lang w:val="ms-MY"/>
        </w:rPr>
        <w:t xml:space="preserve">araf sosioekonomi yang rendah boleh mendedahkan kanak-kanak kepada risiko yang boleh menjejaskan kesejahteraan mereka. </w:t>
      </w:r>
      <w:r w:rsidR="002A5536" w:rsidRPr="0091426B">
        <w:rPr>
          <w:rFonts w:ascii="Times New Roman" w:hAnsi="Times New Roman" w:cs="Times New Roman"/>
          <w:sz w:val="24"/>
          <w:szCs w:val="24"/>
          <w:lang w:val="ms-MY"/>
        </w:rPr>
        <w:t xml:space="preserve">Sejumlah 200 responden kanak-kanak yang terdiri daripada 44 peratus lelaki dan 56 peratus perempuan telah terpilih dalam kajian ini.  Julat umur mereka pula ialah di antara 9 hingga 17 tahun yang mana purata umurnya ialah 13.05 (Sp. 2.71).  </w:t>
      </w:r>
    </w:p>
    <w:p w14:paraId="67163034" w14:textId="77777777" w:rsidR="002A5536" w:rsidRPr="0091426B" w:rsidRDefault="002A5536" w:rsidP="0091426B">
      <w:pPr>
        <w:pStyle w:val="CommentText"/>
        <w:spacing w:after="0" w:afterAutospacing="0"/>
        <w:ind w:firstLine="0"/>
        <w:rPr>
          <w:rFonts w:cstheme="majorBidi"/>
          <w:sz w:val="24"/>
          <w:szCs w:val="24"/>
          <w:lang w:val="ms-MY"/>
        </w:rPr>
      </w:pPr>
    </w:p>
    <w:p w14:paraId="2EFBDAF1" w14:textId="302E7840" w:rsidR="00FE1D90" w:rsidRPr="0091426B" w:rsidRDefault="00EB73AC" w:rsidP="00C46EB7">
      <w:pPr>
        <w:spacing w:line="240" w:lineRule="auto"/>
        <w:ind w:firstLine="0"/>
        <w:rPr>
          <w:rFonts w:cstheme="majorBidi"/>
          <w:szCs w:val="24"/>
          <w:lang w:val="ms-MY"/>
        </w:rPr>
      </w:pPr>
      <w:r w:rsidRPr="0091426B">
        <w:rPr>
          <w:rFonts w:cstheme="majorBidi"/>
          <w:szCs w:val="24"/>
          <w:lang w:val="ms-MY"/>
        </w:rPr>
        <w:t xml:space="preserve">Terdapat dua jenis persampelan yang terlibat dalam proses pengumpulan data kajian.  </w:t>
      </w:r>
      <w:r w:rsidR="00FE1D90" w:rsidRPr="0091426B">
        <w:rPr>
          <w:rFonts w:cstheme="majorBidi"/>
          <w:szCs w:val="24"/>
          <w:lang w:val="ms-MY"/>
        </w:rPr>
        <w:t>Teknik persampelan pertama yang digunakan ialah Teknik Persampelan Rawak Mudah (</w:t>
      </w:r>
      <w:r w:rsidR="00FE1D90" w:rsidRPr="0091426B">
        <w:rPr>
          <w:rFonts w:cstheme="majorBidi"/>
          <w:i/>
          <w:szCs w:val="24"/>
          <w:lang w:val="ms-MY"/>
        </w:rPr>
        <w:t>simple random sampling</w:t>
      </w:r>
      <w:r w:rsidR="00353E04">
        <w:rPr>
          <w:rFonts w:cstheme="majorBidi"/>
          <w:szCs w:val="24"/>
          <w:lang w:val="ms-MY"/>
        </w:rPr>
        <w:t xml:space="preserve">). </w:t>
      </w:r>
      <w:r w:rsidR="00FE1D90" w:rsidRPr="0091426B">
        <w:rPr>
          <w:rFonts w:cstheme="majorBidi"/>
          <w:szCs w:val="24"/>
          <w:lang w:val="ms-MY"/>
        </w:rPr>
        <w:t xml:space="preserve">Teknik ini digunakan bagi memilih lokasi PPR yang terlibat.   </w:t>
      </w:r>
      <w:r w:rsidR="0067001B" w:rsidRPr="0091426B">
        <w:rPr>
          <w:rFonts w:cstheme="majorBidi"/>
          <w:szCs w:val="24"/>
          <w:lang w:val="ms-MY"/>
        </w:rPr>
        <w:t>S</w:t>
      </w:r>
      <w:r w:rsidR="00FE1D90" w:rsidRPr="0091426B">
        <w:rPr>
          <w:rFonts w:cstheme="majorBidi"/>
          <w:szCs w:val="24"/>
          <w:lang w:val="ms-MY"/>
        </w:rPr>
        <w:t>enarai PPR dibahagikan kepada dua kelompok iaitu bandar dan luar bandar.  Kemudian, pengkaji menggunakan kaedah cabutan untuk memilih satu lokasi mewakili bandar dan satu lokasi mewakili luar bandar.  Maka, lokasi yang terpilih ialah PPR Lembah Pantai di Kuala Lumpur (bandar) dan PPR Paya Nahu di Kedah (luar bandar). Langkah kedua ialah memilih keluarga yang mempunyai anak yang berumur di antara 9 hingga 17 tahun daripada senarai PPR Lembah Pantai dan Paya Nahu.  Dalam situasi ini, teknik persampelan rawak sistematik (</w:t>
      </w:r>
      <w:r w:rsidR="00FE1D90" w:rsidRPr="0091426B">
        <w:rPr>
          <w:rFonts w:cstheme="majorBidi"/>
          <w:i/>
          <w:szCs w:val="24"/>
          <w:lang w:val="ms-MY"/>
        </w:rPr>
        <w:t>systematic random sampling</w:t>
      </w:r>
      <w:r w:rsidR="00FE1D90" w:rsidRPr="0091426B">
        <w:rPr>
          <w:rFonts w:cstheme="majorBidi"/>
          <w:szCs w:val="24"/>
          <w:lang w:val="ms-MY"/>
        </w:rPr>
        <w:t xml:space="preserve">) digunakan untuk memilih sampel kajian.  Pengkaji </w:t>
      </w:r>
      <w:r w:rsidR="00273921" w:rsidRPr="0091426B">
        <w:rPr>
          <w:rFonts w:cstheme="majorBidi"/>
          <w:szCs w:val="24"/>
          <w:lang w:val="ms-MY"/>
        </w:rPr>
        <w:t xml:space="preserve">telah </w:t>
      </w:r>
      <w:r w:rsidR="00FE1D90" w:rsidRPr="0091426B">
        <w:rPr>
          <w:rFonts w:cstheme="majorBidi"/>
          <w:szCs w:val="24"/>
          <w:lang w:val="ms-MY"/>
        </w:rPr>
        <w:t xml:space="preserve">mendapatkan maklumat isirumah daripada pejabat operasi atau wakil penduduk di setiap kawasan yang terlibat.  Daripada senarai tersebut, pengkaji memilih keluarga yang berada dalam senarai nombor genap yang mempunyai anak berumur dalam lingkungan 9 hingga 17 tahun.  Sekiranya keluarga yang terpilih tidak mempunyai anak berusia 9 hingga 17 tahun, pengkaji memilih nombor genap yang seterusnya sehingga cukup 100 keluarga untuk satu kawasan (PPR Lembah Pantai dan PPR Paya Nahu).  Maka, jumlah keluarga yang terpilih menjadi sampel kajian untuk kedua-dua kawasan ialah 200.  </w:t>
      </w:r>
      <w:r w:rsidR="00232E37" w:rsidRPr="0091426B">
        <w:rPr>
          <w:rFonts w:cstheme="majorBidi"/>
          <w:szCs w:val="24"/>
          <w:lang w:val="ms-MY"/>
        </w:rPr>
        <w:t xml:space="preserve">Seorang kanak-kanak yang berada dalam lingkungan umur 9 hingga 17 tahun daripada keluarga tersebut dipilih menjadi responden kajian. </w:t>
      </w:r>
    </w:p>
    <w:p w14:paraId="37B3305C" w14:textId="77777777" w:rsidR="00912211" w:rsidRPr="00E63A3C" w:rsidRDefault="002A5536" w:rsidP="00E63A3C">
      <w:pPr>
        <w:spacing w:line="240" w:lineRule="auto"/>
        <w:ind w:firstLine="0"/>
        <w:jc w:val="center"/>
        <w:rPr>
          <w:b/>
          <w:szCs w:val="24"/>
          <w:lang w:val="ms-MY"/>
        </w:rPr>
      </w:pPr>
      <w:r w:rsidRPr="00E63A3C">
        <w:rPr>
          <w:b/>
          <w:szCs w:val="24"/>
          <w:lang w:val="ms-MY"/>
        </w:rPr>
        <w:t>Instrumentasi</w:t>
      </w:r>
    </w:p>
    <w:p w14:paraId="3A7C0C87" w14:textId="7243F694" w:rsidR="00912211" w:rsidRDefault="00AC2188" w:rsidP="00C46EB7">
      <w:pPr>
        <w:spacing w:before="240" w:after="0" w:afterAutospacing="0" w:line="240" w:lineRule="auto"/>
        <w:ind w:firstLine="0"/>
        <w:contextualSpacing/>
        <w:rPr>
          <w:rFonts w:ascii="Times New Roman" w:hAnsi="Times New Roman" w:cs="Times New Roman"/>
          <w:szCs w:val="24"/>
          <w:lang w:val="ms-MY"/>
        </w:rPr>
      </w:pPr>
      <w:r w:rsidRPr="0091426B">
        <w:rPr>
          <w:szCs w:val="24"/>
          <w:lang w:val="ms-MY"/>
        </w:rPr>
        <w:t>Kajian ini m</w:t>
      </w:r>
      <w:r w:rsidR="00232E37" w:rsidRPr="0091426B">
        <w:rPr>
          <w:szCs w:val="24"/>
          <w:lang w:val="ms-MY"/>
        </w:rPr>
        <w:t xml:space="preserve">embina sendiri </w:t>
      </w:r>
      <w:r w:rsidR="009B3BA7" w:rsidRPr="0091426B">
        <w:rPr>
          <w:szCs w:val="24"/>
          <w:lang w:val="ms-MY"/>
        </w:rPr>
        <w:t>Indeks Kesejahteraan K</w:t>
      </w:r>
      <w:r w:rsidR="00912211" w:rsidRPr="0091426B">
        <w:rPr>
          <w:szCs w:val="24"/>
          <w:lang w:val="ms-MY"/>
        </w:rPr>
        <w:t>anak-kanak.</w:t>
      </w:r>
      <w:r w:rsidR="00E27A39">
        <w:rPr>
          <w:szCs w:val="24"/>
          <w:lang w:val="ms-MY"/>
        </w:rPr>
        <w:t xml:space="preserve"> </w:t>
      </w:r>
      <w:r w:rsidR="00912211" w:rsidRPr="0091426B">
        <w:rPr>
          <w:szCs w:val="24"/>
          <w:lang w:val="ms-MY"/>
        </w:rPr>
        <w:t>Bagi menghasilkan pengukuran yang komprehensif</w:t>
      </w:r>
      <w:r w:rsidRPr="0091426B">
        <w:rPr>
          <w:szCs w:val="24"/>
          <w:lang w:val="ms-MY"/>
        </w:rPr>
        <w:t>, kajian ini mendapat inspirasi daripada tujuh instrumen sedia ada mengenai kesejahteraan hidup kanak-kanak</w:t>
      </w:r>
      <w:r w:rsidR="009B3BA7" w:rsidRPr="0091426B">
        <w:rPr>
          <w:szCs w:val="24"/>
          <w:lang w:val="ms-MY"/>
        </w:rPr>
        <w:t xml:space="preserve"> iaitu </w:t>
      </w:r>
      <w:r w:rsidR="001023A8" w:rsidRPr="0091426B">
        <w:rPr>
          <w:i/>
          <w:szCs w:val="24"/>
          <w:lang w:val="ms-MY"/>
        </w:rPr>
        <w:t>Ireland Child Deprivation Index</w:t>
      </w:r>
      <w:r w:rsidR="001023A8" w:rsidRPr="0091426B">
        <w:rPr>
          <w:szCs w:val="24"/>
          <w:lang w:val="ms-MY"/>
        </w:rPr>
        <w:t xml:space="preserve">, </w:t>
      </w:r>
      <w:r w:rsidR="001023A8" w:rsidRPr="0091426B">
        <w:rPr>
          <w:i/>
          <w:szCs w:val="24"/>
          <w:lang w:val="ms-MY"/>
        </w:rPr>
        <w:t>Child Well-being Index</w:t>
      </w:r>
      <w:r w:rsidR="001023A8" w:rsidRPr="0091426B">
        <w:rPr>
          <w:szCs w:val="24"/>
          <w:lang w:val="ms-MY"/>
        </w:rPr>
        <w:t xml:space="preserve">, </w:t>
      </w:r>
      <w:r w:rsidR="001023A8" w:rsidRPr="0091426B">
        <w:rPr>
          <w:i/>
          <w:szCs w:val="24"/>
          <w:lang w:val="ms-MY"/>
        </w:rPr>
        <w:t>UNICEF Child Well-being Index</w:t>
      </w:r>
      <w:r w:rsidR="001023A8" w:rsidRPr="0091426B">
        <w:rPr>
          <w:szCs w:val="24"/>
          <w:lang w:val="ms-MY"/>
        </w:rPr>
        <w:t xml:space="preserve">, </w:t>
      </w:r>
      <w:r w:rsidR="001023A8" w:rsidRPr="0091426B">
        <w:rPr>
          <w:i/>
          <w:szCs w:val="24"/>
          <w:lang w:val="ms-MY"/>
        </w:rPr>
        <w:t>South Africa Index of Multiple Deprivation For Children</w:t>
      </w:r>
      <w:r w:rsidR="001023A8" w:rsidRPr="0091426B">
        <w:rPr>
          <w:szCs w:val="24"/>
          <w:lang w:val="ms-MY"/>
        </w:rPr>
        <w:t xml:space="preserve">, </w:t>
      </w:r>
      <w:r w:rsidR="001023A8" w:rsidRPr="0091426B">
        <w:rPr>
          <w:i/>
          <w:szCs w:val="24"/>
          <w:lang w:val="ms-MY"/>
        </w:rPr>
        <w:t>Child Deprivation Index</w:t>
      </w:r>
      <w:r w:rsidR="001023A8" w:rsidRPr="0091426B">
        <w:rPr>
          <w:szCs w:val="24"/>
          <w:lang w:val="ms-MY"/>
        </w:rPr>
        <w:t xml:space="preserve">, </w:t>
      </w:r>
      <w:r w:rsidR="001023A8" w:rsidRPr="0091426B">
        <w:rPr>
          <w:i/>
          <w:szCs w:val="24"/>
          <w:lang w:val="ms-MY"/>
        </w:rPr>
        <w:t>Child Maltreatment Risk Inventory</w:t>
      </w:r>
      <w:r w:rsidR="001023A8" w:rsidRPr="0091426B">
        <w:rPr>
          <w:szCs w:val="24"/>
          <w:lang w:val="ms-MY"/>
        </w:rPr>
        <w:t xml:space="preserve"> dan </w:t>
      </w:r>
      <w:r w:rsidR="001023A8" w:rsidRPr="0091426B">
        <w:rPr>
          <w:i/>
          <w:szCs w:val="24"/>
          <w:lang w:val="ms-MY"/>
        </w:rPr>
        <w:t>America’s Children Key</w:t>
      </w:r>
      <w:r w:rsidR="001023A8" w:rsidRPr="0091426B">
        <w:rPr>
          <w:szCs w:val="24"/>
          <w:lang w:val="ms-MY"/>
        </w:rPr>
        <w:t xml:space="preserve"> </w:t>
      </w:r>
      <w:r w:rsidR="001023A8" w:rsidRPr="0091426B">
        <w:rPr>
          <w:i/>
          <w:szCs w:val="24"/>
          <w:lang w:val="ms-MY"/>
        </w:rPr>
        <w:t>National Indicator of Well-being</w:t>
      </w:r>
      <w:r w:rsidRPr="0091426B">
        <w:rPr>
          <w:szCs w:val="24"/>
          <w:lang w:val="ms-MY"/>
        </w:rPr>
        <w:t xml:space="preserve">. </w:t>
      </w:r>
      <w:r w:rsidR="00541E87" w:rsidRPr="0091426B">
        <w:rPr>
          <w:szCs w:val="24"/>
          <w:lang w:val="ms-MY"/>
        </w:rPr>
        <w:t>P</w:t>
      </w:r>
      <w:r w:rsidRPr="0091426B">
        <w:rPr>
          <w:szCs w:val="24"/>
          <w:lang w:val="ms-MY"/>
        </w:rPr>
        <w:t xml:space="preserve">engkaji telah menggabungjalin dan mengadaptasi </w:t>
      </w:r>
      <w:r w:rsidR="00541E87" w:rsidRPr="0091426B">
        <w:rPr>
          <w:szCs w:val="24"/>
          <w:lang w:val="ms-MY"/>
        </w:rPr>
        <w:t xml:space="preserve">beberapa </w:t>
      </w:r>
      <w:r w:rsidR="002649D8" w:rsidRPr="0091426B">
        <w:rPr>
          <w:szCs w:val="24"/>
          <w:lang w:val="ms-MY"/>
        </w:rPr>
        <w:t>komponen</w:t>
      </w:r>
      <w:r w:rsidRPr="0091426B">
        <w:rPr>
          <w:szCs w:val="24"/>
          <w:lang w:val="ms-MY"/>
        </w:rPr>
        <w:t xml:space="preserve"> dan indikator </w:t>
      </w:r>
      <w:r w:rsidR="00541E87" w:rsidRPr="0091426B">
        <w:rPr>
          <w:szCs w:val="24"/>
          <w:lang w:val="ms-MY"/>
        </w:rPr>
        <w:t>d</w:t>
      </w:r>
      <w:r w:rsidRPr="0091426B">
        <w:rPr>
          <w:szCs w:val="24"/>
          <w:lang w:val="ms-MY"/>
        </w:rPr>
        <w:t>a</w:t>
      </w:r>
      <w:r w:rsidR="00541E87" w:rsidRPr="0091426B">
        <w:rPr>
          <w:szCs w:val="24"/>
          <w:lang w:val="ms-MY"/>
        </w:rPr>
        <w:t xml:space="preserve">lam instrumen-instrumen terpiawai berkenaan, </w:t>
      </w:r>
      <w:r w:rsidRPr="0091426B">
        <w:rPr>
          <w:szCs w:val="24"/>
          <w:lang w:val="ms-MY"/>
        </w:rPr>
        <w:t>mengikut kesesuaian</w:t>
      </w:r>
      <w:r w:rsidR="00541E87" w:rsidRPr="0091426B">
        <w:rPr>
          <w:szCs w:val="24"/>
          <w:lang w:val="ms-MY"/>
        </w:rPr>
        <w:t xml:space="preserve"> konteks sosio-budaya</w:t>
      </w:r>
      <w:r w:rsidRPr="0091426B">
        <w:rPr>
          <w:szCs w:val="24"/>
          <w:lang w:val="ms-MY"/>
        </w:rPr>
        <w:t xml:space="preserve"> Malaysia bagi menghasilkan satu instrumen yang komprehensif untuk mengukur kesejahteraan hidup kanak-kanak</w:t>
      </w:r>
      <w:r w:rsidR="00541E87" w:rsidRPr="0091426B">
        <w:rPr>
          <w:szCs w:val="24"/>
          <w:lang w:val="ms-MY"/>
        </w:rPr>
        <w:t xml:space="preserve"> di negara ini</w:t>
      </w:r>
      <w:r w:rsidR="00743A98" w:rsidRPr="0091426B">
        <w:rPr>
          <w:szCs w:val="24"/>
          <w:lang w:val="ms-MY"/>
        </w:rPr>
        <w:t xml:space="preserve">. </w:t>
      </w:r>
      <w:r w:rsidRPr="0091426B">
        <w:rPr>
          <w:szCs w:val="24"/>
          <w:lang w:val="ms-MY"/>
        </w:rPr>
        <w:t xml:space="preserve">Terdapat enam </w:t>
      </w:r>
      <w:r w:rsidR="002649D8" w:rsidRPr="0091426B">
        <w:rPr>
          <w:szCs w:val="24"/>
          <w:lang w:val="ms-MY"/>
        </w:rPr>
        <w:t>komponen</w:t>
      </w:r>
      <w:r w:rsidRPr="0091426B">
        <w:rPr>
          <w:szCs w:val="24"/>
          <w:lang w:val="ms-MY"/>
        </w:rPr>
        <w:t xml:space="preserve"> </w:t>
      </w:r>
      <w:r w:rsidR="009B3BA7" w:rsidRPr="0091426B">
        <w:rPr>
          <w:szCs w:val="24"/>
          <w:lang w:val="ms-MY"/>
        </w:rPr>
        <w:t xml:space="preserve">kesejahteraan dalam indeks </w:t>
      </w:r>
      <w:r w:rsidR="001023A8" w:rsidRPr="0091426B">
        <w:rPr>
          <w:szCs w:val="24"/>
          <w:lang w:val="ms-MY"/>
        </w:rPr>
        <w:t>yang dibina</w:t>
      </w:r>
      <w:r w:rsidRPr="0091426B">
        <w:rPr>
          <w:szCs w:val="24"/>
          <w:lang w:val="ms-MY"/>
        </w:rPr>
        <w:t>,</w:t>
      </w:r>
      <w:r w:rsidR="001023A8" w:rsidRPr="0091426B">
        <w:rPr>
          <w:szCs w:val="24"/>
          <w:lang w:val="ms-MY"/>
        </w:rPr>
        <w:t xml:space="preserve"> namun</w:t>
      </w:r>
      <w:r w:rsidR="00541E87" w:rsidRPr="0091426B">
        <w:rPr>
          <w:szCs w:val="24"/>
          <w:lang w:val="ms-MY"/>
        </w:rPr>
        <w:t>,</w:t>
      </w:r>
      <w:r w:rsidRPr="0091426B">
        <w:rPr>
          <w:szCs w:val="24"/>
          <w:lang w:val="ms-MY"/>
        </w:rPr>
        <w:t xml:space="preserve"> kertas ini hanya memfokus kepada satu </w:t>
      </w:r>
      <w:r w:rsidR="002649D8" w:rsidRPr="0091426B">
        <w:rPr>
          <w:szCs w:val="24"/>
          <w:lang w:val="ms-MY"/>
        </w:rPr>
        <w:t>komponen</w:t>
      </w:r>
      <w:r w:rsidRPr="0091426B">
        <w:rPr>
          <w:szCs w:val="24"/>
          <w:lang w:val="ms-MY"/>
        </w:rPr>
        <w:t xml:space="preserve"> sahaja iaitu penyertaan sosial.</w:t>
      </w:r>
      <w:r w:rsidR="00541E87" w:rsidRPr="0091426B">
        <w:rPr>
          <w:rFonts w:ascii="Times New Roman" w:hAnsi="Times New Roman" w:cs="Times New Roman"/>
          <w:szCs w:val="24"/>
          <w:lang w:val="ms-MY"/>
        </w:rPr>
        <w:t xml:space="preserve"> Terdapat 34 item </w:t>
      </w:r>
      <w:r w:rsidR="00541E87" w:rsidRPr="0091426B">
        <w:rPr>
          <w:rFonts w:ascii="Times New Roman" w:hAnsi="Times New Roman" w:cs="Times New Roman"/>
          <w:szCs w:val="24"/>
          <w:lang w:val="ms-MY"/>
        </w:rPr>
        <w:lastRenderedPageBreak/>
        <w:t xml:space="preserve">yang digunakan bagi mengukur kesejahteraan kanak-kanak dalam aspek penyertaan sosial.  Penyertaan sosial dalam kajian ini dibahagikan kepada lima komponen iaitu penyertaan secara sendirian, bersama rakan, di sekolah, bersama </w:t>
      </w:r>
      <w:r w:rsidR="00C46EB7">
        <w:rPr>
          <w:rFonts w:ascii="Times New Roman" w:hAnsi="Times New Roman" w:cs="Times New Roman"/>
          <w:szCs w:val="24"/>
          <w:lang w:val="ms-MY"/>
        </w:rPr>
        <w:t>keluarga dan di dalam komuniti.</w:t>
      </w:r>
    </w:p>
    <w:p w14:paraId="6E553CFE" w14:textId="77777777" w:rsidR="00C46EB7" w:rsidRPr="00C46EB7" w:rsidRDefault="00C46EB7" w:rsidP="00C46EB7">
      <w:pPr>
        <w:spacing w:before="240" w:after="0" w:afterAutospacing="0" w:line="240" w:lineRule="auto"/>
        <w:ind w:firstLine="0"/>
        <w:contextualSpacing/>
        <w:rPr>
          <w:rFonts w:ascii="Times New Roman" w:hAnsi="Times New Roman" w:cs="Times New Roman"/>
          <w:szCs w:val="24"/>
          <w:lang w:val="ms-MY"/>
        </w:rPr>
      </w:pPr>
    </w:p>
    <w:p w14:paraId="43F95CA7" w14:textId="5008E7F0" w:rsidR="00CC2624" w:rsidRDefault="00541E87" w:rsidP="00C46EB7">
      <w:pPr>
        <w:spacing w:line="240" w:lineRule="auto"/>
        <w:ind w:firstLine="0"/>
        <w:rPr>
          <w:rFonts w:ascii="Times New Roman" w:hAnsi="Times New Roman" w:cs="Times New Roman"/>
          <w:szCs w:val="24"/>
          <w:lang w:val="ms-MY"/>
        </w:rPr>
      </w:pPr>
      <w:r w:rsidRPr="0091426B">
        <w:rPr>
          <w:rFonts w:ascii="Times New Roman" w:hAnsi="Times New Roman" w:cs="Times New Roman"/>
          <w:szCs w:val="24"/>
          <w:lang w:val="ms-MY"/>
        </w:rPr>
        <w:t>B</w:t>
      </w:r>
      <w:r w:rsidR="00CC2624" w:rsidRPr="0091426B">
        <w:rPr>
          <w:rFonts w:ascii="Times New Roman" w:hAnsi="Times New Roman" w:cs="Times New Roman"/>
          <w:szCs w:val="24"/>
          <w:lang w:val="ms-MY"/>
        </w:rPr>
        <w:t>orang soal selidik</w:t>
      </w:r>
      <w:r w:rsidRPr="0091426B">
        <w:rPr>
          <w:rFonts w:ascii="Times New Roman" w:hAnsi="Times New Roman" w:cs="Times New Roman"/>
          <w:szCs w:val="24"/>
          <w:lang w:val="ms-MY"/>
        </w:rPr>
        <w:t xml:space="preserve"> berstruktur penuh</w:t>
      </w:r>
      <w:r w:rsidR="00743A98" w:rsidRPr="0091426B">
        <w:rPr>
          <w:rFonts w:ascii="Times New Roman" w:hAnsi="Times New Roman" w:cs="Times New Roman"/>
          <w:szCs w:val="24"/>
          <w:lang w:val="ms-MY"/>
        </w:rPr>
        <w:t xml:space="preserve"> ini</w:t>
      </w:r>
      <w:r w:rsidRPr="0091426B">
        <w:rPr>
          <w:rFonts w:ascii="Times New Roman" w:hAnsi="Times New Roman" w:cs="Times New Roman"/>
          <w:szCs w:val="24"/>
          <w:lang w:val="ms-MY"/>
        </w:rPr>
        <w:t xml:space="preserve"> telah diurustadbir</w:t>
      </w:r>
      <w:r w:rsidR="00CC2624" w:rsidRPr="0091426B">
        <w:rPr>
          <w:rFonts w:ascii="Times New Roman" w:hAnsi="Times New Roman" w:cs="Times New Roman"/>
          <w:szCs w:val="24"/>
          <w:lang w:val="ms-MY"/>
        </w:rPr>
        <w:t xml:space="preserve"> secara la</w:t>
      </w:r>
      <w:r w:rsidRPr="0091426B">
        <w:rPr>
          <w:rFonts w:ascii="Times New Roman" w:hAnsi="Times New Roman" w:cs="Times New Roman"/>
          <w:szCs w:val="24"/>
          <w:lang w:val="ms-MY"/>
        </w:rPr>
        <w:t>ngsung kepada responden. Para pekerja lapangan terlatih yang diselia oleh pengkaji</w:t>
      </w:r>
      <w:r w:rsidR="00CC2624" w:rsidRPr="0091426B">
        <w:rPr>
          <w:rFonts w:ascii="Times New Roman" w:hAnsi="Times New Roman" w:cs="Times New Roman"/>
          <w:szCs w:val="24"/>
          <w:lang w:val="ms-MY"/>
        </w:rPr>
        <w:t xml:space="preserve"> duduk bersama dengan responden sehingga borang soal</w:t>
      </w:r>
      <w:r w:rsidR="002649D8" w:rsidRPr="0091426B">
        <w:rPr>
          <w:rFonts w:ascii="Times New Roman" w:hAnsi="Times New Roman" w:cs="Times New Roman"/>
          <w:szCs w:val="24"/>
          <w:lang w:val="ms-MY"/>
        </w:rPr>
        <w:t xml:space="preserve"> selidik dilengkapkan. </w:t>
      </w:r>
      <w:r w:rsidRPr="0091426B">
        <w:rPr>
          <w:rFonts w:ascii="Times New Roman" w:hAnsi="Times New Roman" w:cs="Times New Roman"/>
          <w:szCs w:val="24"/>
          <w:lang w:val="ms-MY"/>
        </w:rPr>
        <w:t xml:space="preserve">Bagi responden yang mempunyai limitasi untuk membaca dan/atau memahami soalan-soalan yang terkandung dalam instrumen tersebut,  pekerja lapangan </w:t>
      </w:r>
      <w:r w:rsidR="00CC2624" w:rsidRPr="0091426B">
        <w:rPr>
          <w:rFonts w:ascii="Times New Roman" w:hAnsi="Times New Roman" w:cs="Times New Roman"/>
          <w:szCs w:val="24"/>
          <w:lang w:val="ms-MY"/>
        </w:rPr>
        <w:t xml:space="preserve">membacakan satu per satu soalan dan responden memberi jawapan untuk setiapnya sehingga kesemua soalan selesai dijawab. </w:t>
      </w:r>
    </w:p>
    <w:p w14:paraId="639F655D" w14:textId="77777777" w:rsidR="00437723" w:rsidRPr="0091426B" w:rsidRDefault="00437723" w:rsidP="0091426B">
      <w:pPr>
        <w:spacing w:before="240" w:after="0" w:afterAutospacing="0" w:line="240" w:lineRule="auto"/>
        <w:ind w:firstLine="0"/>
        <w:contextualSpacing/>
        <w:rPr>
          <w:rFonts w:ascii="Times New Roman" w:hAnsi="Times New Roman" w:cs="Times New Roman"/>
          <w:szCs w:val="24"/>
          <w:lang w:val="ms-MY"/>
        </w:rPr>
      </w:pPr>
    </w:p>
    <w:p w14:paraId="41A420B3" w14:textId="214100AD" w:rsidR="00052A12" w:rsidRPr="00E63A3C" w:rsidRDefault="00955217" w:rsidP="00E63A3C">
      <w:pPr>
        <w:spacing w:line="240" w:lineRule="auto"/>
        <w:ind w:firstLine="0"/>
        <w:jc w:val="center"/>
        <w:rPr>
          <w:b/>
          <w:szCs w:val="24"/>
          <w:lang w:val="ms-MY"/>
        </w:rPr>
      </w:pPr>
      <w:r w:rsidRPr="00E63A3C">
        <w:rPr>
          <w:b/>
          <w:szCs w:val="24"/>
          <w:lang w:val="ms-MY"/>
        </w:rPr>
        <w:t xml:space="preserve">Etika </w:t>
      </w:r>
      <w:r w:rsidR="00E63A3C" w:rsidRPr="00E63A3C">
        <w:rPr>
          <w:b/>
          <w:szCs w:val="24"/>
          <w:lang w:val="ms-MY"/>
        </w:rPr>
        <w:t>Dan Prosedur</w:t>
      </w:r>
    </w:p>
    <w:p w14:paraId="39F0DD7E" w14:textId="50875795" w:rsidR="0074400A" w:rsidRPr="0091426B" w:rsidRDefault="00905773" w:rsidP="0091426B">
      <w:pPr>
        <w:spacing w:line="240" w:lineRule="auto"/>
        <w:ind w:firstLine="0"/>
        <w:rPr>
          <w:i/>
          <w:szCs w:val="24"/>
          <w:lang w:val="ms-MY"/>
        </w:rPr>
      </w:pPr>
      <w:r w:rsidRPr="0091426B">
        <w:rPr>
          <w:rFonts w:ascii="Times New Roman" w:hAnsi="Times New Roman" w:cs="Times New Roman"/>
          <w:szCs w:val="24"/>
          <w:lang w:val="ms-MY"/>
        </w:rPr>
        <w:t xml:space="preserve">Sebelum menjawab borang soal selidik, </w:t>
      </w:r>
      <w:r w:rsidR="00052A12" w:rsidRPr="0091426B">
        <w:rPr>
          <w:rFonts w:ascii="Times New Roman" w:hAnsi="Times New Roman" w:cs="Times New Roman"/>
          <w:szCs w:val="24"/>
          <w:lang w:val="ms-MY"/>
        </w:rPr>
        <w:t xml:space="preserve">pengkaji telah </w:t>
      </w:r>
      <w:r w:rsidRPr="0091426B">
        <w:rPr>
          <w:rFonts w:ascii="Times New Roman" w:hAnsi="Times New Roman" w:cs="Times New Roman"/>
          <w:szCs w:val="24"/>
          <w:lang w:val="ms-MY"/>
        </w:rPr>
        <w:t xml:space="preserve">mendapatkan kebenaran </w:t>
      </w:r>
      <w:r w:rsidR="0074400A" w:rsidRPr="0091426B">
        <w:rPr>
          <w:rFonts w:ascii="Times New Roman" w:hAnsi="Times New Roman" w:cs="Times New Roman"/>
          <w:szCs w:val="24"/>
          <w:lang w:val="ms-MY"/>
        </w:rPr>
        <w:t>bertulis daripada ibu/</w:t>
      </w:r>
      <w:r w:rsidRPr="0091426B">
        <w:rPr>
          <w:rFonts w:ascii="Times New Roman" w:hAnsi="Times New Roman" w:cs="Times New Roman"/>
          <w:szCs w:val="24"/>
          <w:lang w:val="ms-MY"/>
        </w:rPr>
        <w:t>bapa kanak-kanak. Ibu/bapa responden perlu mengisi dan menandatangani borang persetujuan sebagai ikrar bahawa mereka membenarkan anak mereka menjadi responden kajian</w:t>
      </w:r>
      <w:r w:rsidR="00CC2624" w:rsidRPr="0091426B">
        <w:rPr>
          <w:rFonts w:ascii="Times New Roman" w:hAnsi="Times New Roman" w:cs="Times New Roman"/>
          <w:szCs w:val="24"/>
          <w:lang w:val="ms-MY"/>
        </w:rPr>
        <w:t>.</w:t>
      </w:r>
    </w:p>
    <w:p w14:paraId="686E049C" w14:textId="77777777" w:rsidR="00CC2624" w:rsidRPr="0091426B" w:rsidRDefault="00CC2624" w:rsidP="0091426B">
      <w:pPr>
        <w:pStyle w:val="CommentText"/>
        <w:spacing w:after="0" w:afterAutospacing="0"/>
        <w:ind w:firstLine="0"/>
        <w:rPr>
          <w:rFonts w:ascii="Times New Roman" w:hAnsi="Times New Roman" w:cs="Times New Roman"/>
          <w:sz w:val="24"/>
          <w:szCs w:val="24"/>
          <w:lang w:val="ms-MY"/>
        </w:rPr>
      </w:pPr>
    </w:p>
    <w:p w14:paraId="5FB3CCB5" w14:textId="5159CEBD" w:rsidR="0074400A" w:rsidRDefault="00955217" w:rsidP="00E63A3C">
      <w:pPr>
        <w:pStyle w:val="CommentText"/>
        <w:spacing w:after="0" w:afterAutospacing="0"/>
        <w:ind w:firstLine="0"/>
        <w:jc w:val="center"/>
        <w:rPr>
          <w:rFonts w:ascii="Times New Roman" w:hAnsi="Times New Roman" w:cs="Times New Roman"/>
          <w:b/>
          <w:sz w:val="24"/>
          <w:szCs w:val="24"/>
          <w:lang w:val="ms-MY"/>
        </w:rPr>
      </w:pPr>
      <w:r w:rsidRPr="00E63A3C">
        <w:rPr>
          <w:rFonts w:ascii="Times New Roman" w:hAnsi="Times New Roman" w:cs="Times New Roman"/>
          <w:b/>
          <w:sz w:val="24"/>
          <w:szCs w:val="24"/>
          <w:lang w:val="ms-MY"/>
        </w:rPr>
        <w:t xml:space="preserve">Analisis </w:t>
      </w:r>
      <w:r w:rsidR="00E63A3C" w:rsidRPr="00E63A3C">
        <w:rPr>
          <w:rFonts w:ascii="Times New Roman" w:hAnsi="Times New Roman" w:cs="Times New Roman"/>
          <w:b/>
          <w:sz w:val="24"/>
          <w:szCs w:val="24"/>
          <w:lang w:val="ms-MY"/>
        </w:rPr>
        <w:t>Data</w:t>
      </w:r>
    </w:p>
    <w:p w14:paraId="7D5D17DA" w14:textId="77777777" w:rsidR="00E63A3C" w:rsidRPr="00E63A3C" w:rsidRDefault="00E63A3C" w:rsidP="00E63A3C">
      <w:pPr>
        <w:pStyle w:val="CommentText"/>
        <w:spacing w:after="0" w:afterAutospacing="0"/>
        <w:ind w:firstLine="0"/>
        <w:jc w:val="center"/>
        <w:rPr>
          <w:rFonts w:ascii="Times New Roman" w:hAnsi="Times New Roman" w:cs="Times New Roman"/>
          <w:b/>
          <w:sz w:val="24"/>
          <w:szCs w:val="24"/>
          <w:lang w:val="ms-MY"/>
        </w:rPr>
      </w:pPr>
    </w:p>
    <w:p w14:paraId="0FC11526" w14:textId="77777777" w:rsidR="00955217" w:rsidRPr="0091426B" w:rsidRDefault="00955217" w:rsidP="0091426B">
      <w:pPr>
        <w:spacing w:after="0" w:line="240" w:lineRule="auto"/>
        <w:ind w:firstLine="0"/>
        <w:rPr>
          <w:rFonts w:ascii="Times New Roman" w:hAnsi="Times New Roman" w:cs="Times New Roman"/>
          <w:szCs w:val="24"/>
          <w:lang w:val="ms-MY"/>
        </w:rPr>
      </w:pPr>
      <w:r w:rsidRPr="0091426B">
        <w:rPr>
          <w:rFonts w:ascii="Times New Roman" w:hAnsi="Times New Roman" w:cs="Times New Roman"/>
          <w:szCs w:val="24"/>
          <w:lang w:val="ms-MY"/>
        </w:rPr>
        <w:t xml:space="preserve">Kesemua data kuantitatif dianalisis dengan menggunakan </w:t>
      </w:r>
      <w:r w:rsidRPr="0091426B">
        <w:rPr>
          <w:rFonts w:ascii="Times New Roman" w:hAnsi="Times New Roman" w:cs="Times New Roman"/>
          <w:i/>
          <w:szCs w:val="24"/>
          <w:lang w:val="ms-MY"/>
        </w:rPr>
        <w:t xml:space="preserve">Statistical Package For Social Sciences </w:t>
      </w:r>
      <w:r w:rsidRPr="0091426B">
        <w:rPr>
          <w:rFonts w:ascii="Times New Roman" w:hAnsi="Times New Roman" w:cs="Times New Roman"/>
          <w:szCs w:val="24"/>
          <w:lang w:val="ms-MY"/>
        </w:rPr>
        <w:t xml:space="preserve">(SPSS) versi 21.  Beberapa jenis analisis deskriptif dan inferensi terlibat dalam penganalisisan data kajian ini. </w:t>
      </w:r>
    </w:p>
    <w:p w14:paraId="40213DE0" w14:textId="61403889" w:rsidR="0089118E" w:rsidRPr="0091426B" w:rsidRDefault="00E63A3C" w:rsidP="00E63A3C">
      <w:pPr>
        <w:spacing w:line="240" w:lineRule="auto"/>
        <w:ind w:firstLine="0"/>
        <w:jc w:val="center"/>
        <w:rPr>
          <w:b/>
          <w:szCs w:val="24"/>
          <w:lang w:val="ms-MY"/>
        </w:rPr>
      </w:pPr>
      <w:r w:rsidRPr="0091426B">
        <w:rPr>
          <w:b/>
          <w:szCs w:val="24"/>
          <w:lang w:val="ms-MY"/>
        </w:rPr>
        <w:t>DAPATAN KAJIAN</w:t>
      </w:r>
    </w:p>
    <w:bookmarkEnd w:id="1"/>
    <w:p w14:paraId="0453A46A" w14:textId="700EC8B5" w:rsidR="00F357E8" w:rsidRPr="00A87B0D" w:rsidRDefault="006A33B0" w:rsidP="0091426B">
      <w:pPr>
        <w:spacing w:after="0" w:afterAutospacing="0" w:line="240" w:lineRule="auto"/>
        <w:ind w:firstLine="0"/>
        <w:contextualSpacing/>
        <w:rPr>
          <w:rFonts w:ascii="Times New Roman" w:hAnsi="Times New Roman" w:cs="Times New Roman"/>
          <w:szCs w:val="24"/>
          <w:lang w:val="ms-MY"/>
        </w:rPr>
      </w:pPr>
      <w:r w:rsidRPr="0091426B">
        <w:rPr>
          <w:rFonts w:ascii="Times New Roman" w:hAnsi="Times New Roman" w:cs="Times New Roman"/>
          <w:szCs w:val="24"/>
          <w:lang w:val="ms-MY"/>
        </w:rPr>
        <w:t>Dalam kajian ini, k</w:t>
      </w:r>
      <w:r w:rsidR="00E97B38" w:rsidRPr="0091426B">
        <w:rPr>
          <w:rFonts w:ascii="Times New Roman" w:hAnsi="Times New Roman" w:cs="Times New Roman"/>
          <w:szCs w:val="24"/>
          <w:lang w:val="ms-MY"/>
        </w:rPr>
        <w:t xml:space="preserve">esejahteraan dari aspek </w:t>
      </w:r>
      <w:r w:rsidR="002A5536" w:rsidRPr="0091426B">
        <w:rPr>
          <w:rFonts w:ascii="Times New Roman" w:hAnsi="Times New Roman" w:cs="Times New Roman"/>
          <w:szCs w:val="24"/>
          <w:lang w:val="ms-MY"/>
        </w:rPr>
        <w:t>penyertaan sosial</w:t>
      </w:r>
      <w:r w:rsidR="00E97B38" w:rsidRPr="0091426B">
        <w:rPr>
          <w:rFonts w:ascii="Times New Roman" w:hAnsi="Times New Roman" w:cs="Times New Roman"/>
          <w:szCs w:val="24"/>
          <w:lang w:val="ms-MY"/>
        </w:rPr>
        <w:t xml:space="preserve"> diukur berdasarkan sejauh mana responden berpeluang untuk membangun dan mengembangkan potensi diri mereka seoptimum mungkin.</w:t>
      </w:r>
      <w:r w:rsidR="00A87B0D">
        <w:rPr>
          <w:rFonts w:ascii="Times New Roman" w:hAnsi="Times New Roman" w:cs="Times New Roman"/>
          <w:szCs w:val="24"/>
          <w:lang w:val="ms-MY"/>
        </w:rPr>
        <w:t xml:space="preserve"> </w:t>
      </w:r>
      <w:r w:rsidR="00383F4B" w:rsidRPr="00A87B0D">
        <w:rPr>
          <w:rFonts w:ascii="Times New Roman" w:hAnsi="Times New Roman" w:cs="Times New Roman"/>
          <w:szCs w:val="24"/>
          <w:lang w:val="ms-MY"/>
        </w:rPr>
        <w:t>Dari segi indeks, kajian ini telah menetapkan skala kesejahteraan seperti berikut</w:t>
      </w:r>
      <w:r w:rsidR="00F357E8" w:rsidRPr="00A87B0D">
        <w:rPr>
          <w:rFonts w:ascii="Times New Roman" w:hAnsi="Times New Roman" w:cs="Times New Roman"/>
          <w:szCs w:val="24"/>
          <w:lang w:val="ms-MY"/>
        </w:rPr>
        <w:t>.  Langkah pertama yang diambil oleh pengkaji dalam menentukan kesejahteraan dari aspek penyertaan sosial ialah dengan meminta responden menyatakan atau melaporkan sendiri sama ada keperluan-keperluan yang disenaraikan telah dipenuhi secukupnya atau tidak. Sekiranya suatu item itu dikelaskan sebagai keperluan</w:t>
      </w:r>
      <w:r w:rsidR="00F357E8" w:rsidRPr="00A87B0D">
        <w:rPr>
          <w:rFonts w:ascii="Times New Roman" w:hAnsi="Times New Roman" w:cs="Times New Roman"/>
          <w:b/>
          <w:szCs w:val="24"/>
          <w:lang w:val="ms-MY"/>
        </w:rPr>
        <w:t xml:space="preserve"> </w:t>
      </w:r>
      <w:r w:rsidR="00F357E8" w:rsidRPr="00A87B0D">
        <w:rPr>
          <w:rFonts w:ascii="Times New Roman" w:hAnsi="Times New Roman" w:cs="Times New Roman"/>
          <w:szCs w:val="24"/>
          <w:lang w:val="ms-MY"/>
        </w:rPr>
        <w:t xml:space="preserve">oleh responden dan mereka memperolehinya secara ‘mencukupi’ atau ‘melebihi’, penyertaan sosial responden untuk indikator tersebut dikira sebagai sejahtera. Penentu aras ini telah digunakan dalam banyak kajian kesejahteraan kanak-kanak di luar negara. Kajian oleh Bastos et al. (2004) di Portugal, </w:t>
      </w:r>
      <w:r w:rsidR="00F357E8" w:rsidRPr="00A87B0D">
        <w:rPr>
          <w:rFonts w:ascii="Times New Roman" w:hAnsi="Times New Roman" w:cs="Times New Roman"/>
          <w:i/>
          <w:szCs w:val="24"/>
          <w:lang w:val="ms-MY"/>
        </w:rPr>
        <w:t>Federal Interagengy Forum on Child and Family Statistics</w:t>
      </w:r>
      <w:r w:rsidR="00F357E8" w:rsidRPr="00A87B0D">
        <w:rPr>
          <w:rFonts w:ascii="Times New Roman" w:hAnsi="Times New Roman" w:cs="Times New Roman"/>
          <w:szCs w:val="24"/>
          <w:lang w:val="ms-MY"/>
        </w:rPr>
        <w:t xml:space="preserve"> (2009) di Amerika, dan Swords et al. (2012) di Ireland dan Wright</w:t>
      </w:r>
      <w:r w:rsidR="006C6DF3" w:rsidRPr="00A87B0D">
        <w:rPr>
          <w:rFonts w:ascii="Times New Roman" w:hAnsi="Times New Roman" w:cs="Times New Roman"/>
          <w:szCs w:val="24"/>
          <w:lang w:val="ms-MY"/>
        </w:rPr>
        <w:t>,</w:t>
      </w:r>
      <w:r w:rsidR="00F357E8" w:rsidRPr="00A87B0D">
        <w:rPr>
          <w:rFonts w:ascii="Times New Roman" w:hAnsi="Times New Roman" w:cs="Times New Roman"/>
          <w:szCs w:val="24"/>
          <w:lang w:val="ms-MY"/>
        </w:rPr>
        <w:t xml:space="preserve"> </w:t>
      </w:r>
      <w:r w:rsidR="00810E3A">
        <w:rPr>
          <w:rFonts w:ascii="Times New Roman" w:hAnsi="Times New Roman" w:cs="Times New Roman"/>
          <w:szCs w:val="24"/>
          <w:lang w:val="ms-MY"/>
        </w:rPr>
        <w:t>Noble, Barnes dan</w:t>
      </w:r>
      <w:r w:rsidR="006C6DF3" w:rsidRPr="00A87B0D">
        <w:rPr>
          <w:rFonts w:ascii="Times New Roman" w:hAnsi="Times New Roman" w:cs="Times New Roman"/>
          <w:szCs w:val="24"/>
          <w:lang w:val="ms-MY"/>
        </w:rPr>
        <w:t xml:space="preserve"> Noble </w:t>
      </w:r>
      <w:r w:rsidR="00F357E8" w:rsidRPr="00A87B0D">
        <w:rPr>
          <w:rFonts w:ascii="Times New Roman" w:hAnsi="Times New Roman" w:cs="Times New Roman"/>
          <w:szCs w:val="24"/>
          <w:lang w:val="ms-MY"/>
        </w:rPr>
        <w:t>(2009) di Afrika Selatan menggunakan cara ukuran ini bagi mengukur kesejahteraan hidup kanak-kanak. Bagi skor individu, tahap kesejahteraan kanak-kanak adalah tinggi apabila semakin banyak indikator yang mereka kelaskan sebagai keperluan</w:t>
      </w:r>
      <w:r w:rsidR="000E2C98" w:rsidRPr="00A87B0D">
        <w:rPr>
          <w:rFonts w:ascii="Times New Roman" w:hAnsi="Times New Roman" w:cs="Times New Roman"/>
          <w:szCs w:val="24"/>
          <w:lang w:val="ms-MY"/>
        </w:rPr>
        <w:t xml:space="preserve"> diperoleh secara ‘mencukupi’.  </w:t>
      </w:r>
      <w:r w:rsidR="00F357E8" w:rsidRPr="00A87B0D">
        <w:rPr>
          <w:rFonts w:ascii="Times New Roman" w:hAnsi="Times New Roman" w:cs="Times New Roman"/>
          <w:szCs w:val="24"/>
          <w:lang w:val="ms-MY"/>
        </w:rPr>
        <w:t xml:space="preserve">Untuk skor keseluruhan sampel, tahap kesejahteraan ditentukan dengan menjumlahkan jawapan yang dikelaskan sebagai keperluan yang diperoleh secara ‘mencukupi’ bagi setiap indikator. </w:t>
      </w:r>
      <w:r w:rsidR="006C6DF3" w:rsidRPr="00A87B0D">
        <w:rPr>
          <w:rFonts w:ascii="Times New Roman" w:hAnsi="Times New Roman" w:cs="Times New Roman"/>
          <w:szCs w:val="24"/>
          <w:lang w:val="ms-MY"/>
        </w:rPr>
        <w:t xml:space="preserve"> </w:t>
      </w:r>
      <w:r w:rsidR="00F357E8" w:rsidRPr="00A87B0D">
        <w:rPr>
          <w:rFonts w:ascii="Times New Roman" w:hAnsi="Times New Roman" w:cs="Times New Roman"/>
          <w:szCs w:val="24"/>
          <w:lang w:val="ms-MY"/>
        </w:rPr>
        <w:t>Jawapan dipersembahkan dalam bentuk peratusan.  Oleh itu, semakin tinggi nilai peratusan bagi setiap indikator, maka semakin sejahtera kanak-kanak untuk indikator kesejahteraan yang dianalisis.</w:t>
      </w:r>
    </w:p>
    <w:p w14:paraId="23FB9F02" w14:textId="77777777" w:rsidR="00F357E8" w:rsidRPr="00A87B0D" w:rsidRDefault="00F357E8" w:rsidP="0091426B">
      <w:pPr>
        <w:spacing w:after="0" w:afterAutospacing="0" w:line="240" w:lineRule="auto"/>
        <w:ind w:firstLine="0"/>
        <w:contextualSpacing/>
        <w:rPr>
          <w:rFonts w:ascii="Times New Roman" w:hAnsi="Times New Roman" w:cs="Times New Roman"/>
          <w:szCs w:val="24"/>
          <w:lang w:val="ms-MY"/>
        </w:rPr>
      </w:pPr>
    </w:p>
    <w:p w14:paraId="634EA281" w14:textId="6B856901" w:rsidR="00F357E8" w:rsidRDefault="00F357E8" w:rsidP="00E63A3C">
      <w:pPr>
        <w:spacing w:line="240" w:lineRule="auto"/>
        <w:ind w:firstLine="0"/>
        <w:rPr>
          <w:rFonts w:ascii="Times New Roman" w:hAnsi="Times New Roman" w:cs="Times New Roman"/>
          <w:szCs w:val="24"/>
          <w:lang w:val="ms-MY"/>
        </w:rPr>
      </w:pPr>
      <w:r w:rsidRPr="00A87B0D">
        <w:rPr>
          <w:rFonts w:ascii="Times New Roman" w:hAnsi="Times New Roman" w:cs="Times New Roman"/>
          <w:szCs w:val="24"/>
          <w:lang w:val="ms-MY"/>
        </w:rPr>
        <w:lastRenderedPageBreak/>
        <w:t>Kaedah pengiraan peratus kesejahteraan hidup kanak-kanak dalam kajian ini adalah seperti yang digunakan dalam kajian-kajian terdahulu oleh Bradshaw et al., (2007), McLaren (2007), UNICEF (2013),</w:t>
      </w:r>
      <w:r w:rsidR="00CA7427">
        <w:rPr>
          <w:rFonts w:ascii="Times New Roman" w:hAnsi="Times New Roman" w:cs="Times New Roman"/>
          <w:szCs w:val="24"/>
          <w:lang w:val="ms-MY"/>
        </w:rPr>
        <w:t xml:space="preserve"> </w:t>
      </w:r>
      <w:r w:rsidRPr="00A87B0D">
        <w:rPr>
          <w:rFonts w:ascii="Times New Roman" w:hAnsi="Times New Roman" w:cs="Times New Roman"/>
          <w:szCs w:val="24"/>
          <w:lang w:val="ms-MY"/>
        </w:rPr>
        <w:t xml:space="preserve">OECD (2009) dan Pedace (2008).  Berdasarkan kajian-kajian tersebut, tahap kesejahteraan hidup kanak-kanak disusun seperti berikut (Jadual </w:t>
      </w:r>
      <w:r w:rsidR="00E63A3C" w:rsidRPr="00A87B0D">
        <w:rPr>
          <w:rFonts w:ascii="Times New Roman" w:hAnsi="Times New Roman" w:cs="Times New Roman"/>
          <w:szCs w:val="24"/>
          <w:lang w:val="ms-MY"/>
        </w:rPr>
        <w:t>1</w:t>
      </w:r>
      <w:r w:rsidRPr="00A87B0D">
        <w:rPr>
          <w:rFonts w:ascii="Times New Roman" w:hAnsi="Times New Roman" w:cs="Times New Roman"/>
          <w:szCs w:val="24"/>
          <w:lang w:val="ms-MY"/>
        </w:rPr>
        <w:t>).</w:t>
      </w:r>
    </w:p>
    <w:p w14:paraId="261418BD" w14:textId="78B87BEE" w:rsidR="00F357E8" w:rsidRPr="00A87B0D" w:rsidRDefault="00F357E8" w:rsidP="0091426B">
      <w:pPr>
        <w:pStyle w:val="Caption"/>
        <w:jc w:val="center"/>
        <w:rPr>
          <w:rFonts w:ascii="Times New Roman" w:hAnsi="Times New Roman" w:cs="Times New Roman"/>
          <w:b w:val="0"/>
          <w:bCs w:val="0"/>
          <w:color w:val="auto"/>
          <w:sz w:val="24"/>
          <w:szCs w:val="24"/>
          <w:lang w:val="fi-FI"/>
        </w:rPr>
      </w:pPr>
      <w:r w:rsidRPr="0097313C">
        <w:rPr>
          <w:rFonts w:ascii="Times New Roman" w:hAnsi="Times New Roman" w:cs="Times New Roman"/>
          <w:b w:val="0"/>
          <w:bCs w:val="0"/>
          <w:color w:val="0070C0"/>
          <w:sz w:val="24"/>
          <w:szCs w:val="24"/>
          <w:lang w:val="ms-MY"/>
        </w:rPr>
        <w:t xml:space="preserve"> </w:t>
      </w:r>
      <w:r w:rsidRPr="00A87B0D">
        <w:rPr>
          <w:rFonts w:ascii="Times New Roman" w:hAnsi="Times New Roman" w:cs="Times New Roman"/>
          <w:b w:val="0"/>
          <w:bCs w:val="0"/>
          <w:color w:val="auto"/>
          <w:sz w:val="24"/>
          <w:szCs w:val="24"/>
          <w:lang w:val="fi-FI"/>
        </w:rPr>
        <w:t xml:space="preserve">Jadual </w:t>
      </w:r>
      <w:r w:rsidR="00E63A3C" w:rsidRPr="00A87B0D">
        <w:rPr>
          <w:rFonts w:ascii="Times New Roman" w:hAnsi="Times New Roman" w:cs="Times New Roman"/>
          <w:b w:val="0"/>
          <w:bCs w:val="0"/>
          <w:color w:val="auto"/>
          <w:sz w:val="24"/>
          <w:szCs w:val="24"/>
          <w:lang w:val="ms-MY"/>
        </w:rPr>
        <w:t>1</w:t>
      </w:r>
      <w:r w:rsidRPr="00A87B0D">
        <w:rPr>
          <w:rFonts w:ascii="Times New Roman" w:hAnsi="Times New Roman" w:cs="Times New Roman"/>
          <w:b w:val="0"/>
          <w:bCs w:val="0"/>
          <w:color w:val="auto"/>
          <w:sz w:val="24"/>
          <w:szCs w:val="24"/>
          <w:lang w:val="ms-MY"/>
        </w:rPr>
        <w:t>: Skala Tahap Kesejahteraan Hidup Kanak-kanak</w:t>
      </w:r>
    </w:p>
    <w:tbl>
      <w:tblPr>
        <w:tblStyle w:val="TableGrid"/>
        <w:tblW w:w="6210" w:type="dxa"/>
        <w:jc w:val="center"/>
        <w:tblInd w:w="11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3690"/>
      </w:tblGrid>
      <w:tr w:rsidR="00A87B0D" w:rsidRPr="00A87B0D" w14:paraId="5B43F252" w14:textId="77777777" w:rsidTr="00D26980">
        <w:trPr>
          <w:trHeight w:val="417"/>
          <w:jc w:val="center"/>
        </w:trPr>
        <w:tc>
          <w:tcPr>
            <w:tcW w:w="2520" w:type="dxa"/>
            <w:tcBorders>
              <w:top w:val="single" w:sz="4" w:space="0" w:color="auto"/>
              <w:bottom w:val="single" w:sz="4" w:space="0" w:color="auto"/>
            </w:tcBorders>
          </w:tcPr>
          <w:p w14:paraId="6C05D2E3" w14:textId="77777777" w:rsidR="00F357E8" w:rsidRPr="00A87B0D" w:rsidRDefault="00F357E8" w:rsidP="0091426B">
            <w:pPr>
              <w:spacing w:line="240" w:lineRule="auto"/>
              <w:rPr>
                <w:rFonts w:ascii="Times New Roman" w:hAnsi="Times New Roman" w:cs="Times New Roman"/>
                <w:b/>
                <w:szCs w:val="24"/>
                <w:lang w:val="ms-MY"/>
              </w:rPr>
            </w:pPr>
            <w:r w:rsidRPr="00A87B0D">
              <w:rPr>
                <w:rFonts w:ascii="Times New Roman" w:hAnsi="Times New Roman" w:cs="Times New Roman"/>
                <w:b/>
                <w:szCs w:val="24"/>
                <w:lang w:val="ms-MY"/>
              </w:rPr>
              <w:t>Nilai skor (%)</w:t>
            </w:r>
          </w:p>
        </w:tc>
        <w:tc>
          <w:tcPr>
            <w:tcW w:w="3690" w:type="dxa"/>
            <w:tcBorders>
              <w:top w:val="single" w:sz="4" w:space="0" w:color="auto"/>
              <w:bottom w:val="single" w:sz="4" w:space="0" w:color="auto"/>
            </w:tcBorders>
          </w:tcPr>
          <w:p w14:paraId="41044125" w14:textId="6B973C92" w:rsidR="00F357E8" w:rsidRPr="00A87B0D" w:rsidRDefault="00F357E8" w:rsidP="0091426B">
            <w:pPr>
              <w:spacing w:line="240" w:lineRule="auto"/>
              <w:rPr>
                <w:rFonts w:ascii="Times New Roman" w:hAnsi="Times New Roman" w:cs="Times New Roman"/>
                <w:b/>
                <w:szCs w:val="24"/>
                <w:lang w:val="ms-MY"/>
              </w:rPr>
            </w:pPr>
            <w:r w:rsidRPr="00A87B0D">
              <w:rPr>
                <w:rFonts w:ascii="Times New Roman" w:hAnsi="Times New Roman" w:cs="Times New Roman"/>
                <w:b/>
                <w:szCs w:val="24"/>
                <w:lang w:val="ms-MY"/>
              </w:rPr>
              <w:t>Tahap kesejahteraan</w:t>
            </w:r>
          </w:p>
        </w:tc>
      </w:tr>
      <w:tr w:rsidR="00A87B0D" w:rsidRPr="00A87B0D" w14:paraId="4322CBD1" w14:textId="77777777" w:rsidTr="00D26980">
        <w:trPr>
          <w:jc w:val="center"/>
        </w:trPr>
        <w:tc>
          <w:tcPr>
            <w:tcW w:w="2520" w:type="dxa"/>
            <w:tcBorders>
              <w:top w:val="single" w:sz="4" w:space="0" w:color="auto"/>
            </w:tcBorders>
          </w:tcPr>
          <w:p w14:paraId="58B41160" w14:textId="77777777" w:rsidR="00F357E8" w:rsidRPr="00A87B0D" w:rsidRDefault="00F357E8" w:rsidP="0091426B">
            <w:pPr>
              <w:spacing w:line="240" w:lineRule="auto"/>
              <w:rPr>
                <w:rFonts w:ascii="Times New Roman" w:hAnsi="Times New Roman" w:cs="Times New Roman"/>
                <w:szCs w:val="24"/>
                <w:lang w:val="ms-MY"/>
              </w:rPr>
            </w:pPr>
            <w:r w:rsidRPr="00A87B0D">
              <w:rPr>
                <w:rFonts w:ascii="Times New Roman" w:hAnsi="Times New Roman" w:cs="Times New Roman"/>
                <w:szCs w:val="24"/>
                <w:lang w:val="ms-MY"/>
              </w:rPr>
              <w:t>&gt;80%</w:t>
            </w:r>
          </w:p>
        </w:tc>
        <w:tc>
          <w:tcPr>
            <w:tcW w:w="3690" w:type="dxa"/>
            <w:tcBorders>
              <w:top w:val="single" w:sz="4" w:space="0" w:color="auto"/>
            </w:tcBorders>
          </w:tcPr>
          <w:p w14:paraId="0F0B64B2" w14:textId="77777777" w:rsidR="00F357E8" w:rsidRPr="00A87B0D" w:rsidRDefault="00F357E8" w:rsidP="0091426B">
            <w:pPr>
              <w:spacing w:line="240" w:lineRule="auto"/>
              <w:rPr>
                <w:rFonts w:ascii="Times New Roman" w:hAnsi="Times New Roman" w:cs="Times New Roman"/>
                <w:szCs w:val="24"/>
                <w:lang w:val="ms-MY"/>
              </w:rPr>
            </w:pPr>
            <w:r w:rsidRPr="00A87B0D">
              <w:rPr>
                <w:rFonts w:ascii="Times New Roman" w:hAnsi="Times New Roman" w:cs="Times New Roman"/>
                <w:szCs w:val="24"/>
                <w:lang w:val="ms-MY"/>
              </w:rPr>
              <w:t>Sangat tinggi</w:t>
            </w:r>
          </w:p>
        </w:tc>
      </w:tr>
      <w:tr w:rsidR="00A87B0D" w:rsidRPr="00A87B0D" w14:paraId="7E75E060" w14:textId="77777777" w:rsidTr="00D26980">
        <w:trPr>
          <w:jc w:val="center"/>
        </w:trPr>
        <w:tc>
          <w:tcPr>
            <w:tcW w:w="2520" w:type="dxa"/>
          </w:tcPr>
          <w:p w14:paraId="28F1F1E2" w14:textId="77777777" w:rsidR="00F357E8" w:rsidRPr="00A87B0D" w:rsidRDefault="00F357E8" w:rsidP="0091426B">
            <w:pPr>
              <w:spacing w:line="240" w:lineRule="auto"/>
              <w:rPr>
                <w:rFonts w:ascii="Times New Roman" w:hAnsi="Times New Roman" w:cs="Times New Roman"/>
                <w:szCs w:val="24"/>
                <w:lang w:val="ms-MY"/>
              </w:rPr>
            </w:pPr>
            <w:r w:rsidRPr="00A87B0D">
              <w:rPr>
                <w:rFonts w:ascii="Times New Roman" w:hAnsi="Times New Roman" w:cs="Times New Roman"/>
                <w:szCs w:val="24"/>
                <w:lang w:val="ms-MY"/>
              </w:rPr>
              <w:t>75%-80%</w:t>
            </w:r>
          </w:p>
        </w:tc>
        <w:tc>
          <w:tcPr>
            <w:tcW w:w="3690" w:type="dxa"/>
          </w:tcPr>
          <w:p w14:paraId="64D94696" w14:textId="77777777" w:rsidR="00F357E8" w:rsidRPr="00A87B0D" w:rsidRDefault="00F357E8" w:rsidP="0091426B">
            <w:pPr>
              <w:spacing w:line="240" w:lineRule="auto"/>
              <w:rPr>
                <w:rFonts w:ascii="Times New Roman" w:hAnsi="Times New Roman" w:cs="Times New Roman"/>
                <w:szCs w:val="24"/>
                <w:lang w:val="ms-MY"/>
              </w:rPr>
            </w:pPr>
            <w:r w:rsidRPr="00A87B0D">
              <w:rPr>
                <w:rFonts w:ascii="Times New Roman" w:hAnsi="Times New Roman" w:cs="Times New Roman"/>
                <w:szCs w:val="24"/>
                <w:lang w:val="ms-MY"/>
              </w:rPr>
              <w:t>Tinggi</w:t>
            </w:r>
          </w:p>
        </w:tc>
      </w:tr>
      <w:tr w:rsidR="00A87B0D" w:rsidRPr="00A87B0D" w14:paraId="20E7F071" w14:textId="77777777" w:rsidTr="00D26980">
        <w:trPr>
          <w:jc w:val="center"/>
        </w:trPr>
        <w:tc>
          <w:tcPr>
            <w:tcW w:w="2520" w:type="dxa"/>
          </w:tcPr>
          <w:p w14:paraId="0B2DB4B2" w14:textId="77777777" w:rsidR="00F357E8" w:rsidRPr="00A87B0D" w:rsidRDefault="00F357E8" w:rsidP="0091426B">
            <w:pPr>
              <w:spacing w:line="240" w:lineRule="auto"/>
              <w:rPr>
                <w:rFonts w:ascii="Times New Roman" w:hAnsi="Times New Roman" w:cs="Times New Roman"/>
                <w:szCs w:val="24"/>
                <w:lang w:val="ms-MY"/>
              </w:rPr>
            </w:pPr>
            <w:r w:rsidRPr="00A87B0D">
              <w:rPr>
                <w:rFonts w:ascii="Times New Roman" w:hAnsi="Times New Roman" w:cs="Times New Roman"/>
                <w:szCs w:val="24"/>
                <w:lang w:val="ms-MY"/>
              </w:rPr>
              <w:t>41%- 74%</w:t>
            </w:r>
          </w:p>
        </w:tc>
        <w:tc>
          <w:tcPr>
            <w:tcW w:w="3690" w:type="dxa"/>
          </w:tcPr>
          <w:p w14:paraId="7379C0D7" w14:textId="77777777" w:rsidR="00F357E8" w:rsidRPr="00A87B0D" w:rsidRDefault="00F357E8" w:rsidP="0091426B">
            <w:pPr>
              <w:spacing w:line="240" w:lineRule="auto"/>
              <w:rPr>
                <w:rFonts w:ascii="Times New Roman" w:hAnsi="Times New Roman" w:cs="Times New Roman"/>
                <w:szCs w:val="24"/>
                <w:lang w:val="ms-MY"/>
              </w:rPr>
            </w:pPr>
            <w:r w:rsidRPr="00A87B0D">
              <w:rPr>
                <w:rFonts w:ascii="Times New Roman" w:hAnsi="Times New Roman" w:cs="Times New Roman"/>
                <w:szCs w:val="24"/>
                <w:lang w:val="ms-MY"/>
              </w:rPr>
              <w:t>Sederhana</w:t>
            </w:r>
          </w:p>
        </w:tc>
      </w:tr>
      <w:tr w:rsidR="00A87B0D" w:rsidRPr="00A87B0D" w14:paraId="3782E7DA" w14:textId="77777777" w:rsidTr="00D26980">
        <w:trPr>
          <w:jc w:val="center"/>
        </w:trPr>
        <w:tc>
          <w:tcPr>
            <w:tcW w:w="2520" w:type="dxa"/>
          </w:tcPr>
          <w:p w14:paraId="7CFFEDF2" w14:textId="77777777" w:rsidR="00F357E8" w:rsidRPr="00A87B0D" w:rsidRDefault="00F357E8" w:rsidP="0091426B">
            <w:pPr>
              <w:spacing w:line="240" w:lineRule="auto"/>
              <w:rPr>
                <w:rFonts w:ascii="Times New Roman" w:hAnsi="Times New Roman" w:cs="Times New Roman"/>
                <w:szCs w:val="24"/>
                <w:lang w:val="ms-MY"/>
              </w:rPr>
            </w:pPr>
            <w:r w:rsidRPr="00A87B0D">
              <w:rPr>
                <w:rFonts w:ascii="Times New Roman" w:hAnsi="Times New Roman" w:cs="Times New Roman"/>
                <w:szCs w:val="24"/>
                <w:lang w:val="ms-MY"/>
              </w:rPr>
              <w:t>20%-40%</w:t>
            </w:r>
          </w:p>
        </w:tc>
        <w:tc>
          <w:tcPr>
            <w:tcW w:w="3690" w:type="dxa"/>
          </w:tcPr>
          <w:p w14:paraId="01586763" w14:textId="77777777" w:rsidR="00F357E8" w:rsidRPr="00A87B0D" w:rsidRDefault="00F357E8" w:rsidP="0091426B">
            <w:pPr>
              <w:spacing w:line="240" w:lineRule="auto"/>
              <w:rPr>
                <w:rFonts w:ascii="Times New Roman" w:hAnsi="Times New Roman" w:cs="Times New Roman"/>
                <w:szCs w:val="24"/>
                <w:lang w:val="ms-MY"/>
              </w:rPr>
            </w:pPr>
            <w:r w:rsidRPr="00A87B0D">
              <w:rPr>
                <w:rFonts w:ascii="Times New Roman" w:hAnsi="Times New Roman" w:cs="Times New Roman"/>
                <w:szCs w:val="24"/>
                <w:lang w:val="ms-MY"/>
              </w:rPr>
              <w:t>Rendah</w:t>
            </w:r>
          </w:p>
        </w:tc>
      </w:tr>
      <w:tr w:rsidR="00A87B0D" w:rsidRPr="00A87B0D" w14:paraId="577A73F4" w14:textId="77777777" w:rsidTr="00D26980">
        <w:trPr>
          <w:jc w:val="center"/>
        </w:trPr>
        <w:tc>
          <w:tcPr>
            <w:tcW w:w="2520" w:type="dxa"/>
          </w:tcPr>
          <w:p w14:paraId="34057A74" w14:textId="77777777" w:rsidR="00F357E8" w:rsidRPr="00A87B0D" w:rsidRDefault="00F357E8" w:rsidP="0091426B">
            <w:pPr>
              <w:spacing w:line="240" w:lineRule="auto"/>
              <w:rPr>
                <w:rFonts w:ascii="Times New Roman" w:hAnsi="Times New Roman" w:cs="Times New Roman"/>
                <w:szCs w:val="24"/>
                <w:lang w:val="ms-MY"/>
              </w:rPr>
            </w:pPr>
            <w:r w:rsidRPr="00A87B0D">
              <w:rPr>
                <w:rFonts w:ascii="Times New Roman" w:hAnsi="Times New Roman" w:cs="Times New Roman"/>
                <w:szCs w:val="24"/>
                <w:lang w:val="ms-MY"/>
              </w:rPr>
              <w:t>&lt;20%</w:t>
            </w:r>
          </w:p>
        </w:tc>
        <w:tc>
          <w:tcPr>
            <w:tcW w:w="3690" w:type="dxa"/>
          </w:tcPr>
          <w:p w14:paraId="5137746E" w14:textId="77777777" w:rsidR="00F357E8" w:rsidRPr="00A87B0D" w:rsidRDefault="00F357E8" w:rsidP="0091426B">
            <w:pPr>
              <w:spacing w:line="240" w:lineRule="auto"/>
              <w:rPr>
                <w:rFonts w:ascii="Times New Roman" w:hAnsi="Times New Roman" w:cs="Times New Roman"/>
                <w:szCs w:val="24"/>
                <w:lang w:val="ms-MY"/>
              </w:rPr>
            </w:pPr>
            <w:r w:rsidRPr="00A87B0D">
              <w:rPr>
                <w:rFonts w:ascii="Times New Roman" w:hAnsi="Times New Roman" w:cs="Times New Roman"/>
                <w:szCs w:val="24"/>
                <w:lang w:val="ms-MY"/>
              </w:rPr>
              <w:t>Sangat rendah</w:t>
            </w:r>
          </w:p>
        </w:tc>
      </w:tr>
    </w:tbl>
    <w:p w14:paraId="01446601" w14:textId="7BF417CC" w:rsidR="00383F4B" w:rsidRPr="0097313C" w:rsidRDefault="00F357E8" w:rsidP="0091426B">
      <w:pPr>
        <w:spacing w:line="240" w:lineRule="auto"/>
        <w:rPr>
          <w:rFonts w:ascii="Times New Roman" w:hAnsi="Times New Roman" w:cs="Times New Roman"/>
          <w:color w:val="0070C0"/>
          <w:szCs w:val="24"/>
          <w:lang w:val="ms-MY"/>
        </w:rPr>
      </w:pPr>
      <w:r w:rsidRPr="0097313C">
        <w:rPr>
          <w:rFonts w:ascii="Times New Roman" w:hAnsi="Times New Roman" w:cs="Times New Roman"/>
          <w:color w:val="0070C0"/>
          <w:szCs w:val="24"/>
          <w:lang w:val="ms-MY"/>
        </w:rPr>
        <w:tab/>
      </w:r>
    </w:p>
    <w:p w14:paraId="3C7373C1" w14:textId="4B5B9DBF" w:rsidR="00CA1B13" w:rsidRPr="00E63A3C" w:rsidRDefault="00E63A3C" w:rsidP="00E63A3C">
      <w:pPr>
        <w:spacing w:after="0" w:afterAutospacing="0" w:line="240" w:lineRule="auto"/>
        <w:ind w:firstLine="0"/>
        <w:contextualSpacing/>
        <w:jc w:val="center"/>
        <w:rPr>
          <w:rFonts w:ascii="Times New Roman" w:hAnsi="Times New Roman" w:cs="Times New Roman"/>
          <w:b/>
          <w:szCs w:val="24"/>
          <w:lang w:val="ms-MY"/>
        </w:rPr>
      </w:pPr>
      <w:r w:rsidRPr="00E63A3C">
        <w:rPr>
          <w:rFonts w:ascii="Times New Roman" w:hAnsi="Times New Roman" w:cs="Times New Roman"/>
          <w:b/>
          <w:szCs w:val="24"/>
          <w:lang w:val="ms-MY"/>
        </w:rPr>
        <w:t>Penyertaan Sosial Kanak-Kanak Secara Bersendirian</w:t>
      </w:r>
    </w:p>
    <w:p w14:paraId="58433E3A" w14:textId="77777777" w:rsidR="00CA1B13" w:rsidRPr="0091426B" w:rsidRDefault="00CA1B13" w:rsidP="0091426B">
      <w:pPr>
        <w:spacing w:after="0" w:afterAutospacing="0" w:line="240" w:lineRule="auto"/>
        <w:ind w:firstLine="0"/>
        <w:contextualSpacing/>
        <w:rPr>
          <w:rFonts w:ascii="Times New Roman" w:hAnsi="Times New Roman" w:cs="Times New Roman"/>
          <w:szCs w:val="24"/>
          <w:lang w:val="ms-MY"/>
        </w:rPr>
      </w:pPr>
    </w:p>
    <w:p w14:paraId="71065B1B" w14:textId="75BB84FB" w:rsidR="00CA1B13" w:rsidRPr="00E639B8" w:rsidRDefault="00A87B0D" w:rsidP="0091426B">
      <w:pPr>
        <w:spacing w:after="0" w:afterAutospacing="0" w:line="240" w:lineRule="auto"/>
        <w:ind w:firstLine="0"/>
        <w:contextualSpacing/>
        <w:rPr>
          <w:rFonts w:ascii="Times New Roman" w:hAnsi="Times New Roman" w:cs="Times New Roman"/>
          <w:szCs w:val="24"/>
          <w:lang w:val="ms-MY"/>
        </w:rPr>
      </w:pPr>
      <w:r>
        <w:rPr>
          <w:rFonts w:ascii="Times New Roman" w:hAnsi="Times New Roman" w:cs="Times New Roman"/>
          <w:szCs w:val="24"/>
          <w:lang w:val="ms-MY"/>
        </w:rPr>
        <w:t>P</w:t>
      </w:r>
      <w:r w:rsidRPr="00A87B0D">
        <w:rPr>
          <w:rFonts w:ascii="Times New Roman" w:hAnsi="Times New Roman" w:cs="Times New Roman"/>
          <w:szCs w:val="24"/>
          <w:lang w:val="ms-MY"/>
        </w:rPr>
        <w:t xml:space="preserve">enyertaan kanak-kanak dalam pelbagai aktiviti prososial yang dilakukan dalam beberapa </w:t>
      </w:r>
      <w:r w:rsidRPr="00A87B0D">
        <w:rPr>
          <w:rFonts w:ascii="Times New Roman" w:hAnsi="Times New Roman" w:cs="Times New Roman"/>
          <w:i/>
          <w:szCs w:val="24"/>
          <w:lang w:val="ms-MY"/>
        </w:rPr>
        <w:t>setting</w:t>
      </w:r>
      <w:r w:rsidRPr="00A87B0D">
        <w:rPr>
          <w:rFonts w:ascii="Times New Roman" w:hAnsi="Times New Roman" w:cs="Times New Roman"/>
          <w:szCs w:val="24"/>
          <w:lang w:val="ms-MY"/>
        </w:rPr>
        <w:t xml:space="preserve"> seperti secara sendirian, bersama keluarga dan rakan sebaya serta penglibatan di peringkat sekolah dan komuniti diukur.  Semakin tinggi peluang yang mereka peroleh dalam perkara yang mereka perlukan, maka semakin sejahtera kehidupan mereka dari aspek penyertaan sosial. Jadual 2 menunjukkan penyertaan kanak-kanak secara sendirian dalam aktiviti seharian mereka.  </w:t>
      </w:r>
      <w:r w:rsidR="00CA1B13" w:rsidRPr="00E639B8">
        <w:rPr>
          <w:rFonts w:ascii="Times New Roman" w:hAnsi="Times New Roman" w:cs="Times New Roman"/>
          <w:szCs w:val="24"/>
          <w:lang w:val="ms-MY"/>
        </w:rPr>
        <w:t>Penyertaan secara sendirian</w:t>
      </w:r>
      <w:r w:rsidR="003E129F" w:rsidRPr="00E639B8">
        <w:rPr>
          <w:rFonts w:ascii="Times New Roman" w:hAnsi="Times New Roman" w:cs="Times New Roman"/>
          <w:szCs w:val="24"/>
          <w:lang w:val="ms-MY"/>
        </w:rPr>
        <w:t xml:space="preserve"> dalam kajian ini</w:t>
      </w:r>
      <w:r w:rsidR="00CA1B13" w:rsidRPr="00E639B8">
        <w:rPr>
          <w:rFonts w:ascii="Times New Roman" w:hAnsi="Times New Roman" w:cs="Times New Roman"/>
          <w:szCs w:val="24"/>
          <w:lang w:val="ms-MY"/>
        </w:rPr>
        <w:t xml:space="preserve"> merujuk kepada </w:t>
      </w:r>
      <w:r w:rsidR="003E129F" w:rsidRPr="00E639B8">
        <w:rPr>
          <w:rFonts w:ascii="Times New Roman" w:hAnsi="Times New Roman" w:cs="Times New Roman"/>
          <w:szCs w:val="24"/>
          <w:lang w:val="ms-MY"/>
        </w:rPr>
        <w:t xml:space="preserve">aktiviti yang dilakukan oleh responden secara individu iaitu mengakses maklumat, mengikuti kelas pertahanan diri, menyatakan pendapat secara bebas, </w:t>
      </w:r>
      <w:r w:rsidR="00BF5A0C" w:rsidRPr="00E639B8">
        <w:rPr>
          <w:rFonts w:ascii="Times New Roman" w:hAnsi="Times New Roman" w:cs="Times New Roman"/>
          <w:szCs w:val="24"/>
          <w:lang w:val="ms-MY"/>
        </w:rPr>
        <w:t xml:space="preserve">pergi ke kolam renang, </w:t>
      </w:r>
      <w:r w:rsidR="003E129F" w:rsidRPr="00E639B8">
        <w:rPr>
          <w:rFonts w:ascii="Times New Roman" w:hAnsi="Times New Roman" w:cs="Times New Roman"/>
          <w:szCs w:val="24"/>
          <w:lang w:val="ms-MY"/>
        </w:rPr>
        <w:t>mendapat khidmat guru tambahan di rumah dan mengikuti kelas yang mengenakan yuran/bayaran</w:t>
      </w:r>
      <w:r w:rsidR="00CA1B13" w:rsidRPr="00E639B8">
        <w:rPr>
          <w:rFonts w:ascii="Times New Roman" w:hAnsi="Times New Roman" w:cs="Times New Roman"/>
          <w:szCs w:val="24"/>
          <w:lang w:val="ms-MY"/>
        </w:rPr>
        <w:t>.</w:t>
      </w:r>
      <w:r w:rsidR="003E129F" w:rsidRPr="00E639B8">
        <w:rPr>
          <w:rFonts w:ascii="Times New Roman" w:hAnsi="Times New Roman" w:cs="Times New Roman"/>
          <w:szCs w:val="24"/>
          <w:lang w:val="ms-MY"/>
        </w:rPr>
        <w:t xml:space="preserve">  </w:t>
      </w:r>
      <w:r w:rsidR="00BF5A0C" w:rsidRPr="00E639B8">
        <w:rPr>
          <w:rFonts w:ascii="Times New Roman" w:hAnsi="Times New Roman" w:cs="Times New Roman"/>
          <w:szCs w:val="24"/>
          <w:lang w:val="ms-MY"/>
        </w:rPr>
        <w:t>Pendedahan kepada a</w:t>
      </w:r>
      <w:r w:rsidR="003E129F" w:rsidRPr="00E639B8">
        <w:rPr>
          <w:rFonts w:ascii="Times New Roman" w:hAnsi="Times New Roman" w:cs="Times New Roman"/>
          <w:szCs w:val="24"/>
          <w:lang w:val="ms-MY"/>
        </w:rPr>
        <w:t>ktivit</w:t>
      </w:r>
      <w:r w:rsidR="00BF5A0C" w:rsidRPr="00E639B8">
        <w:rPr>
          <w:rFonts w:ascii="Times New Roman" w:hAnsi="Times New Roman" w:cs="Times New Roman"/>
          <w:szCs w:val="24"/>
          <w:lang w:val="ms-MY"/>
        </w:rPr>
        <w:t>i</w:t>
      </w:r>
      <w:r w:rsidR="003E129F" w:rsidRPr="00E639B8">
        <w:rPr>
          <w:rFonts w:ascii="Times New Roman" w:hAnsi="Times New Roman" w:cs="Times New Roman"/>
          <w:szCs w:val="24"/>
          <w:lang w:val="ms-MY"/>
        </w:rPr>
        <w:t xml:space="preserve"> sedemikia</w:t>
      </w:r>
      <w:r w:rsidR="00BF5A0C" w:rsidRPr="00E639B8">
        <w:rPr>
          <w:rFonts w:ascii="Times New Roman" w:hAnsi="Times New Roman" w:cs="Times New Roman"/>
          <w:szCs w:val="24"/>
          <w:lang w:val="ms-MY"/>
        </w:rPr>
        <w:t xml:space="preserve">n mampu melatih kanak-kanak untuk menjadi lebih yakin, berani dan berdikari yang mana ini merupakan aset dalaman yang amat berharga kepada kehidupan mereka. </w:t>
      </w:r>
    </w:p>
    <w:p w14:paraId="045BB850" w14:textId="77777777" w:rsidR="00CA1B13" w:rsidRPr="0091426B" w:rsidRDefault="00CA1B13" w:rsidP="0091426B">
      <w:pPr>
        <w:spacing w:after="0" w:afterAutospacing="0" w:line="240" w:lineRule="auto"/>
        <w:ind w:firstLine="567"/>
        <w:contextualSpacing/>
        <w:rPr>
          <w:rFonts w:ascii="Times New Roman" w:hAnsi="Times New Roman" w:cs="Times New Roman"/>
          <w:color w:val="FF0000"/>
          <w:szCs w:val="24"/>
          <w:lang w:val="ms-MY"/>
        </w:rPr>
      </w:pPr>
    </w:p>
    <w:p w14:paraId="08FDBD55" w14:textId="10D73503" w:rsidR="00CA1B13" w:rsidRDefault="00CA1B13" w:rsidP="0091426B">
      <w:pPr>
        <w:spacing w:after="0" w:afterAutospacing="0" w:line="240" w:lineRule="auto"/>
        <w:contextualSpacing/>
        <w:jc w:val="center"/>
        <w:rPr>
          <w:rFonts w:ascii="Times New Roman" w:hAnsi="Times New Roman" w:cs="Times New Roman"/>
          <w:szCs w:val="24"/>
          <w:lang w:val="ms-MY"/>
        </w:rPr>
      </w:pPr>
      <w:r w:rsidRPr="00E63A3C">
        <w:rPr>
          <w:rFonts w:ascii="Times New Roman" w:hAnsi="Times New Roman" w:cs="Times New Roman"/>
          <w:szCs w:val="24"/>
          <w:lang w:val="ms-MY"/>
        </w:rPr>
        <w:t xml:space="preserve">Jadual </w:t>
      </w:r>
      <w:r w:rsidR="00E63A3C" w:rsidRPr="00E63A3C">
        <w:rPr>
          <w:rFonts w:ascii="Times New Roman" w:hAnsi="Times New Roman" w:cs="Times New Roman"/>
          <w:szCs w:val="24"/>
          <w:lang w:val="ms-MY"/>
        </w:rPr>
        <w:t>2</w:t>
      </w:r>
      <w:r w:rsidRPr="00E63A3C">
        <w:rPr>
          <w:rFonts w:ascii="Times New Roman" w:hAnsi="Times New Roman" w:cs="Times New Roman"/>
          <w:szCs w:val="24"/>
          <w:lang w:val="ms-MY"/>
        </w:rPr>
        <w:t xml:space="preserve">: Penyertaan </w:t>
      </w:r>
      <w:r w:rsidRPr="0091426B">
        <w:rPr>
          <w:rFonts w:ascii="Times New Roman" w:hAnsi="Times New Roman" w:cs="Times New Roman"/>
          <w:szCs w:val="24"/>
          <w:lang w:val="ms-MY"/>
        </w:rPr>
        <w:t>Secara Sendirian</w:t>
      </w:r>
    </w:p>
    <w:p w14:paraId="663421FB" w14:textId="77777777" w:rsidR="00FA52A2" w:rsidRPr="0091426B" w:rsidRDefault="00FA52A2" w:rsidP="0091426B">
      <w:pPr>
        <w:spacing w:after="0" w:afterAutospacing="0" w:line="240" w:lineRule="auto"/>
        <w:contextualSpacing/>
        <w:jc w:val="center"/>
        <w:rPr>
          <w:rFonts w:ascii="Times New Roman" w:hAnsi="Times New Roman" w:cs="Times New Roman"/>
          <w:szCs w:val="24"/>
          <w:lang w:val="ms-MY"/>
        </w:rPr>
      </w:pPr>
    </w:p>
    <w:tbl>
      <w:tblPr>
        <w:tblStyle w:val="TableGrid"/>
        <w:tblW w:w="9022" w:type="dxa"/>
        <w:jc w:val="center"/>
        <w:tblInd w:w="-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
        <w:gridCol w:w="6783"/>
        <w:gridCol w:w="1744"/>
      </w:tblGrid>
      <w:tr w:rsidR="00CA1B13" w:rsidRPr="0097313C" w14:paraId="0F78E030" w14:textId="77777777" w:rsidTr="00CA1B13">
        <w:trPr>
          <w:jc w:val="center"/>
        </w:trPr>
        <w:tc>
          <w:tcPr>
            <w:tcW w:w="495" w:type="dxa"/>
            <w:tcBorders>
              <w:top w:val="single" w:sz="4" w:space="0" w:color="auto"/>
              <w:bottom w:val="single" w:sz="4" w:space="0" w:color="auto"/>
            </w:tcBorders>
          </w:tcPr>
          <w:p w14:paraId="0955245F" w14:textId="77777777" w:rsidR="00CA1B13" w:rsidRPr="0097313C" w:rsidRDefault="00CA1B13" w:rsidP="0091426B">
            <w:pPr>
              <w:spacing w:after="0" w:afterAutospacing="0" w:line="240" w:lineRule="auto"/>
              <w:ind w:firstLine="0"/>
              <w:contextualSpacing/>
              <w:jc w:val="center"/>
              <w:rPr>
                <w:rFonts w:ascii="Times New Roman" w:hAnsi="Times New Roman" w:cs="Times New Roman"/>
                <w:sz w:val="22"/>
                <w:lang w:val="ms-MY"/>
              </w:rPr>
            </w:pPr>
          </w:p>
        </w:tc>
        <w:tc>
          <w:tcPr>
            <w:tcW w:w="6783" w:type="dxa"/>
            <w:tcBorders>
              <w:top w:val="single" w:sz="4" w:space="0" w:color="auto"/>
              <w:bottom w:val="single" w:sz="4" w:space="0" w:color="auto"/>
            </w:tcBorders>
          </w:tcPr>
          <w:p w14:paraId="226116B9" w14:textId="77777777" w:rsidR="00CA1B13" w:rsidRPr="0097313C" w:rsidRDefault="00CA1B13" w:rsidP="0091426B">
            <w:pPr>
              <w:spacing w:after="0" w:afterAutospacing="0" w:line="240" w:lineRule="auto"/>
              <w:ind w:firstLine="0"/>
              <w:contextualSpacing/>
              <w:rPr>
                <w:rFonts w:ascii="Times New Roman" w:hAnsi="Times New Roman" w:cs="Times New Roman"/>
                <w:b/>
                <w:sz w:val="22"/>
                <w:lang w:val="ms-MY"/>
              </w:rPr>
            </w:pPr>
            <w:r w:rsidRPr="0097313C">
              <w:rPr>
                <w:rFonts w:ascii="Times New Roman" w:hAnsi="Times New Roman" w:cs="Times New Roman"/>
                <w:b/>
                <w:sz w:val="22"/>
                <w:lang w:val="ms-MY"/>
              </w:rPr>
              <w:t>Indikator</w:t>
            </w:r>
          </w:p>
        </w:tc>
        <w:tc>
          <w:tcPr>
            <w:tcW w:w="1744" w:type="dxa"/>
            <w:tcBorders>
              <w:top w:val="single" w:sz="4" w:space="0" w:color="auto"/>
              <w:bottom w:val="single" w:sz="4" w:space="0" w:color="auto"/>
            </w:tcBorders>
          </w:tcPr>
          <w:p w14:paraId="01B17241" w14:textId="77777777" w:rsidR="00CA1B13" w:rsidRPr="0097313C" w:rsidRDefault="00CA1B13" w:rsidP="0091426B">
            <w:pPr>
              <w:spacing w:after="0" w:afterAutospacing="0" w:line="240" w:lineRule="auto"/>
              <w:ind w:firstLine="0"/>
              <w:contextualSpacing/>
              <w:jc w:val="center"/>
              <w:rPr>
                <w:rFonts w:ascii="Times New Roman" w:hAnsi="Times New Roman" w:cs="Times New Roman"/>
                <w:b/>
                <w:sz w:val="22"/>
                <w:lang w:val="ms-MY"/>
              </w:rPr>
            </w:pPr>
            <w:r w:rsidRPr="0097313C">
              <w:rPr>
                <w:rFonts w:ascii="Times New Roman" w:hAnsi="Times New Roman" w:cs="Times New Roman"/>
                <w:b/>
                <w:sz w:val="22"/>
                <w:lang w:val="ms-MY"/>
              </w:rPr>
              <w:t>Kesejahteraan%(n)</w:t>
            </w:r>
          </w:p>
        </w:tc>
      </w:tr>
      <w:tr w:rsidR="00CA1B13" w:rsidRPr="0097313C" w14:paraId="79AF9EFF" w14:textId="77777777" w:rsidTr="003E129F">
        <w:trPr>
          <w:jc w:val="center"/>
        </w:trPr>
        <w:tc>
          <w:tcPr>
            <w:tcW w:w="495" w:type="dxa"/>
            <w:tcBorders>
              <w:top w:val="single" w:sz="4" w:space="0" w:color="auto"/>
            </w:tcBorders>
            <w:vAlign w:val="center"/>
          </w:tcPr>
          <w:p w14:paraId="2B3D4A3D" w14:textId="77777777" w:rsidR="00CA1B13" w:rsidRPr="0097313C" w:rsidRDefault="00CA1B13" w:rsidP="0091426B">
            <w:pPr>
              <w:spacing w:after="0" w:afterAutospacing="0" w:line="240" w:lineRule="auto"/>
              <w:ind w:firstLine="0"/>
              <w:jc w:val="left"/>
              <w:rPr>
                <w:rFonts w:ascii="Times New Roman" w:hAnsi="Times New Roman" w:cs="Times New Roman"/>
                <w:sz w:val="22"/>
                <w:lang w:val="ms-MY"/>
              </w:rPr>
            </w:pPr>
            <w:r w:rsidRPr="0097313C">
              <w:rPr>
                <w:rFonts w:ascii="Times New Roman" w:hAnsi="Times New Roman" w:cs="Times New Roman"/>
                <w:sz w:val="22"/>
                <w:lang w:val="ms-MY"/>
              </w:rPr>
              <w:t>1</w:t>
            </w:r>
          </w:p>
        </w:tc>
        <w:tc>
          <w:tcPr>
            <w:tcW w:w="6783" w:type="dxa"/>
            <w:tcBorders>
              <w:top w:val="single" w:sz="4" w:space="0" w:color="auto"/>
            </w:tcBorders>
            <w:vAlign w:val="center"/>
          </w:tcPr>
          <w:p w14:paraId="6955C480" w14:textId="77777777" w:rsidR="00CA1B13" w:rsidRPr="0097313C" w:rsidRDefault="00CA1B13" w:rsidP="0091426B">
            <w:pPr>
              <w:spacing w:after="0" w:afterAutospacing="0" w:line="240" w:lineRule="auto"/>
              <w:ind w:firstLine="0"/>
              <w:jc w:val="left"/>
              <w:rPr>
                <w:rFonts w:ascii="Times New Roman" w:hAnsi="Times New Roman" w:cs="Times New Roman"/>
                <w:sz w:val="22"/>
                <w:lang w:val="ms-MY"/>
              </w:rPr>
            </w:pPr>
            <w:r w:rsidRPr="0097313C">
              <w:rPr>
                <w:rFonts w:ascii="Times New Roman" w:hAnsi="Times New Roman" w:cs="Times New Roman"/>
                <w:sz w:val="22"/>
                <w:lang w:val="ms-MY"/>
              </w:rPr>
              <w:t>Mendapat akses kepada maklumat dan bahan dari pelbagai sumber.</w:t>
            </w:r>
          </w:p>
        </w:tc>
        <w:tc>
          <w:tcPr>
            <w:tcW w:w="1744" w:type="dxa"/>
            <w:tcBorders>
              <w:top w:val="single" w:sz="4" w:space="0" w:color="auto"/>
            </w:tcBorders>
            <w:vAlign w:val="center"/>
          </w:tcPr>
          <w:p w14:paraId="1A604123" w14:textId="77777777" w:rsidR="00CA1B13" w:rsidRPr="0097313C" w:rsidRDefault="00CA1B13" w:rsidP="0091426B">
            <w:pPr>
              <w:spacing w:after="0" w:afterAutospacing="0" w:line="240" w:lineRule="auto"/>
              <w:ind w:firstLine="0"/>
              <w:jc w:val="center"/>
              <w:rPr>
                <w:rFonts w:ascii="Times New Roman" w:hAnsi="Times New Roman" w:cs="Times New Roman"/>
                <w:sz w:val="22"/>
                <w:lang w:val="ms-MY"/>
              </w:rPr>
            </w:pPr>
            <w:r w:rsidRPr="0097313C">
              <w:rPr>
                <w:rFonts w:ascii="Times New Roman" w:hAnsi="Times New Roman" w:cs="Times New Roman"/>
                <w:sz w:val="22"/>
                <w:lang w:val="ms-MY"/>
              </w:rPr>
              <w:t>68.1(109)</w:t>
            </w:r>
          </w:p>
        </w:tc>
      </w:tr>
      <w:tr w:rsidR="00CA1B13" w:rsidRPr="0097313C" w14:paraId="16BCD974" w14:textId="77777777" w:rsidTr="003E129F">
        <w:trPr>
          <w:jc w:val="center"/>
        </w:trPr>
        <w:tc>
          <w:tcPr>
            <w:tcW w:w="495" w:type="dxa"/>
            <w:vAlign w:val="center"/>
          </w:tcPr>
          <w:p w14:paraId="6173A12F" w14:textId="77777777" w:rsidR="00CA1B13" w:rsidRPr="0097313C" w:rsidRDefault="00CA1B13" w:rsidP="0091426B">
            <w:pPr>
              <w:spacing w:after="0" w:afterAutospacing="0" w:line="240" w:lineRule="auto"/>
              <w:ind w:firstLine="0"/>
              <w:jc w:val="left"/>
              <w:rPr>
                <w:rFonts w:ascii="Times New Roman" w:hAnsi="Times New Roman" w:cs="Times New Roman"/>
                <w:sz w:val="22"/>
                <w:lang w:val="ms-MY"/>
              </w:rPr>
            </w:pPr>
            <w:r w:rsidRPr="0097313C">
              <w:rPr>
                <w:rFonts w:ascii="Times New Roman" w:hAnsi="Times New Roman" w:cs="Times New Roman"/>
                <w:sz w:val="22"/>
                <w:lang w:val="ms-MY"/>
              </w:rPr>
              <w:t>2</w:t>
            </w:r>
          </w:p>
        </w:tc>
        <w:tc>
          <w:tcPr>
            <w:tcW w:w="6783" w:type="dxa"/>
            <w:vAlign w:val="center"/>
          </w:tcPr>
          <w:p w14:paraId="2BFB6E5A" w14:textId="77777777" w:rsidR="00CA1B13" w:rsidRPr="0097313C" w:rsidRDefault="00CA1B13" w:rsidP="0091426B">
            <w:pPr>
              <w:spacing w:after="0" w:afterAutospacing="0" w:line="240" w:lineRule="auto"/>
              <w:ind w:firstLine="0"/>
              <w:jc w:val="left"/>
              <w:rPr>
                <w:rFonts w:ascii="Times New Roman" w:hAnsi="Times New Roman" w:cs="Times New Roman"/>
                <w:sz w:val="22"/>
                <w:lang w:val="ms-MY"/>
              </w:rPr>
            </w:pPr>
            <w:r w:rsidRPr="0097313C">
              <w:rPr>
                <w:rFonts w:ascii="Times New Roman" w:hAnsi="Times New Roman" w:cs="Times New Roman"/>
                <w:sz w:val="22"/>
                <w:lang w:val="ms-MY"/>
              </w:rPr>
              <w:t>Mengikuti aktiviti pertahanan diri (spt. silat, teakwando).</w:t>
            </w:r>
          </w:p>
        </w:tc>
        <w:tc>
          <w:tcPr>
            <w:tcW w:w="1744" w:type="dxa"/>
            <w:vAlign w:val="center"/>
          </w:tcPr>
          <w:p w14:paraId="67C54A36" w14:textId="77777777" w:rsidR="00CA1B13" w:rsidRPr="0097313C" w:rsidRDefault="00CA1B13" w:rsidP="0091426B">
            <w:pPr>
              <w:spacing w:after="0" w:afterAutospacing="0" w:line="240" w:lineRule="auto"/>
              <w:ind w:firstLine="0"/>
              <w:jc w:val="center"/>
              <w:rPr>
                <w:rFonts w:ascii="Times New Roman" w:hAnsi="Times New Roman" w:cs="Times New Roman"/>
                <w:sz w:val="22"/>
                <w:lang w:val="ms-MY"/>
              </w:rPr>
            </w:pPr>
            <w:r w:rsidRPr="0097313C">
              <w:rPr>
                <w:rFonts w:ascii="Times New Roman" w:hAnsi="Times New Roman" w:cs="Times New Roman"/>
                <w:sz w:val="22"/>
                <w:lang w:val="ms-MY"/>
              </w:rPr>
              <w:t>50.0(73)</w:t>
            </w:r>
          </w:p>
        </w:tc>
      </w:tr>
      <w:tr w:rsidR="00CA1B13" w:rsidRPr="0097313C" w14:paraId="5CF451BC" w14:textId="77777777" w:rsidTr="003E129F">
        <w:trPr>
          <w:jc w:val="center"/>
        </w:trPr>
        <w:tc>
          <w:tcPr>
            <w:tcW w:w="495" w:type="dxa"/>
            <w:vAlign w:val="center"/>
          </w:tcPr>
          <w:p w14:paraId="65EEF6D4" w14:textId="77777777" w:rsidR="00CA1B13" w:rsidRPr="0097313C" w:rsidRDefault="00CA1B13" w:rsidP="0091426B">
            <w:pPr>
              <w:spacing w:after="0" w:afterAutospacing="0" w:line="240" w:lineRule="auto"/>
              <w:ind w:firstLine="0"/>
              <w:jc w:val="left"/>
              <w:rPr>
                <w:rFonts w:ascii="Times New Roman" w:hAnsi="Times New Roman" w:cs="Times New Roman"/>
                <w:sz w:val="22"/>
                <w:lang w:val="ms-MY"/>
              </w:rPr>
            </w:pPr>
            <w:r w:rsidRPr="0097313C">
              <w:rPr>
                <w:rFonts w:ascii="Times New Roman" w:hAnsi="Times New Roman" w:cs="Times New Roman"/>
                <w:sz w:val="22"/>
                <w:lang w:val="ms-MY"/>
              </w:rPr>
              <w:t>3</w:t>
            </w:r>
          </w:p>
        </w:tc>
        <w:tc>
          <w:tcPr>
            <w:tcW w:w="6783" w:type="dxa"/>
            <w:vAlign w:val="center"/>
          </w:tcPr>
          <w:p w14:paraId="1B800BFE" w14:textId="77777777" w:rsidR="00CA1B13" w:rsidRPr="0097313C" w:rsidRDefault="00CA1B13" w:rsidP="0091426B">
            <w:pPr>
              <w:spacing w:after="0" w:afterAutospacing="0" w:line="240" w:lineRule="auto"/>
              <w:ind w:firstLine="0"/>
              <w:jc w:val="left"/>
              <w:rPr>
                <w:rFonts w:ascii="Times New Roman" w:hAnsi="Times New Roman" w:cs="Times New Roman"/>
                <w:sz w:val="22"/>
                <w:lang w:val="ms-MY"/>
              </w:rPr>
            </w:pPr>
            <w:r w:rsidRPr="0097313C">
              <w:rPr>
                <w:rFonts w:ascii="Times New Roman" w:hAnsi="Times New Roman" w:cs="Times New Roman"/>
                <w:sz w:val="22"/>
                <w:lang w:val="ms-MY"/>
              </w:rPr>
              <w:t>Menyatakan pendapat/pandangan sesuka hati dengan bebas.</w:t>
            </w:r>
          </w:p>
        </w:tc>
        <w:tc>
          <w:tcPr>
            <w:tcW w:w="1744" w:type="dxa"/>
            <w:vAlign w:val="center"/>
          </w:tcPr>
          <w:p w14:paraId="1A58D51C" w14:textId="77777777" w:rsidR="00CA1B13" w:rsidRPr="0097313C" w:rsidRDefault="00CA1B13" w:rsidP="0091426B">
            <w:pPr>
              <w:spacing w:after="0" w:afterAutospacing="0" w:line="240" w:lineRule="auto"/>
              <w:ind w:firstLine="0"/>
              <w:jc w:val="center"/>
              <w:rPr>
                <w:rFonts w:ascii="Times New Roman" w:hAnsi="Times New Roman" w:cs="Times New Roman"/>
                <w:sz w:val="22"/>
                <w:lang w:val="ms-MY"/>
              </w:rPr>
            </w:pPr>
            <w:r w:rsidRPr="0097313C">
              <w:rPr>
                <w:rFonts w:ascii="Times New Roman" w:hAnsi="Times New Roman" w:cs="Times New Roman"/>
                <w:sz w:val="22"/>
                <w:lang w:val="ms-MY"/>
              </w:rPr>
              <w:t>71.2(94)</w:t>
            </w:r>
          </w:p>
        </w:tc>
      </w:tr>
      <w:tr w:rsidR="00CA1B13" w:rsidRPr="0097313C" w14:paraId="58EB48D5" w14:textId="77777777" w:rsidTr="003E129F">
        <w:trPr>
          <w:jc w:val="center"/>
        </w:trPr>
        <w:tc>
          <w:tcPr>
            <w:tcW w:w="495" w:type="dxa"/>
            <w:vAlign w:val="center"/>
          </w:tcPr>
          <w:p w14:paraId="23F08CD7" w14:textId="77777777" w:rsidR="00CA1B13" w:rsidRPr="0097313C" w:rsidRDefault="00CA1B13" w:rsidP="0091426B">
            <w:pPr>
              <w:spacing w:after="0" w:afterAutospacing="0" w:line="240" w:lineRule="auto"/>
              <w:ind w:firstLine="0"/>
              <w:jc w:val="left"/>
              <w:rPr>
                <w:rFonts w:ascii="Times New Roman" w:hAnsi="Times New Roman" w:cs="Times New Roman"/>
                <w:sz w:val="22"/>
                <w:lang w:val="ms-MY"/>
              </w:rPr>
            </w:pPr>
            <w:r w:rsidRPr="0097313C">
              <w:rPr>
                <w:rFonts w:ascii="Times New Roman" w:hAnsi="Times New Roman" w:cs="Times New Roman"/>
                <w:sz w:val="22"/>
                <w:lang w:val="ms-MY"/>
              </w:rPr>
              <w:t>4</w:t>
            </w:r>
          </w:p>
        </w:tc>
        <w:tc>
          <w:tcPr>
            <w:tcW w:w="6783" w:type="dxa"/>
            <w:vAlign w:val="center"/>
          </w:tcPr>
          <w:p w14:paraId="5E57CB07" w14:textId="77777777" w:rsidR="00CA1B13" w:rsidRPr="0097313C" w:rsidRDefault="00CA1B13" w:rsidP="0091426B">
            <w:pPr>
              <w:spacing w:after="0" w:afterAutospacing="0" w:line="240" w:lineRule="auto"/>
              <w:ind w:firstLine="0"/>
              <w:jc w:val="left"/>
              <w:rPr>
                <w:rFonts w:ascii="Times New Roman" w:hAnsi="Times New Roman" w:cs="Times New Roman"/>
                <w:sz w:val="22"/>
                <w:lang w:val="ms-MY"/>
              </w:rPr>
            </w:pPr>
            <w:r w:rsidRPr="0097313C">
              <w:rPr>
                <w:rFonts w:ascii="Times New Roman" w:hAnsi="Times New Roman" w:cs="Times New Roman"/>
                <w:sz w:val="22"/>
                <w:lang w:val="ms-MY"/>
              </w:rPr>
              <w:t>Pergi ke kolam renang.</w:t>
            </w:r>
          </w:p>
        </w:tc>
        <w:tc>
          <w:tcPr>
            <w:tcW w:w="1744" w:type="dxa"/>
            <w:vAlign w:val="center"/>
          </w:tcPr>
          <w:p w14:paraId="6914AAD9" w14:textId="77777777" w:rsidR="00CA1B13" w:rsidRPr="0097313C" w:rsidRDefault="00CA1B13" w:rsidP="0091426B">
            <w:pPr>
              <w:spacing w:after="0" w:afterAutospacing="0" w:line="240" w:lineRule="auto"/>
              <w:ind w:firstLine="0"/>
              <w:jc w:val="center"/>
              <w:rPr>
                <w:rFonts w:ascii="Times New Roman" w:hAnsi="Times New Roman" w:cs="Times New Roman"/>
                <w:sz w:val="22"/>
                <w:lang w:val="ms-MY"/>
              </w:rPr>
            </w:pPr>
            <w:r w:rsidRPr="0097313C">
              <w:rPr>
                <w:rFonts w:ascii="Times New Roman" w:hAnsi="Times New Roman" w:cs="Times New Roman"/>
                <w:sz w:val="22"/>
                <w:lang w:val="ms-MY"/>
              </w:rPr>
              <w:t>64.3(83)</w:t>
            </w:r>
          </w:p>
        </w:tc>
      </w:tr>
      <w:tr w:rsidR="00CA1B13" w:rsidRPr="0097313C" w14:paraId="3EB21CE7" w14:textId="77777777" w:rsidTr="003E129F">
        <w:trPr>
          <w:trHeight w:val="167"/>
          <w:jc w:val="center"/>
        </w:trPr>
        <w:tc>
          <w:tcPr>
            <w:tcW w:w="495" w:type="dxa"/>
            <w:tcBorders>
              <w:bottom w:val="nil"/>
            </w:tcBorders>
            <w:vAlign w:val="center"/>
          </w:tcPr>
          <w:p w14:paraId="5555F2D6" w14:textId="77777777" w:rsidR="00CA1B13" w:rsidRPr="0097313C" w:rsidRDefault="00CA1B13" w:rsidP="0091426B">
            <w:pPr>
              <w:spacing w:after="0" w:afterAutospacing="0" w:line="240" w:lineRule="auto"/>
              <w:ind w:firstLine="0"/>
              <w:jc w:val="left"/>
              <w:rPr>
                <w:rFonts w:ascii="Times New Roman" w:hAnsi="Times New Roman" w:cs="Times New Roman"/>
                <w:sz w:val="22"/>
                <w:lang w:val="ms-MY"/>
              </w:rPr>
            </w:pPr>
            <w:r w:rsidRPr="0097313C">
              <w:rPr>
                <w:rFonts w:ascii="Times New Roman" w:hAnsi="Times New Roman" w:cs="Times New Roman"/>
                <w:sz w:val="22"/>
                <w:lang w:val="ms-MY"/>
              </w:rPr>
              <w:t>5</w:t>
            </w:r>
          </w:p>
        </w:tc>
        <w:tc>
          <w:tcPr>
            <w:tcW w:w="6783" w:type="dxa"/>
            <w:tcBorders>
              <w:bottom w:val="nil"/>
            </w:tcBorders>
            <w:vAlign w:val="center"/>
          </w:tcPr>
          <w:p w14:paraId="5D51E551" w14:textId="77777777" w:rsidR="00CA1B13" w:rsidRPr="0097313C" w:rsidRDefault="00CA1B13" w:rsidP="0091426B">
            <w:pPr>
              <w:spacing w:after="0" w:afterAutospacing="0" w:line="240" w:lineRule="auto"/>
              <w:ind w:firstLine="0"/>
              <w:jc w:val="left"/>
              <w:rPr>
                <w:rFonts w:ascii="Times New Roman" w:hAnsi="Times New Roman" w:cs="Times New Roman"/>
                <w:sz w:val="22"/>
                <w:lang w:val="ms-MY"/>
              </w:rPr>
            </w:pPr>
            <w:r w:rsidRPr="0097313C">
              <w:rPr>
                <w:rFonts w:ascii="Times New Roman" w:hAnsi="Times New Roman" w:cs="Times New Roman"/>
                <w:sz w:val="22"/>
                <w:lang w:val="ms-MY"/>
              </w:rPr>
              <w:t>Mendapatkan perkhidmatan guru tambahan di rumah.</w:t>
            </w:r>
          </w:p>
        </w:tc>
        <w:tc>
          <w:tcPr>
            <w:tcW w:w="1744" w:type="dxa"/>
            <w:tcBorders>
              <w:bottom w:val="nil"/>
            </w:tcBorders>
            <w:vAlign w:val="center"/>
          </w:tcPr>
          <w:p w14:paraId="29D72BA5" w14:textId="77777777" w:rsidR="00CA1B13" w:rsidRPr="0097313C" w:rsidRDefault="00CA1B13" w:rsidP="0091426B">
            <w:pPr>
              <w:spacing w:after="0" w:afterAutospacing="0" w:line="240" w:lineRule="auto"/>
              <w:ind w:firstLine="0"/>
              <w:jc w:val="center"/>
              <w:rPr>
                <w:rFonts w:ascii="Times New Roman" w:hAnsi="Times New Roman" w:cs="Times New Roman"/>
                <w:sz w:val="22"/>
                <w:lang w:val="ms-MY"/>
              </w:rPr>
            </w:pPr>
            <w:r w:rsidRPr="0097313C">
              <w:rPr>
                <w:rFonts w:ascii="Times New Roman" w:hAnsi="Times New Roman" w:cs="Times New Roman"/>
                <w:sz w:val="22"/>
                <w:lang w:val="ms-MY"/>
              </w:rPr>
              <w:t>47.8(54)</w:t>
            </w:r>
          </w:p>
        </w:tc>
      </w:tr>
      <w:tr w:rsidR="00CA1B13" w:rsidRPr="0097313C" w14:paraId="6FC8943B" w14:textId="77777777" w:rsidTr="003E129F">
        <w:trPr>
          <w:trHeight w:val="373"/>
          <w:jc w:val="center"/>
        </w:trPr>
        <w:tc>
          <w:tcPr>
            <w:tcW w:w="495" w:type="dxa"/>
            <w:tcBorders>
              <w:top w:val="nil"/>
              <w:bottom w:val="single" w:sz="4" w:space="0" w:color="auto"/>
            </w:tcBorders>
            <w:vAlign w:val="center"/>
          </w:tcPr>
          <w:p w14:paraId="520B9A17" w14:textId="77777777" w:rsidR="00CA1B13" w:rsidRPr="0097313C" w:rsidRDefault="00CA1B13" w:rsidP="0091426B">
            <w:pPr>
              <w:spacing w:after="0" w:afterAutospacing="0" w:line="240" w:lineRule="auto"/>
              <w:ind w:firstLine="0"/>
              <w:jc w:val="left"/>
              <w:rPr>
                <w:rFonts w:ascii="Times New Roman" w:hAnsi="Times New Roman" w:cs="Times New Roman"/>
                <w:sz w:val="22"/>
                <w:lang w:val="ms-MY"/>
              </w:rPr>
            </w:pPr>
            <w:r w:rsidRPr="0097313C">
              <w:rPr>
                <w:rFonts w:ascii="Times New Roman" w:hAnsi="Times New Roman" w:cs="Times New Roman"/>
                <w:sz w:val="22"/>
                <w:lang w:val="ms-MY"/>
              </w:rPr>
              <w:t>6</w:t>
            </w:r>
          </w:p>
        </w:tc>
        <w:tc>
          <w:tcPr>
            <w:tcW w:w="6783" w:type="dxa"/>
            <w:tcBorders>
              <w:top w:val="nil"/>
              <w:bottom w:val="single" w:sz="4" w:space="0" w:color="auto"/>
            </w:tcBorders>
            <w:vAlign w:val="center"/>
          </w:tcPr>
          <w:p w14:paraId="22234BD5" w14:textId="77777777" w:rsidR="00CA1B13" w:rsidRPr="0097313C" w:rsidRDefault="00CA1B13" w:rsidP="0091426B">
            <w:pPr>
              <w:spacing w:after="0" w:afterAutospacing="0" w:line="240" w:lineRule="auto"/>
              <w:ind w:firstLine="0"/>
              <w:jc w:val="left"/>
              <w:rPr>
                <w:rFonts w:ascii="Times New Roman" w:hAnsi="Times New Roman" w:cs="Times New Roman"/>
                <w:sz w:val="22"/>
                <w:lang w:val="ms-MY"/>
              </w:rPr>
            </w:pPr>
            <w:r w:rsidRPr="0097313C">
              <w:rPr>
                <w:rFonts w:ascii="Times New Roman" w:hAnsi="Times New Roman" w:cs="Times New Roman"/>
                <w:sz w:val="22"/>
                <w:lang w:val="ms-MY"/>
              </w:rPr>
              <w:t>Mengikuti kelas (spt. berenang, gitar) yang mengenakan bayaran.</w:t>
            </w:r>
          </w:p>
        </w:tc>
        <w:tc>
          <w:tcPr>
            <w:tcW w:w="1744" w:type="dxa"/>
            <w:tcBorders>
              <w:top w:val="nil"/>
              <w:bottom w:val="single" w:sz="4" w:space="0" w:color="auto"/>
            </w:tcBorders>
            <w:vAlign w:val="center"/>
          </w:tcPr>
          <w:p w14:paraId="3F20FE4D" w14:textId="77777777" w:rsidR="00CA1B13" w:rsidRPr="0097313C" w:rsidRDefault="00CA1B13" w:rsidP="0091426B">
            <w:pPr>
              <w:spacing w:after="0" w:afterAutospacing="0" w:line="240" w:lineRule="auto"/>
              <w:ind w:firstLine="0"/>
              <w:jc w:val="center"/>
              <w:rPr>
                <w:rFonts w:ascii="Times New Roman" w:hAnsi="Times New Roman" w:cs="Times New Roman"/>
                <w:sz w:val="22"/>
                <w:lang w:val="ms-MY"/>
              </w:rPr>
            </w:pPr>
            <w:r w:rsidRPr="0097313C">
              <w:rPr>
                <w:rFonts w:ascii="Times New Roman" w:hAnsi="Times New Roman" w:cs="Times New Roman"/>
                <w:sz w:val="22"/>
                <w:lang w:val="ms-MY"/>
              </w:rPr>
              <w:t>45.7(43)</w:t>
            </w:r>
          </w:p>
        </w:tc>
      </w:tr>
      <w:tr w:rsidR="00CA1B13" w:rsidRPr="0097313C" w14:paraId="29170AF8" w14:textId="77777777" w:rsidTr="00CA1B13">
        <w:trPr>
          <w:trHeight w:val="345"/>
          <w:jc w:val="center"/>
        </w:trPr>
        <w:tc>
          <w:tcPr>
            <w:tcW w:w="495" w:type="dxa"/>
            <w:tcBorders>
              <w:top w:val="single" w:sz="4" w:space="0" w:color="auto"/>
            </w:tcBorders>
          </w:tcPr>
          <w:p w14:paraId="7CEB877A" w14:textId="77777777" w:rsidR="00CA1B13" w:rsidRPr="0097313C" w:rsidRDefault="00CA1B13" w:rsidP="0091426B">
            <w:pPr>
              <w:spacing w:after="0" w:afterAutospacing="0" w:line="240" w:lineRule="auto"/>
              <w:ind w:firstLine="0"/>
              <w:contextualSpacing/>
              <w:jc w:val="center"/>
              <w:rPr>
                <w:rFonts w:ascii="Times New Roman" w:hAnsi="Times New Roman" w:cs="Times New Roman"/>
                <w:sz w:val="22"/>
                <w:lang w:val="ms-MY"/>
              </w:rPr>
            </w:pPr>
          </w:p>
        </w:tc>
        <w:tc>
          <w:tcPr>
            <w:tcW w:w="6783" w:type="dxa"/>
            <w:tcBorders>
              <w:top w:val="single" w:sz="4" w:space="0" w:color="auto"/>
            </w:tcBorders>
          </w:tcPr>
          <w:p w14:paraId="72B950D3" w14:textId="77777777" w:rsidR="00CA1B13" w:rsidRPr="0097313C" w:rsidRDefault="00CA1B13" w:rsidP="0091426B">
            <w:pPr>
              <w:spacing w:after="0" w:afterAutospacing="0" w:line="240" w:lineRule="auto"/>
              <w:ind w:firstLine="0"/>
              <w:contextualSpacing/>
              <w:rPr>
                <w:rFonts w:ascii="Times New Roman" w:hAnsi="Times New Roman" w:cs="Times New Roman"/>
                <w:b/>
                <w:i/>
                <w:sz w:val="22"/>
                <w:lang w:val="ms-MY"/>
              </w:rPr>
            </w:pPr>
            <w:r w:rsidRPr="0097313C">
              <w:rPr>
                <w:rFonts w:ascii="Times New Roman" w:hAnsi="Times New Roman" w:cs="Times New Roman"/>
                <w:b/>
                <w:i/>
                <w:sz w:val="22"/>
                <w:lang w:val="ms-MY"/>
              </w:rPr>
              <w:t>Purata keseluruhan</w:t>
            </w:r>
          </w:p>
        </w:tc>
        <w:tc>
          <w:tcPr>
            <w:tcW w:w="1744" w:type="dxa"/>
            <w:tcBorders>
              <w:top w:val="single" w:sz="4" w:space="0" w:color="auto"/>
            </w:tcBorders>
            <w:vAlign w:val="center"/>
          </w:tcPr>
          <w:p w14:paraId="4A5E9215" w14:textId="77777777" w:rsidR="00CA1B13" w:rsidRPr="0097313C" w:rsidRDefault="00CA1B13" w:rsidP="0091426B">
            <w:pPr>
              <w:spacing w:after="0" w:afterAutospacing="0" w:line="240" w:lineRule="auto"/>
              <w:ind w:firstLine="0"/>
              <w:contextualSpacing/>
              <w:jc w:val="center"/>
              <w:rPr>
                <w:rFonts w:ascii="Times New Roman" w:hAnsi="Times New Roman" w:cs="Times New Roman"/>
                <w:b/>
                <w:i/>
                <w:sz w:val="22"/>
                <w:lang w:val="ms-MY"/>
              </w:rPr>
            </w:pPr>
            <w:r w:rsidRPr="0097313C">
              <w:rPr>
                <w:rFonts w:ascii="Times New Roman" w:hAnsi="Times New Roman" w:cs="Times New Roman"/>
                <w:b/>
                <w:i/>
                <w:sz w:val="22"/>
                <w:lang w:val="ms-MY"/>
              </w:rPr>
              <w:t>57.9%</w:t>
            </w:r>
          </w:p>
        </w:tc>
      </w:tr>
    </w:tbl>
    <w:p w14:paraId="740C8FAD" w14:textId="77777777" w:rsidR="00CA1B13" w:rsidRPr="0091426B" w:rsidRDefault="00CA1B13" w:rsidP="0091426B">
      <w:pPr>
        <w:spacing w:after="0" w:afterAutospacing="0" w:line="240" w:lineRule="auto"/>
        <w:contextualSpacing/>
        <w:rPr>
          <w:rFonts w:ascii="Times New Roman" w:hAnsi="Times New Roman" w:cs="Times New Roman"/>
          <w:szCs w:val="24"/>
          <w:lang w:val="ms-MY"/>
        </w:rPr>
      </w:pPr>
      <w:r w:rsidRPr="0091426B">
        <w:rPr>
          <w:rFonts w:ascii="Times New Roman" w:hAnsi="Times New Roman" w:cs="Times New Roman"/>
          <w:szCs w:val="24"/>
          <w:lang w:val="ms-MY"/>
        </w:rPr>
        <w:t>(N= 200)</w:t>
      </w:r>
    </w:p>
    <w:p w14:paraId="4DBA8E9B" w14:textId="77777777" w:rsidR="00CA1B13" w:rsidRPr="0091426B" w:rsidRDefault="00CA1B13" w:rsidP="0091426B">
      <w:pPr>
        <w:spacing w:after="0" w:afterAutospacing="0" w:line="240" w:lineRule="auto"/>
        <w:ind w:firstLine="567"/>
        <w:contextualSpacing/>
        <w:rPr>
          <w:rFonts w:ascii="Times New Roman" w:hAnsi="Times New Roman" w:cs="Times New Roman"/>
          <w:color w:val="FF0000"/>
          <w:szCs w:val="24"/>
          <w:lang w:val="ms-MY"/>
        </w:rPr>
      </w:pPr>
    </w:p>
    <w:p w14:paraId="644482DA" w14:textId="38AF18B6" w:rsidR="00E46E65" w:rsidRDefault="00CF27BF" w:rsidP="006C6DF3">
      <w:pPr>
        <w:spacing w:after="0" w:afterAutospacing="0" w:line="240" w:lineRule="auto"/>
        <w:ind w:firstLine="0"/>
        <w:contextualSpacing/>
        <w:rPr>
          <w:rFonts w:ascii="Times New Roman" w:hAnsi="Times New Roman" w:cs="Times New Roman"/>
          <w:szCs w:val="24"/>
          <w:lang w:val="ms-MY"/>
        </w:rPr>
      </w:pPr>
      <w:r w:rsidRPr="0091426B">
        <w:rPr>
          <w:rFonts w:ascii="Times New Roman" w:hAnsi="Times New Roman" w:cs="Times New Roman"/>
          <w:szCs w:val="24"/>
          <w:lang w:val="ms-MY"/>
        </w:rPr>
        <w:t xml:space="preserve">Peratus kesejahteraan untuk penyertaan secara sendirian </w:t>
      </w:r>
      <w:r w:rsidR="00BF5A0C" w:rsidRPr="0091426B">
        <w:rPr>
          <w:rFonts w:ascii="Times New Roman" w:hAnsi="Times New Roman" w:cs="Times New Roman"/>
          <w:szCs w:val="24"/>
          <w:lang w:val="ms-MY"/>
        </w:rPr>
        <w:t xml:space="preserve">dalam kajian ini </w:t>
      </w:r>
      <w:r w:rsidRPr="0091426B">
        <w:rPr>
          <w:rFonts w:ascii="Times New Roman" w:hAnsi="Times New Roman" w:cs="Times New Roman"/>
          <w:szCs w:val="24"/>
          <w:lang w:val="ms-MY"/>
        </w:rPr>
        <w:t>berada di antara 45.7</w:t>
      </w:r>
      <w:r w:rsidR="00993177" w:rsidRPr="0091426B">
        <w:rPr>
          <w:rFonts w:ascii="Times New Roman" w:hAnsi="Times New Roman" w:cs="Times New Roman"/>
          <w:szCs w:val="24"/>
          <w:lang w:val="ms-MY"/>
        </w:rPr>
        <w:t xml:space="preserve"> peratus</w:t>
      </w:r>
      <w:r w:rsidRPr="0091426B">
        <w:rPr>
          <w:rFonts w:ascii="Times New Roman" w:hAnsi="Times New Roman" w:cs="Times New Roman"/>
          <w:szCs w:val="24"/>
          <w:lang w:val="ms-MY"/>
        </w:rPr>
        <w:t xml:space="preserve"> hingga 71.2</w:t>
      </w:r>
      <w:r w:rsidR="00993177" w:rsidRPr="0091426B">
        <w:rPr>
          <w:rFonts w:ascii="Times New Roman" w:hAnsi="Times New Roman" w:cs="Times New Roman"/>
          <w:szCs w:val="24"/>
          <w:lang w:val="ms-MY"/>
        </w:rPr>
        <w:t xml:space="preserve"> peratus</w:t>
      </w:r>
      <w:r w:rsidR="009C70B6" w:rsidRPr="008F09D6">
        <w:rPr>
          <w:rFonts w:ascii="Times New Roman" w:hAnsi="Times New Roman" w:cs="Times New Roman"/>
          <w:szCs w:val="24"/>
          <w:lang w:val="ms-MY"/>
        </w:rPr>
        <w:t>, iaitu tahap sederhana</w:t>
      </w:r>
      <w:r w:rsidRPr="008F09D6">
        <w:rPr>
          <w:rFonts w:ascii="Times New Roman" w:hAnsi="Times New Roman" w:cs="Times New Roman"/>
          <w:szCs w:val="24"/>
          <w:lang w:val="ms-MY"/>
        </w:rPr>
        <w:t>.</w:t>
      </w:r>
      <w:r w:rsidR="00A74482" w:rsidRPr="008F09D6">
        <w:rPr>
          <w:rFonts w:ascii="Times New Roman" w:hAnsi="Times New Roman" w:cs="Times New Roman"/>
          <w:szCs w:val="24"/>
          <w:lang w:val="ms-MY"/>
        </w:rPr>
        <w:t xml:space="preserve">  </w:t>
      </w:r>
      <w:r w:rsidR="00CA1B13" w:rsidRPr="0091426B">
        <w:rPr>
          <w:rFonts w:ascii="Times New Roman" w:hAnsi="Times New Roman" w:cs="Times New Roman"/>
          <w:szCs w:val="24"/>
          <w:lang w:val="ms-MY"/>
        </w:rPr>
        <w:t>Dapatan ini secara tidak langsung memperlihatkan yang t</w:t>
      </w:r>
      <w:r w:rsidR="00E27A8D" w:rsidRPr="0091426B">
        <w:rPr>
          <w:rFonts w:ascii="Times New Roman" w:hAnsi="Times New Roman" w:cs="Times New Roman"/>
          <w:szCs w:val="24"/>
          <w:lang w:val="ms-MY"/>
        </w:rPr>
        <w:t>idak semua</w:t>
      </w:r>
      <w:r w:rsidR="00A74482" w:rsidRPr="0091426B">
        <w:rPr>
          <w:rFonts w:ascii="Times New Roman" w:hAnsi="Times New Roman" w:cs="Times New Roman"/>
          <w:szCs w:val="24"/>
          <w:lang w:val="ms-MY"/>
        </w:rPr>
        <w:t xml:space="preserve"> kanak-kanak dalam kajian ini berupaya menyatakan pendapat atau pandangan mereka secara bebas</w:t>
      </w:r>
      <w:r w:rsidR="00CA1B13" w:rsidRPr="0091426B">
        <w:rPr>
          <w:rFonts w:ascii="Times New Roman" w:hAnsi="Times New Roman" w:cs="Times New Roman"/>
          <w:szCs w:val="24"/>
          <w:lang w:val="ms-MY"/>
        </w:rPr>
        <w:t>. Dapatan ini juga</w:t>
      </w:r>
      <w:r w:rsidR="007F0782" w:rsidRPr="0091426B">
        <w:rPr>
          <w:rFonts w:ascii="Times New Roman" w:hAnsi="Times New Roman" w:cs="Times New Roman"/>
          <w:szCs w:val="24"/>
          <w:lang w:val="ms-MY"/>
        </w:rPr>
        <w:t xml:space="preserve"> menggambarkan </w:t>
      </w:r>
      <w:r w:rsidR="00CA1B13" w:rsidRPr="0091426B">
        <w:rPr>
          <w:rFonts w:ascii="Times New Roman" w:hAnsi="Times New Roman" w:cs="Times New Roman"/>
          <w:szCs w:val="24"/>
          <w:lang w:val="ms-MY"/>
        </w:rPr>
        <w:t xml:space="preserve"> yang peruntukan </w:t>
      </w:r>
      <w:r w:rsidR="007F0782" w:rsidRPr="0091426B">
        <w:rPr>
          <w:rFonts w:ascii="Times New Roman" w:hAnsi="Times New Roman" w:cs="Times New Roman"/>
          <w:szCs w:val="24"/>
          <w:lang w:val="ms-MY"/>
        </w:rPr>
        <w:t>Artikel 12 CRC tidak dilaksanakan dengan baik</w:t>
      </w:r>
      <w:r w:rsidR="00A74482" w:rsidRPr="0091426B">
        <w:rPr>
          <w:rFonts w:ascii="Times New Roman" w:hAnsi="Times New Roman" w:cs="Times New Roman"/>
          <w:szCs w:val="24"/>
          <w:lang w:val="ms-MY"/>
        </w:rPr>
        <w:t>.</w:t>
      </w:r>
      <w:r w:rsidRPr="0091426B">
        <w:rPr>
          <w:rFonts w:ascii="Times New Roman" w:hAnsi="Times New Roman" w:cs="Times New Roman"/>
          <w:szCs w:val="24"/>
          <w:lang w:val="ms-MY"/>
        </w:rPr>
        <w:t xml:space="preserve"> </w:t>
      </w:r>
      <w:r w:rsidR="00E27A8D" w:rsidRPr="0091426B">
        <w:rPr>
          <w:rFonts w:ascii="Times New Roman" w:hAnsi="Times New Roman" w:cs="Times New Roman"/>
          <w:szCs w:val="24"/>
          <w:lang w:val="ms-MY"/>
        </w:rPr>
        <w:t xml:space="preserve">Oleh yang demikian, agensi kebajikan kanak-kanak dan individu dewasa yang mempunyai hubungan langsung harus lebih </w:t>
      </w:r>
      <w:r w:rsidR="00E27A8D" w:rsidRPr="0091426B">
        <w:rPr>
          <w:rFonts w:ascii="Times New Roman" w:hAnsi="Times New Roman" w:cs="Times New Roman"/>
          <w:szCs w:val="24"/>
          <w:lang w:val="ms-MY"/>
        </w:rPr>
        <w:lastRenderedPageBreak/>
        <w:t xml:space="preserve">peka terhadap keperluan kanak-kanak dalam aspek ini.  </w:t>
      </w:r>
      <w:r w:rsidR="007F0782" w:rsidRPr="0091426B">
        <w:rPr>
          <w:rFonts w:ascii="Times New Roman" w:hAnsi="Times New Roman" w:cs="Times New Roman"/>
          <w:szCs w:val="24"/>
          <w:lang w:val="ms-MY"/>
        </w:rPr>
        <w:t>P</w:t>
      </w:r>
      <w:r w:rsidR="00A74482" w:rsidRPr="0091426B">
        <w:rPr>
          <w:rFonts w:ascii="Times New Roman" w:hAnsi="Times New Roman" w:cs="Times New Roman"/>
          <w:szCs w:val="24"/>
          <w:lang w:val="ms-MY"/>
        </w:rPr>
        <w:t>eluang kanak-kanak miskin untuk mengakses maklumat dan bahan dari pelbagai sumber hanya pada tahap yang sederhana (68.1%)</w:t>
      </w:r>
      <w:r w:rsidR="007F0782" w:rsidRPr="0091426B">
        <w:rPr>
          <w:rFonts w:ascii="Times New Roman" w:hAnsi="Times New Roman" w:cs="Times New Roman"/>
          <w:szCs w:val="24"/>
          <w:lang w:val="ms-MY"/>
        </w:rPr>
        <w:t xml:space="preserve"> sedangkan kerajaan mempunyai program jalur lebar</w:t>
      </w:r>
      <w:r w:rsidR="00DB4F1F" w:rsidRPr="0091426B">
        <w:rPr>
          <w:rFonts w:ascii="Times New Roman" w:hAnsi="Times New Roman" w:cs="Times New Roman"/>
          <w:szCs w:val="24"/>
          <w:lang w:val="ms-MY"/>
        </w:rPr>
        <w:t xml:space="preserve"> yang boleh diperoleh secara percuma</w:t>
      </w:r>
      <w:r w:rsidR="00A74482" w:rsidRPr="0091426B">
        <w:rPr>
          <w:rFonts w:ascii="Times New Roman" w:hAnsi="Times New Roman" w:cs="Times New Roman"/>
          <w:szCs w:val="24"/>
          <w:lang w:val="ms-MY"/>
        </w:rPr>
        <w:t xml:space="preserve">. </w:t>
      </w:r>
      <w:r w:rsidR="00E27A8D" w:rsidRPr="0091426B">
        <w:rPr>
          <w:rFonts w:ascii="Times New Roman" w:hAnsi="Times New Roman" w:cs="Times New Roman"/>
          <w:szCs w:val="24"/>
          <w:lang w:val="ms-MY"/>
        </w:rPr>
        <w:t xml:space="preserve"> Maka, keberkesanan program tersebut perlu diteliti </w:t>
      </w:r>
      <w:r w:rsidR="006E5D07" w:rsidRPr="0091426B">
        <w:rPr>
          <w:rFonts w:ascii="Times New Roman" w:hAnsi="Times New Roman" w:cs="Times New Roman"/>
          <w:szCs w:val="24"/>
          <w:lang w:val="ms-MY"/>
        </w:rPr>
        <w:t>agar</w:t>
      </w:r>
      <w:r w:rsidR="00E27A8D" w:rsidRPr="0091426B">
        <w:rPr>
          <w:rFonts w:ascii="Times New Roman" w:hAnsi="Times New Roman" w:cs="Times New Roman"/>
          <w:szCs w:val="24"/>
          <w:lang w:val="ms-MY"/>
        </w:rPr>
        <w:t xml:space="preserve"> </w:t>
      </w:r>
      <w:r w:rsidR="006E5D07" w:rsidRPr="0091426B">
        <w:rPr>
          <w:rFonts w:ascii="Times New Roman" w:hAnsi="Times New Roman" w:cs="Times New Roman"/>
          <w:szCs w:val="24"/>
          <w:lang w:val="ms-MY"/>
        </w:rPr>
        <w:t xml:space="preserve">manfaatnya turut dirasai oleh </w:t>
      </w:r>
      <w:r w:rsidR="00E27A8D" w:rsidRPr="0091426B">
        <w:rPr>
          <w:rFonts w:ascii="Times New Roman" w:hAnsi="Times New Roman" w:cs="Times New Roman"/>
          <w:szCs w:val="24"/>
          <w:lang w:val="ms-MY"/>
        </w:rPr>
        <w:t>golongan kanak-kanak</w:t>
      </w:r>
      <w:r w:rsidR="006E5D07" w:rsidRPr="0091426B">
        <w:rPr>
          <w:rFonts w:ascii="Times New Roman" w:hAnsi="Times New Roman" w:cs="Times New Roman"/>
          <w:szCs w:val="24"/>
          <w:lang w:val="ms-MY"/>
        </w:rPr>
        <w:t xml:space="preserve"> miskin yang tinggal di kawasan Projek Perumahan Rakyat</w:t>
      </w:r>
      <w:r w:rsidR="00E27A8D" w:rsidRPr="0091426B">
        <w:rPr>
          <w:rFonts w:ascii="Times New Roman" w:hAnsi="Times New Roman" w:cs="Times New Roman"/>
          <w:szCs w:val="24"/>
          <w:lang w:val="ms-MY"/>
        </w:rPr>
        <w:t xml:space="preserve">. </w:t>
      </w:r>
      <w:r w:rsidR="00A74482" w:rsidRPr="0091426B">
        <w:rPr>
          <w:rFonts w:ascii="Times New Roman" w:hAnsi="Times New Roman" w:cs="Times New Roman"/>
          <w:szCs w:val="24"/>
          <w:lang w:val="ms-MY"/>
        </w:rPr>
        <w:t xml:space="preserve"> </w:t>
      </w:r>
      <w:r w:rsidR="00DB4F1F" w:rsidRPr="0091426B">
        <w:rPr>
          <w:rFonts w:ascii="Times New Roman" w:hAnsi="Times New Roman" w:cs="Times New Roman"/>
          <w:szCs w:val="24"/>
          <w:lang w:val="ms-MY"/>
        </w:rPr>
        <w:t>Peratus kesejahteraan bagi penyertaan kanak-kanak dalam aktiviti mendapatkan khidmat guru di rumah (</w:t>
      </w:r>
      <w:r w:rsidR="00DB4F1F" w:rsidRPr="0091426B">
        <w:rPr>
          <w:rFonts w:ascii="Times New Roman" w:hAnsi="Times New Roman" w:cs="Times New Roman"/>
          <w:i/>
          <w:szCs w:val="24"/>
          <w:lang w:val="ms-MY"/>
        </w:rPr>
        <w:t>home-tuition</w:t>
      </w:r>
      <w:r w:rsidR="00DB4F1F" w:rsidRPr="0091426B">
        <w:rPr>
          <w:rFonts w:ascii="Times New Roman" w:hAnsi="Times New Roman" w:cs="Times New Roman"/>
          <w:szCs w:val="24"/>
          <w:lang w:val="ms-MY"/>
        </w:rPr>
        <w:t>), seni mempertahankan diri dan lain-lain kelas yang melibatkan bayaran adalah lebih rendah yang mana ini mungkin disebabkan ol</w:t>
      </w:r>
      <w:r w:rsidR="002C2AC5">
        <w:rPr>
          <w:rFonts w:ascii="Times New Roman" w:hAnsi="Times New Roman" w:cs="Times New Roman"/>
          <w:szCs w:val="24"/>
          <w:lang w:val="ms-MY"/>
        </w:rPr>
        <w:t xml:space="preserve">eh kekangan kewangan keluarga. </w:t>
      </w:r>
      <w:r w:rsidR="00DB4F1F" w:rsidRPr="0091426B">
        <w:rPr>
          <w:rFonts w:ascii="Times New Roman" w:hAnsi="Times New Roman" w:cs="Times New Roman"/>
          <w:szCs w:val="24"/>
          <w:lang w:val="ms-MY"/>
        </w:rPr>
        <w:t>Dapatan ini memberi petunjuk bahawa intervensi perlu dilakukan bagi meningkatkan peluang dan penyertaan mereka.</w:t>
      </w:r>
      <w:r w:rsidR="006E5D07" w:rsidRPr="0091426B">
        <w:rPr>
          <w:rFonts w:ascii="Times New Roman" w:hAnsi="Times New Roman" w:cs="Times New Roman"/>
          <w:szCs w:val="24"/>
          <w:lang w:val="ms-MY"/>
        </w:rPr>
        <w:t xml:space="preserve">  Pihak yang menjaga kebajikan kanak-kanak harus mengambilkira keperluan kanak-kanak dalam dua perkara di atas dalam menyediakan bentuk-bentuk bantuan yang seharusnya diberikan kepada kanak-kanak miskin.</w:t>
      </w:r>
    </w:p>
    <w:p w14:paraId="643D60D7" w14:textId="77777777" w:rsidR="006C6DF3" w:rsidRPr="0091426B" w:rsidRDefault="006C6DF3" w:rsidP="006C6DF3">
      <w:pPr>
        <w:spacing w:after="0" w:afterAutospacing="0" w:line="240" w:lineRule="auto"/>
        <w:ind w:firstLine="0"/>
        <w:contextualSpacing/>
        <w:rPr>
          <w:rFonts w:ascii="Times New Roman" w:hAnsi="Times New Roman" w:cs="Times New Roman"/>
          <w:szCs w:val="24"/>
          <w:lang w:val="ms-MY"/>
        </w:rPr>
      </w:pPr>
    </w:p>
    <w:p w14:paraId="335CD570" w14:textId="15836194" w:rsidR="00E46E65" w:rsidRPr="00E63A3C" w:rsidRDefault="00E46E65" w:rsidP="00E63A3C">
      <w:pPr>
        <w:spacing w:after="0" w:line="240" w:lineRule="auto"/>
        <w:ind w:firstLine="0"/>
        <w:jc w:val="center"/>
        <w:rPr>
          <w:rFonts w:ascii="Times New Roman" w:hAnsi="Times New Roman" w:cs="Times New Roman"/>
          <w:b/>
          <w:szCs w:val="24"/>
          <w:lang w:val="ms-MY"/>
        </w:rPr>
      </w:pPr>
      <w:r w:rsidRPr="00E63A3C">
        <w:rPr>
          <w:rFonts w:ascii="Times New Roman" w:hAnsi="Times New Roman" w:cs="Times New Roman"/>
          <w:b/>
          <w:szCs w:val="24"/>
          <w:lang w:val="ms-MY"/>
        </w:rPr>
        <w:t xml:space="preserve">Penyertaan </w:t>
      </w:r>
      <w:r w:rsidR="00E63A3C" w:rsidRPr="00E63A3C">
        <w:rPr>
          <w:rFonts w:ascii="Times New Roman" w:hAnsi="Times New Roman" w:cs="Times New Roman"/>
          <w:b/>
          <w:szCs w:val="24"/>
          <w:lang w:val="ms-MY"/>
        </w:rPr>
        <w:t>Sosial Kanak-Kanak Bersama Rakan Sebaya</w:t>
      </w:r>
    </w:p>
    <w:p w14:paraId="223A46F7" w14:textId="02069718" w:rsidR="007040D3" w:rsidRPr="0091426B" w:rsidRDefault="00633711" w:rsidP="0091426B">
      <w:pPr>
        <w:spacing w:after="0" w:line="240" w:lineRule="auto"/>
        <w:ind w:firstLine="0"/>
        <w:rPr>
          <w:rFonts w:ascii="Times New Roman" w:hAnsi="Times New Roman" w:cs="Times New Roman"/>
          <w:iCs/>
          <w:szCs w:val="24"/>
          <w:lang w:val="ms-MY"/>
        </w:rPr>
      </w:pPr>
      <w:r w:rsidRPr="0091426B">
        <w:rPr>
          <w:rFonts w:ascii="Times New Roman" w:hAnsi="Times New Roman" w:cs="Times New Roman"/>
          <w:iCs/>
          <w:szCs w:val="24"/>
          <w:lang w:val="ms-MY"/>
        </w:rPr>
        <w:t xml:space="preserve">Pengaruh rakan sebaya merupakan pengaruh yang hebat dalam kehidupan kanak-kanak. </w:t>
      </w:r>
      <w:r w:rsidR="009C70B6" w:rsidRPr="008F09D6">
        <w:rPr>
          <w:rFonts w:ascii="Times New Roman" w:hAnsi="Times New Roman" w:cs="Times New Roman"/>
          <w:szCs w:val="24"/>
          <w:lang w:val="ms-MY"/>
        </w:rPr>
        <w:t xml:space="preserve">Penyertaan bersama rakan sebaya dalam kajian ini merujuk kepada aktiviti yang dilakukan oleh responden bersama rakan iaitu meluangkan masa lapang, bersukan, belajar secara berkumpulan dan melakukan aktiviti kegemaran bersama rakan. </w:t>
      </w:r>
      <w:r w:rsidRPr="008F09D6">
        <w:rPr>
          <w:rFonts w:ascii="Times New Roman" w:hAnsi="Times New Roman" w:cs="Times New Roman"/>
          <w:iCs/>
          <w:szCs w:val="24"/>
          <w:lang w:val="ms-MY"/>
        </w:rPr>
        <w:t xml:space="preserve"> </w:t>
      </w:r>
      <w:r w:rsidR="00E001AB" w:rsidRPr="00E63A3C">
        <w:rPr>
          <w:rFonts w:ascii="Times New Roman" w:hAnsi="Times New Roman" w:cs="Times New Roman"/>
          <w:szCs w:val="24"/>
          <w:lang w:val="ms-MY"/>
        </w:rPr>
        <w:t xml:space="preserve">Jadual </w:t>
      </w:r>
      <w:r w:rsidR="00E63A3C" w:rsidRPr="00E63A3C">
        <w:rPr>
          <w:rFonts w:ascii="Times New Roman" w:hAnsi="Times New Roman" w:cs="Times New Roman"/>
          <w:szCs w:val="24"/>
          <w:lang w:val="ms-MY"/>
        </w:rPr>
        <w:t>3</w:t>
      </w:r>
      <w:r w:rsidR="00E001AB" w:rsidRPr="00E63A3C">
        <w:rPr>
          <w:rFonts w:ascii="Times New Roman" w:hAnsi="Times New Roman" w:cs="Times New Roman"/>
          <w:szCs w:val="24"/>
          <w:lang w:val="ms-MY"/>
        </w:rPr>
        <w:t xml:space="preserve"> </w:t>
      </w:r>
      <w:r w:rsidR="00E001AB" w:rsidRPr="0091426B">
        <w:rPr>
          <w:rFonts w:ascii="Times New Roman" w:hAnsi="Times New Roman" w:cs="Times New Roman"/>
          <w:szCs w:val="24"/>
          <w:lang w:val="ms-MY"/>
        </w:rPr>
        <w:t xml:space="preserve">memaparkan peratus kesejahteraan bagi penyertaan responden bersama rakan.  Julat peratus kesejahteraan untuk </w:t>
      </w:r>
      <w:r w:rsidR="00D47862" w:rsidRPr="0091426B">
        <w:rPr>
          <w:rFonts w:ascii="Times New Roman" w:hAnsi="Times New Roman" w:cs="Times New Roman"/>
          <w:szCs w:val="24"/>
          <w:lang w:val="ms-MY"/>
        </w:rPr>
        <w:t>indikator-indikator</w:t>
      </w:r>
      <w:r w:rsidR="00E001AB" w:rsidRPr="0091426B">
        <w:rPr>
          <w:rFonts w:ascii="Times New Roman" w:hAnsi="Times New Roman" w:cs="Times New Roman"/>
          <w:szCs w:val="24"/>
          <w:lang w:val="ms-MY"/>
        </w:rPr>
        <w:t xml:space="preserve"> dalam komponen ini terletak di antara 80.1</w:t>
      </w:r>
      <w:r w:rsidR="00993177" w:rsidRPr="0091426B">
        <w:rPr>
          <w:rFonts w:ascii="Times New Roman" w:hAnsi="Times New Roman" w:cs="Times New Roman"/>
          <w:szCs w:val="24"/>
          <w:lang w:val="ms-MY"/>
        </w:rPr>
        <w:t xml:space="preserve"> peratus</w:t>
      </w:r>
      <w:r w:rsidR="00E001AB" w:rsidRPr="0091426B">
        <w:rPr>
          <w:rFonts w:ascii="Times New Roman" w:hAnsi="Times New Roman" w:cs="Times New Roman"/>
          <w:szCs w:val="24"/>
          <w:lang w:val="ms-MY"/>
        </w:rPr>
        <w:t xml:space="preserve"> hingga 89.4</w:t>
      </w:r>
      <w:r w:rsidR="00993177" w:rsidRPr="0091426B">
        <w:rPr>
          <w:rFonts w:ascii="Times New Roman" w:hAnsi="Times New Roman" w:cs="Times New Roman"/>
          <w:szCs w:val="24"/>
          <w:lang w:val="ms-MY"/>
        </w:rPr>
        <w:t xml:space="preserve"> peratus</w:t>
      </w:r>
      <w:r w:rsidR="00F357E8" w:rsidRPr="0091426B">
        <w:rPr>
          <w:rFonts w:ascii="Times New Roman" w:hAnsi="Times New Roman" w:cs="Times New Roman"/>
          <w:szCs w:val="24"/>
          <w:lang w:val="ms-MY"/>
        </w:rPr>
        <w:t xml:space="preserve">, </w:t>
      </w:r>
      <w:r w:rsidR="00F357E8" w:rsidRPr="008F09D6">
        <w:rPr>
          <w:rFonts w:ascii="Times New Roman" w:hAnsi="Times New Roman" w:cs="Times New Roman"/>
          <w:szCs w:val="24"/>
          <w:lang w:val="ms-MY"/>
        </w:rPr>
        <w:t>iaitu sangat tinggi</w:t>
      </w:r>
      <w:r w:rsidR="00E001AB" w:rsidRPr="008F09D6">
        <w:rPr>
          <w:rFonts w:ascii="Times New Roman" w:hAnsi="Times New Roman" w:cs="Times New Roman"/>
          <w:szCs w:val="24"/>
          <w:lang w:val="ms-MY"/>
        </w:rPr>
        <w:t xml:space="preserve">. </w:t>
      </w:r>
      <w:r w:rsidR="007040D3" w:rsidRPr="0091426B">
        <w:rPr>
          <w:rFonts w:ascii="Times New Roman" w:hAnsi="Times New Roman" w:cs="Times New Roman"/>
          <w:iCs/>
          <w:szCs w:val="24"/>
          <w:lang w:val="ms-MY"/>
        </w:rPr>
        <w:t xml:space="preserve">Sejumlah 87 peratus kanak-kanak memerlukan rakan sebaya untuk melakukan pelbagai aktiviti dan 87 peratus juga kanak-kanak merasa sejahtera apabila melakukan aktiviti bersama rakan sebaya.  Maka, sekiranya mereka bergaul dengan rakan sebaya yang rendah nilai moral dan spiritualnya, mereka juga akan terikut-ikut dengan nilai tersebut.  Oleh yang demikian, individu yang menaungi kanak-kanak perlu mengambil langkah untuk memantau aktiviti kanak-kanak bersama rakan sebaya bagi mengelakkan diri dari terpengaruh dengan perkara negatif rakan sebaya misalnya ponteng sekolah, merokok, berpeleseran dan bergaul secara bebas.  Di samping itu, pihak yang menaungi kanak-kanak wajar mendorong mereka untuk melakukan aktiviti prososial. </w:t>
      </w:r>
    </w:p>
    <w:p w14:paraId="30C134DE" w14:textId="77777777" w:rsidR="00550AA1" w:rsidRPr="0091426B" w:rsidRDefault="00550AA1" w:rsidP="0091426B">
      <w:pPr>
        <w:spacing w:after="0" w:afterAutospacing="0" w:line="240" w:lineRule="auto"/>
        <w:contextualSpacing/>
        <w:rPr>
          <w:rFonts w:ascii="Times New Roman" w:hAnsi="Times New Roman" w:cs="Times New Roman"/>
          <w:b/>
          <w:szCs w:val="24"/>
          <w:lang w:val="ms-MY"/>
        </w:rPr>
      </w:pPr>
    </w:p>
    <w:p w14:paraId="7F15F8E5" w14:textId="670B7543" w:rsidR="00E97B38" w:rsidRDefault="00E97B38" w:rsidP="0091426B">
      <w:pPr>
        <w:spacing w:after="0" w:afterAutospacing="0" w:line="240" w:lineRule="auto"/>
        <w:contextualSpacing/>
        <w:jc w:val="center"/>
        <w:rPr>
          <w:rFonts w:ascii="Times New Roman" w:hAnsi="Times New Roman" w:cs="Times New Roman"/>
          <w:szCs w:val="24"/>
          <w:lang w:val="ms-MY"/>
        </w:rPr>
      </w:pPr>
      <w:r w:rsidRPr="00E63A3C">
        <w:rPr>
          <w:rFonts w:ascii="Times New Roman" w:hAnsi="Times New Roman" w:cs="Times New Roman"/>
          <w:szCs w:val="24"/>
          <w:lang w:val="ms-MY"/>
        </w:rPr>
        <w:t xml:space="preserve">Jadual </w:t>
      </w:r>
      <w:r w:rsidR="00E63A3C" w:rsidRPr="00E63A3C">
        <w:rPr>
          <w:rFonts w:ascii="Times New Roman" w:hAnsi="Times New Roman" w:cs="Times New Roman"/>
          <w:szCs w:val="24"/>
          <w:lang w:val="ms-MY"/>
        </w:rPr>
        <w:t>3</w:t>
      </w:r>
      <w:r w:rsidRPr="0091426B">
        <w:rPr>
          <w:rFonts w:ascii="Times New Roman" w:hAnsi="Times New Roman" w:cs="Times New Roman"/>
          <w:szCs w:val="24"/>
          <w:lang w:val="ms-MY"/>
        </w:rPr>
        <w:t xml:space="preserve">: </w:t>
      </w:r>
      <w:r w:rsidR="00E001AB" w:rsidRPr="0091426B">
        <w:rPr>
          <w:rFonts w:ascii="Times New Roman" w:hAnsi="Times New Roman" w:cs="Times New Roman"/>
          <w:szCs w:val="24"/>
          <w:lang w:val="ms-MY"/>
        </w:rPr>
        <w:t>Penyertaan</w:t>
      </w:r>
      <w:r w:rsidRPr="0091426B">
        <w:rPr>
          <w:rFonts w:ascii="Times New Roman" w:hAnsi="Times New Roman" w:cs="Times New Roman"/>
          <w:szCs w:val="24"/>
          <w:lang w:val="ms-MY"/>
        </w:rPr>
        <w:t xml:space="preserve"> Bersama Rakan</w:t>
      </w:r>
    </w:p>
    <w:p w14:paraId="18C27ECD" w14:textId="77777777" w:rsidR="008F09D6" w:rsidRPr="0091426B" w:rsidRDefault="008F09D6" w:rsidP="0091426B">
      <w:pPr>
        <w:spacing w:after="0" w:afterAutospacing="0" w:line="240" w:lineRule="auto"/>
        <w:contextualSpacing/>
        <w:jc w:val="center"/>
        <w:rPr>
          <w:rFonts w:ascii="Times New Roman" w:hAnsi="Times New Roman" w:cs="Times New Roman"/>
          <w:szCs w:val="24"/>
          <w:lang w:val="ms-MY"/>
        </w:rPr>
      </w:pPr>
    </w:p>
    <w:tbl>
      <w:tblPr>
        <w:tblStyle w:val="TableGrid"/>
        <w:tblW w:w="8413" w:type="dxa"/>
        <w:jc w:val="center"/>
        <w:tblInd w:w="-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
        <w:gridCol w:w="6237"/>
        <w:gridCol w:w="1681"/>
      </w:tblGrid>
      <w:tr w:rsidR="000C04A2" w:rsidRPr="00E63A3C" w14:paraId="6FFD3B1B" w14:textId="77777777" w:rsidTr="00DD1A14">
        <w:trPr>
          <w:jc w:val="center"/>
        </w:trPr>
        <w:tc>
          <w:tcPr>
            <w:tcW w:w="495" w:type="dxa"/>
            <w:tcBorders>
              <w:top w:val="single" w:sz="4" w:space="0" w:color="auto"/>
              <w:bottom w:val="single" w:sz="4" w:space="0" w:color="auto"/>
            </w:tcBorders>
          </w:tcPr>
          <w:p w14:paraId="08FA57A4" w14:textId="77777777" w:rsidR="007776DC" w:rsidRPr="00E63A3C" w:rsidRDefault="007776DC" w:rsidP="0091426B">
            <w:pPr>
              <w:spacing w:after="0" w:afterAutospacing="0" w:line="240" w:lineRule="auto"/>
              <w:ind w:firstLine="0"/>
              <w:contextualSpacing/>
              <w:rPr>
                <w:rFonts w:ascii="Times New Roman" w:hAnsi="Times New Roman" w:cs="Times New Roman"/>
                <w:sz w:val="22"/>
                <w:lang w:val="ms-MY"/>
              </w:rPr>
            </w:pPr>
          </w:p>
        </w:tc>
        <w:tc>
          <w:tcPr>
            <w:tcW w:w="6237" w:type="dxa"/>
            <w:tcBorders>
              <w:top w:val="single" w:sz="4" w:space="0" w:color="auto"/>
              <w:bottom w:val="single" w:sz="4" w:space="0" w:color="auto"/>
            </w:tcBorders>
          </w:tcPr>
          <w:p w14:paraId="0700D82B" w14:textId="77777777" w:rsidR="007776DC" w:rsidRPr="00E63A3C" w:rsidRDefault="007776DC" w:rsidP="0091426B">
            <w:pPr>
              <w:spacing w:after="0" w:afterAutospacing="0" w:line="240" w:lineRule="auto"/>
              <w:ind w:firstLine="0"/>
              <w:contextualSpacing/>
              <w:rPr>
                <w:rFonts w:ascii="Times New Roman" w:hAnsi="Times New Roman" w:cs="Times New Roman"/>
                <w:sz w:val="22"/>
                <w:lang w:val="ms-MY"/>
              </w:rPr>
            </w:pPr>
            <w:r w:rsidRPr="00E63A3C">
              <w:rPr>
                <w:rFonts w:ascii="Times New Roman" w:hAnsi="Times New Roman" w:cs="Times New Roman"/>
                <w:b/>
                <w:sz w:val="22"/>
                <w:lang w:val="ms-MY"/>
              </w:rPr>
              <w:t xml:space="preserve">Indikator </w:t>
            </w:r>
          </w:p>
        </w:tc>
        <w:tc>
          <w:tcPr>
            <w:tcW w:w="1681" w:type="dxa"/>
            <w:tcBorders>
              <w:top w:val="single" w:sz="4" w:space="0" w:color="auto"/>
              <w:bottom w:val="single" w:sz="4" w:space="0" w:color="auto"/>
            </w:tcBorders>
          </w:tcPr>
          <w:p w14:paraId="467195D4"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b/>
                <w:sz w:val="22"/>
                <w:lang w:val="ms-MY"/>
              </w:rPr>
            </w:pPr>
            <w:r w:rsidRPr="00E63A3C">
              <w:rPr>
                <w:rFonts w:ascii="Times New Roman" w:hAnsi="Times New Roman" w:cs="Times New Roman"/>
                <w:b/>
                <w:sz w:val="22"/>
                <w:lang w:val="ms-MY"/>
              </w:rPr>
              <w:t>Kesejahteraan</w:t>
            </w:r>
          </w:p>
          <w:p w14:paraId="0E8DC64D"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b/>
                <w:sz w:val="22"/>
                <w:lang w:val="ms-MY"/>
              </w:rPr>
            </w:pPr>
            <w:r w:rsidRPr="00E63A3C">
              <w:rPr>
                <w:rFonts w:ascii="Times New Roman" w:hAnsi="Times New Roman" w:cs="Times New Roman"/>
                <w:b/>
                <w:sz w:val="22"/>
                <w:lang w:val="ms-MY"/>
              </w:rPr>
              <w:t>%(n)</w:t>
            </w:r>
          </w:p>
        </w:tc>
      </w:tr>
      <w:tr w:rsidR="000C04A2" w:rsidRPr="00E63A3C" w14:paraId="31F64A99" w14:textId="77777777" w:rsidTr="00DD1A14">
        <w:trPr>
          <w:jc w:val="center"/>
        </w:trPr>
        <w:tc>
          <w:tcPr>
            <w:tcW w:w="495" w:type="dxa"/>
            <w:tcBorders>
              <w:top w:val="single" w:sz="4" w:space="0" w:color="auto"/>
            </w:tcBorders>
          </w:tcPr>
          <w:p w14:paraId="60D1716B"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1</w:t>
            </w:r>
          </w:p>
        </w:tc>
        <w:tc>
          <w:tcPr>
            <w:tcW w:w="6237" w:type="dxa"/>
            <w:tcBorders>
              <w:top w:val="single" w:sz="4" w:space="0" w:color="auto"/>
            </w:tcBorders>
          </w:tcPr>
          <w:p w14:paraId="5DF90464"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Meluangkan masa bersama-sama rakan.</w:t>
            </w:r>
          </w:p>
        </w:tc>
        <w:tc>
          <w:tcPr>
            <w:tcW w:w="1681" w:type="dxa"/>
            <w:tcBorders>
              <w:top w:val="single" w:sz="4" w:space="0" w:color="auto"/>
            </w:tcBorders>
            <w:vAlign w:val="center"/>
          </w:tcPr>
          <w:p w14:paraId="352A4719"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89.4(160)</w:t>
            </w:r>
          </w:p>
        </w:tc>
      </w:tr>
      <w:tr w:rsidR="000C04A2" w:rsidRPr="00E63A3C" w14:paraId="5FD37BA6" w14:textId="77777777" w:rsidTr="00DD1A14">
        <w:trPr>
          <w:jc w:val="center"/>
        </w:trPr>
        <w:tc>
          <w:tcPr>
            <w:tcW w:w="495" w:type="dxa"/>
          </w:tcPr>
          <w:p w14:paraId="5098921E"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2</w:t>
            </w:r>
          </w:p>
        </w:tc>
        <w:tc>
          <w:tcPr>
            <w:tcW w:w="6237" w:type="dxa"/>
          </w:tcPr>
          <w:p w14:paraId="082A6E21"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Menyertai rakan  dalam aktiviti sukan.</w:t>
            </w:r>
          </w:p>
        </w:tc>
        <w:tc>
          <w:tcPr>
            <w:tcW w:w="1681" w:type="dxa"/>
            <w:vAlign w:val="center"/>
          </w:tcPr>
          <w:p w14:paraId="5ECFAAAC"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89.4(160)</w:t>
            </w:r>
          </w:p>
        </w:tc>
      </w:tr>
      <w:tr w:rsidR="000C04A2" w:rsidRPr="00E63A3C" w14:paraId="64B3542E" w14:textId="77777777" w:rsidTr="00DD1A14">
        <w:trPr>
          <w:jc w:val="center"/>
        </w:trPr>
        <w:tc>
          <w:tcPr>
            <w:tcW w:w="495" w:type="dxa"/>
          </w:tcPr>
          <w:p w14:paraId="4F3B701D"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3</w:t>
            </w:r>
          </w:p>
        </w:tc>
        <w:tc>
          <w:tcPr>
            <w:tcW w:w="6237" w:type="dxa"/>
          </w:tcPr>
          <w:p w14:paraId="3648D616"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Belajar secara berkumpulan.</w:t>
            </w:r>
          </w:p>
        </w:tc>
        <w:tc>
          <w:tcPr>
            <w:tcW w:w="1681" w:type="dxa"/>
            <w:vAlign w:val="center"/>
          </w:tcPr>
          <w:p w14:paraId="2349E3C2"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89.1(155)</w:t>
            </w:r>
          </w:p>
        </w:tc>
      </w:tr>
      <w:tr w:rsidR="000C04A2" w:rsidRPr="00E63A3C" w14:paraId="73740A4A" w14:textId="77777777" w:rsidTr="00DD1A14">
        <w:trPr>
          <w:jc w:val="center"/>
        </w:trPr>
        <w:tc>
          <w:tcPr>
            <w:tcW w:w="495" w:type="dxa"/>
            <w:tcBorders>
              <w:bottom w:val="single" w:sz="4" w:space="0" w:color="auto"/>
            </w:tcBorders>
          </w:tcPr>
          <w:p w14:paraId="4EB14639"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4</w:t>
            </w:r>
          </w:p>
        </w:tc>
        <w:tc>
          <w:tcPr>
            <w:tcW w:w="6237" w:type="dxa"/>
            <w:tcBorders>
              <w:bottom w:val="single" w:sz="4" w:space="0" w:color="auto"/>
            </w:tcBorders>
          </w:tcPr>
          <w:p w14:paraId="01DFC690"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 xml:space="preserve">Melakukan aktiviti kegemaran bersama rakan (cth: berbasikal, kereta kawalan jauh, </w:t>
            </w:r>
            <w:r w:rsidRPr="00E63A3C">
              <w:rPr>
                <w:rFonts w:ascii="Times New Roman" w:hAnsi="Times New Roman" w:cs="Times New Roman"/>
                <w:i/>
                <w:iCs/>
                <w:sz w:val="22"/>
                <w:lang w:val="ms-MY"/>
              </w:rPr>
              <w:t>games</w:t>
            </w:r>
            <w:r w:rsidRPr="00E63A3C">
              <w:rPr>
                <w:rFonts w:ascii="Times New Roman" w:hAnsi="Times New Roman" w:cs="Times New Roman"/>
                <w:sz w:val="22"/>
                <w:lang w:val="ms-MY"/>
              </w:rPr>
              <w:t>)</w:t>
            </w:r>
          </w:p>
        </w:tc>
        <w:tc>
          <w:tcPr>
            <w:tcW w:w="1681" w:type="dxa"/>
            <w:tcBorders>
              <w:bottom w:val="single" w:sz="4" w:space="0" w:color="auto"/>
            </w:tcBorders>
            <w:vAlign w:val="center"/>
          </w:tcPr>
          <w:p w14:paraId="00D12B3A"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80.5(132)</w:t>
            </w:r>
          </w:p>
        </w:tc>
      </w:tr>
      <w:tr w:rsidR="000C04A2" w:rsidRPr="00E63A3C" w14:paraId="4B112B51" w14:textId="77777777" w:rsidTr="00DD1A14">
        <w:trPr>
          <w:jc w:val="center"/>
        </w:trPr>
        <w:tc>
          <w:tcPr>
            <w:tcW w:w="495" w:type="dxa"/>
            <w:tcBorders>
              <w:top w:val="single" w:sz="4" w:space="0" w:color="auto"/>
              <w:bottom w:val="single" w:sz="4" w:space="0" w:color="auto"/>
            </w:tcBorders>
          </w:tcPr>
          <w:p w14:paraId="45BBAEE4"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p>
        </w:tc>
        <w:tc>
          <w:tcPr>
            <w:tcW w:w="6237" w:type="dxa"/>
            <w:tcBorders>
              <w:top w:val="single" w:sz="4" w:space="0" w:color="auto"/>
              <w:bottom w:val="single" w:sz="4" w:space="0" w:color="auto"/>
            </w:tcBorders>
          </w:tcPr>
          <w:p w14:paraId="4C312AC8" w14:textId="77777777" w:rsidR="007776DC" w:rsidRPr="00E63A3C" w:rsidRDefault="007776DC" w:rsidP="0091426B">
            <w:pPr>
              <w:spacing w:after="0" w:afterAutospacing="0" w:line="240" w:lineRule="auto"/>
              <w:ind w:firstLine="0"/>
              <w:contextualSpacing/>
              <w:rPr>
                <w:rFonts w:ascii="Times New Roman" w:hAnsi="Times New Roman" w:cs="Times New Roman"/>
                <w:sz w:val="22"/>
                <w:lang w:val="ms-MY"/>
              </w:rPr>
            </w:pPr>
            <w:r w:rsidRPr="00E63A3C">
              <w:rPr>
                <w:rFonts w:ascii="Times New Roman" w:hAnsi="Times New Roman" w:cs="Times New Roman"/>
                <w:b/>
                <w:i/>
                <w:sz w:val="22"/>
                <w:lang w:val="ms-MY"/>
              </w:rPr>
              <w:t>Purata keseluruhan</w:t>
            </w:r>
          </w:p>
        </w:tc>
        <w:tc>
          <w:tcPr>
            <w:tcW w:w="1681" w:type="dxa"/>
            <w:tcBorders>
              <w:top w:val="single" w:sz="4" w:space="0" w:color="auto"/>
              <w:bottom w:val="single" w:sz="4" w:space="0" w:color="auto"/>
            </w:tcBorders>
            <w:vAlign w:val="center"/>
          </w:tcPr>
          <w:p w14:paraId="15431F37"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b/>
                <w:i/>
                <w:sz w:val="22"/>
                <w:lang w:val="ms-MY"/>
              </w:rPr>
            </w:pPr>
            <w:r w:rsidRPr="00E63A3C">
              <w:rPr>
                <w:rFonts w:ascii="Times New Roman" w:hAnsi="Times New Roman" w:cs="Times New Roman"/>
                <w:b/>
                <w:i/>
                <w:sz w:val="22"/>
                <w:lang w:val="ms-MY"/>
              </w:rPr>
              <w:t>87.1%</w:t>
            </w:r>
          </w:p>
        </w:tc>
      </w:tr>
    </w:tbl>
    <w:p w14:paraId="6CB78DF3" w14:textId="77777777" w:rsidR="00E97B38" w:rsidRPr="0091426B" w:rsidRDefault="00E97B38" w:rsidP="0091426B">
      <w:pPr>
        <w:spacing w:after="0" w:afterAutospacing="0" w:line="240" w:lineRule="auto"/>
        <w:contextualSpacing/>
        <w:rPr>
          <w:rFonts w:ascii="Times New Roman" w:hAnsi="Times New Roman" w:cs="Times New Roman"/>
          <w:szCs w:val="24"/>
          <w:lang w:val="ms-MY"/>
        </w:rPr>
      </w:pPr>
      <w:r w:rsidRPr="0091426B">
        <w:rPr>
          <w:rFonts w:ascii="Times New Roman" w:hAnsi="Times New Roman" w:cs="Times New Roman"/>
          <w:szCs w:val="24"/>
          <w:lang w:val="ms-MY"/>
        </w:rPr>
        <w:t>(N= 200)</w:t>
      </w:r>
    </w:p>
    <w:p w14:paraId="6A4AADB8" w14:textId="77777777" w:rsidR="0014441C" w:rsidRPr="0091426B" w:rsidRDefault="0014441C" w:rsidP="0091426B">
      <w:pPr>
        <w:spacing w:after="0" w:afterAutospacing="0" w:line="240" w:lineRule="auto"/>
        <w:ind w:firstLine="0"/>
        <w:contextualSpacing/>
        <w:rPr>
          <w:rFonts w:ascii="Times New Roman" w:hAnsi="Times New Roman" w:cs="Times New Roman"/>
          <w:szCs w:val="24"/>
          <w:lang w:val="ms-MY"/>
        </w:rPr>
      </w:pPr>
    </w:p>
    <w:p w14:paraId="245E682E" w14:textId="28D65A35" w:rsidR="0014441C" w:rsidRPr="00E63A3C" w:rsidRDefault="0014441C" w:rsidP="00E63A3C">
      <w:pPr>
        <w:spacing w:after="0" w:afterAutospacing="0" w:line="240" w:lineRule="auto"/>
        <w:ind w:firstLine="0"/>
        <w:contextualSpacing/>
        <w:jc w:val="center"/>
        <w:rPr>
          <w:rFonts w:ascii="Times New Roman" w:hAnsi="Times New Roman" w:cs="Times New Roman"/>
          <w:b/>
          <w:szCs w:val="24"/>
          <w:lang w:val="ms-MY"/>
        </w:rPr>
      </w:pPr>
      <w:r w:rsidRPr="00E63A3C">
        <w:rPr>
          <w:rFonts w:ascii="Times New Roman" w:hAnsi="Times New Roman" w:cs="Times New Roman"/>
          <w:b/>
          <w:szCs w:val="24"/>
          <w:lang w:val="ms-MY"/>
        </w:rPr>
        <w:t xml:space="preserve">Penyertaan </w:t>
      </w:r>
      <w:r w:rsidR="00E63A3C" w:rsidRPr="00E63A3C">
        <w:rPr>
          <w:rFonts w:ascii="Times New Roman" w:hAnsi="Times New Roman" w:cs="Times New Roman"/>
          <w:b/>
          <w:szCs w:val="24"/>
          <w:lang w:val="ms-MY"/>
        </w:rPr>
        <w:t>Sosial Kanak-Kanak Di Peringkat Sekolah</w:t>
      </w:r>
    </w:p>
    <w:p w14:paraId="37A629B1" w14:textId="77777777" w:rsidR="0014441C" w:rsidRPr="0091426B" w:rsidRDefault="0014441C" w:rsidP="0091426B">
      <w:pPr>
        <w:spacing w:after="0" w:afterAutospacing="0" w:line="240" w:lineRule="auto"/>
        <w:ind w:firstLine="0"/>
        <w:contextualSpacing/>
        <w:rPr>
          <w:rFonts w:ascii="Times New Roman" w:hAnsi="Times New Roman" w:cs="Times New Roman"/>
          <w:szCs w:val="24"/>
          <w:lang w:val="ms-MY"/>
        </w:rPr>
      </w:pPr>
    </w:p>
    <w:p w14:paraId="648F7139" w14:textId="21B9159D" w:rsidR="006320B9" w:rsidRPr="00386911" w:rsidRDefault="006320B9" w:rsidP="0091426B">
      <w:pPr>
        <w:spacing w:after="0" w:afterAutospacing="0" w:line="240" w:lineRule="auto"/>
        <w:ind w:firstLine="0"/>
        <w:contextualSpacing/>
        <w:rPr>
          <w:rFonts w:ascii="Times New Roman" w:hAnsi="Times New Roman" w:cs="Times New Roman"/>
          <w:szCs w:val="24"/>
          <w:lang w:val="ms-MY"/>
        </w:rPr>
      </w:pPr>
      <w:r w:rsidRPr="00E63A3C">
        <w:rPr>
          <w:rFonts w:ascii="Times New Roman" w:hAnsi="Times New Roman" w:cs="Times New Roman"/>
          <w:szCs w:val="24"/>
          <w:lang w:val="ms-MY"/>
        </w:rPr>
        <w:t xml:space="preserve">Jadual </w:t>
      </w:r>
      <w:r w:rsidR="00E63A3C" w:rsidRPr="00E63A3C">
        <w:rPr>
          <w:rFonts w:ascii="Times New Roman" w:hAnsi="Times New Roman" w:cs="Times New Roman"/>
          <w:szCs w:val="24"/>
          <w:lang w:val="ms-MY"/>
        </w:rPr>
        <w:t>4</w:t>
      </w:r>
      <w:r w:rsidRPr="00E63A3C">
        <w:rPr>
          <w:rFonts w:ascii="Times New Roman" w:hAnsi="Times New Roman" w:cs="Times New Roman"/>
          <w:szCs w:val="24"/>
          <w:lang w:val="ms-MY"/>
        </w:rPr>
        <w:t xml:space="preserve"> </w:t>
      </w:r>
      <w:r w:rsidRPr="0091426B">
        <w:rPr>
          <w:rFonts w:ascii="Times New Roman" w:hAnsi="Times New Roman" w:cs="Times New Roman"/>
          <w:szCs w:val="24"/>
          <w:lang w:val="ms-MY"/>
        </w:rPr>
        <w:t xml:space="preserve">pula memaparkan peratus kesejahteraan bagi penyertaan responden di sekolah.  Julat peratus kesejahteraan untuk </w:t>
      </w:r>
      <w:r w:rsidR="00B92D3B" w:rsidRPr="0091426B">
        <w:rPr>
          <w:rFonts w:ascii="Times New Roman" w:hAnsi="Times New Roman" w:cs="Times New Roman"/>
          <w:szCs w:val="24"/>
          <w:lang w:val="ms-MY"/>
        </w:rPr>
        <w:t>indikator-indikator</w:t>
      </w:r>
      <w:r w:rsidRPr="0091426B">
        <w:rPr>
          <w:rFonts w:ascii="Times New Roman" w:hAnsi="Times New Roman" w:cs="Times New Roman"/>
          <w:szCs w:val="24"/>
          <w:lang w:val="ms-MY"/>
        </w:rPr>
        <w:t xml:space="preserve"> dalam komponen ini terletak di antara 61.5</w:t>
      </w:r>
      <w:r w:rsidR="00993177" w:rsidRPr="0091426B">
        <w:rPr>
          <w:rFonts w:ascii="Times New Roman" w:hAnsi="Times New Roman" w:cs="Times New Roman"/>
          <w:szCs w:val="24"/>
          <w:lang w:val="ms-MY"/>
        </w:rPr>
        <w:t xml:space="preserve"> peratus</w:t>
      </w:r>
      <w:r w:rsidRPr="0091426B">
        <w:rPr>
          <w:rFonts w:ascii="Times New Roman" w:hAnsi="Times New Roman" w:cs="Times New Roman"/>
          <w:szCs w:val="24"/>
          <w:lang w:val="ms-MY"/>
        </w:rPr>
        <w:t xml:space="preserve"> hingga </w:t>
      </w:r>
      <w:r w:rsidR="000E47C8" w:rsidRPr="0091426B">
        <w:rPr>
          <w:rFonts w:ascii="Times New Roman" w:hAnsi="Times New Roman" w:cs="Times New Roman"/>
          <w:szCs w:val="24"/>
          <w:lang w:val="ms-MY"/>
        </w:rPr>
        <w:t>75</w:t>
      </w:r>
      <w:r w:rsidRPr="0091426B">
        <w:rPr>
          <w:rFonts w:ascii="Times New Roman" w:hAnsi="Times New Roman" w:cs="Times New Roman"/>
          <w:szCs w:val="24"/>
          <w:lang w:val="ms-MY"/>
        </w:rPr>
        <w:t>.</w:t>
      </w:r>
      <w:r w:rsidR="000E47C8" w:rsidRPr="0091426B">
        <w:rPr>
          <w:rFonts w:ascii="Times New Roman" w:hAnsi="Times New Roman" w:cs="Times New Roman"/>
          <w:szCs w:val="24"/>
          <w:lang w:val="ms-MY"/>
        </w:rPr>
        <w:t>5</w:t>
      </w:r>
      <w:r w:rsidR="00993177" w:rsidRPr="0091426B">
        <w:rPr>
          <w:rFonts w:ascii="Times New Roman" w:hAnsi="Times New Roman" w:cs="Times New Roman"/>
          <w:szCs w:val="24"/>
          <w:lang w:val="ms-MY"/>
        </w:rPr>
        <w:t xml:space="preserve"> peratus</w:t>
      </w:r>
      <w:r w:rsidR="0014441C" w:rsidRPr="0091426B">
        <w:rPr>
          <w:rFonts w:ascii="Times New Roman" w:hAnsi="Times New Roman" w:cs="Times New Roman"/>
          <w:szCs w:val="24"/>
          <w:lang w:val="ms-MY"/>
        </w:rPr>
        <w:t xml:space="preserve">; </w:t>
      </w:r>
      <w:r w:rsidR="0014441C" w:rsidRPr="003B4BF8">
        <w:rPr>
          <w:rFonts w:ascii="Times New Roman" w:hAnsi="Times New Roman" w:cs="Times New Roman"/>
          <w:szCs w:val="24"/>
          <w:lang w:val="ms-MY"/>
        </w:rPr>
        <w:t xml:space="preserve">iaitu </w:t>
      </w:r>
      <w:r w:rsidR="00F357E8" w:rsidRPr="003B4BF8">
        <w:rPr>
          <w:rFonts w:ascii="Times New Roman" w:hAnsi="Times New Roman" w:cs="Times New Roman"/>
          <w:szCs w:val="24"/>
          <w:lang w:val="ms-MY"/>
        </w:rPr>
        <w:t>tahap kesejahteraan sederhana</w:t>
      </w:r>
      <w:r w:rsidR="0014441C" w:rsidRPr="003B4BF8">
        <w:rPr>
          <w:rFonts w:ascii="Times New Roman" w:hAnsi="Times New Roman" w:cs="Times New Roman"/>
          <w:szCs w:val="24"/>
          <w:lang w:val="ms-MY"/>
        </w:rPr>
        <w:t>.</w:t>
      </w:r>
      <w:r w:rsidR="000E47C8" w:rsidRPr="003B4BF8">
        <w:rPr>
          <w:rFonts w:ascii="Times New Roman" w:hAnsi="Times New Roman" w:cs="Times New Roman"/>
          <w:szCs w:val="24"/>
          <w:lang w:val="ms-MY"/>
        </w:rPr>
        <w:t xml:space="preserve"> </w:t>
      </w:r>
      <w:r w:rsidRPr="003B4BF8">
        <w:rPr>
          <w:rFonts w:ascii="Times New Roman" w:hAnsi="Times New Roman" w:cs="Times New Roman"/>
          <w:szCs w:val="24"/>
          <w:lang w:val="ms-MY"/>
        </w:rPr>
        <w:t xml:space="preserve">Dapatan ini menggambarkan </w:t>
      </w:r>
      <w:r w:rsidR="007040D3" w:rsidRPr="003B4BF8">
        <w:rPr>
          <w:rFonts w:ascii="Times New Roman" w:hAnsi="Times New Roman" w:cs="Times New Roman"/>
          <w:szCs w:val="24"/>
          <w:lang w:val="ms-MY"/>
        </w:rPr>
        <w:t>bahawa</w:t>
      </w:r>
      <w:r w:rsidRPr="003B4BF8">
        <w:rPr>
          <w:rFonts w:ascii="Times New Roman" w:hAnsi="Times New Roman" w:cs="Times New Roman"/>
          <w:szCs w:val="24"/>
          <w:lang w:val="ms-MY"/>
        </w:rPr>
        <w:t xml:space="preserve"> </w:t>
      </w:r>
      <w:r w:rsidR="00FB48CD" w:rsidRPr="003B4BF8">
        <w:rPr>
          <w:rFonts w:ascii="Times New Roman" w:hAnsi="Times New Roman" w:cs="Times New Roman"/>
          <w:szCs w:val="24"/>
          <w:lang w:val="ms-MY"/>
        </w:rPr>
        <w:t>tidak semua kanak-kanak memperoleh</w:t>
      </w:r>
      <w:r w:rsidRPr="003B4BF8">
        <w:rPr>
          <w:rFonts w:ascii="Times New Roman" w:hAnsi="Times New Roman" w:cs="Times New Roman"/>
          <w:szCs w:val="24"/>
          <w:lang w:val="ms-MY"/>
        </w:rPr>
        <w:t xml:space="preserve"> peluang untuk </w:t>
      </w:r>
      <w:r w:rsidR="000E47C8" w:rsidRPr="003B4BF8">
        <w:rPr>
          <w:rFonts w:ascii="Times New Roman" w:hAnsi="Times New Roman" w:cs="Times New Roman"/>
          <w:szCs w:val="24"/>
          <w:lang w:val="ms-MY"/>
        </w:rPr>
        <w:t xml:space="preserve">melibatkan </w:t>
      </w:r>
      <w:r w:rsidR="000E47C8" w:rsidRPr="003B4BF8">
        <w:rPr>
          <w:rFonts w:ascii="Times New Roman" w:hAnsi="Times New Roman" w:cs="Times New Roman"/>
          <w:szCs w:val="24"/>
          <w:lang w:val="ms-MY"/>
        </w:rPr>
        <w:lastRenderedPageBreak/>
        <w:t>diri dalam</w:t>
      </w:r>
      <w:r w:rsidRPr="003B4BF8">
        <w:rPr>
          <w:rFonts w:ascii="Times New Roman" w:hAnsi="Times New Roman" w:cs="Times New Roman"/>
          <w:szCs w:val="24"/>
          <w:lang w:val="ms-MY"/>
        </w:rPr>
        <w:t xml:space="preserve"> aktiviti </w:t>
      </w:r>
      <w:r w:rsidR="00FB659E" w:rsidRPr="003B4BF8">
        <w:rPr>
          <w:rFonts w:ascii="Times New Roman" w:hAnsi="Times New Roman" w:cs="Times New Roman"/>
          <w:szCs w:val="24"/>
          <w:lang w:val="ms-MY"/>
        </w:rPr>
        <w:t xml:space="preserve">(ko-kurikulum) </w:t>
      </w:r>
      <w:r w:rsidR="000E47C8" w:rsidRPr="003B4BF8">
        <w:rPr>
          <w:rFonts w:ascii="Times New Roman" w:hAnsi="Times New Roman" w:cs="Times New Roman"/>
          <w:szCs w:val="24"/>
          <w:lang w:val="ms-MY"/>
        </w:rPr>
        <w:t>yang dianjurkan oleh pihak sekolah</w:t>
      </w:r>
      <w:r w:rsidRPr="003B4BF8">
        <w:rPr>
          <w:rFonts w:ascii="Times New Roman" w:hAnsi="Times New Roman" w:cs="Times New Roman"/>
          <w:szCs w:val="24"/>
          <w:lang w:val="ms-MY"/>
        </w:rPr>
        <w:t>.</w:t>
      </w:r>
      <w:r w:rsidR="000E47C8" w:rsidRPr="003B4BF8">
        <w:rPr>
          <w:rFonts w:ascii="Times New Roman" w:hAnsi="Times New Roman" w:cs="Times New Roman"/>
          <w:szCs w:val="24"/>
          <w:lang w:val="ms-MY"/>
        </w:rPr>
        <w:t xml:space="preserve">  Perkara ini tidak selaras dengan hasrat kerajaan un</w:t>
      </w:r>
      <w:r w:rsidR="00FE3DDD" w:rsidRPr="003B4BF8">
        <w:rPr>
          <w:rFonts w:ascii="Times New Roman" w:hAnsi="Times New Roman" w:cs="Times New Roman"/>
          <w:szCs w:val="24"/>
          <w:lang w:val="ms-MY"/>
        </w:rPr>
        <w:t>tuk melahirkan modal insan yang serba boleh</w:t>
      </w:r>
      <w:r w:rsidR="00FB659E" w:rsidRPr="003B4BF8">
        <w:rPr>
          <w:rFonts w:ascii="Times New Roman" w:hAnsi="Times New Roman" w:cs="Times New Roman"/>
          <w:szCs w:val="24"/>
          <w:lang w:val="ms-MY"/>
        </w:rPr>
        <w:t xml:space="preserve"> dan memacu kecemerlangan ko-kurikulum</w:t>
      </w:r>
      <w:r w:rsidR="000E47C8" w:rsidRPr="003B4BF8">
        <w:rPr>
          <w:rFonts w:ascii="Times New Roman" w:hAnsi="Times New Roman" w:cs="Times New Roman"/>
          <w:szCs w:val="24"/>
          <w:lang w:val="ms-MY"/>
        </w:rPr>
        <w:t xml:space="preserve">.  Malahan, kerajaan juga telah memperuntukkan sebahagian besar untuk </w:t>
      </w:r>
      <w:r w:rsidR="00FB659E" w:rsidRPr="003B4BF8">
        <w:rPr>
          <w:rFonts w:ascii="Times New Roman" w:hAnsi="Times New Roman" w:cs="Times New Roman"/>
          <w:szCs w:val="24"/>
          <w:lang w:val="ms-MY"/>
        </w:rPr>
        <w:t xml:space="preserve">program </w:t>
      </w:r>
      <w:r w:rsidR="000E47C8" w:rsidRPr="003B4BF8">
        <w:rPr>
          <w:rFonts w:ascii="Times New Roman" w:hAnsi="Times New Roman" w:cs="Times New Roman"/>
          <w:szCs w:val="24"/>
          <w:lang w:val="ms-MY"/>
        </w:rPr>
        <w:t xml:space="preserve">pembangunan </w:t>
      </w:r>
      <w:r w:rsidR="00FB659E" w:rsidRPr="003B4BF8">
        <w:rPr>
          <w:rFonts w:ascii="Times New Roman" w:hAnsi="Times New Roman" w:cs="Times New Roman"/>
          <w:szCs w:val="24"/>
          <w:lang w:val="ms-MY"/>
        </w:rPr>
        <w:t>ko-kurikulum pelajar.</w:t>
      </w:r>
      <w:r w:rsidR="000E47C8" w:rsidRPr="003B4BF8">
        <w:rPr>
          <w:rFonts w:ascii="Times New Roman" w:hAnsi="Times New Roman" w:cs="Times New Roman"/>
          <w:szCs w:val="24"/>
          <w:lang w:val="ms-MY"/>
        </w:rPr>
        <w:t xml:space="preserve">  </w:t>
      </w:r>
      <w:r w:rsidR="000E47C8" w:rsidRPr="00386911">
        <w:rPr>
          <w:rFonts w:ascii="Times New Roman" w:hAnsi="Times New Roman" w:cs="Times New Roman"/>
          <w:szCs w:val="24"/>
          <w:lang w:val="ms-MY"/>
        </w:rPr>
        <w:t>Perkara ini perlu diteliti semula bagi mengenal</w:t>
      </w:r>
      <w:r w:rsidR="006C6DF3">
        <w:rPr>
          <w:rFonts w:ascii="Times New Roman" w:hAnsi="Times New Roman" w:cs="Times New Roman"/>
          <w:szCs w:val="24"/>
          <w:lang w:val="ms-MY"/>
        </w:rPr>
        <w:t xml:space="preserve"> </w:t>
      </w:r>
      <w:r w:rsidR="000E47C8" w:rsidRPr="00386911">
        <w:rPr>
          <w:rFonts w:ascii="Times New Roman" w:hAnsi="Times New Roman" w:cs="Times New Roman"/>
          <w:szCs w:val="24"/>
          <w:lang w:val="ms-MY"/>
        </w:rPr>
        <w:t xml:space="preserve">pasti punca kurang </w:t>
      </w:r>
      <w:r w:rsidR="00CA15B8" w:rsidRPr="00386911">
        <w:rPr>
          <w:rFonts w:ascii="Times New Roman" w:hAnsi="Times New Roman" w:cs="Times New Roman"/>
          <w:szCs w:val="24"/>
          <w:lang w:val="ms-MY"/>
        </w:rPr>
        <w:t>peluang</w:t>
      </w:r>
      <w:r w:rsidR="007040D3" w:rsidRPr="00386911">
        <w:rPr>
          <w:rFonts w:ascii="Times New Roman" w:hAnsi="Times New Roman" w:cs="Times New Roman"/>
          <w:szCs w:val="24"/>
          <w:lang w:val="ms-MY"/>
        </w:rPr>
        <w:t xml:space="preserve"> pelajar terhadap penonjol</w:t>
      </w:r>
      <w:r w:rsidR="000E47C8" w:rsidRPr="00386911">
        <w:rPr>
          <w:rFonts w:ascii="Times New Roman" w:hAnsi="Times New Roman" w:cs="Times New Roman"/>
          <w:szCs w:val="24"/>
          <w:lang w:val="ms-MY"/>
        </w:rPr>
        <w:t>an diri dan aktiviti yang dianjurkan oleh pihak sekolah.</w:t>
      </w:r>
      <w:r w:rsidRPr="00386911">
        <w:rPr>
          <w:rFonts w:ascii="Times New Roman" w:hAnsi="Times New Roman" w:cs="Times New Roman"/>
          <w:szCs w:val="24"/>
          <w:lang w:val="ms-MY"/>
        </w:rPr>
        <w:t xml:space="preserve">  </w:t>
      </w:r>
    </w:p>
    <w:p w14:paraId="6DF77211" w14:textId="77777777" w:rsidR="006320B9" w:rsidRPr="00386911" w:rsidRDefault="006320B9" w:rsidP="0091426B">
      <w:pPr>
        <w:spacing w:after="0" w:afterAutospacing="0" w:line="240" w:lineRule="auto"/>
        <w:contextualSpacing/>
        <w:rPr>
          <w:rFonts w:ascii="Times New Roman" w:hAnsi="Times New Roman" w:cs="Times New Roman"/>
          <w:color w:val="0070C0"/>
          <w:szCs w:val="24"/>
          <w:lang w:val="ms-MY"/>
        </w:rPr>
      </w:pPr>
    </w:p>
    <w:p w14:paraId="0A34E4A1" w14:textId="77777777" w:rsidR="00C82547" w:rsidRPr="0091426B" w:rsidRDefault="00C82547" w:rsidP="0091426B">
      <w:pPr>
        <w:spacing w:after="0" w:afterAutospacing="0" w:line="240" w:lineRule="auto"/>
        <w:ind w:firstLine="0"/>
        <w:contextualSpacing/>
        <w:rPr>
          <w:rFonts w:ascii="Times New Roman" w:hAnsi="Times New Roman" w:cs="Times New Roman"/>
          <w:szCs w:val="24"/>
          <w:lang w:val="ms-MY"/>
        </w:rPr>
      </w:pPr>
    </w:p>
    <w:p w14:paraId="2A33A378" w14:textId="7D9BBD9B" w:rsidR="00E97B38" w:rsidRDefault="00E97B38" w:rsidP="0091426B">
      <w:pPr>
        <w:spacing w:after="0" w:afterAutospacing="0" w:line="240" w:lineRule="auto"/>
        <w:contextualSpacing/>
        <w:jc w:val="center"/>
        <w:rPr>
          <w:rFonts w:ascii="Times New Roman" w:hAnsi="Times New Roman" w:cs="Times New Roman"/>
          <w:szCs w:val="24"/>
          <w:lang w:val="ms-MY"/>
        </w:rPr>
      </w:pPr>
      <w:r w:rsidRPr="00E63A3C">
        <w:rPr>
          <w:rFonts w:ascii="Times New Roman" w:hAnsi="Times New Roman" w:cs="Times New Roman"/>
          <w:szCs w:val="24"/>
          <w:lang w:val="ms-MY"/>
        </w:rPr>
        <w:t xml:space="preserve">Jadual </w:t>
      </w:r>
      <w:r w:rsidR="00E63A3C" w:rsidRPr="00E63A3C">
        <w:rPr>
          <w:rFonts w:ascii="Times New Roman" w:hAnsi="Times New Roman" w:cs="Times New Roman"/>
          <w:szCs w:val="24"/>
          <w:lang w:val="ms-MY"/>
        </w:rPr>
        <w:t>4</w:t>
      </w:r>
      <w:r w:rsidRPr="00E63A3C">
        <w:rPr>
          <w:rFonts w:ascii="Times New Roman" w:hAnsi="Times New Roman" w:cs="Times New Roman"/>
          <w:szCs w:val="24"/>
          <w:lang w:val="ms-MY"/>
        </w:rPr>
        <w:t xml:space="preserve">: </w:t>
      </w:r>
      <w:r w:rsidR="00E001AB" w:rsidRPr="0091426B">
        <w:rPr>
          <w:rFonts w:ascii="Times New Roman" w:hAnsi="Times New Roman" w:cs="Times New Roman"/>
          <w:szCs w:val="24"/>
          <w:lang w:val="ms-MY"/>
        </w:rPr>
        <w:t>Penyertaan</w:t>
      </w:r>
      <w:r w:rsidRPr="0091426B">
        <w:rPr>
          <w:rFonts w:ascii="Times New Roman" w:hAnsi="Times New Roman" w:cs="Times New Roman"/>
          <w:szCs w:val="24"/>
          <w:lang w:val="ms-MY"/>
        </w:rPr>
        <w:t xml:space="preserve"> Di Sekolah</w:t>
      </w:r>
    </w:p>
    <w:p w14:paraId="34B1E807" w14:textId="77777777" w:rsidR="003B4BF8" w:rsidRPr="0091426B" w:rsidRDefault="003B4BF8" w:rsidP="0091426B">
      <w:pPr>
        <w:spacing w:after="0" w:afterAutospacing="0" w:line="240" w:lineRule="auto"/>
        <w:contextualSpacing/>
        <w:jc w:val="center"/>
        <w:rPr>
          <w:rFonts w:ascii="Times New Roman" w:hAnsi="Times New Roman" w:cs="Times New Roman"/>
          <w:szCs w:val="24"/>
          <w:lang w:val="ms-MY"/>
        </w:rPr>
      </w:pPr>
    </w:p>
    <w:tbl>
      <w:tblPr>
        <w:tblStyle w:val="TableGrid"/>
        <w:tblW w:w="8523" w:type="dxa"/>
        <w:jc w:val="center"/>
        <w:tblInd w:w="-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
        <w:gridCol w:w="6390"/>
        <w:gridCol w:w="1638"/>
      </w:tblGrid>
      <w:tr w:rsidR="000C04A2" w:rsidRPr="00E63A3C" w14:paraId="47722A49" w14:textId="77777777" w:rsidTr="00DD1A14">
        <w:trPr>
          <w:jc w:val="center"/>
        </w:trPr>
        <w:tc>
          <w:tcPr>
            <w:tcW w:w="495" w:type="dxa"/>
            <w:tcBorders>
              <w:top w:val="single" w:sz="4" w:space="0" w:color="auto"/>
              <w:bottom w:val="single" w:sz="4" w:space="0" w:color="auto"/>
            </w:tcBorders>
          </w:tcPr>
          <w:p w14:paraId="1A13082A"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p>
        </w:tc>
        <w:tc>
          <w:tcPr>
            <w:tcW w:w="6390" w:type="dxa"/>
            <w:tcBorders>
              <w:top w:val="single" w:sz="4" w:space="0" w:color="auto"/>
              <w:bottom w:val="single" w:sz="4" w:space="0" w:color="auto"/>
            </w:tcBorders>
          </w:tcPr>
          <w:p w14:paraId="672CF75E" w14:textId="77777777" w:rsidR="007776DC" w:rsidRPr="00E63A3C" w:rsidRDefault="007776DC" w:rsidP="0091426B">
            <w:pPr>
              <w:spacing w:after="0" w:afterAutospacing="0" w:line="240" w:lineRule="auto"/>
              <w:ind w:firstLine="0"/>
              <w:contextualSpacing/>
              <w:rPr>
                <w:rFonts w:ascii="Times New Roman" w:hAnsi="Times New Roman" w:cs="Times New Roman"/>
                <w:b/>
                <w:sz w:val="22"/>
                <w:lang w:val="ms-MY"/>
              </w:rPr>
            </w:pPr>
            <w:r w:rsidRPr="00E63A3C">
              <w:rPr>
                <w:rFonts w:ascii="Times New Roman" w:hAnsi="Times New Roman" w:cs="Times New Roman"/>
                <w:b/>
                <w:sz w:val="22"/>
                <w:lang w:val="ms-MY"/>
              </w:rPr>
              <w:t xml:space="preserve">Indikator </w:t>
            </w:r>
          </w:p>
        </w:tc>
        <w:tc>
          <w:tcPr>
            <w:tcW w:w="1638" w:type="dxa"/>
            <w:tcBorders>
              <w:top w:val="single" w:sz="4" w:space="0" w:color="auto"/>
              <w:bottom w:val="single" w:sz="4" w:space="0" w:color="auto"/>
            </w:tcBorders>
            <w:vAlign w:val="center"/>
          </w:tcPr>
          <w:p w14:paraId="431AAF42"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b/>
                <w:sz w:val="22"/>
                <w:lang w:val="ms-MY"/>
              </w:rPr>
            </w:pPr>
            <w:r w:rsidRPr="00E63A3C">
              <w:rPr>
                <w:rFonts w:ascii="Times New Roman" w:hAnsi="Times New Roman" w:cs="Times New Roman"/>
                <w:b/>
                <w:sz w:val="22"/>
                <w:lang w:val="ms-MY"/>
              </w:rPr>
              <w:t>Kesejahteraan</w:t>
            </w:r>
          </w:p>
          <w:p w14:paraId="71C25635"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b/>
                <w:sz w:val="22"/>
                <w:lang w:val="ms-MY"/>
              </w:rPr>
            </w:pPr>
            <w:r w:rsidRPr="00E63A3C">
              <w:rPr>
                <w:rFonts w:ascii="Times New Roman" w:hAnsi="Times New Roman" w:cs="Times New Roman"/>
                <w:b/>
                <w:sz w:val="22"/>
                <w:lang w:val="ms-MY"/>
              </w:rPr>
              <w:t>%(n)</w:t>
            </w:r>
          </w:p>
        </w:tc>
      </w:tr>
      <w:tr w:rsidR="000C04A2" w:rsidRPr="00E63A3C" w14:paraId="4403CB2A" w14:textId="77777777" w:rsidTr="00DD1A14">
        <w:trPr>
          <w:jc w:val="center"/>
        </w:trPr>
        <w:tc>
          <w:tcPr>
            <w:tcW w:w="495" w:type="dxa"/>
            <w:tcBorders>
              <w:top w:val="single" w:sz="4" w:space="0" w:color="auto"/>
            </w:tcBorders>
          </w:tcPr>
          <w:p w14:paraId="01CD1641"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1</w:t>
            </w:r>
          </w:p>
        </w:tc>
        <w:tc>
          <w:tcPr>
            <w:tcW w:w="6390" w:type="dxa"/>
            <w:tcBorders>
              <w:top w:val="single" w:sz="4" w:space="0" w:color="auto"/>
            </w:tcBorders>
          </w:tcPr>
          <w:p w14:paraId="33DB6606"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Mengikuti rombongan.</w:t>
            </w:r>
          </w:p>
        </w:tc>
        <w:tc>
          <w:tcPr>
            <w:tcW w:w="1638" w:type="dxa"/>
            <w:tcBorders>
              <w:top w:val="single" w:sz="4" w:space="0" w:color="auto"/>
            </w:tcBorders>
            <w:vAlign w:val="center"/>
          </w:tcPr>
          <w:p w14:paraId="02E5C6AF"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71.2(121)</w:t>
            </w:r>
          </w:p>
        </w:tc>
      </w:tr>
      <w:tr w:rsidR="000C04A2" w:rsidRPr="00E63A3C" w14:paraId="15FB0198" w14:textId="77777777" w:rsidTr="00DD1A14">
        <w:trPr>
          <w:jc w:val="center"/>
        </w:trPr>
        <w:tc>
          <w:tcPr>
            <w:tcW w:w="495" w:type="dxa"/>
          </w:tcPr>
          <w:p w14:paraId="6095EED0"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2</w:t>
            </w:r>
          </w:p>
        </w:tc>
        <w:tc>
          <w:tcPr>
            <w:tcW w:w="6390" w:type="dxa"/>
          </w:tcPr>
          <w:p w14:paraId="72F78943"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Mengikuti aktiviti perkhemahan pakaian beruniform.</w:t>
            </w:r>
          </w:p>
        </w:tc>
        <w:tc>
          <w:tcPr>
            <w:tcW w:w="1638" w:type="dxa"/>
            <w:vAlign w:val="center"/>
          </w:tcPr>
          <w:p w14:paraId="1D59B82B"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71.6(116)</w:t>
            </w:r>
          </w:p>
        </w:tc>
      </w:tr>
      <w:tr w:rsidR="000C04A2" w:rsidRPr="00E63A3C" w14:paraId="23647940" w14:textId="77777777" w:rsidTr="00DD1A14">
        <w:trPr>
          <w:jc w:val="center"/>
        </w:trPr>
        <w:tc>
          <w:tcPr>
            <w:tcW w:w="495" w:type="dxa"/>
          </w:tcPr>
          <w:p w14:paraId="5978F1FE"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3</w:t>
            </w:r>
          </w:p>
        </w:tc>
        <w:tc>
          <w:tcPr>
            <w:tcW w:w="6390" w:type="dxa"/>
          </w:tcPr>
          <w:p w14:paraId="0FE88BF2"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Menyertai kempen-kempen penjagaan keselamatan/kesihatan.</w:t>
            </w:r>
          </w:p>
        </w:tc>
        <w:tc>
          <w:tcPr>
            <w:tcW w:w="1638" w:type="dxa"/>
            <w:vAlign w:val="center"/>
          </w:tcPr>
          <w:p w14:paraId="674D8141"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75.5(120)</w:t>
            </w:r>
          </w:p>
        </w:tc>
      </w:tr>
      <w:tr w:rsidR="000C04A2" w:rsidRPr="00E63A3C" w14:paraId="40E7E505" w14:textId="77777777" w:rsidTr="00DD1A14">
        <w:trPr>
          <w:jc w:val="center"/>
        </w:trPr>
        <w:tc>
          <w:tcPr>
            <w:tcW w:w="495" w:type="dxa"/>
          </w:tcPr>
          <w:p w14:paraId="608C4F89"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4</w:t>
            </w:r>
          </w:p>
        </w:tc>
        <w:tc>
          <w:tcPr>
            <w:tcW w:w="6390" w:type="dxa"/>
          </w:tcPr>
          <w:p w14:paraId="01D418F5"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Peluang untuk menunjukkan bakat.</w:t>
            </w:r>
          </w:p>
        </w:tc>
        <w:tc>
          <w:tcPr>
            <w:tcW w:w="1638" w:type="dxa"/>
            <w:vAlign w:val="center"/>
          </w:tcPr>
          <w:p w14:paraId="40CE2ED8"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73.4(116)</w:t>
            </w:r>
          </w:p>
        </w:tc>
      </w:tr>
      <w:tr w:rsidR="000C04A2" w:rsidRPr="00E63A3C" w14:paraId="068B82C4" w14:textId="77777777" w:rsidTr="00DD1A14">
        <w:trPr>
          <w:trHeight w:val="241"/>
          <w:jc w:val="center"/>
        </w:trPr>
        <w:tc>
          <w:tcPr>
            <w:tcW w:w="495" w:type="dxa"/>
          </w:tcPr>
          <w:p w14:paraId="1B49C56A"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5</w:t>
            </w:r>
          </w:p>
        </w:tc>
        <w:tc>
          <w:tcPr>
            <w:tcW w:w="6390" w:type="dxa"/>
          </w:tcPr>
          <w:p w14:paraId="782729C1"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 xml:space="preserve">Menyertai kem bina diri. </w:t>
            </w:r>
          </w:p>
        </w:tc>
        <w:tc>
          <w:tcPr>
            <w:tcW w:w="1638" w:type="dxa"/>
            <w:vAlign w:val="center"/>
          </w:tcPr>
          <w:p w14:paraId="1179BE70"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63.9(101)</w:t>
            </w:r>
          </w:p>
        </w:tc>
      </w:tr>
      <w:tr w:rsidR="000C04A2" w:rsidRPr="00E63A3C" w14:paraId="18DF33F1" w14:textId="77777777" w:rsidTr="00DD1A14">
        <w:trPr>
          <w:trHeight w:val="510"/>
          <w:jc w:val="center"/>
        </w:trPr>
        <w:tc>
          <w:tcPr>
            <w:tcW w:w="495" w:type="dxa"/>
            <w:tcBorders>
              <w:bottom w:val="nil"/>
            </w:tcBorders>
          </w:tcPr>
          <w:p w14:paraId="312455E5"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6</w:t>
            </w:r>
          </w:p>
        </w:tc>
        <w:tc>
          <w:tcPr>
            <w:tcW w:w="6390" w:type="dxa"/>
            <w:tcBorders>
              <w:bottom w:val="nil"/>
            </w:tcBorders>
          </w:tcPr>
          <w:p w14:paraId="5A0010F9"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Mempunyai pangkat dalam badan uniform/persatuan/ kelab (Presiden, Pen. Presiden, S/U, Bendahari, AJK).</w:t>
            </w:r>
          </w:p>
        </w:tc>
        <w:tc>
          <w:tcPr>
            <w:tcW w:w="1638" w:type="dxa"/>
            <w:tcBorders>
              <w:bottom w:val="nil"/>
            </w:tcBorders>
            <w:vAlign w:val="center"/>
          </w:tcPr>
          <w:p w14:paraId="4F98180B"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64.2(97)</w:t>
            </w:r>
          </w:p>
        </w:tc>
      </w:tr>
      <w:tr w:rsidR="000C04A2" w:rsidRPr="00E63A3C" w14:paraId="5B1C3F38" w14:textId="77777777" w:rsidTr="00DD1A14">
        <w:trPr>
          <w:trHeight w:val="324"/>
          <w:jc w:val="center"/>
        </w:trPr>
        <w:tc>
          <w:tcPr>
            <w:tcW w:w="495" w:type="dxa"/>
            <w:tcBorders>
              <w:top w:val="nil"/>
              <w:bottom w:val="nil"/>
            </w:tcBorders>
          </w:tcPr>
          <w:p w14:paraId="45D86524"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7</w:t>
            </w:r>
          </w:p>
        </w:tc>
        <w:tc>
          <w:tcPr>
            <w:tcW w:w="6390" w:type="dxa"/>
            <w:tcBorders>
              <w:top w:val="nil"/>
              <w:bottom w:val="nil"/>
            </w:tcBorders>
          </w:tcPr>
          <w:p w14:paraId="19ACDF96"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Menjadi ketua kelas/pen. ketua kelas</w:t>
            </w:r>
          </w:p>
        </w:tc>
        <w:tc>
          <w:tcPr>
            <w:tcW w:w="1638" w:type="dxa"/>
            <w:tcBorders>
              <w:top w:val="nil"/>
              <w:bottom w:val="nil"/>
            </w:tcBorders>
            <w:vAlign w:val="center"/>
          </w:tcPr>
          <w:p w14:paraId="180A383D"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61.6(90)</w:t>
            </w:r>
          </w:p>
        </w:tc>
      </w:tr>
      <w:tr w:rsidR="000C04A2" w:rsidRPr="00E63A3C" w14:paraId="4A10C486" w14:textId="77777777" w:rsidTr="006C6DF3">
        <w:trPr>
          <w:trHeight w:val="333"/>
          <w:jc w:val="center"/>
        </w:trPr>
        <w:tc>
          <w:tcPr>
            <w:tcW w:w="495" w:type="dxa"/>
            <w:tcBorders>
              <w:top w:val="nil"/>
            </w:tcBorders>
          </w:tcPr>
          <w:p w14:paraId="65B236FC"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8</w:t>
            </w:r>
          </w:p>
        </w:tc>
        <w:tc>
          <w:tcPr>
            <w:tcW w:w="6390" w:type="dxa"/>
            <w:tcBorders>
              <w:top w:val="nil"/>
            </w:tcBorders>
          </w:tcPr>
          <w:p w14:paraId="00F4541E"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Menyertai aktiviti kesenian (menari, berteater/menyanyi).</w:t>
            </w:r>
          </w:p>
        </w:tc>
        <w:tc>
          <w:tcPr>
            <w:tcW w:w="1638" w:type="dxa"/>
            <w:tcBorders>
              <w:top w:val="nil"/>
            </w:tcBorders>
            <w:vAlign w:val="center"/>
          </w:tcPr>
          <w:p w14:paraId="384BABF6"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61.5(88)</w:t>
            </w:r>
          </w:p>
        </w:tc>
      </w:tr>
      <w:tr w:rsidR="000C04A2" w:rsidRPr="00E63A3C" w14:paraId="13B7F54C" w14:textId="77777777" w:rsidTr="00DD1A14">
        <w:trPr>
          <w:trHeight w:val="313"/>
          <w:jc w:val="center"/>
        </w:trPr>
        <w:tc>
          <w:tcPr>
            <w:tcW w:w="495" w:type="dxa"/>
            <w:tcBorders>
              <w:bottom w:val="single" w:sz="4" w:space="0" w:color="auto"/>
            </w:tcBorders>
          </w:tcPr>
          <w:p w14:paraId="00502AEA"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9</w:t>
            </w:r>
          </w:p>
        </w:tc>
        <w:tc>
          <w:tcPr>
            <w:tcW w:w="6390" w:type="dxa"/>
            <w:tcBorders>
              <w:bottom w:val="single" w:sz="4" w:space="0" w:color="auto"/>
            </w:tcBorders>
          </w:tcPr>
          <w:p w14:paraId="1E8B0B82"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Menyertai pertandingan debat/kuiz/ bercerita/bersyair/berpantun.</w:t>
            </w:r>
          </w:p>
        </w:tc>
        <w:tc>
          <w:tcPr>
            <w:tcW w:w="1638" w:type="dxa"/>
            <w:tcBorders>
              <w:bottom w:val="single" w:sz="4" w:space="0" w:color="auto"/>
            </w:tcBorders>
            <w:vAlign w:val="center"/>
          </w:tcPr>
          <w:p w14:paraId="57452C0E"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63.8(90)</w:t>
            </w:r>
          </w:p>
        </w:tc>
      </w:tr>
      <w:tr w:rsidR="000C04A2" w:rsidRPr="00E63A3C" w14:paraId="7A273B8C" w14:textId="77777777" w:rsidTr="00DD1A14">
        <w:trPr>
          <w:trHeight w:val="313"/>
          <w:jc w:val="center"/>
        </w:trPr>
        <w:tc>
          <w:tcPr>
            <w:tcW w:w="495" w:type="dxa"/>
            <w:tcBorders>
              <w:top w:val="single" w:sz="4" w:space="0" w:color="auto"/>
              <w:bottom w:val="single" w:sz="4" w:space="0" w:color="auto"/>
            </w:tcBorders>
          </w:tcPr>
          <w:p w14:paraId="134A20C8"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p>
        </w:tc>
        <w:tc>
          <w:tcPr>
            <w:tcW w:w="6390" w:type="dxa"/>
            <w:tcBorders>
              <w:top w:val="single" w:sz="4" w:space="0" w:color="auto"/>
              <w:bottom w:val="single" w:sz="4" w:space="0" w:color="auto"/>
            </w:tcBorders>
          </w:tcPr>
          <w:p w14:paraId="1DD846AA" w14:textId="77777777" w:rsidR="007776DC" w:rsidRPr="00E63A3C" w:rsidRDefault="007776DC" w:rsidP="0091426B">
            <w:pPr>
              <w:spacing w:after="0" w:afterAutospacing="0" w:line="240" w:lineRule="auto"/>
              <w:ind w:firstLine="0"/>
              <w:contextualSpacing/>
              <w:rPr>
                <w:rFonts w:ascii="Times New Roman" w:hAnsi="Times New Roman" w:cs="Times New Roman"/>
                <w:sz w:val="22"/>
                <w:lang w:val="ms-MY"/>
              </w:rPr>
            </w:pPr>
            <w:r w:rsidRPr="00E63A3C">
              <w:rPr>
                <w:rFonts w:ascii="Times New Roman" w:hAnsi="Times New Roman" w:cs="Times New Roman"/>
                <w:b/>
                <w:i/>
                <w:sz w:val="22"/>
                <w:lang w:val="ms-MY"/>
              </w:rPr>
              <w:t>Purata keseluruhan</w:t>
            </w:r>
          </w:p>
        </w:tc>
        <w:tc>
          <w:tcPr>
            <w:tcW w:w="1638" w:type="dxa"/>
            <w:tcBorders>
              <w:top w:val="single" w:sz="4" w:space="0" w:color="auto"/>
              <w:bottom w:val="single" w:sz="4" w:space="0" w:color="auto"/>
            </w:tcBorders>
            <w:vAlign w:val="center"/>
          </w:tcPr>
          <w:p w14:paraId="0D1BAF78"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b/>
                <w:i/>
                <w:sz w:val="22"/>
                <w:lang w:val="ms-MY"/>
              </w:rPr>
            </w:pPr>
            <w:r w:rsidRPr="00E63A3C">
              <w:rPr>
                <w:rFonts w:ascii="Times New Roman" w:hAnsi="Times New Roman" w:cs="Times New Roman"/>
                <w:b/>
                <w:i/>
                <w:sz w:val="22"/>
                <w:lang w:val="ms-MY"/>
              </w:rPr>
              <w:t>67.4%</w:t>
            </w:r>
          </w:p>
        </w:tc>
      </w:tr>
    </w:tbl>
    <w:p w14:paraId="4E246976" w14:textId="77777777" w:rsidR="00E97B38" w:rsidRPr="0091426B" w:rsidRDefault="00E97B38" w:rsidP="0091426B">
      <w:pPr>
        <w:tabs>
          <w:tab w:val="left" w:pos="7446"/>
        </w:tabs>
        <w:spacing w:after="0" w:afterAutospacing="0" w:line="240" w:lineRule="auto"/>
        <w:contextualSpacing/>
        <w:rPr>
          <w:rFonts w:ascii="Times New Roman" w:hAnsi="Times New Roman" w:cs="Times New Roman"/>
          <w:szCs w:val="24"/>
          <w:lang w:val="ms-MY"/>
        </w:rPr>
      </w:pPr>
      <w:r w:rsidRPr="0091426B">
        <w:rPr>
          <w:rFonts w:ascii="Times New Roman" w:hAnsi="Times New Roman" w:cs="Times New Roman"/>
          <w:szCs w:val="24"/>
          <w:lang w:val="ms-MY"/>
        </w:rPr>
        <w:t>(N= 200)</w:t>
      </w:r>
    </w:p>
    <w:p w14:paraId="65EEBA98" w14:textId="77777777" w:rsidR="00C82547" w:rsidRPr="0091426B" w:rsidRDefault="00C82547" w:rsidP="0091426B">
      <w:pPr>
        <w:spacing w:after="0" w:afterAutospacing="0" w:line="240" w:lineRule="auto"/>
        <w:ind w:firstLine="0"/>
        <w:contextualSpacing/>
        <w:rPr>
          <w:rFonts w:ascii="Times New Roman" w:hAnsi="Times New Roman" w:cs="Times New Roman"/>
          <w:szCs w:val="24"/>
          <w:lang w:val="ms-MY"/>
        </w:rPr>
      </w:pPr>
    </w:p>
    <w:p w14:paraId="74E257D2" w14:textId="408CD351" w:rsidR="004D6A42" w:rsidRPr="00E63A3C" w:rsidRDefault="004D6A42" w:rsidP="00E63A3C">
      <w:pPr>
        <w:spacing w:after="0" w:afterAutospacing="0" w:line="240" w:lineRule="auto"/>
        <w:ind w:firstLine="0"/>
        <w:contextualSpacing/>
        <w:jc w:val="center"/>
        <w:rPr>
          <w:rFonts w:ascii="Times New Roman" w:hAnsi="Times New Roman" w:cs="Times New Roman"/>
          <w:b/>
          <w:szCs w:val="24"/>
          <w:lang w:val="ms-MY"/>
        </w:rPr>
      </w:pPr>
      <w:r w:rsidRPr="00E63A3C">
        <w:rPr>
          <w:rFonts w:ascii="Times New Roman" w:hAnsi="Times New Roman" w:cs="Times New Roman"/>
          <w:b/>
          <w:szCs w:val="24"/>
          <w:lang w:val="ms-MY"/>
        </w:rPr>
        <w:t xml:space="preserve">Penyertaan </w:t>
      </w:r>
      <w:r w:rsidR="00E63A3C" w:rsidRPr="00E63A3C">
        <w:rPr>
          <w:rFonts w:ascii="Times New Roman" w:hAnsi="Times New Roman" w:cs="Times New Roman"/>
          <w:b/>
          <w:szCs w:val="24"/>
          <w:lang w:val="ms-MY"/>
        </w:rPr>
        <w:t>Sosial Kanak-Kanak Bersama Keluarga</w:t>
      </w:r>
    </w:p>
    <w:p w14:paraId="5DE5F07C" w14:textId="77777777" w:rsidR="004D6A42" w:rsidRPr="0091426B" w:rsidRDefault="004D6A42" w:rsidP="0091426B">
      <w:pPr>
        <w:spacing w:after="0" w:afterAutospacing="0" w:line="240" w:lineRule="auto"/>
        <w:ind w:firstLine="0"/>
        <w:contextualSpacing/>
        <w:rPr>
          <w:rFonts w:ascii="Times New Roman" w:hAnsi="Times New Roman" w:cs="Times New Roman"/>
          <w:szCs w:val="24"/>
          <w:lang w:val="ms-MY"/>
        </w:rPr>
      </w:pPr>
    </w:p>
    <w:p w14:paraId="1279342F" w14:textId="3A066DEA" w:rsidR="00032938" w:rsidRPr="003B4BF8" w:rsidRDefault="00032938" w:rsidP="0091426B">
      <w:pPr>
        <w:spacing w:after="0" w:afterAutospacing="0" w:line="240" w:lineRule="auto"/>
        <w:ind w:firstLine="0"/>
        <w:contextualSpacing/>
        <w:rPr>
          <w:rFonts w:ascii="Times New Roman" w:hAnsi="Times New Roman" w:cs="Times New Roman"/>
          <w:szCs w:val="24"/>
          <w:lang w:val="ms-MY"/>
        </w:rPr>
      </w:pPr>
      <w:r w:rsidRPr="00E63A3C">
        <w:rPr>
          <w:rFonts w:ascii="Times New Roman" w:hAnsi="Times New Roman" w:cs="Times New Roman"/>
          <w:szCs w:val="24"/>
          <w:lang w:val="ms-MY"/>
        </w:rPr>
        <w:t xml:space="preserve">Jadual </w:t>
      </w:r>
      <w:r w:rsidR="00E63A3C" w:rsidRPr="00E63A3C">
        <w:rPr>
          <w:rFonts w:ascii="Times New Roman" w:hAnsi="Times New Roman" w:cs="Times New Roman"/>
          <w:szCs w:val="24"/>
          <w:lang w:val="ms-MY"/>
        </w:rPr>
        <w:t>5</w:t>
      </w:r>
      <w:r w:rsidRPr="00E63A3C">
        <w:rPr>
          <w:rFonts w:ascii="Times New Roman" w:hAnsi="Times New Roman" w:cs="Times New Roman"/>
          <w:szCs w:val="24"/>
          <w:lang w:val="ms-MY"/>
        </w:rPr>
        <w:t xml:space="preserve"> </w:t>
      </w:r>
      <w:r w:rsidRPr="0091426B">
        <w:rPr>
          <w:rFonts w:ascii="Times New Roman" w:hAnsi="Times New Roman" w:cs="Times New Roman"/>
          <w:szCs w:val="24"/>
          <w:lang w:val="ms-MY"/>
        </w:rPr>
        <w:t xml:space="preserve">memaparkan peratus kesejahteraan bagi penyertaan responden bersama </w:t>
      </w:r>
      <w:r w:rsidR="000A0080" w:rsidRPr="0091426B">
        <w:rPr>
          <w:rFonts w:ascii="Times New Roman" w:hAnsi="Times New Roman" w:cs="Times New Roman"/>
          <w:szCs w:val="24"/>
          <w:lang w:val="ms-MY"/>
        </w:rPr>
        <w:t>keluarga</w:t>
      </w:r>
      <w:r w:rsidRPr="0091426B">
        <w:rPr>
          <w:rFonts w:ascii="Times New Roman" w:hAnsi="Times New Roman" w:cs="Times New Roman"/>
          <w:szCs w:val="24"/>
          <w:lang w:val="ms-MY"/>
        </w:rPr>
        <w:t xml:space="preserve">.  Julat peratus kesejahteraan untuk </w:t>
      </w:r>
      <w:r w:rsidR="00B92D3B" w:rsidRPr="0091426B">
        <w:rPr>
          <w:rFonts w:ascii="Times New Roman" w:hAnsi="Times New Roman" w:cs="Times New Roman"/>
          <w:szCs w:val="24"/>
          <w:lang w:val="ms-MY"/>
        </w:rPr>
        <w:t xml:space="preserve">indikator-indikator </w:t>
      </w:r>
      <w:r w:rsidRPr="0091426B">
        <w:rPr>
          <w:rFonts w:ascii="Times New Roman" w:hAnsi="Times New Roman" w:cs="Times New Roman"/>
          <w:szCs w:val="24"/>
          <w:lang w:val="ms-MY"/>
        </w:rPr>
        <w:t xml:space="preserve">dalam komponen ini terletak di antara </w:t>
      </w:r>
      <w:r w:rsidR="0000064B" w:rsidRPr="0091426B">
        <w:rPr>
          <w:rFonts w:ascii="Times New Roman" w:hAnsi="Times New Roman" w:cs="Times New Roman"/>
          <w:szCs w:val="24"/>
          <w:lang w:val="ms-MY"/>
        </w:rPr>
        <w:t>71</w:t>
      </w:r>
      <w:r w:rsidRPr="0091426B">
        <w:rPr>
          <w:rFonts w:ascii="Times New Roman" w:hAnsi="Times New Roman" w:cs="Times New Roman"/>
          <w:szCs w:val="24"/>
          <w:lang w:val="ms-MY"/>
        </w:rPr>
        <w:t>.</w:t>
      </w:r>
      <w:r w:rsidR="0000064B" w:rsidRPr="0091426B">
        <w:rPr>
          <w:rFonts w:ascii="Times New Roman" w:hAnsi="Times New Roman" w:cs="Times New Roman"/>
          <w:szCs w:val="24"/>
          <w:lang w:val="ms-MY"/>
        </w:rPr>
        <w:t>9</w:t>
      </w:r>
      <w:r w:rsidR="00993177" w:rsidRPr="0091426B">
        <w:rPr>
          <w:rFonts w:ascii="Times New Roman" w:hAnsi="Times New Roman" w:cs="Times New Roman"/>
          <w:szCs w:val="24"/>
          <w:lang w:val="ms-MY"/>
        </w:rPr>
        <w:t xml:space="preserve"> peratus</w:t>
      </w:r>
      <w:r w:rsidRPr="0091426B">
        <w:rPr>
          <w:rFonts w:ascii="Times New Roman" w:hAnsi="Times New Roman" w:cs="Times New Roman"/>
          <w:szCs w:val="24"/>
          <w:lang w:val="ms-MY"/>
        </w:rPr>
        <w:t xml:space="preserve"> hingga </w:t>
      </w:r>
      <w:r w:rsidR="0000064B" w:rsidRPr="0091426B">
        <w:rPr>
          <w:rFonts w:ascii="Times New Roman" w:hAnsi="Times New Roman" w:cs="Times New Roman"/>
          <w:szCs w:val="24"/>
          <w:lang w:val="ms-MY"/>
        </w:rPr>
        <w:t>92</w:t>
      </w:r>
      <w:r w:rsidRPr="0091426B">
        <w:rPr>
          <w:rFonts w:ascii="Times New Roman" w:hAnsi="Times New Roman" w:cs="Times New Roman"/>
          <w:szCs w:val="24"/>
          <w:lang w:val="ms-MY"/>
        </w:rPr>
        <w:t>.</w:t>
      </w:r>
      <w:r w:rsidR="0000064B" w:rsidRPr="0091426B">
        <w:rPr>
          <w:rFonts w:ascii="Times New Roman" w:hAnsi="Times New Roman" w:cs="Times New Roman"/>
          <w:szCs w:val="24"/>
          <w:lang w:val="ms-MY"/>
        </w:rPr>
        <w:t>6</w:t>
      </w:r>
      <w:r w:rsidR="00993177" w:rsidRPr="0091426B">
        <w:rPr>
          <w:rFonts w:ascii="Times New Roman" w:hAnsi="Times New Roman" w:cs="Times New Roman"/>
          <w:szCs w:val="24"/>
          <w:lang w:val="ms-MY"/>
        </w:rPr>
        <w:t xml:space="preserve"> peratus</w:t>
      </w:r>
      <w:r w:rsidR="00A345C7" w:rsidRPr="0091426B">
        <w:rPr>
          <w:rFonts w:ascii="Times New Roman" w:hAnsi="Times New Roman" w:cs="Times New Roman"/>
          <w:szCs w:val="24"/>
          <w:lang w:val="ms-MY"/>
        </w:rPr>
        <w:t xml:space="preserve">, </w:t>
      </w:r>
      <w:r w:rsidR="00A345C7" w:rsidRPr="003B4BF8">
        <w:rPr>
          <w:rFonts w:ascii="Times New Roman" w:hAnsi="Times New Roman" w:cs="Times New Roman"/>
          <w:szCs w:val="24"/>
          <w:lang w:val="ms-MY"/>
        </w:rPr>
        <w:t>iaitu terletak di antara tahap sederhana dan tinggi</w:t>
      </w:r>
      <w:r w:rsidRPr="003B4BF8">
        <w:rPr>
          <w:rFonts w:ascii="Times New Roman" w:hAnsi="Times New Roman" w:cs="Times New Roman"/>
          <w:szCs w:val="24"/>
          <w:lang w:val="ms-MY"/>
        </w:rPr>
        <w:t xml:space="preserve">.  Dapatan ini menggambarkan </w:t>
      </w:r>
      <w:r w:rsidR="00B92D3B" w:rsidRPr="003B4BF8">
        <w:rPr>
          <w:rFonts w:ascii="Times New Roman" w:hAnsi="Times New Roman" w:cs="Times New Roman"/>
          <w:szCs w:val="24"/>
          <w:lang w:val="ms-MY"/>
        </w:rPr>
        <w:t xml:space="preserve">bahawa </w:t>
      </w:r>
      <w:r w:rsidRPr="003B4BF8">
        <w:rPr>
          <w:rFonts w:ascii="Times New Roman" w:hAnsi="Times New Roman" w:cs="Times New Roman"/>
          <w:szCs w:val="24"/>
          <w:lang w:val="ms-MY"/>
        </w:rPr>
        <w:t xml:space="preserve">kanak-kanak dalam kajian ini </w:t>
      </w:r>
      <w:r w:rsidR="00FB48CD" w:rsidRPr="003B4BF8">
        <w:rPr>
          <w:rFonts w:ascii="Times New Roman" w:hAnsi="Times New Roman" w:cs="Times New Roman"/>
          <w:szCs w:val="24"/>
          <w:lang w:val="ms-MY"/>
        </w:rPr>
        <w:t>mendapat peluang yang tinggi</w:t>
      </w:r>
      <w:r w:rsidRPr="003B4BF8">
        <w:rPr>
          <w:rFonts w:ascii="Times New Roman" w:hAnsi="Times New Roman" w:cs="Times New Roman"/>
          <w:szCs w:val="24"/>
          <w:lang w:val="ms-MY"/>
        </w:rPr>
        <w:t xml:space="preserve"> untuk melakukan aktiviti bersama </w:t>
      </w:r>
      <w:r w:rsidR="0000064B" w:rsidRPr="003B4BF8">
        <w:rPr>
          <w:rFonts w:ascii="Times New Roman" w:hAnsi="Times New Roman" w:cs="Times New Roman"/>
          <w:szCs w:val="24"/>
          <w:lang w:val="ms-MY"/>
        </w:rPr>
        <w:t>keluarga</w:t>
      </w:r>
      <w:r w:rsidR="00A345C7" w:rsidRPr="003B4BF8">
        <w:rPr>
          <w:rFonts w:ascii="Times New Roman" w:hAnsi="Times New Roman" w:cs="Times New Roman"/>
          <w:szCs w:val="24"/>
          <w:lang w:val="ms-MY"/>
        </w:rPr>
        <w:t xml:space="preserve"> </w:t>
      </w:r>
      <w:r w:rsidR="00FB659E" w:rsidRPr="003B4BF8">
        <w:rPr>
          <w:rFonts w:ascii="Times New Roman" w:hAnsi="Times New Roman" w:cs="Times New Roman"/>
          <w:szCs w:val="24"/>
          <w:lang w:val="ms-MY"/>
        </w:rPr>
        <w:t>dan masih mementingkan nilai-nilai kekeluargaan</w:t>
      </w:r>
      <w:r w:rsidRPr="003B4BF8">
        <w:rPr>
          <w:rFonts w:ascii="Times New Roman" w:hAnsi="Times New Roman" w:cs="Times New Roman"/>
          <w:szCs w:val="24"/>
          <w:lang w:val="ms-MY"/>
        </w:rPr>
        <w:t>.</w:t>
      </w:r>
      <w:r w:rsidR="00FB659E" w:rsidRPr="003B4BF8">
        <w:rPr>
          <w:rFonts w:ascii="Times New Roman" w:hAnsi="Times New Roman" w:cs="Times New Roman"/>
          <w:szCs w:val="24"/>
          <w:lang w:val="ms-MY"/>
        </w:rPr>
        <w:t xml:space="preserve"> </w:t>
      </w:r>
      <w:r w:rsidR="00A345C7" w:rsidRPr="003B4BF8">
        <w:rPr>
          <w:rFonts w:ascii="Times New Roman" w:hAnsi="Times New Roman" w:cs="Times New Roman"/>
          <w:szCs w:val="24"/>
          <w:lang w:val="ms-MY"/>
        </w:rPr>
        <w:t xml:space="preserve">Ini secara tidak langsung menggambarkan bahawa </w:t>
      </w:r>
      <w:r w:rsidR="00A44314" w:rsidRPr="003B4BF8">
        <w:rPr>
          <w:rFonts w:ascii="Times New Roman" w:hAnsi="Times New Roman" w:cs="Times New Roman"/>
          <w:szCs w:val="24"/>
          <w:lang w:val="ms-MY"/>
        </w:rPr>
        <w:t xml:space="preserve">Dasar </w:t>
      </w:r>
      <w:r w:rsidR="00A345C7" w:rsidRPr="003B4BF8">
        <w:rPr>
          <w:rFonts w:ascii="Times New Roman" w:hAnsi="Times New Roman" w:cs="Times New Roman"/>
          <w:szCs w:val="24"/>
          <w:lang w:val="ms-MY"/>
        </w:rPr>
        <w:t>K</w:t>
      </w:r>
      <w:r w:rsidR="00A44314" w:rsidRPr="003B4BF8">
        <w:rPr>
          <w:rFonts w:ascii="Times New Roman" w:hAnsi="Times New Roman" w:cs="Times New Roman"/>
          <w:szCs w:val="24"/>
          <w:lang w:val="ms-MY"/>
        </w:rPr>
        <w:t>eluarga Negara</w:t>
      </w:r>
      <w:r w:rsidR="00FB659E" w:rsidRPr="003B4BF8">
        <w:rPr>
          <w:rFonts w:ascii="Times New Roman" w:hAnsi="Times New Roman" w:cs="Times New Roman"/>
          <w:szCs w:val="24"/>
          <w:lang w:val="ms-MY"/>
        </w:rPr>
        <w:t xml:space="preserve"> yang dilaksanakan oleh kerajaan sedikit sebanyak</w:t>
      </w:r>
      <w:r w:rsidR="00A44314" w:rsidRPr="003B4BF8">
        <w:rPr>
          <w:rFonts w:ascii="Times New Roman" w:hAnsi="Times New Roman" w:cs="Times New Roman"/>
          <w:szCs w:val="24"/>
          <w:lang w:val="ms-MY"/>
        </w:rPr>
        <w:t xml:space="preserve"> menyokong pencapaian data ini</w:t>
      </w:r>
      <w:r w:rsidR="00FB659E" w:rsidRPr="003B4BF8">
        <w:rPr>
          <w:rFonts w:ascii="Times New Roman" w:hAnsi="Times New Roman" w:cs="Times New Roman"/>
          <w:szCs w:val="24"/>
          <w:lang w:val="ms-MY"/>
        </w:rPr>
        <w:t xml:space="preserve">. </w:t>
      </w:r>
    </w:p>
    <w:p w14:paraId="4ED3B62E" w14:textId="77777777" w:rsidR="008C5765" w:rsidRPr="0091426B" w:rsidRDefault="00B92D3B" w:rsidP="0091426B">
      <w:pPr>
        <w:tabs>
          <w:tab w:val="left" w:pos="7446"/>
        </w:tabs>
        <w:spacing w:after="0" w:afterAutospacing="0" w:line="240" w:lineRule="auto"/>
        <w:contextualSpacing/>
        <w:rPr>
          <w:rFonts w:ascii="Times New Roman" w:hAnsi="Times New Roman" w:cs="Times New Roman"/>
          <w:szCs w:val="24"/>
          <w:lang w:val="ms-MY"/>
        </w:rPr>
      </w:pPr>
      <w:r w:rsidRPr="0091426B">
        <w:rPr>
          <w:rFonts w:ascii="Times New Roman" w:hAnsi="Times New Roman" w:cs="Times New Roman"/>
          <w:szCs w:val="24"/>
          <w:lang w:val="ms-MY"/>
        </w:rPr>
        <w:t xml:space="preserve"> </w:t>
      </w:r>
    </w:p>
    <w:p w14:paraId="5D44A5EF" w14:textId="72566FFD" w:rsidR="00C82547" w:rsidRPr="0091426B" w:rsidRDefault="00E63A3C" w:rsidP="00386911">
      <w:pPr>
        <w:tabs>
          <w:tab w:val="left" w:pos="4032"/>
        </w:tabs>
        <w:spacing w:after="0" w:afterAutospacing="0" w:line="240" w:lineRule="auto"/>
        <w:contextualSpacing/>
        <w:rPr>
          <w:rFonts w:ascii="Times New Roman" w:hAnsi="Times New Roman" w:cs="Times New Roman"/>
          <w:szCs w:val="24"/>
          <w:lang w:val="ms-MY"/>
        </w:rPr>
      </w:pPr>
      <w:r>
        <w:rPr>
          <w:rFonts w:ascii="Times New Roman" w:hAnsi="Times New Roman" w:cs="Times New Roman"/>
          <w:szCs w:val="24"/>
          <w:lang w:val="ms-MY"/>
        </w:rPr>
        <w:tab/>
      </w:r>
    </w:p>
    <w:p w14:paraId="2D9EA57B" w14:textId="362F8C07" w:rsidR="00E97B38" w:rsidRDefault="00E97B38" w:rsidP="0091426B">
      <w:pPr>
        <w:spacing w:after="0" w:afterAutospacing="0" w:line="240" w:lineRule="auto"/>
        <w:contextualSpacing/>
        <w:jc w:val="center"/>
        <w:rPr>
          <w:rFonts w:ascii="Times New Roman" w:hAnsi="Times New Roman" w:cs="Times New Roman"/>
          <w:szCs w:val="24"/>
          <w:lang w:val="ms-MY"/>
        </w:rPr>
      </w:pPr>
      <w:r w:rsidRPr="00E63A3C">
        <w:rPr>
          <w:rFonts w:ascii="Times New Roman" w:hAnsi="Times New Roman" w:cs="Times New Roman"/>
          <w:szCs w:val="24"/>
          <w:lang w:val="ms-MY"/>
        </w:rPr>
        <w:t xml:space="preserve">Jadual </w:t>
      </w:r>
      <w:r w:rsidR="00E63A3C" w:rsidRPr="00E63A3C">
        <w:rPr>
          <w:rFonts w:ascii="Times New Roman" w:hAnsi="Times New Roman" w:cs="Times New Roman"/>
          <w:szCs w:val="24"/>
          <w:lang w:val="ms-MY"/>
        </w:rPr>
        <w:t>5</w:t>
      </w:r>
      <w:r w:rsidRPr="0091426B">
        <w:rPr>
          <w:rFonts w:ascii="Times New Roman" w:hAnsi="Times New Roman" w:cs="Times New Roman"/>
          <w:szCs w:val="24"/>
          <w:lang w:val="ms-MY"/>
        </w:rPr>
        <w:t xml:space="preserve">: </w:t>
      </w:r>
      <w:r w:rsidR="00032938" w:rsidRPr="0091426B">
        <w:rPr>
          <w:rFonts w:ascii="Times New Roman" w:hAnsi="Times New Roman" w:cs="Times New Roman"/>
          <w:szCs w:val="24"/>
          <w:lang w:val="ms-MY"/>
        </w:rPr>
        <w:t>Penyertaan</w:t>
      </w:r>
      <w:r w:rsidRPr="0091426B">
        <w:rPr>
          <w:rFonts w:ascii="Times New Roman" w:hAnsi="Times New Roman" w:cs="Times New Roman"/>
          <w:szCs w:val="24"/>
          <w:lang w:val="ms-MY"/>
        </w:rPr>
        <w:t xml:space="preserve"> Bersama Keluarga</w:t>
      </w:r>
    </w:p>
    <w:p w14:paraId="281F17FB" w14:textId="77777777" w:rsidR="003B4BF8" w:rsidRPr="0091426B" w:rsidRDefault="003B4BF8" w:rsidP="0091426B">
      <w:pPr>
        <w:spacing w:after="0" w:afterAutospacing="0" w:line="240" w:lineRule="auto"/>
        <w:contextualSpacing/>
        <w:jc w:val="center"/>
        <w:rPr>
          <w:rFonts w:ascii="Times New Roman" w:hAnsi="Times New Roman" w:cs="Times New Roman"/>
          <w:szCs w:val="24"/>
          <w:lang w:val="ms-MY"/>
        </w:rPr>
      </w:pPr>
    </w:p>
    <w:tbl>
      <w:tblPr>
        <w:tblStyle w:val="TableGrid"/>
        <w:tblW w:w="8497" w:type="dxa"/>
        <w:jc w:val="center"/>
        <w:tblInd w:w="-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
        <w:gridCol w:w="6368"/>
        <w:gridCol w:w="1634"/>
      </w:tblGrid>
      <w:tr w:rsidR="000C04A2" w:rsidRPr="00E63A3C" w14:paraId="17632622" w14:textId="77777777" w:rsidTr="00DD1A14">
        <w:trPr>
          <w:jc w:val="center"/>
        </w:trPr>
        <w:tc>
          <w:tcPr>
            <w:tcW w:w="495" w:type="dxa"/>
            <w:tcBorders>
              <w:top w:val="single" w:sz="4" w:space="0" w:color="auto"/>
              <w:bottom w:val="single" w:sz="4" w:space="0" w:color="auto"/>
            </w:tcBorders>
          </w:tcPr>
          <w:p w14:paraId="3A3F297D" w14:textId="77777777" w:rsidR="007776DC" w:rsidRPr="00E63A3C" w:rsidRDefault="007776DC" w:rsidP="0091426B">
            <w:pPr>
              <w:spacing w:after="0" w:afterAutospacing="0" w:line="240" w:lineRule="auto"/>
              <w:ind w:firstLine="0"/>
              <w:contextualSpacing/>
              <w:rPr>
                <w:rFonts w:ascii="Times New Roman" w:hAnsi="Times New Roman" w:cs="Times New Roman"/>
                <w:sz w:val="22"/>
                <w:lang w:val="ms-MY"/>
              </w:rPr>
            </w:pPr>
          </w:p>
        </w:tc>
        <w:tc>
          <w:tcPr>
            <w:tcW w:w="6368" w:type="dxa"/>
            <w:tcBorders>
              <w:top w:val="single" w:sz="4" w:space="0" w:color="auto"/>
              <w:bottom w:val="single" w:sz="4" w:space="0" w:color="auto"/>
            </w:tcBorders>
          </w:tcPr>
          <w:p w14:paraId="24277707" w14:textId="77777777" w:rsidR="007776DC" w:rsidRPr="00E63A3C" w:rsidRDefault="007776DC" w:rsidP="0091426B">
            <w:pPr>
              <w:spacing w:after="0" w:afterAutospacing="0" w:line="240" w:lineRule="auto"/>
              <w:ind w:firstLine="0"/>
              <w:contextualSpacing/>
              <w:rPr>
                <w:rFonts w:ascii="Times New Roman" w:hAnsi="Times New Roman" w:cs="Times New Roman"/>
                <w:b/>
                <w:sz w:val="22"/>
                <w:lang w:val="ms-MY"/>
              </w:rPr>
            </w:pPr>
            <w:r w:rsidRPr="00E63A3C">
              <w:rPr>
                <w:rFonts w:ascii="Times New Roman" w:hAnsi="Times New Roman" w:cs="Times New Roman"/>
                <w:b/>
                <w:sz w:val="22"/>
                <w:lang w:val="ms-MY"/>
              </w:rPr>
              <w:t>Indikator</w:t>
            </w:r>
          </w:p>
        </w:tc>
        <w:tc>
          <w:tcPr>
            <w:tcW w:w="1634" w:type="dxa"/>
            <w:tcBorders>
              <w:top w:val="single" w:sz="4" w:space="0" w:color="auto"/>
              <w:bottom w:val="single" w:sz="4" w:space="0" w:color="auto"/>
            </w:tcBorders>
            <w:vAlign w:val="center"/>
          </w:tcPr>
          <w:p w14:paraId="190E207C"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b/>
                <w:sz w:val="22"/>
                <w:lang w:val="ms-MY"/>
              </w:rPr>
            </w:pPr>
            <w:r w:rsidRPr="00E63A3C">
              <w:rPr>
                <w:rFonts w:ascii="Times New Roman" w:hAnsi="Times New Roman" w:cs="Times New Roman"/>
                <w:b/>
                <w:sz w:val="22"/>
                <w:lang w:val="ms-MY"/>
              </w:rPr>
              <w:t>Kesejahteraan</w:t>
            </w:r>
          </w:p>
          <w:p w14:paraId="4E00FFD3"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b/>
                <w:sz w:val="22"/>
                <w:lang w:val="ms-MY"/>
              </w:rPr>
            </w:pPr>
            <w:r w:rsidRPr="00E63A3C">
              <w:rPr>
                <w:rFonts w:ascii="Times New Roman" w:hAnsi="Times New Roman" w:cs="Times New Roman"/>
                <w:b/>
                <w:sz w:val="22"/>
                <w:lang w:val="ms-MY"/>
              </w:rPr>
              <w:t>%(n)</w:t>
            </w:r>
          </w:p>
        </w:tc>
      </w:tr>
      <w:tr w:rsidR="000C04A2" w:rsidRPr="00E63A3C" w14:paraId="4444E8F7" w14:textId="77777777" w:rsidTr="00DD1A14">
        <w:trPr>
          <w:jc w:val="center"/>
        </w:trPr>
        <w:tc>
          <w:tcPr>
            <w:tcW w:w="495" w:type="dxa"/>
            <w:tcBorders>
              <w:top w:val="single" w:sz="4" w:space="0" w:color="auto"/>
            </w:tcBorders>
          </w:tcPr>
          <w:p w14:paraId="51BAB015"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1</w:t>
            </w:r>
          </w:p>
        </w:tc>
        <w:tc>
          <w:tcPr>
            <w:tcW w:w="6368" w:type="dxa"/>
            <w:tcBorders>
              <w:top w:val="single" w:sz="4" w:space="0" w:color="auto"/>
            </w:tcBorders>
          </w:tcPr>
          <w:p w14:paraId="0201E548" w14:textId="77777777" w:rsidR="007776DC" w:rsidRPr="00E63A3C" w:rsidRDefault="007776DC" w:rsidP="0091426B">
            <w:pPr>
              <w:spacing w:after="0" w:afterAutospacing="0" w:line="240" w:lineRule="auto"/>
              <w:ind w:firstLine="0"/>
              <w:contextualSpacing/>
              <w:rPr>
                <w:rFonts w:ascii="Times New Roman" w:hAnsi="Times New Roman" w:cs="Times New Roman"/>
                <w:sz w:val="22"/>
                <w:lang w:val="ms-MY"/>
              </w:rPr>
            </w:pPr>
            <w:r w:rsidRPr="00E63A3C">
              <w:rPr>
                <w:rFonts w:ascii="Times New Roman" w:hAnsi="Times New Roman" w:cs="Times New Roman"/>
                <w:sz w:val="22"/>
                <w:lang w:val="ms-MY"/>
              </w:rPr>
              <w:t>Makan bersama keluarga di rumah.</w:t>
            </w:r>
          </w:p>
        </w:tc>
        <w:tc>
          <w:tcPr>
            <w:tcW w:w="1634" w:type="dxa"/>
            <w:tcBorders>
              <w:top w:val="single" w:sz="4" w:space="0" w:color="auto"/>
            </w:tcBorders>
            <w:vAlign w:val="center"/>
          </w:tcPr>
          <w:p w14:paraId="1DC5B1DB"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92.6(176)</w:t>
            </w:r>
          </w:p>
        </w:tc>
      </w:tr>
      <w:tr w:rsidR="000C04A2" w:rsidRPr="00E63A3C" w14:paraId="0B6B0449" w14:textId="77777777" w:rsidTr="00DD1A14">
        <w:trPr>
          <w:jc w:val="center"/>
        </w:trPr>
        <w:tc>
          <w:tcPr>
            <w:tcW w:w="495" w:type="dxa"/>
          </w:tcPr>
          <w:p w14:paraId="22AA245F"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2</w:t>
            </w:r>
          </w:p>
        </w:tc>
        <w:tc>
          <w:tcPr>
            <w:tcW w:w="6368" w:type="dxa"/>
          </w:tcPr>
          <w:p w14:paraId="744225C7" w14:textId="77777777" w:rsidR="007776DC" w:rsidRPr="00E63A3C" w:rsidRDefault="007776DC" w:rsidP="0091426B">
            <w:pPr>
              <w:spacing w:after="0" w:afterAutospacing="0" w:line="240" w:lineRule="auto"/>
              <w:ind w:firstLine="0"/>
              <w:contextualSpacing/>
              <w:rPr>
                <w:rFonts w:ascii="Times New Roman" w:hAnsi="Times New Roman" w:cs="Times New Roman"/>
                <w:sz w:val="22"/>
                <w:lang w:val="ms-MY"/>
              </w:rPr>
            </w:pPr>
            <w:r w:rsidRPr="00E63A3C">
              <w:rPr>
                <w:rFonts w:ascii="Times New Roman" w:hAnsi="Times New Roman" w:cs="Times New Roman"/>
                <w:sz w:val="22"/>
                <w:lang w:val="ms-MY"/>
              </w:rPr>
              <w:t>Keluar bersiar-siar bersama keluarga.</w:t>
            </w:r>
          </w:p>
        </w:tc>
        <w:tc>
          <w:tcPr>
            <w:tcW w:w="1634" w:type="dxa"/>
            <w:vAlign w:val="center"/>
          </w:tcPr>
          <w:p w14:paraId="28B03842"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86.2(163)</w:t>
            </w:r>
          </w:p>
        </w:tc>
      </w:tr>
      <w:tr w:rsidR="000C04A2" w:rsidRPr="00E63A3C" w14:paraId="34235922" w14:textId="77777777" w:rsidTr="00DD1A14">
        <w:trPr>
          <w:jc w:val="center"/>
        </w:trPr>
        <w:tc>
          <w:tcPr>
            <w:tcW w:w="495" w:type="dxa"/>
          </w:tcPr>
          <w:p w14:paraId="239022DD"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3</w:t>
            </w:r>
          </w:p>
        </w:tc>
        <w:tc>
          <w:tcPr>
            <w:tcW w:w="6368" w:type="dxa"/>
          </w:tcPr>
          <w:p w14:paraId="6B96308E" w14:textId="77777777" w:rsidR="007776DC" w:rsidRPr="00E63A3C" w:rsidRDefault="007776DC" w:rsidP="0091426B">
            <w:pPr>
              <w:spacing w:after="0" w:afterAutospacing="0" w:line="240" w:lineRule="auto"/>
              <w:ind w:firstLine="0"/>
              <w:contextualSpacing/>
              <w:rPr>
                <w:rFonts w:ascii="Times New Roman" w:hAnsi="Times New Roman" w:cs="Times New Roman"/>
                <w:sz w:val="22"/>
                <w:lang w:val="ms-MY"/>
              </w:rPr>
            </w:pPr>
            <w:r w:rsidRPr="00E63A3C">
              <w:rPr>
                <w:rFonts w:ascii="Times New Roman" w:hAnsi="Times New Roman" w:cs="Times New Roman"/>
                <w:sz w:val="22"/>
                <w:lang w:val="ms-MY"/>
              </w:rPr>
              <w:t>Makan di luar/restoran bersama keluarga.</w:t>
            </w:r>
          </w:p>
        </w:tc>
        <w:tc>
          <w:tcPr>
            <w:tcW w:w="1634" w:type="dxa"/>
            <w:vAlign w:val="center"/>
          </w:tcPr>
          <w:p w14:paraId="7BD1A13B"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80.3(151)</w:t>
            </w:r>
          </w:p>
        </w:tc>
      </w:tr>
      <w:tr w:rsidR="000C04A2" w:rsidRPr="00E63A3C" w14:paraId="2718C71E" w14:textId="77777777" w:rsidTr="00DD1A14">
        <w:trPr>
          <w:jc w:val="center"/>
        </w:trPr>
        <w:tc>
          <w:tcPr>
            <w:tcW w:w="495" w:type="dxa"/>
          </w:tcPr>
          <w:p w14:paraId="4B1F3B34"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4</w:t>
            </w:r>
          </w:p>
        </w:tc>
        <w:tc>
          <w:tcPr>
            <w:tcW w:w="6368" w:type="dxa"/>
          </w:tcPr>
          <w:p w14:paraId="082F092B" w14:textId="77777777" w:rsidR="007776DC" w:rsidRPr="00E63A3C" w:rsidRDefault="007776DC" w:rsidP="0091426B">
            <w:pPr>
              <w:spacing w:after="0" w:afterAutospacing="0" w:line="240" w:lineRule="auto"/>
              <w:ind w:firstLine="0"/>
              <w:contextualSpacing/>
              <w:rPr>
                <w:rFonts w:ascii="Times New Roman" w:hAnsi="Times New Roman" w:cs="Times New Roman"/>
                <w:sz w:val="22"/>
                <w:lang w:val="ms-MY"/>
              </w:rPr>
            </w:pPr>
            <w:r w:rsidRPr="00E63A3C">
              <w:rPr>
                <w:rFonts w:ascii="Times New Roman" w:hAnsi="Times New Roman" w:cs="Times New Roman"/>
                <w:sz w:val="22"/>
                <w:lang w:val="ms-MY"/>
              </w:rPr>
              <w:t xml:space="preserve">Pergi bercuti bersama keluarga. </w:t>
            </w:r>
          </w:p>
        </w:tc>
        <w:tc>
          <w:tcPr>
            <w:tcW w:w="1634" w:type="dxa"/>
            <w:vAlign w:val="center"/>
          </w:tcPr>
          <w:p w14:paraId="0F7F70D8"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71.9(136)</w:t>
            </w:r>
          </w:p>
        </w:tc>
      </w:tr>
      <w:tr w:rsidR="000C04A2" w:rsidRPr="00E63A3C" w14:paraId="3232CF8C" w14:textId="77777777" w:rsidTr="00DD1A14">
        <w:trPr>
          <w:trHeight w:val="510"/>
          <w:jc w:val="center"/>
        </w:trPr>
        <w:tc>
          <w:tcPr>
            <w:tcW w:w="495" w:type="dxa"/>
            <w:tcBorders>
              <w:bottom w:val="single" w:sz="4" w:space="0" w:color="auto"/>
            </w:tcBorders>
          </w:tcPr>
          <w:p w14:paraId="7C9B89A9"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5</w:t>
            </w:r>
          </w:p>
        </w:tc>
        <w:tc>
          <w:tcPr>
            <w:tcW w:w="6368" w:type="dxa"/>
            <w:tcBorders>
              <w:bottom w:val="single" w:sz="4" w:space="0" w:color="auto"/>
            </w:tcBorders>
          </w:tcPr>
          <w:p w14:paraId="75FD0856" w14:textId="77777777" w:rsidR="007776DC" w:rsidRPr="00E63A3C" w:rsidRDefault="00DD1A14" w:rsidP="0091426B">
            <w:pPr>
              <w:spacing w:after="0" w:afterAutospacing="0" w:line="240" w:lineRule="auto"/>
              <w:ind w:firstLine="0"/>
              <w:contextualSpacing/>
              <w:rPr>
                <w:rFonts w:ascii="Times New Roman" w:hAnsi="Times New Roman" w:cs="Times New Roman"/>
                <w:sz w:val="22"/>
                <w:lang w:val="ms-MY"/>
              </w:rPr>
            </w:pPr>
            <w:r w:rsidRPr="00E63A3C">
              <w:rPr>
                <w:rFonts w:ascii="Times New Roman" w:hAnsi="Times New Roman" w:cs="Times New Roman"/>
                <w:sz w:val="22"/>
                <w:lang w:val="ms-MY"/>
              </w:rPr>
              <w:t>Ber</w:t>
            </w:r>
            <w:r w:rsidR="007776DC" w:rsidRPr="00E63A3C">
              <w:rPr>
                <w:rFonts w:ascii="Times New Roman" w:hAnsi="Times New Roman" w:cs="Times New Roman"/>
                <w:sz w:val="22"/>
                <w:lang w:val="ms-MY"/>
              </w:rPr>
              <w:t xml:space="preserve">peluang menyatakan pendapat dan bersuara </w:t>
            </w:r>
            <w:r w:rsidRPr="00E63A3C">
              <w:rPr>
                <w:rFonts w:ascii="Times New Roman" w:hAnsi="Times New Roman" w:cs="Times New Roman"/>
                <w:sz w:val="22"/>
                <w:lang w:val="ms-MY"/>
              </w:rPr>
              <w:t>dalam</w:t>
            </w:r>
            <w:r w:rsidR="007776DC" w:rsidRPr="00E63A3C">
              <w:rPr>
                <w:rFonts w:ascii="Times New Roman" w:hAnsi="Times New Roman" w:cs="Times New Roman"/>
                <w:sz w:val="22"/>
                <w:lang w:val="ms-MY"/>
              </w:rPr>
              <w:t xml:space="preserve"> keluarga.</w:t>
            </w:r>
          </w:p>
        </w:tc>
        <w:tc>
          <w:tcPr>
            <w:tcW w:w="1634" w:type="dxa"/>
            <w:tcBorders>
              <w:bottom w:val="single" w:sz="4" w:space="0" w:color="auto"/>
            </w:tcBorders>
            <w:vAlign w:val="center"/>
          </w:tcPr>
          <w:p w14:paraId="0735B379"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78.3(137)</w:t>
            </w:r>
          </w:p>
        </w:tc>
      </w:tr>
      <w:tr w:rsidR="000C04A2" w:rsidRPr="00E63A3C" w14:paraId="4BDA3ADA" w14:textId="77777777" w:rsidTr="00DD1A14">
        <w:trPr>
          <w:trHeight w:val="273"/>
          <w:jc w:val="center"/>
        </w:trPr>
        <w:tc>
          <w:tcPr>
            <w:tcW w:w="495" w:type="dxa"/>
            <w:tcBorders>
              <w:top w:val="single" w:sz="4" w:space="0" w:color="auto"/>
              <w:bottom w:val="single" w:sz="4" w:space="0" w:color="auto"/>
            </w:tcBorders>
          </w:tcPr>
          <w:p w14:paraId="6250F63D"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p>
        </w:tc>
        <w:tc>
          <w:tcPr>
            <w:tcW w:w="6368" w:type="dxa"/>
            <w:tcBorders>
              <w:top w:val="single" w:sz="4" w:space="0" w:color="auto"/>
              <w:bottom w:val="single" w:sz="4" w:space="0" w:color="auto"/>
            </w:tcBorders>
          </w:tcPr>
          <w:p w14:paraId="57036DD5" w14:textId="77777777" w:rsidR="007776DC" w:rsidRPr="00E63A3C" w:rsidRDefault="007776DC" w:rsidP="0091426B">
            <w:pPr>
              <w:spacing w:after="0" w:afterAutospacing="0" w:line="240" w:lineRule="auto"/>
              <w:ind w:firstLine="0"/>
              <w:contextualSpacing/>
              <w:rPr>
                <w:rFonts w:ascii="Times New Roman" w:hAnsi="Times New Roman" w:cs="Times New Roman"/>
                <w:sz w:val="22"/>
                <w:lang w:val="ms-MY"/>
              </w:rPr>
            </w:pPr>
            <w:r w:rsidRPr="00E63A3C">
              <w:rPr>
                <w:rFonts w:ascii="Times New Roman" w:hAnsi="Times New Roman" w:cs="Times New Roman"/>
                <w:b/>
                <w:i/>
                <w:sz w:val="22"/>
                <w:lang w:val="ms-MY"/>
              </w:rPr>
              <w:t>Purata keseluruhan</w:t>
            </w:r>
          </w:p>
        </w:tc>
        <w:tc>
          <w:tcPr>
            <w:tcW w:w="1634" w:type="dxa"/>
            <w:tcBorders>
              <w:top w:val="single" w:sz="4" w:space="0" w:color="auto"/>
              <w:bottom w:val="single" w:sz="4" w:space="0" w:color="auto"/>
            </w:tcBorders>
            <w:vAlign w:val="center"/>
          </w:tcPr>
          <w:p w14:paraId="39995EE5"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b/>
                <w:i/>
                <w:sz w:val="22"/>
                <w:lang w:val="ms-MY"/>
              </w:rPr>
            </w:pPr>
            <w:r w:rsidRPr="00E63A3C">
              <w:rPr>
                <w:rFonts w:ascii="Times New Roman" w:hAnsi="Times New Roman" w:cs="Times New Roman"/>
                <w:b/>
                <w:i/>
                <w:sz w:val="22"/>
                <w:lang w:val="ms-MY"/>
              </w:rPr>
              <w:t>81.9%</w:t>
            </w:r>
          </w:p>
        </w:tc>
      </w:tr>
    </w:tbl>
    <w:p w14:paraId="0E1097DD" w14:textId="77777777" w:rsidR="00E97B38" w:rsidRPr="0091426B" w:rsidRDefault="00E97B38" w:rsidP="0091426B">
      <w:pPr>
        <w:spacing w:after="0" w:afterAutospacing="0" w:line="240" w:lineRule="auto"/>
        <w:contextualSpacing/>
        <w:rPr>
          <w:rFonts w:ascii="Times New Roman" w:hAnsi="Times New Roman" w:cs="Times New Roman"/>
          <w:szCs w:val="24"/>
          <w:lang w:val="ms-MY"/>
        </w:rPr>
      </w:pPr>
      <w:r w:rsidRPr="0091426B">
        <w:rPr>
          <w:rFonts w:ascii="Times New Roman" w:hAnsi="Times New Roman" w:cs="Times New Roman"/>
          <w:szCs w:val="24"/>
          <w:lang w:val="ms-MY"/>
        </w:rPr>
        <w:t>(N= 200)</w:t>
      </w:r>
    </w:p>
    <w:p w14:paraId="2D9EA485" w14:textId="77777777" w:rsidR="00C82547" w:rsidRPr="0091426B" w:rsidRDefault="00C82547" w:rsidP="0091426B">
      <w:pPr>
        <w:spacing w:after="0" w:afterAutospacing="0" w:line="240" w:lineRule="auto"/>
        <w:ind w:firstLine="0"/>
        <w:contextualSpacing/>
        <w:rPr>
          <w:rFonts w:ascii="Times New Roman" w:hAnsi="Times New Roman" w:cs="Times New Roman"/>
          <w:szCs w:val="24"/>
          <w:lang w:val="ms-MY"/>
        </w:rPr>
      </w:pPr>
    </w:p>
    <w:p w14:paraId="40D52432" w14:textId="7909C12D" w:rsidR="00D31783" w:rsidRPr="00E63A3C" w:rsidRDefault="00D31783" w:rsidP="00E63A3C">
      <w:pPr>
        <w:spacing w:after="0" w:afterAutospacing="0" w:line="240" w:lineRule="auto"/>
        <w:ind w:firstLine="0"/>
        <w:contextualSpacing/>
        <w:jc w:val="center"/>
        <w:rPr>
          <w:rFonts w:ascii="Times New Roman" w:hAnsi="Times New Roman" w:cs="Times New Roman"/>
          <w:b/>
          <w:szCs w:val="24"/>
          <w:lang w:val="ms-MY"/>
        </w:rPr>
      </w:pPr>
      <w:r w:rsidRPr="00E63A3C">
        <w:rPr>
          <w:rFonts w:ascii="Times New Roman" w:hAnsi="Times New Roman" w:cs="Times New Roman"/>
          <w:b/>
          <w:szCs w:val="24"/>
          <w:lang w:val="ms-MY"/>
        </w:rPr>
        <w:t xml:space="preserve">Penyertaan </w:t>
      </w:r>
      <w:r w:rsidR="00E63A3C" w:rsidRPr="00E63A3C">
        <w:rPr>
          <w:rFonts w:ascii="Times New Roman" w:hAnsi="Times New Roman" w:cs="Times New Roman"/>
          <w:b/>
          <w:szCs w:val="24"/>
          <w:lang w:val="ms-MY"/>
        </w:rPr>
        <w:t>Sosial Kanak-Kanak Pada Peringkat Komuniti</w:t>
      </w:r>
    </w:p>
    <w:p w14:paraId="13910982" w14:textId="77777777" w:rsidR="00D31783" w:rsidRPr="0091426B" w:rsidRDefault="00D31783" w:rsidP="0091426B">
      <w:pPr>
        <w:spacing w:after="0" w:afterAutospacing="0" w:line="240" w:lineRule="auto"/>
        <w:ind w:firstLine="0"/>
        <w:contextualSpacing/>
        <w:rPr>
          <w:rFonts w:ascii="Times New Roman" w:hAnsi="Times New Roman" w:cs="Times New Roman"/>
          <w:szCs w:val="24"/>
          <w:lang w:val="ms-MY"/>
        </w:rPr>
      </w:pPr>
    </w:p>
    <w:p w14:paraId="3A1A54BD" w14:textId="7EE30AA5" w:rsidR="00B92D3B" w:rsidRPr="007F025B" w:rsidRDefault="00B92D3B" w:rsidP="0091426B">
      <w:pPr>
        <w:spacing w:after="0" w:afterAutospacing="0" w:line="240" w:lineRule="auto"/>
        <w:ind w:firstLine="0"/>
        <w:contextualSpacing/>
        <w:rPr>
          <w:rFonts w:ascii="Times New Roman" w:hAnsi="Times New Roman" w:cs="Times New Roman"/>
          <w:szCs w:val="24"/>
          <w:lang w:val="ms-MY"/>
        </w:rPr>
      </w:pPr>
      <w:r w:rsidRPr="00E63A3C">
        <w:rPr>
          <w:rFonts w:ascii="Times New Roman" w:hAnsi="Times New Roman" w:cs="Times New Roman"/>
          <w:szCs w:val="24"/>
          <w:lang w:val="ms-MY"/>
        </w:rPr>
        <w:t xml:space="preserve">Jadual </w:t>
      </w:r>
      <w:r w:rsidR="00E63A3C" w:rsidRPr="00E63A3C">
        <w:rPr>
          <w:rFonts w:ascii="Times New Roman" w:hAnsi="Times New Roman" w:cs="Times New Roman"/>
          <w:szCs w:val="24"/>
          <w:lang w:val="ms-MY"/>
        </w:rPr>
        <w:t>6</w:t>
      </w:r>
      <w:r w:rsidRPr="00E63A3C">
        <w:rPr>
          <w:rFonts w:ascii="Times New Roman" w:hAnsi="Times New Roman" w:cs="Times New Roman"/>
          <w:szCs w:val="24"/>
          <w:lang w:val="ms-MY"/>
        </w:rPr>
        <w:t xml:space="preserve"> </w:t>
      </w:r>
      <w:r w:rsidRPr="0091426B">
        <w:rPr>
          <w:rFonts w:ascii="Times New Roman" w:hAnsi="Times New Roman" w:cs="Times New Roman"/>
          <w:szCs w:val="24"/>
          <w:lang w:val="ms-MY"/>
        </w:rPr>
        <w:t>memaparkan peratus kesejahteraan bagi penyertaan responden dalam komuniti.  Julat peratus kesejahteraan untuk indikator-indikator dalam komponen ini terletak di antara 56.4</w:t>
      </w:r>
      <w:r w:rsidR="00993177" w:rsidRPr="0091426B">
        <w:rPr>
          <w:rFonts w:ascii="Times New Roman" w:hAnsi="Times New Roman" w:cs="Times New Roman"/>
          <w:szCs w:val="24"/>
          <w:lang w:val="ms-MY"/>
        </w:rPr>
        <w:t xml:space="preserve"> peratus</w:t>
      </w:r>
      <w:r w:rsidRPr="0091426B">
        <w:rPr>
          <w:rFonts w:ascii="Times New Roman" w:hAnsi="Times New Roman" w:cs="Times New Roman"/>
          <w:szCs w:val="24"/>
          <w:lang w:val="ms-MY"/>
        </w:rPr>
        <w:t xml:space="preserve"> hingga 80.9</w:t>
      </w:r>
      <w:r w:rsidR="00993177" w:rsidRPr="0091426B">
        <w:rPr>
          <w:rFonts w:ascii="Times New Roman" w:hAnsi="Times New Roman" w:cs="Times New Roman"/>
          <w:szCs w:val="24"/>
          <w:lang w:val="ms-MY"/>
        </w:rPr>
        <w:t xml:space="preserve"> peratus</w:t>
      </w:r>
      <w:r w:rsidR="00001654" w:rsidRPr="0091426B">
        <w:rPr>
          <w:rFonts w:ascii="Times New Roman" w:hAnsi="Times New Roman" w:cs="Times New Roman"/>
          <w:szCs w:val="24"/>
          <w:lang w:val="ms-MY"/>
        </w:rPr>
        <w:t xml:space="preserve">, </w:t>
      </w:r>
      <w:r w:rsidR="00001654" w:rsidRPr="007F025B">
        <w:rPr>
          <w:rFonts w:ascii="Times New Roman" w:hAnsi="Times New Roman" w:cs="Times New Roman"/>
          <w:szCs w:val="24"/>
          <w:lang w:val="ms-MY"/>
        </w:rPr>
        <w:t>iaitu pada tahap sederhana</w:t>
      </w:r>
      <w:r w:rsidRPr="007F025B">
        <w:rPr>
          <w:rFonts w:ascii="Times New Roman" w:hAnsi="Times New Roman" w:cs="Times New Roman"/>
          <w:szCs w:val="24"/>
          <w:lang w:val="ms-MY"/>
        </w:rPr>
        <w:t xml:space="preserve">.  </w:t>
      </w:r>
      <w:r w:rsidRPr="0091426B">
        <w:rPr>
          <w:rFonts w:ascii="Times New Roman" w:hAnsi="Times New Roman" w:cs="Times New Roman"/>
          <w:szCs w:val="24"/>
          <w:lang w:val="ms-MY"/>
        </w:rPr>
        <w:t xml:space="preserve">Peratus kesejahteraan yang lebih tinggi ditunjukkan bagi penyertaan dalam aktiviti </w:t>
      </w:r>
      <w:r w:rsidR="006E71B9" w:rsidRPr="0091426B">
        <w:rPr>
          <w:rFonts w:ascii="Times New Roman" w:hAnsi="Times New Roman" w:cs="Times New Roman"/>
          <w:szCs w:val="24"/>
          <w:lang w:val="ms-MY"/>
        </w:rPr>
        <w:t>yang berkaitan dengan</w:t>
      </w:r>
      <w:r w:rsidRPr="0091426B">
        <w:rPr>
          <w:rFonts w:ascii="Times New Roman" w:hAnsi="Times New Roman" w:cs="Times New Roman"/>
          <w:szCs w:val="24"/>
          <w:lang w:val="ms-MY"/>
        </w:rPr>
        <w:t xml:space="preserve"> sukan </w:t>
      </w:r>
      <w:r w:rsidR="006E71B9" w:rsidRPr="0091426B">
        <w:rPr>
          <w:rFonts w:ascii="Times New Roman" w:hAnsi="Times New Roman" w:cs="Times New Roman"/>
          <w:szCs w:val="24"/>
          <w:lang w:val="ms-MY"/>
        </w:rPr>
        <w:t>dan kelab</w:t>
      </w:r>
      <w:r w:rsidR="006E3540" w:rsidRPr="0091426B">
        <w:rPr>
          <w:rFonts w:ascii="Times New Roman" w:hAnsi="Times New Roman" w:cs="Times New Roman"/>
          <w:szCs w:val="24"/>
          <w:lang w:val="ms-MY"/>
        </w:rPr>
        <w:t>. N</w:t>
      </w:r>
      <w:r w:rsidR="006E71B9" w:rsidRPr="0091426B">
        <w:rPr>
          <w:rFonts w:ascii="Times New Roman" w:hAnsi="Times New Roman" w:cs="Times New Roman"/>
          <w:szCs w:val="24"/>
          <w:lang w:val="ms-MY"/>
        </w:rPr>
        <w:t>amun</w:t>
      </w:r>
      <w:r w:rsidR="006E3540" w:rsidRPr="0091426B">
        <w:rPr>
          <w:rFonts w:ascii="Times New Roman" w:hAnsi="Times New Roman" w:cs="Times New Roman"/>
          <w:szCs w:val="24"/>
          <w:lang w:val="ms-MY"/>
        </w:rPr>
        <w:t>,</w:t>
      </w:r>
      <w:r w:rsidR="006E71B9" w:rsidRPr="0091426B">
        <w:rPr>
          <w:rFonts w:ascii="Times New Roman" w:hAnsi="Times New Roman" w:cs="Times New Roman"/>
          <w:szCs w:val="24"/>
          <w:lang w:val="ms-MY"/>
        </w:rPr>
        <w:t xml:space="preserve"> peratus yang lebih rendah ditunjukkan dalam aktiviti kesenian, mesyuarat komuniti dan kawalan keselamatan kawasan komuniti.  </w:t>
      </w:r>
      <w:r w:rsidR="006C3FA4" w:rsidRPr="0091426B">
        <w:rPr>
          <w:rFonts w:ascii="Times New Roman" w:hAnsi="Times New Roman" w:cs="Times New Roman"/>
          <w:szCs w:val="24"/>
          <w:lang w:val="ms-MY"/>
        </w:rPr>
        <w:t xml:space="preserve">Dapatan ini menggambarkan bahawa </w:t>
      </w:r>
      <w:r w:rsidR="00FB48CD" w:rsidRPr="0091426B">
        <w:rPr>
          <w:rFonts w:ascii="Times New Roman" w:hAnsi="Times New Roman" w:cs="Times New Roman"/>
          <w:szCs w:val="24"/>
          <w:lang w:val="ms-MY"/>
        </w:rPr>
        <w:t xml:space="preserve">kanak-kanak </w:t>
      </w:r>
      <w:r w:rsidR="006C6DF3">
        <w:rPr>
          <w:rFonts w:ascii="Times New Roman" w:hAnsi="Times New Roman" w:cs="Times New Roman"/>
          <w:szCs w:val="24"/>
          <w:lang w:val="ms-MY"/>
        </w:rPr>
        <w:t xml:space="preserve">kurang diberi </w:t>
      </w:r>
      <w:r w:rsidR="00FB48CD" w:rsidRPr="0091426B">
        <w:rPr>
          <w:rFonts w:ascii="Times New Roman" w:hAnsi="Times New Roman" w:cs="Times New Roman"/>
          <w:szCs w:val="24"/>
          <w:lang w:val="ms-MY"/>
        </w:rPr>
        <w:t>peluang untuk menyertai aktiviti dalam komuniti</w:t>
      </w:r>
      <w:r w:rsidR="00A44314" w:rsidRPr="007F025B">
        <w:rPr>
          <w:rFonts w:ascii="Times New Roman" w:hAnsi="Times New Roman" w:cs="Times New Roman"/>
          <w:szCs w:val="24"/>
          <w:lang w:val="ms-MY"/>
        </w:rPr>
        <w:t>.</w:t>
      </w:r>
      <w:r w:rsidR="00FE3DDD" w:rsidRPr="007F025B">
        <w:rPr>
          <w:rFonts w:ascii="Times New Roman" w:hAnsi="Times New Roman" w:cs="Times New Roman"/>
          <w:szCs w:val="24"/>
          <w:lang w:val="ms-MY"/>
        </w:rPr>
        <w:t xml:space="preserve"> </w:t>
      </w:r>
      <w:r w:rsidR="006C6DF3" w:rsidRPr="007F025B">
        <w:rPr>
          <w:rFonts w:ascii="Times New Roman" w:hAnsi="Times New Roman" w:cs="Times New Roman"/>
          <w:szCs w:val="24"/>
          <w:lang w:val="ms-MY"/>
        </w:rPr>
        <w:t xml:space="preserve"> </w:t>
      </w:r>
      <w:r w:rsidR="00D97B1A" w:rsidRPr="007F025B">
        <w:rPr>
          <w:rFonts w:ascii="Times New Roman" w:hAnsi="Times New Roman" w:cs="Times New Roman"/>
          <w:szCs w:val="24"/>
          <w:lang w:val="ms-MY"/>
        </w:rPr>
        <w:t xml:space="preserve">Perkara ini mungkin disebabkan orang dewasa dalam komuniti tersebut </w:t>
      </w:r>
      <w:r w:rsidR="00D21E90" w:rsidRPr="007F025B">
        <w:rPr>
          <w:rFonts w:ascii="Times New Roman" w:hAnsi="Times New Roman" w:cs="Times New Roman"/>
          <w:szCs w:val="24"/>
          <w:lang w:val="ms-MY"/>
        </w:rPr>
        <w:t>berpendapat</w:t>
      </w:r>
      <w:r w:rsidR="00D97B1A" w:rsidRPr="007F025B">
        <w:rPr>
          <w:rFonts w:ascii="Times New Roman" w:hAnsi="Times New Roman" w:cs="Times New Roman"/>
          <w:szCs w:val="24"/>
          <w:lang w:val="ms-MY"/>
        </w:rPr>
        <w:t xml:space="preserve"> bahawa aktiviti tertentu kurang sesuai dengan kanak-kanak</w:t>
      </w:r>
      <w:r w:rsidR="00D21E90" w:rsidRPr="007F025B">
        <w:rPr>
          <w:rFonts w:ascii="Times New Roman" w:hAnsi="Times New Roman" w:cs="Times New Roman"/>
          <w:szCs w:val="24"/>
          <w:lang w:val="ms-MY"/>
        </w:rPr>
        <w:t xml:space="preserve"> misalnya menyertai aktiviti kawalan keselamatan dan menghadiri mesyuarat untuk kawasan tempat tinggal</w:t>
      </w:r>
      <w:r w:rsidR="006C6DF3" w:rsidRPr="007F025B">
        <w:rPr>
          <w:rFonts w:ascii="Times New Roman" w:hAnsi="Times New Roman" w:cs="Times New Roman"/>
          <w:szCs w:val="24"/>
          <w:lang w:val="ms-MY"/>
        </w:rPr>
        <w:t>.</w:t>
      </w:r>
    </w:p>
    <w:p w14:paraId="1F31A902" w14:textId="77777777" w:rsidR="00E73E24" w:rsidRPr="0091426B" w:rsidRDefault="00E73E24" w:rsidP="0091426B">
      <w:pPr>
        <w:spacing w:after="0" w:afterAutospacing="0" w:line="240" w:lineRule="auto"/>
        <w:contextualSpacing/>
        <w:jc w:val="center"/>
        <w:rPr>
          <w:rFonts w:ascii="Times New Roman" w:hAnsi="Times New Roman" w:cs="Times New Roman"/>
          <w:szCs w:val="24"/>
          <w:lang w:val="ms-MY"/>
        </w:rPr>
      </w:pPr>
    </w:p>
    <w:p w14:paraId="4F2D7D1B" w14:textId="77777777" w:rsidR="00B92D3B" w:rsidRPr="0091426B" w:rsidRDefault="00B92D3B" w:rsidP="0091426B">
      <w:pPr>
        <w:spacing w:after="0" w:afterAutospacing="0" w:line="240" w:lineRule="auto"/>
        <w:contextualSpacing/>
        <w:jc w:val="center"/>
        <w:rPr>
          <w:rFonts w:ascii="Times New Roman" w:hAnsi="Times New Roman" w:cs="Times New Roman"/>
          <w:szCs w:val="24"/>
          <w:lang w:val="ms-MY"/>
        </w:rPr>
      </w:pPr>
    </w:p>
    <w:p w14:paraId="1F25444F" w14:textId="17D8E24E" w:rsidR="00E97B38" w:rsidRDefault="00E97B38" w:rsidP="0091426B">
      <w:pPr>
        <w:spacing w:after="0" w:afterAutospacing="0" w:line="240" w:lineRule="auto"/>
        <w:contextualSpacing/>
        <w:jc w:val="center"/>
        <w:rPr>
          <w:rFonts w:ascii="Times New Roman" w:hAnsi="Times New Roman" w:cs="Times New Roman"/>
          <w:szCs w:val="24"/>
          <w:lang w:val="ms-MY"/>
        </w:rPr>
      </w:pPr>
      <w:r w:rsidRPr="00E63A3C">
        <w:rPr>
          <w:rFonts w:ascii="Times New Roman" w:hAnsi="Times New Roman" w:cs="Times New Roman"/>
          <w:szCs w:val="24"/>
          <w:lang w:val="ms-MY"/>
        </w:rPr>
        <w:t xml:space="preserve">Jadual </w:t>
      </w:r>
      <w:r w:rsidR="00E63A3C" w:rsidRPr="00E63A3C">
        <w:rPr>
          <w:rFonts w:ascii="Times New Roman" w:hAnsi="Times New Roman" w:cs="Times New Roman"/>
          <w:szCs w:val="24"/>
          <w:lang w:val="ms-MY"/>
        </w:rPr>
        <w:t>6</w:t>
      </w:r>
      <w:r w:rsidRPr="00E63A3C">
        <w:rPr>
          <w:rFonts w:ascii="Times New Roman" w:hAnsi="Times New Roman" w:cs="Times New Roman"/>
          <w:szCs w:val="24"/>
          <w:lang w:val="ms-MY"/>
        </w:rPr>
        <w:t xml:space="preserve">: </w:t>
      </w:r>
      <w:r w:rsidR="0000064B" w:rsidRPr="0091426B">
        <w:rPr>
          <w:rFonts w:ascii="Times New Roman" w:hAnsi="Times New Roman" w:cs="Times New Roman"/>
          <w:szCs w:val="24"/>
          <w:lang w:val="ms-MY"/>
        </w:rPr>
        <w:t>Penyertaan</w:t>
      </w:r>
      <w:r w:rsidRPr="0091426B">
        <w:rPr>
          <w:rFonts w:ascii="Times New Roman" w:hAnsi="Times New Roman" w:cs="Times New Roman"/>
          <w:szCs w:val="24"/>
          <w:lang w:val="ms-MY"/>
        </w:rPr>
        <w:t xml:space="preserve"> Dalam Komuniti</w:t>
      </w:r>
    </w:p>
    <w:p w14:paraId="671C5E04" w14:textId="77777777" w:rsidR="007F025B" w:rsidRPr="0091426B" w:rsidRDefault="007F025B" w:rsidP="0091426B">
      <w:pPr>
        <w:spacing w:after="0" w:afterAutospacing="0" w:line="240" w:lineRule="auto"/>
        <w:contextualSpacing/>
        <w:jc w:val="center"/>
        <w:rPr>
          <w:rFonts w:ascii="Times New Roman" w:hAnsi="Times New Roman" w:cs="Times New Roman"/>
          <w:szCs w:val="24"/>
          <w:lang w:val="ms-MY"/>
        </w:rPr>
      </w:pPr>
    </w:p>
    <w:tbl>
      <w:tblPr>
        <w:tblStyle w:val="TableGrid"/>
        <w:tblW w:w="8443" w:type="dxa"/>
        <w:jc w:val="center"/>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
        <w:gridCol w:w="6311"/>
        <w:gridCol w:w="1637"/>
      </w:tblGrid>
      <w:tr w:rsidR="000C04A2" w:rsidRPr="00E63A3C" w14:paraId="357D152C" w14:textId="77777777" w:rsidTr="00F21217">
        <w:trPr>
          <w:jc w:val="center"/>
        </w:trPr>
        <w:tc>
          <w:tcPr>
            <w:tcW w:w="495" w:type="dxa"/>
            <w:tcBorders>
              <w:top w:val="single" w:sz="4" w:space="0" w:color="auto"/>
              <w:bottom w:val="single" w:sz="4" w:space="0" w:color="auto"/>
            </w:tcBorders>
          </w:tcPr>
          <w:p w14:paraId="73BA59D2" w14:textId="77777777" w:rsidR="007776DC" w:rsidRPr="00E63A3C" w:rsidRDefault="007776DC" w:rsidP="0091426B">
            <w:pPr>
              <w:spacing w:after="0" w:afterAutospacing="0" w:line="240" w:lineRule="auto"/>
              <w:ind w:firstLine="0"/>
              <w:contextualSpacing/>
              <w:rPr>
                <w:rFonts w:ascii="Times New Roman" w:hAnsi="Times New Roman" w:cs="Times New Roman"/>
                <w:sz w:val="22"/>
                <w:lang w:val="ms-MY"/>
              </w:rPr>
            </w:pPr>
          </w:p>
        </w:tc>
        <w:tc>
          <w:tcPr>
            <w:tcW w:w="6311" w:type="dxa"/>
            <w:tcBorders>
              <w:top w:val="single" w:sz="4" w:space="0" w:color="auto"/>
              <w:bottom w:val="single" w:sz="4" w:space="0" w:color="auto"/>
            </w:tcBorders>
          </w:tcPr>
          <w:p w14:paraId="4F14C64C" w14:textId="77777777" w:rsidR="007776DC" w:rsidRPr="00E63A3C" w:rsidRDefault="007776DC" w:rsidP="0091426B">
            <w:pPr>
              <w:spacing w:after="0" w:afterAutospacing="0" w:line="240" w:lineRule="auto"/>
              <w:ind w:firstLine="0"/>
              <w:contextualSpacing/>
              <w:rPr>
                <w:rFonts w:ascii="Times New Roman" w:hAnsi="Times New Roman" w:cs="Times New Roman"/>
                <w:b/>
                <w:sz w:val="22"/>
                <w:lang w:val="ms-MY"/>
              </w:rPr>
            </w:pPr>
            <w:r w:rsidRPr="00E63A3C">
              <w:rPr>
                <w:rFonts w:ascii="Times New Roman" w:hAnsi="Times New Roman" w:cs="Times New Roman"/>
                <w:b/>
                <w:sz w:val="22"/>
                <w:lang w:val="ms-MY"/>
              </w:rPr>
              <w:t xml:space="preserve">Indikator </w:t>
            </w:r>
          </w:p>
        </w:tc>
        <w:tc>
          <w:tcPr>
            <w:tcW w:w="1637" w:type="dxa"/>
            <w:tcBorders>
              <w:top w:val="single" w:sz="4" w:space="0" w:color="auto"/>
              <w:bottom w:val="single" w:sz="4" w:space="0" w:color="auto"/>
            </w:tcBorders>
            <w:vAlign w:val="center"/>
          </w:tcPr>
          <w:p w14:paraId="6B0838EF"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b/>
                <w:sz w:val="22"/>
                <w:lang w:val="ms-MY"/>
              </w:rPr>
            </w:pPr>
            <w:r w:rsidRPr="00E63A3C">
              <w:rPr>
                <w:rFonts w:ascii="Times New Roman" w:hAnsi="Times New Roman" w:cs="Times New Roman"/>
                <w:b/>
                <w:sz w:val="22"/>
                <w:lang w:val="ms-MY"/>
              </w:rPr>
              <w:t>Kesejahteraan%(n)</w:t>
            </w:r>
          </w:p>
        </w:tc>
      </w:tr>
      <w:tr w:rsidR="000C04A2" w:rsidRPr="00E63A3C" w14:paraId="1D7E4E09" w14:textId="77777777" w:rsidTr="00F21217">
        <w:trPr>
          <w:jc w:val="center"/>
        </w:trPr>
        <w:tc>
          <w:tcPr>
            <w:tcW w:w="495" w:type="dxa"/>
            <w:tcBorders>
              <w:top w:val="single" w:sz="4" w:space="0" w:color="auto"/>
            </w:tcBorders>
          </w:tcPr>
          <w:p w14:paraId="1AA205A3"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1</w:t>
            </w:r>
          </w:p>
        </w:tc>
        <w:tc>
          <w:tcPr>
            <w:tcW w:w="6311" w:type="dxa"/>
            <w:tcBorders>
              <w:top w:val="single" w:sz="4" w:space="0" w:color="auto"/>
            </w:tcBorders>
          </w:tcPr>
          <w:p w14:paraId="54BF1116"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Menyertai aktiviti sukan.</w:t>
            </w:r>
          </w:p>
        </w:tc>
        <w:tc>
          <w:tcPr>
            <w:tcW w:w="1637" w:type="dxa"/>
            <w:tcBorders>
              <w:top w:val="single" w:sz="4" w:space="0" w:color="auto"/>
            </w:tcBorders>
            <w:vAlign w:val="center"/>
          </w:tcPr>
          <w:p w14:paraId="40FF4EC9"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80.9(144)</w:t>
            </w:r>
          </w:p>
        </w:tc>
      </w:tr>
      <w:tr w:rsidR="000C04A2" w:rsidRPr="00E63A3C" w14:paraId="26C3F340" w14:textId="77777777" w:rsidTr="00F21217">
        <w:trPr>
          <w:jc w:val="center"/>
        </w:trPr>
        <w:tc>
          <w:tcPr>
            <w:tcW w:w="495" w:type="dxa"/>
          </w:tcPr>
          <w:p w14:paraId="11848105"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2</w:t>
            </w:r>
          </w:p>
        </w:tc>
        <w:tc>
          <w:tcPr>
            <w:tcW w:w="6311" w:type="dxa"/>
          </w:tcPr>
          <w:p w14:paraId="235656D0"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Terlibat dalam kelab/ persatuan.</w:t>
            </w:r>
          </w:p>
        </w:tc>
        <w:tc>
          <w:tcPr>
            <w:tcW w:w="1637" w:type="dxa"/>
            <w:vAlign w:val="center"/>
          </w:tcPr>
          <w:p w14:paraId="424D33AB"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78.3(123)</w:t>
            </w:r>
          </w:p>
        </w:tc>
      </w:tr>
      <w:tr w:rsidR="000C04A2" w:rsidRPr="00E63A3C" w14:paraId="0F821D03" w14:textId="77777777" w:rsidTr="00F21217">
        <w:trPr>
          <w:jc w:val="center"/>
        </w:trPr>
        <w:tc>
          <w:tcPr>
            <w:tcW w:w="495" w:type="dxa"/>
          </w:tcPr>
          <w:p w14:paraId="4657A6B5"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3</w:t>
            </w:r>
          </w:p>
        </w:tc>
        <w:tc>
          <w:tcPr>
            <w:tcW w:w="6311" w:type="dxa"/>
          </w:tcPr>
          <w:p w14:paraId="2BA33A08"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Peluang untuk menunjukkan bakat.</w:t>
            </w:r>
          </w:p>
        </w:tc>
        <w:tc>
          <w:tcPr>
            <w:tcW w:w="1637" w:type="dxa"/>
            <w:vAlign w:val="center"/>
          </w:tcPr>
          <w:p w14:paraId="2FF61B4D"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69.3(106)</w:t>
            </w:r>
          </w:p>
        </w:tc>
      </w:tr>
      <w:tr w:rsidR="000C04A2" w:rsidRPr="00E63A3C" w14:paraId="653CAA21" w14:textId="77777777" w:rsidTr="00F21217">
        <w:trPr>
          <w:jc w:val="center"/>
        </w:trPr>
        <w:tc>
          <w:tcPr>
            <w:tcW w:w="495" w:type="dxa"/>
          </w:tcPr>
          <w:p w14:paraId="0D9FACDF"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4</w:t>
            </w:r>
          </w:p>
        </w:tc>
        <w:tc>
          <w:tcPr>
            <w:tcW w:w="6311" w:type="dxa"/>
          </w:tcPr>
          <w:p w14:paraId="41B7A401"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Menyertai pertandingan sukan untuk kawasan perumahan.</w:t>
            </w:r>
          </w:p>
        </w:tc>
        <w:tc>
          <w:tcPr>
            <w:tcW w:w="1637" w:type="dxa"/>
            <w:vAlign w:val="center"/>
          </w:tcPr>
          <w:p w14:paraId="3D1B8EA8"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70.2(106)</w:t>
            </w:r>
          </w:p>
        </w:tc>
      </w:tr>
      <w:tr w:rsidR="000C04A2" w:rsidRPr="00E63A3C" w14:paraId="32830212" w14:textId="77777777" w:rsidTr="00F21217">
        <w:trPr>
          <w:trHeight w:val="510"/>
          <w:jc w:val="center"/>
        </w:trPr>
        <w:tc>
          <w:tcPr>
            <w:tcW w:w="495" w:type="dxa"/>
          </w:tcPr>
          <w:p w14:paraId="6357B1CB"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5</w:t>
            </w:r>
          </w:p>
        </w:tc>
        <w:tc>
          <w:tcPr>
            <w:tcW w:w="6311" w:type="dxa"/>
          </w:tcPr>
          <w:p w14:paraId="364C919D"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Menyertai aktiviti keagamaan di kawasan perumahan (spt. tahlil, doa selamat, bacaan yassin).</w:t>
            </w:r>
          </w:p>
        </w:tc>
        <w:tc>
          <w:tcPr>
            <w:tcW w:w="1637" w:type="dxa"/>
            <w:vAlign w:val="center"/>
          </w:tcPr>
          <w:p w14:paraId="327AF7D9"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74.7(112)</w:t>
            </w:r>
          </w:p>
        </w:tc>
      </w:tr>
      <w:tr w:rsidR="000C04A2" w:rsidRPr="00E63A3C" w14:paraId="204776E3" w14:textId="77777777" w:rsidTr="00AF18B3">
        <w:trPr>
          <w:trHeight w:val="365"/>
          <w:jc w:val="center"/>
        </w:trPr>
        <w:tc>
          <w:tcPr>
            <w:tcW w:w="495" w:type="dxa"/>
          </w:tcPr>
          <w:p w14:paraId="66F335E4"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6</w:t>
            </w:r>
          </w:p>
        </w:tc>
        <w:tc>
          <w:tcPr>
            <w:tcW w:w="6311" w:type="dxa"/>
          </w:tcPr>
          <w:p w14:paraId="1B67655D"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Menyertai aktiviti sukan peringkat daerah/ negeri/negara.</w:t>
            </w:r>
          </w:p>
        </w:tc>
        <w:tc>
          <w:tcPr>
            <w:tcW w:w="1637" w:type="dxa"/>
            <w:vAlign w:val="center"/>
          </w:tcPr>
          <w:p w14:paraId="68A86C16"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57.7(79)</w:t>
            </w:r>
          </w:p>
        </w:tc>
      </w:tr>
      <w:tr w:rsidR="000C04A2" w:rsidRPr="00E63A3C" w14:paraId="16AA0706" w14:textId="77777777" w:rsidTr="00F21217">
        <w:trPr>
          <w:trHeight w:val="277"/>
          <w:jc w:val="center"/>
        </w:trPr>
        <w:tc>
          <w:tcPr>
            <w:tcW w:w="495" w:type="dxa"/>
          </w:tcPr>
          <w:p w14:paraId="70A8B5B5"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7</w:t>
            </w:r>
          </w:p>
        </w:tc>
        <w:tc>
          <w:tcPr>
            <w:tcW w:w="6311" w:type="dxa"/>
          </w:tcPr>
          <w:p w14:paraId="134FD964"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Menyertai kempen-kempen penjagaan keselamatan.</w:t>
            </w:r>
          </w:p>
        </w:tc>
        <w:tc>
          <w:tcPr>
            <w:tcW w:w="1637" w:type="dxa"/>
            <w:vAlign w:val="center"/>
          </w:tcPr>
          <w:p w14:paraId="795395E2"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68.4(91)</w:t>
            </w:r>
          </w:p>
        </w:tc>
      </w:tr>
      <w:tr w:rsidR="000C04A2" w:rsidRPr="00E63A3C" w14:paraId="18E566CB" w14:textId="77777777" w:rsidTr="00F21217">
        <w:trPr>
          <w:trHeight w:val="510"/>
          <w:jc w:val="center"/>
        </w:trPr>
        <w:tc>
          <w:tcPr>
            <w:tcW w:w="495" w:type="dxa"/>
          </w:tcPr>
          <w:p w14:paraId="13DC37D7"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8</w:t>
            </w:r>
          </w:p>
        </w:tc>
        <w:tc>
          <w:tcPr>
            <w:tcW w:w="6311" w:type="dxa"/>
          </w:tcPr>
          <w:p w14:paraId="0256F19A"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Menyertai aktiviti kesenian yang dianjurkan di kawasan perumahan (menari, menyanyi, berteater).</w:t>
            </w:r>
          </w:p>
        </w:tc>
        <w:tc>
          <w:tcPr>
            <w:tcW w:w="1637" w:type="dxa"/>
            <w:vAlign w:val="center"/>
          </w:tcPr>
          <w:p w14:paraId="5C7F40CA"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56.4(62)</w:t>
            </w:r>
          </w:p>
        </w:tc>
      </w:tr>
      <w:tr w:rsidR="000C04A2" w:rsidRPr="00E63A3C" w14:paraId="2A8021C1" w14:textId="77777777" w:rsidTr="00F21217">
        <w:trPr>
          <w:trHeight w:val="313"/>
          <w:jc w:val="center"/>
        </w:trPr>
        <w:tc>
          <w:tcPr>
            <w:tcW w:w="495" w:type="dxa"/>
          </w:tcPr>
          <w:p w14:paraId="33A54952"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9</w:t>
            </w:r>
          </w:p>
        </w:tc>
        <w:tc>
          <w:tcPr>
            <w:tcW w:w="6311" w:type="dxa"/>
          </w:tcPr>
          <w:p w14:paraId="66FAA4E1"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Menyertai mesyuarat untuk kawasan perumahan.</w:t>
            </w:r>
          </w:p>
        </w:tc>
        <w:tc>
          <w:tcPr>
            <w:tcW w:w="1637" w:type="dxa"/>
            <w:vAlign w:val="center"/>
          </w:tcPr>
          <w:p w14:paraId="389440A1"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62.4(58)</w:t>
            </w:r>
          </w:p>
        </w:tc>
      </w:tr>
      <w:tr w:rsidR="000C04A2" w:rsidRPr="00E63A3C" w14:paraId="40E7C83F" w14:textId="77777777" w:rsidTr="00F21217">
        <w:trPr>
          <w:trHeight w:val="313"/>
          <w:jc w:val="center"/>
        </w:trPr>
        <w:tc>
          <w:tcPr>
            <w:tcW w:w="495" w:type="dxa"/>
            <w:tcBorders>
              <w:bottom w:val="single" w:sz="4" w:space="0" w:color="auto"/>
            </w:tcBorders>
          </w:tcPr>
          <w:p w14:paraId="109BA49C"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10</w:t>
            </w:r>
          </w:p>
        </w:tc>
        <w:tc>
          <w:tcPr>
            <w:tcW w:w="6311" w:type="dxa"/>
            <w:tcBorders>
              <w:bottom w:val="single" w:sz="4" w:space="0" w:color="auto"/>
            </w:tcBorders>
          </w:tcPr>
          <w:p w14:paraId="3E06B0B1" w14:textId="77777777" w:rsidR="007776DC" w:rsidRPr="00E63A3C" w:rsidRDefault="007776DC" w:rsidP="0091426B">
            <w:pPr>
              <w:spacing w:after="0" w:afterAutospacing="0" w:line="240" w:lineRule="auto"/>
              <w:ind w:firstLine="0"/>
              <w:contextualSpacing/>
              <w:jc w:val="left"/>
              <w:rPr>
                <w:rFonts w:ascii="Times New Roman" w:hAnsi="Times New Roman" w:cs="Times New Roman"/>
                <w:sz w:val="22"/>
                <w:lang w:val="ms-MY"/>
              </w:rPr>
            </w:pPr>
            <w:r w:rsidRPr="00E63A3C">
              <w:rPr>
                <w:rFonts w:ascii="Times New Roman" w:hAnsi="Times New Roman" w:cs="Times New Roman"/>
                <w:sz w:val="22"/>
                <w:lang w:val="ms-MY"/>
              </w:rPr>
              <w:t>Menyertai komuniti mengawal keselamatan kawasan perumahan pada waktu malam.</w:t>
            </w:r>
          </w:p>
        </w:tc>
        <w:tc>
          <w:tcPr>
            <w:tcW w:w="1637" w:type="dxa"/>
            <w:tcBorders>
              <w:bottom w:val="single" w:sz="4" w:space="0" w:color="auto"/>
            </w:tcBorders>
            <w:vAlign w:val="center"/>
          </w:tcPr>
          <w:p w14:paraId="21B53CBC"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r w:rsidRPr="00E63A3C">
              <w:rPr>
                <w:rFonts w:ascii="Times New Roman" w:hAnsi="Times New Roman" w:cs="Times New Roman"/>
                <w:sz w:val="22"/>
                <w:lang w:val="ms-MY"/>
              </w:rPr>
              <w:t>60.9(56)</w:t>
            </w:r>
          </w:p>
        </w:tc>
      </w:tr>
      <w:tr w:rsidR="000C04A2" w:rsidRPr="00E63A3C" w14:paraId="1613E591" w14:textId="77777777" w:rsidTr="00F21217">
        <w:trPr>
          <w:trHeight w:val="313"/>
          <w:jc w:val="center"/>
        </w:trPr>
        <w:tc>
          <w:tcPr>
            <w:tcW w:w="495" w:type="dxa"/>
            <w:tcBorders>
              <w:top w:val="single" w:sz="4" w:space="0" w:color="auto"/>
              <w:bottom w:val="single" w:sz="4" w:space="0" w:color="auto"/>
            </w:tcBorders>
          </w:tcPr>
          <w:p w14:paraId="16F9EB76"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sz w:val="22"/>
                <w:lang w:val="ms-MY"/>
              </w:rPr>
            </w:pPr>
          </w:p>
        </w:tc>
        <w:tc>
          <w:tcPr>
            <w:tcW w:w="6311" w:type="dxa"/>
            <w:tcBorders>
              <w:top w:val="single" w:sz="4" w:space="0" w:color="auto"/>
              <w:bottom w:val="single" w:sz="4" w:space="0" w:color="auto"/>
            </w:tcBorders>
          </w:tcPr>
          <w:p w14:paraId="0CCAC7CA" w14:textId="77777777" w:rsidR="007776DC" w:rsidRPr="00E63A3C" w:rsidRDefault="007776DC" w:rsidP="0091426B">
            <w:pPr>
              <w:spacing w:after="0" w:afterAutospacing="0" w:line="240" w:lineRule="auto"/>
              <w:ind w:firstLine="0"/>
              <w:contextualSpacing/>
              <w:rPr>
                <w:rFonts w:ascii="Times New Roman" w:hAnsi="Times New Roman" w:cs="Times New Roman"/>
                <w:sz w:val="22"/>
                <w:lang w:val="ms-MY"/>
              </w:rPr>
            </w:pPr>
            <w:r w:rsidRPr="00E63A3C">
              <w:rPr>
                <w:rFonts w:ascii="Times New Roman" w:hAnsi="Times New Roman" w:cs="Times New Roman"/>
                <w:b/>
                <w:i/>
                <w:sz w:val="22"/>
                <w:lang w:val="ms-MY"/>
              </w:rPr>
              <w:t>Purata keseluruhan</w:t>
            </w:r>
          </w:p>
        </w:tc>
        <w:tc>
          <w:tcPr>
            <w:tcW w:w="1637" w:type="dxa"/>
            <w:tcBorders>
              <w:top w:val="single" w:sz="4" w:space="0" w:color="auto"/>
              <w:bottom w:val="single" w:sz="4" w:space="0" w:color="auto"/>
            </w:tcBorders>
            <w:vAlign w:val="center"/>
          </w:tcPr>
          <w:p w14:paraId="5A5F5384" w14:textId="77777777" w:rsidR="007776DC" w:rsidRPr="00E63A3C" w:rsidRDefault="007776DC" w:rsidP="0091426B">
            <w:pPr>
              <w:spacing w:after="0" w:afterAutospacing="0" w:line="240" w:lineRule="auto"/>
              <w:ind w:firstLine="0"/>
              <w:contextualSpacing/>
              <w:jc w:val="center"/>
              <w:rPr>
                <w:rFonts w:ascii="Times New Roman" w:hAnsi="Times New Roman" w:cs="Times New Roman"/>
                <w:b/>
                <w:i/>
                <w:sz w:val="22"/>
                <w:lang w:val="ms-MY"/>
              </w:rPr>
            </w:pPr>
            <w:r w:rsidRPr="00E63A3C">
              <w:rPr>
                <w:rFonts w:ascii="Times New Roman" w:hAnsi="Times New Roman" w:cs="Times New Roman"/>
                <w:b/>
                <w:i/>
                <w:sz w:val="22"/>
                <w:lang w:val="ms-MY"/>
              </w:rPr>
              <w:t>67.9%</w:t>
            </w:r>
          </w:p>
        </w:tc>
      </w:tr>
    </w:tbl>
    <w:p w14:paraId="145AB3C3" w14:textId="77777777" w:rsidR="00E97B38" w:rsidRPr="0091426B" w:rsidRDefault="00E97B38" w:rsidP="0091426B">
      <w:pPr>
        <w:spacing w:after="0" w:afterAutospacing="0" w:line="240" w:lineRule="auto"/>
        <w:contextualSpacing/>
        <w:rPr>
          <w:rFonts w:ascii="Times New Roman" w:hAnsi="Times New Roman" w:cs="Times New Roman"/>
          <w:szCs w:val="24"/>
          <w:lang w:val="ms-MY"/>
        </w:rPr>
      </w:pPr>
      <w:r w:rsidRPr="0091426B">
        <w:rPr>
          <w:rFonts w:ascii="Times New Roman" w:hAnsi="Times New Roman" w:cs="Times New Roman"/>
          <w:szCs w:val="24"/>
          <w:lang w:val="ms-MY"/>
        </w:rPr>
        <w:t>(N= 200)</w:t>
      </w:r>
    </w:p>
    <w:p w14:paraId="76AEE946" w14:textId="77777777" w:rsidR="00C82547" w:rsidRPr="0091426B" w:rsidRDefault="00C82547" w:rsidP="0091426B">
      <w:pPr>
        <w:spacing w:after="0" w:afterAutospacing="0" w:line="240" w:lineRule="auto"/>
        <w:ind w:firstLine="0"/>
        <w:contextualSpacing/>
        <w:rPr>
          <w:rFonts w:ascii="Times New Roman" w:hAnsi="Times New Roman" w:cs="Times New Roman"/>
          <w:b/>
          <w:szCs w:val="24"/>
          <w:lang w:val="ms-MY"/>
        </w:rPr>
      </w:pPr>
    </w:p>
    <w:p w14:paraId="0C06F5B8" w14:textId="77777777" w:rsidR="002C2AC5" w:rsidRPr="0091426B" w:rsidRDefault="002C2AC5" w:rsidP="002C2AC5">
      <w:pPr>
        <w:spacing w:after="0" w:afterAutospacing="0" w:line="240" w:lineRule="auto"/>
        <w:ind w:firstLine="0"/>
        <w:contextualSpacing/>
        <w:rPr>
          <w:rFonts w:ascii="Times New Roman" w:hAnsi="Times New Roman" w:cs="Times New Roman"/>
          <w:szCs w:val="24"/>
          <w:lang w:val="ms-MY"/>
        </w:rPr>
      </w:pPr>
    </w:p>
    <w:p w14:paraId="10664BBA" w14:textId="6C7AC3E0" w:rsidR="00770C21" w:rsidRPr="0091426B" w:rsidRDefault="007456DF" w:rsidP="007456DF">
      <w:pPr>
        <w:spacing w:after="0" w:afterAutospacing="0" w:line="240" w:lineRule="auto"/>
        <w:ind w:firstLine="0"/>
        <w:contextualSpacing/>
        <w:jc w:val="center"/>
        <w:rPr>
          <w:rFonts w:ascii="Times New Roman" w:hAnsi="Times New Roman" w:cs="Times New Roman"/>
          <w:b/>
          <w:szCs w:val="24"/>
          <w:lang w:val="ms-MY"/>
        </w:rPr>
      </w:pPr>
      <w:r w:rsidRPr="0091426B">
        <w:rPr>
          <w:rFonts w:ascii="Times New Roman" w:hAnsi="Times New Roman" w:cs="Times New Roman"/>
          <w:b/>
          <w:szCs w:val="24"/>
          <w:lang w:val="ms-MY"/>
        </w:rPr>
        <w:t>IMPLIKASI DAPATAN KAJIAN TERHADAP DASAR SOSIAL BERKAITAN KEBAJIKAN KANAK-KANAK</w:t>
      </w:r>
    </w:p>
    <w:p w14:paraId="58F2083E" w14:textId="77777777" w:rsidR="00EA62D7" w:rsidRPr="0091426B" w:rsidRDefault="00EA62D7" w:rsidP="0091426B">
      <w:pPr>
        <w:tabs>
          <w:tab w:val="left" w:pos="720"/>
        </w:tabs>
        <w:spacing w:after="0" w:afterAutospacing="0" w:line="240" w:lineRule="auto"/>
        <w:contextualSpacing/>
        <w:rPr>
          <w:rFonts w:ascii="Times New Roman" w:hAnsi="Times New Roman" w:cs="Times New Roman"/>
          <w:szCs w:val="24"/>
          <w:lang w:val="ms-MY"/>
        </w:rPr>
      </w:pPr>
    </w:p>
    <w:p w14:paraId="627F266D" w14:textId="74031479" w:rsidR="00EC2B5C" w:rsidRPr="0091426B" w:rsidRDefault="00770C21" w:rsidP="0091426B">
      <w:pPr>
        <w:spacing w:after="0" w:line="240" w:lineRule="auto"/>
        <w:ind w:firstLine="0"/>
        <w:contextualSpacing/>
        <w:rPr>
          <w:rFonts w:ascii="Times New Roman" w:hAnsi="Times New Roman" w:cs="Times New Roman"/>
          <w:bCs/>
          <w:szCs w:val="24"/>
          <w:lang w:val="ms-MY"/>
        </w:rPr>
      </w:pPr>
      <w:r w:rsidRPr="0091426B">
        <w:rPr>
          <w:rFonts w:ascii="Times New Roman" w:hAnsi="Times New Roman" w:cs="Times New Roman"/>
          <w:bCs/>
          <w:szCs w:val="24"/>
          <w:lang w:val="ms-MY"/>
        </w:rPr>
        <w:t>Secara keseluruhan</w:t>
      </w:r>
      <w:r w:rsidR="00371BF4" w:rsidRPr="0091426B">
        <w:rPr>
          <w:rFonts w:ascii="Times New Roman" w:hAnsi="Times New Roman" w:cs="Times New Roman"/>
          <w:bCs/>
          <w:szCs w:val="24"/>
          <w:lang w:val="ms-MY"/>
        </w:rPr>
        <w:t>n</w:t>
      </w:r>
      <w:r w:rsidRPr="0091426B">
        <w:rPr>
          <w:rFonts w:ascii="Times New Roman" w:hAnsi="Times New Roman" w:cs="Times New Roman"/>
          <w:bCs/>
          <w:szCs w:val="24"/>
          <w:lang w:val="ms-MY"/>
        </w:rPr>
        <w:t>ya, boleh disimpulkan yang t</w:t>
      </w:r>
      <w:r w:rsidR="00E97B38" w:rsidRPr="0091426B">
        <w:rPr>
          <w:rFonts w:ascii="Times New Roman" w:hAnsi="Times New Roman" w:cs="Times New Roman"/>
          <w:bCs/>
          <w:szCs w:val="24"/>
          <w:lang w:val="ms-MY"/>
        </w:rPr>
        <w:t xml:space="preserve">ahap kesejahteraan </w:t>
      </w:r>
      <w:r w:rsidRPr="0091426B">
        <w:rPr>
          <w:rFonts w:ascii="Times New Roman" w:hAnsi="Times New Roman" w:cs="Times New Roman"/>
          <w:bCs/>
          <w:szCs w:val="24"/>
          <w:lang w:val="ms-MY"/>
        </w:rPr>
        <w:t xml:space="preserve">kanak-kanak </w:t>
      </w:r>
      <w:r w:rsidR="008E150D">
        <w:rPr>
          <w:rFonts w:ascii="Times New Roman" w:hAnsi="Times New Roman" w:cs="Times New Roman"/>
          <w:bCs/>
          <w:szCs w:val="24"/>
          <w:lang w:val="ms-MY"/>
        </w:rPr>
        <w:t xml:space="preserve">miskin </w:t>
      </w:r>
      <w:r w:rsidR="00A44314" w:rsidRPr="0091426B">
        <w:rPr>
          <w:rFonts w:ascii="Times New Roman" w:hAnsi="Times New Roman" w:cs="Times New Roman"/>
          <w:bCs/>
          <w:szCs w:val="24"/>
          <w:lang w:val="ms-MY"/>
        </w:rPr>
        <w:t>dalam aspek penyertaan sosial</w:t>
      </w:r>
      <w:r w:rsidR="00E97B38" w:rsidRPr="0091426B">
        <w:rPr>
          <w:rFonts w:ascii="Times New Roman" w:hAnsi="Times New Roman" w:cs="Times New Roman"/>
          <w:bCs/>
          <w:szCs w:val="24"/>
          <w:lang w:val="ms-MY"/>
        </w:rPr>
        <w:t xml:space="preserve"> ma</w:t>
      </w:r>
      <w:r w:rsidR="00B5619D" w:rsidRPr="0091426B">
        <w:rPr>
          <w:rFonts w:ascii="Times New Roman" w:hAnsi="Times New Roman" w:cs="Times New Roman"/>
          <w:bCs/>
          <w:szCs w:val="24"/>
          <w:lang w:val="ms-MY"/>
        </w:rPr>
        <w:t xml:space="preserve">sih </w:t>
      </w:r>
      <w:r w:rsidR="007040D3" w:rsidRPr="0091426B">
        <w:rPr>
          <w:rFonts w:ascii="Times New Roman" w:hAnsi="Times New Roman" w:cs="Times New Roman"/>
          <w:bCs/>
          <w:szCs w:val="24"/>
          <w:lang w:val="ms-MY"/>
        </w:rPr>
        <w:t>belum berada pada tahap yang memuaskan</w:t>
      </w:r>
      <w:r w:rsidR="002C2AC5">
        <w:rPr>
          <w:rFonts w:ascii="Times New Roman" w:hAnsi="Times New Roman" w:cs="Times New Roman"/>
          <w:bCs/>
          <w:szCs w:val="24"/>
          <w:lang w:val="ms-MY"/>
        </w:rPr>
        <w:t xml:space="preserve"> (64.6%)</w:t>
      </w:r>
      <w:r w:rsidR="00B5619D" w:rsidRPr="0091426B">
        <w:rPr>
          <w:rFonts w:ascii="Times New Roman" w:hAnsi="Times New Roman" w:cs="Times New Roman"/>
          <w:bCs/>
          <w:szCs w:val="24"/>
          <w:lang w:val="ms-MY"/>
        </w:rPr>
        <w:t>.</w:t>
      </w:r>
      <w:r w:rsidR="007040D3" w:rsidRPr="0091426B">
        <w:rPr>
          <w:rFonts w:ascii="Times New Roman" w:hAnsi="Times New Roman" w:cs="Times New Roman"/>
          <w:bCs/>
          <w:szCs w:val="24"/>
          <w:lang w:val="ms-MY"/>
        </w:rPr>
        <w:t xml:space="preserve"> </w:t>
      </w:r>
      <w:r w:rsidR="00371BF4" w:rsidRPr="00AA6C62">
        <w:rPr>
          <w:rFonts w:ascii="Times New Roman" w:hAnsi="Times New Roman" w:cs="Times New Roman"/>
          <w:bCs/>
          <w:szCs w:val="24"/>
          <w:lang w:val="ms-MY"/>
        </w:rPr>
        <w:t xml:space="preserve">Kanak-kanak yang mempunyai tahap penyertaan sosial yang </w:t>
      </w:r>
      <w:r w:rsidR="00AA6C62">
        <w:rPr>
          <w:rFonts w:ascii="Times New Roman" w:hAnsi="Times New Roman" w:cs="Times New Roman"/>
          <w:bCs/>
          <w:szCs w:val="24"/>
          <w:lang w:val="ms-MY"/>
        </w:rPr>
        <w:t xml:space="preserve">baik </w:t>
      </w:r>
      <w:r w:rsidR="00371BF4" w:rsidRPr="00AA6C62">
        <w:rPr>
          <w:rFonts w:ascii="Times New Roman" w:hAnsi="Times New Roman" w:cs="Times New Roman"/>
          <w:bCs/>
          <w:szCs w:val="24"/>
          <w:lang w:val="ms-MY"/>
        </w:rPr>
        <w:t xml:space="preserve">adalah kanak-kanak yang </w:t>
      </w:r>
      <w:r w:rsidR="00E1187E" w:rsidRPr="00AA6C62">
        <w:rPr>
          <w:rFonts w:ascii="Times New Roman" w:hAnsi="Times New Roman" w:cs="Times New Roman"/>
          <w:bCs/>
          <w:szCs w:val="24"/>
          <w:lang w:val="ms-MY"/>
        </w:rPr>
        <w:t>berpeluang untuk membuat sumbangan yang positif dalam komuniti (</w:t>
      </w:r>
      <w:r w:rsidR="001E3A3D" w:rsidRPr="00AA6C62">
        <w:rPr>
          <w:rFonts w:ascii="Times New Roman" w:hAnsi="Times New Roman" w:cs="Times New Roman"/>
          <w:bCs/>
          <w:szCs w:val="24"/>
          <w:lang w:val="ms-MY"/>
        </w:rPr>
        <w:t>Bradshaw et al. 2007)</w:t>
      </w:r>
      <w:r w:rsidR="00E1187E" w:rsidRPr="00AA6C62">
        <w:rPr>
          <w:rFonts w:ascii="Times New Roman" w:hAnsi="Times New Roman" w:cs="Times New Roman"/>
          <w:bCs/>
          <w:szCs w:val="24"/>
          <w:lang w:val="ms-MY"/>
        </w:rPr>
        <w:t>, berpeluang untuk melakukan aktiviti riadah bersama kawan-kawan</w:t>
      </w:r>
      <w:r w:rsidR="001E3A3D" w:rsidRPr="00AA6C62">
        <w:rPr>
          <w:rFonts w:ascii="Times New Roman" w:hAnsi="Times New Roman" w:cs="Times New Roman"/>
          <w:bCs/>
          <w:szCs w:val="24"/>
          <w:lang w:val="ms-MY"/>
        </w:rPr>
        <w:t xml:space="preserve">, mempunyai rakan sebaya yang prososial </w:t>
      </w:r>
      <w:r w:rsidR="00E1187E" w:rsidRPr="00AA6C62">
        <w:rPr>
          <w:rFonts w:ascii="Times New Roman" w:hAnsi="Times New Roman" w:cs="Times New Roman"/>
          <w:bCs/>
          <w:szCs w:val="24"/>
          <w:lang w:val="ms-MY"/>
        </w:rPr>
        <w:t xml:space="preserve"> </w:t>
      </w:r>
      <w:r w:rsidR="00B47B8E">
        <w:rPr>
          <w:rFonts w:ascii="Times New Roman" w:hAnsi="Times New Roman" w:cs="Times New Roman"/>
          <w:bCs/>
          <w:szCs w:val="24"/>
          <w:lang w:val="ms-MY"/>
        </w:rPr>
        <w:t>(Swords et al.</w:t>
      </w:r>
      <w:r w:rsidR="001E3A3D" w:rsidRPr="00AA6C62">
        <w:rPr>
          <w:rFonts w:ascii="Times New Roman" w:hAnsi="Times New Roman" w:cs="Times New Roman"/>
          <w:bCs/>
          <w:szCs w:val="24"/>
          <w:lang w:val="ms-MY"/>
        </w:rPr>
        <w:t xml:space="preserve"> 2012) dan terpelihara daripada sebarang bentuk ekspl</w:t>
      </w:r>
      <w:r w:rsidR="00B47B8E">
        <w:rPr>
          <w:rFonts w:ascii="Times New Roman" w:hAnsi="Times New Roman" w:cs="Times New Roman"/>
          <w:bCs/>
          <w:szCs w:val="24"/>
          <w:lang w:val="ms-MY"/>
        </w:rPr>
        <w:t>oitasi dan penafian hak (UNICEF</w:t>
      </w:r>
      <w:r w:rsidR="001E3A3D" w:rsidRPr="00AA6C62">
        <w:rPr>
          <w:rFonts w:ascii="Times New Roman" w:hAnsi="Times New Roman" w:cs="Times New Roman"/>
          <w:bCs/>
          <w:szCs w:val="24"/>
          <w:lang w:val="ms-MY"/>
        </w:rPr>
        <w:t xml:space="preserve"> 20</w:t>
      </w:r>
      <w:r w:rsidR="00131AD9">
        <w:rPr>
          <w:rFonts w:ascii="Times New Roman" w:hAnsi="Times New Roman" w:cs="Times New Roman"/>
          <w:bCs/>
          <w:szCs w:val="24"/>
          <w:lang w:val="ms-MY"/>
        </w:rPr>
        <w:t>09</w:t>
      </w:r>
      <w:r w:rsidR="001E3A3D" w:rsidRPr="00AA6C62">
        <w:rPr>
          <w:rFonts w:ascii="Times New Roman" w:hAnsi="Times New Roman" w:cs="Times New Roman"/>
          <w:bCs/>
          <w:szCs w:val="24"/>
          <w:lang w:val="ms-MY"/>
        </w:rPr>
        <w:t xml:space="preserve">).  Namun, dapatan kajian </w:t>
      </w:r>
      <w:r w:rsidR="002C2AC5" w:rsidRPr="00AA6C62">
        <w:rPr>
          <w:rFonts w:ascii="Times New Roman" w:hAnsi="Times New Roman" w:cs="Times New Roman"/>
          <w:bCs/>
          <w:szCs w:val="24"/>
          <w:lang w:val="ms-MY"/>
        </w:rPr>
        <w:t xml:space="preserve">ini </w:t>
      </w:r>
      <w:r w:rsidR="001E3A3D" w:rsidRPr="00AA6C62">
        <w:rPr>
          <w:rFonts w:ascii="Times New Roman" w:hAnsi="Times New Roman" w:cs="Times New Roman"/>
          <w:bCs/>
          <w:szCs w:val="24"/>
          <w:lang w:val="ms-MY"/>
        </w:rPr>
        <w:t>menunjukkan tahap penyertaan sosial kanak-kanak dalam kajian ini terutama secara individu, di sekolah dan di dalam komuniti masih ber</w:t>
      </w:r>
      <w:r w:rsidR="002C2AC5" w:rsidRPr="00AA6C62">
        <w:rPr>
          <w:rFonts w:ascii="Times New Roman" w:hAnsi="Times New Roman" w:cs="Times New Roman"/>
          <w:bCs/>
          <w:szCs w:val="24"/>
          <w:lang w:val="ms-MY"/>
        </w:rPr>
        <w:t xml:space="preserve">ada pada tahap yang sederhana. </w:t>
      </w:r>
      <w:r w:rsidRPr="0091426B">
        <w:rPr>
          <w:rFonts w:ascii="Times New Roman" w:hAnsi="Times New Roman" w:cs="Times New Roman"/>
          <w:bCs/>
          <w:szCs w:val="24"/>
          <w:lang w:val="ms-MY"/>
        </w:rPr>
        <w:t xml:space="preserve">Berdasarkan kepada bukti-bukti empirikal </w:t>
      </w:r>
      <w:r w:rsidR="002C2AC5">
        <w:rPr>
          <w:rFonts w:ascii="Times New Roman" w:hAnsi="Times New Roman" w:cs="Times New Roman"/>
          <w:bCs/>
          <w:szCs w:val="24"/>
          <w:lang w:val="ms-MY"/>
        </w:rPr>
        <w:t>yang ditemu</w:t>
      </w:r>
      <w:r w:rsidR="00E24200" w:rsidRPr="0091426B">
        <w:rPr>
          <w:rFonts w:ascii="Times New Roman" w:hAnsi="Times New Roman" w:cs="Times New Roman"/>
          <w:bCs/>
          <w:szCs w:val="24"/>
          <w:lang w:val="ms-MY"/>
        </w:rPr>
        <w:t xml:space="preserve">i </w:t>
      </w:r>
      <w:r w:rsidR="002C2AC5">
        <w:rPr>
          <w:rFonts w:ascii="Times New Roman" w:hAnsi="Times New Roman" w:cs="Times New Roman"/>
          <w:bCs/>
          <w:szCs w:val="24"/>
          <w:lang w:val="ms-MY"/>
        </w:rPr>
        <w:t>dalam</w:t>
      </w:r>
      <w:r w:rsidR="00E24200" w:rsidRPr="0091426B">
        <w:rPr>
          <w:rFonts w:ascii="Times New Roman" w:hAnsi="Times New Roman" w:cs="Times New Roman"/>
          <w:bCs/>
          <w:szCs w:val="24"/>
          <w:lang w:val="ms-MY"/>
        </w:rPr>
        <w:t xml:space="preserve"> kajian ini, beberapa</w:t>
      </w:r>
      <w:r w:rsidR="001E3A3D" w:rsidRPr="0091426B">
        <w:rPr>
          <w:rFonts w:ascii="Times New Roman" w:hAnsi="Times New Roman" w:cs="Times New Roman"/>
          <w:bCs/>
          <w:szCs w:val="24"/>
          <w:lang w:val="ms-MY"/>
        </w:rPr>
        <w:t xml:space="preserve"> intervensi sosial boleh dilaksanakan</w:t>
      </w:r>
      <w:r w:rsidR="00E24200" w:rsidRPr="0091426B">
        <w:rPr>
          <w:rFonts w:ascii="Times New Roman" w:hAnsi="Times New Roman" w:cs="Times New Roman"/>
          <w:bCs/>
          <w:szCs w:val="24"/>
          <w:lang w:val="ms-MY"/>
        </w:rPr>
        <w:t xml:space="preserve"> bagi mempertingkatkan atau memperkasakan lagi penyertaan sosial kanak-kanak.</w:t>
      </w:r>
      <w:r w:rsidR="001E3A3D" w:rsidRPr="0091426B">
        <w:rPr>
          <w:rFonts w:ascii="Times New Roman" w:hAnsi="Times New Roman" w:cs="Times New Roman"/>
          <w:bCs/>
          <w:szCs w:val="24"/>
          <w:lang w:val="ms-MY"/>
        </w:rPr>
        <w:t xml:space="preserve"> </w:t>
      </w:r>
      <w:r w:rsidR="00E24200" w:rsidRPr="0091426B">
        <w:rPr>
          <w:rFonts w:ascii="Times New Roman" w:hAnsi="Times New Roman" w:cs="Times New Roman"/>
          <w:bCs/>
          <w:szCs w:val="24"/>
          <w:lang w:val="ms-MY"/>
        </w:rPr>
        <w:t xml:space="preserve"> Intervensi-intervensi yang boleh dipertimbangkan adalah seperti berikut:</w:t>
      </w:r>
    </w:p>
    <w:p w14:paraId="42F209E0" w14:textId="75DF921A" w:rsidR="00E97B38" w:rsidRPr="00AA6C62" w:rsidRDefault="00E24200" w:rsidP="0091426B">
      <w:pPr>
        <w:pStyle w:val="Heading3"/>
        <w:numPr>
          <w:ilvl w:val="0"/>
          <w:numId w:val="0"/>
        </w:numPr>
        <w:spacing w:line="240" w:lineRule="auto"/>
        <w:rPr>
          <w:szCs w:val="24"/>
          <w:lang w:val="ms-MY"/>
        </w:rPr>
      </w:pPr>
      <w:bookmarkStart w:id="2" w:name="_Toc415213493"/>
      <w:r w:rsidRPr="00AA6C62">
        <w:rPr>
          <w:szCs w:val="24"/>
          <w:lang w:val="ms-MY"/>
        </w:rPr>
        <w:lastRenderedPageBreak/>
        <w:t xml:space="preserve">(1) </w:t>
      </w:r>
      <w:r w:rsidR="00E97B38" w:rsidRPr="00AA6C62">
        <w:rPr>
          <w:szCs w:val="24"/>
          <w:lang w:val="ms-MY"/>
        </w:rPr>
        <w:t>Menggalakkan penyertaan sosial kanak-kanak</w:t>
      </w:r>
      <w:bookmarkEnd w:id="2"/>
    </w:p>
    <w:p w14:paraId="5A71ADE4" w14:textId="77777777" w:rsidR="00E97B38" w:rsidRPr="0091426B" w:rsidRDefault="00E97B38" w:rsidP="0091426B">
      <w:pPr>
        <w:spacing w:after="0" w:line="240" w:lineRule="auto"/>
        <w:ind w:firstLine="0"/>
        <w:contextualSpacing/>
        <w:rPr>
          <w:rFonts w:ascii="Times New Roman" w:hAnsi="Times New Roman" w:cs="Times New Roman"/>
          <w:bCs/>
          <w:szCs w:val="24"/>
          <w:lang w:val="ms-MY"/>
        </w:rPr>
      </w:pPr>
    </w:p>
    <w:p w14:paraId="5727EE63" w14:textId="593878A1" w:rsidR="00E97B38" w:rsidRPr="0091426B" w:rsidRDefault="00AA6554" w:rsidP="0091426B">
      <w:pPr>
        <w:spacing w:line="240" w:lineRule="auto"/>
        <w:ind w:firstLine="0"/>
        <w:contextualSpacing/>
        <w:rPr>
          <w:rFonts w:ascii="Times New Roman" w:hAnsi="Times New Roman" w:cs="Times New Roman"/>
          <w:iCs/>
          <w:szCs w:val="24"/>
          <w:lang w:val="ms-MY"/>
        </w:rPr>
      </w:pPr>
      <w:r w:rsidRPr="0091426B">
        <w:rPr>
          <w:rFonts w:ascii="Times New Roman" w:hAnsi="Times New Roman" w:cs="Times New Roman"/>
          <w:iCs/>
          <w:szCs w:val="24"/>
          <w:lang w:val="ms-MY"/>
        </w:rPr>
        <w:t>D</w:t>
      </w:r>
      <w:r w:rsidR="00E97B38" w:rsidRPr="0091426B">
        <w:rPr>
          <w:rFonts w:ascii="Times New Roman" w:hAnsi="Times New Roman" w:cs="Times New Roman"/>
          <w:iCs/>
          <w:szCs w:val="24"/>
          <w:lang w:val="ms-MY"/>
        </w:rPr>
        <w:t>ua strategi boleh dilakukan bagi meningkatkan tahap penyertaan kanak-kanak dalam aktiviti di perin</w:t>
      </w:r>
      <w:r w:rsidR="00AA6C62">
        <w:rPr>
          <w:rFonts w:ascii="Times New Roman" w:hAnsi="Times New Roman" w:cs="Times New Roman"/>
          <w:iCs/>
          <w:szCs w:val="24"/>
          <w:lang w:val="ms-MY"/>
        </w:rPr>
        <w:t xml:space="preserve">gkat sekolah mahupun komuniti. </w:t>
      </w:r>
      <w:r w:rsidR="00E97B38" w:rsidRPr="0091426B">
        <w:rPr>
          <w:rFonts w:ascii="Times New Roman" w:hAnsi="Times New Roman" w:cs="Times New Roman"/>
          <w:iCs/>
          <w:szCs w:val="24"/>
          <w:lang w:val="ms-MY"/>
        </w:rPr>
        <w:t>Strategi-strategi berikut digariskan setelah mengambilkira dua perkara utama iaitu CRC dan Dasar Kanak-kanak Negara.  Artikel 31 CRC telah menyatakan bahawa kanak-kanak wajar diberi peluang melibatkan diri dalam aktiviti yang bersesu</w:t>
      </w:r>
      <w:r w:rsidR="00B47B8E">
        <w:rPr>
          <w:rFonts w:ascii="Times New Roman" w:hAnsi="Times New Roman" w:cs="Times New Roman"/>
          <w:iCs/>
          <w:szCs w:val="24"/>
          <w:lang w:val="ms-MY"/>
        </w:rPr>
        <w:t>aian dengan umur mereka (UNICEF</w:t>
      </w:r>
      <w:r w:rsidR="00E97B38" w:rsidRPr="0091426B">
        <w:rPr>
          <w:rFonts w:ascii="Times New Roman" w:hAnsi="Times New Roman" w:cs="Times New Roman"/>
          <w:iCs/>
          <w:szCs w:val="24"/>
          <w:lang w:val="ms-MY"/>
        </w:rPr>
        <w:t xml:space="preserve"> 2009).  Hak penyertaan dalam Dasar Kanak-kanak pula telah menetapkan bahawa kanak-kanak perlu diberi peluang menyertai aktiviti berkaitan dengan hal-ehwal mereka dan pendapat mereka perlu diambilkira dalam merangka program yang berkaitan </w:t>
      </w:r>
      <w:r w:rsidR="00085068">
        <w:rPr>
          <w:rFonts w:ascii="Times New Roman" w:hAnsi="Times New Roman" w:cs="Times New Roman"/>
          <w:iCs/>
          <w:szCs w:val="24"/>
          <w:lang w:val="ms-MY"/>
        </w:rPr>
        <w:t>dengan kepentingan mereka</w:t>
      </w:r>
      <w:r w:rsidR="00E97B38" w:rsidRPr="0091426B">
        <w:rPr>
          <w:rFonts w:ascii="Times New Roman" w:hAnsi="Times New Roman" w:cs="Times New Roman"/>
          <w:iCs/>
          <w:szCs w:val="24"/>
          <w:lang w:val="ms-MY"/>
        </w:rPr>
        <w:t>.  Dua strategi tersebut ialah:</w:t>
      </w:r>
    </w:p>
    <w:p w14:paraId="31F1383D" w14:textId="77777777" w:rsidR="00E97B38" w:rsidRPr="0091426B" w:rsidRDefault="00E97B38" w:rsidP="0091426B">
      <w:pPr>
        <w:spacing w:line="240" w:lineRule="auto"/>
        <w:contextualSpacing/>
        <w:rPr>
          <w:rFonts w:ascii="Times New Roman" w:hAnsi="Times New Roman" w:cs="Times New Roman"/>
          <w:iCs/>
          <w:szCs w:val="24"/>
          <w:lang w:val="ms-MY"/>
        </w:rPr>
      </w:pPr>
    </w:p>
    <w:p w14:paraId="0E0741B2" w14:textId="77777777" w:rsidR="00E97B38" w:rsidRPr="0091426B" w:rsidRDefault="00E97B38" w:rsidP="0091426B">
      <w:pPr>
        <w:spacing w:line="240" w:lineRule="auto"/>
        <w:ind w:firstLine="0"/>
        <w:rPr>
          <w:b/>
          <w:i/>
          <w:szCs w:val="24"/>
          <w:lang w:val="ms-MY"/>
        </w:rPr>
      </w:pPr>
      <w:r w:rsidRPr="0091426B">
        <w:rPr>
          <w:b/>
          <w:i/>
          <w:szCs w:val="24"/>
          <w:lang w:val="ms-MY"/>
        </w:rPr>
        <w:t>Mewujudkan rasa autoriti dalam diri kanak-kanak</w:t>
      </w:r>
    </w:p>
    <w:p w14:paraId="477012B8" w14:textId="60B09C1A" w:rsidR="00E97B38" w:rsidRPr="0091426B" w:rsidRDefault="00E97B38" w:rsidP="0091426B">
      <w:pPr>
        <w:spacing w:after="0" w:line="240" w:lineRule="auto"/>
        <w:ind w:firstLine="0"/>
        <w:contextualSpacing/>
        <w:rPr>
          <w:rFonts w:ascii="Times New Roman" w:hAnsi="Times New Roman" w:cs="Times New Roman"/>
          <w:iCs/>
          <w:szCs w:val="24"/>
          <w:lang w:val="ms-MY"/>
        </w:rPr>
      </w:pPr>
      <w:r w:rsidRPr="0091426B">
        <w:rPr>
          <w:rFonts w:ascii="Times New Roman" w:hAnsi="Times New Roman" w:cs="Times New Roman"/>
          <w:iCs/>
          <w:szCs w:val="24"/>
          <w:lang w:val="ms-MY"/>
        </w:rPr>
        <w:t xml:space="preserve">Strategi pertama ialah mewujudkan rasa autoriti dalam diri kanak-kanak terhadap program/aktiviti yang diadakan.  Strategi ini mampu menggalakkan penyertaan aktif mereka.  Menurut Bessell (2010), kanak-kanak mampu menyertai suatu aktiviti secara aktif sekiranya mereka diberitahu dengan cara yang sewajarnya, diberi tugas merancang, mengurus dan membuat keputusan berkaitan dengan aktiviti tersebut.  Tugasan yang diberikan mampu mencetuskan rasa autoriti dalam diri mereka.  Selain itu, tugas yang diberikan mampu meningkatkan nilai dan martabat diri, menanamkan sikap tanggungjawab dan menanamkan nilai menjaga </w:t>
      </w:r>
      <w:r w:rsidR="00B47B8E">
        <w:rPr>
          <w:rFonts w:ascii="Times New Roman" w:hAnsi="Times New Roman" w:cs="Times New Roman"/>
          <w:iCs/>
          <w:szCs w:val="24"/>
          <w:lang w:val="ms-MY"/>
        </w:rPr>
        <w:t>kepentingan orang lain (Bessell</w:t>
      </w:r>
      <w:r w:rsidRPr="0091426B">
        <w:rPr>
          <w:rFonts w:ascii="Times New Roman" w:hAnsi="Times New Roman" w:cs="Times New Roman"/>
          <w:iCs/>
          <w:szCs w:val="24"/>
          <w:lang w:val="ms-MY"/>
        </w:rPr>
        <w:t xml:space="preserve"> 2010). </w:t>
      </w:r>
    </w:p>
    <w:p w14:paraId="318AFA81" w14:textId="77777777" w:rsidR="00E97B38" w:rsidRPr="0091426B" w:rsidRDefault="00E97B38" w:rsidP="0091426B">
      <w:pPr>
        <w:spacing w:after="0" w:line="240" w:lineRule="auto"/>
        <w:contextualSpacing/>
        <w:rPr>
          <w:rFonts w:ascii="Times New Roman" w:hAnsi="Times New Roman" w:cs="Times New Roman"/>
          <w:iCs/>
          <w:szCs w:val="24"/>
          <w:lang w:val="ms-MY"/>
        </w:rPr>
      </w:pPr>
      <w:r w:rsidRPr="0091426B">
        <w:rPr>
          <w:rFonts w:ascii="Times New Roman" w:hAnsi="Times New Roman" w:cs="Times New Roman"/>
          <w:iCs/>
          <w:szCs w:val="24"/>
          <w:lang w:val="ms-MY"/>
        </w:rPr>
        <w:t xml:space="preserve"> </w:t>
      </w:r>
      <w:r w:rsidRPr="0091426B">
        <w:rPr>
          <w:rFonts w:ascii="Times New Roman" w:hAnsi="Times New Roman" w:cs="Times New Roman"/>
          <w:iCs/>
          <w:szCs w:val="24"/>
          <w:lang w:val="ms-MY"/>
        </w:rPr>
        <w:tab/>
      </w:r>
    </w:p>
    <w:p w14:paraId="3BB902A7" w14:textId="600FB5F6" w:rsidR="00E97B38" w:rsidRPr="0091426B" w:rsidRDefault="00E97B38" w:rsidP="00C548EA">
      <w:pPr>
        <w:spacing w:after="0" w:line="240" w:lineRule="auto"/>
        <w:ind w:firstLine="0"/>
        <w:contextualSpacing/>
        <w:rPr>
          <w:rFonts w:ascii="Times New Roman" w:hAnsi="Times New Roman" w:cs="Times New Roman"/>
          <w:iCs/>
          <w:szCs w:val="24"/>
          <w:lang w:val="ms-MY"/>
        </w:rPr>
      </w:pPr>
      <w:r w:rsidRPr="0091426B">
        <w:rPr>
          <w:rFonts w:ascii="Times New Roman" w:hAnsi="Times New Roman" w:cs="Times New Roman"/>
          <w:iCs/>
          <w:szCs w:val="24"/>
          <w:lang w:val="ms-MY"/>
        </w:rPr>
        <w:t xml:space="preserve">Bagi mencapai matlamat ini, kanak-kanak perlu didedahkan dengan pelbagai peluang untuk menerajui program-program berstruktur yang terdapat </w:t>
      </w:r>
      <w:r w:rsidR="00904EFF" w:rsidRPr="0091426B">
        <w:rPr>
          <w:rFonts w:ascii="Times New Roman" w:hAnsi="Times New Roman" w:cs="Times New Roman"/>
          <w:iCs/>
          <w:szCs w:val="24"/>
          <w:lang w:val="ms-MY"/>
        </w:rPr>
        <w:t xml:space="preserve">di sekolah mahupun di </w:t>
      </w:r>
      <w:r w:rsidRPr="0091426B">
        <w:rPr>
          <w:rFonts w:ascii="Times New Roman" w:hAnsi="Times New Roman" w:cs="Times New Roman"/>
          <w:iCs/>
          <w:szCs w:val="24"/>
          <w:lang w:val="ms-MY"/>
        </w:rPr>
        <w:t>dalam komuniti.  Program berstruktur ialah program spesifik yang dirangka untuk memenuhi keperluan kanak-kanak (Hal</w:t>
      </w:r>
      <w:r w:rsidR="00B47B8E">
        <w:rPr>
          <w:rFonts w:ascii="Times New Roman" w:hAnsi="Times New Roman" w:cs="Times New Roman"/>
          <w:iCs/>
          <w:szCs w:val="24"/>
          <w:lang w:val="ms-MY"/>
        </w:rPr>
        <w:t>pern et al. 2000 dlm. Siti Hajar</w:t>
      </w:r>
      <w:r w:rsidRPr="0091426B">
        <w:rPr>
          <w:rFonts w:ascii="Times New Roman" w:hAnsi="Times New Roman" w:cs="Times New Roman"/>
          <w:iCs/>
          <w:szCs w:val="24"/>
          <w:lang w:val="ms-MY"/>
        </w:rPr>
        <w:t xml:space="preserve"> 2006).  Dalam program tersebut, kanak-kanak diberi peluang merancang dan menguruskan aktiviti.  Pengalaman yang dilalui oleh kanak-kanak dapat meningkatkan tahap kematangan dan rasa autoriti mereka.</w:t>
      </w:r>
    </w:p>
    <w:p w14:paraId="43A787B3" w14:textId="77777777" w:rsidR="00E97B38" w:rsidRPr="0091426B" w:rsidRDefault="00E97B38" w:rsidP="0091426B">
      <w:pPr>
        <w:spacing w:after="0" w:line="240" w:lineRule="auto"/>
        <w:ind w:firstLine="567"/>
        <w:contextualSpacing/>
        <w:rPr>
          <w:rFonts w:ascii="Times New Roman" w:hAnsi="Times New Roman" w:cs="Times New Roman"/>
          <w:iCs/>
          <w:szCs w:val="24"/>
          <w:lang w:val="ms-MY"/>
        </w:rPr>
      </w:pPr>
    </w:p>
    <w:p w14:paraId="0D0DBF5D" w14:textId="209DB4E9" w:rsidR="00E97B38" w:rsidRPr="0091426B" w:rsidRDefault="00E97B38" w:rsidP="00C548EA">
      <w:pPr>
        <w:spacing w:after="0" w:line="240" w:lineRule="auto"/>
        <w:ind w:firstLine="0"/>
        <w:contextualSpacing/>
        <w:rPr>
          <w:rFonts w:ascii="Times New Roman" w:hAnsi="Times New Roman" w:cs="Times New Roman"/>
          <w:iCs/>
          <w:szCs w:val="24"/>
          <w:lang w:val="ms-MY"/>
        </w:rPr>
      </w:pPr>
      <w:r w:rsidRPr="0091426B">
        <w:rPr>
          <w:rFonts w:ascii="Times New Roman" w:hAnsi="Times New Roman" w:cs="Times New Roman"/>
          <w:iCs/>
          <w:szCs w:val="24"/>
          <w:lang w:val="ms-MY"/>
        </w:rPr>
        <w:t xml:space="preserve">Selain memberi pendedahan dan peluang untuk menerajui program-program yang berkaitan dengan mereka, kaedah lain untuk mewujudkan autoriti diri ialah melalui latihan modifikasi sikap dan tingkahlaku dalam program pembangunan diri.  Di luar negara, usaha memupuk rasa autoriti dalam diri kanak-kanak banyak dilakukan dalam program pembangunan diri, program kepimpinan dan program mengasah bakat dan minat.  Dalam </w:t>
      </w:r>
      <w:r w:rsidRPr="0091426B">
        <w:rPr>
          <w:rFonts w:ascii="Times New Roman" w:hAnsi="Times New Roman" w:cs="Times New Roman"/>
          <w:i/>
          <w:iCs/>
          <w:szCs w:val="24"/>
          <w:lang w:val="ms-MY"/>
        </w:rPr>
        <w:t>Self-enhancement Program</w:t>
      </w:r>
      <w:r w:rsidRPr="0091426B">
        <w:rPr>
          <w:rFonts w:ascii="Times New Roman" w:hAnsi="Times New Roman" w:cs="Times New Roman"/>
          <w:iCs/>
          <w:szCs w:val="24"/>
          <w:lang w:val="ms-MY"/>
        </w:rPr>
        <w:t xml:space="preserve"> di Amerika Syarikat, kanak-kanak didedahkan dengan pembinaan peribadi yang baik melalui program yang berstruktur dan komprehensif (National Resear</w:t>
      </w:r>
      <w:r w:rsidR="00B47B8E">
        <w:rPr>
          <w:rFonts w:ascii="Times New Roman" w:hAnsi="Times New Roman" w:cs="Times New Roman"/>
          <w:iCs/>
          <w:szCs w:val="24"/>
          <w:lang w:val="ms-MY"/>
        </w:rPr>
        <w:t>ch Council on Community Program</w:t>
      </w:r>
      <w:r w:rsidRPr="0091426B">
        <w:rPr>
          <w:rFonts w:ascii="Times New Roman" w:hAnsi="Times New Roman" w:cs="Times New Roman"/>
          <w:iCs/>
          <w:szCs w:val="24"/>
          <w:lang w:val="ms-MY"/>
        </w:rPr>
        <w:t xml:space="preserve"> 2003). Walaupun pada awal pelaksanaannya, ia merupakan program pencegahan keganasan untuk kanak-kanak, namun ia telah diperluaskan dalam pelbagai latar (</w:t>
      </w:r>
      <w:r w:rsidRPr="0091426B">
        <w:rPr>
          <w:rFonts w:ascii="Times New Roman" w:hAnsi="Times New Roman" w:cs="Times New Roman"/>
          <w:i/>
          <w:iCs/>
          <w:szCs w:val="24"/>
          <w:lang w:val="ms-MY"/>
        </w:rPr>
        <w:t>setting</w:t>
      </w:r>
      <w:r w:rsidRPr="0091426B">
        <w:rPr>
          <w:rFonts w:ascii="Times New Roman" w:hAnsi="Times New Roman" w:cs="Times New Roman"/>
          <w:iCs/>
          <w:szCs w:val="24"/>
          <w:lang w:val="ms-MY"/>
        </w:rPr>
        <w:t xml:space="preserve">) apabila ia dilihat berkesan dalam membina peribadi kanak-kanak.   Di Hong Kong pula, autoriti diri diterapkan ke dalam diri kanak-kanak di dalam program kepimpinan, </w:t>
      </w:r>
      <w:r w:rsidRPr="0091426B">
        <w:rPr>
          <w:rFonts w:ascii="Times New Roman" w:hAnsi="Times New Roman" w:cs="Times New Roman"/>
          <w:i/>
          <w:iCs/>
          <w:szCs w:val="24"/>
          <w:lang w:val="ms-MY"/>
        </w:rPr>
        <w:t xml:space="preserve">Leadership Program for Kids </w:t>
      </w:r>
      <w:r w:rsidR="00B47B8E">
        <w:rPr>
          <w:rFonts w:ascii="Times New Roman" w:hAnsi="Times New Roman" w:cs="Times New Roman"/>
          <w:iCs/>
          <w:szCs w:val="24"/>
          <w:lang w:val="ms-MY"/>
        </w:rPr>
        <w:t>(Mindquest Group</w:t>
      </w:r>
      <w:r w:rsidRPr="0091426B">
        <w:rPr>
          <w:rFonts w:ascii="Times New Roman" w:hAnsi="Times New Roman" w:cs="Times New Roman"/>
          <w:iCs/>
          <w:szCs w:val="24"/>
          <w:lang w:val="ms-MY"/>
        </w:rPr>
        <w:t xml:space="preserve"> 2012).  Selain autoriti, terdapat nilai-nilai kepimpinan lain yang turut diterapkan kepada kanak-kanak seperti keyakinan, integriti, komitmen, bekerja secara berkumpulan dan berkomunkasi secara berkesan.  Semua nilai tersebut dilatih melalui empat modul iaitu modul nilai (</w:t>
      </w:r>
      <w:r w:rsidRPr="0091426B">
        <w:rPr>
          <w:rFonts w:ascii="Times New Roman" w:hAnsi="Times New Roman" w:cs="Times New Roman"/>
          <w:i/>
          <w:iCs/>
          <w:szCs w:val="24"/>
          <w:lang w:val="ms-MY"/>
        </w:rPr>
        <w:t>value</w:t>
      </w:r>
      <w:r w:rsidRPr="0091426B">
        <w:rPr>
          <w:rFonts w:ascii="Times New Roman" w:hAnsi="Times New Roman" w:cs="Times New Roman"/>
          <w:iCs/>
          <w:szCs w:val="24"/>
          <w:lang w:val="ms-MY"/>
        </w:rPr>
        <w:t>), modul sikap (</w:t>
      </w:r>
      <w:r w:rsidRPr="0091426B">
        <w:rPr>
          <w:rFonts w:ascii="Times New Roman" w:hAnsi="Times New Roman" w:cs="Times New Roman"/>
          <w:i/>
          <w:iCs/>
          <w:szCs w:val="24"/>
          <w:lang w:val="ms-MY"/>
        </w:rPr>
        <w:t>attitude</w:t>
      </w:r>
      <w:r w:rsidRPr="0091426B">
        <w:rPr>
          <w:rFonts w:ascii="Times New Roman" w:hAnsi="Times New Roman" w:cs="Times New Roman"/>
          <w:iCs/>
          <w:szCs w:val="24"/>
          <w:lang w:val="ms-MY"/>
        </w:rPr>
        <w:t>), modul perhubungan (</w:t>
      </w:r>
      <w:r w:rsidRPr="0091426B">
        <w:rPr>
          <w:rFonts w:ascii="Times New Roman" w:hAnsi="Times New Roman" w:cs="Times New Roman"/>
          <w:i/>
          <w:iCs/>
          <w:szCs w:val="24"/>
          <w:lang w:val="ms-MY"/>
        </w:rPr>
        <w:t>relationship</w:t>
      </w:r>
      <w:r w:rsidRPr="0091426B">
        <w:rPr>
          <w:rFonts w:ascii="Times New Roman" w:hAnsi="Times New Roman" w:cs="Times New Roman"/>
          <w:iCs/>
          <w:szCs w:val="24"/>
          <w:lang w:val="ms-MY"/>
        </w:rPr>
        <w:t>) dan modul keputusan (</w:t>
      </w:r>
      <w:r w:rsidRPr="0091426B">
        <w:rPr>
          <w:rFonts w:ascii="Times New Roman" w:hAnsi="Times New Roman" w:cs="Times New Roman"/>
          <w:i/>
          <w:iCs/>
          <w:szCs w:val="24"/>
          <w:lang w:val="ms-MY"/>
        </w:rPr>
        <w:t>decision</w:t>
      </w:r>
      <w:r w:rsidR="00B47B8E">
        <w:rPr>
          <w:rFonts w:ascii="Times New Roman" w:hAnsi="Times New Roman" w:cs="Times New Roman"/>
          <w:iCs/>
          <w:szCs w:val="24"/>
          <w:lang w:val="ms-MY"/>
        </w:rPr>
        <w:t>) (Mindquest Group</w:t>
      </w:r>
      <w:r w:rsidRPr="0091426B">
        <w:rPr>
          <w:rFonts w:ascii="Times New Roman" w:hAnsi="Times New Roman" w:cs="Times New Roman"/>
          <w:iCs/>
          <w:szCs w:val="24"/>
          <w:lang w:val="ms-MY"/>
        </w:rPr>
        <w:t xml:space="preserve"> 2012).  Program tersebut mendapat maklumbalas yang positif terutamanya daripada ibu bapa yang mengakui bahawa terdapat perubahan positif dalam diri anak mereka setelah menghadiri program tersebut (Mindquest Group 2012).</w:t>
      </w:r>
    </w:p>
    <w:p w14:paraId="63730463" w14:textId="77777777" w:rsidR="00E97B38" w:rsidRPr="0091426B" w:rsidRDefault="00E97B38" w:rsidP="0091426B">
      <w:pPr>
        <w:spacing w:after="0" w:line="240" w:lineRule="auto"/>
        <w:ind w:firstLine="567"/>
        <w:contextualSpacing/>
        <w:rPr>
          <w:rFonts w:ascii="Times New Roman" w:hAnsi="Times New Roman" w:cs="Times New Roman"/>
          <w:iCs/>
          <w:szCs w:val="24"/>
          <w:lang w:val="ms-MY"/>
        </w:rPr>
      </w:pPr>
    </w:p>
    <w:p w14:paraId="4E7C2D3F" w14:textId="77777777" w:rsidR="00E97B38" w:rsidRPr="0091426B" w:rsidRDefault="00E97B38" w:rsidP="00C548EA">
      <w:pPr>
        <w:spacing w:after="0" w:line="240" w:lineRule="auto"/>
        <w:ind w:firstLine="0"/>
        <w:contextualSpacing/>
        <w:rPr>
          <w:rFonts w:ascii="Times New Roman" w:hAnsi="Times New Roman" w:cs="Times New Roman"/>
          <w:iCs/>
          <w:szCs w:val="24"/>
          <w:lang w:val="ms-MY"/>
        </w:rPr>
      </w:pPr>
      <w:r w:rsidRPr="0091426B">
        <w:rPr>
          <w:rFonts w:ascii="Times New Roman" w:hAnsi="Times New Roman" w:cs="Times New Roman"/>
          <w:iCs/>
          <w:szCs w:val="24"/>
          <w:lang w:val="ms-MY"/>
        </w:rPr>
        <w:t xml:space="preserve">Dalam konteks masyarakat Malaysia, contoh program yang boleh membina autoriti diri mengikut keperluan golongan kanak-kanak ialah seperti bengkel kemahiran sosial, bengkel teknologi, kem kepimpinan dan ceramah kerjaya.  Selain menanamkan rasa autoriti dalam diri, program-program sebegini juga dapat memupuk nilai positif dan tingkahlaku prososial dalam diri peserta program.  </w:t>
      </w:r>
    </w:p>
    <w:p w14:paraId="0CE09737" w14:textId="77777777" w:rsidR="00E97B38" w:rsidRPr="0091426B" w:rsidRDefault="00E97B38" w:rsidP="0091426B">
      <w:pPr>
        <w:spacing w:after="0" w:line="240" w:lineRule="auto"/>
        <w:contextualSpacing/>
        <w:rPr>
          <w:rFonts w:ascii="Times New Roman" w:hAnsi="Times New Roman" w:cs="Times New Roman"/>
          <w:iCs/>
          <w:szCs w:val="24"/>
          <w:lang w:val="ms-MY"/>
        </w:rPr>
      </w:pPr>
      <w:r w:rsidRPr="0091426B">
        <w:rPr>
          <w:rFonts w:ascii="Times New Roman" w:hAnsi="Times New Roman" w:cs="Times New Roman"/>
          <w:iCs/>
          <w:szCs w:val="24"/>
          <w:lang w:val="ms-MY"/>
        </w:rPr>
        <w:tab/>
        <w:t xml:space="preserve">                                                                                                               </w:t>
      </w:r>
    </w:p>
    <w:p w14:paraId="1F15DDD8" w14:textId="3589B89D" w:rsidR="00E97B38" w:rsidRPr="0091426B" w:rsidRDefault="00E97B38" w:rsidP="0091426B">
      <w:pPr>
        <w:spacing w:after="0" w:line="240" w:lineRule="auto"/>
        <w:ind w:firstLine="0"/>
        <w:contextualSpacing/>
        <w:rPr>
          <w:rStyle w:val="Heading4Char"/>
          <w:i/>
          <w:szCs w:val="24"/>
          <w:lang w:val="ms-MY"/>
        </w:rPr>
      </w:pPr>
      <w:r w:rsidRPr="0091426B">
        <w:rPr>
          <w:rStyle w:val="Heading4Char"/>
          <w:i/>
          <w:szCs w:val="24"/>
          <w:lang w:val="ms-MY"/>
        </w:rPr>
        <w:t xml:space="preserve">Menyediakan persekitaran sosial yang </w:t>
      </w:r>
      <w:r w:rsidR="00AA6554" w:rsidRPr="0091426B">
        <w:rPr>
          <w:rStyle w:val="Heading4Char"/>
          <w:i/>
          <w:szCs w:val="24"/>
          <w:lang w:val="ms-MY"/>
        </w:rPr>
        <w:t>menggalakkan penyertaan sosial kanak-kanak</w:t>
      </w:r>
    </w:p>
    <w:p w14:paraId="2B5CD44F" w14:textId="77777777" w:rsidR="00AA6C62" w:rsidRDefault="00AA6C62" w:rsidP="0091426B">
      <w:pPr>
        <w:spacing w:line="240" w:lineRule="auto"/>
        <w:ind w:firstLine="0"/>
        <w:contextualSpacing/>
        <w:rPr>
          <w:rFonts w:ascii="Times New Roman" w:hAnsi="Times New Roman" w:cs="Times New Roman"/>
          <w:iCs/>
          <w:szCs w:val="24"/>
          <w:lang w:val="ms-MY"/>
        </w:rPr>
      </w:pPr>
    </w:p>
    <w:p w14:paraId="24EC582D" w14:textId="03C9BB4D" w:rsidR="00E97B38" w:rsidRPr="0091426B" w:rsidRDefault="00E97B38" w:rsidP="0091426B">
      <w:pPr>
        <w:spacing w:line="240" w:lineRule="auto"/>
        <w:ind w:firstLine="0"/>
        <w:contextualSpacing/>
        <w:rPr>
          <w:rFonts w:ascii="Times New Roman" w:hAnsi="Times New Roman" w:cs="Times New Roman"/>
          <w:iCs/>
          <w:szCs w:val="24"/>
          <w:lang w:val="ms-MY"/>
        </w:rPr>
      </w:pPr>
      <w:r w:rsidRPr="0091426B">
        <w:rPr>
          <w:rFonts w:ascii="Times New Roman" w:hAnsi="Times New Roman" w:cs="Times New Roman"/>
          <w:iCs/>
          <w:szCs w:val="24"/>
          <w:lang w:val="ms-MY"/>
        </w:rPr>
        <w:t xml:space="preserve">Strategi kedua ialah menyediakan persekitaran sosial yang </w:t>
      </w:r>
      <w:r w:rsidR="00AA6554" w:rsidRPr="0091426B">
        <w:rPr>
          <w:rFonts w:ascii="Times New Roman" w:hAnsi="Times New Roman" w:cs="Times New Roman"/>
          <w:iCs/>
          <w:szCs w:val="24"/>
          <w:lang w:val="ms-MY"/>
        </w:rPr>
        <w:t xml:space="preserve">kondusif untuk kanak-kanak melibatkan diri dalam pelbagai aktiviti sosial masyarakat. </w:t>
      </w:r>
      <w:r w:rsidRPr="0091426B">
        <w:rPr>
          <w:rFonts w:ascii="Times New Roman" w:hAnsi="Times New Roman" w:cs="Times New Roman"/>
          <w:iCs/>
          <w:szCs w:val="24"/>
          <w:lang w:val="ms-MY"/>
        </w:rPr>
        <w:t>Dari perspektif ekologi, penglibatan kanak-kanak dalam aktiviti sosial yang berlangsung dalam persekitaran yang melibatkan pelbagai sektor dan agensi mampu mempertingkatkan perkembangan peribadi yang bersifat positif kepada kanak-kanak.  Pelbagai nilai, tanggungjawab, peranan, dan fungsi sosial setiap agensi/sektor mampu membina suatu ikatan sosial yang membuatkan kanak-kanak rasa mempunyai dan dipunyai lantas menghargai individu di sekeliling.   Selain itu, penyertaan kanak-kanak dalam aktiviti sosial boleh memberi mereka ilmu dan kemahiran sosial yang penting untuk kehidupan.  Dalam pada itu, sektor yang terlibat dengan aktiviti bersama kanak-kanak juga perlu sensitif, mesra, mempunyai empati dan menyokong proses tersebut.</w:t>
      </w:r>
    </w:p>
    <w:p w14:paraId="19FF6C60" w14:textId="77777777" w:rsidR="00E97B38" w:rsidRPr="0091426B" w:rsidRDefault="00E97B38" w:rsidP="0091426B">
      <w:pPr>
        <w:spacing w:line="240" w:lineRule="auto"/>
        <w:contextualSpacing/>
        <w:rPr>
          <w:rFonts w:ascii="Times New Roman" w:hAnsi="Times New Roman" w:cs="Times New Roman"/>
          <w:iCs/>
          <w:szCs w:val="24"/>
          <w:lang w:val="ms-MY"/>
        </w:rPr>
      </w:pPr>
    </w:p>
    <w:p w14:paraId="3782DFC3" w14:textId="79F1DA66" w:rsidR="00E97B38" w:rsidRPr="0091426B" w:rsidRDefault="00E97B38" w:rsidP="00C548EA">
      <w:pPr>
        <w:spacing w:line="240" w:lineRule="auto"/>
        <w:ind w:firstLine="0"/>
        <w:contextualSpacing/>
        <w:rPr>
          <w:rFonts w:ascii="Times New Roman" w:hAnsi="Times New Roman" w:cs="Times New Roman"/>
          <w:iCs/>
          <w:strike/>
          <w:szCs w:val="24"/>
          <w:lang w:val="ms-MY"/>
        </w:rPr>
      </w:pPr>
      <w:r w:rsidRPr="0091426B">
        <w:rPr>
          <w:rFonts w:ascii="Times New Roman" w:hAnsi="Times New Roman" w:cs="Times New Roman"/>
          <w:iCs/>
          <w:szCs w:val="24"/>
          <w:lang w:val="ms-MY"/>
        </w:rPr>
        <w:t>Bagi mewujudkan sebuah persekitaran sosial yang baik untuk tumbesaran atau perkembangan positif kanak-kanak, pendekatan pencegahan-pelaburan (</w:t>
      </w:r>
      <w:r w:rsidRPr="0091426B">
        <w:rPr>
          <w:rFonts w:ascii="Times New Roman" w:hAnsi="Times New Roman" w:cs="Times New Roman"/>
          <w:i/>
          <w:iCs/>
          <w:szCs w:val="24"/>
          <w:lang w:val="ms-MY"/>
        </w:rPr>
        <w:t>prevention-investment approach</w:t>
      </w:r>
      <w:r w:rsidRPr="0091426B">
        <w:rPr>
          <w:rFonts w:ascii="Times New Roman" w:hAnsi="Times New Roman" w:cs="Times New Roman"/>
          <w:iCs/>
          <w:szCs w:val="24"/>
          <w:lang w:val="ms-MY"/>
        </w:rPr>
        <w:t xml:space="preserve">) yang diperjuangkan oleh para advokat kebajikan kanak-kanak di Amerika Syarikat mungkin boleh dipertimbangkan aplikasinya. Pendekatan pencegahan-pelaburan telah diaplikasi dalam banyak aspek kehidupan.  </w:t>
      </w:r>
      <w:r w:rsidR="00080AC4" w:rsidRPr="0091426B">
        <w:rPr>
          <w:rFonts w:ascii="Times New Roman" w:hAnsi="Times New Roman" w:cs="Times New Roman"/>
          <w:iCs/>
          <w:szCs w:val="24"/>
          <w:lang w:val="ms-MY"/>
        </w:rPr>
        <w:t>P</w:t>
      </w:r>
      <w:r w:rsidRPr="0091426B">
        <w:rPr>
          <w:rFonts w:ascii="Times New Roman" w:hAnsi="Times New Roman" w:cs="Times New Roman"/>
          <w:iCs/>
          <w:szCs w:val="24"/>
          <w:lang w:val="ms-MY"/>
        </w:rPr>
        <w:t xml:space="preserve">endekatan pencegahan-pelaburan boleh diaplikasi di negara ini dalam mewujudkan persekitaran sosial yang baik bagi menjamin kesejahteraan hidup kanak-kanak.  Inisiatif ini seharusnya dipikul oleh agensi pemberi perkhidmatan atau pihak berwajib.  Penubuhan Pusat Aktiviti Kanak-kanak (PAKK) iaitu pusat sehenti untuk pelbagai aktiviti kanak-kanak merupakan suatu perkhidmatan yang menggunakan pendekatan pencegahan-pelaburan. </w:t>
      </w:r>
      <w:r w:rsidR="006E19DF" w:rsidRPr="0091426B">
        <w:rPr>
          <w:rFonts w:ascii="Times New Roman" w:hAnsi="Times New Roman" w:cs="Times New Roman"/>
          <w:iCs/>
          <w:szCs w:val="24"/>
          <w:lang w:val="ms-MY"/>
        </w:rPr>
        <w:t xml:space="preserve"> </w:t>
      </w:r>
      <w:r w:rsidRPr="0091426B">
        <w:rPr>
          <w:rFonts w:ascii="Times New Roman" w:hAnsi="Times New Roman" w:cs="Times New Roman"/>
          <w:iCs/>
          <w:szCs w:val="24"/>
          <w:lang w:val="ms-MY"/>
        </w:rPr>
        <w:t xml:space="preserve">Ini kerana kerajaan </w:t>
      </w:r>
      <w:r w:rsidR="002A5536" w:rsidRPr="0091426B">
        <w:rPr>
          <w:rFonts w:ascii="Times New Roman" w:hAnsi="Times New Roman" w:cs="Times New Roman"/>
          <w:iCs/>
          <w:szCs w:val="24"/>
          <w:lang w:val="ms-MY"/>
        </w:rPr>
        <w:t xml:space="preserve"> </w:t>
      </w:r>
      <w:r w:rsidRPr="0091426B">
        <w:rPr>
          <w:rFonts w:ascii="Times New Roman" w:hAnsi="Times New Roman" w:cs="Times New Roman"/>
          <w:iCs/>
          <w:szCs w:val="24"/>
          <w:lang w:val="ms-MY"/>
        </w:rPr>
        <w:t>memperuntukkan sejumlah dana untuk membina pusat tersebut dan menempatkan staf yang menyelenggara perkhidmatan yang ditawarkan.  Namun, ianya merupakan suatu pelaburan yang mampu memberi keuntungan kepada negara sekiranya insiden masalah sosial dan jenayah dapat dikurangkan, sebaliknya kanak-kanak berpeluang untuk mengasah bakat dan minat serta memupuk budaya positif seperti perbincangan interaktif, membaca dan bersukan. Sekiranya agensi penaung kanak-kanak ingin mengambil serius perkara ini, penyelenggaraan PAKK sedia ada perlu ditambahbaik dan PAKK perlu diwujudkan dengan lebih banyak lagi bagi memberi manfaat kepada golongan kanak-kanak.</w:t>
      </w:r>
    </w:p>
    <w:p w14:paraId="4054A783" w14:textId="77777777" w:rsidR="00745B90" w:rsidRPr="0091426B" w:rsidRDefault="00745B90" w:rsidP="0091426B">
      <w:pPr>
        <w:spacing w:after="0" w:line="240" w:lineRule="auto"/>
        <w:ind w:firstLine="0"/>
        <w:contextualSpacing/>
        <w:rPr>
          <w:rFonts w:ascii="Times New Roman" w:hAnsi="Times New Roman" w:cs="Times New Roman"/>
          <w:iCs/>
          <w:szCs w:val="24"/>
          <w:lang w:val="ms-MY"/>
        </w:rPr>
      </w:pPr>
    </w:p>
    <w:p w14:paraId="58FD6B67" w14:textId="1FC90BBB" w:rsidR="00371BF4" w:rsidRPr="00AA6C62" w:rsidRDefault="00371BF4" w:rsidP="0091426B">
      <w:pPr>
        <w:spacing w:after="0" w:line="240" w:lineRule="auto"/>
        <w:ind w:firstLine="0"/>
        <w:contextualSpacing/>
        <w:rPr>
          <w:rFonts w:ascii="Times New Roman" w:hAnsi="Times New Roman" w:cs="Times New Roman"/>
          <w:iCs/>
          <w:szCs w:val="24"/>
          <w:lang w:val="ms-MY"/>
        </w:rPr>
      </w:pPr>
      <w:r w:rsidRPr="00AA6C62">
        <w:rPr>
          <w:rFonts w:ascii="Times New Roman" w:hAnsi="Times New Roman" w:cs="Times New Roman"/>
          <w:b/>
          <w:iCs/>
          <w:szCs w:val="24"/>
          <w:lang w:val="ms-MY"/>
        </w:rPr>
        <w:t>(2)</w:t>
      </w:r>
      <w:r w:rsidRPr="0091426B">
        <w:rPr>
          <w:rFonts w:ascii="Times New Roman" w:hAnsi="Times New Roman" w:cs="Times New Roman"/>
          <w:iCs/>
          <w:color w:val="0070C0"/>
          <w:szCs w:val="24"/>
          <w:lang w:val="ms-MY"/>
        </w:rPr>
        <w:tab/>
      </w:r>
      <w:r w:rsidRPr="00AA6C62">
        <w:rPr>
          <w:rFonts w:ascii="Times New Roman" w:hAnsi="Times New Roman" w:cs="Times New Roman"/>
          <w:b/>
          <w:iCs/>
          <w:szCs w:val="24"/>
          <w:lang w:val="ms-MY"/>
        </w:rPr>
        <w:t>Renovasi dalam Dasar Kebajikan Sosial Kanak-kanak</w:t>
      </w:r>
    </w:p>
    <w:p w14:paraId="1C274635" w14:textId="77777777" w:rsidR="00BB1B58" w:rsidRPr="007456DF" w:rsidRDefault="00BB1B58" w:rsidP="0091426B">
      <w:pPr>
        <w:spacing w:line="240" w:lineRule="auto"/>
        <w:ind w:firstLine="0"/>
        <w:contextualSpacing/>
        <w:rPr>
          <w:rFonts w:ascii="Times New Roman" w:hAnsi="Times New Roman" w:cs="Times New Roman"/>
          <w:iCs/>
          <w:color w:val="0070C0"/>
          <w:szCs w:val="24"/>
          <w:lang w:val="ms-MY"/>
        </w:rPr>
      </w:pPr>
    </w:p>
    <w:p w14:paraId="3EE223B3" w14:textId="09D4C371" w:rsidR="00BB1B58" w:rsidRPr="00AA6C62" w:rsidRDefault="006E19DF" w:rsidP="0091426B">
      <w:pPr>
        <w:spacing w:line="240" w:lineRule="auto"/>
        <w:ind w:firstLine="0"/>
        <w:contextualSpacing/>
        <w:rPr>
          <w:rFonts w:ascii="Times New Roman" w:hAnsi="Times New Roman" w:cs="Times New Roman"/>
          <w:szCs w:val="24"/>
          <w:lang w:val="ms-MY"/>
        </w:rPr>
      </w:pPr>
      <w:r w:rsidRPr="00AA6C62">
        <w:rPr>
          <w:rFonts w:ascii="Times New Roman" w:hAnsi="Times New Roman" w:cs="Times New Roman"/>
          <w:szCs w:val="24"/>
          <w:lang w:val="ms-MY"/>
        </w:rPr>
        <w:t xml:space="preserve">Penambahbaikan penyelenggaraan dan pengurusan PAKK yang dijelaskan di perenggan terdahulu merupakan salah satu cadangan renovasi ke atas sistem </w:t>
      </w:r>
      <w:r w:rsidR="00E57FCA" w:rsidRPr="00AA6C62">
        <w:rPr>
          <w:rFonts w:ascii="Times New Roman" w:hAnsi="Times New Roman" w:cs="Times New Roman"/>
          <w:szCs w:val="24"/>
          <w:lang w:val="ms-MY"/>
        </w:rPr>
        <w:t>kebajikan</w:t>
      </w:r>
      <w:r w:rsidRPr="00AA6C62">
        <w:rPr>
          <w:rFonts w:ascii="Times New Roman" w:hAnsi="Times New Roman" w:cs="Times New Roman"/>
          <w:szCs w:val="24"/>
          <w:lang w:val="ms-MY"/>
        </w:rPr>
        <w:t xml:space="preserve"> sosial untuk kanak-kanak</w:t>
      </w:r>
      <w:r w:rsidR="00E57FCA" w:rsidRPr="00AA6C62">
        <w:rPr>
          <w:rFonts w:ascii="Times New Roman" w:hAnsi="Times New Roman" w:cs="Times New Roman"/>
          <w:szCs w:val="24"/>
          <w:lang w:val="ms-MY"/>
        </w:rPr>
        <w:t>. Selain PAKK, p</w:t>
      </w:r>
      <w:r w:rsidR="00BB1B58" w:rsidRPr="00AA6C62">
        <w:rPr>
          <w:rFonts w:ascii="Times New Roman" w:hAnsi="Times New Roman" w:cs="Times New Roman"/>
          <w:szCs w:val="24"/>
          <w:lang w:val="ms-MY"/>
        </w:rPr>
        <w:t xml:space="preserve">engkaji berpendapat </w:t>
      </w:r>
      <w:r w:rsidR="00E57FCA" w:rsidRPr="00AA6C62">
        <w:rPr>
          <w:rFonts w:ascii="Times New Roman" w:hAnsi="Times New Roman" w:cs="Times New Roman"/>
          <w:szCs w:val="24"/>
          <w:lang w:val="ms-MY"/>
        </w:rPr>
        <w:t xml:space="preserve">beberapa aspek dalam </w:t>
      </w:r>
      <w:r w:rsidR="00BB1B58" w:rsidRPr="00AA6C62">
        <w:rPr>
          <w:rFonts w:ascii="Times New Roman" w:hAnsi="Times New Roman" w:cs="Times New Roman"/>
          <w:szCs w:val="24"/>
          <w:lang w:val="ms-MY"/>
        </w:rPr>
        <w:t>sistem kebajikan sosial kanak-kanak di negara ini perlu diperkukuh dan ditambahbaik.  Berdasarkan penelitian pengkaji terhadap beberapa sistem kebajikan di luar negara seperti Sweden, Denmark, United Kingdom, Australia dan Amerika Syarikat, sistem kebajikan kanak-kanak yang b</w:t>
      </w:r>
      <w:r w:rsidR="00AA6C62">
        <w:rPr>
          <w:rFonts w:ascii="Times New Roman" w:hAnsi="Times New Roman" w:cs="Times New Roman"/>
          <w:szCs w:val="24"/>
          <w:lang w:val="ms-MY"/>
        </w:rPr>
        <w:t>erkualiti dan mampu mengubah kesejahteraan hidup kanak-kanak</w:t>
      </w:r>
      <w:r w:rsidR="00BB1B58" w:rsidRPr="00AA6C62">
        <w:rPr>
          <w:rFonts w:ascii="Times New Roman" w:hAnsi="Times New Roman" w:cs="Times New Roman"/>
          <w:szCs w:val="24"/>
          <w:lang w:val="ms-MY"/>
        </w:rPr>
        <w:t xml:space="preserve"> mengandungi 3 ciri utama berikut:</w:t>
      </w:r>
    </w:p>
    <w:p w14:paraId="1011F85F" w14:textId="77777777" w:rsidR="00FE16EB" w:rsidRDefault="00FE16EB" w:rsidP="00FE16EB">
      <w:pPr>
        <w:spacing w:after="0" w:afterAutospacing="0" w:line="240" w:lineRule="auto"/>
        <w:ind w:firstLine="0"/>
        <w:rPr>
          <w:rFonts w:ascii="Times New Roman" w:hAnsi="Times New Roman" w:cs="Times New Roman"/>
          <w:color w:val="0070C0"/>
          <w:szCs w:val="24"/>
          <w:lang w:val="ms-MY"/>
        </w:rPr>
      </w:pPr>
    </w:p>
    <w:p w14:paraId="04804E24" w14:textId="5D38A967" w:rsidR="00BB1B58" w:rsidRPr="00FE16EB" w:rsidRDefault="00DE0755" w:rsidP="00FE16EB">
      <w:pPr>
        <w:spacing w:after="0" w:afterAutospacing="0" w:line="240" w:lineRule="auto"/>
        <w:ind w:firstLine="0"/>
        <w:rPr>
          <w:rFonts w:ascii="Times New Roman" w:hAnsi="Times New Roman" w:cs="Times New Roman"/>
          <w:b/>
          <w:i/>
          <w:szCs w:val="24"/>
          <w:lang w:val="ms-MY"/>
        </w:rPr>
      </w:pPr>
      <w:r>
        <w:rPr>
          <w:rFonts w:ascii="Times New Roman" w:hAnsi="Times New Roman" w:cs="Times New Roman"/>
          <w:b/>
          <w:i/>
          <w:szCs w:val="24"/>
          <w:lang w:val="ms-MY"/>
        </w:rPr>
        <w:t>Kerajaan sanggup melabur dalam pelbagai program sosial dan fizikal berkaitan kebajikan kanak-kanak</w:t>
      </w:r>
      <w:r w:rsidR="00BB1B58" w:rsidRPr="00FE16EB">
        <w:rPr>
          <w:rFonts w:ascii="Times New Roman" w:hAnsi="Times New Roman" w:cs="Times New Roman"/>
          <w:b/>
          <w:i/>
          <w:szCs w:val="24"/>
          <w:lang w:val="ms-MY"/>
        </w:rPr>
        <w:t xml:space="preserve"> </w:t>
      </w:r>
    </w:p>
    <w:p w14:paraId="02BAD357" w14:textId="77777777" w:rsidR="00FE16EB" w:rsidRPr="00FE16EB" w:rsidRDefault="00FE16EB" w:rsidP="00FE16EB">
      <w:pPr>
        <w:spacing w:after="0" w:afterAutospacing="0" w:line="240" w:lineRule="auto"/>
        <w:ind w:firstLine="0"/>
        <w:rPr>
          <w:rFonts w:ascii="Times New Roman" w:hAnsi="Times New Roman" w:cs="Times New Roman"/>
          <w:szCs w:val="24"/>
          <w:lang w:val="ms-MY"/>
        </w:rPr>
      </w:pPr>
    </w:p>
    <w:p w14:paraId="7539246C" w14:textId="6678ADAD" w:rsidR="007D64D4" w:rsidRDefault="00BB1B58" w:rsidP="00CB5DA6">
      <w:pPr>
        <w:spacing w:line="240" w:lineRule="auto"/>
        <w:ind w:firstLine="0"/>
        <w:rPr>
          <w:rFonts w:ascii="Times New Roman" w:hAnsi="Times New Roman" w:cs="Times New Roman"/>
          <w:szCs w:val="24"/>
          <w:lang w:val="ms-MY"/>
        </w:rPr>
      </w:pPr>
      <w:r w:rsidRPr="00FE16EB">
        <w:rPr>
          <w:rFonts w:ascii="Times New Roman" w:hAnsi="Times New Roman" w:cs="Times New Roman"/>
          <w:szCs w:val="24"/>
          <w:lang w:val="ms-MY"/>
        </w:rPr>
        <w:t xml:space="preserve">Kerajaan </w:t>
      </w:r>
      <w:r w:rsidR="006F1E65">
        <w:rPr>
          <w:rFonts w:ascii="Times New Roman" w:hAnsi="Times New Roman" w:cs="Times New Roman"/>
          <w:szCs w:val="24"/>
          <w:lang w:val="ms-MY"/>
        </w:rPr>
        <w:t>yang peka dengan kebajikan hidup kanak-kanak memperuntukkan</w:t>
      </w:r>
      <w:r w:rsidRPr="00FE16EB">
        <w:rPr>
          <w:rFonts w:ascii="Times New Roman" w:hAnsi="Times New Roman" w:cs="Times New Roman"/>
          <w:szCs w:val="24"/>
          <w:lang w:val="ms-MY"/>
        </w:rPr>
        <w:t xml:space="preserve"> dana yang mencukupi untuk meningkatkan tahap kesejahteraan kanak-kanak dalam aspek penyertaan sosial. </w:t>
      </w:r>
      <w:r w:rsidR="006F1E65">
        <w:rPr>
          <w:rFonts w:ascii="Times New Roman" w:hAnsi="Times New Roman" w:cs="Times New Roman"/>
          <w:szCs w:val="24"/>
          <w:lang w:val="ms-MY"/>
        </w:rPr>
        <w:t>K</w:t>
      </w:r>
      <w:r w:rsidR="006F1E65" w:rsidRPr="00FE16EB">
        <w:rPr>
          <w:rFonts w:ascii="Times New Roman" w:hAnsi="Times New Roman" w:cs="Times New Roman"/>
          <w:szCs w:val="24"/>
          <w:lang w:val="ms-MY"/>
        </w:rPr>
        <w:t xml:space="preserve">erajaan </w:t>
      </w:r>
      <w:r w:rsidR="006F1E65">
        <w:rPr>
          <w:rFonts w:ascii="Times New Roman" w:hAnsi="Times New Roman" w:cs="Times New Roman"/>
          <w:szCs w:val="24"/>
          <w:lang w:val="ms-MY"/>
        </w:rPr>
        <w:t>sebegini lazimnya</w:t>
      </w:r>
      <w:r w:rsidR="006F1E65" w:rsidRPr="00FE16EB">
        <w:rPr>
          <w:rFonts w:ascii="Times New Roman" w:hAnsi="Times New Roman" w:cs="Times New Roman"/>
          <w:szCs w:val="24"/>
          <w:lang w:val="ms-MY"/>
        </w:rPr>
        <w:t xml:space="preserve"> bersedia dengan beberapa pelan pelaburan sosial yang efisyen yang mampu memberi masa depan yang lebih cerah kep</w:t>
      </w:r>
      <w:r w:rsidR="00B47B8E">
        <w:rPr>
          <w:rFonts w:ascii="Times New Roman" w:hAnsi="Times New Roman" w:cs="Times New Roman"/>
          <w:szCs w:val="24"/>
          <w:lang w:val="ms-MY"/>
        </w:rPr>
        <w:t>ada kanak-kanak (European Union</w:t>
      </w:r>
      <w:r w:rsidR="006F1E65" w:rsidRPr="00FE16EB">
        <w:rPr>
          <w:rFonts w:ascii="Times New Roman" w:hAnsi="Times New Roman" w:cs="Times New Roman"/>
          <w:szCs w:val="24"/>
          <w:lang w:val="ms-MY"/>
        </w:rPr>
        <w:t xml:space="preserve"> 2012). </w:t>
      </w:r>
      <w:r w:rsidR="00603D41" w:rsidRPr="007D64D4">
        <w:rPr>
          <w:rFonts w:ascii="Times New Roman" w:hAnsi="Times New Roman" w:cs="Times New Roman"/>
          <w:szCs w:val="24"/>
          <w:lang w:val="ms-MY"/>
        </w:rPr>
        <w:t xml:space="preserve">Dalam Pelan Induk Pembangunan Pendidikan 2006-2010, kerajaan telah memperuntukkan </w:t>
      </w:r>
      <w:r w:rsidR="002F7E53" w:rsidRPr="007D64D4">
        <w:rPr>
          <w:rFonts w:ascii="Times New Roman" w:hAnsi="Times New Roman" w:cs="Times New Roman"/>
          <w:szCs w:val="24"/>
          <w:lang w:val="ms-MY"/>
        </w:rPr>
        <w:t>sejumlah dana</w:t>
      </w:r>
      <w:r w:rsidR="00603D41" w:rsidRPr="007D64D4">
        <w:rPr>
          <w:rFonts w:ascii="Times New Roman" w:hAnsi="Times New Roman" w:cs="Times New Roman"/>
          <w:szCs w:val="24"/>
          <w:lang w:val="ms-MY"/>
        </w:rPr>
        <w:t xml:space="preserve"> </w:t>
      </w:r>
      <w:r w:rsidR="00CB5DA6" w:rsidRPr="007D64D4">
        <w:rPr>
          <w:rFonts w:ascii="Times New Roman" w:hAnsi="Times New Roman" w:cs="Times New Roman"/>
          <w:szCs w:val="24"/>
          <w:lang w:val="ms-MY"/>
        </w:rPr>
        <w:t xml:space="preserve">untuk meningkatkan kemudahan dan prasarana </w:t>
      </w:r>
      <w:r w:rsidR="00603D41" w:rsidRPr="007D64D4">
        <w:rPr>
          <w:rFonts w:ascii="Times New Roman" w:hAnsi="Times New Roman" w:cs="Times New Roman"/>
          <w:szCs w:val="24"/>
          <w:lang w:val="ms-MY"/>
        </w:rPr>
        <w:t>sekolah terut</w:t>
      </w:r>
      <w:r w:rsidR="00CB5DA6" w:rsidRPr="007D64D4">
        <w:rPr>
          <w:rFonts w:ascii="Times New Roman" w:hAnsi="Times New Roman" w:cs="Times New Roman"/>
          <w:szCs w:val="24"/>
          <w:lang w:val="ms-MY"/>
        </w:rPr>
        <w:t xml:space="preserve">amanya di kawasan luar bandar. </w:t>
      </w:r>
      <w:r w:rsidR="002F7E53" w:rsidRPr="007D64D4">
        <w:rPr>
          <w:rFonts w:ascii="Times New Roman" w:hAnsi="Times New Roman" w:cs="Times New Roman"/>
          <w:szCs w:val="24"/>
          <w:lang w:val="ms-MY"/>
        </w:rPr>
        <w:t>S</w:t>
      </w:r>
      <w:r w:rsidR="00603D41" w:rsidRPr="007D64D4">
        <w:rPr>
          <w:rFonts w:ascii="Times New Roman" w:hAnsi="Times New Roman" w:cs="Times New Roman"/>
          <w:szCs w:val="24"/>
          <w:lang w:val="ms-MY"/>
        </w:rPr>
        <w:t xml:space="preserve">ebanyak 7,723 buah sekolah rendah dan 2,296 buah sekolah menengah telah dibina di negara ini setakat tahun 2011 </w:t>
      </w:r>
      <w:r w:rsidR="00CB5DA6" w:rsidRPr="007D64D4">
        <w:rPr>
          <w:rFonts w:ascii="Times New Roman" w:hAnsi="Times New Roman" w:cs="Times New Roman"/>
          <w:szCs w:val="24"/>
          <w:lang w:val="ms-MY"/>
        </w:rPr>
        <w:t xml:space="preserve">yang mana bilangan tersebut </w:t>
      </w:r>
      <w:r w:rsidR="00603D41" w:rsidRPr="007D64D4">
        <w:rPr>
          <w:rFonts w:ascii="Times New Roman" w:hAnsi="Times New Roman" w:cs="Times New Roman"/>
          <w:szCs w:val="24"/>
          <w:lang w:val="ms-MY"/>
        </w:rPr>
        <w:t>menunjukkan komitmen kerajaan untuk memberi peluang pendidikan kepada kanak-kanak di Malaysia</w:t>
      </w:r>
      <w:r w:rsidR="00CB5DA6" w:rsidRPr="007D64D4">
        <w:rPr>
          <w:rFonts w:ascii="Times New Roman" w:hAnsi="Times New Roman" w:cs="Times New Roman"/>
          <w:szCs w:val="24"/>
          <w:lang w:val="ms-MY"/>
        </w:rPr>
        <w:t>. Pelaburan sosial lain yang turut dilakukan oleh kerajaan ialah  memperkasakan</w:t>
      </w:r>
      <w:r w:rsidR="00603D41" w:rsidRPr="007D64D4">
        <w:rPr>
          <w:rFonts w:ascii="Times New Roman" w:hAnsi="Times New Roman" w:cs="Times New Roman"/>
          <w:szCs w:val="24"/>
          <w:lang w:val="ms-MY"/>
        </w:rPr>
        <w:t xml:space="preserve"> latihan kemahiran hidup </w:t>
      </w:r>
      <w:r w:rsidR="00CB5DA6" w:rsidRPr="007D64D4">
        <w:rPr>
          <w:rFonts w:ascii="Times New Roman" w:hAnsi="Times New Roman" w:cs="Times New Roman"/>
          <w:szCs w:val="24"/>
          <w:lang w:val="ms-MY"/>
        </w:rPr>
        <w:t>kerana ia</w:t>
      </w:r>
      <w:r w:rsidR="00603D41" w:rsidRPr="007D64D4">
        <w:rPr>
          <w:rFonts w:ascii="Times New Roman" w:hAnsi="Times New Roman" w:cs="Times New Roman"/>
          <w:szCs w:val="24"/>
          <w:lang w:val="ms-MY"/>
        </w:rPr>
        <w:t xml:space="preserve"> mampu melengkapkan kanak-kanak untuk menjadi individu yang berdaya-upaya berhadapan dengan pelbagai risiko ekonomi dan sosial luar jangkaan pada bila-bila </w:t>
      </w:r>
      <w:r w:rsidR="00B47B8E">
        <w:rPr>
          <w:rFonts w:ascii="Times New Roman" w:hAnsi="Times New Roman" w:cs="Times New Roman"/>
          <w:szCs w:val="24"/>
          <w:lang w:val="ms-MY"/>
        </w:rPr>
        <w:t>masa (Pathmanathan &amp; Siti Hajar</w:t>
      </w:r>
      <w:r w:rsidR="00603D41" w:rsidRPr="007D64D4">
        <w:rPr>
          <w:rFonts w:ascii="Times New Roman" w:hAnsi="Times New Roman" w:cs="Times New Roman"/>
          <w:szCs w:val="24"/>
          <w:lang w:val="ms-MY"/>
        </w:rPr>
        <w:t xml:space="preserve"> 2013).  </w:t>
      </w:r>
    </w:p>
    <w:p w14:paraId="1F5B48A6" w14:textId="47E41140" w:rsidR="006F1E65" w:rsidRPr="00FE16EB" w:rsidRDefault="00CB5DA6" w:rsidP="00CB5DA6">
      <w:pPr>
        <w:spacing w:line="240" w:lineRule="auto"/>
        <w:ind w:firstLine="0"/>
        <w:rPr>
          <w:rFonts w:ascii="Times New Roman" w:hAnsi="Times New Roman" w:cs="Times New Roman"/>
          <w:szCs w:val="24"/>
          <w:lang w:val="ms-MY"/>
        </w:rPr>
      </w:pPr>
      <w:r w:rsidRPr="007D64D4">
        <w:rPr>
          <w:rFonts w:ascii="Times New Roman" w:hAnsi="Times New Roman" w:cs="Times New Roman"/>
          <w:szCs w:val="24"/>
          <w:lang w:val="ms-MY"/>
        </w:rPr>
        <w:t>Selain itu, k</w:t>
      </w:r>
      <w:r w:rsidR="00603D41" w:rsidRPr="007D64D4">
        <w:rPr>
          <w:rFonts w:ascii="Times New Roman" w:hAnsi="Times New Roman" w:cs="Times New Roman"/>
          <w:szCs w:val="24"/>
          <w:lang w:val="ms-MY"/>
        </w:rPr>
        <w:t xml:space="preserve">erajaan juga turut memperkenalkan Skim Bantuan Tuisyen (SBT) sejak Mac 2004 </w:t>
      </w:r>
      <w:r w:rsidR="00D60EB9" w:rsidRPr="007D64D4">
        <w:rPr>
          <w:rFonts w:ascii="Times New Roman" w:hAnsi="Times New Roman" w:cs="Times New Roman"/>
          <w:szCs w:val="24"/>
          <w:lang w:val="ms-MY"/>
        </w:rPr>
        <w:t>yang bertujuan untuk memberi peluang bimbingan tambahan secara berstruktur dan terancang kepada kanak-kanak miskin</w:t>
      </w:r>
      <w:r w:rsidR="00603D41" w:rsidRPr="007D64D4">
        <w:rPr>
          <w:rFonts w:ascii="Times New Roman" w:hAnsi="Times New Roman" w:cs="Times New Roman"/>
          <w:szCs w:val="24"/>
          <w:lang w:val="ms-MY"/>
        </w:rPr>
        <w:t xml:space="preserve">. </w:t>
      </w:r>
      <w:r w:rsidR="00D60EB9" w:rsidRPr="007D64D4">
        <w:rPr>
          <w:rFonts w:ascii="Times New Roman" w:hAnsi="Times New Roman" w:cs="Times New Roman"/>
          <w:szCs w:val="24"/>
          <w:lang w:val="ms-MY"/>
        </w:rPr>
        <w:t>K</w:t>
      </w:r>
      <w:r w:rsidRPr="007D64D4">
        <w:rPr>
          <w:rFonts w:ascii="Times New Roman" w:hAnsi="Times New Roman" w:cs="Times New Roman"/>
          <w:szCs w:val="24"/>
          <w:lang w:val="ms-MY"/>
        </w:rPr>
        <w:t xml:space="preserve">erajaan turut memperkenalkan pendidikan kemahiran </w:t>
      </w:r>
      <w:r w:rsidR="00D60EB9" w:rsidRPr="007D64D4">
        <w:rPr>
          <w:rFonts w:ascii="Times New Roman" w:hAnsi="Times New Roman" w:cs="Times New Roman"/>
          <w:szCs w:val="24"/>
          <w:lang w:val="ms-MY"/>
        </w:rPr>
        <w:t>hidup yang mana m</w:t>
      </w:r>
      <w:r w:rsidRPr="007D64D4">
        <w:rPr>
          <w:rFonts w:ascii="Times New Roman" w:hAnsi="Times New Roman" w:cs="Times New Roman"/>
          <w:szCs w:val="24"/>
          <w:lang w:val="ms-MY"/>
        </w:rPr>
        <w:t>atlamat</w:t>
      </w:r>
      <w:r w:rsidR="00D60EB9" w:rsidRPr="007D64D4">
        <w:rPr>
          <w:rFonts w:ascii="Times New Roman" w:hAnsi="Times New Roman" w:cs="Times New Roman"/>
          <w:szCs w:val="24"/>
          <w:lang w:val="ms-MY"/>
        </w:rPr>
        <w:t>nya adalah</w:t>
      </w:r>
      <w:r w:rsidRPr="007D64D4">
        <w:rPr>
          <w:rFonts w:ascii="Times New Roman" w:hAnsi="Times New Roman" w:cs="Times New Roman"/>
          <w:szCs w:val="24"/>
          <w:lang w:val="ms-MY"/>
        </w:rPr>
        <w:t xml:space="preserve"> untuk melahirkan insan yang boleh berdikari, faham teknologi dan ekonomi serta kreatif, berinisiatif dan yakin diri dalam keadaan teknologi yang sentiasa berubah untuk kehidupan harian</w:t>
      </w:r>
      <w:r w:rsidR="00D60EB9" w:rsidRPr="007D64D4">
        <w:rPr>
          <w:rFonts w:ascii="Times New Roman" w:hAnsi="Times New Roman" w:cs="Times New Roman"/>
          <w:szCs w:val="24"/>
          <w:lang w:val="ms-MY"/>
        </w:rPr>
        <w:t>.</w:t>
      </w:r>
      <w:r w:rsidR="002F7E53" w:rsidRPr="007D64D4">
        <w:rPr>
          <w:rFonts w:ascii="Times New Roman" w:hAnsi="Times New Roman" w:cs="Times New Roman"/>
          <w:szCs w:val="24"/>
          <w:lang w:val="ms-MY"/>
        </w:rPr>
        <w:t xml:space="preserve"> Pelan pelaburan sosial yang telah dirancang dan dilaksanakan oleh kerajaan memadai untuk meningkatkan tahap penyertaan sosial kanak-kanak dan seterusnya meningkatkan kesejahteraan hidup mereka. Maka, ia wajar untuk dikekalkan dan dimantapkan.</w:t>
      </w:r>
      <w:r w:rsidR="00D60EB9" w:rsidRPr="007D64D4">
        <w:rPr>
          <w:rFonts w:ascii="Times New Roman" w:hAnsi="Times New Roman" w:cs="Times New Roman"/>
          <w:szCs w:val="24"/>
          <w:lang w:val="ms-MY"/>
        </w:rPr>
        <w:t xml:space="preserve"> </w:t>
      </w:r>
      <w:r w:rsidR="006F1E65" w:rsidRPr="00FE16EB">
        <w:rPr>
          <w:rFonts w:ascii="Times New Roman" w:hAnsi="Times New Roman" w:cs="Times New Roman"/>
          <w:szCs w:val="24"/>
          <w:lang w:val="ms-MY"/>
        </w:rPr>
        <w:t xml:space="preserve">Program-program untuk anak muda yang sedia ada seperti Program Pembangunan Sukan dan Program Pembangunan Modal Insan </w:t>
      </w:r>
      <w:r w:rsidR="002F7E53">
        <w:rPr>
          <w:rFonts w:ascii="Times New Roman" w:hAnsi="Times New Roman" w:cs="Times New Roman"/>
          <w:szCs w:val="24"/>
          <w:lang w:val="ms-MY"/>
        </w:rPr>
        <w:t xml:space="preserve">juga </w:t>
      </w:r>
      <w:r w:rsidR="006F1E65" w:rsidRPr="00FE16EB">
        <w:rPr>
          <w:rFonts w:ascii="Times New Roman" w:hAnsi="Times New Roman" w:cs="Times New Roman"/>
          <w:szCs w:val="24"/>
          <w:lang w:val="ms-MY"/>
        </w:rPr>
        <w:t>perlu diteruskan dan dipermantapkan agar lebih ramai kanak-kanak memperoleh manfaatnya.</w:t>
      </w:r>
    </w:p>
    <w:p w14:paraId="1174AA3D" w14:textId="2C5ABE00" w:rsidR="006F1E65" w:rsidRPr="007D64D4" w:rsidRDefault="002F7E53" w:rsidP="006F1E65">
      <w:pPr>
        <w:spacing w:line="240" w:lineRule="auto"/>
        <w:ind w:firstLine="0"/>
        <w:rPr>
          <w:rFonts w:ascii="Times New Roman" w:hAnsi="Times New Roman" w:cs="Times New Roman"/>
          <w:b/>
          <w:i/>
          <w:szCs w:val="24"/>
          <w:lang w:val="ms-MY"/>
        </w:rPr>
      </w:pPr>
      <w:r>
        <w:rPr>
          <w:rFonts w:ascii="Times New Roman" w:hAnsi="Times New Roman" w:cs="Times New Roman"/>
          <w:szCs w:val="24"/>
          <w:lang w:val="ms-MY"/>
        </w:rPr>
        <w:t>P</w:t>
      </w:r>
      <w:r w:rsidR="00BB1B58" w:rsidRPr="00FE16EB">
        <w:rPr>
          <w:rFonts w:ascii="Times New Roman" w:hAnsi="Times New Roman" w:cs="Times New Roman"/>
          <w:szCs w:val="24"/>
          <w:lang w:val="ms-MY"/>
        </w:rPr>
        <w:t>erkara yang perlu diberi perhatian</w:t>
      </w:r>
      <w:r w:rsidR="00CB0290">
        <w:rPr>
          <w:rFonts w:ascii="Times New Roman" w:hAnsi="Times New Roman" w:cs="Times New Roman"/>
          <w:szCs w:val="24"/>
          <w:lang w:val="ms-MY"/>
        </w:rPr>
        <w:t xml:space="preserve"> dalam menyediakan program sosial</w:t>
      </w:r>
      <w:r w:rsidR="00BB1B58" w:rsidRPr="00FE16EB">
        <w:rPr>
          <w:rFonts w:ascii="Times New Roman" w:hAnsi="Times New Roman" w:cs="Times New Roman"/>
          <w:szCs w:val="24"/>
          <w:lang w:val="ms-MY"/>
        </w:rPr>
        <w:t xml:space="preserve"> ialah infrastruktur fizikal bagi membolehkan kanak-kanak melakukan aktiviti dengan sel</w:t>
      </w:r>
      <w:r w:rsidR="00B47B8E">
        <w:rPr>
          <w:rFonts w:ascii="Times New Roman" w:hAnsi="Times New Roman" w:cs="Times New Roman"/>
          <w:szCs w:val="24"/>
          <w:lang w:val="ms-MY"/>
        </w:rPr>
        <w:t>amat dan selesa (European Union 2012; Nordfeldt &amp; Larrson</w:t>
      </w:r>
      <w:r w:rsidR="00BB1B58" w:rsidRPr="00FE16EB">
        <w:rPr>
          <w:rFonts w:ascii="Times New Roman" w:hAnsi="Times New Roman" w:cs="Times New Roman"/>
          <w:szCs w:val="24"/>
          <w:lang w:val="ms-MY"/>
        </w:rPr>
        <w:t xml:space="preserve"> 2013</w:t>
      </w:r>
      <w:r w:rsidR="00BB1B58" w:rsidRPr="007D64D4">
        <w:rPr>
          <w:rFonts w:ascii="Times New Roman" w:hAnsi="Times New Roman" w:cs="Times New Roman"/>
          <w:szCs w:val="24"/>
          <w:lang w:val="ms-MY"/>
        </w:rPr>
        <w:t xml:space="preserve">). </w:t>
      </w:r>
      <w:r w:rsidR="00494C45" w:rsidRPr="007D64D4">
        <w:rPr>
          <w:rFonts w:ascii="Times New Roman" w:hAnsi="Times New Roman" w:cs="Times New Roman"/>
          <w:szCs w:val="24"/>
          <w:lang w:val="ms-MY"/>
        </w:rPr>
        <w:t>Ini kerana r</w:t>
      </w:r>
      <w:r w:rsidR="007F5455" w:rsidRPr="007D64D4">
        <w:rPr>
          <w:rFonts w:ascii="Times New Roman" w:hAnsi="Times New Roman" w:cs="Times New Roman"/>
          <w:szCs w:val="24"/>
          <w:lang w:val="ms-MY"/>
        </w:rPr>
        <w:t>uang fizikal</w:t>
      </w:r>
      <w:r w:rsidR="007D64D4">
        <w:rPr>
          <w:rFonts w:ascii="Times New Roman" w:hAnsi="Times New Roman" w:cs="Times New Roman"/>
          <w:szCs w:val="24"/>
          <w:lang w:val="ms-MY"/>
        </w:rPr>
        <w:t xml:space="preserve"> yang</w:t>
      </w:r>
      <w:r w:rsidR="007F5455" w:rsidRPr="007D64D4">
        <w:rPr>
          <w:rFonts w:ascii="Times New Roman" w:hAnsi="Times New Roman" w:cs="Times New Roman"/>
          <w:szCs w:val="24"/>
          <w:lang w:val="ms-MY"/>
        </w:rPr>
        <w:t xml:space="preserve"> tidak kondusif dan kemudahan yang tidak mencukupi merupakan halangan-halangan yang boleh menghadkan penyertaan kanak-kanak terutamanya dalam aktiviti-aktiviti yang dianjurkan oleh sekolah dan komuniti</w:t>
      </w:r>
      <w:r w:rsidR="00B47B8E">
        <w:rPr>
          <w:rFonts w:ascii="Times New Roman" w:hAnsi="Times New Roman" w:cs="Times New Roman"/>
          <w:szCs w:val="24"/>
          <w:lang w:val="ms-MY"/>
        </w:rPr>
        <w:t xml:space="preserve"> (Collins &amp; Kay</w:t>
      </w:r>
      <w:r w:rsidR="00CB0290" w:rsidRPr="007D64D4">
        <w:rPr>
          <w:rFonts w:ascii="Times New Roman" w:hAnsi="Times New Roman" w:cs="Times New Roman"/>
          <w:szCs w:val="24"/>
          <w:lang w:val="ms-MY"/>
        </w:rPr>
        <w:t xml:space="preserve"> 2014)</w:t>
      </w:r>
      <w:r w:rsidR="007F5455" w:rsidRPr="007D64D4">
        <w:rPr>
          <w:rFonts w:ascii="Times New Roman" w:hAnsi="Times New Roman" w:cs="Times New Roman"/>
          <w:szCs w:val="24"/>
          <w:lang w:val="ms-MY"/>
        </w:rPr>
        <w:t>.</w:t>
      </w:r>
      <w:r w:rsidR="00BB1B58" w:rsidRPr="007D64D4">
        <w:rPr>
          <w:rFonts w:ascii="Times New Roman" w:hAnsi="Times New Roman" w:cs="Times New Roman"/>
          <w:szCs w:val="24"/>
          <w:lang w:val="ms-MY"/>
        </w:rPr>
        <w:t xml:space="preserve"> </w:t>
      </w:r>
      <w:r w:rsidR="00494C45" w:rsidRPr="007D64D4">
        <w:rPr>
          <w:rFonts w:ascii="Times New Roman" w:hAnsi="Times New Roman" w:cs="Times New Roman"/>
          <w:szCs w:val="24"/>
          <w:lang w:val="ms-MY"/>
        </w:rPr>
        <w:t xml:space="preserve">Ruang fizikal yang terhad dan kekurangan sumber juga boleh menjejaskan kesejahteraan hidup kanak-kanak (Newland 2014). Oleh yang demikian, pihak yang menganjurkan program untuk kanak-kanak harus menitikberatkan perkara tersebut.  Dalam penganjuran sukan misalnya, peralatan sukan yang mencukupi dan gelanggang yang bersesuaian berupaya meningkatkan penyertaan dalam kalangan kanak-kanak.   </w:t>
      </w:r>
      <w:r w:rsidR="00494C45" w:rsidRPr="007D64D4">
        <w:rPr>
          <w:rFonts w:ascii="Times New Roman" w:hAnsi="Times New Roman" w:cs="Times New Roman"/>
          <w:b/>
          <w:i/>
          <w:szCs w:val="24"/>
          <w:lang w:val="ms-MY"/>
        </w:rPr>
        <w:t xml:space="preserve">  </w:t>
      </w:r>
    </w:p>
    <w:p w14:paraId="153BE7E4" w14:textId="732ECF58" w:rsidR="00BB1B58" w:rsidRPr="006F1E65" w:rsidRDefault="006F1E65" w:rsidP="006F1E65">
      <w:pPr>
        <w:spacing w:line="240" w:lineRule="auto"/>
        <w:ind w:firstLine="0"/>
        <w:rPr>
          <w:rFonts w:ascii="Times New Roman" w:hAnsi="Times New Roman" w:cs="Times New Roman"/>
          <w:b/>
          <w:i/>
          <w:szCs w:val="24"/>
          <w:lang w:val="ms-MY"/>
        </w:rPr>
      </w:pPr>
      <w:r>
        <w:rPr>
          <w:rFonts w:ascii="Times New Roman" w:hAnsi="Times New Roman" w:cs="Times New Roman"/>
          <w:b/>
          <w:i/>
          <w:szCs w:val="24"/>
          <w:lang w:val="ms-MY"/>
        </w:rPr>
        <w:t xml:space="preserve">Penyediaan </w:t>
      </w:r>
      <w:r w:rsidR="00BB1B58" w:rsidRPr="006F1E65">
        <w:rPr>
          <w:rFonts w:ascii="Times New Roman" w:hAnsi="Times New Roman" w:cs="Times New Roman"/>
          <w:b/>
          <w:i/>
          <w:szCs w:val="24"/>
          <w:lang w:val="ms-MY"/>
        </w:rPr>
        <w:t>perkhidmatan</w:t>
      </w:r>
      <w:r>
        <w:rPr>
          <w:rFonts w:ascii="Times New Roman" w:hAnsi="Times New Roman" w:cs="Times New Roman"/>
          <w:b/>
          <w:i/>
          <w:szCs w:val="24"/>
          <w:lang w:val="ms-MY"/>
        </w:rPr>
        <w:t xml:space="preserve"> kebajikan yang komprehensif dan berkualiti untuk kanak-kanak</w:t>
      </w:r>
      <w:r w:rsidR="00BB1B58" w:rsidRPr="006F1E65">
        <w:rPr>
          <w:rFonts w:ascii="Times New Roman" w:hAnsi="Times New Roman" w:cs="Times New Roman"/>
          <w:b/>
          <w:i/>
          <w:szCs w:val="24"/>
          <w:lang w:val="ms-MY"/>
        </w:rPr>
        <w:t xml:space="preserve"> </w:t>
      </w:r>
    </w:p>
    <w:p w14:paraId="1B9B806F" w14:textId="6AA16C21" w:rsidR="009A6432" w:rsidRPr="007D64D4" w:rsidRDefault="00BB1B58" w:rsidP="00796F36">
      <w:pPr>
        <w:spacing w:line="240" w:lineRule="auto"/>
        <w:ind w:firstLine="0"/>
        <w:rPr>
          <w:rFonts w:ascii="Times New Roman" w:hAnsi="Times New Roman" w:cs="Times New Roman"/>
          <w:iCs/>
          <w:szCs w:val="24"/>
          <w:lang w:val="ms-MY"/>
        </w:rPr>
      </w:pPr>
      <w:r w:rsidRPr="009C6C83">
        <w:rPr>
          <w:rFonts w:ascii="Times New Roman" w:hAnsi="Times New Roman" w:cs="Times New Roman"/>
          <w:szCs w:val="24"/>
          <w:lang w:val="ms-MY"/>
        </w:rPr>
        <w:t>Perkhidmatan untuk kanak-kanak pula perlulah berkualiti dan me</w:t>
      </w:r>
      <w:r w:rsidR="00B47B8E">
        <w:rPr>
          <w:rFonts w:ascii="Times New Roman" w:hAnsi="Times New Roman" w:cs="Times New Roman"/>
          <w:szCs w:val="24"/>
          <w:lang w:val="ms-MY"/>
        </w:rPr>
        <w:t>sra kanak-kanak (European Union</w:t>
      </w:r>
      <w:r w:rsidRPr="009C6C83">
        <w:rPr>
          <w:rFonts w:ascii="Times New Roman" w:hAnsi="Times New Roman" w:cs="Times New Roman"/>
          <w:szCs w:val="24"/>
          <w:lang w:val="ms-MY"/>
        </w:rPr>
        <w:t xml:space="preserve"> 2012). </w:t>
      </w:r>
      <w:r w:rsidR="007E32BB" w:rsidRPr="007D64D4">
        <w:rPr>
          <w:rFonts w:ascii="Times New Roman" w:hAnsi="Times New Roman" w:cs="Times New Roman"/>
          <w:szCs w:val="24"/>
          <w:lang w:val="ms-MY"/>
        </w:rPr>
        <w:t xml:space="preserve">Perkhidmatan kebajikan </w:t>
      </w:r>
      <w:r w:rsidR="00796F36" w:rsidRPr="007D64D4">
        <w:rPr>
          <w:rFonts w:ascii="Times New Roman" w:hAnsi="Times New Roman" w:cs="Times New Roman"/>
          <w:szCs w:val="24"/>
          <w:lang w:val="ms-MY"/>
        </w:rPr>
        <w:t xml:space="preserve">untuk </w:t>
      </w:r>
      <w:r w:rsidR="007E32BB" w:rsidRPr="007D64D4">
        <w:rPr>
          <w:rFonts w:ascii="Times New Roman" w:hAnsi="Times New Roman" w:cs="Times New Roman"/>
          <w:szCs w:val="24"/>
          <w:lang w:val="ms-MY"/>
        </w:rPr>
        <w:t>kanak-kanak</w:t>
      </w:r>
      <w:r w:rsidR="00796F36" w:rsidRPr="007D64D4">
        <w:rPr>
          <w:rFonts w:ascii="Times New Roman" w:hAnsi="Times New Roman" w:cs="Times New Roman"/>
          <w:szCs w:val="24"/>
          <w:lang w:val="ms-MY"/>
        </w:rPr>
        <w:t xml:space="preserve"> merangkumi serangkaian perkhidmatan sosial untuk memenuhi defisit keperluan asasi kanak-kanak. Enam perkhidmatan yang disediakan untuk kanak-kanak ialah perlindungan, pemulihan dan </w:t>
      </w:r>
      <w:r w:rsidR="00796F36" w:rsidRPr="007D64D4">
        <w:rPr>
          <w:rFonts w:ascii="Times New Roman" w:hAnsi="Times New Roman" w:cs="Times New Roman"/>
          <w:szCs w:val="24"/>
          <w:lang w:val="ms-MY"/>
        </w:rPr>
        <w:lastRenderedPageBreak/>
        <w:t>penjagaan gantian, pemulihan, sokongan, perkhidmatan tambahan dan perkhidmatan sepunya.  Matlamat akhir perkhidmatan tersebut adalah untuk meningkatkan kesejahteraan hidup kanak-kanak. Dalam konteks penyertaan sosial,</w:t>
      </w:r>
      <w:r w:rsidR="008A4252" w:rsidRPr="007D64D4">
        <w:rPr>
          <w:rFonts w:ascii="Times New Roman" w:hAnsi="Times New Roman" w:cs="Times New Roman"/>
          <w:szCs w:val="24"/>
          <w:lang w:val="ms-MY"/>
        </w:rPr>
        <w:t xml:space="preserve"> kuantiti program yang disediakan khususnya di sekolah dan dalam komuniti sudah memadai untuk mensejahterakan kanak-kanak.  Namun demikian, program-program sedia ada boleh diperkukuh, ditambahbaik dan diperluaskan agar lebih ramai kanak-kanak mendapat manfaat daripadanya.  Dari segi kualiti, program yang dianjurkan sewajarnya memberi kesan positif kepada kanak-kanak.  Dari segi mesra kanak-kanak, program sosial tersebut sewajarnya sesuai dengan usia dan tahap perkembangan kanak-kanak.  Program sosial yang efektif juga haruslah merupakan program yang dapat memenuhi keperluan subjektif kanak-kanak.</w:t>
      </w:r>
      <w:r w:rsidR="00796F36" w:rsidRPr="007D64D4">
        <w:rPr>
          <w:rFonts w:ascii="Times New Roman" w:hAnsi="Times New Roman" w:cs="Times New Roman"/>
          <w:szCs w:val="24"/>
          <w:lang w:val="ms-MY"/>
        </w:rPr>
        <w:t xml:space="preserve"> </w:t>
      </w:r>
      <w:r w:rsidR="008A4252" w:rsidRPr="007D64D4">
        <w:rPr>
          <w:rFonts w:ascii="Times New Roman" w:hAnsi="Times New Roman" w:cs="Times New Roman"/>
          <w:szCs w:val="24"/>
          <w:lang w:val="ms-MY"/>
        </w:rPr>
        <w:t>K</w:t>
      </w:r>
      <w:r w:rsidR="009A6432" w:rsidRPr="007D64D4">
        <w:rPr>
          <w:rFonts w:ascii="Times New Roman" w:hAnsi="Times New Roman" w:cs="Times New Roman"/>
          <w:iCs/>
          <w:szCs w:val="24"/>
          <w:lang w:val="ms-MY"/>
        </w:rPr>
        <w:t xml:space="preserve">anak-kanak dari keluarga miskin misalnya </w:t>
      </w:r>
      <w:r w:rsidR="0072128F" w:rsidRPr="007D64D4">
        <w:rPr>
          <w:rFonts w:ascii="Times New Roman" w:hAnsi="Times New Roman" w:cs="Times New Roman"/>
          <w:iCs/>
          <w:szCs w:val="24"/>
          <w:lang w:val="ms-MY"/>
        </w:rPr>
        <w:t xml:space="preserve">perlu mendapat peluang menerima </w:t>
      </w:r>
      <w:r w:rsidR="00796F36" w:rsidRPr="007D64D4">
        <w:rPr>
          <w:rFonts w:ascii="Times New Roman" w:hAnsi="Times New Roman" w:cs="Times New Roman"/>
          <w:iCs/>
          <w:szCs w:val="24"/>
          <w:lang w:val="ms-MY"/>
        </w:rPr>
        <w:t>baucer tuisyen</w:t>
      </w:r>
      <w:r w:rsidR="0072128F" w:rsidRPr="007D64D4">
        <w:rPr>
          <w:rFonts w:ascii="Times New Roman" w:hAnsi="Times New Roman" w:cs="Times New Roman"/>
          <w:iCs/>
          <w:szCs w:val="24"/>
          <w:lang w:val="ms-MY"/>
        </w:rPr>
        <w:t xml:space="preserve"> bagi membolehkan mereka mendapat khidmat kelas tambahan untuk mengukuhkan penguasaan dalam mata pelajaran yang lemah di sekolah. Mereka juga wajar diberi peluang untuk menyertai rombongan yang ingin mereka sertai dengan yuran/kos yang mampu mereka bayar. Kaedah ini dapat meringankan beban kewangan keluarga sekaligus mengelakkan kanak-kanak daripada mengalami ketidakcukupan yang boleh menjejaskan kesejahteraan hidup mereka. Golongan ini juga perlu mendapat </w:t>
      </w:r>
      <w:r w:rsidR="009A6432" w:rsidRPr="007D64D4">
        <w:rPr>
          <w:rFonts w:ascii="Times New Roman" w:hAnsi="Times New Roman" w:cs="Times New Roman"/>
          <w:iCs/>
          <w:szCs w:val="24"/>
          <w:lang w:val="ms-MY"/>
        </w:rPr>
        <w:t>peluang</w:t>
      </w:r>
      <w:r w:rsidR="0072128F" w:rsidRPr="007D64D4">
        <w:rPr>
          <w:rFonts w:ascii="Times New Roman" w:hAnsi="Times New Roman" w:cs="Times New Roman"/>
          <w:iCs/>
          <w:szCs w:val="24"/>
          <w:lang w:val="ms-MY"/>
        </w:rPr>
        <w:t xml:space="preserve"> sama rata untuk</w:t>
      </w:r>
      <w:r w:rsidR="009A6432" w:rsidRPr="007D64D4">
        <w:rPr>
          <w:rFonts w:ascii="Times New Roman" w:hAnsi="Times New Roman" w:cs="Times New Roman"/>
          <w:iCs/>
          <w:szCs w:val="24"/>
          <w:lang w:val="ms-MY"/>
        </w:rPr>
        <w:t xml:space="preserve"> </w:t>
      </w:r>
      <w:r w:rsidR="0072128F" w:rsidRPr="007D64D4">
        <w:rPr>
          <w:rFonts w:ascii="Times New Roman" w:hAnsi="Times New Roman" w:cs="Times New Roman"/>
          <w:iCs/>
          <w:szCs w:val="24"/>
          <w:lang w:val="ms-MY"/>
        </w:rPr>
        <w:t>menyertai pelbagai aktiviti di sekolah dan dalam komuniti tanpa mengambil kira latar belakang keluarga dan pencapaian akademik</w:t>
      </w:r>
      <w:r w:rsidR="009A6432" w:rsidRPr="007D64D4">
        <w:rPr>
          <w:rFonts w:ascii="Times New Roman" w:hAnsi="Times New Roman" w:cs="Times New Roman"/>
          <w:iCs/>
          <w:szCs w:val="24"/>
          <w:lang w:val="ms-MY"/>
        </w:rPr>
        <w:t xml:space="preserve">.  </w:t>
      </w:r>
    </w:p>
    <w:p w14:paraId="1912D0D8" w14:textId="77777777" w:rsidR="00E352F7" w:rsidRPr="0091426B" w:rsidRDefault="00E352F7" w:rsidP="0091426B">
      <w:pPr>
        <w:spacing w:after="0" w:line="240" w:lineRule="auto"/>
        <w:ind w:firstLine="0"/>
        <w:contextualSpacing/>
        <w:rPr>
          <w:rFonts w:ascii="Times New Roman" w:hAnsi="Times New Roman" w:cs="Times New Roman"/>
          <w:iCs/>
          <w:szCs w:val="24"/>
          <w:lang w:val="ms-MY"/>
        </w:rPr>
      </w:pPr>
    </w:p>
    <w:p w14:paraId="7ED3BFF9" w14:textId="2DD8A3E4" w:rsidR="00371BF4" w:rsidRPr="0091426B" w:rsidRDefault="00371BF4" w:rsidP="0091426B">
      <w:pPr>
        <w:spacing w:after="0" w:line="240" w:lineRule="auto"/>
        <w:ind w:firstLine="0"/>
        <w:contextualSpacing/>
        <w:rPr>
          <w:rFonts w:ascii="Times New Roman" w:hAnsi="Times New Roman" w:cs="Times New Roman"/>
          <w:iCs/>
          <w:color w:val="0070C0"/>
          <w:szCs w:val="24"/>
          <w:lang w:val="ms-MY"/>
        </w:rPr>
      </w:pPr>
      <w:r w:rsidRPr="009C6C83">
        <w:rPr>
          <w:rFonts w:ascii="Times New Roman" w:hAnsi="Times New Roman" w:cs="Times New Roman"/>
          <w:b/>
          <w:iCs/>
          <w:szCs w:val="24"/>
          <w:lang w:val="ms-MY"/>
        </w:rPr>
        <w:t>(3)</w:t>
      </w:r>
      <w:r w:rsidR="009C6C83">
        <w:rPr>
          <w:rFonts w:ascii="Times New Roman" w:hAnsi="Times New Roman" w:cs="Times New Roman"/>
          <w:iCs/>
          <w:color w:val="0070C0"/>
          <w:szCs w:val="24"/>
          <w:lang w:val="ms-MY"/>
        </w:rPr>
        <w:t xml:space="preserve">. </w:t>
      </w:r>
      <w:r w:rsidRPr="009C6C83">
        <w:rPr>
          <w:rFonts w:ascii="Times New Roman" w:hAnsi="Times New Roman" w:cs="Times New Roman"/>
          <w:b/>
          <w:iCs/>
          <w:szCs w:val="24"/>
          <w:lang w:val="ms-MY"/>
        </w:rPr>
        <w:t>Pembinaan Sistem Jaringan Sosial Kebajikan Kanak-Kanak yang bersepadu</w:t>
      </w:r>
    </w:p>
    <w:p w14:paraId="7F72072D" w14:textId="77777777" w:rsidR="00442F97" w:rsidRPr="0091426B" w:rsidRDefault="00442F97" w:rsidP="0091426B">
      <w:pPr>
        <w:spacing w:after="0" w:line="240" w:lineRule="auto"/>
        <w:ind w:firstLine="0"/>
        <w:contextualSpacing/>
        <w:rPr>
          <w:rFonts w:ascii="Times New Roman" w:hAnsi="Times New Roman" w:cs="Times New Roman"/>
          <w:iCs/>
          <w:color w:val="0070C0"/>
          <w:szCs w:val="24"/>
          <w:lang w:val="ms-MY"/>
        </w:rPr>
      </w:pPr>
    </w:p>
    <w:p w14:paraId="24B7553D" w14:textId="1E8607EE" w:rsidR="00442F97" w:rsidRPr="009C6C83" w:rsidRDefault="00766A92" w:rsidP="0091426B">
      <w:pPr>
        <w:spacing w:after="0" w:line="240" w:lineRule="auto"/>
        <w:ind w:firstLine="0"/>
        <w:contextualSpacing/>
        <w:rPr>
          <w:rFonts w:ascii="Times New Roman" w:hAnsi="Times New Roman" w:cs="Times New Roman"/>
          <w:iCs/>
          <w:szCs w:val="24"/>
          <w:lang w:val="ms-MY"/>
        </w:rPr>
      </w:pPr>
      <w:r w:rsidRPr="009C6C83">
        <w:rPr>
          <w:rFonts w:ascii="Times New Roman" w:hAnsi="Times New Roman" w:cs="Times New Roman"/>
          <w:iCs/>
          <w:szCs w:val="24"/>
          <w:lang w:val="ms-MY"/>
        </w:rPr>
        <w:t xml:space="preserve">Tahap penyertaan sosial dalam kalangan kanak-kanak juga </w:t>
      </w:r>
      <w:r w:rsidR="00D02E05" w:rsidRPr="009C6C83">
        <w:rPr>
          <w:rFonts w:ascii="Times New Roman" w:hAnsi="Times New Roman" w:cs="Times New Roman"/>
          <w:iCs/>
          <w:szCs w:val="24"/>
          <w:lang w:val="ms-MY"/>
        </w:rPr>
        <w:t>boleh</w:t>
      </w:r>
      <w:r w:rsidRPr="009C6C83">
        <w:rPr>
          <w:rFonts w:ascii="Times New Roman" w:hAnsi="Times New Roman" w:cs="Times New Roman"/>
          <w:iCs/>
          <w:szCs w:val="24"/>
          <w:lang w:val="ms-MY"/>
        </w:rPr>
        <w:t xml:space="preserve"> dipertingkatkan dengan adanya jaringan sosial yang bersepadu di antara k</w:t>
      </w:r>
      <w:r w:rsidR="00442F97" w:rsidRPr="009C6C83">
        <w:rPr>
          <w:rFonts w:ascii="Times New Roman" w:hAnsi="Times New Roman" w:cs="Times New Roman"/>
          <w:iCs/>
          <w:szCs w:val="24"/>
          <w:lang w:val="ms-MY"/>
        </w:rPr>
        <w:t>eluarga, sekolah dan komuniti</w:t>
      </w:r>
      <w:r w:rsidRPr="009C6C83">
        <w:rPr>
          <w:rFonts w:ascii="Times New Roman" w:hAnsi="Times New Roman" w:cs="Times New Roman"/>
          <w:iCs/>
          <w:szCs w:val="24"/>
          <w:lang w:val="ms-MY"/>
        </w:rPr>
        <w:t xml:space="preserve">. </w:t>
      </w:r>
      <w:r w:rsidRPr="00D8540C">
        <w:rPr>
          <w:rFonts w:ascii="Times New Roman" w:hAnsi="Times New Roman" w:cs="Times New Roman"/>
          <w:iCs/>
          <w:color w:val="0070C0"/>
          <w:szCs w:val="24"/>
          <w:lang w:val="ms-MY"/>
        </w:rPr>
        <w:t xml:space="preserve"> </w:t>
      </w:r>
      <w:r w:rsidR="00D8540C" w:rsidRPr="007D64D4">
        <w:rPr>
          <w:rFonts w:ascii="Times New Roman" w:hAnsi="Times New Roman" w:cs="Times New Roman"/>
          <w:iCs/>
          <w:szCs w:val="24"/>
          <w:lang w:val="ms-MY"/>
        </w:rPr>
        <w:t xml:space="preserve">Sistem jaringan sosial kebajikan kanak-kanak ialah serangkaian sistem sosial yang melingkari hidup kanak-kanak yang berperanan untuk menjaga kebajikan hidup mereka dan boleh memberi kesan ke atas kesejahteraan hidup mereka.  Sektor formal dan tidak formal yang menganjurkan program untuk kanak-kanak merupakan salah satu sistem sosial dalam ekologi hidup kanak-kanak.  Keluarga, sekolah dan komuniti merupakan pihak penting yang menaungi hidup kanak-kanak juga adalah sistem-sistem sosial yang menjadi sebahagian daripada ekosistem kanak-kanak. </w:t>
      </w:r>
      <w:r w:rsidR="00C4424B" w:rsidRPr="009C6C83">
        <w:rPr>
          <w:rFonts w:ascii="Times New Roman" w:hAnsi="Times New Roman" w:cs="Times New Roman"/>
          <w:iCs/>
          <w:szCs w:val="24"/>
          <w:lang w:val="ms-MY"/>
        </w:rPr>
        <w:t>Setiap sistem sosial tersebut perlu bekerjasama</w:t>
      </w:r>
      <w:r w:rsidR="00B216BB">
        <w:rPr>
          <w:rFonts w:ascii="Times New Roman" w:hAnsi="Times New Roman" w:cs="Times New Roman"/>
          <w:iCs/>
          <w:szCs w:val="24"/>
          <w:lang w:val="ms-MY"/>
        </w:rPr>
        <w:t xml:space="preserve"> secara erat dan pintar</w:t>
      </w:r>
      <w:r w:rsidR="00C4424B" w:rsidRPr="009C6C83">
        <w:rPr>
          <w:rFonts w:ascii="Times New Roman" w:hAnsi="Times New Roman" w:cs="Times New Roman"/>
          <w:iCs/>
          <w:szCs w:val="24"/>
          <w:lang w:val="ms-MY"/>
        </w:rPr>
        <w:t xml:space="preserve"> dalam usaha </w:t>
      </w:r>
      <w:r w:rsidR="00D02E05" w:rsidRPr="009C6C83">
        <w:rPr>
          <w:rFonts w:ascii="Times New Roman" w:hAnsi="Times New Roman" w:cs="Times New Roman"/>
          <w:iCs/>
          <w:szCs w:val="24"/>
          <w:lang w:val="ms-MY"/>
        </w:rPr>
        <w:t xml:space="preserve">merangka, menganjurkan dan </w:t>
      </w:r>
      <w:r w:rsidR="00C4424B" w:rsidRPr="009C6C83">
        <w:rPr>
          <w:rFonts w:ascii="Times New Roman" w:hAnsi="Times New Roman" w:cs="Times New Roman"/>
          <w:iCs/>
          <w:szCs w:val="24"/>
          <w:lang w:val="ms-MY"/>
        </w:rPr>
        <w:t>memantau aktiviti kanak-kanak bagi memastikan mereka mendapat peluang penyertaan dan melakukan aktiviti prososial yang memberi manfaat kepada kehidupan kanak-kanak itu sendiri.</w:t>
      </w:r>
      <w:r w:rsidR="004E6311" w:rsidRPr="009C6C83">
        <w:rPr>
          <w:rFonts w:ascii="Times New Roman" w:hAnsi="Times New Roman" w:cs="Times New Roman"/>
          <w:iCs/>
          <w:szCs w:val="24"/>
          <w:lang w:val="ms-MY"/>
        </w:rPr>
        <w:t xml:space="preserve">  </w:t>
      </w:r>
      <w:r w:rsidR="00442F97" w:rsidRPr="009C6C83">
        <w:rPr>
          <w:rFonts w:ascii="Times New Roman" w:hAnsi="Times New Roman" w:cs="Times New Roman"/>
          <w:iCs/>
          <w:szCs w:val="24"/>
          <w:lang w:val="ms-MY"/>
        </w:rPr>
        <w:t>Sektor tidak formal</w:t>
      </w:r>
      <w:r w:rsidR="00FE3DDD" w:rsidRPr="009C6C83">
        <w:rPr>
          <w:rFonts w:ascii="Times New Roman" w:hAnsi="Times New Roman" w:cs="Times New Roman"/>
          <w:iCs/>
          <w:szCs w:val="24"/>
          <w:lang w:val="ms-MY"/>
        </w:rPr>
        <w:t xml:space="preserve"> (spt. </w:t>
      </w:r>
      <w:r w:rsidR="00B216BB">
        <w:rPr>
          <w:rFonts w:ascii="Times New Roman" w:hAnsi="Times New Roman" w:cs="Times New Roman"/>
          <w:iCs/>
          <w:szCs w:val="24"/>
          <w:lang w:val="ms-MY"/>
        </w:rPr>
        <w:t xml:space="preserve">keluarga, </w:t>
      </w:r>
      <w:r w:rsidR="00FE3DDD" w:rsidRPr="009C6C83">
        <w:rPr>
          <w:rFonts w:ascii="Times New Roman" w:hAnsi="Times New Roman" w:cs="Times New Roman"/>
          <w:iCs/>
          <w:szCs w:val="24"/>
          <w:lang w:val="ms-MY"/>
        </w:rPr>
        <w:t>keluarga luas, jiran-tetangga)</w:t>
      </w:r>
      <w:r w:rsidR="004E6311" w:rsidRPr="009C6C83">
        <w:rPr>
          <w:rFonts w:ascii="Times New Roman" w:hAnsi="Times New Roman" w:cs="Times New Roman"/>
          <w:iCs/>
          <w:szCs w:val="24"/>
          <w:lang w:val="ms-MY"/>
        </w:rPr>
        <w:t xml:space="preserve"> perlu diperkukuhkan bagi memikul tanggungjawab bersama-sama sektor formal untuk mengangkat</w:t>
      </w:r>
      <w:r w:rsidR="0001400F" w:rsidRPr="009C6C83">
        <w:rPr>
          <w:rFonts w:ascii="Times New Roman" w:hAnsi="Times New Roman" w:cs="Times New Roman"/>
          <w:iCs/>
          <w:szCs w:val="24"/>
          <w:lang w:val="ms-MY"/>
        </w:rPr>
        <w:t xml:space="preserve"> kesejahteraan hidup kanak-kanak pada tahap yang baik.  </w:t>
      </w:r>
    </w:p>
    <w:p w14:paraId="324FDE96" w14:textId="77777777" w:rsidR="001A0D59" w:rsidRPr="0091426B" w:rsidRDefault="001A0D59" w:rsidP="0091426B">
      <w:pPr>
        <w:spacing w:after="0" w:line="240" w:lineRule="auto"/>
        <w:ind w:firstLine="0"/>
        <w:contextualSpacing/>
        <w:rPr>
          <w:rFonts w:ascii="Times New Roman" w:hAnsi="Times New Roman" w:cs="Times New Roman"/>
          <w:iCs/>
          <w:szCs w:val="24"/>
          <w:lang w:val="ms-MY"/>
        </w:rPr>
      </w:pPr>
    </w:p>
    <w:p w14:paraId="0AAB1400" w14:textId="1A3D2266" w:rsidR="00745B90" w:rsidRPr="0091426B" w:rsidRDefault="00C548EA" w:rsidP="00C548EA">
      <w:pPr>
        <w:spacing w:after="0" w:line="240" w:lineRule="auto"/>
        <w:ind w:firstLine="0"/>
        <w:contextualSpacing/>
        <w:jc w:val="center"/>
        <w:rPr>
          <w:rFonts w:ascii="Times New Roman" w:hAnsi="Times New Roman" w:cs="Times New Roman"/>
          <w:b/>
          <w:iCs/>
          <w:szCs w:val="24"/>
          <w:lang w:val="ms-MY"/>
        </w:rPr>
      </w:pPr>
      <w:r w:rsidRPr="0091426B">
        <w:rPr>
          <w:rFonts w:ascii="Times New Roman" w:hAnsi="Times New Roman" w:cs="Times New Roman"/>
          <w:b/>
          <w:iCs/>
          <w:szCs w:val="24"/>
          <w:lang w:val="ms-MY"/>
        </w:rPr>
        <w:t>PENUTUP</w:t>
      </w:r>
    </w:p>
    <w:p w14:paraId="6BFD2E23" w14:textId="77777777" w:rsidR="00745B90" w:rsidRPr="0091426B" w:rsidRDefault="00745B90" w:rsidP="0091426B">
      <w:pPr>
        <w:spacing w:after="0" w:line="240" w:lineRule="auto"/>
        <w:ind w:firstLine="0"/>
        <w:contextualSpacing/>
        <w:rPr>
          <w:rFonts w:ascii="Times New Roman" w:hAnsi="Times New Roman" w:cs="Times New Roman"/>
          <w:b/>
          <w:iCs/>
          <w:szCs w:val="24"/>
          <w:lang w:val="ms-MY"/>
        </w:rPr>
      </w:pPr>
    </w:p>
    <w:p w14:paraId="6ADFD9DE" w14:textId="701295FD" w:rsidR="00745B90" w:rsidRPr="0091426B" w:rsidRDefault="00745B90" w:rsidP="0091426B">
      <w:pPr>
        <w:spacing w:after="0" w:line="240" w:lineRule="auto"/>
        <w:ind w:firstLine="0"/>
        <w:contextualSpacing/>
        <w:rPr>
          <w:rFonts w:ascii="Times New Roman" w:hAnsi="Times New Roman" w:cs="Times New Roman"/>
          <w:iCs/>
          <w:szCs w:val="24"/>
          <w:lang w:val="ms-MY"/>
        </w:rPr>
      </w:pPr>
      <w:r w:rsidRPr="0091426B">
        <w:rPr>
          <w:rFonts w:ascii="Times New Roman" w:hAnsi="Times New Roman" w:cs="Times New Roman"/>
          <w:iCs/>
          <w:szCs w:val="24"/>
          <w:lang w:val="ms-MY"/>
        </w:rPr>
        <w:t>Penyertaan sosial merupakan keperluan hidup yang penting untuk kanak-kanak besar-membangun menjadi anggota masyarakat yang produktif dari segi sosial dan ekonomi. Hirschi (1969) mengatakan penyertaan sosial merupakan faktor pelindung (</w:t>
      </w:r>
      <w:r w:rsidRPr="0091426B">
        <w:rPr>
          <w:rFonts w:ascii="Times New Roman" w:hAnsi="Times New Roman" w:cs="Times New Roman"/>
          <w:i/>
          <w:iCs/>
          <w:szCs w:val="24"/>
          <w:lang w:val="ms-MY"/>
        </w:rPr>
        <w:t>protective factor</w:t>
      </w:r>
      <w:r w:rsidRPr="0091426B">
        <w:rPr>
          <w:rFonts w:ascii="Times New Roman" w:hAnsi="Times New Roman" w:cs="Times New Roman"/>
          <w:iCs/>
          <w:szCs w:val="24"/>
          <w:lang w:val="ms-MY"/>
        </w:rPr>
        <w:t>) kepada penglibatan kanak-kanak ke dalam aktiviti antisosial dan devian. Elemen sangkutan atau kemesraan sosial (</w:t>
      </w:r>
      <w:r w:rsidRPr="0091426B">
        <w:rPr>
          <w:rFonts w:ascii="Times New Roman" w:hAnsi="Times New Roman" w:cs="Times New Roman"/>
          <w:i/>
          <w:iCs/>
          <w:szCs w:val="24"/>
          <w:lang w:val="ms-MY"/>
        </w:rPr>
        <w:t>social attachment</w:t>
      </w:r>
      <w:r w:rsidRPr="0091426B">
        <w:rPr>
          <w:rFonts w:ascii="Times New Roman" w:hAnsi="Times New Roman" w:cs="Times New Roman"/>
          <w:iCs/>
          <w:szCs w:val="24"/>
          <w:lang w:val="ms-MY"/>
        </w:rPr>
        <w:t xml:space="preserve">) yang terbina dalam proses penyertaan sosial menyebabkan kanak-kanak merasa bertanggungjawab untuk bertingkahlaku baik agar tidak melencong daripada norma sosial yang telah ditetapkan. Penyertaan sosial juga menyalurkan kepada kanak-kanak peranan sosial yang sepatutnya mereka lunaskan dalam kehidupan.  Selain itu, penyertaan sosial merupakan landasan utama untuk kanak-kanak berinteraksi </w:t>
      </w:r>
      <w:r w:rsidRPr="0091426B">
        <w:rPr>
          <w:rFonts w:ascii="Times New Roman" w:hAnsi="Times New Roman" w:cs="Times New Roman"/>
          <w:iCs/>
          <w:szCs w:val="24"/>
          <w:lang w:val="ms-MY"/>
        </w:rPr>
        <w:lastRenderedPageBreak/>
        <w:t xml:space="preserve">sosial dengan anggota-anggota komuniti yang dianggotainya, melangkaui generasi. Atas peri pentingnya penyertaan sosial dalam kesejahteraan hidup kanak-kanak, komponen ini perlu sentiasa dipantau </w:t>
      </w:r>
      <w:r w:rsidR="00AD6162" w:rsidRPr="0091426B">
        <w:rPr>
          <w:rFonts w:ascii="Times New Roman" w:hAnsi="Times New Roman" w:cs="Times New Roman"/>
          <w:iCs/>
          <w:szCs w:val="24"/>
          <w:lang w:val="ms-MY"/>
        </w:rPr>
        <w:t>kualitinya agar indeks kesejahteraan hidup kanak-kanak sentiasa berada pada paras yang memuaskan.</w:t>
      </w:r>
    </w:p>
    <w:p w14:paraId="5A7F0D2E" w14:textId="77777777" w:rsidR="0074380C" w:rsidRPr="0091426B" w:rsidRDefault="0074380C" w:rsidP="0091426B">
      <w:pPr>
        <w:spacing w:after="0" w:line="240" w:lineRule="auto"/>
        <w:ind w:firstLine="0"/>
        <w:contextualSpacing/>
        <w:rPr>
          <w:rFonts w:ascii="Times New Roman" w:hAnsi="Times New Roman" w:cs="Times New Roman"/>
          <w:iCs/>
          <w:szCs w:val="24"/>
          <w:lang w:val="ms-MY"/>
        </w:rPr>
      </w:pPr>
    </w:p>
    <w:p w14:paraId="574CA6D6" w14:textId="77777777" w:rsidR="00CA7427" w:rsidRDefault="00CA7427" w:rsidP="00CD187A">
      <w:pPr>
        <w:spacing w:after="0" w:line="240" w:lineRule="auto"/>
        <w:ind w:firstLine="0"/>
        <w:contextualSpacing/>
        <w:jc w:val="center"/>
        <w:rPr>
          <w:rFonts w:ascii="Times New Roman" w:hAnsi="Times New Roman" w:cs="Times New Roman"/>
          <w:b/>
          <w:iCs/>
          <w:szCs w:val="24"/>
          <w:lang w:val="ms-MY"/>
        </w:rPr>
      </w:pPr>
    </w:p>
    <w:p w14:paraId="32A942E0" w14:textId="77777777" w:rsidR="00CA7427" w:rsidRDefault="00CA7427" w:rsidP="00CD187A">
      <w:pPr>
        <w:spacing w:after="0" w:line="240" w:lineRule="auto"/>
        <w:ind w:firstLine="0"/>
        <w:contextualSpacing/>
        <w:jc w:val="center"/>
        <w:rPr>
          <w:rFonts w:ascii="Times New Roman" w:hAnsi="Times New Roman" w:cs="Times New Roman"/>
          <w:b/>
          <w:iCs/>
          <w:szCs w:val="24"/>
          <w:lang w:val="ms-MY"/>
        </w:rPr>
      </w:pPr>
    </w:p>
    <w:p w14:paraId="22774AC4" w14:textId="77777777" w:rsidR="00CA7427" w:rsidRDefault="00CA7427" w:rsidP="00CD187A">
      <w:pPr>
        <w:spacing w:after="0" w:line="240" w:lineRule="auto"/>
        <w:ind w:firstLine="0"/>
        <w:contextualSpacing/>
        <w:jc w:val="center"/>
        <w:rPr>
          <w:rFonts w:ascii="Times New Roman" w:hAnsi="Times New Roman" w:cs="Times New Roman"/>
          <w:b/>
          <w:iCs/>
          <w:szCs w:val="24"/>
          <w:lang w:val="ms-MY"/>
        </w:rPr>
      </w:pPr>
    </w:p>
    <w:p w14:paraId="557C0E4E" w14:textId="77777777" w:rsidR="00CA7427" w:rsidRDefault="00CA7427" w:rsidP="00CD187A">
      <w:pPr>
        <w:spacing w:after="0" w:line="240" w:lineRule="auto"/>
        <w:ind w:firstLine="0"/>
        <w:contextualSpacing/>
        <w:jc w:val="center"/>
        <w:rPr>
          <w:rFonts w:ascii="Times New Roman" w:hAnsi="Times New Roman" w:cs="Times New Roman"/>
          <w:b/>
          <w:iCs/>
          <w:szCs w:val="24"/>
          <w:lang w:val="ms-MY"/>
        </w:rPr>
      </w:pPr>
    </w:p>
    <w:p w14:paraId="133D9CA8" w14:textId="77777777" w:rsidR="00CA7427" w:rsidRDefault="00CA7427" w:rsidP="00CD187A">
      <w:pPr>
        <w:spacing w:after="0" w:line="240" w:lineRule="auto"/>
        <w:ind w:firstLine="0"/>
        <w:contextualSpacing/>
        <w:jc w:val="center"/>
        <w:rPr>
          <w:rFonts w:ascii="Times New Roman" w:hAnsi="Times New Roman" w:cs="Times New Roman"/>
          <w:b/>
          <w:iCs/>
          <w:szCs w:val="24"/>
          <w:lang w:val="ms-MY"/>
        </w:rPr>
      </w:pPr>
    </w:p>
    <w:p w14:paraId="3DAF9619" w14:textId="77777777" w:rsidR="00CA7427" w:rsidRDefault="00CA7427" w:rsidP="00CD187A">
      <w:pPr>
        <w:spacing w:after="0" w:line="240" w:lineRule="auto"/>
        <w:ind w:firstLine="0"/>
        <w:contextualSpacing/>
        <w:jc w:val="center"/>
        <w:rPr>
          <w:rFonts w:ascii="Times New Roman" w:hAnsi="Times New Roman" w:cs="Times New Roman"/>
          <w:b/>
          <w:iCs/>
          <w:szCs w:val="24"/>
          <w:lang w:val="ms-MY"/>
        </w:rPr>
      </w:pPr>
    </w:p>
    <w:p w14:paraId="141E1859" w14:textId="77777777" w:rsidR="00CA7427" w:rsidRDefault="00CA7427" w:rsidP="00CD187A">
      <w:pPr>
        <w:spacing w:after="0" w:line="240" w:lineRule="auto"/>
        <w:ind w:firstLine="0"/>
        <w:contextualSpacing/>
        <w:jc w:val="center"/>
        <w:rPr>
          <w:rFonts w:ascii="Times New Roman" w:hAnsi="Times New Roman" w:cs="Times New Roman"/>
          <w:b/>
          <w:iCs/>
          <w:szCs w:val="24"/>
          <w:lang w:val="ms-MY"/>
        </w:rPr>
      </w:pPr>
    </w:p>
    <w:p w14:paraId="6198CAF3" w14:textId="77777777" w:rsidR="00CA7427" w:rsidRDefault="00CA7427" w:rsidP="00CD187A">
      <w:pPr>
        <w:spacing w:after="0" w:line="240" w:lineRule="auto"/>
        <w:ind w:firstLine="0"/>
        <w:contextualSpacing/>
        <w:jc w:val="center"/>
        <w:rPr>
          <w:rFonts w:ascii="Times New Roman" w:hAnsi="Times New Roman" w:cs="Times New Roman"/>
          <w:b/>
          <w:iCs/>
          <w:szCs w:val="24"/>
          <w:lang w:val="ms-MY"/>
        </w:rPr>
      </w:pPr>
    </w:p>
    <w:p w14:paraId="03300CB2" w14:textId="77777777" w:rsidR="009E41C0" w:rsidRDefault="009E41C0" w:rsidP="00CD187A">
      <w:pPr>
        <w:spacing w:after="0" w:line="240" w:lineRule="auto"/>
        <w:ind w:firstLine="0"/>
        <w:contextualSpacing/>
        <w:jc w:val="center"/>
        <w:rPr>
          <w:rFonts w:ascii="Times New Roman" w:hAnsi="Times New Roman" w:cs="Times New Roman"/>
          <w:b/>
          <w:iCs/>
          <w:szCs w:val="24"/>
          <w:lang w:val="ms-MY"/>
        </w:rPr>
      </w:pPr>
    </w:p>
    <w:p w14:paraId="6563C2BB" w14:textId="77777777" w:rsidR="009E41C0" w:rsidRDefault="009E41C0" w:rsidP="00CD187A">
      <w:pPr>
        <w:spacing w:after="0" w:line="240" w:lineRule="auto"/>
        <w:ind w:firstLine="0"/>
        <w:contextualSpacing/>
        <w:jc w:val="center"/>
        <w:rPr>
          <w:rFonts w:ascii="Times New Roman" w:hAnsi="Times New Roman" w:cs="Times New Roman"/>
          <w:b/>
          <w:iCs/>
          <w:szCs w:val="24"/>
          <w:lang w:val="ms-MY"/>
        </w:rPr>
      </w:pPr>
    </w:p>
    <w:p w14:paraId="1376A2F6" w14:textId="77777777" w:rsidR="00085068" w:rsidRDefault="00085068" w:rsidP="00CD187A">
      <w:pPr>
        <w:spacing w:after="0" w:line="240" w:lineRule="auto"/>
        <w:ind w:firstLine="0"/>
        <w:contextualSpacing/>
        <w:jc w:val="center"/>
        <w:rPr>
          <w:rFonts w:ascii="Times New Roman" w:hAnsi="Times New Roman" w:cs="Times New Roman"/>
          <w:b/>
          <w:iCs/>
          <w:szCs w:val="24"/>
          <w:lang w:val="ms-MY"/>
        </w:rPr>
      </w:pPr>
    </w:p>
    <w:p w14:paraId="4956819F" w14:textId="77777777" w:rsidR="00085068" w:rsidRDefault="00085068" w:rsidP="00CD187A">
      <w:pPr>
        <w:spacing w:after="0" w:line="240" w:lineRule="auto"/>
        <w:ind w:firstLine="0"/>
        <w:contextualSpacing/>
        <w:jc w:val="center"/>
        <w:rPr>
          <w:rFonts w:ascii="Times New Roman" w:hAnsi="Times New Roman" w:cs="Times New Roman"/>
          <w:b/>
          <w:iCs/>
          <w:szCs w:val="24"/>
          <w:lang w:val="ms-MY"/>
        </w:rPr>
      </w:pPr>
    </w:p>
    <w:p w14:paraId="16B78AD4" w14:textId="77777777" w:rsidR="00085068" w:rsidRDefault="00085068" w:rsidP="00CD187A">
      <w:pPr>
        <w:spacing w:after="0" w:line="240" w:lineRule="auto"/>
        <w:ind w:firstLine="0"/>
        <w:contextualSpacing/>
        <w:jc w:val="center"/>
        <w:rPr>
          <w:rFonts w:ascii="Times New Roman" w:hAnsi="Times New Roman" w:cs="Times New Roman"/>
          <w:b/>
          <w:iCs/>
          <w:szCs w:val="24"/>
          <w:lang w:val="ms-MY"/>
        </w:rPr>
      </w:pPr>
    </w:p>
    <w:p w14:paraId="3DAEA418" w14:textId="77777777" w:rsidR="00CA7427" w:rsidRDefault="00CA7427" w:rsidP="00CD187A">
      <w:pPr>
        <w:spacing w:after="0" w:line="240" w:lineRule="auto"/>
        <w:ind w:firstLine="0"/>
        <w:contextualSpacing/>
        <w:jc w:val="center"/>
        <w:rPr>
          <w:rFonts w:ascii="Times New Roman" w:hAnsi="Times New Roman" w:cs="Times New Roman"/>
          <w:b/>
          <w:iCs/>
          <w:szCs w:val="24"/>
          <w:lang w:val="ms-MY"/>
        </w:rPr>
      </w:pPr>
    </w:p>
    <w:p w14:paraId="415F5CCD" w14:textId="1440A508" w:rsidR="00CD187A" w:rsidRDefault="00C548EA" w:rsidP="00CD187A">
      <w:pPr>
        <w:spacing w:after="0" w:line="240" w:lineRule="auto"/>
        <w:ind w:firstLine="0"/>
        <w:contextualSpacing/>
        <w:jc w:val="center"/>
        <w:rPr>
          <w:rFonts w:ascii="Times New Roman" w:hAnsi="Times New Roman" w:cs="Times New Roman"/>
          <w:b/>
          <w:iCs/>
          <w:szCs w:val="24"/>
          <w:lang w:val="ms-MY"/>
        </w:rPr>
      </w:pPr>
      <w:r w:rsidRPr="0091426B">
        <w:rPr>
          <w:rFonts w:ascii="Times New Roman" w:hAnsi="Times New Roman" w:cs="Times New Roman"/>
          <w:b/>
          <w:iCs/>
          <w:szCs w:val="24"/>
          <w:lang w:val="ms-MY"/>
        </w:rPr>
        <w:t>RUJUKAN</w:t>
      </w:r>
    </w:p>
    <w:p w14:paraId="1DDBF0A1" w14:textId="573D96C7" w:rsidR="00501ABB" w:rsidRDefault="00131AD9" w:rsidP="00786BDA">
      <w:pPr>
        <w:pStyle w:val="FootnoteText"/>
        <w:numPr>
          <w:ilvl w:val="0"/>
          <w:numId w:val="12"/>
        </w:numPr>
        <w:ind w:left="284" w:firstLine="0"/>
        <w:jc w:val="both"/>
        <w:rPr>
          <w:sz w:val="24"/>
          <w:szCs w:val="24"/>
          <w:lang w:val="ms-MY"/>
        </w:rPr>
      </w:pPr>
      <w:r w:rsidRPr="00F66469">
        <w:rPr>
          <w:sz w:val="24"/>
          <w:szCs w:val="24"/>
          <w:lang w:val="ms-MY"/>
        </w:rPr>
        <w:t>Arthur</w:t>
      </w:r>
      <w:r w:rsidR="007D64D4" w:rsidRPr="00F66469">
        <w:rPr>
          <w:sz w:val="24"/>
          <w:szCs w:val="24"/>
          <w:lang w:val="ms-MY"/>
        </w:rPr>
        <w:t>, M.W., Hawkins, J.D., Pollard, J.A., Catalano, R.F., &amp; Baglioni. A.J. 2002. Measuring risk and protective factors for substances use, delinquency, and other adolescent problem behaviors. The Communities that Care Youth Survey. Evaluation Review</w:t>
      </w:r>
      <w:r w:rsidR="00501ABB" w:rsidRPr="00F66469">
        <w:rPr>
          <w:sz w:val="24"/>
          <w:szCs w:val="24"/>
          <w:lang w:val="ms-MY"/>
        </w:rPr>
        <w:t xml:space="preserve"> </w:t>
      </w:r>
      <w:r w:rsidR="007D64D4" w:rsidRPr="00F66469">
        <w:rPr>
          <w:sz w:val="24"/>
          <w:szCs w:val="24"/>
          <w:lang w:val="ms-MY"/>
        </w:rPr>
        <w:t>26</w:t>
      </w:r>
      <w:r w:rsidR="00501ABB" w:rsidRPr="00F66469">
        <w:rPr>
          <w:sz w:val="24"/>
          <w:szCs w:val="24"/>
          <w:lang w:val="ms-MY"/>
        </w:rPr>
        <w:t>(</w:t>
      </w:r>
      <w:r w:rsidR="007D64D4" w:rsidRPr="00F66469">
        <w:rPr>
          <w:sz w:val="24"/>
          <w:szCs w:val="24"/>
          <w:lang w:val="ms-MY"/>
        </w:rPr>
        <w:t>6</w:t>
      </w:r>
      <w:r w:rsidR="00786BDA">
        <w:rPr>
          <w:sz w:val="24"/>
          <w:szCs w:val="24"/>
          <w:lang w:val="ms-MY"/>
        </w:rPr>
        <w:t>)</w:t>
      </w:r>
      <w:r w:rsidR="007D64D4" w:rsidRPr="00F66469">
        <w:rPr>
          <w:sz w:val="24"/>
          <w:szCs w:val="24"/>
          <w:lang w:val="ms-MY"/>
        </w:rPr>
        <w:t>:</w:t>
      </w:r>
      <w:r w:rsidR="00786BDA">
        <w:rPr>
          <w:sz w:val="24"/>
          <w:szCs w:val="24"/>
          <w:lang w:val="ms-MY"/>
        </w:rPr>
        <w:t xml:space="preserve"> </w:t>
      </w:r>
      <w:r w:rsidR="007D64D4" w:rsidRPr="00F66469">
        <w:rPr>
          <w:sz w:val="24"/>
          <w:szCs w:val="24"/>
          <w:lang w:val="ms-MY"/>
        </w:rPr>
        <w:t>575-601.</w:t>
      </w:r>
    </w:p>
    <w:p w14:paraId="460B12AF" w14:textId="77777777" w:rsidR="00786BDA" w:rsidRPr="00F66469" w:rsidRDefault="00786BDA" w:rsidP="00786BDA">
      <w:pPr>
        <w:pStyle w:val="FootnoteText"/>
        <w:ind w:left="284"/>
        <w:jc w:val="both"/>
        <w:rPr>
          <w:sz w:val="24"/>
          <w:szCs w:val="24"/>
          <w:lang w:val="ms-MY"/>
        </w:rPr>
      </w:pPr>
    </w:p>
    <w:p w14:paraId="09E96BC1" w14:textId="77777777" w:rsidR="00F66469" w:rsidRDefault="00C548EA" w:rsidP="00786BDA">
      <w:pPr>
        <w:pStyle w:val="ListParagraph"/>
        <w:numPr>
          <w:ilvl w:val="0"/>
          <w:numId w:val="12"/>
        </w:numPr>
        <w:spacing w:after="0" w:afterAutospacing="0" w:line="240" w:lineRule="auto"/>
        <w:ind w:left="284" w:firstLine="0"/>
        <w:rPr>
          <w:rFonts w:ascii="Times New Roman" w:hAnsi="Times New Roman" w:cs="Times New Roman"/>
          <w:szCs w:val="24"/>
          <w:lang w:val="ms-MY"/>
        </w:rPr>
      </w:pPr>
      <w:r w:rsidRPr="00F66469">
        <w:rPr>
          <w:rFonts w:ascii="Times New Roman" w:hAnsi="Times New Roman" w:cs="Times New Roman"/>
          <w:szCs w:val="24"/>
          <w:lang w:val="ms-MY"/>
        </w:rPr>
        <w:t xml:space="preserve">Bastos, M., </w:t>
      </w:r>
      <w:r w:rsidR="003E595F" w:rsidRPr="00F66469">
        <w:rPr>
          <w:rFonts w:ascii="Times New Roman" w:hAnsi="Times New Roman" w:cs="Times New Roman"/>
          <w:szCs w:val="24"/>
          <w:lang w:val="ms-MY"/>
        </w:rPr>
        <w:t xml:space="preserve">Fernandes, G. L. &amp; Passos, J. </w:t>
      </w:r>
      <w:r w:rsidRPr="00F66469">
        <w:rPr>
          <w:rFonts w:ascii="Times New Roman" w:hAnsi="Times New Roman" w:cs="Times New Roman"/>
          <w:szCs w:val="24"/>
          <w:lang w:val="ms-MY"/>
        </w:rPr>
        <w:t>2004.  Child income poverty and child deprivation: an essay on measurement.  International Journal of Social Economics 31</w:t>
      </w:r>
      <w:r w:rsidR="003E595F" w:rsidRPr="00F66469">
        <w:rPr>
          <w:rFonts w:ascii="Times New Roman" w:hAnsi="Times New Roman" w:cs="Times New Roman"/>
          <w:szCs w:val="24"/>
          <w:lang w:val="ms-MY"/>
        </w:rPr>
        <w:t xml:space="preserve"> (11/12):</w:t>
      </w:r>
      <w:r w:rsidRPr="00F66469">
        <w:rPr>
          <w:rFonts w:ascii="Times New Roman" w:hAnsi="Times New Roman" w:cs="Times New Roman"/>
          <w:szCs w:val="24"/>
          <w:lang w:val="ms-MY"/>
        </w:rPr>
        <w:t xml:space="preserve"> 1050-1060. doi: 10.1108/03068290410561168</w:t>
      </w:r>
    </w:p>
    <w:p w14:paraId="1C140503" w14:textId="5AD77D04" w:rsidR="00C548EA" w:rsidRPr="00F66469" w:rsidRDefault="00C548EA" w:rsidP="00786BDA">
      <w:pPr>
        <w:pStyle w:val="ListParagraph"/>
        <w:numPr>
          <w:ilvl w:val="0"/>
          <w:numId w:val="0"/>
        </w:numPr>
        <w:spacing w:after="0" w:afterAutospacing="0" w:line="240" w:lineRule="auto"/>
        <w:ind w:left="284"/>
        <w:rPr>
          <w:rFonts w:ascii="Times New Roman" w:hAnsi="Times New Roman" w:cs="Times New Roman"/>
          <w:szCs w:val="24"/>
          <w:lang w:val="ms-MY"/>
        </w:rPr>
      </w:pPr>
      <w:r w:rsidRPr="00F66469">
        <w:rPr>
          <w:rFonts w:ascii="Times New Roman" w:hAnsi="Times New Roman" w:cs="Times New Roman"/>
          <w:szCs w:val="24"/>
          <w:lang w:val="ms-MY"/>
        </w:rPr>
        <w:t xml:space="preserve"> </w:t>
      </w:r>
    </w:p>
    <w:p w14:paraId="1B5EBCBB" w14:textId="2E40EFA3" w:rsidR="00F66469" w:rsidRDefault="00C548EA" w:rsidP="00786BDA">
      <w:pPr>
        <w:pStyle w:val="ListParagraph"/>
        <w:numPr>
          <w:ilvl w:val="0"/>
          <w:numId w:val="12"/>
        </w:numPr>
        <w:spacing w:after="0" w:afterAutospacing="0" w:line="240" w:lineRule="auto"/>
        <w:ind w:left="284" w:firstLine="0"/>
        <w:rPr>
          <w:rFonts w:ascii="Times New Roman" w:hAnsi="Times New Roman" w:cs="Times New Roman"/>
          <w:szCs w:val="24"/>
          <w:lang w:val="ms-MY"/>
        </w:rPr>
      </w:pPr>
      <w:r w:rsidRPr="00F66469">
        <w:rPr>
          <w:rFonts w:ascii="Times New Roman" w:hAnsi="Times New Roman" w:cs="Times New Roman"/>
          <w:szCs w:val="24"/>
          <w:lang w:val="ms-MY"/>
        </w:rPr>
        <w:t>Bradshaw, J., Hoelscher, P.  &amp; Richardson, D. 2007.  An index of child well-being in the European Union.  Social Indicators Research 8: 133-177. doi: 10.1007/s11205-006-9024-z</w:t>
      </w:r>
      <w:r w:rsidR="00BB04BA" w:rsidRPr="00F66469">
        <w:rPr>
          <w:rFonts w:ascii="Times New Roman" w:hAnsi="Times New Roman" w:cs="Times New Roman"/>
          <w:szCs w:val="24"/>
          <w:lang w:val="ms-MY"/>
        </w:rPr>
        <w:t>.</w:t>
      </w:r>
    </w:p>
    <w:p w14:paraId="45086E8A" w14:textId="77777777" w:rsidR="00F66469" w:rsidRPr="00F66469" w:rsidRDefault="00F66469" w:rsidP="00786BDA">
      <w:pPr>
        <w:spacing w:after="0" w:afterAutospacing="0" w:line="240" w:lineRule="auto"/>
        <w:rPr>
          <w:lang w:val="ms-MY"/>
        </w:rPr>
      </w:pPr>
    </w:p>
    <w:p w14:paraId="639F84DF" w14:textId="504B3CC3" w:rsidR="00BB04BA" w:rsidRDefault="00085068" w:rsidP="00786BDA">
      <w:pPr>
        <w:pStyle w:val="ListParagraph"/>
        <w:numPr>
          <w:ilvl w:val="0"/>
          <w:numId w:val="12"/>
        </w:numPr>
        <w:spacing w:after="0" w:afterAutospacing="0" w:line="240" w:lineRule="auto"/>
        <w:ind w:left="284" w:firstLine="0"/>
        <w:rPr>
          <w:rFonts w:eastAsia="Calibri"/>
          <w:lang w:val="ms-MY"/>
        </w:rPr>
      </w:pPr>
      <w:r>
        <w:rPr>
          <w:rFonts w:eastAsia="Calibri"/>
          <w:lang w:val="ms-MY"/>
        </w:rPr>
        <w:t xml:space="preserve">Bronfenbrenner, U. 1999. </w:t>
      </w:r>
      <w:r w:rsidR="00BB04BA" w:rsidRPr="00F66469">
        <w:rPr>
          <w:rFonts w:eastAsia="Calibri"/>
          <w:lang w:val="ms-MY"/>
        </w:rPr>
        <w:t xml:space="preserve">Environments in developmental perspective: </w:t>
      </w:r>
      <w:r>
        <w:rPr>
          <w:rFonts w:eastAsia="Calibri"/>
          <w:lang w:val="ms-MY"/>
        </w:rPr>
        <w:t>t</w:t>
      </w:r>
      <w:r w:rsidR="00BB04BA" w:rsidRPr="00F66469">
        <w:rPr>
          <w:rFonts w:eastAsia="Calibri"/>
          <w:lang w:val="ms-MY"/>
        </w:rPr>
        <w:t xml:space="preserve">heoretical and operational models. </w:t>
      </w:r>
      <w:r>
        <w:rPr>
          <w:rFonts w:eastAsia="Calibri"/>
          <w:lang w:val="ms-MY"/>
        </w:rPr>
        <w:t xml:space="preserve">In </w:t>
      </w:r>
      <w:r w:rsidR="00BB04BA" w:rsidRPr="00F66469">
        <w:rPr>
          <w:rFonts w:eastAsia="Calibri"/>
          <w:lang w:val="ms-MY"/>
        </w:rPr>
        <w:t>Friedman, S.</w:t>
      </w:r>
      <w:r>
        <w:rPr>
          <w:rFonts w:eastAsia="Calibri"/>
          <w:lang w:val="ms-MY"/>
        </w:rPr>
        <w:t xml:space="preserve"> </w:t>
      </w:r>
      <w:r w:rsidR="00BB04BA" w:rsidRPr="00F66469">
        <w:rPr>
          <w:rFonts w:eastAsia="Calibri"/>
          <w:lang w:val="ms-MY"/>
        </w:rPr>
        <w:t xml:space="preserve">L. &amp; Wachs, T.D. (Eds). Measuring </w:t>
      </w:r>
      <w:r w:rsidRPr="00F66469">
        <w:rPr>
          <w:rFonts w:eastAsia="Calibri"/>
          <w:lang w:val="ms-MY"/>
        </w:rPr>
        <w:t xml:space="preserve">environment across the life span. </w:t>
      </w:r>
      <w:r w:rsidR="00BB04BA" w:rsidRPr="00F66469">
        <w:rPr>
          <w:rFonts w:eastAsia="Calibri"/>
          <w:lang w:val="ms-MY"/>
        </w:rPr>
        <w:t xml:space="preserve">Emerging </w:t>
      </w:r>
      <w:r w:rsidRPr="00F66469">
        <w:rPr>
          <w:rFonts w:eastAsia="Calibri"/>
          <w:lang w:val="ms-MY"/>
        </w:rPr>
        <w:t>methods and concepts</w:t>
      </w:r>
      <w:r w:rsidR="00501ABB" w:rsidRPr="00F66469">
        <w:rPr>
          <w:rFonts w:eastAsia="Calibri"/>
          <w:lang w:val="ms-MY"/>
        </w:rPr>
        <w:t xml:space="preserve">. </w:t>
      </w:r>
      <w:r w:rsidR="00BB04BA" w:rsidRPr="00F66469">
        <w:rPr>
          <w:rFonts w:eastAsia="Calibri"/>
          <w:lang w:val="ms-MY"/>
        </w:rPr>
        <w:t xml:space="preserve">Washington, DC: American </w:t>
      </w:r>
      <w:r w:rsidR="00F66469">
        <w:rPr>
          <w:rFonts w:eastAsia="Calibri"/>
          <w:lang w:val="ms-MY"/>
        </w:rPr>
        <w:t>Psychological Association Press,</w:t>
      </w:r>
      <w:r w:rsidR="00BB04BA" w:rsidRPr="00F66469">
        <w:rPr>
          <w:rFonts w:eastAsia="Calibri"/>
          <w:lang w:val="ms-MY"/>
        </w:rPr>
        <w:t xml:space="preserve"> 3-28.</w:t>
      </w:r>
    </w:p>
    <w:p w14:paraId="6F85714E" w14:textId="77777777" w:rsidR="00F66469" w:rsidRPr="00F66469" w:rsidRDefault="00F66469" w:rsidP="00786BDA">
      <w:pPr>
        <w:spacing w:after="0" w:afterAutospacing="0" w:line="240" w:lineRule="auto"/>
        <w:rPr>
          <w:lang w:val="ms-MY"/>
        </w:rPr>
      </w:pPr>
    </w:p>
    <w:p w14:paraId="0D057705" w14:textId="274C9CBD" w:rsidR="00695C24" w:rsidRDefault="00695C24" w:rsidP="00786BDA">
      <w:pPr>
        <w:pStyle w:val="ListParagraph"/>
        <w:numPr>
          <w:ilvl w:val="0"/>
          <w:numId w:val="12"/>
        </w:numPr>
        <w:spacing w:after="0" w:afterAutospacing="0" w:line="240" w:lineRule="auto"/>
        <w:ind w:left="284" w:firstLine="0"/>
        <w:rPr>
          <w:rFonts w:ascii="Times New Roman" w:hAnsi="Times New Roman" w:cs="Times New Roman"/>
          <w:iCs/>
          <w:szCs w:val="24"/>
          <w:lang w:val="ms-MY"/>
        </w:rPr>
      </w:pPr>
      <w:r w:rsidRPr="00F66469">
        <w:rPr>
          <w:rFonts w:ascii="Times New Roman" w:hAnsi="Times New Roman" w:cs="Times New Roman"/>
          <w:iCs/>
          <w:szCs w:val="24"/>
          <w:lang w:val="ms-MY"/>
        </w:rPr>
        <w:t>Bessell, 2010.  Participation in decision making in out-of-home care in Australia: what do young people say?  Children and Youth Services Review. doi: 10.1016/j.childyouth.2010.05.006</w:t>
      </w:r>
    </w:p>
    <w:p w14:paraId="70CE293B" w14:textId="77777777" w:rsidR="00786BDA" w:rsidRPr="00786BDA" w:rsidRDefault="00786BDA" w:rsidP="00786BDA">
      <w:pPr>
        <w:spacing w:after="0" w:afterAutospacing="0" w:line="240" w:lineRule="auto"/>
        <w:rPr>
          <w:lang w:val="ms-MY"/>
        </w:rPr>
      </w:pPr>
    </w:p>
    <w:p w14:paraId="1C69BBF3" w14:textId="0982FD49" w:rsidR="00DC2FC3" w:rsidRPr="00F66469" w:rsidRDefault="00DC2FC3" w:rsidP="00786BDA">
      <w:pPr>
        <w:pStyle w:val="ListParagraph"/>
        <w:numPr>
          <w:ilvl w:val="0"/>
          <w:numId w:val="12"/>
        </w:numPr>
        <w:spacing w:after="0" w:afterAutospacing="0" w:line="240" w:lineRule="auto"/>
        <w:ind w:left="284" w:firstLine="0"/>
        <w:rPr>
          <w:rFonts w:ascii="Times New Roman" w:hAnsi="Times New Roman" w:cs="Times New Roman"/>
          <w:iCs/>
          <w:szCs w:val="24"/>
          <w:lang w:val="ms-MY"/>
        </w:rPr>
      </w:pPr>
      <w:r w:rsidRPr="00F66469">
        <w:rPr>
          <w:rFonts w:ascii="Times New Roman" w:hAnsi="Times New Roman" w:cs="Times New Roman"/>
          <w:iCs/>
          <w:szCs w:val="24"/>
          <w:lang w:val="ms-MY"/>
        </w:rPr>
        <w:t>Chan, W. Y., Ou, S-R., &amp; Reynolds, A. J. 2014.  Adolescent civic engagement and adult outcomes: an examination among rural racial minorities.  Journal of Youth and Adolescence 43: 1829-1843. doi: 10.1007/s18964-014-0136-s</w:t>
      </w:r>
    </w:p>
    <w:p w14:paraId="6416A395" w14:textId="77777777" w:rsidR="00DC2FC3" w:rsidRPr="00F66469" w:rsidRDefault="00DC2FC3" w:rsidP="00786BDA">
      <w:pPr>
        <w:spacing w:after="0" w:afterAutospacing="0" w:line="240" w:lineRule="auto"/>
        <w:ind w:left="284" w:firstLine="0"/>
        <w:contextualSpacing/>
        <w:rPr>
          <w:rFonts w:ascii="Times New Roman" w:hAnsi="Times New Roman" w:cs="Times New Roman"/>
          <w:iCs/>
          <w:szCs w:val="24"/>
          <w:lang w:val="ms-MY"/>
        </w:rPr>
      </w:pPr>
    </w:p>
    <w:p w14:paraId="56CE2B09" w14:textId="2DCD85EB" w:rsidR="0024667C" w:rsidRDefault="0024667C" w:rsidP="00786BDA">
      <w:pPr>
        <w:pStyle w:val="ListParagraph"/>
        <w:numPr>
          <w:ilvl w:val="0"/>
          <w:numId w:val="12"/>
        </w:numPr>
        <w:spacing w:after="0" w:afterAutospacing="0" w:line="240" w:lineRule="auto"/>
        <w:ind w:left="284" w:firstLine="0"/>
        <w:rPr>
          <w:rFonts w:ascii="Times New Roman" w:hAnsi="Times New Roman" w:cs="Times New Roman"/>
          <w:iCs/>
          <w:szCs w:val="24"/>
          <w:lang w:val="ms-MY"/>
        </w:rPr>
      </w:pPr>
      <w:r w:rsidRPr="00F66469">
        <w:rPr>
          <w:rFonts w:ascii="Times New Roman" w:hAnsi="Times New Roman" w:cs="Times New Roman"/>
          <w:iCs/>
          <w:szCs w:val="24"/>
          <w:lang w:val="ms-MY"/>
        </w:rPr>
        <w:t>Collins, M. &amp; Kay, T. 2014.  Sport and Social Exclusion. 2nd Edition. Routledge</w:t>
      </w:r>
      <w:r w:rsidR="00786BDA">
        <w:rPr>
          <w:rFonts w:ascii="Times New Roman" w:hAnsi="Times New Roman" w:cs="Times New Roman"/>
          <w:iCs/>
          <w:szCs w:val="24"/>
          <w:lang w:val="ms-MY"/>
        </w:rPr>
        <w:t>: New York</w:t>
      </w:r>
      <w:r w:rsidRPr="00F66469">
        <w:rPr>
          <w:rFonts w:ascii="Times New Roman" w:hAnsi="Times New Roman" w:cs="Times New Roman"/>
          <w:iCs/>
          <w:szCs w:val="24"/>
          <w:lang w:val="ms-MY"/>
        </w:rPr>
        <w:t>.</w:t>
      </w:r>
    </w:p>
    <w:p w14:paraId="4097522D" w14:textId="77777777" w:rsidR="00786BDA" w:rsidRPr="00786BDA" w:rsidRDefault="00786BDA" w:rsidP="00786BDA">
      <w:pPr>
        <w:spacing w:after="0" w:afterAutospacing="0" w:line="240" w:lineRule="auto"/>
        <w:rPr>
          <w:lang w:val="ms-MY"/>
        </w:rPr>
      </w:pPr>
    </w:p>
    <w:p w14:paraId="00FBAEDA" w14:textId="77777777" w:rsidR="00C548EA" w:rsidRPr="00F66469" w:rsidRDefault="00C548EA" w:rsidP="00786BDA">
      <w:pPr>
        <w:pStyle w:val="ListParagraph"/>
        <w:numPr>
          <w:ilvl w:val="0"/>
          <w:numId w:val="12"/>
        </w:numPr>
        <w:spacing w:after="0" w:afterAutospacing="0" w:line="240" w:lineRule="auto"/>
        <w:ind w:left="284" w:firstLine="0"/>
        <w:rPr>
          <w:rFonts w:ascii="Times New Roman" w:hAnsi="Times New Roman" w:cs="Times New Roman"/>
          <w:iCs/>
          <w:szCs w:val="24"/>
          <w:lang w:val="ms-MY"/>
        </w:rPr>
      </w:pPr>
      <w:r w:rsidRPr="00F66469">
        <w:rPr>
          <w:rFonts w:ascii="Times New Roman" w:hAnsi="Times New Roman" w:cs="Times New Roman"/>
          <w:iCs/>
          <w:szCs w:val="24"/>
          <w:lang w:val="ms-MY"/>
        </w:rPr>
        <w:t xml:space="preserve">Coombs, R.H.  1969. Social participation, self-concept and interpersonal valuation, Sociometry 32(3): 273-288. </w:t>
      </w:r>
    </w:p>
    <w:p w14:paraId="526F8768" w14:textId="77777777" w:rsidR="00C548EA" w:rsidRPr="00F66469" w:rsidRDefault="00C548EA" w:rsidP="00786BDA">
      <w:pPr>
        <w:spacing w:after="0" w:afterAutospacing="0" w:line="240" w:lineRule="auto"/>
        <w:ind w:left="284" w:firstLine="0"/>
        <w:contextualSpacing/>
        <w:rPr>
          <w:rFonts w:ascii="Times New Roman" w:hAnsi="Times New Roman" w:cs="Times New Roman"/>
          <w:iCs/>
          <w:szCs w:val="24"/>
          <w:lang w:val="ms-MY"/>
        </w:rPr>
      </w:pPr>
    </w:p>
    <w:p w14:paraId="25BA420E" w14:textId="6DA8F097" w:rsidR="00695C24" w:rsidRDefault="00695C24" w:rsidP="00786BDA">
      <w:pPr>
        <w:pStyle w:val="ListParagraph"/>
        <w:numPr>
          <w:ilvl w:val="0"/>
          <w:numId w:val="12"/>
        </w:numPr>
        <w:spacing w:after="0" w:afterAutospacing="0" w:line="240" w:lineRule="auto"/>
        <w:ind w:left="284" w:firstLine="0"/>
        <w:rPr>
          <w:rFonts w:ascii="Times New Roman" w:hAnsi="Times New Roman" w:cs="Times New Roman"/>
          <w:szCs w:val="24"/>
          <w:lang w:val="ms-MY"/>
        </w:rPr>
      </w:pPr>
      <w:r w:rsidRPr="00F66469">
        <w:rPr>
          <w:rFonts w:ascii="Times New Roman" w:hAnsi="Times New Roman" w:cs="Times New Roman"/>
          <w:szCs w:val="24"/>
          <w:lang w:val="ms-MY"/>
        </w:rPr>
        <w:t>European Union. 2012.  Denmark: Combining Work And Family Life Successfully.  European platform for inventing in children. Retrieved from http//:www.europa.eu/countries.denmark/index_en.htm</w:t>
      </w:r>
    </w:p>
    <w:p w14:paraId="55487D41" w14:textId="77777777" w:rsidR="00786BDA" w:rsidRPr="00786BDA" w:rsidRDefault="00786BDA" w:rsidP="00786BDA">
      <w:pPr>
        <w:spacing w:after="0" w:afterAutospacing="0" w:line="240" w:lineRule="auto"/>
        <w:rPr>
          <w:lang w:val="ms-MY"/>
        </w:rPr>
      </w:pPr>
    </w:p>
    <w:p w14:paraId="0D8B8D58" w14:textId="5B18A86F" w:rsidR="00C548EA" w:rsidRDefault="00C548EA" w:rsidP="00786BDA">
      <w:pPr>
        <w:pStyle w:val="ListParagraph"/>
        <w:numPr>
          <w:ilvl w:val="0"/>
          <w:numId w:val="12"/>
        </w:numPr>
        <w:spacing w:after="0" w:afterAutospacing="0" w:line="240" w:lineRule="auto"/>
        <w:ind w:left="284" w:firstLine="0"/>
        <w:rPr>
          <w:rFonts w:ascii="Times New Roman" w:hAnsi="Times New Roman" w:cs="Times New Roman"/>
          <w:szCs w:val="24"/>
          <w:lang w:val="ms-MY"/>
        </w:rPr>
      </w:pPr>
      <w:r w:rsidRPr="00F66469">
        <w:rPr>
          <w:rFonts w:ascii="Times New Roman" w:hAnsi="Times New Roman" w:cs="Times New Roman"/>
          <w:szCs w:val="24"/>
          <w:lang w:val="ms-MY"/>
        </w:rPr>
        <w:t>Federal Interagency Forum o</w:t>
      </w:r>
      <w:r w:rsidR="003E595F" w:rsidRPr="00F66469">
        <w:rPr>
          <w:rFonts w:ascii="Times New Roman" w:hAnsi="Times New Roman" w:cs="Times New Roman"/>
          <w:szCs w:val="24"/>
          <w:lang w:val="ms-MY"/>
        </w:rPr>
        <w:t xml:space="preserve">n Child and Family Statistics. </w:t>
      </w:r>
      <w:r w:rsidRPr="00F66469">
        <w:rPr>
          <w:rFonts w:ascii="Times New Roman" w:hAnsi="Times New Roman" w:cs="Times New Roman"/>
          <w:szCs w:val="24"/>
          <w:lang w:val="ms-MY"/>
        </w:rPr>
        <w:t xml:space="preserve">2009.  </w:t>
      </w:r>
      <w:r w:rsidRPr="00F66469">
        <w:rPr>
          <w:rFonts w:ascii="Times New Roman" w:hAnsi="Times New Roman" w:cs="Times New Roman"/>
          <w:iCs/>
          <w:szCs w:val="24"/>
          <w:lang w:val="ms-MY"/>
        </w:rPr>
        <w:t xml:space="preserve">America’s </w:t>
      </w:r>
      <w:r w:rsidR="003E595F" w:rsidRPr="00F66469">
        <w:rPr>
          <w:rFonts w:ascii="Times New Roman" w:hAnsi="Times New Roman" w:cs="Times New Roman"/>
          <w:iCs/>
          <w:szCs w:val="24"/>
          <w:lang w:val="ms-MY"/>
        </w:rPr>
        <w:t>Children: Key National Indicators Of Well-Being</w:t>
      </w:r>
      <w:r w:rsidRPr="00F66469">
        <w:rPr>
          <w:rFonts w:ascii="Times New Roman" w:hAnsi="Times New Roman" w:cs="Times New Roman"/>
          <w:iCs/>
          <w:szCs w:val="24"/>
          <w:lang w:val="ms-MY"/>
        </w:rPr>
        <w:t xml:space="preserve">. </w:t>
      </w:r>
      <w:r w:rsidRPr="00F66469">
        <w:rPr>
          <w:rFonts w:ascii="Times New Roman" w:hAnsi="Times New Roman" w:cs="Times New Roman"/>
          <w:szCs w:val="24"/>
          <w:lang w:val="ms-MY"/>
        </w:rPr>
        <w:t>US Government Printing Office</w:t>
      </w:r>
      <w:r w:rsidR="00786BDA">
        <w:rPr>
          <w:rFonts w:ascii="Times New Roman" w:hAnsi="Times New Roman" w:cs="Times New Roman"/>
          <w:szCs w:val="24"/>
          <w:lang w:val="ms-MY"/>
        </w:rPr>
        <w:t>: Washington, DC</w:t>
      </w:r>
      <w:r w:rsidRPr="00F66469">
        <w:rPr>
          <w:rFonts w:ascii="Times New Roman" w:hAnsi="Times New Roman" w:cs="Times New Roman"/>
          <w:szCs w:val="24"/>
          <w:lang w:val="ms-MY"/>
        </w:rPr>
        <w:t>.</w:t>
      </w:r>
    </w:p>
    <w:p w14:paraId="6CFC2D83" w14:textId="77777777" w:rsidR="00786BDA" w:rsidRPr="00786BDA" w:rsidRDefault="00786BDA" w:rsidP="00786BDA">
      <w:pPr>
        <w:spacing w:after="0" w:afterAutospacing="0" w:line="240" w:lineRule="auto"/>
        <w:rPr>
          <w:lang w:val="ms-MY"/>
        </w:rPr>
      </w:pPr>
    </w:p>
    <w:p w14:paraId="70DF6848" w14:textId="39ACF70A" w:rsidR="00810E3A" w:rsidRDefault="00810E3A" w:rsidP="00786BDA">
      <w:pPr>
        <w:pStyle w:val="ListParagraph"/>
        <w:numPr>
          <w:ilvl w:val="0"/>
          <w:numId w:val="12"/>
        </w:numPr>
        <w:spacing w:after="0" w:afterAutospacing="0" w:line="240" w:lineRule="auto"/>
        <w:ind w:left="284" w:firstLine="0"/>
        <w:rPr>
          <w:rFonts w:ascii="Times New Roman" w:hAnsi="Times New Roman" w:cs="Times New Roman"/>
          <w:color w:val="00B050"/>
          <w:szCs w:val="24"/>
          <w:lang w:val="ms-MY"/>
        </w:rPr>
      </w:pPr>
      <w:r w:rsidRPr="00810E3A">
        <w:rPr>
          <w:rFonts w:ascii="Times New Roman" w:hAnsi="Times New Roman" w:cs="Times New Roman"/>
          <w:color w:val="00B050"/>
          <w:szCs w:val="24"/>
          <w:lang w:val="ms-MY"/>
        </w:rPr>
        <w:t xml:space="preserve">Haslina Hashim &amp; Regina Garai Abdullah. 2009.  Penglibatan komuniti </w:t>
      </w:r>
      <w:r>
        <w:rPr>
          <w:rFonts w:ascii="Times New Roman" w:hAnsi="Times New Roman" w:cs="Times New Roman"/>
          <w:color w:val="00B050"/>
          <w:szCs w:val="24"/>
          <w:lang w:val="ms-MY"/>
        </w:rPr>
        <w:t>dalam program pembangunan luar bandar: kajian kes di Pusat Pertumbuhan Desa Gedong, Sarawak.  Akademika 77(Dis): 41-67.</w:t>
      </w:r>
    </w:p>
    <w:p w14:paraId="77D4CC42" w14:textId="77777777" w:rsidR="00810E3A" w:rsidRPr="00810E3A" w:rsidRDefault="00810E3A" w:rsidP="00810E3A">
      <w:pPr>
        <w:spacing w:after="0" w:afterAutospacing="0" w:line="240" w:lineRule="auto"/>
        <w:rPr>
          <w:lang w:val="ms-MY"/>
        </w:rPr>
      </w:pPr>
    </w:p>
    <w:p w14:paraId="0640BDCF" w14:textId="7AD391C1" w:rsidR="00DC2FC3" w:rsidRDefault="00DC2FC3" w:rsidP="00786BDA">
      <w:pPr>
        <w:pStyle w:val="ListParagraph"/>
        <w:numPr>
          <w:ilvl w:val="0"/>
          <w:numId w:val="12"/>
        </w:numPr>
        <w:spacing w:after="0" w:afterAutospacing="0" w:line="240" w:lineRule="auto"/>
        <w:ind w:left="284" w:firstLine="0"/>
        <w:rPr>
          <w:rFonts w:ascii="Times New Roman" w:hAnsi="Times New Roman" w:cs="Times New Roman"/>
          <w:szCs w:val="24"/>
          <w:lang w:val="ms-MY"/>
        </w:rPr>
      </w:pPr>
      <w:r w:rsidRPr="00F66469">
        <w:rPr>
          <w:rFonts w:ascii="Times New Roman" w:hAnsi="Times New Roman" w:cs="Times New Roman"/>
          <w:szCs w:val="24"/>
          <w:lang w:val="ms-MY"/>
        </w:rPr>
        <w:t>Hietanen, H., Aartsen, M., Kiuru, N., Lyyra, T-M., &amp; Read, S.</w:t>
      </w:r>
      <w:r w:rsidR="00C621AC" w:rsidRPr="00F66469">
        <w:rPr>
          <w:rFonts w:ascii="Times New Roman" w:hAnsi="Times New Roman" w:cs="Times New Roman"/>
          <w:szCs w:val="24"/>
          <w:lang w:val="ms-MY"/>
        </w:rPr>
        <w:t xml:space="preserve"> </w:t>
      </w:r>
      <w:r w:rsidRPr="00F66469">
        <w:rPr>
          <w:rFonts w:ascii="Times New Roman" w:hAnsi="Times New Roman" w:cs="Times New Roman"/>
          <w:szCs w:val="24"/>
          <w:lang w:val="ms-MY"/>
        </w:rPr>
        <w:t>2016. Social engagement from childhood to middle age and the effect of childhood socio-economic status on middle age social engagement: results from the National Child Development study. Ageing and Society 36: 482-507 doi:10.1017/S0144686X1400124</w:t>
      </w:r>
      <w:r w:rsidR="00440B13" w:rsidRPr="00F66469">
        <w:rPr>
          <w:rFonts w:ascii="Times New Roman" w:hAnsi="Times New Roman" w:cs="Times New Roman"/>
          <w:szCs w:val="24"/>
          <w:lang w:val="ms-MY"/>
        </w:rPr>
        <w:t>x</w:t>
      </w:r>
    </w:p>
    <w:p w14:paraId="4B548CC8" w14:textId="77777777" w:rsidR="00786BDA" w:rsidRPr="00786BDA" w:rsidRDefault="00786BDA" w:rsidP="00810E3A">
      <w:pPr>
        <w:spacing w:after="0" w:afterAutospacing="0" w:line="240" w:lineRule="auto"/>
        <w:rPr>
          <w:lang w:val="ms-MY"/>
        </w:rPr>
      </w:pPr>
    </w:p>
    <w:p w14:paraId="71B84527" w14:textId="77D5C913" w:rsidR="007D64D4" w:rsidRDefault="00BD05A7" w:rsidP="00786BDA">
      <w:pPr>
        <w:pStyle w:val="ListParagraph"/>
        <w:numPr>
          <w:ilvl w:val="0"/>
          <w:numId w:val="12"/>
        </w:numPr>
        <w:spacing w:after="0" w:afterAutospacing="0" w:line="240" w:lineRule="auto"/>
        <w:ind w:left="284" w:firstLine="0"/>
        <w:rPr>
          <w:rFonts w:ascii="Times New Roman" w:hAnsi="Times New Roman" w:cs="Times New Roman"/>
          <w:szCs w:val="24"/>
          <w:lang w:val="ms-MY"/>
        </w:rPr>
      </w:pPr>
      <w:r w:rsidRPr="00F66469">
        <w:rPr>
          <w:rFonts w:ascii="Times New Roman" w:hAnsi="Times New Roman" w:cs="Times New Roman"/>
          <w:szCs w:val="24"/>
          <w:lang w:val="ms-MY"/>
        </w:rPr>
        <w:t>Hirschi, T. 1969. Causes Of Delinquency.  University of California Press</w:t>
      </w:r>
      <w:r w:rsidR="00786BDA">
        <w:rPr>
          <w:rFonts w:ascii="Times New Roman" w:hAnsi="Times New Roman" w:cs="Times New Roman"/>
          <w:szCs w:val="24"/>
          <w:lang w:val="ms-MY"/>
        </w:rPr>
        <w:t>: California</w:t>
      </w:r>
      <w:r w:rsidRPr="00F66469">
        <w:rPr>
          <w:rFonts w:ascii="Times New Roman" w:hAnsi="Times New Roman" w:cs="Times New Roman"/>
          <w:szCs w:val="24"/>
          <w:lang w:val="ms-MY"/>
        </w:rPr>
        <w:t>.</w:t>
      </w:r>
    </w:p>
    <w:p w14:paraId="05A9C0DB" w14:textId="77777777" w:rsidR="00786BDA" w:rsidRPr="00786BDA" w:rsidRDefault="00786BDA" w:rsidP="00786BDA">
      <w:pPr>
        <w:spacing w:after="0" w:afterAutospacing="0" w:line="240" w:lineRule="auto"/>
        <w:rPr>
          <w:lang w:val="ms-MY"/>
        </w:rPr>
      </w:pPr>
    </w:p>
    <w:p w14:paraId="3A654C57" w14:textId="7A47F4E6" w:rsidR="00C548EA" w:rsidRDefault="00C548EA" w:rsidP="00786BDA">
      <w:pPr>
        <w:pStyle w:val="ListParagraph"/>
        <w:numPr>
          <w:ilvl w:val="0"/>
          <w:numId w:val="12"/>
        </w:numPr>
        <w:spacing w:after="0" w:afterAutospacing="0" w:line="240" w:lineRule="auto"/>
        <w:ind w:left="284" w:firstLine="0"/>
        <w:rPr>
          <w:rFonts w:ascii="Times New Roman" w:hAnsi="Times New Roman" w:cs="Times New Roman"/>
          <w:szCs w:val="24"/>
          <w:lang w:val="ms-MY"/>
        </w:rPr>
      </w:pPr>
      <w:r w:rsidRPr="00F66469">
        <w:rPr>
          <w:rFonts w:ascii="Times New Roman" w:hAnsi="Times New Roman" w:cs="Times New Roman"/>
          <w:szCs w:val="24"/>
          <w:lang w:val="ms-MY"/>
        </w:rPr>
        <w:t>Levasseur, M., Richard, L., Gauvin, L. &amp; Raymond, E. 2010.  Inventory and analysis of definitions of social participation found in the aging literature: proposed taxonomy of social activities.  Social Science Medic</w:t>
      </w:r>
      <w:r w:rsidR="003E595F" w:rsidRPr="00F66469">
        <w:rPr>
          <w:rFonts w:ascii="Times New Roman" w:hAnsi="Times New Roman" w:cs="Times New Roman"/>
          <w:szCs w:val="24"/>
          <w:lang w:val="ms-MY"/>
        </w:rPr>
        <w:t>ine</w:t>
      </w:r>
      <w:r w:rsidRPr="00F66469">
        <w:rPr>
          <w:rFonts w:ascii="Times New Roman" w:hAnsi="Times New Roman" w:cs="Times New Roman"/>
          <w:szCs w:val="24"/>
          <w:lang w:val="ms-MY"/>
        </w:rPr>
        <w:t xml:space="preserve"> 71(12)</w:t>
      </w:r>
      <w:r w:rsidR="003E595F" w:rsidRPr="00F66469">
        <w:rPr>
          <w:rFonts w:ascii="Times New Roman" w:hAnsi="Times New Roman" w:cs="Times New Roman"/>
          <w:szCs w:val="24"/>
          <w:lang w:val="ms-MY"/>
        </w:rPr>
        <w:t>:</w:t>
      </w:r>
      <w:r w:rsidRPr="00F66469">
        <w:rPr>
          <w:rFonts w:ascii="Times New Roman" w:hAnsi="Times New Roman" w:cs="Times New Roman"/>
          <w:szCs w:val="24"/>
          <w:lang w:val="ms-MY"/>
        </w:rPr>
        <w:t xml:space="preserve"> 2141-2149. doi: 10.1016/j.socscimed.2010.09.041</w:t>
      </w:r>
    </w:p>
    <w:p w14:paraId="0E5D7B84" w14:textId="77777777" w:rsidR="00786BDA" w:rsidRPr="00786BDA" w:rsidRDefault="00786BDA" w:rsidP="00786BDA">
      <w:pPr>
        <w:spacing w:after="0" w:afterAutospacing="0" w:line="240" w:lineRule="auto"/>
        <w:rPr>
          <w:lang w:val="ms-MY"/>
        </w:rPr>
      </w:pPr>
    </w:p>
    <w:p w14:paraId="651B5769" w14:textId="21D704A7" w:rsidR="00E15976" w:rsidRPr="00F66469" w:rsidRDefault="00E15976" w:rsidP="00786BDA">
      <w:pPr>
        <w:pStyle w:val="ListParagraph"/>
        <w:numPr>
          <w:ilvl w:val="0"/>
          <w:numId w:val="12"/>
        </w:numPr>
        <w:spacing w:after="0" w:afterAutospacing="0" w:line="240" w:lineRule="auto"/>
        <w:ind w:left="284" w:firstLine="0"/>
        <w:rPr>
          <w:rFonts w:ascii="Times New Roman" w:hAnsi="Times New Roman" w:cs="Times New Roman"/>
          <w:iCs/>
          <w:szCs w:val="24"/>
          <w:lang w:val="ms-MY"/>
        </w:rPr>
      </w:pPr>
      <w:r w:rsidRPr="00F66469">
        <w:rPr>
          <w:rFonts w:ascii="Times New Roman" w:hAnsi="Times New Roman" w:cs="Times New Roman"/>
          <w:iCs/>
          <w:szCs w:val="24"/>
          <w:lang w:val="ms-MY"/>
        </w:rPr>
        <w:t>Lindstrom, M., Hanson, B.S. &amp; Ostergen P.O. 2001.  Socioeconomic differences in leisure time physical activity: the role of social participation and social capital in shaping health related behavior, Social Science and Me</w:t>
      </w:r>
      <w:r w:rsidR="00C548EA" w:rsidRPr="00F66469">
        <w:rPr>
          <w:rFonts w:ascii="Times New Roman" w:hAnsi="Times New Roman" w:cs="Times New Roman"/>
          <w:iCs/>
          <w:szCs w:val="24"/>
          <w:lang w:val="ms-MY"/>
        </w:rPr>
        <w:t>dicine 52(3):</w:t>
      </w:r>
      <w:r w:rsidRPr="00F66469">
        <w:rPr>
          <w:rFonts w:ascii="Times New Roman" w:hAnsi="Times New Roman" w:cs="Times New Roman"/>
          <w:iCs/>
          <w:szCs w:val="24"/>
          <w:lang w:val="ms-MY"/>
        </w:rPr>
        <w:t xml:space="preserve"> 441-451.</w:t>
      </w:r>
    </w:p>
    <w:p w14:paraId="43E97E63" w14:textId="77777777" w:rsidR="00416332" w:rsidRPr="00F66469" w:rsidRDefault="00416332" w:rsidP="00786BDA">
      <w:pPr>
        <w:spacing w:after="0" w:afterAutospacing="0" w:line="240" w:lineRule="auto"/>
        <w:ind w:left="284" w:firstLine="0"/>
        <w:contextualSpacing/>
        <w:rPr>
          <w:rFonts w:ascii="Times New Roman" w:hAnsi="Times New Roman" w:cs="Times New Roman"/>
          <w:iCs/>
          <w:szCs w:val="24"/>
          <w:lang w:val="ms-MY"/>
        </w:rPr>
      </w:pPr>
    </w:p>
    <w:p w14:paraId="7239DB48" w14:textId="5313CB16" w:rsidR="00C548EA" w:rsidRDefault="003E595F" w:rsidP="00786BDA">
      <w:pPr>
        <w:pStyle w:val="ListParagraph"/>
        <w:numPr>
          <w:ilvl w:val="0"/>
          <w:numId w:val="12"/>
        </w:numPr>
        <w:spacing w:after="0" w:afterAutospacing="0" w:line="240" w:lineRule="auto"/>
        <w:ind w:left="284" w:firstLine="0"/>
        <w:rPr>
          <w:rFonts w:ascii="Times New Roman" w:hAnsi="Times New Roman" w:cs="Times New Roman"/>
          <w:szCs w:val="24"/>
          <w:lang w:val="ms-MY"/>
        </w:rPr>
      </w:pPr>
      <w:r w:rsidRPr="00F66469">
        <w:rPr>
          <w:rFonts w:ascii="Times New Roman" w:hAnsi="Times New Roman" w:cs="Times New Roman"/>
          <w:szCs w:val="24"/>
          <w:lang w:val="ms-MY"/>
        </w:rPr>
        <w:t xml:space="preserve">McLaren, J. </w:t>
      </w:r>
      <w:r w:rsidR="00C548EA" w:rsidRPr="00F66469">
        <w:rPr>
          <w:rFonts w:ascii="Times New Roman" w:hAnsi="Times New Roman" w:cs="Times New Roman"/>
          <w:szCs w:val="24"/>
          <w:lang w:val="ms-MY"/>
        </w:rPr>
        <w:t>2007.  Index of Wellbeing for Children in Scotland.  Retrieved from http://www.barnardos.org.uk/wellbeing_for_children_in_scotland.pdf</w:t>
      </w:r>
    </w:p>
    <w:p w14:paraId="402E48E3" w14:textId="77777777" w:rsidR="00786BDA" w:rsidRPr="00786BDA" w:rsidRDefault="00786BDA" w:rsidP="00786BDA">
      <w:pPr>
        <w:spacing w:after="0" w:afterAutospacing="0" w:line="240" w:lineRule="auto"/>
        <w:rPr>
          <w:lang w:val="ms-MY"/>
        </w:rPr>
      </w:pPr>
    </w:p>
    <w:p w14:paraId="5C41BBFA" w14:textId="00EE311B" w:rsidR="00695C24" w:rsidRDefault="00695C24" w:rsidP="00786BDA">
      <w:pPr>
        <w:pStyle w:val="ListParagraph"/>
        <w:numPr>
          <w:ilvl w:val="0"/>
          <w:numId w:val="12"/>
        </w:numPr>
        <w:spacing w:after="0" w:afterAutospacing="0" w:line="240" w:lineRule="auto"/>
        <w:ind w:left="284" w:firstLine="0"/>
        <w:rPr>
          <w:rFonts w:ascii="Times New Roman" w:hAnsi="Times New Roman" w:cs="Times New Roman"/>
          <w:szCs w:val="24"/>
          <w:lang w:val="ms-MY"/>
        </w:rPr>
      </w:pPr>
      <w:r w:rsidRPr="00F66469">
        <w:rPr>
          <w:rFonts w:ascii="Times New Roman" w:hAnsi="Times New Roman" w:cs="Times New Roman"/>
          <w:szCs w:val="24"/>
          <w:lang w:val="ms-MY"/>
        </w:rPr>
        <w:t>Mindquest Group. 2012.  Hongkong leadership program for kids. Retreived from http://www.mindquestgroup.com/kidlead_leadership_program</w:t>
      </w:r>
    </w:p>
    <w:p w14:paraId="6B0AA638" w14:textId="77777777" w:rsidR="00786BDA" w:rsidRPr="00786BDA" w:rsidRDefault="00786BDA" w:rsidP="00786BDA">
      <w:pPr>
        <w:spacing w:after="0" w:afterAutospacing="0" w:line="240" w:lineRule="auto"/>
        <w:rPr>
          <w:lang w:val="ms-MY"/>
        </w:rPr>
      </w:pPr>
    </w:p>
    <w:p w14:paraId="15101103" w14:textId="237D7512" w:rsidR="00695C24" w:rsidRDefault="00695C24" w:rsidP="00786BDA">
      <w:pPr>
        <w:pStyle w:val="ListParagraph"/>
        <w:numPr>
          <w:ilvl w:val="0"/>
          <w:numId w:val="12"/>
        </w:numPr>
        <w:spacing w:after="0" w:afterAutospacing="0" w:line="240" w:lineRule="auto"/>
        <w:ind w:left="284" w:firstLine="0"/>
        <w:rPr>
          <w:rFonts w:ascii="Times New Roman" w:hAnsi="Times New Roman" w:cs="Times New Roman"/>
          <w:iCs/>
          <w:szCs w:val="24"/>
          <w:lang w:val="ms-MY"/>
        </w:rPr>
      </w:pPr>
      <w:r w:rsidRPr="00F66469">
        <w:rPr>
          <w:rFonts w:ascii="Times New Roman" w:hAnsi="Times New Roman" w:cs="Times New Roman"/>
          <w:iCs/>
          <w:szCs w:val="24"/>
          <w:lang w:val="ms-MY"/>
        </w:rPr>
        <w:t xml:space="preserve">National Research Council on Community Program. 2003. Self-Enhancement Program. USA. Retrieved from </w:t>
      </w:r>
      <w:hyperlink r:id="rId9" w:history="1">
        <w:r w:rsidRPr="00F66469">
          <w:rPr>
            <w:rStyle w:val="Hyperlink"/>
            <w:rFonts w:ascii="Times New Roman" w:hAnsi="Times New Roman" w:cs="Times New Roman"/>
            <w:iCs/>
            <w:color w:val="auto"/>
            <w:szCs w:val="24"/>
            <w:u w:val="none"/>
            <w:lang w:val="ms-MY"/>
          </w:rPr>
          <w:t>http://www.npcresearch.com/bestpractices</w:t>
        </w:r>
      </w:hyperlink>
      <w:r w:rsidRPr="00F66469">
        <w:rPr>
          <w:rFonts w:ascii="Times New Roman" w:hAnsi="Times New Roman" w:cs="Times New Roman"/>
          <w:iCs/>
          <w:szCs w:val="24"/>
          <w:lang w:val="ms-MY"/>
        </w:rPr>
        <w:t xml:space="preserve"> _positive_youth_development</w:t>
      </w:r>
    </w:p>
    <w:p w14:paraId="0158D27E" w14:textId="77777777" w:rsidR="00786BDA" w:rsidRPr="00786BDA" w:rsidRDefault="00786BDA" w:rsidP="00786BDA">
      <w:pPr>
        <w:spacing w:after="0" w:afterAutospacing="0" w:line="240" w:lineRule="auto"/>
        <w:rPr>
          <w:lang w:val="ms-MY"/>
        </w:rPr>
      </w:pPr>
    </w:p>
    <w:p w14:paraId="41FEE5C3" w14:textId="59EAFDB9" w:rsidR="00E23D01" w:rsidRDefault="00E23D01" w:rsidP="00786BDA">
      <w:pPr>
        <w:pStyle w:val="ListParagraph"/>
        <w:numPr>
          <w:ilvl w:val="0"/>
          <w:numId w:val="12"/>
        </w:numPr>
        <w:spacing w:after="0" w:afterAutospacing="0" w:line="240" w:lineRule="auto"/>
        <w:ind w:left="284" w:firstLine="0"/>
        <w:rPr>
          <w:rFonts w:ascii="Times New Roman" w:hAnsi="Times New Roman" w:cs="Times New Roman"/>
          <w:szCs w:val="24"/>
          <w:lang w:val="ms-MY"/>
        </w:rPr>
      </w:pPr>
      <w:r w:rsidRPr="00F66469">
        <w:rPr>
          <w:rFonts w:ascii="Times New Roman" w:hAnsi="Times New Roman" w:cs="Times New Roman"/>
          <w:szCs w:val="24"/>
          <w:lang w:val="ms-MY"/>
        </w:rPr>
        <w:t>Newland, L.A. 2014.  Supportive family context: promoting child well-being and resilience.  Early Child Development and Care. doi: 10.1080/03004430.2013.875543</w:t>
      </w:r>
    </w:p>
    <w:p w14:paraId="3134A966" w14:textId="77777777" w:rsidR="00786BDA" w:rsidRPr="00786BDA" w:rsidRDefault="00786BDA" w:rsidP="00786BDA">
      <w:pPr>
        <w:spacing w:after="0" w:afterAutospacing="0" w:line="240" w:lineRule="auto"/>
        <w:rPr>
          <w:lang w:val="ms-MY"/>
        </w:rPr>
      </w:pPr>
    </w:p>
    <w:p w14:paraId="7ACB4FE9" w14:textId="7698571D" w:rsidR="00695C24" w:rsidRDefault="00695C24" w:rsidP="00786BDA">
      <w:pPr>
        <w:pStyle w:val="ListParagraph"/>
        <w:numPr>
          <w:ilvl w:val="0"/>
          <w:numId w:val="12"/>
        </w:numPr>
        <w:spacing w:after="0" w:afterAutospacing="0" w:line="240" w:lineRule="auto"/>
        <w:ind w:left="284" w:firstLine="0"/>
        <w:rPr>
          <w:rFonts w:ascii="Times New Roman" w:hAnsi="Times New Roman" w:cs="Times New Roman"/>
          <w:szCs w:val="24"/>
          <w:lang w:val="ms-MY"/>
        </w:rPr>
      </w:pPr>
      <w:r w:rsidRPr="00F66469">
        <w:rPr>
          <w:rFonts w:ascii="Times New Roman" w:hAnsi="Times New Roman" w:cs="Times New Roman"/>
          <w:szCs w:val="24"/>
          <w:lang w:val="ms-MY"/>
        </w:rPr>
        <w:t>Nordfeldt, M. &amp; Larrson, O. S. 2013.  Local Welfare In Sweden: Housing, Employment And Child Care.  WILCO Publication</w:t>
      </w:r>
      <w:r w:rsidR="00786BDA">
        <w:rPr>
          <w:rFonts w:ascii="Times New Roman" w:hAnsi="Times New Roman" w:cs="Times New Roman"/>
          <w:szCs w:val="24"/>
          <w:lang w:val="ms-MY"/>
        </w:rPr>
        <w:t>: Sweden</w:t>
      </w:r>
      <w:r w:rsidRPr="00F66469">
        <w:rPr>
          <w:rFonts w:ascii="Times New Roman" w:hAnsi="Times New Roman" w:cs="Times New Roman"/>
          <w:szCs w:val="24"/>
          <w:lang w:val="ms-MY"/>
        </w:rPr>
        <w:t>.</w:t>
      </w:r>
    </w:p>
    <w:p w14:paraId="2D2DA4DF" w14:textId="77777777" w:rsidR="00786BDA" w:rsidRPr="00786BDA" w:rsidRDefault="00786BDA" w:rsidP="00786BDA">
      <w:pPr>
        <w:spacing w:after="0" w:afterAutospacing="0" w:line="240" w:lineRule="auto"/>
        <w:rPr>
          <w:lang w:val="ms-MY"/>
        </w:rPr>
      </w:pPr>
    </w:p>
    <w:p w14:paraId="15ED544E" w14:textId="23EB7A4B" w:rsidR="00C548EA" w:rsidRDefault="00C548EA" w:rsidP="00786BDA">
      <w:pPr>
        <w:pStyle w:val="ListParagraph"/>
        <w:numPr>
          <w:ilvl w:val="0"/>
          <w:numId w:val="12"/>
        </w:numPr>
        <w:spacing w:after="0" w:afterAutospacing="0" w:line="240" w:lineRule="auto"/>
        <w:ind w:left="284" w:firstLine="0"/>
        <w:rPr>
          <w:rFonts w:ascii="Times New Roman" w:eastAsia="Calibri" w:hAnsi="Times New Roman" w:cs="Times New Roman"/>
          <w:szCs w:val="24"/>
          <w:lang w:val="ms-MY"/>
        </w:rPr>
      </w:pPr>
      <w:r w:rsidRPr="00F66469">
        <w:rPr>
          <w:rFonts w:ascii="Times New Roman" w:eastAsia="Calibri" w:hAnsi="Times New Roman" w:cs="Times New Roman"/>
          <w:szCs w:val="24"/>
          <w:lang w:val="ms-MY"/>
        </w:rPr>
        <w:lastRenderedPageBreak/>
        <w:t>The Organization for Economic Co-operation and Development (OECD) 2009.  Doing Better for Children. Paris: OECD. Retrieved from http://www.oecd.org/ eis/social/childwellbeing</w:t>
      </w:r>
    </w:p>
    <w:p w14:paraId="3EC7DB0D" w14:textId="77777777" w:rsidR="00786BDA" w:rsidRPr="00786BDA" w:rsidRDefault="00786BDA" w:rsidP="00786BDA">
      <w:pPr>
        <w:spacing w:after="0" w:afterAutospacing="0" w:line="240" w:lineRule="auto"/>
        <w:rPr>
          <w:lang w:val="ms-MY"/>
        </w:rPr>
      </w:pPr>
    </w:p>
    <w:p w14:paraId="42A694E6" w14:textId="1338379B" w:rsidR="00C548EA" w:rsidRDefault="00C548EA" w:rsidP="00786BDA">
      <w:pPr>
        <w:pStyle w:val="ListParagraph"/>
        <w:numPr>
          <w:ilvl w:val="0"/>
          <w:numId w:val="12"/>
        </w:numPr>
        <w:spacing w:after="0" w:afterAutospacing="0" w:line="240" w:lineRule="auto"/>
        <w:ind w:left="284" w:firstLine="0"/>
        <w:rPr>
          <w:rFonts w:ascii="Times New Roman" w:hAnsi="Times New Roman" w:cs="Times New Roman"/>
          <w:szCs w:val="24"/>
          <w:lang w:val="ms-MY"/>
        </w:rPr>
      </w:pPr>
      <w:r w:rsidRPr="00F66469">
        <w:rPr>
          <w:rFonts w:ascii="Times New Roman" w:hAnsi="Times New Roman" w:cs="Times New Roman"/>
          <w:szCs w:val="24"/>
          <w:lang w:val="ms-MY"/>
        </w:rPr>
        <w:t xml:space="preserve">Pathmanathan, R. N. &amp; Siti Hajar Abu Bakar Ah. 2013.  Hak </w:t>
      </w:r>
      <w:r w:rsidR="003E595F" w:rsidRPr="00F66469">
        <w:rPr>
          <w:rFonts w:ascii="Times New Roman" w:hAnsi="Times New Roman" w:cs="Times New Roman"/>
          <w:szCs w:val="24"/>
          <w:lang w:val="ms-MY"/>
        </w:rPr>
        <w:t xml:space="preserve">Kanak-Kanak Dalam Jagaan Institusi Awam. </w:t>
      </w:r>
      <w:r w:rsidRPr="00F66469">
        <w:rPr>
          <w:rFonts w:ascii="Times New Roman" w:hAnsi="Times New Roman" w:cs="Times New Roman"/>
          <w:szCs w:val="24"/>
          <w:lang w:val="ms-MY"/>
        </w:rPr>
        <w:t xml:space="preserve"> Penerbit Universiti Malaya</w:t>
      </w:r>
      <w:r w:rsidR="00786BDA">
        <w:rPr>
          <w:rFonts w:ascii="Times New Roman" w:hAnsi="Times New Roman" w:cs="Times New Roman"/>
          <w:szCs w:val="24"/>
          <w:lang w:val="ms-MY"/>
        </w:rPr>
        <w:t>: Kuala Lumpur</w:t>
      </w:r>
      <w:r w:rsidRPr="00F66469">
        <w:rPr>
          <w:rFonts w:ascii="Times New Roman" w:hAnsi="Times New Roman" w:cs="Times New Roman"/>
          <w:szCs w:val="24"/>
          <w:lang w:val="ms-MY"/>
        </w:rPr>
        <w:t>.</w:t>
      </w:r>
    </w:p>
    <w:p w14:paraId="60489D94" w14:textId="77777777" w:rsidR="00810E3A" w:rsidRPr="00810E3A" w:rsidRDefault="00810E3A" w:rsidP="00810E3A">
      <w:pPr>
        <w:spacing w:after="0" w:afterAutospacing="0" w:line="240" w:lineRule="auto"/>
        <w:rPr>
          <w:lang w:val="ms-MY"/>
        </w:rPr>
      </w:pPr>
    </w:p>
    <w:p w14:paraId="3B864AB4" w14:textId="0E3F1D1D" w:rsidR="00C548EA" w:rsidRDefault="00C548EA" w:rsidP="00786BDA">
      <w:pPr>
        <w:pStyle w:val="ListParagraph"/>
        <w:numPr>
          <w:ilvl w:val="0"/>
          <w:numId w:val="12"/>
        </w:numPr>
        <w:spacing w:after="0" w:afterAutospacing="0" w:line="240" w:lineRule="auto"/>
        <w:ind w:left="284" w:firstLine="0"/>
        <w:rPr>
          <w:rFonts w:ascii="Times New Roman" w:hAnsi="Times New Roman" w:cs="Times New Roman"/>
          <w:szCs w:val="24"/>
          <w:lang w:val="ms-MY"/>
        </w:rPr>
      </w:pPr>
      <w:r w:rsidRPr="00F66469">
        <w:rPr>
          <w:rFonts w:ascii="Times New Roman" w:hAnsi="Times New Roman" w:cs="Times New Roman"/>
          <w:szCs w:val="24"/>
          <w:lang w:val="ms-MY"/>
        </w:rPr>
        <w:t xml:space="preserve">Pedace, L. 2008. Child </w:t>
      </w:r>
      <w:r w:rsidR="003E595F" w:rsidRPr="00F66469">
        <w:rPr>
          <w:rFonts w:ascii="Times New Roman" w:hAnsi="Times New Roman" w:cs="Times New Roman"/>
          <w:szCs w:val="24"/>
          <w:lang w:val="ms-MY"/>
        </w:rPr>
        <w:t xml:space="preserve">Wellbeing In </w:t>
      </w:r>
      <w:r w:rsidRPr="00F66469">
        <w:rPr>
          <w:rFonts w:ascii="Times New Roman" w:hAnsi="Times New Roman" w:cs="Times New Roman"/>
          <w:szCs w:val="24"/>
          <w:lang w:val="ms-MY"/>
        </w:rPr>
        <w:t>England</w:t>
      </w:r>
      <w:r w:rsidR="003E595F" w:rsidRPr="00F66469">
        <w:rPr>
          <w:rFonts w:ascii="Times New Roman" w:hAnsi="Times New Roman" w:cs="Times New Roman"/>
          <w:szCs w:val="24"/>
          <w:lang w:val="ms-MY"/>
        </w:rPr>
        <w:t xml:space="preserve">, </w:t>
      </w:r>
      <w:r w:rsidRPr="00F66469">
        <w:rPr>
          <w:rFonts w:ascii="Times New Roman" w:hAnsi="Times New Roman" w:cs="Times New Roman"/>
          <w:szCs w:val="24"/>
          <w:lang w:val="ms-MY"/>
        </w:rPr>
        <w:t xml:space="preserve">Scotland </w:t>
      </w:r>
      <w:r w:rsidR="003E595F" w:rsidRPr="00F66469">
        <w:rPr>
          <w:rFonts w:ascii="Times New Roman" w:hAnsi="Times New Roman" w:cs="Times New Roman"/>
          <w:szCs w:val="24"/>
          <w:lang w:val="ms-MY"/>
        </w:rPr>
        <w:t xml:space="preserve">And </w:t>
      </w:r>
      <w:r w:rsidRPr="00F66469">
        <w:rPr>
          <w:rFonts w:ascii="Times New Roman" w:hAnsi="Times New Roman" w:cs="Times New Roman"/>
          <w:szCs w:val="24"/>
          <w:lang w:val="ms-MY"/>
        </w:rPr>
        <w:t>Wales</w:t>
      </w:r>
      <w:r w:rsidR="003E595F" w:rsidRPr="00F66469">
        <w:rPr>
          <w:rFonts w:ascii="Times New Roman" w:hAnsi="Times New Roman" w:cs="Times New Roman"/>
          <w:szCs w:val="24"/>
          <w:lang w:val="ms-MY"/>
        </w:rPr>
        <w:t>: Comparisons And Variations.</w:t>
      </w:r>
      <w:r w:rsidRPr="00F66469">
        <w:rPr>
          <w:rFonts w:ascii="Times New Roman" w:hAnsi="Times New Roman" w:cs="Times New Roman"/>
          <w:szCs w:val="24"/>
          <w:lang w:val="ms-MY"/>
        </w:rPr>
        <w:t xml:space="preserve"> The Family and Parenting Institute</w:t>
      </w:r>
      <w:r w:rsidR="00786BDA">
        <w:rPr>
          <w:rFonts w:ascii="Times New Roman" w:hAnsi="Times New Roman" w:cs="Times New Roman"/>
          <w:szCs w:val="24"/>
          <w:lang w:val="ms-MY"/>
        </w:rPr>
        <w:t>: London</w:t>
      </w:r>
      <w:r w:rsidRPr="00F66469">
        <w:rPr>
          <w:rFonts w:ascii="Times New Roman" w:hAnsi="Times New Roman" w:cs="Times New Roman"/>
          <w:szCs w:val="24"/>
          <w:lang w:val="ms-MY"/>
        </w:rPr>
        <w:t xml:space="preserve">.  </w:t>
      </w:r>
    </w:p>
    <w:p w14:paraId="6EB9EDF4" w14:textId="77777777" w:rsidR="00786BDA" w:rsidRPr="00786BDA" w:rsidRDefault="00786BDA" w:rsidP="00786BDA">
      <w:pPr>
        <w:spacing w:after="0" w:afterAutospacing="0" w:line="240" w:lineRule="auto"/>
        <w:rPr>
          <w:lang w:val="ms-MY"/>
        </w:rPr>
      </w:pPr>
    </w:p>
    <w:p w14:paraId="0E119946" w14:textId="08922442" w:rsidR="00C548EA" w:rsidRPr="00F66469" w:rsidRDefault="003E595F" w:rsidP="00786BDA">
      <w:pPr>
        <w:pStyle w:val="ListParagraph"/>
        <w:numPr>
          <w:ilvl w:val="0"/>
          <w:numId w:val="12"/>
        </w:numPr>
        <w:spacing w:after="0" w:afterAutospacing="0" w:line="240" w:lineRule="auto"/>
        <w:ind w:left="284" w:firstLine="0"/>
        <w:rPr>
          <w:rFonts w:ascii="Times New Roman" w:hAnsi="Times New Roman" w:cs="Times New Roman"/>
          <w:szCs w:val="24"/>
          <w:lang w:val="ms-MY"/>
        </w:rPr>
      </w:pPr>
      <w:r w:rsidRPr="00F66469">
        <w:rPr>
          <w:rFonts w:ascii="Times New Roman" w:hAnsi="Times New Roman" w:cs="Times New Roman"/>
          <w:szCs w:val="24"/>
          <w:lang w:val="ms-MY"/>
        </w:rPr>
        <w:t xml:space="preserve">Pollard, E. L. &amp; Lee, P. D. </w:t>
      </w:r>
      <w:r w:rsidR="00C548EA" w:rsidRPr="00F66469">
        <w:rPr>
          <w:rFonts w:ascii="Times New Roman" w:hAnsi="Times New Roman" w:cs="Times New Roman"/>
          <w:szCs w:val="24"/>
          <w:lang w:val="ms-MY"/>
        </w:rPr>
        <w:t xml:space="preserve">2003.  Child well-being: a systematic review of the literature.  </w:t>
      </w:r>
      <w:r w:rsidRPr="00F66469">
        <w:rPr>
          <w:rFonts w:ascii="Times New Roman" w:hAnsi="Times New Roman" w:cs="Times New Roman"/>
          <w:szCs w:val="24"/>
          <w:lang w:val="ms-MY"/>
        </w:rPr>
        <w:t>Social Indicators Research</w:t>
      </w:r>
      <w:r w:rsidR="00C548EA" w:rsidRPr="00F66469">
        <w:rPr>
          <w:rFonts w:ascii="Times New Roman" w:hAnsi="Times New Roman" w:cs="Times New Roman"/>
          <w:szCs w:val="24"/>
          <w:lang w:val="ms-MY"/>
        </w:rPr>
        <w:t xml:space="preserve"> 61</w:t>
      </w:r>
      <w:r w:rsidRPr="00F66469">
        <w:rPr>
          <w:rFonts w:ascii="Times New Roman" w:hAnsi="Times New Roman" w:cs="Times New Roman"/>
          <w:szCs w:val="24"/>
          <w:lang w:val="ms-MY"/>
        </w:rPr>
        <w:t>:</w:t>
      </w:r>
      <w:r w:rsidR="00C548EA" w:rsidRPr="00F66469">
        <w:rPr>
          <w:rFonts w:ascii="Times New Roman" w:hAnsi="Times New Roman" w:cs="Times New Roman"/>
          <w:szCs w:val="24"/>
          <w:lang w:val="ms-MY"/>
        </w:rPr>
        <w:t xml:space="preserve"> 59-78.</w:t>
      </w:r>
    </w:p>
    <w:p w14:paraId="28C18C7F" w14:textId="264C923E" w:rsidR="00DE7F46" w:rsidRPr="00F66469" w:rsidRDefault="00786BDA" w:rsidP="00786BDA">
      <w:pPr>
        <w:tabs>
          <w:tab w:val="left" w:pos="3631"/>
        </w:tabs>
        <w:spacing w:after="0" w:afterAutospacing="0" w:line="240" w:lineRule="auto"/>
        <w:rPr>
          <w:rFonts w:ascii="Times New Roman" w:hAnsi="Times New Roman" w:cs="Times New Roman"/>
          <w:szCs w:val="24"/>
          <w:lang w:val="ms-MY"/>
        </w:rPr>
      </w:pPr>
      <w:r>
        <w:rPr>
          <w:rFonts w:ascii="Times New Roman" w:hAnsi="Times New Roman" w:cs="Times New Roman"/>
          <w:szCs w:val="24"/>
          <w:lang w:val="ms-MY"/>
        </w:rPr>
        <w:tab/>
      </w:r>
    </w:p>
    <w:p w14:paraId="4B4624EA" w14:textId="7F99518C" w:rsidR="00695C24" w:rsidRPr="00F66469" w:rsidRDefault="00695C24" w:rsidP="00786BDA">
      <w:pPr>
        <w:pStyle w:val="ListParagraph"/>
        <w:numPr>
          <w:ilvl w:val="0"/>
          <w:numId w:val="12"/>
        </w:numPr>
        <w:spacing w:after="0" w:afterAutospacing="0" w:line="240" w:lineRule="auto"/>
        <w:ind w:left="284" w:firstLine="0"/>
        <w:rPr>
          <w:rFonts w:ascii="Times New Roman" w:hAnsi="Times New Roman" w:cs="Times New Roman"/>
          <w:szCs w:val="24"/>
          <w:lang w:val="ms-MY"/>
        </w:rPr>
      </w:pPr>
      <w:r w:rsidRPr="00F66469">
        <w:rPr>
          <w:rFonts w:ascii="Times New Roman" w:hAnsi="Times New Roman" w:cs="Times New Roman"/>
          <w:szCs w:val="24"/>
          <w:lang w:val="ms-MY"/>
        </w:rPr>
        <w:t>Siti Hajar Abu Bakar Ah. 2006.  Kebajikan Sosial: Aplikasi Dalam Perkhidmatan Manusia. Penerbit Universiti Malaya</w:t>
      </w:r>
      <w:r w:rsidR="00786BDA">
        <w:rPr>
          <w:rFonts w:ascii="Times New Roman" w:hAnsi="Times New Roman" w:cs="Times New Roman"/>
          <w:szCs w:val="24"/>
          <w:lang w:val="ms-MY"/>
        </w:rPr>
        <w:t xml:space="preserve">: </w:t>
      </w:r>
      <w:r w:rsidR="00786BDA" w:rsidRPr="00F66469">
        <w:rPr>
          <w:rFonts w:ascii="Times New Roman" w:hAnsi="Times New Roman" w:cs="Times New Roman"/>
          <w:szCs w:val="24"/>
          <w:lang w:val="ms-MY"/>
        </w:rPr>
        <w:t>Kuala Lumpur</w:t>
      </w:r>
      <w:r w:rsidRPr="00F66469">
        <w:rPr>
          <w:rFonts w:ascii="Times New Roman" w:hAnsi="Times New Roman" w:cs="Times New Roman"/>
          <w:szCs w:val="24"/>
          <w:lang w:val="ms-MY"/>
        </w:rPr>
        <w:t>.</w:t>
      </w:r>
      <w:r w:rsidR="00786BDA">
        <w:rPr>
          <w:rFonts w:ascii="Times New Roman" w:hAnsi="Times New Roman" w:cs="Times New Roman"/>
          <w:szCs w:val="24"/>
          <w:lang w:val="ms-MY"/>
        </w:rPr>
        <w:t xml:space="preserve"> </w:t>
      </w:r>
    </w:p>
    <w:p w14:paraId="3B71575D" w14:textId="77777777" w:rsidR="00DE7F46" w:rsidRPr="00F66469" w:rsidRDefault="00DE7F46" w:rsidP="00786BDA">
      <w:pPr>
        <w:spacing w:after="0" w:afterAutospacing="0" w:line="240" w:lineRule="auto"/>
        <w:ind w:left="284" w:firstLine="0"/>
        <w:rPr>
          <w:rFonts w:ascii="Times New Roman" w:hAnsi="Times New Roman" w:cs="Times New Roman"/>
          <w:szCs w:val="24"/>
          <w:lang w:val="ms-MY"/>
        </w:rPr>
      </w:pPr>
    </w:p>
    <w:p w14:paraId="160355A0" w14:textId="5C291D2E" w:rsidR="00C548EA" w:rsidRDefault="00C548EA" w:rsidP="00786BDA">
      <w:pPr>
        <w:pStyle w:val="ListParagraph"/>
        <w:numPr>
          <w:ilvl w:val="0"/>
          <w:numId w:val="12"/>
        </w:numPr>
        <w:spacing w:after="0" w:afterAutospacing="0" w:line="240" w:lineRule="auto"/>
        <w:ind w:left="284" w:firstLine="0"/>
        <w:rPr>
          <w:rFonts w:ascii="Times New Roman" w:hAnsi="Times New Roman" w:cs="Times New Roman"/>
          <w:szCs w:val="24"/>
          <w:lang w:val="ms-MY"/>
        </w:rPr>
      </w:pPr>
      <w:r w:rsidRPr="00F66469">
        <w:rPr>
          <w:rFonts w:ascii="Times New Roman" w:hAnsi="Times New Roman" w:cs="Times New Roman"/>
          <w:szCs w:val="24"/>
          <w:lang w:val="ms-MY"/>
        </w:rPr>
        <w:t xml:space="preserve">Swords, L. , Greene, S., Boyd, E. &amp; Kerrins, L. 2012.  All </w:t>
      </w:r>
      <w:r w:rsidR="003E595F" w:rsidRPr="00F66469">
        <w:rPr>
          <w:rFonts w:ascii="Times New Roman" w:hAnsi="Times New Roman" w:cs="Times New Roman"/>
          <w:szCs w:val="24"/>
          <w:lang w:val="ms-MY"/>
        </w:rPr>
        <w:t>You Need Is Measuring Children’s Perception And Experiences Of Deprivation</w:t>
      </w:r>
      <w:r w:rsidRPr="00F66469">
        <w:rPr>
          <w:rFonts w:ascii="Times New Roman" w:hAnsi="Times New Roman" w:cs="Times New Roman"/>
          <w:szCs w:val="24"/>
          <w:lang w:val="ms-MY"/>
        </w:rPr>
        <w:t>. Child Research Centre, Trinity College</w:t>
      </w:r>
      <w:r w:rsidR="00786BDA">
        <w:rPr>
          <w:rFonts w:ascii="Times New Roman" w:hAnsi="Times New Roman" w:cs="Times New Roman"/>
          <w:szCs w:val="24"/>
          <w:lang w:val="ms-MY"/>
        </w:rPr>
        <w:t>: Dublin</w:t>
      </w:r>
      <w:r w:rsidRPr="00F66469">
        <w:rPr>
          <w:rFonts w:ascii="Times New Roman" w:hAnsi="Times New Roman" w:cs="Times New Roman"/>
          <w:szCs w:val="24"/>
          <w:lang w:val="ms-MY"/>
        </w:rPr>
        <w:t>.</w:t>
      </w:r>
    </w:p>
    <w:p w14:paraId="1188BEC4" w14:textId="77777777" w:rsidR="00786BDA" w:rsidRPr="00786BDA" w:rsidRDefault="00786BDA" w:rsidP="00786BDA">
      <w:pPr>
        <w:spacing w:after="0" w:afterAutospacing="0" w:line="240" w:lineRule="auto"/>
        <w:rPr>
          <w:lang w:val="ms-MY"/>
        </w:rPr>
      </w:pPr>
    </w:p>
    <w:p w14:paraId="202CD10C" w14:textId="77777777" w:rsidR="00F66469" w:rsidRDefault="00F66469" w:rsidP="00786BDA">
      <w:pPr>
        <w:pStyle w:val="ListParagraph"/>
        <w:numPr>
          <w:ilvl w:val="0"/>
          <w:numId w:val="12"/>
        </w:numPr>
        <w:spacing w:after="0" w:afterAutospacing="0" w:line="240" w:lineRule="auto"/>
        <w:ind w:left="284" w:firstLine="0"/>
        <w:rPr>
          <w:rFonts w:ascii="Times New Roman" w:hAnsi="Times New Roman" w:cs="Times New Roman"/>
          <w:szCs w:val="24"/>
          <w:lang w:val="ms-MY"/>
        </w:rPr>
      </w:pPr>
      <w:r w:rsidRPr="00F66469">
        <w:rPr>
          <w:rFonts w:ascii="Times New Roman" w:hAnsi="Times New Roman" w:cs="Times New Roman"/>
          <w:szCs w:val="24"/>
          <w:lang w:val="ms-MY"/>
        </w:rPr>
        <w:t xml:space="preserve">UNICEF. (2009).  </w:t>
      </w:r>
      <w:r w:rsidRPr="00F66469">
        <w:rPr>
          <w:rFonts w:ascii="Times New Roman" w:hAnsi="Times New Roman" w:cs="Times New Roman"/>
          <w:i/>
          <w:szCs w:val="24"/>
          <w:lang w:val="ms-MY"/>
        </w:rPr>
        <w:t>Hak untuk semua kanak-kanak: panduan media</w:t>
      </w:r>
      <w:r w:rsidRPr="00F66469">
        <w:rPr>
          <w:rFonts w:ascii="Times New Roman" w:hAnsi="Times New Roman" w:cs="Times New Roman"/>
          <w:szCs w:val="24"/>
          <w:lang w:val="ms-MY"/>
        </w:rPr>
        <w:t>.  Retrieved from http://www.unicef.org/malaysia/media-guide-child-rights-malay.pdf</w:t>
      </w:r>
    </w:p>
    <w:p w14:paraId="4F039E48" w14:textId="77777777" w:rsidR="00786BDA" w:rsidRPr="00786BDA" w:rsidRDefault="00786BDA" w:rsidP="00786BDA">
      <w:pPr>
        <w:spacing w:after="0" w:afterAutospacing="0" w:line="240" w:lineRule="auto"/>
        <w:rPr>
          <w:lang w:val="ms-MY"/>
        </w:rPr>
      </w:pPr>
    </w:p>
    <w:p w14:paraId="61AD5AC1" w14:textId="706F2958" w:rsidR="003E595F" w:rsidRDefault="003E595F" w:rsidP="00786BDA">
      <w:pPr>
        <w:pStyle w:val="ListParagraph"/>
        <w:numPr>
          <w:ilvl w:val="0"/>
          <w:numId w:val="12"/>
        </w:numPr>
        <w:spacing w:after="0" w:afterAutospacing="0" w:line="240" w:lineRule="auto"/>
        <w:ind w:left="284" w:firstLine="0"/>
        <w:rPr>
          <w:rFonts w:ascii="Times New Roman" w:hAnsi="Times New Roman" w:cs="Times New Roman"/>
          <w:szCs w:val="24"/>
          <w:lang w:val="ms-MY"/>
        </w:rPr>
      </w:pPr>
      <w:r w:rsidRPr="00F66469">
        <w:rPr>
          <w:rFonts w:ascii="Times New Roman" w:hAnsi="Times New Roman" w:cs="Times New Roman"/>
          <w:szCs w:val="24"/>
          <w:lang w:val="ms-MY"/>
        </w:rPr>
        <w:t xml:space="preserve">UNICEF. 2013.  Child Wellbeing In Rich Countries: A Comparative Overview. Innocenti Report Card,  Vol. 11.  Florence, Italy: UNICEF Innocenti Research Centre Retrieved from http://www.unicef-irc.org/publications/pdf/rc11_eng.pdf </w:t>
      </w:r>
    </w:p>
    <w:p w14:paraId="71E6CD8C" w14:textId="77777777" w:rsidR="00786BDA" w:rsidRPr="00786BDA" w:rsidRDefault="00786BDA" w:rsidP="00786BDA">
      <w:pPr>
        <w:spacing w:after="0" w:afterAutospacing="0" w:line="240" w:lineRule="auto"/>
        <w:rPr>
          <w:lang w:val="ms-MY"/>
        </w:rPr>
      </w:pPr>
    </w:p>
    <w:p w14:paraId="3DFD00E8" w14:textId="549C7D3F" w:rsidR="006C6DF3" w:rsidRPr="00786BDA" w:rsidRDefault="006C6DF3" w:rsidP="00786BDA">
      <w:pPr>
        <w:pStyle w:val="ListParagraph"/>
        <w:numPr>
          <w:ilvl w:val="0"/>
          <w:numId w:val="12"/>
        </w:numPr>
        <w:spacing w:after="0" w:afterAutospacing="0" w:line="240" w:lineRule="auto"/>
        <w:ind w:left="284" w:firstLine="0"/>
        <w:rPr>
          <w:rFonts w:ascii="Times New Roman" w:hAnsi="Times New Roman" w:cs="Times New Roman"/>
          <w:szCs w:val="24"/>
          <w:lang w:val="ms-MY"/>
        </w:rPr>
      </w:pPr>
      <w:r w:rsidRPr="00F66469">
        <w:rPr>
          <w:rFonts w:ascii="Times New Roman" w:hAnsi="Times New Roman" w:cs="Times New Roman"/>
          <w:szCs w:val="24"/>
          <w:lang w:val="ms-MY"/>
        </w:rPr>
        <w:t xml:space="preserve">Wright, G., Noble, M., Barnes, H. &amp; Noble, S. 2009.  The South African Index Of Multiple Deprivation For Children 2007 At Municipality Level. Department of Social Development, Republic of South Africa. September.  Retrieved from </w:t>
      </w:r>
      <w:hyperlink r:id="rId10" w:history="1">
        <w:r w:rsidR="00F66469" w:rsidRPr="00786BDA">
          <w:rPr>
            <w:rStyle w:val="Hyperlink"/>
            <w:rFonts w:ascii="Times New Roman" w:hAnsi="Times New Roman" w:cs="Times New Roman"/>
            <w:color w:val="auto"/>
            <w:szCs w:val="24"/>
            <w:u w:val="none"/>
            <w:lang w:val="ms-MY"/>
          </w:rPr>
          <w:t>http://www.casasp.ox.ac.uk/docs/SAIMD%202007%20report%2030%20September%202009.pdf</w:t>
        </w:r>
      </w:hyperlink>
    </w:p>
    <w:p w14:paraId="6801D76E" w14:textId="77777777" w:rsidR="00F66469" w:rsidRPr="00F66469" w:rsidRDefault="00F66469" w:rsidP="00786BDA">
      <w:pPr>
        <w:spacing w:after="0" w:afterAutospacing="0" w:line="240" w:lineRule="auto"/>
        <w:rPr>
          <w:lang w:val="ms-MY"/>
        </w:rPr>
      </w:pPr>
    </w:p>
    <w:p w14:paraId="5143AAA5" w14:textId="625983F9" w:rsidR="003E595F" w:rsidRPr="00F66469" w:rsidRDefault="00CD187A" w:rsidP="00786BDA">
      <w:pPr>
        <w:pStyle w:val="ListParagraph"/>
        <w:numPr>
          <w:ilvl w:val="0"/>
          <w:numId w:val="12"/>
        </w:numPr>
        <w:spacing w:after="0" w:afterAutospacing="0" w:line="240" w:lineRule="auto"/>
        <w:ind w:left="284" w:firstLine="0"/>
        <w:rPr>
          <w:rFonts w:ascii="Times New Roman" w:hAnsi="Times New Roman" w:cs="Times New Roman"/>
          <w:szCs w:val="24"/>
          <w:lang w:val="ms-MY"/>
        </w:rPr>
      </w:pPr>
      <w:r w:rsidRPr="00F66469">
        <w:rPr>
          <w:rFonts w:ascii="Times New Roman" w:hAnsi="Times New Roman" w:cs="Times New Roman"/>
          <w:szCs w:val="24"/>
          <w:lang w:val="ms-MY"/>
        </w:rPr>
        <w:t>Zaff, J. K., Boyd, M., Li, Y., Lerner, J. &amp; Lerner. 2010.  Active and engaged citizenship: multigroup</w:t>
      </w:r>
      <w:r w:rsidR="00CA7427" w:rsidRPr="00F66469">
        <w:rPr>
          <w:rFonts w:ascii="Times New Roman" w:hAnsi="Times New Roman" w:cs="Times New Roman"/>
          <w:szCs w:val="24"/>
          <w:lang w:val="ms-MY"/>
        </w:rPr>
        <w:t xml:space="preserve"> </w:t>
      </w:r>
      <w:r w:rsidRPr="00F66469">
        <w:rPr>
          <w:rFonts w:ascii="Times New Roman" w:hAnsi="Times New Roman" w:cs="Times New Roman"/>
          <w:szCs w:val="24"/>
          <w:lang w:val="ms-MY"/>
        </w:rPr>
        <w:t>and longitudinal factorial analysis of an integrated construct of civic engagement.  Journal of Youth and Adolescence 39(7): 736-750. doi: 10.1007/s10964-0109541-6</w:t>
      </w:r>
    </w:p>
    <w:p w14:paraId="79D818BC" w14:textId="77777777" w:rsidR="00C548EA" w:rsidRPr="00F66469" w:rsidRDefault="00C548EA" w:rsidP="00F66469">
      <w:pPr>
        <w:spacing w:line="240" w:lineRule="auto"/>
        <w:ind w:firstLine="720"/>
        <w:contextualSpacing/>
        <w:rPr>
          <w:rFonts w:ascii="Times New Roman" w:hAnsi="Times New Roman" w:cs="Times New Roman"/>
          <w:iCs/>
          <w:szCs w:val="24"/>
          <w:lang w:val="ms-MY"/>
        </w:rPr>
      </w:pPr>
    </w:p>
    <w:sectPr w:rsidR="00C548EA" w:rsidRPr="00F66469" w:rsidSect="0091426B">
      <w:footerReference w:type="default" r:id="rId11"/>
      <w:pgSz w:w="11907" w:h="16839" w:code="9"/>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B4170" w14:textId="77777777" w:rsidR="002566F8" w:rsidRDefault="002566F8" w:rsidP="00F21217">
      <w:pPr>
        <w:spacing w:after="0" w:line="240" w:lineRule="auto"/>
      </w:pPr>
      <w:r>
        <w:separator/>
      </w:r>
    </w:p>
  </w:endnote>
  <w:endnote w:type="continuationSeparator" w:id="0">
    <w:p w14:paraId="7CFFDB18" w14:textId="77777777" w:rsidR="002566F8" w:rsidRDefault="002566F8" w:rsidP="00F21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42001"/>
      <w:docPartObj>
        <w:docPartGallery w:val="Page Numbers (Bottom of Page)"/>
        <w:docPartUnique/>
      </w:docPartObj>
    </w:sdtPr>
    <w:sdtEndPr/>
    <w:sdtContent>
      <w:p w14:paraId="4469B16C" w14:textId="77777777" w:rsidR="00D8540C" w:rsidRDefault="00D8540C">
        <w:pPr>
          <w:pStyle w:val="Footer"/>
          <w:jc w:val="right"/>
        </w:pPr>
        <w:r>
          <w:fldChar w:fldCharType="begin"/>
        </w:r>
        <w:r>
          <w:instrText xml:space="preserve"> PAGE   \* MERGEFORMAT </w:instrText>
        </w:r>
        <w:r>
          <w:fldChar w:fldCharType="separate"/>
        </w:r>
        <w:r w:rsidR="003641C4">
          <w:rPr>
            <w:noProof/>
          </w:rPr>
          <w:t>1</w:t>
        </w:r>
        <w:r>
          <w:rPr>
            <w:noProof/>
          </w:rPr>
          <w:fldChar w:fldCharType="end"/>
        </w:r>
      </w:p>
    </w:sdtContent>
  </w:sdt>
  <w:p w14:paraId="25C85C85" w14:textId="77777777" w:rsidR="00D8540C" w:rsidRDefault="00D85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7FF63" w14:textId="77777777" w:rsidR="002566F8" w:rsidRDefault="002566F8" w:rsidP="00F21217">
      <w:pPr>
        <w:spacing w:after="0" w:line="240" w:lineRule="auto"/>
      </w:pPr>
      <w:r>
        <w:separator/>
      </w:r>
    </w:p>
  </w:footnote>
  <w:footnote w:type="continuationSeparator" w:id="0">
    <w:p w14:paraId="29DF288D" w14:textId="77777777" w:rsidR="002566F8" w:rsidRDefault="002566F8" w:rsidP="00F21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6341E"/>
    <w:multiLevelType w:val="hybridMultilevel"/>
    <w:tmpl w:val="8A3464B4"/>
    <w:lvl w:ilvl="0" w:tplc="E0469B44">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3887DB0"/>
    <w:multiLevelType w:val="hybridMultilevel"/>
    <w:tmpl w:val="32DA3D2A"/>
    <w:lvl w:ilvl="0" w:tplc="E0469B4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FC510C"/>
    <w:multiLevelType w:val="hybridMultilevel"/>
    <w:tmpl w:val="DE04BB7A"/>
    <w:lvl w:ilvl="0" w:tplc="4409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nsid w:val="235072A2"/>
    <w:multiLevelType w:val="multilevel"/>
    <w:tmpl w:val="EFBCAB70"/>
    <w:styleLink w:val="StyleUM"/>
    <w:lvl w:ilvl="0">
      <w:start w:val="1"/>
      <w:numFmt w:val="decimal"/>
      <w:pStyle w:val="Heading1"/>
      <w:suff w:val="space"/>
      <w:lvlText w:val="CHAPTER %1:"/>
      <w:lvlJc w:val="left"/>
      <w:pPr>
        <w:ind w:left="0"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 w:ilvl="1">
      <w:start w:val="1"/>
      <w:numFmt w:val="decimal"/>
      <w:pStyle w:val="Heading2"/>
      <w:lvlText w:val="%1.%2"/>
      <w:lvlJc w:val="left"/>
      <w:pPr>
        <w:tabs>
          <w:tab w:val="num" w:pos="907"/>
        </w:tabs>
        <w:ind w:left="907" w:hanging="907"/>
      </w:pPr>
      <w:rPr>
        <w:rFonts w:ascii="Times New Roman" w:hAnsi="Times New Roman" w:hint="default"/>
        <w:b/>
        <w:i w:val="0"/>
        <w:sz w:val="24"/>
      </w:rPr>
    </w:lvl>
    <w:lvl w:ilvl="2">
      <w:start w:val="1"/>
      <w:numFmt w:val="decimal"/>
      <w:pStyle w:val="Heading3"/>
      <w:lvlText w:val="%1.%2.%3"/>
      <w:lvlJc w:val="left"/>
      <w:pPr>
        <w:tabs>
          <w:tab w:val="num" w:pos="907"/>
        </w:tabs>
        <w:ind w:left="907" w:hanging="907"/>
      </w:pPr>
      <w:rPr>
        <w:rFonts w:ascii="Times New Roman" w:hAnsi="Times New Roman" w:hint="default"/>
        <w:b/>
        <w:i w:val="0"/>
        <w:sz w:val="22"/>
      </w:rPr>
    </w:lvl>
    <w:lvl w:ilvl="3">
      <w:start w:val="1"/>
      <w:numFmt w:val="decimal"/>
      <w:pStyle w:val="Heading4"/>
      <w:lvlText w:val="%1.%2.%3.%4"/>
      <w:lvlJc w:val="left"/>
      <w:pPr>
        <w:tabs>
          <w:tab w:val="num" w:pos="907"/>
        </w:tabs>
        <w:ind w:left="907" w:hanging="907"/>
      </w:pPr>
      <w:rPr>
        <w:rFonts w:ascii="Times New Roman" w:hAnsi="Times New Roman" w:hint="default"/>
        <w:b/>
        <w:i w:val="0"/>
        <w:sz w:val="22"/>
      </w:rPr>
    </w:lvl>
    <w:lvl w:ilvl="4">
      <w:start w:val="1"/>
      <w:numFmt w:val="lowerLetter"/>
      <w:pStyle w:val="Heading5"/>
      <w:lvlText w:val="(%5)"/>
      <w:lvlJc w:val="left"/>
      <w:pPr>
        <w:tabs>
          <w:tab w:val="num" w:pos="964"/>
        </w:tabs>
        <w:ind w:left="431" w:hanging="431"/>
      </w:pPr>
      <w:rPr>
        <w:rFonts w:ascii="Times New Roman" w:hAnsi="Times New Roman" w:cs="Times New Roman" w:hint="default"/>
        <w:b w:val="0"/>
        <w:i/>
        <w:color w:val="000000" w:themeColor="text1"/>
        <w:sz w:val="24"/>
      </w:rPr>
    </w:lvl>
    <w:lvl w:ilvl="5">
      <w:start w:val="1"/>
      <w:numFmt w:val="lowerRoman"/>
      <w:pStyle w:val="Heading6"/>
      <w:lvlText w:val="%6"/>
      <w:lvlJc w:val="left"/>
      <w:pPr>
        <w:ind w:left="431" w:hanging="431"/>
      </w:pPr>
      <w:rPr>
        <w:rFonts w:ascii="Times New Roman" w:hAnsi="Times New Roman" w:hint="default"/>
        <w:b w:val="0"/>
        <w:i/>
        <w:color w:val="000000" w:themeColor="text1"/>
        <w:sz w:val="24"/>
      </w:rPr>
    </w:lvl>
    <w:lvl w:ilvl="6">
      <w:start w:val="1"/>
      <w:numFmt w:val="lowerRoman"/>
      <w:pStyle w:val="Heading7"/>
      <w:lvlText w:val="%7"/>
      <w:lvlJc w:val="left"/>
      <w:pPr>
        <w:ind w:left="431" w:hanging="431"/>
      </w:pPr>
      <w:rPr>
        <w:rFonts w:ascii="Times New Roman" w:hAnsi="Times New Roman" w:hint="default"/>
        <w:b w:val="0"/>
        <w:i/>
        <w:color w:val="000000" w:themeColor="text1"/>
        <w:sz w:val="24"/>
      </w:rPr>
    </w:lvl>
    <w:lvl w:ilvl="7">
      <w:start w:val="1"/>
      <w:numFmt w:val="lowerRoman"/>
      <w:pStyle w:val="Heading8"/>
      <w:lvlText w:val="%8"/>
      <w:lvlJc w:val="left"/>
      <w:pPr>
        <w:ind w:left="431" w:hanging="431"/>
      </w:pPr>
      <w:rPr>
        <w:rFonts w:ascii="Times New Roman" w:hAnsi="Times New Roman" w:hint="default"/>
        <w:b w:val="0"/>
        <w:i/>
        <w:color w:val="000000" w:themeColor="text1"/>
        <w:sz w:val="24"/>
      </w:rPr>
    </w:lvl>
    <w:lvl w:ilvl="8">
      <w:start w:val="1"/>
      <w:numFmt w:val="lowerRoman"/>
      <w:pStyle w:val="Heading9"/>
      <w:lvlText w:val="%9"/>
      <w:lvlJc w:val="left"/>
      <w:pPr>
        <w:ind w:left="431" w:hanging="431"/>
      </w:pPr>
      <w:rPr>
        <w:rFonts w:ascii="Times New Roman" w:hAnsi="Times New Roman" w:hint="default"/>
        <w:b w:val="0"/>
        <w:i/>
        <w:color w:val="000000" w:themeColor="text1"/>
        <w:sz w:val="24"/>
      </w:rPr>
    </w:lvl>
  </w:abstractNum>
  <w:abstractNum w:abstractNumId="4">
    <w:nsid w:val="40635097"/>
    <w:multiLevelType w:val="multilevel"/>
    <w:tmpl w:val="EFBCAB70"/>
    <w:numStyleLink w:val="StyleUM"/>
  </w:abstractNum>
  <w:abstractNum w:abstractNumId="5">
    <w:nsid w:val="4CC30FE2"/>
    <w:multiLevelType w:val="hybridMultilevel"/>
    <w:tmpl w:val="8F0C2E52"/>
    <w:lvl w:ilvl="0" w:tplc="B0F4EE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5CBA2478"/>
    <w:multiLevelType w:val="hybridMultilevel"/>
    <w:tmpl w:val="9C1C654E"/>
    <w:lvl w:ilvl="0" w:tplc="E0469B44">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0817F09"/>
    <w:multiLevelType w:val="hybridMultilevel"/>
    <w:tmpl w:val="855A6BCC"/>
    <w:lvl w:ilvl="0" w:tplc="E0469B4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B846ED"/>
    <w:multiLevelType w:val="hybridMultilevel"/>
    <w:tmpl w:val="7C98726A"/>
    <w:lvl w:ilvl="0" w:tplc="E0469B4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46517B"/>
    <w:multiLevelType w:val="hybridMultilevel"/>
    <w:tmpl w:val="21BEB962"/>
    <w:lvl w:ilvl="0" w:tplc="AE1CF146">
      <w:start w:val="1"/>
      <w:numFmt w:val="lowerRoman"/>
      <w:pStyle w:val="ListParagraph"/>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78801F9A"/>
    <w:multiLevelType w:val="multilevel"/>
    <w:tmpl w:val="04101FBA"/>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DED353E"/>
    <w:multiLevelType w:val="hybridMultilevel"/>
    <w:tmpl w:val="EDAEAD28"/>
    <w:lvl w:ilvl="0" w:tplc="E0469B4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lvlOverride w:ilvl="0">
      <w:lvl w:ilvl="0">
        <w:numFmt w:val="decimal"/>
        <w:pStyle w:val="Heading1"/>
        <w:lvlText w:val=""/>
        <w:lvlJc w:val="left"/>
      </w:lvl>
    </w:lvlOverride>
    <w:lvlOverride w:ilvl="1">
      <w:lvl w:ilvl="1">
        <w:numFmt w:val="decimal"/>
        <w:pStyle w:val="Heading2"/>
        <w:lvlText w:val=""/>
        <w:lvlJc w:val="left"/>
      </w:lvl>
    </w:lvlOverride>
    <w:lvlOverride w:ilvl="2">
      <w:lvl w:ilvl="2">
        <w:numFmt w:val="decimal"/>
        <w:pStyle w:val="Heading3"/>
        <w:lvlText w:val=""/>
        <w:lvlJc w:val="left"/>
      </w:lvl>
    </w:lvlOverride>
    <w:lvlOverride w:ilvl="3">
      <w:lvl w:ilvl="3">
        <w:numFmt w:val="decimal"/>
        <w:pStyle w:val="Heading4"/>
        <w:lvlText w:val=""/>
        <w:lvlJc w:val="left"/>
      </w:lvl>
    </w:lvlOverride>
    <w:lvlOverride w:ilvl="4">
      <w:lvl w:ilvl="4">
        <w:start w:val="1"/>
        <w:numFmt w:val="lowerLetter"/>
        <w:pStyle w:val="Heading5"/>
        <w:lvlText w:val="(%5)"/>
        <w:lvlJc w:val="left"/>
        <w:pPr>
          <w:tabs>
            <w:tab w:val="num" w:pos="964"/>
          </w:tabs>
          <w:ind w:left="431"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3">
    <w:abstractNumId w:val="9"/>
  </w:num>
  <w:num w:numId="4">
    <w:abstractNumId w:val="8"/>
  </w:num>
  <w:num w:numId="5">
    <w:abstractNumId w:val="6"/>
  </w:num>
  <w:num w:numId="6">
    <w:abstractNumId w:val="11"/>
  </w:num>
  <w:num w:numId="7">
    <w:abstractNumId w:val="1"/>
  </w:num>
  <w:num w:numId="8">
    <w:abstractNumId w:val="0"/>
  </w:num>
  <w:num w:numId="9">
    <w:abstractNumId w:val="10"/>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wNzYwNjIys7S0NDUyMjBU0lEKTi0uzszPAykwrAUAmBOx7CwAAAA="/>
  </w:docVars>
  <w:rsids>
    <w:rsidRoot w:val="00E97B38"/>
    <w:rsid w:val="0000064B"/>
    <w:rsid w:val="00001654"/>
    <w:rsid w:val="00004653"/>
    <w:rsid w:val="0001400F"/>
    <w:rsid w:val="00032938"/>
    <w:rsid w:val="000365DF"/>
    <w:rsid w:val="00042CFA"/>
    <w:rsid w:val="00052A12"/>
    <w:rsid w:val="000547AB"/>
    <w:rsid w:val="000736E3"/>
    <w:rsid w:val="00080AC4"/>
    <w:rsid w:val="000845B2"/>
    <w:rsid w:val="00085068"/>
    <w:rsid w:val="000A0080"/>
    <w:rsid w:val="000B13CB"/>
    <w:rsid w:val="000C0042"/>
    <w:rsid w:val="000C04A2"/>
    <w:rsid w:val="000E2C98"/>
    <w:rsid w:val="000E47C8"/>
    <w:rsid w:val="000F38BB"/>
    <w:rsid w:val="00101F99"/>
    <w:rsid w:val="001023A8"/>
    <w:rsid w:val="00114D91"/>
    <w:rsid w:val="00130F6B"/>
    <w:rsid w:val="00131AD9"/>
    <w:rsid w:val="00134413"/>
    <w:rsid w:val="0014441C"/>
    <w:rsid w:val="00170D0A"/>
    <w:rsid w:val="001870EB"/>
    <w:rsid w:val="00190641"/>
    <w:rsid w:val="001A0D59"/>
    <w:rsid w:val="001A2BEA"/>
    <w:rsid w:val="001B5E82"/>
    <w:rsid w:val="001E3A3D"/>
    <w:rsid w:val="001E5B5A"/>
    <w:rsid w:val="001F4A22"/>
    <w:rsid w:val="001F6EF8"/>
    <w:rsid w:val="002065A9"/>
    <w:rsid w:val="002145A9"/>
    <w:rsid w:val="00232E37"/>
    <w:rsid w:val="002362D7"/>
    <w:rsid w:val="00242B6F"/>
    <w:rsid w:val="0024667C"/>
    <w:rsid w:val="002530DD"/>
    <w:rsid w:val="002566F8"/>
    <w:rsid w:val="002649D8"/>
    <w:rsid w:val="00273921"/>
    <w:rsid w:val="00281EEF"/>
    <w:rsid w:val="002A5536"/>
    <w:rsid w:val="002C0E4D"/>
    <w:rsid w:val="002C2AC5"/>
    <w:rsid w:val="002D5D02"/>
    <w:rsid w:val="002F2CF5"/>
    <w:rsid w:val="002F305A"/>
    <w:rsid w:val="002F7E53"/>
    <w:rsid w:val="00312EA5"/>
    <w:rsid w:val="00323B39"/>
    <w:rsid w:val="00324C9D"/>
    <w:rsid w:val="003459A1"/>
    <w:rsid w:val="003469CB"/>
    <w:rsid w:val="00353E04"/>
    <w:rsid w:val="003574FD"/>
    <w:rsid w:val="003641C4"/>
    <w:rsid w:val="00371BF4"/>
    <w:rsid w:val="00377C42"/>
    <w:rsid w:val="00383F4B"/>
    <w:rsid w:val="00386911"/>
    <w:rsid w:val="003948C3"/>
    <w:rsid w:val="003A3E15"/>
    <w:rsid w:val="003A6E7F"/>
    <w:rsid w:val="003B4BF8"/>
    <w:rsid w:val="003D3A2D"/>
    <w:rsid w:val="003D64BA"/>
    <w:rsid w:val="003E129F"/>
    <w:rsid w:val="003E595F"/>
    <w:rsid w:val="004028D3"/>
    <w:rsid w:val="00416332"/>
    <w:rsid w:val="00426E95"/>
    <w:rsid w:val="00436CF8"/>
    <w:rsid w:val="00437723"/>
    <w:rsid w:val="0044099A"/>
    <w:rsid w:val="00440B13"/>
    <w:rsid w:val="00442F97"/>
    <w:rsid w:val="00461B14"/>
    <w:rsid w:val="00472F25"/>
    <w:rsid w:val="00477A24"/>
    <w:rsid w:val="004821AD"/>
    <w:rsid w:val="00483F5C"/>
    <w:rsid w:val="00491BE2"/>
    <w:rsid w:val="00494C45"/>
    <w:rsid w:val="004C2B37"/>
    <w:rsid w:val="004D6A42"/>
    <w:rsid w:val="004E6311"/>
    <w:rsid w:val="00501ABB"/>
    <w:rsid w:val="00511084"/>
    <w:rsid w:val="005151BE"/>
    <w:rsid w:val="0051728C"/>
    <w:rsid w:val="00541E87"/>
    <w:rsid w:val="00550AA1"/>
    <w:rsid w:val="00554219"/>
    <w:rsid w:val="00574555"/>
    <w:rsid w:val="005C529D"/>
    <w:rsid w:val="005D2CA9"/>
    <w:rsid w:val="005E04F1"/>
    <w:rsid w:val="005F635E"/>
    <w:rsid w:val="00603D41"/>
    <w:rsid w:val="006320B9"/>
    <w:rsid w:val="0063291A"/>
    <w:rsid w:val="00633711"/>
    <w:rsid w:val="00651E18"/>
    <w:rsid w:val="00666507"/>
    <w:rsid w:val="0067001B"/>
    <w:rsid w:val="006730B4"/>
    <w:rsid w:val="00676EC4"/>
    <w:rsid w:val="0068600D"/>
    <w:rsid w:val="00695C24"/>
    <w:rsid w:val="006A33B0"/>
    <w:rsid w:val="006A636C"/>
    <w:rsid w:val="006C3FA4"/>
    <w:rsid w:val="006C6DF3"/>
    <w:rsid w:val="006D1CCF"/>
    <w:rsid w:val="006E19DF"/>
    <w:rsid w:val="006E3540"/>
    <w:rsid w:val="006E5D07"/>
    <w:rsid w:val="006E71B9"/>
    <w:rsid w:val="006F1E65"/>
    <w:rsid w:val="006F7284"/>
    <w:rsid w:val="007040D3"/>
    <w:rsid w:val="007136C9"/>
    <w:rsid w:val="0072113F"/>
    <w:rsid w:val="0072128F"/>
    <w:rsid w:val="0072531E"/>
    <w:rsid w:val="007258C0"/>
    <w:rsid w:val="0074380C"/>
    <w:rsid w:val="00743A98"/>
    <w:rsid w:val="0074400A"/>
    <w:rsid w:val="007456DF"/>
    <w:rsid w:val="00745B90"/>
    <w:rsid w:val="00755CA4"/>
    <w:rsid w:val="00766A92"/>
    <w:rsid w:val="00770C21"/>
    <w:rsid w:val="007776DC"/>
    <w:rsid w:val="00782FDF"/>
    <w:rsid w:val="007846AD"/>
    <w:rsid w:val="007853C8"/>
    <w:rsid w:val="00786BDA"/>
    <w:rsid w:val="00796F36"/>
    <w:rsid w:val="007A2F0C"/>
    <w:rsid w:val="007B27BA"/>
    <w:rsid w:val="007D64D4"/>
    <w:rsid w:val="007E32BB"/>
    <w:rsid w:val="007F025B"/>
    <w:rsid w:val="007F0782"/>
    <w:rsid w:val="007F1457"/>
    <w:rsid w:val="007F5455"/>
    <w:rsid w:val="00810E3A"/>
    <w:rsid w:val="00832343"/>
    <w:rsid w:val="0083692E"/>
    <w:rsid w:val="00855D95"/>
    <w:rsid w:val="008635BF"/>
    <w:rsid w:val="0089118E"/>
    <w:rsid w:val="008A2922"/>
    <w:rsid w:val="008A4252"/>
    <w:rsid w:val="008A7486"/>
    <w:rsid w:val="008B0212"/>
    <w:rsid w:val="008B1393"/>
    <w:rsid w:val="008B5DB3"/>
    <w:rsid w:val="008C5765"/>
    <w:rsid w:val="008D1E9F"/>
    <w:rsid w:val="008E150D"/>
    <w:rsid w:val="008F09D6"/>
    <w:rsid w:val="00904EFF"/>
    <w:rsid w:val="00905773"/>
    <w:rsid w:val="00912211"/>
    <w:rsid w:val="009140A3"/>
    <w:rsid w:val="0091426B"/>
    <w:rsid w:val="00917ED0"/>
    <w:rsid w:val="0092761E"/>
    <w:rsid w:val="0093062C"/>
    <w:rsid w:val="00955217"/>
    <w:rsid w:val="00960829"/>
    <w:rsid w:val="00966770"/>
    <w:rsid w:val="0097313C"/>
    <w:rsid w:val="00986C43"/>
    <w:rsid w:val="00993177"/>
    <w:rsid w:val="00993ADE"/>
    <w:rsid w:val="009A6432"/>
    <w:rsid w:val="009B3BA7"/>
    <w:rsid w:val="009C08BB"/>
    <w:rsid w:val="009C6C83"/>
    <w:rsid w:val="009C70B6"/>
    <w:rsid w:val="009E41C0"/>
    <w:rsid w:val="00A04FA9"/>
    <w:rsid w:val="00A32FCE"/>
    <w:rsid w:val="00A345C7"/>
    <w:rsid w:val="00A44314"/>
    <w:rsid w:val="00A61132"/>
    <w:rsid w:val="00A73C54"/>
    <w:rsid w:val="00A74482"/>
    <w:rsid w:val="00A77DBC"/>
    <w:rsid w:val="00A819DE"/>
    <w:rsid w:val="00A83186"/>
    <w:rsid w:val="00A8699F"/>
    <w:rsid w:val="00A87B0D"/>
    <w:rsid w:val="00AA0DAE"/>
    <w:rsid w:val="00AA0E2E"/>
    <w:rsid w:val="00AA1612"/>
    <w:rsid w:val="00AA25CA"/>
    <w:rsid w:val="00AA6554"/>
    <w:rsid w:val="00AA6C62"/>
    <w:rsid w:val="00AA7F83"/>
    <w:rsid w:val="00AB7318"/>
    <w:rsid w:val="00AC2188"/>
    <w:rsid w:val="00AC46EA"/>
    <w:rsid w:val="00AC669F"/>
    <w:rsid w:val="00AD6162"/>
    <w:rsid w:val="00AF18B3"/>
    <w:rsid w:val="00AF7597"/>
    <w:rsid w:val="00B077BF"/>
    <w:rsid w:val="00B15144"/>
    <w:rsid w:val="00B1574D"/>
    <w:rsid w:val="00B216BB"/>
    <w:rsid w:val="00B2181B"/>
    <w:rsid w:val="00B30258"/>
    <w:rsid w:val="00B32278"/>
    <w:rsid w:val="00B44848"/>
    <w:rsid w:val="00B47B8E"/>
    <w:rsid w:val="00B5619D"/>
    <w:rsid w:val="00B7153B"/>
    <w:rsid w:val="00B7475E"/>
    <w:rsid w:val="00B9250E"/>
    <w:rsid w:val="00B92D3B"/>
    <w:rsid w:val="00BA7544"/>
    <w:rsid w:val="00BB04BA"/>
    <w:rsid w:val="00BB1B58"/>
    <w:rsid w:val="00BC7525"/>
    <w:rsid w:val="00BD05A7"/>
    <w:rsid w:val="00BF5A0C"/>
    <w:rsid w:val="00C01FC6"/>
    <w:rsid w:val="00C052EC"/>
    <w:rsid w:val="00C067C5"/>
    <w:rsid w:val="00C12BD9"/>
    <w:rsid w:val="00C34B00"/>
    <w:rsid w:val="00C4424B"/>
    <w:rsid w:val="00C46EB7"/>
    <w:rsid w:val="00C548EA"/>
    <w:rsid w:val="00C621AC"/>
    <w:rsid w:val="00C70DD2"/>
    <w:rsid w:val="00C82547"/>
    <w:rsid w:val="00C933C6"/>
    <w:rsid w:val="00CA15B8"/>
    <w:rsid w:val="00CA1B13"/>
    <w:rsid w:val="00CA7427"/>
    <w:rsid w:val="00CA772A"/>
    <w:rsid w:val="00CB0290"/>
    <w:rsid w:val="00CB5DA6"/>
    <w:rsid w:val="00CC2624"/>
    <w:rsid w:val="00CD187A"/>
    <w:rsid w:val="00CF27BF"/>
    <w:rsid w:val="00D00B23"/>
    <w:rsid w:val="00D02E05"/>
    <w:rsid w:val="00D21E90"/>
    <w:rsid w:val="00D22BDB"/>
    <w:rsid w:val="00D26980"/>
    <w:rsid w:val="00D26DE4"/>
    <w:rsid w:val="00D31783"/>
    <w:rsid w:val="00D47862"/>
    <w:rsid w:val="00D60EB9"/>
    <w:rsid w:val="00D6631D"/>
    <w:rsid w:val="00D7156C"/>
    <w:rsid w:val="00D728F9"/>
    <w:rsid w:val="00D83549"/>
    <w:rsid w:val="00D8540C"/>
    <w:rsid w:val="00D97B1A"/>
    <w:rsid w:val="00DB1D8A"/>
    <w:rsid w:val="00DB3823"/>
    <w:rsid w:val="00DB4F1F"/>
    <w:rsid w:val="00DC2FC3"/>
    <w:rsid w:val="00DD1A14"/>
    <w:rsid w:val="00DE0755"/>
    <w:rsid w:val="00DE7F46"/>
    <w:rsid w:val="00E001AB"/>
    <w:rsid w:val="00E03840"/>
    <w:rsid w:val="00E03A76"/>
    <w:rsid w:val="00E073FA"/>
    <w:rsid w:val="00E1187E"/>
    <w:rsid w:val="00E12B3F"/>
    <w:rsid w:val="00E15976"/>
    <w:rsid w:val="00E23D01"/>
    <w:rsid w:val="00E24200"/>
    <w:rsid w:val="00E26A49"/>
    <w:rsid w:val="00E27A39"/>
    <w:rsid w:val="00E27A8D"/>
    <w:rsid w:val="00E352F7"/>
    <w:rsid w:val="00E46E65"/>
    <w:rsid w:val="00E5529A"/>
    <w:rsid w:val="00E57FCA"/>
    <w:rsid w:val="00E639B8"/>
    <w:rsid w:val="00E63A3C"/>
    <w:rsid w:val="00E662CE"/>
    <w:rsid w:val="00E73E24"/>
    <w:rsid w:val="00E97B38"/>
    <w:rsid w:val="00EA62D7"/>
    <w:rsid w:val="00EB10B2"/>
    <w:rsid w:val="00EB73AC"/>
    <w:rsid w:val="00EC1DA2"/>
    <w:rsid w:val="00EC2B5C"/>
    <w:rsid w:val="00EC58DC"/>
    <w:rsid w:val="00EE38CA"/>
    <w:rsid w:val="00EE5813"/>
    <w:rsid w:val="00F078C1"/>
    <w:rsid w:val="00F1484F"/>
    <w:rsid w:val="00F21217"/>
    <w:rsid w:val="00F357E8"/>
    <w:rsid w:val="00F35A6C"/>
    <w:rsid w:val="00F66469"/>
    <w:rsid w:val="00F778A1"/>
    <w:rsid w:val="00FA0A73"/>
    <w:rsid w:val="00FA52A2"/>
    <w:rsid w:val="00FB48CD"/>
    <w:rsid w:val="00FB659E"/>
    <w:rsid w:val="00FD785F"/>
    <w:rsid w:val="00FE0330"/>
    <w:rsid w:val="00FE16EB"/>
    <w:rsid w:val="00FE1D90"/>
    <w:rsid w:val="00FE3DDD"/>
    <w:rsid w:val="00FE4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6C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E97B38"/>
    <w:pPr>
      <w:spacing w:after="100" w:afterAutospacing="1" w:line="480" w:lineRule="auto"/>
      <w:ind w:firstLine="284"/>
      <w:jc w:val="both"/>
    </w:pPr>
    <w:rPr>
      <w:rFonts w:asciiTheme="majorBidi" w:eastAsiaTheme="minorEastAsia" w:hAnsiTheme="majorBidi"/>
      <w:sz w:val="24"/>
    </w:rPr>
  </w:style>
  <w:style w:type="paragraph" w:styleId="Heading1">
    <w:name w:val="heading 1"/>
    <w:aliases w:val="h1"/>
    <w:basedOn w:val="Normal"/>
    <w:next w:val="Normal"/>
    <w:link w:val="Heading1Char"/>
    <w:uiPriority w:val="9"/>
    <w:qFormat/>
    <w:rsid w:val="00E97B38"/>
    <w:pPr>
      <w:keepNext/>
      <w:keepLines/>
      <w:numPr>
        <w:numId w:val="2"/>
      </w:numPr>
      <w:spacing w:before="100" w:beforeAutospacing="1"/>
      <w:jc w:val="center"/>
      <w:outlineLvl w:val="0"/>
    </w:pPr>
    <w:rPr>
      <w:rFonts w:eastAsiaTheme="majorEastAsia" w:cstheme="majorBidi"/>
      <w:b/>
      <w:bCs/>
      <w:caps/>
      <w:szCs w:val="28"/>
    </w:rPr>
  </w:style>
  <w:style w:type="paragraph" w:styleId="Heading2">
    <w:name w:val="heading 2"/>
    <w:aliases w:val="h2"/>
    <w:basedOn w:val="Normal"/>
    <w:next w:val="Normal"/>
    <w:link w:val="Heading2Char"/>
    <w:uiPriority w:val="9"/>
    <w:unhideWhenUsed/>
    <w:qFormat/>
    <w:rsid w:val="00E97B38"/>
    <w:pPr>
      <w:keepNext/>
      <w:keepLines/>
      <w:numPr>
        <w:ilvl w:val="1"/>
        <w:numId w:val="2"/>
      </w:numPr>
      <w:spacing w:after="0" w:afterAutospacing="0"/>
      <w:ind w:firstLine="0"/>
      <w:contextualSpacing/>
      <w:outlineLvl w:val="1"/>
    </w:pPr>
    <w:rPr>
      <w:rFonts w:eastAsiaTheme="majorEastAsia" w:cstheme="majorBidi"/>
      <w:b/>
      <w:bCs/>
      <w:szCs w:val="26"/>
    </w:rPr>
  </w:style>
  <w:style w:type="paragraph" w:styleId="Heading3">
    <w:name w:val="heading 3"/>
    <w:aliases w:val="h3"/>
    <w:basedOn w:val="Normal"/>
    <w:next w:val="Normal"/>
    <w:link w:val="Heading3Char"/>
    <w:uiPriority w:val="9"/>
    <w:unhideWhenUsed/>
    <w:qFormat/>
    <w:rsid w:val="00E97B38"/>
    <w:pPr>
      <w:keepNext/>
      <w:keepLines/>
      <w:numPr>
        <w:ilvl w:val="2"/>
        <w:numId w:val="2"/>
      </w:numPr>
      <w:spacing w:after="0" w:afterAutospacing="0"/>
      <w:ind w:firstLine="0"/>
      <w:contextualSpacing/>
      <w:outlineLvl w:val="2"/>
    </w:pPr>
    <w:rPr>
      <w:rFonts w:eastAsiaTheme="majorEastAsia" w:cstheme="majorBidi"/>
      <w:b/>
      <w:bCs/>
    </w:rPr>
  </w:style>
  <w:style w:type="paragraph" w:styleId="Heading4">
    <w:name w:val="heading 4"/>
    <w:aliases w:val="h4"/>
    <w:basedOn w:val="Normal"/>
    <w:next w:val="Normal"/>
    <w:link w:val="Heading4Char"/>
    <w:uiPriority w:val="9"/>
    <w:unhideWhenUsed/>
    <w:qFormat/>
    <w:rsid w:val="00E97B38"/>
    <w:pPr>
      <w:keepNext/>
      <w:keepLines/>
      <w:numPr>
        <w:ilvl w:val="3"/>
        <w:numId w:val="2"/>
      </w:numPr>
      <w:spacing w:after="0" w:afterAutospacing="0"/>
      <w:ind w:left="794" w:hanging="794"/>
      <w:outlineLvl w:val="3"/>
    </w:pPr>
    <w:rPr>
      <w:rFonts w:eastAsiaTheme="majorEastAsia" w:cstheme="majorBidi"/>
      <w:b/>
      <w:bCs/>
      <w:iCs/>
    </w:rPr>
  </w:style>
  <w:style w:type="paragraph" w:styleId="Heading5">
    <w:name w:val="heading 5"/>
    <w:aliases w:val="h5"/>
    <w:basedOn w:val="Normal"/>
    <w:next w:val="Normal"/>
    <w:link w:val="Heading5Char"/>
    <w:unhideWhenUsed/>
    <w:qFormat/>
    <w:rsid w:val="00E97B38"/>
    <w:pPr>
      <w:keepNext/>
      <w:keepLines/>
      <w:numPr>
        <w:ilvl w:val="4"/>
        <w:numId w:val="2"/>
      </w:numPr>
      <w:spacing w:after="0" w:afterAutospacing="0"/>
      <w:outlineLvl w:val="4"/>
    </w:pPr>
    <w:rPr>
      <w:rFonts w:eastAsiaTheme="majorEastAsia" w:cstheme="majorBidi"/>
      <w:b/>
      <w:i/>
    </w:rPr>
  </w:style>
  <w:style w:type="paragraph" w:styleId="Heading6">
    <w:name w:val="heading 6"/>
    <w:basedOn w:val="Normal"/>
    <w:next w:val="Normal"/>
    <w:link w:val="Heading6Char"/>
    <w:semiHidden/>
    <w:unhideWhenUsed/>
    <w:qFormat/>
    <w:rsid w:val="00E97B3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97B3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7B3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97B3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E97B38"/>
    <w:rPr>
      <w:rFonts w:asciiTheme="majorBidi" w:eastAsiaTheme="majorEastAsia" w:hAnsiTheme="majorBidi" w:cstheme="majorBidi"/>
      <w:b/>
      <w:bCs/>
      <w:caps/>
      <w:sz w:val="24"/>
      <w:szCs w:val="28"/>
    </w:rPr>
  </w:style>
  <w:style w:type="character" w:customStyle="1" w:styleId="Heading2Char">
    <w:name w:val="Heading 2 Char"/>
    <w:aliases w:val="h2 Char"/>
    <w:basedOn w:val="DefaultParagraphFont"/>
    <w:link w:val="Heading2"/>
    <w:uiPriority w:val="9"/>
    <w:rsid w:val="00E97B38"/>
    <w:rPr>
      <w:rFonts w:asciiTheme="majorBidi" w:eastAsiaTheme="majorEastAsia" w:hAnsiTheme="majorBidi" w:cstheme="majorBidi"/>
      <w:b/>
      <w:bCs/>
      <w:sz w:val="24"/>
      <w:szCs w:val="26"/>
    </w:rPr>
  </w:style>
  <w:style w:type="character" w:customStyle="1" w:styleId="Heading3Char">
    <w:name w:val="Heading 3 Char"/>
    <w:aliases w:val="h3 Char"/>
    <w:basedOn w:val="DefaultParagraphFont"/>
    <w:link w:val="Heading3"/>
    <w:uiPriority w:val="9"/>
    <w:rsid w:val="00E97B38"/>
    <w:rPr>
      <w:rFonts w:asciiTheme="majorBidi" w:eastAsiaTheme="majorEastAsia" w:hAnsiTheme="majorBidi" w:cstheme="majorBidi"/>
      <w:b/>
      <w:bCs/>
      <w:sz w:val="24"/>
    </w:rPr>
  </w:style>
  <w:style w:type="character" w:customStyle="1" w:styleId="Heading4Char">
    <w:name w:val="Heading 4 Char"/>
    <w:aliases w:val="h4 Char"/>
    <w:basedOn w:val="DefaultParagraphFont"/>
    <w:link w:val="Heading4"/>
    <w:uiPriority w:val="9"/>
    <w:rsid w:val="00E97B38"/>
    <w:rPr>
      <w:rFonts w:asciiTheme="majorBidi" w:eastAsiaTheme="majorEastAsia" w:hAnsiTheme="majorBidi" w:cstheme="majorBidi"/>
      <w:b/>
      <w:bCs/>
      <w:iCs/>
      <w:sz w:val="24"/>
    </w:rPr>
  </w:style>
  <w:style w:type="character" w:customStyle="1" w:styleId="Heading5Char">
    <w:name w:val="Heading 5 Char"/>
    <w:aliases w:val="h5 Char"/>
    <w:basedOn w:val="DefaultParagraphFont"/>
    <w:link w:val="Heading5"/>
    <w:rsid w:val="00E97B38"/>
    <w:rPr>
      <w:rFonts w:asciiTheme="majorBidi" w:eastAsiaTheme="majorEastAsia" w:hAnsiTheme="majorBidi" w:cstheme="majorBidi"/>
      <w:b/>
      <w:i/>
      <w:sz w:val="24"/>
    </w:rPr>
  </w:style>
  <w:style w:type="character" w:customStyle="1" w:styleId="Heading6Char">
    <w:name w:val="Heading 6 Char"/>
    <w:basedOn w:val="DefaultParagraphFont"/>
    <w:link w:val="Heading6"/>
    <w:semiHidden/>
    <w:rsid w:val="00E97B3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97B3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97B3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97B38"/>
    <w:rPr>
      <w:rFonts w:asciiTheme="majorHAnsi" w:eastAsiaTheme="majorEastAsia" w:hAnsiTheme="majorHAnsi" w:cstheme="majorBidi"/>
      <w:i/>
      <w:iCs/>
      <w:color w:val="404040" w:themeColor="text1" w:themeTint="BF"/>
      <w:sz w:val="20"/>
      <w:szCs w:val="20"/>
    </w:rPr>
  </w:style>
  <w:style w:type="numbering" w:customStyle="1" w:styleId="StyleUM">
    <w:name w:val="Style UM"/>
    <w:uiPriority w:val="99"/>
    <w:rsid w:val="00E97B38"/>
    <w:pPr>
      <w:numPr>
        <w:numId w:val="1"/>
      </w:numPr>
    </w:pPr>
  </w:style>
  <w:style w:type="table" w:styleId="TableGrid">
    <w:name w:val="Table Grid"/>
    <w:basedOn w:val="TableNormal"/>
    <w:uiPriority w:val="59"/>
    <w:rsid w:val="00E97B3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s"/>
    <w:basedOn w:val="Normal"/>
    <w:next w:val="Normal"/>
    <w:uiPriority w:val="34"/>
    <w:qFormat/>
    <w:rsid w:val="00E97B38"/>
    <w:pPr>
      <w:numPr>
        <w:numId w:val="3"/>
      </w:numPr>
      <w:contextualSpacing/>
    </w:pPr>
  </w:style>
  <w:style w:type="character" w:styleId="Hyperlink">
    <w:name w:val="Hyperlink"/>
    <w:basedOn w:val="DefaultParagraphFont"/>
    <w:uiPriority w:val="99"/>
    <w:unhideWhenUsed/>
    <w:rsid w:val="00E97B38"/>
    <w:rPr>
      <w:color w:val="0000FF" w:themeColor="hyperlink"/>
      <w:u w:val="single"/>
    </w:rPr>
  </w:style>
  <w:style w:type="paragraph" w:customStyle="1" w:styleId="AbstractText">
    <w:name w:val="Abstract Text"/>
    <w:basedOn w:val="Normal"/>
    <w:uiPriority w:val="2"/>
    <w:qFormat/>
    <w:rsid w:val="005D2CA9"/>
    <w:rPr>
      <w:rFonts w:ascii="Times New Roman" w:hAnsi="Times New Roman"/>
    </w:rPr>
  </w:style>
  <w:style w:type="paragraph" w:styleId="CommentText">
    <w:name w:val="annotation text"/>
    <w:basedOn w:val="Normal"/>
    <w:link w:val="CommentTextChar"/>
    <w:uiPriority w:val="99"/>
    <w:unhideWhenUsed/>
    <w:rsid w:val="00905773"/>
    <w:pPr>
      <w:spacing w:line="240" w:lineRule="auto"/>
    </w:pPr>
    <w:rPr>
      <w:sz w:val="20"/>
      <w:szCs w:val="20"/>
    </w:rPr>
  </w:style>
  <w:style w:type="character" w:customStyle="1" w:styleId="CommentTextChar">
    <w:name w:val="Comment Text Char"/>
    <w:basedOn w:val="DefaultParagraphFont"/>
    <w:link w:val="CommentText"/>
    <w:uiPriority w:val="99"/>
    <w:rsid w:val="00905773"/>
    <w:rPr>
      <w:rFonts w:asciiTheme="majorBidi" w:eastAsiaTheme="minorEastAsia" w:hAnsiTheme="majorBidi"/>
      <w:sz w:val="20"/>
      <w:szCs w:val="20"/>
    </w:rPr>
  </w:style>
  <w:style w:type="paragraph" w:styleId="Header">
    <w:name w:val="header"/>
    <w:basedOn w:val="Normal"/>
    <w:link w:val="HeaderChar"/>
    <w:uiPriority w:val="99"/>
    <w:unhideWhenUsed/>
    <w:rsid w:val="00F21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217"/>
    <w:rPr>
      <w:rFonts w:asciiTheme="majorBidi" w:eastAsiaTheme="minorEastAsia" w:hAnsiTheme="majorBidi"/>
      <w:sz w:val="24"/>
    </w:rPr>
  </w:style>
  <w:style w:type="paragraph" w:styleId="Footer">
    <w:name w:val="footer"/>
    <w:basedOn w:val="Normal"/>
    <w:link w:val="FooterChar"/>
    <w:uiPriority w:val="99"/>
    <w:unhideWhenUsed/>
    <w:rsid w:val="00F21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217"/>
    <w:rPr>
      <w:rFonts w:asciiTheme="majorBidi" w:eastAsiaTheme="minorEastAsia" w:hAnsiTheme="majorBidi"/>
      <w:sz w:val="24"/>
    </w:rPr>
  </w:style>
  <w:style w:type="character" w:styleId="CommentReference">
    <w:name w:val="annotation reference"/>
    <w:basedOn w:val="DefaultParagraphFont"/>
    <w:uiPriority w:val="99"/>
    <w:semiHidden/>
    <w:unhideWhenUsed/>
    <w:rsid w:val="001870EB"/>
    <w:rPr>
      <w:sz w:val="16"/>
      <w:szCs w:val="16"/>
    </w:rPr>
  </w:style>
  <w:style w:type="paragraph" w:styleId="CommentSubject">
    <w:name w:val="annotation subject"/>
    <w:basedOn w:val="CommentText"/>
    <w:next w:val="CommentText"/>
    <w:link w:val="CommentSubjectChar"/>
    <w:uiPriority w:val="99"/>
    <w:semiHidden/>
    <w:unhideWhenUsed/>
    <w:rsid w:val="001870EB"/>
    <w:rPr>
      <w:b/>
      <w:bCs/>
    </w:rPr>
  </w:style>
  <w:style w:type="character" w:customStyle="1" w:styleId="CommentSubjectChar">
    <w:name w:val="Comment Subject Char"/>
    <w:basedOn w:val="CommentTextChar"/>
    <w:link w:val="CommentSubject"/>
    <w:uiPriority w:val="99"/>
    <w:semiHidden/>
    <w:rsid w:val="001870EB"/>
    <w:rPr>
      <w:rFonts w:asciiTheme="majorBidi" w:eastAsiaTheme="minorEastAsia" w:hAnsiTheme="majorBidi"/>
      <w:b/>
      <w:bCs/>
      <w:sz w:val="20"/>
      <w:szCs w:val="20"/>
    </w:rPr>
  </w:style>
  <w:style w:type="paragraph" w:styleId="BalloonText">
    <w:name w:val="Balloon Text"/>
    <w:basedOn w:val="Normal"/>
    <w:link w:val="BalloonTextChar"/>
    <w:uiPriority w:val="99"/>
    <w:semiHidden/>
    <w:unhideWhenUsed/>
    <w:rsid w:val="00187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0EB"/>
    <w:rPr>
      <w:rFonts w:ascii="Tahoma" w:eastAsiaTheme="minorEastAsia" w:hAnsi="Tahoma" w:cs="Tahoma"/>
      <w:sz w:val="16"/>
      <w:szCs w:val="16"/>
    </w:rPr>
  </w:style>
  <w:style w:type="paragraph" w:styleId="Caption">
    <w:name w:val="caption"/>
    <w:basedOn w:val="Normal"/>
    <w:next w:val="Normal"/>
    <w:uiPriority w:val="35"/>
    <w:unhideWhenUsed/>
    <w:qFormat/>
    <w:rsid w:val="00F357E8"/>
    <w:pPr>
      <w:spacing w:after="200" w:afterAutospacing="0" w:line="240" w:lineRule="auto"/>
      <w:ind w:firstLine="0"/>
      <w:jc w:val="left"/>
    </w:pPr>
    <w:rPr>
      <w:rFonts w:asciiTheme="minorHAnsi" w:eastAsiaTheme="minorHAnsi" w:hAnsiTheme="minorHAnsi"/>
      <w:b/>
      <w:bCs/>
      <w:color w:val="4F81BD" w:themeColor="accent1"/>
      <w:sz w:val="18"/>
      <w:szCs w:val="18"/>
    </w:rPr>
  </w:style>
  <w:style w:type="paragraph" w:styleId="FootnoteText">
    <w:name w:val="footnote text"/>
    <w:basedOn w:val="Normal"/>
    <w:link w:val="FootnoteTextChar"/>
    <w:rsid w:val="007D64D4"/>
    <w:pPr>
      <w:spacing w:after="0" w:afterAutospacing="0" w:line="240" w:lineRule="auto"/>
      <w:ind w:firstLine="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D64D4"/>
    <w:rPr>
      <w:rFonts w:ascii="Times New Roman" w:eastAsia="Times New Roman" w:hAnsi="Times New Roman" w:cs="Times New Roman"/>
      <w:sz w:val="20"/>
      <w:szCs w:val="20"/>
    </w:rPr>
  </w:style>
  <w:style w:type="character" w:styleId="FootnoteReference">
    <w:name w:val="footnote reference"/>
    <w:basedOn w:val="DefaultParagraphFont"/>
    <w:semiHidden/>
    <w:rsid w:val="00BB04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E97B38"/>
    <w:pPr>
      <w:spacing w:after="100" w:afterAutospacing="1" w:line="480" w:lineRule="auto"/>
      <w:ind w:firstLine="284"/>
      <w:jc w:val="both"/>
    </w:pPr>
    <w:rPr>
      <w:rFonts w:asciiTheme="majorBidi" w:eastAsiaTheme="minorEastAsia" w:hAnsiTheme="majorBidi"/>
      <w:sz w:val="24"/>
    </w:rPr>
  </w:style>
  <w:style w:type="paragraph" w:styleId="Heading1">
    <w:name w:val="heading 1"/>
    <w:aliases w:val="h1"/>
    <w:basedOn w:val="Normal"/>
    <w:next w:val="Normal"/>
    <w:link w:val="Heading1Char"/>
    <w:uiPriority w:val="9"/>
    <w:qFormat/>
    <w:rsid w:val="00E97B38"/>
    <w:pPr>
      <w:keepNext/>
      <w:keepLines/>
      <w:numPr>
        <w:numId w:val="2"/>
      </w:numPr>
      <w:spacing w:before="100" w:beforeAutospacing="1"/>
      <w:jc w:val="center"/>
      <w:outlineLvl w:val="0"/>
    </w:pPr>
    <w:rPr>
      <w:rFonts w:eastAsiaTheme="majorEastAsia" w:cstheme="majorBidi"/>
      <w:b/>
      <w:bCs/>
      <w:caps/>
      <w:szCs w:val="28"/>
    </w:rPr>
  </w:style>
  <w:style w:type="paragraph" w:styleId="Heading2">
    <w:name w:val="heading 2"/>
    <w:aliases w:val="h2"/>
    <w:basedOn w:val="Normal"/>
    <w:next w:val="Normal"/>
    <w:link w:val="Heading2Char"/>
    <w:uiPriority w:val="9"/>
    <w:unhideWhenUsed/>
    <w:qFormat/>
    <w:rsid w:val="00E97B38"/>
    <w:pPr>
      <w:keepNext/>
      <w:keepLines/>
      <w:numPr>
        <w:ilvl w:val="1"/>
        <w:numId w:val="2"/>
      </w:numPr>
      <w:spacing w:after="0" w:afterAutospacing="0"/>
      <w:ind w:firstLine="0"/>
      <w:contextualSpacing/>
      <w:outlineLvl w:val="1"/>
    </w:pPr>
    <w:rPr>
      <w:rFonts w:eastAsiaTheme="majorEastAsia" w:cstheme="majorBidi"/>
      <w:b/>
      <w:bCs/>
      <w:szCs w:val="26"/>
    </w:rPr>
  </w:style>
  <w:style w:type="paragraph" w:styleId="Heading3">
    <w:name w:val="heading 3"/>
    <w:aliases w:val="h3"/>
    <w:basedOn w:val="Normal"/>
    <w:next w:val="Normal"/>
    <w:link w:val="Heading3Char"/>
    <w:uiPriority w:val="9"/>
    <w:unhideWhenUsed/>
    <w:qFormat/>
    <w:rsid w:val="00E97B38"/>
    <w:pPr>
      <w:keepNext/>
      <w:keepLines/>
      <w:numPr>
        <w:ilvl w:val="2"/>
        <w:numId w:val="2"/>
      </w:numPr>
      <w:spacing w:after="0" w:afterAutospacing="0"/>
      <w:ind w:firstLine="0"/>
      <w:contextualSpacing/>
      <w:outlineLvl w:val="2"/>
    </w:pPr>
    <w:rPr>
      <w:rFonts w:eastAsiaTheme="majorEastAsia" w:cstheme="majorBidi"/>
      <w:b/>
      <w:bCs/>
    </w:rPr>
  </w:style>
  <w:style w:type="paragraph" w:styleId="Heading4">
    <w:name w:val="heading 4"/>
    <w:aliases w:val="h4"/>
    <w:basedOn w:val="Normal"/>
    <w:next w:val="Normal"/>
    <w:link w:val="Heading4Char"/>
    <w:uiPriority w:val="9"/>
    <w:unhideWhenUsed/>
    <w:qFormat/>
    <w:rsid w:val="00E97B38"/>
    <w:pPr>
      <w:keepNext/>
      <w:keepLines/>
      <w:numPr>
        <w:ilvl w:val="3"/>
        <w:numId w:val="2"/>
      </w:numPr>
      <w:spacing w:after="0" w:afterAutospacing="0"/>
      <w:ind w:left="794" w:hanging="794"/>
      <w:outlineLvl w:val="3"/>
    </w:pPr>
    <w:rPr>
      <w:rFonts w:eastAsiaTheme="majorEastAsia" w:cstheme="majorBidi"/>
      <w:b/>
      <w:bCs/>
      <w:iCs/>
    </w:rPr>
  </w:style>
  <w:style w:type="paragraph" w:styleId="Heading5">
    <w:name w:val="heading 5"/>
    <w:aliases w:val="h5"/>
    <w:basedOn w:val="Normal"/>
    <w:next w:val="Normal"/>
    <w:link w:val="Heading5Char"/>
    <w:unhideWhenUsed/>
    <w:qFormat/>
    <w:rsid w:val="00E97B38"/>
    <w:pPr>
      <w:keepNext/>
      <w:keepLines/>
      <w:numPr>
        <w:ilvl w:val="4"/>
        <w:numId w:val="2"/>
      </w:numPr>
      <w:spacing w:after="0" w:afterAutospacing="0"/>
      <w:outlineLvl w:val="4"/>
    </w:pPr>
    <w:rPr>
      <w:rFonts w:eastAsiaTheme="majorEastAsia" w:cstheme="majorBidi"/>
      <w:b/>
      <w:i/>
    </w:rPr>
  </w:style>
  <w:style w:type="paragraph" w:styleId="Heading6">
    <w:name w:val="heading 6"/>
    <w:basedOn w:val="Normal"/>
    <w:next w:val="Normal"/>
    <w:link w:val="Heading6Char"/>
    <w:semiHidden/>
    <w:unhideWhenUsed/>
    <w:qFormat/>
    <w:rsid w:val="00E97B3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97B3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7B3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97B3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E97B38"/>
    <w:rPr>
      <w:rFonts w:asciiTheme="majorBidi" w:eastAsiaTheme="majorEastAsia" w:hAnsiTheme="majorBidi" w:cstheme="majorBidi"/>
      <w:b/>
      <w:bCs/>
      <w:caps/>
      <w:sz w:val="24"/>
      <w:szCs w:val="28"/>
    </w:rPr>
  </w:style>
  <w:style w:type="character" w:customStyle="1" w:styleId="Heading2Char">
    <w:name w:val="Heading 2 Char"/>
    <w:aliases w:val="h2 Char"/>
    <w:basedOn w:val="DefaultParagraphFont"/>
    <w:link w:val="Heading2"/>
    <w:uiPriority w:val="9"/>
    <w:rsid w:val="00E97B38"/>
    <w:rPr>
      <w:rFonts w:asciiTheme="majorBidi" w:eastAsiaTheme="majorEastAsia" w:hAnsiTheme="majorBidi" w:cstheme="majorBidi"/>
      <w:b/>
      <w:bCs/>
      <w:sz w:val="24"/>
      <w:szCs w:val="26"/>
    </w:rPr>
  </w:style>
  <w:style w:type="character" w:customStyle="1" w:styleId="Heading3Char">
    <w:name w:val="Heading 3 Char"/>
    <w:aliases w:val="h3 Char"/>
    <w:basedOn w:val="DefaultParagraphFont"/>
    <w:link w:val="Heading3"/>
    <w:uiPriority w:val="9"/>
    <w:rsid w:val="00E97B38"/>
    <w:rPr>
      <w:rFonts w:asciiTheme="majorBidi" w:eastAsiaTheme="majorEastAsia" w:hAnsiTheme="majorBidi" w:cstheme="majorBidi"/>
      <w:b/>
      <w:bCs/>
      <w:sz w:val="24"/>
    </w:rPr>
  </w:style>
  <w:style w:type="character" w:customStyle="1" w:styleId="Heading4Char">
    <w:name w:val="Heading 4 Char"/>
    <w:aliases w:val="h4 Char"/>
    <w:basedOn w:val="DefaultParagraphFont"/>
    <w:link w:val="Heading4"/>
    <w:uiPriority w:val="9"/>
    <w:rsid w:val="00E97B38"/>
    <w:rPr>
      <w:rFonts w:asciiTheme="majorBidi" w:eastAsiaTheme="majorEastAsia" w:hAnsiTheme="majorBidi" w:cstheme="majorBidi"/>
      <w:b/>
      <w:bCs/>
      <w:iCs/>
      <w:sz w:val="24"/>
    </w:rPr>
  </w:style>
  <w:style w:type="character" w:customStyle="1" w:styleId="Heading5Char">
    <w:name w:val="Heading 5 Char"/>
    <w:aliases w:val="h5 Char"/>
    <w:basedOn w:val="DefaultParagraphFont"/>
    <w:link w:val="Heading5"/>
    <w:rsid w:val="00E97B38"/>
    <w:rPr>
      <w:rFonts w:asciiTheme="majorBidi" w:eastAsiaTheme="majorEastAsia" w:hAnsiTheme="majorBidi" w:cstheme="majorBidi"/>
      <w:b/>
      <w:i/>
      <w:sz w:val="24"/>
    </w:rPr>
  </w:style>
  <w:style w:type="character" w:customStyle="1" w:styleId="Heading6Char">
    <w:name w:val="Heading 6 Char"/>
    <w:basedOn w:val="DefaultParagraphFont"/>
    <w:link w:val="Heading6"/>
    <w:semiHidden/>
    <w:rsid w:val="00E97B3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97B3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97B3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97B38"/>
    <w:rPr>
      <w:rFonts w:asciiTheme="majorHAnsi" w:eastAsiaTheme="majorEastAsia" w:hAnsiTheme="majorHAnsi" w:cstheme="majorBidi"/>
      <w:i/>
      <w:iCs/>
      <w:color w:val="404040" w:themeColor="text1" w:themeTint="BF"/>
      <w:sz w:val="20"/>
      <w:szCs w:val="20"/>
    </w:rPr>
  </w:style>
  <w:style w:type="numbering" w:customStyle="1" w:styleId="StyleUM">
    <w:name w:val="Style UM"/>
    <w:uiPriority w:val="99"/>
    <w:rsid w:val="00E97B38"/>
    <w:pPr>
      <w:numPr>
        <w:numId w:val="1"/>
      </w:numPr>
    </w:pPr>
  </w:style>
  <w:style w:type="table" w:styleId="TableGrid">
    <w:name w:val="Table Grid"/>
    <w:basedOn w:val="TableNormal"/>
    <w:uiPriority w:val="59"/>
    <w:rsid w:val="00E97B3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s"/>
    <w:basedOn w:val="Normal"/>
    <w:next w:val="Normal"/>
    <w:uiPriority w:val="34"/>
    <w:qFormat/>
    <w:rsid w:val="00E97B38"/>
    <w:pPr>
      <w:numPr>
        <w:numId w:val="3"/>
      </w:numPr>
      <w:contextualSpacing/>
    </w:pPr>
  </w:style>
  <w:style w:type="character" w:styleId="Hyperlink">
    <w:name w:val="Hyperlink"/>
    <w:basedOn w:val="DefaultParagraphFont"/>
    <w:uiPriority w:val="99"/>
    <w:unhideWhenUsed/>
    <w:rsid w:val="00E97B38"/>
    <w:rPr>
      <w:color w:val="0000FF" w:themeColor="hyperlink"/>
      <w:u w:val="single"/>
    </w:rPr>
  </w:style>
  <w:style w:type="paragraph" w:customStyle="1" w:styleId="AbstractText">
    <w:name w:val="Abstract Text"/>
    <w:basedOn w:val="Normal"/>
    <w:uiPriority w:val="2"/>
    <w:qFormat/>
    <w:rsid w:val="005D2CA9"/>
    <w:rPr>
      <w:rFonts w:ascii="Times New Roman" w:hAnsi="Times New Roman"/>
    </w:rPr>
  </w:style>
  <w:style w:type="paragraph" w:styleId="CommentText">
    <w:name w:val="annotation text"/>
    <w:basedOn w:val="Normal"/>
    <w:link w:val="CommentTextChar"/>
    <w:uiPriority w:val="99"/>
    <w:unhideWhenUsed/>
    <w:rsid w:val="00905773"/>
    <w:pPr>
      <w:spacing w:line="240" w:lineRule="auto"/>
    </w:pPr>
    <w:rPr>
      <w:sz w:val="20"/>
      <w:szCs w:val="20"/>
    </w:rPr>
  </w:style>
  <w:style w:type="character" w:customStyle="1" w:styleId="CommentTextChar">
    <w:name w:val="Comment Text Char"/>
    <w:basedOn w:val="DefaultParagraphFont"/>
    <w:link w:val="CommentText"/>
    <w:uiPriority w:val="99"/>
    <w:rsid w:val="00905773"/>
    <w:rPr>
      <w:rFonts w:asciiTheme="majorBidi" w:eastAsiaTheme="minorEastAsia" w:hAnsiTheme="majorBidi"/>
      <w:sz w:val="20"/>
      <w:szCs w:val="20"/>
    </w:rPr>
  </w:style>
  <w:style w:type="paragraph" w:styleId="Header">
    <w:name w:val="header"/>
    <w:basedOn w:val="Normal"/>
    <w:link w:val="HeaderChar"/>
    <w:uiPriority w:val="99"/>
    <w:unhideWhenUsed/>
    <w:rsid w:val="00F21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217"/>
    <w:rPr>
      <w:rFonts w:asciiTheme="majorBidi" w:eastAsiaTheme="minorEastAsia" w:hAnsiTheme="majorBidi"/>
      <w:sz w:val="24"/>
    </w:rPr>
  </w:style>
  <w:style w:type="paragraph" w:styleId="Footer">
    <w:name w:val="footer"/>
    <w:basedOn w:val="Normal"/>
    <w:link w:val="FooterChar"/>
    <w:uiPriority w:val="99"/>
    <w:unhideWhenUsed/>
    <w:rsid w:val="00F21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217"/>
    <w:rPr>
      <w:rFonts w:asciiTheme="majorBidi" w:eastAsiaTheme="minorEastAsia" w:hAnsiTheme="majorBidi"/>
      <w:sz w:val="24"/>
    </w:rPr>
  </w:style>
  <w:style w:type="character" w:styleId="CommentReference">
    <w:name w:val="annotation reference"/>
    <w:basedOn w:val="DefaultParagraphFont"/>
    <w:uiPriority w:val="99"/>
    <w:semiHidden/>
    <w:unhideWhenUsed/>
    <w:rsid w:val="001870EB"/>
    <w:rPr>
      <w:sz w:val="16"/>
      <w:szCs w:val="16"/>
    </w:rPr>
  </w:style>
  <w:style w:type="paragraph" w:styleId="CommentSubject">
    <w:name w:val="annotation subject"/>
    <w:basedOn w:val="CommentText"/>
    <w:next w:val="CommentText"/>
    <w:link w:val="CommentSubjectChar"/>
    <w:uiPriority w:val="99"/>
    <w:semiHidden/>
    <w:unhideWhenUsed/>
    <w:rsid w:val="001870EB"/>
    <w:rPr>
      <w:b/>
      <w:bCs/>
    </w:rPr>
  </w:style>
  <w:style w:type="character" w:customStyle="1" w:styleId="CommentSubjectChar">
    <w:name w:val="Comment Subject Char"/>
    <w:basedOn w:val="CommentTextChar"/>
    <w:link w:val="CommentSubject"/>
    <w:uiPriority w:val="99"/>
    <w:semiHidden/>
    <w:rsid w:val="001870EB"/>
    <w:rPr>
      <w:rFonts w:asciiTheme="majorBidi" w:eastAsiaTheme="minorEastAsia" w:hAnsiTheme="majorBidi"/>
      <w:b/>
      <w:bCs/>
      <w:sz w:val="20"/>
      <w:szCs w:val="20"/>
    </w:rPr>
  </w:style>
  <w:style w:type="paragraph" w:styleId="BalloonText">
    <w:name w:val="Balloon Text"/>
    <w:basedOn w:val="Normal"/>
    <w:link w:val="BalloonTextChar"/>
    <w:uiPriority w:val="99"/>
    <w:semiHidden/>
    <w:unhideWhenUsed/>
    <w:rsid w:val="00187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0EB"/>
    <w:rPr>
      <w:rFonts w:ascii="Tahoma" w:eastAsiaTheme="minorEastAsia" w:hAnsi="Tahoma" w:cs="Tahoma"/>
      <w:sz w:val="16"/>
      <w:szCs w:val="16"/>
    </w:rPr>
  </w:style>
  <w:style w:type="paragraph" w:styleId="Caption">
    <w:name w:val="caption"/>
    <w:basedOn w:val="Normal"/>
    <w:next w:val="Normal"/>
    <w:uiPriority w:val="35"/>
    <w:unhideWhenUsed/>
    <w:qFormat/>
    <w:rsid w:val="00F357E8"/>
    <w:pPr>
      <w:spacing w:after="200" w:afterAutospacing="0" w:line="240" w:lineRule="auto"/>
      <w:ind w:firstLine="0"/>
      <w:jc w:val="left"/>
    </w:pPr>
    <w:rPr>
      <w:rFonts w:asciiTheme="minorHAnsi" w:eastAsiaTheme="minorHAnsi" w:hAnsiTheme="minorHAnsi"/>
      <w:b/>
      <w:bCs/>
      <w:color w:val="4F81BD" w:themeColor="accent1"/>
      <w:sz w:val="18"/>
      <w:szCs w:val="18"/>
    </w:rPr>
  </w:style>
  <w:style w:type="paragraph" w:styleId="FootnoteText">
    <w:name w:val="footnote text"/>
    <w:basedOn w:val="Normal"/>
    <w:link w:val="FootnoteTextChar"/>
    <w:rsid w:val="007D64D4"/>
    <w:pPr>
      <w:spacing w:after="0" w:afterAutospacing="0" w:line="240" w:lineRule="auto"/>
      <w:ind w:firstLine="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D64D4"/>
    <w:rPr>
      <w:rFonts w:ascii="Times New Roman" w:eastAsia="Times New Roman" w:hAnsi="Times New Roman" w:cs="Times New Roman"/>
      <w:sz w:val="20"/>
      <w:szCs w:val="20"/>
    </w:rPr>
  </w:style>
  <w:style w:type="character" w:styleId="FootnoteReference">
    <w:name w:val="footnote reference"/>
    <w:basedOn w:val="DefaultParagraphFont"/>
    <w:semiHidden/>
    <w:rsid w:val="00BB04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021469">
      <w:bodyDiv w:val="1"/>
      <w:marLeft w:val="0"/>
      <w:marRight w:val="0"/>
      <w:marTop w:val="0"/>
      <w:marBottom w:val="0"/>
      <w:divBdr>
        <w:top w:val="none" w:sz="0" w:space="0" w:color="auto"/>
        <w:left w:val="none" w:sz="0" w:space="0" w:color="auto"/>
        <w:bottom w:val="none" w:sz="0" w:space="0" w:color="auto"/>
        <w:right w:val="none" w:sz="0" w:space="0" w:color="auto"/>
      </w:divBdr>
      <w:divsChild>
        <w:div w:id="1225994016">
          <w:marLeft w:val="0"/>
          <w:marRight w:val="0"/>
          <w:marTop w:val="0"/>
          <w:marBottom w:val="0"/>
          <w:divBdr>
            <w:top w:val="none" w:sz="0" w:space="0" w:color="auto"/>
            <w:left w:val="none" w:sz="0" w:space="0" w:color="auto"/>
            <w:bottom w:val="none" w:sz="0" w:space="0" w:color="auto"/>
            <w:right w:val="none" w:sz="0" w:space="0" w:color="auto"/>
          </w:divBdr>
        </w:div>
        <w:div w:id="1747261111">
          <w:marLeft w:val="0"/>
          <w:marRight w:val="0"/>
          <w:marTop w:val="0"/>
          <w:marBottom w:val="0"/>
          <w:divBdr>
            <w:top w:val="none" w:sz="0" w:space="0" w:color="auto"/>
            <w:left w:val="none" w:sz="0" w:space="0" w:color="auto"/>
            <w:bottom w:val="none" w:sz="0" w:space="0" w:color="auto"/>
            <w:right w:val="none" w:sz="0" w:space="0" w:color="auto"/>
          </w:divBdr>
        </w:div>
        <w:div w:id="1883207001">
          <w:marLeft w:val="0"/>
          <w:marRight w:val="0"/>
          <w:marTop w:val="0"/>
          <w:marBottom w:val="0"/>
          <w:divBdr>
            <w:top w:val="none" w:sz="0" w:space="0" w:color="auto"/>
            <w:left w:val="none" w:sz="0" w:space="0" w:color="auto"/>
            <w:bottom w:val="none" w:sz="0" w:space="0" w:color="auto"/>
            <w:right w:val="none" w:sz="0" w:space="0" w:color="auto"/>
          </w:divBdr>
        </w:div>
        <w:div w:id="1985506162">
          <w:marLeft w:val="0"/>
          <w:marRight w:val="0"/>
          <w:marTop w:val="0"/>
          <w:marBottom w:val="0"/>
          <w:divBdr>
            <w:top w:val="none" w:sz="0" w:space="0" w:color="auto"/>
            <w:left w:val="none" w:sz="0" w:space="0" w:color="auto"/>
            <w:bottom w:val="none" w:sz="0" w:space="0" w:color="auto"/>
            <w:right w:val="none" w:sz="0" w:space="0" w:color="auto"/>
          </w:divBdr>
        </w:div>
      </w:divsChild>
    </w:div>
    <w:div w:id="496846865">
      <w:bodyDiv w:val="1"/>
      <w:marLeft w:val="0"/>
      <w:marRight w:val="0"/>
      <w:marTop w:val="0"/>
      <w:marBottom w:val="0"/>
      <w:divBdr>
        <w:top w:val="none" w:sz="0" w:space="0" w:color="auto"/>
        <w:left w:val="none" w:sz="0" w:space="0" w:color="auto"/>
        <w:bottom w:val="none" w:sz="0" w:space="0" w:color="auto"/>
        <w:right w:val="none" w:sz="0" w:space="0" w:color="auto"/>
      </w:divBdr>
      <w:divsChild>
        <w:div w:id="1012294425">
          <w:marLeft w:val="0"/>
          <w:marRight w:val="0"/>
          <w:marTop w:val="0"/>
          <w:marBottom w:val="0"/>
          <w:divBdr>
            <w:top w:val="none" w:sz="0" w:space="0" w:color="auto"/>
            <w:left w:val="none" w:sz="0" w:space="0" w:color="auto"/>
            <w:bottom w:val="single" w:sz="18" w:space="0" w:color="E4E4E4"/>
            <w:right w:val="none" w:sz="0" w:space="0" w:color="auto"/>
          </w:divBdr>
          <w:divsChild>
            <w:div w:id="284892694">
              <w:marLeft w:val="0"/>
              <w:marRight w:val="0"/>
              <w:marTop w:val="0"/>
              <w:marBottom w:val="0"/>
              <w:divBdr>
                <w:top w:val="none" w:sz="0" w:space="0" w:color="auto"/>
                <w:left w:val="none" w:sz="0" w:space="0" w:color="auto"/>
                <w:bottom w:val="none" w:sz="0" w:space="0" w:color="auto"/>
                <w:right w:val="none" w:sz="0" w:space="0" w:color="auto"/>
              </w:divBdr>
              <w:divsChild>
                <w:div w:id="853492207">
                  <w:marLeft w:val="0"/>
                  <w:marRight w:val="0"/>
                  <w:marTop w:val="0"/>
                  <w:marBottom w:val="0"/>
                  <w:divBdr>
                    <w:top w:val="none" w:sz="0" w:space="0" w:color="auto"/>
                    <w:left w:val="none" w:sz="0" w:space="0" w:color="auto"/>
                    <w:bottom w:val="none" w:sz="0" w:space="0" w:color="auto"/>
                    <w:right w:val="none" w:sz="0" w:space="0" w:color="auto"/>
                  </w:divBdr>
                  <w:divsChild>
                    <w:div w:id="948928352">
                      <w:marLeft w:val="0"/>
                      <w:marRight w:val="0"/>
                      <w:marTop w:val="0"/>
                      <w:marBottom w:val="0"/>
                      <w:divBdr>
                        <w:top w:val="none" w:sz="0" w:space="0" w:color="auto"/>
                        <w:left w:val="none" w:sz="0" w:space="0" w:color="auto"/>
                        <w:bottom w:val="none" w:sz="0" w:space="0" w:color="auto"/>
                        <w:right w:val="none" w:sz="0" w:space="0" w:color="auto"/>
                      </w:divBdr>
                      <w:divsChild>
                        <w:div w:id="290281747">
                          <w:marLeft w:val="0"/>
                          <w:marRight w:val="0"/>
                          <w:marTop w:val="0"/>
                          <w:marBottom w:val="0"/>
                          <w:divBdr>
                            <w:top w:val="none" w:sz="0" w:space="0" w:color="auto"/>
                            <w:left w:val="none" w:sz="0" w:space="0" w:color="auto"/>
                            <w:bottom w:val="none" w:sz="0" w:space="0" w:color="auto"/>
                            <w:right w:val="none" w:sz="0" w:space="0" w:color="auto"/>
                          </w:divBdr>
                        </w:div>
                        <w:div w:id="1485196732">
                          <w:marLeft w:val="0"/>
                          <w:marRight w:val="0"/>
                          <w:marTop w:val="0"/>
                          <w:marBottom w:val="0"/>
                          <w:divBdr>
                            <w:top w:val="none" w:sz="0" w:space="0" w:color="auto"/>
                            <w:left w:val="none" w:sz="0" w:space="0" w:color="auto"/>
                            <w:bottom w:val="none" w:sz="0" w:space="0" w:color="auto"/>
                            <w:right w:val="none" w:sz="0" w:space="0" w:color="auto"/>
                          </w:divBdr>
                        </w:div>
                        <w:div w:id="1215121963">
                          <w:marLeft w:val="0"/>
                          <w:marRight w:val="0"/>
                          <w:marTop w:val="0"/>
                          <w:marBottom w:val="0"/>
                          <w:divBdr>
                            <w:top w:val="none" w:sz="0" w:space="0" w:color="auto"/>
                            <w:left w:val="none" w:sz="0" w:space="0" w:color="auto"/>
                            <w:bottom w:val="none" w:sz="0" w:space="0" w:color="auto"/>
                            <w:right w:val="none" w:sz="0" w:space="0" w:color="auto"/>
                          </w:divBdr>
                        </w:div>
                        <w:div w:id="1793401254">
                          <w:marLeft w:val="0"/>
                          <w:marRight w:val="0"/>
                          <w:marTop w:val="0"/>
                          <w:marBottom w:val="0"/>
                          <w:divBdr>
                            <w:top w:val="none" w:sz="0" w:space="0" w:color="auto"/>
                            <w:left w:val="none" w:sz="0" w:space="0" w:color="auto"/>
                            <w:bottom w:val="none" w:sz="0" w:space="0" w:color="auto"/>
                            <w:right w:val="none" w:sz="0" w:space="0" w:color="auto"/>
                          </w:divBdr>
                        </w:div>
                        <w:div w:id="1995062543">
                          <w:marLeft w:val="0"/>
                          <w:marRight w:val="0"/>
                          <w:marTop w:val="0"/>
                          <w:marBottom w:val="0"/>
                          <w:divBdr>
                            <w:top w:val="none" w:sz="0" w:space="0" w:color="auto"/>
                            <w:left w:val="none" w:sz="0" w:space="0" w:color="auto"/>
                            <w:bottom w:val="none" w:sz="0" w:space="0" w:color="auto"/>
                            <w:right w:val="none" w:sz="0" w:space="0" w:color="auto"/>
                          </w:divBdr>
                        </w:div>
                        <w:div w:id="355086704">
                          <w:marLeft w:val="0"/>
                          <w:marRight w:val="0"/>
                          <w:marTop w:val="0"/>
                          <w:marBottom w:val="0"/>
                          <w:divBdr>
                            <w:top w:val="none" w:sz="0" w:space="0" w:color="auto"/>
                            <w:left w:val="none" w:sz="0" w:space="0" w:color="auto"/>
                            <w:bottom w:val="none" w:sz="0" w:space="0" w:color="auto"/>
                            <w:right w:val="none" w:sz="0" w:space="0" w:color="auto"/>
                          </w:divBdr>
                        </w:div>
                        <w:div w:id="667484937">
                          <w:marLeft w:val="0"/>
                          <w:marRight w:val="0"/>
                          <w:marTop w:val="0"/>
                          <w:marBottom w:val="0"/>
                          <w:divBdr>
                            <w:top w:val="none" w:sz="0" w:space="0" w:color="auto"/>
                            <w:left w:val="none" w:sz="0" w:space="0" w:color="auto"/>
                            <w:bottom w:val="none" w:sz="0" w:space="0" w:color="auto"/>
                            <w:right w:val="none" w:sz="0" w:space="0" w:color="auto"/>
                          </w:divBdr>
                        </w:div>
                        <w:div w:id="187303744">
                          <w:marLeft w:val="0"/>
                          <w:marRight w:val="0"/>
                          <w:marTop w:val="0"/>
                          <w:marBottom w:val="0"/>
                          <w:divBdr>
                            <w:top w:val="none" w:sz="0" w:space="0" w:color="auto"/>
                            <w:left w:val="none" w:sz="0" w:space="0" w:color="auto"/>
                            <w:bottom w:val="none" w:sz="0" w:space="0" w:color="auto"/>
                            <w:right w:val="none" w:sz="0" w:space="0" w:color="auto"/>
                          </w:divBdr>
                        </w:div>
                        <w:div w:id="787511840">
                          <w:marLeft w:val="0"/>
                          <w:marRight w:val="0"/>
                          <w:marTop w:val="0"/>
                          <w:marBottom w:val="0"/>
                          <w:divBdr>
                            <w:top w:val="none" w:sz="0" w:space="0" w:color="auto"/>
                            <w:left w:val="none" w:sz="0" w:space="0" w:color="auto"/>
                            <w:bottom w:val="none" w:sz="0" w:space="0" w:color="auto"/>
                            <w:right w:val="none" w:sz="0" w:space="0" w:color="auto"/>
                          </w:divBdr>
                        </w:div>
                        <w:div w:id="1188176551">
                          <w:marLeft w:val="0"/>
                          <w:marRight w:val="0"/>
                          <w:marTop w:val="0"/>
                          <w:marBottom w:val="0"/>
                          <w:divBdr>
                            <w:top w:val="none" w:sz="0" w:space="0" w:color="auto"/>
                            <w:left w:val="none" w:sz="0" w:space="0" w:color="auto"/>
                            <w:bottom w:val="none" w:sz="0" w:space="0" w:color="auto"/>
                            <w:right w:val="none" w:sz="0" w:space="0" w:color="auto"/>
                          </w:divBdr>
                        </w:div>
                        <w:div w:id="209836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42501">
          <w:marLeft w:val="0"/>
          <w:marRight w:val="0"/>
          <w:marTop w:val="0"/>
          <w:marBottom w:val="0"/>
          <w:divBdr>
            <w:top w:val="none" w:sz="0" w:space="0" w:color="auto"/>
            <w:left w:val="none" w:sz="0" w:space="0" w:color="auto"/>
            <w:bottom w:val="single" w:sz="18" w:space="0" w:color="E4E4E4"/>
            <w:right w:val="none" w:sz="0" w:space="0" w:color="auto"/>
          </w:divBdr>
          <w:divsChild>
            <w:div w:id="1228148477">
              <w:marLeft w:val="0"/>
              <w:marRight w:val="0"/>
              <w:marTop w:val="0"/>
              <w:marBottom w:val="0"/>
              <w:divBdr>
                <w:top w:val="none" w:sz="0" w:space="0" w:color="auto"/>
                <w:left w:val="none" w:sz="0" w:space="0" w:color="auto"/>
                <w:bottom w:val="none" w:sz="0" w:space="0" w:color="auto"/>
                <w:right w:val="none" w:sz="0" w:space="0" w:color="auto"/>
              </w:divBdr>
              <w:divsChild>
                <w:div w:id="333384837">
                  <w:marLeft w:val="0"/>
                  <w:marRight w:val="0"/>
                  <w:marTop w:val="0"/>
                  <w:marBottom w:val="0"/>
                  <w:divBdr>
                    <w:top w:val="none" w:sz="0" w:space="0" w:color="auto"/>
                    <w:left w:val="none" w:sz="0" w:space="0" w:color="auto"/>
                    <w:bottom w:val="none" w:sz="0" w:space="0" w:color="auto"/>
                    <w:right w:val="none" w:sz="0" w:space="0" w:color="auto"/>
                  </w:divBdr>
                  <w:divsChild>
                    <w:div w:id="1701121419">
                      <w:marLeft w:val="0"/>
                      <w:marRight w:val="0"/>
                      <w:marTop w:val="0"/>
                      <w:marBottom w:val="0"/>
                      <w:divBdr>
                        <w:top w:val="none" w:sz="0" w:space="0" w:color="auto"/>
                        <w:left w:val="none" w:sz="0" w:space="0" w:color="auto"/>
                        <w:bottom w:val="none" w:sz="0" w:space="0" w:color="auto"/>
                        <w:right w:val="none" w:sz="0" w:space="0" w:color="auto"/>
                      </w:divBdr>
                      <w:divsChild>
                        <w:div w:id="1814060854">
                          <w:marLeft w:val="0"/>
                          <w:marRight w:val="0"/>
                          <w:marTop w:val="0"/>
                          <w:marBottom w:val="0"/>
                          <w:divBdr>
                            <w:top w:val="none" w:sz="0" w:space="0" w:color="auto"/>
                            <w:left w:val="none" w:sz="0" w:space="0" w:color="auto"/>
                            <w:bottom w:val="none" w:sz="0" w:space="0" w:color="auto"/>
                            <w:right w:val="none" w:sz="0" w:space="0" w:color="auto"/>
                          </w:divBdr>
                        </w:div>
                        <w:div w:id="988360648">
                          <w:marLeft w:val="0"/>
                          <w:marRight w:val="0"/>
                          <w:marTop w:val="0"/>
                          <w:marBottom w:val="0"/>
                          <w:divBdr>
                            <w:top w:val="none" w:sz="0" w:space="0" w:color="auto"/>
                            <w:left w:val="none" w:sz="0" w:space="0" w:color="auto"/>
                            <w:bottom w:val="none" w:sz="0" w:space="0" w:color="auto"/>
                            <w:right w:val="none" w:sz="0" w:space="0" w:color="auto"/>
                          </w:divBdr>
                        </w:div>
                        <w:div w:id="484320845">
                          <w:marLeft w:val="0"/>
                          <w:marRight w:val="0"/>
                          <w:marTop w:val="0"/>
                          <w:marBottom w:val="0"/>
                          <w:divBdr>
                            <w:top w:val="none" w:sz="0" w:space="0" w:color="auto"/>
                            <w:left w:val="none" w:sz="0" w:space="0" w:color="auto"/>
                            <w:bottom w:val="none" w:sz="0" w:space="0" w:color="auto"/>
                            <w:right w:val="none" w:sz="0" w:space="0" w:color="auto"/>
                          </w:divBdr>
                        </w:div>
                        <w:div w:id="1574661062">
                          <w:marLeft w:val="0"/>
                          <w:marRight w:val="0"/>
                          <w:marTop w:val="0"/>
                          <w:marBottom w:val="0"/>
                          <w:divBdr>
                            <w:top w:val="none" w:sz="0" w:space="0" w:color="auto"/>
                            <w:left w:val="none" w:sz="0" w:space="0" w:color="auto"/>
                            <w:bottom w:val="none" w:sz="0" w:space="0" w:color="auto"/>
                            <w:right w:val="none" w:sz="0" w:space="0" w:color="auto"/>
                          </w:divBdr>
                        </w:div>
                        <w:div w:id="858932807">
                          <w:marLeft w:val="0"/>
                          <w:marRight w:val="0"/>
                          <w:marTop w:val="0"/>
                          <w:marBottom w:val="0"/>
                          <w:divBdr>
                            <w:top w:val="none" w:sz="0" w:space="0" w:color="auto"/>
                            <w:left w:val="none" w:sz="0" w:space="0" w:color="auto"/>
                            <w:bottom w:val="none" w:sz="0" w:space="0" w:color="auto"/>
                            <w:right w:val="none" w:sz="0" w:space="0" w:color="auto"/>
                          </w:divBdr>
                        </w:div>
                        <w:div w:id="5004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035961">
      <w:bodyDiv w:val="1"/>
      <w:marLeft w:val="0"/>
      <w:marRight w:val="0"/>
      <w:marTop w:val="0"/>
      <w:marBottom w:val="0"/>
      <w:divBdr>
        <w:top w:val="none" w:sz="0" w:space="0" w:color="auto"/>
        <w:left w:val="none" w:sz="0" w:space="0" w:color="auto"/>
        <w:bottom w:val="none" w:sz="0" w:space="0" w:color="auto"/>
        <w:right w:val="none" w:sz="0" w:space="0" w:color="auto"/>
      </w:divBdr>
      <w:divsChild>
        <w:div w:id="2041931663">
          <w:marLeft w:val="0"/>
          <w:marRight w:val="0"/>
          <w:marTop w:val="0"/>
          <w:marBottom w:val="0"/>
          <w:divBdr>
            <w:top w:val="none" w:sz="0" w:space="0" w:color="auto"/>
            <w:left w:val="none" w:sz="0" w:space="0" w:color="auto"/>
            <w:bottom w:val="none" w:sz="0" w:space="0" w:color="auto"/>
            <w:right w:val="none" w:sz="0" w:space="0" w:color="auto"/>
          </w:divBdr>
        </w:div>
        <w:div w:id="2030256566">
          <w:marLeft w:val="0"/>
          <w:marRight w:val="0"/>
          <w:marTop w:val="0"/>
          <w:marBottom w:val="0"/>
          <w:divBdr>
            <w:top w:val="none" w:sz="0" w:space="0" w:color="auto"/>
            <w:left w:val="none" w:sz="0" w:space="0" w:color="auto"/>
            <w:bottom w:val="none" w:sz="0" w:space="0" w:color="auto"/>
            <w:right w:val="none" w:sz="0" w:space="0" w:color="auto"/>
          </w:divBdr>
        </w:div>
        <w:div w:id="2017489174">
          <w:marLeft w:val="0"/>
          <w:marRight w:val="0"/>
          <w:marTop w:val="0"/>
          <w:marBottom w:val="0"/>
          <w:divBdr>
            <w:top w:val="none" w:sz="0" w:space="0" w:color="auto"/>
            <w:left w:val="none" w:sz="0" w:space="0" w:color="auto"/>
            <w:bottom w:val="none" w:sz="0" w:space="0" w:color="auto"/>
            <w:right w:val="none" w:sz="0" w:space="0" w:color="auto"/>
          </w:divBdr>
        </w:div>
        <w:div w:id="1947343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asasp.ox.ac.uk/docs/SAIMD%202007%20report%2030%20September%202009.pdf" TargetMode="External"/><Relationship Id="rId4" Type="http://schemas.microsoft.com/office/2007/relationships/stylesWithEffects" Target="stylesWithEffects.xml"/><Relationship Id="rId9" Type="http://schemas.openxmlformats.org/officeDocument/2006/relationships/hyperlink" Target="http://www.npcresearch.com/bestprac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1A8F6-4256-4958-BC2B-7E707E86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17</Pages>
  <Words>7617</Words>
  <Characters>43420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50936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mohd.fauzie</dc:creator>
  <cp:lastModifiedBy>Windows User</cp:lastModifiedBy>
  <cp:revision>11</cp:revision>
  <dcterms:created xsi:type="dcterms:W3CDTF">2016-05-12T01:51:00Z</dcterms:created>
  <dcterms:modified xsi:type="dcterms:W3CDTF">2016-06-15T06:05:00Z</dcterms:modified>
</cp:coreProperties>
</file>