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58C" w:rsidRPr="003B658C" w:rsidRDefault="003B658C" w:rsidP="00BF26BB">
      <w:pPr>
        <w:spacing w:line="240" w:lineRule="auto"/>
        <w:jc w:val="both"/>
        <w:rPr>
          <w:rFonts w:ascii="Times New Roman" w:hAnsi="Times New Roman" w:cs="Times New Roman"/>
          <w:sz w:val="26"/>
          <w:szCs w:val="26"/>
        </w:rPr>
      </w:pPr>
      <w:r w:rsidRPr="003B658C">
        <w:rPr>
          <w:rFonts w:ascii="Times New Roman" w:hAnsi="Times New Roman" w:cs="Times New Roman"/>
          <w:sz w:val="26"/>
          <w:szCs w:val="26"/>
        </w:rPr>
        <w:t>Exploring Effectiveness of Collaborative Self – Assessment of Engineering Students</w:t>
      </w:r>
    </w:p>
    <w:p w:rsidR="00354A2D" w:rsidRDefault="003B658C" w:rsidP="00024558">
      <w:pPr>
        <w:spacing w:line="240" w:lineRule="auto"/>
        <w:jc w:val="center"/>
        <w:rPr>
          <w:rFonts w:ascii="Times New Roman" w:hAnsi="Times New Roman" w:cs="Times New Roman"/>
          <w:sz w:val="24"/>
          <w:szCs w:val="24"/>
        </w:rPr>
      </w:pPr>
      <w:r w:rsidRPr="003B658C">
        <w:rPr>
          <w:rFonts w:ascii="Times New Roman" w:hAnsi="Times New Roman" w:cs="Times New Roman"/>
          <w:sz w:val="24"/>
          <w:szCs w:val="24"/>
        </w:rPr>
        <w:t xml:space="preserve">Meneroka Keberkesanan </w:t>
      </w:r>
      <w:r w:rsidR="00BF26BB">
        <w:rPr>
          <w:rFonts w:ascii="Times New Roman" w:hAnsi="Times New Roman" w:cs="Times New Roman"/>
          <w:sz w:val="24"/>
          <w:szCs w:val="24"/>
        </w:rPr>
        <w:t>Penilaian Kendiri di kalangan</w:t>
      </w:r>
      <w:r>
        <w:rPr>
          <w:rFonts w:ascii="Times New Roman" w:hAnsi="Times New Roman" w:cs="Times New Roman"/>
          <w:sz w:val="24"/>
          <w:szCs w:val="24"/>
        </w:rPr>
        <w:t xml:space="preserve"> Pelajar Jurusan Kejuruteraan</w:t>
      </w:r>
    </w:p>
    <w:p w:rsidR="00BF26BB" w:rsidRDefault="00BF26BB" w:rsidP="00723635">
      <w:pPr>
        <w:spacing w:line="240" w:lineRule="auto"/>
        <w:jc w:val="center"/>
        <w:rPr>
          <w:rFonts w:ascii="Times New Roman" w:hAnsi="Times New Roman" w:cs="Times New Roman"/>
          <w:sz w:val="24"/>
          <w:szCs w:val="24"/>
        </w:rPr>
      </w:pPr>
      <w:r>
        <w:rPr>
          <w:rFonts w:ascii="Times New Roman" w:hAnsi="Times New Roman" w:cs="Times New Roman"/>
          <w:sz w:val="24"/>
          <w:szCs w:val="24"/>
        </w:rPr>
        <w:t>NURUL FAREHAH MOHAMAD URI, MOHD SALLEHHUDIN ABD AZIZ</w:t>
      </w:r>
    </w:p>
    <w:p w:rsidR="00BF26BB" w:rsidRDefault="00BF26BB" w:rsidP="00BF26BB">
      <w:pPr>
        <w:spacing w:line="240" w:lineRule="auto"/>
        <w:jc w:val="center"/>
        <w:rPr>
          <w:rFonts w:ascii="Times New Roman" w:hAnsi="Times New Roman" w:cs="Times New Roman"/>
          <w:sz w:val="24"/>
          <w:szCs w:val="24"/>
        </w:rPr>
      </w:pPr>
      <w:r>
        <w:rPr>
          <w:rFonts w:ascii="Times New Roman" w:hAnsi="Times New Roman" w:cs="Times New Roman"/>
          <w:sz w:val="24"/>
          <w:szCs w:val="24"/>
        </w:rPr>
        <w:t>ABSTRACT</w:t>
      </w:r>
    </w:p>
    <w:p w:rsidR="00BF26BB" w:rsidRPr="00BF26BB" w:rsidRDefault="00BF26BB" w:rsidP="00BF26BB">
      <w:pPr>
        <w:spacing w:line="240" w:lineRule="auto"/>
        <w:jc w:val="both"/>
        <w:rPr>
          <w:rFonts w:ascii="Times New Roman" w:hAnsi="Times New Roman" w:cs="Times New Roman"/>
          <w:i/>
          <w:sz w:val="24"/>
          <w:szCs w:val="24"/>
        </w:rPr>
      </w:pPr>
      <w:r w:rsidRPr="00BF26BB">
        <w:rPr>
          <w:rFonts w:ascii="Times New Roman" w:hAnsi="Times New Roman" w:cs="Times New Roman"/>
          <w:i/>
          <w:sz w:val="24"/>
          <w:szCs w:val="24"/>
        </w:rPr>
        <w:t>There are numerous ways available for teachers to assess their students</w:t>
      </w:r>
      <w:r w:rsidR="00723635">
        <w:rPr>
          <w:rFonts w:ascii="Times New Roman" w:hAnsi="Times New Roman" w:cs="Times New Roman"/>
          <w:i/>
          <w:sz w:val="24"/>
          <w:szCs w:val="24"/>
        </w:rPr>
        <w:t xml:space="preserve"> learning progress</w:t>
      </w:r>
      <w:r w:rsidRPr="00BF26BB">
        <w:rPr>
          <w:rFonts w:ascii="Times New Roman" w:hAnsi="Times New Roman" w:cs="Times New Roman"/>
          <w:i/>
          <w:sz w:val="24"/>
          <w:szCs w:val="24"/>
        </w:rPr>
        <w:t xml:space="preserve"> and one practical way is through self-assessment. Teachers should not under- estimate students’ capability and interest in assessing themselves. </w:t>
      </w:r>
      <w:r w:rsidR="00723635" w:rsidRPr="008A3CF6">
        <w:rPr>
          <w:rFonts w:ascii="Times New Roman" w:hAnsi="Times New Roman" w:cs="Times New Roman"/>
          <w:i/>
          <w:color w:val="0070C0"/>
          <w:sz w:val="24"/>
          <w:szCs w:val="24"/>
        </w:rPr>
        <w:t xml:space="preserve">Instead they should be given the opportunity and get involve in the assessment process. </w:t>
      </w:r>
      <w:r w:rsidR="00AC25AD">
        <w:rPr>
          <w:rFonts w:ascii="Times New Roman" w:hAnsi="Times New Roman" w:cs="Times New Roman"/>
          <w:i/>
          <w:color w:val="0070C0"/>
          <w:sz w:val="24"/>
          <w:szCs w:val="24"/>
        </w:rPr>
        <w:t xml:space="preserve">One salient advantage of this practice is to enable students to identify their own strengths and weakness, later to improve themselves (Andrade &amp; Valtcheva 2009). </w:t>
      </w:r>
      <w:r w:rsidRPr="00BF26BB">
        <w:rPr>
          <w:rFonts w:ascii="Times New Roman" w:hAnsi="Times New Roman" w:cs="Times New Roman"/>
          <w:i/>
          <w:sz w:val="24"/>
          <w:szCs w:val="24"/>
        </w:rPr>
        <w:t xml:space="preserve">The main purpose of this paper is to investigate the implementation of self-assessment as a classroom assessment tool among engineering students in Universiti Kuala Lumpur (UniKL). Specifically, this study intends to investigate the accuracy of engineering faculty students when assessing their writing skill. It also intends to find out the students’ and lecturers’ reactions with regard to the use of self-assessment as one of classroom tools for assessment in a university language course. The subjects of this study were 137 diploma students chosen from several engineering courses. The data in the form of journal entries were collected throughout the study and analyzed via students’ own analyses and lecturers’ evaluation. The findings have shown that the majority of the students, most of whom were Malays, would under-rate themselves. As regard to the use as self-assessment in the classroom, most of them remarked that self-assessment itself is something positive and most of them viewed the procedure as a meaningful assessing experience. </w:t>
      </w:r>
    </w:p>
    <w:p w:rsidR="00BF26BB" w:rsidRDefault="00BF26BB" w:rsidP="00BF26BB">
      <w:pPr>
        <w:spacing w:line="360" w:lineRule="auto"/>
        <w:rPr>
          <w:rFonts w:ascii="Times New Roman" w:hAnsi="Times New Roman" w:cs="Times New Roman"/>
          <w:sz w:val="24"/>
          <w:szCs w:val="24"/>
        </w:rPr>
      </w:pPr>
      <w:r w:rsidRPr="00BF26BB">
        <w:rPr>
          <w:rFonts w:ascii="Times New Roman" w:hAnsi="Times New Roman" w:cs="Times New Roman"/>
          <w:i/>
          <w:sz w:val="24"/>
          <w:szCs w:val="24"/>
        </w:rPr>
        <w:t>Keywords: Interview; metacognitive; self-assessment; self-efficacy; students’ feedback.</w:t>
      </w:r>
      <w:r>
        <w:rPr>
          <w:rFonts w:ascii="Times New Roman" w:hAnsi="Times New Roman" w:cs="Times New Roman"/>
          <w:i/>
          <w:sz w:val="24"/>
          <w:szCs w:val="24"/>
        </w:rPr>
        <w:t xml:space="preserve"> </w:t>
      </w:r>
    </w:p>
    <w:p w:rsidR="00BF26BB" w:rsidRDefault="00BF26BB" w:rsidP="00BF26BB">
      <w:pPr>
        <w:spacing w:line="360" w:lineRule="auto"/>
        <w:jc w:val="center"/>
        <w:rPr>
          <w:rFonts w:ascii="Times New Roman" w:hAnsi="Times New Roman" w:cs="Times New Roman"/>
          <w:sz w:val="24"/>
          <w:szCs w:val="24"/>
        </w:rPr>
      </w:pPr>
      <w:r>
        <w:rPr>
          <w:rFonts w:ascii="Times New Roman" w:hAnsi="Times New Roman" w:cs="Times New Roman"/>
          <w:sz w:val="24"/>
          <w:szCs w:val="24"/>
        </w:rPr>
        <w:t>ABSTRAK</w:t>
      </w:r>
    </w:p>
    <w:p w:rsidR="00697EB9" w:rsidRPr="00024558" w:rsidRDefault="00697EB9" w:rsidP="00024558">
      <w:pPr>
        <w:spacing w:line="240" w:lineRule="auto"/>
        <w:jc w:val="both"/>
        <w:rPr>
          <w:rFonts w:ascii="Times New Roman" w:hAnsi="Times New Roman" w:cs="Times New Roman"/>
          <w:i/>
          <w:sz w:val="24"/>
          <w:szCs w:val="24"/>
        </w:rPr>
      </w:pPr>
      <w:r w:rsidRPr="00024558">
        <w:rPr>
          <w:rFonts w:ascii="Times New Roman" w:hAnsi="Times New Roman" w:cs="Times New Roman"/>
          <w:i/>
          <w:sz w:val="24"/>
          <w:szCs w:val="24"/>
        </w:rPr>
        <w:t>Terdapat banyak cara yang disediakan untuk guru-guru untuk menilai</w:t>
      </w:r>
      <w:r w:rsidR="00723635">
        <w:rPr>
          <w:rFonts w:ascii="Times New Roman" w:hAnsi="Times New Roman" w:cs="Times New Roman"/>
          <w:i/>
          <w:sz w:val="24"/>
          <w:szCs w:val="24"/>
        </w:rPr>
        <w:t xml:space="preserve"> kemajuan pembelajaran</w:t>
      </w:r>
      <w:r w:rsidRPr="00024558">
        <w:rPr>
          <w:rFonts w:ascii="Times New Roman" w:hAnsi="Times New Roman" w:cs="Times New Roman"/>
          <w:i/>
          <w:sz w:val="24"/>
          <w:szCs w:val="24"/>
        </w:rPr>
        <w:t xml:space="preserve"> para pelajar dan salah satu cara yang praktikal adalah melalui penilaian kendiri. Sehubungan dengan itu, para guru tidak</w:t>
      </w:r>
      <w:r w:rsidR="00024558" w:rsidRPr="00024558">
        <w:rPr>
          <w:rFonts w:ascii="Times New Roman" w:hAnsi="Times New Roman" w:cs="Times New Roman"/>
          <w:i/>
          <w:sz w:val="24"/>
          <w:szCs w:val="24"/>
        </w:rPr>
        <w:t xml:space="preserve"> s</w:t>
      </w:r>
      <w:r w:rsidRPr="00024558">
        <w:rPr>
          <w:rFonts w:ascii="Times New Roman" w:hAnsi="Times New Roman" w:cs="Times New Roman"/>
          <w:i/>
          <w:sz w:val="24"/>
          <w:szCs w:val="24"/>
        </w:rPr>
        <w:t>epatutnya menyangkal kebolehan serta minat pelajar untuk menilai kebolehan sendiri</w:t>
      </w:r>
      <w:r w:rsidR="00024558" w:rsidRPr="00024558">
        <w:rPr>
          <w:rFonts w:ascii="Times New Roman" w:hAnsi="Times New Roman" w:cs="Times New Roman"/>
          <w:i/>
          <w:sz w:val="24"/>
          <w:szCs w:val="24"/>
        </w:rPr>
        <w:t xml:space="preserve">. </w:t>
      </w:r>
      <w:r w:rsidR="00723635" w:rsidRPr="008A3CF6">
        <w:rPr>
          <w:rFonts w:ascii="Times New Roman" w:hAnsi="Times New Roman" w:cs="Times New Roman"/>
          <w:i/>
          <w:color w:val="0070C0"/>
          <w:sz w:val="24"/>
          <w:szCs w:val="24"/>
        </w:rPr>
        <w:t>Sebaliknya m</w:t>
      </w:r>
      <w:r w:rsidR="008A3CF6" w:rsidRPr="008A3CF6">
        <w:rPr>
          <w:rFonts w:ascii="Times New Roman" w:hAnsi="Times New Roman" w:cs="Times New Roman"/>
          <w:i/>
          <w:color w:val="0070C0"/>
          <w:sz w:val="24"/>
          <w:szCs w:val="24"/>
        </w:rPr>
        <w:t>ereke perlu diberi peluang untuk</w:t>
      </w:r>
      <w:r w:rsidR="00723635" w:rsidRPr="008A3CF6">
        <w:rPr>
          <w:rFonts w:ascii="Times New Roman" w:hAnsi="Times New Roman" w:cs="Times New Roman"/>
          <w:i/>
          <w:color w:val="0070C0"/>
          <w:sz w:val="24"/>
          <w:szCs w:val="24"/>
        </w:rPr>
        <w:t xml:space="preserve"> melibatkan diri dalam proses penilaian.</w:t>
      </w:r>
      <w:r w:rsidR="00723635">
        <w:rPr>
          <w:rFonts w:ascii="Times New Roman" w:hAnsi="Times New Roman" w:cs="Times New Roman"/>
          <w:i/>
          <w:sz w:val="24"/>
          <w:szCs w:val="24"/>
        </w:rPr>
        <w:t xml:space="preserve"> </w:t>
      </w:r>
      <w:r w:rsidR="00AC25AD" w:rsidRPr="00AC25AD">
        <w:rPr>
          <w:rFonts w:ascii="Times New Roman" w:hAnsi="Times New Roman" w:cs="Times New Roman"/>
          <w:i/>
          <w:color w:val="0070C0"/>
          <w:sz w:val="24"/>
          <w:szCs w:val="24"/>
        </w:rPr>
        <w:t>Antara kelebihan penilaian kendiri adalah kebolehan pelajar untuk mengenal pasti kekuatan serta kelemahan mereka, seterusnya memperbaiki kelemahan tersebut</w:t>
      </w:r>
      <w:r w:rsidR="00AC25AD">
        <w:rPr>
          <w:rFonts w:ascii="Times New Roman" w:hAnsi="Times New Roman" w:cs="Times New Roman"/>
          <w:i/>
          <w:color w:val="0070C0"/>
          <w:sz w:val="24"/>
          <w:szCs w:val="24"/>
        </w:rPr>
        <w:t xml:space="preserve"> (</w:t>
      </w:r>
      <w:r w:rsidR="00AC25AD" w:rsidRPr="00AC25AD">
        <w:rPr>
          <w:rFonts w:ascii="Times New Roman" w:hAnsi="Times New Roman" w:cs="Times New Roman"/>
          <w:i/>
          <w:color w:val="0070C0"/>
          <w:sz w:val="24"/>
          <w:szCs w:val="24"/>
        </w:rPr>
        <w:t>Andrade &amp; Valtcheva 2009</w:t>
      </w:r>
      <w:r w:rsidR="00AC25AD">
        <w:rPr>
          <w:rFonts w:ascii="Times New Roman" w:hAnsi="Times New Roman" w:cs="Times New Roman"/>
          <w:i/>
          <w:color w:val="0070C0"/>
          <w:sz w:val="24"/>
          <w:szCs w:val="24"/>
        </w:rPr>
        <w:t>)</w:t>
      </w:r>
      <w:r w:rsidR="00AC25AD" w:rsidRPr="00AC25AD">
        <w:rPr>
          <w:rFonts w:ascii="Times New Roman" w:hAnsi="Times New Roman" w:cs="Times New Roman"/>
          <w:i/>
          <w:color w:val="0070C0"/>
          <w:sz w:val="24"/>
          <w:szCs w:val="24"/>
        </w:rPr>
        <w:t>.</w:t>
      </w:r>
      <w:r w:rsidRPr="00024558">
        <w:rPr>
          <w:rFonts w:ascii="Times New Roman" w:hAnsi="Times New Roman" w:cs="Times New Roman"/>
          <w:i/>
          <w:sz w:val="24"/>
          <w:szCs w:val="24"/>
        </w:rPr>
        <w:t xml:space="preserve">Tujuan utama kajian ini adalah untuk menyiasat pelaksanaan penilaian kendiri sebagai alat penilaian dalam kelas di kalangan pelajar kejuruteraan di Universiti Kuala Lumpur (UniKL). Secara khusus, kajian ini bertujuan untuk menyiasat ketepatan pelajar fakulti kejuruteraan apabila menilai kemahiran penulisan mereka. Ia juga bertujuan untuk mengetahui </w:t>
      </w:r>
      <w:r w:rsidR="00024558" w:rsidRPr="00024558">
        <w:rPr>
          <w:rFonts w:ascii="Times New Roman" w:hAnsi="Times New Roman" w:cs="Times New Roman"/>
          <w:i/>
          <w:sz w:val="24"/>
          <w:szCs w:val="24"/>
        </w:rPr>
        <w:t xml:space="preserve">reaksi pelajar dan pensyarah </w:t>
      </w:r>
      <w:r w:rsidRPr="00024558">
        <w:rPr>
          <w:rFonts w:ascii="Times New Roman" w:hAnsi="Times New Roman" w:cs="Times New Roman"/>
          <w:i/>
          <w:sz w:val="24"/>
          <w:szCs w:val="24"/>
        </w:rPr>
        <w:t>berhubung penggunaan penilaian</w:t>
      </w:r>
      <w:r w:rsidR="00024558" w:rsidRPr="00024558">
        <w:rPr>
          <w:rFonts w:ascii="Times New Roman" w:hAnsi="Times New Roman" w:cs="Times New Roman"/>
          <w:i/>
          <w:sz w:val="24"/>
          <w:szCs w:val="24"/>
        </w:rPr>
        <w:t xml:space="preserve"> kendiri sebagai salah satu cara penilaian di</w:t>
      </w:r>
      <w:r w:rsidRPr="00024558">
        <w:rPr>
          <w:rFonts w:ascii="Times New Roman" w:hAnsi="Times New Roman" w:cs="Times New Roman"/>
          <w:i/>
          <w:sz w:val="24"/>
          <w:szCs w:val="24"/>
        </w:rPr>
        <w:t xml:space="preserve"> dalam bi</w:t>
      </w:r>
      <w:r w:rsidR="00024558" w:rsidRPr="00024558">
        <w:rPr>
          <w:rFonts w:ascii="Times New Roman" w:hAnsi="Times New Roman" w:cs="Times New Roman"/>
          <w:i/>
          <w:sz w:val="24"/>
          <w:szCs w:val="24"/>
        </w:rPr>
        <w:t>lik darjah untuk</w:t>
      </w:r>
      <w:r w:rsidRPr="00024558">
        <w:rPr>
          <w:rFonts w:ascii="Times New Roman" w:hAnsi="Times New Roman" w:cs="Times New Roman"/>
          <w:i/>
          <w:sz w:val="24"/>
          <w:szCs w:val="24"/>
        </w:rPr>
        <w:t xml:space="preserve"> kursus bahasa </w:t>
      </w:r>
      <w:r w:rsidR="00024558" w:rsidRPr="00024558">
        <w:rPr>
          <w:rFonts w:ascii="Times New Roman" w:hAnsi="Times New Roman" w:cs="Times New Roman"/>
          <w:i/>
          <w:sz w:val="24"/>
          <w:szCs w:val="24"/>
        </w:rPr>
        <w:t xml:space="preserve">di </w:t>
      </w:r>
      <w:r w:rsidRPr="00024558">
        <w:rPr>
          <w:rFonts w:ascii="Times New Roman" w:hAnsi="Times New Roman" w:cs="Times New Roman"/>
          <w:i/>
          <w:sz w:val="24"/>
          <w:szCs w:val="24"/>
        </w:rPr>
        <w:t xml:space="preserve">universiti. Subjek kajian ini </w:t>
      </w:r>
      <w:r w:rsidR="00024558" w:rsidRPr="00024558">
        <w:rPr>
          <w:rFonts w:ascii="Times New Roman" w:hAnsi="Times New Roman" w:cs="Times New Roman"/>
          <w:i/>
          <w:sz w:val="24"/>
          <w:szCs w:val="24"/>
        </w:rPr>
        <w:t xml:space="preserve">adalah seramai </w:t>
      </w:r>
      <w:r w:rsidRPr="00024558">
        <w:rPr>
          <w:rFonts w:ascii="Times New Roman" w:hAnsi="Times New Roman" w:cs="Times New Roman"/>
          <w:i/>
          <w:sz w:val="24"/>
          <w:szCs w:val="24"/>
        </w:rPr>
        <w:t>137 pelajar diploma dipilih daripada beberapa kursus kejuruteraan. Data dalam bentuk catatan jurnal yang dikumpul sepanjang kajian dan dian</w:t>
      </w:r>
      <w:r w:rsidR="00024558" w:rsidRPr="00024558">
        <w:rPr>
          <w:rFonts w:ascii="Times New Roman" w:hAnsi="Times New Roman" w:cs="Times New Roman"/>
          <w:i/>
          <w:sz w:val="24"/>
          <w:szCs w:val="24"/>
        </w:rPr>
        <w:t>alisis melalui 'analisis penilaian kendiri di kalagan pelajar</w:t>
      </w:r>
      <w:r w:rsidRPr="00024558">
        <w:rPr>
          <w:rFonts w:ascii="Times New Roman" w:hAnsi="Times New Roman" w:cs="Times New Roman"/>
          <w:i/>
          <w:sz w:val="24"/>
          <w:szCs w:val="24"/>
        </w:rPr>
        <w:t xml:space="preserve"> dan </w:t>
      </w:r>
      <w:r w:rsidR="00024558" w:rsidRPr="00024558">
        <w:rPr>
          <w:rFonts w:ascii="Times New Roman" w:hAnsi="Times New Roman" w:cs="Times New Roman"/>
          <w:i/>
          <w:sz w:val="24"/>
          <w:szCs w:val="24"/>
        </w:rPr>
        <w:t>juga penilaian pensyarah</w:t>
      </w:r>
      <w:r w:rsidRPr="00024558">
        <w:rPr>
          <w:rFonts w:ascii="Times New Roman" w:hAnsi="Times New Roman" w:cs="Times New Roman"/>
          <w:i/>
          <w:sz w:val="24"/>
          <w:szCs w:val="24"/>
        </w:rPr>
        <w:t>.</w:t>
      </w:r>
      <w:r w:rsidRPr="00024558">
        <w:rPr>
          <w:i/>
        </w:rPr>
        <w:t xml:space="preserve"> </w:t>
      </w:r>
      <w:r w:rsidRPr="00024558">
        <w:rPr>
          <w:rFonts w:ascii="Times New Roman" w:hAnsi="Times New Roman" w:cs="Times New Roman"/>
          <w:i/>
          <w:sz w:val="24"/>
          <w:szCs w:val="24"/>
        </w:rPr>
        <w:t>Hasil kajian telah menunjukkan bahawa majoriti pelajar, yang kebanyakannya terdiri daripada orang Mela</w:t>
      </w:r>
      <w:r w:rsidR="00024558" w:rsidRPr="00024558">
        <w:rPr>
          <w:rFonts w:ascii="Times New Roman" w:hAnsi="Times New Roman" w:cs="Times New Roman"/>
          <w:i/>
          <w:sz w:val="24"/>
          <w:szCs w:val="24"/>
        </w:rPr>
        <w:t xml:space="preserve">yu, di dapati kurang berkeyakinan dalam proses penilaian kendiri.Untuk </w:t>
      </w:r>
      <w:r w:rsidRPr="00024558">
        <w:rPr>
          <w:rFonts w:ascii="Times New Roman" w:hAnsi="Times New Roman" w:cs="Times New Roman"/>
          <w:i/>
          <w:sz w:val="24"/>
          <w:szCs w:val="24"/>
        </w:rPr>
        <w:t>penggunaan sebagai penilaian kendiri di dalam bilik darjah</w:t>
      </w:r>
      <w:r w:rsidR="00024558" w:rsidRPr="00024558">
        <w:rPr>
          <w:rFonts w:ascii="Times New Roman" w:hAnsi="Times New Roman" w:cs="Times New Roman"/>
          <w:i/>
          <w:sz w:val="24"/>
          <w:szCs w:val="24"/>
        </w:rPr>
        <w:t xml:space="preserve"> secara menyeluruh</w:t>
      </w:r>
      <w:r w:rsidRPr="00024558">
        <w:rPr>
          <w:rFonts w:ascii="Times New Roman" w:hAnsi="Times New Roman" w:cs="Times New Roman"/>
          <w:i/>
          <w:sz w:val="24"/>
          <w:szCs w:val="24"/>
        </w:rPr>
        <w:t xml:space="preserve">, sebahagian besar daripada mereka mengatakan bahawa penilaian kendiri itu </w:t>
      </w:r>
      <w:r w:rsidRPr="00024558">
        <w:rPr>
          <w:rFonts w:ascii="Times New Roman" w:hAnsi="Times New Roman" w:cs="Times New Roman"/>
          <w:i/>
          <w:sz w:val="24"/>
          <w:szCs w:val="24"/>
        </w:rPr>
        <w:lastRenderedPageBreak/>
        <w:t xml:space="preserve">sendiri adalah sesuatu yang </w:t>
      </w:r>
      <w:r w:rsidR="00024558" w:rsidRPr="00024558">
        <w:rPr>
          <w:rFonts w:ascii="Times New Roman" w:hAnsi="Times New Roman" w:cs="Times New Roman"/>
          <w:i/>
          <w:sz w:val="24"/>
          <w:szCs w:val="24"/>
        </w:rPr>
        <w:t>positif dan kebanyakan mereka me</w:t>
      </w:r>
      <w:r w:rsidRPr="00024558">
        <w:rPr>
          <w:rFonts w:ascii="Times New Roman" w:hAnsi="Times New Roman" w:cs="Times New Roman"/>
          <w:i/>
          <w:sz w:val="24"/>
          <w:szCs w:val="24"/>
        </w:rPr>
        <w:t xml:space="preserve">lihat prosedur </w:t>
      </w:r>
      <w:r w:rsidR="00024558" w:rsidRPr="00024558">
        <w:rPr>
          <w:rFonts w:ascii="Times New Roman" w:hAnsi="Times New Roman" w:cs="Times New Roman"/>
          <w:i/>
          <w:sz w:val="24"/>
          <w:szCs w:val="24"/>
        </w:rPr>
        <w:t>ini sebagai pengalaman ber</w:t>
      </w:r>
      <w:r w:rsidRPr="00024558">
        <w:rPr>
          <w:rFonts w:ascii="Times New Roman" w:hAnsi="Times New Roman" w:cs="Times New Roman"/>
          <w:i/>
          <w:sz w:val="24"/>
          <w:szCs w:val="24"/>
        </w:rPr>
        <w:t xml:space="preserve">nilai </w:t>
      </w:r>
      <w:r w:rsidR="00024558" w:rsidRPr="00024558">
        <w:rPr>
          <w:rFonts w:ascii="Times New Roman" w:hAnsi="Times New Roman" w:cs="Times New Roman"/>
          <w:i/>
          <w:sz w:val="24"/>
          <w:szCs w:val="24"/>
        </w:rPr>
        <w:t xml:space="preserve">serta </w:t>
      </w:r>
      <w:r w:rsidRPr="00024558">
        <w:rPr>
          <w:rFonts w:ascii="Times New Roman" w:hAnsi="Times New Roman" w:cs="Times New Roman"/>
          <w:i/>
          <w:sz w:val="24"/>
          <w:szCs w:val="24"/>
        </w:rPr>
        <w:t>bermakna.</w:t>
      </w:r>
    </w:p>
    <w:p w:rsidR="00AC468A" w:rsidRDefault="00024558" w:rsidP="00AC468A">
      <w:p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Kata Kunci: </w:t>
      </w:r>
      <w:r w:rsidR="00AC468A">
        <w:rPr>
          <w:rFonts w:ascii="Times New Roman" w:hAnsi="Times New Roman" w:cs="Times New Roman"/>
          <w:i/>
          <w:sz w:val="24"/>
          <w:szCs w:val="24"/>
        </w:rPr>
        <w:t xml:space="preserve">Temubual; metakognitif; penilaian kendiri;efikasi kendiri; maklum balas pelajar. </w:t>
      </w:r>
    </w:p>
    <w:p w:rsidR="00AC468A" w:rsidRDefault="00AC468A" w:rsidP="00522DAB">
      <w:pPr>
        <w:spacing w:line="240" w:lineRule="auto"/>
        <w:jc w:val="center"/>
        <w:rPr>
          <w:rFonts w:ascii="Times New Roman" w:hAnsi="Times New Roman" w:cs="Times New Roman"/>
          <w:sz w:val="24"/>
          <w:szCs w:val="24"/>
        </w:rPr>
      </w:pPr>
      <w:r>
        <w:rPr>
          <w:rFonts w:ascii="Times New Roman" w:hAnsi="Times New Roman" w:cs="Times New Roman"/>
          <w:sz w:val="24"/>
          <w:szCs w:val="24"/>
        </w:rPr>
        <w:t>INTRODUCTION</w:t>
      </w:r>
    </w:p>
    <w:p w:rsidR="00AC468A" w:rsidRPr="00AC468A" w:rsidRDefault="00AC468A" w:rsidP="00AC468A">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The swing of approaches in education from teacher-centered to student-centered is now a global phenomenon that occurs both in schools and universities. The traditional way of learning using instruction paradigm has given way to self-discovery of knowledge. The learning process does not necessarily come from the transfer of knowledge</w:t>
      </w:r>
      <w:r w:rsidR="00246887">
        <w:rPr>
          <w:rFonts w:ascii="Times New Roman" w:hAnsi="Times New Roman" w:cs="Times New Roman"/>
          <w:sz w:val="24"/>
          <w:szCs w:val="24"/>
        </w:rPr>
        <w:t xml:space="preserve"> from the teacher (Barr &amp; Tagg </w:t>
      </w:r>
      <w:r w:rsidRPr="00AC468A">
        <w:rPr>
          <w:rFonts w:ascii="Times New Roman" w:hAnsi="Times New Roman" w:cs="Times New Roman"/>
          <w:sz w:val="24"/>
          <w:szCs w:val="24"/>
        </w:rPr>
        <w:t xml:space="preserve">1995).  In line with this significant paradigm change, methods of assessing students have also evolved as assessments are also now more students centered. </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468A">
        <w:rPr>
          <w:rFonts w:ascii="Times New Roman" w:hAnsi="Times New Roman" w:cs="Times New Roman"/>
          <w:sz w:val="24"/>
          <w:szCs w:val="24"/>
        </w:rPr>
        <w:t>According to Birenbaum &amp; Dochy (1996), there are numerous ways in which authentic assessment can be implemented in tertiary education but a lot of attention has been given to alternative assessment in the last decade.  Some instances of alternative assessments include self, peer and co-assessments.   The traditional way of assessing the students is no longer viewed as the only way to assess students’ understanding and performance. Nowadays, assessment is seen more of a learning tool rather than</w:t>
      </w:r>
      <w:r w:rsidR="00067927">
        <w:rPr>
          <w:rFonts w:ascii="Times New Roman" w:hAnsi="Times New Roman" w:cs="Times New Roman"/>
          <w:sz w:val="24"/>
          <w:szCs w:val="24"/>
        </w:rPr>
        <w:t xml:space="preserve"> as an assessment tool. (Arter </w:t>
      </w:r>
      <w:r w:rsidRPr="00AC468A">
        <w:rPr>
          <w:rFonts w:ascii="Times New Roman" w:hAnsi="Times New Roman" w:cs="Times New Roman"/>
          <w:sz w:val="24"/>
          <w:szCs w:val="24"/>
        </w:rPr>
        <w:t>1996;</w:t>
      </w:r>
      <w:r w:rsidR="00067927">
        <w:rPr>
          <w:rFonts w:ascii="Times New Roman" w:hAnsi="Times New Roman" w:cs="Times New Roman"/>
          <w:sz w:val="24"/>
          <w:szCs w:val="24"/>
        </w:rPr>
        <w:t xml:space="preserve"> Dochy &amp; McDowell </w:t>
      </w:r>
      <w:r w:rsidRPr="00AC468A">
        <w:rPr>
          <w:rFonts w:ascii="Times New Roman" w:hAnsi="Times New Roman" w:cs="Times New Roman"/>
          <w:sz w:val="24"/>
          <w:szCs w:val="24"/>
        </w:rPr>
        <w:t xml:space="preserve">1997). </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468A">
        <w:rPr>
          <w:rFonts w:ascii="Times New Roman" w:hAnsi="Times New Roman" w:cs="Times New Roman"/>
          <w:sz w:val="24"/>
          <w:szCs w:val="24"/>
        </w:rPr>
        <w:t>According to Huba and Freed (2000), this includes learning centered assessment as suggested by Boud &amp; Falchikov (1989) who define self-assessment as the involvement of learners in making judgments about their own learning, particularly about their achievements and the outcomes of learning. Self-assessment or sometimes labeled as self-evaluation involves learners in discovering what they know and what they feel in terms of what they are able to do</w:t>
      </w:r>
      <w:r w:rsidR="00577828">
        <w:rPr>
          <w:rFonts w:ascii="Times New Roman" w:hAnsi="Times New Roman" w:cs="Times New Roman"/>
          <w:sz w:val="24"/>
          <w:szCs w:val="24"/>
        </w:rPr>
        <w:t xml:space="preserve"> (Boud 1995)</w:t>
      </w:r>
      <w:r w:rsidRPr="00AC468A">
        <w:rPr>
          <w:rFonts w:ascii="Times New Roman" w:hAnsi="Times New Roman" w:cs="Times New Roman"/>
          <w:sz w:val="24"/>
          <w:szCs w:val="24"/>
        </w:rPr>
        <w:t xml:space="preserve">. Self-assessment is now considered as part of the learning process. </w:t>
      </w:r>
      <w:r w:rsidR="00067927">
        <w:rPr>
          <w:rFonts w:ascii="Times New Roman" w:hAnsi="Times New Roman" w:cs="Times New Roman"/>
          <w:sz w:val="24"/>
          <w:szCs w:val="24"/>
        </w:rPr>
        <w:t>According to Dickinson (1987</w:t>
      </w:r>
      <w:r w:rsidRPr="00AC468A">
        <w:rPr>
          <w:rFonts w:ascii="Times New Roman" w:hAnsi="Times New Roman" w:cs="Times New Roman"/>
          <w:sz w:val="24"/>
          <w:szCs w:val="24"/>
        </w:rPr>
        <w:t>) it is partly a “process of learning how to learn”. Sl</w:t>
      </w:r>
      <w:r w:rsidR="005A799F">
        <w:rPr>
          <w:rFonts w:ascii="Times New Roman" w:hAnsi="Times New Roman" w:cs="Times New Roman"/>
          <w:sz w:val="24"/>
          <w:szCs w:val="24"/>
        </w:rPr>
        <w:t>uijsmans, Dochy &amp; Moekerke (1998</w:t>
      </w:r>
      <w:r w:rsidRPr="00AC468A">
        <w:rPr>
          <w:rFonts w:ascii="Times New Roman" w:hAnsi="Times New Roman" w:cs="Times New Roman"/>
          <w:sz w:val="24"/>
          <w:szCs w:val="24"/>
        </w:rPr>
        <w:t xml:space="preserve">) however disagree with some educationists such as Froyd &amp; Simpson (2010) as they claimed that self-assessment is mostly used for formative assessment in order to foster reflection on one’s own learning processes and results. </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468A">
        <w:rPr>
          <w:rFonts w:ascii="Times New Roman" w:hAnsi="Times New Roman" w:cs="Times New Roman"/>
          <w:sz w:val="24"/>
          <w:szCs w:val="24"/>
        </w:rPr>
        <w:t>From the literature review, it is found out that self-assessment can be carried out in various forms. Listing of abilities and Likert scale were approaches used by Harrington (1995). In 1994, Gentle introduced electronic interactive device, and audiotape self- assessment in</w:t>
      </w:r>
      <w:r w:rsidR="004779BD">
        <w:rPr>
          <w:rFonts w:ascii="Times New Roman" w:hAnsi="Times New Roman" w:cs="Times New Roman"/>
          <w:sz w:val="24"/>
          <w:szCs w:val="24"/>
        </w:rPr>
        <w:t>strument (Anderson and Freiberg</w:t>
      </w:r>
      <w:r w:rsidRPr="00AC468A">
        <w:rPr>
          <w:rFonts w:ascii="Times New Roman" w:hAnsi="Times New Roman" w:cs="Times New Roman"/>
          <w:sz w:val="24"/>
          <w:szCs w:val="24"/>
        </w:rPr>
        <w:t xml:space="preserve"> 1995) .Despite, the advantages as well as the variety of ways in which self-assessment could be applied, self-assessment received less attention by educators and it is also the least preferred type of learning -centered assessment. Self-assessment is not widely used because of several reasons namely due to the issues such as impartiality, validity and</w:t>
      </w:r>
      <w:r w:rsidR="00CE2BCF">
        <w:rPr>
          <w:rFonts w:ascii="Times New Roman" w:hAnsi="Times New Roman" w:cs="Times New Roman"/>
          <w:sz w:val="24"/>
          <w:szCs w:val="24"/>
        </w:rPr>
        <w:t xml:space="preserve"> reliability (Froyd and Simpson</w:t>
      </w:r>
      <w:r w:rsidRPr="00AC468A">
        <w:rPr>
          <w:rFonts w:ascii="Times New Roman" w:hAnsi="Times New Roman" w:cs="Times New Roman"/>
          <w:sz w:val="24"/>
          <w:szCs w:val="24"/>
        </w:rPr>
        <w:t xml:space="preserve"> 2010). Furthermore, it is widely known that students are prone to overate themselves as shown by a study done by Hosking et.al (2012). </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468A">
        <w:rPr>
          <w:rFonts w:ascii="Times New Roman" w:hAnsi="Times New Roman" w:cs="Times New Roman"/>
          <w:sz w:val="24"/>
          <w:szCs w:val="24"/>
        </w:rPr>
        <w:t>Studies on self-assessment in Malaysia are rather limited in number, although there are lots of studies on it in other parts of the world. However, several major local studies have been identified such as by Tiew (2010) who focused on peer assessment particularly with regard to class participation of students from business faculty and self-evaluation.  In another study, Noraini Ibrahim- Gonzalez and Noraiha Noordin (2012) investigated learners’ acceptance level of self-assessment. Another related study was b</w:t>
      </w:r>
      <w:r w:rsidR="002975AE">
        <w:rPr>
          <w:rFonts w:ascii="Times New Roman" w:hAnsi="Times New Roman" w:cs="Times New Roman"/>
          <w:sz w:val="24"/>
          <w:szCs w:val="24"/>
        </w:rPr>
        <w:t xml:space="preserve">y </w:t>
      </w:r>
      <w:r w:rsidR="002975AE" w:rsidRPr="002975AE">
        <w:rPr>
          <w:rFonts w:ascii="Times New Roman" w:hAnsi="Times New Roman" w:cs="Times New Roman"/>
          <w:color w:val="0070C0"/>
          <w:sz w:val="24"/>
          <w:szCs w:val="24"/>
        </w:rPr>
        <w:t>Mohd Sallehhudin and Ruzy Suliza (2005</w:t>
      </w:r>
      <w:r w:rsidRPr="002975AE">
        <w:rPr>
          <w:rFonts w:ascii="Times New Roman" w:hAnsi="Times New Roman" w:cs="Times New Roman"/>
          <w:color w:val="0070C0"/>
          <w:sz w:val="24"/>
          <w:szCs w:val="24"/>
        </w:rPr>
        <w:t xml:space="preserve">) </w:t>
      </w:r>
      <w:r w:rsidRPr="00AC468A">
        <w:rPr>
          <w:rFonts w:ascii="Times New Roman" w:hAnsi="Times New Roman" w:cs="Times New Roman"/>
          <w:sz w:val="24"/>
          <w:szCs w:val="24"/>
        </w:rPr>
        <w:t xml:space="preserve">who </w:t>
      </w:r>
      <w:r w:rsidRPr="00AC468A">
        <w:rPr>
          <w:rFonts w:ascii="Times New Roman" w:hAnsi="Times New Roman" w:cs="Times New Roman"/>
          <w:sz w:val="24"/>
          <w:szCs w:val="24"/>
        </w:rPr>
        <w:lastRenderedPageBreak/>
        <w:t>investigated self-assessment practices of Malaysian students of different ethnic groups in which he found that non-Malay students were more accurate in reflecting their language abilities compared to Malay students.</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468A">
        <w:rPr>
          <w:rFonts w:ascii="Times New Roman" w:hAnsi="Times New Roman" w:cs="Times New Roman"/>
          <w:sz w:val="24"/>
          <w:szCs w:val="24"/>
        </w:rPr>
        <w:t xml:space="preserve">Educationists in Malaysia rarely consider self-assessment as one of the options in their classroom assessment practices. They generally agree that time constraint is one issue that needs to be addressed first before one could contemplate implementing self –assessment as a tool for evaluation purposes. Another relates to the teaching workload and it is not uncommon in this country to see instructors overburden with workload sometimes teaching twenty or more credit hours per week and having classes with 40 to 80 students in each class. This scenario holds true for lecturers in UNiKL as they have to handle large number of students per class and it is not infrequent to see them teaching multiple subjects every semester. </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468A">
        <w:rPr>
          <w:rFonts w:ascii="Times New Roman" w:hAnsi="Times New Roman" w:cs="Times New Roman"/>
          <w:sz w:val="24"/>
          <w:szCs w:val="24"/>
        </w:rPr>
        <w:t>Obviously, it would be a daunting and a difficult process for the lecturers to read and respond to the students’ writing tasks. Hence, the use of self-assessment can be considered as a practical way to overcome large classes and in situations where tea</w:t>
      </w:r>
      <w:r>
        <w:rPr>
          <w:rFonts w:ascii="Times New Roman" w:hAnsi="Times New Roman" w:cs="Times New Roman"/>
          <w:sz w:val="24"/>
          <w:szCs w:val="24"/>
        </w:rPr>
        <w:t xml:space="preserve">chers are given heavy workload. </w:t>
      </w:r>
      <w:r w:rsidRPr="00AC468A">
        <w:rPr>
          <w:rFonts w:ascii="Times New Roman" w:hAnsi="Times New Roman" w:cs="Times New Roman"/>
          <w:sz w:val="24"/>
          <w:szCs w:val="24"/>
        </w:rPr>
        <w:t>Due to the concerns raised on these issues, it is crucial to carry out a study to investigate whether self-assessment could be used as an assessment tool for evaluation in a language course at an engineering faculty.   Specifically, the objectives of this study are:</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Pr="00AC468A">
        <w:rPr>
          <w:rFonts w:ascii="Times New Roman" w:hAnsi="Times New Roman" w:cs="Times New Roman"/>
          <w:sz w:val="24"/>
          <w:szCs w:val="24"/>
        </w:rPr>
        <w:t xml:space="preserve">To investigate whether engineering students’ have the ability to fairly evaluate themselves in writing </w:t>
      </w:r>
    </w:p>
    <w:p w:rsid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Pr="00AC468A">
        <w:rPr>
          <w:rFonts w:ascii="Times New Roman" w:hAnsi="Times New Roman" w:cs="Times New Roman"/>
          <w:sz w:val="24"/>
          <w:szCs w:val="24"/>
        </w:rPr>
        <w:t>To find out the reactions of the students and the lecturers with regard to the use of self-evaluation as a classroom assessment tool.</w:t>
      </w:r>
    </w:p>
    <w:p w:rsidR="00AC468A" w:rsidRPr="00522DAB" w:rsidRDefault="00AC468A" w:rsidP="00082F68">
      <w:pPr>
        <w:spacing w:line="240" w:lineRule="auto"/>
        <w:jc w:val="center"/>
        <w:rPr>
          <w:rFonts w:ascii="Times New Roman" w:hAnsi="Times New Roman" w:cs="Times New Roman"/>
          <w:sz w:val="24"/>
          <w:szCs w:val="24"/>
        </w:rPr>
      </w:pPr>
      <w:r w:rsidRPr="00522DAB">
        <w:rPr>
          <w:rFonts w:ascii="Times New Roman" w:hAnsi="Times New Roman" w:cs="Times New Roman"/>
          <w:sz w:val="24"/>
          <w:szCs w:val="24"/>
        </w:rPr>
        <w:t>METHOD</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PARTICIPANTS</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This study involved the participation of 137 first semester diploma students who were taking various engineering courses such as Electrical Engineering, Electronic Engineering, Medical Engineering and Telecommunication at University Kuala Lumpur. The subjects chosen for this study were 96 male and 41 female students whose ages ranged from 18- 20 years. They were chosen based on purposive sampling with pre-determined characteristics such as being the first year diploma students, registered for Foundation English courses, easy access since the students met with the teachers twice a week for three hours and all them did not have any prior experience with self-assessment. Hence, the participants of this study represented the population of diploma students in all nine campuses of Universiti Kuala Lumpur all over Malaysia because the Gombak campus is the campus with the highest number of diploma students enrolling each semester. The participants were well- informed about the research and they also agreed to be part of this study as participants and were willing to cooperate in any way possible. The participants also totally understood their contribution in this study as their journals were the primary data source and the questionnaires passed to them were the secondary data needed by the researcher in data collection.     </w:t>
      </w:r>
    </w:p>
    <w:p w:rsidR="00AC468A" w:rsidRPr="00AC468A" w:rsidRDefault="00522DAB" w:rsidP="00082F6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468A" w:rsidRPr="00AC468A">
        <w:rPr>
          <w:rFonts w:ascii="Times New Roman" w:hAnsi="Times New Roman" w:cs="Times New Roman"/>
          <w:sz w:val="24"/>
          <w:szCs w:val="24"/>
        </w:rPr>
        <w:t xml:space="preserve">Apart from the students, three English language lecturers also took part in the study. Purposive sampling was again used in choosing them. This group of lecturers was chosen because of four reasons namely: 1) all of them were very experienced English lecturers (with minimum 5 years of teaching experience); 2) they have taught the Foundation English course for at least 5 years, 3) </w:t>
      </w:r>
      <w:r w:rsidR="00AC468A" w:rsidRPr="00AC468A">
        <w:rPr>
          <w:rFonts w:ascii="Times New Roman" w:hAnsi="Times New Roman" w:cs="Times New Roman"/>
          <w:sz w:val="24"/>
          <w:szCs w:val="24"/>
        </w:rPr>
        <w:lastRenderedPageBreak/>
        <w:t>their experience and familiarity with the course especially in terms of running the course including its assessment procedures and lastly 4) have at least understood and know the concept of self-assessment. One of them is a senior lecturer; two hold a bachelor’s degree and one obtained a master’s degree in English language studies. The only teacher with master’s degree is currently pursuing her Phd in Language Testing and Evaluation. These lecturers were also active in organizing English related events and activities with students outside the class. Nevertheless, the lecturers were all female as they were no available male lecturers’ teaching the course when data for the research was collected. Consent was also obtained from all of them and they agreed to be interviewed. Nevertheless, they requested that their identity should remain anonymous.</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MATERIALS</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This research employed a numbers of materials which included:</w:t>
      </w:r>
    </w:p>
    <w:p w:rsidR="00522DAB"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WRITING ASSIGNMENTS</w:t>
      </w:r>
    </w:p>
    <w:p w:rsidR="00AC468A" w:rsidRPr="00522DAB"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Writing assignments in the form of “Journal entries” were given to the participants. They were required to write several journal entries on a multitude of topics. The coordinator of this course was given the responsibility of constructing all the three different journal entries. In constructing the tasks, attention was paid to content validity as suggested by Henning (2013). Therefore, all three different topics given to students were based on the Malaysian context. This is to ensure that students could write based on their personal experiences and backgrounds. It also serves to avoid any biasness towards the participants. The three topics assigned to them were i): Journal One: </w:t>
      </w:r>
      <w:r w:rsidRPr="00AC468A">
        <w:rPr>
          <w:rFonts w:ascii="Times New Roman" w:hAnsi="Times New Roman" w:cs="Times New Roman"/>
          <w:i/>
          <w:sz w:val="24"/>
          <w:szCs w:val="24"/>
        </w:rPr>
        <w:t>“Describe your feelings as a university student? How does it change your life as a person now?</w:t>
      </w:r>
      <w:r w:rsidRPr="00AC468A">
        <w:rPr>
          <w:rFonts w:ascii="Times New Roman" w:hAnsi="Times New Roman" w:cs="Times New Roman"/>
          <w:sz w:val="24"/>
          <w:szCs w:val="24"/>
        </w:rPr>
        <w:t xml:space="preserve"> Ii) Journal two</w:t>
      </w:r>
      <w:r w:rsidRPr="00AC468A">
        <w:rPr>
          <w:rFonts w:ascii="Times New Roman" w:hAnsi="Times New Roman" w:cs="Times New Roman"/>
          <w:i/>
          <w:sz w:val="24"/>
          <w:szCs w:val="24"/>
        </w:rPr>
        <w:t>: If you could change one thing about Universiti Kuala Lumpur British Malaysian Institute, what would it be? Why would you make these changes?</w:t>
      </w:r>
      <w:r w:rsidRPr="00AC468A">
        <w:rPr>
          <w:rFonts w:ascii="Times New Roman" w:hAnsi="Times New Roman" w:cs="Times New Roman"/>
          <w:sz w:val="24"/>
          <w:szCs w:val="24"/>
        </w:rPr>
        <w:t xml:space="preserve"> And lastly iii) journal three: </w:t>
      </w:r>
      <w:r w:rsidRPr="00AC468A">
        <w:rPr>
          <w:rFonts w:ascii="Times New Roman" w:hAnsi="Times New Roman" w:cs="Times New Roman"/>
          <w:i/>
          <w:sz w:val="24"/>
          <w:szCs w:val="24"/>
        </w:rPr>
        <w:t>There are dictionaries, thesaurus, reference books, BESTA, Google translate and others. How have these tools have helped you in learning English?</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MARKING SCHEME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In order to assist the students in evaluating their own journals, they were provided with a marking scheme as well as a detailed explanation by their respective lecturers. The marking scheme consists of five levels of grade ranging from 0 to 20 for </w:t>
      </w:r>
      <w:r w:rsidRPr="00AC468A">
        <w:rPr>
          <w:rFonts w:ascii="Times New Roman" w:hAnsi="Times New Roman" w:cs="Times New Roman"/>
          <w:b/>
          <w:sz w:val="24"/>
          <w:szCs w:val="24"/>
        </w:rPr>
        <w:t>poor writing</w:t>
      </w:r>
      <w:r w:rsidRPr="00AC468A">
        <w:rPr>
          <w:rFonts w:ascii="Times New Roman" w:hAnsi="Times New Roman" w:cs="Times New Roman"/>
          <w:sz w:val="24"/>
          <w:szCs w:val="24"/>
        </w:rPr>
        <w:t xml:space="preserve">, 21 to 40 for </w:t>
      </w:r>
      <w:r w:rsidRPr="00AC468A">
        <w:rPr>
          <w:rFonts w:ascii="Times New Roman" w:hAnsi="Times New Roman" w:cs="Times New Roman"/>
          <w:b/>
          <w:sz w:val="24"/>
          <w:szCs w:val="24"/>
        </w:rPr>
        <w:t>satisfactory</w:t>
      </w:r>
      <w:r w:rsidRPr="00AC468A">
        <w:rPr>
          <w:rFonts w:ascii="Times New Roman" w:hAnsi="Times New Roman" w:cs="Times New Roman"/>
          <w:sz w:val="24"/>
          <w:szCs w:val="24"/>
        </w:rPr>
        <w:t xml:space="preserve">, 41 to 60 for </w:t>
      </w:r>
      <w:r w:rsidRPr="00AC468A">
        <w:rPr>
          <w:rFonts w:ascii="Times New Roman" w:hAnsi="Times New Roman" w:cs="Times New Roman"/>
          <w:b/>
          <w:sz w:val="24"/>
          <w:szCs w:val="24"/>
        </w:rPr>
        <w:t>moderate</w:t>
      </w:r>
      <w:r w:rsidRPr="00AC468A">
        <w:rPr>
          <w:rFonts w:ascii="Times New Roman" w:hAnsi="Times New Roman" w:cs="Times New Roman"/>
          <w:sz w:val="24"/>
          <w:szCs w:val="24"/>
        </w:rPr>
        <w:t>, 61 to 80 for</w:t>
      </w:r>
      <w:r w:rsidRPr="00AC468A">
        <w:rPr>
          <w:rFonts w:ascii="Times New Roman" w:hAnsi="Times New Roman" w:cs="Times New Roman"/>
          <w:b/>
          <w:sz w:val="24"/>
          <w:szCs w:val="24"/>
        </w:rPr>
        <w:t xml:space="preserve"> good</w:t>
      </w:r>
      <w:r w:rsidRPr="00AC468A">
        <w:rPr>
          <w:rFonts w:ascii="Times New Roman" w:hAnsi="Times New Roman" w:cs="Times New Roman"/>
          <w:sz w:val="24"/>
          <w:szCs w:val="24"/>
        </w:rPr>
        <w:t xml:space="preserve"> and the highest is 81 to 100 for high level of understanding and </w:t>
      </w:r>
      <w:r w:rsidRPr="00AC468A">
        <w:rPr>
          <w:rFonts w:ascii="Times New Roman" w:hAnsi="Times New Roman" w:cs="Times New Roman"/>
          <w:b/>
          <w:sz w:val="24"/>
          <w:szCs w:val="24"/>
        </w:rPr>
        <w:t>excellent</w:t>
      </w:r>
      <w:r w:rsidRPr="00AC468A">
        <w:rPr>
          <w:rFonts w:ascii="Times New Roman" w:hAnsi="Times New Roman" w:cs="Times New Roman"/>
          <w:sz w:val="24"/>
          <w:szCs w:val="24"/>
        </w:rPr>
        <w:t xml:space="preserve"> journal. The students could also write their comments in the space provided. Two limitations of this marking scheme are that the range which is too big for each category and the explanations for each level of grade is too general and broad. Unfortunately, none of the lecturers including the coordinator of this course could change or revise the marking schemes as this was adopted and practiced in this centralized course. If changes are to be made, the decision has to come from the relevant committee. This would have taken a very long time and involves lots of paper works as the assessments and marking schemes are used throughout all UniKL campuses around Malaysia. Moreover, students who registered for this course are between 200 to 300 and sometimes it could reach up to 350 students. Therefore, the committee believed that using holistic marking is the best especially in reducing the burden of the teachers who need to read and mark hundreds writing scripts. Perhaps changes should be made soon in order to improve both the assessments as well as the marking scheme.    </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QUESTIONNAIRE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lastRenderedPageBreak/>
        <w:t xml:space="preserve">Sets of questionnaires titled “Students’ View on Self- Assessment” were adapted from Brindley and Scoffield (1998) and were distributed to the students. The main aim of the questionnaire was to elicit their personal opinions and views with the regard to the use of self-assessment among students as one of the tools of classroom assessment.   The students were asked to choose their desired responses based on a Likert scale, ranging from 1 as </w:t>
      </w:r>
      <w:r w:rsidRPr="00AC468A">
        <w:rPr>
          <w:rFonts w:ascii="Times New Roman" w:hAnsi="Times New Roman" w:cs="Times New Roman"/>
          <w:b/>
          <w:sz w:val="24"/>
          <w:szCs w:val="24"/>
        </w:rPr>
        <w:t>Strongly disagree</w:t>
      </w:r>
      <w:r w:rsidRPr="00AC468A">
        <w:rPr>
          <w:rFonts w:ascii="Times New Roman" w:hAnsi="Times New Roman" w:cs="Times New Roman"/>
          <w:sz w:val="24"/>
          <w:szCs w:val="24"/>
        </w:rPr>
        <w:t xml:space="preserve"> to the scale of 5 indicating </w:t>
      </w:r>
      <w:r w:rsidRPr="00AC468A">
        <w:rPr>
          <w:rFonts w:ascii="Times New Roman" w:hAnsi="Times New Roman" w:cs="Times New Roman"/>
          <w:b/>
          <w:sz w:val="24"/>
          <w:szCs w:val="24"/>
        </w:rPr>
        <w:t>Strongly agree</w:t>
      </w:r>
      <w:r w:rsidRPr="00AC468A">
        <w:rPr>
          <w:rFonts w:ascii="Times New Roman" w:hAnsi="Times New Roman" w:cs="Times New Roman"/>
          <w:sz w:val="24"/>
          <w:szCs w:val="24"/>
        </w:rPr>
        <w:t xml:space="preserve">. </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INTERVIEW</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Interview sessions were also conducted to obtain lecturers’ opinions and reactions to the implementation of self-assessment. Participants’ consent was obtained a few days before the interview sessions were conducted to avoid any unethical issues. There were nine questions and the interview sessions were conducted on August 4, 2015. All the questions were evaluated and checked by a content expert from Universiti Kebangsaan Malaysia.</w:t>
      </w:r>
    </w:p>
    <w:p w:rsidR="00AC468A" w:rsidRPr="00AC468A" w:rsidRDefault="00AC468A" w:rsidP="00082F68">
      <w:pPr>
        <w:spacing w:line="240" w:lineRule="auto"/>
        <w:jc w:val="both"/>
        <w:rPr>
          <w:rFonts w:ascii="Times New Roman" w:hAnsi="Times New Roman" w:cs="Times New Roman"/>
          <w:sz w:val="24"/>
          <w:szCs w:val="24"/>
        </w:rPr>
      </w:pP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THE ASSESSMENT PROCEDURES</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There were four phases involved in the assessment procedure. Throughout the process, the lecturers served more as a facilitator in guiding and assisting the students. The students were methodically monitored by the lecturers even though they were given ‘carte blanche’ to assess their own essays. Nevertheless, the instructors still assessed and graded the essays as the second assessor. The researcher then compared both scores of the first and second assessor for all the three journals. Next is to group the journals into three categories, namely: overrated, accurately rated and underrated. These terms were used extensively across various studies on self-assessment (Boud &amp; Falchikov, 1989, Gentle, 1994, Nakai &amp; Usui, 2012 and Hoskins, Hale, Engler &amp; Sick, 2012). Accurately rated refers to assignments which are awarded the same exact marks by first and second assessors, or the one within two points from one another. Meanwhile, scores with the difference greater than two, either extra three marks and above or less 3 marks and more, than the journals should be categorized as overrated or underrated. This is the basis on how the journals should be rated and the same process shall be repeated for all 411 journals. </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The following are the four phases of self-assessment procedure employed in this study:</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FIRST PHASE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In the first week, a topic was assigned to the students so that they could complete their first journal entry. Next, they were introduced to the concept of self –assessment and given detailed explanation on their involvement in this collaborative self-assessment. Then, the lecturer enlightened them on how to assess and score their own journal entries based on the marking scheme provided. The students were trained to read, assess and score their journals in more or less 30 minutes. Later, the lecturer who was also the second rater evaluated and graded the journals based on the same marking scheme given to the students. Since this was only a trial phase with the purpose of familiarizing the students with assessing and grading procedures and also to prepare them for the upcoming stages, marks and grades were still awarded. However, the marks were not entered in the online data based system.</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SECOND PHASE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lastRenderedPageBreak/>
        <w:t>In the second week, six classes of 137 students again were given a briefing and training for 30 minutes on how to use the marking scheme by their instructors. After the training, they were allocated approximately half an hour to evaluate their journal entries and were officially allowed to score and grade their essays as the first assessors. Upon completion, they were notified that the second rater would also assess they journal entries and that feedback would be provided by the lecturers. Journal two was then given to the students as their next task.</w:t>
      </w:r>
    </w:p>
    <w:p w:rsidR="00AC468A"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THIRD PHASE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In the third stage, the students were given both the scores and comments of their first journals. Permission was given for them to look at the score as well the comments given by the instructor. The next step was explaining and discussing the strengths and weaknesses of their writing by the lecturers. The essays were assessed based on language, content and creativity. Therefore, this was done to elucidate and established ‘standards’ on how the essays were assessed and evaluated. Unlike the first and second stages whereby about 30 minutes were allocated for the participants to grade the essays, in this phase there was no time limitation given to the students to evaluate their own writing. It was only carried out based on students’ readiness and understanding of the whole process. The last procedure in stage three was the distribution of third and final journal entries which needed to be completed over the weekend. </w:t>
      </w:r>
    </w:p>
    <w:p w:rsidR="00AC468A"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FOURTH PHASE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In week 4, the last phase of self- assessment procedure, the students repeated the same measures as they did in stage three. A set of questionnaire was then distributed and completed by the students. The last step involved the second rater evaluating and grading the scripts at their own time outside the class.</w:t>
      </w:r>
    </w:p>
    <w:p w:rsidR="00AC468A"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ANALYSIS OF DATA</w:t>
      </w:r>
    </w:p>
    <w:p w:rsidR="00AC468A"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SELF-ASSESSMENT OF STUDENTS’ JOURNAL ENTRIES</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The three journal entries rated by the first and second raters were analyzed by the researcher using computer software. In this study, Statistical Package for the Social Science (SPSS) software was utilized. Raw data of overvalued, underrated as well as accurately rated journal were key in and processed by SPSS. Another important factor was the discrepancies between the scores. The scores or percentages were then transferred into the computer for tabulation purposes.  </w:t>
      </w:r>
    </w:p>
    <w:p w:rsidR="00AC468A"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ANALYSIS OF THE QUESTIONNAIRE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The questionnaire comprising 12 questions were collected and also analyzed using SPSS software. Each item was analyzed thoroughly and results were then transferred into tables for data presentations purposes.  </w:t>
      </w:r>
    </w:p>
    <w:p w:rsidR="00AC468A"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INTERVIEW</w:t>
      </w:r>
    </w:p>
    <w:p w:rsid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The three lecturers who taught Foundation English were interviewed by the researcher. Their interview sessions were recorded then transcribed manually by the researcher. Again no computer software was used to transcribe the audio-taped. Next, salient patterns or findings were identified and presented below.</w:t>
      </w:r>
    </w:p>
    <w:p w:rsidR="00082F68" w:rsidRPr="00082F68" w:rsidRDefault="00082F68" w:rsidP="00082F68">
      <w:pPr>
        <w:spacing w:line="240" w:lineRule="auto"/>
        <w:jc w:val="center"/>
        <w:rPr>
          <w:rFonts w:ascii="Times New Roman" w:hAnsi="Times New Roman" w:cs="Times New Roman"/>
          <w:sz w:val="24"/>
          <w:szCs w:val="24"/>
        </w:rPr>
      </w:pPr>
      <w:r w:rsidRPr="00082F68">
        <w:rPr>
          <w:rFonts w:ascii="Times New Roman" w:hAnsi="Times New Roman" w:cs="Times New Roman"/>
          <w:sz w:val="24"/>
          <w:szCs w:val="24"/>
        </w:rPr>
        <w:lastRenderedPageBreak/>
        <w:t>RESULTS AND DISCUSSION</w:t>
      </w:r>
    </w:p>
    <w:p w:rsidR="00082F68"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STUDENTS’ ACCURACY IN EVALUATING THEIR JOURNALS</w:t>
      </w:r>
    </w:p>
    <w:p w:rsidR="00082F68" w:rsidRPr="00B76095" w:rsidRDefault="00082F68" w:rsidP="00082F68">
      <w:pPr>
        <w:spacing w:line="240" w:lineRule="auto"/>
        <w:jc w:val="center"/>
        <w:rPr>
          <w:rFonts w:ascii="Times New Roman" w:hAnsi="Times New Roman"/>
        </w:rPr>
      </w:pPr>
      <w:r w:rsidRPr="00B76095">
        <w:rPr>
          <w:rFonts w:ascii="Times New Roman" w:hAnsi="Times New Roman"/>
        </w:rPr>
        <w:t xml:space="preserve">TABLE 1. </w:t>
      </w:r>
      <w:r w:rsidRPr="00B76095">
        <w:rPr>
          <w:rFonts w:ascii="Times New Roman" w:eastAsia="Calibri" w:hAnsi="Times New Roman" w:cs="Times New Roman"/>
        </w:rPr>
        <w:t>Number of students who accurately evaluated their essays</w:t>
      </w:r>
    </w:p>
    <w:tbl>
      <w:tblPr>
        <w:tblStyle w:val="TableGrid"/>
        <w:tblW w:w="8228" w:type="dxa"/>
        <w:tblInd w:w="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2057"/>
        <w:gridCol w:w="2057"/>
        <w:gridCol w:w="2057"/>
      </w:tblGrid>
      <w:tr w:rsidR="00082F68" w:rsidTr="003A231F">
        <w:trPr>
          <w:trHeight w:val="485"/>
        </w:trPr>
        <w:tc>
          <w:tcPr>
            <w:tcW w:w="2057" w:type="dxa"/>
            <w:tcBorders>
              <w:top w:val="single" w:sz="4" w:space="0" w:color="auto"/>
              <w:bottom w:val="single" w:sz="4" w:space="0" w:color="auto"/>
            </w:tcBorders>
          </w:tcPr>
          <w:p w:rsidR="00082F68" w:rsidRDefault="00082F68" w:rsidP="009C534D">
            <w:pPr>
              <w:jc w:val="both"/>
              <w:rPr>
                <w:rFonts w:ascii="Times New Roman" w:hAnsi="Times New Roman"/>
                <w:sz w:val="24"/>
                <w:szCs w:val="24"/>
              </w:rPr>
            </w:pPr>
          </w:p>
        </w:tc>
        <w:tc>
          <w:tcPr>
            <w:tcW w:w="2057" w:type="dxa"/>
            <w:tcBorders>
              <w:top w:val="single" w:sz="4" w:space="0" w:color="auto"/>
              <w:bottom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Overrated</w:t>
            </w:r>
          </w:p>
        </w:tc>
        <w:tc>
          <w:tcPr>
            <w:tcW w:w="2057" w:type="dxa"/>
            <w:tcBorders>
              <w:top w:val="single" w:sz="4" w:space="0" w:color="auto"/>
              <w:bottom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Accurately rated</w:t>
            </w:r>
          </w:p>
        </w:tc>
        <w:tc>
          <w:tcPr>
            <w:tcW w:w="2057" w:type="dxa"/>
            <w:tcBorders>
              <w:top w:val="single" w:sz="4" w:space="0" w:color="auto"/>
              <w:bottom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Underrated</w:t>
            </w:r>
          </w:p>
        </w:tc>
      </w:tr>
      <w:tr w:rsidR="00082F68" w:rsidTr="003A231F">
        <w:trPr>
          <w:trHeight w:val="440"/>
        </w:trPr>
        <w:tc>
          <w:tcPr>
            <w:tcW w:w="2057" w:type="dxa"/>
            <w:tcBorders>
              <w:top w:val="single" w:sz="4" w:space="0" w:color="auto"/>
            </w:tcBorders>
          </w:tcPr>
          <w:p w:rsidR="00082F68" w:rsidRPr="00B76095" w:rsidRDefault="00082F68" w:rsidP="009C534D">
            <w:pPr>
              <w:jc w:val="both"/>
              <w:rPr>
                <w:rFonts w:ascii="Times New Roman" w:hAnsi="Times New Roman"/>
              </w:rPr>
            </w:pPr>
            <w:r w:rsidRPr="00B76095">
              <w:rPr>
                <w:rFonts w:ascii="Times New Roman" w:hAnsi="Times New Roman"/>
              </w:rPr>
              <w:t xml:space="preserve">Assignment One </w:t>
            </w:r>
          </w:p>
        </w:tc>
        <w:tc>
          <w:tcPr>
            <w:tcW w:w="2057" w:type="dxa"/>
            <w:tcBorders>
              <w:top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27%</w:t>
            </w:r>
          </w:p>
        </w:tc>
        <w:tc>
          <w:tcPr>
            <w:tcW w:w="2057" w:type="dxa"/>
            <w:tcBorders>
              <w:top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20.4%</w:t>
            </w:r>
          </w:p>
        </w:tc>
        <w:tc>
          <w:tcPr>
            <w:tcW w:w="2057" w:type="dxa"/>
            <w:tcBorders>
              <w:top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52.6%</w:t>
            </w:r>
          </w:p>
        </w:tc>
      </w:tr>
      <w:tr w:rsidR="00082F68" w:rsidTr="003A231F">
        <w:trPr>
          <w:trHeight w:val="440"/>
        </w:trPr>
        <w:tc>
          <w:tcPr>
            <w:tcW w:w="2057" w:type="dxa"/>
          </w:tcPr>
          <w:p w:rsidR="00082F68" w:rsidRPr="00B76095" w:rsidRDefault="00082F68" w:rsidP="009C534D">
            <w:pPr>
              <w:jc w:val="both"/>
              <w:rPr>
                <w:rFonts w:ascii="Times New Roman" w:hAnsi="Times New Roman"/>
              </w:rPr>
            </w:pPr>
            <w:r w:rsidRPr="00B76095">
              <w:rPr>
                <w:rFonts w:ascii="Times New Roman" w:hAnsi="Times New Roman"/>
              </w:rPr>
              <w:t xml:space="preserve">Assignment Two </w:t>
            </w:r>
          </w:p>
        </w:tc>
        <w:tc>
          <w:tcPr>
            <w:tcW w:w="2057" w:type="dxa"/>
          </w:tcPr>
          <w:p w:rsidR="00082F68" w:rsidRPr="00B76095" w:rsidRDefault="00082F68" w:rsidP="009C534D">
            <w:pPr>
              <w:jc w:val="center"/>
              <w:rPr>
                <w:rFonts w:ascii="Times New Roman" w:hAnsi="Times New Roman"/>
              </w:rPr>
            </w:pPr>
            <w:r w:rsidRPr="00B76095">
              <w:rPr>
                <w:rFonts w:ascii="Times New Roman" w:hAnsi="Times New Roman"/>
              </w:rPr>
              <w:t>11%</w:t>
            </w:r>
          </w:p>
        </w:tc>
        <w:tc>
          <w:tcPr>
            <w:tcW w:w="2057" w:type="dxa"/>
          </w:tcPr>
          <w:p w:rsidR="00082F68" w:rsidRPr="00B76095" w:rsidRDefault="00082F68" w:rsidP="009C534D">
            <w:pPr>
              <w:jc w:val="center"/>
              <w:rPr>
                <w:rFonts w:ascii="Times New Roman" w:hAnsi="Times New Roman"/>
              </w:rPr>
            </w:pPr>
            <w:r w:rsidRPr="00B76095">
              <w:rPr>
                <w:rFonts w:ascii="Times New Roman" w:hAnsi="Times New Roman"/>
              </w:rPr>
              <w:t>11%</w:t>
            </w:r>
          </w:p>
        </w:tc>
        <w:tc>
          <w:tcPr>
            <w:tcW w:w="2057" w:type="dxa"/>
          </w:tcPr>
          <w:p w:rsidR="00082F68" w:rsidRPr="00B76095" w:rsidRDefault="00082F68" w:rsidP="009C534D">
            <w:pPr>
              <w:jc w:val="center"/>
              <w:rPr>
                <w:rFonts w:ascii="Times New Roman" w:hAnsi="Times New Roman"/>
              </w:rPr>
            </w:pPr>
            <w:r w:rsidRPr="00B76095">
              <w:rPr>
                <w:rFonts w:ascii="Times New Roman" w:hAnsi="Times New Roman"/>
              </w:rPr>
              <w:t>78%</w:t>
            </w:r>
          </w:p>
        </w:tc>
      </w:tr>
      <w:tr w:rsidR="00082F68" w:rsidTr="003A231F">
        <w:trPr>
          <w:trHeight w:val="440"/>
        </w:trPr>
        <w:tc>
          <w:tcPr>
            <w:tcW w:w="2057" w:type="dxa"/>
            <w:tcBorders>
              <w:bottom w:val="single" w:sz="4" w:space="0" w:color="auto"/>
            </w:tcBorders>
          </w:tcPr>
          <w:p w:rsidR="00082F68" w:rsidRPr="00B76095" w:rsidRDefault="00082F68" w:rsidP="009C534D">
            <w:pPr>
              <w:jc w:val="both"/>
              <w:rPr>
                <w:rFonts w:ascii="Times New Roman" w:hAnsi="Times New Roman"/>
              </w:rPr>
            </w:pPr>
            <w:r w:rsidRPr="00B76095">
              <w:rPr>
                <w:rFonts w:ascii="Times New Roman" w:hAnsi="Times New Roman"/>
              </w:rPr>
              <w:t>Assignment Three</w:t>
            </w:r>
          </w:p>
        </w:tc>
        <w:tc>
          <w:tcPr>
            <w:tcW w:w="2057" w:type="dxa"/>
            <w:tcBorders>
              <w:bottom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12%</w:t>
            </w:r>
          </w:p>
        </w:tc>
        <w:tc>
          <w:tcPr>
            <w:tcW w:w="2057" w:type="dxa"/>
            <w:tcBorders>
              <w:bottom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15%</w:t>
            </w:r>
          </w:p>
        </w:tc>
        <w:tc>
          <w:tcPr>
            <w:tcW w:w="2057" w:type="dxa"/>
            <w:tcBorders>
              <w:bottom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73%</w:t>
            </w:r>
          </w:p>
        </w:tc>
      </w:tr>
    </w:tbl>
    <w:p w:rsidR="00082F68" w:rsidRDefault="00082F68" w:rsidP="003A231F">
      <w:pPr>
        <w:spacing w:line="240" w:lineRule="auto"/>
        <w:ind w:firstLine="720"/>
        <w:jc w:val="both"/>
        <w:rPr>
          <w:rFonts w:ascii="Times New Roman" w:hAnsi="Times New Roman"/>
          <w:sz w:val="24"/>
          <w:szCs w:val="24"/>
        </w:rPr>
      </w:pPr>
    </w:p>
    <w:p w:rsidR="003A231F" w:rsidRPr="003A231F" w:rsidRDefault="003A231F" w:rsidP="003A231F">
      <w:pPr>
        <w:spacing w:line="240" w:lineRule="auto"/>
        <w:jc w:val="both"/>
        <w:rPr>
          <w:rFonts w:ascii="Times New Roman" w:hAnsi="Times New Roman"/>
          <w:sz w:val="24"/>
          <w:szCs w:val="24"/>
        </w:rPr>
      </w:pPr>
      <w:r w:rsidRPr="003A231F">
        <w:rPr>
          <w:rFonts w:ascii="Times New Roman" w:hAnsi="Times New Roman"/>
          <w:sz w:val="24"/>
          <w:szCs w:val="24"/>
        </w:rPr>
        <w:t>Table 1 shows the results of the students’ assessments of their journals. As for journal entry one, 52.6% or 72 students out of the total number of students (137) s underrated themselves. The scores of between 50 to 65 marks were the scores given by most of them. They graded their journals with low marks despite the instructors awarding higher marks. Nevertheless, there were 37 students or 27% of them who over-rated their assessment. They over awarded themselves by giving the scores of around 85 to 96 marks upon 100. Only the remaining 20.4% or 28 students quite accurately rated their journals.</w:t>
      </w:r>
    </w:p>
    <w:p w:rsid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The results are more or less similar for journal entry two as a large number of students (78%) still under-rated themselves. However, the range of marks given by the students were slightly higher compared to journal entry one. In general, the marks awarded by the students for their essays ranged between 60 to 75 marks. The percentages of both students who overrated and accurately rated their essays are around 11% each.</w:t>
      </w:r>
    </w:p>
    <w:p w:rsid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A total of 73% of the third journal were also underrated and dominated the overall results. As expected, only as small number of the students (12%) who over-rated themselves and the number of students were still able to grade their journal entries as accurately as the lecturers were around 15%. From the above graphs, it is obvious that the majority of the students would under-rate themselves in all the three journal entries with more than 50%. In contrast, the number of students who over-rated themselves declined from journal entry one to three and the percentage of students who managed to accurately rate themselves fluctuate from one journal entry to another.</w:t>
      </w:r>
    </w:p>
    <w:p w:rsidR="003A231F" w:rsidRDefault="003A231F" w:rsidP="003A231F">
      <w:pPr>
        <w:spacing w:line="240" w:lineRule="auto"/>
        <w:jc w:val="center"/>
        <w:rPr>
          <w:rFonts w:ascii="Times New Roman" w:hAnsi="Times New Roman"/>
        </w:rPr>
      </w:pPr>
      <w:r>
        <w:rPr>
          <w:rFonts w:ascii="Times New Roman" w:hAnsi="Times New Roman"/>
        </w:rPr>
        <w:t>QESTIONNAIRE ANALYSIS</w:t>
      </w:r>
    </w:p>
    <w:p w:rsidR="003A231F" w:rsidRPr="003A231F" w:rsidRDefault="003A231F" w:rsidP="003A231F">
      <w:pPr>
        <w:spacing w:line="240" w:lineRule="auto"/>
        <w:jc w:val="center"/>
        <w:rPr>
          <w:rFonts w:ascii="Times New Roman" w:hAnsi="Times New Roman"/>
        </w:rPr>
      </w:pPr>
      <w:r w:rsidRPr="003A231F">
        <w:rPr>
          <w:rFonts w:ascii="Times New Roman" w:hAnsi="Times New Roman"/>
        </w:rPr>
        <w:t>TABLE 2</w:t>
      </w:r>
      <w:r>
        <w:rPr>
          <w:rFonts w:ascii="Times New Roman" w:hAnsi="Times New Roman"/>
        </w:rPr>
        <w:t xml:space="preserve">. </w:t>
      </w:r>
      <w:r w:rsidRPr="003A231F">
        <w:rPr>
          <w:rFonts w:ascii="Times New Roman" w:hAnsi="Times New Roman"/>
        </w:rPr>
        <w:t>Students’ perceptions of their participation in self-assessment procedures</w:t>
      </w:r>
    </w:p>
    <w:tbl>
      <w:tblPr>
        <w:tblStyle w:val="TableGrid"/>
        <w:tblW w:w="8196" w:type="dxa"/>
        <w:tblInd w:w="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1723"/>
        <w:gridCol w:w="2176"/>
        <w:gridCol w:w="1922"/>
      </w:tblGrid>
      <w:tr w:rsidR="003A231F" w:rsidRPr="003A231F" w:rsidTr="003A231F">
        <w:trPr>
          <w:trHeight w:val="663"/>
        </w:trPr>
        <w:tc>
          <w:tcPr>
            <w:tcW w:w="2375" w:type="dxa"/>
            <w:tcBorders>
              <w:top w:val="single" w:sz="4" w:space="0" w:color="auto"/>
            </w:tcBorders>
          </w:tcPr>
          <w:p w:rsidR="003A231F" w:rsidRPr="003A231F" w:rsidRDefault="003A231F" w:rsidP="003A231F">
            <w:pPr>
              <w:spacing w:line="240" w:lineRule="auto"/>
              <w:jc w:val="center"/>
              <w:rPr>
                <w:rFonts w:ascii="Times New Roman" w:hAnsi="Times New Roman"/>
              </w:rPr>
            </w:pPr>
          </w:p>
        </w:tc>
        <w:tc>
          <w:tcPr>
            <w:tcW w:w="1723" w:type="dxa"/>
            <w:tcBorders>
              <w:top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Agree</w:t>
            </w:r>
          </w:p>
        </w:tc>
        <w:tc>
          <w:tcPr>
            <w:tcW w:w="2176" w:type="dxa"/>
            <w:tcBorders>
              <w:top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Neither agree nor disagree</w:t>
            </w:r>
          </w:p>
        </w:tc>
        <w:tc>
          <w:tcPr>
            <w:tcW w:w="1922" w:type="dxa"/>
            <w:tcBorders>
              <w:top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Disagree</w:t>
            </w:r>
          </w:p>
        </w:tc>
      </w:tr>
      <w:tr w:rsidR="003A231F" w:rsidRPr="003A231F" w:rsidTr="003A231F">
        <w:trPr>
          <w:trHeight w:val="800"/>
        </w:trPr>
        <w:tc>
          <w:tcPr>
            <w:tcW w:w="2375" w:type="dxa"/>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Increases individual drive in the classroom</w:t>
            </w:r>
          </w:p>
        </w:tc>
        <w:tc>
          <w:tcPr>
            <w:tcW w:w="1723" w:type="dxa"/>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50</w:t>
            </w:r>
          </w:p>
        </w:tc>
        <w:tc>
          <w:tcPr>
            <w:tcW w:w="2176" w:type="dxa"/>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28</w:t>
            </w:r>
          </w:p>
        </w:tc>
        <w:tc>
          <w:tcPr>
            <w:tcW w:w="1922" w:type="dxa"/>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4.7</w:t>
            </w:r>
          </w:p>
        </w:tc>
      </w:tr>
      <w:tr w:rsidR="003A231F" w:rsidRPr="003A231F" w:rsidTr="003A231F">
        <w:trPr>
          <w:trHeight w:val="681"/>
        </w:trPr>
        <w:tc>
          <w:tcPr>
            <w:tcW w:w="2375" w:type="dxa"/>
            <w:tcBorders>
              <w:bottom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Increases of personal motivation</w:t>
            </w:r>
          </w:p>
        </w:tc>
        <w:tc>
          <w:tcPr>
            <w:tcW w:w="1723" w:type="dxa"/>
            <w:tcBorders>
              <w:bottom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45.3</w:t>
            </w:r>
          </w:p>
        </w:tc>
        <w:tc>
          <w:tcPr>
            <w:tcW w:w="2176" w:type="dxa"/>
            <w:tcBorders>
              <w:bottom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31.2</w:t>
            </w:r>
          </w:p>
        </w:tc>
        <w:tc>
          <w:tcPr>
            <w:tcW w:w="1922" w:type="dxa"/>
            <w:tcBorders>
              <w:bottom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13.8</w:t>
            </w:r>
          </w:p>
        </w:tc>
      </w:tr>
    </w:tbl>
    <w:p w:rsidR="003A231F" w:rsidRPr="003A231F" w:rsidRDefault="003A231F" w:rsidP="003A231F">
      <w:pPr>
        <w:spacing w:line="240" w:lineRule="auto"/>
        <w:jc w:val="center"/>
        <w:rPr>
          <w:rFonts w:ascii="Times New Roman" w:hAnsi="Times New Roman"/>
        </w:rPr>
      </w:pPr>
    </w:p>
    <w:p w:rsidR="003A231F" w:rsidRPr="003A231F" w:rsidRDefault="003A231F" w:rsidP="003A231F">
      <w:pPr>
        <w:spacing w:line="240" w:lineRule="auto"/>
        <w:jc w:val="both"/>
        <w:rPr>
          <w:rFonts w:ascii="Times New Roman" w:hAnsi="Times New Roman"/>
          <w:sz w:val="24"/>
          <w:szCs w:val="24"/>
        </w:rPr>
      </w:pPr>
      <w:r w:rsidRPr="003A231F">
        <w:rPr>
          <w:rFonts w:ascii="Times New Roman" w:hAnsi="Times New Roman"/>
          <w:sz w:val="24"/>
          <w:szCs w:val="24"/>
        </w:rPr>
        <w:t>Table 2 indicates the percentage of the respondents who were convinced that their participation in the self-assessment procedure raises their individual drive in the classroom and half of respondents (50%) agreed with this statement. The remaining 28% and 4.7% of the students chose not to pick any side and didn’t agree with the statement. This concludes that most of the students agreed that their individual drive in the classroom is somehow raised as they immersed themselves in the evaluation process. As for students’ personal motivation, a total of 45.3% of the students agreed that their personal motivation towards both the assignment and the subject increased because they were well aware of their involvement in the assessment process. Nevertheless, 13.8% disagreed with this idea and the other 31.2% mentioned that they were not affected by it.</w:t>
      </w:r>
    </w:p>
    <w:p w:rsidR="003A231F" w:rsidRPr="00B76095" w:rsidRDefault="003A231F" w:rsidP="003A231F">
      <w:pPr>
        <w:spacing w:line="240" w:lineRule="auto"/>
        <w:jc w:val="center"/>
        <w:rPr>
          <w:rFonts w:ascii="Times New Roman" w:hAnsi="Times New Roman"/>
        </w:rPr>
      </w:pPr>
      <w:r w:rsidRPr="00B76095">
        <w:rPr>
          <w:rFonts w:ascii="Times New Roman" w:hAnsi="Times New Roman"/>
        </w:rPr>
        <w:t>TABLE 3. Relationship between self-evaluation and participation</w:t>
      </w:r>
    </w:p>
    <w:tbl>
      <w:tblPr>
        <w:tblStyle w:val="TableGrid"/>
        <w:tblW w:w="8136" w:type="dxa"/>
        <w:tblInd w:w="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980"/>
        <w:gridCol w:w="2160"/>
        <w:gridCol w:w="1638"/>
      </w:tblGrid>
      <w:tr w:rsidR="003A231F" w:rsidRPr="003A231F" w:rsidTr="003A231F">
        <w:tc>
          <w:tcPr>
            <w:tcW w:w="2358" w:type="dxa"/>
            <w:tcBorders>
              <w:top w:val="single" w:sz="4" w:space="0" w:color="auto"/>
              <w:bottom w:val="single" w:sz="4" w:space="0" w:color="auto"/>
            </w:tcBorders>
          </w:tcPr>
          <w:p w:rsidR="003A231F" w:rsidRPr="003A231F" w:rsidRDefault="003A231F" w:rsidP="003A231F">
            <w:pPr>
              <w:spacing w:line="240" w:lineRule="auto"/>
              <w:jc w:val="both"/>
              <w:rPr>
                <w:rFonts w:ascii="Times New Roman" w:hAnsi="Times New Roman"/>
                <w:sz w:val="24"/>
                <w:szCs w:val="24"/>
              </w:rPr>
            </w:pPr>
          </w:p>
        </w:tc>
        <w:tc>
          <w:tcPr>
            <w:tcW w:w="1980"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Agree</w:t>
            </w:r>
          </w:p>
        </w:tc>
        <w:tc>
          <w:tcPr>
            <w:tcW w:w="2160"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Neither agree nor disagree</w:t>
            </w:r>
          </w:p>
        </w:tc>
        <w:tc>
          <w:tcPr>
            <w:tcW w:w="1638"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Disagree</w:t>
            </w:r>
          </w:p>
        </w:tc>
      </w:tr>
      <w:tr w:rsidR="003A231F" w:rsidRPr="003A231F" w:rsidTr="003A231F">
        <w:tc>
          <w:tcPr>
            <w:tcW w:w="2358"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Self-evaluation drives students to participate more</w:t>
            </w:r>
          </w:p>
        </w:tc>
        <w:tc>
          <w:tcPr>
            <w:tcW w:w="1980"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40.3%</w:t>
            </w:r>
          </w:p>
        </w:tc>
        <w:tc>
          <w:tcPr>
            <w:tcW w:w="2160"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42.6%</w:t>
            </w:r>
          </w:p>
        </w:tc>
        <w:tc>
          <w:tcPr>
            <w:tcW w:w="1638"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11.6%</w:t>
            </w:r>
          </w:p>
        </w:tc>
      </w:tr>
    </w:tbl>
    <w:p w:rsidR="003A231F" w:rsidRDefault="003A231F" w:rsidP="003A231F">
      <w:pPr>
        <w:spacing w:line="240" w:lineRule="auto"/>
        <w:jc w:val="both"/>
        <w:rPr>
          <w:rFonts w:ascii="Times New Roman" w:hAnsi="Times New Roman"/>
          <w:sz w:val="24"/>
          <w:szCs w:val="24"/>
        </w:rPr>
      </w:pPr>
    </w:p>
    <w:p w:rsidR="003A231F" w:rsidRPr="003A231F" w:rsidRDefault="003A231F" w:rsidP="003A231F">
      <w:pPr>
        <w:spacing w:line="240" w:lineRule="auto"/>
        <w:jc w:val="both"/>
        <w:rPr>
          <w:rFonts w:ascii="Times New Roman" w:hAnsi="Times New Roman"/>
          <w:sz w:val="24"/>
          <w:szCs w:val="24"/>
        </w:rPr>
      </w:pPr>
      <w:r w:rsidRPr="003A231F">
        <w:rPr>
          <w:rFonts w:ascii="Times New Roman" w:hAnsi="Times New Roman"/>
          <w:sz w:val="24"/>
          <w:szCs w:val="24"/>
        </w:rPr>
        <w:t>Results in Table 3 reveals that a total of 42.6% of the participants did not agree nor disagree that self-evaluation drives them to participate more. Even though most of them reserved their comments, there were 40.3% who disclosed that they would  participate more since they knew they were evaluating themselves and only as small as 11.6% chose not to agree with the statement.</w:t>
      </w:r>
    </w:p>
    <w:p w:rsidR="003A231F" w:rsidRPr="00B76095" w:rsidRDefault="003A231F" w:rsidP="003A231F">
      <w:pPr>
        <w:spacing w:line="240" w:lineRule="auto"/>
        <w:jc w:val="center"/>
        <w:rPr>
          <w:rFonts w:ascii="Times New Roman" w:hAnsi="Times New Roman"/>
        </w:rPr>
      </w:pPr>
      <w:r w:rsidRPr="00B76095">
        <w:rPr>
          <w:rFonts w:ascii="Times New Roman" w:hAnsi="Times New Roman"/>
        </w:rPr>
        <w:t>TABLE 4. Students’ capability in self- assessment</w:t>
      </w:r>
    </w:p>
    <w:tbl>
      <w:tblPr>
        <w:tblStyle w:val="TableGrid"/>
        <w:tblW w:w="8166"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170"/>
        <w:gridCol w:w="1275"/>
        <w:gridCol w:w="1653"/>
        <w:gridCol w:w="1069"/>
        <w:gridCol w:w="1361"/>
      </w:tblGrid>
      <w:tr w:rsidR="003A231F" w:rsidRPr="003A231F" w:rsidTr="003A231F">
        <w:trPr>
          <w:trHeight w:val="998"/>
        </w:trPr>
        <w:tc>
          <w:tcPr>
            <w:tcW w:w="1638" w:type="dxa"/>
            <w:tcBorders>
              <w:top w:val="single" w:sz="4" w:space="0" w:color="auto"/>
              <w:bottom w:val="single" w:sz="4" w:space="0" w:color="auto"/>
            </w:tcBorders>
          </w:tcPr>
          <w:p w:rsidR="003A231F" w:rsidRPr="003A231F" w:rsidRDefault="003A231F" w:rsidP="003A231F">
            <w:pPr>
              <w:spacing w:line="240" w:lineRule="auto"/>
              <w:jc w:val="both"/>
              <w:rPr>
                <w:rFonts w:ascii="Times New Roman" w:hAnsi="Times New Roman"/>
                <w:sz w:val="24"/>
                <w:szCs w:val="24"/>
              </w:rPr>
            </w:pPr>
          </w:p>
        </w:tc>
        <w:tc>
          <w:tcPr>
            <w:tcW w:w="1170"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Strongly agree</w:t>
            </w:r>
          </w:p>
        </w:tc>
        <w:tc>
          <w:tcPr>
            <w:tcW w:w="1275"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Agree</w:t>
            </w:r>
          </w:p>
        </w:tc>
        <w:tc>
          <w:tcPr>
            <w:tcW w:w="1653"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Neither agree nor disagree</w:t>
            </w:r>
          </w:p>
        </w:tc>
        <w:tc>
          <w:tcPr>
            <w:tcW w:w="1069"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Disagree</w:t>
            </w:r>
          </w:p>
        </w:tc>
        <w:tc>
          <w:tcPr>
            <w:tcW w:w="1361"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Strongly Disagree</w:t>
            </w:r>
          </w:p>
        </w:tc>
      </w:tr>
      <w:tr w:rsidR="003A231F" w:rsidRPr="003A231F" w:rsidTr="003A231F">
        <w:trPr>
          <w:trHeight w:val="1146"/>
        </w:trPr>
        <w:tc>
          <w:tcPr>
            <w:tcW w:w="1638"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I do not feel</w:t>
            </w:r>
          </w:p>
          <w:p w:rsidR="003A231F" w:rsidRPr="00B76095" w:rsidRDefault="003A231F" w:rsidP="003A231F">
            <w:pPr>
              <w:spacing w:line="240" w:lineRule="auto"/>
              <w:jc w:val="both"/>
              <w:rPr>
                <w:rFonts w:ascii="Times New Roman" w:hAnsi="Times New Roman"/>
              </w:rPr>
            </w:pPr>
            <w:r w:rsidRPr="00B76095">
              <w:rPr>
                <w:rFonts w:ascii="Times New Roman" w:hAnsi="Times New Roman"/>
              </w:rPr>
              <w:t>sufficiently</w:t>
            </w:r>
          </w:p>
          <w:p w:rsidR="003A231F" w:rsidRPr="00B76095" w:rsidRDefault="003A231F" w:rsidP="003A231F">
            <w:pPr>
              <w:spacing w:line="240" w:lineRule="auto"/>
              <w:jc w:val="both"/>
              <w:rPr>
                <w:rFonts w:ascii="Times New Roman" w:hAnsi="Times New Roman"/>
              </w:rPr>
            </w:pPr>
            <w:r w:rsidRPr="00B76095">
              <w:rPr>
                <w:rFonts w:ascii="Times New Roman" w:hAnsi="Times New Roman"/>
              </w:rPr>
              <w:t>capable in</w:t>
            </w:r>
          </w:p>
          <w:p w:rsidR="003A231F" w:rsidRPr="00B76095" w:rsidRDefault="003A231F" w:rsidP="003A231F">
            <w:pPr>
              <w:spacing w:line="240" w:lineRule="auto"/>
              <w:jc w:val="both"/>
              <w:rPr>
                <w:rFonts w:ascii="Times New Roman" w:hAnsi="Times New Roman"/>
              </w:rPr>
            </w:pPr>
            <w:r w:rsidRPr="00B76095">
              <w:rPr>
                <w:rFonts w:ascii="Times New Roman" w:hAnsi="Times New Roman"/>
              </w:rPr>
              <w:t>marking my</w:t>
            </w:r>
          </w:p>
          <w:p w:rsidR="003A231F" w:rsidRPr="003A231F" w:rsidRDefault="003A231F" w:rsidP="003A231F">
            <w:pPr>
              <w:spacing w:line="240" w:lineRule="auto"/>
              <w:jc w:val="both"/>
              <w:rPr>
                <w:rFonts w:ascii="Times New Roman" w:hAnsi="Times New Roman"/>
                <w:sz w:val="24"/>
                <w:szCs w:val="24"/>
              </w:rPr>
            </w:pPr>
            <w:r w:rsidRPr="00B76095">
              <w:rPr>
                <w:rFonts w:ascii="Times New Roman" w:hAnsi="Times New Roman"/>
              </w:rPr>
              <w:t>own essays.</w:t>
            </w:r>
          </w:p>
        </w:tc>
        <w:tc>
          <w:tcPr>
            <w:tcW w:w="1170"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18.2%</w:t>
            </w:r>
          </w:p>
        </w:tc>
        <w:tc>
          <w:tcPr>
            <w:tcW w:w="1275"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36.5%</w:t>
            </w:r>
          </w:p>
        </w:tc>
        <w:tc>
          <w:tcPr>
            <w:tcW w:w="1653"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28.5%</w:t>
            </w:r>
          </w:p>
        </w:tc>
        <w:tc>
          <w:tcPr>
            <w:tcW w:w="1069"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10.2%</w:t>
            </w:r>
          </w:p>
        </w:tc>
        <w:tc>
          <w:tcPr>
            <w:tcW w:w="1361"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0.7%</w:t>
            </w:r>
          </w:p>
        </w:tc>
      </w:tr>
    </w:tbl>
    <w:p w:rsidR="003A231F" w:rsidRDefault="003A231F" w:rsidP="003A231F">
      <w:pPr>
        <w:spacing w:line="240" w:lineRule="auto"/>
        <w:jc w:val="both"/>
        <w:rPr>
          <w:rFonts w:ascii="Times New Roman" w:hAnsi="Times New Roman"/>
          <w:sz w:val="24"/>
          <w:szCs w:val="24"/>
        </w:rPr>
      </w:pPr>
    </w:p>
    <w:p w:rsidR="003A231F" w:rsidRDefault="003A231F" w:rsidP="003A231F">
      <w:pPr>
        <w:spacing w:line="240" w:lineRule="auto"/>
        <w:jc w:val="both"/>
        <w:rPr>
          <w:rFonts w:ascii="Times New Roman" w:hAnsi="Times New Roman"/>
          <w:sz w:val="24"/>
          <w:szCs w:val="24"/>
        </w:rPr>
      </w:pPr>
      <w:r w:rsidRPr="003A231F">
        <w:rPr>
          <w:rFonts w:ascii="Times New Roman" w:hAnsi="Times New Roman"/>
          <w:sz w:val="24"/>
          <w:szCs w:val="24"/>
        </w:rPr>
        <w:t xml:space="preserve">Based on table 4, it indicates that a total 36.5% of the respondents agreed and 18.2% strongly agreed that they did not feel sufficiently capable of marking their own essays. A total of 28.5% of them did not agree or disagree while only a small percentage of them (10.2%) disagreed and 0.7% strongly disagreed that they were not capable of self-assessing their essays. This proves that Malaysian students are low in self- confidence. They did not believe in their own strengths and ability to assess their own work. </w:t>
      </w:r>
    </w:p>
    <w:p w:rsidR="00B76095" w:rsidRDefault="00B76095" w:rsidP="003A231F">
      <w:pPr>
        <w:spacing w:line="240" w:lineRule="auto"/>
        <w:jc w:val="both"/>
        <w:rPr>
          <w:rFonts w:ascii="Times New Roman" w:hAnsi="Times New Roman"/>
        </w:rPr>
      </w:pPr>
    </w:p>
    <w:p w:rsidR="00B76095" w:rsidRDefault="00B76095" w:rsidP="003A231F">
      <w:pPr>
        <w:spacing w:line="240" w:lineRule="auto"/>
        <w:jc w:val="both"/>
        <w:rPr>
          <w:rFonts w:ascii="Times New Roman" w:hAnsi="Times New Roman"/>
        </w:rPr>
      </w:pPr>
    </w:p>
    <w:p w:rsidR="003A231F" w:rsidRDefault="003A231F" w:rsidP="00B76095">
      <w:pPr>
        <w:spacing w:line="240" w:lineRule="auto"/>
        <w:jc w:val="center"/>
        <w:rPr>
          <w:rFonts w:ascii="Times New Roman" w:hAnsi="Times New Roman"/>
        </w:rPr>
      </w:pPr>
      <w:r w:rsidRPr="003A231F">
        <w:rPr>
          <w:rFonts w:ascii="Times New Roman" w:hAnsi="Times New Roman"/>
        </w:rPr>
        <w:t>LECTURERS’ REACTIONS TOWARDS THE IMPLEMENTATION OF SELF- ASSESSMENT</w:t>
      </w:r>
    </w:p>
    <w:p w:rsidR="003A231F" w:rsidRPr="003A231F" w:rsidRDefault="003A231F" w:rsidP="003A231F">
      <w:pPr>
        <w:spacing w:line="240" w:lineRule="auto"/>
        <w:jc w:val="both"/>
        <w:rPr>
          <w:rFonts w:ascii="Times New Roman" w:hAnsi="Times New Roman"/>
        </w:rPr>
      </w:pPr>
      <w:r w:rsidRPr="003A231F">
        <w:rPr>
          <w:rFonts w:ascii="Times New Roman" w:hAnsi="Times New Roman"/>
          <w:sz w:val="24"/>
          <w:szCs w:val="24"/>
        </w:rPr>
        <w:t>It is found out that all of them were very familiar with self –assessment as they have read and learned about it from either from their colleagues or the training that they have had. They were also able to define self- assessment as a process whereby an individual assesses his own work. When asked about their opinion on the value of self-assessment, Teacher 1 claimed that “</w:t>
      </w:r>
      <w:r w:rsidRPr="003A231F">
        <w:rPr>
          <w:rFonts w:ascii="Times New Roman" w:hAnsi="Times New Roman"/>
          <w:i/>
          <w:sz w:val="24"/>
          <w:szCs w:val="24"/>
        </w:rPr>
        <w:t>self-assessment creates and brings sense of awareness to the students</w:t>
      </w:r>
      <w:r w:rsidRPr="003A231F">
        <w:rPr>
          <w:rFonts w:ascii="Times New Roman" w:hAnsi="Times New Roman"/>
          <w:sz w:val="24"/>
          <w:szCs w:val="24"/>
        </w:rPr>
        <w:t>”. Teacher 2 said that she believed “</w:t>
      </w:r>
      <w:r w:rsidRPr="003A231F">
        <w:rPr>
          <w:rFonts w:ascii="Times New Roman" w:hAnsi="Times New Roman"/>
          <w:i/>
          <w:sz w:val="24"/>
          <w:szCs w:val="24"/>
        </w:rPr>
        <w:t xml:space="preserve">by assessing themselves, they can try to improve…” </w:t>
      </w:r>
      <w:r w:rsidRPr="003A231F">
        <w:rPr>
          <w:rFonts w:ascii="Times New Roman" w:hAnsi="Times New Roman"/>
          <w:sz w:val="24"/>
          <w:szCs w:val="24"/>
        </w:rPr>
        <w:t xml:space="preserve">Teacher 3 mentioned that </w:t>
      </w:r>
      <w:r w:rsidRPr="003A231F">
        <w:rPr>
          <w:rFonts w:ascii="Times New Roman" w:hAnsi="Times New Roman"/>
          <w:i/>
          <w:sz w:val="24"/>
          <w:szCs w:val="24"/>
        </w:rPr>
        <w:t xml:space="preserve">“direct involvement in the assessment process and exposure given on how their work are assessed and rated by others bring good insights”. </w:t>
      </w:r>
    </w:p>
    <w:p w:rsidR="003A231F" w:rsidRP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In terms of learning opportunities or benefits obtained from practicing self-assessment, several responses gained from them. Teacher 1 and 2 who said their students were more careful in writing their essays after they judged their work for the first time. They worked harder to improve themselves in both ways. They even tried to find the loopholes. It is because they were able to set the parameter to get better scores in the future. Self-assessment has helped the students to improve themselves better for instance in the writing skill. It is also good in building up students’ self-confidence through assessing their own work according to Teacher 3.</w:t>
      </w:r>
    </w:p>
    <w:p w:rsidR="003A231F" w:rsidRPr="003A231F" w:rsidRDefault="003A231F" w:rsidP="003A231F">
      <w:pPr>
        <w:spacing w:line="240" w:lineRule="auto"/>
        <w:jc w:val="both"/>
        <w:rPr>
          <w:rFonts w:ascii="Times New Roman" w:hAnsi="Times New Roman"/>
          <w:i/>
          <w:sz w:val="24"/>
          <w:szCs w:val="24"/>
        </w:rPr>
      </w:pPr>
      <w:r>
        <w:rPr>
          <w:rFonts w:ascii="Times New Roman" w:hAnsi="Times New Roman"/>
          <w:sz w:val="24"/>
          <w:szCs w:val="24"/>
        </w:rPr>
        <w:t xml:space="preserve">     </w:t>
      </w:r>
      <w:r w:rsidRPr="003A231F">
        <w:rPr>
          <w:rFonts w:ascii="Times New Roman" w:hAnsi="Times New Roman"/>
          <w:sz w:val="24"/>
          <w:szCs w:val="24"/>
        </w:rPr>
        <w:t>They were asked whether they would agree if self-assessment was implemented officially as a major assessment tool. All of them came to an agreement that it is a wise idea to implement self-assessment as another option for classroom assessment particularly at the tertiary level. However, they emphasized that all instructors must be trained and well – informed and be fully prepared for the assessment. Moreover, one of the objectives of using self-assessment is assessing students’ works and they must be clear of the procedure so that students’ future is not at stake. One of the teachers (Teacher 1) highlighted that “</w:t>
      </w:r>
      <w:r w:rsidRPr="003A231F">
        <w:rPr>
          <w:rFonts w:ascii="Times New Roman" w:hAnsi="Times New Roman"/>
          <w:i/>
          <w:sz w:val="24"/>
          <w:szCs w:val="24"/>
        </w:rPr>
        <w:t>clear objectives and guidelines must be provided to all academics. To ensure it becomes a standardized tool, I am not sure as it is time consuming and can only be done in class”.</w:t>
      </w:r>
      <w:r w:rsidRPr="003A231F">
        <w:rPr>
          <w:rFonts w:ascii="Times New Roman" w:hAnsi="Times New Roman"/>
          <w:sz w:val="24"/>
          <w:szCs w:val="24"/>
        </w:rPr>
        <w:t xml:space="preserve"> Teacher 2 also responded negatively and said “</w:t>
      </w:r>
      <w:r w:rsidRPr="003A231F">
        <w:rPr>
          <w:rFonts w:ascii="Times New Roman" w:hAnsi="Times New Roman"/>
          <w:i/>
          <w:sz w:val="24"/>
          <w:szCs w:val="24"/>
        </w:rPr>
        <w:t xml:space="preserve">honestly I am not sure if we are ready for it but its good. Maybe because we have some egos that we don’t believe in our own students as they might take advantage on marking procedures and misuse the authority given to them”. </w:t>
      </w:r>
    </w:p>
    <w:p w:rsidR="003A231F" w:rsidRP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 xml:space="preserve">All the teachers strongly believed that high self-confidence among some of the students were the main factor for over overestimating their work. However, one of the teachers stated that the downside of the students who were overestimating and overrated their work by saying </w:t>
      </w:r>
      <w:r w:rsidRPr="003A231F">
        <w:rPr>
          <w:rFonts w:ascii="Times New Roman" w:hAnsi="Times New Roman"/>
          <w:i/>
          <w:sz w:val="24"/>
          <w:szCs w:val="24"/>
        </w:rPr>
        <w:t>“this is also dangerous because it might imply that they think they are doing it the right way but actually there are many more different things they need to learn”.</w:t>
      </w:r>
      <w:r w:rsidRPr="003A231F">
        <w:rPr>
          <w:rFonts w:ascii="Times New Roman" w:hAnsi="Times New Roman"/>
          <w:sz w:val="24"/>
          <w:szCs w:val="24"/>
        </w:rPr>
        <w:t xml:space="preserve"> On the other hand, they all agreed that students who underestimated and underrated their work were those with low self-confidence. Teacher 1 said that </w:t>
      </w:r>
      <w:r w:rsidRPr="003A231F">
        <w:rPr>
          <w:rFonts w:ascii="Times New Roman" w:hAnsi="Times New Roman"/>
          <w:i/>
          <w:sz w:val="24"/>
          <w:szCs w:val="24"/>
        </w:rPr>
        <w:t>“it is because they are Malay and they tried to be humble as well as underestimating themselves. They also have low self-confidence and they believe they should not overrate themselves”.</w:t>
      </w:r>
      <w:r w:rsidRPr="003A231F">
        <w:rPr>
          <w:rFonts w:ascii="Times New Roman" w:hAnsi="Times New Roman"/>
          <w:sz w:val="24"/>
          <w:szCs w:val="24"/>
        </w:rPr>
        <w:t xml:space="preserve"> This indicates that the students’ demographic background did influence their accuracy in assessing their own work. </w:t>
      </w:r>
    </w:p>
    <w:p w:rsidR="003A231F" w:rsidRP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 xml:space="preserve">It is also agreed by all the teachers that the students only considered two elements when assessing and marking their own journals. They were believed to only consider the element of </w:t>
      </w:r>
      <w:r w:rsidRPr="003A231F">
        <w:rPr>
          <w:rFonts w:ascii="Times New Roman" w:hAnsi="Times New Roman"/>
          <w:sz w:val="24"/>
          <w:szCs w:val="24"/>
        </w:rPr>
        <w:lastRenderedPageBreak/>
        <w:t>creativeness and paid more focus on the content and little attention was given in terms language and grammar. However, the students had the tendency to improve their writing since they were more aware of what they wrote because they were involved in self-assessment more frequently.</w:t>
      </w:r>
      <w:r>
        <w:rPr>
          <w:rFonts w:ascii="Times New Roman" w:hAnsi="Times New Roman"/>
          <w:sz w:val="24"/>
          <w:szCs w:val="24"/>
        </w:rPr>
        <w:t xml:space="preserve"> </w:t>
      </w:r>
      <w:r w:rsidRPr="003A231F">
        <w:rPr>
          <w:rFonts w:ascii="Times New Roman" w:hAnsi="Times New Roman"/>
          <w:sz w:val="24"/>
          <w:szCs w:val="24"/>
        </w:rPr>
        <w:t xml:space="preserve">Teacher 2 stated that </w:t>
      </w:r>
      <w:r w:rsidRPr="003A231F">
        <w:rPr>
          <w:rFonts w:ascii="Times New Roman" w:hAnsi="Times New Roman"/>
          <w:i/>
          <w:sz w:val="24"/>
          <w:szCs w:val="24"/>
        </w:rPr>
        <w:t>“if the first and second rater marks are more similar then we can depend on them giving marks on their own, so it means that we don’t have to go on details on giving marks”</w:t>
      </w:r>
      <w:r w:rsidRPr="003A231F">
        <w:rPr>
          <w:rFonts w:ascii="Times New Roman" w:hAnsi="Times New Roman"/>
          <w:sz w:val="24"/>
          <w:szCs w:val="24"/>
        </w:rPr>
        <w:t xml:space="preserve">. </w:t>
      </w:r>
    </w:p>
    <w:p w:rsidR="003A231F" w:rsidRP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 xml:space="preserve">No doubt, all the teachers agreed that by exposing scoring rubrics to the students was very helpful in both ways. The students understood better on what basis their works are assessed by the teachers, and then they could set their parameters each time they write the essay. This helped them so much in the learning process. Scoring rubrics too helps in making sure that the students kept track and not be out of the context when writing. The scoring rubrics also guided them well in assessing their own work since they were inexperience assessors. </w:t>
      </w:r>
    </w:p>
    <w:p w:rsidR="003A231F" w:rsidRP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All the teachers would not consider implementing self- assessment for other subjects and other skills. They claimed that they were not ready because there were many things to look at before they could actually implement it. They gave the same responses which were basically</w:t>
      </w:r>
      <w:r w:rsidRPr="003A231F">
        <w:rPr>
          <w:rFonts w:ascii="Times New Roman" w:hAnsi="Times New Roman"/>
          <w:i/>
          <w:sz w:val="24"/>
          <w:szCs w:val="24"/>
        </w:rPr>
        <w:t xml:space="preserve"> “maybe yes but not now…..</w:t>
      </w:r>
      <w:r w:rsidRPr="003A231F">
        <w:rPr>
          <w:rFonts w:ascii="Times New Roman" w:hAnsi="Times New Roman"/>
          <w:sz w:val="24"/>
          <w:szCs w:val="24"/>
        </w:rPr>
        <w:t xml:space="preserve">”  and </w:t>
      </w:r>
      <w:r w:rsidRPr="003A231F">
        <w:rPr>
          <w:rFonts w:ascii="Times New Roman" w:hAnsi="Times New Roman"/>
          <w:i/>
          <w:sz w:val="24"/>
          <w:szCs w:val="24"/>
        </w:rPr>
        <w:t>“ I think no harm to try and we will see how it goes from now</w:t>
      </w:r>
      <w:r w:rsidRPr="003A231F">
        <w:rPr>
          <w:rFonts w:ascii="Times New Roman" w:hAnsi="Times New Roman"/>
          <w:sz w:val="24"/>
          <w:szCs w:val="24"/>
        </w:rPr>
        <w:t xml:space="preserve">”. </w:t>
      </w:r>
    </w:p>
    <w:p w:rsid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 xml:space="preserve">The teachers provided several different responses in terms of the negative aspects of self-assessment. Teacher 1 stated that the only negative aspect she sees is that the students didn’t really know when they were assessing and most of them were not even honest to themselves. Whereas, Teacher 2 believed that the students might take advantage on this self-assessment and use it as a strategy to get better marks and good grades as they could ‘play around’ with the figures. Lastly, Teacher 3 agreed with Teacher 2 that the tendency for the students to take advantage and misuse the ‘authority’ given to them is likely very high. She was also concerned about time as self-assessment practice is time consuming since it can only be done in class and during class time. Letting the students to self-assess their work could also jeopardize their marks and grades if not properly managed and supervised by their respective instructors. </w:t>
      </w:r>
    </w:p>
    <w:p w:rsidR="00B76095" w:rsidRDefault="00B76095" w:rsidP="00B76095">
      <w:pPr>
        <w:spacing w:line="240" w:lineRule="auto"/>
        <w:jc w:val="center"/>
        <w:rPr>
          <w:rFonts w:ascii="Times New Roman" w:hAnsi="Times New Roman"/>
          <w:sz w:val="24"/>
          <w:szCs w:val="24"/>
        </w:rPr>
      </w:pPr>
      <w:r>
        <w:rPr>
          <w:rFonts w:ascii="Times New Roman" w:hAnsi="Times New Roman"/>
          <w:sz w:val="24"/>
          <w:szCs w:val="24"/>
        </w:rPr>
        <w:t>CONCLUSION</w:t>
      </w:r>
    </w:p>
    <w:p w:rsidR="00B76095" w:rsidRPr="00246887" w:rsidRDefault="00B76095" w:rsidP="00B76095">
      <w:pPr>
        <w:spacing w:line="240" w:lineRule="auto"/>
        <w:jc w:val="both"/>
        <w:rPr>
          <w:rFonts w:ascii="Times New Roman" w:hAnsi="Times New Roman"/>
          <w:color w:val="0070C0"/>
          <w:sz w:val="24"/>
          <w:szCs w:val="24"/>
        </w:rPr>
      </w:pPr>
      <w:r w:rsidRPr="00B76095">
        <w:rPr>
          <w:rFonts w:ascii="Times New Roman" w:hAnsi="Times New Roman"/>
          <w:sz w:val="24"/>
          <w:szCs w:val="24"/>
        </w:rPr>
        <w:t xml:space="preserve">In conclusion, the extent of UniKL School of engineering students’ ability to accurately evaluate and grade their own writing is the major findings of this study. The Malay students were rather unreliable at assessing their own work is the salient finding established by the researcher. Almost all of them underrated their capability in all the three journal entries is the determination factor which categorized them as inaccurate assessors. Another study by Lim (2007) involving Brazilians and Korean students to self- assessed their own writing assessment turned out to have similar results as this study. The students did not have the confidence to assess their own work especially to evaluate the grammatical mistakes they did. This proves that the inability to self- assessed their own assessment did not only happen among the Malay students but also other non-native speakers of English in general. Meanwhile, those students who turned up to be reliable and accurate assessors represent the minority group only. Result of this study is also supported by one of the most important theory in language learning, the metacognitive theory. Majority of the students underrated themselves and their writing assignments were the result of self- awareness, one of three </w:t>
      </w:r>
      <w:r w:rsidR="004779BD">
        <w:rPr>
          <w:rFonts w:ascii="Times New Roman" w:hAnsi="Times New Roman"/>
          <w:sz w:val="24"/>
          <w:szCs w:val="24"/>
        </w:rPr>
        <w:t>aspects of metacognition (Brown</w:t>
      </w:r>
      <w:r w:rsidRPr="00B76095">
        <w:rPr>
          <w:rFonts w:ascii="Times New Roman" w:hAnsi="Times New Roman"/>
          <w:sz w:val="24"/>
          <w:szCs w:val="24"/>
        </w:rPr>
        <w:t xml:space="preserve"> 1987). It is obvious that these students were aware of their proficiency levels especially their capability to write good English essays.  Metacognitive was indirectly adopted in this study as the students monitored their own learning progress via self-assessment of their own writing tasks. </w:t>
      </w:r>
      <w:r w:rsidR="006575C4" w:rsidRPr="00246887">
        <w:rPr>
          <w:rFonts w:ascii="Times New Roman" w:hAnsi="Times New Roman"/>
          <w:color w:val="0070C0"/>
          <w:sz w:val="24"/>
          <w:szCs w:val="24"/>
        </w:rPr>
        <w:t xml:space="preserve">Nemoto (2014) used self-assessment to give the students </w:t>
      </w:r>
      <w:r w:rsidR="006575C4" w:rsidRPr="00246887">
        <w:rPr>
          <w:rFonts w:ascii="Times New Roman" w:hAnsi="Times New Roman"/>
          <w:color w:val="0070C0"/>
          <w:sz w:val="24"/>
          <w:szCs w:val="24"/>
        </w:rPr>
        <w:lastRenderedPageBreak/>
        <w:t xml:space="preserve">the opportunity to better plan their projects and engaged closely because </w:t>
      </w:r>
      <w:r w:rsidR="00246887">
        <w:rPr>
          <w:rFonts w:ascii="Times New Roman" w:hAnsi="Times New Roman"/>
          <w:color w:val="0070C0"/>
          <w:sz w:val="24"/>
          <w:szCs w:val="24"/>
        </w:rPr>
        <w:t>s</w:t>
      </w:r>
      <w:r w:rsidR="006575C4" w:rsidRPr="00246887">
        <w:rPr>
          <w:rFonts w:ascii="Times New Roman" w:hAnsi="Times New Roman"/>
          <w:color w:val="0070C0"/>
          <w:sz w:val="24"/>
          <w:szCs w:val="24"/>
        </w:rPr>
        <w:t>he wanted the students to take charge of their own learning.</w:t>
      </w:r>
    </w:p>
    <w:p w:rsidR="00B76095" w:rsidRDefault="00B76095" w:rsidP="00B76095">
      <w:pPr>
        <w:spacing w:line="240" w:lineRule="auto"/>
        <w:jc w:val="both"/>
        <w:rPr>
          <w:rFonts w:ascii="Times New Roman" w:hAnsi="Times New Roman"/>
          <w:sz w:val="24"/>
          <w:szCs w:val="24"/>
        </w:rPr>
      </w:pPr>
      <w:r>
        <w:rPr>
          <w:rFonts w:ascii="Times New Roman" w:hAnsi="Times New Roman"/>
          <w:sz w:val="24"/>
          <w:szCs w:val="24"/>
        </w:rPr>
        <w:t xml:space="preserve">     </w:t>
      </w:r>
      <w:r w:rsidRPr="00B76095">
        <w:rPr>
          <w:rFonts w:ascii="Times New Roman" w:hAnsi="Times New Roman"/>
          <w:sz w:val="24"/>
          <w:szCs w:val="24"/>
        </w:rPr>
        <w:t>Findings of this study is found to be similar with another local study done by Mohd Sallehhudin &amp; Ruzy Suliza (2005) in which the Malay students also tended to underrate their assessment of their language ability compared to students from other ethnic groups. In contrast, in another study in Japan a group of researchers also found Japanese students who overvalued and gave relatively high scores than they tru</w:t>
      </w:r>
      <w:r w:rsidR="008B090B">
        <w:rPr>
          <w:rFonts w:ascii="Times New Roman" w:hAnsi="Times New Roman"/>
          <w:sz w:val="24"/>
          <w:szCs w:val="24"/>
        </w:rPr>
        <w:t>ly deserve (Hoskins et al.</w:t>
      </w:r>
      <w:r w:rsidRPr="00B76095">
        <w:rPr>
          <w:rFonts w:ascii="Times New Roman" w:hAnsi="Times New Roman"/>
          <w:sz w:val="24"/>
          <w:szCs w:val="24"/>
        </w:rPr>
        <w:t xml:space="preserve"> 2012).Another study on self-assessment by Griffee (1995) shows other findings in which all classes tended to rate them lower at the beginning of the school year and higher as the semester progressed.</w:t>
      </w:r>
    </w:p>
    <w:p w:rsidR="00B76095" w:rsidRDefault="00B76095" w:rsidP="00B76095">
      <w:pPr>
        <w:spacing w:line="240" w:lineRule="auto"/>
        <w:jc w:val="both"/>
        <w:rPr>
          <w:rFonts w:ascii="Times New Roman" w:hAnsi="Times New Roman"/>
          <w:sz w:val="24"/>
          <w:szCs w:val="24"/>
        </w:rPr>
      </w:pPr>
      <w:r>
        <w:rPr>
          <w:rFonts w:ascii="Times New Roman" w:hAnsi="Times New Roman"/>
          <w:sz w:val="24"/>
          <w:szCs w:val="24"/>
        </w:rPr>
        <w:t xml:space="preserve">     </w:t>
      </w:r>
      <w:r w:rsidRPr="00B76095">
        <w:rPr>
          <w:rFonts w:ascii="Times New Roman" w:hAnsi="Times New Roman"/>
          <w:sz w:val="24"/>
          <w:szCs w:val="24"/>
        </w:rPr>
        <w:t>Apart from focusing on the students’ ability to be accurate and reliable assessors in self-assessment process, this study also looks at another perspective which is students’ level of self-esteem. As for Malaysians, particularly the Malays, their self- esteem is very low that most of the students underrated their own writing even if they are actually good and deserve higher marks. This scenario is observed to be happening here in UniKL since the population of Malay students is the largest. They gave low marks to their journals and obviously did not trust in their own ability to assess their writing. Brown (2000) theory of task self- esteem supports the results of this study. Task of self- assessment requires individuals to assess their own work based on specific tasks and situation. This group of UniKL students have shown that their low self- esteem in language learning domain have effected and hindered the language learning process using self- assessment. On the other hand, that is not how Malaysian students are po</w:t>
      </w:r>
      <w:r w:rsidR="00CE2BCF">
        <w:rPr>
          <w:rFonts w:ascii="Times New Roman" w:hAnsi="Times New Roman"/>
          <w:sz w:val="24"/>
          <w:szCs w:val="24"/>
        </w:rPr>
        <w:t>rtrayed from Vijchulata &amp; Lee (1985</w:t>
      </w:r>
      <w:r w:rsidRPr="00B76095">
        <w:rPr>
          <w:rFonts w:ascii="Times New Roman" w:hAnsi="Times New Roman"/>
          <w:sz w:val="24"/>
          <w:szCs w:val="24"/>
        </w:rPr>
        <w:t>) point of view who claimed that Malaysian university students proved to be both interactively and instrumentally motivated to learn English language based on a study they did on Malaysian students. Although this group of participants were found to underrate their own writing skills and have low self- esteems, more importantly the things they learnt from the entire process of self-assessing their own assignments.</w:t>
      </w:r>
    </w:p>
    <w:p w:rsidR="005A799F" w:rsidRDefault="00B76095" w:rsidP="005A799F">
      <w:pPr>
        <w:spacing w:line="240" w:lineRule="auto"/>
        <w:jc w:val="both"/>
        <w:rPr>
          <w:rFonts w:ascii="Times New Roman" w:hAnsi="Times New Roman"/>
          <w:sz w:val="24"/>
          <w:szCs w:val="24"/>
        </w:rPr>
      </w:pPr>
      <w:r>
        <w:rPr>
          <w:rFonts w:ascii="Times New Roman" w:hAnsi="Times New Roman"/>
          <w:sz w:val="24"/>
          <w:szCs w:val="24"/>
        </w:rPr>
        <w:t xml:space="preserve">     </w:t>
      </w:r>
      <w:r w:rsidRPr="00B76095">
        <w:rPr>
          <w:rFonts w:ascii="Times New Roman" w:hAnsi="Times New Roman"/>
          <w:sz w:val="24"/>
          <w:szCs w:val="24"/>
        </w:rPr>
        <w:t>Another area which is highlighted and important put forward by the research is students’ responses on self-assessment. Interestingly, the students who were involved in the self- assessment procedure embraced and viewed it positively despite the large number of them under-rating themselves consistently in all the three journal entries. This finding is similar with another study done by Noraini Ibrahim –Gonzalez and Noraiha Nordin (2012), in which they found that a group of USM students who showed high level of acceptance towards self-assessment when it was fostered among novice learners. The students were also confident and found that involving themselves in classroom assessment such as self- assessment boosts their interest in language learning. This is also supported by the result from a local study which stated that intrinsic and extrinsic major factors drive and strongly inspire Malaysian students to learn foreign language (Ai</w:t>
      </w:r>
      <w:r w:rsidR="0009102D">
        <w:rPr>
          <w:rFonts w:ascii="Times New Roman" w:hAnsi="Times New Roman"/>
          <w:sz w:val="24"/>
          <w:szCs w:val="24"/>
        </w:rPr>
        <w:t xml:space="preserve">nol Madziah and Isarji Sarudin </w:t>
      </w:r>
      <w:r w:rsidRPr="00B76095">
        <w:rPr>
          <w:rFonts w:ascii="Times New Roman" w:hAnsi="Times New Roman"/>
          <w:sz w:val="24"/>
          <w:szCs w:val="24"/>
        </w:rPr>
        <w:t xml:space="preserve">2009). </w:t>
      </w:r>
      <w:r w:rsidR="008A3CF6" w:rsidRPr="0009102D">
        <w:rPr>
          <w:rFonts w:ascii="Times New Roman" w:hAnsi="Times New Roman"/>
          <w:color w:val="0070C0"/>
          <w:sz w:val="24"/>
          <w:szCs w:val="24"/>
        </w:rPr>
        <w:t xml:space="preserve">Freshman </w:t>
      </w:r>
      <w:r w:rsidR="0009102D" w:rsidRPr="0009102D">
        <w:rPr>
          <w:rFonts w:ascii="Times New Roman" w:hAnsi="Times New Roman"/>
          <w:color w:val="0070C0"/>
          <w:sz w:val="24"/>
          <w:szCs w:val="24"/>
        </w:rPr>
        <w:t xml:space="preserve">of </w:t>
      </w:r>
      <w:r w:rsidR="008A3CF6" w:rsidRPr="0009102D">
        <w:rPr>
          <w:rFonts w:ascii="Times New Roman" w:hAnsi="Times New Roman"/>
          <w:color w:val="0070C0"/>
          <w:sz w:val="24"/>
          <w:szCs w:val="24"/>
        </w:rPr>
        <w:t xml:space="preserve">private university students in Japan also </w:t>
      </w:r>
      <w:r w:rsidR="0009102D" w:rsidRPr="0009102D">
        <w:rPr>
          <w:rFonts w:ascii="Times New Roman" w:hAnsi="Times New Roman"/>
          <w:color w:val="0070C0"/>
          <w:sz w:val="24"/>
          <w:szCs w:val="24"/>
        </w:rPr>
        <w:t>mentioned that the experience they gained from self- assessment has made them determine to work harder to get a better score. Plus, st</w:t>
      </w:r>
      <w:r w:rsidR="001658CB">
        <w:rPr>
          <w:rFonts w:ascii="Times New Roman" w:hAnsi="Times New Roman"/>
          <w:color w:val="0070C0"/>
          <w:sz w:val="24"/>
          <w:szCs w:val="24"/>
        </w:rPr>
        <w:t xml:space="preserve">udents felt appreciated from </w:t>
      </w:r>
      <w:r w:rsidR="0009102D" w:rsidRPr="0009102D">
        <w:rPr>
          <w:rFonts w:ascii="Times New Roman" w:hAnsi="Times New Roman"/>
          <w:color w:val="0070C0"/>
          <w:sz w:val="24"/>
          <w:szCs w:val="24"/>
        </w:rPr>
        <w:t>the trust given by the teachers and the opportunity to trust in their own judgment</w:t>
      </w:r>
      <w:r w:rsidR="001658CB">
        <w:rPr>
          <w:rFonts w:ascii="Times New Roman" w:hAnsi="Times New Roman"/>
          <w:color w:val="0070C0"/>
          <w:sz w:val="24"/>
          <w:szCs w:val="24"/>
        </w:rPr>
        <w:t xml:space="preserve"> as raters</w:t>
      </w:r>
      <w:r w:rsidR="0009102D" w:rsidRPr="0009102D">
        <w:rPr>
          <w:rFonts w:ascii="Times New Roman" w:hAnsi="Times New Roman"/>
          <w:color w:val="0070C0"/>
          <w:sz w:val="24"/>
          <w:szCs w:val="24"/>
        </w:rPr>
        <w:t xml:space="preserve"> (Hale</w:t>
      </w:r>
      <w:r w:rsidR="0009102D">
        <w:rPr>
          <w:rFonts w:ascii="Times New Roman" w:hAnsi="Times New Roman"/>
          <w:color w:val="0070C0"/>
          <w:sz w:val="24"/>
          <w:szCs w:val="24"/>
        </w:rPr>
        <w:t xml:space="preserve"> 2015). </w:t>
      </w:r>
      <w:r w:rsidRPr="00B76095">
        <w:rPr>
          <w:rFonts w:ascii="Times New Roman" w:hAnsi="Times New Roman"/>
          <w:sz w:val="24"/>
          <w:szCs w:val="24"/>
        </w:rPr>
        <w:t>This has confirmed that self- assessment is more than just an alternative assessing tool since it stimulates a person to reflect on his work, nurtures the learning of skills and abilities as well as encourages students to be more responsible of thei</w:t>
      </w:r>
      <w:r w:rsidR="00C17448">
        <w:rPr>
          <w:rFonts w:ascii="Times New Roman" w:hAnsi="Times New Roman"/>
          <w:sz w:val="24"/>
          <w:szCs w:val="24"/>
        </w:rPr>
        <w:t>r own learning (Sluijsmans</w:t>
      </w:r>
      <w:r w:rsidRPr="00B76095">
        <w:rPr>
          <w:rFonts w:ascii="Times New Roman" w:hAnsi="Times New Roman"/>
          <w:sz w:val="24"/>
          <w:szCs w:val="24"/>
        </w:rPr>
        <w:t>,</w:t>
      </w:r>
      <w:r w:rsidR="00C17448">
        <w:rPr>
          <w:rFonts w:ascii="Times New Roman" w:hAnsi="Times New Roman"/>
          <w:sz w:val="24"/>
          <w:szCs w:val="24"/>
        </w:rPr>
        <w:t xml:space="preserve"> Dochy &amp; Moerkerke</w:t>
      </w:r>
      <w:r w:rsidRPr="00B76095">
        <w:rPr>
          <w:rFonts w:ascii="Times New Roman" w:hAnsi="Times New Roman"/>
          <w:sz w:val="24"/>
          <w:szCs w:val="24"/>
        </w:rPr>
        <w:t xml:space="preserve"> 1999</w:t>
      </w:r>
      <w:r w:rsidR="00D84935">
        <w:rPr>
          <w:rFonts w:ascii="Times New Roman" w:hAnsi="Times New Roman"/>
          <w:sz w:val="24"/>
          <w:szCs w:val="24"/>
        </w:rPr>
        <w:t xml:space="preserve">; Nurul Hadani et al. </w:t>
      </w:r>
      <w:r w:rsidR="00C17448">
        <w:rPr>
          <w:rFonts w:ascii="Times New Roman" w:hAnsi="Times New Roman"/>
          <w:sz w:val="24"/>
          <w:szCs w:val="24"/>
        </w:rPr>
        <w:t xml:space="preserve"> 2015</w:t>
      </w:r>
      <w:r w:rsidRPr="00B76095">
        <w:rPr>
          <w:rFonts w:ascii="Times New Roman" w:hAnsi="Times New Roman"/>
          <w:sz w:val="24"/>
          <w:szCs w:val="24"/>
        </w:rPr>
        <w:t>). Moreover, from the psychological aspect, students’ positive feedback on self- assessment practice in the class shows their judgments, abilities and how well they perfor</w:t>
      </w:r>
      <w:r w:rsidR="0009102D">
        <w:rPr>
          <w:rFonts w:ascii="Times New Roman" w:hAnsi="Times New Roman"/>
          <w:sz w:val="24"/>
          <w:szCs w:val="24"/>
        </w:rPr>
        <w:t xml:space="preserve">m class-related tasks </w:t>
      </w:r>
      <w:r w:rsidR="0009102D">
        <w:rPr>
          <w:rFonts w:ascii="Times New Roman" w:hAnsi="Times New Roman"/>
          <w:sz w:val="24"/>
          <w:szCs w:val="24"/>
        </w:rPr>
        <w:lastRenderedPageBreak/>
        <w:t xml:space="preserve">(Bandura </w:t>
      </w:r>
      <w:r w:rsidRPr="00B76095">
        <w:rPr>
          <w:rFonts w:ascii="Times New Roman" w:hAnsi="Times New Roman"/>
          <w:sz w:val="24"/>
          <w:szCs w:val="24"/>
        </w:rPr>
        <w:t>1986). In other words, not only self- assessment promotes and introduces assessment procedure to students but also increases their self- efficacy. Students’ motivation is observed to have increased from their feedback. This is in line with McMillan and Workman (1998) who claimed that the use of authentic assessment tasks, feedback given to students after or before assessment process takes place, boost their interest and drive in learning. Self- assessment practice in class also provides a medium for students to improve themselves by learning from their mistakes as well as feedback.</w:t>
      </w:r>
      <w:r w:rsidR="005A799F">
        <w:rPr>
          <w:rFonts w:ascii="Times New Roman" w:hAnsi="Times New Roman"/>
          <w:sz w:val="24"/>
          <w:szCs w:val="24"/>
        </w:rPr>
        <w:t xml:space="preserve"> </w:t>
      </w:r>
      <w:r w:rsidR="005A799F" w:rsidRPr="005A799F">
        <w:rPr>
          <w:rFonts w:ascii="Times New Roman" w:hAnsi="Times New Roman"/>
          <w:color w:val="00B0F0"/>
          <w:sz w:val="24"/>
          <w:szCs w:val="24"/>
        </w:rPr>
        <w:t xml:space="preserve">Moreover, significant findings from Bullock (201) has proved that self –assessment is more than just a type of classroom assessment since it triggers curricular innovation as well as promoting learner-centered approach in assessment.   </w:t>
      </w:r>
    </w:p>
    <w:p w:rsidR="00B76095" w:rsidRDefault="00B76095" w:rsidP="00B76095">
      <w:pPr>
        <w:spacing w:line="240" w:lineRule="auto"/>
        <w:jc w:val="both"/>
        <w:rPr>
          <w:rFonts w:ascii="Times New Roman" w:hAnsi="Times New Roman"/>
          <w:sz w:val="24"/>
          <w:szCs w:val="24"/>
        </w:rPr>
      </w:pPr>
    </w:p>
    <w:p w:rsidR="00B76095" w:rsidRDefault="00B76095" w:rsidP="00B76095">
      <w:pPr>
        <w:spacing w:line="240" w:lineRule="auto"/>
        <w:jc w:val="center"/>
        <w:rPr>
          <w:rFonts w:ascii="Times New Roman" w:hAnsi="Times New Roman"/>
          <w:sz w:val="24"/>
          <w:szCs w:val="24"/>
        </w:rPr>
      </w:pPr>
    </w:p>
    <w:p w:rsidR="00B76095" w:rsidRDefault="00B76095" w:rsidP="00B76095">
      <w:pPr>
        <w:spacing w:line="240" w:lineRule="auto"/>
        <w:jc w:val="center"/>
        <w:rPr>
          <w:rFonts w:ascii="Times New Roman" w:hAnsi="Times New Roman"/>
          <w:sz w:val="24"/>
          <w:szCs w:val="24"/>
        </w:rPr>
      </w:pPr>
      <w:r>
        <w:rPr>
          <w:rFonts w:ascii="Times New Roman" w:hAnsi="Times New Roman"/>
          <w:sz w:val="24"/>
          <w:szCs w:val="24"/>
        </w:rPr>
        <w:t>ACKNOWLEDGEMENT</w:t>
      </w:r>
    </w:p>
    <w:p w:rsidR="00B76095" w:rsidRDefault="00B76095" w:rsidP="00B76095">
      <w:pPr>
        <w:spacing w:line="240" w:lineRule="auto"/>
        <w:jc w:val="both"/>
        <w:rPr>
          <w:rFonts w:ascii="Times New Roman" w:hAnsi="Times New Roman"/>
          <w:sz w:val="24"/>
          <w:szCs w:val="24"/>
        </w:rPr>
      </w:pPr>
      <w:r>
        <w:rPr>
          <w:rFonts w:ascii="Times New Roman" w:hAnsi="Times New Roman"/>
          <w:sz w:val="24"/>
          <w:szCs w:val="24"/>
        </w:rPr>
        <w:t>This r</w:t>
      </w:r>
      <w:r w:rsidR="00833CE5">
        <w:rPr>
          <w:rFonts w:ascii="Times New Roman" w:hAnsi="Times New Roman"/>
          <w:sz w:val="24"/>
          <w:szCs w:val="24"/>
        </w:rPr>
        <w:t xml:space="preserve">esearch was supported by Universiti Kuala Lumpur Short Term Research Grant (grant number: UniKL/CoRI/str14062). </w:t>
      </w:r>
    </w:p>
    <w:p w:rsidR="003A78CA" w:rsidRDefault="003A78CA" w:rsidP="00833CE5">
      <w:pPr>
        <w:spacing w:line="240" w:lineRule="auto"/>
        <w:jc w:val="center"/>
        <w:rPr>
          <w:rFonts w:ascii="Times New Roman" w:hAnsi="Times New Roman"/>
          <w:sz w:val="24"/>
          <w:szCs w:val="24"/>
        </w:rPr>
      </w:pPr>
    </w:p>
    <w:p w:rsidR="00833CE5" w:rsidRPr="00833CE5" w:rsidRDefault="00833CE5" w:rsidP="003A0352">
      <w:pPr>
        <w:spacing w:line="240" w:lineRule="auto"/>
        <w:jc w:val="center"/>
        <w:rPr>
          <w:rFonts w:ascii="Times New Roman" w:hAnsi="Times New Roman"/>
          <w:sz w:val="24"/>
          <w:szCs w:val="24"/>
        </w:rPr>
      </w:pPr>
      <w:r w:rsidRPr="00833CE5">
        <w:rPr>
          <w:rFonts w:ascii="Times New Roman" w:hAnsi="Times New Roman"/>
          <w:sz w:val="24"/>
          <w:szCs w:val="24"/>
        </w:rPr>
        <w:t>REFERENCES</w:t>
      </w:r>
    </w:p>
    <w:p w:rsidR="003A78CA" w:rsidRPr="003A78CA" w:rsidRDefault="003A78CA" w:rsidP="003A0352">
      <w:pPr>
        <w:tabs>
          <w:tab w:val="left" w:pos="270"/>
        </w:tabs>
        <w:spacing w:line="240" w:lineRule="auto"/>
        <w:ind w:left="180" w:hanging="180"/>
        <w:jc w:val="both"/>
        <w:rPr>
          <w:rFonts w:ascii="Times New Roman" w:hAnsi="Times New Roman"/>
          <w:sz w:val="24"/>
          <w:szCs w:val="24"/>
        </w:rPr>
      </w:pPr>
      <w:r w:rsidRPr="003A78CA">
        <w:rPr>
          <w:rFonts w:ascii="Times New Roman" w:hAnsi="Times New Roman"/>
          <w:sz w:val="24"/>
          <w:szCs w:val="24"/>
        </w:rPr>
        <w:t>Ainol Madzia</w:t>
      </w:r>
      <w:r w:rsidR="00CA6A65">
        <w:rPr>
          <w:rFonts w:ascii="Times New Roman" w:hAnsi="Times New Roman"/>
          <w:sz w:val="24"/>
          <w:szCs w:val="24"/>
        </w:rPr>
        <w:t>h Zubairi &amp; Isarji Hj Sarudin. 2009</w:t>
      </w:r>
      <w:r w:rsidRPr="003A78CA">
        <w:rPr>
          <w:rFonts w:ascii="Times New Roman" w:hAnsi="Times New Roman"/>
          <w:sz w:val="24"/>
          <w:szCs w:val="24"/>
        </w:rPr>
        <w:t xml:space="preserve">. Motivation to Learn A Foreign Language in Malaysia. </w:t>
      </w:r>
      <w:r w:rsidRPr="003A78CA">
        <w:rPr>
          <w:rFonts w:ascii="Times New Roman" w:hAnsi="Times New Roman"/>
          <w:i/>
          <w:sz w:val="24"/>
          <w:szCs w:val="24"/>
        </w:rPr>
        <w:t xml:space="preserve">GEMA Online Journal of Language Studies. </w:t>
      </w:r>
      <w:r w:rsidRPr="003A78CA">
        <w:rPr>
          <w:rFonts w:ascii="Times New Roman" w:hAnsi="Times New Roman"/>
          <w:sz w:val="24"/>
          <w:szCs w:val="24"/>
        </w:rPr>
        <w:t xml:space="preserve">9(2). </w:t>
      </w:r>
      <w:hyperlink r:id="rId6" w:history="1">
        <w:r w:rsidR="001A20AB" w:rsidRPr="00D76973">
          <w:rPr>
            <w:rStyle w:val="Hyperlink"/>
            <w:rFonts w:ascii="Times New Roman" w:hAnsi="Times New Roman"/>
            <w:sz w:val="24"/>
            <w:szCs w:val="24"/>
          </w:rPr>
          <w:t>http://ejournal.ukm.my/gema/article/view/158/133</w:t>
        </w:r>
      </w:hyperlink>
      <w:r w:rsidR="001A20AB">
        <w:rPr>
          <w:rFonts w:ascii="Times New Roman" w:hAnsi="Times New Roman"/>
          <w:sz w:val="24"/>
          <w:szCs w:val="24"/>
        </w:rPr>
        <w:t>. Retrieved on: 20 September 2015.</w:t>
      </w:r>
    </w:p>
    <w:p w:rsidR="003A78CA" w:rsidRPr="003A78CA" w:rsidRDefault="00CA6A65" w:rsidP="00377BB4">
      <w:pPr>
        <w:spacing w:line="240" w:lineRule="auto"/>
        <w:ind w:left="180" w:hanging="180"/>
        <w:jc w:val="both"/>
        <w:rPr>
          <w:rFonts w:ascii="Times New Roman" w:hAnsi="Times New Roman"/>
          <w:i/>
          <w:sz w:val="24"/>
          <w:szCs w:val="24"/>
        </w:rPr>
      </w:pPr>
      <w:r>
        <w:rPr>
          <w:rFonts w:ascii="Times New Roman" w:hAnsi="Times New Roman"/>
          <w:sz w:val="24"/>
          <w:szCs w:val="24"/>
        </w:rPr>
        <w:t>Anderson,J.B. &amp; Freiberg,H.J. 1995</w:t>
      </w:r>
      <w:r w:rsidR="003A78CA" w:rsidRPr="003A78CA">
        <w:rPr>
          <w:rFonts w:ascii="Times New Roman" w:hAnsi="Times New Roman"/>
          <w:sz w:val="24"/>
          <w:szCs w:val="24"/>
        </w:rPr>
        <w:t xml:space="preserve">. </w:t>
      </w:r>
      <w:r w:rsidR="003A78CA" w:rsidRPr="006D60BD">
        <w:rPr>
          <w:rFonts w:ascii="Times New Roman" w:hAnsi="Times New Roman"/>
          <w:sz w:val="24"/>
          <w:szCs w:val="24"/>
        </w:rPr>
        <w:t>Using self-assessment as a reflective tool to enhance the students teaching experience</w:t>
      </w:r>
      <w:r w:rsidR="003A78CA" w:rsidRPr="003A78CA">
        <w:rPr>
          <w:rFonts w:ascii="Times New Roman" w:hAnsi="Times New Roman"/>
          <w:i/>
          <w:sz w:val="24"/>
          <w:szCs w:val="24"/>
        </w:rPr>
        <w:t>.</w:t>
      </w:r>
      <w:r w:rsidR="003A78CA" w:rsidRPr="003A78CA">
        <w:rPr>
          <w:rFonts w:ascii="Times New Roman" w:hAnsi="Times New Roman"/>
          <w:sz w:val="24"/>
          <w:szCs w:val="24"/>
        </w:rPr>
        <w:t xml:space="preserve"> </w:t>
      </w:r>
      <w:r w:rsidR="003A78CA" w:rsidRPr="006D60BD">
        <w:rPr>
          <w:rFonts w:ascii="Times New Roman" w:hAnsi="Times New Roman"/>
          <w:i/>
          <w:sz w:val="24"/>
          <w:szCs w:val="24"/>
        </w:rPr>
        <w:t>Teacher Education Quarterly</w:t>
      </w:r>
      <w:r w:rsidR="003A78CA" w:rsidRPr="003A78CA">
        <w:rPr>
          <w:rFonts w:ascii="Times New Roman" w:hAnsi="Times New Roman"/>
          <w:sz w:val="24"/>
          <w:szCs w:val="24"/>
        </w:rPr>
        <w:t xml:space="preserve">, 22, 77-91. </w:t>
      </w:r>
    </w:p>
    <w:p w:rsidR="00CB789A" w:rsidRDefault="00CB789A" w:rsidP="00CB789A">
      <w:pPr>
        <w:spacing w:line="240" w:lineRule="auto"/>
        <w:ind w:left="180" w:hanging="180"/>
        <w:jc w:val="both"/>
        <w:rPr>
          <w:rFonts w:ascii="Times New Roman" w:hAnsi="Times New Roman"/>
          <w:sz w:val="24"/>
          <w:szCs w:val="24"/>
        </w:rPr>
      </w:pPr>
      <w:r>
        <w:rPr>
          <w:rFonts w:ascii="Times New Roman" w:hAnsi="Times New Roman"/>
          <w:sz w:val="24"/>
          <w:szCs w:val="24"/>
        </w:rPr>
        <w:t>Andrade, H., &amp; Valtcheva, A. 2009</w:t>
      </w:r>
      <w:r w:rsidRPr="00CB789A">
        <w:rPr>
          <w:rFonts w:ascii="Times New Roman" w:hAnsi="Times New Roman"/>
          <w:sz w:val="24"/>
          <w:szCs w:val="24"/>
        </w:rPr>
        <w:t>. Promoting Learning and Achievement throu</w:t>
      </w:r>
      <w:r>
        <w:rPr>
          <w:rFonts w:ascii="Times New Roman" w:hAnsi="Times New Roman"/>
          <w:sz w:val="24"/>
          <w:szCs w:val="24"/>
        </w:rPr>
        <w:t xml:space="preserve">gh Self-Assessment. Theory Into </w:t>
      </w:r>
      <w:r w:rsidRPr="00CB789A">
        <w:rPr>
          <w:rFonts w:ascii="Times New Roman" w:hAnsi="Times New Roman"/>
          <w:sz w:val="24"/>
          <w:szCs w:val="24"/>
        </w:rPr>
        <w:t>Practice, 48(1), 12-19.</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Arter, J. 1996</w:t>
      </w:r>
      <w:r w:rsidR="003A78CA" w:rsidRPr="003A78CA">
        <w:rPr>
          <w:rFonts w:ascii="Times New Roman" w:hAnsi="Times New Roman"/>
          <w:sz w:val="24"/>
          <w:szCs w:val="24"/>
        </w:rPr>
        <w:t xml:space="preserve">. Using assessment as a tool for learning. In R. Blum &amp; J. Arter (Eds.) </w:t>
      </w:r>
      <w:r w:rsidR="003A78CA" w:rsidRPr="003A78CA">
        <w:rPr>
          <w:rFonts w:ascii="Times New Roman" w:hAnsi="Times New Roman"/>
          <w:i/>
          <w:sz w:val="24"/>
          <w:szCs w:val="24"/>
        </w:rPr>
        <w:t>Students performance assessment in an era of restructuring</w:t>
      </w:r>
      <w:r w:rsidR="003A78CA" w:rsidRPr="003A78CA">
        <w:rPr>
          <w:rFonts w:ascii="Times New Roman" w:hAnsi="Times New Roman"/>
          <w:sz w:val="24"/>
          <w:szCs w:val="24"/>
        </w:rPr>
        <w:t xml:space="preserve"> (pp.1-6). Alexandria, VA: Association for Supervision and Curriculum Development. </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Bandura, A. 1986</w:t>
      </w:r>
      <w:r w:rsidR="003A78CA" w:rsidRPr="003A78CA">
        <w:rPr>
          <w:rFonts w:ascii="Times New Roman" w:hAnsi="Times New Roman"/>
          <w:sz w:val="24"/>
          <w:szCs w:val="24"/>
        </w:rPr>
        <w:t xml:space="preserve">. </w:t>
      </w:r>
      <w:r w:rsidR="003A78CA" w:rsidRPr="003A78CA">
        <w:rPr>
          <w:rFonts w:ascii="Times New Roman" w:hAnsi="Times New Roman"/>
          <w:i/>
          <w:sz w:val="24"/>
          <w:szCs w:val="24"/>
        </w:rPr>
        <w:t>Social foundations of thought and action: A social cognitive theory</w:t>
      </w:r>
      <w:r w:rsidR="003A78CA" w:rsidRPr="003A78CA">
        <w:rPr>
          <w:rFonts w:ascii="Times New Roman" w:hAnsi="Times New Roman"/>
          <w:sz w:val="24"/>
          <w:szCs w:val="24"/>
        </w:rPr>
        <w:t>. Englewood Cliffs, NJ: Hall</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Barr, R. B., &amp; Tagg, J. 1995</w:t>
      </w:r>
      <w:r w:rsidR="003A78CA" w:rsidRPr="003A78CA">
        <w:rPr>
          <w:rFonts w:ascii="Times New Roman" w:hAnsi="Times New Roman"/>
          <w:sz w:val="24"/>
          <w:szCs w:val="24"/>
        </w:rPr>
        <w:t xml:space="preserve">. </w:t>
      </w:r>
      <w:r w:rsidR="003A78CA" w:rsidRPr="003A78CA">
        <w:rPr>
          <w:rFonts w:ascii="Times New Roman" w:hAnsi="Times New Roman"/>
          <w:i/>
          <w:sz w:val="24"/>
          <w:szCs w:val="24"/>
        </w:rPr>
        <w:t>From Teaching to Learning -- A New Paradigm for Undergraduate Education. Change</w:t>
      </w:r>
      <w:r w:rsidR="003A78CA" w:rsidRPr="003A78CA">
        <w:rPr>
          <w:rFonts w:ascii="Times New Roman" w:hAnsi="Times New Roman"/>
          <w:sz w:val="24"/>
          <w:szCs w:val="24"/>
        </w:rPr>
        <w:t xml:space="preserve">, 27(6), 12–25 </w:t>
      </w:r>
      <w:r w:rsidR="003A78CA" w:rsidRPr="006D60BD">
        <w:rPr>
          <w:rFonts w:ascii="Times New Roman" w:hAnsi="Times New Roman"/>
          <w:sz w:val="24"/>
          <w:szCs w:val="24"/>
        </w:rPr>
        <w:t>http://dx.doi.org/abs/10.1080/00091383.1995.10544672#.VfoiCtKqqko</w:t>
      </w:r>
      <w:r w:rsidR="006D60BD">
        <w:rPr>
          <w:rFonts w:ascii="Times New Roman" w:hAnsi="Times New Roman"/>
          <w:sz w:val="24"/>
          <w:szCs w:val="24"/>
        </w:rPr>
        <w:t xml:space="preserve"> </w:t>
      </w:r>
      <w:r w:rsidR="001A20AB">
        <w:rPr>
          <w:rFonts w:ascii="Times New Roman" w:hAnsi="Times New Roman"/>
          <w:sz w:val="24"/>
          <w:szCs w:val="24"/>
        </w:rPr>
        <w:t>Retrieved on: 15 October 2015</w:t>
      </w:r>
    </w:p>
    <w:p w:rsidR="003A78CA" w:rsidRPr="003A78CA"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t>Birenbaum,</w:t>
      </w:r>
      <w:r w:rsidR="00CA6A65">
        <w:rPr>
          <w:rFonts w:ascii="Times New Roman" w:hAnsi="Times New Roman"/>
          <w:sz w:val="24"/>
          <w:szCs w:val="24"/>
        </w:rPr>
        <w:t xml:space="preserve"> M. &amp; Dochy, F. (Eds). 1996</w:t>
      </w:r>
      <w:r w:rsidR="002074AA">
        <w:rPr>
          <w:rFonts w:ascii="Times New Roman" w:hAnsi="Times New Roman"/>
          <w:sz w:val="24"/>
          <w:szCs w:val="24"/>
        </w:rPr>
        <w:t xml:space="preserve">. </w:t>
      </w:r>
      <w:r w:rsidRPr="002074AA">
        <w:rPr>
          <w:rFonts w:ascii="Times New Roman" w:hAnsi="Times New Roman"/>
          <w:i/>
          <w:sz w:val="24"/>
          <w:szCs w:val="24"/>
        </w:rPr>
        <w:t>Alternatives</w:t>
      </w:r>
      <w:r w:rsidRPr="003A78CA">
        <w:rPr>
          <w:rFonts w:ascii="Times New Roman" w:hAnsi="Times New Roman"/>
          <w:i/>
          <w:sz w:val="24"/>
          <w:szCs w:val="24"/>
        </w:rPr>
        <w:t xml:space="preserve"> in assessment of achievement, learning processes and prior knowledge</w:t>
      </w:r>
      <w:r w:rsidR="002074AA">
        <w:rPr>
          <w:rFonts w:ascii="Times New Roman" w:hAnsi="Times New Roman"/>
          <w:sz w:val="24"/>
          <w:szCs w:val="24"/>
        </w:rPr>
        <w:t xml:space="preserve">. Boston. </w:t>
      </w:r>
      <w:r w:rsidRPr="003A78CA">
        <w:rPr>
          <w:rFonts w:ascii="Times New Roman" w:hAnsi="Times New Roman"/>
          <w:sz w:val="24"/>
          <w:szCs w:val="24"/>
        </w:rPr>
        <w:t>Kluwer</w:t>
      </w:r>
      <w:r w:rsidR="002074AA">
        <w:rPr>
          <w:rFonts w:ascii="Times New Roman" w:hAnsi="Times New Roman"/>
          <w:sz w:val="24"/>
          <w:szCs w:val="24"/>
        </w:rPr>
        <w:t xml:space="preserve"> Academic Publisher</w:t>
      </w:r>
      <w:r w:rsidRPr="003A78CA">
        <w:rPr>
          <w:rFonts w:ascii="Times New Roman" w:hAnsi="Times New Roman"/>
          <w:sz w:val="24"/>
          <w:szCs w:val="24"/>
        </w:rPr>
        <w:t xml:space="preserve">. </w:t>
      </w:r>
    </w:p>
    <w:p w:rsidR="003A78CA" w:rsidRPr="003A78CA" w:rsidRDefault="00CA6A65" w:rsidP="003A0352">
      <w:pPr>
        <w:spacing w:line="240" w:lineRule="auto"/>
        <w:jc w:val="both"/>
        <w:rPr>
          <w:rFonts w:ascii="Times New Roman" w:hAnsi="Times New Roman"/>
          <w:sz w:val="24"/>
          <w:szCs w:val="24"/>
        </w:rPr>
      </w:pPr>
      <w:r>
        <w:rPr>
          <w:rFonts w:ascii="Times New Roman" w:hAnsi="Times New Roman"/>
          <w:sz w:val="24"/>
          <w:szCs w:val="24"/>
        </w:rPr>
        <w:t>Boud,D. 1995</w:t>
      </w:r>
      <w:r w:rsidR="003A78CA" w:rsidRPr="003A78CA">
        <w:rPr>
          <w:rFonts w:ascii="Times New Roman" w:hAnsi="Times New Roman"/>
          <w:sz w:val="24"/>
          <w:szCs w:val="24"/>
        </w:rPr>
        <w:t xml:space="preserve">. </w:t>
      </w:r>
      <w:r w:rsidR="003A78CA" w:rsidRPr="003A78CA">
        <w:rPr>
          <w:rFonts w:ascii="Times New Roman" w:hAnsi="Times New Roman"/>
          <w:i/>
          <w:sz w:val="24"/>
          <w:szCs w:val="24"/>
        </w:rPr>
        <w:t>Enhancing Learning Through Self- Assessment</w:t>
      </w:r>
      <w:r w:rsidR="003A78CA" w:rsidRPr="003A78CA">
        <w:rPr>
          <w:rFonts w:ascii="Times New Roman" w:hAnsi="Times New Roman"/>
          <w:sz w:val="24"/>
          <w:szCs w:val="24"/>
        </w:rPr>
        <w:t>. London. Kagan Page.</w:t>
      </w:r>
    </w:p>
    <w:p w:rsidR="003A0352" w:rsidRP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lastRenderedPageBreak/>
        <w:t>Boud, D. &amp; Falchikov, N. 1989</w:t>
      </w:r>
      <w:r w:rsidR="003A78CA" w:rsidRPr="003A78CA">
        <w:rPr>
          <w:rFonts w:ascii="Times New Roman" w:hAnsi="Times New Roman"/>
          <w:sz w:val="24"/>
          <w:szCs w:val="24"/>
        </w:rPr>
        <w:t xml:space="preserve">. </w:t>
      </w:r>
      <w:r w:rsidR="003A78CA" w:rsidRPr="002074AA">
        <w:rPr>
          <w:rFonts w:ascii="Times New Roman" w:hAnsi="Times New Roman"/>
          <w:sz w:val="24"/>
          <w:szCs w:val="24"/>
        </w:rPr>
        <w:t>Quantitative studies of self-assessment in higher education: a critical analysis of findings.</w:t>
      </w:r>
      <w:r w:rsidR="003A78CA" w:rsidRPr="003A78CA">
        <w:rPr>
          <w:rFonts w:ascii="Times New Roman" w:hAnsi="Times New Roman"/>
          <w:sz w:val="24"/>
          <w:szCs w:val="24"/>
        </w:rPr>
        <w:t xml:space="preserve"> </w:t>
      </w:r>
      <w:r w:rsidR="003A78CA" w:rsidRPr="002074AA">
        <w:rPr>
          <w:rFonts w:ascii="Times New Roman" w:hAnsi="Times New Roman"/>
          <w:i/>
          <w:sz w:val="24"/>
          <w:szCs w:val="24"/>
        </w:rPr>
        <w:t>Higher Education</w:t>
      </w:r>
      <w:r w:rsidR="002074AA">
        <w:rPr>
          <w:rFonts w:ascii="Times New Roman" w:hAnsi="Times New Roman"/>
          <w:sz w:val="24"/>
          <w:szCs w:val="24"/>
        </w:rPr>
        <w:t xml:space="preserve"> 18,</w:t>
      </w:r>
      <w:r w:rsidR="003A78CA" w:rsidRPr="003A78CA">
        <w:rPr>
          <w:rFonts w:ascii="Times New Roman" w:hAnsi="Times New Roman"/>
          <w:sz w:val="24"/>
          <w:szCs w:val="24"/>
        </w:rPr>
        <w:t xml:space="preserve">529-549. </w:t>
      </w:r>
      <w:r w:rsidR="003A78CA" w:rsidRPr="002074AA">
        <w:rPr>
          <w:rFonts w:ascii="Times New Roman" w:hAnsi="Times New Roman"/>
          <w:sz w:val="24"/>
          <w:szCs w:val="24"/>
        </w:rPr>
        <w:t>http://dx.doi.org/10.1007/BF00138746</w:t>
      </w:r>
      <w:r w:rsidR="002074AA">
        <w:rPr>
          <w:rFonts w:ascii="Times New Roman" w:hAnsi="Times New Roman"/>
          <w:sz w:val="24"/>
          <w:szCs w:val="24"/>
        </w:rPr>
        <w:t xml:space="preserve">   </w:t>
      </w:r>
      <w:r w:rsidR="003A0352" w:rsidRPr="003A0352">
        <w:rPr>
          <w:rFonts w:ascii="Times New Roman" w:hAnsi="Times New Roman"/>
          <w:sz w:val="24"/>
          <w:szCs w:val="24"/>
        </w:rPr>
        <w:t>Retrieved on: 23 January 2016</w:t>
      </w:r>
    </w:p>
    <w:p w:rsidR="003A0352" w:rsidRP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Brindley, C. and Scoffield, S. 1998.</w:t>
      </w:r>
      <w:r w:rsidR="003A78CA" w:rsidRPr="003A78CA">
        <w:rPr>
          <w:rFonts w:ascii="Times New Roman" w:hAnsi="Times New Roman"/>
          <w:sz w:val="24"/>
          <w:szCs w:val="24"/>
        </w:rPr>
        <w:t xml:space="preserve"> </w:t>
      </w:r>
      <w:r w:rsidR="003A78CA" w:rsidRPr="002074AA">
        <w:rPr>
          <w:rFonts w:ascii="Times New Roman" w:hAnsi="Times New Roman"/>
          <w:sz w:val="24"/>
          <w:szCs w:val="24"/>
        </w:rPr>
        <w:t>‘Peer assessment in undergraduate programmes’</w:t>
      </w:r>
      <w:r w:rsidR="002074AA">
        <w:rPr>
          <w:rFonts w:ascii="Times New Roman" w:hAnsi="Times New Roman"/>
          <w:sz w:val="24"/>
          <w:szCs w:val="24"/>
        </w:rPr>
        <w:t>.</w:t>
      </w:r>
      <w:r w:rsidR="003A78CA" w:rsidRPr="002074AA">
        <w:rPr>
          <w:rFonts w:ascii="Times New Roman" w:hAnsi="Times New Roman"/>
          <w:i/>
          <w:sz w:val="24"/>
          <w:szCs w:val="24"/>
        </w:rPr>
        <w:t>Teaching in Higher Education</w:t>
      </w:r>
      <w:r w:rsidR="002074AA">
        <w:rPr>
          <w:rFonts w:ascii="Times New Roman" w:hAnsi="Times New Roman"/>
          <w:sz w:val="24"/>
          <w:szCs w:val="24"/>
        </w:rPr>
        <w:t xml:space="preserve"> </w:t>
      </w:r>
      <w:r w:rsidR="003A78CA" w:rsidRPr="003A78CA">
        <w:rPr>
          <w:rFonts w:ascii="Times New Roman" w:hAnsi="Times New Roman"/>
          <w:sz w:val="24"/>
          <w:szCs w:val="24"/>
        </w:rPr>
        <w:t xml:space="preserve">3(1), 79-89. </w:t>
      </w:r>
      <w:r w:rsidR="003A78CA" w:rsidRPr="002074AA">
        <w:rPr>
          <w:rFonts w:ascii="Times New Roman" w:hAnsi="Times New Roman"/>
          <w:sz w:val="24"/>
          <w:szCs w:val="24"/>
        </w:rPr>
        <w:t>http://dx.doi.org/10.1080/1356215980030106</w:t>
      </w:r>
      <w:r w:rsidR="002074AA">
        <w:rPr>
          <w:rFonts w:ascii="Times New Roman" w:hAnsi="Times New Roman"/>
          <w:sz w:val="24"/>
          <w:szCs w:val="24"/>
        </w:rPr>
        <w:t xml:space="preserve">   </w:t>
      </w:r>
      <w:r w:rsidR="003A0352" w:rsidRPr="003A0352">
        <w:rPr>
          <w:rFonts w:ascii="Times New Roman" w:hAnsi="Times New Roman"/>
          <w:sz w:val="24"/>
          <w:szCs w:val="24"/>
        </w:rPr>
        <w:t>Re</w:t>
      </w:r>
      <w:r w:rsidR="003A0352">
        <w:rPr>
          <w:rFonts w:ascii="Times New Roman" w:hAnsi="Times New Roman"/>
          <w:sz w:val="24"/>
          <w:szCs w:val="24"/>
        </w:rPr>
        <w:t>trieved on: 25 February</w:t>
      </w:r>
      <w:r w:rsidR="003A0352" w:rsidRPr="003A0352">
        <w:rPr>
          <w:rFonts w:ascii="Times New Roman" w:hAnsi="Times New Roman"/>
          <w:sz w:val="24"/>
          <w:szCs w:val="24"/>
        </w:rPr>
        <w:t xml:space="preserve"> 2016</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Brown, A. L. 1987</w:t>
      </w:r>
      <w:r w:rsidR="003A78CA" w:rsidRPr="003A78CA">
        <w:rPr>
          <w:rFonts w:ascii="Times New Roman" w:hAnsi="Times New Roman"/>
          <w:sz w:val="24"/>
          <w:szCs w:val="24"/>
        </w:rPr>
        <w:t xml:space="preserve">. </w:t>
      </w:r>
      <w:r w:rsidR="003A78CA" w:rsidRPr="002074AA">
        <w:rPr>
          <w:rFonts w:ascii="Times New Roman" w:hAnsi="Times New Roman"/>
          <w:sz w:val="24"/>
          <w:szCs w:val="24"/>
        </w:rPr>
        <w:t>Metacognition, executive control, self-regulation, and other more mysterious mechanisms</w:t>
      </w:r>
      <w:r w:rsidR="003A78CA" w:rsidRPr="003A78CA">
        <w:rPr>
          <w:rFonts w:ascii="Times New Roman" w:hAnsi="Times New Roman"/>
          <w:i/>
          <w:sz w:val="24"/>
          <w:szCs w:val="24"/>
        </w:rPr>
        <w:t>.</w:t>
      </w:r>
      <w:r w:rsidR="003A78CA" w:rsidRPr="003A78CA">
        <w:rPr>
          <w:rFonts w:ascii="Times New Roman" w:hAnsi="Times New Roman"/>
          <w:sz w:val="24"/>
          <w:szCs w:val="24"/>
        </w:rPr>
        <w:t xml:space="preserve"> In </w:t>
      </w:r>
      <w:r w:rsidR="003A78CA" w:rsidRPr="002074AA">
        <w:rPr>
          <w:rFonts w:ascii="Times New Roman" w:hAnsi="Times New Roman"/>
          <w:i/>
          <w:sz w:val="24"/>
          <w:szCs w:val="24"/>
        </w:rPr>
        <w:t>Metacognition, motivation, and understanding</w:t>
      </w:r>
      <w:r w:rsidR="002074AA">
        <w:rPr>
          <w:rFonts w:ascii="Times New Roman" w:hAnsi="Times New Roman"/>
          <w:sz w:val="24"/>
          <w:szCs w:val="24"/>
        </w:rPr>
        <w:t xml:space="preserve"> edited by </w:t>
      </w:r>
      <w:r w:rsidR="002074AA" w:rsidRPr="002074AA">
        <w:rPr>
          <w:rFonts w:ascii="Times New Roman" w:hAnsi="Times New Roman"/>
          <w:sz w:val="24"/>
          <w:szCs w:val="24"/>
        </w:rPr>
        <w:t>F. E. Weinert &amp; R. H. Kluwe</w:t>
      </w:r>
      <w:r w:rsidR="002074AA">
        <w:rPr>
          <w:rFonts w:ascii="Times New Roman" w:hAnsi="Times New Roman"/>
          <w:sz w:val="24"/>
          <w:szCs w:val="24"/>
        </w:rPr>
        <w:t xml:space="preserve">. </w:t>
      </w:r>
      <w:r w:rsidR="003A78CA" w:rsidRPr="003A78CA">
        <w:rPr>
          <w:rFonts w:ascii="Times New Roman" w:hAnsi="Times New Roman"/>
          <w:sz w:val="24"/>
          <w:szCs w:val="24"/>
        </w:rPr>
        <w:t>New Jersey: Lawrence Erlbaum Associates.</w:t>
      </w:r>
    </w:p>
    <w:p w:rsidR="003A78CA" w:rsidRPr="003A78CA" w:rsidRDefault="00CA6A65" w:rsidP="003A0352">
      <w:pPr>
        <w:spacing w:line="240" w:lineRule="auto"/>
        <w:jc w:val="both"/>
        <w:rPr>
          <w:rFonts w:ascii="Times New Roman" w:hAnsi="Times New Roman"/>
          <w:sz w:val="24"/>
          <w:szCs w:val="24"/>
        </w:rPr>
      </w:pPr>
      <w:r>
        <w:rPr>
          <w:rFonts w:ascii="Times New Roman" w:hAnsi="Times New Roman"/>
          <w:sz w:val="24"/>
          <w:szCs w:val="24"/>
        </w:rPr>
        <w:t>Brown, D. 2000</w:t>
      </w:r>
      <w:r w:rsidR="003A78CA" w:rsidRPr="003A78CA">
        <w:rPr>
          <w:rFonts w:ascii="Times New Roman" w:hAnsi="Times New Roman"/>
          <w:sz w:val="24"/>
          <w:szCs w:val="24"/>
        </w:rPr>
        <w:t xml:space="preserve">. </w:t>
      </w:r>
      <w:r w:rsidR="003A78CA" w:rsidRPr="003A78CA">
        <w:rPr>
          <w:rFonts w:ascii="Times New Roman" w:hAnsi="Times New Roman"/>
          <w:i/>
          <w:sz w:val="24"/>
          <w:szCs w:val="24"/>
        </w:rPr>
        <w:t>Principles of Language Learning and Teaching</w:t>
      </w:r>
      <w:r w:rsidR="003A78CA" w:rsidRPr="003A78CA">
        <w:rPr>
          <w:rFonts w:ascii="Times New Roman" w:hAnsi="Times New Roman"/>
          <w:sz w:val="24"/>
          <w:szCs w:val="24"/>
        </w:rPr>
        <w:t>. New York. Longman.</w:t>
      </w:r>
    </w:p>
    <w:p w:rsid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Bullock. D. 2010</w:t>
      </w:r>
      <w:r w:rsidR="003A78CA" w:rsidRPr="003A78CA">
        <w:rPr>
          <w:rFonts w:ascii="Times New Roman" w:hAnsi="Times New Roman"/>
          <w:sz w:val="24"/>
          <w:szCs w:val="24"/>
        </w:rPr>
        <w:t xml:space="preserve">. Learner Self- Assessment: An Investigation into Teachers’ Beliefs. </w:t>
      </w:r>
      <w:r w:rsidR="003A78CA" w:rsidRPr="003A78CA">
        <w:rPr>
          <w:rFonts w:ascii="Times New Roman" w:hAnsi="Times New Roman"/>
          <w:i/>
          <w:sz w:val="24"/>
          <w:szCs w:val="24"/>
        </w:rPr>
        <w:t>ELT Journal</w:t>
      </w:r>
      <w:r w:rsidR="003A78CA" w:rsidRPr="003A78CA">
        <w:rPr>
          <w:rFonts w:ascii="Times New Roman" w:hAnsi="Times New Roman"/>
          <w:sz w:val="24"/>
          <w:szCs w:val="24"/>
        </w:rPr>
        <w:t xml:space="preserve">, 65 (2). </w:t>
      </w:r>
    </w:p>
    <w:p w:rsidR="003A78CA" w:rsidRPr="002074A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Froyd, J &amp; Simpson,N. 2010</w:t>
      </w:r>
      <w:r w:rsidR="003A78CA" w:rsidRPr="003A78CA">
        <w:rPr>
          <w:rFonts w:ascii="Times New Roman" w:hAnsi="Times New Roman"/>
          <w:sz w:val="24"/>
          <w:szCs w:val="24"/>
        </w:rPr>
        <w:t xml:space="preserve">. </w:t>
      </w:r>
      <w:r w:rsidR="003A78CA" w:rsidRPr="002074AA">
        <w:rPr>
          <w:rFonts w:ascii="Times New Roman" w:hAnsi="Times New Roman"/>
          <w:sz w:val="24"/>
          <w:szCs w:val="24"/>
        </w:rPr>
        <w:t>Student-Centered Learning Addressing Faculty Questions about Student Centered Learning</w:t>
      </w:r>
      <w:r w:rsidR="002074AA">
        <w:rPr>
          <w:rFonts w:ascii="Times New Roman" w:hAnsi="Times New Roman"/>
          <w:sz w:val="24"/>
          <w:szCs w:val="24"/>
        </w:rPr>
        <w:t xml:space="preserve">. Paper presented at California Conference </w:t>
      </w:r>
      <w:r w:rsidR="001546EB">
        <w:rPr>
          <w:rFonts w:ascii="Times New Roman" w:hAnsi="Times New Roman"/>
          <w:sz w:val="24"/>
          <w:szCs w:val="24"/>
        </w:rPr>
        <w:t xml:space="preserve">on Library Instruction, organsed by California State University, May 7, California. </w:t>
      </w:r>
    </w:p>
    <w:p w:rsidR="003A78CA" w:rsidRPr="003A78CA" w:rsidRDefault="00CA6A65" w:rsidP="003A0352">
      <w:pPr>
        <w:spacing w:line="240" w:lineRule="auto"/>
        <w:jc w:val="both"/>
        <w:rPr>
          <w:rFonts w:ascii="Times New Roman" w:hAnsi="Times New Roman"/>
          <w:sz w:val="24"/>
          <w:szCs w:val="24"/>
        </w:rPr>
      </w:pPr>
      <w:r>
        <w:rPr>
          <w:rFonts w:ascii="Times New Roman" w:hAnsi="Times New Roman"/>
          <w:sz w:val="24"/>
          <w:szCs w:val="24"/>
        </w:rPr>
        <w:t>Dickinson, L.1987</w:t>
      </w:r>
      <w:r w:rsidR="003A78CA" w:rsidRPr="003A78CA">
        <w:rPr>
          <w:rFonts w:ascii="Times New Roman" w:hAnsi="Times New Roman"/>
          <w:sz w:val="24"/>
          <w:szCs w:val="24"/>
        </w:rPr>
        <w:t>.</w:t>
      </w:r>
      <w:r w:rsidR="003A78CA" w:rsidRPr="003A78CA">
        <w:rPr>
          <w:rFonts w:ascii="Times New Roman" w:hAnsi="Times New Roman"/>
          <w:i/>
          <w:sz w:val="24"/>
          <w:szCs w:val="24"/>
        </w:rPr>
        <w:t>Self-Instruction in Language learning</w:t>
      </w:r>
      <w:r w:rsidR="003A78CA" w:rsidRPr="003A78CA">
        <w:rPr>
          <w:rFonts w:ascii="Times New Roman" w:hAnsi="Times New Roman"/>
          <w:sz w:val="24"/>
          <w:szCs w:val="24"/>
        </w:rPr>
        <w:t>. Cambridge: CUP.</w:t>
      </w:r>
    </w:p>
    <w:p w:rsidR="003A0352" w:rsidRP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Dochy, F.J.R.C &amp; McDowell, L. 1997</w:t>
      </w:r>
      <w:r w:rsidR="003A78CA" w:rsidRPr="003A78CA">
        <w:rPr>
          <w:rFonts w:ascii="Times New Roman" w:hAnsi="Times New Roman"/>
          <w:sz w:val="24"/>
          <w:szCs w:val="24"/>
        </w:rPr>
        <w:t xml:space="preserve">. </w:t>
      </w:r>
      <w:r w:rsidR="003A78CA" w:rsidRPr="001546EB">
        <w:rPr>
          <w:rFonts w:ascii="Times New Roman" w:hAnsi="Times New Roman"/>
          <w:sz w:val="24"/>
          <w:szCs w:val="24"/>
        </w:rPr>
        <w:t>Assessment as a tool for learning.</w:t>
      </w:r>
      <w:r w:rsidR="003A78CA" w:rsidRPr="003A78CA">
        <w:rPr>
          <w:rFonts w:ascii="Times New Roman" w:hAnsi="Times New Roman"/>
          <w:sz w:val="24"/>
          <w:szCs w:val="24"/>
        </w:rPr>
        <w:t xml:space="preserve"> </w:t>
      </w:r>
      <w:r w:rsidR="003A78CA" w:rsidRPr="001546EB">
        <w:rPr>
          <w:rFonts w:ascii="Times New Roman" w:hAnsi="Times New Roman"/>
          <w:i/>
          <w:sz w:val="24"/>
          <w:szCs w:val="24"/>
        </w:rPr>
        <w:t>Stu</w:t>
      </w:r>
      <w:r w:rsidR="001546EB">
        <w:rPr>
          <w:rFonts w:ascii="Times New Roman" w:hAnsi="Times New Roman"/>
          <w:i/>
          <w:sz w:val="24"/>
          <w:szCs w:val="24"/>
        </w:rPr>
        <w:t xml:space="preserve">dies in Educational Evaluation </w:t>
      </w:r>
      <w:r w:rsidR="003A78CA" w:rsidRPr="003A78CA">
        <w:rPr>
          <w:rFonts w:ascii="Times New Roman" w:hAnsi="Times New Roman"/>
          <w:sz w:val="24"/>
          <w:szCs w:val="24"/>
        </w:rPr>
        <w:t xml:space="preserve">23, 279-298. </w:t>
      </w:r>
      <w:r w:rsidR="003A78CA" w:rsidRPr="001546EB">
        <w:rPr>
          <w:rFonts w:ascii="Times New Roman" w:hAnsi="Times New Roman"/>
          <w:sz w:val="24"/>
          <w:szCs w:val="24"/>
        </w:rPr>
        <w:t>http://dx.doi.org/10.1016/S0191-491X(97)86211-6</w:t>
      </w:r>
      <w:r w:rsidR="001546EB">
        <w:rPr>
          <w:rFonts w:ascii="Times New Roman" w:hAnsi="Times New Roman"/>
          <w:sz w:val="24"/>
          <w:szCs w:val="24"/>
        </w:rPr>
        <w:t xml:space="preserve">  </w:t>
      </w:r>
      <w:r w:rsidR="003A0352" w:rsidRPr="003A0352">
        <w:rPr>
          <w:rFonts w:ascii="Times New Roman" w:hAnsi="Times New Roman"/>
          <w:sz w:val="24"/>
          <w:szCs w:val="24"/>
        </w:rPr>
        <w:t>Retrieved on: 25 February 2016</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Griffee,D.T. 1995</w:t>
      </w:r>
      <w:r w:rsidR="003A78CA" w:rsidRPr="003A78CA">
        <w:rPr>
          <w:rFonts w:ascii="Times New Roman" w:hAnsi="Times New Roman"/>
          <w:sz w:val="24"/>
          <w:szCs w:val="24"/>
        </w:rPr>
        <w:t xml:space="preserve">. </w:t>
      </w:r>
      <w:r w:rsidR="003A78CA" w:rsidRPr="001546EB">
        <w:rPr>
          <w:rFonts w:ascii="Times New Roman" w:hAnsi="Times New Roman"/>
          <w:sz w:val="24"/>
          <w:szCs w:val="24"/>
        </w:rPr>
        <w:t>Criterion-referenced test construction and evaluation</w:t>
      </w:r>
      <w:r w:rsidR="001546EB">
        <w:rPr>
          <w:rFonts w:ascii="Times New Roman" w:hAnsi="Times New Roman"/>
          <w:sz w:val="24"/>
          <w:szCs w:val="24"/>
        </w:rPr>
        <w:t xml:space="preserve">. In </w:t>
      </w:r>
      <w:r w:rsidR="003A78CA" w:rsidRPr="001546EB">
        <w:rPr>
          <w:rFonts w:ascii="Times New Roman" w:hAnsi="Times New Roman"/>
          <w:i/>
          <w:sz w:val="24"/>
          <w:szCs w:val="24"/>
        </w:rPr>
        <w:t>Language Testing in Japan</w:t>
      </w:r>
      <w:r w:rsidR="001546EB">
        <w:rPr>
          <w:rFonts w:ascii="Times New Roman" w:hAnsi="Times New Roman"/>
          <w:sz w:val="24"/>
          <w:szCs w:val="24"/>
        </w:rPr>
        <w:t xml:space="preserve"> edited by </w:t>
      </w:r>
      <w:r w:rsidR="001546EB" w:rsidRPr="001546EB">
        <w:rPr>
          <w:rFonts w:ascii="Times New Roman" w:hAnsi="Times New Roman"/>
          <w:sz w:val="24"/>
          <w:szCs w:val="24"/>
        </w:rPr>
        <w:t>.D. Browne &amp; S.O. Yamashita</w:t>
      </w:r>
      <w:r w:rsidR="001546EB">
        <w:rPr>
          <w:rFonts w:ascii="Times New Roman" w:hAnsi="Times New Roman"/>
          <w:sz w:val="24"/>
          <w:szCs w:val="24"/>
        </w:rPr>
        <w:t xml:space="preserve">. </w:t>
      </w:r>
      <w:r w:rsidR="003A78CA" w:rsidRPr="003A78CA">
        <w:rPr>
          <w:rFonts w:ascii="Times New Roman" w:hAnsi="Times New Roman"/>
          <w:sz w:val="24"/>
          <w:szCs w:val="24"/>
        </w:rPr>
        <w:t>Tokyo, Japan: The Japan Association for Japan Language Testing.</w:t>
      </w:r>
    </w:p>
    <w:p w:rsidR="001658CB" w:rsidRDefault="001658CB" w:rsidP="00377BB4">
      <w:pPr>
        <w:spacing w:line="240" w:lineRule="auto"/>
        <w:ind w:left="180" w:hanging="180"/>
        <w:jc w:val="both"/>
        <w:rPr>
          <w:rFonts w:ascii="Times New Roman" w:hAnsi="Times New Roman"/>
          <w:sz w:val="24"/>
          <w:szCs w:val="24"/>
        </w:rPr>
      </w:pPr>
      <w:r>
        <w:rPr>
          <w:rFonts w:ascii="Times New Roman" w:hAnsi="Times New Roman"/>
          <w:sz w:val="24"/>
          <w:szCs w:val="24"/>
        </w:rPr>
        <w:t xml:space="preserve">Hale, C. C. 2015. Self- assessment as academic community building: a study from a Japanese liberal arts university. </w:t>
      </w:r>
      <w:r w:rsidRPr="001658CB">
        <w:rPr>
          <w:rFonts w:ascii="Times New Roman" w:hAnsi="Times New Roman"/>
          <w:i/>
          <w:sz w:val="24"/>
          <w:szCs w:val="24"/>
        </w:rPr>
        <w:t>Journal of Language Testing in Asia</w:t>
      </w:r>
      <w:r>
        <w:rPr>
          <w:rFonts w:ascii="Times New Roman" w:hAnsi="Times New Roman"/>
          <w:sz w:val="24"/>
          <w:szCs w:val="24"/>
        </w:rPr>
        <w:t xml:space="preserve">.  </w:t>
      </w:r>
      <w:r w:rsidRPr="001658CB">
        <w:rPr>
          <w:rFonts w:ascii="Times New Roman" w:hAnsi="Times New Roman"/>
          <w:sz w:val="24"/>
          <w:szCs w:val="24"/>
        </w:rPr>
        <w:t>http://languagetestingasia.springeropen.com/articles/10.1186/s40468-014-0010-0</w:t>
      </w:r>
      <w:r>
        <w:rPr>
          <w:rFonts w:ascii="Times New Roman" w:hAnsi="Times New Roman"/>
          <w:sz w:val="24"/>
          <w:szCs w:val="24"/>
        </w:rPr>
        <w:t xml:space="preserve"> Retrieved on: 29 June 2016.</w:t>
      </w:r>
    </w:p>
    <w:p w:rsidR="003A78CA" w:rsidRPr="003A78CA"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t>Harrington,T.F</w:t>
      </w:r>
      <w:r w:rsidR="00CA6A65">
        <w:rPr>
          <w:rFonts w:ascii="Times New Roman" w:hAnsi="Times New Roman"/>
          <w:sz w:val="24"/>
          <w:szCs w:val="24"/>
        </w:rPr>
        <w:t>. 1995</w:t>
      </w:r>
      <w:r w:rsidRPr="003A78CA">
        <w:rPr>
          <w:rFonts w:ascii="Times New Roman" w:hAnsi="Times New Roman"/>
          <w:sz w:val="24"/>
          <w:szCs w:val="24"/>
        </w:rPr>
        <w:t xml:space="preserve">. </w:t>
      </w:r>
      <w:r w:rsidRPr="003A78CA">
        <w:rPr>
          <w:rFonts w:ascii="Times New Roman" w:hAnsi="Times New Roman"/>
          <w:i/>
          <w:sz w:val="24"/>
          <w:szCs w:val="24"/>
        </w:rPr>
        <w:t>Assessment of abilities</w:t>
      </w:r>
      <w:r w:rsidRPr="003A78CA">
        <w:rPr>
          <w:rFonts w:ascii="Times New Roman" w:hAnsi="Times New Roman"/>
          <w:sz w:val="24"/>
          <w:szCs w:val="24"/>
        </w:rPr>
        <w:t>. Greensboro, NC: ERIC Clearinghouse on Counseling and Students Services.</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Henning. G. 2013</w:t>
      </w:r>
      <w:r w:rsidR="003A78CA" w:rsidRPr="003A78CA">
        <w:rPr>
          <w:rFonts w:ascii="Times New Roman" w:hAnsi="Times New Roman"/>
          <w:sz w:val="24"/>
          <w:szCs w:val="24"/>
        </w:rPr>
        <w:t xml:space="preserve">. </w:t>
      </w:r>
      <w:r w:rsidR="003A78CA" w:rsidRPr="003A78CA">
        <w:rPr>
          <w:rFonts w:ascii="Times New Roman" w:hAnsi="Times New Roman"/>
          <w:i/>
          <w:sz w:val="24"/>
          <w:szCs w:val="24"/>
        </w:rPr>
        <w:t>A Guide to Language Testing: Development, Evaluation and Research.</w:t>
      </w:r>
      <w:r w:rsidR="003A78CA" w:rsidRPr="003A78CA">
        <w:rPr>
          <w:rFonts w:ascii="Times New Roman" w:hAnsi="Times New Roman"/>
          <w:sz w:val="24"/>
          <w:szCs w:val="24"/>
        </w:rPr>
        <w:t xml:space="preserve"> Los Angeles. </w:t>
      </w:r>
      <w:r w:rsidR="001546EB" w:rsidRPr="001546EB">
        <w:rPr>
          <w:rFonts w:ascii="Times New Roman" w:hAnsi="Times New Roman"/>
          <w:sz w:val="24"/>
          <w:szCs w:val="24"/>
        </w:rPr>
        <w:t>University of California.</w:t>
      </w:r>
    </w:p>
    <w:p w:rsidR="003A78CA" w:rsidRPr="003A78CA"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t>Hoskins.C, Hale.C.C, E</w:t>
      </w:r>
      <w:r w:rsidR="00CA6A65">
        <w:rPr>
          <w:rFonts w:ascii="Times New Roman" w:hAnsi="Times New Roman"/>
          <w:sz w:val="24"/>
          <w:szCs w:val="24"/>
        </w:rPr>
        <w:t>ngler.S &amp; Sick.J. 2012</w:t>
      </w:r>
      <w:r w:rsidRPr="003A78CA">
        <w:rPr>
          <w:rFonts w:ascii="Times New Roman" w:hAnsi="Times New Roman"/>
          <w:sz w:val="24"/>
          <w:szCs w:val="24"/>
        </w:rPr>
        <w:t xml:space="preserve">. </w:t>
      </w:r>
      <w:r w:rsidRPr="003A78CA">
        <w:rPr>
          <w:rFonts w:ascii="Times New Roman" w:hAnsi="Times New Roman"/>
          <w:i/>
          <w:sz w:val="24"/>
          <w:szCs w:val="24"/>
        </w:rPr>
        <w:t>Student Self-Assessment of High- Stakes Test: An Exploratory Study in English for Liberal Arts Program</w:t>
      </w:r>
      <w:r w:rsidRPr="003A78CA">
        <w:rPr>
          <w:rFonts w:ascii="Times New Roman" w:hAnsi="Times New Roman"/>
          <w:sz w:val="24"/>
          <w:szCs w:val="24"/>
        </w:rPr>
        <w:t>. Language Research Bulletin.V27, Tokyo.</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Huba, M. E., &amp; Freed, J. E. 2000</w:t>
      </w:r>
      <w:r w:rsidR="003A78CA" w:rsidRPr="003A78CA">
        <w:rPr>
          <w:rFonts w:ascii="Times New Roman" w:hAnsi="Times New Roman"/>
          <w:i/>
          <w:sz w:val="24"/>
          <w:szCs w:val="24"/>
        </w:rPr>
        <w:t>. Learner-Centered Assessment on College Campuses: Shifting the Focus from Teaching to Learning</w:t>
      </w:r>
      <w:r w:rsidR="003A78CA" w:rsidRPr="003A78CA">
        <w:rPr>
          <w:rFonts w:ascii="Times New Roman" w:hAnsi="Times New Roman"/>
          <w:sz w:val="24"/>
          <w:szCs w:val="24"/>
        </w:rPr>
        <w:t>. Needham Heights, MA: Allyn &amp; Bacon.</w:t>
      </w:r>
    </w:p>
    <w:p w:rsidR="003A78CA" w:rsidRPr="003A78CA" w:rsidRDefault="003A78CA" w:rsidP="003A0352">
      <w:pPr>
        <w:spacing w:line="240" w:lineRule="auto"/>
        <w:jc w:val="both"/>
        <w:rPr>
          <w:rFonts w:ascii="Times New Roman" w:hAnsi="Times New Roman"/>
          <w:sz w:val="24"/>
          <w:szCs w:val="24"/>
        </w:rPr>
      </w:pPr>
      <w:r w:rsidRPr="003A78CA">
        <w:rPr>
          <w:rFonts w:ascii="Times New Roman" w:hAnsi="Times New Roman"/>
          <w:sz w:val="24"/>
          <w:szCs w:val="24"/>
        </w:rPr>
        <w:t xml:space="preserve">Lim,H. (2007). </w:t>
      </w:r>
      <w:r w:rsidRPr="003A78CA">
        <w:rPr>
          <w:rFonts w:ascii="Times New Roman" w:hAnsi="Times New Roman"/>
          <w:i/>
          <w:sz w:val="24"/>
          <w:szCs w:val="24"/>
        </w:rPr>
        <w:t xml:space="preserve">A Study of Self and Peer- Assessment of Learners’ Oral Proficiency. </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lastRenderedPageBreak/>
        <w:t>McMillan,J.H. &amp; Workman, D.J. 1998</w:t>
      </w:r>
      <w:r w:rsidR="003A78CA" w:rsidRPr="003A78CA">
        <w:rPr>
          <w:rFonts w:ascii="Times New Roman" w:hAnsi="Times New Roman"/>
          <w:sz w:val="24"/>
          <w:szCs w:val="24"/>
        </w:rPr>
        <w:t xml:space="preserve">. </w:t>
      </w:r>
      <w:r w:rsidR="003A78CA" w:rsidRPr="003A78CA">
        <w:rPr>
          <w:rFonts w:ascii="Times New Roman" w:hAnsi="Times New Roman"/>
          <w:i/>
          <w:sz w:val="24"/>
          <w:szCs w:val="24"/>
        </w:rPr>
        <w:t>Classroom assessment and grading practices: A review of literature.</w:t>
      </w:r>
      <w:r w:rsidR="003A78CA" w:rsidRPr="003A78CA">
        <w:rPr>
          <w:rFonts w:ascii="Times New Roman" w:hAnsi="Times New Roman"/>
          <w:sz w:val="24"/>
          <w:szCs w:val="24"/>
        </w:rPr>
        <w:t xml:space="preserve"> (ERIC Document Reproduction ServiceNo.ED453263).</w:t>
      </w:r>
    </w:p>
    <w:p w:rsidR="003A78CA" w:rsidRPr="003A78CA"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t>Mohd Sallehhudin ab</w:t>
      </w:r>
      <w:r w:rsidR="00CA6A65">
        <w:rPr>
          <w:rFonts w:ascii="Times New Roman" w:hAnsi="Times New Roman"/>
          <w:sz w:val="24"/>
          <w:szCs w:val="24"/>
        </w:rPr>
        <w:t>d Aziz  &amp; Ruzy Suliza Hashim . 2005</w:t>
      </w:r>
      <w:r w:rsidRPr="003A78CA">
        <w:rPr>
          <w:rFonts w:ascii="Times New Roman" w:hAnsi="Times New Roman"/>
          <w:sz w:val="24"/>
          <w:szCs w:val="24"/>
        </w:rPr>
        <w:t xml:space="preserve">. </w:t>
      </w:r>
      <w:r w:rsidRPr="003C5934">
        <w:rPr>
          <w:rFonts w:ascii="Times New Roman" w:hAnsi="Times New Roman"/>
          <w:sz w:val="24"/>
          <w:szCs w:val="24"/>
        </w:rPr>
        <w:t>Malaysian Learners Self Evaluation of Language Abilities</w:t>
      </w:r>
      <w:r w:rsidRPr="003A78CA">
        <w:rPr>
          <w:rFonts w:ascii="Times New Roman" w:hAnsi="Times New Roman"/>
          <w:i/>
          <w:sz w:val="24"/>
          <w:szCs w:val="24"/>
        </w:rPr>
        <w:t xml:space="preserve"> </w:t>
      </w:r>
      <w:r w:rsidRPr="003A78CA">
        <w:rPr>
          <w:rFonts w:ascii="Times New Roman" w:hAnsi="Times New Roman"/>
          <w:sz w:val="24"/>
          <w:szCs w:val="24"/>
        </w:rPr>
        <w:t>I</w:t>
      </w:r>
      <w:r w:rsidR="003C5934">
        <w:rPr>
          <w:rFonts w:ascii="Times New Roman" w:hAnsi="Times New Roman"/>
          <w:sz w:val="24"/>
          <w:szCs w:val="24"/>
        </w:rPr>
        <w:t>n.</w:t>
      </w:r>
      <w:r w:rsidRPr="003C5934">
        <w:rPr>
          <w:rFonts w:ascii="Times New Roman" w:hAnsi="Times New Roman"/>
          <w:i/>
          <w:sz w:val="24"/>
          <w:szCs w:val="24"/>
        </w:rPr>
        <w:t>Language Policy and Practi</w:t>
      </w:r>
      <w:r w:rsidR="003C5934" w:rsidRPr="003C5934">
        <w:rPr>
          <w:rFonts w:ascii="Times New Roman" w:hAnsi="Times New Roman"/>
          <w:i/>
          <w:sz w:val="24"/>
          <w:szCs w:val="24"/>
        </w:rPr>
        <w:t>ce For Nation Building</w:t>
      </w:r>
      <w:r w:rsidR="003C5934">
        <w:rPr>
          <w:rFonts w:ascii="Times New Roman" w:hAnsi="Times New Roman"/>
          <w:sz w:val="24"/>
          <w:szCs w:val="24"/>
        </w:rPr>
        <w:t xml:space="preserve"> by Siti Hamin Mus</w:t>
      </w:r>
      <w:r w:rsidR="003C5934" w:rsidRPr="003C5934">
        <w:rPr>
          <w:rFonts w:ascii="Times New Roman" w:hAnsi="Times New Roman"/>
          <w:sz w:val="24"/>
          <w:szCs w:val="24"/>
        </w:rPr>
        <w:t>tapa et al</w:t>
      </w:r>
      <w:r w:rsidR="003C5934">
        <w:rPr>
          <w:rFonts w:ascii="Times New Roman" w:hAnsi="Times New Roman"/>
          <w:sz w:val="24"/>
          <w:szCs w:val="24"/>
        </w:rPr>
        <w:t>.</w:t>
      </w:r>
      <w:r w:rsidRPr="003A78CA">
        <w:rPr>
          <w:rFonts w:ascii="Times New Roman" w:hAnsi="Times New Roman"/>
          <w:sz w:val="24"/>
          <w:szCs w:val="24"/>
        </w:rPr>
        <w:t xml:space="preserve"> Bangi.</w:t>
      </w:r>
      <w:r w:rsidR="003C5934">
        <w:rPr>
          <w:rFonts w:ascii="Times New Roman" w:hAnsi="Times New Roman"/>
          <w:sz w:val="24"/>
          <w:szCs w:val="24"/>
        </w:rPr>
        <w:t xml:space="preserve"> </w:t>
      </w:r>
      <w:r w:rsidR="003C5934" w:rsidRPr="003C5934">
        <w:rPr>
          <w:rFonts w:ascii="Times New Roman" w:hAnsi="Times New Roman"/>
          <w:sz w:val="24"/>
          <w:szCs w:val="24"/>
        </w:rPr>
        <w:t>Pusat Penerbitan dan  Percetakan UKM,</w:t>
      </w:r>
    </w:p>
    <w:p w:rsid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Nakai, H &amp; Usui, S. 2012</w:t>
      </w:r>
      <w:r w:rsidR="003A78CA" w:rsidRPr="003A78CA">
        <w:rPr>
          <w:rFonts w:ascii="Times New Roman" w:hAnsi="Times New Roman"/>
          <w:sz w:val="24"/>
          <w:szCs w:val="24"/>
        </w:rPr>
        <w:t xml:space="preserve">. </w:t>
      </w:r>
      <w:r w:rsidR="003A78CA" w:rsidRPr="003C5934">
        <w:rPr>
          <w:rFonts w:ascii="Times New Roman" w:hAnsi="Times New Roman"/>
          <w:sz w:val="24"/>
          <w:szCs w:val="24"/>
        </w:rPr>
        <w:t>Comparing the self- assessed and examiner- assessed driving skills of Japanese driving school students</w:t>
      </w:r>
      <w:r w:rsidR="003A78CA" w:rsidRPr="003A78CA">
        <w:rPr>
          <w:rFonts w:ascii="Times New Roman" w:hAnsi="Times New Roman"/>
          <w:sz w:val="24"/>
          <w:szCs w:val="24"/>
        </w:rPr>
        <w:t xml:space="preserve">. </w:t>
      </w:r>
      <w:r w:rsidR="003A78CA" w:rsidRPr="003C5934">
        <w:rPr>
          <w:rFonts w:ascii="Times New Roman" w:hAnsi="Times New Roman"/>
          <w:i/>
          <w:sz w:val="24"/>
          <w:szCs w:val="24"/>
        </w:rPr>
        <w:t>International Association of Traf</w:t>
      </w:r>
      <w:r w:rsidR="003C5934">
        <w:rPr>
          <w:rFonts w:ascii="Times New Roman" w:hAnsi="Times New Roman"/>
          <w:i/>
          <w:sz w:val="24"/>
          <w:szCs w:val="24"/>
        </w:rPr>
        <w:t xml:space="preserve">fic and Safety Sciences Journal </w:t>
      </w:r>
      <w:r w:rsidR="003C5934">
        <w:rPr>
          <w:rFonts w:ascii="Times New Roman" w:hAnsi="Times New Roman"/>
          <w:sz w:val="24"/>
          <w:szCs w:val="24"/>
        </w:rPr>
        <w:t xml:space="preserve">35, </w:t>
      </w:r>
      <w:r w:rsidR="003A78CA" w:rsidRPr="003A78CA">
        <w:rPr>
          <w:rFonts w:ascii="Times New Roman" w:hAnsi="Times New Roman"/>
          <w:sz w:val="24"/>
          <w:szCs w:val="24"/>
        </w:rPr>
        <w:t>90 97.</w:t>
      </w:r>
      <w:r w:rsidR="003A78CA" w:rsidRPr="003C5934">
        <w:rPr>
          <w:rFonts w:ascii="Times New Roman" w:hAnsi="Times New Roman"/>
          <w:sz w:val="24"/>
          <w:szCs w:val="24"/>
        </w:rPr>
        <w:t>http://dx.doi.org/10.1016/j.iatssr.2011.09.003</w:t>
      </w:r>
      <w:r w:rsidR="003C5934">
        <w:rPr>
          <w:rFonts w:ascii="Times New Roman" w:hAnsi="Times New Roman"/>
          <w:sz w:val="24"/>
          <w:szCs w:val="24"/>
        </w:rPr>
        <w:t xml:space="preserve"> </w:t>
      </w:r>
      <w:r w:rsidR="003A0352" w:rsidRPr="003A0352">
        <w:rPr>
          <w:rFonts w:ascii="Times New Roman" w:hAnsi="Times New Roman"/>
          <w:sz w:val="24"/>
          <w:szCs w:val="24"/>
        </w:rPr>
        <w:t>Retrieved on: 25 February 2016</w:t>
      </w:r>
    </w:p>
    <w:p w:rsidR="00246887" w:rsidRPr="003A0352" w:rsidRDefault="00246887" w:rsidP="00377BB4">
      <w:pPr>
        <w:spacing w:line="240" w:lineRule="auto"/>
        <w:ind w:left="180" w:hanging="180"/>
        <w:jc w:val="both"/>
        <w:rPr>
          <w:rFonts w:ascii="Times New Roman" w:hAnsi="Times New Roman"/>
          <w:sz w:val="24"/>
          <w:szCs w:val="24"/>
        </w:rPr>
      </w:pPr>
      <w:r>
        <w:rPr>
          <w:rFonts w:ascii="Times New Roman" w:hAnsi="Times New Roman"/>
          <w:sz w:val="24"/>
          <w:szCs w:val="24"/>
        </w:rPr>
        <w:t xml:space="preserve">Nemoto, N. 2014. Incorporating Self- Assessment Sheets into Intermediate Japanese Four Skills Projects. In </w:t>
      </w:r>
      <w:r w:rsidRPr="00246887">
        <w:rPr>
          <w:rFonts w:ascii="Times New Roman" w:hAnsi="Times New Roman"/>
          <w:i/>
          <w:sz w:val="24"/>
          <w:szCs w:val="24"/>
        </w:rPr>
        <w:t>Practical Assessment Tools for College Japanese</w:t>
      </w:r>
      <w:r>
        <w:rPr>
          <w:rFonts w:ascii="Times New Roman" w:hAnsi="Times New Roman"/>
          <w:sz w:val="24"/>
          <w:szCs w:val="24"/>
        </w:rPr>
        <w:t xml:space="preserve"> by Brown, K.K., Brown, J.D. &amp; Tominaga, W. </w:t>
      </w:r>
      <w:r w:rsidRPr="00246887">
        <w:rPr>
          <w:rFonts w:ascii="Times New Roman" w:hAnsi="Times New Roman"/>
          <w:sz w:val="24"/>
          <w:szCs w:val="24"/>
        </w:rPr>
        <w:t>http://nflrc.hawaii.edu/PDFs/Practical_Assesment_Tools.pdf</w:t>
      </w:r>
      <w:r>
        <w:rPr>
          <w:rFonts w:ascii="Times New Roman" w:hAnsi="Times New Roman"/>
          <w:sz w:val="24"/>
          <w:szCs w:val="24"/>
        </w:rPr>
        <w:t xml:space="preserve">  Retrieved on: 30 June 2016. </w:t>
      </w:r>
    </w:p>
    <w:p w:rsidR="003A78CA"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t>Noraini Ibrah</w:t>
      </w:r>
      <w:r w:rsidR="00CA6A65">
        <w:rPr>
          <w:rFonts w:ascii="Times New Roman" w:hAnsi="Times New Roman"/>
          <w:sz w:val="24"/>
          <w:szCs w:val="24"/>
        </w:rPr>
        <w:t>im-Gonzalez &amp; Noraiha Noordin. 2012</w:t>
      </w:r>
      <w:r w:rsidRPr="003A78CA">
        <w:rPr>
          <w:rFonts w:ascii="Times New Roman" w:hAnsi="Times New Roman"/>
          <w:sz w:val="24"/>
          <w:szCs w:val="24"/>
        </w:rPr>
        <w:t xml:space="preserve">. </w:t>
      </w:r>
      <w:r w:rsidRPr="003A78CA">
        <w:rPr>
          <w:rFonts w:ascii="Times New Roman" w:hAnsi="Times New Roman"/>
          <w:i/>
          <w:sz w:val="24"/>
          <w:szCs w:val="24"/>
        </w:rPr>
        <w:t>Learner Autonomy via Self-Assessment in Consecutive Interpreting for Novice Learners in a Non-Interpreting Environment.</w:t>
      </w:r>
      <w:r w:rsidRPr="003A78CA">
        <w:rPr>
          <w:rFonts w:ascii="Times New Roman" w:hAnsi="Times New Roman"/>
          <w:sz w:val="24"/>
          <w:szCs w:val="24"/>
        </w:rPr>
        <w:t xml:space="preserve"> SINO-US English Teaching </w:t>
      </w:r>
      <w:r w:rsidR="003C5934">
        <w:rPr>
          <w:rFonts w:ascii="Times New Roman" w:hAnsi="Times New Roman"/>
          <w:sz w:val="24"/>
          <w:szCs w:val="24"/>
        </w:rPr>
        <w:t>.</w:t>
      </w:r>
      <w:r w:rsidRPr="003A78CA">
        <w:rPr>
          <w:rFonts w:ascii="Times New Roman" w:hAnsi="Times New Roman"/>
          <w:sz w:val="24"/>
          <w:szCs w:val="24"/>
        </w:rPr>
        <w:t xml:space="preserve">9 (4). </w:t>
      </w:r>
    </w:p>
    <w:p w:rsidR="00C17448" w:rsidRPr="003A78CA" w:rsidRDefault="00C17448" w:rsidP="00C17448">
      <w:pPr>
        <w:spacing w:line="240" w:lineRule="auto"/>
        <w:ind w:left="180" w:hanging="180"/>
        <w:jc w:val="both"/>
        <w:rPr>
          <w:rFonts w:ascii="Times New Roman" w:hAnsi="Times New Roman"/>
          <w:sz w:val="24"/>
          <w:szCs w:val="24"/>
        </w:rPr>
      </w:pPr>
      <w:r>
        <w:rPr>
          <w:rFonts w:ascii="Times New Roman" w:hAnsi="Times New Roman"/>
          <w:sz w:val="24"/>
          <w:szCs w:val="24"/>
        </w:rPr>
        <w:t xml:space="preserve">Nurul Hadani Md Nawi, Ma’rof Redzuan, Puteri Hayati Megat Ahmad &amp; Noor Hisham Md Nawi. 2015. </w:t>
      </w:r>
      <w:r w:rsidRPr="00C17448">
        <w:rPr>
          <w:rFonts w:ascii="Times New Roman" w:hAnsi="Times New Roman"/>
          <w:sz w:val="24"/>
          <w:szCs w:val="24"/>
        </w:rPr>
        <w:t>Testing the Model of the Relationship Between Emotional Intel</w:t>
      </w:r>
      <w:r>
        <w:rPr>
          <w:rFonts w:ascii="Times New Roman" w:hAnsi="Times New Roman"/>
          <w:sz w:val="24"/>
          <w:szCs w:val="24"/>
        </w:rPr>
        <w:t xml:space="preserve">ligence, Personality Traits and </w:t>
      </w:r>
      <w:r w:rsidRPr="00C17448">
        <w:rPr>
          <w:rFonts w:ascii="Times New Roman" w:hAnsi="Times New Roman"/>
          <w:sz w:val="24"/>
          <w:szCs w:val="24"/>
        </w:rPr>
        <w:t>Leadership Behaviour towards Work Performance</w:t>
      </w:r>
      <w:r>
        <w:rPr>
          <w:rFonts w:ascii="Times New Roman" w:hAnsi="Times New Roman"/>
          <w:sz w:val="24"/>
          <w:szCs w:val="24"/>
        </w:rPr>
        <w:t xml:space="preserve">. Akademika Journal of Southeast Asia Social Science and Humanitis 85 (2), 3-16. </w:t>
      </w:r>
      <w:r w:rsidRPr="00C17448">
        <w:rPr>
          <w:rFonts w:ascii="Times New Roman" w:hAnsi="Times New Roman"/>
          <w:sz w:val="24"/>
          <w:szCs w:val="24"/>
        </w:rPr>
        <w:t>http://ejournals.ukm.my/akademika/article/view/7044/3667</w:t>
      </w:r>
      <w:r>
        <w:rPr>
          <w:rFonts w:ascii="Times New Roman" w:hAnsi="Times New Roman"/>
          <w:sz w:val="24"/>
          <w:szCs w:val="24"/>
        </w:rPr>
        <w:t xml:space="preserve"> Retrieved on: 30 June 2016. </w:t>
      </w:r>
    </w:p>
    <w:p w:rsidR="003A78CA" w:rsidRPr="003A78CA"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t>Sluijsmans</w:t>
      </w:r>
      <w:r w:rsidR="00CA6A65">
        <w:rPr>
          <w:rFonts w:ascii="Times New Roman" w:hAnsi="Times New Roman"/>
          <w:sz w:val="24"/>
          <w:szCs w:val="24"/>
        </w:rPr>
        <w:t>, D., Do</w:t>
      </w:r>
      <w:r w:rsidR="00D84935">
        <w:rPr>
          <w:rFonts w:ascii="Times New Roman" w:hAnsi="Times New Roman"/>
          <w:sz w:val="24"/>
          <w:szCs w:val="24"/>
        </w:rPr>
        <w:t>chy, F. &amp; Moerkerke,G.. 1998</w:t>
      </w:r>
      <w:r w:rsidRPr="003A78CA">
        <w:rPr>
          <w:rFonts w:ascii="Times New Roman" w:hAnsi="Times New Roman"/>
          <w:sz w:val="24"/>
          <w:szCs w:val="24"/>
        </w:rPr>
        <w:t xml:space="preserve">. </w:t>
      </w:r>
      <w:r w:rsidRPr="003A78CA">
        <w:rPr>
          <w:rFonts w:ascii="Times New Roman" w:hAnsi="Times New Roman"/>
          <w:i/>
          <w:sz w:val="24"/>
          <w:szCs w:val="24"/>
        </w:rPr>
        <w:t>Het gebruik van self-, peer, en co- assessment: een literatuurstudie [The use of self-, peer- &amp; co-assessment in higher education: a review of literature]</w:t>
      </w:r>
      <w:r w:rsidRPr="003A78CA">
        <w:rPr>
          <w:rFonts w:ascii="Times New Roman" w:hAnsi="Times New Roman"/>
          <w:sz w:val="24"/>
          <w:szCs w:val="24"/>
        </w:rPr>
        <w:t xml:space="preserve">. Tidjschrift voor Hoger Onderwijs [Journal for Higher Education] </w:t>
      </w:r>
    </w:p>
    <w:p w:rsidR="003A0352"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t>Sluijsmans</w:t>
      </w:r>
      <w:r w:rsidR="00CA6A65">
        <w:rPr>
          <w:rFonts w:ascii="Times New Roman" w:hAnsi="Times New Roman"/>
          <w:sz w:val="24"/>
          <w:szCs w:val="24"/>
        </w:rPr>
        <w:t>, D., Dochy, F. &amp; Moerkerke,G. 1999</w:t>
      </w:r>
      <w:r w:rsidRPr="003A78CA">
        <w:rPr>
          <w:rFonts w:ascii="Times New Roman" w:hAnsi="Times New Roman"/>
          <w:sz w:val="24"/>
          <w:szCs w:val="24"/>
        </w:rPr>
        <w:t xml:space="preserve">. Creating a Learning Environment by Using Self-, Peer and Co-Assessment.  </w:t>
      </w:r>
      <w:r w:rsidRPr="003A78CA">
        <w:rPr>
          <w:rFonts w:ascii="Times New Roman" w:hAnsi="Times New Roman"/>
          <w:i/>
          <w:sz w:val="24"/>
          <w:szCs w:val="24"/>
        </w:rPr>
        <w:t xml:space="preserve">Journal of Learning </w:t>
      </w:r>
      <w:r w:rsidR="003C5934" w:rsidRPr="003A78CA">
        <w:rPr>
          <w:rFonts w:ascii="Times New Roman" w:hAnsi="Times New Roman"/>
          <w:i/>
          <w:sz w:val="24"/>
          <w:szCs w:val="24"/>
        </w:rPr>
        <w:t xml:space="preserve">Environments </w:t>
      </w:r>
      <w:r w:rsidR="003C5934" w:rsidRPr="003A78CA">
        <w:rPr>
          <w:rFonts w:ascii="Times New Roman" w:hAnsi="Times New Roman"/>
          <w:sz w:val="24"/>
          <w:szCs w:val="24"/>
        </w:rPr>
        <w:t>Research</w:t>
      </w:r>
      <w:r w:rsidRPr="003A78CA">
        <w:rPr>
          <w:rFonts w:ascii="Times New Roman" w:hAnsi="Times New Roman"/>
          <w:sz w:val="24"/>
          <w:szCs w:val="24"/>
        </w:rPr>
        <w:t xml:space="preserve">, pp.293-310.  </w:t>
      </w:r>
    </w:p>
    <w:p w:rsidR="003A0352" w:rsidRP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Tiew.F. 2010</w:t>
      </w:r>
      <w:r w:rsidR="003A78CA" w:rsidRPr="003A78CA">
        <w:rPr>
          <w:rFonts w:ascii="Times New Roman" w:hAnsi="Times New Roman"/>
          <w:sz w:val="24"/>
          <w:szCs w:val="24"/>
        </w:rPr>
        <w:t xml:space="preserve">. Business Students’ View of Peer Assessment on Class Participation.  </w:t>
      </w:r>
      <w:r w:rsidR="003A78CA" w:rsidRPr="003A78CA">
        <w:rPr>
          <w:rFonts w:ascii="Times New Roman" w:hAnsi="Times New Roman"/>
          <w:i/>
          <w:sz w:val="24"/>
          <w:szCs w:val="24"/>
        </w:rPr>
        <w:t>Journal of International Education Studies</w:t>
      </w:r>
      <w:r w:rsidR="003C5934">
        <w:rPr>
          <w:rFonts w:ascii="Times New Roman" w:hAnsi="Times New Roman"/>
          <w:sz w:val="24"/>
          <w:szCs w:val="24"/>
        </w:rPr>
        <w:t xml:space="preserve"> </w:t>
      </w:r>
      <w:r w:rsidR="003A78CA" w:rsidRPr="003A78CA">
        <w:rPr>
          <w:rFonts w:ascii="Times New Roman" w:hAnsi="Times New Roman"/>
          <w:sz w:val="24"/>
          <w:szCs w:val="24"/>
        </w:rPr>
        <w:t xml:space="preserve">3(3). </w:t>
      </w:r>
      <w:r w:rsidR="003A78CA" w:rsidRPr="003C5934">
        <w:rPr>
          <w:rFonts w:ascii="Times New Roman" w:hAnsi="Times New Roman"/>
          <w:sz w:val="24"/>
          <w:szCs w:val="24"/>
        </w:rPr>
        <w:t>http://dx.doi.org/10.5539/</w:t>
      </w:r>
      <w:r w:rsidR="003C5934" w:rsidRPr="003C5934">
        <w:rPr>
          <w:rFonts w:ascii="Times New Roman" w:hAnsi="Times New Roman"/>
          <w:sz w:val="24"/>
          <w:szCs w:val="24"/>
        </w:rPr>
        <w:t>ies.v3n3p126</w:t>
      </w:r>
      <w:r w:rsidR="003C5934">
        <w:rPr>
          <w:rFonts w:ascii="Times New Roman" w:hAnsi="Times New Roman"/>
          <w:sz w:val="24"/>
          <w:szCs w:val="24"/>
        </w:rPr>
        <w:t xml:space="preserve"> Retrieved</w:t>
      </w:r>
      <w:r w:rsidR="003A0352">
        <w:rPr>
          <w:rFonts w:ascii="Times New Roman" w:hAnsi="Times New Roman"/>
          <w:sz w:val="24"/>
          <w:szCs w:val="24"/>
        </w:rPr>
        <w:t xml:space="preserve"> on: 16 April </w:t>
      </w:r>
      <w:r w:rsidR="003A0352" w:rsidRPr="003A0352">
        <w:rPr>
          <w:rFonts w:ascii="Times New Roman" w:hAnsi="Times New Roman"/>
          <w:sz w:val="24"/>
          <w:szCs w:val="24"/>
        </w:rPr>
        <w:t>2016</w:t>
      </w:r>
    </w:p>
    <w:p w:rsidR="003A0352" w:rsidRP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Vijchulata. A. &amp; Lee, G. 1985</w:t>
      </w:r>
      <w:r w:rsidR="003A78CA" w:rsidRPr="003A78CA">
        <w:rPr>
          <w:rFonts w:ascii="Times New Roman" w:hAnsi="Times New Roman"/>
          <w:sz w:val="24"/>
          <w:szCs w:val="24"/>
        </w:rPr>
        <w:t xml:space="preserve">. A survey of learners’ motivation for learning English. </w:t>
      </w:r>
      <w:r w:rsidR="003A78CA" w:rsidRPr="003A78CA">
        <w:rPr>
          <w:rFonts w:ascii="Times New Roman" w:hAnsi="Times New Roman"/>
          <w:i/>
          <w:sz w:val="24"/>
          <w:szCs w:val="24"/>
        </w:rPr>
        <w:t>RELC Journal</w:t>
      </w:r>
      <w:r w:rsidR="003C5934">
        <w:rPr>
          <w:rFonts w:ascii="Times New Roman" w:hAnsi="Times New Roman"/>
          <w:sz w:val="24"/>
          <w:szCs w:val="24"/>
        </w:rPr>
        <w:t xml:space="preserve"> </w:t>
      </w:r>
      <w:r w:rsidR="003A78CA" w:rsidRPr="003A78CA">
        <w:rPr>
          <w:rFonts w:ascii="Times New Roman" w:hAnsi="Times New Roman"/>
          <w:sz w:val="24"/>
          <w:szCs w:val="24"/>
        </w:rPr>
        <w:t xml:space="preserve">16 (1), 68-81. </w:t>
      </w:r>
      <w:r w:rsidR="003A78CA" w:rsidRPr="003C5934">
        <w:rPr>
          <w:rFonts w:ascii="Times New Roman" w:hAnsi="Times New Roman"/>
          <w:sz w:val="24"/>
          <w:szCs w:val="24"/>
        </w:rPr>
        <w:t>http://dx.doi.org/10.1177/</w:t>
      </w:r>
      <w:r w:rsidR="003C5934" w:rsidRPr="003C5934">
        <w:rPr>
          <w:rFonts w:ascii="Times New Roman" w:hAnsi="Times New Roman"/>
          <w:sz w:val="24"/>
          <w:szCs w:val="24"/>
        </w:rPr>
        <w:t>003368828501600106</w:t>
      </w:r>
      <w:r w:rsidR="003C5934">
        <w:rPr>
          <w:rFonts w:ascii="Times New Roman" w:hAnsi="Times New Roman"/>
          <w:sz w:val="24"/>
          <w:szCs w:val="24"/>
        </w:rPr>
        <w:t xml:space="preserve"> Retrieved</w:t>
      </w:r>
      <w:r w:rsidR="003A0352">
        <w:rPr>
          <w:rFonts w:ascii="Times New Roman" w:hAnsi="Times New Roman"/>
          <w:sz w:val="24"/>
          <w:szCs w:val="24"/>
        </w:rPr>
        <w:t xml:space="preserve"> on: 8 March</w:t>
      </w:r>
      <w:r w:rsidR="003A0352" w:rsidRPr="003A0352">
        <w:rPr>
          <w:rFonts w:ascii="Times New Roman" w:hAnsi="Times New Roman"/>
          <w:sz w:val="24"/>
          <w:szCs w:val="24"/>
        </w:rPr>
        <w:t xml:space="preserve"> 2016</w:t>
      </w:r>
      <w:r w:rsidR="00377BB4">
        <w:rPr>
          <w:rFonts w:ascii="Times New Roman" w:hAnsi="Times New Roman"/>
          <w:sz w:val="24"/>
          <w:szCs w:val="24"/>
        </w:rPr>
        <w:t>.</w:t>
      </w:r>
    </w:p>
    <w:p w:rsidR="003A78CA" w:rsidRPr="003A78CA" w:rsidRDefault="003A78CA" w:rsidP="003A78CA">
      <w:pPr>
        <w:spacing w:line="240" w:lineRule="auto"/>
        <w:jc w:val="both"/>
        <w:rPr>
          <w:rFonts w:ascii="Times New Roman" w:hAnsi="Times New Roman"/>
          <w:sz w:val="24"/>
          <w:szCs w:val="24"/>
        </w:rPr>
      </w:pPr>
    </w:p>
    <w:p w:rsidR="003A78CA" w:rsidRPr="003A78CA" w:rsidRDefault="003A78CA" w:rsidP="003A78CA">
      <w:pPr>
        <w:spacing w:line="240" w:lineRule="auto"/>
        <w:jc w:val="both"/>
        <w:rPr>
          <w:rFonts w:ascii="Times New Roman" w:hAnsi="Times New Roman"/>
          <w:sz w:val="24"/>
          <w:szCs w:val="24"/>
        </w:rPr>
      </w:pPr>
    </w:p>
    <w:p w:rsidR="00833CE5" w:rsidRDefault="00833CE5" w:rsidP="003A78CA">
      <w:pPr>
        <w:spacing w:line="240" w:lineRule="auto"/>
        <w:jc w:val="both"/>
        <w:rPr>
          <w:rFonts w:ascii="Times New Roman" w:hAnsi="Times New Roman"/>
          <w:sz w:val="24"/>
          <w:szCs w:val="24"/>
        </w:rPr>
      </w:pPr>
    </w:p>
    <w:p w:rsidR="00B76095" w:rsidRDefault="00B76095" w:rsidP="00B76095">
      <w:pPr>
        <w:spacing w:line="240" w:lineRule="auto"/>
        <w:jc w:val="center"/>
        <w:rPr>
          <w:rFonts w:ascii="Times New Roman" w:hAnsi="Times New Roman"/>
          <w:sz w:val="24"/>
          <w:szCs w:val="24"/>
        </w:rPr>
      </w:pPr>
    </w:p>
    <w:p w:rsidR="00BF26BB" w:rsidRPr="003B658C" w:rsidRDefault="00BF26BB" w:rsidP="004779BD">
      <w:pPr>
        <w:spacing w:line="240" w:lineRule="auto"/>
        <w:rPr>
          <w:rFonts w:ascii="Times New Roman" w:hAnsi="Times New Roman" w:cs="Times New Roman"/>
          <w:sz w:val="24"/>
          <w:szCs w:val="24"/>
        </w:rPr>
      </w:pPr>
      <w:bookmarkStart w:id="0" w:name="_GoBack"/>
      <w:bookmarkEnd w:id="0"/>
    </w:p>
    <w:sectPr w:rsidR="00BF26BB" w:rsidRPr="003B658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150" w:rsidRDefault="00216150" w:rsidP="003A0352">
      <w:pPr>
        <w:spacing w:after="0" w:line="240" w:lineRule="auto"/>
      </w:pPr>
      <w:r>
        <w:separator/>
      </w:r>
    </w:p>
  </w:endnote>
  <w:endnote w:type="continuationSeparator" w:id="0">
    <w:p w:rsidR="00216150" w:rsidRDefault="00216150" w:rsidP="003A0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437487"/>
      <w:docPartObj>
        <w:docPartGallery w:val="Page Numbers (Bottom of Page)"/>
        <w:docPartUnique/>
      </w:docPartObj>
    </w:sdtPr>
    <w:sdtEndPr>
      <w:rPr>
        <w:noProof/>
      </w:rPr>
    </w:sdtEndPr>
    <w:sdtContent>
      <w:p w:rsidR="003A0352" w:rsidRDefault="003A0352">
        <w:pPr>
          <w:pStyle w:val="Footer"/>
          <w:jc w:val="center"/>
        </w:pPr>
        <w:r>
          <w:fldChar w:fldCharType="begin"/>
        </w:r>
        <w:r>
          <w:instrText xml:space="preserve"> PAGE   \* MERGEFORMAT </w:instrText>
        </w:r>
        <w:r>
          <w:fldChar w:fldCharType="separate"/>
        </w:r>
        <w:r w:rsidR="002975AE">
          <w:rPr>
            <w:noProof/>
          </w:rPr>
          <w:t>13</w:t>
        </w:r>
        <w:r>
          <w:rPr>
            <w:noProof/>
          </w:rPr>
          <w:fldChar w:fldCharType="end"/>
        </w:r>
      </w:p>
    </w:sdtContent>
  </w:sdt>
  <w:p w:rsidR="003A0352" w:rsidRDefault="003A0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150" w:rsidRDefault="00216150" w:rsidP="003A0352">
      <w:pPr>
        <w:spacing w:after="0" w:line="240" w:lineRule="auto"/>
      </w:pPr>
      <w:r>
        <w:separator/>
      </w:r>
    </w:p>
  </w:footnote>
  <w:footnote w:type="continuationSeparator" w:id="0">
    <w:p w:rsidR="00216150" w:rsidRDefault="00216150" w:rsidP="003A03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8C"/>
    <w:rsid w:val="00024558"/>
    <w:rsid w:val="00067927"/>
    <w:rsid w:val="00082F68"/>
    <w:rsid w:val="0009102D"/>
    <w:rsid w:val="000A2DBC"/>
    <w:rsid w:val="001546EB"/>
    <w:rsid w:val="001658CB"/>
    <w:rsid w:val="001A20AB"/>
    <w:rsid w:val="002074AA"/>
    <w:rsid w:val="00216150"/>
    <w:rsid w:val="00246887"/>
    <w:rsid w:val="002975AE"/>
    <w:rsid w:val="002C47DF"/>
    <w:rsid w:val="00300550"/>
    <w:rsid w:val="00377BB4"/>
    <w:rsid w:val="003A0352"/>
    <w:rsid w:val="003A231F"/>
    <w:rsid w:val="003A78CA"/>
    <w:rsid w:val="003B1DAC"/>
    <w:rsid w:val="003B658C"/>
    <w:rsid w:val="003C4F6D"/>
    <w:rsid w:val="003C5934"/>
    <w:rsid w:val="004779BD"/>
    <w:rsid w:val="00522DAB"/>
    <w:rsid w:val="00577828"/>
    <w:rsid w:val="005A799F"/>
    <w:rsid w:val="00602B53"/>
    <w:rsid w:val="006575C4"/>
    <w:rsid w:val="00697EB9"/>
    <w:rsid w:val="006D60BD"/>
    <w:rsid w:val="00723635"/>
    <w:rsid w:val="007F1CF7"/>
    <w:rsid w:val="00833CE5"/>
    <w:rsid w:val="008A3CF6"/>
    <w:rsid w:val="008B090B"/>
    <w:rsid w:val="00A41192"/>
    <w:rsid w:val="00AC25AD"/>
    <w:rsid w:val="00AC468A"/>
    <w:rsid w:val="00B76095"/>
    <w:rsid w:val="00BF26BB"/>
    <w:rsid w:val="00C17448"/>
    <w:rsid w:val="00CA6A65"/>
    <w:rsid w:val="00CB789A"/>
    <w:rsid w:val="00CE2BCF"/>
    <w:rsid w:val="00D84935"/>
    <w:rsid w:val="00DB0105"/>
    <w:rsid w:val="00F84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6CFA2-1274-4C9A-8262-678B7DB8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5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2F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A78CA"/>
    <w:rPr>
      <w:color w:val="0563C1" w:themeColor="hyperlink"/>
      <w:u w:val="single"/>
    </w:rPr>
  </w:style>
  <w:style w:type="paragraph" w:styleId="Header">
    <w:name w:val="header"/>
    <w:basedOn w:val="Normal"/>
    <w:link w:val="HeaderChar"/>
    <w:uiPriority w:val="99"/>
    <w:unhideWhenUsed/>
    <w:rsid w:val="003A0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352"/>
  </w:style>
  <w:style w:type="paragraph" w:styleId="Footer">
    <w:name w:val="footer"/>
    <w:basedOn w:val="Normal"/>
    <w:link w:val="FooterChar"/>
    <w:uiPriority w:val="99"/>
    <w:unhideWhenUsed/>
    <w:rsid w:val="003A0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journal.ukm.my/gema/article/view/158/13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6522</Words>
  <Characters>37176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farehah</dc:creator>
  <cp:keywords/>
  <dc:description/>
  <cp:lastModifiedBy>farehah</cp:lastModifiedBy>
  <cp:revision>2</cp:revision>
  <dcterms:created xsi:type="dcterms:W3CDTF">2016-09-06T01:24:00Z</dcterms:created>
  <dcterms:modified xsi:type="dcterms:W3CDTF">2016-09-06T01:24:00Z</dcterms:modified>
</cp:coreProperties>
</file>