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077" w:rsidRPr="00E27BCE" w:rsidRDefault="000B79E3" w:rsidP="00E27BCE">
      <w:pPr>
        <w:jc w:val="center"/>
        <w:rPr>
          <w:b/>
        </w:rPr>
      </w:pPr>
      <w:r w:rsidRPr="00E27BCE">
        <w:rPr>
          <w:b/>
        </w:rPr>
        <w:t>REBUTTALS AND COMMENTS FOR PEER REVIEW OF ARTICLE #13953</w:t>
      </w:r>
    </w:p>
    <w:p w:rsidR="000B79E3" w:rsidRDefault="000B79E3">
      <w:r>
        <w:t xml:space="preserve">I, Anita Harris </w:t>
      </w:r>
      <w:proofErr w:type="spellStart"/>
      <w:r>
        <w:t>Satkunananthan</w:t>
      </w:r>
      <w:proofErr w:type="spellEnd"/>
      <w:r>
        <w:t xml:space="preserve">, as the third and corresponding author for this article have gone through the reviewer comments and have made the change indicated in the version of the file with tracked changes (I have made extensive annotations and comments). I found Reviewer A’s comments to be fair and very helpful. I have checked the article against the </w:t>
      </w:r>
      <w:proofErr w:type="spellStart"/>
      <w:r>
        <w:t>playtext</w:t>
      </w:r>
      <w:proofErr w:type="spellEnd"/>
      <w:r>
        <w:t xml:space="preserve"> of Adrienne Kennedy’s The Owl Answers, and corrected some errors. I have also added close readings that best highlight the surrealistic aspects of the plays and how it contributes to the intersectional alienation of the hybrid and mixed-race persona, Clara.</w:t>
      </w:r>
    </w:p>
    <w:p w:rsidR="000B79E3" w:rsidRDefault="000B79E3">
      <w:r>
        <w:t>However, in relatio</w:t>
      </w:r>
      <w:bookmarkStart w:id="0" w:name="_GoBack"/>
      <w:bookmarkEnd w:id="0"/>
      <w:r>
        <w:t>n to Reviewer B, I found some of the minor changes requested somewhat incomprehensible and ungrammatical. Furthermore, the page numbers do not seem to be consistent with the version I have. I suspect the Reviewer may have been referring to an earlier version. Be that as it may, I took notice that there may have been some typographical errors by the first author, my PhD student, that I had missed out on. I have since gone through everything with a fine-tooth comb, paying particular attention to phrases that matched the comments of Reviewer B. I believe this article to now be adhering to whatever is required of both Reviewers.</w:t>
      </w:r>
    </w:p>
    <w:p w:rsidR="000B79E3" w:rsidRDefault="000B79E3"/>
    <w:p w:rsidR="000B79E3" w:rsidRDefault="000B79E3">
      <w:r>
        <w:t>May I also note – as someone who has researched, written and published on both Black Women Authors and intersectionality, that it is simply impossible to separate the theoretical basis of any intersectional study, from the work. The theory is there because it reflects the traumatic, embattled and disenfranchised realities of Black Women, particularly in America.</w:t>
      </w:r>
    </w:p>
    <w:p w:rsidR="000B79E3" w:rsidRDefault="000B79E3">
      <w:r>
        <w:br/>
        <w:t>Respectfully,</w:t>
      </w:r>
    </w:p>
    <w:p w:rsidR="000B79E3" w:rsidRDefault="000B79E3">
      <w:r>
        <w:t xml:space="preserve">Anita Harris </w:t>
      </w:r>
      <w:proofErr w:type="spellStart"/>
      <w:r>
        <w:t>Satkunananthan</w:t>
      </w:r>
      <w:proofErr w:type="spellEnd"/>
      <w:r>
        <w:t>, PhD.</w:t>
      </w:r>
    </w:p>
    <w:sectPr w:rsidR="000B7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E3"/>
    <w:rsid w:val="000B79E3"/>
    <w:rsid w:val="00495077"/>
    <w:rsid w:val="00E2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CA1A"/>
  <w15:chartTrackingRefBased/>
  <w15:docId w15:val="{46809CED-01A0-489E-B369-1D044ECB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2017-02-14T08:09:00Z</dcterms:created>
  <dcterms:modified xsi:type="dcterms:W3CDTF">2017-02-14T08:15:00Z</dcterms:modified>
</cp:coreProperties>
</file>