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C4" w:rsidRPr="009C7246" w:rsidRDefault="00465AC4" w:rsidP="00465AC4">
      <w:pPr>
        <w:rPr>
          <w:rFonts w:ascii="Arial" w:hAnsi="Arial" w:cs="Arial"/>
          <w:sz w:val="20"/>
          <w:szCs w:val="22"/>
        </w:rPr>
      </w:pPr>
      <w:r w:rsidRPr="009C7246">
        <w:rPr>
          <w:rFonts w:ascii="Arial" w:hAnsi="Arial" w:cs="Arial"/>
          <w:sz w:val="20"/>
          <w:szCs w:val="22"/>
        </w:rPr>
        <w:t>PROFESSOR NORASMAH OTHMAN</w:t>
      </w:r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  <w:r w:rsidRPr="007A212F">
        <w:rPr>
          <w:rFonts w:ascii="Arial" w:hAnsi="Arial" w:cs="Arial"/>
          <w:sz w:val="20"/>
          <w:szCs w:val="22"/>
        </w:rPr>
        <w:t>Editor</w:t>
      </w:r>
    </w:p>
    <w:p w:rsidR="00465AC4" w:rsidRPr="007A212F" w:rsidRDefault="00465AC4" w:rsidP="00465AC4">
      <w:pPr>
        <w:rPr>
          <w:rFonts w:ascii="Arial" w:hAnsi="Arial" w:cs="Arial"/>
          <w:sz w:val="20"/>
          <w:szCs w:val="22"/>
          <w:lang w:eastAsia="en-US"/>
        </w:rPr>
      </w:pPr>
      <w:proofErr w:type="spellStart"/>
      <w:r w:rsidRPr="007A212F">
        <w:rPr>
          <w:rFonts w:ascii="Arial" w:hAnsi="Arial" w:cs="Arial"/>
          <w:sz w:val="20"/>
          <w:szCs w:val="22"/>
          <w:lang w:eastAsia="en-US"/>
        </w:rPr>
        <w:t>Akademika</w:t>
      </w:r>
      <w:proofErr w:type="spellEnd"/>
      <w:r w:rsidRPr="007A212F">
        <w:rPr>
          <w:rFonts w:ascii="Arial" w:hAnsi="Arial" w:cs="Arial"/>
          <w:sz w:val="20"/>
          <w:szCs w:val="22"/>
          <w:lang w:eastAsia="en-US"/>
        </w:rPr>
        <w:t>,</w:t>
      </w:r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  <w:proofErr w:type="spellStart"/>
      <w:r w:rsidRPr="007A212F">
        <w:rPr>
          <w:rFonts w:ascii="Arial" w:hAnsi="Arial" w:cs="Arial"/>
          <w:sz w:val="20"/>
          <w:szCs w:val="22"/>
        </w:rPr>
        <w:t>Universiti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Kebangsaan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Malaysia</w:t>
      </w:r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  <w:r w:rsidRPr="007A212F">
        <w:rPr>
          <w:rFonts w:ascii="Arial" w:hAnsi="Arial" w:cs="Arial"/>
          <w:sz w:val="20"/>
          <w:szCs w:val="22"/>
        </w:rPr>
        <w:t>Prof</w:t>
      </w:r>
      <w:proofErr w:type="gramStart"/>
      <w:r w:rsidRPr="007A212F">
        <w:rPr>
          <w:rFonts w:ascii="Arial" w:hAnsi="Arial" w:cs="Arial"/>
          <w:sz w:val="20"/>
          <w:szCs w:val="22"/>
        </w:rPr>
        <w:t>.,</w:t>
      </w:r>
      <w:proofErr w:type="gramEnd"/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</w:p>
    <w:p w:rsidR="00465AC4" w:rsidRPr="009C7246" w:rsidRDefault="009C7246" w:rsidP="00465AC4">
      <w:pPr>
        <w:rPr>
          <w:rFonts w:ascii="Arial" w:hAnsi="Arial" w:cs="Arial"/>
          <w:b/>
          <w:sz w:val="20"/>
          <w:szCs w:val="22"/>
        </w:rPr>
      </w:pPr>
      <w:proofErr w:type="spellStart"/>
      <w:r w:rsidRPr="009C7246">
        <w:rPr>
          <w:rFonts w:ascii="Arial" w:hAnsi="Arial" w:cs="Arial"/>
          <w:b/>
          <w:sz w:val="20"/>
          <w:szCs w:val="22"/>
        </w:rPr>
        <w:t>Pembetulan</w:t>
      </w:r>
      <w:proofErr w:type="spellEnd"/>
      <w:r w:rsidRPr="009C7246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9C7246">
        <w:rPr>
          <w:rFonts w:ascii="Arial" w:hAnsi="Arial" w:cs="Arial"/>
          <w:b/>
          <w:sz w:val="20"/>
          <w:szCs w:val="22"/>
        </w:rPr>
        <w:t>Artikel</w:t>
      </w:r>
      <w:proofErr w:type="spellEnd"/>
      <w:r w:rsidRPr="009C7246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9C7246">
        <w:rPr>
          <w:rFonts w:ascii="Arial" w:hAnsi="Arial" w:cs="Arial"/>
          <w:b/>
          <w:sz w:val="20"/>
          <w:szCs w:val="22"/>
        </w:rPr>
        <w:t>Berdasarkan</w:t>
      </w:r>
      <w:proofErr w:type="spellEnd"/>
      <w:r w:rsidRPr="009C7246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9C7246">
        <w:rPr>
          <w:rFonts w:ascii="Arial" w:hAnsi="Arial" w:cs="Arial"/>
          <w:b/>
          <w:sz w:val="20"/>
          <w:szCs w:val="22"/>
        </w:rPr>
        <w:t>Ulasan</w:t>
      </w:r>
      <w:proofErr w:type="spellEnd"/>
      <w:r w:rsidRPr="009C7246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9C7246">
        <w:rPr>
          <w:rFonts w:ascii="Arial" w:hAnsi="Arial" w:cs="Arial"/>
          <w:b/>
          <w:sz w:val="20"/>
          <w:szCs w:val="22"/>
        </w:rPr>
        <w:t>Penilai</w:t>
      </w:r>
      <w:proofErr w:type="spellEnd"/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</w:p>
    <w:p w:rsidR="00465AC4" w:rsidRPr="007A212F" w:rsidRDefault="00465AC4" w:rsidP="00465AC4">
      <w:pPr>
        <w:rPr>
          <w:rFonts w:ascii="Arial" w:hAnsi="Arial" w:cs="Arial"/>
          <w:sz w:val="20"/>
          <w:szCs w:val="22"/>
        </w:rPr>
      </w:pPr>
      <w:proofErr w:type="spellStart"/>
      <w:r w:rsidRPr="007A212F">
        <w:rPr>
          <w:rFonts w:ascii="Arial" w:hAnsi="Arial" w:cs="Arial"/>
          <w:sz w:val="20"/>
          <w:szCs w:val="22"/>
        </w:rPr>
        <w:t>Saya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7A212F">
        <w:rPr>
          <w:rFonts w:ascii="Arial" w:hAnsi="Arial" w:cs="Arial"/>
          <w:sz w:val="20"/>
          <w:szCs w:val="22"/>
        </w:rPr>
        <w:t>Amalina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Ibrahim, </w:t>
      </w:r>
      <w:proofErr w:type="spellStart"/>
      <w:r w:rsidRPr="007A212F">
        <w:rPr>
          <w:rFonts w:ascii="Arial" w:hAnsi="Arial" w:cs="Arial"/>
          <w:sz w:val="20"/>
          <w:szCs w:val="22"/>
        </w:rPr>
        <w:t>merupakan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salah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seorang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penulis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bagi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artikel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yang </w:t>
      </w:r>
      <w:proofErr w:type="spellStart"/>
      <w:r w:rsidRPr="007A212F">
        <w:rPr>
          <w:rFonts w:ascii="Arial" w:hAnsi="Arial" w:cs="Arial"/>
          <w:sz w:val="20"/>
          <w:szCs w:val="22"/>
        </w:rPr>
        <w:t>bertajuk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Analisis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Pengesahan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Faktor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Tingkah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Laku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Kewargaan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Organisasi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dalam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Kalangan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Guru </w:t>
      </w:r>
      <w:proofErr w:type="spellStart"/>
      <w:r w:rsidRPr="007A212F">
        <w:rPr>
          <w:rFonts w:ascii="Arial" w:hAnsi="Arial" w:cs="Arial"/>
          <w:i/>
          <w:sz w:val="20"/>
          <w:szCs w:val="22"/>
        </w:rPr>
        <w:t>Sekolah</w:t>
      </w:r>
      <w:proofErr w:type="spellEnd"/>
      <w:r w:rsidRPr="007A212F">
        <w:rPr>
          <w:rFonts w:ascii="Arial" w:hAnsi="Arial" w:cs="Arial"/>
          <w:i/>
          <w:sz w:val="20"/>
          <w:szCs w:val="22"/>
        </w:rPr>
        <w:t xml:space="preserve"> di Selangor</w:t>
      </w:r>
      <w:r w:rsidRPr="007A212F">
        <w:rPr>
          <w:rFonts w:ascii="Arial" w:hAnsi="Arial" w:cs="Arial"/>
          <w:i/>
          <w:sz w:val="20"/>
          <w:szCs w:val="22"/>
        </w:rPr>
        <w:t xml:space="preserve">. </w:t>
      </w:r>
      <w:proofErr w:type="spellStart"/>
      <w:r w:rsidRPr="007A212F">
        <w:rPr>
          <w:rFonts w:ascii="Arial" w:hAnsi="Arial" w:cs="Arial"/>
          <w:sz w:val="20"/>
          <w:szCs w:val="22"/>
        </w:rPr>
        <w:t>Untuk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pengetahuan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Prof.</w:t>
      </w:r>
      <w:r w:rsidR="007A212F">
        <w:rPr>
          <w:rFonts w:ascii="Arial" w:hAnsi="Arial" w:cs="Arial"/>
          <w:sz w:val="20"/>
          <w:szCs w:val="22"/>
        </w:rPr>
        <w:t>,</w:t>
      </w:r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artikel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r w:rsidR="007A212F">
        <w:rPr>
          <w:rFonts w:ascii="Arial" w:hAnsi="Arial" w:cs="Arial"/>
          <w:sz w:val="20"/>
          <w:szCs w:val="22"/>
        </w:rPr>
        <w:t xml:space="preserve">yang </w:t>
      </w:r>
      <w:proofErr w:type="spellStart"/>
      <w:r w:rsidR="007A212F">
        <w:rPr>
          <w:rFonts w:ascii="Arial" w:hAnsi="Arial" w:cs="Arial"/>
          <w:sz w:val="20"/>
          <w:szCs w:val="22"/>
        </w:rPr>
        <w:t>dilampirkan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telah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dibuat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penambaikan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berdasarkan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7A212F" w:rsidRPr="007A212F">
        <w:rPr>
          <w:rFonts w:ascii="Arial" w:hAnsi="Arial" w:cs="Arial"/>
          <w:sz w:val="20"/>
          <w:szCs w:val="22"/>
        </w:rPr>
        <w:t>cadangan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daripada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pihak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penilai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7A212F">
        <w:rPr>
          <w:rFonts w:ascii="Arial" w:hAnsi="Arial" w:cs="Arial"/>
          <w:sz w:val="20"/>
          <w:szCs w:val="22"/>
        </w:rPr>
        <w:t>seperti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yang </w:t>
      </w:r>
      <w:proofErr w:type="spellStart"/>
      <w:r w:rsidRPr="007A212F">
        <w:rPr>
          <w:rFonts w:ascii="Arial" w:hAnsi="Arial" w:cs="Arial"/>
          <w:sz w:val="20"/>
          <w:szCs w:val="22"/>
        </w:rPr>
        <w:t>disenaraikan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di </w:t>
      </w:r>
      <w:proofErr w:type="spellStart"/>
      <w:r w:rsidRPr="007A212F">
        <w:rPr>
          <w:rFonts w:ascii="Arial" w:hAnsi="Arial" w:cs="Arial"/>
          <w:sz w:val="20"/>
          <w:szCs w:val="22"/>
        </w:rPr>
        <w:t>dalam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7A212F">
        <w:rPr>
          <w:rFonts w:ascii="Arial" w:hAnsi="Arial" w:cs="Arial"/>
          <w:sz w:val="20"/>
          <w:szCs w:val="22"/>
        </w:rPr>
        <w:t>jadual</w:t>
      </w:r>
      <w:proofErr w:type="spellEnd"/>
      <w:r w:rsidRPr="007A212F">
        <w:rPr>
          <w:rFonts w:ascii="Arial" w:hAnsi="Arial" w:cs="Arial"/>
          <w:sz w:val="20"/>
          <w:szCs w:val="22"/>
        </w:rPr>
        <w:t xml:space="preserve"> yan</w:t>
      </w:r>
      <w:r w:rsidR="007A212F" w:rsidRPr="007A212F">
        <w:rPr>
          <w:rFonts w:ascii="Arial" w:hAnsi="Arial" w:cs="Arial"/>
          <w:sz w:val="20"/>
          <w:szCs w:val="22"/>
        </w:rPr>
        <w:t xml:space="preserve">g </w:t>
      </w:r>
      <w:proofErr w:type="spellStart"/>
      <w:r w:rsidR="007A212F" w:rsidRPr="007A212F">
        <w:rPr>
          <w:rFonts w:ascii="Arial" w:hAnsi="Arial" w:cs="Arial"/>
          <w:sz w:val="20"/>
          <w:szCs w:val="22"/>
        </w:rPr>
        <w:t>berikut</w:t>
      </w:r>
      <w:proofErr w:type="spellEnd"/>
      <w:r w:rsidR="007A212F" w:rsidRPr="007A212F">
        <w:rPr>
          <w:rFonts w:ascii="Arial" w:hAnsi="Arial" w:cs="Arial"/>
          <w:sz w:val="20"/>
          <w:szCs w:val="22"/>
        </w:rPr>
        <w:t>:</w:t>
      </w:r>
    </w:p>
    <w:p w:rsidR="007A212F" w:rsidRPr="007A212F" w:rsidRDefault="007A212F" w:rsidP="00465AC4">
      <w:pPr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6302"/>
        <w:gridCol w:w="1406"/>
        <w:gridCol w:w="1114"/>
      </w:tblGrid>
      <w:tr w:rsidR="007A212F" w:rsidRPr="007A212F" w:rsidTr="007A212F">
        <w:tc>
          <w:tcPr>
            <w:tcW w:w="528" w:type="dxa"/>
          </w:tcPr>
          <w:p w:rsidR="007A212F" w:rsidRPr="007A212F" w:rsidRDefault="007A212F" w:rsidP="007A21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proofErr w:type="spellStart"/>
            <w:r w:rsidRPr="007A212F">
              <w:rPr>
                <w:rFonts w:ascii="Arial" w:hAnsi="Arial" w:cs="Arial"/>
                <w:b/>
                <w:sz w:val="20"/>
                <w:szCs w:val="22"/>
              </w:rPr>
              <w:t>Bil</w:t>
            </w:r>
            <w:proofErr w:type="spellEnd"/>
            <w:r w:rsidRPr="007A212F">
              <w:rPr>
                <w:rFonts w:ascii="Arial" w:hAnsi="Arial" w:cs="Arial"/>
                <w:b/>
                <w:sz w:val="20"/>
                <w:szCs w:val="22"/>
              </w:rPr>
              <w:t>.</w:t>
            </w:r>
          </w:p>
        </w:tc>
        <w:tc>
          <w:tcPr>
            <w:tcW w:w="6302" w:type="dxa"/>
          </w:tcPr>
          <w:p w:rsidR="007A212F" w:rsidRPr="007A212F" w:rsidRDefault="007A212F" w:rsidP="007A21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proofErr w:type="spellStart"/>
            <w:r w:rsidRPr="007A212F">
              <w:rPr>
                <w:rFonts w:ascii="Arial" w:eastAsiaTheme="minorHAnsi" w:hAnsi="Arial" w:cs="Arial"/>
                <w:b/>
                <w:sz w:val="20"/>
                <w:szCs w:val="22"/>
              </w:rPr>
              <w:t>Cadangan</w:t>
            </w:r>
            <w:proofErr w:type="spellEnd"/>
          </w:p>
        </w:tc>
        <w:tc>
          <w:tcPr>
            <w:tcW w:w="1406" w:type="dxa"/>
          </w:tcPr>
          <w:p w:rsidR="007A212F" w:rsidRDefault="007A212F" w:rsidP="007A21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proofErr w:type="spellStart"/>
            <w:r>
              <w:rPr>
                <w:rFonts w:ascii="Arial" w:eastAsiaTheme="minorHAnsi" w:hAnsi="Arial" w:cs="Arial"/>
                <w:b/>
                <w:sz w:val="20"/>
                <w:szCs w:val="22"/>
              </w:rPr>
              <w:t>Tindakan</w:t>
            </w:r>
            <w:proofErr w:type="spellEnd"/>
          </w:p>
        </w:tc>
        <w:tc>
          <w:tcPr>
            <w:tcW w:w="1114" w:type="dxa"/>
          </w:tcPr>
          <w:p w:rsidR="007A212F" w:rsidRPr="007A212F" w:rsidRDefault="007A212F" w:rsidP="009C72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proofErr w:type="spellStart"/>
            <w:r>
              <w:rPr>
                <w:rFonts w:ascii="Arial" w:eastAsiaTheme="minorHAnsi" w:hAnsi="Arial" w:cs="Arial"/>
                <w:b/>
                <w:sz w:val="20"/>
                <w:szCs w:val="22"/>
              </w:rPr>
              <w:t>Halaman</w:t>
            </w:r>
            <w:proofErr w:type="spellEnd"/>
          </w:p>
        </w:tc>
      </w:tr>
      <w:tr w:rsidR="007A212F" w:rsidRPr="007A212F" w:rsidTr="007A212F">
        <w:tc>
          <w:tcPr>
            <w:tcW w:w="528" w:type="dxa"/>
          </w:tcPr>
          <w:p w:rsidR="007A212F" w:rsidRPr="007A212F" w:rsidRDefault="007A212F" w:rsidP="007A212F">
            <w:pPr>
              <w:rPr>
                <w:rFonts w:ascii="Arial" w:hAnsi="Arial" w:cs="Arial"/>
                <w:sz w:val="20"/>
                <w:szCs w:val="22"/>
              </w:rPr>
            </w:pPr>
            <w:r w:rsidRPr="007A212F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6302" w:type="dxa"/>
          </w:tcPr>
          <w:p w:rsidR="007A212F" w:rsidRPr="007A212F" w:rsidRDefault="007A212F" w:rsidP="007A212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sz w:val="20"/>
                <w:szCs w:val="22"/>
              </w:rPr>
            </w:pP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Jelaskan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objektif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406" w:type="dxa"/>
          </w:tcPr>
          <w:p w:rsidR="007A212F" w:rsidRPr="007A212F" w:rsidRDefault="007A212F" w:rsidP="007A212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telah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ditambahbaik</w:t>
            </w:r>
            <w:proofErr w:type="spellEnd"/>
          </w:p>
        </w:tc>
        <w:tc>
          <w:tcPr>
            <w:tcW w:w="1114" w:type="dxa"/>
          </w:tcPr>
          <w:p w:rsidR="007A212F" w:rsidRPr="007A212F" w:rsidRDefault="007A212F" w:rsidP="009C72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2</w:t>
            </w:r>
          </w:p>
        </w:tc>
      </w:tr>
      <w:tr w:rsidR="007A212F" w:rsidRPr="007A212F" w:rsidTr="007A212F">
        <w:tc>
          <w:tcPr>
            <w:tcW w:w="528" w:type="dxa"/>
          </w:tcPr>
          <w:p w:rsidR="007A212F" w:rsidRPr="007A212F" w:rsidRDefault="007A212F" w:rsidP="007A212F">
            <w:pPr>
              <w:rPr>
                <w:rFonts w:ascii="Arial" w:hAnsi="Arial" w:cs="Arial"/>
                <w:sz w:val="20"/>
                <w:szCs w:val="22"/>
              </w:rPr>
            </w:pPr>
            <w:r w:rsidRPr="007A212F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6302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Boleh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masukkan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tentang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lepas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berkenaan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tingkah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laku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kewargaan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organisasi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dan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guru </w:t>
            </w:r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 Malaysia</w:t>
            </w:r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406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telah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ditambahbaik</w:t>
            </w:r>
            <w:proofErr w:type="spellEnd"/>
          </w:p>
        </w:tc>
        <w:tc>
          <w:tcPr>
            <w:tcW w:w="1114" w:type="dxa"/>
          </w:tcPr>
          <w:p w:rsidR="007A212F" w:rsidRPr="007A212F" w:rsidRDefault="007A212F" w:rsidP="009C724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2</w:t>
            </w:r>
          </w:p>
        </w:tc>
      </w:tr>
      <w:tr w:rsidR="007A212F" w:rsidRPr="007A212F" w:rsidTr="007A212F">
        <w:tc>
          <w:tcPr>
            <w:tcW w:w="528" w:type="dxa"/>
          </w:tcPr>
          <w:p w:rsidR="007A212F" w:rsidRPr="007A212F" w:rsidRDefault="007A212F" w:rsidP="007A212F">
            <w:pPr>
              <w:rPr>
                <w:rFonts w:ascii="Arial" w:hAnsi="Arial" w:cs="Arial"/>
                <w:sz w:val="20"/>
                <w:szCs w:val="22"/>
              </w:rPr>
            </w:pPr>
            <w:r w:rsidRPr="007A212F"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6302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Untuk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tajuk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metodologi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boleh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letakkan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tajuk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kecil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seperti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responden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alat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pengukuran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dan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data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analisis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untuk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memudahkan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pembacaan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pembaca</w:t>
            </w:r>
            <w:proofErr w:type="spellEnd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406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telah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ditambahbaik</w:t>
            </w:r>
            <w:proofErr w:type="spellEnd"/>
          </w:p>
        </w:tc>
        <w:tc>
          <w:tcPr>
            <w:tcW w:w="1114" w:type="dxa"/>
          </w:tcPr>
          <w:p w:rsidR="007A212F" w:rsidRPr="007A212F" w:rsidRDefault="007A212F" w:rsidP="009C724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5 – 6</w:t>
            </w:r>
          </w:p>
        </w:tc>
      </w:tr>
      <w:tr w:rsidR="007A212F" w:rsidRPr="007A212F" w:rsidTr="007A212F">
        <w:tc>
          <w:tcPr>
            <w:tcW w:w="528" w:type="dxa"/>
          </w:tcPr>
          <w:p w:rsidR="007A212F" w:rsidRPr="007A212F" w:rsidRDefault="007A212F" w:rsidP="007A212F">
            <w:pPr>
              <w:rPr>
                <w:rFonts w:ascii="Arial" w:hAnsi="Arial" w:cs="Arial"/>
                <w:sz w:val="20"/>
                <w:szCs w:val="22"/>
              </w:rPr>
            </w:pPr>
            <w:r w:rsidRPr="007A212F">
              <w:rPr>
                <w:rFonts w:ascii="Arial" w:hAnsi="Arial" w:cs="Arial"/>
                <w:sz w:val="20"/>
                <w:szCs w:val="22"/>
              </w:rPr>
              <w:t>4.</w:t>
            </w:r>
          </w:p>
        </w:tc>
        <w:tc>
          <w:tcPr>
            <w:tcW w:w="6302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Untuk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dapatan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boleh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masukkan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latar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belakang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re</w:t>
            </w:r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sponden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dapatan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analisis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alpha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cronbach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untuk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setiap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item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soalan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mengikut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konstruk</w:t>
            </w:r>
            <w:proofErr w:type="spellEnd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406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telah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ditambahbaik</w:t>
            </w:r>
            <w:proofErr w:type="spellEnd"/>
          </w:p>
        </w:tc>
        <w:tc>
          <w:tcPr>
            <w:tcW w:w="1114" w:type="dxa"/>
          </w:tcPr>
          <w:p w:rsidR="007A212F" w:rsidRPr="007A212F" w:rsidRDefault="007A212F" w:rsidP="009C724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6 – 7</w:t>
            </w:r>
          </w:p>
        </w:tc>
      </w:tr>
      <w:tr w:rsidR="007A212F" w:rsidRPr="007A212F" w:rsidTr="007A212F">
        <w:tc>
          <w:tcPr>
            <w:tcW w:w="528" w:type="dxa"/>
          </w:tcPr>
          <w:p w:rsidR="007A212F" w:rsidRPr="007A212F" w:rsidRDefault="007A212F" w:rsidP="007A212F">
            <w:pPr>
              <w:rPr>
                <w:rFonts w:ascii="Arial" w:hAnsi="Arial" w:cs="Arial"/>
                <w:sz w:val="20"/>
                <w:szCs w:val="22"/>
              </w:rPr>
            </w:pPr>
            <w:r w:rsidRPr="007A212F">
              <w:rPr>
                <w:rFonts w:ascii="Arial" w:hAnsi="Arial" w:cs="Arial"/>
                <w:sz w:val="20"/>
                <w:szCs w:val="22"/>
              </w:rPr>
              <w:t>5.</w:t>
            </w:r>
          </w:p>
        </w:tc>
        <w:tc>
          <w:tcPr>
            <w:tcW w:w="6302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Boleh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terangkan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juga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alat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lain yang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digunakan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untuk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menguji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tingkah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laku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kewargaan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organisasi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selain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alat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yang </w:t>
            </w:r>
            <w:proofErr w:type="spellStart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digunakan</w:t>
            </w:r>
            <w:proofErr w:type="spellEnd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dalam</w:t>
            </w:r>
            <w:proofErr w:type="spellEnd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ini</w:t>
            </w:r>
            <w:proofErr w:type="spellEnd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406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telah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ditambahbaik</w:t>
            </w:r>
            <w:proofErr w:type="spellEnd"/>
          </w:p>
        </w:tc>
        <w:tc>
          <w:tcPr>
            <w:tcW w:w="1114" w:type="dxa"/>
          </w:tcPr>
          <w:p w:rsidR="007A212F" w:rsidRPr="007A212F" w:rsidRDefault="007A212F" w:rsidP="009C724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2</w:t>
            </w:r>
          </w:p>
        </w:tc>
      </w:tr>
      <w:tr w:rsidR="007A212F" w:rsidRPr="007A212F" w:rsidTr="007A212F">
        <w:tc>
          <w:tcPr>
            <w:tcW w:w="528" w:type="dxa"/>
          </w:tcPr>
          <w:p w:rsidR="007A212F" w:rsidRPr="007A212F" w:rsidRDefault="007A212F" w:rsidP="007A212F">
            <w:pPr>
              <w:rPr>
                <w:rFonts w:ascii="Arial" w:hAnsi="Arial" w:cs="Arial"/>
                <w:sz w:val="20"/>
                <w:szCs w:val="22"/>
              </w:rPr>
            </w:pPr>
            <w:r w:rsidRPr="007A212F">
              <w:rPr>
                <w:rFonts w:ascii="Arial" w:hAnsi="Arial" w:cs="Arial"/>
                <w:sz w:val="20"/>
                <w:szCs w:val="22"/>
              </w:rPr>
              <w:t>6.</w:t>
            </w:r>
          </w:p>
        </w:tc>
        <w:tc>
          <w:tcPr>
            <w:tcW w:w="6302" w:type="dxa"/>
          </w:tcPr>
          <w:p w:rsidR="007A212F" w:rsidRPr="007A212F" w:rsidRDefault="007A212F" w:rsidP="007A212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sz w:val="20"/>
                <w:szCs w:val="22"/>
              </w:rPr>
            </w:pP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Boleh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terangkan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juga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mengapa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alat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ini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digunakan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berbanding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alat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ujian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yang lain.</w:t>
            </w:r>
          </w:p>
        </w:tc>
        <w:tc>
          <w:tcPr>
            <w:tcW w:w="1406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telah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ditambahbaik</w:t>
            </w:r>
            <w:proofErr w:type="spellEnd"/>
          </w:p>
        </w:tc>
        <w:tc>
          <w:tcPr>
            <w:tcW w:w="1114" w:type="dxa"/>
          </w:tcPr>
          <w:p w:rsidR="007A212F" w:rsidRPr="007A212F" w:rsidRDefault="007A212F" w:rsidP="009C72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2</w:t>
            </w:r>
          </w:p>
        </w:tc>
      </w:tr>
      <w:tr w:rsidR="007A212F" w:rsidRPr="007A212F" w:rsidTr="007A212F">
        <w:tc>
          <w:tcPr>
            <w:tcW w:w="528" w:type="dxa"/>
          </w:tcPr>
          <w:p w:rsidR="007A212F" w:rsidRPr="007A212F" w:rsidRDefault="007A212F" w:rsidP="007A212F">
            <w:pPr>
              <w:rPr>
                <w:rFonts w:ascii="Arial" w:hAnsi="Arial" w:cs="Arial"/>
                <w:sz w:val="20"/>
                <w:szCs w:val="22"/>
              </w:rPr>
            </w:pPr>
            <w:r w:rsidRPr="007A212F">
              <w:rPr>
                <w:rFonts w:ascii="Arial" w:hAnsi="Arial" w:cs="Arial"/>
                <w:sz w:val="20"/>
                <w:szCs w:val="22"/>
              </w:rPr>
              <w:t>7.</w:t>
            </w:r>
          </w:p>
        </w:tc>
        <w:tc>
          <w:tcPr>
            <w:tcW w:w="6302" w:type="dxa"/>
          </w:tcPr>
          <w:p w:rsidR="007A212F" w:rsidRPr="007A212F" w:rsidRDefault="007A212F" w:rsidP="007A212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Boleh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masukkan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limitasi</w:t>
            </w:r>
            <w:proofErr w:type="spellEnd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A212F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kajian</w:t>
            </w:r>
            <w:proofErr w:type="spellEnd"/>
            <w:r w:rsidR="00C13AA5"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406" w:type="dxa"/>
          </w:tcPr>
          <w:p w:rsidR="007A212F" w:rsidRPr="007A212F" w:rsidRDefault="007A212F" w:rsidP="007A212F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telah</w:t>
            </w:r>
            <w:proofErr w:type="spellEnd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ditambahbaik</w:t>
            </w:r>
            <w:proofErr w:type="spellEnd"/>
          </w:p>
        </w:tc>
        <w:tc>
          <w:tcPr>
            <w:tcW w:w="1114" w:type="dxa"/>
          </w:tcPr>
          <w:p w:rsidR="007A212F" w:rsidRPr="007A212F" w:rsidRDefault="007A212F" w:rsidP="009C72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2"/>
                <w:lang w:eastAsia="en-US"/>
              </w:rPr>
              <w:t>10</w:t>
            </w:r>
          </w:p>
        </w:tc>
      </w:tr>
    </w:tbl>
    <w:p w:rsidR="007A212F" w:rsidRPr="007A212F" w:rsidRDefault="007A212F" w:rsidP="00465AC4">
      <w:pPr>
        <w:rPr>
          <w:rFonts w:ascii="Arial" w:hAnsi="Arial" w:cs="Arial"/>
          <w:sz w:val="20"/>
          <w:szCs w:val="22"/>
        </w:rPr>
      </w:pPr>
    </w:p>
    <w:p w:rsidR="004D0BA6" w:rsidRDefault="004D0BA6" w:rsidP="00465AC4">
      <w:p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Secara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keseluruhan</w:t>
      </w:r>
      <w:proofErr w:type="spellEnd"/>
      <w:r>
        <w:rPr>
          <w:rFonts w:ascii="Arial" w:hAnsi="Arial" w:cs="Arial"/>
          <w:sz w:val="20"/>
          <w:szCs w:val="22"/>
        </w:rPr>
        <w:t xml:space="preserve">, </w:t>
      </w:r>
      <w:proofErr w:type="spellStart"/>
      <w:r>
        <w:rPr>
          <w:rFonts w:ascii="Arial" w:hAnsi="Arial" w:cs="Arial"/>
          <w:sz w:val="20"/>
          <w:szCs w:val="22"/>
        </w:rPr>
        <w:t>saya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berharap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artikel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ini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dapat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dipertimbangkan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oleh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pihak</w:t>
      </w:r>
      <w:proofErr w:type="spellEnd"/>
      <w:r>
        <w:rPr>
          <w:rFonts w:ascii="Arial" w:hAnsi="Arial" w:cs="Arial"/>
          <w:sz w:val="20"/>
          <w:szCs w:val="22"/>
        </w:rPr>
        <w:t xml:space="preserve"> Prof </w:t>
      </w:r>
      <w:proofErr w:type="spellStart"/>
      <w:proofErr w:type="gramStart"/>
      <w:r>
        <w:rPr>
          <w:rFonts w:ascii="Arial" w:hAnsi="Arial" w:cs="Arial"/>
          <w:sz w:val="20"/>
          <w:szCs w:val="22"/>
        </w:rPr>
        <w:t>untuk</w:t>
      </w:r>
      <w:proofErr w:type="spellEnd"/>
      <w:proofErr w:type="gram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diterbitkan</w:t>
      </w:r>
      <w:proofErr w:type="spellEnd"/>
      <w:r>
        <w:rPr>
          <w:rFonts w:ascii="Arial" w:hAnsi="Arial" w:cs="Arial"/>
          <w:sz w:val="20"/>
          <w:szCs w:val="22"/>
        </w:rPr>
        <w:t xml:space="preserve"> di </w:t>
      </w:r>
      <w:proofErr w:type="spellStart"/>
      <w:r>
        <w:rPr>
          <w:rFonts w:ascii="Arial" w:hAnsi="Arial" w:cs="Arial"/>
          <w:sz w:val="20"/>
          <w:szCs w:val="22"/>
        </w:rPr>
        <w:t>dalam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Jurnal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Akademika</w:t>
      </w:r>
      <w:proofErr w:type="spellEnd"/>
      <w:r>
        <w:rPr>
          <w:rFonts w:ascii="Arial" w:hAnsi="Arial" w:cs="Arial"/>
          <w:sz w:val="20"/>
          <w:szCs w:val="22"/>
        </w:rPr>
        <w:t xml:space="preserve">, </w:t>
      </w:r>
      <w:proofErr w:type="spellStart"/>
      <w:r>
        <w:rPr>
          <w:rFonts w:ascii="Arial" w:hAnsi="Arial" w:cs="Arial"/>
          <w:sz w:val="20"/>
          <w:szCs w:val="22"/>
        </w:rPr>
        <w:t>seterusnya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menyumbang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kepada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bidang</w:t>
      </w:r>
      <w:proofErr w:type="spellEnd"/>
      <w:r>
        <w:rPr>
          <w:rFonts w:ascii="Arial" w:hAnsi="Arial" w:cs="Arial"/>
          <w:sz w:val="20"/>
          <w:szCs w:val="22"/>
        </w:rPr>
        <w:t xml:space="preserve"> yang </w:t>
      </w:r>
      <w:proofErr w:type="spellStart"/>
      <w:r>
        <w:rPr>
          <w:rFonts w:ascii="Arial" w:hAnsi="Arial" w:cs="Arial"/>
          <w:sz w:val="20"/>
          <w:szCs w:val="22"/>
        </w:rPr>
        <w:t>dikaji</w:t>
      </w:r>
      <w:proofErr w:type="spellEnd"/>
      <w:r>
        <w:rPr>
          <w:rFonts w:ascii="Arial" w:hAnsi="Arial" w:cs="Arial"/>
          <w:sz w:val="20"/>
          <w:szCs w:val="22"/>
        </w:rPr>
        <w:t xml:space="preserve">, </w:t>
      </w:r>
      <w:proofErr w:type="spellStart"/>
      <w:r>
        <w:rPr>
          <w:rFonts w:ascii="Arial" w:hAnsi="Arial" w:cs="Arial"/>
          <w:sz w:val="20"/>
          <w:szCs w:val="22"/>
        </w:rPr>
        <w:t>khususnya</w:t>
      </w:r>
      <w:proofErr w:type="spellEnd"/>
      <w:r>
        <w:rPr>
          <w:rFonts w:ascii="Arial" w:hAnsi="Arial" w:cs="Arial"/>
          <w:sz w:val="20"/>
          <w:szCs w:val="22"/>
        </w:rPr>
        <w:t xml:space="preserve"> di </w:t>
      </w:r>
      <w:proofErr w:type="spellStart"/>
      <w:r>
        <w:rPr>
          <w:rFonts w:ascii="Arial" w:hAnsi="Arial" w:cs="Arial"/>
          <w:sz w:val="20"/>
          <w:szCs w:val="22"/>
        </w:rPr>
        <w:t>dalam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bidang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psikologi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pekerja</w:t>
      </w:r>
      <w:proofErr w:type="spellEnd"/>
      <w:r>
        <w:rPr>
          <w:rFonts w:ascii="Arial" w:hAnsi="Arial" w:cs="Arial"/>
          <w:sz w:val="20"/>
          <w:szCs w:val="22"/>
        </w:rPr>
        <w:t xml:space="preserve">. </w:t>
      </w:r>
      <w:proofErr w:type="spellStart"/>
      <w:r>
        <w:rPr>
          <w:rFonts w:ascii="Arial" w:hAnsi="Arial" w:cs="Arial"/>
          <w:sz w:val="20"/>
          <w:szCs w:val="22"/>
        </w:rPr>
        <w:t>Segala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perhatian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dan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pertimbangan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daripada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pihak</w:t>
      </w:r>
      <w:proofErr w:type="spellEnd"/>
      <w:r>
        <w:rPr>
          <w:rFonts w:ascii="Arial" w:hAnsi="Arial" w:cs="Arial"/>
          <w:sz w:val="20"/>
          <w:szCs w:val="22"/>
        </w:rPr>
        <w:t xml:space="preserve"> Prof. </w:t>
      </w:r>
      <w:proofErr w:type="spellStart"/>
      <w:proofErr w:type="gramStart"/>
      <w:r>
        <w:rPr>
          <w:rFonts w:ascii="Arial" w:hAnsi="Arial" w:cs="Arial"/>
          <w:sz w:val="20"/>
          <w:szCs w:val="22"/>
        </w:rPr>
        <w:t>amat</w:t>
      </w:r>
      <w:proofErr w:type="spellEnd"/>
      <w:proofErr w:type="gram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saya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hargai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dan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didahului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dengan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ucapan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terima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kasih</w:t>
      </w:r>
      <w:proofErr w:type="spellEnd"/>
      <w:r>
        <w:rPr>
          <w:rFonts w:ascii="Arial" w:hAnsi="Arial" w:cs="Arial"/>
          <w:sz w:val="20"/>
          <w:szCs w:val="22"/>
        </w:rPr>
        <w:t>.</w:t>
      </w:r>
    </w:p>
    <w:p w:rsidR="004D0BA6" w:rsidRDefault="004D0BA6" w:rsidP="00465AC4">
      <w:pPr>
        <w:rPr>
          <w:rFonts w:ascii="Arial" w:hAnsi="Arial" w:cs="Arial"/>
          <w:sz w:val="20"/>
          <w:szCs w:val="22"/>
        </w:rPr>
      </w:pPr>
    </w:p>
    <w:p w:rsidR="004D0BA6" w:rsidRDefault="004D0BA6" w:rsidP="00465AC4">
      <w:p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Sekian</w:t>
      </w:r>
      <w:proofErr w:type="spellEnd"/>
      <w:r>
        <w:rPr>
          <w:rFonts w:ascii="Arial" w:hAnsi="Arial" w:cs="Arial"/>
          <w:sz w:val="20"/>
          <w:szCs w:val="22"/>
        </w:rPr>
        <w:t>.</w:t>
      </w:r>
    </w:p>
    <w:p w:rsidR="004D0BA6" w:rsidRDefault="004D0BA6" w:rsidP="00465AC4">
      <w:pPr>
        <w:rPr>
          <w:rFonts w:ascii="Arial" w:hAnsi="Arial" w:cs="Arial"/>
          <w:sz w:val="20"/>
          <w:szCs w:val="22"/>
        </w:rPr>
      </w:pPr>
    </w:p>
    <w:p w:rsidR="004D0BA6" w:rsidRDefault="004D0BA6" w:rsidP="00465AC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Yang </w:t>
      </w:r>
      <w:proofErr w:type="spellStart"/>
      <w:r>
        <w:rPr>
          <w:rFonts w:ascii="Arial" w:hAnsi="Arial" w:cs="Arial"/>
          <w:sz w:val="20"/>
          <w:szCs w:val="22"/>
        </w:rPr>
        <w:t>benar</w:t>
      </w:r>
      <w:proofErr w:type="spellEnd"/>
      <w:r>
        <w:rPr>
          <w:rFonts w:ascii="Arial" w:hAnsi="Arial" w:cs="Arial"/>
          <w:sz w:val="20"/>
          <w:szCs w:val="22"/>
        </w:rPr>
        <w:t>,</w:t>
      </w:r>
    </w:p>
    <w:p w:rsidR="004D0BA6" w:rsidRDefault="004D0BA6" w:rsidP="00465AC4">
      <w:pPr>
        <w:rPr>
          <w:rFonts w:ascii="Arial" w:hAnsi="Arial" w:cs="Arial"/>
          <w:sz w:val="20"/>
          <w:szCs w:val="22"/>
        </w:rPr>
      </w:pPr>
    </w:p>
    <w:p w:rsidR="004D0BA6" w:rsidRDefault="004D0BA6" w:rsidP="00465AC4">
      <w:pPr>
        <w:rPr>
          <w:rFonts w:ascii="Arial" w:hAnsi="Arial" w:cs="Arial"/>
          <w:sz w:val="20"/>
          <w:szCs w:val="22"/>
        </w:rPr>
      </w:pPr>
    </w:p>
    <w:p w:rsidR="004D0BA6" w:rsidRPr="004D0BA6" w:rsidRDefault="004D0BA6" w:rsidP="00465AC4">
      <w:pPr>
        <w:rPr>
          <w:rFonts w:ascii="Arial" w:hAnsi="Arial" w:cs="Arial"/>
          <w:i/>
          <w:sz w:val="20"/>
          <w:szCs w:val="22"/>
        </w:rPr>
      </w:pPr>
      <w:bookmarkStart w:id="0" w:name="_GoBack"/>
      <w:bookmarkEnd w:id="0"/>
      <w:proofErr w:type="spellStart"/>
      <w:r w:rsidRPr="004D0BA6">
        <w:rPr>
          <w:rFonts w:ascii="Arial" w:hAnsi="Arial" w:cs="Arial"/>
          <w:i/>
          <w:sz w:val="20"/>
          <w:szCs w:val="22"/>
        </w:rPr>
        <w:t>Amalina</w:t>
      </w:r>
      <w:proofErr w:type="spellEnd"/>
      <w:r w:rsidRPr="004D0BA6">
        <w:rPr>
          <w:rFonts w:ascii="Arial" w:hAnsi="Arial" w:cs="Arial"/>
          <w:i/>
          <w:sz w:val="20"/>
          <w:szCs w:val="22"/>
        </w:rPr>
        <w:t xml:space="preserve"> Ibrahim</w:t>
      </w:r>
    </w:p>
    <w:p w:rsidR="004D0BA6" w:rsidRPr="004D0BA6" w:rsidRDefault="004D0BA6" w:rsidP="00465AC4">
      <w:pPr>
        <w:rPr>
          <w:rFonts w:ascii="Arial" w:hAnsi="Arial" w:cs="Arial"/>
          <w:i/>
          <w:sz w:val="20"/>
          <w:szCs w:val="22"/>
        </w:rPr>
      </w:pPr>
      <w:r w:rsidRPr="004D0BA6">
        <w:rPr>
          <w:rFonts w:ascii="Arial" w:hAnsi="Arial" w:cs="Arial"/>
          <w:i/>
          <w:sz w:val="20"/>
          <w:szCs w:val="22"/>
        </w:rPr>
        <w:t xml:space="preserve">Dr. Fatimah </w:t>
      </w:r>
      <w:proofErr w:type="spellStart"/>
      <w:r w:rsidRPr="004D0BA6">
        <w:rPr>
          <w:rFonts w:ascii="Arial" w:hAnsi="Arial" w:cs="Arial"/>
          <w:i/>
          <w:sz w:val="20"/>
          <w:szCs w:val="22"/>
        </w:rPr>
        <w:t>wati</w:t>
      </w:r>
      <w:proofErr w:type="spellEnd"/>
      <w:r w:rsidRPr="004D0BA6">
        <w:rPr>
          <w:rFonts w:ascii="Arial" w:hAnsi="Arial" w:cs="Arial"/>
          <w:i/>
          <w:sz w:val="20"/>
          <w:szCs w:val="22"/>
        </w:rPr>
        <w:t xml:space="preserve"> Halim</w:t>
      </w:r>
    </w:p>
    <w:p w:rsidR="004D0BA6" w:rsidRPr="004D0BA6" w:rsidRDefault="004D0BA6" w:rsidP="00465AC4">
      <w:pPr>
        <w:rPr>
          <w:rFonts w:ascii="Arial" w:hAnsi="Arial" w:cs="Arial"/>
          <w:i/>
          <w:sz w:val="20"/>
          <w:szCs w:val="22"/>
        </w:rPr>
      </w:pPr>
      <w:r w:rsidRPr="004D0BA6">
        <w:rPr>
          <w:rFonts w:ascii="Arial" w:hAnsi="Arial" w:cs="Arial"/>
          <w:i/>
          <w:sz w:val="20"/>
          <w:szCs w:val="22"/>
        </w:rPr>
        <w:t xml:space="preserve">PM. Dr. Wan </w:t>
      </w:r>
      <w:proofErr w:type="spellStart"/>
      <w:r w:rsidRPr="004D0BA6">
        <w:rPr>
          <w:rFonts w:ascii="Arial" w:hAnsi="Arial" w:cs="Arial"/>
          <w:i/>
          <w:sz w:val="20"/>
          <w:szCs w:val="22"/>
        </w:rPr>
        <w:t>Shahrazad</w:t>
      </w:r>
      <w:proofErr w:type="spellEnd"/>
      <w:r w:rsidRPr="004D0BA6">
        <w:rPr>
          <w:rFonts w:ascii="Arial" w:hAnsi="Arial" w:cs="Arial"/>
          <w:i/>
          <w:sz w:val="20"/>
          <w:szCs w:val="22"/>
        </w:rPr>
        <w:t xml:space="preserve"> Wan </w:t>
      </w:r>
      <w:proofErr w:type="spellStart"/>
      <w:r w:rsidRPr="004D0BA6">
        <w:rPr>
          <w:rFonts w:ascii="Arial" w:hAnsi="Arial" w:cs="Arial"/>
          <w:i/>
          <w:sz w:val="20"/>
          <w:szCs w:val="22"/>
        </w:rPr>
        <w:t>Sulaiman</w:t>
      </w:r>
      <w:proofErr w:type="spellEnd"/>
    </w:p>
    <w:p w:rsidR="00465AC4" w:rsidRPr="007A212F" w:rsidRDefault="00465AC4" w:rsidP="00465AC4">
      <w:pPr>
        <w:rPr>
          <w:rFonts w:ascii="Arial" w:eastAsia="Times New Roman" w:hAnsi="Arial" w:cs="Arial"/>
          <w:kern w:val="0"/>
          <w:sz w:val="20"/>
          <w:szCs w:val="22"/>
          <w:lang w:eastAsia="en-US"/>
        </w:rPr>
      </w:pPr>
    </w:p>
    <w:p w:rsidR="00AB14D2" w:rsidRPr="007A212F" w:rsidRDefault="00AB14D2">
      <w:pPr>
        <w:rPr>
          <w:rFonts w:ascii="Arial" w:hAnsi="Arial" w:cs="Arial"/>
          <w:sz w:val="20"/>
          <w:szCs w:val="22"/>
        </w:rPr>
      </w:pPr>
    </w:p>
    <w:sectPr w:rsidR="00AB14D2" w:rsidRPr="007A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55861"/>
    <w:multiLevelType w:val="multilevel"/>
    <w:tmpl w:val="D638D644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>
    <w:nsid w:val="3EA16846"/>
    <w:multiLevelType w:val="hybridMultilevel"/>
    <w:tmpl w:val="40986560"/>
    <w:lvl w:ilvl="0" w:tplc="D36684F8">
      <w:start w:val="1"/>
      <w:numFmt w:val="decimal"/>
      <w:pStyle w:val="HRPUB-ReferenceListing"/>
      <w:lvlText w:val="[%1]"/>
      <w:lvlJc w:val="left"/>
      <w:pPr>
        <w:ind w:left="420" w:hanging="42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C4"/>
    <w:rsid w:val="003544C2"/>
    <w:rsid w:val="003C5D5C"/>
    <w:rsid w:val="00465AC4"/>
    <w:rsid w:val="004D0BA6"/>
    <w:rsid w:val="005E0AA1"/>
    <w:rsid w:val="007A212F"/>
    <w:rsid w:val="009C7246"/>
    <w:rsid w:val="00AB14D2"/>
    <w:rsid w:val="00B60B21"/>
    <w:rsid w:val="00C13AA5"/>
    <w:rsid w:val="00FC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94348-E444-4798-B9B5-EBABDB86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A1"/>
    <w:pPr>
      <w:widowControl w:val="0"/>
      <w:spacing w:after="0" w:line="240" w:lineRule="exact"/>
      <w:jc w:val="both"/>
    </w:pPr>
    <w:rPr>
      <w:rFonts w:ascii="Calibri" w:eastAsia="SimSun" w:hAnsi="Calibri" w:cs="Times New Roman"/>
      <w:kern w:val="2"/>
      <w:sz w:val="21"/>
      <w:szCs w:val="21"/>
      <w:lang w:eastAsia="zh-CN"/>
    </w:rPr>
  </w:style>
  <w:style w:type="paragraph" w:styleId="Heading2">
    <w:name w:val="heading 2"/>
    <w:basedOn w:val="Normal"/>
    <w:next w:val="Normal"/>
    <w:link w:val="Heading2Char"/>
    <w:semiHidden/>
    <w:rsid w:val="005E0AA1"/>
    <w:pPr>
      <w:widowControl/>
      <w:jc w:val="left"/>
      <w:outlineLvl w:val="1"/>
    </w:pPr>
    <w:rPr>
      <w:rFonts w:ascii="Cambria" w:hAnsi="Cambria" w:cs="Cambria"/>
      <w:kern w:val="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0AA1"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0AA1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0AA1"/>
    <w:rPr>
      <w:rFonts w:ascii="Calibri" w:eastAsia="SimSun" w:hAnsi="Calibri" w:cs="Times New Roman"/>
      <w:kern w:val="2"/>
      <w:sz w:val="18"/>
      <w:szCs w:val="18"/>
      <w:lang w:eastAsia="zh-CN"/>
    </w:rPr>
  </w:style>
  <w:style w:type="paragraph" w:styleId="BodyText">
    <w:name w:val="Body Text"/>
    <w:basedOn w:val="Normal"/>
    <w:link w:val="BodyTextChar"/>
    <w:semiHidden/>
    <w:rsid w:val="005E0AA1"/>
    <w:pPr>
      <w:spacing w:line="228" w:lineRule="auto"/>
      <w:ind w:firstLine="288"/>
    </w:pPr>
    <w:rPr>
      <w:rFonts w:ascii="Times New Roman" w:hAnsi="Times New Roman"/>
      <w:spacing w:val="-1"/>
      <w:sz w:val="20"/>
      <w:szCs w:val="20"/>
    </w:rPr>
  </w:style>
  <w:style w:type="character" w:customStyle="1" w:styleId="BodyTextChar">
    <w:name w:val="Body Text Char"/>
    <w:link w:val="BodyText"/>
    <w:semiHidden/>
    <w:rsid w:val="005E0AA1"/>
    <w:rPr>
      <w:rFonts w:ascii="Times New Roman" w:eastAsia="SimSun" w:hAnsi="Times New Roman" w:cs="Times New Roman"/>
      <w:spacing w:val="-1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E0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E0AA1"/>
    <w:rPr>
      <w:rFonts w:ascii="Calibri" w:eastAsia="SimSun" w:hAnsi="Calibri" w:cs="Times New Roman"/>
      <w:kern w:val="2"/>
      <w:sz w:val="18"/>
      <w:szCs w:val="18"/>
      <w:lang w:eastAsia="zh-CN"/>
    </w:rPr>
  </w:style>
  <w:style w:type="character" w:styleId="FootnoteReference">
    <w:name w:val="footnote reference"/>
    <w:semiHidden/>
    <w:rsid w:val="005E0AA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5E0AA1"/>
    <w:pPr>
      <w:widowControl/>
      <w:jc w:val="left"/>
    </w:pPr>
    <w:rPr>
      <w:rFonts w:ascii="Times New Roman" w:hAnsi="Times New Roman"/>
      <w:kern w:val="0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5E0AA1"/>
    <w:rPr>
      <w:rFonts w:ascii="Times New Roman" w:eastAsia="SimSu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semiHidden/>
    <w:rsid w:val="005E0AA1"/>
    <w:rPr>
      <w:rFonts w:ascii="Cambria" w:eastAsia="SimSun" w:hAnsi="Cambria" w:cs="Cambria"/>
      <w:sz w:val="24"/>
      <w:szCs w:val="24"/>
    </w:rPr>
  </w:style>
  <w:style w:type="character" w:customStyle="1" w:styleId="Heading3Char">
    <w:name w:val="Heading 3 Char"/>
    <w:link w:val="Heading3"/>
    <w:uiPriority w:val="9"/>
    <w:rsid w:val="005E0AA1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HRPUB-1stHeading">
    <w:name w:val="HRPUB-1st Heading"/>
    <w:qFormat/>
    <w:rsid w:val="005E0AA1"/>
    <w:pPr>
      <w:widowControl w:val="0"/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HRPUB-2ndSubhead">
    <w:name w:val="HRPUB-2nd Subhead"/>
    <w:next w:val="Normal"/>
    <w:qFormat/>
    <w:rsid w:val="005E0AA1"/>
    <w:pPr>
      <w:widowControl w:val="0"/>
      <w:spacing w:before="312" w:after="156" w:line="240" w:lineRule="exact"/>
      <w:ind w:left="180" w:hangingChars="180" w:hanging="180"/>
    </w:pPr>
    <w:rPr>
      <w:rFonts w:ascii="Times New Roman" w:eastAsia="Times New Roman" w:hAnsi="Times New Roman" w:cs="Times New Roman"/>
      <w:b/>
      <w:kern w:val="2"/>
      <w:sz w:val="20"/>
      <w:szCs w:val="21"/>
      <w:lang w:eastAsia="zh-CN"/>
    </w:rPr>
  </w:style>
  <w:style w:type="paragraph" w:customStyle="1" w:styleId="HRPUB-3rdSubhead">
    <w:name w:val="HRPUB-3rd Subhead"/>
    <w:next w:val="Normal"/>
    <w:qFormat/>
    <w:rsid w:val="005E0AA1"/>
    <w:pPr>
      <w:widowControl w:val="0"/>
      <w:spacing w:before="156" w:after="78" w:line="240" w:lineRule="exact"/>
      <w:ind w:left="250" w:hangingChars="250" w:hanging="250"/>
    </w:pPr>
    <w:rPr>
      <w:rFonts w:ascii="Times New Roman" w:eastAsia="Times New Roman" w:hAnsi="Times New Roman" w:cs="Times New Roman"/>
      <w:kern w:val="2"/>
      <w:sz w:val="20"/>
      <w:szCs w:val="21"/>
      <w:lang w:eastAsia="zh-CN"/>
    </w:rPr>
  </w:style>
  <w:style w:type="paragraph" w:customStyle="1" w:styleId="HRPUB-Abstract">
    <w:name w:val="HRPUB-Abstract"/>
    <w:basedOn w:val="Normal"/>
    <w:next w:val="Normal"/>
    <w:link w:val="HRPUB-AbstractChar"/>
    <w:rsid w:val="005E0AA1"/>
    <w:pPr>
      <w:adjustRightInd w:val="0"/>
      <w:snapToGrid w:val="0"/>
    </w:pPr>
    <w:rPr>
      <w:rFonts w:ascii="Times New Roman" w:eastAsia="Times New Roman" w:hAnsi="Times New Roman"/>
      <w:kern w:val="0"/>
      <w:sz w:val="20"/>
      <w:szCs w:val="24"/>
    </w:rPr>
  </w:style>
  <w:style w:type="character" w:customStyle="1" w:styleId="HRPUB-AbstractChar">
    <w:name w:val="HRPUB-Abstract Char"/>
    <w:link w:val="HRPUB-Abstract"/>
    <w:rsid w:val="005E0AA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Affiliation">
    <w:name w:val="HRPUB-Affiliation"/>
    <w:basedOn w:val="Normal"/>
    <w:qFormat/>
    <w:rsid w:val="005E0AA1"/>
    <w:pPr>
      <w:spacing w:line="200" w:lineRule="exact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HRPUB-Author">
    <w:name w:val="HRPUB-Author"/>
    <w:qFormat/>
    <w:rsid w:val="005E0AA1"/>
    <w:pPr>
      <w:widowControl w:val="0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noProof/>
      <w:szCs w:val="21"/>
    </w:rPr>
  </w:style>
  <w:style w:type="paragraph" w:customStyle="1" w:styleId="HRPUB-Equation">
    <w:name w:val="HRPUB-Equation"/>
    <w:qFormat/>
    <w:rsid w:val="005E0AA1"/>
    <w:pPr>
      <w:widowControl w:val="0"/>
      <w:adjustRightInd w:val="0"/>
      <w:snapToGrid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0"/>
      <w:szCs w:val="15"/>
      <w:lang w:eastAsia="zh-CN"/>
    </w:rPr>
  </w:style>
  <w:style w:type="paragraph" w:customStyle="1" w:styleId="HRPUB-Figure">
    <w:name w:val="HRPUB-Figure"/>
    <w:qFormat/>
    <w:rsid w:val="005E0AA1"/>
    <w:pPr>
      <w:widowControl w:val="0"/>
      <w:adjustRightInd w:val="0"/>
      <w:snapToGrid w:val="0"/>
      <w:spacing w:before="156" w:after="156" w:line="276" w:lineRule="auto"/>
      <w:jc w:val="center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FigureCaption">
    <w:name w:val="HRPUB-Figure Caption"/>
    <w:rsid w:val="005E0AA1"/>
    <w:pPr>
      <w:widowControl w:val="0"/>
      <w:adjustRightInd w:val="0"/>
      <w:snapToGrid w:val="0"/>
      <w:spacing w:after="156" w:line="200" w:lineRule="exact"/>
      <w:jc w:val="center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HRPUB-Keywords">
    <w:name w:val="HRPUB-Keywords"/>
    <w:basedOn w:val="Normal"/>
    <w:next w:val="Normal"/>
    <w:link w:val="HRPUB-KeywordsChar"/>
    <w:rsid w:val="005E0AA1"/>
    <w:pPr>
      <w:adjustRightInd w:val="0"/>
      <w:snapToGrid w:val="0"/>
      <w:spacing w:before="156" w:after="156"/>
    </w:pPr>
    <w:rPr>
      <w:rFonts w:ascii="Times New Roman" w:eastAsia="Times New Roman" w:hAnsi="Times New Roman"/>
      <w:kern w:val="0"/>
      <w:sz w:val="20"/>
      <w:szCs w:val="24"/>
      <w:lang w:eastAsia="en-GB"/>
    </w:rPr>
  </w:style>
  <w:style w:type="character" w:customStyle="1" w:styleId="HRPUB-KeywordsChar">
    <w:name w:val="HRPUB-Keywords Char"/>
    <w:link w:val="HRPUB-Keywords"/>
    <w:rsid w:val="005E0AA1"/>
    <w:rPr>
      <w:rFonts w:ascii="Times New Roman" w:eastAsia="Times New Roman" w:hAnsi="Times New Roman" w:cs="Times New Roman"/>
      <w:sz w:val="20"/>
      <w:szCs w:val="24"/>
      <w:lang w:eastAsia="en-GB"/>
    </w:rPr>
  </w:style>
  <w:style w:type="paragraph" w:customStyle="1" w:styleId="HRPUB-PaperTitle">
    <w:name w:val="HRPUB-Paper Title"/>
    <w:rsid w:val="005E0AA1"/>
    <w:pPr>
      <w:widowControl w:val="0"/>
      <w:spacing w:before="440" w:after="440" w:line="540" w:lineRule="exact"/>
      <w:jc w:val="center"/>
    </w:pPr>
    <w:rPr>
      <w:rFonts w:ascii="Times New Roman" w:eastAsia="Times New Roman" w:hAnsi="Times New Roman" w:cs="Times New Roman"/>
      <w:b/>
      <w:noProof/>
      <w:sz w:val="40"/>
      <w:szCs w:val="48"/>
    </w:rPr>
  </w:style>
  <w:style w:type="paragraph" w:customStyle="1" w:styleId="HRPUB-Paragraph">
    <w:name w:val="HRPUB-Paragraph"/>
    <w:link w:val="HRPUB-ParagraphChar"/>
    <w:rsid w:val="005E0AA1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ParagraphChar">
    <w:name w:val="HRPUB-Paragraph Char"/>
    <w:link w:val="HRPUB-Paragraph"/>
    <w:rsid w:val="005E0AA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ReferenceListing">
    <w:name w:val="HRPUB-Reference Listing"/>
    <w:rsid w:val="005E0AA1"/>
    <w:pPr>
      <w:widowControl w:val="0"/>
      <w:numPr>
        <w:numId w:val="2"/>
      </w:numPr>
      <w:adjustRightInd w:val="0"/>
      <w:snapToGrid w:val="0"/>
      <w:spacing w:after="156" w:line="200" w:lineRule="exact"/>
      <w:jc w:val="both"/>
    </w:pPr>
    <w:rPr>
      <w:rFonts w:ascii="Times New Roman" w:eastAsia="Times New Roman" w:hAnsi="Times New Roman" w:cs="Times New Roman"/>
      <w:color w:val="404040"/>
      <w:sz w:val="18"/>
      <w:szCs w:val="24"/>
      <w:lang w:eastAsia="zh-CN"/>
    </w:rPr>
  </w:style>
  <w:style w:type="paragraph" w:customStyle="1" w:styleId="HRPUB-TableHeading">
    <w:name w:val="HRPUB-Table Heading"/>
    <w:next w:val="HRPUB-Paragraph"/>
    <w:qFormat/>
    <w:rsid w:val="005E0AA1"/>
    <w:pPr>
      <w:widowControl w:val="0"/>
      <w:spacing w:before="200" w:after="100" w:line="160" w:lineRule="exact"/>
      <w:jc w:val="center"/>
    </w:pPr>
    <w:rPr>
      <w:rFonts w:ascii="Times New Roman" w:eastAsia="Times New Roman" w:hAnsi="Times New Roman" w:cs="Times New Roman"/>
      <w:kern w:val="2"/>
      <w:sz w:val="16"/>
      <w:szCs w:val="21"/>
      <w:lang w:eastAsia="zh-CN"/>
    </w:rPr>
  </w:style>
  <w:style w:type="paragraph" w:customStyle="1" w:styleId="HRPUB-TableNotes">
    <w:name w:val="HRPUB-Table Notes"/>
    <w:qFormat/>
    <w:rsid w:val="005E0AA1"/>
    <w:pPr>
      <w:widowControl w:val="0"/>
      <w:adjustRightInd w:val="0"/>
      <w:snapToGrid w:val="0"/>
      <w:spacing w:before="100" w:after="0" w:line="160" w:lineRule="exact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TableText">
    <w:name w:val="HRPUB-Table Text"/>
    <w:qFormat/>
    <w:rsid w:val="005E0AA1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character" w:styleId="Hyperlink">
    <w:name w:val="Hyperlink"/>
    <w:uiPriority w:val="99"/>
    <w:semiHidden/>
    <w:rsid w:val="005E0A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0AA1"/>
    <w:pPr>
      <w:ind w:firstLineChars="200" w:firstLine="420"/>
    </w:pPr>
  </w:style>
  <w:style w:type="table" w:styleId="TableGrid">
    <w:name w:val="Table Grid"/>
    <w:basedOn w:val="TableNormal"/>
    <w:uiPriority w:val="59"/>
    <w:rsid w:val="005E0AA1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d">
    <w:name w:val="gd"/>
    <w:basedOn w:val="DefaultParagraphFont"/>
    <w:rsid w:val="00465AC4"/>
  </w:style>
  <w:style w:type="paragraph" w:styleId="NormalWeb">
    <w:name w:val="Normal (Web)"/>
    <w:basedOn w:val="Normal"/>
    <w:uiPriority w:val="99"/>
    <w:unhideWhenUsed/>
    <w:rsid w:val="00465AC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2019-11-19T07:02:00Z</dcterms:created>
  <dcterms:modified xsi:type="dcterms:W3CDTF">2019-11-19T10:02:00Z</dcterms:modified>
</cp:coreProperties>
</file>