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91B" w:rsidRDefault="00BA091B" w:rsidP="00705CC1">
      <w:pPr>
        <w:pStyle w:val="NoSpacing"/>
        <w:jc w:val="center"/>
        <w:rPr>
          <w:rFonts w:asciiTheme="majorBidi" w:hAnsiTheme="majorBidi" w:cstheme="majorBidi"/>
          <w:b/>
          <w:bCs/>
          <w:sz w:val="24"/>
          <w:szCs w:val="24"/>
        </w:rPr>
      </w:pPr>
    </w:p>
    <w:p w:rsidR="0030556C" w:rsidRPr="0052132C" w:rsidRDefault="0030556C" w:rsidP="00705CC1">
      <w:pPr>
        <w:pStyle w:val="NoSpacing"/>
        <w:jc w:val="center"/>
        <w:rPr>
          <w:rFonts w:asciiTheme="majorBidi" w:hAnsiTheme="majorBidi" w:cstheme="majorBidi"/>
          <w:b/>
          <w:bCs/>
          <w:sz w:val="24"/>
          <w:szCs w:val="24"/>
        </w:rPr>
      </w:pPr>
      <w:r w:rsidRPr="0052132C">
        <w:rPr>
          <w:rFonts w:asciiTheme="majorBidi" w:hAnsiTheme="majorBidi" w:cstheme="majorBidi"/>
          <w:b/>
          <w:bCs/>
          <w:sz w:val="24"/>
          <w:szCs w:val="24"/>
        </w:rPr>
        <w:t>PENGETAHUAN KAUNSELOR DALAM MEMAHAMI KLIEN GAY DAN LESBIAN</w:t>
      </w:r>
    </w:p>
    <w:p w:rsidR="00705CC1" w:rsidRPr="0052132C" w:rsidRDefault="00705CC1" w:rsidP="00705CC1">
      <w:pPr>
        <w:pStyle w:val="NoSpacing"/>
        <w:jc w:val="center"/>
        <w:rPr>
          <w:rFonts w:asciiTheme="majorBidi" w:hAnsiTheme="majorBidi" w:cstheme="majorBidi"/>
          <w:b/>
          <w:bCs/>
          <w:sz w:val="24"/>
          <w:szCs w:val="24"/>
        </w:rPr>
      </w:pPr>
    </w:p>
    <w:p w:rsidR="0069454F" w:rsidRPr="0052132C" w:rsidRDefault="0069454F" w:rsidP="00705CC1">
      <w:pPr>
        <w:pStyle w:val="NoSpacing"/>
        <w:jc w:val="center"/>
        <w:rPr>
          <w:rFonts w:asciiTheme="majorBidi" w:hAnsiTheme="majorBidi" w:cstheme="majorBidi"/>
          <w:b/>
          <w:bCs/>
          <w:sz w:val="24"/>
          <w:szCs w:val="24"/>
        </w:rPr>
      </w:pPr>
      <w:r w:rsidRPr="0052132C">
        <w:rPr>
          <w:rFonts w:asciiTheme="majorBidi" w:hAnsiTheme="majorBidi" w:cstheme="majorBidi"/>
          <w:b/>
          <w:bCs/>
          <w:sz w:val="24"/>
          <w:szCs w:val="24"/>
        </w:rPr>
        <w:t>COUNSELORS’ KNOWLEDGE IN UNDERSTANDING GAY AND LESBIAN CLIENTS</w:t>
      </w:r>
    </w:p>
    <w:p w:rsidR="00221210" w:rsidRPr="0052132C" w:rsidRDefault="00221210" w:rsidP="003E7CEC">
      <w:pPr>
        <w:spacing w:after="0" w:line="240" w:lineRule="auto"/>
        <w:rPr>
          <w:rFonts w:asciiTheme="majorBidi" w:hAnsiTheme="majorBidi" w:cstheme="majorBidi"/>
          <w:sz w:val="22"/>
          <w:vertAlign w:val="superscript"/>
        </w:rPr>
      </w:pPr>
    </w:p>
    <w:p w:rsidR="003211D8" w:rsidRPr="0052132C" w:rsidRDefault="003211D8" w:rsidP="00A05CE8">
      <w:pPr>
        <w:pStyle w:val="NoSpac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owKashida"/>
        <w:rPr>
          <w:rFonts w:asciiTheme="majorBidi" w:hAnsiTheme="majorBidi" w:cstheme="majorBidi"/>
          <w:b/>
          <w:bCs/>
          <w:color w:val="000000" w:themeColor="text1"/>
        </w:rPr>
      </w:pPr>
      <w:r w:rsidRPr="0052132C">
        <w:rPr>
          <w:rFonts w:asciiTheme="majorBidi" w:hAnsiTheme="majorBidi" w:cstheme="majorBidi"/>
          <w:b/>
          <w:bCs/>
          <w:color w:val="000000" w:themeColor="text1"/>
        </w:rPr>
        <w:tab/>
      </w:r>
      <w:r w:rsidRPr="0052132C">
        <w:rPr>
          <w:rFonts w:asciiTheme="majorBidi" w:hAnsiTheme="majorBidi" w:cstheme="majorBidi"/>
          <w:b/>
          <w:bCs/>
          <w:color w:val="000000" w:themeColor="text1"/>
        </w:rPr>
        <w:tab/>
      </w:r>
      <w:r w:rsidRPr="0052132C">
        <w:rPr>
          <w:rFonts w:asciiTheme="majorBidi" w:hAnsiTheme="majorBidi" w:cstheme="majorBidi"/>
          <w:b/>
          <w:bCs/>
          <w:color w:val="000000" w:themeColor="text1"/>
        </w:rPr>
        <w:tab/>
      </w:r>
      <w:r w:rsidRPr="0052132C">
        <w:rPr>
          <w:rFonts w:asciiTheme="majorBidi" w:hAnsiTheme="majorBidi" w:cstheme="majorBidi"/>
          <w:b/>
          <w:bCs/>
          <w:color w:val="000000" w:themeColor="text1"/>
        </w:rPr>
        <w:tab/>
      </w:r>
      <w:r w:rsidRPr="0052132C">
        <w:rPr>
          <w:rFonts w:asciiTheme="majorBidi" w:hAnsiTheme="majorBidi" w:cstheme="majorBidi"/>
          <w:b/>
          <w:bCs/>
          <w:color w:val="000000" w:themeColor="text1"/>
        </w:rPr>
        <w:tab/>
      </w:r>
      <w:r w:rsidRPr="0052132C">
        <w:rPr>
          <w:rFonts w:asciiTheme="majorBidi" w:hAnsiTheme="majorBidi" w:cstheme="majorBidi"/>
          <w:b/>
          <w:bCs/>
          <w:color w:val="000000" w:themeColor="text1"/>
        </w:rPr>
        <w:tab/>
        <w:t>ABSTRAK</w:t>
      </w:r>
    </w:p>
    <w:p w:rsidR="003211D8" w:rsidRPr="0052132C" w:rsidRDefault="003211D8" w:rsidP="00A05CE8">
      <w:pPr>
        <w:pStyle w:val="NoSpac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owKashida"/>
        <w:rPr>
          <w:rFonts w:asciiTheme="majorBidi" w:hAnsiTheme="majorBidi" w:cstheme="majorBidi"/>
          <w:b/>
          <w:bCs/>
          <w:color w:val="000000" w:themeColor="text1"/>
        </w:rPr>
      </w:pPr>
    </w:p>
    <w:p w:rsidR="003211D8" w:rsidRPr="00BA091B" w:rsidRDefault="00465DAF" w:rsidP="000B499A">
      <w:pPr>
        <w:autoSpaceDE w:val="0"/>
        <w:autoSpaceDN w:val="0"/>
        <w:adjustRightInd w:val="0"/>
        <w:spacing w:after="0" w:line="240" w:lineRule="auto"/>
        <w:ind w:firstLine="0"/>
        <w:jc w:val="lowKashida"/>
        <w:rPr>
          <w:rFonts w:asciiTheme="majorBidi" w:hAnsiTheme="majorBidi" w:cstheme="majorBidi"/>
          <w:color w:val="000000" w:themeColor="text1"/>
          <w:sz w:val="20"/>
          <w:szCs w:val="20"/>
        </w:rPr>
      </w:pPr>
      <w:r w:rsidRPr="00BA091B">
        <w:rPr>
          <w:rFonts w:asciiTheme="majorBidi" w:hAnsiTheme="majorBidi" w:cstheme="majorBidi"/>
          <w:sz w:val="20"/>
          <w:szCs w:val="20"/>
        </w:rPr>
        <w:t>Domain pengetahuan merupakan faktor yang utama mendo</w:t>
      </w:r>
      <w:r w:rsidR="000275C9" w:rsidRPr="00BA091B">
        <w:rPr>
          <w:rFonts w:asciiTheme="majorBidi" w:hAnsiTheme="majorBidi" w:cstheme="majorBidi"/>
          <w:sz w:val="20"/>
          <w:szCs w:val="20"/>
        </w:rPr>
        <w:t>rong kaunselor menjayakan</w:t>
      </w:r>
      <w:r w:rsidRPr="00BA091B">
        <w:rPr>
          <w:rFonts w:asciiTheme="majorBidi" w:hAnsiTheme="majorBidi" w:cstheme="majorBidi"/>
          <w:sz w:val="20"/>
          <w:szCs w:val="20"/>
        </w:rPr>
        <w:t xml:space="preserve"> proses kaunseling </w:t>
      </w:r>
      <w:r w:rsidR="000275C9" w:rsidRPr="00BA091B">
        <w:rPr>
          <w:rFonts w:asciiTheme="majorBidi" w:hAnsiTheme="majorBidi" w:cstheme="majorBidi"/>
          <w:sz w:val="20"/>
          <w:szCs w:val="20"/>
        </w:rPr>
        <w:t xml:space="preserve">bersama klien </w:t>
      </w:r>
      <w:r w:rsidRPr="00BA091B">
        <w:rPr>
          <w:rFonts w:asciiTheme="majorBidi" w:hAnsiTheme="majorBidi" w:cstheme="majorBidi"/>
          <w:sz w:val="20"/>
          <w:szCs w:val="20"/>
        </w:rPr>
        <w:t>gay dan lesbian</w:t>
      </w:r>
      <w:r w:rsidR="009350C2" w:rsidRPr="00BA091B">
        <w:rPr>
          <w:rFonts w:asciiTheme="majorBidi" w:hAnsiTheme="majorBidi" w:cstheme="majorBidi"/>
          <w:sz w:val="20"/>
          <w:szCs w:val="20"/>
        </w:rPr>
        <w:t>.</w:t>
      </w:r>
      <w:r w:rsidR="004C6626" w:rsidRPr="00BA091B">
        <w:rPr>
          <w:rFonts w:asciiTheme="majorBidi" w:hAnsiTheme="majorBidi" w:cstheme="majorBidi"/>
          <w:sz w:val="20"/>
          <w:szCs w:val="20"/>
        </w:rPr>
        <w:t xml:space="preserve"> </w:t>
      </w:r>
      <w:r w:rsidR="009350C2" w:rsidRPr="00BA091B">
        <w:rPr>
          <w:rFonts w:asciiTheme="majorBidi" w:hAnsiTheme="majorBidi" w:cstheme="majorBidi"/>
          <w:color w:val="000000" w:themeColor="text1"/>
          <w:sz w:val="20"/>
          <w:szCs w:val="20"/>
        </w:rPr>
        <w:t>K</w:t>
      </w:r>
      <w:r w:rsidRPr="00BA091B">
        <w:rPr>
          <w:rFonts w:asciiTheme="majorBidi" w:hAnsiTheme="majorBidi" w:cstheme="majorBidi"/>
          <w:color w:val="000000" w:themeColor="text1"/>
          <w:sz w:val="20"/>
          <w:szCs w:val="20"/>
        </w:rPr>
        <w:t xml:space="preserve">aunselor yang kompeten perlu mempunyai pengetahuan yang fleksibel, realistik, dan berpandangan luas dalam sesi kaunseling. </w:t>
      </w:r>
      <w:r w:rsidR="00964F76" w:rsidRPr="00BA091B">
        <w:rPr>
          <w:rFonts w:asciiTheme="majorBidi" w:hAnsiTheme="majorBidi" w:cstheme="majorBidi"/>
          <w:sz w:val="20"/>
          <w:szCs w:val="20"/>
        </w:rPr>
        <w:t>Justeru</w:t>
      </w:r>
      <w:r w:rsidRPr="00BA091B">
        <w:rPr>
          <w:rFonts w:asciiTheme="majorBidi" w:hAnsiTheme="majorBidi" w:cstheme="majorBidi"/>
          <w:sz w:val="20"/>
          <w:szCs w:val="20"/>
        </w:rPr>
        <w:t xml:space="preserve">, objektif kajian ini dijalankan untuk </w:t>
      </w:r>
      <w:r w:rsidR="009350C2" w:rsidRPr="00BA091B">
        <w:rPr>
          <w:rFonts w:asciiTheme="majorBidi" w:hAnsiTheme="majorBidi" w:cstheme="majorBidi"/>
          <w:sz w:val="20"/>
          <w:szCs w:val="20"/>
        </w:rPr>
        <w:t>mengenal</w:t>
      </w:r>
      <w:r w:rsidR="000275C9" w:rsidRPr="00BA091B">
        <w:rPr>
          <w:rFonts w:asciiTheme="majorBidi" w:hAnsiTheme="majorBidi" w:cstheme="majorBidi"/>
          <w:sz w:val="20"/>
          <w:szCs w:val="20"/>
        </w:rPr>
        <w:t xml:space="preserve"> </w:t>
      </w:r>
      <w:r w:rsidRPr="00BA091B">
        <w:rPr>
          <w:rFonts w:asciiTheme="majorBidi" w:hAnsiTheme="majorBidi" w:cstheme="majorBidi"/>
          <w:sz w:val="20"/>
          <w:szCs w:val="20"/>
        </w:rPr>
        <w:t>pasti sejauh</w:t>
      </w:r>
      <w:r w:rsidR="000275C9" w:rsidRPr="00BA091B">
        <w:rPr>
          <w:rFonts w:asciiTheme="majorBidi" w:hAnsiTheme="majorBidi" w:cstheme="majorBidi"/>
          <w:sz w:val="20"/>
          <w:szCs w:val="20"/>
        </w:rPr>
        <w:t xml:space="preserve"> </w:t>
      </w:r>
      <w:r w:rsidRPr="00BA091B">
        <w:rPr>
          <w:rFonts w:asciiTheme="majorBidi" w:hAnsiTheme="majorBidi" w:cstheme="majorBidi"/>
          <w:sz w:val="20"/>
          <w:szCs w:val="20"/>
        </w:rPr>
        <w:t>manakah pengetahuan yang dikuasai oleh kaunselor dalam mengendalikan kes gay dan lesbian.</w:t>
      </w:r>
      <w:r w:rsidR="000D0B80" w:rsidRPr="00BA091B">
        <w:rPr>
          <w:rFonts w:asciiTheme="majorBidi" w:hAnsiTheme="majorBidi" w:cstheme="majorBidi"/>
          <w:sz w:val="20"/>
          <w:szCs w:val="20"/>
          <w:lang w:val="en-US"/>
        </w:rPr>
        <w:t xml:space="preserve"> </w:t>
      </w:r>
      <w:r w:rsidR="000275C9" w:rsidRPr="00BA091B">
        <w:rPr>
          <w:rFonts w:asciiTheme="majorBidi" w:hAnsiTheme="majorBidi" w:cstheme="majorBidi"/>
          <w:sz w:val="20"/>
          <w:szCs w:val="20"/>
          <w:lang w:val="en-US"/>
        </w:rPr>
        <w:t>Metod</w:t>
      </w:r>
      <w:r w:rsidR="002044A1" w:rsidRPr="00BA091B">
        <w:rPr>
          <w:rFonts w:asciiTheme="majorBidi" w:hAnsiTheme="majorBidi" w:cstheme="majorBidi"/>
          <w:sz w:val="20"/>
          <w:szCs w:val="20"/>
          <w:lang w:val="en-US"/>
        </w:rPr>
        <w:t>ologi</w:t>
      </w:r>
      <w:r w:rsidR="000D0B80" w:rsidRPr="00BA091B">
        <w:rPr>
          <w:rFonts w:asciiTheme="majorBidi" w:hAnsiTheme="majorBidi" w:cstheme="majorBidi"/>
          <w:sz w:val="20"/>
          <w:szCs w:val="20"/>
          <w:lang w:val="en-US"/>
        </w:rPr>
        <w:t xml:space="preserve"> kajian yang digunakan ialah secara kualitatif</w:t>
      </w:r>
      <w:r w:rsidR="000275C9" w:rsidRPr="00BA091B">
        <w:rPr>
          <w:rFonts w:asciiTheme="majorBidi" w:hAnsiTheme="majorBidi" w:cstheme="majorBidi"/>
          <w:color w:val="000000" w:themeColor="text1"/>
          <w:sz w:val="20"/>
          <w:szCs w:val="20"/>
        </w:rPr>
        <w:t xml:space="preserve"> melalui teknik persampelan bertujuan</w:t>
      </w:r>
      <w:r w:rsidR="000275C9" w:rsidRPr="00BA091B">
        <w:rPr>
          <w:rFonts w:asciiTheme="majorBidi" w:hAnsiTheme="majorBidi" w:cstheme="majorBidi"/>
          <w:sz w:val="20"/>
          <w:szCs w:val="20"/>
          <w:lang w:val="en-US"/>
        </w:rPr>
        <w:t>.</w:t>
      </w:r>
      <w:r w:rsidR="000D0B80" w:rsidRPr="00BA091B">
        <w:rPr>
          <w:rFonts w:asciiTheme="majorBidi" w:hAnsiTheme="majorBidi" w:cstheme="majorBidi"/>
          <w:sz w:val="20"/>
          <w:szCs w:val="20"/>
          <w:lang w:val="en-US"/>
        </w:rPr>
        <w:t xml:space="preserve"> </w:t>
      </w:r>
      <w:r w:rsidR="000275C9" w:rsidRPr="00BA091B">
        <w:rPr>
          <w:rFonts w:asciiTheme="majorBidi" w:hAnsiTheme="majorBidi" w:cstheme="majorBidi"/>
          <w:sz w:val="20"/>
          <w:szCs w:val="20"/>
          <w:lang w:val="en-US"/>
        </w:rPr>
        <w:t xml:space="preserve">Seramai 15 orang </w:t>
      </w:r>
      <w:r w:rsidR="000D0B80" w:rsidRPr="00BA091B">
        <w:rPr>
          <w:rFonts w:asciiTheme="majorBidi" w:hAnsiTheme="majorBidi" w:cstheme="majorBidi"/>
          <w:sz w:val="20"/>
          <w:szCs w:val="20"/>
          <w:lang w:val="en-US"/>
        </w:rPr>
        <w:t xml:space="preserve">peserta kajian </w:t>
      </w:r>
      <w:r w:rsidR="000D0B80" w:rsidRPr="00BA091B">
        <w:rPr>
          <w:rFonts w:asciiTheme="majorBidi" w:hAnsiTheme="majorBidi" w:cstheme="majorBidi"/>
          <w:color w:val="000000" w:themeColor="text1"/>
          <w:sz w:val="20"/>
          <w:szCs w:val="20"/>
        </w:rPr>
        <w:t xml:space="preserve">yang terdiri </w:t>
      </w:r>
      <w:r w:rsidR="000275C9" w:rsidRPr="00BA091B">
        <w:rPr>
          <w:rFonts w:asciiTheme="majorBidi" w:hAnsiTheme="majorBidi" w:cstheme="majorBidi"/>
          <w:color w:val="000000" w:themeColor="text1"/>
          <w:sz w:val="20"/>
          <w:szCs w:val="20"/>
        </w:rPr>
        <w:t xml:space="preserve">daripada kaunselor berdaftar telah ditemu bual secara mendalam. Kesemua mereka berpengalaman </w:t>
      </w:r>
      <w:r w:rsidR="000D0B80" w:rsidRPr="00BA091B">
        <w:rPr>
          <w:rFonts w:asciiTheme="majorBidi" w:hAnsiTheme="majorBidi" w:cstheme="majorBidi"/>
          <w:color w:val="000000" w:themeColor="text1"/>
          <w:sz w:val="20"/>
          <w:szCs w:val="20"/>
        </w:rPr>
        <w:t>mengendalikan sesi kaunseling dengan klien gay dan lesbian.</w:t>
      </w:r>
      <w:r w:rsidRPr="00BA091B">
        <w:rPr>
          <w:rFonts w:asciiTheme="majorBidi" w:hAnsiTheme="majorBidi" w:cstheme="majorBidi"/>
          <w:color w:val="000000" w:themeColor="text1"/>
          <w:sz w:val="20"/>
          <w:szCs w:val="20"/>
        </w:rPr>
        <w:t xml:space="preserve"> Data dianalisis dengan </w:t>
      </w:r>
      <w:proofErr w:type="gramStart"/>
      <w:r w:rsidRPr="00BA091B">
        <w:rPr>
          <w:rFonts w:asciiTheme="majorBidi" w:hAnsiTheme="majorBidi" w:cstheme="majorBidi"/>
          <w:color w:val="000000" w:themeColor="text1"/>
          <w:sz w:val="20"/>
          <w:szCs w:val="20"/>
        </w:rPr>
        <w:t>cara</w:t>
      </w:r>
      <w:proofErr w:type="gramEnd"/>
      <w:r w:rsidRPr="00BA091B">
        <w:rPr>
          <w:rFonts w:asciiTheme="majorBidi" w:hAnsiTheme="majorBidi" w:cstheme="majorBidi"/>
          <w:color w:val="000000" w:themeColor="text1"/>
          <w:sz w:val="20"/>
          <w:szCs w:val="20"/>
        </w:rPr>
        <w:t xml:space="preserve"> meneliti trankripsi rakaman temu bual d</w:t>
      </w:r>
      <w:r w:rsidR="000275C9" w:rsidRPr="00BA091B">
        <w:rPr>
          <w:rFonts w:asciiTheme="majorBidi" w:hAnsiTheme="majorBidi" w:cstheme="majorBidi"/>
          <w:color w:val="000000" w:themeColor="text1"/>
          <w:sz w:val="20"/>
          <w:szCs w:val="20"/>
        </w:rPr>
        <w:t xml:space="preserve">an mengenal pasti tema </w:t>
      </w:r>
      <w:r w:rsidR="003A6BD4" w:rsidRPr="00BA091B">
        <w:rPr>
          <w:rFonts w:asciiTheme="majorBidi" w:hAnsiTheme="majorBidi" w:cstheme="majorBidi"/>
          <w:color w:val="000000" w:themeColor="text1"/>
          <w:sz w:val="20"/>
          <w:szCs w:val="20"/>
        </w:rPr>
        <w:t xml:space="preserve">pengetahuan </w:t>
      </w:r>
      <w:r w:rsidR="000275C9" w:rsidRPr="00BA091B">
        <w:rPr>
          <w:rFonts w:asciiTheme="majorBidi" w:hAnsiTheme="majorBidi" w:cstheme="majorBidi"/>
          <w:color w:val="000000" w:themeColor="text1"/>
          <w:sz w:val="20"/>
          <w:szCs w:val="20"/>
        </w:rPr>
        <w:t>yang</w:t>
      </w:r>
      <w:r w:rsidRPr="00BA091B">
        <w:rPr>
          <w:rFonts w:asciiTheme="majorBidi" w:hAnsiTheme="majorBidi" w:cstheme="majorBidi"/>
          <w:color w:val="000000" w:themeColor="text1"/>
          <w:sz w:val="20"/>
          <w:szCs w:val="20"/>
        </w:rPr>
        <w:t xml:space="preserve"> muncul berdasarkan objektif kajian</w:t>
      </w:r>
      <w:r w:rsidR="00705CC1" w:rsidRPr="00BA091B">
        <w:rPr>
          <w:rFonts w:asciiTheme="majorBidi" w:eastAsia="Calibri" w:hAnsiTheme="majorBidi" w:cstheme="majorBidi"/>
          <w:bCs/>
          <w:sz w:val="20"/>
          <w:szCs w:val="20"/>
        </w:rPr>
        <w:t xml:space="preserve"> dengan bantuan program N</w:t>
      </w:r>
      <w:r w:rsidRPr="00BA091B">
        <w:rPr>
          <w:rFonts w:asciiTheme="majorBidi" w:eastAsia="Calibri" w:hAnsiTheme="majorBidi" w:cstheme="majorBidi"/>
          <w:bCs/>
          <w:sz w:val="20"/>
          <w:szCs w:val="20"/>
        </w:rPr>
        <w:t>vivo 11.</w:t>
      </w:r>
      <w:r w:rsidR="000275C9" w:rsidRPr="00BA091B">
        <w:rPr>
          <w:rFonts w:asciiTheme="majorBidi" w:hAnsiTheme="majorBidi" w:cstheme="majorBidi"/>
          <w:color w:val="000000" w:themeColor="text1"/>
          <w:sz w:val="20"/>
          <w:szCs w:val="20"/>
        </w:rPr>
        <w:t xml:space="preserve"> Sebanyak</w:t>
      </w:r>
      <w:r w:rsidR="000B499A" w:rsidRPr="00BA091B">
        <w:rPr>
          <w:rFonts w:asciiTheme="majorBidi" w:hAnsiTheme="majorBidi" w:cstheme="majorBidi"/>
          <w:color w:val="000000" w:themeColor="text1"/>
          <w:sz w:val="20"/>
          <w:szCs w:val="20"/>
        </w:rPr>
        <w:t xml:space="preserve"> lima</w:t>
      </w:r>
      <w:r w:rsidR="003A6BD4" w:rsidRPr="00BA091B">
        <w:rPr>
          <w:rFonts w:asciiTheme="majorBidi" w:hAnsiTheme="majorBidi" w:cstheme="majorBidi"/>
          <w:color w:val="000000" w:themeColor="text1"/>
          <w:sz w:val="20"/>
          <w:szCs w:val="20"/>
        </w:rPr>
        <w:t xml:space="preserve"> sub</w:t>
      </w:r>
      <w:r w:rsidRPr="00BA091B">
        <w:rPr>
          <w:rFonts w:asciiTheme="majorBidi" w:hAnsiTheme="majorBidi" w:cstheme="majorBidi"/>
          <w:color w:val="000000" w:themeColor="text1"/>
          <w:sz w:val="20"/>
          <w:szCs w:val="20"/>
        </w:rPr>
        <w:t xml:space="preserve"> tema utama</w:t>
      </w:r>
      <w:r w:rsidR="000275C9" w:rsidRPr="00BA091B">
        <w:rPr>
          <w:rFonts w:asciiTheme="majorBidi" w:hAnsiTheme="majorBidi" w:cstheme="majorBidi"/>
          <w:color w:val="000000" w:themeColor="text1"/>
          <w:sz w:val="20"/>
          <w:szCs w:val="20"/>
        </w:rPr>
        <w:t xml:space="preserve"> telah dikenal pasti:</w:t>
      </w:r>
      <w:r w:rsidRPr="00BA091B">
        <w:rPr>
          <w:rFonts w:asciiTheme="majorBidi" w:hAnsiTheme="majorBidi" w:cstheme="majorBidi"/>
          <w:color w:val="000000" w:themeColor="text1"/>
          <w:sz w:val="20"/>
          <w:szCs w:val="20"/>
        </w:rPr>
        <w:t xml:space="preserve"> (i) pengetahuan aspek teori dan psikologi, (ii) maklumat latar belakang isu gay dan lesbian, (iii)</w:t>
      </w:r>
      <w:r w:rsidR="000B499A" w:rsidRPr="00BA091B">
        <w:rPr>
          <w:rFonts w:asciiTheme="majorBidi" w:hAnsiTheme="majorBidi" w:cstheme="majorBidi"/>
          <w:color w:val="000000" w:themeColor="text1"/>
          <w:sz w:val="20"/>
          <w:szCs w:val="20"/>
        </w:rPr>
        <w:t xml:space="preserve"> </w:t>
      </w:r>
      <w:r w:rsidR="009350C2" w:rsidRPr="00BA091B">
        <w:rPr>
          <w:rFonts w:asciiTheme="majorBidi" w:hAnsiTheme="majorBidi" w:cstheme="majorBidi"/>
          <w:color w:val="000000" w:themeColor="text1"/>
          <w:sz w:val="20"/>
          <w:szCs w:val="20"/>
        </w:rPr>
        <w:t>identiti dan istila</w:t>
      </w:r>
      <w:r w:rsidR="001A3DD9" w:rsidRPr="00BA091B">
        <w:rPr>
          <w:rFonts w:asciiTheme="majorBidi" w:hAnsiTheme="majorBidi" w:cstheme="majorBidi"/>
          <w:color w:val="000000" w:themeColor="text1"/>
          <w:sz w:val="20"/>
          <w:szCs w:val="20"/>
        </w:rPr>
        <w:t>h</w:t>
      </w:r>
      <w:r w:rsidR="003A6BD4" w:rsidRPr="00BA091B">
        <w:rPr>
          <w:rFonts w:asciiTheme="majorBidi" w:hAnsiTheme="majorBidi" w:cstheme="majorBidi"/>
          <w:color w:val="000000" w:themeColor="text1"/>
          <w:sz w:val="20"/>
          <w:szCs w:val="20"/>
        </w:rPr>
        <w:t>, (v</w:t>
      </w:r>
      <w:r w:rsidR="000B499A" w:rsidRPr="00BA091B">
        <w:rPr>
          <w:rFonts w:asciiTheme="majorBidi" w:hAnsiTheme="majorBidi" w:cstheme="majorBidi"/>
          <w:color w:val="000000" w:themeColor="text1"/>
          <w:sz w:val="20"/>
          <w:szCs w:val="20"/>
        </w:rPr>
        <w:t>i</w:t>
      </w:r>
      <w:r w:rsidR="003A6BD4" w:rsidRPr="00BA091B">
        <w:rPr>
          <w:rFonts w:asciiTheme="majorBidi" w:hAnsiTheme="majorBidi" w:cstheme="majorBidi"/>
          <w:color w:val="000000" w:themeColor="text1"/>
          <w:sz w:val="20"/>
          <w:szCs w:val="20"/>
        </w:rPr>
        <w:t>) kesihatan mental</w:t>
      </w:r>
      <w:r w:rsidR="002044A1" w:rsidRPr="00BA091B">
        <w:rPr>
          <w:rFonts w:asciiTheme="majorBidi" w:hAnsiTheme="majorBidi" w:cstheme="majorBidi"/>
          <w:color w:val="000000" w:themeColor="text1"/>
          <w:sz w:val="20"/>
          <w:szCs w:val="20"/>
        </w:rPr>
        <w:t xml:space="preserve"> </w:t>
      </w:r>
      <w:proofErr w:type="gramStart"/>
      <w:r w:rsidR="002044A1" w:rsidRPr="00BA091B">
        <w:rPr>
          <w:rFonts w:asciiTheme="majorBidi" w:hAnsiTheme="majorBidi" w:cstheme="majorBidi"/>
          <w:color w:val="000000" w:themeColor="text1"/>
          <w:sz w:val="20"/>
          <w:szCs w:val="20"/>
        </w:rPr>
        <w:t xml:space="preserve">dan </w:t>
      </w:r>
      <w:r w:rsidR="009350C2" w:rsidRPr="00BA091B">
        <w:rPr>
          <w:rFonts w:asciiTheme="majorBidi" w:hAnsiTheme="majorBidi" w:cstheme="majorBidi"/>
          <w:color w:val="000000" w:themeColor="text1"/>
          <w:sz w:val="20"/>
          <w:szCs w:val="20"/>
        </w:rPr>
        <w:t xml:space="preserve"> </w:t>
      </w:r>
      <w:r w:rsidR="000B499A" w:rsidRPr="00BA091B">
        <w:rPr>
          <w:rFonts w:asciiTheme="majorBidi" w:hAnsiTheme="majorBidi" w:cstheme="majorBidi"/>
          <w:color w:val="000000" w:themeColor="text1"/>
          <w:sz w:val="20"/>
          <w:szCs w:val="20"/>
        </w:rPr>
        <w:t>(</w:t>
      </w:r>
      <w:proofErr w:type="gramEnd"/>
      <w:r w:rsidR="000B499A" w:rsidRPr="00BA091B">
        <w:rPr>
          <w:rFonts w:asciiTheme="majorBidi" w:hAnsiTheme="majorBidi" w:cstheme="majorBidi"/>
          <w:color w:val="000000" w:themeColor="text1"/>
          <w:sz w:val="20"/>
          <w:szCs w:val="20"/>
        </w:rPr>
        <w:t>v</w:t>
      </w:r>
      <w:r w:rsidRPr="00BA091B">
        <w:rPr>
          <w:rFonts w:asciiTheme="majorBidi" w:hAnsiTheme="majorBidi" w:cstheme="majorBidi"/>
          <w:color w:val="000000" w:themeColor="text1"/>
          <w:sz w:val="20"/>
          <w:szCs w:val="20"/>
        </w:rPr>
        <w:t>) kaunseling silang budaya.</w:t>
      </w:r>
      <w:r w:rsidR="000275C9" w:rsidRPr="00BA091B">
        <w:rPr>
          <w:rFonts w:asciiTheme="majorBidi" w:hAnsiTheme="majorBidi" w:cstheme="majorBidi"/>
          <w:color w:val="000000" w:themeColor="text1"/>
          <w:sz w:val="20"/>
          <w:szCs w:val="20"/>
        </w:rPr>
        <w:t xml:space="preserve"> Kesimpulannya seorang kaunselor perlu berpengetahuan luas bukan sahaja dalam bidang kaunseling malah turut berpengetahuan dalam isu-isu yang melibatkan golongan gay dan lesbian.</w:t>
      </w:r>
      <w:r w:rsidRPr="00BA091B">
        <w:rPr>
          <w:rFonts w:asciiTheme="majorBidi" w:hAnsiTheme="majorBidi" w:cstheme="majorBidi"/>
          <w:color w:val="000000" w:themeColor="text1"/>
          <w:sz w:val="20"/>
          <w:szCs w:val="20"/>
        </w:rPr>
        <w:t xml:space="preserve">  Implikasi kajian </w:t>
      </w:r>
      <w:r w:rsidR="009350C2" w:rsidRPr="00BA091B">
        <w:rPr>
          <w:rFonts w:asciiTheme="majorBidi" w:hAnsiTheme="majorBidi" w:cstheme="majorBidi"/>
          <w:color w:val="000000" w:themeColor="text1"/>
          <w:sz w:val="20"/>
          <w:szCs w:val="20"/>
        </w:rPr>
        <w:t xml:space="preserve">ini </w:t>
      </w:r>
      <w:r w:rsidRPr="00BA091B">
        <w:rPr>
          <w:rFonts w:asciiTheme="majorBidi" w:hAnsiTheme="majorBidi" w:cstheme="majorBidi"/>
          <w:color w:val="000000" w:themeColor="text1"/>
          <w:sz w:val="20"/>
          <w:szCs w:val="20"/>
        </w:rPr>
        <w:t>dapat meningkatkan tahap kesedaran dan pengetahuan seseorang kaunselor sekiranya mahu memberikan perkhidmatan kaunseling kepada golongan gay dan lesbian. Selain itu, dapatan kajian dih</w:t>
      </w:r>
      <w:r w:rsidR="000275C9" w:rsidRPr="00BA091B">
        <w:rPr>
          <w:rFonts w:asciiTheme="majorBidi" w:hAnsiTheme="majorBidi" w:cstheme="majorBidi"/>
          <w:color w:val="000000" w:themeColor="text1"/>
          <w:sz w:val="20"/>
          <w:szCs w:val="20"/>
        </w:rPr>
        <w:t>arap dapat membantu pendidik di</w:t>
      </w:r>
      <w:r w:rsidRPr="00BA091B">
        <w:rPr>
          <w:rFonts w:asciiTheme="majorBidi" w:hAnsiTheme="majorBidi" w:cstheme="majorBidi"/>
          <w:color w:val="000000" w:themeColor="text1"/>
          <w:sz w:val="20"/>
          <w:szCs w:val="20"/>
        </w:rPr>
        <w:t xml:space="preserve"> bidang kaunseling agar kaunselor yang dilatih lebih kompeten dalam mengendalikan isu gay dan lesbian</w:t>
      </w:r>
      <w:r w:rsidR="000D0B80" w:rsidRPr="00BA091B">
        <w:rPr>
          <w:rFonts w:asciiTheme="majorBidi" w:hAnsiTheme="majorBidi" w:cstheme="majorBidi"/>
          <w:color w:val="000000" w:themeColor="text1"/>
          <w:sz w:val="20"/>
          <w:szCs w:val="20"/>
        </w:rPr>
        <w:t>.</w:t>
      </w:r>
    </w:p>
    <w:p w:rsidR="000D0B80" w:rsidRPr="00BA091B" w:rsidRDefault="000D0B80" w:rsidP="00A05CE8">
      <w:pPr>
        <w:autoSpaceDE w:val="0"/>
        <w:autoSpaceDN w:val="0"/>
        <w:adjustRightInd w:val="0"/>
        <w:spacing w:after="0" w:line="240" w:lineRule="auto"/>
        <w:ind w:firstLine="0"/>
        <w:jc w:val="lowKashida"/>
        <w:rPr>
          <w:rFonts w:asciiTheme="majorBidi" w:hAnsiTheme="majorBidi" w:cstheme="majorBidi"/>
          <w:color w:val="000000" w:themeColor="text1"/>
          <w:sz w:val="20"/>
          <w:szCs w:val="20"/>
        </w:rPr>
      </w:pPr>
    </w:p>
    <w:p w:rsidR="000D0B80" w:rsidRPr="00BA091B" w:rsidRDefault="000275C9" w:rsidP="00A05CE8">
      <w:pPr>
        <w:autoSpaceDE w:val="0"/>
        <w:autoSpaceDN w:val="0"/>
        <w:adjustRightInd w:val="0"/>
        <w:spacing w:after="0" w:line="240" w:lineRule="auto"/>
        <w:ind w:firstLine="0"/>
        <w:jc w:val="lowKashida"/>
        <w:rPr>
          <w:rFonts w:asciiTheme="majorBidi" w:hAnsiTheme="majorBidi" w:cstheme="majorBidi"/>
          <w:sz w:val="20"/>
          <w:szCs w:val="20"/>
          <w:lang w:val="en-US"/>
        </w:rPr>
      </w:pPr>
      <w:r w:rsidRPr="00BA091B">
        <w:rPr>
          <w:rFonts w:asciiTheme="majorBidi" w:hAnsiTheme="majorBidi" w:cstheme="majorBidi"/>
          <w:color w:val="000000" w:themeColor="text1"/>
          <w:sz w:val="20"/>
          <w:szCs w:val="20"/>
        </w:rPr>
        <w:t xml:space="preserve">Kata </w:t>
      </w:r>
      <w:proofErr w:type="gramStart"/>
      <w:r w:rsidRPr="00BA091B">
        <w:rPr>
          <w:rFonts w:asciiTheme="majorBidi" w:hAnsiTheme="majorBidi" w:cstheme="majorBidi"/>
          <w:color w:val="000000" w:themeColor="text1"/>
          <w:sz w:val="20"/>
          <w:szCs w:val="20"/>
        </w:rPr>
        <w:t>kunci :</w:t>
      </w:r>
      <w:proofErr w:type="gramEnd"/>
      <w:r w:rsidRPr="00BA091B">
        <w:rPr>
          <w:rFonts w:asciiTheme="majorBidi" w:hAnsiTheme="majorBidi" w:cstheme="majorBidi"/>
          <w:color w:val="000000" w:themeColor="text1"/>
          <w:sz w:val="20"/>
          <w:szCs w:val="20"/>
        </w:rPr>
        <w:t xml:space="preserve"> kompetensi,</w:t>
      </w:r>
      <w:r w:rsidR="000D0B80" w:rsidRPr="00BA091B">
        <w:rPr>
          <w:rFonts w:asciiTheme="majorBidi" w:hAnsiTheme="majorBidi" w:cstheme="majorBidi"/>
          <w:color w:val="000000" w:themeColor="text1"/>
          <w:sz w:val="20"/>
          <w:szCs w:val="20"/>
        </w:rPr>
        <w:t xml:space="preserve"> pengetahuan, kaunselor, gay, lesbian </w:t>
      </w:r>
    </w:p>
    <w:p w:rsidR="00705CC1" w:rsidRPr="00BA091B" w:rsidRDefault="00705CC1" w:rsidP="00705CC1">
      <w:pPr>
        <w:spacing w:line="240" w:lineRule="auto"/>
        <w:rPr>
          <w:rFonts w:ascii="Arial" w:hAnsi="Arial" w:cs="Arial"/>
          <w:b/>
          <w:sz w:val="20"/>
          <w:szCs w:val="20"/>
        </w:rPr>
      </w:pPr>
    </w:p>
    <w:p w:rsidR="00705CC1" w:rsidRPr="00BA091B" w:rsidRDefault="002044A1" w:rsidP="00705CC1">
      <w:pPr>
        <w:spacing w:line="240" w:lineRule="auto"/>
        <w:jc w:val="center"/>
        <w:rPr>
          <w:rFonts w:ascii="Arial" w:hAnsi="Arial" w:cs="Arial"/>
          <w:b/>
          <w:sz w:val="20"/>
          <w:szCs w:val="20"/>
        </w:rPr>
      </w:pPr>
      <w:r w:rsidRPr="00BA091B">
        <w:rPr>
          <w:rFonts w:ascii="Arial" w:hAnsi="Arial" w:cs="Arial"/>
          <w:b/>
          <w:sz w:val="20"/>
          <w:szCs w:val="20"/>
        </w:rPr>
        <w:t>ABSTRACT</w:t>
      </w:r>
    </w:p>
    <w:p w:rsidR="002044A1" w:rsidRPr="00BA091B" w:rsidRDefault="002044A1" w:rsidP="00705CC1">
      <w:pPr>
        <w:spacing w:line="240" w:lineRule="auto"/>
        <w:ind w:firstLine="0"/>
        <w:rPr>
          <w:rFonts w:ascii="Arial" w:hAnsi="Arial" w:cs="Arial"/>
          <w:b/>
          <w:sz w:val="20"/>
          <w:szCs w:val="20"/>
        </w:rPr>
      </w:pPr>
      <w:r w:rsidRPr="00BA091B">
        <w:rPr>
          <w:rFonts w:asciiTheme="majorBidi" w:hAnsiTheme="majorBidi" w:cstheme="majorBidi"/>
          <w:sz w:val="20"/>
          <w:szCs w:val="20"/>
        </w:rPr>
        <w:t xml:space="preserve">Knowledge domain is the primary factor that leads the counselors’ to succeed in the practice of gay and lesbian counseling. A competent counselor should have flexible, realistic and wide-ranging knowledge in counseling session. Therefore, the objective of the study conducted is to identify to what extent does the knowledge possessed by counselors’ in handling gay and lesbian clients. The methodology used in-depth interview method through purposive sampling technique. </w:t>
      </w:r>
      <w:r w:rsidR="00705CC1" w:rsidRPr="00BA091B">
        <w:rPr>
          <w:rFonts w:asciiTheme="majorBidi" w:hAnsiTheme="majorBidi" w:cstheme="majorBidi"/>
          <w:color w:val="000000"/>
          <w:sz w:val="20"/>
          <w:szCs w:val="20"/>
          <w:shd w:val="clear" w:color="auto" w:fill="FFFFFF"/>
        </w:rPr>
        <w:t>A total of 15 study participants consisted of registered counselors were interviewed in depth. All of them are experienced in counseling sessions with clients gay and lesbian</w:t>
      </w:r>
      <w:r w:rsidR="00705CC1" w:rsidRPr="00BA091B">
        <w:rPr>
          <w:rFonts w:asciiTheme="majorBidi" w:hAnsiTheme="majorBidi" w:cstheme="majorBidi"/>
          <w:sz w:val="20"/>
          <w:szCs w:val="20"/>
        </w:rPr>
        <w:t xml:space="preserve"> </w:t>
      </w:r>
      <w:r w:rsidRPr="00BA091B">
        <w:rPr>
          <w:rFonts w:asciiTheme="majorBidi" w:hAnsiTheme="majorBidi" w:cstheme="majorBidi"/>
          <w:sz w:val="20"/>
          <w:szCs w:val="20"/>
        </w:rPr>
        <w:t>Data were analyzed by examining the interview recordings transcription and identifying the emerging theme based on the study</w:t>
      </w:r>
      <w:r w:rsidR="00705CC1" w:rsidRPr="00BA091B">
        <w:rPr>
          <w:rFonts w:asciiTheme="majorBidi" w:hAnsiTheme="majorBidi" w:cstheme="majorBidi"/>
          <w:sz w:val="20"/>
          <w:szCs w:val="20"/>
        </w:rPr>
        <w:t xml:space="preserve"> objective with the help of N</w:t>
      </w:r>
      <w:r w:rsidRPr="00BA091B">
        <w:rPr>
          <w:rFonts w:asciiTheme="majorBidi" w:hAnsiTheme="majorBidi" w:cstheme="majorBidi"/>
          <w:sz w:val="20"/>
          <w:szCs w:val="20"/>
        </w:rPr>
        <w:t xml:space="preserve">vivo 11 software. Generally, this interview data analysis shows </w:t>
      </w:r>
      <w:r w:rsidR="00705CC1" w:rsidRPr="00BA091B">
        <w:rPr>
          <w:rFonts w:asciiTheme="majorBidi" w:hAnsiTheme="majorBidi" w:cstheme="majorBidi"/>
          <w:sz w:val="20"/>
          <w:szCs w:val="20"/>
        </w:rPr>
        <w:t>that there are five main themes:</w:t>
      </w:r>
      <w:r w:rsidRPr="00BA091B">
        <w:rPr>
          <w:rFonts w:asciiTheme="majorBidi" w:hAnsiTheme="majorBidi" w:cstheme="majorBidi"/>
          <w:sz w:val="20"/>
          <w:szCs w:val="20"/>
        </w:rPr>
        <w:t xml:space="preserve"> (i) theoretical and psychological aspects of knowledge, (ii) background information on gay and lesbian issue, (iii) terms and identity, and (</w:t>
      </w:r>
      <w:proofErr w:type="gramStart"/>
      <w:r w:rsidRPr="00BA091B">
        <w:rPr>
          <w:rFonts w:asciiTheme="majorBidi" w:hAnsiTheme="majorBidi" w:cstheme="majorBidi"/>
          <w:sz w:val="20"/>
          <w:szCs w:val="20"/>
        </w:rPr>
        <w:t>vi</w:t>
      </w:r>
      <w:proofErr w:type="gramEnd"/>
      <w:r w:rsidRPr="00BA091B">
        <w:rPr>
          <w:rFonts w:asciiTheme="majorBidi" w:hAnsiTheme="majorBidi" w:cstheme="majorBidi"/>
          <w:sz w:val="20"/>
          <w:szCs w:val="20"/>
        </w:rPr>
        <w:t xml:space="preserve">) mental health and (v) cross-cultural counseling. </w:t>
      </w:r>
      <w:r w:rsidR="00705CC1" w:rsidRPr="00BA091B">
        <w:rPr>
          <w:rFonts w:asciiTheme="majorBidi" w:hAnsiTheme="majorBidi" w:cstheme="majorBidi"/>
          <w:color w:val="000000"/>
          <w:sz w:val="20"/>
          <w:szCs w:val="20"/>
          <w:shd w:val="clear" w:color="auto" w:fill="FFFFFF"/>
        </w:rPr>
        <w:t>In conclusion, a counselor should be knowledgeable not only in the field of counseling but also knowledgeable in issues involving gays and lesbians.</w:t>
      </w:r>
      <w:r w:rsidR="00705CC1" w:rsidRPr="00BA091B">
        <w:rPr>
          <w:rFonts w:asciiTheme="majorBidi" w:hAnsiTheme="majorBidi" w:cstheme="majorBidi"/>
          <w:sz w:val="20"/>
          <w:szCs w:val="20"/>
        </w:rPr>
        <w:t xml:space="preserve"> </w:t>
      </w:r>
      <w:r w:rsidRPr="00BA091B">
        <w:rPr>
          <w:rFonts w:asciiTheme="majorBidi" w:hAnsiTheme="majorBidi" w:cstheme="majorBidi"/>
          <w:sz w:val="20"/>
          <w:szCs w:val="20"/>
        </w:rPr>
        <w:t xml:space="preserve">The study implication is so that it can increase the counselor’s awareness level and knowledge if he or she wishes to provide counseling services to these gay and lesbian individuals. Apart from that, findings of the study are expected to assist educators who work in counseling field so that the trained counselors are more competent in handling gay and lesbian issue. </w:t>
      </w:r>
    </w:p>
    <w:p w:rsidR="003E7CEC" w:rsidRPr="00BA091B" w:rsidRDefault="002044A1" w:rsidP="00705CC1">
      <w:pPr>
        <w:spacing w:line="240" w:lineRule="auto"/>
        <w:ind w:firstLine="0"/>
        <w:rPr>
          <w:rFonts w:asciiTheme="majorBidi" w:hAnsiTheme="majorBidi" w:cstheme="majorBidi"/>
          <w:sz w:val="20"/>
          <w:szCs w:val="20"/>
        </w:rPr>
      </w:pPr>
      <w:r w:rsidRPr="00BA091B">
        <w:rPr>
          <w:rFonts w:asciiTheme="majorBidi" w:hAnsiTheme="majorBidi" w:cstheme="majorBidi"/>
          <w:sz w:val="20"/>
          <w:szCs w:val="20"/>
        </w:rPr>
        <w:t>Key word</w:t>
      </w:r>
      <w:r w:rsidR="00705CC1" w:rsidRPr="00BA091B">
        <w:rPr>
          <w:rFonts w:asciiTheme="majorBidi" w:hAnsiTheme="majorBidi" w:cstheme="majorBidi"/>
          <w:sz w:val="20"/>
          <w:szCs w:val="20"/>
        </w:rPr>
        <w:t>: c</w:t>
      </w:r>
      <w:r w:rsidRPr="00BA091B">
        <w:rPr>
          <w:rFonts w:asciiTheme="majorBidi" w:hAnsiTheme="majorBidi" w:cstheme="majorBidi"/>
          <w:sz w:val="20"/>
          <w:szCs w:val="20"/>
        </w:rPr>
        <w:t>ompetency, knowledge, counselor, gay, lesbi</w:t>
      </w:r>
      <w:r w:rsidR="00705CC1" w:rsidRPr="00BA091B">
        <w:rPr>
          <w:rFonts w:asciiTheme="majorBidi" w:hAnsiTheme="majorBidi" w:cstheme="majorBidi"/>
          <w:sz w:val="20"/>
          <w:szCs w:val="20"/>
        </w:rPr>
        <w:t>an</w:t>
      </w:r>
    </w:p>
    <w:p w:rsidR="004F7C4D" w:rsidRPr="00BA091B" w:rsidRDefault="004F7C4D" w:rsidP="00A05CE8">
      <w:pPr>
        <w:pStyle w:val="NoSpac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owKashida"/>
        <w:rPr>
          <w:rFonts w:asciiTheme="majorBidi" w:hAnsiTheme="majorBidi" w:cstheme="majorBidi"/>
          <w:b/>
          <w:bCs/>
          <w:color w:val="000000" w:themeColor="text1"/>
          <w:sz w:val="20"/>
          <w:szCs w:val="20"/>
        </w:rPr>
      </w:pPr>
    </w:p>
    <w:p w:rsidR="009350C2" w:rsidRPr="0052132C" w:rsidRDefault="009350C2" w:rsidP="00A05CE8">
      <w:pPr>
        <w:pStyle w:val="NoSpac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owKashida"/>
        <w:rPr>
          <w:rFonts w:asciiTheme="majorBidi" w:hAnsiTheme="majorBidi" w:cstheme="majorBidi"/>
          <w:b/>
          <w:bCs/>
          <w:color w:val="000000" w:themeColor="text1"/>
          <w:sz w:val="24"/>
          <w:szCs w:val="24"/>
        </w:rPr>
      </w:pPr>
    </w:p>
    <w:p w:rsidR="0052132C" w:rsidRDefault="0052132C" w:rsidP="009051FB">
      <w:pPr>
        <w:pStyle w:val="NoSpac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Bidi" w:hAnsiTheme="majorBidi" w:cstheme="majorBidi"/>
          <w:b/>
          <w:bCs/>
          <w:color w:val="000000" w:themeColor="text1"/>
          <w:sz w:val="24"/>
          <w:szCs w:val="24"/>
        </w:rPr>
      </w:pPr>
    </w:p>
    <w:p w:rsidR="00BA091B" w:rsidRDefault="00BA091B" w:rsidP="009051FB">
      <w:pPr>
        <w:pStyle w:val="NoSpac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Bidi" w:hAnsiTheme="majorBidi" w:cstheme="majorBidi"/>
          <w:b/>
          <w:bCs/>
          <w:color w:val="000000" w:themeColor="text1"/>
          <w:sz w:val="24"/>
          <w:szCs w:val="24"/>
        </w:rPr>
      </w:pPr>
    </w:p>
    <w:p w:rsidR="00BA091B" w:rsidRDefault="00BA091B" w:rsidP="009051FB">
      <w:pPr>
        <w:pStyle w:val="NoSpac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Bidi" w:hAnsiTheme="majorBidi" w:cstheme="majorBidi"/>
          <w:b/>
          <w:bCs/>
          <w:color w:val="000000" w:themeColor="text1"/>
          <w:sz w:val="24"/>
          <w:szCs w:val="24"/>
        </w:rPr>
      </w:pPr>
    </w:p>
    <w:p w:rsidR="00BA091B" w:rsidRDefault="00BA091B" w:rsidP="009051FB">
      <w:pPr>
        <w:pStyle w:val="NoSpac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Bidi" w:hAnsiTheme="majorBidi" w:cstheme="majorBidi"/>
          <w:b/>
          <w:bCs/>
          <w:color w:val="000000" w:themeColor="text1"/>
          <w:sz w:val="24"/>
          <w:szCs w:val="24"/>
        </w:rPr>
      </w:pPr>
    </w:p>
    <w:p w:rsidR="00BA091B" w:rsidRDefault="00BA091B" w:rsidP="009051FB">
      <w:pPr>
        <w:pStyle w:val="NoSpac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Bidi" w:hAnsiTheme="majorBidi" w:cstheme="majorBidi"/>
          <w:b/>
          <w:bCs/>
          <w:color w:val="000000" w:themeColor="text1"/>
          <w:sz w:val="24"/>
          <w:szCs w:val="24"/>
        </w:rPr>
        <w:sectPr w:rsidR="00BA091B" w:rsidSect="00D47573">
          <w:headerReference w:type="default" r:id="rId7"/>
          <w:pgSz w:w="12240" w:h="15840"/>
          <w:pgMar w:top="1440" w:right="1440" w:bottom="1440" w:left="1440" w:header="720" w:footer="720" w:gutter="0"/>
          <w:cols w:space="720"/>
          <w:docGrid w:linePitch="360"/>
        </w:sectPr>
      </w:pPr>
    </w:p>
    <w:p w:rsidR="003211D8" w:rsidRPr="0052132C" w:rsidRDefault="003211D8" w:rsidP="009051FB">
      <w:pPr>
        <w:pStyle w:val="NoSpac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Bidi" w:hAnsiTheme="majorBidi" w:cstheme="majorBidi"/>
          <w:b/>
          <w:bCs/>
          <w:color w:val="000000" w:themeColor="text1"/>
          <w:sz w:val="24"/>
          <w:szCs w:val="24"/>
        </w:rPr>
      </w:pPr>
      <w:r w:rsidRPr="0052132C">
        <w:rPr>
          <w:rFonts w:asciiTheme="majorBidi" w:hAnsiTheme="majorBidi" w:cstheme="majorBidi"/>
          <w:b/>
          <w:bCs/>
          <w:color w:val="000000" w:themeColor="text1"/>
          <w:sz w:val="24"/>
          <w:szCs w:val="24"/>
        </w:rPr>
        <w:lastRenderedPageBreak/>
        <w:t>Pengenalan</w:t>
      </w:r>
    </w:p>
    <w:p w:rsidR="005454C4" w:rsidRPr="0052132C" w:rsidRDefault="005454C4" w:rsidP="00A05CE8">
      <w:pPr>
        <w:pStyle w:val="NoSpac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owKashida"/>
        <w:rPr>
          <w:rFonts w:asciiTheme="majorBidi" w:hAnsiTheme="majorBidi" w:cstheme="majorBidi"/>
          <w:b/>
          <w:bCs/>
          <w:color w:val="000000" w:themeColor="text1"/>
          <w:sz w:val="24"/>
          <w:szCs w:val="24"/>
        </w:rPr>
      </w:pPr>
    </w:p>
    <w:p w:rsidR="00715EFF" w:rsidRPr="00B76692" w:rsidRDefault="0045284D" w:rsidP="00D47573">
      <w:pPr>
        <w:spacing w:line="240" w:lineRule="auto"/>
        <w:ind w:firstLine="0"/>
        <w:jc w:val="lowKashida"/>
        <w:rPr>
          <w:rFonts w:asciiTheme="majorBidi" w:hAnsiTheme="majorBidi" w:cstheme="majorBidi"/>
          <w:szCs w:val="24"/>
        </w:rPr>
      </w:pPr>
      <w:r w:rsidRPr="0052132C">
        <w:rPr>
          <w:rFonts w:asciiTheme="majorBidi" w:hAnsiTheme="majorBidi" w:cstheme="majorBidi"/>
          <w:szCs w:val="24"/>
        </w:rPr>
        <w:t>Kompetensi adalah satu aspek penting dalam menjamin tahap profesionalisme seseorang kaunselor. Kompetensi kaunselor dinilai berdasarkan tiga aspek utama iaitu pengetahuan</w:t>
      </w:r>
      <w:r w:rsidR="00F367C5" w:rsidRPr="0052132C">
        <w:rPr>
          <w:rFonts w:asciiTheme="majorBidi" w:hAnsiTheme="majorBidi" w:cstheme="majorBidi"/>
          <w:szCs w:val="24"/>
        </w:rPr>
        <w:t>, kemahiran dan kesungguhan (Elizabeth 2010</w:t>
      </w:r>
      <w:r w:rsidRPr="0052132C">
        <w:rPr>
          <w:rFonts w:asciiTheme="majorBidi" w:hAnsiTheme="majorBidi" w:cstheme="majorBidi"/>
          <w:szCs w:val="24"/>
        </w:rPr>
        <w:t xml:space="preserve">). </w:t>
      </w:r>
      <w:r w:rsidR="00FA648B" w:rsidRPr="0052132C">
        <w:rPr>
          <w:rFonts w:asciiTheme="majorBidi" w:hAnsiTheme="majorBidi" w:cstheme="majorBidi"/>
          <w:szCs w:val="24"/>
        </w:rPr>
        <w:t xml:space="preserve">Di Malaysia, Lembaga Kaunselor Malaysia bertanggungjawab dalam menentukan kaunselor yang didaftarkan mempunyai tahap kompetensi yang baik agar perkhidmatan kaunseling yang diberikan oleh kaunselor mengikut piawaian yang telah ditetapkan. Bagi memastikan perkara ini terlaksana dengan sempurna, Lembaga Kaunselor Malaysia telah mengeluarkan garis panduan Piawai dan Kelayakan Latihan Kaunselor (2003) yang perlu dipatuhi oleh setiap institusi pengajian tinggi yang mengeluarkan </w:t>
      </w:r>
      <w:r w:rsidR="000B499A" w:rsidRPr="0052132C">
        <w:rPr>
          <w:rFonts w:asciiTheme="majorBidi" w:hAnsiTheme="majorBidi" w:cstheme="majorBidi"/>
          <w:szCs w:val="24"/>
        </w:rPr>
        <w:t>graduan da</w:t>
      </w:r>
      <w:r w:rsidR="00B76692">
        <w:rPr>
          <w:rFonts w:asciiTheme="majorBidi" w:hAnsiTheme="majorBidi" w:cstheme="majorBidi"/>
          <w:szCs w:val="24"/>
        </w:rPr>
        <w:t>lam bidang kaunseling.</w:t>
      </w:r>
      <w:r w:rsidR="00B76692">
        <w:rPr>
          <w:rFonts w:asciiTheme="majorBidi" w:hAnsiTheme="majorBidi" w:cstheme="majorBidi"/>
          <w:szCs w:val="24"/>
        </w:rPr>
        <w:tab/>
      </w:r>
      <w:r w:rsidR="00B76692">
        <w:rPr>
          <w:rFonts w:asciiTheme="majorBidi" w:hAnsiTheme="majorBidi" w:cstheme="majorBidi"/>
          <w:szCs w:val="24"/>
        </w:rPr>
        <w:tab/>
      </w:r>
      <w:r w:rsidR="00D47573">
        <w:rPr>
          <w:rFonts w:asciiTheme="majorBidi" w:hAnsiTheme="majorBidi" w:cstheme="majorBidi"/>
          <w:szCs w:val="24"/>
        </w:rPr>
        <w:tab/>
      </w:r>
      <w:r w:rsidR="00D47573">
        <w:rPr>
          <w:rFonts w:asciiTheme="majorBidi" w:hAnsiTheme="majorBidi" w:cstheme="majorBidi"/>
          <w:szCs w:val="24"/>
        </w:rPr>
        <w:tab/>
      </w:r>
      <w:r w:rsidR="00D47573">
        <w:rPr>
          <w:rFonts w:asciiTheme="majorBidi" w:hAnsiTheme="majorBidi" w:cstheme="majorBidi"/>
          <w:szCs w:val="24"/>
        </w:rPr>
        <w:tab/>
      </w:r>
      <w:r w:rsidR="00D47573">
        <w:rPr>
          <w:rFonts w:asciiTheme="majorBidi" w:hAnsiTheme="majorBidi" w:cstheme="majorBidi"/>
          <w:szCs w:val="24"/>
        </w:rPr>
        <w:tab/>
      </w:r>
      <w:r w:rsidR="00D47573">
        <w:rPr>
          <w:rFonts w:asciiTheme="majorBidi" w:hAnsiTheme="majorBidi" w:cstheme="majorBidi"/>
          <w:szCs w:val="24"/>
        </w:rPr>
        <w:tab/>
      </w:r>
      <w:r w:rsidR="00D47573">
        <w:rPr>
          <w:rFonts w:asciiTheme="majorBidi" w:hAnsiTheme="majorBidi" w:cstheme="majorBidi"/>
          <w:szCs w:val="24"/>
        </w:rPr>
        <w:tab/>
      </w:r>
      <w:r w:rsidR="00D47573">
        <w:rPr>
          <w:rFonts w:asciiTheme="majorBidi" w:hAnsiTheme="majorBidi" w:cstheme="majorBidi"/>
          <w:szCs w:val="24"/>
        </w:rPr>
        <w:tab/>
      </w:r>
      <w:r w:rsidR="00D47573">
        <w:rPr>
          <w:rFonts w:asciiTheme="majorBidi" w:hAnsiTheme="majorBidi" w:cstheme="majorBidi"/>
          <w:szCs w:val="24"/>
        </w:rPr>
        <w:tab/>
      </w:r>
      <w:r w:rsidR="00D47573">
        <w:rPr>
          <w:rFonts w:asciiTheme="majorBidi" w:hAnsiTheme="majorBidi" w:cstheme="majorBidi"/>
          <w:szCs w:val="24"/>
        </w:rPr>
        <w:tab/>
      </w:r>
      <w:r w:rsidR="00B4315B" w:rsidRPr="0052132C">
        <w:rPr>
          <w:rFonts w:asciiTheme="majorBidi" w:hAnsiTheme="majorBidi" w:cstheme="majorBidi"/>
          <w:szCs w:val="24"/>
        </w:rPr>
        <w:t xml:space="preserve">Kompetensi kaunselor </w:t>
      </w:r>
      <w:r w:rsidR="009350C2" w:rsidRPr="0052132C">
        <w:rPr>
          <w:rFonts w:asciiTheme="majorBidi" w:hAnsiTheme="majorBidi" w:cstheme="majorBidi"/>
          <w:szCs w:val="24"/>
        </w:rPr>
        <w:t xml:space="preserve">dalam mengendalikan kes gay dan lesbian ini, </w:t>
      </w:r>
      <w:r w:rsidR="00964F76" w:rsidRPr="0052132C">
        <w:rPr>
          <w:rFonts w:asciiTheme="majorBidi" w:hAnsiTheme="majorBidi" w:cstheme="majorBidi"/>
          <w:szCs w:val="24"/>
        </w:rPr>
        <w:t>merangkumi aspek</w:t>
      </w:r>
      <w:r w:rsidR="00B4315B" w:rsidRPr="0052132C">
        <w:rPr>
          <w:rFonts w:asciiTheme="majorBidi" w:hAnsiTheme="majorBidi" w:cstheme="majorBidi"/>
          <w:szCs w:val="24"/>
        </w:rPr>
        <w:t xml:space="preserve"> pengetahuan umum tentang seksualiti, nila</w:t>
      </w:r>
      <w:r w:rsidR="00115D3F" w:rsidRPr="0052132C">
        <w:rPr>
          <w:rFonts w:asciiTheme="majorBidi" w:hAnsiTheme="majorBidi" w:cstheme="majorBidi"/>
          <w:szCs w:val="24"/>
        </w:rPr>
        <w:t xml:space="preserve">i </w:t>
      </w:r>
      <w:r w:rsidR="00B4315B" w:rsidRPr="0052132C">
        <w:rPr>
          <w:rFonts w:asciiTheme="majorBidi" w:hAnsiTheme="majorBidi" w:cstheme="majorBidi"/>
          <w:szCs w:val="24"/>
        </w:rPr>
        <w:t>dan etika yang perlu ada pada kaunselor bagi me</w:t>
      </w:r>
      <w:r w:rsidR="00115D3F" w:rsidRPr="0052132C">
        <w:rPr>
          <w:rFonts w:asciiTheme="majorBidi" w:hAnsiTheme="majorBidi" w:cstheme="majorBidi"/>
          <w:szCs w:val="24"/>
        </w:rPr>
        <w:t>ngendalikan sesi bersama klien gay dan lesbian</w:t>
      </w:r>
      <w:r w:rsidR="00B4315B" w:rsidRPr="0052132C">
        <w:rPr>
          <w:rFonts w:asciiTheme="majorBidi" w:hAnsiTheme="majorBidi" w:cstheme="majorBidi"/>
          <w:szCs w:val="24"/>
        </w:rPr>
        <w:t xml:space="preserve"> </w:t>
      </w:r>
      <w:r w:rsidR="00221210" w:rsidRPr="0052132C">
        <w:rPr>
          <w:rFonts w:asciiTheme="majorBidi" w:hAnsiTheme="majorBidi" w:cstheme="majorBidi"/>
          <w:szCs w:val="24"/>
        </w:rPr>
        <w:t>(Caldwell et al. 2010</w:t>
      </w:r>
      <w:r w:rsidR="00B4315B" w:rsidRPr="0052132C">
        <w:rPr>
          <w:rFonts w:asciiTheme="majorBidi" w:hAnsiTheme="majorBidi" w:cstheme="majorBidi"/>
          <w:szCs w:val="24"/>
        </w:rPr>
        <w:t xml:space="preserve">; </w:t>
      </w:r>
      <w:proofErr w:type="gramStart"/>
      <w:r w:rsidR="00B4315B" w:rsidRPr="0052132C">
        <w:rPr>
          <w:rFonts w:asciiTheme="majorBidi" w:hAnsiTheme="majorBidi" w:cstheme="majorBidi"/>
          <w:szCs w:val="24"/>
        </w:rPr>
        <w:t>Constantine  Ladany</w:t>
      </w:r>
      <w:proofErr w:type="gramEnd"/>
      <w:r w:rsidR="00B4315B" w:rsidRPr="0052132C">
        <w:rPr>
          <w:rFonts w:asciiTheme="majorBidi" w:hAnsiTheme="majorBidi" w:cstheme="majorBidi"/>
          <w:szCs w:val="24"/>
        </w:rPr>
        <w:t xml:space="preserve"> 2001).</w:t>
      </w:r>
      <w:r w:rsidR="00115D3F" w:rsidRPr="0052132C">
        <w:rPr>
          <w:rFonts w:asciiTheme="majorBidi" w:hAnsiTheme="majorBidi" w:cstheme="majorBidi"/>
          <w:szCs w:val="24"/>
        </w:rPr>
        <w:t xml:space="preserve"> </w:t>
      </w:r>
      <w:r w:rsidR="00FA648B" w:rsidRPr="0052132C">
        <w:rPr>
          <w:rFonts w:asciiTheme="majorBidi" w:hAnsiTheme="majorBidi" w:cstheme="majorBidi"/>
          <w:szCs w:val="24"/>
        </w:rPr>
        <w:t>Kompetensi kaunselor perlu ditekankan terutama apabila menjalankan k</w:t>
      </w:r>
      <w:r w:rsidR="00115D3F" w:rsidRPr="0052132C">
        <w:rPr>
          <w:rFonts w:asciiTheme="majorBidi" w:hAnsiTheme="majorBidi" w:cstheme="majorBidi"/>
          <w:szCs w:val="24"/>
        </w:rPr>
        <w:t xml:space="preserve">aunseling gay dan lesbian </w:t>
      </w:r>
      <w:r w:rsidR="00FA648B" w:rsidRPr="0052132C">
        <w:rPr>
          <w:rFonts w:asciiTheme="majorBidi" w:hAnsiTheme="majorBidi" w:cstheme="majorBidi"/>
          <w:szCs w:val="24"/>
        </w:rPr>
        <w:t xml:space="preserve">agar </w:t>
      </w:r>
      <w:r w:rsidR="008B0618" w:rsidRPr="0052132C">
        <w:rPr>
          <w:rFonts w:asciiTheme="majorBidi" w:hAnsiTheme="majorBidi" w:cstheme="majorBidi"/>
          <w:szCs w:val="24"/>
        </w:rPr>
        <w:t xml:space="preserve">tidak timbul sikap prejudis dan prasangka selain memperolehi </w:t>
      </w:r>
      <w:r w:rsidR="00B4315B" w:rsidRPr="0052132C">
        <w:rPr>
          <w:rFonts w:asciiTheme="majorBidi" w:hAnsiTheme="majorBidi" w:cstheme="majorBidi"/>
          <w:szCs w:val="24"/>
        </w:rPr>
        <w:t>keperc</w:t>
      </w:r>
      <w:r w:rsidR="00843D24" w:rsidRPr="0052132C">
        <w:rPr>
          <w:rFonts w:asciiTheme="majorBidi" w:hAnsiTheme="majorBidi" w:cstheme="majorBidi"/>
          <w:szCs w:val="24"/>
        </w:rPr>
        <w:t>ayaan sepenuhnya daripada klien</w:t>
      </w:r>
      <w:r w:rsidR="00115D3F" w:rsidRPr="0052132C">
        <w:rPr>
          <w:rFonts w:asciiTheme="majorBidi" w:hAnsiTheme="majorBidi" w:cstheme="majorBidi"/>
          <w:szCs w:val="24"/>
        </w:rPr>
        <w:t xml:space="preserve"> (Zuria &amp; Salleh 2015</w:t>
      </w:r>
      <w:r w:rsidR="00B4315B" w:rsidRPr="0052132C">
        <w:rPr>
          <w:rFonts w:asciiTheme="majorBidi" w:hAnsiTheme="majorBidi" w:cstheme="majorBidi"/>
          <w:szCs w:val="24"/>
        </w:rPr>
        <w:t>). Seseorang kaunselor boleh dianggap tidak beretika sekiranya mengamalkan perkhidmatan kaunseling di luar bidang kompetensinya sebagaimana yang terkandung dalam Kod etika ACA (2005) di bawah seksyen tang</w:t>
      </w:r>
      <w:r w:rsidR="002A12AA" w:rsidRPr="0052132C">
        <w:rPr>
          <w:rFonts w:asciiTheme="majorBidi" w:hAnsiTheme="majorBidi" w:cstheme="majorBidi"/>
          <w:szCs w:val="24"/>
        </w:rPr>
        <w:t>gungjawab professional (c.2.a).</w:t>
      </w:r>
      <w:r w:rsidR="000B499A" w:rsidRPr="0052132C">
        <w:rPr>
          <w:rFonts w:asciiTheme="majorBidi" w:hAnsiTheme="majorBidi" w:cstheme="majorBidi"/>
          <w:szCs w:val="24"/>
        </w:rPr>
        <w:tab/>
      </w:r>
      <w:r w:rsidR="000B499A" w:rsidRPr="0052132C">
        <w:rPr>
          <w:rFonts w:asciiTheme="majorBidi" w:hAnsiTheme="majorBidi" w:cstheme="majorBidi"/>
          <w:szCs w:val="24"/>
        </w:rPr>
        <w:tab/>
      </w:r>
      <w:r w:rsidR="00B76692">
        <w:rPr>
          <w:rFonts w:asciiTheme="majorBidi" w:hAnsiTheme="majorBidi" w:cstheme="majorBidi"/>
          <w:szCs w:val="24"/>
        </w:rPr>
        <w:tab/>
      </w:r>
      <w:r w:rsidR="00D47573">
        <w:rPr>
          <w:rFonts w:asciiTheme="majorBidi" w:hAnsiTheme="majorBidi" w:cstheme="majorBidi"/>
          <w:szCs w:val="24"/>
        </w:rPr>
        <w:tab/>
      </w:r>
      <w:r w:rsidR="00D47573">
        <w:rPr>
          <w:rFonts w:asciiTheme="majorBidi" w:hAnsiTheme="majorBidi" w:cstheme="majorBidi"/>
          <w:szCs w:val="24"/>
        </w:rPr>
        <w:tab/>
      </w:r>
      <w:r w:rsidR="00D47573">
        <w:rPr>
          <w:rFonts w:asciiTheme="majorBidi" w:hAnsiTheme="majorBidi" w:cstheme="majorBidi"/>
          <w:szCs w:val="24"/>
        </w:rPr>
        <w:tab/>
      </w:r>
      <w:r w:rsidR="00D47573">
        <w:rPr>
          <w:rFonts w:asciiTheme="majorBidi" w:hAnsiTheme="majorBidi" w:cstheme="majorBidi"/>
          <w:szCs w:val="24"/>
        </w:rPr>
        <w:tab/>
      </w:r>
      <w:r w:rsidR="00D47573">
        <w:rPr>
          <w:rFonts w:asciiTheme="majorBidi" w:hAnsiTheme="majorBidi" w:cstheme="majorBidi"/>
          <w:szCs w:val="24"/>
        </w:rPr>
        <w:tab/>
      </w:r>
      <w:r w:rsidR="00D47573">
        <w:rPr>
          <w:rFonts w:asciiTheme="majorBidi" w:hAnsiTheme="majorBidi" w:cstheme="majorBidi"/>
          <w:szCs w:val="24"/>
        </w:rPr>
        <w:tab/>
      </w:r>
      <w:r w:rsidR="00D47573">
        <w:rPr>
          <w:rFonts w:asciiTheme="majorBidi" w:hAnsiTheme="majorBidi" w:cstheme="majorBidi"/>
          <w:szCs w:val="24"/>
        </w:rPr>
        <w:tab/>
      </w:r>
      <w:r w:rsidR="00D47573">
        <w:rPr>
          <w:rFonts w:asciiTheme="majorBidi" w:hAnsiTheme="majorBidi" w:cstheme="majorBidi"/>
          <w:szCs w:val="24"/>
        </w:rPr>
        <w:tab/>
      </w:r>
      <w:r w:rsidR="001D0AC0" w:rsidRPr="0052132C">
        <w:rPr>
          <w:rFonts w:asciiTheme="majorBidi" w:eastAsia="Times New Roman" w:hAnsiTheme="majorBidi" w:cstheme="majorBidi"/>
          <w:color w:val="000000"/>
          <w:szCs w:val="24"/>
        </w:rPr>
        <w:t>B</w:t>
      </w:r>
      <w:r w:rsidR="008B0618" w:rsidRPr="0052132C">
        <w:rPr>
          <w:rFonts w:asciiTheme="majorBidi" w:eastAsia="Times New Roman" w:hAnsiTheme="majorBidi" w:cstheme="majorBidi"/>
          <w:color w:val="000000"/>
          <w:szCs w:val="24"/>
        </w:rPr>
        <w:t xml:space="preserve">eberapa pengkaji (contoh, </w:t>
      </w:r>
      <w:r w:rsidR="00843D24" w:rsidRPr="0052132C">
        <w:rPr>
          <w:rFonts w:asciiTheme="majorBidi" w:eastAsia="Times New Roman" w:hAnsiTheme="majorBidi" w:cstheme="majorBidi"/>
          <w:color w:val="000000"/>
          <w:szCs w:val="24"/>
        </w:rPr>
        <w:t xml:space="preserve">Brittany &amp; Jacqueline 2017; </w:t>
      </w:r>
      <w:r w:rsidR="008B0618" w:rsidRPr="0052132C">
        <w:rPr>
          <w:rFonts w:asciiTheme="majorBidi" w:eastAsia="Times New Roman" w:hAnsiTheme="majorBidi" w:cstheme="majorBidi"/>
          <w:color w:val="000000"/>
          <w:szCs w:val="24"/>
        </w:rPr>
        <w:t xml:space="preserve">Israel </w:t>
      </w:r>
      <w:r w:rsidR="001D0AC0" w:rsidRPr="0052132C">
        <w:rPr>
          <w:rFonts w:asciiTheme="majorBidi" w:eastAsia="Times New Roman" w:hAnsiTheme="majorBidi" w:cstheme="majorBidi"/>
          <w:color w:val="000000"/>
          <w:szCs w:val="24"/>
        </w:rPr>
        <w:t>201</w:t>
      </w:r>
      <w:r w:rsidR="007A403C" w:rsidRPr="0052132C">
        <w:rPr>
          <w:rFonts w:asciiTheme="majorBidi" w:eastAsia="Times New Roman" w:hAnsiTheme="majorBidi" w:cstheme="majorBidi"/>
          <w:color w:val="000000"/>
          <w:szCs w:val="24"/>
        </w:rPr>
        <w:t>3; Laura 2011) telah menekankan</w:t>
      </w:r>
      <w:r w:rsidR="008B0618" w:rsidRPr="0052132C">
        <w:rPr>
          <w:rFonts w:asciiTheme="majorBidi" w:eastAsia="Times New Roman" w:hAnsiTheme="majorBidi" w:cstheme="majorBidi"/>
          <w:color w:val="000000"/>
          <w:szCs w:val="24"/>
        </w:rPr>
        <w:t xml:space="preserve"> isu </w:t>
      </w:r>
      <w:r w:rsidR="00A3369F" w:rsidRPr="0052132C">
        <w:rPr>
          <w:rFonts w:asciiTheme="majorBidi" w:eastAsia="Times New Roman" w:hAnsiTheme="majorBidi" w:cstheme="majorBidi"/>
          <w:color w:val="000000"/>
          <w:szCs w:val="24"/>
        </w:rPr>
        <w:t>k</w:t>
      </w:r>
      <w:r w:rsidR="00B4315B" w:rsidRPr="0052132C">
        <w:rPr>
          <w:rFonts w:asciiTheme="majorBidi" w:eastAsia="Times New Roman" w:hAnsiTheme="majorBidi" w:cstheme="majorBidi"/>
          <w:color w:val="000000"/>
          <w:szCs w:val="24"/>
        </w:rPr>
        <w:t xml:space="preserve">ompetensi </w:t>
      </w:r>
      <w:r w:rsidR="00115D3F" w:rsidRPr="0052132C">
        <w:rPr>
          <w:rFonts w:asciiTheme="majorBidi" w:eastAsia="Times New Roman" w:hAnsiTheme="majorBidi" w:cstheme="majorBidi"/>
          <w:color w:val="000000"/>
          <w:szCs w:val="24"/>
        </w:rPr>
        <w:t xml:space="preserve">kaunseling </w:t>
      </w:r>
      <w:r w:rsidR="001D0AC0" w:rsidRPr="0052132C">
        <w:rPr>
          <w:rFonts w:asciiTheme="majorBidi" w:eastAsia="Times New Roman" w:hAnsiTheme="majorBidi" w:cstheme="majorBidi"/>
          <w:color w:val="000000"/>
          <w:szCs w:val="24"/>
        </w:rPr>
        <w:t xml:space="preserve">gay dan lesbian </w:t>
      </w:r>
      <w:r w:rsidR="00115D3F" w:rsidRPr="0052132C">
        <w:rPr>
          <w:rFonts w:asciiTheme="majorBidi" w:eastAsia="Times New Roman" w:hAnsiTheme="majorBidi" w:cstheme="majorBidi"/>
          <w:color w:val="000000"/>
          <w:szCs w:val="24"/>
        </w:rPr>
        <w:t xml:space="preserve">bagi </w:t>
      </w:r>
      <w:r w:rsidR="001D0AC0" w:rsidRPr="0052132C">
        <w:rPr>
          <w:rFonts w:asciiTheme="majorBidi" w:eastAsia="Times New Roman" w:hAnsiTheme="majorBidi" w:cstheme="majorBidi"/>
          <w:color w:val="000000"/>
          <w:szCs w:val="24"/>
        </w:rPr>
        <w:t>meningkatkan komp</w:t>
      </w:r>
      <w:r w:rsidR="0062191D" w:rsidRPr="0052132C">
        <w:rPr>
          <w:rFonts w:asciiTheme="majorBidi" w:eastAsia="Times New Roman" w:hAnsiTheme="majorBidi" w:cstheme="majorBidi"/>
          <w:color w:val="000000"/>
          <w:szCs w:val="24"/>
        </w:rPr>
        <w:t>etensi kaunselor</w:t>
      </w:r>
      <w:r w:rsidR="001D0AC0" w:rsidRPr="0052132C">
        <w:rPr>
          <w:rFonts w:asciiTheme="majorBidi" w:eastAsia="Times New Roman" w:hAnsiTheme="majorBidi" w:cstheme="majorBidi"/>
          <w:color w:val="000000"/>
          <w:szCs w:val="24"/>
        </w:rPr>
        <w:t>. Bagi</w:t>
      </w:r>
      <w:r w:rsidR="00115D3F" w:rsidRPr="0052132C">
        <w:rPr>
          <w:rFonts w:asciiTheme="majorBidi" w:eastAsia="Times New Roman" w:hAnsiTheme="majorBidi" w:cstheme="majorBidi"/>
          <w:color w:val="000000"/>
          <w:szCs w:val="24"/>
        </w:rPr>
        <w:t xml:space="preserve"> meningkatkan </w:t>
      </w:r>
      <w:r w:rsidR="0062191D" w:rsidRPr="0052132C">
        <w:rPr>
          <w:rFonts w:asciiTheme="majorBidi" w:eastAsia="Times New Roman" w:hAnsiTheme="majorBidi" w:cstheme="majorBidi"/>
          <w:color w:val="000000"/>
          <w:szCs w:val="24"/>
        </w:rPr>
        <w:t>kompetensi kaunselor dalam</w:t>
      </w:r>
      <w:r w:rsidR="001D0AC0" w:rsidRPr="0052132C">
        <w:rPr>
          <w:rFonts w:asciiTheme="majorBidi" w:eastAsia="Times New Roman" w:hAnsiTheme="majorBidi" w:cstheme="majorBidi"/>
          <w:color w:val="000000"/>
          <w:szCs w:val="24"/>
        </w:rPr>
        <w:t xml:space="preserve"> aspek pengetahuan</w:t>
      </w:r>
      <w:r w:rsidR="0062191D" w:rsidRPr="0052132C">
        <w:rPr>
          <w:rFonts w:asciiTheme="majorBidi" w:eastAsia="Times New Roman" w:hAnsiTheme="majorBidi" w:cstheme="majorBidi"/>
          <w:color w:val="000000"/>
          <w:szCs w:val="24"/>
        </w:rPr>
        <w:t xml:space="preserve"> terdapat pelbagai program yang</w:t>
      </w:r>
      <w:r w:rsidR="00B4315B" w:rsidRPr="0052132C">
        <w:rPr>
          <w:rFonts w:asciiTheme="majorBidi" w:eastAsia="Times New Roman" w:hAnsiTheme="majorBidi" w:cstheme="majorBidi"/>
          <w:color w:val="000000"/>
          <w:szCs w:val="24"/>
        </w:rPr>
        <w:t xml:space="preserve"> </w:t>
      </w:r>
      <w:r w:rsidR="00A3369F" w:rsidRPr="0052132C">
        <w:rPr>
          <w:rFonts w:asciiTheme="majorBidi" w:eastAsia="Times New Roman" w:hAnsiTheme="majorBidi" w:cstheme="majorBidi"/>
          <w:color w:val="000000"/>
          <w:szCs w:val="24"/>
        </w:rPr>
        <w:t xml:space="preserve">dijalankan berkaitan isu-isu gay dan </w:t>
      </w:r>
      <w:proofErr w:type="gramStart"/>
      <w:r w:rsidR="00A3369F" w:rsidRPr="0052132C">
        <w:rPr>
          <w:rFonts w:asciiTheme="majorBidi" w:eastAsia="Times New Roman" w:hAnsiTheme="majorBidi" w:cstheme="majorBidi"/>
          <w:color w:val="000000"/>
          <w:szCs w:val="24"/>
        </w:rPr>
        <w:t>lesb</w:t>
      </w:r>
      <w:r w:rsidR="002A12AA" w:rsidRPr="0052132C">
        <w:rPr>
          <w:rFonts w:asciiTheme="majorBidi" w:eastAsia="Times New Roman" w:hAnsiTheme="majorBidi" w:cstheme="majorBidi"/>
          <w:color w:val="000000"/>
          <w:szCs w:val="24"/>
        </w:rPr>
        <w:t>ian</w:t>
      </w:r>
      <w:r w:rsidR="001D0AC0" w:rsidRPr="0052132C">
        <w:rPr>
          <w:rFonts w:asciiTheme="majorBidi" w:eastAsia="Times New Roman" w:hAnsiTheme="majorBidi" w:cstheme="majorBidi"/>
          <w:color w:val="000000"/>
          <w:szCs w:val="24"/>
        </w:rPr>
        <w:t xml:space="preserve"> </w:t>
      </w:r>
      <w:r w:rsidR="00B4315B" w:rsidRPr="0052132C">
        <w:rPr>
          <w:rFonts w:asciiTheme="majorBidi" w:eastAsia="Times New Roman" w:hAnsiTheme="majorBidi" w:cstheme="majorBidi"/>
          <w:color w:val="000000"/>
          <w:szCs w:val="24"/>
        </w:rPr>
        <w:t xml:space="preserve"> </w:t>
      </w:r>
      <w:r w:rsidR="001D0AC0" w:rsidRPr="0052132C">
        <w:rPr>
          <w:rFonts w:asciiTheme="majorBidi" w:eastAsia="Times New Roman" w:hAnsiTheme="majorBidi" w:cstheme="majorBidi"/>
          <w:color w:val="000000"/>
          <w:szCs w:val="24"/>
        </w:rPr>
        <w:t>dalam</w:t>
      </w:r>
      <w:proofErr w:type="gramEnd"/>
      <w:r w:rsidR="001D0AC0" w:rsidRPr="0052132C">
        <w:rPr>
          <w:rFonts w:asciiTheme="majorBidi" w:eastAsia="Times New Roman" w:hAnsiTheme="majorBidi" w:cstheme="majorBidi"/>
          <w:color w:val="000000"/>
          <w:szCs w:val="24"/>
        </w:rPr>
        <w:t xml:space="preserve"> membantu kaunselor</w:t>
      </w:r>
      <w:r w:rsidR="0062191D" w:rsidRPr="0052132C">
        <w:rPr>
          <w:rFonts w:asciiTheme="majorBidi" w:eastAsia="Times New Roman" w:hAnsiTheme="majorBidi" w:cstheme="majorBidi"/>
          <w:color w:val="000000"/>
          <w:szCs w:val="24"/>
        </w:rPr>
        <w:t xml:space="preserve"> mendalami isu ini </w:t>
      </w:r>
      <w:r w:rsidR="00BC1DB4" w:rsidRPr="0052132C">
        <w:rPr>
          <w:rFonts w:asciiTheme="majorBidi" w:eastAsia="Times New Roman" w:hAnsiTheme="majorBidi" w:cstheme="majorBidi"/>
          <w:color w:val="000000"/>
          <w:szCs w:val="24"/>
        </w:rPr>
        <w:t>(</w:t>
      </w:r>
      <w:r w:rsidR="002A12AA" w:rsidRPr="0052132C">
        <w:rPr>
          <w:rFonts w:asciiTheme="majorBidi" w:eastAsia="Times New Roman" w:hAnsiTheme="majorBidi" w:cstheme="majorBidi"/>
          <w:color w:val="000000"/>
          <w:szCs w:val="24"/>
        </w:rPr>
        <w:t xml:space="preserve">Bidell 2005; </w:t>
      </w:r>
      <w:r w:rsidR="00B4315B" w:rsidRPr="0052132C">
        <w:rPr>
          <w:rFonts w:asciiTheme="majorBidi" w:eastAsia="Times New Roman" w:hAnsiTheme="majorBidi" w:cstheme="majorBidi"/>
          <w:color w:val="000000"/>
          <w:szCs w:val="24"/>
        </w:rPr>
        <w:t>CACREP 2009; Israel et al. 2003).</w:t>
      </w:r>
      <w:r w:rsidR="002A12AA" w:rsidRPr="0052132C">
        <w:rPr>
          <w:rFonts w:asciiTheme="majorBidi" w:eastAsia="Times New Roman" w:hAnsiTheme="majorBidi" w:cstheme="majorBidi"/>
          <w:color w:val="000000"/>
          <w:szCs w:val="24"/>
        </w:rPr>
        <w:t xml:space="preserve"> </w:t>
      </w:r>
      <w:r w:rsidR="0062191D" w:rsidRPr="0052132C">
        <w:rPr>
          <w:rFonts w:asciiTheme="majorBidi" w:eastAsia="Times New Roman" w:hAnsiTheme="majorBidi" w:cstheme="majorBidi"/>
          <w:color w:val="000000"/>
          <w:szCs w:val="24"/>
        </w:rPr>
        <w:t>Dengan kata lain, seseorang kaunselor perlu kompeten dalam mengendalikan klien daripada pelbagai latar belakang</w:t>
      </w:r>
      <w:r w:rsidR="00C165EA" w:rsidRPr="0052132C">
        <w:rPr>
          <w:rFonts w:asciiTheme="majorBidi" w:eastAsia="Times New Roman" w:hAnsiTheme="majorBidi" w:cstheme="majorBidi"/>
          <w:color w:val="000000"/>
          <w:szCs w:val="24"/>
        </w:rPr>
        <w:t xml:space="preserve"> dan tidak men</w:t>
      </w:r>
      <w:r w:rsidR="00B4315B" w:rsidRPr="0052132C">
        <w:rPr>
          <w:rFonts w:asciiTheme="majorBidi" w:eastAsia="Times New Roman" w:hAnsiTheme="majorBidi" w:cstheme="majorBidi"/>
          <w:color w:val="000000"/>
          <w:szCs w:val="24"/>
        </w:rPr>
        <w:t>diskiriminas</w:t>
      </w:r>
      <w:r w:rsidR="002A12AA" w:rsidRPr="0052132C">
        <w:rPr>
          <w:rFonts w:asciiTheme="majorBidi" w:eastAsia="Times New Roman" w:hAnsiTheme="majorBidi" w:cstheme="majorBidi"/>
          <w:color w:val="000000"/>
          <w:szCs w:val="24"/>
        </w:rPr>
        <w:t>i berdasarkan umur, budaya, kaum</w:t>
      </w:r>
      <w:r w:rsidR="00B4315B" w:rsidRPr="0052132C">
        <w:rPr>
          <w:rFonts w:asciiTheme="majorBidi" w:eastAsia="Times New Roman" w:hAnsiTheme="majorBidi" w:cstheme="majorBidi"/>
          <w:color w:val="000000"/>
          <w:szCs w:val="24"/>
        </w:rPr>
        <w:t>, etnik, agama, orient</w:t>
      </w:r>
      <w:r w:rsidR="002A12AA" w:rsidRPr="0052132C">
        <w:rPr>
          <w:rFonts w:asciiTheme="majorBidi" w:eastAsia="Times New Roman" w:hAnsiTheme="majorBidi" w:cstheme="majorBidi"/>
          <w:color w:val="000000"/>
          <w:szCs w:val="24"/>
        </w:rPr>
        <w:t>asi seksual dan jantina.</w:t>
      </w:r>
      <w:r w:rsidR="000B499A" w:rsidRPr="0052132C">
        <w:rPr>
          <w:rFonts w:asciiTheme="majorBidi" w:hAnsiTheme="majorBidi" w:cstheme="majorBidi"/>
          <w:szCs w:val="24"/>
        </w:rPr>
        <w:tab/>
      </w:r>
      <w:r w:rsidR="00B76692">
        <w:rPr>
          <w:rFonts w:asciiTheme="majorBidi" w:hAnsiTheme="majorBidi" w:cstheme="majorBidi"/>
          <w:szCs w:val="24"/>
        </w:rPr>
        <w:tab/>
      </w:r>
      <w:r w:rsidR="002A12AA" w:rsidRPr="0052132C">
        <w:rPr>
          <w:rFonts w:asciiTheme="majorBidi" w:hAnsiTheme="majorBidi" w:cstheme="majorBidi"/>
          <w:color w:val="000000" w:themeColor="text1"/>
          <w:szCs w:val="24"/>
        </w:rPr>
        <w:t xml:space="preserve">Isu kompetensi di Malaysia telah banyak dibincangkan dalam cabang kaunseling seperti kaunseling kerjaya, spiritual, dadah, perkahwinan dan silang budaya (Dini Farhana 2016; Mazidah Dagang 2013). Namun, dari aspek gay dan lesbian, kajian berkenaan hal ini masih terhad. Memandangkan isu gay dan lesbian ini semakin menular dan sering kali diperdebatkan dalam masyarakat maka isu kompetensi kaunseling gay dan lesbian wajar diteliti dan dibincangkan. Golongan ini juga memerlukan perkhidmatan bimbingan dan kaunseling seperti golongan hetereoseksual </w:t>
      </w:r>
      <w:proofErr w:type="gramStart"/>
      <w:r w:rsidR="002A12AA" w:rsidRPr="0052132C">
        <w:rPr>
          <w:rFonts w:asciiTheme="majorBidi" w:hAnsiTheme="majorBidi" w:cstheme="majorBidi"/>
          <w:color w:val="000000" w:themeColor="text1"/>
          <w:szCs w:val="24"/>
        </w:rPr>
        <w:t>sama</w:t>
      </w:r>
      <w:proofErr w:type="gramEnd"/>
      <w:r w:rsidR="002A12AA" w:rsidRPr="0052132C">
        <w:rPr>
          <w:rFonts w:asciiTheme="majorBidi" w:hAnsiTheme="majorBidi" w:cstheme="majorBidi"/>
          <w:color w:val="000000" w:themeColor="text1"/>
          <w:szCs w:val="24"/>
        </w:rPr>
        <w:t xml:space="preserve"> ada dalam aspek kesihatan mental, perkembangan diri, akademik, seksual, perkahwinan, keluarga, kerjaya da</w:t>
      </w:r>
      <w:r w:rsidR="00BD0ABD" w:rsidRPr="0052132C">
        <w:rPr>
          <w:rFonts w:asciiTheme="majorBidi" w:hAnsiTheme="majorBidi" w:cstheme="majorBidi"/>
          <w:color w:val="000000" w:themeColor="text1"/>
          <w:szCs w:val="24"/>
        </w:rPr>
        <w:t>n lain-lain (Israel 2013</w:t>
      </w:r>
      <w:r w:rsidR="004B74C6" w:rsidRPr="0052132C">
        <w:rPr>
          <w:rFonts w:asciiTheme="majorBidi" w:hAnsiTheme="majorBidi" w:cstheme="majorBidi"/>
          <w:color w:val="000000" w:themeColor="text1"/>
          <w:szCs w:val="24"/>
        </w:rPr>
        <w:t>; Lugg &amp;</w:t>
      </w:r>
      <w:r w:rsidR="00BC1DB4" w:rsidRPr="0052132C">
        <w:rPr>
          <w:rFonts w:asciiTheme="majorBidi" w:hAnsiTheme="majorBidi" w:cstheme="majorBidi"/>
          <w:color w:val="000000" w:themeColor="text1"/>
          <w:szCs w:val="24"/>
        </w:rPr>
        <w:t xml:space="preserve"> </w:t>
      </w:r>
      <w:r w:rsidR="004B74C6" w:rsidRPr="0052132C">
        <w:rPr>
          <w:rFonts w:asciiTheme="majorBidi" w:hAnsiTheme="majorBidi" w:cstheme="majorBidi"/>
          <w:color w:val="000000" w:themeColor="text1"/>
          <w:szCs w:val="24"/>
        </w:rPr>
        <w:t xml:space="preserve">Murphy 2014; </w:t>
      </w:r>
      <w:r w:rsidR="00705CC1" w:rsidRPr="0052132C">
        <w:rPr>
          <w:rFonts w:asciiTheme="majorBidi" w:hAnsiTheme="majorBidi" w:cstheme="majorBidi"/>
          <w:color w:val="000000" w:themeColor="text1"/>
          <w:szCs w:val="24"/>
        </w:rPr>
        <w:t>Moe, Bower</w:t>
      </w:r>
      <w:r w:rsidR="004B74C6" w:rsidRPr="0052132C">
        <w:rPr>
          <w:rFonts w:asciiTheme="majorBidi" w:hAnsiTheme="majorBidi" w:cstheme="majorBidi"/>
          <w:color w:val="000000" w:themeColor="text1"/>
          <w:szCs w:val="24"/>
        </w:rPr>
        <w:t xml:space="preserve"> &amp; Clark 2017; Rumens 2017</w:t>
      </w:r>
      <w:r w:rsidR="002A12AA" w:rsidRPr="0052132C">
        <w:rPr>
          <w:rFonts w:asciiTheme="majorBidi" w:hAnsiTheme="majorBidi" w:cstheme="majorBidi"/>
          <w:color w:val="000000" w:themeColor="text1"/>
          <w:szCs w:val="24"/>
        </w:rPr>
        <w:t>).</w:t>
      </w:r>
      <w:r w:rsidR="00B76692">
        <w:rPr>
          <w:rFonts w:asciiTheme="majorBidi" w:hAnsiTheme="majorBidi" w:cstheme="majorBidi"/>
          <w:szCs w:val="24"/>
        </w:rPr>
        <w:tab/>
      </w:r>
      <w:r w:rsidR="00B76692">
        <w:rPr>
          <w:rFonts w:asciiTheme="majorBidi" w:hAnsiTheme="majorBidi" w:cstheme="majorBidi"/>
          <w:szCs w:val="24"/>
        </w:rPr>
        <w:tab/>
      </w:r>
      <w:r w:rsidR="00B76692">
        <w:rPr>
          <w:rFonts w:asciiTheme="majorBidi" w:hAnsiTheme="majorBidi" w:cstheme="majorBidi"/>
          <w:szCs w:val="24"/>
        </w:rPr>
        <w:tab/>
      </w:r>
      <w:r w:rsidR="00D47573">
        <w:rPr>
          <w:rFonts w:asciiTheme="majorBidi" w:hAnsiTheme="majorBidi" w:cstheme="majorBidi"/>
          <w:szCs w:val="24"/>
        </w:rPr>
        <w:tab/>
      </w:r>
      <w:r w:rsidR="00D47573">
        <w:rPr>
          <w:rFonts w:asciiTheme="majorBidi" w:hAnsiTheme="majorBidi" w:cstheme="majorBidi"/>
          <w:szCs w:val="24"/>
        </w:rPr>
        <w:tab/>
      </w:r>
      <w:r w:rsidR="00D47573">
        <w:rPr>
          <w:rFonts w:asciiTheme="majorBidi" w:hAnsiTheme="majorBidi" w:cstheme="majorBidi"/>
          <w:szCs w:val="24"/>
        </w:rPr>
        <w:tab/>
      </w:r>
      <w:r w:rsidR="00D47573">
        <w:rPr>
          <w:rFonts w:asciiTheme="majorBidi" w:hAnsiTheme="majorBidi" w:cstheme="majorBidi"/>
          <w:szCs w:val="24"/>
        </w:rPr>
        <w:tab/>
      </w:r>
      <w:r w:rsidR="00D47573">
        <w:rPr>
          <w:rFonts w:asciiTheme="majorBidi" w:hAnsiTheme="majorBidi" w:cstheme="majorBidi"/>
          <w:szCs w:val="24"/>
        </w:rPr>
        <w:tab/>
      </w:r>
      <w:r w:rsidR="00155B3E" w:rsidRPr="0052132C">
        <w:rPr>
          <w:rFonts w:asciiTheme="majorBidi" w:hAnsiTheme="majorBidi" w:cstheme="majorBidi"/>
          <w:szCs w:val="24"/>
        </w:rPr>
        <w:t>Justeru</w:t>
      </w:r>
      <w:r w:rsidR="00A05CE8" w:rsidRPr="0052132C">
        <w:rPr>
          <w:rFonts w:asciiTheme="majorBidi" w:hAnsiTheme="majorBidi" w:cstheme="majorBidi"/>
          <w:szCs w:val="24"/>
        </w:rPr>
        <w:t xml:space="preserve">, dengan menjalankan kajian penerokaan kualitatif yang menggunakan reka bentuk kajian kes ini, dapat mengisi jurang dalam kajian terdahulu dengan meneroka secara lebih </w:t>
      </w:r>
      <w:r w:rsidR="00B70C1D" w:rsidRPr="0052132C">
        <w:rPr>
          <w:rFonts w:asciiTheme="majorBidi" w:hAnsiTheme="majorBidi" w:cstheme="majorBidi"/>
          <w:szCs w:val="24"/>
        </w:rPr>
        <w:t>mendalam dari aspek pengetahuan kaunselor terhadap isu-isu gay dan lesbian.</w:t>
      </w:r>
      <w:r w:rsidR="00A05CE8" w:rsidRPr="0052132C">
        <w:rPr>
          <w:rFonts w:asciiTheme="majorBidi" w:hAnsiTheme="majorBidi" w:cstheme="majorBidi"/>
          <w:szCs w:val="24"/>
        </w:rPr>
        <w:t xml:space="preserve"> Kepentingan mengupas isu kompetensi ini adalah bersesuaian dengan keperluan semasa kerana isu ini masih kekurangan kajian tempatan dilakukan, maka pemilihan kaedah kualitatif untuk </w:t>
      </w:r>
      <w:r w:rsidR="00155B3E" w:rsidRPr="0052132C">
        <w:rPr>
          <w:rFonts w:asciiTheme="majorBidi" w:hAnsiTheme="majorBidi" w:cstheme="majorBidi"/>
          <w:szCs w:val="24"/>
        </w:rPr>
        <w:t xml:space="preserve">meneroka isu dilihat bersesuaia. </w:t>
      </w:r>
      <w:r w:rsidR="00715EFF" w:rsidRPr="0052132C">
        <w:rPr>
          <w:rFonts w:asciiTheme="majorBidi" w:hAnsiTheme="majorBidi" w:cstheme="majorBidi"/>
          <w:szCs w:val="24"/>
        </w:rPr>
        <w:t>Justeru itu, Oleh itu, objektif kajian ini adalah untuk mengenal pasti sejauh manakah pengetahuan yang dikuasai oleh kaunselor dalam memahami kes kaunseling gay dan lesbian.</w:t>
      </w:r>
    </w:p>
    <w:p w:rsidR="00155B3E" w:rsidRPr="0052132C" w:rsidRDefault="00155B3E" w:rsidP="009051FB">
      <w:pPr>
        <w:pStyle w:val="NoSpac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Bidi" w:hAnsiTheme="majorBidi" w:cstheme="majorBidi"/>
          <w:b/>
          <w:bCs/>
          <w:color w:val="000000"/>
          <w:szCs w:val="24"/>
          <w:shd w:val="clear" w:color="auto" w:fill="FFFFFF"/>
        </w:rPr>
      </w:pPr>
      <w:r w:rsidRPr="0052132C">
        <w:rPr>
          <w:rFonts w:asciiTheme="majorBidi" w:hAnsiTheme="majorBidi" w:cstheme="majorBidi"/>
          <w:b/>
          <w:bCs/>
          <w:color w:val="000000" w:themeColor="text1"/>
          <w:sz w:val="24"/>
          <w:szCs w:val="24"/>
        </w:rPr>
        <w:lastRenderedPageBreak/>
        <w:t xml:space="preserve">Model </w:t>
      </w:r>
      <w:r w:rsidRPr="0052132C">
        <w:rPr>
          <w:rFonts w:asciiTheme="majorBidi" w:hAnsiTheme="majorBidi" w:cstheme="majorBidi"/>
          <w:b/>
          <w:bCs/>
          <w:color w:val="000000"/>
          <w:szCs w:val="24"/>
          <w:shd w:val="clear" w:color="auto" w:fill="FFFFFF"/>
        </w:rPr>
        <w:t>kompetensi gay dan lesbian</w:t>
      </w:r>
    </w:p>
    <w:p w:rsidR="00155B3E" w:rsidRPr="0052132C" w:rsidRDefault="00155B3E" w:rsidP="00155B3E">
      <w:pPr>
        <w:pStyle w:val="NoSpac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owKashida"/>
        <w:rPr>
          <w:rFonts w:asciiTheme="majorBidi" w:hAnsiTheme="majorBidi" w:cstheme="majorBidi"/>
          <w:b/>
          <w:bCs/>
          <w:color w:val="000000" w:themeColor="text1"/>
          <w:sz w:val="24"/>
          <w:szCs w:val="24"/>
        </w:rPr>
      </w:pPr>
    </w:p>
    <w:p w:rsidR="00D47573" w:rsidRDefault="00155B3E" w:rsidP="00D47573">
      <w:pPr>
        <w:spacing w:line="240" w:lineRule="auto"/>
        <w:ind w:firstLine="0"/>
        <w:jc w:val="lowKashida"/>
        <w:rPr>
          <w:rFonts w:asciiTheme="majorBidi" w:hAnsiTheme="majorBidi" w:cstheme="majorBidi"/>
          <w:color w:val="000000"/>
          <w:szCs w:val="24"/>
          <w:shd w:val="clear" w:color="auto" w:fill="FFFFFF"/>
        </w:rPr>
      </w:pPr>
      <w:r w:rsidRPr="0052132C">
        <w:rPr>
          <w:rFonts w:asciiTheme="majorBidi" w:eastAsia="Times New Roman" w:hAnsiTheme="majorBidi" w:cstheme="majorBidi"/>
          <w:color w:val="000000"/>
          <w:szCs w:val="24"/>
          <w:lang w:val="ms-MY"/>
        </w:rPr>
        <w:t>Model kompetensi gay dan lesbian ini telah dibangun</w:t>
      </w:r>
      <w:r w:rsidR="00705CC1" w:rsidRPr="0052132C">
        <w:rPr>
          <w:rFonts w:asciiTheme="majorBidi" w:eastAsia="Times New Roman" w:hAnsiTheme="majorBidi" w:cstheme="majorBidi"/>
          <w:color w:val="000000"/>
          <w:szCs w:val="24"/>
          <w:lang w:val="ms-MY"/>
        </w:rPr>
        <w:t>kan oleh Israel &amp; Selvidge (2004</w:t>
      </w:r>
      <w:r w:rsidRPr="0052132C">
        <w:rPr>
          <w:rFonts w:asciiTheme="majorBidi" w:eastAsia="Times New Roman" w:hAnsiTheme="majorBidi" w:cstheme="majorBidi"/>
          <w:color w:val="000000"/>
          <w:szCs w:val="24"/>
          <w:lang w:val="ms-MY"/>
        </w:rPr>
        <w:t xml:space="preserve">), model ini telah diadaptasi daripada kaunseling silang budaya. </w:t>
      </w:r>
      <w:r w:rsidR="00715EFF" w:rsidRPr="0052132C">
        <w:rPr>
          <w:rFonts w:asciiTheme="majorBidi" w:eastAsia="Times New Roman" w:hAnsiTheme="majorBidi" w:cstheme="majorBidi"/>
          <w:color w:val="000000"/>
          <w:szCs w:val="24"/>
          <w:lang w:val="ms-MY"/>
        </w:rPr>
        <w:t>Berdasarkan model ini, k</w:t>
      </w:r>
      <w:r w:rsidRPr="0052132C">
        <w:rPr>
          <w:rFonts w:asciiTheme="majorBidi" w:eastAsia="Times New Roman" w:hAnsiTheme="majorBidi" w:cstheme="majorBidi"/>
          <w:color w:val="000000"/>
          <w:szCs w:val="24"/>
          <w:lang w:val="ms-MY"/>
        </w:rPr>
        <w:t>aunselor perlu menguasai tiga kompenan ini iaitu pengetahuan, kemahiran dan sikap bagi meningkatkan kompetensi kaunseling gay dan lesbian (Israel et al. 2003; Laura Boyd 2011). </w:t>
      </w:r>
      <w:r w:rsidRPr="0052132C">
        <w:rPr>
          <w:rFonts w:asciiTheme="majorBidi" w:eastAsia="Times New Roman" w:hAnsiTheme="majorBidi" w:cstheme="majorBidi"/>
          <w:color w:val="000000"/>
          <w:szCs w:val="24"/>
        </w:rPr>
        <w:t xml:space="preserve">Pengetahuan merujuk kepada mendapatkan pengetahuan mengenai gay dan lesbian, isu-isu berkaitan latar belakang dan </w:t>
      </w:r>
      <w:proofErr w:type="gramStart"/>
      <w:r w:rsidRPr="0052132C">
        <w:rPr>
          <w:rFonts w:asciiTheme="majorBidi" w:eastAsia="Times New Roman" w:hAnsiTheme="majorBidi" w:cstheme="majorBidi"/>
          <w:color w:val="000000"/>
          <w:szCs w:val="24"/>
        </w:rPr>
        <w:t>gaya</w:t>
      </w:r>
      <w:proofErr w:type="gramEnd"/>
      <w:r w:rsidRPr="0052132C">
        <w:rPr>
          <w:rFonts w:asciiTheme="majorBidi" w:eastAsia="Times New Roman" w:hAnsiTheme="majorBidi" w:cstheme="majorBidi"/>
          <w:color w:val="000000"/>
          <w:szCs w:val="24"/>
        </w:rPr>
        <w:t xml:space="preserve"> hidup serta kefahaman dalam memahami golongan gay dan lesbian. Kemahiran kompetensi gay dan lesbian </w:t>
      </w:r>
      <w:proofErr w:type="gramStart"/>
      <w:r w:rsidRPr="0052132C">
        <w:rPr>
          <w:rFonts w:asciiTheme="majorBidi" w:eastAsia="Times New Roman" w:hAnsiTheme="majorBidi" w:cstheme="majorBidi"/>
          <w:color w:val="000000"/>
          <w:szCs w:val="24"/>
        </w:rPr>
        <w:t>pula  melibatkan</w:t>
      </w:r>
      <w:proofErr w:type="gramEnd"/>
      <w:r w:rsidRPr="0052132C">
        <w:rPr>
          <w:rFonts w:asciiTheme="majorBidi" w:eastAsia="Times New Roman" w:hAnsiTheme="majorBidi" w:cstheme="majorBidi"/>
          <w:color w:val="000000"/>
          <w:szCs w:val="24"/>
        </w:rPr>
        <w:t xml:space="preserve"> kemahiran dan teknik yang sesuai dan bermanfaat yang boleh digunakan untuk berhadapan dengan klien gay dan lesbian. Sikap menerangkan tahap sikap afirmatif atau bukan afirmatif kepada klien yang merangkumi kesedaran diri seseorang mengenai sikap, berat sebelah, dan kepercayaan.</w:t>
      </w:r>
      <w:r w:rsidR="000B499A" w:rsidRPr="0052132C">
        <w:rPr>
          <w:rFonts w:asciiTheme="majorBidi" w:eastAsia="Times New Roman" w:hAnsiTheme="majorBidi" w:cstheme="majorBidi"/>
          <w:color w:val="000000"/>
          <w:szCs w:val="24"/>
        </w:rPr>
        <w:tab/>
      </w:r>
      <w:r w:rsidR="00715EFF" w:rsidRPr="0052132C">
        <w:rPr>
          <w:rFonts w:asciiTheme="majorBidi" w:eastAsia="Times New Roman" w:hAnsiTheme="majorBidi" w:cstheme="majorBidi"/>
          <w:color w:val="000000"/>
          <w:szCs w:val="24"/>
        </w:rPr>
        <w:t xml:space="preserve">Oleh itu, dalam kertas kerja ini hanya </w:t>
      </w:r>
      <w:proofErr w:type="gramStart"/>
      <w:r w:rsidR="00715EFF" w:rsidRPr="0052132C">
        <w:rPr>
          <w:rFonts w:asciiTheme="majorBidi" w:eastAsia="Times New Roman" w:hAnsiTheme="majorBidi" w:cstheme="majorBidi"/>
          <w:color w:val="000000"/>
          <w:szCs w:val="24"/>
        </w:rPr>
        <w:t>akan</w:t>
      </w:r>
      <w:proofErr w:type="gramEnd"/>
      <w:r w:rsidR="00715EFF" w:rsidRPr="0052132C">
        <w:rPr>
          <w:rFonts w:asciiTheme="majorBidi" w:eastAsia="Times New Roman" w:hAnsiTheme="majorBidi" w:cstheme="majorBidi"/>
          <w:color w:val="000000"/>
          <w:szCs w:val="24"/>
        </w:rPr>
        <w:t xml:space="preserve"> memberi penekankan kepada pengetahuan yang perlu dimiliki oleh kaunselor dalam pengendalian kaunseling gay dan lesbian. </w:t>
      </w:r>
      <w:r w:rsidR="000B499A" w:rsidRPr="0052132C">
        <w:rPr>
          <w:rFonts w:asciiTheme="majorBidi" w:eastAsia="Times New Roman" w:hAnsiTheme="majorBidi" w:cstheme="majorBidi"/>
          <w:color w:val="000000"/>
          <w:szCs w:val="24"/>
        </w:rPr>
        <w:tab/>
      </w:r>
      <w:r w:rsidR="000B499A" w:rsidRPr="0052132C">
        <w:rPr>
          <w:rFonts w:asciiTheme="majorBidi" w:eastAsia="Times New Roman" w:hAnsiTheme="majorBidi" w:cstheme="majorBidi"/>
          <w:color w:val="000000"/>
          <w:szCs w:val="24"/>
        </w:rPr>
        <w:tab/>
      </w:r>
      <w:r w:rsidR="00D47573">
        <w:rPr>
          <w:rFonts w:asciiTheme="majorBidi" w:eastAsia="Times New Roman" w:hAnsiTheme="majorBidi" w:cstheme="majorBidi"/>
          <w:color w:val="000000"/>
          <w:szCs w:val="24"/>
        </w:rPr>
        <w:tab/>
      </w:r>
      <w:r w:rsidR="00D47573">
        <w:rPr>
          <w:rFonts w:asciiTheme="majorBidi" w:eastAsia="Times New Roman" w:hAnsiTheme="majorBidi" w:cstheme="majorBidi"/>
          <w:color w:val="000000"/>
          <w:szCs w:val="24"/>
        </w:rPr>
        <w:tab/>
      </w:r>
      <w:r w:rsidR="00D47573">
        <w:rPr>
          <w:rFonts w:asciiTheme="majorBidi" w:eastAsia="Times New Roman" w:hAnsiTheme="majorBidi" w:cstheme="majorBidi"/>
          <w:color w:val="000000"/>
          <w:szCs w:val="24"/>
        </w:rPr>
        <w:tab/>
      </w:r>
      <w:r w:rsidRPr="0052132C">
        <w:rPr>
          <w:rFonts w:asciiTheme="majorBidi" w:hAnsiTheme="majorBidi" w:cstheme="majorBidi"/>
          <w:color w:val="000000" w:themeColor="text1"/>
          <w:szCs w:val="24"/>
        </w:rPr>
        <w:t xml:space="preserve">Kaunselor yang kompeten </w:t>
      </w:r>
      <w:proofErr w:type="gramStart"/>
      <w:r w:rsidRPr="0052132C">
        <w:rPr>
          <w:rFonts w:asciiTheme="majorBidi" w:hAnsiTheme="majorBidi" w:cstheme="majorBidi"/>
          <w:color w:val="000000" w:themeColor="text1"/>
          <w:szCs w:val="24"/>
        </w:rPr>
        <w:t>wajar  mempunyai</w:t>
      </w:r>
      <w:proofErr w:type="gramEnd"/>
      <w:r w:rsidRPr="0052132C">
        <w:rPr>
          <w:rFonts w:asciiTheme="majorBidi" w:hAnsiTheme="majorBidi" w:cstheme="majorBidi"/>
          <w:color w:val="000000" w:themeColor="text1"/>
          <w:szCs w:val="24"/>
        </w:rPr>
        <w:t xml:space="preserve"> pengetahuan dan kecekapan teknikal dalam mengunakan kemahiran serta beretika dan berintegriti. Mereka mempunyai pengalaman dan pengetahuan yang luas tentang permasalahan yang dihadapi oleh klien dan juga tentang pola atau corak yang biasa. </w:t>
      </w:r>
      <w:r w:rsidRPr="0052132C">
        <w:rPr>
          <w:rFonts w:asciiTheme="majorBidi" w:hAnsiTheme="majorBidi" w:cstheme="majorBidi"/>
          <w:szCs w:val="24"/>
        </w:rPr>
        <w:t xml:space="preserve">Pengetahuan merangkumi maklumat tentang teori dan penyelidikan dalam bidang tertentu. Khususnya yang berkaitan dengan </w:t>
      </w:r>
      <w:proofErr w:type="gramStart"/>
      <w:r w:rsidRPr="0052132C">
        <w:rPr>
          <w:rFonts w:asciiTheme="majorBidi" w:hAnsiTheme="majorBidi" w:cstheme="majorBidi"/>
          <w:szCs w:val="24"/>
        </w:rPr>
        <w:t>cara</w:t>
      </w:r>
      <w:proofErr w:type="gramEnd"/>
      <w:r w:rsidRPr="0052132C">
        <w:rPr>
          <w:rFonts w:asciiTheme="majorBidi" w:hAnsiTheme="majorBidi" w:cstheme="majorBidi"/>
          <w:szCs w:val="24"/>
        </w:rPr>
        <w:t xml:space="preserve"> seseorang itu membuat pemilihan dan pertimbangan sesuatu perkara. Seterusnya mempunyai pengetahuan dalam menggunakan pendekatan untuk membuat intervensi terhadap klien gay dan lesbian (</w:t>
      </w:r>
      <w:r w:rsidRPr="0052132C">
        <w:rPr>
          <w:rFonts w:asciiTheme="majorBidi" w:eastAsia="Times New Roman" w:hAnsiTheme="majorBidi" w:cstheme="majorBidi"/>
          <w:color w:val="000000" w:themeColor="text1"/>
          <w:szCs w:val="24"/>
        </w:rPr>
        <w:t xml:space="preserve">Brittany &amp; Jacqueline 2017; </w:t>
      </w:r>
      <w:r w:rsidRPr="0052132C">
        <w:rPr>
          <w:rFonts w:asciiTheme="majorBidi" w:hAnsiTheme="majorBidi" w:cstheme="majorBidi"/>
          <w:szCs w:val="24"/>
        </w:rPr>
        <w:t>Israel et al. 2003).</w:t>
      </w:r>
      <w:r w:rsidR="00B76692">
        <w:rPr>
          <w:rFonts w:asciiTheme="majorBidi" w:eastAsia="Times New Roman" w:hAnsiTheme="majorBidi" w:cstheme="majorBidi"/>
          <w:color w:val="000000"/>
          <w:szCs w:val="24"/>
        </w:rPr>
        <w:tab/>
      </w:r>
      <w:r w:rsidR="00B76692">
        <w:rPr>
          <w:rFonts w:asciiTheme="majorBidi" w:eastAsia="Times New Roman" w:hAnsiTheme="majorBidi" w:cstheme="majorBidi"/>
          <w:color w:val="000000"/>
          <w:szCs w:val="24"/>
        </w:rPr>
        <w:tab/>
      </w:r>
      <w:r w:rsidR="00B76692">
        <w:rPr>
          <w:rFonts w:asciiTheme="majorBidi" w:eastAsia="Times New Roman" w:hAnsiTheme="majorBidi" w:cstheme="majorBidi"/>
          <w:color w:val="000000"/>
          <w:szCs w:val="24"/>
        </w:rPr>
        <w:tab/>
      </w:r>
      <w:r w:rsidR="00B76692">
        <w:rPr>
          <w:rFonts w:asciiTheme="majorBidi" w:eastAsia="Times New Roman" w:hAnsiTheme="majorBidi" w:cstheme="majorBidi"/>
          <w:color w:val="000000"/>
          <w:szCs w:val="24"/>
        </w:rPr>
        <w:tab/>
      </w:r>
      <w:r w:rsidR="00B76692">
        <w:rPr>
          <w:rFonts w:asciiTheme="majorBidi" w:eastAsia="Times New Roman" w:hAnsiTheme="majorBidi" w:cstheme="majorBidi"/>
          <w:color w:val="000000"/>
          <w:szCs w:val="24"/>
        </w:rPr>
        <w:tab/>
      </w:r>
      <w:r w:rsidR="00D47573">
        <w:rPr>
          <w:rFonts w:asciiTheme="majorBidi" w:eastAsia="Times New Roman" w:hAnsiTheme="majorBidi" w:cstheme="majorBidi"/>
          <w:color w:val="000000"/>
          <w:szCs w:val="24"/>
        </w:rPr>
        <w:tab/>
      </w:r>
      <w:r w:rsidR="00D47573">
        <w:rPr>
          <w:rFonts w:asciiTheme="majorBidi" w:eastAsia="Times New Roman" w:hAnsiTheme="majorBidi" w:cstheme="majorBidi"/>
          <w:color w:val="000000"/>
          <w:szCs w:val="24"/>
        </w:rPr>
        <w:tab/>
      </w:r>
      <w:r w:rsidR="00D47573">
        <w:rPr>
          <w:rFonts w:asciiTheme="majorBidi" w:eastAsia="Times New Roman" w:hAnsiTheme="majorBidi" w:cstheme="majorBidi"/>
          <w:color w:val="000000"/>
          <w:szCs w:val="24"/>
        </w:rPr>
        <w:tab/>
      </w:r>
      <w:r w:rsidR="00D47573">
        <w:rPr>
          <w:rFonts w:asciiTheme="majorBidi" w:eastAsia="Times New Roman" w:hAnsiTheme="majorBidi" w:cstheme="majorBidi"/>
          <w:color w:val="000000"/>
          <w:szCs w:val="24"/>
        </w:rPr>
        <w:tab/>
      </w:r>
      <w:r w:rsidRPr="0052132C">
        <w:rPr>
          <w:rFonts w:asciiTheme="majorBidi" w:hAnsiTheme="majorBidi" w:cstheme="majorBidi"/>
          <w:color w:val="000000"/>
          <w:szCs w:val="24"/>
          <w:shd w:val="clear" w:color="auto" w:fill="FFFFFF"/>
        </w:rPr>
        <w:t xml:space="preserve">Pengetahuan yang mendalam berkaitan dengan gay dan lesbian amat penting kepada kaunselor untuk menjadi kompeten dalam mengendalikan sesi kaunseling. Kaunselor mestilah mempunyai pengetahuan berkaitan latar belakang gay dan lesbian dari segi rangkaian yang mendokong golongan ini, </w:t>
      </w:r>
      <w:proofErr w:type="gramStart"/>
      <w:r w:rsidRPr="0052132C">
        <w:rPr>
          <w:rFonts w:asciiTheme="majorBidi" w:hAnsiTheme="majorBidi" w:cstheme="majorBidi"/>
          <w:color w:val="000000"/>
          <w:szCs w:val="24"/>
          <w:shd w:val="clear" w:color="auto" w:fill="FFFFFF"/>
        </w:rPr>
        <w:t>gaya</w:t>
      </w:r>
      <w:proofErr w:type="gramEnd"/>
      <w:r w:rsidRPr="0052132C">
        <w:rPr>
          <w:rFonts w:asciiTheme="majorBidi" w:hAnsiTheme="majorBidi" w:cstheme="majorBidi"/>
          <w:color w:val="000000"/>
          <w:szCs w:val="24"/>
          <w:shd w:val="clear" w:color="auto" w:fill="FFFFFF"/>
        </w:rPr>
        <w:t xml:space="preserve"> hidup dan keagamaan serta kerohanian yang dipegang oleh mereka. Selain i</w:t>
      </w:r>
      <w:r w:rsidR="00C577A1">
        <w:rPr>
          <w:rFonts w:asciiTheme="majorBidi" w:hAnsiTheme="majorBidi" w:cstheme="majorBidi"/>
          <w:color w:val="000000"/>
          <w:szCs w:val="24"/>
          <w:shd w:val="clear" w:color="auto" w:fill="FFFFFF"/>
        </w:rPr>
        <w:t>tu pengetahuan dari aspek homof</w:t>
      </w:r>
      <w:r w:rsidRPr="0052132C">
        <w:rPr>
          <w:rFonts w:asciiTheme="majorBidi" w:hAnsiTheme="majorBidi" w:cstheme="majorBidi"/>
          <w:color w:val="000000"/>
          <w:szCs w:val="24"/>
          <w:shd w:val="clear" w:color="auto" w:fill="FFFFFF"/>
        </w:rPr>
        <w:t xml:space="preserve">obia, </w:t>
      </w:r>
      <w:r w:rsidRPr="00C577A1">
        <w:rPr>
          <w:rFonts w:asciiTheme="majorBidi" w:hAnsiTheme="majorBidi" w:cstheme="majorBidi"/>
          <w:i/>
          <w:iCs/>
          <w:color w:val="000000"/>
          <w:szCs w:val="24"/>
          <w:shd w:val="clear" w:color="auto" w:fill="FFFFFF"/>
        </w:rPr>
        <w:t>heterosixsm</w:t>
      </w:r>
      <w:r w:rsidRPr="0052132C">
        <w:rPr>
          <w:rFonts w:asciiTheme="majorBidi" w:hAnsiTheme="majorBidi" w:cstheme="majorBidi"/>
          <w:color w:val="000000"/>
          <w:szCs w:val="24"/>
          <w:shd w:val="clear" w:color="auto" w:fill="FFFFFF"/>
        </w:rPr>
        <w:t xml:space="preserve"> dan diskriminasi masyarakat yang dihadapi golongan ini (</w:t>
      </w:r>
      <w:r w:rsidRPr="0052132C">
        <w:rPr>
          <w:rFonts w:asciiTheme="majorBidi" w:eastAsia="Times New Roman" w:hAnsiTheme="majorBidi" w:cstheme="majorBidi"/>
          <w:color w:val="000000" w:themeColor="text1"/>
          <w:szCs w:val="24"/>
        </w:rPr>
        <w:t xml:space="preserve">Brittany &amp; Jacqueline 2017; Israel et al. 2003; </w:t>
      </w:r>
      <w:r w:rsidR="00715EFF" w:rsidRPr="0052132C">
        <w:rPr>
          <w:rFonts w:asciiTheme="majorBidi" w:hAnsiTheme="majorBidi" w:cstheme="majorBidi"/>
          <w:color w:val="000000"/>
          <w:szCs w:val="24"/>
          <w:shd w:val="clear" w:color="auto" w:fill="FFFFFF"/>
        </w:rPr>
        <w:t xml:space="preserve">Stephanie 2009). </w:t>
      </w:r>
      <w:r w:rsidRPr="0052132C">
        <w:rPr>
          <w:rFonts w:asciiTheme="majorBidi" w:hAnsiTheme="majorBidi" w:cstheme="majorBidi"/>
          <w:color w:val="000000"/>
          <w:szCs w:val="24"/>
          <w:shd w:val="clear" w:color="auto" w:fill="FFFFFF"/>
        </w:rPr>
        <w:t>Terdapat beberapa model pembangunan identiti yang perlu diketahui oleh kaunselor yang menerangkan proses pembentukan identiti gay dan lesbian</w:t>
      </w:r>
      <w:r w:rsidR="00B76692">
        <w:rPr>
          <w:rFonts w:asciiTheme="majorBidi" w:hAnsiTheme="majorBidi" w:cstheme="majorBidi"/>
          <w:color w:val="000000"/>
          <w:szCs w:val="24"/>
          <w:shd w:val="clear" w:color="auto" w:fill="FFFFFF"/>
        </w:rPr>
        <w:t>.</w:t>
      </w:r>
    </w:p>
    <w:p w:rsidR="00D47573" w:rsidRDefault="00E84594" w:rsidP="00D47573">
      <w:pPr>
        <w:spacing w:line="240" w:lineRule="auto"/>
        <w:ind w:firstLine="0"/>
        <w:jc w:val="center"/>
        <w:rPr>
          <w:rFonts w:asciiTheme="majorBidi" w:hAnsiTheme="majorBidi" w:cstheme="majorBidi"/>
          <w:b/>
          <w:bCs/>
          <w:color w:val="000000" w:themeColor="text1"/>
          <w:szCs w:val="24"/>
        </w:rPr>
      </w:pPr>
      <w:r w:rsidRPr="0052132C">
        <w:rPr>
          <w:rFonts w:asciiTheme="majorBidi" w:hAnsiTheme="majorBidi" w:cstheme="majorBidi"/>
          <w:b/>
          <w:bCs/>
          <w:color w:val="000000" w:themeColor="text1"/>
          <w:szCs w:val="24"/>
        </w:rPr>
        <w:t>Metod</w:t>
      </w:r>
      <w:r w:rsidR="00A05CE8" w:rsidRPr="0052132C">
        <w:rPr>
          <w:rFonts w:asciiTheme="majorBidi" w:hAnsiTheme="majorBidi" w:cstheme="majorBidi"/>
          <w:b/>
          <w:bCs/>
          <w:color w:val="000000" w:themeColor="text1"/>
          <w:szCs w:val="24"/>
        </w:rPr>
        <w:t>ologi Kajian</w:t>
      </w:r>
    </w:p>
    <w:p w:rsidR="00A05CE8" w:rsidRPr="00D47573" w:rsidRDefault="000B502E" w:rsidP="00D47573">
      <w:pPr>
        <w:spacing w:line="240" w:lineRule="auto"/>
        <w:ind w:firstLine="0"/>
        <w:jc w:val="lowKashida"/>
        <w:rPr>
          <w:rFonts w:asciiTheme="majorBidi" w:hAnsiTheme="majorBidi" w:cstheme="majorBidi"/>
          <w:color w:val="000000" w:themeColor="text1"/>
          <w:szCs w:val="24"/>
        </w:rPr>
      </w:pPr>
      <w:r w:rsidRPr="0052132C">
        <w:rPr>
          <w:rFonts w:asciiTheme="majorBidi" w:hAnsiTheme="majorBidi" w:cstheme="majorBidi"/>
          <w:color w:val="000000" w:themeColor="text1"/>
          <w:szCs w:val="24"/>
        </w:rPr>
        <w:t xml:space="preserve">Kajian ini menggunakan reka bentuk kajian kualitatif </w:t>
      </w:r>
      <w:r w:rsidR="00B70C1D" w:rsidRPr="0052132C">
        <w:rPr>
          <w:rFonts w:asciiTheme="majorBidi" w:hAnsiTheme="majorBidi" w:cstheme="majorBidi"/>
          <w:color w:val="000000" w:themeColor="text1"/>
          <w:szCs w:val="24"/>
        </w:rPr>
        <w:t xml:space="preserve">secara kajian kes </w:t>
      </w:r>
      <w:r w:rsidR="00B76692">
        <w:rPr>
          <w:rFonts w:asciiTheme="majorBidi" w:hAnsiTheme="majorBidi" w:cstheme="majorBidi"/>
          <w:color w:val="000000" w:themeColor="text1"/>
          <w:szCs w:val="24"/>
        </w:rPr>
        <w:t xml:space="preserve">yang melibatkan temu </w:t>
      </w:r>
      <w:r w:rsidRPr="0052132C">
        <w:rPr>
          <w:rFonts w:asciiTheme="majorBidi" w:hAnsiTheme="majorBidi" w:cstheme="majorBidi"/>
          <w:color w:val="000000" w:themeColor="text1"/>
          <w:szCs w:val="24"/>
        </w:rPr>
        <w:t>bual mendalam</w:t>
      </w:r>
      <w:r w:rsidR="00E84594" w:rsidRPr="0052132C">
        <w:rPr>
          <w:rFonts w:asciiTheme="majorBidi" w:hAnsiTheme="majorBidi" w:cstheme="majorBidi"/>
          <w:color w:val="000000" w:themeColor="text1"/>
          <w:szCs w:val="24"/>
        </w:rPr>
        <w:t xml:space="preserve"> secara</w:t>
      </w:r>
      <w:r w:rsidRPr="0052132C">
        <w:rPr>
          <w:rFonts w:asciiTheme="majorBidi" w:hAnsiTheme="majorBidi" w:cstheme="majorBidi"/>
          <w:color w:val="000000" w:themeColor="text1"/>
          <w:szCs w:val="24"/>
        </w:rPr>
        <w:t xml:space="preserve"> separa </w:t>
      </w:r>
      <w:r w:rsidR="00F66E5F" w:rsidRPr="0052132C">
        <w:rPr>
          <w:rFonts w:asciiTheme="majorBidi" w:hAnsiTheme="majorBidi" w:cstheme="majorBidi"/>
          <w:color w:val="000000" w:themeColor="text1"/>
          <w:szCs w:val="24"/>
        </w:rPr>
        <w:t>ber</w:t>
      </w:r>
      <w:r w:rsidRPr="0052132C">
        <w:rPr>
          <w:rFonts w:asciiTheme="majorBidi" w:hAnsiTheme="majorBidi" w:cstheme="majorBidi"/>
          <w:color w:val="000000" w:themeColor="text1"/>
          <w:szCs w:val="24"/>
        </w:rPr>
        <w:t>struktur.</w:t>
      </w:r>
      <w:r w:rsidR="00D47573">
        <w:rPr>
          <w:rFonts w:asciiTheme="majorBidi" w:hAnsiTheme="majorBidi" w:cstheme="majorBidi"/>
          <w:color w:val="000000" w:themeColor="text1"/>
          <w:szCs w:val="24"/>
        </w:rPr>
        <w:t xml:space="preserve"> </w:t>
      </w:r>
      <w:r w:rsidRPr="0052132C">
        <w:rPr>
          <w:rFonts w:asciiTheme="majorBidi" w:hAnsiTheme="majorBidi" w:cstheme="majorBidi"/>
          <w:szCs w:val="24"/>
        </w:rPr>
        <w:t>Pemilihan peserta kajian dalam kajian ini melibatkan kaedah persampelan bertujuan</w:t>
      </w:r>
      <w:r w:rsidRPr="0052132C">
        <w:rPr>
          <w:rFonts w:asciiTheme="majorBidi" w:hAnsiTheme="majorBidi" w:cstheme="majorBidi"/>
          <w:color w:val="000000" w:themeColor="text1"/>
          <w:szCs w:val="24"/>
        </w:rPr>
        <w:t xml:space="preserve"> terhadap kaunselor </w:t>
      </w:r>
      <w:r w:rsidR="00E84594" w:rsidRPr="0052132C">
        <w:rPr>
          <w:rFonts w:asciiTheme="majorBidi" w:hAnsiTheme="majorBidi" w:cstheme="majorBidi"/>
          <w:color w:val="000000" w:themeColor="text1"/>
          <w:szCs w:val="24"/>
        </w:rPr>
        <w:t>berdaftar yang</w:t>
      </w:r>
      <w:r w:rsidR="00B76692">
        <w:rPr>
          <w:rFonts w:asciiTheme="majorBidi" w:hAnsiTheme="majorBidi" w:cstheme="majorBidi"/>
          <w:color w:val="000000" w:themeColor="text1"/>
          <w:szCs w:val="24"/>
        </w:rPr>
        <w:t xml:space="preserve"> kaunselor </w:t>
      </w:r>
      <w:r w:rsidRPr="0052132C">
        <w:rPr>
          <w:rFonts w:asciiTheme="majorBidi" w:hAnsiTheme="majorBidi" w:cstheme="majorBidi"/>
          <w:color w:val="000000" w:themeColor="text1"/>
          <w:szCs w:val="24"/>
        </w:rPr>
        <w:t xml:space="preserve">yang berpengalaman mengendalikan sesi kaunseling bersama klien gay dan lesbian. </w:t>
      </w:r>
      <w:r w:rsidRPr="0052132C">
        <w:rPr>
          <w:rFonts w:asciiTheme="majorBidi" w:hAnsiTheme="majorBidi" w:cstheme="majorBidi"/>
          <w:szCs w:val="24"/>
        </w:rPr>
        <w:t xml:space="preserve">Patton (2002) menjelaskan persampelan bertujuan membantu pengkaji memahami </w:t>
      </w:r>
      <w:r w:rsidR="003A6BD4" w:rsidRPr="0052132C">
        <w:rPr>
          <w:rFonts w:asciiTheme="majorBidi" w:hAnsiTheme="majorBidi" w:cstheme="majorBidi"/>
          <w:szCs w:val="24"/>
        </w:rPr>
        <w:t>isu yang dikaji</w:t>
      </w:r>
      <w:r w:rsidR="00E84594" w:rsidRPr="0052132C">
        <w:rPr>
          <w:rFonts w:asciiTheme="majorBidi" w:hAnsiTheme="majorBidi" w:cstheme="majorBidi"/>
          <w:szCs w:val="24"/>
        </w:rPr>
        <w:t xml:space="preserve"> </w:t>
      </w:r>
      <w:r w:rsidRPr="0052132C">
        <w:rPr>
          <w:rFonts w:asciiTheme="majorBidi" w:hAnsiTheme="majorBidi" w:cstheme="majorBidi"/>
          <w:szCs w:val="24"/>
        </w:rPr>
        <w:t xml:space="preserve">dengan lebih baik. </w:t>
      </w:r>
      <w:r w:rsidR="002934B5" w:rsidRPr="0052132C">
        <w:rPr>
          <w:rFonts w:asciiTheme="majorBidi" w:hAnsiTheme="majorBidi" w:cstheme="majorBidi"/>
          <w:szCs w:val="24"/>
        </w:rPr>
        <w:t>Hal i</w:t>
      </w:r>
      <w:r w:rsidRPr="0052132C">
        <w:rPr>
          <w:rFonts w:asciiTheme="majorBidi" w:hAnsiTheme="majorBidi" w:cstheme="majorBidi"/>
          <w:szCs w:val="24"/>
        </w:rPr>
        <w:t xml:space="preserve">ni kerana peserta kajian yang terlibat kaya dengan maklumat serta selari dengan tujuan </w:t>
      </w:r>
      <w:r w:rsidR="004A722C" w:rsidRPr="0052132C">
        <w:rPr>
          <w:rFonts w:asciiTheme="majorBidi" w:hAnsiTheme="majorBidi" w:cstheme="majorBidi"/>
          <w:szCs w:val="24"/>
        </w:rPr>
        <w:t>kajian yang dijalankan (Sabitha</w:t>
      </w:r>
      <w:r w:rsidRPr="0052132C">
        <w:rPr>
          <w:rFonts w:asciiTheme="majorBidi" w:hAnsiTheme="majorBidi" w:cstheme="majorBidi"/>
          <w:szCs w:val="24"/>
        </w:rPr>
        <w:t xml:space="preserve"> 2005).</w:t>
      </w:r>
      <w:r w:rsidR="00E84594" w:rsidRPr="0052132C">
        <w:rPr>
          <w:rFonts w:asciiTheme="majorBidi" w:hAnsiTheme="majorBidi" w:cstheme="majorBidi"/>
          <w:color w:val="000000" w:themeColor="text1"/>
          <w:szCs w:val="24"/>
        </w:rPr>
        <w:t xml:space="preserve"> S</w:t>
      </w:r>
      <w:r w:rsidRPr="0052132C">
        <w:rPr>
          <w:rFonts w:asciiTheme="majorBidi" w:hAnsiTheme="majorBidi" w:cstheme="majorBidi"/>
          <w:color w:val="000000" w:themeColor="text1"/>
          <w:szCs w:val="24"/>
        </w:rPr>
        <w:t xml:space="preserve">eramai 15 orang peserta kajian telah dipilih untuk menyertai kajian ini secara sukarela. Jumlah peserta kajian ini mencukupi untuk mendapatkan data yang kaya bagi </w:t>
      </w:r>
      <w:r w:rsidR="004A722C" w:rsidRPr="0052132C">
        <w:rPr>
          <w:rFonts w:asciiTheme="majorBidi" w:hAnsiTheme="majorBidi" w:cstheme="majorBidi"/>
          <w:color w:val="000000" w:themeColor="text1"/>
          <w:szCs w:val="24"/>
        </w:rPr>
        <w:t xml:space="preserve">kajian kualitatif (Hill et al. </w:t>
      </w:r>
      <w:r w:rsidR="00E84594" w:rsidRPr="0052132C">
        <w:rPr>
          <w:rFonts w:asciiTheme="majorBidi" w:hAnsiTheme="majorBidi" w:cstheme="majorBidi"/>
          <w:color w:val="000000" w:themeColor="text1"/>
          <w:szCs w:val="24"/>
        </w:rPr>
        <w:t>1997; Yin 2015; Creswell 2012</w:t>
      </w:r>
      <w:r w:rsidRPr="0052132C">
        <w:rPr>
          <w:rFonts w:asciiTheme="majorBidi" w:hAnsiTheme="majorBidi" w:cstheme="majorBidi"/>
          <w:color w:val="000000" w:themeColor="text1"/>
          <w:szCs w:val="24"/>
        </w:rPr>
        <w:t>).</w:t>
      </w:r>
      <w:r w:rsidRPr="0052132C">
        <w:rPr>
          <w:rFonts w:asciiTheme="majorBidi" w:hAnsiTheme="majorBidi" w:cstheme="majorBidi"/>
          <w:szCs w:val="24"/>
          <w:lang w:val="en-US"/>
        </w:rPr>
        <w:t xml:space="preserve"> </w:t>
      </w:r>
      <w:r w:rsidR="00A05CE8" w:rsidRPr="0052132C">
        <w:rPr>
          <w:rFonts w:asciiTheme="majorBidi" w:eastAsia="Calibri" w:hAnsiTheme="majorBidi" w:cstheme="majorBidi"/>
          <w:bCs/>
          <w:szCs w:val="24"/>
        </w:rPr>
        <w:t xml:space="preserve">Bagi tujuan penulisan dan pelaporan nama-nama peserta kajian yang terlibat tidak dinyatakan (Sofiah et al. 2016), sebaliknya diberi ganti </w:t>
      </w:r>
      <w:proofErr w:type="gramStart"/>
      <w:r w:rsidR="00A05CE8" w:rsidRPr="0052132C">
        <w:rPr>
          <w:rFonts w:asciiTheme="majorBidi" w:eastAsia="Calibri" w:hAnsiTheme="majorBidi" w:cstheme="majorBidi"/>
          <w:bCs/>
          <w:szCs w:val="24"/>
        </w:rPr>
        <w:t>nama</w:t>
      </w:r>
      <w:proofErr w:type="gramEnd"/>
      <w:r w:rsidR="00A05CE8" w:rsidRPr="0052132C">
        <w:rPr>
          <w:rFonts w:asciiTheme="majorBidi" w:eastAsia="Calibri" w:hAnsiTheme="majorBidi" w:cstheme="majorBidi"/>
          <w:bCs/>
          <w:szCs w:val="24"/>
        </w:rPr>
        <w:t xml:space="preserve">; contohnya Peserta kajian 1 (PK1) dan Peserta kajian 2 (PK2). Tindakan ini bertujuan untuk menjaga etika penyelidikan yang mensyaratkan makumat peserta kajian perlu dilindungi dan tidak dapat dikenali umum bagi mengelakkan sebarang gangguan, ancaman dan salah </w:t>
      </w:r>
      <w:r w:rsidR="00A05CE8" w:rsidRPr="0052132C">
        <w:rPr>
          <w:rFonts w:asciiTheme="majorBidi" w:eastAsia="Calibri" w:hAnsiTheme="majorBidi" w:cstheme="majorBidi"/>
          <w:bCs/>
          <w:szCs w:val="24"/>
        </w:rPr>
        <w:lastRenderedPageBreak/>
        <w:t>interpretasi terhadap mereka (Cresswell 2012).</w:t>
      </w:r>
      <w:r w:rsidR="00D47573">
        <w:rPr>
          <w:rFonts w:asciiTheme="majorBidi" w:hAnsiTheme="majorBidi" w:cstheme="majorBidi"/>
          <w:color w:val="000000" w:themeColor="text1"/>
          <w:szCs w:val="24"/>
        </w:rPr>
        <w:tab/>
      </w:r>
      <w:r w:rsidR="00D47573">
        <w:rPr>
          <w:rFonts w:asciiTheme="majorBidi" w:hAnsiTheme="majorBidi" w:cstheme="majorBidi"/>
          <w:color w:val="000000" w:themeColor="text1"/>
          <w:szCs w:val="24"/>
        </w:rPr>
        <w:tab/>
      </w:r>
      <w:r w:rsidR="00D47573">
        <w:rPr>
          <w:rFonts w:asciiTheme="majorBidi" w:hAnsiTheme="majorBidi" w:cstheme="majorBidi"/>
          <w:color w:val="000000" w:themeColor="text1"/>
          <w:szCs w:val="24"/>
        </w:rPr>
        <w:tab/>
      </w:r>
      <w:r w:rsidR="00D47573">
        <w:rPr>
          <w:rFonts w:asciiTheme="majorBidi" w:hAnsiTheme="majorBidi" w:cstheme="majorBidi"/>
          <w:color w:val="000000" w:themeColor="text1"/>
          <w:szCs w:val="24"/>
        </w:rPr>
        <w:tab/>
      </w:r>
      <w:r w:rsidR="00D47573">
        <w:rPr>
          <w:rFonts w:asciiTheme="majorBidi" w:hAnsiTheme="majorBidi" w:cstheme="majorBidi"/>
          <w:color w:val="000000" w:themeColor="text1"/>
          <w:szCs w:val="24"/>
        </w:rPr>
        <w:tab/>
      </w:r>
      <w:r w:rsidR="00D47573">
        <w:rPr>
          <w:rFonts w:asciiTheme="majorBidi" w:hAnsiTheme="majorBidi" w:cstheme="majorBidi"/>
          <w:color w:val="000000" w:themeColor="text1"/>
          <w:szCs w:val="24"/>
        </w:rPr>
        <w:tab/>
      </w:r>
      <w:r w:rsidR="00D47573">
        <w:rPr>
          <w:rFonts w:asciiTheme="majorBidi" w:hAnsiTheme="majorBidi" w:cstheme="majorBidi"/>
          <w:color w:val="000000" w:themeColor="text1"/>
          <w:szCs w:val="24"/>
        </w:rPr>
        <w:tab/>
      </w:r>
      <w:r w:rsidR="00A05CE8" w:rsidRPr="0052132C">
        <w:rPr>
          <w:rFonts w:asciiTheme="majorBidi" w:eastAsia="Calibri" w:hAnsiTheme="majorBidi" w:cstheme="majorBidi"/>
          <w:bCs/>
          <w:szCs w:val="24"/>
        </w:rPr>
        <w:t xml:space="preserve">Peserta kajian dalam kajian ini merupakan sumber utama kepada pengkaji dalam mendapatkan data dan maklumat. Peserta kajian dipilih berdasarkan persampelan bertujuan dengan </w:t>
      </w:r>
      <w:r w:rsidR="00CD038D" w:rsidRPr="0052132C">
        <w:rPr>
          <w:rFonts w:asciiTheme="majorBidi" w:eastAsia="Calibri" w:hAnsiTheme="majorBidi" w:cstheme="majorBidi"/>
          <w:bCs/>
          <w:szCs w:val="24"/>
        </w:rPr>
        <w:t>menggunakan teknik bebola salji</w:t>
      </w:r>
      <w:r w:rsidR="00A05CE8" w:rsidRPr="0052132C">
        <w:rPr>
          <w:rFonts w:asciiTheme="majorBidi" w:eastAsia="Calibri" w:hAnsiTheme="majorBidi" w:cstheme="majorBidi"/>
          <w:bCs/>
          <w:szCs w:val="24"/>
        </w:rPr>
        <w:t>. Pengkaji membuat pemilihan peserta kajian berdasarkan kriteria yang ditetapkan dalam konteks kajian ini menggunakan kaedah persampelan bertujuan sebagai asas seterusnya menggunakan teknik bebola salji iaitu mengenal pasti peserta yang seterusnya. Bebola salji ini bermaksud peserta kajian yang telah selesai ditemu bual menyarankan rakan lain yang dirasakan sesuai untuk terlibat dalam kajian ini. Hanya peserta kajian yang berpengalaman menjalankan kaunseling gay dan lesbian diplih untuk di temu bual oleh pengkaji (Creswell 2007). Dalam kajia</w:t>
      </w:r>
      <w:r w:rsidR="00DC71C1" w:rsidRPr="0052132C">
        <w:rPr>
          <w:rFonts w:asciiTheme="majorBidi" w:eastAsia="Calibri" w:hAnsiTheme="majorBidi" w:cstheme="majorBidi"/>
          <w:bCs/>
          <w:szCs w:val="24"/>
        </w:rPr>
        <w:t>n</w:t>
      </w:r>
      <w:r w:rsidR="00A05CE8" w:rsidRPr="0052132C">
        <w:rPr>
          <w:rFonts w:asciiTheme="majorBidi" w:eastAsia="Calibri" w:hAnsiTheme="majorBidi" w:cstheme="majorBidi"/>
          <w:bCs/>
          <w:szCs w:val="24"/>
        </w:rPr>
        <w:t xml:space="preserve"> ini, peserta</w:t>
      </w:r>
      <w:r w:rsidR="00715EFF" w:rsidRPr="0052132C">
        <w:rPr>
          <w:rFonts w:asciiTheme="majorBidi" w:eastAsia="Calibri" w:hAnsiTheme="majorBidi" w:cstheme="majorBidi"/>
          <w:bCs/>
          <w:szCs w:val="24"/>
        </w:rPr>
        <w:t xml:space="preserve"> kajian</w:t>
      </w:r>
      <w:r w:rsidR="00A05CE8" w:rsidRPr="0052132C">
        <w:rPr>
          <w:rFonts w:asciiTheme="majorBidi" w:eastAsia="Calibri" w:hAnsiTheme="majorBidi" w:cstheme="majorBidi"/>
          <w:bCs/>
          <w:szCs w:val="24"/>
        </w:rPr>
        <w:t xml:space="preserve"> dipilih dalam kalangan kaunselor yang memenuhi kriteria kajian. Berpandukan pemilihan peserta kajian oleh pengkaji terdahulu iaitu pengkaji menetapkan </w:t>
      </w:r>
      <w:proofErr w:type="gramStart"/>
      <w:r w:rsidR="00A05CE8" w:rsidRPr="0052132C">
        <w:rPr>
          <w:rFonts w:asciiTheme="majorBidi" w:eastAsia="Calibri" w:hAnsiTheme="majorBidi" w:cstheme="majorBidi"/>
          <w:bCs/>
          <w:szCs w:val="24"/>
        </w:rPr>
        <w:t>lima</w:t>
      </w:r>
      <w:proofErr w:type="gramEnd"/>
      <w:r w:rsidR="00A05CE8" w:rsidRPr="0052132C">
        <w:rPr>
          <w:rFonts w:asciiTheme="majorBidi" w:eastAsia="Calibri" w:hAnsiTheme="majorBidi" w:cstheme="majorBidi"/>
          <w:bCs/>
          <w:szCs w:val="24"/>
        </w:rPr>
        <w:t xml:space="preserve"> kriteria pemilihan tersebut adalah:</w:t>
      </w:r>
    </w:p>
    <w:p w:rsidR="00A05CE8" w:rsidRPr="0052132C" w:rsidRDefault="00A05CE8" w:rsidP="00DC71C1">
      <w:pPr>
        <w:pStyle w:val="NoSpacing1"/>
        <w:ind w:left="720" w:hanging="720"/>
        <w:rPr>
          <w:rFonts w:ascii="Times New Roman" w:eastAsia="Calibri" w:hAnsi="Times New Roman" w:cs="Times New Roman"/>
          <w:sz w:val="24"/>
          <w:szCs w:val="24"/>
        </w:rPr>
      </w:pPr>
      <w:r w:rsidRPr="0052132C">
        <w:rPr>
          <w:rFonts w:eastAsia="Calibri"/>
        </w:rPr>
        <w:t>i</w:t>
      </w:r>
      <w:r w:rsidRPr="0052132C">
        <w:rPr>
          <w:rFonts w:ascii="Times New Roman" w:eastAsia="Calibri" w:hAnsi="Times New Roman" w:cs="Times New Roman"/>
          <w:sz w:val="24"/>
          <w:szCs w:val="24"/>
        </w:rPr>
        <w:t>)</w:t>
      </w:r>
      <w:r w:rsidRPr="0052132C">
        <w:rPr>
          <w:rFonts w:ascii="Times New Roman" w:eastAsia="Calibri" w:hAnsi="Times New Roman" w:cs="Times New Roman"/>
          <w:sz w:val="24"/>
          <w:szCs w:val="24"/>
        </w:rPr>
        <w:tab/>
        <w:t>Kaunselor ya</w:t>
      </w:r>
      <w:r w:rsidR="00D47573">
        <w:rPr>
          <w:rFonts w:ascii="Times New Roman" w:eastAsia="Calibri" w:hAnsi="Times New Roman" w:cs="Times New Roman"/>
          <w:sz w:val="24"/>
          <w:szCs w:val="24"/>
        </w:rPr>
        <w:t>ng mempunyai latihan sekurang-k</w:t>
      </w:r>
      <w:r w:rsidRPr="0052132C">
        <w:rPr>
          <w:rFonts w:ascii="Times New Roman" w:eastAsia="Calibri" w:hAnsi="Times New Roman" w:cs="Times New Roman"/>
          <w:sz w:val="24"/>
          <w:szCs w:val="24"/>
        </w:rPr>
        <w:t>urangnya di peringkat Ijazah Sarjana Muda dalam kaunseling.</w:t>
      </w:r>
    </w:p>
    <w:p w:rsidR="00A05CE8" w:rsidRPr="0052132C" w:rsidRDefault="00A05CE8" w:rsidP="00DC71C1">
      <w:pPr>
        <w:pStyle w:val="NoSpacing1"/>
        <w:ind w:left="720" w:hanging="720"/>
        <w:rPr>
          <w:rFonts w:ascii="Times New Roman" w:eastAsia="Calibri" w:hAnsi="Times New Roman" w:cs="Times New Roman"/>
          <w:sz w:val="24"/>
          <w:szCs w:val="24"/>
        </w:rPr>
      </w:pPr>
      <w:r w:rsidRPr="0052132C">
        <w:rPr>
          <w:rFonts w:ascii="Times New Roman" w:eastAsia="Calibri" w:hAnsi="Times New Roman" w:cs="Times New Roman"/>
          <w:sz w:val="24"/>
          <w:szCs w:val="24"/>
        </w:rPr>
        <w:t>ii)</w:t>
      </w:r>
      <w:r w:rsidRPr="0052132C">
        <w:rPr>
          <w:rFonts w:ascii="Times New Roman" w:eastAsia="Calibri" w:hAnsi="Times New Roman" w:cs="Times New Roman"/>
          <w:sz w:val="24"/>
          <w:szCs w:val="24"/>
        </w:rPr>
        <w:tab/>
        <w:t>Kaunselor yang berdaftar dengan Lembaga Kaunselor Malaysia (kaunselor berdaftar)  dan mempunyai sijil perakuan amalan.</w:t>
      </w:r>
    </w:p>
    <w:p w:rsidR="00A05CE8" w:rsidRPr="0052132C" w:rsidRDefault="00A05CE8" w:rsidP="00D47573">
      <w:pPr>
        <w:pStyle w:val="NoSpacing1"/>
        <w:ind w:left="720" w:hanging="720"/>
        <w:rPr>
          <w:rFonts w:ascii="Times New Roman" w:eastAsia="Calibri" w:hAnsi="Times New Roman" w:cs="Times New Roman"/>
          <w:sz w:val="24"/>
          <w:szCs w:val="24"/>
        </w:rPr>
      </w:pPr>
      <w:r w:rsidRPr="0052132C">
        <w:rPr>
          <w:rFonts w:ascii="Times New Roman" w:eastAsia="Calibri" w:hAnsi="Times New Roman" w:cs="Times New Roman"/>
          <w:sz w:val="24"/>
          <w:szCs w:val="24"/>
        </w:rPr>
        <w:t>iii)</w:t>
      </w:r>
      <w:r w:rsidRPr="0052132C">
        <w:rPr>
          <w:rFonts w:ascii="Times New Roman" w:eastAsia="Calibri" w:hAnsi="Times New Roman" w:cs="Times New Roman"/>
          <w:sz w:val="24"/>
          <w:szCs w:val="24"/>
        </w:rPr>
        <w:tab/>
        <w:t>Berkhidmat sebagai kaunselor lebih daripada tiga tahun.</w:t>
      </w:r>
    </w:p>
    <w:p w:rsidR="00A05CE8" w:rsidRPr="0052132C" w:rsidRDefault="00A05CE8" w:rsidP="00DC71C1">
      <w:pPr>
        <w:pStyle w:val="NoSpacing1"/>
        <w:ind w:left="720" w:hanging="720"/>
        <w:rPr>
          <w:rFonts w:ascii="Times New Roman" w:eastAsia="Calibri" w:hAnsi="Times New Roman" w:cs="Times New Roman"/>
          <w:sz w:val="24"/>
          <w:szCs w:val="24"/>
        </w:rPr>
      </w:pPr>
      <w:r w:rsidRPr="0052132C">
        <w:rPr>
          <w:rFonts w:ascii="Times New Roman" w:eastAsia="Calibri" w:hAnsi="Times New Roman" w:cs="Times New Roman"/>
          <w:sz w:val="24"/>
          <w:szCs w:val="24"/>
        </w:rPr>
        <w:t>iv)</w:t>
      </w:r>
      <w:r w:rsidRPr="0052132C">
        <w:rPr>
          <w:rFonts w:ascii="Times New Roman" w:eastAsia="Calibri" w:hAnsi="Times New Roman" w:cs="Times New Roman"/>
          <w:sz w:val="24"/>
          <w:szCs w:val="24"/>
        </w:rPr>
        <w:tab/>
        <w:t>Kaunselor yang berpengalaman mengendalikan sesi kaunseling dengan klien gay dan lesbian</w:t>
      </w:r>
      <w:r w:rsidR="00715EFF" w:rsidRPr="0052132C">
        <w:rPr>
          <w:rFonts w:ascii="Times New Roman" w:eastAsia="Calibri" w:hAnsi="Times New Roman" w:cs="Times New Roman"/>
          <w:sz w:val="24"/>
          <w:szCs w:val="24"/>
        </w:rPr>
        <w:t>.</w:t>
      </w:r>
    </w:p>
    <w:p w:rsidR="00DC71C1" w:rsidRPr="00D47573" w:rsidRDefault="00A05CE8" w:rsidP="00D47573">
      <w:pPr>
        <w:pStyle w:val="NoSpacing1"/>
        <w:ind w:left="720" w:hanging="720"/>
        <w:rPr>
          <w:rFonts w:ascii="Times New Roman" w:eastAsia="Calibri" w:hAnsi="Times New Roman" w:cs="Times New Roman"/>
          <w:sz w:val="24"/>
          <w:szCs w:val="24"/>
        </w:rPr>
      </w:pPr>
      <w:r w:rsidRPr="0052132C">
        <w:rPr>
          <w:rFonts w:ascii="Times New Roman" w:eastAsia="Calibri" w:hAnsi="Times New Roman" w:cs="Times New Roman"/>
          <w:sz w:val="24"/>
          <w:szCs w:val="24"/>
        </w:rPr>
        <w:t>v)</w:t>
      </w:r>
      <w:r w:rsidRPr="0052132C">
        <w:rPr>
          <w:rFonts w:ascii="Times New Roman" w:eastAsia="Calibri" w:hAnsi="Times New Roman" w:cs="Times New Roman"/>
          <w:sz w:val="24"/>
          <w:szCs w:val="24"/>
        </w:rPr>
        <w:tab/>
        <w:t xml:space="preserve">Kaunselor secara sukarela berminat untuk </w:t>
      </w:r>
      <w:r w:rsidR="00D47573">
        <w:rPr>
          <w:rFonts w:ascii="Times New Roman" w:eastAsia="Calibri" w:hAnsi="Times New Roman" w:cs="Times New Roman"/>
          <w:sz w:val="24"/>
          <w:szCs w:val="24"/>
        </w:rPr>
        <w:t>melibatkan diri dalam kajian.</w:t>
      </w:r>
    </w:p>
    <w:p w:rsidR="00D47573" w:rsidRDefault="00D47573" w:rsidP="00D47573">
      <w:pPr>
        <w:spacing w:line="240" w:lineRule="auto"/>
        <w:ind w:firstLine="0"/>
        <w:rPr>
          <w:rFonts w:asciiTheme="majorBidi" w:eastAsia="Calibri" w:hAnsiTheme="majorBidi" w:cstheme="majorBidi"/>
          <w:bCs/>
          <w:szCs w:val="24"/>
        </w:rPr>
      </w:pPr>
    </w:p>
    <w:p w:rsidR="000B502E" w:rsidRPr="0052132C" w:rsidRDefault="001C7992" w:rsidP="00D47573">
      <w:pPr>
        <w:spacing w:line="240" w:lineRule="auto"/>
        <w:ind w:firstLine="0"/>
        <w:rPr>
          <w:rFonts w:asciiTheme="majorBidi" w:eastAsia="Calibri" w:hAnsiTheme="majorBidi" w:cstheme="majorBidi"/>
          <w:bCs/>
          <w:szCs w:val="24"/>
        </w:rPr>
      </w:pPr>
      <w:r w:rsidRPr="0052132C">
        <w:rPr>
          <w:rFonts w:asciiTheme="majorBidi" w:eastAsia="Calibri" w:hAnsiTheme="majorBidi" w:cstheme="majorBidi"/>
          <w:bCs/>
          <w:szCs w:val="24"/>
        </w:rPr>
        <w:t>Seterusnya, kesahan dan kebolehpercayaan</w:t>
      </w:r>
      <w:r w:rsidR="00DC71C1" w:rsidRPr="0052132C">
        <w:rPr>
          <w:rFonts w:asciiTheme="majorBidi" w:eastAsia="Calibri" w:hAnsiTheme="majorBidi" w:cstheme="majorBidi"/>
          <w:bCs/>
          <w:szCs w:val="24"/>
        </w:rPr>
        <w:t xml:space="preserve"> yang dilakukan melalui proses triangulasi, semakan rakan sekerja, semakan peserta kajian, bias pengkaji</w:t>
      </w:r>
      <w:r w:rsidRPr="0052132C">
        <w:rPr>
          <w:rFonts w:asciiTheme="majorBidi" w:eastAsia="Calibri" w:hAnsiTheme="majorBidi" w:cstheme="majorBidi"/>
          <w:bCs/>
          <w:szCs w:val="24"/>
        </w:rPr>
        <w:t xml:space="preserve"> dan pengesahan pakar “</w:t>
      </w:r>
      <w:r w:rsidRPr="0052132C">
        <w:rPr>
          <w:rFonts w:asciiTheme="majorBidi" w:eastAsia="Calibri" w:hAnsiTheme="majorBidi" w:cstheme="majorBidi"/>
          <w:bCs/>
          <w:i/>
          <w:szCs w:val="24"/>
        </w:rPr>
        <w:t xml:space="preserve">interater </w:t>
      </w:r>
      <w:proofErr w:type="gramStart"/>
      <w:r w:rsidRPr="0052132C">
        <w:rPr>
          <w:rFonts w:asciiTheme="majorBidi" w:eastAsia="Calibri" w:hAnsiTheme="majorBidi" w:cstheme="majorBidi"/>
          <w:bCs/>
          <w:i/>
          <w:szCs w:val="24"/>
        </w:rPr>
        <w:t>cohen</w:t>
      </w:r>
      <w:proofErr w:type="gramEnd"/>
      <w:r w:rsidRPr="0052132C">
        <w:rPr>
          <w:rFonts w:asciiTheme="majorBidi" w:eastAsia="Calibri" w:hAnsiTheme="majorBidi" w:cstheme="majorBidi"/>
          <w:bCs/>
          <w:i/>
          <w:szCs w:val="24"/>
        </w:rPr>
        <w:t xml:space="preserve"> kappa</w:t>
      </w:r>
      <w:r w:rsidRPr="0052132C">
        <w:rPr>
          <w:rFonts w:asciiTheme="majorBidi" w:eastAsia="Calibri" w:hAnsiTheme="majorBidi" w:cstheme="majorBidi"/>
          <w:bCs/>
          <w:szCs w:val="24"/>
        </w:rPr>
        <w:t xml:space="preserve">”. </w:t>
      </w:r>
      <w:r w:rsidR="00DC71C1" w:rsidRPr="0052132C">
        <w:rPr>
          <w:rFonts w:asciiTheme="majorBidi" w:eastAsia="Calibri" w:hAnsiTheme="majorBidi" w:cstheme="majorBidi"/>
          <w:bCs/>
          <w:szCs w:val="24"/>
        </w:rPr>
        <w:t>Dalam pendekatan kualitatif, kesahan merujuk kepada kejujuran pengkaji semasa mengutip data, menganalisis data dan akhir sekali menginterprestasi data dalam</w:t>
      </w:r>
      <w:r w:rsidR="00CD038D" w:rsidRPr="0052132C">
        <w:rPr>
          <w:rFonts w:asciiTheme="majorBidi" w:eastAsia="Calibri" w:hAnsiTheme="majorBidi" w:cstheme="majorBidi"/>
          <w:bCs/>
          <w:szCs w:val="24"/>
        </w:rPr>
        <w:t xml:space="preserve"> menjawab persoalan kajian (Creswell 2012</w:t>
      </w:r>
      <w:r w:rsidR="00715EFF" w:rsidRPr="0052132C">
        <w:rPr>
          <w:rFonts w:asciiTheme="majorBidi" w:eastAsia="Calibri" w:hAnsiTheme="majorBidi" w:cstheme="majorBidi"/>
          <w:bCs/>
          <w:szCs w:val="24"/>
        </w:rPr>
        <w:t xml:space="preserve">). </w:t>
      </w:r>
      <w:r w:rsidR="00DC71C1" w:rsidRPr="0052132C">
        <w:rPr>
          <w:rFonts w:asciiTheme="majorBidi" w:eastAsia="Calibri" w:hAnsiTheme="majorBidi" w:cstheme="majorBidi"/>
          <w:bCs/>
          <w:szCs w:val="24"/>
        </w:rPr>
        <w:t xml:space="preserve">Pengkaji juga merupakan instrumen utama yang boleh dipercayai dalam proses pengutipan data (Creswell 2014). Kejujuran pengkaji juga dirujuk sebagai kesahan dalam konteks penyelidikan kualitatif yang mengukur konstruk </w:t>
      </w:r>
      <w:r w:rsidR="00715EFF" w:rsidRPr="0052132C">
        <w:rPr>
          <w:rFonts w:asciiTheme="majorBidi" w:eastAsia="Calibri" w:hAnsiTheme="majorBidi" w:cstheme="majorBidi"/>
          <w:bCs/>
          <w:szCs w:val="24"/>
        </w:rPr>
        <w:t>dalam objek</w:t>
      </w:r>
      <w:r w:rsidR="00D47573">
        <w:rPr>
          <w:rFonts w:asciiTheme="majorBidi" w:eastAsia="Calibri" w:hAnsiTheme="majorBidi" w:cstheme="majorBidi"/>
          <w:bCs/>
          <w:szCs w:val="24"/>
        </w:rPr>
        <w:t xml:space="preserve">tif kajian tersebut. </w:t>
      </w:r>
      <w:r w:rsidR="00D47573">
        <w:rPr>
          <w:rFonts w:asciiTheme="majorBidi" w:eastAsia="Calibri" w:hAnsiTheme="majorBidi" w:cstheme="majorBidi"/>
          <w:bCs/>
          <w:szCs w:val="24"/>
        </w:rPr>
        <w:tab/>
      </w:r>
      <w:r w:rsidR="00D47573">
        <w:rPr>
          <w:rFonts w:asciiTheme="majorBidi" w:eastAsia="Calibri" w:hAnsiTheme="majorBidi" w:cstheme="majorBidi"/>
          <w:bCs/>
          <w:szCs w:val="24"/>
        </w:rPr>
        <w:tab/>
      </w:r>
      <w:r w:rsidR="00D47573">
        <w:rPr>
          <w:rFonts w:asciiTheme="majorBidi" w:eastAsia="Calibri" w:hAnsiTheme="majorBidi" w:cstheme="majorBidi"/>
          <w:bCs/>
          <w:szCs w:val="24"/>
        </w:rPr>
        <w:tab/>
      </w:r>
      <w:r w:rsidR="00D47573">
        <w:rPr>
          <w:rFonts w:asciiTheme="majorBidi" w:eastAsia="Calibri" w:hAnsiTheme="majorBidi" w:cstheme="majorBidi"/>
          <w:bCs/>
          <w:szCs w:val="24"/>
        </w:rPr>
        <w:tab/>
      </w:r>
      <w:r w:rsidR="00D47573">
        <w:rPr>
          <w:rFonts w:asciiTheme="majorBidi" w:eastAsia="Calibri" w:hAnsiTheme="majorBidi" w:cstheme="majorBidi"/>
          <w:bCs/>
          <w:szCs w:val="24"/>
        </w:rPr>
        <w:tab/>
      </w:r>
      <w:r w:rsidR="00D47573">
        <w:rPr>
          <w:rFonts w:asciiTheme="majorBidi" w:eastAsia="Calibri" w:hAnsiTheme="majorBidi" w:cstheme="majorBidi"/>
          <w:bCs/>
          <w:szCs w:val="24"/>
        </w:rPr>
        <w:tab/>
      </w:r>
      <w:r w:rsidR="00D47573">
        <w:rPr>
          <w:rFonts w:asciiTheme="majorBidi" w:eastAsia="Calibri" w:hAnsiTheme="majorBidi" w:cstheme="majorBidi"/>
          <w:bCs/>
          <w:szCs w:val="24"/>
        </w:rPr>
        <w:tab/>
      </w:r>
      <w:r w:rsidR="00D47573">
        <w:rPr>
          <w:rFonts w:asciiTheme="majorBidi" w:eastAsia="Calibri" w:hAnsiTheme="majorBidi" w:cstheme="majorBidi"/>
          <w:bCs/>
          <w:szCs w:val="24"/>
        </w:rPr>
        <w:tab/>
      </w:r>
      <w:r w:rsidR="00D47573">
        <w:rPr>
          <w:rFonts w:asciiTheme="majorBidi" w:eastAsia="Calibri" w:hAnsiTheme="majorBidi" w:cstheme="majorBidi"/>
          <w:bCs/>
          <w:szCs w:val="24"/>
        </w:rPr>
        <w:tab/>
      </w:r>
      <w:r w:rsidR="00D47573">
        <w:rPr>
          <w:rFonts w:asciiTheme="majorBidi" w:eastAsia="Calibri" w:hAnsiTheme="majorBidi" w:cstheme="majorBidi"/>
          <w:bCs/>
          <w:szCs w:val="24"/>
        </w:rPr>
        <w:tab/>
      </w:r>
      <w:r w:rsidR="00D47573">
        <w:rPr>
          <w:rFonts w:asciiTheme="majorBidi" w:eastAsia="Calibri" w:hAnsiTheme="majorBidi" w:cstheme="majorBidi"/>
          <w:bCs/>
          <w:szCs w:val="24"/>
        </w:rPr>
        <w:tab/>
      </w:r>
      <w:r w:rsidR="00A05CE8" w:rsidRPr="0052132C">
        <w:rPr>
          <w:rFonts w:asciiTheme="majorBidi" w:eastAsia="Calibri" w:hAnsiTheme="majorBidi" w:cstheme="majorBidi"/>
          <w:bCs/>
          <w:szCs w:val="24"/>
        </w:rPr>
        <w:t xml:space="preserve">Bagi prosedur menganalisis data kajian, pengkaji telah memilih pendekatan tiga peringkat penganalisaan data oleh Miles &amp; Huberman (1994) iaitu peringkat penapisan, persembahan dan peringkat membuat kesimpulan serta pengesahan data. </w:t>
      </w:r>
      <w:r w:rsidRPr="0052132C">
        <w:t xml:space="preserve">Proses seterusnya menganalisis data, dalam kajian kualitatif, analisis data dilakukan semasa dan selepas pengutipan data dilakukan. Dalam kajian ini kesemua rakaman suara telah ditranskripsi secara manual. Pengkaji mendengar, menulis semula, membaca dan menandakan dan membahagikan kepada bahagian-bahagian tertentu (Miles &amp; Huberman 1994). Kepelbagaian data memerlukan analisis dilakukan peringkat demi peringkat. </w:t>
      </w:r>
      <w:r w:rsidR="00A05CE8" w:rsidRPr="0052132C">
        <w:rPr>
          <w:rFonts w:asciiTheme="majorBidi" w:eastAsia="Calibri" w:hAnsiTheme="majorBidi" w:cstheme="majorBidi"/>
          <w:bCs/>
          <w:szCs w:val="24"/>
        </w:rPr>
        <w:t xml:space="preserve">Program Nvivo 11 telah digunakan dalam membantu proses analisis data dalam penghasilan tema-tema utama. </w:t>
      </w:r>
      <w:r w:rsidR="000B502E" w:rsidRPr="0052132C">
        <w:rPr>
          <w:rFonts w:asciiTheme="majorBidi" w:eastAsia="Calibri" w:hAnsiTheme="majorBidi" w:cstheme="majorBidi"/>
          <w:bCs/>
          <w:szCs w:val="24"/>
        </w:rPr>
        <w:t xml:space="preserve">  </w:t>
      </w:r>
    </w:p>
    <w:p w:rsidR="00705CC1" w:rsidRPr="0052132C" w:rsidRDefault="00705CC1" w:rsidP="009051FB">
      <w:pPr>
        <w:pStyle w:val="NoSpac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Bidi" w:hAnsiTheme="majorBidi" w:cstheme="majorBidi"/>
          <w:b/>
          <w:bCs/>
          <w:color w:val="000000" w:themeColor="text1"/>
          <w:sz w:val="24"/>
          <w:szCs w:val="24"/>
        </w:rPr>
      </w:pPr>
    </w:p>
    <w:p w:rsidR="00705CC1" w:rsidRDefault="00705CC1" w:rsidP="009051FB">
      <w:pPr>
        <w:pStyle w:val="NoSpac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Bidi" w:hAnsiTheme="majorBidi" w:cstheme="majorBidi"/>
          <w:b/>
          <w:bCs/>
          <w:color w:val="000000" w:themeColor="text1"/>
          <w:sz w:val="24"/>
          <w:szCs w:val="24"/>
        </w:rPr>
      </w:pPr>
    </w:p>
    <w:p w:rsidR="00D47573" w:rsidRDefault="00D47573" w:rsidP="009051FB">
      <w:pPr>
        <w:pStyle w:val="NoSpac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Bidi" w:hAnsiTheme="majorBidi" w:cstheme="majorBidi"/>
          <w:b/>
          <w:bCs/>
          <w:color w:val="000000" w:themeColor="text1"/>
          <w:sz w:val="24"/>
          <w:szCs w:val="24"/>
        </w:rPr>
      </w:pPr>
    </w:p>
    <w:p w:rsidR="00D47573" w:rsidRDefault="00D47573" w:rsidP="009051FB">
      <w:pPr>
        <w:pStyle w:val="NoSpac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Bidi" w:hAnsiTheme="majorBidi" w:cstheme="majorBidi"/>
          <w:b/>
          <w:bCs/>
          <w:color w:val="000000" w:themeColor="text1"/>
          <w:sz w:val="24"/>
          <w:szCs w:val="24"/>
        </w:rPr>
      </w:pPr>
    </w:p>
    <w:p w:rsidR="00D47573" w:rsidRPr="0052132C" w:rsidRDefault="00D47573" w:rsidP="009051FB">
      <w:pPr>
        <w:pStyle w:val="NoSpac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Bidi" w:hAnsiTheme="majorBidi" w:cstheme="majorBidi"/>
          <w:b/>
          <w:bCs/>
          <w:color w:val="000000" w:themeColor="text1"/>
          <w:sz w:val="24"/>
          <w:szCs w:val="24"/>
        </w:rPr>
      </w:pPr>
    </w:p>
    <w:p w:rsidR="00C16C96" w:rsidRPr="0052132C" w:rsidRDefault="00DE41EE" w:rsidP="009051FB">
      <w:pPr>
        <w:pStyle w:val="NoSpac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Bidi" w:hAnsiTheme="majorBidi" w:cstheme="majorBidi"/>
          <w:b/>
          <w:bCs/>
          <w:color w:val="000000" w:themeColor="text1"/>
          <w:sz w:val="24"/>
          <w:szCs w:val="24"/>
        </w:rPr>
      </w:pPr>
      <w:r w:rsidRPr="0052132C">
        <w:rPr>
          <w:rFonts w:asciiTheme="majorBidi" w:hAnsiTheme="majorBidi" w:cstheme="majorBidi"/>
          <w:b/>
          <w:bCs/>
          <w:color w:val="000000" w:themeColor="text1"/>
          <w:sz w:val="24"/>
          <w:szCs w:val="24"/>
        </w:rPr>
        <w:lastRenderedPageBreak/>
        <w:t>Keputusan</w:t>
      </w:r>
      <w:r w:rsidR="000F2523" w:rsidRPr="0052132C">
        <w:rPr>
          <w:rFonts w:asciiTheme="majorBidi" w:hAnsiTheme="majorBidi" w:cstheme="majorBidi"/>
          <w:b/>
          <w:bCs/>
          <w:color w:val="000000" w:themeColor="text1"/>
          <w:sz w:val="24"/>
          <w:szCs w:val="24"/>
        </w:rPr>
        <w:t xml:space="preserve"> dan Perbincangan</w:t>
      </w:r>
    </w:p>
    <w:p w:rsidR="00C16C96" w:rsidRPr="0052132C" w:rsidRDefault="00C16C96" w:rsidP="00A05CE8">
      <w:pPr>
        <w:pStyle w:val="NoSpac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owKashida"/>
        <w:rPr>
          <w:rFonts w:asciiTheme="majorBidi" w:hAnsiTheme="majorBidi" w:cstheme="majorBidi"/>
          <w:b/>
          <w:bCs/>
          <w:color w:val="000000" w:themeColor="text1"/>
          <w:sz w:val="24"/>
          <w:szCs w:val="24"/>
        </w:rPr>
      </w:pPr>
    </w:p>
    <w:p w:rsidR="000B502E" w:rsidRPr="0052132C" w:rsidRDefault="00A05CE8" w:rsidP="000B499A">
      <w:pPr>
        <w:autoSpaceDE w:val="0"/>
        <w:autoSpaceDN w:val="0"/>
        <w:adjustRightInd w:val="0"/>
        <w:spacing w:after="0" w:line="240" w:lineRule="auto"/>
        <w:ind w:firstLine="0"/>
        <w:jc w:val="lowKashida"/>
        <w:rPr>
          <w:rFonts w:asciiTheme="majorBidi" w:hAnsiTheme="majorBidi" w:cstheme="majorBidi"/>
          <w:color w:val="000000" w:themeColor="text1"/>
          <w:szCs w:val="24"/>
          <w:lang w:val="ms-MY"/>
        </w:rPr>
      </w:pPr>
      <w:r w:rsidRPr="0052132C">
        <w:rPr>
          <w:rFonts w:asciiTheme="majorBidi" w:hAnsiTheme="majorBidi" w:cstheme="majorBidi"/>
          <w:color w:val="000000" w:themeColor="text1"/>
          <w:szCs w:val="24"/>
          <w:lang w:val="ms-MY"/>
        </w:rPr>
        <w:t>D</w:t>
      </w:r>
      <w:r w:rsidR="0030556C" w:rsidRPr="0052132C">
        <w:rPr>
          <w:rFonts w:asciiTheme="majorBidi" w:hAnsiTheme="majorBidi" w:cstheme="majorBidi"/>
          <w:color w:val="000000" w:themeColor="text1"/>
          <w:szCs w:val="24"/>
          <w:lang w:val="ms-MY"/>
        </w:rPr>
        <w:t xml:space="preserve">apatan kajian mendapati </w:t>
      </w:r>
      <w:r w:rsidR="009A7A80" w:rsidRPr="0052132C">
        <w:rPr>
          <w:rFonts w:asciiTheme="majorBidi" w:hAnsiTheme="majorBidi" w:cstheme="majorBidi"/>
          <w:color w:val="000000" w:themeColor="text1"/>
          <w:szCs w:val="24"/>
          <w:lang w:val="ms-MY"/>
        </w:rPr>
        <w:t>p</w:t>
      </w:r>
      <w:r w:rsidR="00962927" w:rsidRPr="0052132C">
        <w:rPr>
          <w:rFonts w:asciiTheme="majorBidi" w:hAnsiTheme="majorBidi" w:cstheme="majorBidi"/>
          <w:color w:val="000000" w:themeColor="text1"/>
          <w:szCs w:val="24"/>
          <w:lang w:val="ms-MY"/>
        </w:rPr>
        <w:t xml:space="preserve">engetahuan </w:t>
      </w:r>
      <w:r w:rsidR="004A722C" w:rsidRPr="0052132C">
        <w:rPr>
          <w:rFonts w:asciiTheme="majorBidi" w:hAnsiTheme="majorBidi" w:cstheme="majorBidi"/>
          <w:color w:val="000000" w:themeColor="text1"/>
          <w:szCs w:val="24"/>
          <w:lang w:val="ms-MY"/>
        </w:rPr>
        <w:t xml:space="preserve">berkaitan isu-isu gay dan lesbian </w:t>
      </w:r>
      <w:r w:rsidR="00962927" w:rsidRPr="0052132C">
        <w:rPr>
          <w:rFonts w:asciiTheme="majorBidi" w:hAnsiTheme="majorBidi" w:cstheme="majorBidi"/>
          <w:color w:val="000000" w:themeColor="text1"/>
          <w:szCs w:val="24"/>
          <w:lang w:val="ms-MY"/>
        </w:rPr>
        <w:t xml:space="preserve">merupakan sesuatu yang </w:t>
      </w:r>
      <w:r w:rsidR="004A722C" w:rsidRPr="0052132C">
        <w:rPr>
          <w:rFonts w:asciiTheme="majorBidi" w:hAnsiTheme="majorBidi" w:cstheme="majorBidi"/>
          <w:color w:val="000000" w:themeColor="text1"/>
          <w:szCs w:val="24"/>
          <w:lang w:val="ms-MY"/>
        </w:rPr>
        <w:t>perlu dititikberatkan</w:t>
      </w:r>
      <w:r w:rsidR="00962927" w:rsidRPr="0052132C">
        <w:rPr>
          <w:rFonts w:asciiTheme="majorBidi" w:hAnsiTheme="majorBidi" w:cstheme="majorBidi"/>
          <w:color w:val="000000" w:themeColor="text1"/>
          <w:szCs w:val="24"/>
          <w:lang w:val="ms-MY"/>
        </w:rPr>
        <w:t xml:space="preserve"> dalam diri setiap kaunselor, khusu</w:t>
      </w:r>
      <w:r w:rsidR="001A3DD9" w:rsidRPr="0052132C">
        <w:rPr>
          <w:rFonts w:asciiTheme="majorBidi" w:hAnsiTheme="majorBidi" w:cstheme="majorBidi"/>
          <w:color w:val="000000" w:themeColor="text1"/>
          <w:szCs w:val="24"/>
          <w:lang w:val="ms-MY"/>
        </w:rPr>
        <w:t>snya bagi mengendalikan kes gay dan lesbian</w:t>
      </w:r>
      <w:r w:rsidR="00962927" w:rsidRPr="0052132C">
        <w:rPr>
          <w:rFonts w:asciiTheme="majorBidi" w:hAnsiTheme="majorBidi" w:cstheme="majorBidi"/>
          <w:color w:val="000000" w:themeColor="text1"/>
          <w:szCs w:val="24"/>
          <w:lang w:val="ms-MY"/>
        </w:rPr>
        <w:t xml:space="preserve">. Menerusi temu bual </w:t>
      </w:r>
      <w:r w:rsidR="004A722C" w:rsidRPr="0052132C">
        <w:rPr>
          <w:rFonts w:asciiTheme="majorBidi" w:hAnsiTheme="majorBidi" w:cstheme="majorBidi"/>
          <w:color w:val="000000" w:themeColor="text1"/>
          <w:szCs w:val="24"/>
          <w:lang w:val="ms-MY"/>
        </w:rPr>
        <w:t>yang dijalankan, peserta</w:t>
      </w:r>
      <w:r w:rsidR="00962927" w:rsidRPr="0052132C">
        <w:rPr>
          <w:rFonts w:asciiTheme="majorBidi" w:hAnsiTheme="majorBidi" w:cstheme="majorBidi"/>
          <w:color w:val="000000" w:themeColor="text1"/>
          <w:szCs w:val="24"/>
          <w:lang w:val="ms-MY"/>
        </w:rPr>
        <w:t xml:space="preserve"> kajian mengakui bahawa kaunselor mestilah menguasai ilmu tentang gay dan lesbian serta mendalami ciri-ciri golongan ini</w:t>
      </w:r>
      <w:r w:rsidR="00DC6915" w:rsidRPr="0052132C">
        <w:rPr>
          <w:rFonts w:asciiTheme="majorBidi" w:hAnsiTheme="majorBidi" w:cstheme="majorBidi"/>
          <w:color w:val="000000" w:themeColor="text1"/>
          <w:szCs w:val="24"/>
          <w:lang w:val="ms-MY"/>
        </w:rPr>
        <w:t>.</w:t>
      </w:r>
      <w:r w:rsidR="000B502E" w:rsidRPr="0052132C">
        <w:rPr>
          <w:rFonts w:asciiTheme="majorBidi" w:hAnsiTheme="majorBidi" w:cstheme="majorBidi"/>
          <w:szCs w:val="24"/>
          <w:lang w:val="ms-MY"/>
        </w:rPr>
        <w:t>.</w:t>
      </w:r>
      <w:r w:rsidR="00826CE1" w:rsidRPr="0052132C">
        <w:rPr>
          <w:rFonts w:asciiTheme="majorBidi" w:hAnsiTheme="majorBidi" w:cstheme="majorBidi"/>
          <w:color w:val="000000" w:themeColor="text1"/>
          <w:szCs w:val="24"/>
          <w:lang w:val="ms-MY"/>
        </w:rPr>
        <w:t xml:space="preserve"> Keputusan kajian mendapati tema pengetahuan </w:t>
      </w:r>
      <w:r w:rsidR="000B499A" w:rsidRPr="0052132C">
        <w:rPr>
          <w:rFonts w:asciiTheme="majorBidi" w:hAnsiTheme="majorBidi" w:cstheme="majorBidi"/>
          <w:color w:val="000000" w:themeColor="text1"/>
          <w:szCs w:val="24"/>
          <w:lang w:val="ms-MY"/>
        </w:rPr>
        <w:t>mengandungi lima</w:t>
      </w:r>
      <w:r w:rsidR="00826CE1" w:rsidRPr="0052132C">
        <w:rPr>
          <w:rFonts w:asciiTheme="majorBidi" w:hAnsiTheme="majorBidi" w:cstheme="majorBidi"/>
          <w:color w:val="000000" w:themeColor="text1"/>
          <w:szCs w:val="24"/>
          <w:lang w:val="ms-MY"/>
        </w:rPr>
        <w:t xml:space="preserve"> subtema penting: (i) pengetahuan aspek teori dan psikologi, (ii) maklumat @ latar belakang gay dan lesbian, (iii) </w:t>
      </w:r>
      <w:r w:rsidR="003A6BD4" w:rsidRPr="0052132C">
        <w:rPr>
          <w:rFonts w:asciiTheme="majorBidi" w:hAnsiTheme="majorBidi" w:cstheme="majorBidi"/>
          <w:color w:val="000000" w:themeColor="text1"/>
          <w:szCs w:val="24"/>
          <w:lang w:val="ms-MY"/>
        </w:rPr>
        <w:t>identiti dan istilah</w:t>
      </w:r>
      <w:r w:rsidR="00826CE1" w:rsidRPr="0052132C">
        <w:rPr>
          <w:rFonts w:asciiTheme="majorBidi" w:hAnsiTheme="majorBidi" w:cstheme="majorBidi"/>
          <w:color w:val="000000" w:themeColor="text1"/>
          <w:szCs w:val="24"/>
          <w:lang w:val="ms-MY"/>
        </w:rPr>
        <w:t xml:space="preserve"> (v</w:t>
      </w:r>
      <w:r w:rsidR="000B499A" w:rsidRPr="0052132C">
        <w:rPr>
          <w:rFonts w:asciiTheme="majorBidi" w:hAnsiTheme="majorBidi" w:cstheme="majorBidi"/>
          <w:color w:val="000000" w:themeColor="text1"/>
          <w:szCs w:val="24"/>
          <w:lang w:val="ms-MY"/>
        </w:rPr>
        <w:t>i</w:t>
      </w:r>
      <w:r w:rsidR="00826CE1" w:rsidRPr="0052132C">
        <w:rPr>
          <w:rFonts w:asciiTheme="majorBidi" w:hAnsiTheme="majorBidi" w:cstheme="majorBidi"/>
          <w:color w:val="000000" w:themeColor="text1"/>
          <w:szCs w:val="24"/>
          <w:lang w:val="ms-MY"/>
        </w:rPr>
        <w:t xml:space="preserve">) </w:t>
      </w:r>
      <w:r w:rsidR="003A6BD4" w:rsidRPr="0052132C">
        <w:rPr>
          <w:rFonts w:asciiTheme="majorBidi" w:hAnsiTheme="majorBidi" w:cstheme="majorBidi"/>
          <w:color w:val="000000" w:themeColor="text1"/>
          <w:szCs w:val="24"/>
          <w:lang w:val="ms-MY"/>
        </w:rPr>
        <w:t xml:space="preserve">pengetahuan kesihatan </w:t>
      </w:r>
      <w:r w:rsidR="000B499A" w:rsidRPr="0052132C">
        <w:rPr>
          <w:rFonts w:asciiTheme="majorBidi" w:hAnsiTheme="majorBidi" w:cstheme="majorBidi"/>
          <w:color w:val="000000" w:themeColor="text1"/>
          <w:szCs w:val="24"/>
          <w:lang w:val="ms-MY"/>
        </w:rPr>
        <w:t>mental dan (v</w:t>
      </w:r>
      <w:r w:rsidR="003A6BD4" w:rsidRPr="0052132C">
        <w:rPr>
          <w:rFonts w:asciiTheme="majorBidi" w:hAnsiTheme="majorBidi" w:cstheme="majorBidi"/>
          <w:color w:val="000000" w:themeColor="text1"/>
          <w:szCs w:val="24"/>
          <w:lang w:val="ms-MY"/>
        </w:rPr>
        <w:t xml:space="preserve">) </w:t>
      </w:r>
      <w:r w:rsidR="00826CE1" w:rsidRPr="0052132C">
        <w:rPr>
          <w:rFonts w:asciiTheme="majorBidi" w:hAnsiTheme="majorBidi" w:cstheme="majorBidi"/>
          <w:color w:val="000000" w:themeColor="text1"/>
          <w:szCs w:val="24"/>
          <w:lang w:val="ms-MY"/>
        </w:rPr>
        <w:t>kaunseling silang budaya.</w:t>
      </w:r>
    </w:p>
    <w:p w:rsidR="00962927" w:rsidRPr="0052132C" w:rsidRDefault="00962927" w:rsidP="00A05CE8">
      <w:pPr>
        <w:pStyle w:val="NoSpac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owKashida"/>
        <w:rPr>
          <w:rFonts w:asciiTheme="majorBidi" w:hAnsiTheme="majorBidi" w:cstheme="majorBidi"/>
          <w:color w:val="000000" w:themeColor="text1"/>
          <w:sz w:val="24"/>
          <w:szCs w:val="24"/>
        </w:rPr>
      </w:pPr>
    </w:p>
    <w:p w:rsidR="00234CE1" w:rsidRPr="0052132C" w:rsidRDefault="00234CE1" w:rsidP="00D47573">
      <w:pPr>
        <w:pStyle w:val="NoSpac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Bidi" w:hAnsiTheme="majorBidi" w:cstheme="majorBidi"/>
          <w:color w:val="000000" w:themeColor="text1"/>
          <w:sz w:val="24"/>
          <w:szCs w:val="24"/>
        </w:rPr>
      </w:pPr>
    </w:p>
    <w:p w:rsidR="0030556C" w:rsidRPr="0052132C" w:rsidRDefault="0030556C" w:rsidP="00D47573">
      <w:pPr>
        <w:pStyle w:val="NoSpacing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Bidi" w:hAnsiTheme="majorBidi" w:cstheme="majorBidi"/>
          <w:b/>
          <w:bCs/>
          <w:color w:val="000000" w:themeColor="text1"/>
          <w:sz w:val="24"/>
          <w:szCs w:val="24"/>
        </w:rPr>
      </w:pPr>
      <w:r w:rsidRPr="0052132C">
        <w:rPr>
          <w:rFonts w:asciiTheme="majorBidi" w:hAnsiTheme="majorBidi" w:cstheme="majorBidi"/>
          <w:b/>
          <w:bCs/>
          <w:color w:val="000000" w:themeColor="text1"/>
          <w:sz w:val="24"/>
          <w:szCs w:val="24"/>
        </w:rPr>
        <w:t>Pengetahua</w:t>
      </w:r>
      <w:r w:rsidR="00D47573">
        <w:rPr>
          <w:rFonts w:asciiTheme="majorBidi" w:hAnsiTheme="majorBidi" w:cstheme="majorBidi"/>
          <w:b/>
          <w:bCs/>
          <w:color w:val="000000" w:themeColor="text1"/>
          <w:sz w:val="24"/>
          <w:szCs w:val="24"/>
        </w:rPr>
        <w:t xml:space="preserve">n aspek teori dan </w:t>
      </w:r>
      <w:r w:rsidR="00F367C5" w:rsidRPr="0052132C">
        <w:rPr>
          <w:rFonts w:asciiTheme="majorBidi" w:hAnsiTheme="majorBidi" w:cstheme="majorBidi"/>
          <w:b/>
          <w:bCs/>
          <w:color w:val="000000" w:themeColor="text1"/>
          <w:sz w:val="24"/>
          <w:szCs w:val="24"/>
        </w:rPr>
        <w:t>psikologi</w:t>
      </w:r>
    </w:p>
    <w:p w:rsidR="00962927" w:rsidRPr="0052132C" w:rsidRDefault="00962927" w:rsidP="00A05CE8">
      <w:pPr>
        <w:pStyle w:val="NoSpac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owKashida"/>
        <w:rPr>
          <w:rFonts w:asciiTheme="majorBidi" w:hAnsiTheme="majorBidi" w:cstheme="majorBidi"/>
          <w:color w:val="000000" w:themeColor="text1"/>
          <w:sz w:val="24"/>
          <w:szCs w:val="24"/>
        </w:rPr>
      </w:pPr>
    </w:p>
    <w:p w:rsidR="0030556C" w:rsidRPr="0052132C" w:rsidRDefault="0030556C" w:rsidP="00A05CE8">
      <w:pPr>
        <w:pStyle w:val="NoSpac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owKashida"/>
        <w:rPr>
          <w:rFonts w:asciiTheme="majorBidi" w:hAnsiTheme="majorBidi" w:cstheme="majorBidi"/>
          <w:color w:val="000000" w:themeColor="text1"/>
          <w:sz w:val="24"/>
          <w:szCs w:val="24"/>
        </w:rPr>
      </w:pPr>
      <w:r w:rsidRPr="0052132C">
        <w:rPr>
          <w:rFonts w:asciiTheme="majorBidi" w:hAnsiTheme="majorBidi" w:cstheme="majorBidi"/>
          <w:color w:val="000000" w:themeColor="text1"/>
          <w:sz w:val="24"/>
          <w:szCs w:val="24"/>
        </w:rPr>
        <w:t>Pengetahuan berkenaan sesuatu teori dilihat mampu memberikan kefahaman dalam usaha seseorang kaunselor mem</w:t>
      </w:r>
      <w:r w:rsidR="004A722C" w:rsidRPr="0052132C">
        <w:rPr>
          <w:rFonts w:asciiTheme="majorBidi" w:hAnsiTheme="majorBidi" w:cstheme="majorBidi"/>
          <w:color w:val="000000" w:themeColor="text1"/>
          <w:sz w:val="24"/>
          <w:szCs w:val="24"/>
        </w:rPr>
        <w:t>ahami golongan gay dan l</w:t>
      </w:r>
      <w:r w:rsidR="00826CE1" w:rsidRPr="0052132C">
        <w:rPr>
          <w:rFonts w:asciiTheme="majorBidi" w:hAnsiTheme="majorBidi" w:cstheme="majorBidi"/>
          <w:color w:val="000000" w:themeColor="text1"/>
          <w:sz w:val="24"/>
          <w:szCs w:val="24"/>
        </w:rPr>
        <w:t>esbian. D</w:t>
      </w:r>
      <w:r w:rsidRPr="0052132C">
        <w:rPr>
          <w:rFonts w:asciiTheme="majorBidi" w:hAnsiTheme="majorBidi" w:cstheme="majorBidi"/>
          <w:color w:val="000000" w:themeColor="text1"/>
          <w:sz w:val="24"/>
          <w:szCs w:val="24"/>
        </w:rPr>
        <w:t>i antara teori yang boleh dis</w:t>
      </w:r>
      <w:r w:rsidR="00826CE1" w:rsidRPr="0052132C">
        <w:rPr>
          <w:rFonts w:asciiTheme="majorBidi" w:hAnsiTheme="majorBidi" w:cstheme="majorBidi"/>
          <w:color w:val="000000" w:themeColor="text1"/>
          <w:sz w:val="24"/>
          <w:szCs w:val="24"/>
        </w:rPr>
        <w:t>andarkan untuk kegunaan bagi klien gay dan lesbian seperti teori P</w:t>
      </w:r>
      <w:r w:rsidRPr="0052132C">
        <w:rPr>
          <w:rFonts w:asciiTheme="majorBidi" w:hAnsiTheme="majorBidi" w:cstheme="majorBidi"/>
          <w:color w:val="000000" w:themeColor="text1"/>
          <w:sz w:val="24"/>
          <w:szCs w:val="24"/>
        </w:rPr>
        <w:t>sikodinamik. Teori ini menjelaskan perkembangan psikologi seseorang bersandarkan perkembangan seksual yang dilalui semasa proses tumbesaran. Perkembangan yang terbantut akan memberikan kesan kepada perkembangan psikologi seseorang. Sebagai contoh pa</w:t>
      </w:r>
      <w:r w:rsidR="00826CE1" w:rsidRPr="0052132C">
        <w:rPr>
          <w:rFonts w:asciiTheme="majorBidi" w:hAnsiTheme="majorBidi" w:cstheme="majorBidi"/>
          <w:color w:val="000000" w:themeColor="text1"/>
          <w:sz w:val="24"/>
          <w:szCs w:val="24"/>
        </w:rPr>
        <w:t>da usia dua ke tiga tahun</w:t>
      </w:r>
      <w:r w:rsidRPr="0052132C">
        <w:rPr>
          <w:rFonts w:asciiTheme="majorBidi" w:hAnsiTheme="majorBidi" w:cstheme="majorBidi"/>
          <w:color w:val="000000" w:themeColor="text1"/>
          <w:sz w:val="24"/>
          <w:szCs w:val="24"/>
        </w:rPr>
        <w:t xml:space="preserve"> kanak-</w:t>
      </w:r>
      <w:r w:rsidR="00826CE1" w:rsidRPr="0052132C">
        <w:rPr>
          <w:rFonts w:asciiTheme="majorBidi" w:hAnsiTheme="majorBidi" w:cstheme="majorBidi"/>
          <w:color w:val="000000" w:themeColor="text1"/>
          <w:sz w:val="24"/>
          <w:szCs w:val="24"/>
        </w:rPr>
        <w:t xml:space="preserve">kanak dikatakan </w:t>
      </w:r>
      <w:r w:rsidR="0045284D" w:rsidRPr="0052132C">
        <w:rPr>
          <w:rFonts w:asciiTheme="majorBidi" w:hAnsiTheme="majorBidi" w:cstheme="majorBidi"/>
          <w:color w:val="000000" w:themeColor="text1"/>
          <w:sz w:val="24"/>
          <w:szCs w:val="24"/>
        </w:rPr>
        <w:t xml:space="preserve">berada di fasa anal. Pada </w:t>
      </w:r>
      <w:r w:rsidRPr="0052132C">
        <w:rPr>
          <w:rFonts w:asciiTheme="majorBidi" w:hAnsiTheme="majorBidi" w:cstheme="majorBidi"/>
          <w:color w:val="000000" w:themeColor="text1"/>
          <w:sz w:val="24"/>
          <w:szCs w:val="24"/>
        </w:rPr>
        <w:t xml:space="preserve"> fas</w:t>
      </w:r>
      <w:r w:rsidR="00826CE1" w:rsidRPr="0052132C">
        <w:rPr>
          <w:rFonts w:asciiTheme="majorBidi" w:hAnsiTheme="majorBidi" w:cstheme="majorBidi"/>
          <w:color w:val="000000" w:themeColor="text1"/>
          <w:sz w:val="24"/>
          <w:szCs w:val="24"/>
        </w:rPr>
        <w:t>a ini kanak-kanak sudah mula di</w:t>
      </w:r>
      <w:r w:rsidRPr="0052132C">
        <w:rPr>
          <w:rFonts w:asciiTheme="majorBidi" w:hAnsiTheme="majorBidi" w:cstheme="majorBidi"/>
          <w:color w:val="000000" w:themeColor="text1"/>
          <w:sz w:val="24"/>
          <w:szCs w:val="24"/>
        </w:rPr>
        <w:t>ajar</w:t>
      </w:r>
      <w:r w:rsidR="0045284D" w:rsidRPr="0052132C">
        <w:rPr>
          <w:rFonts w:asciiTheme="majorBidi" w:hAnsiTheme="majorBidi" w:cstheme="majorBidi"/>
          <w:color w:val="000000" w:themeColor="text1"/>
          <w:sz w:val="24"/>
          <w:szCs w:val="24"/>
        </w:rPr>
        <w:t xml:space="preserve"> tentang pengurusan ke tandas, d</w:t>
      </w:r>
      <w:r w:rsidRPr="0052132C">
        <w:rPr>
          <w:rFonts w:asciiTheme="majorBidi" w:hAnsiTheme="majorBidi" w:cstheme="majorBidi"/>
          <w:color w:val="000000" w:themeColor="text1"/>
          <w:sz w:val="24"/>
          <w:szCs w:val="24"/>
        </w:rPr>
        <w:t xml:space="preserve">i tahap ini </w:t>
      </w:r>
      <w:r w:rsidR="0045284D" w:rsidRPr="0052132C">
        <w:rPr>
          <w:rFonts w:asciiTheme="majorBidi" w:hAnsiTheme="majorBidi" w:cstheme="majorBidi"/>
          <w:color w:val="000000" w:themeColor="text1"/>
          <w:sz w:val="24"/>
          <w:szCs w:val="24"/>
        </w:rPr>
        <w:t xml:space="preserve">juga </w:t>
      </w:r>
      <w:r w:rsidRPr="0052132C">
        <w:rPr>
          <w:rFonts w:asciiTheme="majorBidi" w:hAnsiTheme="majorBidi" w:cstheme="majorBidi"/>
          <w:color w:val="000000" w:themeColor="text1"/>
          <w:sz w:val="24"/>
          <w:szCs w:val="24"/>
        </w:rPr>
        <w:t>kanak-kanak mendapat kepuasan daripada aktiviti menahan atau melepaskan najis. Sekiranya kanak-kanak terse</w:t>
      </w:r>
      <w:r w:rsidR="00826CE1" w:rsidRPr="0052132C">
        <w:rPr>
          <w:rFonts w:asciiTheme="majorBidi" w:hAnsiTheme="majorBidi" w:cstheme="majorBidi"/>
          <w:color w:val="000000" w:themeColor="text1"/>
          <w:sz w:val="24"/>
          <w:szCs w:val="24"/>
        </w:rPr>
        <w:t>kat di peringkat ini maka mereka boleh</w:t>
      </w:r>
      <w:r w:rsidRPr="0052132C">
        <w:rPr>
          <w:rFonts w:asciiTheme="majorBidi" w:hAnsiTheme="majorBidi" w:cstheme="majorBidi"/>
          <w:color w:val="000000" w:themeColor="text1"/>
          <w:sz w:val="24"/>
          <w:szCs w:val="24"/>
        </w:rPr>
        <w:t xml:space="preserve"> menjadi obses dengan kebersihan dan cenderung mengalami kerisauan sek</w:t>
      </w:r>
      <w:r w:rsidR="00826CE1" w:rsidRPr="0052132C">
        <w:rPr>
          <w:rFonts w:asciiTheme="majorBidi" w:hAnsiTheme="majorBidi" w:cstheme="majorBidi"/>
          <w:color w:val="000000" w:themeColor="text1"/>
          <w:sz w:val="24"/>
          <w:szCs w:val="24"/>
        </w:rPr>
        <w:t xml:space="preserve">sual. </w:t>
      </w:r>
      <w:r w:rsidR="00CF2DD0" w:rsidRPr="0052132C">
        <w:rPr>
          <w:rFonts w:asciiTheme="majorBidi" w:hAnsiTheme="majorBidi" w:cstheme="majorBidi"/>
          <w:color w:val="000000" w:themeColor="text1"/>
          <w:sz w:val="24"/>
          <w:szCs w:val="24"/>
        </w:rPr>
        <w:t xml:space="preserve">Sebagai contoh, PK1 menjelaskan bahawa </w:t>
      </w:r>
      <w:r w:rsidR="00826CE1" w:rsidRPr="0052132C">
        <w:rPr>
          <w:rFonts w:asciiTheme="majorBidi" w:hAnsiTheme="majorBidi" w:cstheme="majorBidi"/>
          <w:color w:val="000000" w:themeColor="text1"/>
          <w:sz w:val="24"/>
          <w:szCs w:val="24"/>
        </w:rPr>
        <w:t>teori P</w:t>
      </w:r>
      <w:r w:rsidRPr="0052132C">
        <w:rPr>
          <w:rFonts w:asciiTheme="majorBidi" w:hAnsiTheme="majorBidi" w:cstheme="majorBidi"/>
          <w:color w:val="000000" w:themeColor="text1"/>
          <w:sz w:val="24"/>
          <w:szCs w:val="24"/>
        </w:rPr>
        <w:t xml:space="preserve">sikoanalisis </w:t>
      </w:r>
      <w:r w:rsidR="00CF2DD0" w:rsidRPr="0052132C">
        <w:rPr>
          <w:rFonts w:asciiTheme="majorBidi" w:hAnsiTheme="majorBidi" w:cstheme="majorBidi"/>
          <w:color w:val="000000" w:themeColor="text1"/>
          <w:sz w:val="24"/>
          <w:szCs w:val="24"/>
        </w:rPr>
        <w:t>boleh dijadikan sebagai pengetahuan asas dalam usaha memahami golongan gay dan lesbian:</w:t>
      </w:r>
    </w:p>
    <w:p w:rsidR="00C16C96" w:rsidRPr="0052132C" w:rsidRDefault="00C16C96" w:rsidP="00A05CE8">
      <w:pPr>
        <w:pStyle w:val="NoSpac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Bidi" w:hAnsiTheme="majorBidi" w:cstheme="majorBidi"/>
          <w:color w:val="000000" w:themeColor="text1"/>
          <w:sz w:val="24"/>
          <w:szCs w:val="24"/>
        </w:rPr>
      </w:pPr>
    </w:p>
    <w:p w:rsidR="00C16C96" w:rsidRPr="0052132C" w:rsidRDefault="000B499A" w:rsidP="000B4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40" w:lineRule="auto"/>
        <w:ind w:firstLine="0"/>
        <w:jc w:val="lowKashida"/>
        <w:rPr>
          <w:rFonts w:asciiTheme="majorBidi" w:hAnsiTheme="majorBidi" w:cstheme="majorBidi"/>
          <w:color w:val="000000" w:themeColor="text1"/>
          <w:szCs w:val="24"/>
          <w:lang w:val="ms-MY"/>
        </w:rPr>
      </w:pPr>
      <w:r w:rsidRPr="0052132C">
        <w:rPr>
          <w:rFonts w:asciiTheme="majorBidi" w:hAnsiTheme="majorBidi" w:cstheme="majorBidi"/>
          <w:color w:val="000000" w:themeColor="text1"/>
          <w:szCs w:val="24"/>
          <w:lang w:val="ms-MY"/>
        </w:rPr>
        <w:t>“</w:t>
      </w:r>
      <w:r w:rsidR="00B15C19" w:rsidRPr="0052132C">
        <w:rPr>
          <w:rFonts w:asciiTheme="majorBidi" w:hAnsiTheme="majorBidi" w:cstheme="majorBidi"/>
          <w:color w:val="000000" w:themeColor="text1"/>
          <w:szCs w:val="24"/>
          <w:lang w:val="ms-MY"/>
        </w:rPr>
        <w:t>Pada saya kaunselor perlu mengetahui  teori-teori kaunseling yang berkait dengan gay dan lesbian maka kita boleh dari teori psikologi contoh teori Psikoanalisis. Kita boleh lihat pada peringkat-peringkat tertentu perkembangan [seksual] mereka terbantut semasa zaman kanak-kanak dan perkembangan terbantut itu memberi kesan kepada dia punya [orientasi/ identiti] seksual dan sebagainya</w:t>
      </w:r>
      <w:r w:rsidRPr="0052132C">
        <w:rPr>
          <w:rFonts w:asciiTheme="majorBidi" w:hAnsiTheme="majorBidi" w:cstheme="majorBidi"/>
          <w:color w:val="000000" w:themeColor="text1"/>
          <w:szCs w:val="24"/>
          <w:lang w:val="ms-MY"/>
        </w:rPr>
        <w:t>”</w:t>
      </w:r>
      <w:r w:rsidR="00B15C19" w:rsidRPr="0052132C">
        <w:rPr>
          <w:rFonts w:asciiTheme="majorBidi" w:hAnsiTheme="majorBidi" w:cstheme="majorBidi"/>
          <w:color w:val="000000" w:themeColor="text1"/>
          <w:szCs w:val="24"/>
          <w:lang w:val="ms-MY"/>
        </w:rPr>
        <w:t xml:space="preserve">.               </w:t>
      </w:r>
      <w:r w:rsidRPr="0052132C">
        <w:rPr>
          <w:rFonts w:asciiTheme="majorBidi" w:hAnsiTheme="majorBidi" w:cstheme="majorBidi"/>
          <w:color w:val="000000" w:themeColor="text1"/>
          <w:szCs w:val="24"/>
          <w:lang w:val="ms-MY"/>
        </w:rPr>
        <w:t xml:space="preserve">                                         </w:t>
      </w:r>
      <w:r w:rsidR="00B15C19" w:rsidRPr="0052132C">
        <w:rPr>
          <w:rFonts w:asciiTheme="majorBidi" w:hAnsiTheme="majorBidi" w:cstheme="majorBidi"/>
          <w:color w:val="000000" w:themeColor="text1"/>
          <w:szCs w:val="24"/>
          <w:lang w:val="ms-MY"/>
        </w:rPr>
        <w:t xml:space="preserve">                                 (PK1/B74-90/3)                            </w:t>
      </w:r>
    </w:p>
    <w:p w:rsidR="00057FB3" w:rsidRPr="0052132C" w:rsidRDefault="00057FB3" w:rsidP="00A05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40" w:lineRule="auto"/>
        <w:ind w:firstLine="0"/>
        <w:jc w:val="lowKashida"/>
        <w:rPr>
          <w:rFonts w:asciiTheme="majorBidi" w:hAnsiTheme="majorBidi" w:cstheme="majorBidi"/>
          <w:color w:val="000000" w:themeColor="text1"/>
          <w:szCs w:val="24"/>
          <w:lang w:val="ms-MY"/>
        </w:rPr>
      </w:pPr>
    </w:p>
    <w:p w:rsidR="00CF66A2" w:rsidRPr="0052132C" w:rsidRDefault="00057FB3" w:rsidP="009051FB">
      <w:pPr>
        <w:spacing w:line="240" w:lineRule="auto"/>
        <w:rPr>
          <w:rFonts w:asciiTheme="majorBidi" w:hAnsiTheme="majorBidi" w:cstheme="majorBidi"/>
          <w:szCs w:val="24"/>
        </w:rPr>
      </w:pPr>
      <w:r w:rsidRPr="0052132C">
        <w:rPr>
          <w:rFonts w:asciiTheme="majorBidi" w:hAnsiTheme="majorBidi" w:cstheme="majorBidi"/>
          <w:szCs w:val="24"/>
          <w:lang w:val="ms-MY"/>
        </w:rPr>
        <w:t>Dapatan ini selari dengan kajian oleh Amran dan Noriah (2014); Dean &amp; Lane (2003); Farahwahida &amp; Sharifah (2011)</w:t>
      </w:r>
      <w:r w:rsidR="00AD200A" w:rsidRPr="0052132C">
        <w:rPr>
          <w:rFonts w:asciiTheme="majorBidi" w:hAnsiTheme="majorBidi" w:cstheme="majorBidi"/>
          <w:szCs w:val="24"/>
          <w:lang w:val="ms-MY"/>
        </w:rPr>
        <w:t xml:space="preserve"> </w:t>
      </w:r>
      <w:r w:rsidRPr="0052132C">
        <w:rPr>
          <w:rFonts w:asciiTheme="majorBidi" w:hAnsiTheme="majorBidi" w:cstheme="majorBidi"/>
          <w:szCs w:val="24"/>
          <w:lang w:val="ms-MY"/>
        </w:rPr>
        <w:t>yang mengatakan teori Psikoanalisis ini lebih jelas dikaitkan dengan golongan gay dan lesbian yang beras</w:t>
      </w:r>
      <w:r w:rsidR="003A6BD4" w:rsidRPr="0052132C">
        <w:rPr>
          <w:rFonts w:asciiTheme="majorBidi" w:hAnsiTheme="majorBidi" w:cstheme="majorBidi"/>
          <w:szCs w:val="24"/>
          <w:lang w:val="ms-MY"/>
        </w:rPr>
        <w:t>as</w:t>
      </w:r>
      <w:r w:rsidRPr="0052132C">
        <w:rPr>
          <w:rFonts w:asciiTheme="majorBidi" w:hAnsiTheme="majorBidi" w:cstheme="majorBidi"/>
          <w:szCs w:val="24"/>
          <w:lang w:val="ms-MY"/>
        </w:rPr>
        <w:t xml:space="preserve">kan bahawa manusia dilahirkan  dengan naluri semula jadi  (Othman 2000). </w:t>
      </w:r>
      <w:r w:rsidR="0076657D" w:rsidRPr="0052132C">
        <w:rPr>
          <w:rFonts w:asciiTheme="majorBidi" w:hAnsiTheme="majorBidi" w:cstheme="majorBidi"/>
          <w:szCs w:val="24"/>
          <w:lang w:val="ms-MY"/>
        </w:rPr>
        <w:t xml:space="preserve">Menurut Freud, tingkah laku manusia sering didorong oleh desakan seksual yang mana sentiasa mendorong manusia untuk berusaha memenuhi desakan tersebut (Nurul Hidayah, Azlina &amp; Abdul Manam 2017). Desakan seksual </w:t>
      </w:r>
      <w:r w:rsidR="00102274" w:rsidRPr="0052132C">
        <w:rPr>
          <w:rFonts w:asciiTheme="majorBidi" w:hAnsiTheme="majorBidi" w:cstheme="majorBidi"/>
          <w:szCs w:val="24"/>
          <w:lang w:val="ms-MY"/>
        </w:rPr>
        <w:t>telah wujud dalam diri manusia</w:t>
      </w:r>
      <w:r w:rsidR="0076657D" w:rsidRPr="0052132C">
        <w:rPr>
          <w:rFonts w:asciiTheme="majorBidi" w:hAnsiTheme="majorBidi" w:cstheme="majorBidi"/>
          <w:szCs w:val="24"/>
          <w:lang w:val="ms-MY"/>
        </w:rPr>
        <w:t xml:space="preserve"> sejak usia kanak-kanak dan ia merupakan tenaga atau kekuatan yang berada dalam minda bawah sedar. Seseorang akan sen</w:t>
      </w:r>
      <w:r w:rsidR="00705CC1" w:rsidRPr="0052132C">
        <w:rPr>
          <w:rFonts w:asciiTheme="majorBidi" w:hAnsiTheme="majorBidi" w:cstheme="majorBidi"/>
          <w:szCs w:val="24"/>
          <w:lang w:val="ms-MY"/>
        </w:rPr>
        <w:t>t</w:t>
      </w:r>
      <w:r w:rsidR="0076657D" w:rsidRPr="0052132C">
        <w:rPr>
          <w:rFonts w:asciiTheme="majorBidi" w:hAnsiTheme="majorBidi" w:cstheme="majorBidi"/>
          <w:szCs w:val="24"/>
          <w:lang w:val="ms-MY"/>
        </w:rPr>
        <w:t>iasa berusaha untuk mencapai kepuasan dan keseronokan yang diingini (Nor Nazimi</w:t>
      </w:r>
      <w:r w:rsidR="00102274" w:rsidRPr="0052132C">
        <w:rPr>
          <w:rFonts w:asciiTheme="majorBidi" w:hAnsiTheme="majorBidi" w:cstheme="majorBidi"/>
          <w:szCs w:val="24"/>
          <w:lang w:val="ms-MY"/>
        </w:rPr>
        <w:t xml:space="preserve">, Jaffary </w:t>
      </w:r>
      <w:r w:rsidR="0076657D" w:rsidRPr="0052132C">
        <w:rPr>
          <w:rFonts w:asciiTheme="majorBidi" w:hAnsiTheme="majorBidi" w:cstheme="majorBidi"/>
          <w:szCs w:val="24"/>
          <w:lang w:val="ms-MY"/>
        </w:rPr>
        <w:t>&amp; Aminudin</w:t>
      </w:r>
      <w:r w:rsidR="00102274" w:rsidRPr="0052132C">
        <w:rPr>
          <w:rFonts w:asciiTheme="majorBidi" w:hAnsiTheme="majorBidi" w:cstheme="majorBidi"/>
          <w:szCs w:val="24"/>
          <w:lang w:val="ms-MY"/>
        </w:rPr>
        <w:t xml:space="preserve"> 2017).</w:t>
      </w:r>
      <w:r w:rsidR="000E6F02" w:rsidRPr="0052132C">
        <w:rPr>
          <w:rFonts w:asciiTheme="majorBidi" w:hAnsiTheme="majorBidi" w:cstheme="majorBidi"/>
          <w:szCs w:val="24"/>
        </w:rPr>
        <w:t xml:space="preserve"> Oleh itu, k</w:t>
      </w:r>
      <w:r w:rsidRPr="0052132C">
        <w:rPr>
          <w:rFonts w:asciiTheme="majorBidi" w:hAnsiTheme="majorBidi" w:cstheme="majorBidi"/>
          <w:szCs w:val="24"/>
        </w:rPr>
        <w:t>aunselor yang mengendalikan kes gay dan lesbian ini perlulah mempunyai pemahaman yang tinggi berkaitan gay dan lesbian dari sudut teoritikal, klinikal, emosi dan fizikal mereka supaya kaunselor mempunyai pengetahuan berkaitan dengan kes-kes ini serta kaunselor lebih bersedia berhadapan dengan mereka (Siti Hajar et al. 2018).</w:t>
      </w:r>
      <w:r w:rsidR="00C16C96" w:rsidRPr="0052132C">
        <w:rPr>
          <w:rFonts w:asciiTheme="majorBidi" w:hAnsiTheme="majorBidi" w:cstheme="majorBidi"/>
          <w:color w:val="000000" w:themeColor="text1"/>
          <w:szCs w:val="24"/>
          <w:lang w:val="ms-MY"/>
        </w:rPr>
        <w:tab/>
      </w:r>
      <w:r w:rsidR="009051FB" w:rsidRPr="0052132C">
        <w:rPr>
          <w:rFonts w:asciiTheme="majorBidi" w:hAnsiTheme="majorBidi" w:cstheme="majorBidi"/>
          <w:szCs w:val="24"/>
          <w:lang w:val="ms-MY"/>
        </w:rPr>
        <w:tab/>
      </w:r>
      <w:r w:rsidR="009051FB" w:rsidRPr="0052132C">
        <w:rPr>
          <w:rFonts w:asciiTheme="majorBidi" w:hAnsiTheme="majorBidi" w:cstheme="majorBidi"/>
          <w:szCs w:val="24"/>
          <w:lang w:val="ms-MY"/>
        </w:rPr>
        <w:tab/>
      </w:r>
      <w:r w:rsidR="009051FB" w:rsidRPr="0052132C">
        <w:rPr>
          <w:rFonts w:asciiTheme="majorBidi" w:hAnsiTheme="majorBidi" w:cstheme="majorBidi"/>
          <w:szCs w:val="24"/>
          <w:lang w:val="ms-MY"/>
        </w:rPr>
        <w:tab/>
      </w:r>
      <w:r w:rsidR="009051FB" w:rsidRPr="0052132C">
        <w:rPr>
          <w:rFonts w:asciiTheme="majorBidi" w:hAnsiTheme="majorBidi" w:cstheme="majorBidi"/>
          <w:szCs w:val="24"/>
          <w:lang w:val="ms-MY"/>
        </w:rPr>
        <w:tab/>
      </w:r>
      <w:r w:rsidR="00D47573">
        <w:rPr>
          <w:rFonts w:asciiTheme="majorBidi" w:hAnsiTheme="majorBidi" w:cstheme="majorBidi"/>
          <w:szCs w:val="24"/>
          <w:lang w:val="ms-MY"/>
        </w:rPr>
        <w:tab/>
      </w:r>
      <w:r w:rsidR="00D47573">
        <w:rPr>
          <w:rFonts w:asciiTheme="majorBidi" w:hAnsiTheme="majorBidi" w:cstheme="majorBidi"/>
          <w:szCs w:val="24"/>
          <w:lang w:val="ms-MY"/>
        </w:rPr>
        <w:lastRenderedPageBreak/>
        <w:tab/>
      </w:r>
      <w:r w:rsidRPr="0052132C">
        <w:rPr>
          <w:rFonts w:asciiTheme="majorBidi" w:hAnsiTheme="majorBidi" w:cstheme="majorBidi"/>
          <w:color w:val="000000" w:themeColor="text1"/>
          <w:szCs w:val="24"/>
        </w:rPr>
        <w:t>Seterusnya, d</w:t>
      </w:r>
      <w:r w:rsidR="0030556C" w:rsidRPr="0052132C">
        <w:rPr>
          <w:rFonts w:asciiTheme="majorBidi" w:hAnsiTheme="majorBidi" w:cstheme="majorBidi"/>
          <w:color w:val="000000" w:themeColor="text1"/>
          <w:szCs w:val="24"/>
        </w:rPr>
        <w:t xml:space="preserve">apatan ini </w:t>
      </w:r>
      <w:r w:rsidR="00705CC1" w:rsidRPr="0052132C">
        <w:rPr>
          <w:rFonts w:asciiTheme="majorBidi" w:hAnsiTheme="majorBidi" w:cstheme="majorBidi"/>
          <w:color w:val="000000" w:themeColor="text1"/>
          <w:szCs w:val="24"/>
        </w:rPr>
        <w:t xml:space="preserve">juga </w:t>
      </w:r>
      <w:r w:rsidR="0030556C" w:rsidRPr="0052132C">
        <w:rPr>
          <w:rFonts w:asciiTheme="majorBidi" w:hAnsiTheme="majorBidi" w:cstheme="majorBidi"/>
          <w:color w:val="000000" w:themeColor="text1"/>
          <w:szCs w:val="24"/>
        </w:rPr>
        <w:t>dikukuhkan lagi dengan temu bual mend</w:t>
      </w:r>
      <w:r w:rsidR="002E57D8" w:rsidRPr="0052132C">
        <w:rPr>
          <w:rFonts w:asciiTheme="majorBidi" w:hAnsiTheme="majorBidi" w:cstheme="majorBidi"/>
          <w:color w:val="000000" w:themeColor="text1"/>
          <w:szCs w:val="24"/>
        </w:rPr>
        <w:t>alam yang dijalankan ke atas PK4</w:t>
      </w:r>
      <w:r w:rsidR="0030556C" w:rsidRPr="0052132C">
        <w:rPr>
          <w:rFonts w:asciiTheme="majorBidi" w:hAnsiTheme="majorBidi" w:cstheme="majorBidi"/>
          <w:color w:val="000000" w:themeColor="text1"/>
          <w:szCs w:val="24"/>
        </w:rPr>
        <w:t xml:space="preserve"> yang mempunyai penda</w:t>
      </w:r>
      <w:r w:rsidR="002E57D8" w:rsidRPr="0052132C">
        <w:rPr>
          <w:rFonts w:asciiTheme="majorBidi" w:hAnsiTheme="majorBidi" w:cstheme="majorBidi"/>
          <w:color w:val="000000" w:themeColor="text1"/>
          <w:szCs w:val="24"/>
        </w:rPr>
        <w:t xml:space="preserve">pat yang </w:t>
      </w:r>
      <w:proofErr w:type="gramStart"/>
      <w:r w:rsidR="002E57D8" w:rsidRPr="0052132C">
        <w:rPr>
          <w:rFonts w:asciiTheme="majorBidi" w:hAnsiTheme="majorBidi" w:cstheme="majorBidi"/>
          <w:color w:val="000000" w:themeColor="text1"/>
          <w:szCs w:val="24"/>
        </w:rPr>
        <w:t>sama</w:t>
      </w:r>
      <w:proofErr w:type="gramEnd"/>
      <w:r w:rsidR="002E57D8" w:rsidRPr="0052132C">
        <w:rPr>
          <w:rFonts w:asciiTheme="majorBidi" w:hAnsiTheme="majorBidi" w:cstheme="majorBidi"/>
          <w:color w:val="000000" w:themeColor="text1"/>
          <w:szCs w:val="24"/>
        </w:rPr>
        <w:t xml:space="preserve"> dengan PK1. Menurut PK4</w:t>
      </w:r>
      <w:r w:rsidR="0030556C" w:rsidRPr="0052132C">
        <w:rPr>
          <w:rFonts w:asciiTheme="majorBidi" w:hAnsiTheme="majorBidi" w:cstheme="majorBidi"/>
          <w:color w:val="000000" w:themeColor="text1"/>
          <w:szCs w:val="24"/>
        </w:rPr>
        <w:t>, keperluan pengetahuan psikologi perkembangan daripada peringkat bayi hingga dewasa dan seksualiti manusia</w:t>
      </w:r>
      <w:r w:rsidR="00CF2DD0" w:rsidRPr="0052132C">
        <w:rPr>
          <w:rFonts w:asciiTheme="majorBidi" w:hAnsiTheme="majorBidi" w:cstheme="majorBidi"/>
          <w:color w:val="000000" w:themeColor="text1"/>
          <w:szCs w:val="24"/>
        </w:rPr>
        <w:t xml:space="preserve"> adalah penting bagi seorang kaunselor</w:t>
      </w:r>
      <w:r w:rsidR="0030556C" w:rsidRPr="0052132C">
        <w:rPr>
          <w:rFonts w:asciiTheme="majorBidi" w:hAnsiTheme="majorBidi" w:cstheme="majorBidi"/>
          <w:color w:val="000000" w:themeColor="text1"/>
          <w:szCs w:val="24"/>
        </w:rPr>
        <w:t xml:space="preserve">. </w:t>
      </w:r>
      <w:r w:rsidR="00CF66A2" w:rsidRPr="0052132C">
        <w:rPr>
          <w:rFonts w:asciiTheme="majorBidi" w:hAnsiTheme="majorBidi" w:cstheme="majorBidi"/>
          <w:color w:val="000000" w:themeColor="text1"/>
          <w:szCs w:val="24"/>
        </w:rPr>
        <w:t>Jika kaunselor memahami teori perkembangan seksual oleh Freud maka penceritaan oleh klien tentang perkembangan seksual dirinya dapat difahami dengan lebih mudah:</w:t>
      </w:r>
    </w:p>
    <w:p w:rsidR="00057FB3" w:rsidRPr="0052132C" w:rsidRDefault="000B499A" w:rsidP="000B499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owKashida"/>
        <w:rPr>
          <w:rFonts w:asciiTheme="majorBidi" w:hAnsiTheme="majorBidi" w:cstheme="majorBidi"/>
          <w:color w:val="000000" w:themeColor="text1"/>
          <w:sz w:val="24"/>
          <w:szCs w:val="24"/>
          <w:lang w:val="en-MY"/>
        </w:rPr>
      </w:pPr>
      <w:r w:rsidRPr="0052132C">
        <w:rPr>
          <w:rFonts w:asciiTheme="majorBidi" w:hAnsiTheme="majorBidi" w:cstheme="majorBidi"/>
          <w:color w:val="000000" w:themeColor="text1"/>
          <w:sz w:val="24"/>
          <w:szCs w:val="24"/>
        </w:rPr>
        <w:t>“</w:t>
      </w:r>
      <w:r w:rsidR="00B15C19" w:rsidRPr="0052132C">
        <w:rPr>
          <w:rFonts w:asciiTheme="majorBidi" w:hAnsiTheme="majorBidi" w:cstheme="majorBidi"/>
          <w:color w:val="000000" w:themeColor="text1"/>
          <w:sz w:val="24"/>
          <w:szCs w:val="24"/>
        </w:rPr>
        <w:t xml:space="preserve">Saya rasa kaunselor perlu tahu </w:t>
      </w:r>
      <w:r w:rsidR="00B15C19" w:rsidRPr="0052132C">
        <w:rPr>
          <w:rFonts w:asciiTheme="majorBidi" w:hAnsiTheme="majorBidi" w:cstheme="majorBidi"/>
          <w:i/>
          <w:color w:val="000000" w:themeColor="text1"/>
          <w:sz w:val="24"/>
          <w:szCs w:val="24"/>
        </w:rPr>
        <w:t>content</w:t>
      </w:r>
      <w:r w:rsidR="00B15C19" w:rsidRPr="0052132C">
        <w:rPr>
          <w:rFonts w:asciiTheme="majorBidi" w:hAnsiTheme="majorBidi" w:cstheme="majorBidi"/>
          <w:color w:val="000000" w:themeColor="text1"/>
          <w:sz w:val="24"/>
          <w:szCs w:val="24"/>
        </w:rPr>
        <w:t xml:space="preserve"> dalam gay dan lesbian itu sendiri.  </w:t>
      </w:r>
      <w:r w:rsidR="00B15C19" w:rsidRPr="0052132C">
        <w:rPr>
          <w:rFonts w:asciiTheme="majorBidi" w:hAnsiTheme="majorBidi" w:cstheme="majorBidi"/>
          <w:i/>
          <w:color w:val="000000" w:themeColor="text1"/>
          <w:sz w:val="24"/>
          <w:szCs w:val="24"/>
        </w:rPr>
        <w:t>Content</w:t>
      </w:r>
      <w:r w:rsidR="00B15C19" w:rsidRPr="0052132C">
        <w:rPr>
          <w:rFonts w:asciiTheme="majorBidi" w:hAnsiTheme="majorBidi" w:cstheme="majorBidi"/>
          <w:color w:val="000000" w:themeColor="text1"/>
          <w:sz w:val="24"/>
          <w:szCs w:val="24"/>
        </w:rPr>
        <w:t xml:space="preserve"> itu maksud saya kita perlu </w:t>
      </w:r>
      <w:r w:rsidR="00B15C19" w:rsidRPr="0052132C">
        <w:rPr>
          <w:rFonts w:asciiTheme="majorBidi" w:hAnsiTheme="majorBidi" w:cstheme="majorBidi"/>
          <w:i/>
          <w:color w:val="000000" w:themeColor="text1"/>
          <w:sz w:val="24"/>
          <w:szCs w:val="24"/>
        </w:rPr>
        <w:t>expert</w:t>
      </w:r>
      <w:r w:rsidR="00B15C19" w:rsidRPr="0052132C">
        <w:rPr>
          <w:rFonts w:asciiTheme="majorBidi" w:hAnsiTheme="majorBidi" w:cstheme="majorBidi"/>
          <w:color w:val="000000" w:themeColor="text1"/>
          <w:sz w:val="24"/>
          <w:szCs w:val="24"/>
        </w:rPr>
        <w:t xml:space="preserve"> berkaitan isu-isu gay dan lesbian, isu-isu berkaitan perkembangan manusia, perkembangan manusia dari peringkat bayi, remaja dan kemudian perkembangan dari sudut seksual itu sendiri, bagaimana isu ini boleh berlaku. </w:t>
      </w:r>
      <w:r w:rsidR="00B15C19" w:rsidRPr="0052132C">
        <w:rPr>
          <w:rFonts w:asciiTheme="majorBidi" w:eastAsiaTheme="minorHAnsi" w:hAnsiTheme="majorBidi" w:cstheme="majorBidi"/>
          <w:color w:val="000000" w:themeColor="text1"/>
          <w:sz w:val="24"/>
          <w:szCs w:val="24"/>
        </w:rPr>
        <w:t xml:space="preserve">Apabila klien bercerita, klien pada umur 6 tahun dia pernah melakukan onani dengan sepupu lelaki, jadi apabila dia bercerita kita sudah ada </w:t>
      </w:r>
      <w:r w:rsidR="00B15C19" w:rsidRPr="0052132C">
        <w:rPr>
          <w:rFonts w:asciiTheme="majorBidi" w:eastAsiaTheme="minorHAnsi" w:hAnsiTheme="majorBidi" w:cstheme="majorBidi"/>
          <w:i/>
          <w:color w:val="000000" w:themeColor="text1"/>
          <w:sz w:val="24"/>
          <w:szCs w:val="24"/>
        </w:rPr>
        <w:t>knowledge</w:t>
      </w:r>
      <w:r w:rsidR="00B15C19" w:rsidRPr="0052132C">
        <w:rPr>
          <w:rFonts w:asciiTheme="majorBidi" w:eastAsiaTheme="minorHAnsi" w:hAnsiTheme="majorBidi" w:cstheme="majorBidi"/>
          <w:color w:val="000000" w:themeColor="text1"/>
          <w:sz w:val="24"/>
          <w:szCs w:val="24"/>
        </w:rPr>
        <w:t xml:space="preserve"> apa Sigmund Freud pernah cakap</w:t>
      </w:r>
      <w:r w:rsidRPr="0052132C">
        <w:rPr>
          <w:rFonts w:asciiTheme="majorBidi" w:eastAsiaTheme="minorHAnsi" w:hAnsiTheme="majorBidi" w:cstheme="majorBidi"/>
          <w:color w:val="000000" w:themeColor="text1"/>
          <w:sz w:val="24"/>
          <w:szCs w:val="24"/>
        </w:rPr>
        <w:t>”</w:t>
      </w:r>
      <w:r w:rsidR="00B15C19" w:rsidRPr="0052132C">
        <w:rPr>
          <w:rFonts w:asciiTheme="majorBidi" w:eastAsiaTheme="minorHAnsi" w:hAnsiTheme="majorBidi" w:cstheme="majorBidi"/>
          <w:color w:val="000000" w:themeColor="text1"/>
          <w:sz w:val="24"/>
          <w:szCs w:val="24"/>
        </w:rPr>
        <w:t xml:space="preserve">.                                  </w:t>
      </w:r>
      <w:r w:rsidRPr="0052132C">
        <w:rPr>
          <w:rFonts w:asciiTheme="majorBidi" w:hAnsiTheme="majorBidi" w:cstheme="majorBidi"/>
          <w:color w:val="000000" w:themeColor="text1"/>
          <w:sz w:val="24"/>
          <w:szCs w:val="24"/>
        </w:rPr>
        <w:t xml:space="preserve">(PK4/B216-225/8)                                                                                                                                             </w:t>
      </w:r>
      <w:r w:rsidRPr="0052132C">
        <w:rPr>
          <w:rFonts w:asciiTheme="majorBidi" w:eastAsiaTheme="minorHAnsi" w:hAnsiTheme="majorBidi" w:cstheme="majorBidi"/>
          <w:color w:val="000000" w:themeColor="text1"/>
          <w:sz w:val="24"/>
          <w:szCs w:val="24"/>
        </w:rPr>
        <w:t xml:space="preserve">      </w:t>
      </w:r>
      <w:r w:rsidRPr="0052132C">
        <w:rPr>
          <w:rFonts w:asciiTheme="majorBidi" w:hAnsiTheme="majorBidi" w:cstheme="majorBidi"/>
          <w:color w:val="000000" w:themeColor="text1"/>
          <w:sz w:val="24"/>
          <w:szCs w:val="24"/>
        </w:rPr>
        <w:t xml:space="preserve">                                                                                                 </w:t>
      </w:r>
      <w:r w:rsidRPr="0052132C">
        <w:rPr>
          <w:rFonts w:asciiTheme="majorBidi" w:eastAsiaTheme="minorHAnsi" w:hAnsiTheme="majorBidi" w:cstheme="majorBidi"/>
          <w:color w:val="000000" w:themeColor="text1"/>
          <w:sz w:val="24"/>
          <w:szCs w:val="24"/>
        </w:rPr>
        <w:t xml:space="preserve">                                                                             </w:t>
      </w:r>
      <w:r w:rsidR="00B15C19" w:rsidRPr="0052132C">
        <w:rPr>
          <w:rFonts w:asciiTheme="majorBidi" w:eastAsiaTheme="minorHAnsi" w:hAnsiTheme="majorBidi" w:cstheme="majorBidi"/>
          <w:color w:val="000000" w:themeColor="text1"/>
          <w:sz w:val="24"/>
          <w:szCs w:val="24"/>
        </w:rPr>
        <w:t xml:space="preserve">                        </w:t>
      </w:r>
      <w:r w:rsidRPr="0052132C">
        <w:rPr>
          <w:rFonts w:asciiTheme="majorBidi" w:eastAsiaTheme="minorHAnsi" w:hAnsiTheme="majorBidi" w:cstheme="majorBidi"/>
          <w:color w:val="000000" w:themeColor="text1"/>
          <w:sz w:val="24"/>
          <w:szCs w:val="24"/>
        </w:rPr>
        <w:t xml:space="preserve">                               </w:t>
      </w:r>
      <w:r w:rsidR="00B15C19" w:rsidRPr="0052132C">
        <w:rPr>
          <w:rFonts w:asciiTheme="majorBidi" w:eastAsiaTheme="minorHAnsi" w:hAnsiTheme="majorBidi" w:cstheme="majorBidi"/>
          <w:color w:val="000000" w:themeColor="text1"/>
          <w:sz w:val="24"/>
          <w:szCs w:val="24"/>
        </w:rPr>
        <w:t xml:space="preserve"> </w:t>
      </w:r>
    </w:p>
    <w:p w:rsidR="00057FB3" w:rsidRPr="0052132C" w:rsidRDefault="00057FB3" w:rsidP="00A05CE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owKashida"/>
        <w:rPr>
          <w:rFonts w:asciiTheme="majorBidi" w:hAnsiTheme="majorBidi" w:cstheme="majorBidi"/>
          <w:color w:val="000000" w:themeColor="text1"/>
          <w:sz w:val="24"/>
          <w:szCs w:val="24"/>
          <w:lang w:val="en-MY"/>
        </w:rPr>
      </w:pPr>
    </w:p>
    <w:p w:rsidR="00DC6915" w:rsidRPr="0052132C" w:rsidRDefault="00057FB3" w:rsidP="00A05CE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owKashida"/>
        <w:rPr>
          <w:rFonts w:asciiTheme="majorBidi" w:hAnsiTheme="majorBidi" w:cstheme="majorBidi"/>
          <w:sz w:val="24"/>
          <w:szCs w:val="24"/>
        </w:rPr>
      </w:pPr>
      <w:r w:rsidRPr="0052132C">
        <w:rPr>
          <w:rFonts w:asciiTheme="majorBidi" w:hAnsiTheme="majorBidi" w:cstheme="majorBidi"/>
          <w:sz w:val="24"/>
          <w:szCs w:val="24"/>
        </w:rPr>
        <w:tab/>
      </w:r>
      <w:r w:rsidR="001A3DD9" w:rsidRPr="0052132C">
        <w:rPr>
          <w:rFonts w:asciiTheme="majorBidi" w:hAnsiTheme="majorBidi" w:cstheme="majorBidi"/>
          <w:sz w:val="24"/>
          <w:szCs w:val="24"/>
        </w:rPr>
        <w:t xml:space="preserve">Oleh itu, </w:t>
      </w:r>
      <w:r w:rsidR="004A722C" w:rsidRPr="0052132C">
        <w:rPr>
          <w:rFonts w:asciiTheme="majorBidi" w:hAnsiTheme="majorBidi" w:cstheme="majorBidi"/>
          <w:sz w:val="24"/>
          <w:szCs w:val="24"/>
        </w:rPr>
        <w:t xml:space="preserve">berdasarkan dapatan kajian di atas menunjukkan </w:t>
      </w:r>
      <w:r w:rsidR="001A3DD9" w:rsidRPr="0052132C">
        <w:rPr>
          <w:rFonts w:asciiTheme="majorBidi" w:hAnsiTheme="majorBidi" w:cstheme="majorBidi"/>
          <w:sz w:val="24"/>
          <w:szCs w:val="24"/>
        </w:rPr>
        <w:t>tanpa pengetahuan yang mendalam  mengenai pengendalian kes gay dan lesbian</w:t>
      </w:r>
      <w:r w:rsidR="008451A8" w:rsidRPr="0052132C">
        <w:rPr>
          <w:rFonts w:asciiTheme="majorBidi" w:hAnsiTheme="majorBidi" w:cstheme="majorBidi"/>
          <w:sz w:val="24"/>
          <w:szCs w:val="24"/>
        </w:rPr>
        <w:t xml:space="preserve">, </w:t>
      </w:r>
      <w:r w:rsidR="001A3DD9" w:rsidRPr="0052132C">
        <w:rPr>
          <w:rFonts w:asciiTheme="majorBidi" w:hAnsiTheme="majorBidi" w:cstheme="majorBidi"/>
          <w:sz w:val="24"/>
          <w:szCs w:val="24"/>
        </w:rPr>
        <w:t xml:space="preserve"> kaunselor pasti menghadapi kesukaran mengendalikan sesi kaunseling bersama mereka. Kepentingan pen</w:t>
      </w:r>
      <w:r w:rsidR="008451A8" w:rsidRPr="0052132C">
        <w:rPr>
          <w:rFonts w:asciiTheme="majorBidi" w:hAnsiTheme="majorBidi" w:cstheme="majorBidi"/>
          <w:sz w:val="24"/>
          <w:szCs w:val="24"/>
        </w:rPr>
        <w:t xml:space="preserve">getahuan psikologi dan teori </w:t>
      </w:r>
      <w:r w:rsidR="001A3DD9" w:rsidRPr="0052132C">
        <w:rPr>
          <w:rFonts w:asciiTheme="majorBidi" w:hAnsiTheme="majorBidi" w:cstheme="majorBidi"/>
          <w:sz w:val="24"/>
          <w:szCs w:val="24"/>
        </w:rPr>
        <w:t xml:space="preserve">juga turut dinyatakan dalam penyelidikan oleh </w:t>
      </w:r>
      <w:r w:rsidR="004A722C" w:rsidRPr="0052132C">
        <w:rPr>
          <w:rFonts w:asciiTheme="majorBidi" w:hAnsiTheme="majorBidi" w:cstheme="majorBidi"/>
          <w:sz w:val="24"/>
          <w:szCs w:val="24"/>
        </w:rPr>
        <w:t>(Stephanie</w:t>
      </w:r>
      <w:r w:rsidR="00234CE1" w:rsidRPr="0052132C">
        <w:rPr>
          <w:rFonts w:asciiTheme="majorBidi" w:hAnsiTheme="majorBidi" w:cstheme="majorBidi"/>
          <w:sz w:val="24"/>
          <w:szCs w:val="24"/>
        </w:rPr>
        <w:t xml:space="preserve"> </w:t>
      </w:r>
      <w:r w:rsidR="001A3DD9" w:rsidRPr="0052132C">
        <w:rPr>
          <w:rFonts w:asciiTheme="majorBidi" w:hAnsiTheme="majorBidi" w:cstheme="majorBidi"/>
          <w:sz w:val="24"/>
          <w:szCs w:val="24"/>
        </w:rPr>
        <w:t>2009</w:t>
      </w:r>
      <w:r w:rsidR="004A722C" w:rsidRPr="0052132C">
        <w:rPr>
          <w:rFonts w:asciiTheme="majorBidi" w:hAnsiTheme="majorBidi" w:cstheme="majorBidi"/>
          <w:sz w:val="24"/>
          <w:szCs w:val="24"/>
        </w:rPr>
        <w:t>; Laura Boyd</w:t>
      </w:r>
      <w:r w:rsidR="00AD200A" w:rsidRPr="0052132C">
        <w:rPr>
          <w:rFonts w:asciiTheme="majorBidi" w:hAnsiTheme="majorBidi" w:cstheme="majorBidi"/>
          <w:sz w:val="24"/>
          <w:szCs w:val="24"/>
        </w:rPr>
        <w:t xml:space="preserve"> 2011</w:t>
      </w:r>
      <w:r w:rsidR="00234CE1" w:rsidRPr="0052132C">
        <w:rPr>
          <w:rFonts w:asciiTheme="majorBidi" w:hAnsiTheme="majorBidi" w:cstheme="majorBidi"/>
          <w:sz w:val="24"/>
          <w:szCs w:val="24"/>
        </w:rPr>
        <w:t>)</w:t>
      </w:r>
      <w:r w:rsidR="004A722C" w:rsidRPr="0052132C">
        <w:rPr>
          <w:rFonts w:asciiTheme="majorBidi" w:hAnsiTheme="majorBidi" w:cstheme="majorBidi"/>
          <w:sz w:val="24"/>
          <w:szCs w:val="24"/>
        </w:rPr>
        <w:t>.</w:t>
      </w:r>
      <w:r w:rsidR="008451A8" w:rsidRPr="0052132C">
        <w:rPr>
          <w:rFonts w:asciiTheme="majorBidi" w:hAnsiTheme="majorBidi" w:cstheme="majorBidi"/>
          <w:sz w:val="24"/>
          <w:szCs w:val="24"/>
        </w:rPr>
        <w:t xml:space="preserve"> Menurut mereka,</w:t>
      </w:r>
      <w:r w:rsidR="001A3DD9" w:rsidRPr="0052132C">
        <w:rPr>
          <w:rFonts w:asciiTheme="majorBidi" w:hAnsiTheme="majorBidi" w:cstheme="majorBidi"/>
          <w:sz w:val="24"/>
          <w:szCs w:val="24"/>
        </w:rPr>
        <w:t xml:space="preserve"> kajian yang dijalankan ke atas kaunselor mendapati kepentingan kaunselor mempunyai pengetahuan </w:t>
      </w:r>
      <w:r w:rsidR="00234CE1" w:rsidRPr="0052132C">
        <w:rPr>
          <w:rFonts w:asciiTheme="majorBidi" w:hAnsiTheme="majorBidi" w:cstheme="majorBidi"/>
          <w:sz w:val="24"/>
          <w:szCs w:val="24"/>
        </w:rPr>
        <w:t xml:space="preserve">teori dan </w:t>
      </w:r>
      <w:r w:rsidR="001A3DD9" w:rsidRPr="0052132C">
        <w:rPr>
          <w:rFonts w:asciiTheme="majorBidi" w:hAnsiTheme="majorBidi" w:cstheme="majorBidi"/>
          <w:sz w:val="24"/>
          <w:szCs w:val="24"/>
        </w:rPr>
        <w:t>psikologi amat penting kerana ia mempengaruhi kecekapan kaunselor untuk berhadapan dengan k</w:t>
      </w:r>
      <w:r w:rsidR="00A83868" w:rsidRPr="0052132C">
        <w:rPr>
          <w:rFonts w:asciiTheme="majorBidi" w:hAnsiTheme="majorBidi" w:cstheme="majorBidi"/>
          <w:sz w:val="24"/>
          <w:szCs w:val="24"/>
        </w:rPr>
        <w:t>lien gay dan lesbian</w:t>
      </w:r>
      <w:r w:rsidRPr="0052132C">
        <w:rPr>
          <w:rFonts w:asciiTheme="majorBidi" w:hAnsiTheme="majorBidi" w:cstheme="majorBidi"/>
          <w:sz w:val="24"/>
          <w:szCs w:val="24"/>
        </w:rPr>
        <w:t xml:space="preserve">. </w:t>
      </w:r>
      <w:r w:rsidR="00DC6915" w:rsidRPr="0052132C">
        <w:rPr>
          <w:rFonts w:asciiTheme="majorBidi" w:hAnsiTheme="majorBidi" w:cstheme="majorBidi"/>
          <w:sz w:val="24"/>
          <w:szCs w:val="24"/>
        </w:rPr>
        <w:t>Dapatan kajian ini selaras dengan kajian oleh St</w:t>
      </w:r>
      <w:r w:rsidR="00AD200A" w:rsidRPr="0052132C">
        <w:rPr>
          <w:rFonts w:asciiTheme="majorBidi" w:hAnsiTheme="majorBidi" w:cstheme="majorBidi"/>
          <w:sz w:val="24"/>
          <w:szCs w:val="24"/>
        </w:rPr>
        <w:t>ephanie (2009), Laura Boyd (2011</w:t>
      </w:r>
      <w:r w:rsidR="00DC6915" w:rsidRPr="0052132C">
        <w:rPr>
          <w:rFonts w:asciiTheme="majorBidi" w:hAnsiTheme="majorBidi" w:cstheme="majorBidi"/>
          <w:sz w:val="24"/>
          <w:szCs w:val="24"/>
        </w:rPr>
        <w:t xml:space="preserve">), American Psychological Association (2011), American Counseling Association Governing Council (2009) dan Israel </w:t>
      </w:r>
      <w:r w:rsidR="004F7C4D" w:rsidRPr="0052132C">
        <w:rPr>
          <w:rFonts w:asciiTheme="majorBidi" w:hAnsiTheme="majorBidi" w:cstheme="majorBidi"/>
          <w:sz w:val="24"/>
          <w:szCs w:val="24"/>
        </w:rPr>
        <w:t xml:space="preserve">et al. </w:t>
      </w:r>
      <w:r w:rsidR="00DC6915" w:rsidRPr="0052132C">
        <w:rPr>
          <w:rFonts w:asciiTheme="majorBidi" w:hAnsiTheme="majorBidi" w:cstheme="majorBidi"/>
          <w:sz w:val="24"/>
          <w:szCs w:val="24"/>
        </w:rPr>
        <w:t>(2003)</w:t>
      </w:r>
      <w:r w:rsidR="00DC6915" w:rsidRPr="0052132C">
        <w:rPr>
          <w:rFonts w:asciiTheme="majorBidi" w:hAnsiTheme="majorBidi" w:cstheme="majorBidi"/>
          <w:i/>
          <w:iCs/>
          <w:sz w:val="24"/>
          <w:szCs w:val="24"/>
        </w:rPr>
        <w:t xml:space="preserve">. </w:t>
      </w:r>
      <w:r w:rsidR="00B15C19" w:rsidRPr="0052132C">
        <w:rPr>
          <w:rFonts w:asciiTheme="majorBidi" w:hAnsiTheme="majorBidi" w:cstheme="majorBidi"/>
          <w:sz w:val="24"/>
          <w:szCs w:val="24"/>
        </w:rPr>
        <w:t xml:space="preserve">Dapatan ini juga dapat membantu kaunselor </w:t>
      </w:r>
      <w:r w:rsidR="00B15C19" w:rsidRPr="0052132C">
        <w:rPr>
          <w:rFonts w:asciiTheme="majorBidi" w:hAnsiTheme="majorBidi" w:cstheme="majorBidi"/>
          <w:color w:val="000000" w:themeColor="text1"/>
          <w:sz w:val="24"/>
          <w:szCs w:val="24"/>
        </w:rPr>
        <w:t>dalam memahami ciri-ciri dan tingkah laku gay dan lesbian secara mendalam serta sekaligus memberi gambaran yang jelas kepada kaunselor terhadap punca, seterusnya penyelesaian yang sesuai untuk membantu golongan gay dan lesbian ini.</w:t>
      </w:r>
    </w:p>
    <w:p w:rsidR="001A3DD9" w:rsidRPr="0052132C" w:rsidRDefault="001A3DD9" w:rsidP="00A05CE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owKashida"/>
        <w:rPr>
          <w:rFonts w:asciiTheme="majorBidi" w:hAnsiTheme="majorBidi" w:cstheme="majorBidi"/>
          <w:sz w:val="24"/>
          <w:szCs w:val="24"/>
        </w:rPr>
      </w:pPr>
    </w:p>
    <w:p w:rsidR="0030556C" w:rsidRPr="0052132C" w:rsidRDefault="0030556C" w:rsidP="009051FB">
      <w:pPr>
        <w:pStyle w:val="NoSpacing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Bidi" w:hAnsiTheme="majorBidi" w:cstheme="majorBidi"/>
          <w:b/>
          <w:bCs/>
          <w:color w:val="000000" w:themeColor="text1"/>
          <w:sz w:val="24"/>
          <w:szCs w:val="24"/>
        </w:rPr>
      </w:pPr>
      <w:r w:rsidRPr="0052132C">
        <w:rPr>
          <w:rFonts w:asciiTheme="majorBidi" w:hAnsiTheme="majorBidi" w:cstheme="majorBidi"/>
          <w:b/>
          <w:bCs/>
          <w:color w:val="000000" w:themeColor="text1"/>
          <w:sz w:val="24"/>
          <w:szCs w:val="24"/>
        </w:rPr>
        <w:t>Maklumat @ latar belakang gay dan lesbian</w:t>
      </w:r>
    </w:p>
    <w:p w:rsidR="009A7A80" w:rsidRPr="0052132C" w:rsidRDefault="009A7A80" w:rsidP="00A05CE8">
      <w:pPr>
        <w:pStyle w:val="NoSpac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owKashida"/>
        <w:rPr>
          <w:rFonts w:asciiTheme="majorBidi" w:hAnsiTheme="majorBidi" w:cstheme="majorBidi"/>
          <w:b/>
          <w:bCs/>
          <w:color w:val="000000" w:themeColor="text1"/>
          <w:sz w:val="24"/>
          <w:szCs w:val="24"/>
        </w:rPr>
      </w:pPr>
    </w:p>
    <w:p w:rsidR="0030556C" w:rsidRPr="0052132C" w:rsidRDefault="00236B74" w:rsidP="00A05CE8">
      <w:pPr>
        <w:pStyle w:val="NoSpac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owKashida"/>
        <w:rPr>
          <w:rFonts w:asciiTheme="majorBidi" w:hAnsiTheme="majorBidi" w:cstheme="majorBidi"/>
          <w:color w:val="000000" w:themeColor="text1"/>
          <w:sz w:val="24"/>
          <w:szCs w:val="24"/>
        </w:rPr>
      </w:pPr>
      <w:r w:rsidRPr="0052132C">
        <w:rPr>
          <w:rFonts w:asciiTheme="majorBidi" w:hAnsiTheme="majorBidi" w:cstheme="majorBidi"/>
          <w:color w:val="000000" w:themeColor="text1"/>
          <w:sz w:val="24"/>
          <w:szCs w:val="24"/>
        </w:rPr>
        <w:t xml:space="preserve">Bagi </w:t>
      </w:r>
      <w:r w:rsidR="00234CE1" w:rsidRPr="0052132C">
        <w:rPr>
          <w:rFonts w:asciiTheme="majorBidi" w:hAnsiTheme="majorBidi" w:cstheme="majorBidi"/>
          <w:color w:val="000000" w:themeColor="text1"/>
          <w:sz w:val="24"/>
          <w:szCs w:val="24"/>
        </w:rPr>
        <w:t>me</w:t>
      </w:r>
      <w:r w:rsidR="00A83868" w:rsidRPr="0052132C">
        <w:rPr>
          <w:rFonts w:asciiTheme="majorBidi" w:hAnsiTheme="majorBidi" w:cstheme="majorBidi"/>
          <w:color w:val="000000" w:themeColor="text1"/>
          <w:sz w:val="24"/>
          <w:szCs w:val="24"/>
        </w:rPr>
        <w:t>ngendalikan kes gay dan lesbian</w:t>
      </w:r>
      <w:r w:rsidR="0030556C" w:rsidRPr="0052132C">
        <w:rPr>
          <w:rFonts w:asciiTheme="majorBidi" w:hAnsiTheme="majorBidi" w:cstheme="majorBidi"/>
          <w:color w:val="000000" w:themeColor="text1"/>
          <w:sz w:val="24"/>
          <w:szCs w:val="24"/>
        </w:rPr>
        <w:t xml:space="preserve">, kaunselor perlu mempunyai </w:t>
      </w:r>
      <w:r w:rsidR="00234CE1" w:rsidRPr="0052132C">
        <w:rPr>
          <w:rFonts w:asciiTheme="majorBidi" w:hAnsiTheme="majorBidi" w:cstheme="majorBidi"/>
          <w:color w:val="000000" w:themeColor="text1"/>
          <w:sz w:val="24"/>
          <w:szCs w:val="24"/>
        </w:rPr>
        <w:t>maklumat dan latar belakang</w:t>
      </w:r>
      <w:r w:rsidR="0030556C" w:rsidRPr="0052132C">
        <w:rPr>
          <w:rFonts w:asciiTheme="majorBidi" w:hAnsiTheme="majorBidi" w:cstheme="majorBidi"/>
          <w:color w:val="000000" w:themeColor="text1"/>
          <w:sz w:val="24"/>
          <w:szCs w:val="24"/>
        </w:rPr>
        <w:t xml:space="preserve"> berkaitan </w:t>
      </w:r>
      <w:r w:rsidRPr="0052132C">
        <w:rPr>
          <w:rFonts w:asciiTheme="majorBidi" w:hAnsiTheme="majorBidi" w:cstheme="majorBidi"/>
          <w:color w:val="000000" w:themeColor="text1"/>
          <w:sz w:val="24"/>
          <w:szCs w:val="24"/>
        </w:rPr>
        <w:t xml:space="preserve">isu-isu </w:t>
      </w:r>
      <w:r w:rsidR="0030556C" w:rsidRPr="0052132C">
        <w:rPr>
          <w:rFonts w:asciiTheme="majorBidi" w:hAnsiTheme="majorBidi" w:cstheme="majorBidi"/>
          <w:color w:val="000000" w:themeColor="text1"/>
          <w:sz w:val="24"/>
          <w:szCs w:val="24"/>
        </w:rPr>
        <w:t xml:space="preserve">gay dan lesbian. Kebanyakan peserta kajian menekankan </w:t>
      </w:r>
      <w:r w:rsidR="00234CE1" w:rsidRPr="0052132C">
        <w:rPr>
          <w:rFonts w:asciiTheme="majorBidi" w:hAnsiTheme="majorBidi" w:cstheme="majorBidi"/>
          <w:color w:val="000000" w:themeColor="text1"/>
          <w:sz w:val="24"/>
          <w:szCs w:val="24"/>
        </w:rPr>
        <w:t xml:space="preserve">maklumat dan latar belakang </w:t>
      </w:r>
      <w:r w:rsidR="0030556C" w:rsidRPr="0052132C">
        <w:rPr>
          <w:rFonts w:asciiTheme="majorBidi" w:hAnsiTheme="majorBidi" w:cstheme="majorBidi"/>
          <w:color w:val="000000" w:themeColor="text1"/>
          <w:sz w:val="24"/>
          <w:szCs w:val="24"/>
        </w:rPr>
        <w:t xml:space="preserve">gay dan lesbian ini </w:t>
      </w:r>
      <w:r w:rsidRPr="0052132C">
        <w:rPr>
          <w:rFonts w:asciiTheme="majorBidi" w:hAnsiTheme="majorBidi" w:cstheme="majorBidi"/>
          <w:color w:val="000000" w:themeColor="text1"/>
          <w:sz w:val="24"/>
          <w:szCs w:val="24"/>
        </w:rPr>
        <w:t xml:space="preserve">adalah </w:t>
      </w:r>
      <w:r w:rsidR="0030556C" w:rsidRPr="0052132C">
        <w:rPr>
          <w:rFonts w:asciiTheme="majorBidi" w:hAnsiTheme="majorBidi" w:cstheme="majorBidi"/>
          <w:color w:val="000000" w:themeColor="text1"/>
          <w:sz w:val="24"/>
          <w:szCs w:val="24"/>
        </w:rPr>
        <w:t xml:space="preserve">dari </w:t>
      </w:r>
      <w:r w:rsidRPr="0052132C">
        <w:rPr>
          <w:rFonts w:asciiTheme="majorBidi" w:hAnsiTheme="majorBidi" w:cstheme="majorBidi"/>
          <w:color w:val="000000" w:themeColor="text1"/>
          <w:sz w:val="24"/>
          <w:szCs w:val="24"/>
        </w:rPr>
        <w:t>aspek</w:t>
      </w:r>
      <w:r w:rsidR="0030556C" w:rsidRPr="0052132C">
        <w:rPr>
          <w:rFonts w:asciiTheme="majorBidi" w:hAnsiTheme="majorBidi" w:cstheme="majorBidi"/>
          <w:color w:val="000000" w:themeColor="text1"/>
          <w:sz w:val="24"/>
          <w:szCs w:val="24"/>
        </w:rPr>
        <w:t xml:space="preserve"> gaya hidup klien, latar belakang yang mendokong tingkah laku mereka, maklumat cara pengendalian kes dan </w:t>
      </w:r>
      <w:r w:rsidRPr="0052132C">
        <w:rPr>
          <w:rFonts w:asciiTheme="majorBidi" w:hAnsiTheme="majorBidi" w:cstheme="majorBidi"/>
          <w:color w:val="000000" w:themeColor="text1"/>
          <w:sz w:val="24"/>
          <w:szCs w:val="24"/>
        </w:rPr>
        <w:t xml:space="preserve">mengetahui </w:t>
      </w:r>
      <w:r w:rsidR="0030556C" w:rsidRPr="0052132C">
        <w:rPr>
          <w:rFonts w:asciiTheme="majorBidi" w:hAnsiTheme="majorBidi" w:cstheme="majorBidi"/>
          <w:color w:val="000000" w:themeColor="text1"/>
          <w:sz w:val="24"/>
          <w:szCs w:val="24"/>
        </w:rPr>
        <w:t>penga</w:t>
      </w:r>
      <w:r w:rsidRPr="0052132C">
        <w:rPr>
          <w:rFonts w:asciiTheme="majorBidi" w:hAnsiTheme="majorBidi" w:cstheme="majorBidi"/>
          <w:color w:val="000000" w:themeColor="text1"/>
          <w:sz w:val="24"/>
          <w:szCs w:val="24"/>
        </w:rPr>
        <w:t>laman serta sejarah hidup klien</w:t>
      </w:r>
      <w:r w:rsidR="0030556C" w:rsidRPr="0052132C">
        <w:rPr>
          <w:rFonts w:asciiTheme="majorBidi" w:hAnsiTheme="majorBidi" w:cstheme="majorBidi"/>
          <w:color w:val="000000" w:themeColor="text1"/>
          <w:sz w:val="24"/>
          <w:szCs w:val="24"/>
        </w:rPr>
        <w:t xml:space="preserve">. Keperluan pengetahuan ini perlu dimilikki bagi memudahkan  kaunselor untuk membentuk kefahaman tentang gaya hidup dan kehidupan mereka. Menurut PK11, kaunselor </w:t>
      </w:r>
      <w:r w:rsidRPr="0052132C">
        <w:rPr>
          <w:rFonts w:asciiTheme="majorBidi" w:hAnsiTheme="majorBidi" w:cstheme="majorBidi"/>
          <w:color w:val="000000" w:themeColor="text1"/>
          <w:sz w:val="24"/>
          <w:szCs w:val="24"/>
        </w:rPr>
        <w:t xml:space="preserve">wajar </w:t>
      </w:r>
      <w:r w:rsidR="0030556C" w:rsidRPr="0052132C">
        <w:rPr>
          <w:rFonts w:asciiTheme="majorBidi" w:hAnsiTheme="majorBidi" w:cstheme="majorBidi"/>
          <w:color w:val="000000" w:themeColor="text1"/>
          <w:sz w:val="24"/>
          <w:szCs w:val="24"/>
        </w:rPr>
        <w:t>mempunyai pengetahuan yang lebih jelas tentang gaya hidup gay dan lesbian agar tidak janggal dan kekok terutama apabila sed</w:t>
      </w:r>
      <w:r w:rsidR="00A83868" w:rsidRPr="0052132C">
        <w:rPr>
          <w:rFonts w:asciiTheme="majorBidi" w:hAnsiTheme="majorBidi" w:cstheme="majorBidi"/>
          <w:color w:val="000000" w:themeColor="text1"/>
          <w:sz w:val="24"/>
          <w:szCs w:val="24"/>
        </w:rPr>
        <w:t xml:space="preserve">ang menjalankan sesi kaunseling </w:t>
      </w:r>
      <w:r w:rsidRPr="0052132C">
        <w:rPr>
          <w:rFonts w:asciiTheme="majorBidi" w:hAnsiTheme="majorBidi" w:cstheme="majorBidi"/>
          <w:color w:val="000000" w:themeColor="text1"/>
          <w:sz w:val="24"/>
          <w:szCs w:val="24"/>
        </w:rPr>
        <w:t>“</w:t>
      </w:r>
      <w:r w:rsidR="0030556C" w:rsidRPr="0052132C">
        <w:rPr>
          <w:rFonts w:asciiTheme="majorBidi" w:hAnsiTheme="majorBidi" w:cstheme="majorBidi"/>
          <w:color w:val="000000" w:themeColor="text1"/>
          <w:sz w:val="24"/>
          <w:szCs w:val="24"/>
        </w:rPr>
        <w:t>...</w:t>
      </w:r>
      <w:r w:rsidR="0030556C" w:rsidRPr="0052132C">
        <w:rPr>
          <w:rFonts w:asciiTheme="majorBidi" w:hAnsiTheme="majorBidi" w:cstheme="majorBidi"/>
          <w:iCs/>
          <w:color w:val="000000" w:themeColor="text1"/>
          <w:sz w:val="24"/>
          <w:szCs w:val="24"/>
        </w:rPr>
        <w:t xml:space="preserve">pengetahuan kita tentang </w:t>
      </w:r>
      <w:r w:rsidR="0030556C" w:rsidRPr="0052132C">
        <w:rPr>
          <w:rFonts w:asciiTheme="majorBidi" w:hAnsiTheme="majorBidi" w:cstheme="majorBidi"/>
          <w:i/>
          <w:iCs/>
          <w:color w:val="000000" w:themeColor="text1"/>
          <w:sz w:val="24"/>
          <w:szCs w:val="24"/>
        </w:rPr>
        <w:t xml:space="preserve">life style </w:t>
      </w:r>
      <w:r w:rsidR="0030556C" w:rsidRPr="0052132C">
        <w:rPr>
          <w:rFonts w:asciiTheme="majorBidi" w:hAnsiTheme="majorBidi" w:cstheme="majorBidi"/>
          <w:iCs/>
          <w:color w:val="000000" w:themeColor="text1"/>
          <w:sz w:val="24"/>
          <w:szCs w:val="24"/>
        </w:rPr>
        <w:t xml:space="preserve">klien, kalau kita tidak tahu </w:t>
      </w:r>
      <w:r w:rsidR="0030556C" w:rsidRPr="0052132C">
        <w:rPr>
          <w:rFonts w:asciiTheme="majorBidi" w:hAnsiTheme="majorBidi" w:cstheme="majorBidi"/>
          <w:i/>
          <w:iCs/>
          <w:color w:val="000000" w:themeColor="text1"/>
          <w:sz w:val="24"/>
          <w:szCs w:val="24"/>
        </w:rPr>
        <w:t>behavior</w:t>
      </w:r>
      <w:r w:rsidR="0030556C" w:rsidRPr="0052132C">
        <w:rPr>
          <w:rFonts w:asciiTheme="majorBidi" w:hAnsiTheme="majorBidi" w:cstheme="majorBidi"/>
          <w:iCs/>
          <w:color w:val="000000" w:themeColor="text1"/>
          <w:sz w:val="24"/>
          <w:szCs w:val="24"/>
        </w:rPr>
        <w:t xml:space="preserve"> golongan gay atau pun lesbian ini so kita akan rasa pelik sangat, pada klien tidak pelik pun</w:t>
      </w:r>
      <w:r w:rsidRPr="0052132C">
        <w:rPr>
          <w:rFonts w:asciiTheme="majorBidi" w:hAnsiTheme="majorBidi" w:cstheme="majorBidi"/>
          <w:i/>
          <w:iCs/>
          <w:color w:val="000000" w:themeColor="text1"/>
          <w:sz w:val="24"/>
          <w:szCs w:val="24"/>
        </w:rPr>
        <w:t>...”.</w:t>
      </w:r>
      <w:r w:rsidR="0030556C" w:rsidRPr="0052132C">
        <w:rPr>
          <w:rFonts w:asciiTheme="majorBidi" w:hAnsiTheme="majorBidi" w:cstheme="majorBidi"/>
          <w:i/>
          <w:iCs/>
          <w:color w:val="000000" w:themeColor="text1"/>
          <w:sz w:val="24"/>
          <w:szCs w:val="24"/>
        </w:rPr>
        <w:t xml:space="preserve">                                                                                       </w:t>
      </w:r>
    </w:p>
    <w:p w:rsidR="0030556C" w:rsidRPr="0052132C" w:rsidRDefault="0030556C" w:rsidP="00A05CE8">
      <w:pPr>
        <w:pStyle w:val="NoSpac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owKashida"/>
        <w:rPr>
          <w:rFonts w:asciiTheme="majorBidi" w:hAnsiTheme="majorBidi" w:cstheme="majorBidi"/>
          <w:color w:val="000000" w:themeColor="text1"/>
          <w:sz w:val="24"/>
          <w:szCs w:val="24"/>
        </w:rPr>
      </w:pPr>
    </w:p>
    <w:p w:rsidR="0030556C" w:rsidRPr="0052132C" w:rsidRDefault="0030556C" w:rsidP="00A05CE8">
      <w:pPr>
        <w:pStyle w:val="Normal0"/>
        <w:ind w:firstLine="720"/>
        <w:jc w:val="lowKashida"/>
        <w:rPr>
          <w:rFonts w:asciiTheme="majorBidi" w:hAnsiTheme="majorBidi" w:cstheme="majorBidi"/>
          <w:color w:val="000000" w:themeColor="text1"/>
        </w:rPr>
      </w:pPr>
      <w:r w:rsidRPr="0052132C">
        <w:rPr>
          <w:rFonts w:asciiTheme="majorBidi" w:hAnsiTheme="majorBidi" w:cstheme="majorBidi"/>
          <w:color w:val="000000" w:themeColor="text1"/>
        </w:rPr>
        <w:t>Hal ini turut disokong oleh PK13 yang mengatakan dalam usaha memperolehi maklumat</w:t>
      </w:r>
      <w:r w:rsidR="00236B74" w:rsidRPr="0052132C">
        <w:rPr>
          <w:rFonts w:asciiTheme="majorBidi" w:hAnsiTheme="majorBidi" w:cstheme="majorBidi"/>
          <w:color w:val="000000" w:themeColor="text1"/>
        </w:rPr>
        <w:t xml:space="preserve"> latar belakang gay dan lesbian, b</w:t>
      </w:r>
      <w:r w:rsidRPr="0052132C">
        <w:rPr>
          <w:rFonts w:asciiTheme="majorBidi" w:hAnsiTheme="majorBidi" w:cstheme="majorBidi"/>
          <w:color w:val="000000" w:themeColor="text1"/>
        </w:rPr>
        <w:t xml:space="preserve">eliau menonton video-video berkaitan dengan kes kaunseling gay dan lesbian. </w:t>
      </w:r>
      <w:r w:rsidR="00236B74" w:rsidRPr="0052132C">
        <w:rPr>
          <w:rFonts w:asciiTheme="majorBidi" w:hAnsiTheme="majorBidi" w:cstheme="majorBidi"/>
          <w:color w:val="000000" w:themeColor="text1"/>
        </w:rPr>
        <w:t xml:space="preserve">Pencarian maklumat ini amat penting supaya kaunselor mengetahui cara pengendalian kes gay dan lesbian dengan betul dan berkesan. </w:t>
      </w:r>
      <w:r w:rsidRPr="0052132C">
        <w:rPr>
          <w:rFonts w:asciiTheme="majorBidi" w:hAnsiTheme="majorBidi" w:cstheme="majorBidi"/>
          <w:color w:val="000000" w:themeColor="text1"/>
        </w:rPr>
        <w:t xml:space="preserve">Seterusnya, </w:t>
      </w:r>
      <w:r w:rsidR="00236B74" w:rsidRPr="0052132C">
        <w:rPr>
          <w:rFonts w:asciiTheme="majorBidi" w:hAnsiTheme="majorBidi" w:cstheme="majorBidi"/>
          <w:color w:val="000000" w:themeColor="text1"/>
        </w:rPr>
        <w:t xml:space="preserve">PK13 turut menekankan </w:t>
      </w:r>
      <w:r w:rsidRPr="0052132C">
        <w:rPr>
          <w:rFonts w:asciiTheme="majorBidi" w:hAnsiTheme="majorBidi" w:cstheme="majorBidi"/>
          <w:color w:val="000000" w:themeColor="text1"/>
        </w:rPr>
        <w:t xml:space="preserve">pencarian maklumat berkenaan berkaitan latar belakang persatuan-persatuan LGBT di Malaysia menerusi carian di laman-laman sesawang. Tujuannya adalah untuk mendalami ilmu </w:t>
      </w:r>
      <w:r w:rsidRPr="0052132C">
        <w:rPr>
          <w:rFonts w:asciiTheme="majorBidi" w:hAnsiTheme="majorBidi" w:cstheme="majorBidi"/>
          <w:color w:val="000000" w:themeColor="text1"/>
        </w:rPr>
        <w:lastRenderedPageBreak/>
        <w:t>tentang golon</w:t>
      </w:r>
      <w:r w:rsidR="00236B74" w:rsidRPr="0052132C">
        <w:rPr>
          <w:rFonts w:asciiTheme="majorBidi" w:hAnsiTheme="majorBidi" w:cstheme="majorBidi"/>
          <w:color w:val="000000" w:themeColor="text1"/>
        </w:rPr>
        <w:t>gan ini, selain menye</w:t>
      </w:r>
      <w:r w:rsidRPr="0052132C">
        <w:rPr>
          <w:rFonts w:asciiTheme="majorBidi" w:hAnsiTheme="majorBidi" w:cstheme="majorBidi"/>
          <w:color w:val="000000" w:themeColor="text1"/>
        </w:rPr>
        <w:t>l</w:t>
      </w:r>
      <w:r w:rsidR="00236B74" w:rsidRPr="0052132C">
        <w:rPr>
          <w:rFonts w:asciiTheme="majorBidi" w:hAnsiTheme="majorBidi" w:cstheme="majorBidi"/>
          <w:color w:val="000000" w:themeColor="text1"/>
        </w:rPr>
        <w:t>usuri kehidupan dan dunia mereka:</w:t>
      </w:r>
    </w:p>
    <w:p w:rsidR="00B15C19" w:rsidRPr="0052132C" w:rsidRDefault="00B15C19" w:rsidP="00A05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0"/>
        <w:jc w:val="lowKashida"/>
        <w:rPr>
          <w:rFonts w:asciiTheme="majorBidi" w:hAnsiTheme="majorBidi" w:cstheme="majorBidi"/>
          <w:color w:val="000000" w:themeColor="text1"/>
          <w:szCs w:val="24"/>
        </w:rPr>
      </w:pPr>
    </w:p>
    <w:p w:rsidR="00B15C19" w:rsidRPr="0052132C" w:rsidRDefault="000B499A" w:rsidP="000B4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0"/>
        <w:jc w:val="lowKashida"/>
        <w:rPr>
          <w:rFonts w:asciiTheme="majorBidi" w:hAnsiTheme="majorBidi" w:cstheme="majorBidi"/>
          <w:color w:val="000000" w:themeColor="text1"/>
          <w:szCs w:val="24"/>
        </w:rPr>
      </w:pPr>
      <w:r w:rsidRPr="0052132C">
        <w:rPr>
          <w:rFonts w:asciiTheme="majorBidi" w:hAnsiTheme="majorBidi" w:cstheme="majorBidi"/>
          <w:color w:val="000000" w:themeColor="text1"/>
          <w:szCs w:val="24"/>
        </w:rPr>
        <w:t>“</w:t>
      </w:r>
      <w:r w:rsidR="00B15C19" w:rsidRPr="0052132C">
        <w:rPr>
          <w:rFonts w:asciiTheme="majorBidi" w:hAnsiTheme="majorBidi" w:cstheme="majorBidi"/>
          <w:color w:val="000000" w:themeColor="text1"/>
          <w:szCs w:val="24"/>
        </w:rPr>
        <w:t xml:space="preserve">Sejak saya belajar lagi, saya sudah tahu mengenai isu gay dan lesbian ini. Ilmu berkaitan gay dan lesbian ini ada, tetapi apabila kita berjumpa dengan klien macam ini, ilmu yang kita belajar dalam kelas memang tidak mencukupi. Macam saya sendiri kena cari video dan ilmu yang berkaitan kes, penyakit-penyakit kesan daripada perbuatan gay dan lesbian. Kita kena tahu jugak, betulkan ke gay ini </w:t>
      </w:r>
      <w:proofErr w:type="gramStart"/>
      <w:r w:rsidR="00B15C19" w:rsidRPr="0052132C">
        <w:rPr>
          <w:rFonts w:asciiTheme="majorBidi" w:hAnsiTheme="majorBidi" w:cstheme="majorBidi"/>
          <w:color w:val="000000" w:themeColor="text1"/>
          <w:szCs w:val="24"/>
        </w:rPr>
        <w:t>sama</w:t>
      </w:r>
      <w:proofErr w:type="gramEnd"/>
      <w:r w:rsidR="00B15C19" w:rsidRPr="0052132C">
        <w:rPr>
          <w:rFonts w:asciiTheme="majorBidi" w:hAnsiTheme="majorBidi" w:cstheme="majorBidi"/>
          <w:color w:val="000000" w:themeColor="text1"/>
          <w:szCs w:val="24"/>
        </w:rPr>
        <w:t xml:space="preserve"> lelaki dan lesbian sesama perempuan. So macam mana dia bermula, apa kelompok-kelompok dia, carilah kisah pasal diorang i</w:t>
      </w:r>
      <w:r w:rsidRPr="0052132C">
        <w:rPr>
          <w:rFonts w:asciiTheme="majorBidi" w:hAnsiTheme="majorBidi" w:cstheme="majorBidi"/>
          <w:color w:val="000000" w:themeColor="text1"/>
          <w:szCs w:val="24"/>
        </w:rPr>
        <w:t>ni melalui internet dengan meng</w:t>
      </w:r>
      <w:r w:rsidR="002C4685" w:rsidRPr="0052132C">
        <w:rPr>
          <w:rFonts w:asciiTheme="majorBidi" w:hAnsiTheme="majorBidi" w:cstheme="majorBidi"/>
          <w:color w:val="000000" w:themeColor="text1"/>
          <w:szCs w:val="24"/>
        </w:rPr>
        <w:t>oggle”</w:t>
      </w:r>
      <w:r w:rsidR="00B15C19" w:rsidRPr="0052132C">
        <w:rPr>
          <w:rFonts w:asciiTheme="majorBidi" w:hAnsiTheme="majorBidi" w:cstheme="majorBidi"/>
          <w:color w:val="000000" w:themeColor="text1"/>
          <w:szCs w:val="24"/>
        </w:rPr>
        <w:t xml:space="preserve">.                      </w:t>
      </w:r>
      <w:r w:rsidRPr="0052132C">
        <w:rPr>
          <w:rFonts w:asciiTheme="majorBidi" w:hAnsiTheme="majorBidi" w:cstheme="majorBidi"/>
          <w:color w:val="000000" w:themeColor="text1"/>
          <w:szCs w:val="24"/>
        </w:rPr>
        <w:t xml:space="preserve">                                                                                </w:t>
      </w:r>
      <w:r w:rsidR="00B15C19" w:rsidRPr="0052132C">
        <w:rPr>
          <w:rFonts w:asciiTheme="majorBidi" w:hAnsiTheme="majorBidi" w:cstheme="majorBidi"/>
          <w:color w:val="000000" w:themeColor="text1"/>
          <w:szCs w:val="24"/>
        </w:rPr>
        <w:t xml:space="preserve">(PK13/B154-57/4)                                                               </w:t>
      </w:r>
    </w:p>
    <w:p w:rsidR="00236B74" w:rsidRPr="0052132C" w:rsidRDefault="00236B74" w:rsidP="00A05CE8">
      <w:pPr>
        <w:pStyle w:val="Normal0"/>
        <w:ind w:firstLine="720"/>
        <w:jc w:val="lowKashida"/>
        <w:rPr>
          <w:rFonts w:asciiTheme="majorBidi" w:hAnsiTheme="majorBidi" w:cstheme="majorBidi"/>
          <w:color w:val="000000" w:themeColor="text1"/>
        </w:rPr>
      </w:pPr>
    </w:p>
    <w:p w:rsidR="00DC6915" w:rsidRPr="0052132C" w:rsidRDefault="005454C4" w:rsidP="00A05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0"/>
        <w:jc w:val="lowKashida"/>
        <w:rPr>
          <w:rFonts w:asciiTheme="majorBidi" w:hAnsiTheme="majorBidi" w:cstheme="majorBidi"/>
          <w:color w:val="000000" w:themeColor="text1"/>
          <w:szCs w:val="24"/>
        </w:rPr>
      </w:pPr>
      <w:r w:rsidRPr="0052132C">
        <w:rPr>
          <w:rFonts w:asciiTheme="majorBidi" w:hAnsiTheme="majorBidi" w:cstheme="majorBidi"/>
          <w:color w:val="000000" w:themeColor="text1"/>
          <w:szCs w:val="24"/>
        </w:rPr>
        <w:tab/>
      </w:r>
    </w:p>
    <w:p w:rsidR="009350C2" w:rsidRPr="0052132C" w:rsidRDefault="0087084C" w:rsidP="00A05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0"/>
        <w:jc w:val="lowKashida"/>
        <w:rPr>
          <w:rFonts w:asciiTheme="majorBidi" w:hAnsiTheme="majorBidi" w:cstheme="majorBidi"/>
          <w:color w:val="000000" w:themeColor="text1"/>
          <w:szCs w:val="24"/>
        </w:rPr>
      </w:pPr>
      <w:r w:rsidRPr="0052132C">
        <w:rPr>
          <w:rFonts w:asciiTheme="majorBidi" w:hAnsiTheme="majorBidi" w:cstheme="majorBidi"/>
          <w:color w:val="000000" w:themeColor="text1"/>
          <w:szCs w:val="24"/>
        </w:rPr>
        <w:tab/>
      </w:r>
      <w:r w:rsidR="0030556C" w:rsidRPr="0052132C">
        <w:rPr>
          <w:rFonts w:asciiTheme="majorBidi" w:hAnsiTheme="majorBidi" w:cstheme="majorBidi"/>
          <w:color w:val="000000" w:themeColor="text1"/>
          <w:szCs w:val="24"/>
        </w:rPr>
        <w:t xml:space="preserve">Menurut PK11 pula, apabila melibatkan kes gay dan lesbian, kaunselor perlu mempunyai maklumat dari segi pemahaman berkaitan kehidupan, naluri, punca kejadian dan sejarah hidup mereka. Bagi meneroka sejarah hidup klien, kaunselor perlu menjalankan penerokaan yang mendalam berkaitan sepanjang hidup klien </w:t>
      </w:r>
      <w:proofErr w:type="gramStart"/>
      <w:r w:rsidR="0030556C" w:rsidRPr="0052132C">
        <w:rPr>
          <w:rFonts w:asciiTheme="majorBidi" w:hAnsiTheme="majorBidi" w:cstheme="majorBidi"/>
          <w:color w:val="000000" w:themeColor="text1"/>
          <w:szCs w:val="24"/>
        </w:rPr>
        <w:t>sama</w:t>
      </w:r>
      <w:proofErr w:type="gramEnd"/>
      <w:r w:rsidR="0030556C" w:rsidRPr="0052132C">
        <w:rPr>
          <w:rFonts w:asciiTheme="majorBidi" w:hAnsiTheme="majorBidi" w:cstheme="majorBidi"/>
          <w:color w:val="000000" w:themeColor="text1"/>
          <w:szCs w:val="24"/>
        </w:rPr>
        <w:t xml:space="preserve"> ada </w:t>
      </w:r>
      <w:r w:rsidR="00822F49" w:rsidRPr="0052132C">
        <w:rPr>
          <w:rFonts w:asciiTheme="majorBidi" w:hAnsiTheme="majorBidi" w:cstheme="majorBidi"/>
          <w:color w:val="000000" w:themeColor="text1"/>
          <w:szCs w:val="24"/>
        </w:rPr>
        <w:t>klien pernah dibuli dan di</w:t>
      </w:r>
      <w:r w:rsidR="0030556C" w:rsidRPr="0052132C">
        <w:rPr>
          <w:rFonts w:asciiTheme="majorBidi" w:hAnsiTheme="majorBidi" w:cstheme="majorBidi"/>
          <w:color w:val="000000" w:themeColor="text1"/>
          <w:szCs w:val="24"/>
        </w:rPr>
        <w:t>dera secara seksual, adakah sejarah hitam menyebabkan mereka terlibat dengan tingkah laku gay mahu pun lesbian. Oleh itu, kaunselor perlu peka berkaitan dengan perasaan klien dari segi emosi dan psikologi</w:t>
      </w:r>
      <w:r w:rsidR="00822F49" w:rsidRPr="0052132C">
        <w:rPr>
          <w:rFonts w:asciiTheme="majorBidi" w:hAnsiTheme="majorBidi" w:cstheme="majorBidi"/>
          <w:color w:val="000000" w:themeColor="text1"/>
          <w:szCs w:val="24"/>
        </w:rPr>
        <w:t xml:space="preserve"> kerana golongan ini </w:t>
      </w:r>
      <w:proofErr w:type="gramStart"/>
      <w:r w:rsidR="00822F49" w:rsidRPr="0052132C">
        <w:rPr>
          <w:rFonts w:asciiTheme="majorBidi" w:hAnsiTheme="majorBidi" w:cstheme="majorBidi"/>
          <w:color w:val="000000" w:themeColor="text1"/>
          <w:szCs w:val="24"/>
        </w:rPr>
        <w:t xml:space="preserve">sering </w:t>
      </w:r>
      <w:r w:rsidR="0030556C" w:rsidRPr="0052132C">
        <w:rPr>
          <w:rFonts w:asciiTheme="majorBidi" w:hAnsiTheme="majorBidi" w:cstheme="majorBidi"/>
          <w:color w:val="000000" w:themeColor="text1"/>
          <w:szCs w:val="24"/>
        </w:rPr>
        <w:t xml:space="preserve"> terdedah</w:t>
      </w:r>
      <w:proofErr w:type="gramEnd"/>
      <w:r w:rsidR="0030556C" w:rsidRPr="0052132C">
        <w:rPr>
          <w:rFonts w:asciiTheme="majorBidi" w:hAnsiTheme="majorBidi" w:cstheme="majorBidi"/>
          <w:color w:val="000000" w:themeColor="text1"/>
          <w:szCs w:val="24"/>
        </w:rPr>
        <w:t xml:space="preserve"> dengan unsur bias dan diskriminasi kawan-kawan dan ahli keluarga</w:t>
      </w:r>
      <w:r w:rsidR="00822F49" w:rsidRPr="0052132C">
        <w:rPr>
          <w:rFonts w:asciiTheme="majorBidi" w:hAnsiTheme="majorBidi" w:cstheme="majorBidi"/>
          <w:color w:val="000000" w:themeColor="text1"/>
          <w:szCs w:val="24"/>
        </w:rPr>
        <w:t>:</w:t>
      </w:r>
    </w:p>
    <w:p w:rsidR="00822F49" w:rsidRPr="0052132C" w:rsidRDefault="00822F49" w:rsidP="00A05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0"/>
        <w:jc w:val="lowKashida"/>
        <w:rPr>
          <w:rFonts w:asciiTheme="majorBidi" w:hAnsiTheme="majorBidi" w:cstheme="majorBidi"/>
          <w:color w:val="000000" w:themeColor="text1"/>
          <w:szCs w:val="24"/>
        </w:rPr>
      </w:pPr>
    </w:p>
    <w:p w:rsidR="00B15C19" w:rsidRPr="0052132C" w:rsidRDefault="002C4685" w:rsidP="002C4685">
      <w:pPr>
        <w:pStyle w:val="NoSpac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owKashida"/>
        <w:rPr>
          <w:rFonts w:asciiTheme="majorBidi" w:hAnsiTheme="majorBidi" w:cstheme="majorBidi"/>
          <w:color w:val="000000" w:themeColor="text1"/>
          <w:sz w:val="24"/>
          <w:szCs w:val="24"/>
        </w:rPr>
      </w:pPr>
      <w:r w:rsidRPr="0052132C">
        <w:rPr>
          <w:rFonts w:asciiTheme="majorBidi" w:hAnsiTheme="majorBidi" w:cstheme="majorBidi"/>
          <w:color w:val="000000" w:themeColor="text1"/>
          <w:sz w:val="24"/>
          <w:szCs w:val="24"/>
        </w:rPr>
        <w:t>“</w:t>
      </w:r>
      <w:r w:rsidR="00B15C19" w:rsidRPr="0052132C">
        <w:rPr>
          <w:rFonts w:asciiTheme="majorBidi" w:hAnsiTheme="majorBidi" w:cstheme="majorBidi"/>
          <w:color w:val="000000" w:themeColor="text1"/>
          <w:sz w:val="24"/>
          <w:szCs w:val="24"/>
        </w:rPr>
        <w:t>Selain itu pemahaman berkaitan dengan gaya hidup dan gaya tindak gay dan lesbian. Pemahaman pemikiran dan pemahaman berkaitan dengan emosi mereka serta pemahaman berkaitan dengan latar belakang gay itu sendiri yang berkaitan dengan sejarah kehidupan mereka, adakah mereka selalu ditindas oleh masyarakat, apa puncanya seperti itu. Sebagai kaunselor kita perlu fahami kehidupan mereka barulah kita akan faham apa yang mereka rasakan</w:t>
      </w:r>
      <w:r w:rsidRPr="0052132C">
        <w:rPr>
          <w:rFonts w:asciiTheme="majorBidi" w:hAnsiTheme="majorBidi" w:cstheme="majorBidi"/>
          <w:color w:val="000000" w:themeColor="text1"/>
          <w:sz w:val="24"/>
          <w:szCs w:val="24"/>
        </w:rPr>
        <w:t>”</w:t>
      </w:r>
      <w:r w:rsidR="00B15C19" w:rsidRPr="0052132C">
        <w:rPr>
          <w:rFonts w:asciiTheme="majorBidi" w:hAnsiTheme="majorBidi" w:cstheme="majorBidi"/>
          <w:color w:val="000000" w:themeColor="text1"/>
          <w:sz w:val="24"/>
          <w:szCs w:val="24"/>
        </w:rPr>
        <w:t xml:space="preserve">.                                                          (PK11/B545-6014) </w:t>
      </w:r>
    </w:p>
    <w:p w:rsidR="009350C2" w:rsidRPr="0052132C" w:rsidRDefault="00B15C19" w:rsidP="00A05CE8">
      <w:pPr>
        <w:pStyle w:val="NoSpac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lowKashida"/>
        <w:rPr>
          <w:rFonts w:asciiTheme="majorBidi" w:hAnsiTheme="majorBidi" w:cstheme="majorBidi"/>
          <w:sz w:val="24"/>
          <w:szCs w:val="24"/>
        </w:rPr>
      </w:pPr>
      <w:r w:rsidRPr="0052132C">
        <w:rPr>
          <w:rFonts w:asciiTheme="majorBidi" w:hAnsiTheme="majorBidi" w:cstheme="majorBidi"/>
          <w:color w:val="000000" w:themeColor="text1"/>
          <w:sz w:val="24"/>
          <w:szCs w:val="24"/>
        </w:rPr>
        <w:t xml:space="preserve">                                                                                                                                                                                                                                                                                                  </w:t>
      </w:r>
    </w:p>
    <w:p w:rsidR="00962927" w:rsidRPr="0052132C" w:rsidRDefault="00337A01" w:rsidP="00705CC1">
      <w:pPr>
        <w:spacing w:line="240" w:lineRule="auto"/>
        <w:rPr>
          <w:rFonts w:asciiTheme="majorBidi" w:hAnsiTheme="majorBidi" w:cstheme="majorBidi"/>
          <w:szCs w:val="24"/>
        </w:rPr>
      </w:pPr>
      <w:r w:rsidRPr="0052132C">
        <w:rPr>
          <w:rFonts w:asciiTheme="majorBidi" w:hAnsiTheme="majorBidi" w:cstheme="majorBidi"/>
          <w:szCs w:val="24"/>
        </w:rPr>
        <w:t xml:space="preserve">Kajian juga mendapati kaunselor perlu mengetahui latar belakang klien. Latar belakang klien merangkumi pengalaman lampau, </w:t>
      </w:r>
      <w:proofErr w:type="gramStart"/>
      <w:r w:rsidRPr="0052132C">
        <w:rPr>
          <w:rFonts w:asciiTheme="majorBidi" w:hAnsiTheme="majorBidi" w:cstheme="majorBidi"/>
          <w:szCs w:val="24"/>
        </w:rPr>
        <w:t>gaya</w:t>
      </w:r>
      <w:proofErr w:type="gramEnd"/>
      <w:r w:rsidRPr="0052132C">
        <w:rPr>
          <w:rFonts w:asciiTheme="majorBidi" w:hAnsiTheme="majorBidi" w:cstheme="majorBidi"/>
          <w:szCs w:val="24"/>
        </w:rPr>
        <w:t xml:space="preserve"> hidup dan ahli keluarga klien. Hal demikian kerana sebagai seorang kaunselor yang kompeten haruslah memilikki pengetahuan yang luas berkaitan kehidupan klien gay dan lesbian. Dapatan ini selari dengan kajian yang dijalankan oleh  </w:t>
      </w:r>
      <w:r w:rsidRPr="0052132C">
        <w:rPr>
          <w:rFonts w:asciiTheme="majorBidi" w:eastAsia="Times New Roman" w:hAnsiTheme="majorBidi" w:cstheme="majorBidi"/>
          <w:szCs w:val="24"/>
        </w:rPr>
        <w:t>Brittany &amp; Jacqueline (2017);</w:t>
      </w:r>
      <w:r w:rsidRPr="0052132C">
        <w:rPr>
          <w:rFonts w:asciiTheme="majorBidi" w:hAnsiTheme="majorBidi" w:cstheme="majorBidi"/>
          <w:szCs w:val="24"/>
          <w:shd w:val="clear" w:color="auto" w:fill="FFFFFF"/>
        </w:rPr>
        <w:t xml:space="preserve"> </w:t>
      </w:r>
      <w:r w:rsidRPr="0052132C">
        <w:rPr>
          <w:rStyle w:val="authors"/>
          <w:rFonts w:asciiTheme="majorBidi" w:hAnsiTheme="majorBidi" w:cstheme="majorBidi"/>
          <w:szCs w:val="24"/>
          <w:shd w:val="clear" w:color="auto" w:fill="FFFFFF"/>
        </w:rPr>
        <w:t>Jennifer &amp; Elizabeth (</w:t>
      </w:r>
      <w:r w:rsidRPr="0052132C">
        <w:rPr>
          <w:rStyle w:val="Date1"/>
          <w:rFonts w:asciiTheme="majorBidi" w:hAnsiTheme="majorBidi" w:cstheme="majorBidi"/>
          <w:szCs w:val="24"/>
          <w:shd w:val="clear" w:color="auto" w:fill="FFFFFF"/>
        </w:rPr>
        <w:t>2018);</w:t>
      </w:r>
      <w:r w:rsidRPr="0052132C">
        <w:rPr>
          <w:rFonts w:asciiTheme="majorBidi" w:hAnsiTheme="majorBidi" w:cstheme="majorBidi"/>
          <w:szCs w:val="24"/>
          <w:lang w:val="en-US"/>
        </w:rPr>
        <w:t xml:space="preserve"> Yasuko &amp; Jeffrey (2017); Siti Hajar </w:t>
      </w:r>
      <w:r w:rsidR="00AD200A" w:rsidRPr="0052132C">
        <w:rPr>
          <w:rFonts w:asciiTheme="majorBidi" w:hAnsiTheme="majorBidi" w:cstheme="majorBidi"/>
          <w:szCs w:val="24"/>
          <w:lang w:val="en-US"/>
        </w:rPr>
        <w:t xml:space="preserve">et al. </w:t>
      </w:r>
      <w:r w:rsidR="00964F76" w:rsidRPr="0052132C">
        <w:rPr>
          <w:rFonts w:asciiTheme="majorBidi" w:hAnsiTheme="majorBidi" w:cstheme="majorBidi"/>
          <w:szCs w:val="24"/>
          <w:lang w:val="en-US"/>
        </w:rPr>
        <w:t>(2018) yang menyatakan</w:t>
      </w:r>
      <w:r w:rsidRPr="0052132C">
        <w:rPr>
          <w:rFonts w:asciiTheme="majorBidi" w:hAnsiTheme="majorBidi" w:cstheme="majorBidi"/>
          <w:szCs w:val="24"/>
        </w:rPr>
        <w:t xml:space="preserve"> sebagai kaunselor yang </w:t>
      </w:r>
      <w:r w:rsidR="00964F76" w:rsidRPr="0052132C">
        <w:rPr>
          <w:rFonts w:asciiTheme="majorBidi" w:hAnsiTheme="majorBidi" w:cstheme="majorBidi"/>
          <w:szCs w:val="24"/>
        </w:rPr>
        <w:t>kompeten dalam mengendalikan kes</w:t>
      </w:r>
      <w:r w:rsidRPr="0052132C">
        <w:rPr>
          <w:rFonts w:asciiTheme="majorBidi" w:hAnsiTheme="majorBidi" w:cstheme="majorBidi"/>
          <w:szCs w:val="24"/>
        </w:rPr>
        <w:t xml:space="preserve"> gay dan lesbian perlu mengetahui duni</w:t>
      </w:r>
      <w:r w:rsidR="00964F76" w:rsidRPr="0052132C">
        <w:rPr>
          <w:rFonts w:asciiTheme="majorBidi" w:hAnsiTheme="majorBidi" w:cstheme="majorBidi"/>
          <w:szCs w:val="24"/>
        </w:rPr>
        <w:t>a dan sejarah hidup</w:t>
      </w:r>
      <w:r w:rsidRPr="0052132C">
        <w:rPr>
          <w:rFonts w:asciiTheme="majorBidi" w:hAnsiTheme="majorBidi" w:cstheme="majorBidi"/>
          <w:szCs w:val="24"/>
        </w:rPr>
        <w:t xml:space="preserve"> klien supaya kaunselor lebih empati dalam memahami masalah klien.</w:t>
      </w:r>
      <w:r w:rsidR="00D47573">
        <w:rPr>
          <w:rFonts w:asciiTheme="majorBidi" w:hAnsiTheme="majorBidi" w:cstheme="majorBidi"/>
          <w:szCs w:val="24"/>
        </w:rPr>
        <w:tab/>
      </w:r>
      <w:r w:rsidR="00D47573">
        <w:rPr>
          <w:rFonts w:asciiTheme="majorBidi" w:hAnsiTheme="majorBidi" w:cstheme="majorBidi"/>
          <w:szCs w:val="24"/>
        </w:rPr>
        <w:tab/>
      </w:r>
      <w:r w:rsidR="00D47573">
        <w:rPr>
          <w:rFonts w:asciiTheme="majorBidi" w:hAnsiTheme="majorBidi" w:cstheme="majorBidi"/>
          <w:szCs w:val="24"/>
        </w:rPr>
        <w:tab/>
      </w:r>
      <w:r w:rsidR="00D47573">
        <w:rPr>
          <w:rFonts w:asciiTheme="majorBidi" w:hAnsiTheme="majorBidi" w:cstheme="majorBidi"/>
          <w:szCs w:val="24"/>
        </w:rPr>
        <w:tab/>
      </w:r>
      <w:r w:rsidR="00D47573">
        <w:rPr>
          <w:rFonts w:asciiTheme="majorBidi" w:hAnsiTheme="majorBidi" w:cstheme="majorBidi"/>
          <w:szCs w:val="24"/>
        </w:rPr>
        <w:tab/>
      </w:r>
      <w:r w:rsidR="00D47573">
        <w:rPr>
          <w:rFonts w:asciiTheme="majorBidi" w:hAnsiTheme="majorBidi" w:cstheme="majorBidi"/>
          <w:szCs w:val="24"/>
        </w:rPr>
        <w:tab/>
      </w:r>
      <w:r w:rsidR="00D47573">
        <w:rPr>
          <w:rFonts w:asciiTheme="majorBidi" w:hAnsiTheme="majorBidi" w:cstheme="majorBidi"/>
          <w:szCs w:val="24"/>
        </w:rPr>
        <w:tab/>
      </w:r>
      <w:r w:rsidR="00D47573">
        <w:rPr>
          <w:rFonts w:asciiTheme="majorBidi" w:hAnsiTheme="majorBidi" w:cstheme="majorBidi"/>
          <w:szCs w:val="24"/>
        </w:rPr>
        <w:tab/>
      </w:r>
      <w:r w:rsidR="00D47573">
        <w:rPr>
          <w:rFonts w:asciiTheme="majorBidi" w:hAnsiTheme="majorBidi" w:cstheme="majorBidi"/>
          <w:szCs w:val="24"/>
        </w:rPr>
        <w:tab/>
      </w:r>
      <w:r w:rsidR="00D47573">
        <w:rPr>
          <w:rFonts w:asciiTheme="majorBidi" w:hAnsiTheme="majorBidi" w:cstheme="majorBidi"/>
          <w:szCs w:val="24"/>
        </w:rPr>
        <w:tab/>
      </w:r>
      <w:r w:rsidR="00D47573">
        <w:rPr>
          <w:rFonts w:asciiTheme="majorBidi" w:hAnsiTheme="majorBidi" w:cstheme="majorBidi"/>
          <w:szCs w:val="24"/>
        </w:rPr>
        <w:tab/>
      </w:r>
      <w:r w:rsidR="007B6543" w:rsidRPr="0052132C">
        <w:rPr>
          <w:rFonts w:asciiTheme="majorBidi" w:hAnsiTheme="majorBidi" w:cstheme="majorBidi"/>
          <w:szCs w:val="24"/>
        </w:rPr>
        <w:t xml:space="preserve">Selain itu, </w:t>
      </w:r>
      <w:r w:rsidR="00B15C19" w:rsidRPr="0052132C">
        <w:rPr>
          <w:rFonts w:asciiTheme="majorBidi" w:hAnsiTheme="majorBidi" w:cstheme="majorBidi"/>
          <w:szCs w:val="24"/>
        </w:rPr>
        <w:t>maklumat gay dan lesbian yang telah d</w:t>
      </w:r>
      <w:r w:rsidR="00964F76" w:rsidRPr="0052132C">
        <w:rPr>
          <w:rFonts w:asciiTheme="majorBidi" w:hAnsiTheme="majorBidi" w:cstheme="majorBidi"/>
          <w:szCs w:val="24"/>
        </w:rPr>
        <w:t>ibincangkan oleh peserta kajian juga</w:t>
      </w:r>
      <w:r w:rsidR="00527EE6" w:rsidRPr="0052132C">
        <w:rPr>
          <w:rFonts w:asciiTheme="majorBidi" w:hAnsiTheme="majorBidi" w:cstheme="majorBidi"/>
          <w:szCs w:val="24"/>
        </w:rPr>
        <w:t xml:space="preserve"> </w:t>
      </w:r>
      <w:r w:rsidR="00B15C19" w:rsidRPr="0052132C">
        <w:rPr>
          <w:rFonts w:asciiTheme="majorBidi" w:hAnsiTheme="majorBidi" w:cstheme="majorBidi"/>
          <w:szCs w:val="24"/>
        </w:rPr>
        <w:t xml:space="preserve">berkisar </w:t>
      </w:r>
      <w:r w:rsidR="00527EE6" w:rsidRPr="0052132C">
        <w:rPr>
          <w:rFonts w:asciiTheme="majorBidi" w:hAnsiTheme="majorBidi" w:cstheme="majorBidi"/>
          <w:color w:val="000000" w:themeColor="text1"/>
          <w:szCs w:val="24"/>
        </w:rPr>
        <w:t>ciri-ciri dan punca berl</w:t>
      </w:r>
      <w:r w:rsidR="00B15C19" w:rsidRPr="0052132C">
        <w:rPr>
          <w:rFonts w:asciiTheme="majorBidi" w:hAnsiTheme="majorBidi" w:cstheme="majorBidi"/>
          <w:color w:val="000000" w:themeColor="text1"/>
          <w:szCs w:val="24"/>
        </w:rPr>
        <w:t xml:space="preserve">akunya gejala gay dan lesbian </w:t>
      </w:r>
      <w:proofErr w:type="gramStart"/>
      <w:r w:rsidR="00B15C19" w:rsidRPr="0052132C">
        <w:rPr>
          <w:rFonts w:asciiTheme="majorBidi" w:hAnsiTheme="majorBidi" w:cstheme="majorBidi"/>
          <w:color w:val="000000" w:themeColor="text1"/>
          <w:szCs w:val="24"/>
        </w:rPr>
        <w:t xml:space="preserve">dan </w:t>
      </w:r>
      <w:r w:rsidR="00527EE6" w:rsidRPr="0052132C">
        <w:rPr>
          <w:rFonts w:asciiTheme="majorBidi" w:hAnsiTheme="majorBidi" w:cstheme="majorBidi"/>
          <w:color w:val="000000" w:themeColor="text1"/>
          <w:szCs w:val="24"/>
        </w:rPr>
        <w:t xml:space="preserve"> pengetahuan</w:t>
      </w:r>
      <w:proofErr w:type="gramEnd"/>
      <w:r w:rsidR="00527EE6" w:rsidRPr="0052132C">
        <w:rPr>
          <w:rFonts w:asciiTheme="majorBidi" w:hAnsiTheme="majorBidi" w:cstheme="majorBidi"/>
          <w:color w:val="000000" w:themeColor="text1"/>
          <w:szCs w:val="24"/>
        </w:rPr>
        <w:t xml:space="preserve"> gerakan-gerakan LGBT yang terdapat di Malaysia</w:t>
      </w:r>
      <w:r w:rsidR="00B15C19" w:rsidRPr="0052132C">
        <w:rPr>
          <w:rFonts w:asciiTheme="majorBidi" w:hAnsiTheme="majorBidi" w:cstheme="majorBidi"/>
          <w:color w:val="000000" w:themeColor="text1"/>
          <w:szCs w:val="24"/>
        </w:rPr>
        <w:t>.</w:t>
      </w:r>
      <w:r w:rsidR="00527EE6" w:rsidRPr="0052132C">
        <w:rPr>
          <w:rFonts w:asciiTheme="majorBidi" w:hAnsiTheme="majorBidi" w:cstheme="majorBidi"/>
          <w:color w:val="000000" w:themeColor="text1"/>
          <w:szCs w:val="24"/>
        </w:rPr>
        <w:t xml:space="preserve"> Kaunselor juga mempunyai inisiatif mencari maklumat  melalui carian di laman sesawang dan pembacaan. Pada masa yang sama kaunselor juga memperoleh maklumat ini daripada klien sendiri. Hal ini kerana  klien mereka juga terlibat secara langsung dengan perbadanan dan gerakan LGBT ini. </w:t>
      </w:r>
      <w:proofErr w:type="gramStart"/>
      <w:r w:rsidR="00DC6915" w:rsidRPr="0052132C">
        <w:rPr>
          <w:rFonts w:asciiTheme="majorBidi" w:hAnsiTheme="majorBidi" w:cstheme="majorBidi"/>
          <w:szCs w:val="24"/>
        </w:rPr>
        <w:t>Ia</w:t>
      </w:r>
      <w:proofErr w:type="gramEnd"/>
      <w:r w:rsidR="00DC6915" w:rsidRPr="0052132C">
        <w:rPr>
          <w:rFonts w:asciiTheme="majorBidi" w:hAnsiTheme="majorBidi" w:cstheme="majorBidi"/>
          <w:szCs w:val="24"/>
        </w:rPr>
        <w:t xml:space="preserve"> adalah satu pendedahan yang perlu diketahui oleh kaunselor berkaitan de</w:t>
      </w:r>
      <w:r w:rsidR="000E6F02" w:rsidRPr="0052132C">
        <w:rPr>
          <w:rFonts w:asciiTheme="majorBidi" w:hAnsiTheme="majorBidi" w:cstheme="majorBidi"/>
          <w:szCs w:val="24"/>
        </w:rPr>
        <w:t xml:space="preserve">ngan dunia mereka yang sebenar (Kamal Azmi et. al </w:t>
      </w:r>
      <w:r w:rsidR="00822F49" w:rsidRPr="0052132C">
        <w:rPr>
          <w:rFonts w:asciiTheme="majorBidi" w:hAnsiTheme="majorBidi" w:cstheme="majorBidi"/>
          <w:szCs w:val="24"/>
        </w:rPr>
        <w:t>2015)</w:t>
      </w:r>
      <w:r w:rsidR="00DC6915" w:rsidRPr="0052132C">
        <w:rPr>
          <w:rFonts w:asciiTheme="majorBidi" w:hAnsiTheme="majorBidi" w:cstheme="majorBidi"/>
          <w:szCs w:val="24"/>
        </w:rPr>
        <w:t xml:space="preserve">. </w:t>
      </w:r>
      <w:r w:rsidR="009051FB" w:rsidRPr="0052132C">
        <w:rPr>
          <w:rFonts w:asciiTheme="majorBidi" w:hAnsiTheme="majorBidi" w:cstheme="majorBidi"/>
          <w:szCs w:val="24"/>
        </w:rPr>
        <w:tab/>
      </w:r>
      <w:r w:rsidR="009051FB" w:rsidRPr="0052132C">
        <w:rPr>
          <w:rFonts w:asciiTheme="majorBidi" w:hAnsiTheme="majorBidi" w:cstheme="majorBidi"/>
          <w:szCs w:val="24"/>
        </w:rPr>
        <w:tab/>
      </w:r>
      <w:r w:rsidR="009051FB" w:rsidRPr="0052132C">
        <w:rPr>
          <w:rFonts w:asciiTheme="majorBidi" w:hAnsiTheme="majorBidi" w:cstheme="majorBidi"/>
          <w:szCs w:val="24"/>
        </w:rPr>
        <w:tab/>
      </w:r>
      <w:r w:rsidR="009051FB" w:rsidRPr="0052132C">
        <w:rPr>
          <w:rFonts w:asciiTheme="majorBidi" w:hAnsiTheme="majorBidi" w:cstheme="majorBidi"/>
          <w:szCs w:val="24"/>
        </w:rPr>
        <w:tab/>
      </w:r>
      <w:r w:rsidR="009051FB" w:rsidRPr="0052132C">
        <w:rPr>
          <w:rFonts w:asciiTheme="majorBidi" w:hAnsiTheme="majorBidi" w:cstheme="majorBidi"/>
          <w:szCs w:val="24"/>
        </w:rPr>
        <w:tab/>
      </w:r>
      <w:r w:rsidR="009051FB" w:rsidRPr="0052132C">
        <w:rPr>
          <w:rFonts w:asciiTheme="majorBidi" w:hAnsiTheme="majorBidi" w:cstheme="majorBidi"/>
          <w:szCs w:val="24"/>
        </w:rPr>
        <w:tab/>
      </w:r>
      <w:r w:rsidR="009051FB" w:rsidRPr="0052132C">
        <w:rPr>
          <w:rFonts w:asciiTheme="majorBidi" w:hAnsiTheme="majorBidi" w:cstheme="majorBidi"/>
          <w:szCs w:val="24"/>
        </w:rPr>
        <w:tab/>
      </w:r>
      <w:r w:rsidR="009051FB" w:rsidRPr="0052132C">
        <w:rPr>
          <w:rFonts w:asciiTheme="majorBidi" w:hAnsiTheme="majorBidi" w:cstheme="majorBidi"/>
          <w:szCs w:val="24"/>
        </w:rPr>
        <w:tab/>
      </w:r>
      <w:r w:rsidR="009051FB" w:rsidRPr="0052132C">
        <w:rPr>
          <w:rFonts w:asciiTheme="majorBidi" w:hAnsiTheme="majorBidi" w:cstheme="majorBidi"/>
          <w:szCs w:val="24"/>
        </w:rPr>
        <w:tab/>
      </w:r>
      <w:r w:rsidR="00D47573">
        <w:rPr>
          <w:rFonts w:asciiTheme="majorBidi" w:hAnsiTheme="majorBidi" w:cstheme="majorBidi"/>
          <w:szCs w:val="24"/>
        </w:rPr>
        <w:tab/>
      </w:r>
      <w:r w:rsidR="00D47573">
        <w:rPr>
          <w:rFonts w:asciiTheme="majorBidi" w:hAnsiTheme="majorBidi" w:cstheme="majorBidi"/>
          <w:szCs w:val="24"/>
        </w:rPr>
        <w:tab/>
      </w:r>
      <w:r w:rsidR="00D47573">
        <w:rPr>
          <w:rFonts w:asciiTheme="majorBidi" w:hAnsiTheme="majorBidi" w:cstheme="majorBidi"/>
          <w:szCs w:val="24"/>
        </w:rPr>
        <w:tab/>
      </w:r>
      <w:r w:rsidR="00D47573">
        <w:rPr>
          <w:rFonts w:asciiTheme="majorBidi" w:hAnsiTheme="majorBidi" w:cstheme="majorBidi"/>
          <w:szCs w:val="24"/>
        </w:rPr>
        <w:tab/>
      </w:r>
      <w:r w:rsidR="009051FB" w:rsidRPr="0052132C">
        <w:rPr>
          <w:rFonts w:asciiTheme="majorBidi" w:hAnsiTheme="majorBidi" w:cstheme="majorBidi"/>
          <w:szCs w:val="24"/>
        </w:rPr>
        <w:tab/>
      </w:r>
      <w:r w:rsidR="0087084C" w:rsidRPr="0052132C">
        <w:rPr>
          <w:rFonts w:asciiTheme="majorBidi" w:hAnsiTheme="majorBidi" w:cstheme="majorBidi"/>
          <w:szCs w:val="24"/>
        </w:rPr>
        <w:t xml:space="preserve">Media sosial juga sering kali disebut sebagai faktor utama mempengaruhi anak-anak muda terlibat dalam dunia LGBT. Hal ini kerana kegiatan LGBT semakin aktif di sosial media </w:t>
      </w:r>
      <w:r w:rsidR="00964F76" w:rsidRPr="0052132C">
        <w:rPr>
          <w:rFonts w:asciiTheme="majorBidi" w:hAnsiTheme="majorBidi" w:cstheme="majorBidi"/>
          <w:szCs w:val="24"/>
        </w:rPr>
        <w:t xml:space="preserve">yang </w:t>
      </w:r>
      <w:r w:rsidR="0087084C" w:rsidRPr="0052132C">
        <w:rPr>
          <w:rFonts w:asciiTheme="majorBidi" w:hAnsiTheme="majorBidi" w:cstheme="majorBidi"/>
          <w:szCs w:val="24"/>
        </w:rPr>
        <w:t xml:space="preserve">menjadi pilihan kumpulan LGBT untuk mempromosikan dan membina jaringan serata </w:t>
      </w:r>
      <w:r w:rsidR="0087084C" w:rsidRPr="0052132C">
        <w:rPr>
          <w:rFonts w:asciiTheme="majorBidi" w:hAnsiTheme="majorBidi" w:cstheme="majorBidi"/>
          <w:szCs w:val="24"/>
        </w:rPr>
        <w:lastRenderedPageBreak/>
        <w:t>dunia termasuklah Malaysia (Kamal Azmi et</w:t>
      </w:r>
      <w:r w:rsidR="00AD200A" w:rsidRPr="0052132C">
        <w:rPr>
          <w:rFonts w:asciiTheme="majorBidi" w:hAnsiTheme="majorBidi" w:cstheme="majorBidi"/>
          <w:szCs w:val="24"/>
        </w:rPr>
        <w:t xml:space="preserve"> al. 2015; Nor </w:t>
      </w:r>
      <w:proofErr w:type="gramStart"/>
      <w:r w:rsidR="00AD200A" w:rsidRPr="0052132C">
        <w:rPr>
          <w:rFonts w:asciiTheme="majorBidi" w:hAnsiTheme="majorBidi" w:cstheme="majorBidi"/>
          <w:szCs w:val="24"/>
        </w:rPr>
        <w:t>Hafizah  et</w:t>
      </w:r>
      <w:proofErr w:type="gramEnd"/>
      <w:r w:rsidR="00AD200A" w:rsidRPr="0052132C">
        <w:rPr>
          <w:rFonts w:asciiTheme="majorBidi" w:hAnsiTheme="majorBidi" w:cstheme="majorBidi"/>
          <w:szCs w:val="24"/>
        </w:rPr>
        <w:t xml:space="preserve"> al.</w:t>
      </w:r>
      <w:r w:rsidR="0087084C" w:rsidRPr="0052132C">
        <w:rPr>
          <w:rFonts w:asciiTheme="majorBidi" w:hAnsiTheme="majorBidi" w:cstheme="majorBidi"/>
          <w:szCs w:val="24"/>
        </w:rPr>
        <w:t xml:space="preserve"> 2016). </w:t>
      </w:r>
      <w:proofErr w:type="gramStart"/>
      <w:r w:rsidR="0087084C" w:rsidRPr="0052132C">
        <w:rPr>
          <w:rFonts w:asciiTheme="majorBidi" w:hAnsiTheme="majorBidi" w:cstheme="majorBidi"/>
          <w:szCs w:val="24"/>
        </w:rPr>
        <w:t>Menurut  Kamal</w:t>
      </w:r>
      <w:proofErr w:type="gramEnd"/>
      <w:r w:rsidR="0087084C" w:rsidRPr="0052132C">
        <w:rPr>
          <w:rFonts w:asciiTheme="majorBidi" w:hAnsiTheme="majorBidi" w:cstheme="majorBidi"/>
          <w:szCs w:val="24"/>
        </w:rPr>
        <w:t xml:space="preserve"> Azmi (2015) terdapat beberapa laman sesawang dengan kata kunci “</w:t>
      </w:r>
      <w:r w:rsidR="003A6BD4" w:rsidRPr="0052132C">
        <w:rPr>
          <w:rFonts w:asciiTheme="majorBidi" w:hAnsiTheme="majorBidi" w:cstheme="majorBidi"/>
          <w:i/>
          <w:iCs/>
          <w:szCs w:val="24"/>
        </w:rPr>
        <w:t>Top LGBT Social Network”</w:t>
      </w:r>
      <w:r w:rsidR="0087084C" w:rsidRPr="0052132C">
        <w:rPr>
          <w:rFonts w:asciiTheme="majorBidi" w:hAnsiTheme="majorBidi" w:cstheme="majorBidi"/>
          <w:szCs w:val="24"/>
        </w:rPr>
        <w:t xml:space="preserve">. Melalui laman sesawang ini, terdapat beberapa laman sosial yang aktif digunakan oleh golongan LGBT untuk meluaskan jaringan, antaranya Grindr, Planet Romeo, Gay.com, Lesbian Malaysia, Manjam. </w:t>
      </w:r>
      <w:proofErr w:type="gramStart"/>
      <w:r w:rsidR="0087084C" w:rsidRPr="0052132C">
        <w:rPr>
          <w:rFonts w:asciiTheme="majorBidi" w:hAnsiTheme="majorBidi" w:cstheme="majorBidi"/>
          <w:szCs w:val="24"/>
        </w:rPr>
        <w:t>com</w:t>
      </w:r>
      <w:proofErr w:type="gramEnd"/>
      <w:r w:rsidR="0087084C" w:rsidRPr="0052132C">
        <w:rPr>
          <w:rFonts w:asciiTheme="majorBidi" w:hAnsiTheme="majorBidi" w:cstheme="majorBidi"/>
          <w:szCs w:val="24"/>
        </w:rPr>
        <w:t xml:space="preserve">, Blued app, Delta app, Gaydar, Manhut.net dan banyak lagi. Golongan LGBT ini </w:t>
      </w:r>
      <w:proofErr w:type="gramStart"/>
      <w:r w:rsidR="0087084C" w:rsidRPr="0052132C">
        <w:rPr>
          <w:rFonts w:asciiTheme="majorBidi" w:hAnsiTheme="majorBidi" w:cstheme="majorBidi"/>
          <w:szCs w:val="24"/>
        </w:rPr>
        <w:t>akan</w:t>
      </w:r>
      <w:proofErr w:type="gramEnd"/>
      <w:r w:rsidR="0087084C" w:rsidRPr="0052132C">
        <w:rPr>
          <w:rFonts w:asciiTheme="majorBidi" w:hAnsiTheme="majorBidi" w:cstheme="majorBidi"/>
          <w:szCs w:val="24"/>
        </w:rPr>
        <w:t xml:space="preserve"> menggunakan jaringan tanpa wayar ini untuk mengumpulkan golongan sesama mereka dan juga tempat mencari pasangan. Oleh itu, Penguasaan media sosial ini boleh mempengaruhi sesiapa sahaja untuk mereka menceburi </w:t>
      </w:r>
      <w:proofErr w:type="gramStart"/>
      <w:r w:rsidR="0087084C" w:rsidRPr="0052132C">
        <w:rPr>
          <w:rFonts w:asciiTheme="majorBidi" w:hAnsiTheme="majorBidi" w:cstheme="majorBidi"/>
          <w:szCs w:val="24"/>
        </w:rPr>
        <w:t>sesuatu  yan</w:t>
      </w:r>
      <w:r w:rsidR="000E6F02" w:rsidRPr="0052132C">
        <w:rPr>
          <w:rFonts w:asciiTheme="majorBidi" w:hAnsiTheme="majorBidi" w:cstheme="majorBidi"/>
          <w:szCs w:val="24"/>
        </w:rPr>
        <w:t>g</w:t>
      </w:r>
      <w:proofErr w:type="gramEnd"/>
      <w:r w:rsidR="000E6F02" w:rsidRPr="0052132C">
        <w:rPr>
          <w:rFonts w:asciiTheme="majorBidi" w:hAnsiTheme="majorBidi" w:cstheme="majorBidi"/>
          <w:szCs w:val="24"/>
        </w:rPr>
        <w:t xml:space="preserve"> baharu dalam kehidupan mereka</w:t>
      </w:r>
      <w:r w:rsidR="00DC6915" w:rsidRPr="0052132C">
        <w:rPr>
          <w:rFonts w:asciiTheme="majorBidi" w:hAnsiTheme="majorBidi" w:cstheme="majorBidi"/>
          <w:szCs w:val="24"/>
        </w:rPr>
        <w:t xml:space="preserve">.  Pada masa yang </w:t>
      </w:r>
      <w:proofErr w:type="gramStart"/>
      <w:r w:rsidR="00DC6915" w:rsidRPr="0052132C">
        <w:rPr>
          <w:rFonts w:asciiTheme="majorBidi" w:hAnsiTheme="majorBidi" w:cstheme="majorBidi"/>
          <w:szCs w:val="24"/>
        </w:rPr>
        <w:t>sama</w:t>
      </w:r>
      <w:proofErr w:type="gramEnd"/>
      <w:r w:rsidR="00DC6915" w:rsidRPr="0052132C">
        <w:rPr>
          <w:rFonts w:asciiTheme="majorBidi" w:hAnsiTheme="majorBidi" w:cstheme="majorBidi"/>
          <w:szCs w:val="24"/>
        </w:rPr>
        <w:t xml:space="preserve"> juga, pihak kerajaan Malaysia menjelaskan bahawa pihak berkuasa serius dalam usaha dan ingin menangani gejala LGBT berikutan terdapat usaha untuk menuntut agar golongan homoseksual atau trasgender ini diiktiraf pada tahun 2012. </w:t>
      </w:r>
    </w:p>
    <w:p w:rsidR="0030556C" w:rsidRPr="0052132C" w:rsidRDefault="0030556C" w:rsidP="00705CC1">
      <w:pPr>
        <w:pStyle w:val="NoSpacing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Bidi" w:hAnsiTheme="majorBidi" w:cstheme="majorBidi"/>
          <w:color w:val="000000" w:themeColor="text1"/>
          <w:sz w:val="24"/>
          <w:szCs w:val="24"/>
        </w:rPr>
      </w:pPr>
      <w:r w:rsidRPr="0052132C">
        <w:rPr>
          <w:rFonts w:asciiTheme="majorBidi" w:hAnsiTheme="majorBidi" w:cstheme="majorBidi"/>
          <w:b/>
          <w:bCs/>
          <w:color w:val="000000" w:themeColor="text1"/>
          <w:sz w:val="24"/>
          <w:szCs w:val="24"/>
        </w:rPr>
        <w:t xml:space="preserve">Identiti </w:t>
      </w:r>
      <w:r w:rsidR="003A6BD4" w:rsidRPr="0052132C">
        <w:rPr>
          <w:rFonts w:asciiTheme="majorBidi" w:hAnsiTheme="majorBidi" w:cstheme="majorBidi"/>
          <w:b/>
          <w:bCs/>
          <w:color w:val="000000" w:themeColor="text1"/>
          <w:sz w:val="24"/>
          <w:szCs w:val="24"/>
        </w:rPr>
        <w:t>dan istilah gay dan lesbian</w:t>
      </w:r>
    </w:p>
    <w:p w:rsidR="0030556C" w:rsidRPr="0052132C" w:rsidRDefault="0030556C" w:rsidP="00A05CE8">
      <w:pPr>
        <w:pStyle w:val="NoSpac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owKashida"/>
        <w:rPr>
          <w:rFonts w:asciiTheme="majorBidi" w:hAnsiTheme="majorBidi" w:cstheme="majorBidi"/>
          <w:b/>
          <w:bCs/>
          <w:color w:val="000000" w:themeColor="text1"/>
          <w:sz w:val="24"/>
          <w:szCs w:val="24"/>
        </w:rPr>
      </w:pPr>
    </w:p>
    <w:p w:rsidR="0030556C" w:rsidRPr="0052132C" w:rsidRDefault="0030556C" w:rsidP="00A05CE8">
      <w:pPr>
        <w:spacing w:line="240" w:lineRule="auto"/>
        <w:ind w:firstLine="0"/>
        <w:jc w:val="lowKashida"/>
        <w:outlineLvl w:val="0"/>
        <w:rPr>
          <w:rFonts w:asciiTheme="majorBidi" w:hAnsiTheme="majorBidi" w:cstheme="majorBidi"/>
          <w:color w:val="000000" w:themeColor="text1"/>
          <w:szCs w:val="24"/>
        </w:rPr>
      </w:pPr>
      <w:r w:rsidRPr="0052132C">
        <w:rPr>
          <w:rFonts w:asciiTheme="majorBidi" w:hAnsiTheme="majorBidi" w:cstheme="majorBidi"/>
          <w:color w:val="000000" w:themeColor="text1"/>
          <w:szCs w:val="24"/>
        </w:rPr>
        <w:t>Dapatan kajian mendapati bahawa terdapat beberapa peserta kajian memberi penerangan mengenai identiti dan istilah gay dan lesbian. Berdasarkan pengalaman PK4 dalam mengendalikan kes gay, tidak semestinya gay berperwatakan seperti wanita dan lembut. Ciri-ciri kliennya seperti lelaki yang normal, hensem dan maskulin tetapi beliau kaunselor menyedari disebelah telinga klien memakai subang. Walaupun begitu mereka masih mengekalkan ciri-ciri maskulin, namun dari segi kehendak seksualnya, mereka lebih</w:t>
      </w:r>
      <w:r w:rsidR="007B6543" w:rsidRPr="0052132C">
        <w:rPr>
          <w:rFonts w:asciiTheme="majorBidi" w:hAnsiTheme="majorBidi" w:cstheme="majorBidi"/>
          <w:color w:val="000000" w:themeColor="text1"/>
          <w:szCs w:val="24"/>
        </w:rPr>
        <w:t xml:space="preserve"> dominan kepada sesama jantina:</w:t>
      </w:r>
    </w:p>
    <w:p w:rsidR="007B6543" w:rsidRPr="0052132C" w:rsidRDefault="002C4685" w:rsidP="002C46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0"/>
        <w:jc w:val="lowKashida"/>
        <w:rPr>
          <w:rFonts w:asciiTheme="majorBidi" w:hAnsiTheme="majorBidi" w:cstheme="majorBidi"/>
          <w:color w:val="000000" w:themeColor="text1"/>
          <w:szCs w:val="24"/>
        </w:rPr>
      </w:pPr>
      <w:r w:rsidRPr="0052132C">
        <w:rPr>
          <w:rFonts w:asciiTheme="majorBidi" w:hAnsiTheme="majorBidi" w:cstheme="majorBidi"/>
          <w:color w:val="000000" w:themeColor="text1"/>
          <w:szCs w:val="24"/>
        </w:rPr>
        <w:t>“</w:t>
      </w:r>
      <w:r w:rsidR="007B6543" w:rsidRPr="0052132C">
        <w:rPr>
          <w:rFonts w:asciiTheme="majorBidi" w:hAnsiTheme="majorBidi" w:cstheme="majorBidi"/>
          <w:color w:val="000000" w:themeColor="text1"/>
          <w:szCs w:val="24"/>
        </w:rPr>
        <w:t xml:space="preserve">Tapi bila masa dapat klien saya yang pertama itu, dia memang nampak seperti lelaki normal, maskulin, lelaki yang hensem dan dia bukan lelaki lembut tetapi dia suka lelaki. Tapi saya nampaklah telinganya ditindik. </w:t>
      </w:r>
      <w:r w:rsidR="007B6543" w:rsidRPr="0052132C">
        <w:rPr>
          <w:rFonts w:asciiTheme="majorBidi" w:hAnsiTheme="majorBidi" w:cstheme="majorBidi"/>
          <w:i/>
          <w:color w:val="000000" w:themeColor="text1"/>
          <w:szCs w:val="24"/>
        </w:rPr>
        <w:t xml:space="preserve">Maybe </w:t>
      </w:r>
      <w:r w:rsidR="007B6543" w:rsidRPr="0052132C">
        <w:rPr>
          <w:rFonts w:asciiTheme="majorBidi" w:hAnsiTheme="majorBidi" w:cstheme="majorBidi"/>
          <w:color w:val="000000" w:themeColor="text1"/>
          <w:szCs w:val="24"/>
        </w:rPr>
        <w:t>itu identiti mereka yang tidak boleh nampak dengan mata kasar</w:t>
      </w:r>
      <w:r w:rsidRPr="0052132C">
        <w:rPr>
          <w:rFonts w:asciiTheme="majorBidi" w:hAnsiTheme="majorBidi" w:cstheme="majorBidi"/>
          <w:color w:val="000000" w:themeColor="text1"/>
          <w:szCs w:val="24"/>
        </w:rPr>
        <w:t>”</w:t>
      </w:r>
      <w:r w:rsidR="007B6543" w:rsidRPr="0052132C">
        <w:rPr>
          <w:rFonts w:asciiTheme="majorBidi" w:hAnsiTheme="majorBidi" w:cstheme="majorBidi"/>
          <w:color w:val="000000" w:themeColor="text1"/>
          <w:szCs w:val="24"/>
        </w:rPr>
        <w:t xml:space="preserve">.                                                                     </w:t>
      </w:r>
      <w:r w:rsidRPr="0052132C">
        <w:rPr>
          <w:rFonts w:asciiTheme="majorBidi" w:hAnsiTheme="majorBidi" w:cstheme="majorBidi"/>
          <w:color w:val="000000" w:themeColor="text1"/>
          <w:szCs w:val="24"/>
        </w:rPr>
        <w:t xml:space="preserve">                                                 </w:t>
      </w:r>
      <w:r w:rsidR="007B6543" w:rsidRPr="0052132C">
        <w:rPr>
          <w:rFonts w:asciiTheme="majorBidi" w:hAnsiTheme="majorBidi" w:cstheme="majorBidi"/>
          <w:color w:val="000000" w:themeColor="text1"/>
          <w:szCs w:val="24"/>
        </w:rPr>
        <w:t xml:space="preserve">(PK4/B46-49/2)  </w:t>
      </w:r>
    </w:p>
    <w:p w:rsidR="007B6543" w:rsidRPr="0052132C" w:rsidRDefault="007B6543" w:rsidP="00A05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firstLine="0"/>
        <w:jc w:val="lowKashida"/>
        <w:rPr>
          <w:rFonts w:asciiTheme="majorBidi" w:hAnsiTheme="majorBidi" w:cstheme="majorBidi"/>
          <w:color w:val="000000" w:themeColor="text1"/>
          <w:szCs w:val="24"/>
        </w:rPr>
      </w:pPr>
      <w:r w:rsidRPr="0052132C">
        <w:rPr>
          <w:rFonts w:asciiTheme="majorBidi" w:hAnsiTheme="majorBidi" w:cstheme="majorBidi"/>
          <w:color w:val="000000" w:themeColor="text1"/>
          <w:szCs w:val="24"/>
        </w:rPr>
        <w:t xml:space="preserve">                                                                                       </w:t>
      </w:r>
    </w:p>
    <w:p w:rsidR="0030556C" w:rsidRPr="0052132C" w:rsidRDefault="009A7A80" w:rsidP="00A05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0"/>
        <w:jc w:val="lowKashida"/>
        <w:rPr>
          <w:rFonts w:asciiTheme="majorBidi" w:hAnsiTheme="majorBidi" w:cstheme="majorBidi"/>
          <w:color w:val="000000" w:themeColor="text1"/>
          <w:szCs w:val="24"/>
          <w:lang w:val="en-US"/>
        </w:rPr>
      </w:pPr>
      <w:r w:rsidRPr="0052132C">
        <w:rPr>
          <w:rFonts w:asciiTheme="majorBidi" w:hAnsiTheme="majorBidi" w:cstheme="majorBidi"/>
          <w:color w:val="000000" w:themeColor="text1"/>
          <w:szCs w:val="24"/>
          <w:lang w:val="en-US"/>
        </w:rPr>
        <w:tab/>
      </w:r>
      <w:r w:rsidR="0030556C" w:rsidRPr="0052132C">
        <w:rPr>
          <w:rFonts w:asciiTheme="majorBidi" w:hAnsiTheme="majorBidi" w:cstheme="majorBidi"/>
          <w:color w:val="000000" w:themeColor="text1"/>
          <w:szCs w:val="24"/>
          <w:lang w:val="en-US"/>
        </w:rPr>
        <w:t xml:space="preserve">Menurut PK11 pula menjelaskan identiti kliennya melalui karakter dan perwatakan yang dibawa oleh kliennya. Kecenderungan tarikan seksual sesama </w:t>
      </w:r>
      <w:proofErr w:type="gramStart"/>
      <w:r w:rsidR="0030556C" w:rsidRPr="0052132C">
        <w:rPr>
          <w:rFonts w:asciiTheme="majorBidi" w:hAnsiTheme="majorBidi" w:cstheme="majorBidi"/>
          <w:color w:val="000000" w:themeColor="text1"/>
          <w:szCs w:val="24"/>
          <w:lang w:val="en-US"/>
        </w:rPr>
        <w:t>jantina  yang</w:t>
      </w:r>
      <w:proofErr w:type="gramEnd"/>
      <w:r w:rsidR="0030556C" w:rsidRPr="0052132C">
        <w:rPr>
          <w:rFonts w:asciiTheme="majorBidi" w:hAnsiTheme="majorBidi" w:cstheme="majorBidi"/>
          <w:color w:val="000000" w:themeColor="text1"/>
          <w:szCs w:val="24"/>
          <w:lang w:val="en-US"/>
        </w:rPr>
        <w:t xml:space="preserve"> sama, gay lebih kepada lelaki.  Hubungan lelaki dengan lelaki </w:t>
      </w:r>
      <w:proofErr w:type="gramStart"/>
      <w:r w:rsidR="0030556C" w:rsidRPr="0052132C">
        <w:rPr>
          <w:rFonts w:asciiTheme="majorBidi" w:hAnsiTheme="majorBidi" w:cstheme="majorBidi"/>
          <w:color w:val="000000" w:themeColor="text1"/>
          <w:szCs w:val="24"/>
          <w:lang w:val="en-US"/>
        </w:rPr>
        <w:t>mempunyai  banyak</w:t>
      </w:r>
      <w:proofErr w:type="gramEnd"/>
      <w:r w:rsidR="0030556C" w:rsidRPr="0052132C">
        <w:rPr>
          <w:rFonts w:asciiTheme="majorBidi" w:hAnsiTheme="majorBidi" w:cstheme="majorBidi"/>
          <w:color w:val="000000" w:themeColor="text1"/>
          <w:szCs w:val="24"/>
          <w:lang w:val="en-US"/>
        </w:rPr>
        <w:t xml:space="preserve">  kategorinya iaitu karakter lelaki gay ini secara fizikalnya maskulin dan sado tetapi memainkan karakter yang feminin mempunyai perwatakan yang sopan dan perlu dibelai seperti perempuan. Terdapat juga kategori </w:t>
      </w:r>
      <w:proofErr w:type="gramStart"/>
      <w:r w:rsidR="0030556C" w:rsidRPr="0052132C">
        <w:rPr>
          <w:rFonts w:asciiTheme="majorBidi" w:hAnsiTheme="majorBidi" w:cstheme="majorBidi"/>
          <w:color w:val="000000" w:themeColor="text1"/>
          <w:szCs w:val="24"/>
          <w:lang w:val="en-US"/>
        </w:rPr>
        <w:t>lelaki  feminin</w:t>
      </w:r>
      <w:proofErr w:type="gramEnd"/>
      <w:r w:rsidR="0030556C" w:rsidRPr="0052132C">
        <w:rPr>
          <w:rFonts w:asciiTheme="majorBidi" w:hAnsiTheme="majorBidi" w:cstheme="majorBidi"/>
          <w:color w:val="000000" w:themeColor="text1"/>
          <w:szCs w:val="24"/>
          <w:lang w:val="en-US"/>
        </w:rPr>
        <w:t xml:space="preserve"> tetapi berperwatakan maskulin dan masih mencintai sesama jantina. Begitu juga dengan klien lesbian yang berperwatakan seperti lelaki maskulin kerana pasangan pere</w:t>
      </w:r>
      <w:r w:rsidR="007B6543" w:rsidRPr="0052132C">
        <w:rPr>
          <w:rFonts w:asciiTheme="majorBidi" w:hAnsiTheme="majorBidi" w:cstheme="majorBidi"/>
          <w:color w:val="000000" w:themeColor="text1"/>
          <w:szCs w:val="24"/>
          <w:lang w:val="en-US"/>
        </w:rPr>
        <w:t>mpuannya berperwatakan feminin:</w:t>
      </w:r>
    </w:p>
    <w:p w:rsidR="007B6543" w:rsidRPr="0052132C" w:rsidRDefault="007B6543" w:rsidP="00A05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0"/>
        <w:jc w:val="lowKashida"/>
        <w:rPr>
          <w:rFonts w:asciiTheme="majorBidi" w:hAnsiTheme="majorBidi" w:cstheme="majorBidi"/>
          <w:color w:val="000000" w:themeColor="text1"/>
          <w:szCs w:val="24"/>
        </w:rPr>
      </w:pPr>
    </w:p>
    <w:p w:rsidR="007B6543" w:rsidRPr="0052132C" w:rsidRDefault="002C4685" w:rsidP="002C46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0"/>
        <w:jc w:val="lowKashida"/>
        <w:rPr>
          <w:rFonts w:asciiTheme="majorBidi" w:hAnsiTheme="majorBidi" w:cstheme="majorBidi"/>
          <w:color w:val="000000" w:themeColor="text1"/>
          <w:szCs w:val="24"/>
        </w:rPr>
      </w:pPr>
      <w:r w:rsidRPr="0052132C">
        <w:rPr>
          <w:rFonts w:asciiTheme="majorBidi" w:hAnsiTheme="majorBidi" w:cstheme="majorBidi"/>
          <w:color w:val="000000" w:themeColor="text1"/>
          <w:szCs w:val="24"/>
        </w:rPr>
        <w:t>“</w:t>
      </w:r>
      <w:r w:rsidR="007B6543" w:rsidRPr="0052132C">
        <w:rPr>
          <w:rFonts w:asciiTheme="majorBidi" w:hAnsiTheme="majorBidi" w:cstheme="majorBidi"/>
          <w:color w:val="000000" w:themeColor="text1"/>
          <w:szCs w:val="24"/>
        </w:rPr>
        <w:t xml:space="preserve">Klien lesbian saya ini memang memainkan peranan feminin disebabkan itulah pasangannya adalah pengkid. Lelaki itu pula saya nampak dia memainkan karakter yang feminin juga sebab emosi dia terlalu lembut kemudian karakter yang ada pada mereka adalah karakter yang feminin, </w:t>
      </w:r>
      <w:proofErr w:type="gramStart"/>
      <w:r w:rsidR="007B6543" w:rsidRPr="0052132C">
        <w:rPr>
          <w:rFonts w:asciiTheme="majorBidi" w:hAnsiTheme="majorBidi" w:cstheme="majorBidi"/>
          <w:color w:val="000000" w:themeColor="text1"/>
          <w:szCs w:val="24"/>
        </w:rPr>
        <w:t>apa</w:t>
      </w:r>
      <w:proofErr w:type="gramEnd"/>
      <w:r w:rsidR="007B6543" w:rsidRPr="0052132C">
        <w:rPr>
          <w:rFonts w:asciiTheme="majorBidi" w:hAnsiTheme="majorBidi" w:cstheme="majorBidi"/>
          <w:color w:val="000000" w:themeColor="text1"/>
          <w:szCs w:val="24"/>
        </w:rPr>
        <w:t xml:space="preserve"> yang saya perhatikan kalau lelaki watak dia adalah perempuan, klien suka kepada karakter maskulin ia akan layan lelaki maskulin itu. Walaupun lelaki itu sado watak dia dalam perhubungan itu adalah perempuan, keempat-empat klien saya ini mempunyai watak yang </w:t>
      </w:r>
      <w:proofErr w:type="gramStart"/>
      <w:r w:rsidR="007B6543" w:rsidRPr="0052132C">
        <w:rPr>
          <w:rFonts w:asciiTheme="majorBidi" w:hAnsiTheme="majorBidi" w:cstheme="majorBidi"/>
          <w:color w:val="000000" w:themeColor="text1"/>
          <w:szCs w:val="24"/>
        </w:rPr>
        <w:t>sama</w:t>
      </w:r>
      <w:proofErr w:type="gramEnd"/>
      <w:r w:rsidR="007B6543" w:rsidRPr="0052132C">
        <w:rPr>
          <w:rFonts w:asciiTheme="majorBidi" w:hAnsiTheme="majorBidi" w:cstheme="majorBidi"/>
          <w:color w:val="000000" w:themeColor="text1"/>
          <w:szCs w:val="24"/>
        </w:rPr>
        <w:t>, sama juga dengan lesbian pasangannya adalah pengkid memainkan watak seperti lelaki, klien s</w:t>
      </w:r>
      <w:r w:rsidRPr="0052132C">
        <w:rPr>
          <w:rFonts w:asciiTheme="majorBidi" w:hAnsiTheme="majorBidi" w:cstheme="majorBidi"/>
          <w:color w:val="000000" w:themeColor="text1"/>
          <w:szCs w:val="24"/>
        </w:rPr>
        <w:t>aya ini memainkan watak feminin”</w:t>
      </w:r>
      <w:r w:rsidR="007B6543" w:rsidRPr="0052132C">
        <w:rPr>
          <w:rFonts w:asciiTheme="majorBidi" w:hAnsiTheme="majorBidi" w:cstheme="majorBidi"/>
          <w:color w:val="000000" w:themeColor="text1"/>
          <w:szCs w:val="24"/>
        </w:rPr>
        <w:t xml:space="preserve">.        </w:t>
      </w:r>
      <w:r w:rsidRPr="0052132C">
        <w:rPr>
          <w:rFonts w:asciiTheme="majorBidi" w:hAnsiTheme="majorBidi" w:cstheme="majorBidi"/>
          <w:color w:val="000000" w:themeColor="text1"/>
          <w:szCs w:val="24"/>
        </w:rPr>
        <w:t xml:space="preserve">                                                      (PK11/B705-713/20)                                                    </w:t>
      </w:r>
      <w:r w:rsidR="007B6543" w:rsidRPr="0052132C">
        <w:rPr>
          <w:rFonts w:asciiTheme="majorBidi" w:hAnsiTheme="majorBidi" w:cstheme="majorBidi"/>
          <w:color w:val="000000" w:themeColor="text1"/>
          <w:szCs w:val="24"/>
        </w:rPr>
        <w:t xml:space="preserve">                                                                                           </w:t>
      </w:r>
    </w:p>
    <w:p w:rsidR="005454C4" w:rsidRPr="0052132C" w:rsidRDefault="005454C4" w:rsidP="00A05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0"/>
        <w:jc w:val="left"/>
        <w:rPr>
          <w:rFonts w:asciiTheme="majorBidi" w:hAnsiTheme="majorBidi" w:cstheme="majorBidi"/>
          <w:color w:val="000000" w:themeColor="text1"/>
          <w:szCs w:val="24"/>
        </w:rPr>
      </w:pPr>
    </w:p>
    <w:p w:rsidR="0030556C" w:rsidRPr="0052132C" w:rsidRDefault="007E6200" w:rsidP="00A05CE8">
      <w:pPr>
        <w:pStyle w:val="NoSpac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owKashida"/>
        <w:rPr>
          <w:rFonts w:asciiTheme="majorBidi" w:hAnsiTheme="majorBidi" w:cstheme="majorBidi"/>
          <w:color w:val="000000" w:themeColor="text1"/>
          <w:sz w:val="24"/>
          <w:szCs w:val="24"/>
        </w:rPr>
      </w:pPr>
      <w:r w:rsidRPr="0052132C">
        <w:rPr>
          <w:rFonts w:asciiTheme="majorBidi" w:eastAsiaTheme="minorHAnsi" w:hAnsiTheme="majorBidi" w:cstheme="majorBidi"/>
          <w:color w:val="000000" w:themeColor="text1"/>
          <w:sz w:val="24"/>
          <w:szCs w:val="24"/>
          <w:lang w:val="en-MY" w:eastAsia="en-US"/>
        </w:rPr>
        <w:tab/>
      </w:r>
      <w:r w:rsidR="0030556C" w:rsidRPr="0052132C">
        <w:rPr>
          <w:rFonts w:asciiTheme="majorBidi" w:hAnsiTheme="majorBidi" w:cstheme="majorBidi"/>
          <w:color w:val="000000" w:themeColor="text1"/>
          <w:sz w:val="24"/>
          <w:szCs w:val="24"/>
        </w:rPr>
        <w:t xml:space="preserve">Selain itu, peserta kajian juga membincangkan soal fizikal dan seksual golongan lesbian. Menurut PK9 hubungan lesbian ini melibatkan perempuan dengan perempuan yang salah </w:t>
      </w:r>
      <w:r w:rsidR="0030556C" w:rsidRPr="0052132C">
        <w:rPr>
          <w:rFonts w:asciiTheme="majorBidi" w:hAnsiTheme="majorBidi" w:cstheme="majorBidi"/>
          <w:color w:val="000000" w:themeColor="text1"/>
          <w:sz w:val="24"/>
          <w:szCs w:val="24"/>
        </w:rPr>
        <w:lastRenderedPageBreak/>
        <w:t xml:space="preserve">seorangnya bersifat feminin dan maskulin. Contoh lesbian maskulin berperwatakan dan berpakaian seperti lelaki berambut pendek, cara jalan kasar dan dada rata. Tambahnya lagi  lesbian lebih kepada hubungan percintaan sesama wanita. Hal ini bermaksud mereka sekadar ingin disayangi, walaupun sesama jantina, termasuk melakukan hubungan seksual: </w:t>
      </w:r>
    </w:p>
    <w:p w:rsidR="007E6200" w:rsidRPr="0052132C" w:rsidRDefault="007E6200" w:rsidP="00A05CE8">
      <w:pPr>
        <w:pStyle w:val="NoSpac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owKashida"/>
        <w:rPr>
          <w:rFonts w:asciiTheme="majorBidi" w:hAnsiTheme="majorBidi" w:cstheme="majorBidi"/>
          <w:color w:val="000000" w:themeColor="text1"/>
          <w:sz w:val="24"/>
          <w:szCs w:val="24"/>
        </w:rPr>
      </w:pPr>
    </w:p>
    <w:p w:rsidR="007B6543" w:rsidRPr="0052132C" w:rsidRDefault="002C4685" w:rsidP="002C4685">
      <w:pPr>
        <w:widowControl w:val="0"/>
        <w:autoSpaceDE w:val="0"/>
        <w:autoSpaceDN w:val="0"/>
        <w:adjustRightInd w:val="0"/>
        <w:spacing w:after="0" w:line="240" w:lineRule="auto"/>
        <w:ind w:firstLine="0"/>
        <w:jc w:val="lowKashida"/>
        <w:rPr>
          <w:rFonts w:asciiTheme="majorBidi" w:hAnsiTheme="majorBidi" w:cstheme="majorBidi"/>
          <w:color w:val="000000" w:themeColor="text1"/>
          <w:szCs w:val="24"/>
        </w:rPr>
      </w:pPr>
      <w:r w:rsidRPr="0052132C">
        <w:rPr>
          <w:rFonts w:asciiTheme="majorBidi" w:hAnsiTheme="majorBidi" w:cstheme="majorBidi"/>
          <w:color w:val="000000" w:themeColor="text1"/>
          <w:szCs w:val="24"/>
          <w:lang w:val="ms-MY"/>
        </w:rPr>
        <w:t>“</w:t>
      </w:r>
      <w:r w:rsidR="007B6543" w:rsidRPr="0052132C">
        <w:rPr>
          <w:rFonts w:asciiTheme="majorBidi" w:hAnsiTheme="majorBidi" w:cstheme="majorBidi"/>
          <w:color w:val="000000" w:themeColor="text1"/>
          <w:szCs w:val="24"/>
        </w:rPr>
        <w:t>Kalau lesbian ini melibatkan hubungan sesama jantina juga antara perempuan dengan perempuan, tetapi apabila sebut pasal lesbian ini saya tengok lebih kepada perhubungan seksual dan percintaan. Kalau pengkid ini seperti lelaki maskulin walaupun mereka perempuan tetapi perwatakan mereka macam lelaki, rambut pendek pakai seluar jeans, pakai kemeja lelaki, jalan macam lelaki dan breast dia pun dia tutup menggunakan bengkung, itu definisi dan identiti lesbian  yang saya boleh gambarkan secara umum</w:t>
      </w:r>
      <w:r w:rsidRPr="0052132C">
        <w:rPr>
          <w:rFonts w:asciiTheme="majorBidi" w:hAnsiTheme="majorBidi" w:cstheme="majorBidi"/>
          <w:color w:val="000000" w:themeColor="text1"/>
          <w:szCs w:val="24"/>
        </w:rPr>
        <w:t xml:space="preserve">” </w:t>
      </w:r>
      <w:r w:rsidR="007B6543" w:rsidRPr="0052132C">
        <w:rPr>
          <w:rFonts w:asciiTheme="majorBidi" w:hAnsiTheme="majorBidi" w:cstheme="majorBidi"/>
          <w:color w:val="000000" w:themeColor="text1"/>
          <w:szCs w:val="24"/>
        </w:rPr>
        <w:t xml:space="preserve">.               </w:t>
      </w:r>
      <w:r w:rsidRPr="0052132C">
        <w:rPr>
          <w:rFonts w:asciiTheme="majorBidi" w:hAnsiTheme="majorBidi" w:cstheme="majorBidi"/>
          <w:color w:val="000000" w:themeColor="text1"/>
          <w:szCs w:val="24"/>
        </w:rPr>
        <w:t xml:space="preserve">                            </w:t>
      </w:r>
      <w:r w:rsidR="007B6543" w:rsidRPr="0052132C">
        <w:rPr>
          <w:rFonts w:asciiTheme="majorBidi" w:hAnsiTheme="majorBidi" w:cstheme="majorBidi"/>
          <w:color w:val="000000" w:themeColor="text1"/>
          <w:szCs w:val="24"/>
        </w:rPr>
        <w:t xml:space="preserve"> </w:t>
      </w:r>
      <w:r w:rsidRPr="0052132C">
        <w:rPr>
          <w:rFonts w:asciiTheme="majorBidi" w:hAnsiTheme="majorBidi" w:cstheme="majorBidi"/>
          <w:color w:val="000000" w:themeColor="text1"/>
          <w:szCs w:val="24"/>
        </w:rPr>
        <w:t xml:space="preserve">(PK9/B234-42/5)       </w:t>
      </w:r>
      <w:r w:rsidR="007B6543" w:rsidRPr="0052132C">
        <w:rPr>
          <w:rFonts w:asciiTheme="majorBidi" w:hAnsiTheme="majorBidi" w:cstheme="majorBidi"/>
          <w:color w:val="000000" w:themeColor="text1"/>
          <w:szCs w:val="24"/>
        </w:rPr>
        <w:t xml:space="preserve">                     </w:t>
      </w:r>
    </w:p>
    <w:p w:rsidR="00D47573" w:rsidRDefault="00D47573" w:rsidP="00D47573">
      <w:pPr>
        <w:spacing w:line="240" w:lineRule="auto"/>
        <w:ind w:firstLine="360"/>
        <w:rPr>
          <w:rFonts w:asciiTheme="majorBidi" w:hAnsiTheme="majorBidi" w:cstheme="majorBidi"/>
          <w:szCs w:val="24"/>
        </w:rPr>
      </w:pPr>
    </w:p>
    <w:p w:rsidR="00DC6915" w:rsidRPr="0052132C" w:rsidRDefault="007B6543" w:rsidP="00D47573">
      <w:pPr>
        <w:spacing w:line="240" w:lineRule="auto"/>
        <w:ind w:firstLine="360"/>
        <w:rPr>
          <w:rFonts w:asciiTheme="majorBidi" w:hAnsiTheme="majorBidi" w:cstheme="majorBidi"/>
          <w:color w:val="000000" w:themeColor="text1"/>
          <w:szCs w:val="24"/>
        </w:rPr>
      </w:pPr>
      <w:r w:rsidRPr="0052132C">
        <w:rPr>
          <w:rFonts w:asciiTheme="majorBidi" w:hAnsiTheme="majorBidi" w:cstheme="majorBidi"/>
          <w:szCs w:val="24"/>
        </w:rPr>
        <w:t>Justeru, berdasarkan dapatan kajian menunjukkan p</w:t>
      </w:r>
      <w:r w:rsidR="00DC6915" w:rsidRPr="0052132C">
        <w:rPr>
          <w:rFonts w:asciiTheme="majorBidi" w:hAnsiTheme="majorBidi" w:cstheme="majorBidi"/>
          <w:szCs w:val="24"/>
        </w:rPr>
        <w:t xml:space="preserve">eserta kajian juga turut membincangkan pengetahuan berkaitan </w:t>
      </w:r>
      <w:r w:rsidR="00234CE1" w:rsidRPr="0052132C">
        <w:rPr>
          <w:rFonts w:asciiTheme="majorBidi" w:hAnsiTheme="majorBidi" w:cstheme="majorBidi"/>
          <w:szCs w:val="24"/>
        </w:rPr>
        <w:t xml:space="preserve">identiti dan </w:t>
      </w:r>
      <w:r w:rsidR="00DC6915" w:rsidRPr="0052132C">
        <w:rPr>
          <w:rFonts w:asciiTheme="majorBidi" w:hAnsiTheme="majorBidi" w:cstheme="majorBidi"/>
          <w:szCs w:val="24"/>
        </w:rPr>
        <w:t xml:space="preserve">terma-terma dalam gay dan lesbian. </w:t>
      </w:r>
      <w:r w:rsidR="00234CE1" w:rsidRPr="0052132C">
        <w:rPr>
          <w:rFonts w:asciiTheme="majorBidi" w:hAnsiTheme="majorBidi" w:cstheme="majorBidi"/>
          <w:color w:val="000000" w:themeColor="text1"/>
          <w:szCs w:val="24"/>
        </w:rPr>
        <w:t xml:space="preserve">Identiti gay dan lesbian ini dibincangkan dari aspek seks, jantina, orientasi seksual, identiti jantina merujuk kepada ciri-ciri fizikal seperti gerak geri yang dipamerkan, </w:t>
      </w:r>
      <w:proofErr w:type="gramStart"/>
      <w:r w:rsidR="00234CE1" w:rsidRPr="0052132C">
        <w:rPr>
          <w:rFonts w:asciiTheme="majorBidi" w:hAnsiTheme="majorBidi" w:cstheme="majorBidi"/>
          <w:color w:val="000000" w:themeColor="text1"/>
          <w:szCs w:val="24"/>
        </w:rPr>
        <w:t>cara</w:t>
      </w:r>
      <w:proofErr w:type="gramEnd"/>
      <w:r w:rsidR="00234CE1" w:rsidRPr="0052132C">
        <w:rPr>
          <w:rFonts w:asciiTheme="majorBidi" w:hAnsiTheme="majorBidi" w:cstheme="majorBidi"/>
          <w:color w:val="000000" w:themeColor="text1"/>
          <w:szCs w:val="24"/>
        </w:rPr>
        <w:t xml:space="preserve"> berkomunikasi, pakaian dan perasaan mereka. Identiti gay dan lesbian ini dapat dikenal pasti dari segi fizikal, tingkah laku dan perasaan mereka terhadap hubungan seksual yang romantik. Kebanyakan lelaki mempunyai wajah yang tampan, bentuk fizikal dan </w:t>
      </w:r>
      <w:proofErr w:type="gramStart"/>
      <w:r w:rsidR="00234CE1" w:rsidRPr="0052132C">
        <w:rPr>
          <w:rFonts w:asciiTheme="majorBidi" w:hAnsiTheme="majorBidi" w:cstheme="majorBidi"/>
          <w:color w:val="000000" w:themeColor="text1"/>
          <w:szCs w:val="24"/>
        </w:rPr>
        <w:t>gaya</w:t>
      </w:r>
      <w:proofErr w:type="gramEnd"/>
      <w:r w:rsidR="00234CE1" w:rsidRPr="0052132C">
        <w:rPr>
          <w:rFonts w:asciiTheme="majorBidi" w:hAnsiTheme="majorBidi" w:cstheme="majorBidi"/>
          <w:color w:val="000000" w:themeColor="text1"/>
          <w:szCs w:val="24"/>
        </w:rPr>
        <w:t xml:space="preserve"> berbeza berbanding dengan golongan lelaki normal. Personaliti dan percakapan biasanya lembut, gerak geri gemalai dan memakai aksesori seperti subang di sebelah telinga kiri sebagai identiti mereka. </w:t>
      </w:r>
      <w:proofErr w:type="gramStart"/>
      <w:r w:rsidR="00234CE1" w:rsidRPr="0052132C">
        <w:rPr>
          <w:rFonts w:asciiTheme="majorBidi" w:hAnsiTheme="majorBidi" w:cstheme="majorBidi"/>
          <w:color w:val="000000" w:themeColor="text1"/>
          <w:szCs w:val="24"/>
        </w:rPr>
        <w:t>Ia</w:t>
      </w:r>
      <w:proofErr w:type="gramEnd"/>
      <w:r w:rsidR="00234CE1" w:rsidRPr="0052132C">
        <w:rPr>
          <w:rFonts w:asciiTheme="majorBidi" w:hAnsiTheme="majorBidi" w:cstheme="majorBidi"/>
          <w:color w:val="000000" w:themeColor="text1"/>
          <w:szCs w:val="24"/>
        </w:rPr>
        <w:t xml:space="preserve"> juga berkaitan dengan personaliti mereka yang ditonjolkan kepada masyarakat. </w:t>
      </w:r>
      <w:r w:rsidR="002C4685" w:rsidRPr="0052132C">
        <w:rPr>
          <w:rFonts w:asciiTheme="majorBidi" w:hAnsiTheme="majorBidi" w:cstheme="majorBidi"/>
          <w:color w:val="000000" w:themeColor="text1"/>
          <w:szCs w:val="24"/>
        </w:rPr>
        <w:tab/>
      </w:r>
      <w:r w:rsidR="00D47573">
        <w:rPr>
          <w:rFonts w:asciiTheme="majorBidi" w:hAnsiTheme="majorBidi" w:cstheme="majorBidi"/>
          <w:color w:val="000000" w:themeColor="text1"/>
          <w:szCs w:val="24"/>
        </w:rPr>
        <w:tab/>
      </w:r>
      <w:r w:rsidR="00D47573">
        <w:rPr>
          <w:rFonts w:asciiTheme="majorBidi" w:hAnsiTheme="majorBidi" w:cstheme="majorBidi"/>
          <w:color w:val="000000" w:themeColor="text1"/>
          <w:szCs w:val="24"/>
        </w:rPr>
        <w:tab/>
      </w:r>
      <w:r w:rsidR="00D47573">
        <w:rPr>
          <w:rFonts w:asciiTheme="majorBidi" w:hAnsiTheme="majorBidi" w:cstheme="majorBidi"/>
          <w:color w:val="000000" w:themeColor="text1"/>
          <w:szCs w:val="24"/>
        </w:rPr>
        <w:tab/>
      </w:r>
      <w:r w:rsidR="002C4685" w:rsidRPr="0052132C">
        <w:rPr>
          <w:rFonts w:asciiTheme="majorBidi" w:hAnsiTheme="majorBidi" w:cstheme="majorBidi"/>
          <w:color w:val="000000" w:themeColor="text1"/>
          <w:szCs w:val="24"/>
        </w:rPr>
        <w:tab/>
      </w:r>
      <w:r w:rsidR="002C4685" w:rsidRPr="0052132C">
        <w:rPr>
          <w:rFonts w:asciiTheme="majorBidi" w:hAnsiTheme="majorBidi" w:cstheme="majorBidi"/>
          <w:color w:val="000000" w:themeColor="text1"/>
          <w:szCs w:val="24"/>
        </w:rPr>
        <w:tab/>
      </w:r>
      <w:r w:rsidR="002C4685" w:rsidRPr="0052132C">
        <w:rPr>
          <w:rFonts w:asciiTheme="majorBidi" w:hAnsiTheme="majorBidi" w:cstheme="majorBidi"/>
          <w:color w:val="000000" w:themeColor="text1"/>
          <w:szCs w:val="24"/>
        </w:rPr>
        <w:tab/>
      </w:r>
      <w:r w:rsidR="002C4685" w:rsidRPr="0052132C">
        <w:rPr>
          <w:rFonts w:asciiTheme="majorBidi" w:hAnsiTheme="majorBidi" w:cstheme="majorBidi"/>
          <w:color w:val="000000" w:themeColor="text1"/>
          <w:szCs w:val="24"/>
        </w:rPr>
        <w:tab/>
      </w:r>
      <w:r w:rsidR="00234CE1" w:rsidRPr="0052132C">
        <w:rPr>
          <w:rFonts w:asciiTheme="majorBidi" w:hAnsiTheme="majorBidi" w:cstheme="majorBidi"/>
          <w:szCs w:val="24"/>
        </w:rPr>
        <w:t>Seterusnya, di Malaysia</w:t>
      </w:r>
      <w:r w:rsidR="00DC6915" w:rsidRPr="0052132C">
        <w:rPr>
          <w:rFonts w:asciiTheme="majorBidi" w:hAnsiTheme="majorBidi" w:cstheme="majorBidi"/>
          <w:szCs w:val="24"/>
        </w:rPr>
        <w:t xml:space="preserve">, terma bagi hubungan lelaki </w:t>
      </w:r>
      <w:proofErr w:type="gramStart"/>
      <w:r w:rsidR="00DC6915" w:rsidRPr="0052132C">
        <w:rPr>
          <w:rFonts w:asciiTheme="majorBidi" w:hAnsiTheme="majorBidi" w:cstheme="majorBidi"/>
          <w:szCs w:val="24"/>
        </w:rPr>
        <w:t>sama</w:t>
      </w:r>
      <w:proofErr w:type="gramEnd"/>
      <w:r w:rsidR="00DC6915" w:rsidRPr="0052132C">
        <w:rPr>
          <w:rFonts w:asciiTheme="majorBidi" w:hAnsiTheme="majorBidi" w:cstheme="majorBidi"/>
          <w:szCs w:val="24"/>
        </w:rPr>
        <w:t xml:space="preserve"> lelaki adalah </w:t>
      </w:r>
      <w:r w:rsidR="00DC6915" w:rsidRPr="0052132C">
        <w:rPr>
          <w:rFonts w:asciiTheme="majorBidi" w:hAnsiTheme="majorBidi" w:cstheme="majorBidi"/>
          <w:i/>
          <w:iCs/>
          <w:szCs w:val="24"/>
        </w:rPr>
        <w:t>gay</w:t>
      </w:r>
      <w:r w:rsidR="00DC6915" w:rsidRPr="0052132C">
        <w:rPr>
          <w:rFonts w:asciiTheme="majorBidi" w:hAnsiTheme="majorBidi" w:cstheme="majorBidi"/>
          <w:szCs w:val="24"/>
        </w:rPr>
        <w:t xml:space="preserve">, manakala perempuan pula </w:t>
      </w:r>
      <w:r w:rsidR="00BD0ABD" w:rsidRPr="0052132C">
        <w:rPr>
          <w:rFonts w:asciiTheme="majorBidi" w:hAnsiTheme="majorBidi" w:cstheme="majorBidi"/>
          <w:szCs w:val="24"/>
        </w:rPr>
        <w:t>lesbian (Yik</w:t>
      </w:r>
      <w:r w:rsidR="0052132C" w:rsidRPr="0052132C">
        <w:rPr>
          <w:rFonts w:asciiTheme="majorBidi" w:hAnsiTheme="majorBidi" w:cstheme="majorBidi"/>
          <w:szCs w:val="24"/>
        </w:rPr>
        <w:t xml:space="preserve"> 2001). Menurut Lu</w:t>
      </w:r>
      <w:r w:rsidR="00743D41" w:rsidRPr="0052132C">
        <w:rPr>
          <w:rFonts w:asciiTheme="majorBidi" w:hAnsiTheme="majorBidi" w:cstheme="majorBidi"/>
          <w:szCs w:val="24"/>
        </w:rPr>
        <w:t>kman</w:t>
      </w:r>
      <w:r w:rsidR="0052132C" w:rsidRPr="0052132C">
        <w:rPr>
          <w:rFonts w:asciiTheme="majorBidi" w:hAnsiTheme="majorBidi" w:cstheme="majorBidi"/>
          <w:szCs w:val="24"/>
        </w:rPr>
        <w:t xml:space="preserve"> &amp; Zuriana</w:t>
      </w:r>
      <w:r w:rsidR="00743D41" w:rsidRPr="0052132C">
        <w:rPr>
          <w:rFonts w:asciiTheme="majorBidi" w:hAnsiTheme="majorBidi" w:cstheme="majorBidi"/>
          <w:szCs w:val="24"/>
        </w:rPr>
        <w:t xml:space="preserve"> (</w:t>
      </w:r>
      <w:r w:rsidR="00DC6915" w:rsidRPr="0052132C">
        <w:rPr>
          <w:rFonts w:asciiTheme="majorBidi" w:hAnsiTheme="majorBidi" w:cstheme="majorBidi"/>
          <w:szCs w:val="24"/>
        </w:rPr>
        <w:t xml:space="preserve">2002), golongan </w:t>
      </w:r>
      <w:proofErr w:type="gramStart"/>
      <w:r w:rsidR="00DC6915" w:rsidRPr="0052132C">
        <w:rPr>
          <w:rFonts w:asciiTheme="majorBidi" w:hAnsiTheme="majorBidi" w:cstheme="majorBidi"/>
          <w:szCs w:val="24"/>
        </w:rPr>
        <w:t>ini  terbahagi</w:t>
      </w:r>
      <w:proofErr w:type="gramEnd"/>
      <w:r w:rsidR="00DC6915" w:rsidRPr="0052132C">
        <w:rPr>
          <w:rFonts w:asciiTheme="majorBidi" w:hAnsiTheme="majorBidi" w:cstheme="majorBidi"/>
          <w:szCs w:val="24"/>
        </w:rPr>
        <w:t xml:space="preserve"> kepada dua kelompok iaitu  lelaki yang </w:t>
      </w:r>
      <w:r w:rsidR="00DC6915" w:rsidRPr="0052132C">
        <w:rPr>
          <w:rFonts w:asciiTheme="majorBidi" w:hAnsiTheme="majorBidi" w:cstheme="majorBidi"/>
          <w:i/>
          <w:iCs/>
          <w:szCs w:val="24"/>
        </w:rPr>
        <w:t xml:space="preserve">trans </w:t>
      </w:r>
      <w:r w:rsidR="00DC6915" w:rsidRPr="0052132C">
        <w:rPr>
          <w:rFonts w:asciiTheme="majorBidi" w:hAnsiTheme="majorBidi" w:cstheme="majorBidi"/>
          <w:szCs w:val="24"/>
        </w:rPr>
        <w:t>(</w:t>
      </w:r>
      <w:r w:rsidR="00DC6915" w:rsidRPr="0052132C">
        <w:rPr>
          <w:rFonts w:asciiTheme="majorBidi" w:hAnsiTheme="majorBidi" w:cstheme="majorBidi"/>
          <w:i/>
          <w:iCs/>
          <w:szCs w:val="24"/>
        </w:rPr>
        <w:t>cross</w:t>
      </w:r>
      <w:r w:rsidR="00DC6915" w:rsidRPr="0052132C">
        <w:rPr>
          <w:rFonts w:asciiTheme="majorBidi" w:hAnsiTheme="majorBidi" w:cstheme="majorBidi"/>
          <w:szCs w:val="24"/>
        </w:rPr>
        <w:t>) kepada wanita (</w:t>
      </w:r>
      <w:r w:rsidR="00DC6915" w:rsidRPr="0052132C">
        <w:rPr>
          <w:rFonts w:asciiTheme="majorBidi" w:hAnsiTheme="majorBidi" w:cstheme="majorBidi"/>
          <w:i/>
          <w:iCs/>
          <w:szCs w:val="24"/>
        </w:rPr>
        <w:t>male to female</w:t>
      </w:r>
      <w:r w:rsidR="00DC6915" w:rsidRPr="0052132C">
        <w:rPr>
          <w:rFonts w:asciiTheme="majorBidi" w:hAnsiTheme="majorBidi" w:cstheme="majorBidi"/>
          <w:szCs w:val="24"/>
        </w:rPr>
        <w:t xml:space="preserve">) atau dikenali sebagai pondan, bapuk, darai, nyah, </w:t>
      </w:r>
      <w:r w:rsidR="00DC6915" w:rsidRPr="0052132C">
        <w:rPr>
          <w:rFonts w:asciiTheme="majorBidi" w:hAnsiTheme="majorBidi" w:cstheme="majorBidi"/>
          <w:i/>
          <w:iCs/>
          <w:szCs w:val="24"/>
        </w:rPr>
        <w:t xml:space="preserve">girlie, doll </w:t>
      </w:r>
      <w:r w:rsidR="00DC6915" w:rsidRPr="0052132C">
        <w:rPr>
          <w:rFonts w:asciiTheme="majorBidi" w:hAnsiTheme="majorBidi" w:cstheme="majorBidi"/>
          <w:szCs w:val="24"/>
        </w:rPr>
        <w:t xml:space="preserve">dan </w:t>
      </w:r>
      <w:r w:rsidR="00DC6915" w:rsidRPr="0052132C">
        <w:rPr>
          <w:rFonts w:asciiTheme="majorBidi" w:hAnsiTheme="majorBidi" w:cstheme="majorBidi"/>
          <w:i/>
          <w:iCs/>
          <w:szCs w:val="24"/>
        </w:rPr>
        <w:t>sissy</w:t>
      </w:r>
      <w:r w:rsidR="00DC6915" w:rsidRPr="0052132C">
        <w:rPr>
          <w:rFonts w:asciiTheme="majorBidi" w:hAnsiTheme="majorBidi" w:cstheme="majorBidi"/>
          <w:szCs w:val="24"/>
        </w:rPr>
        <w:t xml:space="preserve">. Kedua ialah wanita yang </w:t>
      </w:r>
      <w:proofErr w:type="gramStart"/>
      <w:r w:rsidR="00DC6915" w:rsidRPr="0052132C">
        <w:rPr>
          <w:rFonts w:asciiTheme="majorBidi" w:hAnsiTheme="majorBidi" w:cstheme="majorBidi"/>
          <w:i/>
          <w:iCs/>
          <w:szCs w:val="24"/>
        </w:rPr>
        <w:t>trans</w:t>
      </w:r>
      <w:proofErr w:type="gramEnd"/>
      <w:r w:rsidR="00DC6915" w:rsidRPr="0052132C">
        <w:rPr>
          <w:rFonts w:asciiTheme="majorBidi" w:hAnsiTheme="majorBidi" w:cstheme="majorBidi"/>
          <w:i/>
          <w:iCs/>
          <w:szCs w:val="24"/>
        </w:rPr>
        <w:t xml:space="preserve"> </w:t>
      </w:r>
      <w:r w:rsidR="00DC6915" w:rsidRPr="0052132C">
        <w:rPr>
          <w:rFonts w:asciiTheme="majorBidi" w:hAnsiTheme="majorBidi" w:cstheme="majorBidi"/>
          <w:szCs w:val="24"/>
        </w:rPr>
        <w:t>kepada lelaki (</w:t>
      </w:r>
      <w:r w:rsidR="00DC6915" w:rsidRPr="0052132C">
        <w:rPr>
          <w:rFonts w:asciiTheme="majorBidi" w:hAnsiTheme="majorBidi" w:cstheme="majorBidi"/>
          <w:i/>
          <w:iCs/>
          <w:szCs w:val="24"/>
        </w:rPr>
        <w:t>female to male</w:t>
      </w:r>
      <w:r w:rsidR="00DC6915" w:rsidRPr="0052132C">
        <w:rPr>
          <w:rFonts w:asciiTheme="majorBidi" w:hAnsiTheme="majorBidi" w:cstheme="majorBidi"/>
          <w:szCs w:val="24"/>
        </w:rPr>
        <w:t xml:space="preserve">) seperti </w:t>
      </w:r>
      <w:r w:rsidR="00DC6915" w:rsidRPr="0052132C">
        <w:rPr>
          <w:rFonts w:asciiTheme="majorBidi" w:hAnsiTheme="majorBidi" w:cstheme="majorBidi"/>
          <w:i/>
          <w:iCs/>
          <w:szCs w:val="24"/>
        </w:rPr>
        <w:t xml:space="preserve">tomboy, butch </w:t>
      </w:r>
      <w:r w:rsidR="00DC6915" w:rsidRPr="0052132C">
        <w:rPr>
          <w:rFonts w:asciiTheme="majorBidi" w:hAnsiTheme="majorBidi" w:cstheme="majorBidi"/>
          <w:szCs w:val="24"/>
        </w:rPr>
        <w:t xml:space="preserve">(di Malaysia, ia dikenali sebagai </w:t>
      </w:r>
      <w:r w:rsidR="00DC6915" w:rsidRPr="0052132C">
        <w:rPr>
          <w:rFonts w:asciiTheme="majorBidi" w:hAnsiTheme="majorBidi" w:cstheme="majorBidi"/>
          <w:i/>
          <w:iCs/>
          <w:szCs w:val="24"/>
        </w:rPr>
        <w:t>pengkid</w:t>
      </w:r>
      <w:r w:rsidR="00DC6915" w:rsidRPr="0052132C">
        <w:rPr>
          <w:rFonts w:asciiTheme="majorBidi" w:hAnsiTheme="majorBidi" w:cstheme="majorBidi"/>
          <w:szCs w:val="24"/>
        </w:rPr>
        <w:t xml:space="preserve">) dan </w:t>
      </w:r>
      <w:r w:rsidR="00DC6915" w:rsidRPr="0052132C">
        <w:rPr>
          <w:rFonts w:asciiTheme="majorBidi" w:hAnsiTheme="majorBidi" w:cstheme="majorBidi"/>
          <w:i/>
          <w:iCs/>
          <w:szCs w:val="24"/>
        </w:rPr>
        <w:t xml:space="preserve">transman </w:t>
      </w:r>
      <w:r w:rsidR="00DC6915" w:rsidRPr="0052132C">
        <w:rPr>
          <w:rFonts w:asciiTheme="majorBidi" w:hAnsiTheme="majorBidi" w:cstheme="majorBidi"/>
          <w:szCs w:val="24"/>
        </w:rPr>
        <w:t xml:space="preserve">(transeksual wanita selepas menjalani pembedahan genital).  Manakala bagi </w:t>
      </w:r>
      <w:r w:rsidR="00DC6915" w:rsidRPr="0052132C">
        <w:rPr>
          <w:rFonts w:asciiTheme="majorBidi" w:hAnsiTheme="majorBidi" w:cstheme="majorBidi"/>
          <w:szCs w:val="24"/>
          <w:lang w:val="en-US"/>
        </w:rPr>
        <w:t>banyak bahasa terma yang digunakan dalam kalangan mereka. Dalam dunia PLU (</w:t>
      </w:r>
      <w:r w:rsidR="00DC6915" w:rsidRPr="0052132C">
        <w:rPr>
          <w:rFonts w:asciiTheme="majorBidi" w:hAnsiTheme="majorBidi" w:cstheme="majorBidi"/>
          <w:i/>
          <w:iCs/>
          <w:szCs w:val="24"/>
          <w:lang w:val="en-US"/>
        </w:rPr>
        <w:t>People Like Us</w:t>
      </w:r>
      <w:r w:rsidR="00DC6915" w:rsidRPr="0052132C">
        <w:rPr>
          <w:rFonts w:asciiTheme="majorBidi" w:hAnsiTheme="majorBidi" w:cstheme="majorBidi"/>
          <w:szCs w:val="24"/>
          <w:lang w:val="en-US"/>
        </w:rPr>
        <w:t xml:space="preserve">) ia membawa maksud tersendiri contohnya PLU lelaki ada </w:t>
      </w:r>
      <w:r w:rsidR="00DC6915" w:rsidRPr="0052132C">
        <w:rPr>
          <w:rFonts w:asciiTheme="majorBidi" w:hAnsiTheme="majorBidi" w:cstheme="majorBidi"/>
          <w:i/>
          <w:iCs/>
          <w:szCs w:val="24"/>
          <w:lang w:val="en-US"/>
        </w:rPr>
        <w:t>bottom, top</w:t>
      </w:r>
      <w:r w:rsidR="00DC6915" w:rsidRPr="0052132C">
        <w:rPr>
          <w:rFonts w:asciiTheme="majorBidi" w:hAnsiTheme="majorBidi" w:cstheme="majorBidi"/>
          <w:szCs w:val="24"/>
          <w:lang w:val="en-US"/>
        </w:rPr>
        <w:t xml:space="preserve"> dan </w:t>
      </w:r>
      <w:r w:rsidR="00DC6915" w:rsidRPr="0052132C">
        <w:rPr>
          <w:rFonts w:asciiTheme="majorBidi" w:hAnsiTheme="majorBidi" w:cstheme="majorBidi"/>
          <w:i/>
          <w:iCs/>
          <w:szCs w:val="24"/>
          <w:lang w:val="en-US"/>
        </w:rPr>
        <w:t>flex</w:t>
      </w:r>
      <w:r w:rsidR="00DC6915" w:rsidRPr="0052132C">
        <w:rPr>
          <w:rFonts w:asciiTheme="majorBidi" w:hAnsiTheme="majorBidi" w:cstheme="majorBidi"/>
          <w:szCs w:val="24"/>
          <w:lang w:val="en-US"/>
        </w:rPr>
        <w:t xml:space="preserve">i, kalau PLU bagi perempuan pula selalu menggunakan perkataan </w:t>
      </w:r>
      <w:r w:rsidR="00DC6915" w:rsidRPr="0052132C">
        <w:rPr>
          <w:rFonts w:asciiTheme="majorBidi" w:hAnsiTheme="majorBidi" w:cstheme="majorBidi"/>
          <w:i/>
          <w:iCs/>
          <w:szCs w:val="24"/>
          <w:lang w:val="en-US"/>
        </w:rPr>
        <w:t>butch</w:t>
      </w:r>
      <w:r w:rsidR="00DC6915" w:rsidRPr="0052132C">
        <w:rPr>
          <w:rFonts w:asciiTheme="majorBidi" w:hAnsiTheme="majorBidi" w:cstheme="majorBidi"/>
          <w:szCs w:val="24"/>
          <w:lang w:val="en-US"/>
        </w:rPr>
        <w:t xml:space="preserve"> dan </w:t>
      </w:r>
      <w:r w:rsidR="00DC6915" w:rsidRPr="0052132C">
        <w:rPr>
          <w:rFonts w:asciiTheme="majorBidi" w:hAnsiTheme="majorBidi" w:cstheme="majorBidi"/>
          <w:i/>
          <w:iCs/>
          <w:szCs w:val="24"/>
          <w:lang w:val="en-US"/>
        </w:rPr>
        <w:t>femme</w:t>
      </w:r>
      <w:r w:rsidR="00DC6915" w:rsidRPr="0052132C">
        <w:rPr>
          <w:rFonts w:asciiTheme="majorBidi" w:hAnsiTheme="majorBidi" w:cstheme="majorBidi"/>
          <w:i/>
          <w:iCs/>
          <w:szCs w:val="24"/>
        </w:rPr>
        <w:t xml:space="preserve">  </w:t>
      </w:r>
      <w:r w:rsidR="0052132C" w:rsidRPr="0052132C">
        <w:rPr>
          <w:rFonts w:asciiTheme="majorBidi" w:hAnsiTheme="majorBidi" w:cstheme="majorBidi"/>
          <w:szCs w:val="24"/>
        </w:rPr>
        <w:t>(Yik 2001; Lu</w:t>
      </w:r>
      <w:r w:rsidR="00234CE1" w:rsidRPr="0052132C">
        <w:rPr>
          <w:rFonts w:asciiTheme="majorBidi" w:hAnsiTheme="majorBidi" w:cstheme="majorBidi"/>
          <w:szCs w:val="24"/>
        </w:rPr>
        <w:t xml:space="preserve">kman </w:t>
      </w:r>
      <w:r w:rsidR="0052132C" w:rsidRPr="0052132C">
        <w:rPr>
          <w:rFonts w:asciiTheme="majorBidi" w:hAnsiTheme="majorBidi" w:cstheme="majorBidi"/>
          <w:szCs w:val="24"/>
        </w:rPr>
        <w:t xml:space="preserve">&amp; Zuriana </w:t>
      </w:r>
      <w:r w:rsidR="00234CE1" w:rsidRPr="0052132C">
        <w:rPr>
          <w:rFonts w:asciiTheme="majorBidi" w:hAnsiTheme="majorBidi" w:cstheme="majorBidi"/>
          <w:szCs w:val="24"/>
        </w:rPr>
        <w:t>2002).</w:t>
      </w:r>
    </w:p>
    <w:p w:rsidR="001134A1" w:rsidRPr="0052132C" w:rsidRDefault="001134A1" w:rsidP="0052132C">
      <w:pPr>
        <w:pStyle w:val="ListParagraph"/>
        <w:widowControl w:val="0"/>
        <w:numPr>
          <w:ilvl w:val="0"/>
          <w:numId w:val="5"/>
        </w:numPr>
        <w:autoSpaceDE w:val="0"/>
        <w:autoSpaceDN w:val="0"/>
        <w:adjustRightInd w:val="0"/>
        <w:spacing w:after="0" w:line="240" w:lineRule="auto"/>
        <w:jc w:val="center"/>
        <w:rPr>
          <w:rFonts w:asciiTheme="majorBidi" w:eastAsiaTheme="minorEastAsia" w:hAnsiTheme="majorBidi" w:cstheme="majorBidi"/>
          <w:b/>
          <w:bCs/>
          <w:szCs w:val="24"/>
          <w:lang w:val="ms-MY" w:eastAsia="ms-MY"/>
        </w:rPr>
      </w:pPr>
      <w:r w:rsidRPr="0052132C">
        <w:rPr>
          <w:rFonts w:asciiTheme="majorBidi" w:eastAsiaTheme="minorEastAsia" w:hAnsiTheme="majorBidi" w:cstheme="majorBidi"/>
          <w:b/>
          <w:bCs/>
          <w:szCs w:val="24"/>
          <w:lang w:val="ms-MY" w:eastAsia="ms-MY"/>
        </w:rPr>
        <w:t>Pengetahuan kesihatan mental</w:t>
      </w:r>
    </w:p>
    <w:p w:rsidR="001134A1" w:rsidRPr="0052132C" w:rsidRDefault="001134A1" w:rsidP="00A05CE8">
      <w:pPr>
        <w:widowControl w:val="0"/>
        <w:autoSpaceDE w:val="0"/>
        <w:autoSpaceDN w:val="0"/>
        <w:adjustRightInd w:val="0"/>
        <w:spacing w:after="0" w:line="240" w:lineRule="auto"/>
        <w:ind w:firstLine="0"/>
        <w:jc w:val="lowKashida"/>
        <w:rPr>
          <w:rFonts w:asciiTheme="majorBidi" w:eastAsiaTheme="minorEastAsia" w:hAnsiTheme="majorBidi" w:cstheme="majorBidi"/>
          <w:szCs w:val="24"/>
          <w:lang w:val="ms-MY" w:eastAsia="ms-MY"/>
        </w:rPr>
      </w:pPr>
    </w:p>
    <w:p w:rsidR="001134A1" w:rsidRPr="0052132C" w:rsidRDefault="001134A1" w:rsidP="00A05CE8">
      <w:pPr>
        <w:widowControl w:val="0"/>
        <w:autoSpaceDE w:val="0"/>
        <w:autoSpaceDN w:val="0"/>
        <w:adjustRightInd w:val="0"/>
        <w:spacing w:after="0" w:line="240" w:lineRule="auto"/>
        <w:ind w:firstLine="0"/>
        <w:jc w:val="lowKashida"/>
        <w:rPr>
          <w:rFonts w:asciiTheme="majorBidi" w:eastAsiaTheme="minorEastAsia" w:hAnsiTheme="majorBidi" w:cstheme="majorBidi"/>
          <w:szCs w:val="24"/>
          <w:lang w:val="ms-MY" w:eastAsia="ms-MY"/>
        </w:rPr>
      </w:pPr>
      <w:r w:rsidRPr="0052132C">
        <w:rPr>
          <w:rFonts w:asciiTheme="majorBidi" w:eastAsiaTheme="minorEastAsia" w:hAnsiTheme="majorBidi" w:cstheme="majorBidi"/>
          <w:szCs w:val="24"/>
          <w:lang w:val="ms-MY" w:eastAsia="ms-MY"/>
        </w:rPr>
        <w:t>Hasil kajian mendapati bahawa seseorang kaunselor perlu mengetahui dan peka dengan masalah kemurungan yang dihadapi oleh klien, kerana tahap kemurungan yang tinggi mendorong seseorang klien untuk bertindak membunuh diri. Menurut PK1, beliau pernah mengendalikan satu kes di mana kliennya pernah cuba untuk membunuh diri disebabkan ditinggalkan oleh pasangan. Menyedari keadaan itu, PK1 telah membuat ujian psikologi ke atas klien dan mendapati tahap kemurungan yang dihadapi oleh klien adalah tinggi. Justeru, PK1 menekankan supaya kaunselor peka terhadap tahap kemurungan yang dihadapi oleh klien supaya kaunselor tahu dan dapat membantu klien dari bertindak di luar kawalan:</w:t>
      </w:r>
    </w:p>
    <w:p w:rsidR="001134A1" w:rsidRPr="0052132C" w:rsidRDefault="001134A1" w:rsidP="00A05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0"/>
        <w:jc w:val="lowKashida"/>
        <w:rPr>
          <w:rFonts w:asciiTheme="majorBidi" w:hAnsiTheme="majorBidi" w:cstheme="majorBidi"/>
          <w:color w:val="000000"/>
          <w:szCs w:val="24"/>
          <w:lang w:val="ms-MY"/>
        </w:rPr>
      </w:pPr>
    </w:p>
    <w:p w:rsidR="001134A1" w:rsidRPr="0052132C" w:rsidRDefault="002C4685" w:rsidP="002C46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0"/>
        <w:jc w:val="lowKashida"/>
        <w:rPr>
          <w:rFonts w:asciiTheme="majorBidi" w:hAnsiTheme="majorBidi" w:cstheme="majorBidi"/>
          <w:szCs w:val="24"/>
          <w:lang w:val="en-US"/>
        </w:rPr>
      </w:pPr>
      <w:r w:rsidRPr="0052132C">
        <w:rPr>
          <w:rFonts w:asciiTheme="majorBidi" w:hAnsiTheme="majorBidi" w:cstheme="majorBidi"/>
          <w:szCs w:val="24"/>
          <w:lang w:val="ms-MY"/>
        </w:rPr>
        <w:lastRenderedPageBreak/>
        <w:t>“</w:t>
      </w:r>
      <w:r w:rsidR="001134A1" w:rsidRPr="0052132C">
        <w:rPr>
          <w:rFonts w:asciiTheme="majorBidi" w:hAnsiTheme="majorBidi" w:cstheme="majorBidi"/>
          <w:szCs w:val="24"/>
          <w:lang w:val="en-US"/>
        </w:rPr>
        <w:t>Masa itu dia</w:t>
      </w:r>
      <w:r w:rsidR="001134A1" w:rsidRPr="0052132C">
        <w:rPr>
          <w:rFonts w:asciiTheme="majorBidi" w:hAnsiTheme="majorBidi" w:cstheme="majorBidi"/>
          <w:i/>
          <w:iCs/>
          <w:szCs w:val="24"/>
          <w:lang w:val="en-US"/>
        </w:rPr>
        <w:t xml:space="preserve"> clash</w:t>
      </w:r>
      <w:r w:rsidR="001134A1" w:rsidRPr="0052132C">
        <w:rPr>
          <w:rFonts w:asciiTheme="majorBidi" w:hAnsiTheme="majorBidi" w:cstheme="majorBidi"/>
          <w:szCs w:val="24"/>
          <w:lang w:val="en-US"/>
        </w:rPr>
        <w:t xml:space="preserve"> dengan pasangan dia, pasangan dia sudah ada orang lain dan dia pernah hendak cuba bunuh diri, dia </w:t>
      </w:r>
      <w:r w:rsidR="001134A1" w:rsidRPr="0052132C">
        <w:rPr>
          <w:rFonts w:asciiTheme="majorBidi" w:hAnsiTheme="majorBidi" w:cstheme="majorBidi"/>
          <w:i/>
          <w:iCs/>
          <w:szCs w:val="24"/>
          <w:lang w:val="en-US"/>
        </w:rPr>
        <w:t>depreesion</w:t>
      </w:r>
      <w:r w:rsidR="001134A1" w:rsidRPr="0052132C">
        <w:rPr>
          <w:rFonts w:asciiTheme="majorBidi" w:hAnsiTheme="majorBidi" w:cstheme="majorBidi"/>
          <w:szCs w:val="24"/>
          <w:lang w:val="en-US"/>
        </w:rPr>
        <w:t xml:space="preserve">, bila saya buat test dengan dia, </w:t>
      </w:r>
      <w:r w:rsidR="001134A1" w:rsidRPr="0052132C">
        <w:rPr>
          <w:rFonts w:asciiTheme="majorBidi" w:hAnsiTheme="majorBidi" w:cstheme="majorBidi"/>
          <w:i/>
          <w:iCs/>
          <w:szCs w:val="24"/>
          <w:lang w:val="en-US"/>
        </w:rPr>
        <w:t>depression</w:t>
      </w:r>
      <w:r w:rsidR="001134A1" w:rsidRPr="0052132C">
        <w:rPr>
          <w:rFonts w:asciiTheme="majorBidi" w:hAnsiTheme="majorBidi" w:cstheme="majorBidi"/>
          <w:szCs w:val="24"/>
          <w:lang w:val="en-US"/>
        </w:rPr>
        <w:t xml:space="preserve"> dia tinggi.  Jadinya kaunselor perlu tahu tahap kemurungan klien nie sampai mana. Perkara ini perlu dititikberatkan oleh kaunselor</w:t>
      </w:r>
      <w:r w:rsidRPr="0052132C">
        <w:rPr>
          <w:rFonts w:asciiTheme="majorBidi" w:hAnsiTheme="majorBidi" w:cstheme="majorBidi"/>
          <w:szCs w:val="24"/>
          <w:lang w:val="en-US"/>
        </w:rPr>
        <w:t>”</w:t>
      </w:r>
      <w:r w:rsidR="001134A1" w:rsidRPr="0052132C">
        <w:rPr>
          <w:rFonts w:asciiTheme="majorBidi" w:hAnsiTheme="majorBidi" w:cstheme="majorBidi"/>
          <w:szCs w:val="24"/>
          <w:lang w:val="en-US"/>
        </w:rPr>
        <w:t xml:space="preserve">.            </w:t>
      </w:r>
      <w:r w:rsidRPr="0052132C">
        <w:rPr>
          <w:rFonts w:asciiTheme="majorBidi" w:hAnsiTheme="majorBidi" w:cstheme="majorBidi"/>
          <w:szCs w:val="24"/>
          <w:lang w:val="en-US"/>
        </w:rPr>
        <w:t xml:space="preserve">                                       </w:t>
      </w:r>
      <w:r w:rsidR="001134A1" w:rsidRPr="0052132C">
        <w:rPr>
          <w:rFonts w:asciiTheme="majorBidi" w:hAnsiTheme="majorBidi" w:cstheme="majorBidi"/>
          <w:szCs w:val="24"/>
          <w:lang w:val="en-US"/>
        </w:rPr>
        <w:t xml:space="preserve">                        (PK1/B445-451/7)</w:t>
      </w:r>
    </w:p>
    <w:p w:rsidR="001134A1" w:rsidRPr="0052132C" w:rsidRDefault="001134A1" w:rsidP="00A05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firstLine="0"/>
        <w:jc w:val="lowKashida"/>
        <w:rPr>
          <w:rFonts w:asciiTheme="majorBidi" w:hAnsiTheme="majorBidi" w:cstheme="majorBidi"/>
          <w:szCs w:val="24"/>
          <w:lang w:val="en-US"/>
        </w:rPr>
      </w:pPr>
      <w:r w:rsidRPr="0052132C">
        <w:rPr>
          <w:rFonts w:asciiTheme="majorBidi" w:hAnsiTheme="majorBidi" w:cstheme="majorBidi"/>
          <w:szCs w:val="24"/>
          <w:lang w:val="en-US"/>
        </w:rPr>
        <w:t xml:space="preserve">                                                                      </w:t>
      </w:r>
    </w:p>
    <w:p w:rsidR="001134A1" w:rsidRPr="0052132C" w:rsidRDefault="001134A1" w:rsidP="00A05CE8">
      <w:pPr>
        <w:pStyle w:val="Normal0"/>
        <w:jc w:val="lowKashida"/>
        <w:rPr>
          <w:rFonts w:asciiTheme="majorBidi" w:hAnsiTheme="majorBidi" w:cstheme="majorBidi"/>
          <w:lang w:val="en-US"/>
        </w:rPr>
      </w:pPr>
    </w:p>
    <w:p w:rsidR="001134A1" w:rsidRPr="0052132C" w:rsidRDefault="001134A1" w:rsidP="00A05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0"/>
        <w:jc w:val="lowKashida"/>
        <w:rPr>
          <w:rFonts w:asciiTheme="majorBidi" w:hAnsiTheme="majorBidi" w:cstheme="majorBidi"/>
          <w:szCs w:val="24"/>
          <w:lang w:val="en-US"/>
        </w:rPr>
      </w:pPr>
      <w:r w:rsidRPr="0052132C">
        <w:rPr>
          <w:rFonts w:asciiTheme="majorBidi" w:hAnsiTheme="majorBidi" w:cstheme="majorBidi"/>
          <w:szCs w:val="24"/>
          <w:lang w:val="en-US"/>
        </w:rPr>
        <w:tab/>
        <w:t xml:space="preserve">Hal ini turut diakui oleh PK12 kerana beliau juga mempunyai pengalaman </w:t>
      </w:r>
      <w:proofErr w:type="gramStart"/>
      <w:r w:rsidRPr="0052132C">
        <w:rPr>
          <w:rFonts w:asciiTheme="majorBidi" w:hAnsiTheme="majorBidi" w:cstheme="majorBidi"/>
          <w:szCs w:val="24"/>
          <w:lang w:val="en-US"/>
        </w:rPr>
        <w:t>yang  hampir</w:t>
      </w:r>
      <w:proofErr w:type="gramEnd"/>
      <w:r w:rsidRPr="0052132C">
        <w:rPr>
          <w:rFonts w:asciiTheme="majorBidi" w:hAnsiTheme="majorBidi" w:cstheme="majorBidi"/>
          <w:szCs w:val="24"/>
          <w:lang w:val="en-US"/>
        </w:rPr>
        <w:t xml:space="preserve"> sama dan pernah mengendalikan klien yang bertindak mencederakan diri disebabkan ditinggalkan oleh pasangan. Oleh itu, bagi mengelakkan perkara ini berlaku, kaunselor perlu peka dan mengetahui isu berkaitan kesihatan mental terutama berkaitan dengan masalah kemurungan dan tekanan. Menurut PK12, kaunselor juga perlu tahu berkaitan dengan alat-alat ujian psikologi supaya </w:t>
      </w:r>
      <w:proofErr w:type="gramStart"/>
      <w:r w:rsidRPr="0052132C">
        <w:rPr>
          <w:rFonts w:asciiTheme="majorBidi" w:hAnsiTheme="majorBidi" w:cstheme="majorBidi"/>
          <w:szCs w:val="24"/>
          <w:lang w:val="en-US"/>
        </w:rPr>
        <w:t>ia</w:t>
      </w:r>
      <w:proofErr w:type="gramEnd"/>
      <w:r w:rsidRPr="0052132C">
        <w:rPr>
          <w:rFonts w:asciiTheme="majorBidi" w:hAnsiTheme="majorBidi" w:cstheme="majorBidi"/>
          <w:szCs w:val="24"/>
          <w:lang w:val="en-US"/>
        </w:rPr>
        <w:t xml:space="preserve"> dapat dilakukan ke atas klien bagi mengetahui tahap kemurungan yang dihadapi oleh klien, supaya kaunselor tidak gelabah apabila klien cuba bertindak untuk membunuh diri. Hal ini kerana, seseorang yang mengalami kemurungan yang tinggi cenderung untuk membunuh diri, jika perkara ini tidak dibendung dari awal. Oleh itu, kepentingan pengetahuan isu kesihatan mental ini sedikit sebanyak dapat membantu kaunselor untuk lebih bersedia dengan pelbagai kemungkinan yang berlaku kepada klien sepanjang sesi berjalan: </w:t>
      </w:r>
    </w:p>
    <w:p w:rsidR="001134A1" w:rsidRPr="0052132C" w:rsidRDefault="001134A1" w:rsidP="00A05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0"/>
        <w:jc w:val="left"/>
        <w:rPr>
          <w:rFonts w:asciiTheme="majorBidi" w:hAnsiTheme="majorBidi" w:cstheme="majorBidi"/>
          <w:szCs w:val="24"/>
          <w:lang w:val="en-US"/>
        </w:rPr>
      </w:pPr>
    </w:p>
    <w:p w:rsidR="001134A1" w:rsidRPr="0052132C" w:rsidRDefault="002C4685" w:rsidP="002C46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0"/>
        <w:jc w:val="lowKashida"/>
        <w:rPr>
          <w:rFonts w:asciiTheme="majorBidi" w:hAnsiTheme="majorBidi" w:cstheme="majorBidi"/>
          <w:szCs w:val="24"/>
          <w:lang w:val="en-US"/>
        </w:rPr>
      </w:pPr>
      <w:r w:rsidRPr="0052132C">
        <w:rPr>
          <w:rFonts w:asciiTheme="majorBidi" w:hAnsiTheme="majorBidi" w:cstheme="majorBidi"/>
          <w:szCs w:val="24"/>
          <w:lang w:val="en-US"/>
        </w:rPr>
        <w:t>“</w:t>
      </w:r>
      <w:r w:rsidR="001134A1" w:rsidRPr="0052132C">
        <w:rPr>
          <w:rFonts w:asciiTheme="majorBidi" w:hAnsiTheme="majorBidi" w:cstheme="majorBidi"/>
          <w:szCs w:val="24"/>
          <w:lang w:val="en-US"/>
        </w:rPr>
        <w:t xml:space="preserve">Sesi keenam dia mula cederakan diri sendiri sebab sepanjang sesi dia putus cinta dengan pasangan gay, </w:t>
      </w:r>
      <w:r w:rsidR="001134A1" w:rsidRPr="0052132C">
        <w:rPr>
          <w:rFonts w:asciiTheme="majorBidi" w:hAnsiTheme="majorBidi" w:cstheme="majorBidi"/>
          <w:i/>
          <w:iCs/>
          <w:szCs w:val="24"/>
          <w:lang w:val="en-US"/>
        </w:rPr>
        <w:t xml:space="preserve">so </w:t>
      </w:r>
      <w:r w:rsidR="001134A1" w:rsidRPr="0052132C">
        <w:rPr>
          <w:rFonts w:asciiTheme="majorBidi" w:hAnsiTheme="majorBidi" w:cstheme="majorBidi"/>
          <w:szCs w:val="24"/>
          <w:lang w:val="en-US"/>
        </w:rPr>
        <w:t xml:space="preserve">dia mula cederakan diri, dia di tahan di pusat kesihatan sebab cubaan membunuh diri.  Jadinya kita boleh lihat klien memang mempunyai tahap </w:t>
      </w:r>
      <w:r w:rsidR="001134A1" w:rsidRPr="0052132C">
        <w:rPr>
          <w:rFonts w:asciiTheme="majorBidi" w:hAnsiTheme="majorBidi" w:cstheme="majorBidi"/>
          <w:i/>
          <w:iCs/>
          <w:szCs w:val="24"/>
          <w:lang w:val="en-US"/>
        </w:rPr>
        <w:t xml:space="preserve">depression </w:t>
      </w:r>
      <w:r w:rsidR="001134A1" w:rsidRPr="0052132C">
        <w:rPr>
          <w:rFonts w:asciiTheme="majorBidi" w:hAnsiTheme="majorBidi" w:cstheme="majorBidi"/>
          <w:szCs w:val="24"/>
          <w:lang w:val="en-US"/>
        </w:rPr>
        <w:t xml:space="preserve">yang tinggi. Bagi mengelakkan isu ini berlaku, kita perlu mengetahui berkaitan dengan alat-alat ujian psikologi berkaitan dengan kemurungan dan </w:t>
      </w:r>
      <w:r w:rsidR="001134A1" w:rsidRPr="0052132C">
        <w:rPr>
          <w:rFonts w:asciiTheme="majorBidi" w:hAnsiTheme="majorBidi" w:cstheme="majorBidi"/>
          <w:i/>
          <w:iCs/>
          <w:szCs w:val="24"/>
          <w:lang w:val="en-US"/>
        </w:rPr>
        <w:t xml:space="preserve">anxiety </w:t>
      </w:r>
      <w:r w:rsidR="001134A1" w:rsidRPr="0052132C">
        <w:rPr>
          <w:rFonts w:asciiTheme="majorBidi" w:hAnsiTheme="majorBidi" w:cstheme="majorBidi"/>
          <w:szCs w:val="24"/>
          <w:lang w:val="en-US"/>
        </w:rPr>
        <w:t>supaya kaunselor tidak gelabah dengan klien yang cuba membunuh diri</w:t>
      </w:r>
      <w:r w:rsidRPr="0052132C">
        <w:rPr>
          <w:rFonts w:asciiTheme="majorBidi" w:hAnsiTheme="majorBidi" w:cstheme="majorBidi"/>
          <w:szCs w:val="24"/>
          <w:lang w:val="en-US"/>
        </w:rPr>
        <w:t>”</w:t>
      </w:r>
      <w:r w:rsidR="001134A1" w:rsidRPr="0052132C">
        <w:rPr>
          <w:rFonts w:asciiTheme="majorBidi" w:hAnsiTheme="majorBidi" w:cstheme="majorBidi"/>
          <w:szCs w:val="24"/>
          <w:lang w:val="en-US"/>
        </w:rPr>
        <w:t xml:space="preserve">.       </w:t>
      </w:r>
      <w:r w:rsidRPr="0052132C">
        <w:rPr>
          <w:rFonts w:asciiTheme="majorBidi" w:hAnsiTheme="majorBidi" w:cstheme="majorBidi"/>
          <w:szCs w:val="24"/>
          <w:lang w:val="en-US"/>
        </w:rPr>
        <w:t xml:space="preserve">                                         </w:t>
      </w:r>
      <w:r w:rsidR="001134A1" w:rsidRPr="0052132C">
        <w:rPr>
          <w:rFonts w:asciiTheme="majorBidi" w:hAnsiTheme="majorBidi" w:cstheme="majorBidi"/>
          <w:szCs w:val="24"/>
          <w:lang w:val="en-US"/>
        </w:rPr>
        <w:t xml:space="preserve">                      (PK12/B511-517/9)</w:t>
      </w:r>
    </w:p>
    <w:p w:rsidR="001134A1" w:rsidRPr="0052132C" w:rsidRDefault="001134A1" w:rsidP="00A05C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0"/>
        <w:jc w:val="left"/>
        <w:rPr>
          <w:rFonts w:asciiTheme="majorBidi" w:hAnsiTheme="majorBidi" w:cstheme="majorBidi"/>
          <w:szCs w:val="24"/>
          <w:lang w:val="en-US"/>
        </w:rPr>
      </w:pPr>
    </w:p>
    <w:p w:rsidR="003B0763" w:rsidRPr="0052132C" w:rsidRDefault="001134A1" w:rsidP="002C46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0"/>
        <w:rPr>
          <w:rFonts w:asciiTheme="majorBidi" w:hAnsiTheme="majorBidi" w:cstheme="majorBidi"/>
          <w:szCs w:val="24"/>
          <w:lang w:val="en-US"/>
        </w:rPr>
      </w:pPr>
      <w:r w:rsidRPr="0052132C">
        <w:rPr>
          <w:rFonts w:asciiTheme="majorBidi" w:hAnsiTheme="majorBidi" w:cstheme="majorBidi"/>
          <w:szCs w:val="24"/>
          <w:lang w:val="en-US"/>
        </w:rPr>
        <w:tab/>
      </w:r>
    </w:p>
    <w:p w:rsidR="003A6BD4" w:rsidRPr="0052132C" w:rsidRDefault="0052132C" w:rsidP="0052132C">
      <w:pPr>
        <w:spacing w:line="240" w:lineRule="auto"/>
        <w:rPr>
          <w:rFonts w:asciiTheme="majorBidi" w:eastAsiaTheme="minorEastAsia" w:hAnsiTheme="majorBidi" w:cstheme="majorBidi"/>
          <w:szCs w:val="24"/>
          <w:lang w:val="ms-MY" w:eastAsia="ms-MY"/>
        </w:rPr>
      </w:pPr>
      <w:r w:rsidRPr="0052132C">
        <w:rPr>
          <w:rFonts w:asciiTheme="majorBidi" w:eastAsiaTheme="minorEastAsia" w:hAnsiTheme="majorBidi" w:cstheme="majorBidi"/>
          <w:szCs w:val="24"/>
          <w:lang w:val="en-US" w:eastAsia="ms-MY"/>
        </w:rPr>
        <w:t xml:space="preserve">Dapatan kajian ini selari dengan </w:t>
      </w:r>
      <w:r w:rsidR="002C4685" w:rsidRPr="0052132C">
        <w:rPr>
          <w:rFonts w:asciiTheme="majorBidi" w:eastAsiaTheme="minorEastAsia" w:hAnsiTheme="majorBidi" w:cstheme="majorBidi"/>
          <w:szCs w:val="24"/>
          <w:lang w:val="en-US" w:eastAsia="ms-MY"/>
        </w:rPr>
        <w:t>b</w:t>
      </w:r>
      <w:r w:rsidR="003B0763" w:rsidRPr="0052132C">
        <w:rPr>
          <w:rFonts w:asciiTheme="majorBidi" w:eastAsiaTheme="minorEastAsia" w:hAnsiTheme="majorBidi" w:cstheme="majorBidi"/>
          <w:szCs w:val="24"/>
          <w:lang w:val="ms-MY" w:eastAsia="ms-MY"/>
        </w:rPr>
        <w:t xml:space="preserve">eberapa </w:t>
      </w:r>
      <w:proofErr w:type="gramStart"/>
      <w:r w:rsidR="003B0763" w:rsidRPr="0052132C">
        <w:rPr>
          <w:rFonts w:asciiTheme="majorBidi" w:eastAsiaTheme="minorEastAsia" w:hAnsiTheme="majorBidi" w:cstheme="majorBidi"/>
          <w:szCs w:val="24"/>
          <w:lang w:val="ms-MY" w:eastAsia="ms-MY"/>
        </w:rPr>
        <w:t>pengkaji</w:t>
      </w:r>
      <w:r w:rsidR="002C4685" w:rsidRPr="0052132C">
        <w:rPr>
          <w:rFonts w:asciiTheme="majorBidi" w:eastAsiaTheme="minorEastAsia" w:hAnsiTheme="majorBidi" w:cstheme="majorBidi"/>
          <w:szCs w:val="24"/>
          <w:lang w:val="ms-MY" w:eastAsia="ms-MY"/>
        </w:rPr>
        <w:t xml:space="preserve"> </w:t>
      </w:r>
      <w:r w:rsidR="003B0763" w:rsidRPr="0052132C">
        <w:rPr>
          <w:rFonts w:asciiTheme="majorBidi" w:eastAsiaTheme="minorEastAsia" w:hAnsiTheme="majorBidi" w:cstheme="majorBidi"/>
          <w:szCs w:val="24"/>
          <w:lang w:val="ms-MY" w:eastAsia="ms-MY"/>
        </w:rPr>
        <w:t xml:space="preserve"> (</w:t>
      </w:r>
      <w:proofErr w:type="gramEnd"/>
      <w:r w:rsidR="003B0763" w:rsidRPr="0052132C">
        <w:rPr>
          <w:rFonts w:asciiTheme="majorBidi" w:eastAsiaTheme="minorEastAsia" w:hAnsiTheme="majorBidi" w:cstheme="majorBidi"/>
          <w:szCs w:val="24"/>
          <w:lang w:val="ms-MY" w:eastAsia="ms-MY"/>
        </w:rPr>
        <w:t>contoh, Chan 2017; Ch</w:t>
      </w:r>
      <w:r w:rsidR="00E70363" w:rsidRPr="0052132C">
        <w:rPr>
          <w:rFonts w:asciiTheme="majorBidi" w:eastAsiaTheme="minorEastAsia" w:hAnsiTheme="majorBidi" w:cstheme="majorBidi"/>
          <w:szCs w:val="24"/>
          <w:lang w:val="ms-MY" w:eastAsia="ms-MY"/>
        </w:rPr>
        <w:t>an 2018; Chan &amp; Erby 2018; Chan et al.  2017a</w:t>
      </w:r>
      <w:r w:rsidR="003B0763" w:rsidRPr="0052132C">
        <w:rPr>
          <w:rFonts w:asciiTheme="majorBidi" w:eastAsiaTheme="minorEastAsia" w:hAnsiTheme="majorBidi" w:cstheme="majorBidi"/>
          <w:szCs w:val="24"/>
          <w:lang w:val="ms-MY" w:eastAsia="ms-MY"/>
        </w:rPr>
        <w:t xml:space="preserve">; </w:t>
      </w:r>
      <w:r w:rsidR="00E70363" w:rsidRPr="0052132C">
        <w:rPr>
          <w:rFonts w:asciiTheme="majorBidi" w:eastAsiaTheme="minorEastAsia" w:hAnsiTheme="majorBidi" w:cstheme="majorBidi"/>
          <w:szCs w:val="24"/>
          <w:lang w:val="ms-MY" w:eastAsia="ms-MY"/>
        </w:rPr>
        <w:t>Singh 2013; Singh &amp; McKleroy</w:t>
      </w:r>
      <w:r w:rsidRPr="0052132C">
        <w:rPr>
          <w:rFonts w:asciiTheme="majorBidi" w:eastAsiaTheme="minorEastAsia" w:hAnsiTheme="majorBidi" w:cstheme="majorBidi"/>
          <w:szCs w:val="24"/>
          <w:lang w:val="ms-MY" w:eastAsia="ms-MY"/>
        </w:rPr>
        <w:t xml:space="preserve"> 2011) yang</w:t>
      </w:r>
      <w:r w:rsidR="003B0763" w:rsidRPr="0052132C">
        <w:rPr>
          <w:rFonts w:asciiTheme="majorBidi" w:eastAsiaTheme="minorEastAsia" w:hAnsiTheme="majorBidi" w:cstheme="majorBidi"/>
          <w:szCs w:val="24"/>
          <w:lang w:val="ms-MY" w:eastAsia="ms-MY"/>
        </w:rPr>
        <w:t xml:space="preserve"> menyatakan golongan gay dan lesbian ini terdedah kepada kemurungan, tekanan, diskriminasi dan kesihatan mental. Oleh itu, kaunselor yang kompeten wajar menguasai pengetahuan berkaitan kesihatan mental supaya dapat membantu klien meningkatkan motivasi diri mereka serta menghalang mereka daripada mencederakan diri kesan daripada emosi yang terganggu.</w:t>
      </w:r>
      <w:r w:rsidR="00D47573">
        <w:rPr>
          <w:rFonts w:asciiTheme="majorBidi" w:eastAsiaTheme="minorEastAsia" w:hAnsiTheme="majorBidi" w:cstheme="majorBidi"/>
          <w:szCs w:val="24"/>
          <w:lang w:val="ms-MY" w:eastAsia="ms-MY"/>
        </w:rPr>
        <w:tab/>
      </w:r>
      <w:r w:rsidR="00D47573">
        <w:rPr>
          <w:rFonts w:asciiTheme="majorBidi" w:eastAsiaTheme="minorEastAsia" w:hAnsiTheme="majorBidi" w:cstheme="majorBidi"/>
          <w:szCs w:val="24"/>
          <w:lang w:val="ms-MY" w:eastAsia="ms-MY"/>
        </w:rPr>
        <w:tab/>
      </w:r>
      <w:r w:rsidR="00D47573">
        <w:rPr>
          <w:rFonts w:asciiTheme="majorBidi" w:eastAsiaTheme="minorEastAsia" w:hAnsiTheme="majorBidi" w:cstheme="majorBidi"/>
          <w:szCs w:val="24"/>
          <w:lang w:val="ms-MY" w:eastAsia="ms-MY"/>
        </w:rPr>
        <w:tab/>
      </w:r>
      <w:r w:rsidR="00D47573">
        <w:rPr>
          <w:rFonts w:asciiTheme="majorBidi" w:eastAsiaTheme="minorEastAsia" w:hAnsiTheme="majorBidi" w:cstheme="majorBidi"/>
          <w:szCs w:val="24"/>
          <w:lang w:val="ms-MY" w:eastAsia="ms-MY"/>
        </w:rPr>
        <w:tab/>
      </w:r>
      <w:r w:rsidR="003A6BD4" w:rsidRPr="0052132C">
        <w:rPr>
          <w:rFonts w:asciiTheme="majorBidi" w:hAnsiTheme="majorBidi" w:cstheme="majorBidi"/>
          <w:szCs w:val="24"/>
          <w:lang w:val="ms-MY"/>
        </w:rPr>
        <w:t xml:space="preserve">Justeru, dapatan kajian juga mendapati keperluan pengetahuan berkaitan dengan kesihatan mental klien. </w:t>
      </w:r>
      <w:r w:rsidR="003A6BD4" w:rsidRPr="0052132C">
        <w:rPr>
          <w:rFonts w:asciiTheme="majorBidi" w:eastAsiaTheme="minorEastAsia" w:hAnsiTheme="majorBidi" w:cstheme="majorBidi"/>
          <w:szCs w:val="24"/>
          <w:lang w:val="ms-MY" w:eastAsia="ms-MY"/>
        </w:rPr>
        <w:t xml:space="preserve">Apabila menyentuh isu gay dan lesbian, ia bukan sahaja berkaitan dengan tingkah laku mereka malahan ia juga berkait dengan gangguan psikologi dan masalah kemurungan. Mereka juga cenderung untuk mencederakan atau membunuh diri. Masalah yang mereka hadapi ini disebabkan oleh tekanan hidup sehingga menyebabkan mereka melakukan perkara di luar kawalan. </w:t>
      </w:r>
      <w:r w:rsidR="00DF6E9E" w:rsidRPr="0052132C">
        <w:rPr>
          <w:rFonts w:asciiTheme="majorBidi" w:eastAsiaTheme="minorEastAsia" w:hAnsiTheme="majorBidi" w:cstheme="majorBidi"/>
          <w:szCs w:val="24"/>
          <w:lang w:val="ms-MY" w:eastAsia="ms-MY"/>
        </w:rPr>
        <w:t xml:space="preserve">Menurut Tonya, Hugh &amp; Randolph  (2019) dan Israel (2013), </w:t>
      </w:r>
      <w:r w:rsidR="003A6BD4" w:rsidRPr="0052132C">
        <w:rPr>
          <w:rFonts w:asciiTheme="majorBidi" w:eastAsiaTheme="minorEastAsia" w:hAnsiTheme="majorBidi" w:cstheme="majorBidi"/>
          <w:szCs w:val="24"/>
          <w:lang w:val="ms-MY" w:eastAsia="ms-MY"/>
        </w:rPr>
        <w:t>klien akan membawa pelbagai isu dalam sesi termasuklah isu gangguan psikologi yang disebabkan kemurungan. Apabila melibatkan permasalahan gangguan psikologi ia memberikan kesukaran kepada kaunselor untuk menjalankan sesi kaunseling kerana seseorang kaunselor perlu memberi penekanan kepad</w:t>
      </w:r>
      <w:r w:rsidR="00C577A1">
        <w:rPr>
          <w:rFonts w:asciiTheme="majorBidi" w:eastAsiaTheme="minorEastAsia" w:hAnsiTheme="majorBidi" w:cstheme="majorBidi"/>
          <w:szCs w:val="24"/>
          <w:lang w:val="ms-MY" w:eastAsia="ms-MY"/>
        </w:rPr>
        <w:t>a emosi klien. Oleh itu, s</w:t>
      </w:r>
      <w:r w:rsidR="003A6BD4" w:rsidRPr="0052132C">
        <w:rPr>
          <w:rFonts w:asciiTheme="majorBidi" w:eastAsiaTheme="minorEastAsia" w:hAnsiTheme="majorBidi" w:cstheme="majorBidi"/>
          <w:szCs w:val="24"/>
          <w:lang w:val="ms-MY" w:eastAsia="ms-MY"/>
        </w:rPr>
        <w:t xml:space="preserve">ebagai kaunselor adalah perlu untuk mengetahui dengan mendalam berkaitan masalah kemurungan dan bunuh diri, bukan setakat mengetetahui kemurungan itu adalah kesedihan. Oleh yang demikian, seseorang kaunselor perlu membuat persediaan dan mempunyai maklumat dalam pelbagai isu dan skop termasuklah isu-isu berkaitan </w:t>
      </w:r>
      <w:r w:rsidR="003A6BD4" w:rsidRPr="0052132C">
        <w:rPr>
          <w:rFonts w:asciiTheme="majorBidi" w:eastAsiaTheme="minorEastAsia" w:hAnsiTheme="majorBidi" w:cstheme="majorBidi"/>
          <w:szCs w:val="24"/>
          <w:lang w:val="ms-MY" w:eastAsia="ms-MY"/>
        </w:rPr>
        <w:lastRenderedPageBreak/>
        <w:t xml:space="preserve">kesihatan mental, kemurungan dan bunuh diri, tidak cukup hanya sekadar mengetahui maklumat </w:t>
      </w:r>
      <w:r w:rsidRPr="0052132C">
        <w:rPr>
          <w:rFonts w:asciiTheme="majorBidi" w:eastAsiaTheme="minorEastAsia" w:hAnsiTheme="majorBidi" w:cstheme="majorBidi"/>
          <w:szCs w:val="24"/>
          <w:lang w:val="ms-MY" w:eastAsia="ms-MY"/>
        </w:rPr>
        <w:t>tentang gay dan lesbian sahaja.</w:t>
      </w:r>
    </w:p>
    <w:p w:rsidR="003A6BD4" w:rsidRPr="0052132C" w:rsidRDefault="003A6BD4" w:rsidP="00A05CE8">
      <w:pPr>
        <w:pStyle w:val="NoSpac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owKashida"/>
        <w:rPr>
          <w:rFonts w:asciiTheme="majorBidi" w:hAnsiTheme="majorBidi" w:cstheme="majorBidi"/>
          <w:b/>
          <w:bCs/>
          <w:color w:val="000000" w:themeColor="text1"/>
          <w:sz w:val="24"/>
          <w:szCs w:val="24"/>
        </w:rPr>
      </w:pPr>
    </w:p>
    <w:p w:rsidR="0030556C" w:rsidRPr="0052132C" w:rsidRDefault="0030556C" w:rsidP="0052132C">
      <w:pPr>
        <w:pStyle w:val="NoSpacing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Bidi" w:hAnsiTheme="majorBidi" w:cstheme="majorBidi"/>
          <w:b/>
          <w:bCs/>
          <w:color w:val="000000" w:themeColor="text1"/>
          <w:sz w:val="24"/>
          <w:szCs w:val="24"/>
        </w:rPr>
      </w:pPr>
      <w:r w:rsidRPr="0052132C">
        <w:rPr>
          <w:rFonts w:asciiTheme="majorBidi" w:hAnsiTheme="majorBidi" w:cstheme="majorBidi"/>
          <w:b/>
          <w:bCs/>
          <w:color w:val="000000" w:themeColor="text1"/>
          <w:sz w:val="24"/>
          <w:szCs w:val="24"/>
        </w:rPr>
        <w:t>Pengetahuan Silang Budaya</w:t>
      </w:r>
    </w:p>
    <w:p w:rsidR="0030556C" w:rsidRPr="0052132C" w:rsidRDefault="0030556C" w:rsidP="00A05CE8">
      <w:pPr>
        <w:spacing w:after="0" w:line="240" w:lineRule="auto"/>
        <w:ind w:firstLine="0"/>
        <w:jc w:val="lowKashida"/>
        <w:rPr>
          <w:rFonts w:asciiTheme="majorBidi" w:hAnsiTheme="majorBidi" w:cstheme="majorBidi"/>
          <w:color w:val="000000" w:themeColor="text1"/>
          <w:szCs w:val="24"/>
        </w:rPr>
      </w:pPr>
    </w:p>
    <w:p w:rsidR="0030556C" w:rsidRPr="0052132C" w:rsidRDefault="0030556C" w:rsidP="00A05CE8">
      <w:pPr>
        <w:spacing w:after="0" w:line="240" w:lineRule="auto"/>
        <w:ind w:firstLine="0"/>
        <w:jc w:val="lowKashida"/>
        <w:rPr>
          <w:rFonts w:asciiTheme="majorBidi" w:hAnsiTheme="majorBidi" w:cstheme="majorBidi"/>
          <w:color w:val="000000" w:themeColor="text1"/>
          <w:szCs w:val="24"/>
        </w:rPr>
      </w:pPr>
      <w:r w:rsidRPr="0052132C">
        <w:rPr>
          <w:rFonts w:asciiTheme="majorBidi" w:hAnsiTheme="majorBidi" w:cstheme="majorBidi"/>
          <w:color w:val="000000" w:themeColor="text1"/>
          <w:szCs w:val="24"/>
        </w:rPr>
        <w:t>Berdasarkan dapatan kajian, peserta kajian juga telah membincangkan berkaitan kepentingan mempunyai pengetahuan silang budaya</w:t>
      </w:r>
      <w:r w:rsidR="007B6543" w:rsidRPr="0052132C">
        <w:rPr>
          <w:rFonts w:asciiTheme="majorBidi" w:hAnsiTheme="majorBidi" w:cstheme="majorBidi"/>
          <w:color w:val="000000" w:themeColor="text1"/>
          <w:szCs w:val="24"/>
        </w:rPr>
        <w:t xml:space="preserve"> dalam mengendalikan kes gay dan lesbian. Bagi PK7</w:t>
      </w:r>
      <w:r w:rsidRPr="0052132C">
        <w:rPr>
          <w:rFonts w:asciiTheme="majorBidi" w:hAnsiTheme="majorBidi" w:cstheme="majorBidi"/>
          <w:color w:val="000000" w:themeColor="text1"/>
          <w:szCs w:val="24"/>
        </w:rPr>
        <w:t xml:space="preserve"> mengatakan pengetahuan kaunseling silang budaya ini perlu diambil kira dalam proses kaunseling untuk melahirkan kaunselor yang mampu memberikan perkhidmatan kaunseling yang holistik dan berkesan. Kaunselor perlu memahami budaya, etnik, agama dan orientasi seksual klien</w:t>
      </w:r>
      <w:r w:rsidRPr="0052132C">
        <w:rPr>
          <w:rFonts w:asciiTheme="majorBidi" w:eastAsia="Times New Roman" w:hAnsiTheme="majorBidi" w:cstheme="majorBidi"/>
          <w:color w:val="000000" w:themeColor="text1"/>
          <w:szCs w:val="24"/>
        </w:rPr>
        <w:t xml:space="preserve"> budaya. Selain itu, </w:t>
      </w:r>
      <w:r w:rsidRPr="0052132C">
        <w:rPr>
          <w:rFonts w:asciiTheme="majorBidi" w:hAnsiTheme="majorBidi" w:cstheme="majorBidi"/>
          <w:color w:val="000000" w:themeColor="text1"/>
          <w:szCs w:val="24"/>
        </w:rPr>
        <w:t xml:space="preserve">kaunselor juga tidak boleh mempunyai sikap prejudis dan prangsangka. Elemen prejudis dan prasangka ini terdapat dalam kaunseling silang budaya. Kaunselor juga tidak boleh meletakkan nilai kepada klien kerana nilai kaunselor dan nilai klien adalah berbeza. Walaupun tingkah laku gay dan lesbian ini salah disisi agama, itu bukan bermaksud kaunselor tidak boleh menghukum dan menilai klien. Kaunselor perlu menerima </w:t>
      </w:r>
      <w:proofErr w:type="gramStart"/>
      <w:r w:rsidRPr="0052132C">
        <w:rPr>
          <w:rFonts w:asciiTheme="majorBidi" w:hAnsiTheme="majorBidi" w:cstheme="majorBidi"/>
          <w:color w:val="000000" w:themeColor="text1"/>
          <w:szCs w:val="24"/>
        </w:rPr>
        <w:t>kehadiran  klien</w:t>
      </w:r>
      <w:proofErr w:type="gramEnd"/>
      <w:r w:rsidRPr="0052132C">
        <w:rPr>
          <w:rFonts w:asciiTheme="majorBidi" w:hAnsiTheme="majorBidi" w:cstheme="majorBidi"/>
          <w:color w:val="000000" w:themeColor="text1"/>
          <w:szCs w:val="24"/>
        </w:rPr>
        <w:t xml:space="preserve"> tanpa syarat, penerimaan  ini bukannya mengakui perbuatan yang dilakukan tetapi menerima klien sebagai manusia yang n</w:t>
      </w:r>
      <w:r w:rsidR="007B6543" w:rsidRPr="0052132C">
        <w:rPr>
          <w:rFonts w:asciiTheme="majorBidi" w:hAnsiTheme="majorBidi" w:cstheme="majorBidi"/>
          <w:color w:val="000000" w:themeColor="text1"/>
          <w:szCs w:val="24"/>
        </w:rPr>
        <w:t>ormal seperti orang lain:</w:t>
      </w:r>
    </w:p>
    <w:p w:rsidR="0030556C" w:rsidRPr="0052132C" w:rsidRDefault="0030556C" w:rsidP="00A05CE8">
      <w:pPr>
        <w:pStyle w:val="NoSpac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owKashida"/>
        <w:rPr>
          <w:rFonts w:asciiTheme="majorBidi" w:hAnsiTheme="majorBidi" w:cstheme="majorBidi"/>
          <w:b/>
          <w:bCs/>
          <w:color w:val="000000" w:themeColor="text1"/>
          <w:sz w:val="24"/>
          <w:szCs w:val="24"/>
          <w:lang w:val="en-MY"/>
        </w:rPr>
      </w:pPr>
    </w:p>
    <w:p w:rsidR="007B6543" w:rsidRPr="0052132C" w:rsidRDefault="002C4685" w:rsidP="00D475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0"/>
        <w:jc w:val="lowKashida"/>
        <w:rPr>
          <w:rFonts w:asciiTheme="majorBidi" w:hAnsiTheme="majorBidi" w:cstheme="majorBidi"/>
          <w:color w:val="000000" w:themeColor="text1"/>
          <w:szCs w:val="24"/>
        </w:rPr>
      </w:pPr>
      <w:r w:rsidRPr="0052132C">
        <w:rPr>
          <w:rFonts w:asciiTheme="majorBidi" w:hAnsiTheme="majorBidi" w:cstheme="majorBidi"/>
          <w:color w:val="000000" w:themeColor="text1"/>
          <w:szCs w:val="24"/>
        </w:rPr>
        <w:t>“</w:t>
      </w:r>
      <w:r w:rsidR="007B6543" w:rsidRPr="0052132C">
        <w:rPr>
          <w:rFonts w:asciiTheme="majorBidi" w:hAnsiTheme="majorBidi" w:cstheme="majorBidi"/>
          <w:color w:val="000000" w:themeColor="text1"/>
          <w:szCs w:val="24"/>
        </w:rPr>
        <w:t xml:space="preserve">Kompetensi kaunselor ini ada pelbagai aspek, kalau kita tengok kompetensi dalam silang budaya, kaunseling ini perlu mempunyai kepakaran yang meluas tentang </w:t>
      </w:r>
      <w:r w:rsidR="007B6543" w:rsidRPr="0052132C">
        <w:rPr>
          <w:rFonts w:asciiTheme="majorBidi" w:hAnsiTheme="majorBidi" w:cstheme="majorBidi"/>
          <w:i/>
          <w:color w:val="000000" w:themeColor="text1"/>
          <w:szCs w:val="24"/>
        </w:rPr>
        <w:t>cross cultural</w:t>
      </w:r>
      <w:r w:rsidR="007B6543" w:rsidRPr="0052132C">
        <w:rPr>
          <w:rFonts w:asciiTheme="majorBidi" w:hAnsiTheme="majorBidi" w:cstheme="majorBidi"/>
          <w:color w:val="000000" w:themeColor="text1"/>
          <w:szCs w:val="24"/>
        </w:rPr>
        <w:t>. Kita ada nilai sendiri dan nilai klien berbeza, jadinya kesedaran perlu ada, tidak kira isu apa-apa. Contohnya klien ini suka kepada lelaki so kita tidak boleh menunjukkan benda ini adalah pelik, pelik maksudnya kita bersedia menerima walaupun klien merasakan kausnelor takut tidak boleh menerima sebab klien yang datang hendak kaunselor menerima masalah dia dan bukannya mengecam dan kaunselor perlu ada keing</w:t>
      </w:r>
      <w:r w:rsidR="00D47573">
        <w:rPr>
          <w:rFonts w:asciiTheme="majorBidi" w:hAnsiTheme="majorBidi" w:cstheme="majorBidi"/>
          <w:color w:val="000000" w:themeColor="text1"/>
          <w:szCs w:val="24"/>
        </w:rPr>
        <w:t>inan untuk membantu klien untuk</w:t>
      </w:r>
      <w:r w:rsidR="007B6543" w:rsidRPr="0052132C">
        <w:rPr>
          <w:rFonts w:asciiTheme="majorBidi" w:hAnsiTheme="majorBidi" w:cstheme="majorBidi"/>
          <w:color w:val="000000" w:themeColor="text1"/>
          <w:szCs w:val="24"/>
        </w:rPr>
        <w:t>berubah</w:t>
      </w:r>
      <w:r w:rsidRPr="0052132C">
        <w:rPr>
          <w:rFonts w:asciiTheme="majorBidi" w:hAnsiTheme="majorBidi" w:cstheme="majorBidi"/>
          <w:color w:val="000000" w:themeColor="text1"/>
          <w:szCs w:val="24"/>
        </w:rPr>
        <w:t>”</w:t>
      </w:r>
      <w:r w:rsidR="007B6543" w:rsidRPr="0052132C">
        <w:rPr>
          <w:rFonts w:asciiTheme="majorBidi" w:hAnsiTheme="majorBidi" w:cstheme="majorBidi"/>
          <w:color w:val="000000" w:themeColor="text1"/>
          <w:szCs w:val="24"/>
        </w:rPr>
        <w:t xml:space="preserve">.       </w:t>
      </w:r>
      <w:r w:rsidR="00D47573" w:rsidRPr="0052132C">
        <w:rPr>
          <w:rFonts w:asciiTheme="majorBidi" w:hAnsiTheme="majorBidi" w:cstheme="majorBidi"/>
          <w:color w:val="000000" w:themeColor="text1"/>
          <w:szCs w:val="24"/>
        </w:rPr>
        <w:t xml:space="preserve">(PK7/B603-617/20)        </w:t>
      </w:r>
      <w:r w:rsidR="007B6543" w:rsidRPr="0052132C">
        <w:rPr>
          <w:rFonts w:asciiTheme="majorBidi" w:hAnsiTheme="majorBidi" w:cstheme="majorBidi"/>
          <w:color w:val="000000" w:themeColor="text1"/>
          <w:szCs w:val="24"/>
        </w:rPr>
        <w:t xml:space="preserve">                                                </w:t>
      </w:r>
      <w:r w:rsidR="009A7A80" w:rsidRPr="0052132C">
        <w:rPr>
          <w:rFonts w:asciiTheme="majorBidi" w:hAnsiTheme="majorBidi" w:cstheme="majorBidi"/>
          <w:color w:val="000000" w:themeColor="text1"/>
          <w:szCs w:val="24"/>
        </w:rPr>
        <w:tab/>
      </w:r>
    </w:p>
    <w:p w:rsidR="007B6543" w:rsidRPr="0052132C" w:rsidRDefault="007B6543" w:rsidP="00A05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0"/>
        <w:jc w:val="lowKashida"/>
        <w:rPr>
          <w:rFonts w:asciiTheme="majorBidi" w:hAnsiTheme="majorBidi" w:cstheme="majorBidi"/>
          <w:color w:val="000000" w:themeColor="text1"/>
          <w:szCs w:val="24"/>
        </w:rPr>
      </w:pPr>
    </w:p>
    <w:p w:rsidR="0030556C" w:rsidRPr="0052132C" w:rsidRDefault="007B6543" w:rsidP="00A05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0"/>
        <w:jc w:val="lowKashida"/>
        <w:rPr>
          <w:rFonts w:asciiTheme="majorBidi" w:hAnsiTheme="majorBidi" w:cstheme="majorBidi"/>
          <w:color w:val="000000" w:themeColor="text1"/>
          <w:szCs w:val="24"/>
          <w:lang w:val="en-US"/>
        </w:rPr>
      </w:pPr>
      <w:r w:rsidRPr="0052132C">
        <w:rPr>
          <w:rFonts w:asciiTheme="majorBidi" w:hAnsiTheme="majorBidi" w:cstheme="majorBidi"/>
          <w:color w:val="000000" w:themeColor="text1"/>
          <w:szCs w:val="24"/>
        </w:rPr>
        <w:tab/>
      </w:r>
      <w:r w:rsidR="0030556C" w:rsidRPr="0052132C">
        <w:rPr>
          <w:rFonts w:asciiTheme="majorBidi" w:hAnsiTheme="majorBidi" w:cstheme="majorBidi"/>
          <w:color w:val="000000" w:themeColor="text1"/>
          <w:szCs w:val="24"/>
          <w:lang w:val="en-US"/>
        </w:rPr>
        <w:t xml:space="preserve">Dapatan PK7 dikukuhkan lagi dengan temu bual mendalam yang dijalankan ke atas PK11. Beliau mempunyai pendapat yang </w:t>
      </w:r>
      <w:proofErr w:type="gramStart"/>
      <w:r w:rsidR="0030556C" w:rsidRPr="0052132C">
        <w:rPr>
          <w:rFonts w:asciiTheme="majorBidi" w:hAnsiTheme="majorBidi" w:cstheme="majorBidi"/>
          <w:color w:val="000000" w:themeColor="text1"/>
          <w:szCs w:val="24"/>
          <w:lang w:val="en-US"/>
        </w:rPr>
        <w:t>sama</w:t>
      </w:r>
      <w:proofErr w:type="gramEnd"/>
      <w:r w:rsidR="0030556C" w:rsidRPr="0052132C">
        <w:rPr>
          <w:rFonts w:asciiTheme="majorBidi" w:hAnsiTheme="majorBidi" w:cstheme="majorBidi"/>
          <w:color w:val="000000" w:themeColor="text1"/>
          <w:szCs w:val="24"/>
          <w:lang w:val="en-US"/>
        </w:rPr>
        <w:t xml:space="preserve"> berkaitan pengetahuan silang budaya. Menurut PK11, pengetahuan silang budaya ini sudah didedahkan semasa pengajian di universiti kepada pelajar-pelajar kaunseling supaya lebih peka dan bersedia untuk pada masa </w:t>
      </w:r>
      <w:proofErr w:type="gramStart"/>
      <w:r w:rsidR="0030556C" w:rsidRPr="0052132C">
        <w:rPr>
          <w:rFonts w:asciiTheme="majorBidi" w:hAnsiTheme="majorBidi" w:cstheme="majorBidi"/>
          <w:color w:val="000000" w:themeColor="text1"/>
          <w:szCs w:val="24"/>
          <w:lang w:val="en-US"/>
        </w:rPr>
        <w:t>akan</w:t>
      </w:r>
      <w:proofErr w:type="gramEnd"/>
      <w:r w:rsidR="0030556C" w:rsidRPr="0052132C">
        <w:rPr>
          <w:rFonts w:asciiTheme="majorBidi" w:hAnsiTheme="majorBidi" w:cstheme="majorBidi"/>
          <w:color w:val="000000" w:themeColor="text1"/>
          <w:szCs w:val="24"/>
          <w:lang w:val="en-US"/>
        </w:rPr>
        <w:t xml:space="preserve"> datang. Apabila seseorang kaunselor memahami kaunseling silang budaya, mereka boleh menerima secara terbuka kes-kes yang melibatkan seksualiti ini. Oleh itu kaunselor perlu mengelakkan sikap yang negatif seperti prejudis, bias dan diskriminasi dalam sesi kaunseling yang dijalankan. Boleh dilihat melalui petikan di bawah: </w:t>
      </w:r>
    </w:p>
    <w:p w:rsidR="00A04387" w:rsidRPr="0052132C" w:rsidRDefault="00A04387" w:rsidP="00A05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0"/>
        <w:jc w:val="lowKashida"/>
        <w:rPr>
          <w:rFonts w:asciiTheme="majorBidi" w:hAnsiTheme="majorBidi" w:cstheme="majorBidi"/>
          <w:color w:val="000000" w:themeColor="text1"/>
          <w:szCs w:val="24"/>
          <w:lang w:val="en-US"/>
        </w:rPr>
      </w:pPr>
    </w:p>
    <w:p w:rsidR="002C4685" w:rsidRPr="0052132C" w:rsidRDefault="002C4685" w:rsidP="002C46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0"/>
        <w:jc w:val="lowKashida"/>
        <w:rPr>
          <w:rFonts w:asciiTheme="majorBidi" w:hAnsiTheme="majorBidi" w:cstheme="majorBidi"/>
          <w:color w:val="000000" w:themeColor="text1"/>
          <w:szCs w:val="24"/>
        </w:rPr>
      </w:pPr>
      <w:r w:rsidRPr="0052132C">
        <w:rPr>
          <w:rFonts w:asciiTheme="majorBidi" w:hAnsiTheme="majorBidi" w:cstheme="majorBidi"/>
          <w:color w:val="000000" w:themeColor="text1"/>
          <w:szCs w:val="24"/>
          <w:lang w:val="en-US"/>
        </w:rPr>
        <w:t>“</w:t>
      </w:r>
      <w:r w:rsidR="001134A1" w:rsidRPr="0052132C">
        <w:rPr>
          <w:rFonts w:asciiTheme="majorBidi" w:hAnsiTheme="majorBidi" w:cstheme="majorBidi"/>
          <w:color w:val="000000" w:themeColor="text1"/>
          <w:szCs w:val="24"/>
        </w:rPr>
        <w:t xml:space="preserve">Selain itu, sebagai kaunselor perlu mempunyai pengetahuan silang budaya, sebab kaunseling silang budaya memang sudah diterapkan semasa kita di universiti lagi. So pada saya sesiapa kaunselor yang memahami silang budaya, tiada masalah untuk dia menerima secara terbuka berkaitan dengan kes seksualiti.  </w:t>
      </w:r>
      <w:proofErr w:type="gramStart"/>
      <w:r w:rsidR="001134A1" w:rsidRPr="0052132C">
        <w:rPr>
          <w:rFonts w:asciiTheme="majorBidi" w:hAnsiTheme="majorBidi" w:cstheme="majorBidi"/>
          <w:color w:val="000000" w:themeColor="text1"/>
          <w:szCs w:val="24"/>
        </w:rPr>
        <w:t>Kerana  silang</w:t>
      </w:r>
      <w:proofErr w:type="gramEnd"/>
      <w:r w:rsidR="001134A1" w:rsidRPr="0052132C">
        <w:rPr>
          <w:rFonts w:asciiTheme="majorBidi" w:hAnsiTheme="majorBidi" w:cstheme="majorBidi"/>
          <w:color w:val="000000" w:themeColor="text1"/>
          <w:szCs w:val="24"/>
        </w:rPr>
        <w:t xml:space="preserve"> budaya dapat dilihat dari segi gender, orientasi seksual, pendidikan dan sistem kepercayaan. Walaupun nampak mudah difahami tetapi agar sukar untuk </w:t>
      </w:r>
      <w:proofErr w:type="gramStart"/>
      <w:r w:rsidR="001134A1" w:rsidRPr="0052132C">
        <w:rPr>
          <w:rFonts w:asciiTheme="majorBidi" w:hAnsiTheme="majorBidi" w:cstheme="majorBidi"/>
          <w:color w:val="000000" w:themeColor="text1"/>
          <w:szCs w:val="24"/>
        </w:rPr>
        <w:t>diterapkan  dalam</w:t>
      </w:r>
      <w:proofErr w:type="gramEnd"/>
      <w:r w:rsidR="001134A1" w:rsidRPr="0052132C">
        <w:rPr>
          <w:rFonts w:asciiTheme="majorBidi" w:hAnsiTheme="majorBidi" w:cstheme="majorBidi"/>
          <w:color w:val="000000" w:themeColor="text1"/>
          <w:szCs w:val="24"/>
        </w:rPr>
        <w:t xml:space="preserve"> proses kaunseling disebabkan oleh prejudis, bias dan syak wasangka oleh kaunselor dalam sesi yang dijalankan</w:t>
      </w:r>
      <w:r w:rsidRPr="0052132C">
        <w:rPr>
          <w:rFonts w:asciiTheme="majorBidi" w:hAnsiTheme="majorBidi" w:cstheme="majorBidi"/>
          <w:color w:val="000000" w:themeColor="text1"/>
          <w:szCs w:val="24"/>
        </w:rPr>
        <w:t>”</w:t>
      </w:r>
      <w:r w:rsidR="001134A1" w:rsidRPr="0052132C">
        <w:rPr>
          <w:rFonts w:asciiTheme="majorBidi" w:hAnsiTheme="majorBidi" w:cstheme="majorBidi"/>
          <w:color w:val="000000" w:themeColor="text1"/>
          <w:szCs w:val="24"/>
        </w:rPr>
        <w:t xml:space="preserve">.                                       </w:t>
      </w:r>
      <w:r w:rsidRPr="0052132C">
        <w:rPr>
          <w:rFonts w:asciiTheme="majorBidi" w:hAnsiTheme="majorBidi" w:cstheme="majorBidi"/>
          <w:color w:val="000000" w:themeColor="text1"/>
          <w:szCs w:val="24"/>
        </w:rPr>
        <w:t>(PK11/B560/15)</w:t>
      </w:r>
    </w:p>
    <w:p w:rsidR="002C4685" w:rsidRPr="0052132C" w:rsidRDefault="002C4685" w:rsidP="002C46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hanging="720"/>
        <w:jc w:val="lowKashida"/>
        <w:rPr>
          <w:rFonts w:asciiTheme="majorBidi" w:hAnsiTheme="majorBidi" w:cstheme="majorBidi"/>
          <w:color w:val="000000" w:themeColor="text1"/>
          <w:szCs w:val="24"/>
        </w:rPr>
      </w:pPr>
    </w:p>
    <w:p w:rsidR="001134A1" w:rsidRPr="0052132C" w:rsidRDefault="001134A1" w:rsidP="002C46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0"/>
        <w:jc w:val="lowKashida"/>
        <w:rPr>
          <w:rFonts w:asciiTheme="majorBidi" w:hAnsiTheme="majorBidi" w:cstheme="majorBidi"/>
          <w:color w:val="000000" w:themeColor="text1"/>
          <w:szCs w:val="24"/>
        </w:rPr>
      </w:pPr>
      <w:r w:rsidRPr="0052132C">
        <w:rPr>
          <w:rFonts w:asciiTheme="majorBidi" w:hAnsiTheme="majorBidi" w:cstheme="majorBidi"/>
          <w:color w:val="000000" w:themeColor="text1"/>
          <w:szCs w:val="24"/>
        </w:rPr>
        <w:t xml:space="preserve">                                                          </w:t>
      </w:r>
    </w:p>
    <w:p w:rsidR="001134A1" w:rsidRPr="0052132C" w:rsidRDefault="007B6543" w:rsidP="00D47573">
      <w:pPr>
        <w:spacing w:line="240" w:lineRule="auto"/>
        <w:rPr>
          <w:rFonts w:asciiTheme="majorBidi" w:hAnsiTheme="majorBidi" w:cstheme="majorBidi"/>
          <w:szCs w:val="24"/>
        </w:rPr>
      </w:pPr>
      <w:r w:rsidRPr="0052132C">
        <w:rPr>
          <w:rFonts w:asciiTheme="majorBidi" w:hAnsiTheme="majorBidi" w:cstheme="majorBidi"/>
          <w:szCs w:val="24"/>
        </w:rPr>
        <w:lastRenderedPageBreak/>
        <w:t xml:space="preserve">Dapatan kajian ini juga menekankan kepentingan pengetahuan silang budaya dalam pengendalian kes gay dan lesbian. Kaunseling pelbagai budaya adalah perkhidmatan kaunseling yang disediakan di mana sifat-sifat budaya yang sedia ada dan releven disatukan dalam konteks proses kaunseling yang dijalankan. Sifat-sifat budaya ini termasuklah etnik, bangsa, jantina, identiti seksual, status ekonomi, ketidakupayaan, umur dan pegangan agama. Keadaan ini menunjukkan keperluan untuk memilikki kecekapan kaunseling pelbagai budaya yang dibangunkan melalui keempat dalam bidang kaunseling (ACA 2009). </w:t>
      </w:r>
      <w:r w:rsidR="00C577A1">
        <w:rPr>
          <w:rFonts w:asciiTheme="majorBidi" w:hAnsiTheme="majorBidi" w:cstheme="majorBidi"/>
          <w:szCs w:val="24"/>
        </w:rPr>
        <w:tab/>
      </w:r>
      <w:r w:rsidR="00C577A1">
        <w:rPr>
          <w:rFonts w:asciiTheme="majorBidi" w:hAnsiTheme="majorBidi" w:cstheme="majorBidi"/>
          <w:szCs w:val="24"/>
        </w:rPr>
        <w:tab/>
      </w:r>
      <w:r w:rsidR="00D47573">
        <w:rPr>
          <w:rFonts w:asciiTheme="majorBidi" w:hAnsiTheme="majorBidi" w:cstheme="majorBidi"/>
          <w:szCs w:val="24"/>
        </w:rPr>
        <w:tab/>
      </w:r>
      <w:r w:rsidR="00D47573">
        <w:rPr>
          <w:rFonts w:asciiTheme="majorBidi" w:hAnsiTheme="majorBidi" w:cstheme="majorBidi"/>
          <w:szCs w:val="24"/>
        </w:rPr>
        <w:tab/>
      </w:r>
      <w:r w:rsidR="00337A01" w:rsidRPr="0052132C">
        <w:rPr>
          <w:rFonts w:asciiTheme="majorBidi" w:hAnsiTheme="majorBidi" w:cstheme="majorBidi"/>
          <w:szCs w:val="24"/>
        </w:rPr>
        <w:t xml:space="preserve">Menurut Nur Hijrah (2017), kaunselor yang memahami kepelbagaian budaya </w:t>
      </w:r>
      <w:proofErr w:type="gramStart"/>
      <w:r w:rsidR="00337A01" w:rsidRPr="0052132C">
        <w:rPr>
          <w:rFonts w:asciiTheme="majorBidi" w:hAnsiTheme="majorBidi" w:cstheme="majorBidi"/>
          <w:szCs w:val="24"/>
        </w:rPr>
        <w:t>akan</w:t>
      </w:r>
      <w:proofErr w:type="gramEnd"/>
      <w:r w:rsidR="00337A01" w:rsidRPr="0052132C">
        <w:rPr>
          <w:rFonts w:asciiTheme="majorBidi" w:hAnsiTheme="majorBidi" w:cstheme="majorBidi"/>
          <w:szCs w:val="24"/>
        </w:rPr>
        <w:t xml:space="preserve"> lebih kompeten untuk mengendalikan sesi kaunseling gay dan lesbian. Kaunselor </w:t>
      </w:r>
      <w:proofErr w:type="gramStart"/>
      <w:r w:rsidR="00337A01" w:rsidRPr="0052132C">
        <w:rPr>
          <w:rFonts w:asciiTheme="majorBidi" w:hAnsiTheme="majorBidi" w:cstheme="majorBidi"/>
          <w:szCs w:val="24"/>
        </w:rPr>
        <w:t>akan</w:t>
      </w:r>
      <w:proofErr w:type="gramEnd"/>
      <w:r w:rsidR="00337A01" w:rsidRPr="0052132C">
        <w:rPr>
          <w:rFonts w:asciiTheme="majorBidi" w:hAnsiTheme="majorBidi" w:cstheme="majorBidi"/>
          <w:szCs w:val="24"/>
        </w:rPr>
        <w:t xml:space="preserve"> menghormati pandangan budaya dan tingkah laku budaya gay dan lesbian serta tidak merendah-rendahkan kliennya. Seorang yang kompeten pelbagai budaya </w:t>
      </w:r>
      <w:proofErr w:type="gramStart"/>
      <w:r w:rsidR="00337A01" w:rsidRPr="0052132C">
        <w:rPr>
          <w:rFonts w:asciiTheme="majorBidi" w:hAnsiTheme="majorBidi" w:cstheme="majorBidi"/>
          <w:szCs w:val="24"/>
        </w:rPr>
        <w:t>akan</w:t>
      </w:r>
      <w:proofErr w:type="gramEnd"/>
      <w:r w:rsidR="00337A01" w:rsidRPr="0052132C">
        <w:rPr>
          <w:rFonts w:asciiTheme="majorBidi" w:hAnsiTheme="majorBidi" w:cstheme="majorBidi"/>
          <w:szCs w:val="24"/>
        </w:rPr>
        <w:t xml:space="preserve"> mengamalkan nilai-nilai pelbagai budaya dalam kehidupan seharian. Amalan ini </w:t>
      </w:r>
      <w:proofErr w:type="gramStart"/>
      <w:r w:rsidR="00337A01" w:rsidRPr="0052132C">
        <w:rPr>
          <w:rFonts w:asciiTheme="majorBidi" w:hAnsiTheme="majorBidi" w:cstheme="majorBidi"/>
          <w:szCs w:val="24"/>
        </w:rPr>
        <w:t>akan</w:t>
      </w:r>
      <w:proofErr w:type="gramEnd"/>
      <w:r w:rsidR="00337A01" w:rsidRPr="0052132C">
        <w:rPr>
          <w:rFonts w:asciiTheme="majorBidi" w:hAnsiTheme="majorBidi" w:cstheme="majorBidi"/>
          <w:szCs w:val="24"/>
        </w:rPr>
        <w:t xml:space="preserve"> memberi kesan terhadap sikap dan interaksi untuk berhadapan dengan klien gay dan lesbian. Kefahaman tentang pelbagai budaya juga dapat meningkatkan kepekaan kaunselor terhadap sensitiviti klien dalam sesi kaunseling. Perkara yang sensitiviti ini adalah melibatkan identiti dan nilai yang klien pegang. Dapatan ini juga selaras dengan kajian oleh </w:t>
      </w:r>
      <w:r w:rsidR="00843D24" w:rsidRPr="0052132C">
        <w:rPr>
          <w:rFonts w:asciiTheme="majorBidi" w:hAnsiTheme="majorBidi" w:cstheme="majorBidi"/>
          <w:szCs w:val="24"/>
        </w:rPr>
        <w:t>Bakar, Che Aman &amp; Syed Abdullah (2017</w:t>
      </w:r>
      <w:r w:rsidR="00337A01" w:rsidRPr="0052132C">
        <w:rPr>
          <w:rFonts w:asciiTheme="majorBidi" w:hAnsiTheme="majorBidi" w:cstheme="majorBidi"/>
          <w:szCs w:val="24"/>
        </w:rPr>
        <w:t xml:space="preserve">); Nurhijrah (2017); Kamarul Syah (2014); Israel et al. (2003) dan Israel &amp; Selvidge (2004). </w:t>
      </w:r>
      <w:r w:rsidR="00337A01" w:rsidRPr="0052132C">
        <w:rPr>
          <w:rFonts w:asciiTheme="majorBidi" w:eastAsia="Times New Roman" w:hAnsiTheme="majorBidi" w:cstheme="majorBidi"/>
          <w:color w:val="000000"/>
          <w:szCs w:val="24"/>
        </w:rPr>
        <w:t>Menurut I</w:t>
      </w:r>
      <w:r w:rsidR="00221210" w:rsidRPr="0052132C">
        <w:rPr>
          <w:rFonts w:asciiTheme="majorBidi" w:eastAsia="Times New Roman" w:hAnsiTheme="majorBidi" w:cstheme="majorBidi"/>
          <w:color w:val="000000"/>
          <w:szCs w:val="24"/>
        </w:rPr>
        <w:t>srael &amp; Selvidge (2004</w:t>
      </w:r>
      <w:r w:rsidR="00337A01" w:rsidRPr="0052132C">
        <w:rPr>
          <w:rFonts w:asciiTheme="majorBidi" w:eastAsia="Times New Roman" w:hAnsiTheme="majorBidi" w:cstheme="majorBidi"/>
          <w:color w:val="000000"/>
          <w:szCs w:val="24"/>
        </w:rPr>
        <w:t xml:space="preserve">) dalam kaunseling pelbagai budaya mengandungi pemahaman interaksi antara pelbagai jenis penindasan, contohnya, jantina, etnik, kelas, dan orientasi seksual. </w:t>
      </w:r>
      <w:proofErr w:type="gramStart"/>
      <w:r w:rsidR="00337A01" w:rsidRPr="0052132C">
        <w:rPr>
          <w:rFonts w:asciiTheme="majorBidi" w:eastAsia="Times New Roman" w:hAnsiTheme="majorBidi" w:cstheme="majorBidi"/>
          <w:color w:val="000000"/>
          <w:szCs w:val="24"/>
        </w:rPr>
        <w:t>Ia</w:t>
      </w:r>
      <w:proofErr w:type="gramEnd"/>
      <w:r w:rsidR="00337A01" w:rsidRPr="0052132C">
        <w:rPr>
          <w:rFonts w:asciiTheme="majorBidi" w:eastAsia="Times New Roman" w:hAnsiTheme="majorBidi" w:cstheme="majorBidi"/>
          <w:color w:val="000000"/>
          <w:szCs w:val="24"/>
        </w:rPr>
        <w:t xml:space="preserve"> adalah satu komponen penting dalam pengetahuan kaunselor tentan</w:t>
      </w:r>
      <w:r w:rsidR="00843D24" w:rsidRPr="0052132C">
        <w:rPr>
          <w:rFonts w:asciiTheme="majorBidi" w:eastAsia="Times New Roman" w:hAnsiTheme="majorBidi" w:cstheme="majorBidi"/>
          <w:color w:val="000000"/>
          <w:szCs w:val="24"/>
        </w:rPr>
        <w:t>g isu-isu gay dan lesbian.</w:t>
      </w:r>
      <w:r w:rsidR="009051FB" w:rsidRPr="0052132C">
        <w:rPr>
          <w:rFonts w:asciiTheme="majorBidi" w:hAnsiTheme="majorBidi" w:cstheme="majorBidi"/>
          <w:szCs w:val="24"/>
        </w:rPr>
        <w:tab/>
      </w:r>
      <w:r w:rsidR="009051FB" w:rsidRPr="0052132C">
        <w:rPr>
          <w:rFonts w:asciiTheme="majorBidi" w:hAnsiTheme="majorBidi" w:cstheme="majorBidi"/>
          <w:szCs w:val="24"/>
        </w:rPr>
        <w:tab/>
      </w:r>
      <w:r w:rsidR="009051FB" w:rsidRPr="0052132C">
        <w:rPr>
          <w:rFonts w:asciiTheme="majorBidi" w:hAnsiTheme="majorBidi" w:cstheme="majorBidi"/>
          <w:szCs w:val="24"/>
        </w:rPr>
        <w:tab/>
      </w:r>
      <w:r w:rsidR="001134A1" w:rsidRPr="0052132C">
        <w:rPr>
          <w:rFonts w:asciiTheme="majorBidi" w:hAnsiTheme="majorBidi" w:cstheme="majorBidi"/>
          <w:szCs w:val="24"/>
        </w:rPr>
        <w:t xml:space="preserve">Justeru, di Malaysia isu-isu pelbagai budaya dalam perkhidmatan kaunseling yang menuntut kerterbukaan masyarakat untuk membincangkan khususnya dalam isu-isu yang berkaitan seksual seperti lesbian, gay, biseksual dan transgender (Kamarul Syah 2014). Bagi membincangkan isu ini, kaunselor juga perlu terbuka dan tidak bias dan prejudis untuk menerima isu ini dalam pengendalian sesi kaunseling. Kaunselor memerlukan kemahiran-kemahiran tertentu untuk berhadapan dengan klien ini supaya berasa selesa dengan masalah seksual yang dibawa oleh klien gay dan lesbian. Kemahiran kaunselor berhadapan dengan klien gay dan lesbian amat </w:t>
      </w:r>
      <w:proofErr w:type="gramStart"/>
      <w:r w:rsidR="001134A1" w:rsidRPr="0052132C">
        <w:rPr>
          <w:rFonts w:asciiTheme="majorBidi" w:hAnsiTheme="majorBidi" w:cstheme="majorBidi"/>
          <w:szCs w:val="24"/>
        </w:rPr>
        <w:t>penting  kerana</w:t>
      </w:r>
      <w:proofErr w:type="gramEnd"/>
      <w:r w:rsidR="001134A1" w:rsidRPr="0052132C">
        <w:rPr>
          <w:rFonts w:asciiTheme="majorBidi" w:hAnsiTheme="majorBidi" w:cstheme="majorBidi"/>
          <w:szCs w:val="24"/>
        </w:rPr>
        <w:t xml:space="preserve"> ia memberi kesan kepada keselesaan klien. Oleh itu, dalam usaha untuk menjadi berkesan dalam suasana yang terapeutik dengan golongan gay dan lesbian, kaunselor mesti berkomunikasi secara konsisten menunjukkan  empati, tulen dan menunjukkan memberi sokongan kepada mereka untuk mendapatkan kehidupan yan</w:t>
      </w:r>
      <w:r w:rsidR="0052132C" w:rsidRPr="0052132C">
        <w:rPr>
          <w:rFonts w:asciiTheme="majorBidi" w:hAnsiTheme="majorBidi" w:cstheme="majorBidi"/>
          <w:szCs w:val="24"/>
        </w:rPr>
        <w:t>g lebih baik (Kamarul Syah 2014</w:t>
      </w:r>
      <w:r w:rsidR="001134A1" w:rsidRPr="0052132C">
        <w:rPr>
          <w:rFonts w:asciiTheme="majorBidi" w:hAnsiTheme="majorBidi" w:cstheme="majorBidi"/>
          <w:szCs w:val="24"/>
        </w:rPr>
        <w:t>). Ini bertepatan dengan kajian yang menyatakan bahawa isu ini harus diberi perhatian untuk tujuan mengenal pasti dan membantu golongan ini mencapai keseja</w:t>
      </w:r>
      <w:r w:rsidR="007831B6" w:rsidRPr="0052132C">
        <w:rPr>
          <w:rFonts w:asciiTheme="majorBidi" w:hAnsiTheme="majorBidi" w:cstheme="majorBidi"/>
          <w:szCs w:val="24"/>
        </w:rPr>
        <w:t>hteraan dalam kehidupan (Pederson</w:t>
      </w:r>
      <w:r w:rsidR="001134A1" w:rsidRPr="0052132C">
        <w:rPr>
          <w:rFonts w:asciiTheme="majorBidi" w:hAnsiTheme="majorBidi" w:cstheme="majorBidi"/>
          <w:szCs w:val="24"/>
        </w:rPr>
        <w:t xml:space="preserve"> 2003).</w:t>
      </w:r>
    </w:p>
    <w:p w:rsidR="0052132C" w:rsidRPr="0052132C" w:rsidRDefault="0052132C" w:rsidP="0052132C">
      <w:pPr>
        <w:spacing w:line="240" w:lineRule="auto"/>
        <w:rPr>
          <w:rFonts w:asciiTheme="majorBidi" w:hAnsiTheme="majorBidi" w:cstheme="majorBidi"/>
          <w:szCs w:val="24"/>
        </w:rPr>
      </w:pPr>
    </w:p>
    <w:p w:rsidR="001134A1" w:rsidRPr="0052132C" w:rsidRDefault="001134A1" w:rsidP="00A05CE8">
      <w:pPr>
        <w:shd w:val="clear" w:color="auto" w:fill="FFFFFF"/>
        <w:spacing w:after="0" w:line="240" w:lineRule="auto"/>
        <w:rPr>
          <w:rFonts w:asciiTheme="majorBidi" w:hAnsiTheme="majorBidi" w:cstheme="majorBidi"/>
          <w:szCs w:val="24"/>
        </w:rPr>
      </w:pPr>
    </w:p>
    <w:p w:rsidR="002C4685" w:rsidRPr="0052132C" w:rsidRDefault="002C4685" w:rsidP="000B499A">
      <w:pPr>
        <w:spacing w:line="240" w:lineRule="auto"/>
        <w:ind w:firstLine="0"/>
        <w:rPr>
          <w:rFonts w:asciiTheme="majorBidi" w:hAnsiTheme="majorBidi" w:cstheme="majorBidi"/>
          <w:noProof/>
          <w:szCs w:val="24"/>
          <w:lang w:val="en-US"/>
        </w:rPr>
      </w:pPr>
    </w:p>
    <w:p w:rsidR="001134A1" w:rsidRPr="0052132C" w:rsidRDefault="000B499A" w:rsidP="000B499A">
      <w:pPr>
        <w:spacing w:line="240" w:lineRule="auto"/>
        <w:ind w:firstLine="0"/>
        <w:rPr>
          <w:rFonts w:asciiTheme="majorBidi" w:hAnsiTheme="majorBidi" w:cstheme="majorBidi"/>
          <w:szCs w:val="24"/>
        </w:rPr>
      </w:pPr>
      <w:r w:rsidRPr="0052132C">
        <w:rPr>
          <w:rFonts w:asciiTheme="majorBidi" w:hAnsiTheme="majorBidi" w:cstheme="majorBidi"/>
          <w:noProof/>
          <w:szCs w:val="24"/>
          <w:lang w:eastAsia="en-MY"/>
        </w:rPr>
        <w:lastRenderedPageBreak/>
        <w:drawing>
          <wp:inline distT="0" distB="0" distL="0" distR="0">
            <wp:extent cx="5934075" cy="2486025"/>
            <wp:effectExtent l="19050" t="0" r="9525" b="0"/>
            <wp:docPr id="2" name="Picture 1" descr="AKADEMI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ADEMIKA.jpg"/>
                    <pic:cNvPicPr/>
                  </pic:nvPicPr>
                  <pic:blipFill>
                    <a:blip r:embed="rId8" cstate="print"/>
                    <a:stretch>
                      <a:fillRect/>
                    </a:stretch>
                  </pic:blipFill>
                  <pic:spPr>
                    <a:xfrm>
                      <a:off x="0" y="0"/>
                      <a:ext cx="5943600" cy="2490015"/>
                    </a:xfrm>
                    <a:prstGeom prst="rect">
                      <a:avLst/>
                    </a:prstGeom>
                  </pic:spPr>
                </pic:pic>
              </a:graphicData>
            </a:graphic>
          </wp:inline>
        </w:drawing>
      </w:r>
    </w:p>
    <w:p w:rsidR="002C4685" w:rsidRPr="0052132C" w:rsidRDefault="002C4685" w:rsidP="002C4685">
      <w:pPr>
        <w:spacing w:line="240" w:lineRule="auto"/>
        <w:ind w:firstLine="0"/>
        <w:jc w:val="center"/>
        <w:rPr>
          <w:rFonts w:asciiTheme="majorBidi" w:hAnsiTheme="majorBidi" w:cstheme="majorBidi"/>
          <w:color w:val="000000" w:themeColor="text1"/>
          <w:szCs w:val="24"/>
        </w:rPr>
      </w:pPr>
      <w:r w:rsidRPr="0052132C">
        <w:rPr>
          <w:rFonts w:asciiTheme="majorBidi" w:hAnsiTheme="majorBidi" w:cstheme="majorBidi"/>
          <w:color w:val="000000" w:themeColor="text1"/>
          <w:szCs w:val="24"/>
        </w:rPr>
        <w:t xml:space="preserve">Rajah </w:t>
      </w:r>
      <w:proofErr w:type="gramStart"/>
      <w:r w:rsidRPr="0052132C">
        <w:rPr>
          <w:rFonts w:asciiTheme="majorBidi" w:hAnsiTheme="majorBidi" w:cstheme="majorBidi"/>
          <w:color w:val="000000" w:themeColor="text1"/>
          <w:szCs w:val="24"/>
        </w:rPr>
        <w:t xml:space="preserve">1 </w:t>
      </w:r>
      <w:r w:rsidR="003C015B">
        <w:rPr>
          <w:rFonts w:asciiTheme="majorBidi" w:hAnsiTheme="majorBidi" w:cstheme="majorBidi"/>
          <w:color w:val="000000" w:themeColor="text1"/>
          <w:szCs w:val="24"/>
        </w:rPr>
        <w:t>:</w:t>
      </w:r>
      <w:r w:rsidRPr="0052132C">
        <w:rPr>
          <w:rFonts w:asciiTheme="majorBidi" w:hAnsiTheme="majorBidi" w:cstheme="majorBidi"/>
          <w:color w:val="000000" w:themeColor="text1"/>
          <w:szCs w:val="24"/>
        </w:rPr>
        <w:t>Pemetaan</w:t>
      </w:r>
      <w:proofErr w:type="gramEnd"/>
      <w:r w:rsidRPr="0052132C">
        <w:rPr>
          <w:rFonts w:asciiTheme="majorBidi" w:hAnsiTheme="majorBidi" w:cstheme="majorBidi"/>
          <w:color w:val="000000" w:themeColor="text1"/>
          <w:szCs w:val="24"/>
        </w:rPr>
        <w:t xml:space="preserve"> tema pengetahuan kaunselor</w:t>
      </w:r>
    </w:p>
    <w:p w:rsidR="00234CE1" w:rsidRPr="0052132C" w:rsidRDefault="003211D8" w:rsidP="00A05CE8">
      <w:pPr>
        <w:spacing w:line="240" w:lineRule="auto"/>
        <w:ind w:firstLine="0"/>
        <w:rPr>
          <w:rFonts w:asciiTheme="majorBidi" w:hAnsiTheme="majorBidi" w:cstheme="majorBidi"/>
          <w:b/>
          <w:bCs/>
          <w:color w:val="000000" w:themeColor="text1"/>
          <w:szCs w:val="24"/>
        </w:rPr>
      </w:pPr>
      <w:r w:rsidRPr="0052132C">
        <w:rPr>
          <w:rFonts w:asciiTheme="majorBidi" w:hAnsiTheme="majorBidi" w:cstheme="majorBidi"/>
          <w:b/>
          <w:bCs/>
          <w:color w:val="000000" w:themeColor="text1"/>
          <w:szCs w:val="24"/>
        </w:rPr>
        <w:t>Kesimpulan</w:t>
      </w:r>
    </w:p>
    <w:p w:rsidR="004F7C4D" w:rsidRPr="00C577A1" w:rsidRDefault="00DC6915" w:rsidP="00C577A1">
      <w:pPr>
        <w:spacing w:line="240" w:lineRule="auto"/>
        <w:ind w:firstLine="0"/>
        <w:rPr>
          <w:rFonts w:asciiTheme="majorBidi" w:hAnsiTheme="majorBidi" w:cstheme="majorBidi"/>
          <w:szCs w:val="24"/>
        </w:rPr>
      </w:pPr>
      <w:r w:rsidRPr="0052132C">
        <w:rPr>
          <w:rFonts w:asciiTheme="majorBidi" w:hAnsiTheme="majorBidi" w:cstheme="majorBidi"/>
          <w:szCs w:val="24"/>
        </w:rPr>
        <w:t xml:space="preserve">Secara keseluruhan, dapatan kajian ini menunjukkan bahawa kaunselor dalam kajian ini </w:t>
      </w:r>
      <w:r w:rsidR="003C015B">
        <w:rPr>
          <w:rFonts w:asciiTheme="majorBidi" w:hAnsiTheme="majorBidi" w:cstheme="majorBidi"/>
          <w:szCs w:val="24"/>
        </w:rPr>
        <w:t>mencapai asas pengetahuan tentang isu-isu</w:t>
      </w:r>
      <w:r w:rsidRPr="0052132C">
        <w:rPr>
          <w:rFonts w:asciiTheme="majorBidi" w:hAnsiTheme="majorBidi" w:cstheme="majorBidi"/>
          <w:szCs w:val="24"/>
        </w:rPr>
        <w:t xml:space="preserve"> gay dan lesbian. </w:t>
      </w:r>
      <w:r w:rsidR="00234CE1" w:rsidRPr="0052132C">
        <w:rPr>
          <w:rFonts w:asciiTheme="majorBidi" w:hAnsiTheme="majorBidi" w:cstheme="majorBidi"/>
          <w:color w:val="000000" w:themeColor="text1"/>
          <w:szCs w:val="24"/>
        </w:rPr>
        <w:t>Oleh itu jelaslah bahawa</w:t>
      </w:r>
      <w:r w:rsidR="00234CE1" w:rsidRPr="0052132C">
        <w:rPr>
          <w:rFonts w:asciiTheme="majorBidi" w:hAnsiTheme="majorBidi" w:cstheme="majorBidi"/>
          <w:b/>
          <w:bCs/>
          <w:color w:val="000000" w:themeColor="text1"/>
          <w:szCs w:val="24"/>
        </w:rPr>
        <w:t xml:space="preserve"> </w:t>
      </w:r>
      <w:r w:rsidR="00234CE1" w:rsidRPr="0052132C">
        <w:rPr>
          <w:rFonts w:asciiTheme="majorBidi" w:hAnsiTheme="majorBidi" w:cstheme="majorBidi"/>
          <w:szCs w:val="24"/>
        </w:rPr>
        <w:t xml:space="preserve">domain pengetahuan merupakan faktor yang utama mendorong kaunselor menjayakan amalan proses kaunseling gay dan lesbian. Domain pengetahuan ini merupakan salah satu kompenan dalam kompetensi kaunselor yang merangkumi pengetahuan, kemahiran, sikap dan nilai. </w:t>
      </w:r>
      <w:r w:rsidR="00964F76" w:rsidRPr="0052132C">
        <w:rPr>
          <w:rFonts w:asciiTheme="majorBidi" w:hAnsiTheme="majorBidi" w:cstheme="majorBidi"/>
          <w:szCs w:val="24"/>
        </w:rPr>
        <w:t xml:space="preserve">Justeru, kertas kerja </w:t>
      </w:r>
      <w:r w:rsidR="00234CE1" w:rsidRPr="0052132C">
        <w:rPr>
          <w:rFonts w:asciiTheme="majorBidi" w:hAnsiTheme="majorBidi" w:cstheme="majorBidi"/>
          <w:szCs w:val="24"/>
        </w:rPr>
        <w:t>ini hanya mengupaskan kompenan pengetahuan sahaja supaya dapat diperincikan lagi untuk pendedahan kepada para kaunselor dan masyarakat.</w:t>
      </w:r>
      <w:r w:rsidR="003A6BD4" w:rsidRPr="0052132C">
        <w:rPr>
          <w:rFonts w:asciiTheme="majorBidi" w:hAnsiTheme="majorBidi" w:cstheme="majorBidi"/>
          <w:szCs w:val="24"/>
        </w:rPr>
        <w:t xml:space="preserve"> </w:t>
      </w:r>
      <w:r w:rsidR="00C577A1">
        <w:rPr>
          <w:rFonts w:asciiTheme="majorBidi" w:hAnsiTheme="majorBidi" w:cstheme="majorBidi"/>
          <w:szCs w:val="24"/>
        </w:rPr>
        <w:tab/>
      </w:r>
      <w:r w:rsidR="003C015B">
        <w:rPr>
          <w:rFonts w:asciiTheme="majorBidi" w:hAnsiTheme="majorBidi" w:cstheme="majorBidi"/>
          <w:szCs w:val="24"/>
        </w:rPr>
        <w:tab/>
      </w:r>
      <w:r w:rsidR="00C577A1">
        <w:rPr>
          <w:rFonts w:asciiTheme="majorBidi" w:hAnsiTheme="majorBidi" w:cstheme="majorBidi"/>
          <w:szCs w:val="24"/>
        </w:rPr>
        <w:tab/>
      </w:r>
      <w:r w:rsidR="00C577A1">
        <w:rPr>
          <w:rFonts w:asciiTheme="majorBidi" w:hAnsiTheme="majorBidi" w:cstheme="majorBidi"/>
          <w:szCs w:val="24"/>
        </w:rPr>
        <w:tab/>
      </w:r>
      <w:r w:rsidR="00C577A1">
        <w:rPr>
          <w:rFonts w:asciiTheme="majorBidi" w:hAnsiTheme="majorBidi" w:cstheme="majorBidi"/>
          <w:szCs w:val="24"/>
        </w:rPr>
        <w:tab/>
      </w:r>
      <w:r w:rsidR="00C577A1">
        <w:rPr>
          <w:rFonts w:asciiTheme="majorBidi" w:hAnsiTheme="majorBidi" w:cstheme="majorBidi"/>
          <w:szCs w:val="24"/>
        </w:rPr>
        <w:tab/>
      </w:r>
      <w:r w:rsidR="003A6BD4" w:rsidRPr="0052132C">
        <w:rPr>
          <w:rFonts w:asciiTheme="majorBidi" w:hAnsiTheme="majorBidi" w:cstheme="majorBidi"/>
          <w:szCs w:val="24"/>
        </w:rPr>
        <w:t xml:space="preserve">Walau bagaimanapun, </w:t>
      </w:r>
      <w:r w:rsidR="001134A1" w:rsidRPr="0052132C">
        <w:rPr>
          <w:rFonts w:asciiTheme="majorBidi" w:hAnsiTheme="majorBidi" w:cstheme="majorBidi"/>
          <w:color w:val="000000" w:themeColor="text1"/>
          <w:szCs w:val="24"/>
        </w:rPr>
        <w:t>seorang kaunselor perlu berpengetahuan luas bukan sahaja dalam bidang kaunseling malah turut berpengetahuan dalam isu-isu yang melib</w:t>
      </w:r>
      <w:r w:rsidR="00A8284A" w:rsidRPr="0052132C">
        <w:rPr>
          <w:rFonts w:asciiTheme="majorBidi" w:hAnsiTheme="majorBidi" w:cstheme="majorBidi"/>
          <w:color w:val="000000" w:themeColor="text1"/>
          <w:szCs w:val="24"/>
        </w:rPr>
        <w:t>atkan golongan gay dan lesbian.</w:t>
      </w:r>
      <w:r w:rsidR="001134A1" w:rsidRPr="0052132C">
        <w:rPr>
          <w:rFonts w:asciiTheme="majorBidi" w:hAnsiTheme="majorBidi" w:cstheme="majorBidi"/>
          <w:color w:val="000000" w:themeColor="text1"/>
          <w:szCs w:val="24"/>
        </w:rPr>
        <w:t xml:space="preserve"> </w:t>
      </w:r>
      <w:r w:rsidR="003C0DDA" w:rsidRPr="0052132C">
        <w:rPr>
          <w:rFonts w:asciiTheme="majorBidi" w:hAnsiTheme="majorBidi" w:cstheme="majorBidi"/>
          <w:szCs w:val="24"/>
        </w:rPr>
        <w:t xml:space="preserve">Kajian ini menunjukkan bahawa kaunselor mempunyai kesedaran untuk memahami klien gay dan lesbian dengan lebih mendalam walaupun mereka mempunyai kekurangan latihan dan kemahiran dalam mengendalikan kes ini. </w:t>
      </w:r>
      <w:r w:rsidR="003C0DDA" w:rsidRPr="0052132C">
        <w:rPr>
          <w:rFonts w:asciiTheme="majorBidi" w:hAnsiTheme="majorBidi" w:cstheme="majorBidi"/>
          <w:color w:val="000000" w:themeColor="text1"/>
          <w:szCs w:val="24"/>
        </w:rPr>
        <w:t>Sehubungan itu, dapatlah dirumuskan bahawa sememangnya pengetahuan kaunselor dari pelbagai sudut perlu dikuasai oleh setiap kaunselor yang berhadapan dengan isu ini. Hal ini kerana isu gay dan lesbian bukanlah isu yang biasa, ianya melibatkan identiti dan tingkah laku seksual seseorang. Justeru, pemahaman yang kritikal mengenai tingkah laku, ciri-ciri, punca, serta keadaan emosi dan psikologi mereka harusla</w:t>
      </w:r>
      <w:r w:rsidR="003C015B">
        <w:rPr>
          <w:rFonts w:asciiTheme="majorBidi" w:hAnsiTheme="majorBidi" w:cstheme="majorBidi"/>
          <w:color w:val="000000" w:themeColor="text1"/>
          <w:szCs w:val="24"/>
        </w:rPr>
        <w:t xml:space="preserve">h ditekankan dalam usaha untuk </w:t>
      </w:r>
      <w:r w:rsidR="003C0DDA" w:rsidRPr="0052132C">
        <w:rPr>
          <w:rFonts w:asciiTheme="majorBidi" w:hAnsiTheme="majorBidi" w:cstheme="majorBidi"/>
          <w:color w:val="000000" w:themeColor="text1"/>
          <w:szCs w:val="24"/>
        </w:rPr>
        <w:t xml:space="preserve">membantu mereka menyelesaikan kemelut yang melanda diri mereka. </w:t>
      </w:r>
    </w:p>
    <w:p w:rsidR="00A8284A" w:rsidRPr="0052132C" w:rsidRDefault="00A8284A" w:rsidP="00A05CE8">
      <w:pPr>
        <w:spacing w:line="240" w:lineRule="auto"/>
        <w:ind w:firstLine="0"/>
        <w:rPr>
          <w:rFonts w:asciiTheme="majorBidi" w:hAnsiTheme="majorBidi" w:cstheme="majorBidi"/>
          <w:b/>
          <w:color w:val="000000" w:themeColor="text1"/>
          <w:szCs w:val="24"/>
        </w:rPr>
      </w:pPr>
      <w:r w:rsidRPr="0052132C">
        <w:rPr>
          <w:rFonts w:asciiTheme="majorBidi" w:hAnsiTheme="majorBidi" w:cstheme="majorBidi"/>
          <w:b/>
          <w:color w:val="000000" w:themeColor="text1"/>
          <w:szCs w:val="24"/>
        </w:rPr>
        <w:t>Sumbangan Kajian</w:t>
      </w:r>
    </w:p>
    <w:p w:rsidR="00AE05AF" w:rsidRPr="0052132C" w:rsidRDefault="00A8284A" w:rsidP="00A05CE8">
      <w:pPr>
        <w:spacing w:line="240" w:lineRule="auto"/>
        <w:ind w:firstLine="0"/>
        <w:rPr>
          <w:rFonts w:asciiTheme="majorBidi" w:hAnsiTheme="majorBidi" w:cstheme="majorBidi"/>
          <w:color w:val="000000" w:themeColor="text1"/>
          <w:szCs w:val="24"/>
        </w:rPr>
      </w:pPr>
      <w:r w:rsidRPr="0052132C">
        <w:rPr>
          <w:rFonts w:asciiTheme="majorBidi" w:hAnsiTheme="majorBidi" w:cstheme="majorBidi"/>
          <w:color w:val="000000" w:themeColor="text1"/>
          <w:szCs w:val="24"/>
        </w:rPr>
        <w:t>K</w:t>
      </w:r>
      <w:r w:rsidR="001134A1" w:rsidRPr="0052132C">
        <w:rPr>
          <w:rFonts w:asciiTheme="majorBidi" w:hAnsiTheme="majorBidi" w:cstheme="majorBidi"/>
          <w:color w:val="000000" w:themeColor="text1"/>
          <w:szCs w:val="24"/>
        </w:rPr>
        <w:t xml:space="preserve">ajian ini dapat meningkatkan tahap kesedaran dan pengetahuan seseorang kaunselor sekiranya mahu memberikan perkhidmatan kaunseling kepada golongan gay dan lesbian. </w:t>
      </w:r>
      <w:r w:rsidRPr="0052132C">
        <w:rPr>
          <w:rFonts w:asciiTheme="majorBidi" w:hAnsiTheme="majorBidi" w:cstheme="majorBidi"/>
          <w:color w:val="000000" w:themeColor="text1"/>
          <w:szCs w:val="24"/>
        </w:rPr>
        <w:t xml:space="preserve">Selain itu, kajian ini turut memberi </w:t>
      </w:r>
      <w:proofErr w:type="gramStart"/>
      <w:r w:rsidRPr="0052132C">
        <w:rPr>
          <w:rFonts w:asciiTheme="majorBidi" w:hAnsiTheme="majorBidi" w:cstheme="majorBidi"/>
          <w:color w:val="000000" w:themeColor="text1"/>
          <w:szCs w:val="24"/>
        </w:rPr>
        <w:t>sumbangan  kepada</w:t>
      </w:r>
      <w:proofErr w:type="gramEnd"/>
      <w:r w:rsidRPr="0052132C">
        <w:rPr>
          <w:rFonts w:asciiTheme="majorBidi" w:hAnsiTheme="majorBidi" w:cstheme="majorBidi"/>
          <w:color w:val="000000" w:themeColor="text1"/>
          <w:szCs w:val="24"/>
        </w:rPr>
        <w:t xml:space="preserve"> bidang ilmu kaunseling terutama dalam bidang kaunseling gay dan lesbian. Hasil kajian ini </w:t>
      </w:r>
      <w:proofErr w:type="gramStart"/>
      <w:r w:rsidRPr="0052132C">
        <w:rPr>
          <w:rFonts w:asciiTheme="majorBidi" w:hAnsiTheme="majorBidi" w:cstheme="majorBidi"/>
          <w:color w:val="000000" w:themeColor="text1"/>
          <w:szCs w:val="24"/>
        </w:rPr>
        <w:t>akan</w:t>
      </w:r>
      <w:proofErr w:type="gramEnd"/>
      <w:r w:rsidRPr="0052132C">
        <w:rPr>
          <w:rFonts w:asciiTheme="majorBidi" w:hAnsiTheme="majorBidi" w:cstheme="majorBidi"/>
          <w:color w:val="000000" w:themeColor="text1"/>
          <w:szCs w:val="24"/>
        </w:rPr>
        <w:t xml:space="preserve"> mendedahkan, menjelaskan dan memberi gambaran amalan kaunseling gay dan lesbian </w:t>
      </w:r>
      <w:r w:rsidR="00D51949" w:rsidRPr="0052132C">
        <w:rPr>
          <w:rFonts w:asciiTheme="majorBidi" w:hAnsiTheme="majorBidi" w:cstheme="majorBidi"/>
          <w:color w:val="000000" w:themeColor="text1"/>
          <w:szCs w:val="24"/>
        </w:rPr>
        <w:t xml:space="preserve">dari sudut pengetahuan </w:t>
      </w:r>
      <w:r w:rsidRPr="0052132C">
        <w:rPr>
          <w:rFonts w:asciiTheme="majorBidi" w:hAnsiTheme="majorBidi" w:cstheme="majorBidi"/>
          <w:color w:val="000000" w:themeColor="text1"/>
          <w:szCs w:val="24"/>
        </w:rPr>
        <w:t xml:space="preserve">kepada kaunselor di Malaysia. </w:t>
      </w:r>
      <w:r w:rsidRPr="0052132C">
        <w:rPr>
          <w:rFonts w:asciiTheme="majorBidi" w:hAnsiTheme="majorBidi" w:cstheme="majorBidi"/>
          <w:color w:val="000000" w:themeColor="text1"/>
          <w:szCs w:val="24"/>
        </w:rPr>
        <w:lastRenderedPageBreak/>
        <w:t xml:space="preserve">Gambaran amalan kaunseling melalui hasil dapatan ini boleh menjadi kayu pengukur kepada keperluan amalan proses ini perlu diperkembangkan dengan lebih cepat dalam meningkatkan mutu perkhidmatan kaunseling dalam pelbagai bidang. </w:t>
      </w:r>
    </w:p>
    <w:p w:rsidR="00221210" w:rsidRPr="0052132C" w:rsidRDefault="00221210" w:rsidP="00A05CE8">
      <w:pPr>
        <w:pStyle w:val="NoSpacing"/>
        <w:jc w:val="lowKashida"/>
        <w:rPr>
          <w:rFonts w:asciiTheme="majorBidi" w:hAnsiTheme="majorBidi" w:cstheme="majorBidi"/>
          <w:b/>
          <w:bCs/>
          <w:sz w:val="24"/>
          <w:szCs w:val="24"/>
        </w:rPr>
      </w:pPr>
      <w:r w:rsidRPr="0052132C">
        <w:rPr>
          <w:rFonts w:asciiTheme="majorBidi" w:hAnsiTheme="majorBidi" w:cstheme="majorBidi"/>
          <w:b/>
          <w:bCs/>
          <w:sz w:val="24"/>
          <w:szCs w:val="24"/>
        </w:rPr>
        <w:t>Rujukan</w:t>
      </w:r>
    </w:p>
    <w:p w:rsidR="00221210" w:rsidRPr="0052132C" w:rsidRDefault="00221210" w:rsidP="00A05CE8">
      <w:pPr>
        <w:pStyle w:val="NoSpacing"/>
        <w:jc w:val="lowKashida"/>
        <w:rPr>
          <w:rFonts w:asciiTheme="majorBidi" w:hAnsiTheme="majorBidi" w:cstheme="majorBidi"/>
          <w:sz w:val="24"/>
          <w:szCs w:val="24"/>
        </w:rPr>
      </w:pPr>
    </w:p>
    <w:p w:rsidR="00221210" w:rsidRPr="0052132C" w:rsidRDefault="00221210" w:rsidP="00A05CE8">
      <w:pPr>
        <w:pStyle w:val="NoSpacing"/>
        <w:jc w:val="lowKashida"/>
        <w:rPr>
          <w:rFonts w:asciiTheme="majorBidi" w:hAnsiTheme="majorBidi" w:cstheme="majorBidi"/>
          <w:sz w:val="24"/>
          <w:szCs w:val="24"/>
        </w:rPr>
      </w:pPr>
      <w:r w:rsidRPr="0052132C">
        <w:rPr>
          <w:rFonts w:asciiTheme="majorBidi" w:hAnsiTheme="majorBidi" w:cstheme="majorBidi"/>
          <w:sz w:val="24"/>
          <w:szCs w:val="24"/>
        </w:rPr>
        <w:t>Ameri</w:t>
      </w:r>
      <w:r w:rsidR="004F7C4D" w:rsidRPr="0052132C">
        <w:rPr>
          <w:rFonts w:asciiTheme="majorBidi" w:hAnsiTheme="majorBidi" w:cstheme="majorBidi"/>
          <w:sz w:val="24"/>
          <w:szCs w:val="24"/>
        </w:rPr>
        <w:t>can Counseling Association. 2009</w:t>
      </w:r>
      <w:r w:rsidRPr="0052132C">
        <w:rPr>
          <w:rFonts w:asciiTheme="majorBidi" w:hAnsiTheme="majorBidi" w:cstheme="majorBidi"/>
          <w:sz w:val="24"/>
          <w:szCs w:val="24"/>
        </w:rPr>
        <w:t>. Code of ethics and standard  of practice. Washington</w:t>
      </w:r>
    </w:p>
    <w:p w:rsidR="00221210" w:rsidRPr="0052132C" w:rsidRDefault="00221210" w:rsidP="00A05CE8">
      <w:pPr>
        <w:pStyle w:val="NoSpacing"/>
        <w:ind w:firstLine="720"/>
        <w:jc w:val="lowKashida"/>
        <w:rPr>
          <w:rFonts w:asciiTheme="majorBidi" w:hAnsiTheme="majorBidi" w:cstheme="majorBidi"/>
          <w:sz w:val="24"/>
          <w:szCs w:val="24"/>
        </w:rPr>
      </w:pPr>
      <w:r w:rsidRPr="0052132C">
        <w:rPr>
          <w:rFonts w:asciiTheme="majorBidi" w:hAnsiTheme="majorBidi" w:cstheme="majorBidi"/>
          <w:sz w:val="24"/>
          <w:szCs w:val="24"/>
        </w:rPr>
        <w:t xml:space="preserve"> </w:t>
      </w:r>
      <w:r w:rsidR="00AE05AF" w:rsidRPr="0052132C">
        <w:rPr>
          <w:rFonts w:asciiTheme="majorBidi" w:hAnsiTheme="majorBidi" w:cstheme="majorBidi"/>
          <w:sz w:val="24"/>
          <w:szCs w:val="24"/>
        </w:rPr>
        <w:t>.</w:t>
      </w:r>
      <w:r w:rsidRPr="0052132C">
        <w:rPr>
          <w:rFonts w:asciiTheme="majorBidi" w:hAnsiTheme="majorBidi" w:cstheme="majorBidi"/>
          <w:sz w:val="24"/>
          <w:szCs w:val="24"/>
        </w:rPr>
        <w:t>DC: Author.</w:t>
      </w:r>
    </w:p>
    <w:p w:rsidR="00843D24" w:rsidRPr="0052132C" w:rsidRDefault="00843D24" w:rsidP="00A05CE8">
      <w:pPr>
        <w:pStyle w:val="NoSpacing"/>
        <w:jc w:val="lowKashida"/>
        <w:rPr>
          <w:rFonts w:asciiTheme="majorBidi" w:hAnsiTheme="majorBidi" w:cstheme="majorBidi"/>
          <w:sz w:val="24"/>
          <w:szCs w:val="24"/>
          <w:lang w:val="en-US"/>
        </w:rPr>
      </w:pPr>
      <w:r w:rsidRPr="0052132C">
        <w:rPr>
          <w:rFonts w:asciiTheme="majorBidi" w:hAnsiTheme="majorBidi" w:cstheme="majorBidi"/>
          <w:sz w:val="24"/>
          <w:szCs w:val="24"/>
          <w:lang w:val="en-US"/>
        </w:rPr>
        <w:t>American Counseling Association. 2005. ACA code of ethics and standards of practice</w:t>
      </w:r>
    </w:p>
    <w:p w:rsidR="00843D24" w:rsidRPr="0052132C" w:rsidRDefault="00843D24" w:rsidP="00A05CE8">
      <w:pPr>
        <w:pStyle w:val="NoSpacing"/>
        <w:ind w:firstLine="720"/>
        <w:jc w:val="lowKashida"/>
        <w:rPr>
          <w:rFonts w:asciiTheme="majorBidi" w:hAnsiTheme="majorBidi" w:cstheme="majorBidi"/>
          <w:sz w:val="24"/>
          <w:szCs w:val="24"/>
          <w:lang w:val="en-US"/>
        </w:rPr>
      </w:pPr>
      <w:r w:rsidRPr="0052132C">
        <w:rPr>
          <w:rFonts w:asciiTheme="majorBidi" w:hAnsiTheme="majorBidi" w:cstheme="majorBidi"/>
          <w:sz w:val="24"/>
          <w:szCs w:val="24"/>
          <w:lang w:val="en-US"/>
        </w:rPr>
        <w:t>Alexandria, VA: Author.</w:t>
      </w:r>
    </w:p>
    <w:p w:rsidR="00221210" w:rsidRPr="0052132C" w:rsidRDefault="00221210" w:rsidP="00A05CE8">
      <w:pPr>
        <w:pStyle w:val="NoSpacing"/>
        <w:jc w:val="lowKashida"/>
        <w:rPr>
          <w:rFonts w:asciiTheme="majorBidi" w:hAnsiTheme="majorBidi" w:cstheme="majorBidi"/>
          <w:i/>
          <w:iCs/>
          <w:sz w:val="24"/>
          <w:szCs w:val="24"/>
          <w:lang w:val="en-US"/>
        </w:rPr>
      </w:pPr>
      <w:r w:rsidRPr="0052132C">
        <w:rPr>
          <w:rFonts w:asciiTheme="majorBidi" w:hAnsiTheme="majorBidi" w:cstheme="majorBidi"/>
          <w:sz w:val="24"/>
          <w:szCs w:val="24"/>
          <w:lang w:val="en-US"/>
        </w:rPr>
        <w:t xml:space="preserve">American Psychological </w:t>
      </w:r>
      <w:r w:rsidR="004F7C4D" w:rsidRPr="0052132C">
        <w:rPr>
          <w:rFonts w:asciiTheme="majorBidi" w:hAnsiTheme="majorBidi" w:cstheme="majorBidi"/>
          <w:sz w:val="24"/>
          <w:szCs w:val="24"/>
          <w:lang w:val="en-US"/>
        </w:rPr>
        <w:t>Association. 2011</w:t>
      </w:r>
      <w:r w:rsidRPr="0052132C">
        <w:rPr>
          <w:rFonts w:asciiTheme="majorBidi" w:hAnsiTheme="majorBidi" w:cstheme="majorBidi"/>
          <w:sz w:val="24"/>
          <w:szCs w:val="24"/>
          <w:lang w:val="en-US"/>
        </w:rPr>
        <w:t xml:space="preserve">. </w:t>
      </w:r>
      <w:r w:rsidRPr="0052132C">
        <w:rPr>
          <w:rFonts w:asciiTheme="majorBidi" w:hAnsiTheme="majorBidi" w:cstheme="majorBidi"/>
          <w:i/>
          <w:iCs/>
          <w:sz w:val="24"/>
          <w:szCs w:val="24"/>
          <w:lang w:val="en-US"/>
        </w:rPr>
        <w:t xml:space="preserve">Ethical </w:t>
      </w:r>
      <w:proofErr w:type="gramStart"/>
      <w:r w:rsidRPr="0052132C">
        <w:rPr>
          <w:rFonts w:asciiTheme="majorBidi" w:hAnsiTheme="majorBidi" w:cstheme="majorBidi"/>
          <w:i/>
          <w:iCs/>
          <w:sz w:val="24"/>
          <w:szCs w:val="24"/>
          <w:lang w:val="en-US"/>
        </w:rPr>
        <w:t>principles  of</w:t>
      </w:r>
      <w:proofErr w:type="gramEnd"/>
      <w:r w:rsidRPr="0052132C">
        <w:rPr>
          <w:rFonts w:asciiTheme="majorBidi" w:hAnsiTheme="majorBidi" w:cstheme="majorBidi"/>
          <w:i/>
          <w:iCs/>
          <w:sz w:val="24"/>
          <w:szCs w:val="24"/>
          <w:lang w:val="en-US"/>
        </w:rPr>
        <w:t xml:space="preserve"> psychologists and code </w:t>
      </w:r>
    </w:p>
    <w:p w:rsidR="00221210" w:rsidRPr="0052132C" w:rsidRDefault="00221210" w:rsidP="00A05CE8">
      <w:pPr>
        <w:pStyle w:val="NoSpacing"/>
        <w:ind w:firstLine="720"/>
        <w:jc w:val="lowKashida"/>
        <w:rPr>
          <w:rFonts w:asciiTheme="majorBidi" w:hAnsiTheme="majorBidi" w:cstheme="majorBidi"/>
          <w:i/>
          <w:iCs/>
          <w:sz w:val="24"/>
          <w:szCs w:val="24"/>
          <w:lang w:val="en-US"/>
        </w:rPr>
      </w:pPr>
      <w:proofErr w:type="gramStart"/>
      <w:r w:rsidRPr="0052132C">
        <w:rPr>
          <w:rFonts w:asciiTheme="majorBidi" w:hAnsiTheme="majorBidi" w:cstheme="majorBidi"/>
          <w:i/>
          <w:iCs/>
          <w:sz w:val="24"/>
          <w:szCs w:val="24"/>
          <w:lang w:val="en-US"/>
        </w:rPr>
        <w:t>of</w:t>
      </w:r>
      <w:proofErr w:type="gramEnd"/>
      <w:r w:rsidRPr="0052132C">
        <w:rPr>
          <w:rFonts w:asciiTheme="majorBidi" w:hAnsiTheme="majorBidi" w:cstheme="majorBidi"/>
          <w:i/>
          <w:iCs/>
          <w:sz w:val="24"/>
          <w:szCs w:val="24"/>
          <w:lang w:val="en-US"/>
        </w:rPr>
        <w:t xml:space="preserve"> conduct</w:t>
      </w:r>
      <w:r w:rsidRPr="0052132C">
        <w:rPr>
          <w:rFonts w:asciiTheme="majorBidi" w:hAnsiTheme="majorBidi" w:cstheme="majorBidi"/>
          <w:sz w:val="24"/>
          <w:szCs w:val="24"/>
          <w:lang w:val="en-US"/>
        </w:rPr>
        <w:t>. Washington, DC: Author.</w:t>
      </w:r>
    </w:p>
    <w:p w:rsidR="00221210" w:rsidRPr="0052132C" w:rsidRDefault="00221210" w:rsidP="00A05CE8">
      <w:pPr>
        <w:pStyle w:val="NoSpacing"/>
        <w:jc w:val="lowKashida"/>
        <w:rPr>
          <w:rFonts w:asciiTheme="majorBidi" w:hAnsiTheme="majorBidi" w:cstheme="majorBidi"/>
          <w:sz w:val="24"/>
          <w:szCs w:val="24"/>
          <w:lang w:val="en-US"/>
        </w:rPr>
      </w:pPr>
      <w:r w:rsidRPr="0052132C">
        <w:rPr>
          <w:rFonts w:asciiTheme="majorBidi" w:hAnsiTheme="majorBidi" w:cstheme="majorBidi"/>
          <w:sz w:val="24"/>
          <w:szCs w:val="24"/>
          <w:lang w:val="en-US"/>
        </w:rPr>
        <w:t xml:space="preserve">American School Counselor Association. 2010. </w:t>
      </w:r>
      <w:r w:rsidRPr="0052132C">
        <w:rPr>
          <w:rFonts w:asciiTheme="majorBidi" w:hAnsiTheme="majorBidi" w:cstheme="majorBidi"/>
          <w:i/>
          <w:iCs/>
          <w:sz w:val="24"/>
          <w:szCs w:val="24"/>
          <w:lang w:val="en-US"/>
        </w:rPr>
        <w:t>Ethical standards for school counselors</w:t>
      </w:r>
      <w:r w:rsidRPr="0052132C">
        <w:rPr>
          <w:rFonts w:asciiTheme="majorBidi" w:hAnsiTheme="majorBidi" w:cstheme="majorBidi"/>
          <w:sz w:val="24"/>
          <w:szCs w:val="24"/>
          <w:lang w:val="en-US"/>
        </w:rPr>
        <w:t>.</w:t>
      </w:r>
    </w:p>
    <w:p w:rsidR="00221210" w:rsidRPr="0052132C" w:rsidRDefault="00221210" w:rsidP="00A05CE8">
      <w:pPr>
        <w:pStyle w:val="NoSpacing"/>
        <w:ind w:firstLine="720"/>
        <w:jc w:val="lowKashida"/>
        <w:rPr>
          <w:rFonts w:asciiTheme="majorBidi" w:hAnsiTheme="majorBidi" w:cstheme="majorBidi"/>
          <w:sz w:val="24"/>
          <w:szCs w:val="24"/>
        </w:rPr>
      </w:pPr>
      <w:r w:rsidRPr="0052132C">
        <w:rPr>
          <w:rFonts w:asciiTheme="majorBidi" w:hAnsiTheme="majorBidi" w:cstheme="majorBidi"/>
          <w:sz w:val="24"/>
          <w:szCs w:val="24"/>
          <w:lang w:val="en-US"/>
        </w:rPr>
        <w:t>Alexandria, VA: Author.</w:t>
      </w:r>
    </w:p>
    <w:p w:rsidR="00221210" w:rsidRPr="0052132C" w:rsidRDefault="00221210" w:rsidP="00A05CE8">
      <w:pPr>
        <w:pStyle w:val="NoSpacing"/>
        <w:rPr>
          <w:rFonts w:asciiTheme="majorBidi" w:hAnsiTheme="majorBidi" w:cstheme="majorBidi"/>
          <w:sz w:val="24"/>
          <w:szCs w:val="24"/>
        </w:rPr>
      </w:pPr>
      <w:r w:rsidRPr="0052132C">
        <w:rPr>
          <w:rFonts w:asciiTheme="majorBidi" w:hAnsiTheme="majorBidi" w:cstheme="majorBidi"/>
          <w:sz w:val="24"/>
          <w:szCs w:val="24"/>
        </w:rPr>
        <w:t xml:space="preserve">Amran Hassan &amp; Noriah Mohamed. 2014. Alternatif keagamaan dan kaunseling ; </w:t>
      </w:r>
      <w:r w:rsidR="00AE05AF" w:rsidRPr="0052132C">
        <w:rPr>
          <w:rFonts w:asciiTheme="majorBidi" w:hAnsiTheme="majorBidi" w:cstheme="majorBidi"/>
          <w:sz w:val="24"/>
          <w:szCs w:val="24"/>
        </w:rPr>
        <w:t xml:space="preserve"> sebagai .</w:t>
      </w:r>
      <w:r w:rsidR="00AE05AF" w:rsidRPr="0052132C">
        <w:rPr>
          <w:rFonts w:asciiTheme="majorBidi" w:hAnsiTheme="majorBidi" w:cstheme="majorBidi"/>
          <w:sz w:val="24"/>
          <w:szCs w:val="24"/>
        </w:rPr>
        <w:tab/>
      </w:r>
      <w:r w:rsidRPr="0052132C">
        <w:rPr>
          <w:rFonts w:asciiTheme="majorBidi" w:hAnsiTheme="majorBidi" w:cstheme="majorBidi"/>
          <w:sz w:val="24"/>
          <w:szCs w:val="24"/>
        </w:rPr>
        <w:t>rawatan utama mengatasi permasalahan homoseksualiti</w:t>
      </w:r>
      <w:r w:rsidRPr="0052132C">
        <w:rPr>
          <w:rFonts w:asciiTheme="majorBidi" w:hAnsiTheme="majorBidi" w:cstheme="majorBidi"/>
          <w:i/>
          <w:iCs/>
          <w:sz w:val="24"/>
          <w:szCs w:val="24"/>
        </w:rPr>
        <w:t>.</w:t>
      </w:r>
      <w:r w:rsidRPr="0052132C">
        <w:rPr>
          <w:rFonts w:asciiTheme="majorBidi" w:hAnsiTheme="majorBidi" w:cstheme="majorBidi"/>
          <w:sz w:val="24"/>
          <w:szCs w:val="24"/>
        </w:rPr>
        <w:t xml:space="preserve"> </w:t>
      </w:r>
      <w:r w:rsidRPr="0052132C">
        <w:rPr>
          <w:rFonts w:asciiTheme="majorBidi" w:hAnsiTheme="majorBidi" w:cstheme="majorBidi"/>
          <w:i/>
          <w:iCs/>
          <w:sz w:val="24"/>
          <w:szCs w:val="24"/>
        </w:rPr>
        <w:t xml:space="preserve">Journal of </w:t>
      </w:r>
      <w:r w:rsidR="00AE05AF" w:rsidRPr="0052132C">
        <w:rPr>
          <w:rFonts w:asciiTheme="majorBidi" w:hAnsiTheme="majorBidi" w:cstheme="majorBidi"/>
          <w:sz w:val="24"/>
          <w:szCs w:val="24"/>
        </w:rPr>
        <w:t xml:space="preserve"> </w:t>
      </w:r>
      <w:r w:rsidRPr="0052132C">
        <w:rPr>
          <w:rFonts w:asciiTheme="majorBidi" w:hAnsiTheme="majorBidi" w:cstheme="majorBidi"/>
          <w:i/>
          <w:iCs/>
          <w:sz w:val="24"/>
          <w:szCs w:val="24"/>
        </w:rPr>
        <w:t xml:space="preserve">Human Development </w:t>
      </w:r>
      <w:r w:rsidR="00AE05AF" w:rsidRPr="0052132C">
        <w:rPr>
          <w:rFonts w:asciiTheme="majorBidi" w:hAnsiTheme="majorBidi" w:cstheme="majorBidi"/>
          <w:i/>
          <w:iCs/>
          <w:sz w:val="24"/>
          <w:szCs w:val="24"/>
        </w:rPr>
        <w:tab/>
      </w:r>
      <w:r w:rsidRPr="0052132C">
        <w:rPr>
          <w:rFonts w:asciiTheme="majorBidi" w:hAnsiTheme="majorBidi" w:cstheme="majorBidi"/>
          <w:i/>
          <w:iCs/>
          <w:sz w:val="24"/>
          <w:szCs w:val="24"/>
        </w:rPr>
        <w:t>and Communicatio</w:t>
      </w:r>
      <w:r w:rsidR="00CC5A7E" w:rsidRPr="0052132C">
        <w:rPr>
          <w:rFonts w:asciiTheme="majorBidi" w:hAnsiTheme="majorBidi" w:cstheme="majorBidi"/>
          <w:sz w:val="24"/>
          <w:szCs w:val="24"/>
        </w:rPr>
        <w:t xml:space="preserve">n. </w:t>
      </w:r>
      <w:r w:rsidRPr="0052132C">
        <w:rPr>
          <w:rFonts w:asciiTheme="majorBidi" w:hAnsiTheme="majorBidi" w:cstheme="majorBidi"/>
          <w:sz w:val="24"/>
          <w:szCs w:val="24"/>
        </w:rPr>
        <w:t>3</w:t>
      </w:r>
      <w:r w:rsidR="00CC5A7E" w:rsidRPr="0052132C">
        <w:rPr>
          <w:rFonts w:asciiTheme="majorBidi" w:hAnsiTheme="majorBidi" w:cstheme="majorBidi"/>
          <w:sz w:val="24"/>
          <w:szCs w:val="24"/>
        </w:rPr>
        <w:t xml:space="preserve"> (47-55)</w:t>
      </w:r>
      <w:r w:rsidRPr="0052132C">
        <w:rPr>
          <w:rFonts w:asciiTheme="majorBidi" w:hAnsiTheme="majorBidi" w:cstheme="majorBidi"/>
          <w:sz w:val="24"/>
          <w:szCs w:val="24"/>
        </w:rPr>
        <w:t>. Perlis : UNIMAP.</w:t>
      </w:r>
    </w:p>
    <w:p w:rsidR="00221210" w:rsidRPr="0052132C" w:rsidRDefault="00221210" w:rsidP="00A05CE8">
      <w:pPr>
        <w:pStyle w:val="NoSpacing"/>
        <w:jc w:val="lowKashida"/>
        <w:rPr>
          <w:rFonts w:asciiTheme="majorBidi" w:hAnsiTheme="majorBidi" w:cstheme="majorBidi"/>
          <w:sz w:val="24"/>
          <w:szCs w:val="24"/>
        </w:rPr>
      </w:pPr>
      <w:r w:rsidRPr="0052132C">
        <w:rPr>
          <w:rFonts w:asciiTheme="majorBidi" w:hAnsiTheme="majorBidi" w:cstheme="majorBidi"/>
          <w:sz w:val="24"/>
          <w:szCs w:val="24"/>
        </w:rPr>
        <w:t>Council for Accreditation of Counseling and Related Educa</w:t>
      </w:r>
      <w:r w:rsidR="00AE05AF" w:rsidRPr="0052132C">
        <w:rPr>
          <w:rFonts w:asciiTheme="majorBidi" w:hAnsiTheme="majorBidi" w:cstheme="majorBidi"/>
          <w:sz w:val="24"/>
          <w:szCs w:val="24"/>
        </w:rPr>
        <w:t>tional Programs (CACREP). 2009</w:t>
      </w:r>
      <w:r w:rsidRPr="0052132C">
        <w:rPr>
          <w:rFonts w:asciiTheme="majorBidi" w:hAnsiTheme="majorBidi" w:cstheme="majorBidi"/>
          <w:sz w:val="24"/>
          <w:szCs w:val="24"/>
        </w:rPr>
        <w:t>.</w:t>
      </w:r>
    </w:p>
    <w:p w:rsidR="00221210" w:rsidRPr="0052132C" w:rsidRDefault="00221210" w:rsidP="00A05CE8">
      <w:pPr>
        <w:pStyle w:val="NoSpacing"/>
        <w:ind w:firstLine="720"/>
        <w:jc w:val="lowKashida"/>
        <w:rPr>
          <w:rFonts w:asciiTheme="majorBidi" w:hAnsiTheme="majorBidi" w:cstheme="majorBidi"/>
          <w:sz w:val="24"/>
          <w:szCs w:val="24"/>
        </w:rPr>
      </w:pPr>
      <w:r w:rsidRPr="0052132C">
        <w:rPr>
          <w:rFonts w:asciiTheme="majorBidi" w:hAnsiTheme="majorBidi" w:cstheme="majorBidi"/>
          <w:i/>
          <w:iCs/>
          <w:sz w:val="24"/>
          <w:szCs w:val="24"/>
        </w:rPr>
        <w:t xml:space="preserve">2009 Standards. </w:t>
      </w:r>
      <w:r w:rsidRPr="0052132C">
        <w:rPr>
          <w:rFonts w:asciiTheme="majorBidi" w:hAnsiTheme="majorBidi" w:cstheme="majorBidi"/>
          <w:sz w:val="24"/>
          <w:szCs w:val="24"/>
        </w:rPr>
        <w:t>Retrieved from http://www.cacrep.org/template/index.cfm</w:t>
      </w:r>
    </w:p>
    <w:p w:rsidR="00221210" w:rsidRPr="0052132C" w:rsidRDefault="00221210" w:rsidP="00A05CE8">
      <w:pPr>
        <w:pStyle w:val="NoSpacing"/>
        <w:jc w:val="lowKashida"/>
        <w:rPr>
          <w:rFonts w:asciiTheme="majorBidi" w:hAnsiTheme="majorBidi" w:cstheme="majorBidi"/>
          <w:sz w:val="24"/>
          <w:szCs w:val="24"/>
        </w:rPr>
      </w:pPr>
      <w:r w:rsidRPr="0052132C">
        <w:rPr>
          <w:rFonts w:asciiTheme="majorBidi" w:hAnsiTheme="majorBidi" w:cstheme="majorBidi"/>
          <w:sz w:val="24"/>
          <w:szCs w:val="24"/>
        </w:rPr>
        <w:t>Bakar, R., R. C</w:t>
      </w:r>
      <w:r w:rsidR="00AE05AF" w:rsidRPr="0052132C">
        <w:rPr>
          <w:rFonts w:asciiTheme="majorBidi" w:hAnsiTheme="majorBidi" w:cstheme="majorBidi"/>
          <w:sz w:val="24"/>
          <w:szCs w:val="24"/>
        </w:rPr>
        <w:t xml:space="preserve">he Aman and S.M. Syed Abdullah. </w:t>
      </w:r>
      <w:r w:rsidRPr="0052132C">
        <w:rPr>
          <w:rFonts w:asciiTheme="majorBidi" w:hAnsiTheme="majorBidi" w:cstheme="majorBidi"/>
          <w:sz w:val="24"/>
          <w:szCs w:val="24"/>
        </w:rPr>
        <w:t xml:space="preserve">2017. Self-efficacy, attitude, readiness </w:t>
      </w:r>
    </w:p>
    <w:p w:rsidR="00221210" w:rsidRPr="0052132C" w:rsidRDefault="00221210" w:rsidP="00A05CE8">
      <w:pPr>
        <w:pStyle w:val="NoSpacing"/>
        <w:ind w:left="720"/>
        <w:jc w:val="lowKashida"/>
        <w:rPr>
          <w:rFonts w:asciiTheme="majorBidi" w:hAnsiTheme="majorBidi" w:cstheme="majorBidi"/>
          <w:sz w:val="24"/>
          <w:szCs w:val="24"/>
          <w:lang w:val="en-US"/>
        </w:rPr>
      </w:pPr>
      <w:r w:rsidRPr="0052132C">
        <w:rPr>
          <w:rFonts w:asciiTheme="majorBidi" w:hAnsiTheme="majorBidi" w:cstheme="majorBidi"/>
          <w:sz w:val="24"/>
          <w:szCs w:val="24"/>
        </w:rPr>
        <w:t xml:space="preserve">and challenges in executing the guidance and counseling service with special need clients. </w:t>
      </w:r>
      <w:r w:rsidRPr="0052132C">
        <w:rPr>
          <w:rFonts w:asciiTheme="majorBidi" w:hAnsiTheme="majorBidi" w:cstheme="majorBidi"/>
          <w:i/>
          <w:sz w:val="24"/>
          <w:szCs w:val="24"/>
        </w:rPr>
        <w:t>Journal of Nusantara Studies</w:t>
      </w:r>
      <w:r w:rsidR="00EA262C" w:rsidRPr="0052132C">
        <w:rPr>
          <w:rFonts w:asciiTheme="majorBidi" w:hAnsiTheme="majorBidi" w:cstheme="majorBidi"/>
          <w:sz w:val="24"/>
          <w:szCs w:val="24"/>
        </w:rPr>
        <w:t xml:space="preserve"> </w:t>
      </w:r>
      <w:r w:rsidRPr="0052132C">
        <w:rPr>
          <w:rFonts w:asciiTheme="majorBidi" w:hAnsiTheme="majorBidi" w:cstheme="majorBidi"/>
          <w:sz w:val="24"/>
          <w:szCs w:val="24"/>
        </w:rPr>
        <w:t>2</w:t>
      </w:r>
      <w:r w:rsidR="00B71FC9" w:rsidRPr="0052132C">
        <w:rPr>
          <w:rFonts w:asciiTheme="majorBidi" w:hAnsiTheme="majorBidi" w:cstheme="majorBidi"/>
          <w:sz w:val="24"/>
          <w:szCs w:val="24"/>
        </w:rPr>
        <w:t xml:space="preserve"> </w:t>
      </w:r>
      <w:r w:rsidRPr="0052132C">
        <w:rPr>
          <w:rFonts w:asciiTheme="majorBidi" w:hAnsiTheme="majorBidi" w:cstheme="majorBidi"/>
          <w:sz w:val="24"/>
          <w:szCs w:val="24"/>
        </w:rPr>
        <w:t>(2): 264-281.</w:t>
      </w:r>
    </w:p>
    <w:p w:rsidR="00221210" w:rsidRPr="0052132C" w:rsidRDefault="00221210" w:rsidP="00A05CE8">
      <w:pPr>
        <w:pStyle w:val="NoSpacing"/>
        <w:jc w:val="lowKashida"/>
        <w:rPr>
          <w:rFonts w:asciiTheme="majorBidi" w:hAnsiTheme="majorBidi" w:cstheme="majorBidi"/>
          <w:sz w:val="24"/>
          <w:szCs w:val="24"/>
          <w:lang w:val="en-US"/>
        </w:rPr>
      </w:pPr>
      <w:r w:rsidRPr="0052132C">
        <w:rPr>
          <w:rFonts w:asciiTheme="majorBidi" w:hAnsiTheme="majorBidi" w:cstheme="majorBidi"/>
          <w:sz w:val="24"/>
          <w:szCs w:val="24"/>
          <w:lang w:val="en-US"/>
        </w:rPr>
        <w:t>Bidell, M.P. 2005. The sexual orientation counselor competency scale: Assessing attitudes</w:t>
      </w:r>
    </w:p>
    <w:p w:rsidR="00221210" w:rsidRPr="0052132C" w:rsidRDefault="00221210" w:rsidP="00A05CE8">
      <w:pPr>
        <w:pStyle w:val="NoSpacing"/>
        <w:ind w:left="720"/>
        <w:jc w:val="lowKashida"/>
        <w:rPr>
          <w:rFonts w:asciiTheme="majorBidi" w:hAnsiTheme="majorBidi" w:cstheme="majorBidi"/>
          <w:sz w:val="24"/>
          <w:szCs w:val="24"/>
          <w:lang w:val="en-US"/>
        </w:rPr>
      </w:pPr>
      <w:proofErr w:type="gramStart"/>
      <w:r w:rsidRPr="0052132C">
        <w:rPr>
          <w:rFonts w:asciiTheme="majorBidi" w:hAnsiTheme="majorBidi" w:cstheme="majorBidi"/>
          <w:sz w:val="24"/>
          <w:szCs w:val="24"/>
          <w:lang w:val="en-US"/>
        </w:rPr>
        <w:t>,skills</w:t>
      </w:r>
      <w:proofErr w:type="gramEnd"/>
      <w:r w:rsidRPr="0052132C">
        <w:rPr>
          <w:rFonts w:asciiTheme="majorBidi" w:hAnsiTheme="majorBidi" w:cstheme="majorBidi"/>
          <w:sz w:val="24"/>
          <w:szCs w:val="24"/>
          <w:lang w:val="en-US"/>
        </w:rPr>
        <w:t xml:space="preserve">, and knowledge of counselors working with lesbian, gay, and bisexual clients. </w:t>
      </w:r>
      <w:r w:rsidRPr="0052132C">
        <w:rPr>
          <w:rFonts w:asciiTheme="majorBidi" w:hAnsiTheme="majorBidi" w:cstheme="majorBidi"/>
          <w:i/>
          <w:iCs/>
          <w:sz w:val="24"/>
          <w:szCs w:val="24"/>
          <w:lang w:val="en-US"/>
        </w:rPr>
        <w:t>Counselor Education &amp; Supervision</w:t>
      </w:r>
      <w:r w:rsidR="003E7CEC" w:rsidRPr="0052132C">
        <w:rPr>
          <w:rFonts w:asciiTheme="majorBidi" w:hAnsiTheme="majorBidi" w:cstheme="majorBidi"/>
          <w:i/>
          <w:iCs/>
          <w:sz w:val="24"/>
          <w:szCs w:val="24"/>
          <w:lang w:val="en-US"/>
        </w:rPr>
        <w:t xml:space="preserve"> </w:t>
      </w:r>
      <w:r w:rsidRPr="0052132C">
        <w:rPr>
          <w:rFonts w:asciiTheme="majorBidi" w:hAnsiTheme="majorBidi" w:cstheme="majorBidi"/>
          <w:sz w:val="24"/>
          <w:szCs w:val="24"/>
          <w:lang w:val="en-US"/>
        </w:rPr>
        <w:t>44</w:t>
      </w:r>
      <w:r w:rsidR="003E7CEC" w:rsidRPr="0052132C">
        <w:rPr>
          <w:rFonts w:asciiTheme="majorBidi" w:hAnsiTheme="majorBidi" w:cstheme="majorBidi"/>
          <w:sz w:val="24"/>
          <w:szCs w:val="24"/>
          <w:lang w:val="en-US"/>
        </w:rPr>
        <w:t xml:space="preserve">(12): </w:t>
      </w:r>
      <w:r w:rsidRPr="0052132C">
        <w:rPr>
          <w:rFonts w:asciiTheme="majorBidi" w:hAnsiTheme="majorBidi" w:cstheme="majorBidi"/>
          <w:sz w:val="24"/>
          <w:szCs w:val="24"/>
          <w:lang w:val="en-US"/>
        </w:rPr>
        <w:t>267-278.</w:t>
      </w:r>
    </w:p>
    <w:p w:rsidR="00221210" w:rsidRPr="0052132C" w:rsidRDefault="00221210" w:rsidP="00A05CE8">
      <w:pPr>
        <w:pStyle w:val="NoSpacing"/>
        <w:rPr>
          <w:rFonts w:asciiTheme="majorBidi" w:eastAsia="Times New Roman" w:hAnsiTheme="majorBidi" w:cstheme="majorBidi"/>
          <w:color w:val="000000" w:themeColor="text1"/>
          <w:sz w:val="24"/>
          <w:szCs w:val="24"/>
        </w:rPr>
      </w:pPr>
      <w:r w:rsidRPr="0052132C">
        <w:rPr>
          <w:rFonts w:asciiTheme="majorBidi" w:eastAsia="Times New Roman" w:hAnsiTheme="majorBidi" w:cstheme="majorBidi"/>
          <w:color w:val="000000" w:themeColor="text1"/>
          <w:sz w:val="24"/>
          <w:szCs w:val="24"/>
        </w:rPr>
        <w:t xml:space="preserve">Brittany Rivers &amp; Jacqueline M. Swank. 2017. LGBT Ally Training and Counselor </w:t>
      </w:r>
    </w:p>
    <w:p w:rsidR="00221210" w:rsidRPr="0052132C" w:rsidRDefault="00221210" w:rsidP="009051FB">
      <w:pPr>
        <w:pStyle w:val="NoSpacing"/>
        <w:ind w:left="720"/>
        <w:rPr>
          <w:rFonts w:asciiTheme="majorBidi" w:eastAsia="Times New Roman" w:hAnsiTheme="majorBidi" w:cstheme="majorBidi"/>
          <w:color w:val="000000" w:themeColor="text1"/>
          <w:sz w:val="24"/>
          <w:szCs w:val="24"/>
        </w:rPr>
      </w:pPr>
      <w:r w:rsidRPr="0052132C">
        <w:rPr>
          <w:rFonts w:asciiTheme="majorBidi" w:eastAsia="Times New Roman" w:hAnsiTheme="majorBidi" w:cstheme="majorBidi"/>
          <w:color w:val="000000" w:themeColor="text1"/>
          <w:sz w:val="24"/>
          <w:szCs w:val="24"/>
        </w:rPr>
        <w:t>.Competency: A Mixed-Methods Study, Journal of LGBT Issues in</w:t>
      </w:r>
      <w:r w:rsidR="00EA262C" w:rsidRPr="0052132C">
        <w:rPr>
          <w:rFonts w:asciiTheme="majorBidi" w:eastAsia="Times New Roman" w:hAnsiTheme="majorBidi" w:cstheme="majorBidi"/>
          <w:color w:val="000000" w:themeColor="text1"/>
          <w:sz w:val="24"/>
          <w:szCs w:val="24"/>
        </w:rPr>
        <w:t xml:space="preserve"> Counseling</w:t>
      </w:r>
      <w:r w:rsidR="009051FB" w:rsidRPr="0052132C">
        <w:rPr>
          <w:rFonts w:asciiTheme="majorBidi" w:eastAsia="Times New Roman" w:hAnsiTheme="majorBidi" w:cstheme="majorBidi"/>
          <w:color w:val="000000" w:themeColor="text1"/>
          <w:sz w:val="24"/>
          <w:szCs w:val="24"/>
        </w:rPr>
        <w:t> 11(</w:t>
      </w:r>
      <w:r w:rsidRPr="0052132C">
        <w:rPr>
          <w:rFonts w:asciiTheme="majorBidi" w:eastAsia="Times New Roman" w:hAnsiTheme="majorBidi" w:cstheme="majorBidi"/>
          <w:color w:val="000000" w:themeColor="text1"/>
          <w:sz w:val="24"/>
          <w:szCs w:val="24"/>
        </w:rPr>
        <w:t>1</w:t>
      </w:r>
      <w:r w:rsidR="009051FB" w:rsidRPr="0052132C">
        <w:rPr>
          <w:rFonts w:asciiTheme="majorBidi" w:eastAsia="Times New Roman" w:hAnsiTheme="majorBidi" w:cstheme="majorBidi"/>
          <w:color w:val="000000" w:themeColor="text1"/>
          <w:sz w:val="24"/>
          <w:szCs w:val="24"/>
        </w:rPr>
        <w:t>) :</w:t>
      </w:r>
      <w:r w:rsidRPr="0052132C">
        <w:rPr>
          <w:rFonts w:asciiTheme="majorBidi" w:eastAsia="Times New Roman" w:hAnsiTheme="majorBidi" w:cstheme="majorBidi"/>
          <w:color w:val="000000" w:themeColor="text1"/>
          <w:sz w:val="24"/>
          <w:szCs w:val="24"/>
        </w:rPr>
        <w:t> 18-35</w:t>
      </w:r>
      <w:r w:rsidR="009051FB" w:rsidRPr="0052132C">
        <w:rPr>
          <w:rFonts w:asciiTheme="majorBidi" w:eastAsia="Times New Roman" w:hAnsiTheme="majorBidi" w:cstheme="majorBidi"/>
          <w:color w:val="000000" w:themeColor="text1"/>
          <w:sz w:val="24"/>
          <w:szCs w:val="24"/>
        </w:rPr>
        <w:t xml:space="preserve">. </w:t>
      </w:r>
    </w:p>
    <w:p w:rsidR="00221210" w:rsidRPr="0052132C" w:rsidRDefault="00221210" w:rsidP="00A05CE8">
      <w:pPr>
        <w:pStyle w:val="NoSpacing"/>
        <w:jc w:val="lowKashida"/>
        <w:rPr>
          <w:rFonts w:asciiTheme="majorBidi" w:hAnsiTheme="majorBidi" w:cstheme="majorBidi"/>
          <w:sz w:val="24"/>
          <w:szCs w:val="24"/>
        </w:rPr>
      </w:pPr>
      <w:r w:rsidRPr="0052132C">
        <w:rPr>
          <w:rFonts w:asciiTheme="majorBidi" w:hAnsiTheme="majorBidi" w:cstheme="majorBidi"/>
          <w:sz w:val="24"/>
          <w:szCs w:val="24"/>
        </w:rPr>
        <w:t>Caldwell, R.</w:t>
      </w:r>
      <w:r w:rsidR="00AE05AF" w:rsidRPr="0052132C">
        <w:rPr>
          <w:rFonts w:asciiTheme="majorBidi" w:hAnsiTheme="majorBidi" w:cstheme="majorBidi"/>
          <w:sz w:val="24"/>
          <w:szCs w:val="24"/>
        </w:rPr>
        <w:t xml:space="preserve"> 2010. </w:t>
      </w:r>
      <w:r w:rsidRPr="0052132C">
        <w:rPr>
          <w:rFonts w:asciiTheme="majorBidi" w:hAnsiTheme="majorBidi" w:cstheme="majorBidi"/>
          <w:sz w:val="24"/>
          <w:szCs w:val="24"/>
        </w:rPr>
        <w:t xml:space="preserve">Hr business partner competency models: Re-contextualising effectiveness. </w:t>
      </w:r>
    </w:p>
    <w:p w:rsidR="00221210" w:rsidRPr="0052132C" w:rsidRDefault="00221210" w:rsidP="003E7CEC">
      <w:pPr>
        <w:pStyle w:val="NoSpacing"/>
        <w:ind w:firstLine="720"/>
        <w:jc w:val="lowKashida"/>
        <w:rPr>
          <w:rFonts w:asciiTheme="majorBidi" w:hAnsiTheme="majorBidi" w:cstheme="majorBidi"/>
          <w:i/>
          <w:iCs/>
          <w:sz w:val="24"/>
          <w:szCs w:val="24"/>
        </w:rPr>
      </w:pPr>
      <w:r w:rsidRPr="0052132C">
        <w:rPr>
          <w:rFonts w:asciiTheme="majorBidi" w:hAnsiTheme="majorBidi" w:cstheme="majorBidi"/>
          <w:sz w:val="24"/>
          <w:szCs w:val="24"/>
        </w:rPr>
        <w:t xml:space="preserve">Human Resource Management International </w:t>
      </w:r>
      <w:r w:rsidR="003E7CEC" w:rsidRPr="0052132C">
        <w:rPr>
          <w:rFonts w:asciiTheme="majorBidi" w:hAnsiTheme="majorBidi" w:cstheme="majorBidi"/>
          <w:sz w:val="24"/>
          <w:szCs w:val="24"/>
        </w:rPr>
        <w:t xml:space="preserve">Digest </w:t>
      </w:r>
      <w:r w:rsidRPr="0052132C">
        <w:rPr>
          <w:rFonts w:asciiTheme="majorBidi" w:hAnsiTheme="majorBidi" w:cstheme="majorBidi"/>
          <w:sz w:val="24"/>
          <w:szCs w:val="24"/>
        </w:rPr>
        <w:t xml:space="preserve">17(3): 275-294. </w:t>
      </w:r>
    </w:p>
    <w:p w:rsidR="00743D41" w:rsidRPr="0052132C" w:rsidRDefault="003E7CEC" w:rsidP="00743D41">
      <w:pPr>
        <w:autoSpaceDE w:val="0"/>
        <w:autoSpaceDN w:val="0"/>
        <w:adjustRightInd w:val="0"/>
        <w:spacing w:after="0" w:line="240" w:lineRule="auto"/>
        <w:ind w:firstLine="0"/>
        <w:jc w:val="left"/>
        <w:rPr>
          <w:rFonts w:asciiTheme="majorBidi" w:hAnsiTheme="majorBidi" w:cstheme="majorBidi"/>
          <w:szCs w:val="24"/>
          <w:lang w:val="ms-MY"/>
        </w:rPr>
      </w:pPr>
      <w:r w:rsidRPr="0052132C">
        <w:rPr>
          <w:rFonts w:asciiTheme="majorBidi" w:hAnsiTheme="majorBidi" w:cstheme="majorBidi"/>
          <w:szCs w:val="24"/>
          <w:lang w:val="ms-MY"/>
        </w:rPr>
        <w:t>Chan, C. D. 2017</w:t>
      </w:r>
      <w:r w:rsidR="00BF47BC" w:rsidRPr="0052132C">
        <w:rPr>
          <w:rFonts w:asciiTheme="majorBidi" w:hAnsiTheme="majorBidi" w:cstheme="majorBidi"/>
          <w:szCs w:val="24"/>
          <w:lang w:val="ms-MY"/>
        </w:rPr>
        <w:t xml:space="preserve">. A critical analysis of systemic influences on spiritual development for </w:t>
      </w:r>
      <w:r w:rsidR="00743D41" w:rsidRPr="0052132C">
        <w:rPr>
          <w:rFonts w:asciiTheme="majorBidi" w:hAnsiTheme="majorBidi" w:cstheme="majorBidi"/>
          <w:szCs w:val="24"/>
          <w:lang w:val="ms-MY"/>
        </w:rPr>
        <w:tab/>
      </w:r>
      <w:r w:rsidRPr="0052132C">
        <w:rPr>
          <w:rFonts w:asciiTheme="majorBidi" w:hAnsiTheme="majorBidi" w:cstheme="majorBidi"/>
          <w:szCs w:val="24"/>
          <w:lang w:val="ms-MY"/>
        </w:rPr>
        <w:t>LGBTQ</w:t>
      </w:r>
      <w:r w:rsidR="00BF47BC" w:rsidRPr="0052132C">
        <w:rPr>
          <w:rFonts w:asciiTheme="majorBidi" w:hAnsiTheme="majorBidi" w:cstheme="majorBidi"/>
          <w:szCs w:val="24"/>
          <w:lang w:val="ms-MY"/>
        </w:rPr>
        <w:t xml:space="preserve"> youth. </w:t>
      </w:r>
      <w:r w:rsidR="00BF47BC" w:rsidRPr="0052132C">
        <w:rPr>
          <w:rFonts w:asciiTheme="majorBidi" w:hAnsiTheme="majorBidi" w:cstheme="majorBidi"/>
          <w:i/>
          <w:iCs/>
          <w:szCs w:val="24"/>
          <w:lang w:val="ms-MY"/>
        </w:rPr>
        <w:t>Journal of Child a</w:t>
      </w:r>
      <w:r w:rsidRPr="0052132C">
        <w:rPr>
          <w:rFonts w:asciiTheme="majorBidi" w:hAnsiTheme="majorBidi" w:cstheme="majorBidi"/>
          <w:i/>
          <w:iCs/>
          <w:szCs w:val="24"/>
          <w:lang w:val="ms-MY"/>
        </w:rPr>
        <w:t>nd Adolescent Counseling</w:t>
      </w:r>
      <w:r w:rsidRPr="0052132C">
        <w:rPr>
          <w:rFonts w:asciiTheme="majorBidi" w:hAnsiTheme="majorBidi" w:cstheme="majorBidi"/>
          <w:szCs w:val="24"/>
          <w:lang w:val="ms-MY"/>
        </w:rPr>
        <w:t xml:space="preserve"> 3(3): </w:t>
      </w:r>
      <w:r w:rsidR="00BF47BC" w:rsidRPr="0052132C">
        <w:rPr>
          <w:rFonts w:asciiTheme="majorBidi" w:hAnsiTheme="majorBidi" w:cstheme="majorBidi"/>
          <w:szCs w:val="24"/>
          <w:lang w:val="ms-MY"/>
        </w:rPr>
        <w:t>146–163</w:t>
      </w:r>
    </w:p>
    <w:p w:rsidR="00BF47BC" w:rsidRPr="0052132C" w:rsidRDefault="00EA262C" w:rsidP="00EA262C">
      <w:pPr>
        <w:autoSpaceDE w:val="0"/>
        <w:autoSpaceDN w:val="0"/>
        <w:adjustRightInd w:val="0"/>
        <w:spacing w:after="0" w:line="240" w:lineRule="auto"/>
        <w:ind w:firstLine="0"/>
        <w:jc w:val="left"/>
        <w:rPr>
          <w:rFonts w:asciiTheme="majorBidi" w:hAnsiTheme="majorBidi" w:cstheme="majorBidi"/>
          <w:szCs w:val="24"/>
          <w:lang w:val="ms-MY"/>
        </w:rPr>
      </w:pPr>
      <w:r w:rsidRPr="0052132C">
        <w:rPr>
          <w:rFonts w:asciiTheme="majorBidi" w:hAnsiTheme="majorBidi" w:cstheme="majorBidi"/>
          <w:szCs w:val="24"/>
          <w:lang w:val="ms-MY"/>
        </w:rPr>
        <w:t xml:space="preserve">Chan, C. D. </w:t>
      </w:r>
      <w:r w:rsidR="00BF47BC" w:rsidRPr="0052132C">
        <w:rPr>
          <w:rFonts w:asciiTheme="majorBidi" w:hAnsiTheme="majorBidi" w:cstheme="majorBidi"/>
          <w:szCs w:val="24"/>
          <w:lang w:val="ms-MY"/>
        </w:rPr>
        <w:t>20</w:t>
      </w:r>
      <w:r w:rsidRPr="0052132C">
        <w:rPr>
          <w:rFonts w:asciiTheme="majorBidi" w:hAnsiTheme="majorBidi" w:cstheme="majorBidi"/>
          <w:szCs w:val="24"/>
          <w:lang w:val="ms-MY"/>
        </w:rPr>
        <w:t>18</w:t>
      </w:r>
      <w:r w:rsidR="00BF47BC" w:rsidRPr="0052132C">
        <w:rPr>
          <w:rFonts w:asciiTheme="majorBidi" w:hAnsiTheme="majorBidi" w:cstheme="majorBidi"/>
          <w:szCs w:val="24"/>
          <w:lang w:val="ms-MY"/>
        </w:rPr>
        <w:t xml:space="preserve">. Families and transformative allies to trans youth of color: Positioning </w:t>
      </w:r>
      <w:r w:rsidR="00743D41" w:rsidRPr="0052132C">
        <w:rPr>
          <w:rFonts w:asciiTheme="majorBidi" w:hAnsiTheme="majorBidi" w:cstheme="majorBidi"/>
          <w:szCs w:val="24"/>
          <w:lang w:val="ms-MY"/>
        </w:rPr>
        <w:tab/>
      </w:r>
      <w:r w:rsidR="00BF47BC" w:rsidRPr="0052132C">
        <w:rPr>
          <w:rFonts w:asciiTheme="majorBidi" w:hAnsiTheme="majorBidi" w:cstheme="majorBidi"/>
          <w:szCs w:val="24"/>
          <w:lang w:val="ms-MY"/>
        </w:rPr>
        <w:t xml:space="preserve">intersectionality as analysis to demarginalize political systems of oppression. </w:t>
      </w:r>
      <w:r w:rsidR="00BF47BC" w:rsidRPr="0052132C">
        <w:rPr>
          <w:rFonts w:asciiTheme="majorBidi" w:hAnsiTheme="majorBidi" w:cstheme="majorBidi"/>
          <w:i/>
          <w:iCs/>
          <w:szCs w:val="24"/>
          <w:lang w:val="ms-MY"/>
        </w:rPr>
        <w:t xml:space="preserve">Journal of </w:t>
      </w:r>
      <w:r w:rsidR="00743D41" w:rsidRPr="0052132C">
        <w:rPr>
          <w:rFonts w:asciiTheme="majorBidi" w:hAnsiTheme="majorBidi" w:cstheme="majorBidi"/>
          <w:i/>
          <w:iCs/>
          <w:szCs w:val="24"/>
          <w:lang w:val="ms-MY"/>
        </w:rPr>
        <w:tab/>
      </w:r>
      <w:r w:rsidRPr="0052132C">
        <w:rPr>
          <w:rFonts w:asciiTheme="majorBidi" w:hAnsiTheme="majorBidi" w:cstheme="majorBidi"/>
          <w:i/>
          <w:iCs/>
          <w:szCs w:val="24"/>
          <w:lang w:val="ms-MY"/>
        </w:rPr>
        <w:t>GLBT Family Studies</w:t>
      </w:r>
      <w:r w:rsidRPr="0052132C">
        <w:rPr>
          <w:rFonts w:asciiTheme="majorBidi" w:hAnsiTheme="majorBidi" w:cstheme="majorBidi"/>
          <w:szCs w:val="24"/>
          <w:lang w:val="ms-MY"/>
        </w:rPr>
        <w:t xml:space="preserve"> 14(12):</w:t>
      </w:r>
      <w:r w:rsidR="00BF47BC" w:rsidRPr="0052132C">
        <w:rPr>
          <w:rFonts w:asciiTheme="majorBidi" w:hAnsiTheme="majorBidi" w:cstheme="majorBidi"/>
          <w:szCs w:val="24"/>
          <w:lang w:val="ms-MY"/>
        </w:rPr>
        <w:t xml:space="preserve"> 43–60. </w:t>
      </w:r>
    </w:p>
    <w:p w:rsidR="00743D41" w:rsidRPr="0052132C" w:rsidRDefault="00BF47BC" w:rsidP="00EA262C">
      <w:pPr>
        <w:autoSpaceDE w:val="0"/>
        <w:autoSpaceDN w:val="0"/>
        <w:adjustRightInd w:val="0"/>
        <w:spacing w:after="0" w:line="240" w:lineRule="auto"/>
        <w:ind w:firstLine="0"/>
        <w:jc w:val="left"/>
        <w:rPr>
          <w:rFonts w:asciiTheme="majorBidi" w:hAnsiTheme="majorBidi" w:cstheme="majorBidi"/>
          <w:szCs w:val="24"/>
          <w:lang w:val="ms-MY"/>
        </w:rPr>
      </w:pPr>
      <w:r w:rsidRPr="0052132C">
        <w:rPr>
          <w:rFonts w:asciiTheme="majorBidi" w:hAnsiTheme="majorBidi" w:cstheme="majorBidi"/>
          <w:szCs w:val="24"/>
          <w:lang w:val="ms-MY"/>
        </w:rPr>
        <w:t>Chan, C. D., &amp;</w:t>
      </w:r>
      <w:r w:rsidR="003E7CEC" w:rsidRPr="0052132C">
        <w:rPr>
          <w:rFonts w:asciiTheme="majorBidi" w:hAnsiTheme="majorBidi" w:cstheme="majorBidi"/>
          <w:szCs w:val="24"/>
          <w:lang w:val="ms-MY"/>
        </w:rPr>
        <w:t xml:space="preserve"> Erby, A. N. 2018</w:t>
      </w:r>
      <w:r w:rsidRPr="0052132C">
        <w:rPr>
          <w:rFonts w:asciiTheme="majorBidi" w:hAnsiTheme="majorBidi" w:cstheme="majorBidi"/>
          <w:szCs w:val="24"/>
          <w:lang w:val="ms-MY"/>
        </w:rPr>
        <w:t xml:space="preserve">. A critical analysis and applied intersectionality framework </w:t>
      </w:r>
      <w:r w:rsidR="00743D41" w:rsidRPr="0052132C">
        <w:rPr>
          <w:rFonts w:asciiTheme="majorBidi" w:hAnsiTheme="majorBidi" w:cstheme="majorBidi"/>
          <w:szCs w:val="24"/>
          <w:lang w:val="ms-MY"/>
        </w:rPr>
        <w:t>.</w:t>
      </w:r>
      <w:r w:rsidR="00743D41" w:rsidRPr="0052132C">
        <w:rPr>
          <w:rFonts w:asciiTheme="majorBidi" w:hAnsiTheme="majorBidi" w:cstheme="majorBidi"/>
          <w:szCs w:val="24"/>
          <w:lang w:val="ms-MY"/>
        </w:rPr>
        <w:tab/>
      </w:r>
      <w:r w:rsidRPr="0052132C">
        <w:rPr>
          <w:rFonts w:asciiTheme="majorBidi" w:hAnsiTheme="majorBidi" w:cstheme="majorBidi"/>
          <w:szCs w:val="24"/>
          <w:lang w:val="ms-MY"/>
        </w:rPr>
        <w:t xml:space="preserve">with intercultural queer couples. </w:t>
      </w:r>
      <w:r w:rsidR="00EA262C" w:rsidRPr="0052132C">
        <w:rPr>
          <w:rFonts w:asciiTheme="majorBidi" w:hAnsiTheme="majorBidi" w:cstheme="majorBidi"/>
          <w:i/>
          <w:iCs/>
          <w:szCs w:val="24"/>
          <w:lang w:val="ms-MY"/>
        </w:rPr>
        <w:t>Journal of Homosexuality</w:t>
      </w:r>
      <w:r w:rsidR="00EA262C" w:rsidRPr="0052132C">
        <w:rPr>
          <w:rFonts w:asciiTheme="majorBidi" w:hAnsiTheme="majorBidi" w:cstheme="majorBidi"/>
          <w:szCs w:val="24"/>
          <w:lang w:val="ms-MY"/>
        </w:rPr>
        <w:t xml:space="preserve"> 65(9): 1249-</w:t>
      </w:r>
      <w:r w:rsidRPr="0052132C">
        <w:rPr>
          <w:rFonts w:asciiTheme="majorBidi" w:hAnsiTheme="majorBidi" w:cstheme="majorBidi"/>
          <w:szCs w:val="24"/>
          <w:lang w:val="ms-MY"/>
        </w:rPr>
        <w:t xml:space="preserve">1274. </w:t>
      </w:r>
    </w:p>
    <w:p w:rsidR="00743D41" w:rsidRPr="0052132C" w:rsidRDefault="00BF47BC" w:rsidP="00BF47BC">
      <w:pPr>
        <w:autoSpaceDE w:val="0"/>
        <w:autoSpaceDN w:val="0"/>
        <w:adjustRightInd w:val="0"/>
        <w:spacing w:after="0" w:line="240" w:lineRule="auto"/>
        <w:ind w:firstLine="0"/>
        <w:jc w:val="left"/>
        <w:rPr>
          <w:rFonts w:asciiTheme="majorBidi" w:hAnsiTheme="majorBidi" w:cstheme="majorBidi"/>
          <w:szCs w:val="24"/>
          <w:lang w:val="ms-MY"/>
        </w:rPr>
      </w:pPr>
      <w:r w:rsidRPr="0052132C">
        <w:rPr>
          <w:rFonts w:asciiTheme="majorBidi" w:hAnsiTheme="majorBidi" w:cstheme="majorBidi"/>
          <w:szCs w:val="24"/>
          <w:lang w:val="ms-MY"/>
        </w:rPr>
        <w:t xml:space="preserve">Chan, C. D., Erby, A. N., Farmer, L. B., &amp; Friday, A. </w:t>
      </w:r>
      <w:r w:rsidR="00EA262C" w:rsidRPr="0052132C">
        <w:rPr>
          <w:rFonts w:asciiTheme="majorBidi" w:hAnsiTheme="majorBidi" w:cstheme="majorBidi"/>
          <w:szCs w:val="24"/>
          <w:lang w:val="ms-MY"/>
        </w:rPr>
        <w:t>R. 2017a</w:t>
      </w:r>
      <w:r w:rsidRPr="0052132C">
        <w:rPr>
          <w:rFonts w:asciiTheme="majorBidi" w:hAnsiTheme="majorBidi" w:cstheme="majorBidi"/>
          <w:szCs w:val="24"/>
          <w:lang w:val="ms-MY"/>
        </w:rPr>
        <w:t>. LGBTQ identity development</w:t>
      </w:r>
    </w:p>
    <w:p w:rsidR="00BF47BC" w:rsidRPr="0052132C" w:rsidRDefault="00BF47BC" w:rsidP="00743D41">
      <w:pPr>
        <w:autoSpaceDE w:val="0"/>
        <w:autoSpaceDN w:val="0"/>
        <w:adjustRightInd w:val="0"/>
        <w:spacing w:after="0" w:line="240" w:lineRule="auto"/>
        <w:jc w:val="left"/>
        <w:rPr>
          <w:rFonts w:asciiTheme="majorBidi" w:hAnsiTheme="majorBidi" w:cstheme="majorBidi"/>
          <w:szCs w:val="24"/>
          <w:lang w:val="ms-MY"/>
        </w:rPr>
      </w:pPr>
      <w:r w:rsidRPr="0052132C">
        <w:rPr>
          <w:rFonts w:asciiTheme="majorBidi" w:hAnsiTheme="majorBidi" w:cstheme="majorBidi"/>
          <w:szCs w:val="24"/>
          <w:lang w:val="ms-MY"/>
        </w:rPr>
        <w:t>. In W. K. Killam &amp; S. E. Degges-White (Eds.), College student</w:t>
      </w:r>
      <w:r w:rsidR="00EA262C" w:rsidRPr="0052132C">
        <w:rPr>
          <w:rFonts w:asciiTheme="majorBidi" w:hAnsiTheme="majorBidi" w:cstheme="majorBidi"/>
          <w:szCs w:val="24"/>
          <w:lang w:val="ms-MY"/>
        </w:rPr>
        <w:t xml:space="preserve"> </w:t>
      </w:r>
      <w:r w:rsidRPr="0052132C">
        <w:rPr>
          <w:rFonts w:asciiTheme="majorBidi" w:hAnsiTheme="majorBidi" w:cstheme="majorBidi"/>
          <w:szCs w:val="24"/>
          <w:lang w:val="ms-MY"/>
        </w:rPr>
        <w:t>development: Applying</w:t>
      </w:r>
      <w:r w:rsidR="00743D41" w:rsidRPr="0052132C">
        <w:rPr>
          <w:rFonts w:asciiTheme="majorBidi" w:hAnsiTheme="majorBidi" w:cstheme="majorBidi"/>
          <w:szCs w:val="24"/>
          <w:lang w:val="ms-MY"/>
        </w:rPr>
        <w:t>.</w:t>
      </w:r>
      <w:r w:rsidR="00743D41" w:rsidRPr="0052132C">
        <w:rPr>
          <w:rFonts w:asciiTheme="majorBidi" w:hAnsiTheme="majorBidi" w:cstheme="majorBidi"/>
          <w:szCs w:val="24"/>
          <w:lang w:val="ms-MY"/>
        </w:rPr>
        <w:tab/>
      </w:r>
      <w:r w:rsidR="00743D41" w:rsidRPr="0052132C">
        <w:rPr>
          <w:rFonts w:asciiTheme="majorBidi" w:hAnsiTheme="majorBidi" w:cstheme="majorBidi"/>
          <w:szCs w:val="24"/>
          <w:lang w:val="ms-MY"/>
        </w:rPr>
        <w:tab/>
      </w:r>
      <w:proofErr w:type="gramStart"/>
      <w:r w:rsidRPr="0052132C">
        <w:rPr>
          <w:rFonts w:asciiTheme="majorBidi" w:hAnsiTheme="majorBidi" w:cstheme="majorBidi"/>
          <w:szCs w:val="24"/>
        </w:rPr>
        <w:t>theory</w:t>
      </w:r>
      <w:proofErr w:type="gramEnd"/>
      <w:r w:rsidRPr="0052132C">
        <w:rPr>
          <w:rFonts w:asciiTheme="majorBidi" w:hAnsiTheme="majorBidi" w:cstheme="majorBidi"/>
          <w:szCs w:val="24"/>
        </w:rPr>
        <w:t xml:space="preserve"> to practice on the diverse campus (pp. 149–160). New York, NY: </w:t>
      </w:r>
      <w:proofErr w:type="gramStart"/>
      <w:r w:rsidRPr="0052132C">
        <w:rPr>
          <w:rFonts w:asciiTheme="majorBidi" w:hAnsiTheme="majorBidi" w:cstheme="majorBidi"/>
          <w:szCs w:val="24"/>
        </w:rPr>
        <w:t xml:space="preserve">Springer </w:t>
      </w:r>
      <w:r w:rsidR="00743D41" w:rsidRPr="0052132C">
        <w:rPr>
          <w:rFonts w:asciiTheme="majorBidi" w:hAnsiTheme="majorBidi" w:cstheme="majorBidi"/>
          <w:szCs w:val="24"/>
        </w:rPr>
        <w:t>.</w:t>
      </w:r>
      <w:r w:rsidR="00743D41" w:rsidRPr="0052132C">
        <w:rPr>
          <w:rFonts w:asciiTheme="majorBidi" w:hAnsiTheme="majorBidi" w:cstheme="majorBidi"/>
          <w:szCs w:val="24"/>
        </w:rPr>
        <w:tab/>
      </w:r>
      <w:proofErr w:type="gramEnd"/>
      <w:r w:rsidRPr="0052132C">
        <w:rPr>
          <w:rFonts w:asciiTheme="majorBidi" w:hAnsiTheme="majorBidi" w:cstheme="majorBidi"/>
          <w:szCs w:val="24"/>
        </w:rPr>
        <w:t>Publishing</w:t>
      </w:r>
    </w:p>
    <w:p w:rsidR="00221210" w:rsidRPr="0052132C" w:rsidRDefault="003E7CEC" w:rsidP="00A05CE8">
      <w:pPr>
        <w:pStyle w:val="NoSpacing"/>
        <w:jc w:val="lowKashida"/>
        <w:rPr>
          <w:rFonts w:asciiTheme="majorBidi" w:hAnsiTheme="majorBidi" w:cstheme="majorBidi"/>
          <w:i/>
          <w:iCs/>
          <w:sz w:val="24"/>
          <w:szCs w:val="24"/>
        </w:rPr>
      </w:pPr>
      <w:r w:rsidRPr="0052132C">
        <w:rPr>
          <w:rFonts w:asciiTheme="majorBidi" w:hAnsiTheme="majorBidi" w:cstheme="majorBidi"/>
          <w:sz w:val="24"/>
          <w:szCs w:val="24"/>
        </w:rPr>
        <w:t>Creswell, J.W.</w:t>
      </w:r>
      <w:r w:rsidR="00221210" w:rsidRPr="0052132C">
        <w:rPr>
          <w:rFonts w:asciiTheme="majorBidi" w:hAnsiTheme="majorBidi" w:cstheme="majorBidi"/>
          <w:sz w:val="24"/>
          <w:szCs w:val="24"/>
        </w:rPr>
        <w:t xml:space="preserve"> 2012. </w:t>
      </w:r>
      <w:r w:rsidR="00221210" w:rsidRPr="0052132C">
        <w:rPr>
          <w:rFonts w:asciiTheme="majorBidi" w:hAnsiTheme="majorBidi" w:cstheme="majorBidi"/>
          <w:i/>
          <w:iCs/>
          <w:sz w:val="24"/>
          <w:szCs w:val="24"/>
        </w:rPr>
        <w:t>Qualitative inquiry and research design: Choosing among five</w:t>
      </w:r>
    </w:p>
    <w:p w:rsidR="00BF47BC" w:rsidRPr="0052132C" w:rsidRDefault="00221210" w:rsidP="00C577A1">
      <w:pPr>
        <w:pStyle w:val="NoSpacing"/>
        <w:ind w:firstLine="720"/>
        <w:jc w:val="lowKashida"/>
        <w:rPr>
          <w:rFonts w:asciiTheme="majorBidi" w:hAnsiTheme="majorBidi" w:cstheme="majorBidi"/>
          <w:sz w:val="24"/>
          <w:szCs w:val="24"/>
        </w:rPr>
      </w:pPr>
      <w:r w:rsidRPr="0052132C">
        <w:rPr>
          <w:rFonts w:asciiTheme="majorBidi" w:hAnsiTheme="majorBidi" w:cstheme="majorBidi"/>
          <w:i/>
          <w:iCs/>
          <w:sz w:val="24"/>
          <w:szCs w:val="24"/>
        </w:rPr>
        <w:t xml:space="preserve">approaches. </w:t>
      </w:r>
      <w:r w:rsidRPr="0052132C">
        <w:rPr>
          <w:rFonts w:asciiTheme="majorBidi" w:hAnsiTheme="majorBidi" w:cstheme="majorBidi"/>
          <w:sz w:val="24"/>
          <w:szCs w:val="24"/>
        </w:rPr>
        <w:t>3rd Edition. Thousand Oaks, California: Sage Publications, Inc.</w:t>
      </w:r>
    </w:p>
    <w:p w:rsidR="00221210" w:rsidRPr="0052132C" w:rsidRDefault="00221210" w:rsidP="00A05CE8">
      <w:pPr>
        <w:pStyle w:val="NoSpacing"/>
        <w:jc w:val="lowKashida"/>
        <w:rPr>
          <w:rFonts w:asciiTheme="majorBidi" w:hAnsiTheme="majorBidi" w:cstheme="majorBidi"/>
          <w:sz w:val="24"/>
          <w:szCs w:val="24"/>
        </w:rPr>
      </w:pPr>
      <w:r w:rsidRPr="0052132C">
        <w:rPr>
          <w:rFonts w:asciiTheme="majorBidi" w:hAnsiTheme="majorBidi" w:cstheme="majorBidi"/>
          <w:sz w:val="24"/>
          <w:szCs w:val="24"/>
        </w:rPr>
        <w:t>C</w:t>
      </w:r>
      <w:r w:rsidR="00AE05AF" w:rsidRPr="0052132C">
        <w:rPr>
          <w:rFonts w:asciiTheme="majorBidi" w:hAnsiTheme="majorBidi" w:cstheme="majorBidi"/>
          <w:sz w:val="24"/>
          <w:szCs w:val="24"/>
        </w:rPr>
        <w:t xml:space="preserve">onstantine, M.G. and N. Ladany. </w:t>
      </w:r>
      <w:r w:rsidRPr="0052132C">
        <w:rPr>
          <w:rFonts w:asciiTheme="majorBidi" w:hAnsiTheme="majorBidi" w:cstheme="majorBidi"/>
          <w:sz w:val="24"/>
          <w:szCs w:val="24"/>
        </w:rPr>
        <w:t>2001. New visions for defining and assessing multicultural</w:t>
      </w:r>
    </w:p>
    <w:p w:rsidR="00221210" w:rsidRPr="0052132C" w:rsidRDefault="00221210" w:rsidP="00A05CE8">
      <w:pPr>
        <w:pStyle w:val="NoSpacing"/>
        <w:ind w:left="720" w:firstLine="30"/>
        <w:jc w:val="lowKashida"/>
        <w:rPr>
          <w:rFonts w:asciiTheme="majorBidi" w:hAnsiTheme="majorBidi" w:cstheme="majorBidi"/>
          <w:sz w:val="24"/>
          <w:szCs w:val="24"/>
        </w:rPr>
      </w:pPr>
      <w:r w:rsidRPr="0052132C">
        <w:rPr>
          <w:rFonts w:asciiTheme="majorBidi" w:hAnsiTheme="majorBidi" w:cstheme="majorBidi"/>
          <w:sz w:val="24"/>
          <w:szCs w:val="24"/>
        </w:rPr>
        <w:lastRenderedPageBreak/>
        <w:t>counseling competence. In J. G. Ponterotto, J. M. Casas, L. A. Suzuki, &amp; C. M. Alexander (Eds.), Handbook of multicultural counseling. 2nd Edn., Thousand Oaks, CA: Sage. pp: 482-498.</w:t>
      </w:r>
    </w:p>
    <w:p w:rsidR="00221210" w:rsidRPr="0052132C" w:rsidRDefault="00221210" w:rsidP="00A05CE8">
      <w:pPr>
        <w:autoSpaceDE w:val="0"/>
        <w:autoSpaceDN w:val="0"/>
        <w:adjustRightInd w:val="0"/>
        <w:spacing w:after="0" w:line="240" w:lineRule="auto"/>
        <w:ind w:firstLine="0"/>
        <w:jc w:val="left"/>
        <w:rPr>
          <w:rFonts w:asciiTheme="majorBidi" w:hAnsiTheme="majorBidi" w:cstheme="majorBidi"/>
          <w:szCs w:val="24"/>
          <w:lang w:val="en-US"/>
        </w:rPr>
      </w:pPr>
      <w:r w:rsidRPr="0052132C">
        <w:rPr>
          <w:rFonts w:asciiTheme="majorBidi" w:hAnsiTheme="majorBidi" w:cstheme="majorBidi"/>
          <w:szCs w:val="24"/>
          <w:lang w:val="en-US"/>
        </w:rPr>
        <w:t xml:space="preserve">Dean, T., &amp; Lane, C. 2003. </w:t>
      </w:r>
      <w:r w:rsidRPr="0052132C">
        <w:rPr>
          <w:rFonts w:asciiTheme="majorBidi" w:hAnsiTheme="majorBidi" w:cstheme="majorBidi"/>
          <w:i/>
          <w:iCs/>
          <w:szCs w:val="24"/>
          <w:lang w:val="en-US"/>
        </w:rPr>
        <w:t>Homosexuality and Psychoanalysis</w:t>
      </w:r>
      <w:r w:rsidRPr="0052132C">
        <w:rPr>
          <w:rFonts w:asciiTheme="majorBidi" w:hAnsiTheme="majorBidi" w:cstheme="majorBidi"/>
          <w:szCs w:val="24"/>
          <w:lang w:val="en-US"/>
        </w:rPr>
        <w:t>. Chicago: The</w:t>
      </w:r>
    </w:p>
    <w:p w:rsidR="00221210" w:rsidRPr="0052132C" w:rsidRDefault="00221210" w:rsidP="00A05CE8">
      <w:pPr>
        <w:autoSpaceDE w:val="0"/>
        <w:autoSpaceDN w:val="0"/>
        <w:adjustRightInd w:val="0"/>
        <w:spacing w:after="0" w:line="240" w:lineRule="auto"/>
        <w:jc w:val="left"/>
        <w:rPr>
          <w:rFonts w:asciiTheme="majorBidi" w:hAnsiTheme="majorBidi" w:cstheme="majorBidi"/>
          <w:szCs w:val="24"/>
          <w:lang w:val="en-US"/>
        </w:rPr>
      </w:pPr>
      <w:r w:rsidRPr="0052132C">
        <w:rPr>
          <w:rFonts w:asciiTheme="majorBidi" w:hAnsiTheme="majorBidi" w:cstheme="majorBidi"/>
          <w:szCs w:val="24"/>
          <w:lang w:val="en-US"/>
        </w:rPr>
        <w:t>University of Chicago Press.</w:t>
      </w:r>
    </w:p>
    <w:p w:rsidR="00221210" w:rsidRPr="0052132C" w:rsidRDefault="00AE05AF" w:rsidP="00A05CE8">
      <w:pPr>
        <w:pStyle w:val="NoSpacing"/>
        <w:jc w:val="lowKashida"/>
        <w:rPr>
          <w:rFonts w:asciiTheme="majorBidi" w:hAnsiTheme="majorBidi" w:cstheme="majorBidi"/>
          <w:sz w:val="24"/>
          <w:szCs w:val="24"/>
        </w:rPr>
      </w:pPr>
      <w:r w:rsidRPr="0052132C">
        <w:rPr>
          <w:rFonts w:asciiTheme="majorBidi" w:hAnsiTheme="majorBidi" w:cstheme="majorBidi"/>
          <w:sz w:val="24"/>
          <w:szCs w:val="24"/>
        </w:rPr>
        <w:t xml:space="preserve">Dini, F. </w:t>
      </w:r>
      <w:r w:rsidR="00221210" w:rsidRPr="0052132C">
        <w:rPr>
          <w:rFonts w:asciiTheme="majorBidi" w:hAnsiTheme="majorBidi" w:cstheme="majorBidi"/>
          <w:sz w:val="24"/>
          <w:szCs w:val="24"/>
        </w:rPr>
        <w:t>2016. Tesis of counseling strategies based on multicultural community welfare in</w:t>
      </w:r>
    </w:p>
    <w:p w:rsidR="00221210" w:rsidRPr="0052132C" w:rsidRDefault="00221210" w:rsidP="00A05CE8">
      <w:pPr>
        <w:pStyle w:val="NoSpacing"/>
        <w:ind w:firstLine="720"/>
        <w:jc w:val="lowKashida"/>
        <w:rPr>
          <w:rFonts w:asciiTheme="majorBidi" w:hAnsiTheme="majorBidi" w:cstheme="majorBidi"/>
          <w:sz w:val="24"/>
          <w:szCs w:val="24"/>
        </w:rPr>
      </w:pPr>
      <w:r w:rsidRPr="0052132C">
        <w:rPr>
          <w:rFonts w:asciiTheme="majorBidi" w:hAnsiTheme="majorBidi" w:cstheme="majorBidi"/>
          <w:sz w:val="24"/>
          <w:szCs w:val="24"/>
        </w:rPr>
        <w:t xml:space="preserve"> Malaysia. Selangor: Universiti Kebangsaan Malaysia.</w:t>
      </w:r>
    </w:p>
    <w:p w:rsidR="00221210" w:rsidRPr="0052132C" w:rsidRDefault="00221210" w:rsidP="00A05CE8">
      <w:pPr>
        <w:pStyle w:val="NoSpacing"/>
        <w:rPr>
          <w:rFonts w:asciiTheme="majorBidi" w:eastAsia="Times New Roman" w:hAnsiTheme="majorBidi" w:cstheme="majorBidi"/>
          <w:color w:val="000000" w:themeColor="text1"/>
          <w:sz w:val="24"/>
          <w:szCs w:val="24"/>
        </w:rPr>
      </w:pPr>
      <w:r w:rsidRPr="0052132C">
        <w:rPr>
          <w:rFonts w:asciiTheme="majorBidi" w:eastAsia="Times New Roman" w:hAnsiTheme="majorBidi" w:cstheme="majorBidi"/>
          <w:color w:val="000000" w:themeColor="text1"/>
          <w:sz w:val="24"/>
          <w:szCs w:val="24"/>
        </w:rPr>
        <w:t xml:space="preserve">Elizabeth Reynolds Welfel. 2010. Ethics in counseling and psychotherapy standards, research </w:t>
      </w:r>
    </w:p>
    <w:p w:rsidR="00221210" w:rsidRPr="0052132C" w:rsidRDefault="00221210" w:rsidP="00A05CE8">
      <w:pPr>
        <w:pStyle w:val="NoSpacing"/>
        <w:ind w:firstLine="720"/>
        <w:rPr>
          <w:rFonts w:asciiTheme="majorBidi" w:eastAsia="Times New Roman" w:hAnsiTheme="majorBidi" w:cstheme="majorBidi"/>
          <w:color w:val="000000" w:themeColor="text1"/>
          <w:sz w:val="24"/>
          <w:szCs w:val="24"/>
        </w:rPr>
      </w:pPr>
      <w:r w:rsidRPr="0052132C">
        <w:rPr>
          <w:rFonts w:asciiTheme="majorBidi" w:eastAsia="Times New Roman" w:hAnsiTheme="majorBidi" w:cstheme="majorBidi"/>
          <w:color w:val="000000" w:themeColor="text1"/>
          <w:sz w:val="24"/>
          <w:szCs w:val="24"/>
        </w:rPr>
        <w:t xml:space="preserve">and emerging issues. International edition. Brooks/Cole. </w:t>
      </w:r>
    </w:p>
    <w:p w:rsidR="00221210" w:rsidRPr="0052132C" w:rsidRDefault="00221210" w:rsidP="00A05CE8">
      <w:pPr>
        <w:pStyle w:val="NoSpacing"/>
        <w:rPr>
          <w:rFonts w:asciiTheme="majorBidi" w:eastAsia="Times New Roman" w:hAnsiTheme="majorBidi" w:cstheme="majorBidi"/>
          <w:i/>
          <w:iCs/>
          <w:color w:val="000000" w:themeColor="text1"/>
          <w:sz w:val="24"/>
          <w:szCs w:val="24"/>
        </w:rPr>
      </w:pPr>
      <w:r w:rsidRPr="0052132C">
        <w:rPr>
          <w:rFonts w:asciiTheme="majorBidi" w:eastAsia="Times New Roman" w:hAnsiTheme="majorBidi" w:cstheme="majorBidi"/>
          <w:color w:val="000000" w:themeColor="text1"/>
          <w:sz w:val="24"/>
          <w:szCs w:val="24"/>
        </w:rPr>
        <w:t>Farahwahida Binti Mohd Yusof &amp; Sharifah Munirah Binti Timmiati. 2014. ‘</w:t>
      </w:r>
      <w:r w:rsidRPr="0052132C">
        <w:rPr>
          <w:rFonts w:asciiTheme="majorBidi" w:eastAsia="Times New Roman" w:hAnsiTheme="majorBidi" w:cstheme="majorBidi"/>
          <w:i/>
          <w:iCs/>
          <w:color w:val="000000" w:themeColor="text1"/>
          <w:sz w:val="24"/>
          <w:szCs w:val="24"/>
        </w:rPr>
        <w:t xml:space="preserve">Lelaki </w:t>
      </w:r>
    </w:p>
    <w:p w:rsidR="00221210" w:rsidRPr="0052132C" w:rsidRDefault="00221210" w:rsidP="00A05CE8">
      <w:pPr>
        <w:pStyle w:val="NoSpacing"/>
        <w:ind w:left="720"/>
        <w:rPr>
          <w:rFonts w:asciiTheme="majorBidi" w:eastAsia="Times New Roman" w:hAnsiTheme="majorBidi" w:cstheme="majorBidi"/>
          <w:color w:val="000000" w:themeColor="text1"/>
          <w:sz w:val="24"/>
          <w:szCs w:val="24"/>
        </w:rPr>
      </w:pPr>
      <w:r w:rsidRPr="0052132C">
        <w:rPr>
          <w:rFonts w:asciiTheme="majorBidi" w:eastAsia="Times New Roman" w:hAnsiTheme="majorBidi" w:cstheme="majorBidi"/>
          <w:i/>
          <w:iCs/>
          <w:color w:val="000000" w:themeColor="text1"/>
          <w:sz w:val="24"/>
          <w:szCs w:val="24"/>
        </w:rPr>
        <w:t>Lembut: Faktor Dan Kesannya Kepada Pembentukan Sahsiah Mahasiswa IPTA</w:t>
      </w:r>
      <w:r w:rsidR="003E7CEC" w:rsidRPr="0052132C">
        <w:rPr>
          <w:rFonts w:asciiTheme="majorBidi" w:eastAsia="Times New Roman" w:hAnsiTheme="majorBidi" w:cstheme="majorBidi"/>
          <w:color w:val="000000" w:themeColor="text1"/>
          <w:sz w:val="24"/>
          <w:szCs w:val="24"/>
        </w:rPr>
        <w:t xml:space="preserve">’. Fakulti Pendidikan. </w:t>
      </w:r>
      <w:r w:rsidRPr="0052132C">
        <w:rPr>
          <w:rFonts w:asciiTheme="majorBidi" w:eastAsia="Times New Roman" w:hAnsiTheme="majorBidi" w:cstheme="majorBidi"/>
          <w:color w:val="000000" w:themeColor="text1"/>
          <w:sz w:val="24"/>
          <w:szCs w:val="24"/>
        </w:rPr>
        <w:t>Universiti Teknologi Malaysia.</w:t>
      </w:r>
    </w:p>
    <w:p w:rsidR="00221210" w:rsidRPr="0052132C" w:rsidRDefault="00221210" w:rsidP="00A05CE8">
      <w:pPr>
        <w:pStyle w:val="NoSpacing"/>
        <w:jc w:val="lowKashida"/>
        <w:rPr>
          <w:rFonts w:asciiTheme="majorBidi" w:hAnsiTheme="majorBidi" w:cstheme="majorBidi"/>
          <w:sz w:val="24"/>
          <w:szCs w:val="24"/>
        </w:rPr>
      </w:pPr>
      <w:r w:rsidRPr="0052132C">
        <w:rPr>
          <w:rFonts w:asciiTheme="majorBidi" w:hAnsiTheme="majorBidi" w:cstheme="majorBidi"/>
          <w:sz w:val="24"/>
          <w:szCs w:val="24"/>
        </w:rPr>
        <w:t>Hill, C. E., Th</w:t>
      </w:r>
      <w:r w:rsidR="00AE05AF" w:rsidRPr="0052132C">
        <w:rPr>
          <w:rFonts w:asciiTheme="majorBidi" w:hAnsiTheme="majorBidi" w:cstheme="majorBidi"/>
          <w:sz w:val="24"/>
          <w:szCs w:val="24"/>
        </w:rPr>
        <w:t xml:space="preserve">ompson, B. J., &amp; William, E. N. </w:t>
      </w:r>
      <w:r w:rsidRPr="0052132C">
        <w:rPr>
          <w:rFonts w:asciiTheme="majorBidi" w:hAnsiTheme="majorBidi" w:cstheme="majorBidi"/>
          <w:sz w:val="24"/>
          <w:szCs w:val="24"/>
        </w:rPr>
        <w:t>1997. A Guide To Conducting</w:t>
      </w:r>
    </w:p>
    <w:p w:rsidR="00221210" w:rsidRPr="0052132C" w:rsidRDefault="00221210" w:rsidP="00A05CE8">
      <w:pPr>
        <w:pStyle w:val="NoSpacing"/>
        <w:ind w:firstLine="720"/>
        <w:jc w:val="lowKashida"/>
        <w:rPr>
          <w:rFonts w:asciiTheme="majorBidi" w:hAnsiTheme="majorBidi" w:cstheme="majorBidi"/>
          <w:sz w:val="24"/>
          <w:szCs w:val="24"/>
        </w:rPr>
      </w:pPr>
      <w:r w:rsidRPr="0052132C">
        <w:rPr>
          <w:rFonts w:asciiTheme="majorBidi" w:hAnsiTheme="majorBidi" w:cstheme="majorBidi"/>
          <w:sz w:val="24"/>
          <w:szCs w:val="24"/>
        </w:rPr>
        <w:t xml:space="preserve">Consensus Qualitative Research. </w:t>
      </w:r>
      <w:r w:rsidR="003E7CEC" w:rsidRPr="0052132C">
        <w:rPr>
          <w:rFonts w:asciiTheme="majorBidi" w:hAnsiTheme="majorBidi" w:cstheme="majorBidi"/>
          <w:i/>
          <w:iCs/>
          <w:sz w:val="24"/>
          <w:szCs w:val="24"/>
        </w:rPr>
        <w:t xml:space="preserve">The Counseling Psychlogist </w:t>
      </w:r>
      <w:r w:rsidR="003E7CEC" w:rsidRPr="0052132C">
        <w:rPr>
          <w:rFonts w:asciiTheme="majorBidi" w:hAnsiTheme="majorBidi" w:cstheme="majorBidi"/>
          <w:sz w:val="24"/>
          <w:szCs w:val="24"/>
        </w:rPr>
        <w:t>25(12)</w:t>
      </w:r>
      <w:r w:rsidR="003E7CEC" w:rsidRPr="0052132C">
        <w:rPr>
          <w:rFonts w:asciiTheme="majorBidi" w:hAnsiTheme="majorBidi" w:cstheme="majorBidi"/>
          <w:i/>
          <w:iCs/>
          <w:sz w:val="24"/>
          <w:szCs w:val="24"/>
        </w:rPr>
        <w:t>:</w:t>
      </w:r>
      <w:r w:rsidRPr="0052132C">
        <w:rPr>
          <w:rFonts w:asciiTheme="majorBidi" w:hAnsiTheme="majorBidi" w:cstheme="majorBidi"/>
          <w:i/>
          <w:iCs/>
          <w:sz w:val="24"/>
          <w:szCs w:val="24"/>
        </w:rPr>
        <w:t xml:space="preserve"> </w:t>
      </w:r>
      <w:r w:rsidRPr="0052132C">
        <w:rPr>
          <w:rFonts w:asciiTheme="majorBidi" w:hAnsiTheme="majorBidi" w:cstheme="majorBidi"/>
          <w:sz w:val="24"/>
          <w:szCs w:val="24"/>
        </w:rPr>
        <w:t>517-572</w:t>
      </w:r>
    </w:p>
    <w:p w:rsidR="00221210" w:rsidRPr="0052132C" w:rsidRDefault="00221210" w:rsidP="00A05CE8">
      <w:pPr>
        <w:pStyle w:val="NoSpacing"/>
        <w:jc w:val="lowKashida"/>
        <w:rPr>
          <w:rFonts w:asciiTheme="majorBidi" w:hAnsiTheme="majorBidi" w:cstheme="majorBidi"/>
          <w:i/>
          <w:iCs/>
          <w:sz w:val="24"/>
          <w:szCs w:val="24"/>
        </w:rPr>
      </w:pPr>
      <w:r w:rsidRPr="0052132C">
        <w:rPr>
          <w:rFonts w:asciiTheme="majorBidi" w:hAnsiTheme="majorBidi" w:cstheme="majorBidi"/>
          <w:sz w:val="24"/>
          <w:szCs w:val="24"/>
        </w:rPr>
        <w:t>Israel, T., Ketz, K., Detrie, P.</w:t>
      </w:r>
      <w:r w:rsidR="00AE05AF" w:rsidRPr="0052132C">
        <w:rPr>
          <w:rFonts w:asciiTheme="majorBidi" w:hAnsiTheme="majorBidi" w:cstheme="majorBidi"/>
          <w:sz w:val="24"/>
          <w:szCs w:val="24"/>
        </w:rPr>
        <w:t>M., Burke, M.C., &amp; Shulman, J.L.</w:t>
      </w:r>
      <w:r w:rsidRPr="0052132C">
        <w:rPr>
          <w:rFonts w:asciiTheme="majorBidi" w:hAnsiTheme="majorBidi" w:cstheme="majorBidi"/>
          <w:sz w:val="24"/>
          <w:szCs w:val="24"/>
        </w:rPr>
        <w:t xml:space="preserve"> 2003. Identifying counselor </w:t>
      </w:r>
      <w:r w:rsidRPr="0052132C">
        <w:rPr>
          <w:rFonts w:asciiTheme="majorBidi" w:hAnsiTheme="majorBidi" w:cstheme="majorBidi"/>
          <w:sz w:val="24"/>
          <w:szCs w:val="24"/>
        </w:rPr>
        <w:tab/>
        <w:t xml:space="preserve">competencies for working with lesbian, gay, and bisexual clients. </w:t>
      </w:r>
      <w:r w:rsidRPr="0052132C">
        <w:rPr>
          <w:rFonts w:asciiTheme="majorBidi" w:hAnsiTheme="majorBidi" w:cstheme="majorBidi"/>
          <w:i/>
          <w:iCs/>
          <w:sz w:val="24"/>
          <w:szCs w:val="24"/>
        </w:rPr>
        <w:t xml:space="preserve">Journal of Gay </w:t>
      </w:r>
    </w:p>
    <w:p w:rsidR="00221210" w:rsidRPr="0052132C" w:rsidRDefault="003E7CEC" w:rsidP="00A05CE8">
      <w:pPr>
        <w:pStyle w:val="NoSpacing"/>
        <w:ind w:firstLine="720"/>
        <w:jc w:val="lowKashida"/>
        <w:rPr>
          <w:rFonts w:asciiTheme="majorBidi" w:hAnsiTheme="majorBidi" w:cstheme="majorBidi"/>
          <w:sz w:val="24"/>
          <w:szCs w:val="24"/>
        </w:rPr>
      </w:pPr>
      <w:r w:rsidRPr="0052132C">
        <w:rPr>
          <w:rFonts w:asciiTheme="majorBidi" w:hAnsiTheme="majorBidi" w:cstheme="majorBidi"/>
          <w:i/>
          <w:iCs/>
          <w:sz w:val="24"/>
          <w:szCs w:val="24"/>
        </w:rPr>
        <w:t>&amp; Lesbian Psychotherapy</w:t>
      </w:r>
      <w:r w:rsidR="00221210" w:rsidRPr="0052132C">
        <w:rPr>
          <w:rFonts w:asciiTheme="majorBidi" w:hAnsiTheme="majorBidi" w:cstheme="majorBidi"/>
          <w:i/>
          <w:iCs/>
          <w:sz w:val="24"/>
          <w:szCs w:val="24"/>
        </w:rPr>
        <w:t xml:space="preserve"> </w:t>
      </w:r>
      <w:r w:rsidR="00EA262C" w:rsidRPr="0052132C">
        <w:rPr>
          <w:rFonts w:asciiTheme="majorBidi" w:hAnsiTheme="majorBidi" w:cstheme="majorBidi"/>
          <w:sz w:val="24"/>
          <w:szCs w:val="24"/>
        </w:rPr>
        <w:t>7(4):</w:t>
      </w:r>
      <w:r w:rsidR="00221210" w:rsidRPr="0052132C">
        <w:rPr>
          <w:rFonts w:asciiTheme="majorBidi" w:hAnsiTheme="majorBidi" w:cstheme="majorBidi"/>
          <w:sz w:val="24"/>
          <w:szCs w:val="24"/>
        </w:rPr>
        <w:t xml:space="preserve"> 3-21.</w:t>
      </w:r>
    </w:p>
    <w:p w:rsidR="00221210" w:rsidRPr="0052132C" w:rsidRDefault="00221210" w:rsidP="00A05CE8">
      <w:pPr>
        <w:pStyle w:val="NoSpacing"/>
        <w:jc w:val="lowKashida"/>
        <w:rPr>
          <w:rFonts w:asciiTheme="majorBidi" w:hAnsiTheme="majorBidi" w:cstheme="majorBidi"/>
          <w:sz w:val="24"/>
          <w:szCs w:val="24"/>
        </w:rPr>
      </w:pPr>
      <w:r w:rsidRPr="0052132C">
        <w:rPr>
          <w:rFonts w:asciiTheme="majorBidi" w:hAnsiTheme="majorBidi" w:cstheme="majorBidi"/>
          <w:sz w:val="24"/>
          <w:szCs w:val="24"/>
        </w:rPr>
        <w:t xml:space="preserve">Israel, T., &amp; Selvidge, M.D. 2004. Contributions of multicultural counseling to counselor </w:t>
      </w:r>
      <w:r w:rsidR="00AE05AF" w:rsidRPr="0052132C">
        <w:rPr>
          <w:rFonts w:asciiTheme="majorBidi" w:hAnsiTheme="majorBidi" w:cstheme="majorBidi"/>
          <w:sz w:val="24"/>
          <w:szCs w:val="24"/>
        </w:rPr>
        <w:tab/>
      </w:r>
      <w:r w:rsidRPr="0052132C">
        <w:rPr>
          <w:rFonts w:asciiTheme="majorBidi" w:hAnsiTheme="majorBidi" w:cstheme="majorBidi"/>
          <w:sz w:val="24"/>
          <w:szCs w:val="24"/>
        </w:rPr>
        <w:t>competence .</w:t>
      </w:r>
      <w:r w:rsidRPr="0052132C">
        <w:rPr>
          <w:rFonts w:asciiTheme="majorBidi" w:hAnsiTheme="majorBidi" w:cstheme="majorBidi"/>
          <w:sz w:val="24"/>
          <w:szCs w:val="24"/>
        </w:rPr>
        <w:tab/>
        <w:t xml:space="preserve">with lesbian, gay, and bisexual clients. </w:t>
      </w:r>
      <w:r w:rsidRPr="0052132C">
        <w:rPr>
          <w:rFonts w:asciiTheme="majorBidi" w:hAnsiTheme="majorBidi" w:cstheme="majorBidi"/>
          <w:i/>
          <w:iCs/>
          <w:sz w:val="24"/>
          <w:szCs w:val="24"/>
        </w:rPr>
        <w:t>Journal of</w:t>
      </w:r>
      <w:r w:rsidRPr="0052132C">
        <w:rPr>
          <w:rFonts w:asciiTheme="majorBidi" w:hAnsiTheme="majorBidi" w:cstheme="majorBidi"/>
          <w:sz w:val="24"/>
          <w:szCs w:val="24"/>
        </w:rPr>
        <w:t xml:space="preserve"> </w:t>
      </w:r>
      <w:r w:rsidRPr="0052132C">
        <w:rPr>
          <w:rFonts w:asciiTheme="majorBidi" w:hAnsiTheme="majorBidi" w:cstheme="majorBidi"/>
          <w:i/>
          <w:iCs/>
          <w:sz w:val="24"/>
          <w:szCs w:val="24"/>
        </w:rPr>
        <w:t xml:space="preserve">Multicultural </w:t>
      </w:r>
      <w:r w:rsidR="00AE05AF" w:rsidRPr="0052132C">
        <w:rPr>
          <w:rFonts w:asciiTheme="majorBidi" w:hAnsiTheme="majorBidi" w:cstheme="majorBidi"/>
          <w:i/>
          <w:iCs/>
          <w:sz w:val="24"/>
          <w:szCs w:val="24"/>
        </w:rPr>
        <w:tab/>
      </w:r>
      <w:r w:rsidRPr="0052132C">
        <w:rPr>
          <w:rFonts w:asciiTheme="majorBidi" w:hAnsiTheme="majorBidi" w:cstheme="majorBidi"/>
          <w:i/>
          <w:iCs/>
          <w:sz w:val="24"/>
          <w:szCs w:val="24"/>
        </w:rPr>
        <w:t>Counseling and Development</w:t>
      </w:r>
      <w:r w:rsidR="003E7CEC" w:rsidRPr="0052132C">
        <w:rPr>
          <w:rFonts w:asciiTheme="majorBidi" w:hAnsiTheme="majorBidi" w:cstheme="majorBidi"/>
          <w:i/>
          <w:iCs/>
          <w:sz w:val="24"/>
          <w:szCs w:val="24"/>
        </w:rPr>
        <w:t xml:space="preserve"> </w:t>
      </w:r>
      <w:r w:rsidR="00EA262C" w:rsidRPr="0052132C">
        <w:rPr>
          <w:rFonts w:asciiTheme="majorBidi" w:hAnsiTheme="majorBidi" w:cstheme="majorBidi"/>
          <w:sz w:val="24"/>
          <w:szCs w:val="24"/>
        </w:rPr>
        <w:t>8(</w:t>
      </w:r>
      <w:r w:rsidRPr="0052132C">
        <w:rPr>
          <w:rFonts w:asciiTheme="majorBidi" w:hAnsiTheme="majorBidi" w:cstheme="majorBidi"/>
          <w:sz w:val="24"/>
          <w:szCs w:val="24"/>
        </w:rPr>
        <w:t>31</w:t>
      </w:r>
      <w:r w:rsidR="00EA262C" w:rsidRPr="0052132C">
        <w:rPr>
          <w:rFonts w:asciiTheme="majorBidi" w:hAnsiTheme="majorBidi" w:cstheme="majorBidi"/>
          <w:sz w:val="24"/>
          <w:szCs w:val="24"/>
        </w:rPr>
        <w:t>):</w:t>
      </w:r>
      <w:r w:rsidRPr="0052132C">
        <w:rPr>
          <w:rFonts w:asciiTheme="majorBidi" w:hAnsiTheme="majorBidi" w:cstheme="majorBidi"/>
          <w:sz w:val="24"/>
          <w:szCs w:val="24"/>
        </w:rPr>
        <w:t xml:space="preserve"> 84-98.</w:t>
      </w:r>
    </w:p>
    <w:p w:rsidR="00221210" w:rsidRPr="0052132C" w:rsidRDefault="00221210" w:rsidP="00A05CE8">
      <w:pPr>
        <w:autoSpaceDE w:val="0"/>
        <w:autoSpaceDN w:val="0"/>
        <w:adjustRightInd w:val="0"/>
        <w:spacing w:after="0" w:line="240" w:lineRule="auto"/>
        <w:ind w:firstLine="0"/>
        <w:jc w:val="left"/>
        <w:rPr>
          <w:rFonts w:asciiTheme="majorBidi" w:hAnsiTheme="majorBidi" w:cstheme="majorBidi"/>
          <w:i/>
          <w:iCs/>
          <w:szCs w:val="24"/>
          <w:lang w:val="en-US"/>
        </w:rPr>
      </w:pPr>
      <w:r w:rsidRPr="0052132C">
        <w:rPr>
          <w:rFonts w:asciiTheme="majorBidi" w:hAnsiTheme="majorBidi" w:cstheme="majorBidi"/>
          <w:szCs w:val="24"/>
          <w:lang w:val="en-US"/>
        </w:rPr>
        <w:t xml:space="preserve">Israel, T. 2013. The LGBT Casebook (book review). </w:t>
      </w:r>
      <w:r w:rsidRPr="0052132C">
        <w:rPr>
          <w:rFonts w:asciiTheme="majorBidi" w:hAnsiTheme="majorBidi" w:cstheme="majorBidi"/>
          <w:i/>
          <w:iCs/>
          <w:szCs w:val="24"/>
          <w:lang w:val="en-US"/>
        </w:rPr>
        <w:t xml:space="preserve">Society for the Psychological Study </w:t>
      </w:r>
    </w:p>
    <w:p w:rsidR="00221210" w:rsidRPr="0052132C" w:rsidRDefault="00221210" w:rsidP="00A05CE8">
      <w:pPr>
        <w:autoSpaceDE w:val="0"/>
        <w:autoSpaceDN w:val="0"/>
        <w:adjustRightInd w:val="0"/>
        <w:spacing w:after="0" w:line="240" w:lineRule="auto"/>
        <w:jc w:val="left"/>
        <w:rPr>
          <w:rStyle w:val="authors"/>
          <w:rFonts w:asciiTheme="majorBidi" w:hAnsiTheme="majorBidi" w:cstheme="majorBidi"/>
          <w:szCs w:val="24"/>
          <w:lang w:val="en-US"/>
        </w:rPr>
      </w:pPr>
      <w:proofErr w:type="gramStart"/>
      <w:r w:rsidRPr="0052132C">
        <w:rPr>
          <w:rFonts w:asciiTheme="majorBidi" w:hAnsiTheme="majorBidi" w:cstheme="majorBidi"/>
          <w:i/>
          <w:iCs/>
          <w:szCs w:val="24"/>
          <w:lang w:val="en-US"/>
        </w:rPr>
        <w:t>of</w:t>
      </w:r>
      <w:proofErr w:type="gramEnd"/>
      <w:r w:rsidRPr="0052132C">
        <w:rPr>
          <w:rFonts w:asciiTheme="majorBidi" w:hAnsiTheme="majorBidi" w:cstheme="majorBidi"/>
          <w:i/>
          <w:iCs/>
          <w:szCs w:val="24"/>
          <w:lang w:val="en-US"/>
        </w:rPr>
        <w:t xml:space="preserve"> Lesbian, Gay, Bisexual, an</w:t>
      </w:r>
      <w:r w:rsidR="003E7CEC" w:rsidRPr="0052132C">
        <w:rPr>
          <w:rFonts w:asciiTheme="majorBidi" w:hAnsiTheme="majorBidi" w:cstheme="majorBidi"/>
          <w:i/>
          <w:iCs/>
          <w:szCs w:val="24"/>
          <w:lang w:val="en-US"/>
        </w:rPr>
        <w:t>d Transgender Issues Newsletter</w:t>
      </w:r>
      <w:r w:rsidRPr="0052132C">
        <w:rPr>
          <w:rFonts w:asciiTheme="majorBidi" w:hAnsiTheme="majorBidi" w:cstheme="majorBidi"/>
          <w:i/>
          <w:iCs/>
          <w:szCs w:val="24"/>
          <w:lang w:val="en-US"/>
        </w:rPr>
        <w:t xml:space="preserve"> </w:t>
      </w:r>
      <w:r w:rsidRPr="0052132C">
        <w:rPr>
          <w:rFonts w:asciiTheme="majorBidi" w:hAnsiTheme="majorBidi" w:cstheme="majorBidi"/>
          <w:szCs w:val="24"/>
          <w:lang w:val="en-US"/>
        </w:rPr>
        <w:t xml:space="preserve">29 </w:t>
      </w:r>
      <w:r w:rsidR="00EA262C" w:rsidRPr="0052132C">
        <w:rPr>
          <w:rFonts w:asciiTheme="majorBidi" w:hAnsiTheme="majorBidi" w:cstheme="majorBidi"/>
          <w:szCs w:val="24"/>
          <w:lang w:val="en-US"/>
        </w:rPr>
        <w:t>(3):</w:t>
      </w:r>
      <w:r w:rsidRPr="0052132C">
        <w:rPr>
          <w:rFonts w:asciiTheme="majorBidi" w:hAnsiTheme="majorBidi" w:cstheme="majorBidi"/>
          <w:szCs w:val="24"/>
          <w:lang w:val="en-US"/>
        </w:rPr>
        <w:t>5-6.</w:t>
      </w:r>
    </w:p>
    <w:p w:rsidR="00221210" w:rsidRPr="0052132C" w:rsidRDefault="00221210" w:rsidP="00A05CE8">
      <w:pPr>
        <w:pStyle w:val="NoSpacing"/>
        <w:rPr>
          <w:rStyle w:val="arttitle"/>
          <w:rFonts w:asciiTheme="majorBidi" w:hAnsiTheme="majorBidi" w:cstheme="majorBidi"/>
          <w:color w:val="000000" w:themeColor="text1"/>
          <w:sz w:val="24"/>
          <w:szCs w:val="24"/>
          <w:shd w:val="clear" w:color="auto" w:fill="FFFFFF"/>
        </w:rPr>
      </w:pPr>
      <w:r w:rsidRPr="0052132C">
        <w:rPr>
          <w:rStyle w:val="authors"/>
          <w:rFonts w:asciiTheme="majorBidi" w:hAnsiTheme="majorBidi" w:cstheme="majorBidi"/>
          <w:color w:val="000000" w:themeColor="text1"/>
          <w:sz w:val="24"/>
          <w:szCs w:val="24"/>
          <w:shd w:val="clear" w:color="auto" w:fill="FFFFFF"/>
        </w:rPr>
        <w:t>Jennifer M. Gess &amp; Elizabeth A. Doughty Horn</w:t>
      </w:r>
      <w:r w:rsidR="00AE05AF" w:rsidRPr="0052132C">
        <w:rPr>
          <w:rFonts w:asciiTheme="majorBidi" w:hAnsiTheme="majorBidi" w:cstheme="majorBidi"/>
          <w:color w:val="000000" w:themeColor="text1"/>
          <w:sz w:val="24"/>
          <w:szCs w:val="24"/>
          <w:shd w:val="clear" w:color="auto" w:fill="FFFFFF"/>
        </w:rPr>
        <w:t xml:space="preserve">. </w:t>
      </w:r>
      <w:r w:rsidRPr="0052132C">
        <w:rPr>
          <w:rStyle w:val="Date1"/>
          <w:rFonts w:asciiTheme="majorBidi" w:hAnsiTheme="majorBidi" w:cstheme="majorBidi"/>
          <w:color w:val="000000" w:themeColor="text1"/>
          <w:sz w:val="24"/>
          <w:szCs w:val="24"/>
          <w:shd w:val="clear" w:color="auto" w:fill="FFFFFF"/>
        </w:rPr>
        <w:t xml:space="preserve">2018. </w:t>
      </w:r>
      <w:r w:rsidRPr="0052132C">
        <w:rPr>
          <w:rStyle w:val="arttitle"/>
          <w:rFonts w:asciiTheme="majorBidi" w:hAnsiTheme="majorBidi" w:cstheme="majorBidi"/>
          <w:color w:val="000000" w:themeColor="text1"/>
          <w:sz w:val="24"/>
          <w:szCs w:val="24"/>
          <w:shd w:val="clear" w:color="auto" w:fill="FFFFFF"/>
        </w:rPr>
        <w:t>Queering Counselor .Education</w:t>
      </w:r>
    </w:p>
    <w:p w:rsidR="00221210" w:rsidRPr="0052132C" w:rsidRDefault="00221210" w:rsidP="00A05CE8">
      <w:pPr>
        <w:pStyle w:val="NoSpacing"/>
        <w:ind w:left="720"/>
        <w:rPr>
          <w:rFonts w:asciiTheme="majorBidi" w:hAnsiTheme="majorBidi" w:cstheme="majorBidi"/>
          <w:i/>
          <w:iCs/>
          <w:color w:val="000000" w:themeColor="text1"/>
          <w:sz w:val="24"/>
          <w:szCs w:val="24"/>
          <w:shd w:val="clear" w:color="auto" w:fill="FFFFFF"/>
        </w:rPr>
      </w:pPr>
      <w:r w:rsidRPr="0052132C">
        <w:rPr>
          <w:rStyle w:val="arttitle"/>
          <w:rFonts w:asciiTheme="majorBidi" w:hAnsiTheme="majorBidi" w:cstheme="majorBidi"/>
          <w:color w:val="000000" w:themeColor="text1"/>
          <w:sz w:val="24"/>
          <w:szCs w:val="24"/>
          <w:shd w:val="clear" w:color="auto" w:fill="FFFFFF"/>
        </w:rPr>
        <w:t xml:space="preserve">: Situational Analysis of LGBTQ+ Competent Faculty. </w:t>
      </w:r>
      <w:r w:rsidRPr="0052132C">
        <w:rPr>
          <w:rStyle w:val="serialtitle"/>
          <w:rFonts w:asciiTheme="majorBidi" w:hAnsiTheme="majorBidi" w:cstheme="majorBidi"/>
          <w:i/>
          <w:iCs/>
          <w:color w:val="000000" w:themeColor="text1"/>
          <w:sz w:val="24"/>
          <w:szCs w:val="24"/>
          <w:shd w:val="clear" w:color="auto" w:fill="FFFFFF"/>
        </w:rPr>
        <w:t>Journal  of LGBT Issues in Counseling</w:t>
      </w:r>
      <w:r w:rsidR="003E7CEC" w:rsidRPr="0052132C">
        <w:rPr>
          <w:rStyle w:val="serialtitle"/>
          <w:rFonts w:asciiTheme="majorBidi" w:hAnsiTheme="majorBidi" w:cstheme="majorBidi"/>
          <w:color w:val="000000" w:themeColor="text1"/>
          <w:sz w:val="24"/>
          <w:szCs w:val="24"/>
          <w:shd w:val="clear" w:color="auto" w:fill="FFFFFF"/>
        </w:rPr>
        <w:t xml:space="preserve"> </w:t>
      </w:r>
      <w:r w:rsidR="00EA262C" w:rsidRPr="0052132C">
        <w:rPr>
          <w:rStyle w:val="volumeissue"/>
          <w:rFonts w:asciiTheme="majorBidi" w:hAnsiTheme="majorBidi" w:cstheme="majorBidi"/>
          <w:color w:val="000000" w:themeColor="text1"/>
          <w:sz w:val="24"/>
          <w:szCs w:val="24"/>
          <w:shd w:val="clear" w:color="auto" w:fill="FFFFFF"/>
        </w:rPr>
        <w:t>12 (</w:t>
      </w:r>
      <w:r w:rsidRPr="0052132C">
        <w:rPr>
          <w:rStyle w:val="volumeissue"/>
          <w:rFonts w:asciiTheme="majorBidi" w:hAnsiTheme="majorBidi" w:cstheme="majorBidi"/>
          <w:color w:val="000000" w:themeColor="text1"/>
          <w:sz w:val="24"/>
          <w:szCs w:val="24"/>
          <w:shd w:val="clear" w:color="auto" w:fill="FFFFFF"/>
        </w:rPr>
        <w:t>2</w:t>
      </w:r>
      <w:r w:rsidR="00EA262C" w:rsidRPr="0052132C">
        <w:rPr>
          <w:rStyle w:val="volumeissue"/>
          <w:rFonts w:asciiTheme="majorBidi" w:hAnsiTheme="majorBidi" w:cstheme="majorBidi"/>
          <w:color w:val="000000" w:themeColor="text1"/>
          <w:sz w:val="24"/>
          <w:szCs w:val="24"/>
          <w:shd w:val="clear" w:color="auto" w:fill="FFFFFF"/>
        </w:rPr>
        <w:t>):</w:t>
      </w:r>
      <w:r w:rsidRPr="0052132C">
        <w:rPr>
          <w:rFonts w:asciiTheme="majorBidi" w:hAnsiTheme="majorBidi" w:cstheme="majorBidi"/>
          <w:color w:val="000000" w:themeColor="text1"/>
          <w:sz w:val="24"/>
          <w:szCs w:val="24"/>
          <w:shd w:val="clear" w:color="auto" w:fill="FFFFFF"/>
        </w:rPr>
        <w:t> </w:t>
      </w:r>
      <w:r w:rsidRPr="0052132C">
        <w:rPr>
          <w:rStyle w:val="pagerange"/>
          <w:rFonts w:asciiTheme="majorBidi" w:hAnsiTheme="majorBidi" w:cstheme="majorBidi"/>
          <w:color w:val="000000" w:themeColor="text1"/>
          <w:sz w:val="24"/>
          <w:szCs w:val="24"/>
          <w:shd w:val="clear" w:color="auto" w:fill="FFFFFF"/>
        </w:rPr>
        <w:t>101-118</w:t>
      </w:r>
      <w:r w:rsidR="003C015B">
        <w:rPr>
          <w:rStyle w:val="pagerange"/>
          <w:rFonts w:asciiTheme="majorBidi" w:hAnsiTheme="majorBidi" w:cstheme="majorBidi"/>
          <w:color w:val="000000" w:themeColor="text1"/>
          <w:sz w:val="24"/>
          <w:szCs w:val="24"/>
          <w:shd w:val="clear" w:color="auto" w:fill="FFFFFF"/>
        </w:rPr>
        <w:t>.</w:t>
      </w:r>
      <w:bookmarkStart w:id="0" w:name="_GoBack"/>
      <w:bookmarkEnd w:id="0"/>
      <w:r w:rsidRPr="0052132C">
        <w:rPr>
          <w:rFonts w:asciiTheme="majorBidi" w:hAnsiTheme="majorBidi" w:cstheme="majorBidi"/>
          <w:color w:val="000000" w:themeColor="text1"/>
          <w:sz w:val="24"/>
          <w:szCs w:val="24"/>
        </w:rPr>
        <w:t xml:space="preserve"> </w:t>
      </w:r>
    </w:p>
    <w:p w:rsidR="00012E91" w:rsidRPr="0052132C" w:rsidRDefault="00221210" w:rsidP="00A05CE8">
      <w:pPr>
        <w:pStyle w:val="NoSpacing"/>
        <w:rPr>
          <w:rFonts w:asciiTheme="majorBidi" w:hAnsiTheme="majorBidi" w:cstheme="majorBidi"/>
          <w:sz w:val="24"/>
          <w:szCs w:val="24"/>
        </w:rPr>
      </w:pPr>
      <w:r w:rsidRPr="0052132C">
        <w:rPr>
          <w:rFonts w:asciiTheme="majorBidi" w:hAnsiTheme="majorBidi" w:cstheme="majorBidi"/>
          <w:sz w:val="24"/>
          <w:szCs w:val="24"/>
        </w:rPr>
        <w:t xml:space="preserve">Kamarul Bin Md Shah. 2014. Tesis Kecekapan guru kaunseling sekolah  menengah Negeri </w:t>
      </w:r>
      <w:r w:rsidR="00012E91" w:rsidRPr="0052132C">
        <w:rPr>
          <w:rFonts w:asciiTheme="majorBidi" w:hAnsiTheme="majorBidi" w:cstheme="majorBidi"/>
          <w:sz w:val="24"/>
          <w:szCs w:val="24"/>
        </w:rPr>
        <w:t>.</w:t>
      </w:r>
    </w:p>
    <w:p w:rsidR="00221210" w:rsidRPr="0052132C" w:rsidRDefault="00012E91" w:rsidP="00A05CE8">
      <w:pPr>
        <w:pStyle w:val="NoSpacing"/>
        <w:ind w:left="720" w:firstLine="45"/>
        <w:rPr>
          <w:rFonts w:asciiTheme="majorBidi" w:hAnsiTheme="majorBidi" w:cstheme="majorBidi"/>
          <w:sz w:val="24"/>
          <w:szCs w:val="24"/>
        </w:rPr>
      </w:pPr>
      <w:r w:rsidRPr="0052132C">
        <w:rPr>
          <w:rFonts w:asciiTheme="majorBidi" w:hAnsiTheme="majorBidi" w:cstheme="majorBidi"/>
          <w:sz w:val="24"/>
          <w:szCs w:val="24"/>
        </w:rPr>
        <w:t xml:space="preserve">Selangor </w:t>
      </w:r>
      <w:r w:rsidR="00221210" w:rsidRPr="0052132C">
        <w:rPr>
          <w:rFonts w:asciiTheme="majorBidi" w:hAnsiTheme="majorBidi" w:cstheme="majorBidi"/>
          <w:sz w:val="24"/>
          <w:szCs w:val="24"/>
        </w:rPr>
        <w:t xml:space="preserve">dalam mengamalkan kaunseling  pelbagai budaya. Fakulti Pendidikan  </w:t>
      </w:r>
      <w:r w:rsidRPr="0052132C">
        <w:rPr>
          <w:rFonts w:asciiTheme="majorBidi" w:hAnsiTheme="majorBidi" w:cstheme="majorBidi"/>
          <w:sz w:val="24"/>
          <w:szCs w:val="24"/>
        </w:rPr>
        <w:t xml:space="preserve">Universiti Kebangsaan </w:t>
      </w:r>
      <w:r w:rsidR="00221210" w:rsidRPr="0052132C">
        <w:rPr>
          <w:rFonts w:asciiTheme="majorBidi" w:hAnsiTheme="majorBidi" w:cstheme="majorBidi"/>
          <w:sz w:val="24"/>
          <w:szCs w:val="24"/>
        </w:rPr>
        <w:t>Malaysia. Bangi.</w:t>
      </w:r>
    </w:p>
    <w:p w:rsidR="003E7CEC" w:rsidRPr="0052132C" w:rsidRDefault="00221210" w:rsidP="003E7CEC">
      <w:pPr>
        <w:autoSpaceDE w:val="0"/>
        <w:autoSpaceDN w:val="0"/>
        <w:adjustRightInd w:val="0"/>
        <w:spacing w:after="0" w:line="240" w:lineRule="auto"/>
        <w:ind w:firstLine="0"/>
        <w:jc w:val="left"/>
        <w:rPr>
          <w:rFonts w:asciiTheme="majorBidi" w:hAnsiTheme="majorBidi" w:cstheme="majorBidi"/>
          <w:szCs w:val="24"/>
          <w:lang w:val="en-US"/>
        </w:rPr>
      </w:pPr>
      <w:r w:rsidRPr="0052132C">
        <w:rPr>
          <w:rFonts w:asciiTheme="majorBidi" w:hAnsiTheme="majorBidi" w:cstheme="majorBidi"/>
          <w:szCs w:val="24"/>
          <w:lang w:val="en-US"/>
        </w:rPr>
        <w:t>Kamal Azmi Abd. Rahman et al. 2015. Profil Masyar</w:t>
      </w:r>
      <w:r w:rsidR="00703534" w:rsidRPr="0052132C">
        <w:rPr>
          <w:rFonts w:asciiTheme="majorBidi" w:hAnsiTheme="majorBidi" w:cstheme="majorBidi"/>
          <w:szCs w:val="24"/>
          <w:lang w:val="en-US"/>
        </w:rPr>
        <w:t xml:space="preserve">akat Melayu Malaysia di Media </w:t>
      </w:r>
      <w:proofErr w:type="gramStart"/>
      <w:r w:rsidR="00703534" w:rsidRPr="0052132C">
        <w:rPr>
          <w:rFonts w:asciiTheme="majorBidi" w:hAnsiTheme="majorBidi" w:cstheme="majorBidi"/>
          <w:szCs w:val="24"/>
          <w:lang w:val="en-US"/>
        </w:rPr>
        <w:t xml:space="preserve">Sosial </w:t>
      </w:r>
      <w:r w:rsidR="003E7CEC" w:rsidRPr="0052132C">
        <w:rPr>
          <w:rFonts w:asciiTheme="majorBidi" w:hAnsiTheme="majorBidi" w:cstheme="majorBidi"/>
          <w:szCs w:val="24"/>
          <w:lang w:val="en-US"/>
        </w:rPr>
        <w:t>,</w:t>
      </w:r>
      <w:proofErr w:type="gramEnd"/>
    </w:p>
    <w:p w:rsidR="003E7CEC" w:rsidRPr="0052132C" w:rsidRDefault="003E7CEC" w:rsidP="003E7CEC">
      <w:pPr>
        <w:autoSpaceDE w:val="0"/>
        <w:autoSpaceDN w:val="0"/>
        <w:adjustRightInd w:val="0"/>
        <w:spacing w:after="0" w:line="240" w:lineRule="auto"/>
        <w:ind w:firstLine="0"/>
        <w:jc w:val="left"/>
        <w:rPr>
          <w:rFonts w:asciiTheme="majorBidi" w:hAnsiTheme="majorBidi" w:cstheme="majorBidi"/>
          <w:szCs w:val="24"/>
          <w:lang w:val="en-US"/>
        </w:rPr>
      </w:pPr>
      <w:r w:rsidRPr="0052132C">
        <w:rPr>
          <w:rFonts w:asciiTheme="majorBidi" w:hAnsiTheme="majorBidi" w:cstheme="majorBidi"/>
          <w:szCs w:val="24"/>
          <w:lang w:val="en-US"/>
        </w:rPr>
        <w:tab/>
      </w:r>
      <w:proofErr w:type="gramStart"/>
      <w:r w:rsidR="00703534" w:rsidRPr="0052132C">
        <w:rPr>
          <w:rFonts w:asciiTheme="majorBidi" w:hAnsiTheme="majorBidi" w:cstheme="majorBidi"/>
          <w:szCs w:val="24"/>
          <w:lang w:val="en-US"/>
        </w:rPr>
        <w:t>yang</w:t>
      </w:r>
      <w:proofErr w:type="gramEnd"/>
      <w:r w:rsidR="00703534" w:rsidRPr="0052132C">
        <w:rPr>
          <w:rFonts w:asciiTheme="majorBidi" w:hAnsiTheme="majorBidi" w:cstheme="majorBidi"/>
          <w:szCs w:val="24"/>
          <w:lang w:val="en-US"/>
        </w:rPr>
        <w:t xml:space="preserve"> m</w:t>
      </w:r>
      <w:r w:rsidR="00221210" w:rsidRPr="0052132C">
        <w:rPr>
          <w:rFonts w:asciiTheme="majorBidi" w:hAnsiTheme="majorBidi" w:cstheme="majorBidi"/>
          <w:szCs w:val="24"/>
          <w:lang w:val="en-US"/>
        </w:rPr>
        <w:t xml:space="preserve">empromosikan LGBT. </w:t>
      </w:r>
      <w:r w:rsidR="00221210" w:rsidRPr="0052132C">
        <w:rPr>
          <w:rFonts w:asciiTheme="majorBidi" w:hAnsiTheme="majorBidi" w:cstheme="majorBidi"/>
          <w:i/>
          <w:iCs/>
          <w:szCs w:val="24"/>
          <w:lang w:val="en-US"/>
        </w:rPr>
        <w:t>Isu-Isu Semasa Media</w:t>
      </w:r>
      <w:r w:rsidR="00221210" w:rsidRPr="0052132C">
        <w:rPr>
          <w:rFonts w:asciiTheme="majorBidi" w:hAnsiTheme="majorBidi" w:cstheme="majorBidi"/>
          <w:szCs w:val="24"/>
          <w:lang w:val="en-US"/>
        </w:rPr>
        <w:t xml:space="preserve"> </w:t>
      </w:r>
      <w:r w:rsidR="00221210" w:rsidRPr="0052132C">
        <w:rPr>
          <w:rFonts w:asciiTheme="majorBidi" w:hAnsiTheme="majorBidi" w:cstheme="majorBidi"/>
          <w:i/>
          <w:iCs/>
          <w:szCs w:val="24"/>
          <w:lang w:val="en-US"/>
        </w:rPr>
        <w:t>dan Dakwah</w:t>
      </w:r>
      <w:r w:rsidRPr="0052132C">
        <w:rPr>
          <w:rFonts w:asciiTheme="majorBidi" w:hAnsiTheme="majorBidi" w:cstheme="majorBidi"/>
          <w:szCs w:val="24"/>
          <w:lang w:val="en-US"/>
        </w:rPr>
        <w:t>. Kuala Lumpur</w:t>
      </w:r>
    </w:p>
    <w:p w:rsidR="00221210" w:rsidRPr="0052132C" w:rsidRDefault="003E7CEC" w:rsidP="003E7CEC">
      <w:pPr>
        <w:autoSpaceDE w:val="0"/>
        <w:autoSpaceDN w:val="0"/>
        <w:adjustRightInd w:val="0"/>
        <w:spacing w:after="0" w:line="240" w:lineRule="auto"/>
        <w:jc w:val="left"/>
        <w:rPr>
          <w:rFonts w:asciiTheme="majorBidi" w:hAnsiTheme="majorBidi" w:cstheme="majorBidi"/>
          <w:szCs w:val="24"/>
          <w:lang w:val="en-US"/>
        </w:rPr>
      </w:pPr>
      <w:r w:rsidRPr="0052132C">
        <w:rPr>
          <w:rFonts w:asciiTheme="majorBidi" w:hAnsiTheme="majorBidi" w:cstheme="majorBidi"/>
          <w:szCs w:val="24"/>
          <w:lang w:val="en-US"/>
        </w:rPr>
        <w:t xml:space="preserve">: </w:t>
      </w:r>
      <w:r w:rsidR="00221210" w:rsidRPr="0052132C">
        <w:rPr>
          <w:rFonts w:asciiTheme="majorBidi" w:hAnsiTheme="majorBidi" w:cstheme="majorBidi"/>
          <w:szCs w:val="24"/>
          <w:lang w:val="en-US"/>
        </w:rPr>
        <w:t>Penerbit Universiti Malaya.</w:t>
      </w:r>
    </w:p>
    <w:p w:rsidR="00BD0ABD" w:rsidRPr="0052132C" w:rsidRDefault="00BD0ABD" w:rsidP="00A05CE8">
      <w:pPr>
        <w:pStyle w:val="NoSpacing"/>
        <w:jc w:val="lowKashida"/>
        <w:rPr>
          <w:rFonts w:asciiTheme="majorBidi" w:hAnsiTheme="majorBidi" w:cstheme="majorBidi"/>
          <w:sz w:val="24"/>
          <w:szCs w:val="24"/>
        </w:rPr>
      </w:pPr>
      <w:r w:rsidRPr="0052132C">
        <w:rPr>
          <w:rFonts w:asciiTheme="majorBidi" w:hAnsiTheme="majorBidi" w:cstheme="majorBidi"/>
          <w:sz w:val="24"/>
          <w:szCs w:val="24"/>
        </w:rPr>
        <w:t>Mazidah Mohd Dagang, Raja Zirwatul Aida Raja Ibrahim &amp; Azlina Abu Bakar @ Mohd. 2014</w:t>
      </w:r>
    </w:p>
    <w:p w:rsidR="00BD0ABD" w:rsidRPr="0052132C" w:rsidRDefault="00BD0ABD" w:rsidP="00A05CE8">
      <w:pPr>
        <w:pStyle w:val="NoSpacing"/>
        <w:ind w:firstLine="720"/>
        <w:jc w:val="lowKashida"/>
        <w:rPr>
          <w:rFonts w:asciiTheme="majorBidi" w:hAnsiTheme="majorBidi" w:cstheme="majorBidi"/>
          <w:sz w:val="24"/>
          <w:szCs w:val="24"/>
        </w:rPr>
      </w:pPr>
      <w:r w:rsidRPr="0052132C">
        <w:rPr>
          <w:rFonts w:asciiTheme="majorBidi" w:hAnsiTheme="majorBidi" w:cstheme="majorBidi"/>
          <w:sz w:val="24"/>
          <w:szCs w:val="24"/>
        </w:rPr>
        <w:t xml:space="preserve">.Counselor’s spiritual competence in Malaysia. </w:t>
      </w:r>
      <w:r w:rsidRPr="0052132C">
        <w:rPr>
          <w:rFonts w:asciiTheme="majorBidi" w:hAnsiTheme="majorBidi" w:cstheme="majorBidi"/>
          <w:i/>
          <w:sz w:val="24"/>
          <w:szCs w:val="24"/>
        </w:rPr>
        <w:t>Asian Social Science</w:t>
      </w:r>
      <w:r w:rsidR="003E7CEC" w:rsidRPr="0052132C">
        <w:rPr>
          <w:rFonts w:asciiTheme="majorBidi" w:hAnsiTheme="majorBidi" w:cstheme="majorBidi"/>
          <w:sz w:val="24"/>
          <w:szCs w:val="24"/>
        </w:rPr>
        <w:t xml:space="preserve"> 10</w:t>
      </w:r>
      <w:r w:rsidR="00EA262C" w:rsidRPr="0052132C">
        <w:rPr>
          <w:rFonts w:asciiTheme="majorBidi" w:hAnsiTheme="majorBidi" w:cstheme="majorBidi"/>
          <w:sz w:val="24"/>
          <w:szCs w:val="24"/>
        </w:rPr>
        <w:t>(10):</w:t>
      </w:r>
      <w:r w:rsidRPr="0052132C">
        <w:rPr>
          <w:rFonts w:asciiTheme="majorBidi" w:hAnsiTheme="majorBidi" w:cstheme="majorBidi"/>
          <w:sz w:val="24"/>
          <w:szCs w:val="24"/>
        </w:rPr>
        <w:t>182-187.</w:t>
      </w:r>
    </w:p>
    <w:p w:rsidR="00221210" w:rsidRPr="0052132C" w:rsidRDefault="00703534" w:rsidP="00A05CE8">
      <w:pPr>
        <w:pStyle w:val="NoSpacing"/>
        <w:jc w:val="lowKashida"/>
        <w:rPr>
          <w:rFonts w:asciiTheme="majorBidi" w:hAnsiTheme="majorBidi" w:cstheme="majorBidi"/>
          <w:i/>
          <w:iCs/>
          <w:sz w:val="24"/>
          <w:szCs w:val="24"/>
        </w:rPr>
      </w:pPr>
      <w:r w:rsidRPr="0052132C">
        <w:rPr>
          <w:rFonts w:asciiTheme="majorBidi" w:hAnsiTheme="majorBidi" w:cstheme="majorBidi"/>
          <w:sz w:val="24"/>
          <w:szCs w:val="24"/>
        </w:rPr>
        <w:t xml:space="preserve">Miles, M.B., &amp; Huberman, A.M. </w:t>
      </w:r>
      <w:r w:rsidR="00221210" w:rsidRPr="0052132C">
        <w:rPr>
          <w:rFonts w:asciiTheme="majorBidi" w:hAnsiTheme="majorBidi" w:cstheme="majorBidi"/>
          <w:sz w:val="24"/>
          <w:szCs w:val="24"/>
        </w:rPr>
        <w:t>1994</w:t>
      </w:r>
      <w:r w:rsidR="00221210" w:rsidRPr="0052132C">
        <w:rPr>
          <w:rFonts w:asciiTheme="majorBidi" w:hAnsiTheme="majorBidi" w:cstheme="majorBidi"/>
          <w:i/>
          <w:iCs/>
          <w:sz w:val="24"/>
          <w:szCs w:val="24"/>
        </w:rPr>
        <w:t>. Qualitative data analysis: An expanded</w:t>
      </w:r>
    </w:p>
    <w:p w:rsidR="00221210" w:rsidRPr="0052132C" w:rsidRDefault="00221210" w:rsidP="00A05CE8">
      <w:pPr>
        <w:pStyle w:val="NoSpacing"/>
        <w:ind w:firstLine="720"/>
        <w:jc w:val="lowKashida"/>
        <w:rPr>
          <w:rFonts w:asciiTheme="majorBidi" w:hAnsiTheme="majorBidi" w:cstheme="majorBidi"/>
          <w:sz w:val="24"/>
          <w:szCs w:val="24"/>
        </w:rPr>
      </w:pPr>
      <w:r w:rsidRPr="0052132C">
        <w:rPr>
          <w:rFonts w:asciiTheme="majorBidi" w:hAnsiTheme="majorBidi" w:cstheme="majorBidi"/>
          <w:i/>
          <w:iCs/>
          <w:sz w:val="24"/>
          <w:szCs w:val="24"/>
        </w:rPr>
        <w:t xml:space="preserve">sourcebook. </w:t>
      </w:r>
      <w:r w:rsidRPr="0052132C">
        <w:rPr>
          <w:rFonts w:asciiTheme="majorBidi" w:hAnsiTheme="majorBidi" w:cstheme="majorBidi"/>
          <w:sz w:val="24"/>
          <w:szCs w:val="24"/>
        </w:rPr>
        <w:t>2nd Edition. Thousand Oaks, California: SAGE Publications Inc.</w:t>
      </w:r>
    </w:p>
    <w:p w:rsidR="00221210" w:rsidRPr="0052132C" w:rsidRDefault="00703534" w:rsidP="00A05CE8">
      <w:pPr>
        <w:autoSpaceDE w:val="0"/>
        <w:autoSpaceDN w:val="0"/>
        <w:adjustRightInd w:val="0"/>
        <w:spacing w:after="0" w:line="240" w:lineRule="auto"/>
        <w:ind w:firstLine="0"/>
        <w:jc w:val="left"/>
        <w:rPr>
          <w:rFonts w:asciiTheme="majorBidi" w:hAnsiTheme="majorBidi" w:cstheme="majorBidi"/>
          <w:color w:val="000000"/>
          <w:szCs w:val="24"/>
          <w:lang w:val="en-US"/>
        </w:rPr>
      </w:pPr>
      <w:r w:rsidRPr="0052132C">
        <w:rPr>
          <w:rFonts w:asciiTheme="majorBidi" w:hAnsiTheme="majorBidi" w:cstheme="majorBidi"/>
          <w:color w:val="000000"/>
          <w:szCs w:val="24"/>
          <w:lang w:val="en-US"/>
        </w:rPr>
        <w:t>Nurhijrah Binti Zakaria. 2017. E</w:t>
      </w:r>
      <w:r w:rsidR="00221210" w:rsidRPr="0052132C">
        <w:rPr>
          <w:rFonts w:asciiTheme="majorBidi" w:hAnsiTheme="majorBidi" w:cstheme="majorBidi"/>
          <w:color w:val="000000"/>
          <w:szCs w:val="24"/>
          <w:lang w:val="en-US"/>
        </w:rPr>
        <w:t xml:space="preserve">lemen kompetensi pelbagai budaya dalam pengajaran </w:t>
      </w:r>
      <w:proofErr w:type="gramStart"/>
      <w:r w:rsidR="00221210" w:rsidRPr="0052132C">
        <w:rPr>
          <w:rFonts w:asciiTheme="majorBidi" w:hAnsiTheme="majorBidi" w:cstheme="majorBidi"/>
          <w:color w:val="000000"/>
          <w:szCs w:val="24"/>
          <w:lang w:val="en-US"/>
        </w:rPr>
        <w:t xml:space="preserve">dan  </w:t>
      </w:r>
      <w:r w:rsidR="00012E91" w:rsidRPr="0052132C">
        <w:rPr>
          <w:rFonts w:asciiTheme="majorBidi" w:hAnsiTheme="majorBidi" w:cstheme="majorBidi"/>
          <w:color w:val="000000"/>
          <w:szCs w:val="24"/>
          <w:lang w:val="en-US"/>
        </w:rPr>
        <w:t>..</w:t>
      </w:r>
      <w:r w:rsidR="00012E91" w:rsidRPr="0052132C">
        <w:rPr>
          <w:rFonts w:asciiTheme="majorBidi" w:hAnsiTheme="majorBidi" w:cstheme="majorBidi"/>
          <w:color w:val="000000"/>
          <w:szCs w:val="24"/>
          <w:lang w:val="en-US"/>
        </w:rPr>
        <w:tab/>
      </w:r>
      <w:r w:rsidR="00221210" w:rsidRPr="0052132C">
        <w:rPr>
          <w:rFonts w:asciiTheme="majorBidi" w:hAnsiTheme="majorBidi" w:cstheme="majorBidi"/>
          <w:color w:val="000000"/>
          <w:szCs w:val="24"/>
          <w:lang w:val="en-US"/>
        </w:rPr>
        <w:t>pembelajaran</w:t>
      </w:r>
      <w:proofErr w:type="gramEnd"/>
      <w:r w:rsidR="00221210" w:rsidRPr="0052132C">
        <w:rPr>
          <w:rFonts w:asciiTheme="majorBidi" w:hAnsiTheme="majorBidi" w:cstheme="majorBidi"/>
          <w:color w:val="000000"/>
          <w:szCs w:val="24"/>
          <w:lang w:val="en-US"/>
        </w:rPr>
        <w:t xml:space="preserve"> </w:t>
      </w:r>
      <w:r w:rsidR="00221210" w:rsidRPr="0052132C">
        <w:rPr>
          <w:rFonts w:asciiTheme="majorBidi" w:hAnsiTheme="majorBidi" w:cstheme="majorBidi"/>
          <w:color w:val="000000"/>
          <w:szCs w:val="24"/>
          <w:lang w:val="en-US"/>
        </w:rPr>
        <w:tab/>
        <w:t>bagi guru sejarah. Tesis Universiti Kebangsaan Malaysia.</w:t>
      </w:r>
    </w:p>
    <w:p w:rsidR="00221210" w:rsidRPr="0052132C" w:rsidRDefault="00221210" w:rsidP="00A05CE8">
      <w:pPr>
        <w:autoSpaceDE w:val="0"/>
        <w:autoSpaceDN w:val="0"/>
        <w:adjustRightInd w:val="0"/>
        <w:spacing w:after="0" w:line="240" w:lineRule="auto"/>
        <w:ind w:firstLine="0"/>
        <w:rPr>
          <w:rFonts w:asciiTheme="majorBidi" w:hAnsiTheme="majorBidi" w:cstheme="majorBidi"/>
          <w:szCs w:val="24"/>
        </w:rPr>
      </w:pPr>
      <w:r w:rsidRPr="0052132C">
        <w:rPr>
          <w:rFonts w:asciiTheme="majorBidi" w:hAnsiTheme="majorBidi" w:cstheme="majorBidi"/>
          <w:szCs w:val="24"/>
        </w:rPr>
        <w:t xml:space="preserve">Noor Hafizah Haridi, Kamal Azmi Abd. Rahman Dan Rosni Wazir. 2016. </w:t>
      </w:r>
      <w:r w:rsidRPr="0052132C">
        <w:rPr>
          <w:rFonts w:asciiTheme="majorBidi" w:hAnsiTheme="majorBidi" w:cstheme="majorBidi"/>
          <w:i/>
          <w:szCs w:val="24"/>
        </w:rPr>
        <w:t xml:space="preserve">Jurnal </w:t>
      </w:r>
      <w:proofErr w:type="gramStart"/>
      <w:r w:rsidRPr="0052132C">
        <w:rPr>
          <w:rFonts w:asciiTheme="majorBidi" w:hAnsiTheme="majorBidi" w:cstheme="majorBidi"/>
          <w:i/>
          <w:szCs w:val="24"/>
        </w:rPr>
        <w:t xml:space="preserve">Pengajian </w:t>
      </w:r>
      <w:r w:rsidR="00012E91" w:rsidRPr="0052132C">
        <w:rPr>
          <w:rFonts w:asciiTheme="majorBidi" w:hAnsiTheme="majorBidi" w:cstheme="majorBidi"/>
          <w:i/>
          <w:szCs w:val="24"/>
        </w:rPr>
        <w:t>.</w:t>
      </w:r>
      <w:r w:rsidR="00012E91" w:rsidRPr="0052132C">
        <w:rPr>
          <w:rFonts w:asciiTheme="majorBidi" w:hAnsiTheme="majorBidi" w:cstheme="majorBidi"/>
          <w:i/>
          <w:szCs w:val="24"/>
        </w:rPr>
        <w:tab/>
      </w:r>
      <w:proofErr w:type="gramEnd"/>
      <w:r w:rsidR="00012E91" w:rsidRPr="0052132C">
        <w:rPr>
          <w:rFonts w:asciiTheme="majorBidi" w:hAnsiTheme="majorBidi" w:cstheme="majorBidi"/>
          <w:i/>
          <w:szCs w:val="24"/>
        </w:rPr>
        <w:t>Islam.</w:t>
      </w:r>
      <w:r w:rsidR="00703534" w:rsidRPr="0052132C">
        <w:rPr>
          <w:rFonts w:asciiTheme="majorBidi" w:hAnsiTheme="majorBidi" w:cstheme="majorBidi"/>
          <w:szCs w:val="24"/>
        </w:rPr>
        <w:t xml:space="preserve"> Fakulti </w:t>
      </w:r>
      <w:r w:rsidRPr="0052132C">
        <w:rPr>
          <w:rFonts w:asciiTheme="majorBidi" w:hAnsiTheme="majorBidi" w:cstheme="majorBidi"/>
          <w:szCs w:val="24"/>
        </w:rPr>
        <w:t>Pengajian Peradaban Islam. ISSN 1823-7126 / E-ISSN 0127-8002.</w:t>
      </w:r>
    </w:p>
    <w:p w:rsidR="00102274" w:rsidRPr="0052132C" w:rsidRDefault="00102274" w:rsidP="00A05CE8">
      <w:pPr>
        <w:pStyle w:val="NoSpacing"/>
        <w:jc w:val="lowKashida"/>
        <w:rPr>
          <w:rFonts w:asciiTheme="majorBidi" w:hAnsiTheme="majorBidi" w:cstheme="majorBidi"/>
          <w:sz w:val="24"/>
          <w:szCs w:val="24"/>
        </w:rPr>
      </w:pPr>
      <w:r w:rsidRPr="0052132C">
        <w:rPr>
          <w:rFonts w:asciiTheme="majorBidi" w:hAnsiTheme="majorBidi" w:cstheme="majorBidi"/>
          <w:sz w:val="24"/>
          <w:szCs w:val="24"/>
        </w:rPr>
        <w:t>Nor Nazimi Mohd Mustaffa, Jaffary Awang &amp; Aminudin Basir@Ahmad. 2017. Tingkah Laku</w:t>
      </w:r>
    </w:p>
    <w:p w:rsidR="00102274" w:rsidRPr="0052132C" w:rsidRDefault="00102274" w:rsidP="003E7CEC">
      <w:pPr>
        <w:pStyle w:val="NoSpacing"/>
        <w:ind w:firstLine="720"/>
        <w:jc w:val="lowKashida"/>
        <w:rPr>
          <w:rFonts w:asciiTheme="majorBidi" w:hAnsiTheme="majorBidi" w:cstheme="majorBidi"/>
          <w:sz w:val="24"/>
          <w:szCs w:val="24"/>
        </w:rPr>
      </w:pPr>
      <w:r w:rsidRPr="0052132C">
        <w:rPr>
          <w:rFonts w:asciiTheme="majorBidi" w:hAnsiTheme="majorBidi" w:cstheme="majorBidi"/>
          <w:sz w:val="24"/>
          <w:szCs w:val="24"/>
        </w:rPr>
        <w:t xml:space="preserve"> Beragama Menurut Freud. </w:t>
      </w:r>
      <w:r w:rsidRPr="0052132C">
        <w:rPr>
          <w:rFonts w:asciiTheme="majorBidi" w:hAnsiTheme="majorBidi" w:cstheme="majorBidi"/>
          <w:i/>
          <w:sz w:val="24"/>
          <w:szCs w:val="24"/>
        </w:rPr>
        <w:t xml:space="preserve">Akademika </w:t>
      </w:r>
      <w:r w:rsidR="003E7CEC" w:rsidRPr="0052132C">
        <w:rPr>
          <w:rFonts w:asciiTheme="majorBidi" w:hAnsiTheme="majorBidi" w:cstheme="majorBidi"/>
          <w:sz w:val="24"/>
          <w:szCs w:val="24"/>
        </w:rPr>
        <w:t>87(3)</w:t>
      </w:r>
      <w:r w:rsidRPr="0052132C">
        <w:rPr>
          <w:rFonts w:asciiTheme="majorBidi" w:hAnsiTheme="majorBidi" w:cstheme="majorBidi"/>
          <w:sz w:val="24"/>
          <w:szCs w:val="24"/>
        </w:rPr>
        <w:t>:89-99.</w:t>
      </w:r>
    </w:p>
    <w:p w:rsidR="00012E91" w:rsidRPr="0052132C" w:rsidRDefault="00703534" w:rsidP="00A05CE8">
      <w:pPr>
        <w:pStyle w:val="NoSpacing"/>
        <w:jc w:val="lowKashida"/>
        <w:rPr>
          <w:rFonts w:asciiTheme="majorBidi" w:hAnsiTheme="majorBidi" w:cstheme="majorBidi"/>
          <w:sz w:val="24"/>
          <w:szCs w:val="24"/>
        </w:rPr>
      </w:pPr>
      <w:r w:rsidRPr="0052132C">
        <w:rPr>
          <w:rFonts w:asciiTheme="majorBidi" w:hAnsiTheme="majorBidi" w:cstheme="majorBidi"/>
          <w:sz w:val="24"/>
          <w:szCs w:val="24"/>
        </w:rPr>
        <w:t>Laura Boyd Farmer.</w:t>
      </w:r>
      <w:r w:rsidR="00221210" w:rsidRPr="0052132C">
        <w:rPr>
          <w:rFonts w:asciiTheme="majorBidi" w:hAnsiTheme="majorBidi" w:cstheme="majorBidi"/>
          <w:sz w:val="24"/>
          <w:szCs w:val="24"/>
        </w:rPr>
        <w:t xml:space="preserve"> 2011. Counselors’ self-perceived competency  with lesbian, gay, and</w:t>
      </w:r>
      <w:r w:rsidR="00012E91" w:rsidRPr="0052132C">
        <w:rPr>
          <w:rFonts w:asciiTheme="majorBidi" w:hAnsiTheme="majorBidi" w:cstheme="majorBidi"/>
          <w:sz w:val="24"/>
          <w:szCs w:val="24"/>
        </w:rPr>
        <w:t>.</w:t>
      </w:r>
    </w:p>
    <w:p w:rsidR="00221210" w:rsidRPr="0052132C" w:rsidRDefault="00703534" w:rsidP="00931C54">
      <w:pPr>
        <w:pStyle w:val="NoSpacing"/>
        <w:ind w:left="720" w:firstLine="60"/>
        <w:jc w:val="lowKashida"/>
        <w:rPr>
          <w:rFonts w:asciiTheme="majorBidi" w:hAnsiTheme="majorBidi" w:cstheme="majorBidi"/>
          <w:sz w:val="24"/>
          <w:szCs w:val="24"/>
        </w:rPr>
      </w:pPr>
      <w:r w:rsidRPr="0052132C">
        <w:rPr>
          <w:rFonts w:asciiTheme="majorBidi" w:hAnsiTheme="majorBidi" w:cstheme="majorBidi"/>
          <w:sz w:val="24"/>
          <w:szCs w:val="24"/>
        </w:rPr>
        <w:t xml:space="preserve">bisexual </w:t>
      </w:r>
      <w:r w:rsidR="00221210" w:rsidRPr="0052132C">
        <w:rPr>
          <w:rFonts w:asciiTheme="majorBidi" w:hAnsiTheme="majorBidi" w:cstheme="majorBidi"/>
          <w:sz w:val="24"/>
          <w:szCs w:val="24"/>
        </w:rPr>
        <w:t>clients. Faculty Of The Virginia Polytechnic Institute And State. Dissertation degree of Doctor of .</w:t>
      </w:r>
      <w:r w:rsidR="00221210" w:rsidRPr="0052132C">
        <w:rPr>
          <w:rFonts w:asciiTheme="majorBidi" w:hAnsiTheme="majorBidi" w:cstheme="majorBidi"/>
          <w:sz w:val="24"/>
          <w:szCs w:val="24"/>
        </w:rPr>
        <w:tab/>
        <w:t>Philosophy In Counselor Education.</w:t>
      </w:r>
    </w:p>
    <w:p w:rsidR="0052132C" w:rsidRPr="0052132C" w:rsidRDefault="0052132C" w:rsidP="0052132C">
      <w:pPr>
        <w:autoSpaceDE w:val="0"/>
        <w:autoSpaceDN w:val="0"/>
        <w:adjustRightInd w:val="0"/>
        <w:spacing w:after="0" w:line="240" w:lineRule="auto"/>
        <w:ind w:firstLine="0"/>
        <w:jc w:val="left"/>
        <w:rPr>
          <w:rFonts w:asciiTheme="majorBidi" w:hAnsiTheme="majorBidi" w:cstheme="majorBidi"/>
          <w:i/>
          <w:iCs/>
          <w:szCs w:val="24"/>
          <w:lang w:val="en-US"/>
        </w:rPr>
      </w:pPr>
      <w:r w:rsidRPr="0052132C">
        <w:rPr>
          <w:rFonts w:asciiTheme="majorBidi" w:hAnsiTheme="majorBidi" w:cstheme="majorBidi"/>
          <w:szCs w:val="24"/>
          <w:lang w:val="en-US"/>
        </w:rPr>
        <w:t xml:space="preserve">Lukman Z. Mohamad dan Zuriana Zahrin. 2002, </w:t>
      </w:r>
      <w:r w:rsidRPr="0052132C">
        <w:rPr>
          <w:rFonts w:asciiTheme="majorBidi" w:hAnsiTheme="majorBidi" w:cstheme="majorBidi"/>
          <w:i/>
          <w:iCs/>
          <w:szCs w:val="24"/>
          <w:lang w:val="en-US"/>
        </w:rPr>
        <w:t>Fenomena Pelacuran Remaja Di</w:t>
      </w:r>
    </w:p>
    <w:p w:rsidR="00843D24" w:rsidRPr="0052132C" w:rsidRDefault="0052132C" w:rsidP="0052132C">
      <w:pPr>
        <w:autoSpaceDE w:val="0"/>
        <w:autoSpaceDN w:val="0"/>
        <w:adjustRightInd w:val="0"/>
        <w:spacing w:after="0" w:line="240" w:lineRule="auto"/>
        <w:ind w:left="720" w:hanging="675"/>
        <w:jc w:val="left"/>
        <w:rPr>
          <w:rFonts w:asciiTheme="majorBidi" w:hAnsiTheme="majorBidi" w:cstheme="majorBidi"/>
          <w:szCs w:val="24"/>
          <w:lang w:val="en-US"/>
        </w:rPr>
      </w:pPr>
      <w:r w:rsidRPr="0052132C">
        <w:rPr>
          <w:rFonts w:asciiTheme="majorBidi" w:hAnsiTheme="majorBidi" w:cstheme="majorBidi"/>
          <w:i/>
          <w:iCs/>
          <w:szCs w:val="24"/>
          <w:lang w:val="en-US"/>
        </w:rPr>
        <w:lastRenderedPageBreak/>
        <w:tab/>
        <w:t xml:space="preserve">Malaysia, dlm. </w:t>
      </w:r>
      <w:r w:rsidRPr="0052132C">
        <w:rPr>
          <w:rFonts w:asciiTheme="majorBidi" w:hAnsiTheme="majorBidi" w:cstheme="majorBidi"/>
          <w:szCs w:val="24"/>
          <w:lang w:val="en-US"/>
        </w:rPr>
        <w:t xml:space="preserve">Lukman et </w:t>
      </w:r>
      <w:r w:rsidRPr="0052132C">
        <w:rPr>
          <w:rFonts w:asciiTheme="majorBidi" w:hAnsiTheme="majorBidi" w:cstheme="majorBidi"/>
          <w:i/>
          <w:iCs/>
          <w:szCs w:val="24"/>
          <w:lang w:val="en-US"/>
        </w:rPr>
        <w:t>al. (ed</w:t>
      </w:r>
      <w:proofErr w:type="gramStart"/>
      <w:r w:rsidRPr="0052132C">
        <w:rPr>
          <w:rFonts w:asciiTheme="majorBidi" w:hAnsiTheme="majorBidi" w:cstheme="majorBidi"/>
          <w:i/>
          <w:iCs/>
          <w:szCs w:val="24"/>
          <w:lang w:val="en-US"/>
        </w:rPr>
        <w:t>) .</w:t>
      </w:r>
      <w:proofErr w:type="gramEnd"/>
      <w:r w:rsidRPr="0052132C">
        <w:rPr>
          <w:rFonts w:asciiTheme="majorBidi" w:hAnsiTheme="majorBidi" w:cstheme="majorBidi"/>
          <w:i/>
          <w:iCs/>
          <w:szCs w:val="24"/>
          <w:lang w:val="en-US"/>
        </w:rPr>
        <w:t xml:space="preserve"> Kelaurga Gender dan Cabaran Sosial di Malaysia. </w:t>
      </w:r>
      <w:r w:rsidRPr="0052132C">
        <w:rPr>
          <w:rFonts w:asciiTheme="majorBidi" w:hAnsiTheme="majorBidi" w:cstheme="majorBidi"/>
          <w:szCs w:val="24"/>
          <w:lang w:val="en-US"/>
        </w:rPr>
        <w:t>Utusan Publications and Distributours, Kuala Lumpur.</w:t>
      </w:r>
    </w:p>
    <w:p w:rsidR="00843D24" w:rsidRPr="0052132C" w:rsidRDefault="00843D24" w:rsidP="00A05CE8">
      <w:pPr>
        <w:pStyle w:val="NoSpacing"/>
        <w:rPr>
          <w:rFonts w:asciiTheme="majorBidi" w:hAnsiTheme="majorBidi" w:cstheme="majorBidi"/>
          <w:sz w:val="24"/>
          <w:szCs w:val="24"/>
        </w:rPr>
      </w:pPr>
      <w:r w:rsidRPr="0052132C">
        <w:rPr>
          <w:rFonts w:asciiTheme="majorBidi" w:hAnsiTheme="majorBidi" w:cstheme="majorBidi"/>
          <w:sz w:val="24"/>
          <w:szCs w:val="24"/>
        </w:rPr>
        <w:t>Lembaga Kaunselor Malaysia. 2003.</w:t>
      </w:r>
      <w:r w:rsidRPr="0052132C">
        <w:t xml:space="preserve"> </w:t>
      </w:r>
      <w:r w:rsidRPr="0052132C">
        <w:rPr>
          <w:rFonts w:asciiTheme="majorBidi" w:hAnsiTheme="majorBidi" w:cstheme="majorBidi"/>
          <w:sz w:val="24"/>
          <w:szCs w:val="24"/>
        </w:rPr>
        <w:t>Piawai dan kelayakan latihan kaunselor.</w:t>
      </w:r>
    </w:p>
    <w:p w:rsidR="00EA262C" w:rsidRPr="0052132C" w:rsidRDefault="006901DA" w:rsidP="00EA262C">
      <w:pPr>
        <w:pStyle w:val="NoSpacing"/>
        <w:rPr>
          <w:rFonts w:asciiTheme="majorBidi" w:hAnsiTheme="majorBidi" w:cstheme="majorBidi"/>
          <w:sz w:val="24"/>
          <w:szCs w:val="24"/>
        </w:rPr>
      </w:pPr>
      <w:r w:rsidRPr="0052132C">
        <w:rPr>
          <w:rFonts w:asciiTheme="majorBidi" w:hAnsiTheme="majorBidi" w:cstheme="majorBidi"/>
          <w:sz w:val="24"/>
          <w:szCs w:val="24"/>
        </w:rPr>
        <w:t xml:space="preserve">Lugg, C. A., &amp; Murphy, J. P. (2014). Thinking whimsically: Queering the study of educational </w:t>
      </w:r>
      <w:r w:rsidR="00EA262C" w:rsidRPr="0052132C">
        <w:rPr>
          <w:rFonts w:asciiTheme="majorBidi" w:hAnsiTheme="majorBidi" w:cstheme="majorBidi"/>
          <w:sz w:val="24"/>
          <w:szCs w:val="24"/>
        </w:rPr>
        <w:t>.</w:t>
      </w:r>
      <w:r w:rsidR="00EA262C" w:rsidRPr="0052132C">
        <w:rPr>
          <w:rFonts w:asciiTheme="majorBidi" w:hAnsiTheme="majorBidi" w:cstheme="majorBidi"/>
          <w:sz w:val="24"/>
          <w:szCs w:val="24"/>
        </w:rPr>
        <w:tab/>
      </w:r>
      <w:r w:rsidRPr="0052132C">
        <w:rPr>
          <w:rFonts w:asciiTheme="majorBidi" w:hAnsiTheme="majorBidi" w:cstheme="majorBidi"/>
          <w:sz w:val="24"/>
          <w:szCs w:val="24"/>
        </w:rPr>
        <w:t>policy-making and politics. International Journal of Qualitative Studies in</w:t>
      </w:r>
      <w:r w:rsidR="00EA262C" w:rsidRPr="0052132C">
        <w:rPr>
          <w:rFonts w:asciiTheme="majorBidi" w:hAnsiTheme="majorBidi" w:cstheme="majorBidi"/>
          <w:sz w:val="24"/>
          <w:szCs w:val="24"/>
        </w:rPr>
        <w:t xml:space="preserve"> Education</w:t>
      </w:r>
    </w:p>
    <w:p w:rsidR="006901DA" w:rsidRPr="0052132C" w:rsidRDefault="00EA262C" w:rsidP="00EA262C">
      <w:pPr>
        <w:pStyle w:val="NoSpacing"/>
        <w:ind w:firstLine="720"/>
        <w:rPr>
          <w:rFonts w:asciiTheme="majorBidi" w:hAnsiTheme="majorBidi" w:cstheme="majorBidi"/>
          <w:sz w:val="24"/>
          <w:szCs w:val="24"/>
        </w:rPr>
      </w:pPr>
      <w:r w:rsidRPr="0052132C">
        <w:rPr>
          <w:rFonts w:asciiTheme="majorBidi" w:hAnsiTheme="majorBidi" w:cstheme="majorBidi"/>
          <w:sz w:val="24"/>
          <w:szCs w:val="24"/>
        </w:rPr>
        <w:t xml:space="preserve">27(9): </w:t>
      </w:r>
      <w:r w:rsidR="006901DA" w:rsidRPr="0052132C">
        <w:rPr>
          <w:rFonts w:asciiTheme="majorBidi" w:hAnsiTheme="majorBidi" w:cstheme="majorBidi"/>
          <w:sz w:val="24"/>
          <w:szCs w:val="24"/>
        </w:rPr>
        <w:t xml:space="preserve">1183–1204. </w:t>
      </w:r>
    </w:p>
    <w:p w:rsidR="00EA262C" w:rsidRPr="0052132C" w:rsidRDefault="006901DA" w:rsidP="00EA262C">
      <w:pPr>
        <w:pStyle w:val="NoSpacing"/>
        <w:rPr>
          <w:rFonts w:asciiTheme="majorBidi" w:hAnsiTheme="majorBidi" w:cstheme="majorBidi"/>
          <w:sz w:val="24"/>
          <w:szCs w:val="24"/>
        </w:rPr>
      </w:pPr>
      <w:r w:rsidRPr="0052132C">
        <w:rPr>
          <w:rFonts w:asciiTheme="majorBidi" w:hAnsiTheme="majorBidi" w:cstheme="majorBidi"/>
          <w:sz w:val="24"/>
          <w:szCs w:val="24"/>
        </w:rPr>
        <w:t>Moe, J., Bower, J., &amp; Clark, M. (2017). Counseling queer and genderqueer clients. In M</w:t>
      </w:r>
    </w:p>
    <w:p w:rsidR="006901DA" w:rsidRPr="0052132C" w:rsidRDefault="006901DA" w:rsidP="00EA262C">
      <w:pPr>
        <w:pStyle w:val="NoSpacing"/>
        <w:ind w:left="720"/>
        <w:rPr>
          <w:rFonts w:asciiTheme="majorBidi" w:hAnsiTheme="majorBidi" w:cstheme="majorBidi"/>
          <w:sz w:val="24"/>
          <w:szCs w:val="24"/>
        </w:rPr>
      </w:pPr>
      <w:r w:rsidRPr="0052132C">
        <w:rPr>
          <w:rFonts w:asciiTheme="majorBidi" w:hAnsiTheme="majorBidi" w:cstheme="majorBidi"/>
          <w:sz w:val="24"/>
          <w:szCs w:val="24"/>
        </w:rPr>
        <w:t>. M.Ginicola, C. Smith &amp; J. M. Filmore (Eds.), Affirmative counseling with LGBTQI þ people (pp. 213–226). Alexandria, VA: American Counseling Association</w:t>
      </w:r>
    </w:p>
    <w:p w:rsidR="00012E91" w:rsidRPr="0052132C" w:rsidRDefault="00221210" w:rsidP="00A05CE8">
      <w:pPr>
        <w:pStyle w:val="NoSpacing"/>
        <w:rPr>
          <w:rFonts w:asciiTheme="majorBidi" w:hAnsiTheme="majorBidi" w:cstheme="majorBidi"/>
          <w:sz w:val="24"/>
          <w:szCs w:val="24"/>
        </w:rPr>
      </w:pPr>
      <w:r w:rsidRPr="0052132C">
        <w:rPr>
          <w:rFonts w:asciiTheme="majorBidi" w:hAnsiTheme="majorBidi" w:cstheme="majorBidi"/>
          <w:sz w:val="24"/>
          <w:szCs w:val="24"/>
        </w:rPr>
        <w:t>Othman Mohamed. 2000.</w:t>
      </w:r>
      <w:r w:rsidR="00703534" w:rsidRPr="0052132C">
        <w:rPr>
          <w:rFonts w:asciiTheme="majorBidi" w:hAnsiTheme="majorBidi" w:cstheme="majorBidi"/>
          <w:sz w:val="24"/>
          <w:szCs w:val="24"/>
        </w:rPr>
        <w:t xml:space="preserve"> </w:t>
      </w:r>
      <w:r w:rsidRPr="0052132C">
        <w:rPr>
          <w:rFonts w:asciiTheme="majorBidi" w:hAnsiTheme="majorBidi" w:cstheme="majorBidi"/>
          <w:i/>
          <w:iCs/>
          <w:sz w:val="24"/>
          <w:szCs w:val="24"/>
        </w:rPr>
        <w:t xml:space="preserve">Prinsip Psikoterapi dan Pengurusan Dalam Kaunseling.  </w:t>
      </w:r>
      <w:r w:rsidRPr="0052132C">
        <w:rPr>
          <w:rFonts w:asciiTheme="majorBidi" w:hAnsiTheme="majorBidi" w:cstheme="majorBidi"/>
          <w:sz w:val="24"/>
          <w:szCs w:val="24"/>
        </w:rPr>
        <w:t>Serdang</w:t>
      </w:r>
    </w:p>
    <w:p w:rsidR="00221210" w:rsidRPr="0052132C" w:rsidRDefault="00012E91" w:rsidP="00A05CE8">
      <w:pPr>
        <w:pStyle w:val="NoSpacing"/>
        <w:ind w:firstLine="720"/>
        <w:rPr>
          <w:rFonts w:asciiTheme="majorBidi" w:hAnsiTheme="majorBidi" w:cstheme="majorBidi"/>
          <w:i/>
          <w:iCs/>
          <w:sz w:val="24"/>
          <w:szCs w:val="24"/>
        </w:rPr>
      </w:pPr>
      <w:r w:rsidRPr="0052132C">
        <w:rPr>
          <w:rFonts w:asciiTheme="majorBidi" w:hAnsiTheme="majorBidi" w:cstheme="majorBidi"/>
          <w:sz w:val="24"/>
          <w:szCs w:val="24"/>
        </w:rPr>
        <w:t xml:space="preserve">: Universiti </w:t>
      </w:r>
      <w:r w:rsidR="00221210" w:rsidRPr="0052132C">
        <w:rPr>
          <w:rFonts w:asciiTheme="majorBidi" w:hAnsiTheme="majorBidi" w:cstheme="majorBidi"/>
          <w:sz w:val="24"/>
          <w:szCs w:val="24"/>
        </w:rPr>
        <w:t>Putra Malaysia.</w:t>
      </w:r>
    </w:p>
    <w:p w:rsidR="00221210" w:rsidRPr="0052132C" w:rsidRDefault="00703534" w:rsidP="00A05CE8">
      <w:pPr>
        <w:pStyle w:val="NoSpacing"/>
        <w:jc w:val="lowKashida"/>
        <w:rPr>
          <w:rFonts w:asciiTheme="majorBidi" w:hAnsiTheme="majorBidi" w:cstheme="majorBidi"/>
          <w:sz w:val="24"/>
          <w:szCs w:val="24"/>
        </w:rPr>
      </w:pPr>
      <w:r w:rsidRPr="0052132C">
        <w:rPr>
          <w:rFonts w:asciiTheme="majorBidi" w:hAnsiTheme="majorBidi" w:cstheme="majorBidi"/>
          <w:sz w:val="24"/>
          <w:szCs w:val="24"/>
        </w:rPr>
        <w:t>Patton, M.Q.</w:t>
      </w:r>
      <w:r w:rsidR="00221210" w:rsidRPr="0052132C">
        <w:rPr>
          <w:rFonts w:asciiTheme="majorBidi" w:hAnsiTheme="majorBidi" w:cstheme="majorBidi"/>
          <w:sz w:val="24"/>
          <w:szCs w:val="24"/>
        </w:rPr>
        <w:t xml:space="preserve"> 2002. </w:t>
      </w:r>
      <w:r w:rsidR="00221210" w:rsidRPr="0052132C">
        <w:rPr>
          <w:rFonts w:asciiTheme="majorBidi" w:hAnsiTheme="majorBidi" w:cstheme="majorBidi"/>
          <w:i/>
          <w:iCs/>
          <w:sz w:val="24"/>
          <w:szCs w:val="24"/>
        </w:rPr>
        <w:t>Qualitative research and evaluation methods</w:t>
      </w:r>
      <w:r w:rsidR="00221210" w:rsidRPr="0052132C">
        <w:rPr>
          <w:rFonts w:asciiTheme="majorBidi" w:hAnsiTheme="majorBidi" w:cstheme="majorBidi"/>
          <w:sz w:val="24"/>
          <w:szCs w:val="24"/>
        </w:rPr>
        <w:t>. 3rd Edition. Thousand</w:t>
      </w:r>
    </w:p>
    <w:p w:rsidR="00221210" w:rsidRPr="0052132C" w:rsidRDefault="00221210" w:rsidP="00A05CE8">
      <w:pPr>
        <w:pStyle w:val="NoSpacing"/>
        <w:ind w:firstLine="720"/>
        <w:jc w:val="lowKashida"/>
        <w:rPr>
          <w:rFonts w:asciiTheme="majorBidi" w:hAnsiTheme="majorBidi" w:cstheme="majorBidi"/>
          <w:sz w:val="24"/>
          <w:szCs w:val="24"/>
        </w:rPr>
      </w:pPr>
      <w:r w:rsidRPr="0052132C">
        <w:rPr>
          <w:rFonts w:asciiTheme="majorBidi" w:hAnsiTheme="majorBidi" w:cstheme="majorBidi"/>
          <w:sz w:val="24"/>
          <w:szCs w:val="24"/>
        </w:rPr>
        <w:t>Oaks, CA: Sage Publications Inc.</w:t>
      </w:r>
    </w:p>
    <w:p w:rsidR="00221210" w:rsidRPr="0052132C" w:rsidRDefault="00703534" w:rsidP="00A05CE8">
      <w:pPr>
        <w:pStyle w:val="NoSpacing"/>
        <w:jc w:val="lowKashida"/>
        <w:rPr>
          <w:rFonts w:asciiTheme="majorBidi" w:hAnsiTheme="majorBidi" w:cstheme="majorBidi"/>
          <w:sz w:val="24"/>
          <w:szCs w:val="24"/>
          <w:lang w:val="en-US"/>
        </w:rPr>
      </w:pPr>
      <w:r w:rsidRPr="0052132C">
        <w:rPr>
          <w:rFonts w:asciiTheme="majorBidi" w:hAnsiTheme="majorBidi" w:cstheme="majorBidi"/>
          <w:sz w:val="24"/>
          <w:szCs w:val="24"/>
          <w:lang w:val="en-US"/>
        </w:rPr>
        <w:t>Pedersen, P. 2003</w:t>
      </w:r>
      <w:r w:rsidR="00221210" w:rsidRPr="0052132C">
        <w:rPr>
          <w:rFonts w:asciiTheme="majorBidi" w:hAnsiTheme="majorBidi" w:cstheme="majorBidi"/>
          <w:sz w:val="24"/>
          <w:szCs w:val="24"/>
          <w:lang w:val="en-US"/>
        </w:rPr>
        <w:t xml:space="preserve">. </w:t>
      </w:r>
      <w:r w:rsidR="00221210" w:rsidRPr="0052132C">
        <w:rPr>
          <w:rFonts w:asciiTheme="majorBidi" w:hAnsiTheme="majorBidi" w:cstheme="majorBidi"/>
          <w:i/>
          <w:iCs/>
          <w:sz w:val="24"/>
          <w:szCs w:val="24"/>
          <w:lang w:val="en-US"/>
        </w:rPr>
        <w:t xml:space="preserve">Multiculturalism as a fourth force. </w:t>
      </w:r>
      <w:r w:rsidR="00221210" w:rsidRPr="0052132C">
        <w:rPr>
          <w:rFonts w:asciiTheme="majorBidi" w:hAnsiTheme="majorBidi" w:cstheme="majorBidi"/>
          <w:sz w:val="24"/>
          <w:szCs w:val="24"/>
          <w:lang w:val="en-US"/>
        </w:rPr>
        <w:t>Philadelphia, PA: Brunner/Mazel.</w:t>
      </w:r>
    </w:p>
    <w:p w:rsidR="00221210" w:rsidRPr="0052132C" w:rsidRDefault="00221210" w:rsidP="00A05CE8">
      <w:pPr>
        <w:pStyle w:val="NoSpacing"/>
        <w:jc w:val="lowKashida"/>
        <w:rPr>
          <w:rFonts w:asciiTheme="majorBidi" w:hAnsiTheme="majorBidi" w:cstheme="majorBidi"/>
          <w:sz w:val="24"/>
          <w:szCs w:val="24"/>
        </w:rPr>
      </w:pPr>
      <w:r w:rsidRPr="0052132C">
        <w:rPr>
          <w:rFonts w:asciiTheme="majorBidi" w:hAnsiTheme="majorBidi" w:cstheme="majorBidi"/>
          <w:sz w:val="24"/>
          <w:szCs w:val="24"/>
        </w:rPr>
        <w:t xml:space="preserve">Sabitha Marican, 2005. </w:t>
      </w:r>
      <w:r w:rsidRPr="0052132C">
        <w:rPr>
          <w:rFonts w:asciiTheme="majorBidi" w:hAnsiTheme="majorBidi" w:cstheme="majorBidi"/>
          <w:i/>
          <w:iCs/>
          <w:sz w:val="24"/>
          <w:szCs w:val="24"/>
        </w:rPr>
        <w:t>Kaedah penyelidikan sains sosial</w:t>
      </w:r>
      <w:r w:rsidRPr="0052132C">
        <w:rPr>
          <w:rFonts w:asciiTheme="majorBidi" w:hAnsiTheme="majorBidi" w:cstheme="majorBidi"/>
          <w:sz w:val="24"/>
          <w:szCs w:val="24"/>
        </w:rPr>
        <w:t>. Kuala Lumpur: Pearson</w:t>
      </w:r>
    </w:p>
    <w:p w:rsidR="00221210" w:rsidRPr="0052132C" w:rsidRDefault="00221210" w:rsidP="00A05CE8">
      <w:pPr>
        <w:pStyle w:val="NoSpacing"/>
        <w:jc w:val="lowKashida"/>
        <w:rPr>
          <w:rFonts w:asciiTheme="majorBidi" w:hAnsiTheme="majorBidi" w:cstheme="majorBidi"/>
          <w:sz w:val="24"/>
          <w:szCs w:val="24"/>
        </w:rPr>
      </w:pPr>
      <w:r w:rsidRPr="0052132C">
        <w:rPr>
          <w:rFonts w:asciiTheme="majorBidi" w:hAnsiTheme="majorBidi" w:cstheme="majorBidi"/>
          <w:sz w:val="24"/>
          <w:szCs w:val="24"/>
        </w:rPr>
        <w:tab/>
        <w:t>Malaysia Sdn. Bhd.</w:t>
      </w:r>
    </w:p>
    <w:p w:rsidR="005A5123" w:rsidRPr="0052132C" w:rsidRDefault="005A5123" w:rsidP="00EA262C">
      <w:pPr>
        <w:pStyle w:val="NoSpacing"/>
        <w:jc w:val="lowKashida"/>
        <w:rPr>
          <w:rFonts w:ascii="Times New Roman" w:hAnsi="Times New Roman" w:cs="Times New Roman"/>
          <w:sz w:val="24"/>
          <w:szCs w:val="24"/>
        </w:rPr>
      </w:pPr>
      <w:r w:rsidRPr="0052132C">
        <w:rPr>
          <w:rFonts w:ascii="Times New Roman" w:hAnsi="Times New Roman" w:cs="Times New Roman"/>
          <w:sz w:val="24"/>
          <w:szCs w:val="24"/>
        </w:rPr>
        <w:t xml:space="preserve">Sofiah Mohamed, Kamarul Azmi Jasmi &amp; Muhammad Azhar Zailaini. 2016. Akhlak Guru </w:t>
      </w:r>
      <w:r w:rsidRPr="0052132C">
        <w:rPr>
          <w:rFonts w:ascii="Times New Roman" w:hAnsi="Times New Roman" w:cs="Times New Roman"/>
          <w:sz w:val="24"/>
          <w:szCs w:val="24"/>
        </w:rPr>
        <w:tab/>
        <w:t>dalam Pengajaran dan Pembelajaran Pendidikan Islam.</w:t>
      </w:r>
      <w:r w:rsidRPr="0052132C">
        <w:rPr>
          <w:rFonts w:ascii="Times New Roman" w:hAnsi="Times New Roman" w:cs="Times New Roman"/>
        </w:rPr>
        <w:t xml:space="preserve"> </w:t>
      </w:r>
      <w:r w:rsidR="00EA262C" w:rsidRPr="0052132C">
        <w:rPr>
          <w:rFonts w:ascii="Times New Roman" w:hAnsi="Times New Roman" w:cs="Times New Roman"/>
          <w:sz w:val="24"/>
          <w:szCs w:val="24"/>
        </w:rPr>
        <w:t>Akademika 86(2)</w:t>
      </w:r>
      <w:r w:rsidRPr="0052132C">
        <w:rPr>
          <w:rFonts w:ascii="Times New Roman" w:hAnsi="Times New Roman" w:cs="Times New Roman"/>
          <w:sz w:val="24"/>
          <w:szCs w:val="24"/>
        </w:rPr>
        <w:t>:31-42</w:t>
      </w:r>
    </w:p>
    <w:p w:rsidR="00EA262C" w:rsidRPr="0052132C" w:rsidRDefault="003E7CEC" w:rsidP="00EA262C">
      <w:pPr>
        <w:autoSpaceDE w:val="0"/>
        <w:autoSpaceDN w:val="0"/>
        <w:adjustRightInd w:val="0"/>
        <w:spacing w:after="0" w:line="240" w:lineRule="auto"/>
        <w:ind w:firstLine="0"/>
        <w:jc w:val="left"/>
        <w:rPr>
          <w:rFonts w:asciiTheme="majorBidi" w:hAnsiTheme="majorBidi" w:cstheme="majorBidi"/>
          <w:szCs w:val="24"/>
          <w:lang w:val="ms-MY"/>
        </w:rPr>
      </w:pPr>
      <w:r w:rsidRPr="0052132C">
        <w:rPr>
          <w:rFonts w:asciiTheme="majorBidi" w:hAnsiTheme="majorBidi" w:cstheme="majorBidi"/>
          <w:szCs w:val="24"/>
          <w:lang w:val="ms-MY"/>
        </w:rPr>
        <w:t>Rumens, N. 2017</w:t>
      </w:r>
      <w:r w:rsidR="006901DA" w:rsidRPr="0052132C">
        <w:rPr>
          <w:rFonts w:asciiTheme="majorBidi" w:hAnsiTheme="majorBidi" w:cstheme="majorBidi"/>
          <w:szCs w:val="24"/>
          <w:lang w:val="ms-MY"/>
        </w:rPr>
        <w:t xml:space="preserve">. Queering lesbian, gay, bisexual and transgender identities </w:t>
      </w:r>
      <w:r w:rsidR="00EA262C" w:rsidRPr="0052132C">
        <w:rPr>
          <w:rFonts w:asciiTheme="majorBidi" w:hAnsiTheme="majorBidi" w:cstheme="majorBidi"/>
          <w:szCs w:val="24"/>
          <w:lang w:val="ms-MY"/>
        </w:rPr>
        <w:t xml:space="preserve">in </w:t>
      </w:r>
      <w:r w:rsidR="006901DA" w:rsidRPr="0052132C">
        <w:rPr>
          <w:rFonts w:asciiTheme="majorBidi" w:hAnsiTheme="majorBidi" w:cstheme="majorBidi"/>
          <w:szCs w:val="24"/>
          <w:lang w:val="ms-MY"/>
        </w:rPr>
        <w:t xml:space="preserve">human resource </w:t>
      </w:r>
      <w:r w:rsidR="00EA262C" w:rsidRPr="0052132C">
        <w:rPr>
          <w:rFonts w:asciiTheme="majorBidi" w:hAnsiTheme="majorBidi" w:cstheme="majorBidi"/>
          <w:szCs w:val="24"/>
          <w:lang w:val="ms-MY"/>
        </w:rPr>
        <w:tab/>
      </w:r>
      <w:r w:rsidR="006901DA" w:rsidRPr="0052132C">
        <w:rPr>
          <w:rFonts w:asciiTheme="majorBidi" w:hAnsiTheme="majorBidi" w:cstheme="majorBidi"/>
          <w:szCs w:val="24"/>
          <w:lang w:val="ms-MY"/>
        </w:rPr>
        <w:t>development and management education contexts</w:t>
      </w:r>
      <w:r w:rsidR="00EA262C" w:rsidRPr="0052132C">
        <w:rPr>
          <w:rFonts w:asciiTheme="majorBidi" w:hAnsiTheme="majorBidi" w:cstheme="majorBidi"/>
          <w:szCs w:val="24"/>
          <w:lang w:val="ms-MY"/>
        </w:rPr>
        <w:t xml:space="preserve"> Management Learning, 48(2):</w:t>
      </w:r>
      <w:r w:rsidR="006901DA" w:rsidRPr="0052132C">
        <w:rPr>
          <w:rFonts w:asciiTheme="majorBidi" w:hAnsiTheme="majorBidi" w:cstheme="majorBidi"/>
          <w:szCs w:val="24"/>
          <w:lang w:val="ms-MY"/>
        </w:rPr>
        <w:t xml:space="preserve"> 227</w:t>
      </w:r>
    </w:p>
    <w:p w:rsidR="006901DA" w:rsidRPr="0052132C" w:rsidRDefault="006901DA" w:rsidP="00EA262C">
      <w:pPr>
        <w:autoSpaceDE w:val="0"/>
        <w:autoSpaceDN w:val="0"/>
        <w:adjustRightInd w:val="0"/>
        <w:spacing w:after="0" w:line="240" w:lineRule="auto"/>
        <w:jc w:val="left"/>
        <w:rPr>
          <w:rFonts w:asciiTheme="majorBidi" w:hAnsiTheme="majorBidi" w:cstheme="majorBidi"/>
          <w:szCs w:val="24"/>
          <w:lang w:val="ms-MY"/>
        </w:rPr>
      </w:pPr>
      <w:r w:rsidRPr="0052132C">
        <w:rPr>
          <w:rFonts w:asciiTheme="majorBidi" w:hAnsiTheme="majorBidi" w:cstheme="majorBidi"/>
          <w:szCs w:val="24"/>
          <w:lang w:val="ms-MY"/>
        </w:rPr>
        <w:t xml:space="preserve">–242. </w:t>
      </w:r>
    </w:p>
    <w:p w:rsidR="006901DA" w:rsidRPr="0052132C" w:rsidRDefault="00EA262C" w:rsidP="00EA262C">
      <w:pPr>
        <w:autoSpaceDE w:val="0"/>
        <w:autoSpaceDN w:val="0"/>
        <w:adjustRightInd w:val="0"/>
        <w:spacing w:after="0" w:line="240" w:lineRule="auto"/>
        <w:ind w:firstLine="0"/>
        <w:jc w:val="left"/>
      </w:pPr>
      <w:r w:rsidRPr="0052132C">
        <w:t>Singh, A. A. 2013</w:t>
      </w:r>
      <w:r w:rsidR="006901DA" w:rsidRPr="0052132C">
        <w:t xml:space="preserve">. Transgender youth of color and resilience: Negotiating oppression and </w:t>
      </w:r>
      <w:r w:rsidR="006901DA" w:rsidRPr="0052132C">
        <w:tab/>
        <w:t>fin</w:t>
      </w:r>
      <w:r w:rsidRPr="0052132C">
        <w:t>ding support. Sex Roles 68(11):</w:t>
      </w:r>
      <w:r w:rsidR="006901DA" w:rsidRPr="0052132C">
        <w:t xml:space="preserve"> 690–702. </w:t>
      </w:r>
    </w:p>
    <w:p w:rsidR="00EA262C" w:rsidRPr="0052132C" w:rsidRDefault="006901DA" w:rsidP="00EA262C">
      <w:pPr>
        <w:autoSpaceDE w:val="0"/>
        <w:autoSpaceDN w:val="0"/>
        <w:adjustRightInd w:val="0"/>
        <w:spacing w:after="0" w:line="240" w:lineRule="auto"/>
        <w:ind w:firstLine="0"/>
        <w:jc w:val="left"/>
      </w:pPr>
      <w:r w:rsidRPr="0052132C">
        <w:t>S</w:t>
      </w:r>
      <w:r w:rsidR="00EA262C" w:rsidRPr="0052132C">
        <w:t>ingh, A. A., &amp; McKleroy, V. S. 2011</w:t>
      </w:r>
      <w:r w:rsidRPr="0052132C">
        <w:t xml:space="preserve">. “Just getting out of bed is a revolutionary act”: The </w:t>
      </w:r>
      <w:r w:rsidR="00EA262C" w:rsidRPr="0052132C">
        <w:tab/>
      </w:r>
      <w:r w:rsidRPr="0052132C">
        <w:t>resilience of transgender people of color who have survived traumatic li</w:t>
      </w:r>
      <w:r w:rsidR="00EA262C" w:rsidRPr="0052132C">
        <w:t>fe events</w:t>
      </w:r>
    </w:p>
    <w:p w:rsidR="006901DA" w:rsidRPr="0052132C" w:rsidRDefault="00EA262C" w:rsidP="00EA262C">
      <w:pPr>
        <w:autoSpaceDE w:val="0"/>
        <w:autoSpaceDN w:val="0"/>
        <w:adjustRightInd w:val="0"/>
        <w:spacing w:after="0" w:line="240" w:lineRule="auto"/>
        <w:jc w:val="left"/>
        <w:rPr>
          <w:rFonts w:asciiTheme="majorBidi" w:hAnsiTheme="majorBidi" w:cstheme="majorBidi"/>
          <w:szCs w:val="24"/>
          <w:lang w:val="ms-MY"/>
        </w:rPr>
      </w:pPr>
      <w:r w:rsidRPr="0052132C">
        <w:t xml:space="preserve">. Traumatology, 17(2): </w:t>
      </w:r>
      <w:r w:rsidR="006901DA" w:rsidRPr="0052132C">
        <w:t xml:space="preserve">34–44. </w:t>
      </w:r>
    </w:p>
    <w:p w:rsidR="00221210" w:rsidRPr="0052132C" w:rsidRDefault="00221210" w:rsidP="00A05CE8">
      <w:pPr>
        <w:pStyle w:val="NoSpacing"/>
        <w:jc w:val="lowKashida"/>
        <w:rPr>
          <w:rFonts w:asciiTheme="majorBidi" w:hAnsiTheme="majorBidi" w:cstheme="majorBidi"/>
          <w:sz w:val="24"/>
          <w:szCs w:val="24"/>
        </w:rPr>
      </w:pPr>
      <w:r w:rsidRPr="0052132C">
        <w:rPr>
          <w:rFonts w:asciiTheme="majorBidi" w:hAnsiTheme="majorBidi" w:cstheme="majorBidi"/>
          <w:sz w:val="24"/>
          <w:szCs w:val="24"/>
        </w:rPr>
        <w:t xml:space="preserve">Siti Hajar, Salleh Amat, Nasrudin Subhi &amp; Mohd Faradi. 2018. Competency of counsellors </w:t>
      </w:r>
    </w:p>
    <w:p w:rsidR="00221210" w:rsidRPr="0052132C" w:rsidRDefault="00221210" w:rsidP="00A05CE8">
      <w:pPr>
        <w:pStyle w:val="NoSpacing"/>
        <w:ind w:left="720"/>
        <w:jc w:val="lowKashida"/>
        <w:rPr>
          <w:rFonts w:asciiTheme="majorBidi" w:hAnsiTheme="majorBidi" w:cstheme="majorBidi"/>
          <w:sz w:val="24"/>
          <w:szCs w:val="24"/>
        </w:rPr>
      </w:pPr>
      <w:r w:rsidRPr="0052132C">
        <w:rPr>
          <w:rFonts w:asciiTheme="majorBidi" w:hAnsiTheme="majorBidi" w:cstheme="majorBidi"/>
          <w:sz w:val="24"/>
          <w:szCs w:val="24"/>
        </w:rPr>
        <w:t xml:space="preserve">in handling clients in Malaysia. </w:t>
      </w:r>
      <w:r w:rsidRPr="0052132C">
        <w:rPr>
          <w:rFonts w:asciiTheme="majorBidi" w:hAnsiTheme="majorBidi" w:cstheme="majorBidi"/>
          <w:i/>
          <w:sz w:val="24"/>
          <w:szCs w:val="24"/>
        </w:rPr>
        <w:t>International Journal of Social Science</w:t>
      </w:r>
      <w:r w:rsidR="00EA262C" w:rsidRPr="0052132C">
        <w:rPr>
          <w:rFonts w:asciiTheme="majorBidi" w:hAnsiTheme="majorBidi" w:cstheme="majorBidi"/>
          <w:sz w:val="24"/>
          <w:szCs w:val="24"/>
        </w:rPr>
        <w:t xml:space="preserve"> 8 (</w:t>
      </w:r>
      <w:r w:rsidRPr="0052132C">
        <w:rPr>
          <w:rFonts w:asciiTheme="majorBidi" w:hAnsiTheme="majorBidi" w:cstheme="majorBidi"/>
          <w:sz w:val="24"/>
          <w:szCs w:val="24"/>
        </w:rPr>
        <w:t>9</w:t>
      </w:r>
      <w:r w:rsidR="00EA262C" w:rsidRPr="0052132C">
        <w:rPr>
          <w:rFonts w:asciiTheme="majorBidi" w:hAnsiTheme="majorBidi" w:cstheme="majorBidi"/>
          <w:sz w:val="24"/>
          <w:szCs w:val="24"/>
        </w:rPr>
        <w:t xml:space="preserve">): </w:t>
      </w:r>
      <w:r w:rsidRPr="0052132C">
        <w:rPr>
          <w:rFonts w:asciiTheme="majorBidi" w:hAnsiTheme="majorBidi" w:cstheme="majorBidi"/>
          <w:sz w:val="24"/>
          <w:szCs w:val="24"/>
        </w:rPr>
        <w:t xml:space="preserve">636-650. </w:t>
      </w:r>
    </w:p>
    <w:p w:rsidR="00221210" w:rsidRPr="0052132C" w:rsidRDefault="00EA262C" w:rsidP="00A05CE8">
      <w:pPr>
        <w:pStyle w:val="NoSpacing"/>
        <w:jc w:val="lowKashida"/>
        <w:rPr>
          <w:rFonts w:asciiTheme="majorBidi" w:hAnsiTheme="majorBidi" w:cstheme="majorBidi"/>
          <w:sz w:val="24"/>
          <w:szCs w:val="24"/>
        </w:rPr>
      </w:pPr>
      <w:r w:rsidRPr="0052132C">
        <w:rPr>
          <w:rFonts w:asciiTheme="majorBidi" w:hAnsiTheme="majorBidi" w:cstheme="majorBidi"/>
          <w:sz w:val="24"/>
          <w:szCs w:val="24"/>
        </w:rPr>
        <w:t>Stephanie R. Graham.</w:t>
      </w:r>
      <w:r w:rsidR="00221210" w:rsidRPr="0052132C">
        <w:rPr>
          <w:rFonts w:asciiTheme="majorBidi" w:hAnsiTheme="majorBidi" w:cstheme="majorBidi"/>
          <w:sz w:val="24"/>
          <w:szCs w:val="24"/>
        </w:rPr>
        <w:t xml:space="preserve">  2009. Counseling competency with lesbian, gay and </w:t>
      </w:r>
    </w:p>
    <w:p w:rsidR="00221210" w:rsidRPr="0052132C" w:rsidRDefault="00221210" w:rsidP="00EA262C">
      <w:pPr>
        <w:pStyle w:val="NoSpacing"/>
        <w:ind w:left="720"/>
        <w:jc w:val="lowKashida"/>
        <w:rPr>
          <w:rFonts w:asciiTheme="majorBidi" w:hAnsiTheme="majorBidi" w:cstheme="majorBidi"/>
          <w:sz w:val="24"/>
          <w:szCs w:val="24"/>
        </w:rPr>
      </w:pPr>
      <w:r w:rsidRPr="0052132C">
        <w:rPr>
          <w:rFonts w:asciiTheme="majorBidi" w:hAnsiTheme="majorBidi" w:cstheme="majorBidi"/>
          <w:sz w:val="24"/>
          <w:szCs w:val="24"/>
        </w:rPr>
        <w:t>biseksual clients: Perceptions of counseling graduate students. Faculty of Auburn University. Thesis Doctor of  Philosophy</w:t>
      </w:r>
      <w:r w:rsidR="00EA262C" w:rsidRPr="0052132C">
        <w:rPr>
          <w:rFonts w:asciiTheme="majorBidi" w:hAnsiTheme="majorBidi" w:cstheme="majorBidi"/>
          <w:sz w:val="24"/>
          <w:szCs w:val="24"/>
        </w:rPr>
        <w:t>.</w:t>
      </w:r>
      <w:r w:rsidRPr="0052132C">
        <w:rPr>
          <w:rFonts w:asciiTheme="majorBidi" w:hAnsiTheme="majorBidi" w:cstheme="majorBidi"/>
          <w:sz w:val="24"/>
          <w:szCs w:val="24"/>
        </w:rPr>
        <w:t xml:space="preserve"> </w:t>
      </w:r>
    </w:p>
    <w:p w:rsidR="00BD0ABD" w:rsidRPr="0052132C" w:rsidRDefault="00BD0ABD" w:rsidP="003E7CEC">
      <w:pPr>
        <w:autoSpaceDE w:val="0"/>
        <w:autoSpaceDN w:val="0"/>
        <w:adjustRightInd w:val="0"/>
        <w:spacing w:after="0" w:line="240" w:lineRule="auto"/>
        <w:ind w:firstLine="0"/>
        <w:jc w:val="left"/>
        <w:outlineLvl w:val="0"/>
        <w:rPr>
          <w:rFonts w:asciiTheme="majorBidi" w:hAnsiTheme="majorBidi" w:cstheme="majorBidi"/>
          <w:szCs w:val="24"/>
          <w:lang w:val="en-US"/>
        </w:rPr>
      </w:pPr>
      <w:r w:rsidRPr="0052132C">
        <w:rPr>
          <w:rFonts w:asciiTheme="majorBidi" w:hAnsiTheme="majorBidi" w:cstheme="majorBidi"/>
          <w:szCs w:val="24"/>
          <w:lang w:val="en-US"/>
        </w:rPr>
        <w:t xml:space="preserve">The Yik. 2001. Mak Nyahs (Male Transsexuals) in Malaysia: The Influence of Culture and </w:t>
      </w:r>
      <w:r w:rsidRPr="0052132C">
        <w:rPr>
          <w:rFonts w:asciiTheme="majorBidi" w:hAnsiTheme="majorBidi" w:cstheme="majorBidi"/>
          <w:szCs w:val="24"/>
          <w:lang w:val="en-US"/>
        </w:rPr>
        <w:tab/>
        <w:t>Religion on their Identity. The international journal of transgenderism. IJT 5</w:t>
      </w:r>
      <w:proofErr w:type="gramStart"/>
      <w:r w:rsidRPr="0052132C">
        <w:rPr>
          <w:rFonts w:asciiTheme="majorBidi" w:hAnsiTheme="majorBidi" w:cstheme="majorBidi"/>
          <w:szCs w:val="24"/>
          <w:lang w:val="en-US"/>
        </w:rPr>
        <w:t>,3</w:t>
      </w:r>
      <w:proofErr w:type="gramEnd"/>
      <w:r w:rsidRPr="0052132C">
        <w:rPr>
          <w:rFonts w:asciiTheme="majorBidi" w:hAnsiTheme="majorBidi" w:cstheme="majorBidi"/>
          <w:szCs w:val="24"/>
          <w:lang w:val="en-US"/>
        </w:rPr>
        <w:t>,</w:t>
      </w:r>
      <w:r w:rsidRPr="0052132C">
        <w:rPr>
          <w:rFonts w:asciiTheme="majorBidi" w:hAnsiTheme="majorBidi" w:cstheme="majorBidi"/>
          <w:szCs w:val="24"/>
          <w:lang w:val="en-US"/>
        </w:rPr>
        <w:cr/>
      </w:r>
      <w:r w:rsidR="00DF6E9E" w:rsidRPr="0052132C">
        <w:rPr>
          <w:rFonts w:asciiTheme="majorBidi" w:hAnsiTheme="majorBidi" w:cstheme="majorBidi"/>
          <w:szCs w:val="24"/>
          <w:lang w:val="en-US"/>
        </w:rPr>
        <w:t xml:space="preserve">Tonya R. Hammer, Hugh C. Crethar &amp; Randolph D. Hubach. 2019. The Importance of and </w:t>
      </w:r>
      <w:r w:rsidR="00DF6E9E" w:rsidRPr="0052132C">
        <w:rPr>
          <w:rFonts w:asciiTheme="majorBidi" w:hAnsiTheme="majorBidi" w:cstheme="majorBidi"/>
          <w:szCs w:val="24"/>
          <w:lang w:val="en-US"/>
        </w:rPr>
        <w:tab/>
        <w:t>Interdisciplinary Approach in Our Work within the LGBTQ + Community</w:t>
      </w:r>
      <w:r w:rsidR="00DF6E9E" w:rsidRPr="0052132C">
        <w:t xml:space="preserve">. </w:t>
      </w:r>
      <w:r w:rsidR="00DF6E9E" w:rsidRPr="0052132C">
        <w:rPr>
          <w:rFonts w:asciiTheme="majorBidi" w:hAnsiTheme="majorBidi" w:cstheme="majorBidi"/>
          <w:i/>
          <w:szCs w:val="24"/>
          <w:lang w:val="en-US"/>
        </w:rPr>
        <w:t xml:space="preserve">Journal of </w:t>
      </w:r>
      <w:r w:rsidR="00DF6E9E" w:rsidRPr="0052132C">
        <w:rPr>
          <w:rFonts w:asciiTheme="majorBidi" w:hAnsiTheme="majorBidi" w:cstheme="majorBidi"/>
          <w:i/>
          <w:szCs w:val="24"/>
          <w:lang w:val="en-US"/>
        </w:rPr>
        <w:tab/>
        <w:t>LGBT Issues in Counseling</w:t>
      </w:r>
      <w:r w:rsidR="00DF6E9E" w:rsidRPr="0052132C">
        <w:rPr>
          <w:rFonts w:asciiTheme="majorBidi" w:hAnsiTheme="majorBidi" w:cstheme="majorBidi"/>
          <w:szCs w:val="24"/>
          <w:lang w:val="en-US"/>
        </w:rPr>
        <w:t>. (4) 12: 124-130.</w:t>
      </w:r>
    </w:p>
    <w:p w:rsidR="00221210" w:rsidRPr="0052132C" w:rsidRDefault="00221210" w:rsidP="00A05CE8">
      <w:pPr>
        <w:autoSpaceDE w:val="0"/>
        <w:autoSpaceDN w:val="0"/>
        <w:adjustRightInd w:val="0"/>
        <w:spacing w:after="0" w:line="240" w:lineRule="auto"/>
        <w:ind w:firstLine="0"/>
        <w:jc w:val="left"/>
        <w:outlineLvl w:val="0"/>
        <w:rPr>
          <w:rFonts w:asciiTheme="majorBidi" w:hAnsiTheme="majorBidi" w:cstheme="majorBidi"/>
          <w:szCs w:val="24"/>
          <w:lang w:val="en-US"/>
        </w:rPr>
      </w:pPr>
      <w:r w:rsidRPr="0052132C">
        <w:rPr>
          <w:rFonts w:asciiTheme="majorBidi" w:hAnsiTheme="majorBidi" w:cstheme="majorBidi"/>
          <w:szCs w:val="24"/>
          <w:lang w:val="en-US"/>
        </w:rPr>
        <w:t>Yasuko Kanamori &amp; Jeffrey H. D. Cornelius-White. 2017. Counselors’</w:t>
      </w:r>
    </w:p>
    <w:p w:rsidR="00221210" w:rsidRPr="0052132C" w:rsidRDefault="00221210" w:rsidP="00A05CE8">
      <w:pPr>
        <w:autoSpaceDE w:val="0"/>
        <w:autoSpaceDN w:val="0"/>
        <w:adjustRightInd w:val="0"/>
        <w:spacing w:after="0" w:line="240" w:lineRule="auto"/>
        <w:ind w:left="720" w:firstLine="0"/>
        <w:jc w:val="left"/>
        <w:rPr>
          <w:rFonts w:asciiTheme="majorBidi" w:hAnsiTheme="majorBidi" w:cstheme="majorBidi"/>
          <w:szCs w:val="24"/>
          <w:lang w:val="en-US"/>
        </w:rPr>
      </w:pPr>
      <w:proofErr w:type="gramStart"/>
      <w:r w:rsidRPr="0052132C">
        <w:rPr>
          <w:rFonts w:asciiTheme="majorBidi" w:hAnsiTheme="majorBidi" w:cstheme="majorBidi"/>
          <w:szCs w:val="24"/>
          <w:lang w:val="en-US"/>
        </w:rPr>
        <w:t>and</w:t>
      </w:r>
      <w:proofErr w:type="gramEnd"/>
      <w:r w:rsidRPr="0052132C">
        <w:rPr>
          <w:rFonts w:asciiTheme="majorBidi" w:hAnsiTheme="majorBidi" w:cstheme="majorBidi"/>
          <w:szCs w:val="24"/>
          <w:lang w:val="en-US"/>
        </w:rPr>
        <w:t xml:space="preserve"> counseling students’ attitudes toward transgender persons. </w:t>
      </w:r>
      <w:r w:rsidRPr="0052132C">
        <w:rPr>
          <w:rFonts w:asciiTheme="majorBidi" w:hAnsiTheme="majorBidi" w:cstheme="majorBidi"/>
          <w:i/>
          <w:iCs/>
          <w:szCs w:val="24"/>
          <w:lang w:val="en-US"/>
        </w:rPr>
        <w:t>Journal of lgbt issues in counseling</w:t>
      </w:r>
      <w:r w:rsidR="00EA262C" w:rsidRPr="0052132C">
        <w:rPr>
          <w:rFonts w:asciiTheme="majorBidi" w:hAnsiTheme="majorBidi" w:cstheme="majorBidi"/>
          <w:szCs w:val="24"/>
          <w:lang w:val="en-US"/>
        </w:rPr>
        <w:t>. 11(</w:t>
      </w:r>
      <w:r w:rsidRPr="0052132C">
        <w:rPr>
          <w:rFonts w:asciiTheme="majorBidi" w:hAnsiTheme="majorBidi" w:cstheme="majorBidi"/>
          <w:szCs w:val="24"/>
          <w:lang w:val="en-US"/>
        </w:rPr>
        <w:t>1</w:t>
      </w:r>
      <w:r w:rsidR="00EA262C" w:rsidRPr="0052132C">
        <w:rPr>
          <w:rFonts w:asciiTheme="majorBidi" w:hAnsiTheme="majorBidi" w:cstheme="majorBidi"/>
          <w:szCs w:val="24"/>
          <w:lang w:val="en-US"/>
        </w:rPr>
        <w:t>):</w:t>
      </w:r>
      <w:r w:rsidRPr="0052132C">
        <w:rPr>
          <w:rFonts w:asciiTheme="majorBidi" w:hAnsiTheme="majorBidi" w:cstheme="majorBidi"/>
          <w:szCs w:val="24"/>
          <w:lang w:val="en-US"/>
        </w:rPr>
        <w:t xml:space="preserve"> 36-51.</w:t>
      </w:r>
    </w:p>
    <w:p w:rsidR="00221210" w:rsidRPr="0052132C" w:rsidRDefault="00221210" w:rsidP="00A05CE8">
      <w:pPr>
        <w:pStyle w:val="NoSpacing"/>
        <w:jc w:val="lowKashida"/>
        <w:rPr>
          <w:rFonts w:asciiTheme="majorBidi" w:hAnsiTheme="majorBidi" w:cstheme="majorBidi"/>
          <w:sz w:val="24"/>
          <w:szCs w:val="24"/>
        </w:rPr>
      </w:pPr>
      <w:r w:rsidRPr="0052132C">
        <w:rPr>
          <w:rFonts w:asciiTheme="majorBidi" w:hAnsiTheme="majorBidi" w:cstheme="majorBidi"/>
          <w:sz w:val="24"/>
          <w:szCs w:val="24"/>
        </w:rPr>
        <w:t xml:space="preserve">Yin, R.K, 2015. </w:t>
      </w:r>
      <w:r w:rsidRPr="0052132C">
        <w:rPr>
          <w:rFonts w:asciiTheme="majorBidi" w:hAnsiTheme="majorBidi" w:cstheme="majorBidi"/>
          <w:i/>
          <w:iCs/>
          <w:sz w:val="24"/>
          <w:szCs w:val="24"/>
        </w:rPr>
        <w:t>Qualitative research from start to finish</w:t>
      </w:r>
      <w:r w:rsidRPr="0052132C">
        <w:rPr>
          <w:rFonts w:asciiTheme="majorBidi" w:hAnsiTheme="majorBidi" w:cstheme="majorBidi"/>
          <w:sz w:val="24"/>
          <w:szCs w:val="24"/>
        </w:rPr>
        <w:t xml:space="preserve">. 2nd Edition. New York: </w:t>
      </w:r>
    </w:p>
    <w:p w:rsidR="00221210" w:rsidRPr="0052132C" w:rsidRDefault="00221210" w:rsidP="00A05CE8">
      <w:pPr>
        <w:pStyle w:val="NoSpacing"/>
        <w:ind w:firstLine="720"/>
        <w:jc w:val="lowKashida"/>
        <w:rPr>
          <w:rFonts w:asciiTheme="majorBidi" w:hAnsiTheme="majorBidi" w:cstheme="majorBidi"/>
          <w:sz w:val="24"/>
          <w:szCs w:val="24"/>
        </w:rPr>
      </w:pPr>
      <w:r w:rsidRPr="0052132C">
        <w:rPr>
          <w:rFonts w:asciiTheme="majorBidi" w:hAnsiTheme="majorBidi" w:cstheme="majorBidi"/>
          <w:sz w:val="24"/>
          <w:szCs w:val="24"/>
        </w:rPr>
        <w:t>The Guilford Press</w:t>
      </w:r>
    </w:p>
    <w:p w:rsidR="00221210" w:rsidRPr="0052132C" w:rsidRDefault="00221210" w:rsidP="00A05CE8">
      <w:pPr>
        <w:pStyle w:val="NoSpacing"/>
        <w:rPr>
          <w:rFonts w:asciiTheme="majorBidi" w:hAnsiTheme="majorBidi" w:cstheme="majorBidi"/>
          <w:sz w:val="24"/>
          <w:szCs w:val="24"/>
        </w:rPr>
      </w:pPr>
      <w:r w:rsidRPr="0052132C">
        <w:rPr>
          <w:rFonts w:asciiTheme="majorBidi" w:hAnsiTheme="majorBidi" w:cstheme="majorBidi"/>
          <w:sz w:val="24"/>
          <w:szCs w:val="24"/>
        </w:rPr>
        <w:t>Zuria Mahmud &amp;  Salleh Amat. 2015. Kemahiran kaunseling sebagai strategi membantu</w:t>
      </w:r>
    </w:p>
    <w:p w:rsidR="00221210" w:rsidRPr="004C6626" w:rsidRDefault="00221210" w:rsidP="00A05CE8">
      <w:pPr>
        <w:pStyle w:val="NoSpacing"/>
        <w:ind w:firstLine="720"/>
        <w:rPr>
          <w:rFonts w:asciiTheme="majorBidi" w:hAnsiTheme="majorBidi" w:cstheme="majorBidi"/>
          <w:sz w:val="24"/>
          <w:szCs w:val="24"/>
        </w:rPr>
      </w:pPr>
      <w:r w:rsidRPr="0052132C">
        <w:rPr>
          <w:rFonts w:asciiTheme="majorBidi" w:hAnsiTheme="majorBidi" w:cstheme="majorBidi"/>
          <w:sz w:val="24"/>
          <w:szCs w:val="24"/>
        </w:rPr>
        <w:t>. Penerbit Universiti Kebangsaan Malaysia. Bangi.</w:t>
      </w:r>
      <w:r w:rsidRPr="004C6626">
        <w:rPr>
          <w:rFonts w:asciiTheme="majorBidi" w:hAnsiTheme="majorBidi" w:cstheme="majorBidi"/>
          <w:sz w:val="24"/>
          <w:szCs w:val="24"/>
        </w:rPr>
        <w:t xml:space="preserve"> </w:t>
      </w:r>
    </w:p>
    <w:p w:rsidR="00950644" w:rsidRDefault="00950644" w:rsidP="00A05CE8">
      <w:pPr>
        <w:pStyle w:val="NoSpacing"/>
        <w:rPr>
          <w:rFonts w:asciiTheme="majorBidi" w:hAnsiTheme="majorBidi" w:cstheme="majorBidi"/>
          <w:b/>
          <w:bCs/>
          <w:color w:val="000000" w:themeColor="text1"/>
          <w:sz w:val="24"/>
          <w:szCs w:val="24"/>
        </w:rPr>
      </w:pPr>
    </w:p>
    <w:p w:rsidR="00207D5E" w:rsidRDefault="00207D5E" w:rsidP="00A05CE8">
      <w:pPr>
        <w:pStyle w:val="NoSpacing"/>
        <w:rPr>
          <w:rFonts w:asciiTheme="majorBidi" w:hAnsiTheme="majorBidi" w:cstheme="majorBidi"/>
          <w:b/>
          <w:bCs/>
          <w:color w:val="000000" w:themeColor="text1"/>
          <w:sz w:val="24"/>
          <w:szCs w:val="24"/>
        </w:rPr>
      </w:pPr>
    </w:p>
    <w:p w:rsidR="0052132C" w:rsidRDefault="0052132C" w:rsidP="00A05CE8">
      <w:pPr>
        <w:pStyle w:val="NoSpacing"/>
        <w:rPr>
          <w:rFonts w:asciiTheme="majorBidi" w:hAnsiTheme="majorBidi" w:cstheme="majorBidi"/>
          <w:b/>
          <w:bCs/>
          <w:color w:val="000000" w:themeColor="text1"/>
          <w:sz w:val="24"/>
          <w:szCs w:val="24"/>
        </w:rPr>
        <w:sectPr w:rsidR="0052132C" w:rsidSect="00D47573">
          <w:type w:val="continuous"/>
          <w:pgSz w:w="12240" w:h="15840"/>
          <w:pgMar w:top="1440" w:right="1440" w:bottom="1440" w:left="1440" w:header="720" w:footer="720" w:gutter="0"/>
          <w:cols w:space="720"/>
          <w:docGrid w:linePitch="360"/>
        </w:sectPr>
      </w:pPr>
    </w:p>
    <w:p w:rsidR="00E70363" w:rsidRDefault="00E70363" w:rsidP="00A05CE8">
      <w:pPr>
        <w:pStyle w:val="NoSpacing"/>
        <w:rPr>
          <w:rFonts w:asciiTheme="majorBidi" w:hAnsiTheme="majorBidi" w:cstheme="majorBidi"/>
          <w:b/>
          <w:bCs/>
          <w:color w:val="000000" w:themeColor="text1"/>
          <w:sz w:val="24"/>
          <w:szCs w:val="24"/>
        </w:rPr>
      </w:pPr>
    </w:p>
    <w:sectPr w:rsidR="00E70363" w:rsidSect="00D4757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CC1" w:rsidRDefault="00705CC1" w:rsidP="00012E91">
      <w:pPr>
        <w:spacing w:after="0" w:line="240" w:lineRule="auto"/>
      </w:pPr>
      <w:r>
        <w:separator/>
      </w:r>
    </w:p>
  </w:endnote>
  <w:endnote w:type="continuationSeparator" w:id="0">
    <w:p w:rsidR="00705CC1" w:rsidRDefault="00705CC1" w:rsidP="00012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ell MT">
    <w:altName w:val="Bell"/>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CC1" w:rsidRDefault="00705CC1" w:rsidP="00012E91">
      <w:pPr>
        <w:spacing w:after="0" w:line="240" w:lineRule="auto"/>
      </w:pPr>
      <w:r>
        <w:separator/>
      </w:r>
    </w:p>
  </w:footnote>
  <w:footnote w:type="continuationSeparator" w:id="0">
    <w:p w:rsidR="00705CC1" w:rsidRDefault="00705CC1" w:rsidP="00012E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CC1" w:rsidRDefault="00705C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D25E8"/>
    <w:multiLevelType w:val="hybridMultilevel"/>
    <w:tmpl w:val="900E0000"/>
    <w:lvl w:ilvl="0" w:tplc="4A2837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C70E7A"/>
    <w:multiLevelType w:val="hybridMultilevel"/>
    <w:tmpl w:val="624C54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0307C"/>
    <w:multiLevelType w:val="hybridMultilevel"/>
    <w:tmpl w:val="D3F60856"/>
    <w:lvl w:ilvl="0" w:tplc="E4BA45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CF2227"/>
    <w:multiLevelType w:val="hybridMultilevel"/>
    <w:tmpl w:val="B2E8F16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nsid w:val="64EE4A64"/>
    <w:multiLevelType w:val="multilevel"/>
    <w:tmpl w:val="49CEE896"/>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A091BC3"/>
    <w:multiLevelType w:val="hybridMultilevel"/>
    <w:tmpl w:val="D3F60856"/>
    <w:lvl w:ilvl="0" w:tplc="E4BA45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ED5F7C"/>
    <w:multiLevelType w:val="hybridMultilevel"/>
    <w:tmpl w:val="6AB8ACFE"/>
    <w:lvl w:ilvl="0" w:tplc="561E19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5"/>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0556C"/>
    <w:rsid w:val="00001393"/>
    <w:rsid w:val="00002EE5"/>
    <w:rsid w:val="00003986"/>
    <w:rsid w:val="00003B0A"/>
    <w:rsid w:val="00012E91"/>
    <w:rsid w:val="00016007"/>
    <w:rsid w:val="00017DE6"/>
    <w:rsid w:val="00020BF6"/>
    <w:rsid w:val="00023586"/>
    <w:rsid w:val="000275C9"/>
    <w:rsid w:val="00031516"/>
    <w:rsid w:val="00037392"/>
    <w:rsid w:val="000377B3"/>
    <w:rsid w:val="00037AB7"/>
    <w:rsid w:val="00040822"/>
    <w:rsid w:val="00040C11"/>
    <w:rsid w:val="00041EBA"/>
    <w:rsid w:val="0004352B"/>
    <w:rsid w:val="00043CBB"/>
    <w:rsid w:val="00057FB3"/>
    <w:rsid w:val="000608D5"/>
    <w:rsid w:val="0006228B"/>
    <w:rsid w:val="00062395"/>
    <w:rsid w:val="00062E0F"/>
    <w:rsid w:val="00074D64"/>
    <w:rsid w:val="00074D9F"/>
    <w:rsid w:val="000759B6"/>
    <w:rsid w:val="000847B5"/>
    <w:rsid w:val="000862DE"/>
    <w:rsid w:val="00086A92"/>
    <w:rsid w:val="00091EAE"/>
    <w:rsid w:val="00097D17"/>
    <w:rsid w:val="000A14CA"/>
    <w:rsid w:val="000A332F"/>
    <w:rsid w:val="000A4DE0"/>
    <w:rsid w:val="000B1BB2"/>
    <w:rsid w:val="000B2F23"/>
    <w:rsid w:val="000B499A"/>
    <w:rsid w:val="000B502E"/>
    <w:rsid w:val="000B583A"/>
    <w:rsid w:val="000B6DD4"/>
    <w:rsid w:val="000C05D2"/>
    <w:rsid w:val="000C095D"/>
    <w:rsid w:val="000C5D7D"/>
    <w:rsid w:val="000C6542"/>
    <w:rsid w:val="000C7C95"/>
    <w:rsid w:val="000D0B80"/>
    <w:rsid w:val="000D2E26"/>
    <w:rsid w:val="000E2FA2"/>
    <w:rsid w:val="000E40B8"/>
    <w:rsid w:val="000E5D03"/>
    <w:rsid w:val="000E5E29"/>
    <w:rsid w:val="000E620B"/>
    <w:rsid w:val="000E6F02"/>
    <w:rsid w:val="000E76BE"/>
    <w:rsid w:val="000F2523"/>
    <w:rsid w:val="000F2AF7"/>
    <w:rsid w:val="000F2B25"/>
    <w:rsid w:val="000F4095"/>
    <w:rsid w:val="000F5690"/>
    <w:rsid w:val="000F79B3"/>
    <w:rsid w:val="00102274"/>
    <w:rsid w:val="00102E34"/>
    <w:rsid w:val="0010382C"/>
    <w:rsid w:val="00105A7F"/>
    <w:rsid w:val="001062FC"/>
    <w:rsid w:val="00111449"/>
    <w:rsid w:val="001134A1"/>
    <w:rsid w:val="00115D3F"/>
    <w:rsid w:val="00117E8A"/>
    <w:rsid w:val="00124284"/>
    <w:rsid w:val="00125891"/>
    <w:rsid w:val="00125950"/>
    <w:rsid w:val="00130CC3"/>
    <w:rsid w:val="0013390D"/>
    <w:rsid w:val="00135A80"/>
    <w:rsid w:val="00141060"/>
    <w:rsid w:val="00142F03"/>
    <w:rsid w:val="0014372C"/>
    <w:rsid w:val="0014562B"/>
    <w:rsid w:val="00152337"/>
    <w:rsid w:val="00155B3E"/>
    <w:rsid w:val="001572A4"/>
    <w:rsid w:val="001579F0"/>
    <w:rsid w:val="00160EC9"/>
    <w:rsid w:val="00165E66"/>
    <w:rsid w:val="00167190"/>
    <w:rsid w:val="00170624"/>
    <w:rsid w:val="00171D25"/>
    <w:rsid w:val="00172290"/>
    <w:rsid w:val="00173284"/>
    <w:rsid w:val="001749AD"/>
    <w:rsid w:val="001803AB"/>
    <w:rsid w:val="00184467"/>
    <w:rsid w:val="00185606"/>
    <w:rsid w:val="0018624F"/>
    <w:rsid w:val="0019010F"/>
    <w:rsid w:val="00191BC6"/>
    <w:rsid w:val="00192233"/>
    <w:rsid w:val="001940A3"/>
    <w:rsid w:val="001A3DD9"/>
    <w:rsid w:val="001A45F9"/>
    <w:rsid w:val="001A57FD"/>
    <w:rsid w:val="001A5A6D"/>
    <w:rsid w:val="001A5BBE"/>
    <w:rsid w:val="001A7FCD"/>
    <w:rsid w:val="001B00FD"/>
    <w:rsid w:val="001B07F9"/>
    <w:rsid w:val="001B11E5"/>
    <w:rsid w:val="001B329F"/>
    <w:rsid w:val="001B448F"/>
    <w:rsid w:val="001B72EB"/>
    <w:rsid w:val="001C2DAC"/>
    <w:rsid w:val="001C30C7"/>
    <w:rsid w:val="001C4E6A"/>
    <w:rsid w:val="001C518E"/>
    <w:rsid w:val="001C550E"/>
    <w:rsid w:val="001C7992"/>
    <w:rsid w:val="001D0AC0"/>
    <w:rsid w:val="001D1C8F"/>
    <w:rsid w:val="001D33CA"/>
    <w:rsid w:val="001D7ABC"/>
    <w:rsid w:val="001E0B53"/>
    <w:rsid w:val="001E58D6"/>
    <w:rsid w:val="001E5C89"/>
    <w:rsid w:val="001F030E"/>
    <w:rsid w:val="001F6212"/>
    <w:rsid w:val="0020014A"/>
    <w:rsid w:val="00201C31"/>
    <w:rsid w:val="002022D9"/>
    <w:rsid w:val="0020411F"/>
    <w:rsid w:val="002044A1"/>
    <w:rsid w:val="00207D5E"/>
    <w:rsid w:val="00211FEB"/>
    <w:rsid w:val="0021560F"/>
    <w:rsid w:val="0022103C"/>
    <w:rsid w:val="00221210"/>
    <w:rsid w:val="00224DFD"/>
    <w:rsid w:val="002309B8"/>
    <w:rsid w:val="00233631"/>
    <w:rsid w:val="00234435"/>
    <w:rsid w:val="00234CE1"/>
    <w:rsid w:val="002359F6"/>
    <w:rsid w:val="00235E6B"/>
    <w:rsid w:val="00235EB7"/>
    <w:rsid w:val="00236225"/>
    <w:rsid w:val="002364A2"/>
    <w:rsid w:val="00236B74"/>
    <w:rsid w:val="00241197"/>
    <w:rsid w:val="002420BC"/>
    <w:rsid w:val="00243D32"/>
    <w:rsid w:val="00244819"/>
    <w:rsid w:val="0025229E"/>
    <w:rsid w:val="002525D4"/>
    <w:rsid w:val="0025357B"/>
    <w:rsid w:val="00253937"/>
    <w:rsid w:val="00253E1D"/>
    <w:rsid w:val="00257929"/>
    <w:rsid w:val="00265091"/>
    <w:rsid w:val="00270BF3"/>
    <w:rsid w:val="002738FC"/>
    <w:rsid w:val="00275064"/>
    <w:rsid w:val="00285A66"/>
    <w:rsid w:val="00286D61"/>
    <w:rsid w:val="002927B6"/>
    <w:rsid w:val="002934B5"/>
    <w:rsid w:val="002943C4"/>
    <w:rsid w:val="00297F5D"/>
    <w:rsid w:val="002A12AA"/>
    <w:rsid w:val="002A1579"/>
    <w:rsid w:val="002A3552"/>
    <w:rsid w:val="002A3673"/>
    <w:rsid w:val="002A4B28"/>
    <w:rsid w:val="002A4E12"/>
    <w:rsid w:val="002A5F74"/>
    <w:rsid w:val="002A6052"/>
    <w:rsid w:val="002B41AF"/>
    <w:rsid w:val="002B4C8D"/>
    <w:rsid w:val="002B4EB1"/>
    <w:rsid w:val="002B6806"/>
    <w:rsid w:val="002B75FC"/>
    <w:rsid w:val="002C094A"/>
    <w:rsid w:val="002C18A3"/>
    <w:rsid w:val="002C1D13"/>
    <w:rsid w:val="002C1F0B"/>
    <w:rsid w:val="002C4685"/>
    <w:rsid w:val="002C4A3F"/>
    <w:rsid w:val="002D0233"/>
    <w:rsid w:val="002D1261"/>
    <w:rsid w:val="002D1CB4"/>
    <w:rsid w:val="002D20A3"/>
    <w:rsid w:val="002D6632"/>
    <w:rsid w:val="002D6EDB"/>
    <w:rsid w:val="002E0C36"/>
    <w:rsid w:val="002E57D8"/>
    <w:rsid w:val="002E5853"/>
    <w:rsid w:val="002E62DF"/>
    <w:rsid w:val="002E7178"/>
    <w:rsid w:val="002F3341"/>
    <w:rsid w:val="002F3502"/>
    <w:rsid w:val="002F5C6F"/>
    <w:rsid w:val="002F72DE"/>
    <w:rsid w:val="002F7CA1"/>
    <w:rsid w:val="00302099"/>
    <w:rsid w:val="003024A5"/>
    <w:rsid w:val="00303680"/>
    <w:rsid w:val="00304752"/>
    <w:rsid w:val="00304854"/>
    <w:rsid w:val="0030556C"/>
    <w:rsid w:val="0031306F"/>
    <w:rsid w:val="00313B85"/>
    <w:rsid w:val="00315753"/>
    <w:rsid w:val="00321144"/>
    <w:rsid w:val="003211D8"/>
    <w:rsid w:val="00321280"/>
    <w:rsid w:val="0032186D"/>
    <w:rsid w:val="0032284F"/>
    <w:rsid w:val="003228A6"/>
    <w:rsid w:val="00322E79"/>
    <w:rsid w:val="00325C53"/>
    <w:rsid w:val="00330C79"/>
    <w:rsid w:val="00331E85"/>
    <w:rsid w:val="00337A01"/>
    <w:rsid w:val="003405A2"/>
    <w:rsid w:val="00340C39"/>
    <w:rsid w:val="00343FAE"/>
    <w:rsid w:val="003448E7"/>
    <w:rsid w:val="003466CD"/>
    <w:rsid w:val="00351A88"/>
    <w:rsid w:val="00353536"/>
    <w:rsid w:val="003540EE"/>
    <w:rsid w:val="00355859"/>
    <w:rsid w:val="00355C0E"/>
    <w:rsid w:val="00356933"/>
    <w:rsid w:val="00362E29"/>
    <w:rsid w:val="00367D0B"/>
    <w:rsid w:val="00373054"/>
    <w:rsid w:val="00374E7F"/>
    <w:rsid w:val="0037527E"/>
    <w:rsid w:val="00375FCC"/>
    <w:rsid w:val="00383704"/>
    <w:rsid w:val="0039046A"/>
    <w:rsid w:val="00391BA8"/>
    <w:rsid w:val="003924A5"/>
    <w:rsid w:val="00393C26"/>
    <w:rsid w:val="00395202"/>
    <w:rsid w:val="00395DD7"/>
    <w:rsid w:val="0039701A"/>
    <w:rsid w:val="003A1CAA"/>
    <w:rsid w:val="003A2B47"/>
    <w:rsid w:val="003A3829"/>
    <w:rsid w:val="003A4344"/>
    <w:rsid w:val="003A60A3"/>
    <w:rsid w:val="003A695F"/>
    <w:rsid w:val="003A6BD4"/>
    <w:rsid w:val="003B05AC"/>
    <w:rsid w:val="003B0763"/>
    <w:rsid w:val="003B2E2B"/>
    <w:rsid w:val="003B554B"/>
    <w:rsid w:val="003B7E71"/>
    <w:rsid w:val="003C015B"/>
    <w:rsid w:val="003C0DDA"/>
    <w:rsid w:val="003D0863"/>
    <w:rsid w:val="003D6BE1"/>
    <w:rsid w:val="003E02E5"/>
    <w:rsid w:val="003E2049"/>
    <w:rsid w:val="003E2CB2"/>
    <w:rsid w:val="003E4788"/>
    <w:rsid w:val="003E5C50"/>
    <w:rsid w:val="003E7CEC"/>
    <w:rsid w:val="003F1A9D"/>
    <w:rsid w:val="003F22DB"/>
    <w:rsid w:val="003F2DF6"/>
    <w:rsid w:val="003F61EF"/>
    <w:rsid w:val="003F7FB0"/>
    <w:rsid w:val="00401DC0"/>
    <w:rsid w:val="0040509C"/>
    <w:rsid w:val="0040538B"/>
    <w:rsid w:val="00407392"/>
    <w:rsid w:val="00410163"/>
    <w:rsid w:val="00411333"/>
    <w:rsid w:val="00412552"/>
    <w:rsid w:val="00413BA1"/>
    <w:rsid w:val="00420638"/>
    <w:rsid w:val="004247DB"/>
    <w:rsid w:val="004259AB"/>
    <w:rsid w:val="00426667"/>
    <w:rsid w:val="0042692F"/>
    <w:rsid w:val="00435077"/>
    <w:rsid w:val="00445619"/>
    <w:rsid w:val="00446232"/>
    <w:rsid w:val="00447A6E"/>
    <w:rsid w:val="00451B0C"/>
    <w:rsid w:val="0045284D"/>
    <w:rsid w:val="004621F6"/>
    <w:rsid w:val="0046563E"/>
    <w:rsid w:val="00465AC3"/>
    <w:rsid w:val="00465DAF"/>
    <w:rsid w:val="004716C8"/>
    <w:rsid w:val="00474C0B"/>
    <w:rsid w:val="0047550F"/>
    <w:rsid w:val="00475615"/>
    <w:rsid w:val="00476233"/>
    <w:rsid w:val="00477382"/>
    <w:rsid w:val="00481ADA"/>
    <w:rsid w:val="00483A6A"/>
    <w:rsid w:val="00486608"/>
    <w:rsid w:val="00486A58"/>
    <w:rsid w:val="00490FD4"/>
    <w:rsid w:val="00495236"/>
    <w:rsid w:val="004A6C31"/>
    <w:rsid w:val="004A6EA4"/>
    <w:rsid w:val="004A6FB5"/>
    <w:rsid w:val="004A722C"/>
    <w:rsid w:val="004B3FD2"/>
    <w:rsid w:val="004B5F34"/>
    <w:rsid w:val="004B604B"/>
    <w:rsid w:val="004B6C41"/>
    <w:rsid w:val="004B74C6"/>
    <w:rsid w:val="004C1536"/>
    <w:rsid w:val="004C4DA3"/>
    <w:rsid w:val="004C6626"/>
    <w:rsid w:val="004C676F"/>
    <w:rsid w:val="004D019D"/>
    <w:rsid w:val="004D3B67"/>
    <w:rsid w:val="004D52D1"/>
    <w:rsid w:val="004D69A1"/>
    <w:rsid w:val="004D6A77"/>
    <w:rsid w:val="004F0859"/>
    <w:rsid w:val="004F0E88"/>
    <w:rsid w:val="004F2410"/>
    <w:rsid w:val="004F2B6A"/>
    <w:rsid w:val="004F7C4D"/>
    <w:rsid w:val="00503B95"/>
    <w:rsid w:val="00503FF7"/>
    <w:rsid w:val="00505B88"/>
    <w:rsid w:val="00510A8A"/>
    <w:rsid w:val="00515773"/>
    <w:rsid w:val="005162C0"/>
    <w:rsid w:val="0051635F"/>
    <w:rsid w:val="0052132C"/>
    <w:rsid w:val="005269EB"/>
    <w:rsid w:val="005276DE"/>
    <w:rsid w:val="00527917"/>
    <w:rsid w:val="00527EE6"/>
    <w:rsid w:val="0053059B"/>
    <w:rsid w:val="00533EC7"/>
    <w:rsid w:val="00534514"/>
    <w:rsid w:val="00536392"/>
    <w:rsid w:val="00537664"/>
    <w:rsid w:val="00537E76"/>
    <w:rsid w:val="005422AE"/>
    <w:rsid w:val="00542AD4"/>
    <w:rsid w:val="005454C4"/>
    <w:rsid w:val="00545BC9"/>
    <w:rsid w:val="00545C44"/>
    <w:rsid w:val="00550BF4"/>
    <w:rsid w:val="00550E6F"/>
    <w:rsid w:val="00552086"/>
    <w:rsid w:val="00555B94"/>
    <w:rsid w:val="00562B0E"/>
    <w:rsid w:val="00563627"/>
    <w:rsid w:val="00564E44"/>
    <w:rsid w:val="0056584B"/>
    <w:rsid w:val="00566FD0"/>
    <w:rsid w:val="00571BC9"/>
    <w:rsid w:val="00571BEA"/>
    <w:rsid w:val="00573CF7"/>
    <w:rsid w:val="00580814"/>
    <w:rsid w:val="005820F9"/>
    <w:rsid w:val="005828C0"/>
    <w:rsid w:val="00583322"/>
    <w:rsid w:val="005848FD"/>
    <w:rsid w:val="00587DB3"/>
    <w:rsid w:val="00590226"/>
    <w:rsid w:val="00593C1E"/>
    <w:rsid w:val="005A1DBD"/>
    <w:rsid w:val="005A2348"/>
    <w:rsid w:val="005A5123"/>
    <w:rsid w:val="005A51ED"/>
    <w:rsid w:val="005A6476"/>
    <w:rsid w:val="005B056D"/>
    <w:rsid w:val="005B3DDC"/>
    <w:rsid w:val="005B40B9"/>
    <w:rsid w:val="005B427C"/>
    <w:rsid w:val="005B68BC"/>
    <w:rsid w:val="005B690D"/>
    <w:rsid w:val="005C2FB1"/>
    <w:rsid w:val="005C4D06"/>
    <w:rsid w:val="005C70F4"/>
    <w:rsid w:val="005D07AB"/>
    <w:rsid w:val="005D12A7"/>
    <w:rsid w:val="005D131F"/>
    <w:rsid w:val="005D2DDE"/>
    <w:rsid w:val="005D7EC1"/>
    <w:rsid w:val="005E2AF3"/>
    <w:rsid w:val="005E4241"/>
    <w:rsid w:val="005E4517"/>
    <w:rsid w:val="005E6523"/>
    <w:rsid w:val="005E7761"/>
    <w:rsid w:val="005F0C68"/>
    <w:rsid w:val="005F1D6B"/>
    <w:rsid w:val="005F3149"/>
    <w:rsid w:val="005F7FF4"/>
    <w:rsid w:val="006013EB"/>
    <w:rsid w:val="006049D2"/>
    <w:rsid w:val="00606A0B"/>
    <w:rsid w:val="006078EE"/>
    <w:rsid w:val="00607B1B"/>
    <w:rsid w:val="006124C4"/>
    <w:rsid w:val="00613C30"/>
    <w:rsid w:val="006151D7"/>
    <w:rsid w:val="006168BC"/>
    <w:rsid w:val="00616D33"/>
    <w:rsid w:val="006206EF"/>
    <w:rsid w:val="00620ED8"/>
    <w:rsid w:val="0062191D"/>
    <w:rsid w:val="00622C28"/>
    <w:rsid w:val="00623777"/>
    <w:rsid w:val="006319FF"/>
    <w:rsid w:val="0063203F"/>
    <w:rsid w:val="00632D3B"/>
    <w:rsid w:val="00633C37"/>
    <w:rsid w:val="00634EB2"/>
    <w:rsid w:val="0063665D"/>
    <w:rsid w:val="00640BF9"/>
    <w:rsid w:val="00641798"/>
    <w:rsid w:val="00643F03"/>
    <w:rsid w:val="00645D3D"/>
    <w:rsid w:val="006460B0"/>
    <w:rsid w:val="00647024"/>
    <w:rsid w:val="00647563"/>
    <w:rsid w:val="0065381B"/>
    <w:rsid w:val="006579EC"/>
    <w:rsid w:val="006627F0"/>
    <w:rsid w:val="00662A64"/>
    <w:rsid w:val="006637CE"/>
    <w:rsid w:val="00667541"/>
    <w:rsid w:val="00681E0A"/>
    <w:rsid w:val="00683D89"/>
    <w:rsid w:val="0068504B"/>
    <w:rsid w:val="00685666"/>
    <w:rsid w:val="006901DA"/>
    <w:rsid w:val="00692B32"/>
    <w:rsid w:val="00692CDD"/>
    <w:rsid w:val="0069454F"/>
    <w:rsid w:val="00694FF3"/>
    <w:rsid w:val="006954CD"/>
    <w:rsid w:val="00696577"/>
    <w:rsid w:val="006A0943"/>
    <w:rsid w:val="006A2C1F"/>
    <w:rsid w:val="006A2F6F"/>
    <w:rsid w:val="006A367C"/>
    <w:rsid w:val="006A49CF"/>
    <w:rsid w:val="006B0016"/>
    <w:rsid w:val="006B22AE"/>
    <w:rsid w:val="006B35D2"/>
    <w:rsid w:val="006C174C"/>
    <w:rsid w:val="006C25A4"/>
    <w:rsid w:val="006C3212"/>
    <w:rsid w:val="006C33A4"/>
    <w:rsid w:val="006C3E44"/>
    <w:rsid w:val="006C7675"/>
    <w:rsid w:val="006D0AC8"/>
    <w:rsid w:val="006D12E9"/>
    <w:rsid w:val="006D5461"/>
    <w:rsid w:val="006D7D94"/>
    <w:rsid w:val="006E0951"/>
    <w:rsid w:val="006E34C5"/>
    <w:rsid w:val="006E5B07"/>
    <w:rsid w:val="006F14C6"/>
    <w:rsid w:val="006F38C8"/>
    <w:rsid w:val="006F51A3"/>
    <w:rsid w:val="006F5AB8"/>
    <w:rsid w:val="00703534"/>
    <w:rsid w:val="00704A0D"/>
    <w:rsid w:val="00705CC1"/>
    <w:rsid w:val="00711867"/>
    <w:rsid w:val="00715EFF"/>
    <w:rsid w:val="00724A02"/>
    <w:rsid w:val="007336C0"/>
    <w:rsid w:val="007341AC"/>
    <w:rsid w:val="00734F5A"/>
    <w:rsid w:val="0074041A"/>
    <w:rsid w:val="00742902"/>
    <w:rsid w:val="00743D41"/>
    <w:rsid w:val="00747EF0"/>
    <w:rsid w:val="00751A6E"/>
    <w:rsid w:val="00756B3E"/>
    <w:rsid w:val="00757A34"/>
    <w:rsid w:val="00762EDC"/>
    <w:rsid w:val="007664C4"/>
    <w:rsid w:val="0076657D"/>
    <w:rsid w:val="00771606"/>
    <w:rsid w:val="007738C2"/>
    <w:rsid w:val="00774AB3"/>
    <w:rsid w:val="00776F3E"/>
    <w:rsid w:val="007831B6"/>
    <w:rsid w:val="0078507B"/>
    <w:rsid w:val="00785A3F"/>
    <w:rsid w:val="00792397"/>
    <w:rsid w:val="007944B7"/>
    <w:rsid w:val="007952DC"/>
    <w:rsid w:val="0079573C"/>
    <w:rsid w:val="007A2398"/>
    <w:rsid w:val="007A403C"/>
    <w:rsid w:val="007A65CB"/>
    <w:rsid w:val="007A6AFE"/>
    <w:rsid w:val="007A6FA5"/>
    <w:rsid w:val="007B1100"/>
    <w:rsid w:val="007B2806"/>
    <w:rsid w:val="007B5034"/>
    <w:rsid w:val="007B6543"/>
    <w:rsid w:val="007C1CB3"/>
    <w:rsid w:val="007C2752"/>
    <w:rsid w:val="007C288D"/>
    <w:rsid w:val="007C2D04"/>
    <w:rsid w:val="007C3227"/>
    <w:rsid w:val="007C430E"/>
    <w:rsid w:val="007C4895"/>
    <w:rsid w:val="007D04D9"/>
    <w:rsid w:val="007D10C7"/>
    <w:rsid w:val="007D227B"/>
    <w:rsid w:val="007D63CA"/>
    <w:rsid w:val="007D6D2B"/>
    <w:rsid w:val="007D6EF1"/>
    <w:rsid w:val="007E18C9"/>
    <w:rsid w:val="007E361F"/>
    <w:rsid w:val="007E4533"/>
    <w:rsid w:val="007E5651"/>
    <w:rsid w:val="007E6200"/>
    <w:rsid w:val="007F181D"/>
    <w:rsid w:val="007F43B3"/>
    <w:rsid w:val="007F56A1"/>
    <w:rsid w:val="007F6AD4"/>
    <w:rsid w:val="007F6D48"/>
    <w:rsid w:val="007F7F9C"/>
    <w:rsid w:val="008017C2"/>
    <w:rsid w:val="00802F74"/>
    <w:rsid w:val="00803A23"/>
    <w:rsid w:val="00803E16"/>
    <w:rsid w:val="00804156"/>
    <w:rsid w:val="00804D6E"/>
    <w:rsid w:val="00805A74"/>
    <w:rsid w:val="00810F8C"/>
    <w:rsid w:val="00811258"/>
    <w:rsid w:val="008162BC"/>
    <w:rsid w:val="00820F0B"/>
    <w:rsid w:val="008214FC"/>
    <w:rsid w:val="00822388"/>
    <w:rsid w:val="00822F49"/>
    <w:rsid w:val="00825FAA"/>
    <w:rsid w:val="00826449"/>
    <w:rsid w:val="008265DC"/>
    <w:rsid w:val="00826CE1"/>
    <w:rsid w:val="00826F7B"/>
    <w:rsid w:val="00832EA8"/>
    <w:rsid w:val="008343F7"/>
    <w:rsid w:val="00835335"/>
    <w:rsid w:val="008357A1"/>
    <w:rsid w:val="00835A33"/>
    <w:rsid w:val="008368A0"/>
    <w:rsid w:val="00837075"/>
    <w:rsid w:val="00837735"/>
    <w:rsid w:val="00842649"/>
    <w:rsid w:val="00842C78"/>
    <w:rsid w:val="00843D24"/>
    <w:rsid w:val="00844D6B"/>
    <w:rsid w:val="008451A8"/>
    <w:rsid w:val="008462A5"/>
    <w:rsid w:val="00846CB4"/>
    <w:rsid w:val="00847757"/>
    <w:rsid w:val="00850B58"/>
    <w:rsid w:val="0085197B"/>
    <w:rsid w:val="00851B20"/>
    <w:rsid w:val="00855DA1"/>
    <w:rsid w:val="00856A49"/>
    <w:rsid w:val="008604AA"/>
    <w:rsid w:val="00860D18"/>
    <w:rsid w:val="00861847"/>
    <w:rsid w:val="008631F0"/>
    <w:rsid w:val="00863D4B"/>
    <w:rsid w:val="00864376"/>
    <w:rsid w:val="0086498A"/>
    <w:rsid w:val="00864B29"/>
    <w:rsid w:val="00864E48"/>
    <w:rsid w:val="0087084C"/>
    <w:rsid w:val="0087339C"/>
    <w:rsid w:val="0087341E"/>
    <w:rsid w:val="008767A5"/>
    <w:rsid w:val="008773AF"/>
    <w:rsid w:val="00881749"/>
    <w:rsid w:val="00881B32"/>
    <w:rsid w:val="008841F5"/>
    <w:rsid w:val="00887A89"/>
    <w:rsid w:val="00896BD1"/>
    <w:rsid w:val="008971E8"/>
    <w:rsid w:val="008A000B"/>
    <w:rsid w:val="008A53FE"/>
    <w:rsid w:val="008A6464"/>
    <w:rsid w:val="008B0099"/>
    <w:rsid w:val="008B0618"/>
    <w:rsid w:val="008B2BA3"/>
    <w:rsid w:val="008B3806"/>
    <w:rsid w:val="008B4E4C"/>
    <w:rsid w:val="008B6291"/>
    <w:rsid w:val="008B6553"/>
    <w:rsid w:val="008C33CF"/>
    <w:rsid w:val="008C5F10"/>
    <w:rsid w:val="008D044D"/>
    <w:rsid w:val="008D124E"/>
    <w:rsid w:val="008D3F4E"/>
    <w:rsid w:val="008D4373"/>
    <w:rsid w:val="008D6267"/>
    <w:rsid w:val="008D62AA"/>
    <w:rsid w:val="008D63A7"/>
    <w:rsid w:val="008D7925"/>
    <w:rsid w:val="008E03DD"/>
    <w:rsid w:val="008E356E"/>
    <w:rsid w:val="008E367A"/>
    <w:rsid w:val="008E48E7"/>
    <w:rsid w:val="008E6F91"/>
    <w:rsid w:val="008F1C51"/>
    <w:rsid w:val="008F45C2"/>
    <w:rsid w:val="008F73A6"/>
    <w:rsid w:val="009000C7"/>
    <w:rsid w:val="009040E6"/>
    <w:rsid w:val="009044CC"/>
    <w:rsid w:val="009051FB"/>
    <w:rsid w:val="0091179A"/>
    <w:rsid w:val="00913E61"/>
    <w:rsid w:val="00916D1F"/>
    <w:rsid w:val="009170C8"/>
    <w:rsid w:val="00920C38"/>
    <w:rsid w:val="00923880"/>
    <w:rsid w:val="0092393C"/>
    <w:rsid w:val="009250AF"/>
    <w:rsid w:val="00926F0F"/>
    <w:rsid w:val="00927C7E"/>
    <w:rsid w:val="00931C54"/>
    <w:rsid w:val="00933211"/>
    <w:rsid w:val="009339A7"/>
    <w:rsid w:val="009350C2"/>
    <w:rsid w:val="009425C0"/>
    <w:rsid w:val="00944C4E"/>
    <w:rsid w:val="00950644"/>
    <w:rsid w:val="00950E9D"/>
    <w:rsid w:val="00951297"/>
    <w:rsid w:val="00952129"/>
    <w:rsid w:val="009524B2"/>
    <w:rsid w:val="009600CB"/>
    <w:rsid w:val="0096138B"/>
    <w:rsid w:val="00962927"/>
    <w:rsid w:val="00963CEB"/>
    <w:rsid w:val="0096463B"/>
    <w:rsid w:val="00964F76"/>
    <w:rsid w:val="0096505E"/>
    <w:rsid w:val="00965D2B"/>
    <w:rsid w:val="00967A27"/>
    <w:rsid w:val="00975C7F"/>
    <w:rsid w:val="00980967"/>
    <w:rsid w:val="009840AF"/>
    <w:rsid w:val="009843A9"/>
    <w:rsid w:val="00984860"/>
    <w:rsid w:val="009861CD"/>
    <w:rsid w:val="00986498"/>
    <w:rsid w:val="00986DDF"/>
    <w:rsid w:val="0099376B"/>
    <w:rsid w:val="00994FEB"/>
    <w:rsid w:val="00996FF9"/>
    <w:rsid w:val="00997619"/>
    <w:rsid w:val="009A10B1"/>
    <w:rsid w:val="009A20FD"/>
    <w:rsid w:val="009A36CC"/>
    <w:rsid w:val="009A46EF"/>
    <w:rsid w:val="009A5399"/>
    <w:rsid w:val="009A5FB7"/>
    <w:rsid w:val="009A7A80"/>
    <w:rsid w:val="009A7ED1"/>
    <w:rsid w:val="009B0674"/>
    <w:rsid w:val="009B0CBB"/>
    <w:rsid w:val="009B249B"/>
    <w:rsid w:val="009B29B9"/>
    <w:rsid w:val="009B4B77"/>
    <w:rsid w:val="009B4C49"/>
    <w:rsid w:val="009B7E40"/>
    <w:rsid w:val="009C2DD3"/>
    <w:rsid w:val="009C3636"/>
    <w:rsid w:val="009C3E63"/>
    <w:rsid w:val="009C632F"/>
    <w:rsid w:val="009D3764"/>
    <w:rsid w:val="009D48AF"/>
    <w:rsid w:val="009D6795"/>
    <w:rsid w:val="009D6E80"/>
    <w:rsid w:val="009E39A6"/>
    <w:rsid w:val="009E4034"/>
    <w:rsid w:val="009E4163"/>
    <w:rsid w:val="009E633C"/>
    <w:rsid w:val="009F06AF"/>
    <w:rsid w:val="009F1AC0"/>
    <w:rsid w:val="009F23DF"/>
    <w:rsid w:val="009F6943"/>
    <w:rsid w:val="009F7E94"/>
    <w:rsid w:val="00A04387"/>
    <w:rsid w:val="00A05CE8"/>
    <w:rsid w:val="00A05D87"/>
    <w:rsid w:val="00A10935"/>
    <w:rsid w:val="00A10D4B"/>
    <w:rsid w:val="00A131E1"/>
    <w:rsid w:val="00A135A5"/>
    <w:rsid w:val="00A14450"/>
    <w:rsid w:val="00A1686A"/>
    <w:rsid w:val="00A252CA"/>
    <w:rsid w:val="00A26D34"/>
    <w:rsid w:val="00A27AE2"/>
    <w:rsid w:val="00A30A3A"/>
    <w:rsid w:val="00A3369F"/>
    <w:rsid w:val="00A3713F"/>
    <w:rsid w:val="00A37422"/>
    <w:rsid w:val="00A4511E"/>
    <w:rsid w:val="00A5061A"/>
    <w:rsid w:val="00A509E4"/>
    <w:rsid w:val="00A54AB0"/>
    <w:rsid w:val="00A5535E"/>
    <w:rsid w:val="00A553CB"/>
    <w:rsid w:val="00A57A7C"/>
    <w:rsid w:val="00A622ED"/>
    <w:rsid w:val="00A641D2"/>
    <w:rsid w:val="00A64934"/>
    <w:rsid w:val="00A65984"/>
    <w:rsid w:val="00A66B3A"/>
    <w:rsid w:val="00A67317"/>
    <w:rsid w:val="00A74DF4"/>
    <w:rsid w:val="00A755FE"/>
    <w:rsid w:val="00A7675D"/>
    <w:rsid w:val="00A778C0"/>
    <w:rsid w:val="00A81880"/>
    <w:rsid w:val="00A8284A"/>
    <w:rsid w:val="00A8362B"/>
    <w:rsid w:val="00A83868"/>
    <w:rsid w:val="00A8392F"/>
    <w:rsid w:val="00A90129"/>
    <w:rsid w:val="00A901EE"/>
    <w:rsid w:val="00A94635"/>
    <w:rsid w:val="00A94E9F"/>
    <w:rsid w:val="00AB226C"/>
    <w:rsid w:val="00AB2F5D"/>
    <w:rsid w:val="00AB3DB4"/>
    <w:rsid w:val="00AC27B7"/>
    <w:rsid w:val="00AC3903"/>
    <w:rsid w:val="00AC5EF2"/>
    <w:rsid w:val="00AC7922"/>
    <w:rsid w:val="00AD0563"/>
    <w:rsid w:val="00AD200A"/>
    <w:rsid w:val="00AD338D"/>
    <w:rsid w:val="00AD7B16"/>
    <w:rsid w:val="00AE05AF"/>
    <w:rsid w:val="00AE3250"/>
    <w:rsid w:val="00AE40BE"/>
    <w:rsid w:val="00AE62A6"/>
    <w:rsid w:val="00AE77F6"/>
    <w:rsid w:val="00AF2512"/>
    <w:rsid w:val="00B03142"/>
    <w:rsid w:val="00B1459C"/>
    <w:rsid w:val="00B15891"/>
    <w:rsid w:val="00B15C19"/>
    <w:rsid w:val="00B217ED"/>
    <w:rsid w:val="00B24295"/>
    <w:rsid w:val="00B257EC"/>
    <w:rsid w:val="00B26553"/>
    <w:rsid w:val="00B27692"/>
    <w:rsid w:val="00B31C4C"/>
    <w:rsid w:val="00B3242F"/>
    <w:rsid w:val="00B32E24"/>
    <w:rsid w:val="00B36652"/>
    <w:rsid w:val="00B370D8"/>
    <w:rsid w:val="00B40D6C"/>
    <w:rsid w:val="00B4228A"/>
    <w:rsid w:val="00B428B6"/>
    <w:rsid w:val="00B4315B"/>
    <w:rsid w:val="00B43DFB"/>
    <w:rsid w:val="00B46783"/>
    <w:rsid w:val="00B47241"/>
    <w:rsid w:val="00B52B44"/>
    <w:rsid w:val="00B53838"/>
    <w:rsid w:val="00B53F12"/>
    <w:rsid w:val="00B543FF"/>
    <w:rsid w:val="00B546A2"/>
    <w:rsid w:val="00B54A35"/>
    <w:rsid w:val="00B55535"/>
    <w:rsid w:val="00B61349"/>
    <w:rsid w:val="00B627A9"/>
    <w:rsid w:val="00B63519"/>
    <w:rsid w:val="00B64583"/>
    <w:rsid w:val="00B6570C"/>
    <w:rsid w:val="00B70219"/>
    <w:rsid w:val="00B70C1D"/>
    <w:rsid w:val="00B71115"/>
    <w:rsid w:val="00B715D5"/>
    <w:rsid w:val="00B71FC9"/>
    <w:rsid w:val="00B72081"/>
    <w:rsid w:val="00B72324"/>
    <w:rsid w:val="00B730A1"/>
    <w:rsid w:val="00B7319B"/>
    <w:rsid w:val="00B75FDF"/>
    <w:rsid w:val="00B764F8"/>
    <w:rsid w:val="00B76692"/>
    <w:rsid w:val="00B80886"/>
    <w:rsid w:val="00B81453"/>
    <w:rsid w:val="00B86FB2"/>
    <w:rsid w:val="00B872FC"/>
    <w:rsid w:val="00B87A21"/>
    <w:rsid w:val="00B909A7"/>
    <w:rsid w:val="00B95345"/>
    <w:rsid w:val="00BA0816"/>
    <w:rsid w:val="00BA091B"/>
    <w:rsid w:val="00BA16D6"/>
    <w:rsid w:val="00BA692E"/>
    <w:rsid w:val="00BA7523"/>
    <w:rsid w:val="00BB0512"/>
    <w:rsid w:val="00BB0983"/>
    <w:rsid w:val="00BB4D23"/>
    <w:rsid w:val="00BB6028"/>
    <w:rsid w:val="00BB60E6"/>
    <w:rsid w:val="00BB64C5"/>
    <w:rsid w:val="00BB69F4"/>
    <w:rsid w:val="00BB6B9D"/>
    <w:rsid w:val="00BC13D2"/>
    <w:rsid w:val="00BC199C"/>
    <w:rsid w:val="00BC1DB4"/>
    <w:rsid w:val="00BC25FA"/>
    <w:rsid w:val="00BC30DA"/>
    <w:rsid w:val="00BC3FE9"/>
    <w:rsid w:val="00BC51B7"/>
    <w:rsid w:val="00BC69F9"/>
    <w:rsid w:val="00BC6C20"/>
    <w:rsid w:val="00BC7E78"/>
    <w:rsid w:val="00BD0ABD"/>
    <w:rsid w:val="00BD59CD"/>
    <w:rsid w:val="00BD603B"/>
    <w:rsid w:val="00BE181C"/>
    <w:rsid w:val="00BE5169"/>
    <w:rsid w:val="00BE79EB"/>
    <w:rsid w:val="00BF2737"/>
    <w:rsid w:val="00BF3076"/>
    <w:rsid w:val="00BF3D18"/>
    <w:rsid w:val="00BF47BC"/>
    <w:rsid w:val="00BF65FA"/>
    <w:rsid w:val="00C023AD"/>
    <w:rsid w:val="00C02B30"/>
    <w:rsid w:val="00C10409"/>
    <w:rsid w:val="00C10773"/>
    <w:rsid w:val="00C1110E"/>
    <w:rsid w:val="00C111D6"/>
    <w:rsid w:val="00C13BD2"/>
    <w:rsid w:val="00C14921"/>
    <w:rsid w:val="00C1647B"/>
    <w:rsid w:val="00C165EA"/>
    <w:rsid w:val="00C16C96"/>
    <w:rsid w:val="00C1780C"/>
    <w:rsid w:val="00C20B7A"/>
    <w:rsid w:val="00C24588"/>
    <w:rsid w:val="00C27B94"/>
    <w:rsid w:val="00C30F99"/>
    <w:rsid w:val="00C41C4B"/>
    <w:rsid w:val="00C42EBC"/>
    <w:rsid w:val="00C43FEF"/>
    <w:rsid w:val="00C463BF"/>
    <w:rsid w:val="00C47BCB"/>
    <w:rsid w:val="00C47F48"/>
    <w:rsid w:val="00C54328"/>
    <w:rsid w:val="00C557E2"/>
    <w:rsid w:val="00C57138"/>
    <w:rsid w:val="00C575E7"/>
    <w:rsid w:val="00C577A1"/>
    <w:rsid w:val="00C57824"/>
    <w:rsid w:val="00C627E2"/>
    <w:rsid w:val="00C6656D"/>
    <w:rsid w:val="00C67446"/>
    <w:rsid w:val="00C67AA8"/>
    <w:rsid w:val="00C67C24"/>
    <w:rsid w:val="00C702F0"/>
    <w:rsid w:val="00C72373"/>
    <w:rsid w:val="00C74301"/>
    <w:rsid w:val="00C7736C"/>
    <w:rsid w:val="00C81672"/>
    <w:rsid w:val="00C817F3"/>
    <w:rsid w:val="00C819F1"/>
    <w:rsid w:val="00C8291E"/>
    <w:rsid w:val="00C85F30"/>
    <w:rsid w:val="00C8757B"/>
    <w:rsid w:val="00C924EE"/>
    <w:rsid w:val="00C92C90"/>
    <w:rsid w:val="00C92FBD"/>
    <w:rsid w:val="00C94702"/>
    <w:rsid w:val="00CA1A03"/>
    <w:rsid w:val="00CB2B97"/>
    <w:rsid w:val="00CB4F3C"/>
    <w:rsid w:val="00CB501D"/>
    <w:rsid w:val="00CB61BF"/>
    <w:rsid w:val="00CC381F"/>
    <w:rsid w:val="00CC3E3D"/>
    <w:rsid w:val="00CC583B"/>
    <w:rsid w:val="00CC5A7E"/>
    <w:rsid w:val="00CD038D"/>
    <w:rsid w:val="00CD0C91"/>
    <w:rsid w:val="00CD1F92"/>
    <w:rsid w:val="00CD24E1"/>
    <w:rsid w:val="00CD2BB0"/>
    <w:rsid w:val="00CD2EB3"/>
    <w:rsid w:val="00CD3030"/>
    <w:rsid w:val="00CD3D74"/>
    <w:rsid w:val="00CD401B"/>
    <w:rsid w:val="00CD7EC5"/>
    <w:rsid w:val="00CE084C"/>
    <w:rsid w:val="00CE2E66"/>
    <w:rsid w:val="00CE74A8"/>
    <w:rsid w:val="00CF0894"/>
    <w:rsid w:val="00CF104E"/>
    <w:rsid w:val="00CF1AAA"/>
    <w:rsid w:val="00CF2DD0"/>
    <w:rsid w:val="00CF4C9C"/>
    <w:rsid w:val="00CF66A2"/>
    <w:rsid w:val="00CF775E"/>
    <w:rsid w:val="00D0278F"/>
    <w:rsid w:val="00D03955"/>
    <w:rsid w:val="00D0633D"/>
    <w:rsid w:val="00D06FAD"/>
    <w:rsid w:val="00D111B8"/>
    <w:rsid w:val="00D11AEA"/>
    <w:rsid w:val="00D12841"/>
    <w:rsid w:val="00D129B6"/>
    <w:rsid w:val="00D12D9B"/>
    <w:rsid w:val="00D17840"/>
    <w:rsid w:val="00D2035A"/>
    <w:rsid w:val="00D2169C"/>
    <w:rsid w:val="00D237CF"/>
    <w:rsid w:val="00D2380B"/>
    <w:rsid w:val="00D32071"/>
    <w:rsid w:val="00D32D89"/>
    <w:rsid w:val="00D412D6"/>
    <w:rsid w:val="00D41960"/>
    <w:rsid w:val="00D45AC0"/>
    <w:rsid w:val="00D46DBB"/>
    <w:rsid w:val="00D47573"/>
    <w:rsid w:val="00D47BB2"/>
    <w:rsid w:val="00D51949"/>
    <w:rsid w:val="00D53D44"/>
    <w:rsid w:val="00D57F86"/>
    <w:rsid w:val="00D60793"/>
    <w:rsid w:val="00D61356"/>
    <w:rsid w:val="00D63003"/>
    <w:rsid w:val="00D65C09"/>
    <w:rsid w:val="00D676C9"/>
    <w:rsid w:val="00D725AF"/>
    <w:rsid w:val="00D7565E"/>
    <w:rsid w:val="00D760A5"/>
    <w:rsid w:val="00D80159"/>
    <w:rsid w:val="00D80B3C"/>
    <w:rsid w:val="00D83D56"/>
    <w:rsid w:val="00D84D66"/>
    <w:rsid w:val="00D87542"/>
    <w:rsid w:val="00D87971"/>
    <w:rsid w:val="00D92C05"/>
    <w:rsid w:val="00D93788"/>
    <w:rsid w:val="00D95FD7"/>
    <w:rsid w:val="00DA262E"/>
    <w:rsid w:val="00DA2F21"/>
    <w:rsid w:val="00DA785D"/>
    <w:rsid w:val="00DB0D84"/>
    <w:rsid w:val="00DB1C59"/>
    <w:rsid w:val="00DB2AAF"/>
    <w:rsid w:val="00DB3831"/>
    <w:rsid w:val="00DB44FA"/>
    <w:rsid w:val="00DB54AF"/>
    <w:rsid w:val="00DB63A5"/>
    <w:rsid w:val="00DB701A"/>
    <w:rsid w:val="00DC2398"/>
    <w:rsid w:val="00DC3A00"/>
    <w:rsid w:val="00DC3EAA"/>
    <w:rsid w:val="00DC531E"/>
    <w:rsid w:val="00DC5D54"/>
    <w:rsid w:val="00DC6915"/>
    <w:rsid w:val="00DC6D6C"/>
    <w:rsid w:val="00DC71C1"/>
    <w:rsid w:val="00DD06E1"/>
    <w:rsid w:val="00DD305C"/>
    <w:rsid w:val="00DD4165"/>
    <w:rsid w:val="00DE155A"/>
    <w:rsid w:val="00DE18C8"/>
    <w:rsid w:val="00DE378B"/>
    <w:rsid w:val="00DE41EE"/>
    <w:rsid w:val="00DE5734"/>
    <w:rsid w:val="00DE747D"/>
    <w:rsid w:val="00DF2DD6"/>
    <w:rsid w:val="00DF4B41"/>
    <w:rsid w:val="00DF6E9E"/>
    <w:rsid w:val="00E00F53"/>
    <w:rsid w:val="00E01CDF"/>
    <w:rsid w:val="00E02970"/>
    <w:rsid w:val="00E0299E"/>
    <w:rsid w:val="00E0399C"/>
    <w:rsid w:val="00E04F13"/>
    <w:rsid w:val="00E057BD"/>
    <w:rsid w:val="00E06DAA"/>
    <w:rsid w:val="00E07FB6"/>
    <w:rsid w:val="00E1100A"/>
    <w:rsid w:val="00E11553"/>
    <w:rsid w:val="00E142F1"/>
    <w:rsid w:val="00E14CF8"/>
    <w:rsid w:val="00E16FB6"/>
    <w:rsid w:val="00E17B78"/>
    <w:rsid w:val="00E2135A"/>
    <w:rsid w:val="00E21416"/>
    <w:rsid w:val="00E227EA"/>
    <w:rsid w:val="00E2322E"/>
    <w:rsid w:val="00E23D80"/>
    <w:rsid w:val="00E264DB"/>
    <w:rsid w:val="00E26925"/>
    <w:rsid w:val="00E34838"/>
    <w:rsid w:val="00E36513"/>
    <w:rsid w:val="00E3687E"/>
    <w:rsid w:val="00E4036B"/>
    <w:rsid w:val="00E43767"/>
    <w:rsid w:val="00E4764D"/>
    <w:rsid w:val="00E5273B"/>
    <w:rsid w:val="00E52D2D"/>
    <w:rsid w:val="00E532E3"/>
    <w:rsid w:val="00E53E47"/>
    <w:rsid w:val="00E543E8"/>
    <w:rsid w:val="00E544A6"/>
    <w:rsid w:val="00E54FB1"/>
    <w:rsid w:val="00E63D89"/>
    <w:rsid w:val="00E70363"/>
    <w:rsid w:val="00E71956"/>
    <w:rsid w:val="00E73034"/>
    <w:rsid w:val="00E7686D"/>
    <w:rsid w:val="00E80072"/>
    <w:rsid w:val="00E82DED"/>
    <w:rsid w:val="00E84594"/>
    <w:rsid w:val="00E872F7"/>
    <w:rsid w:val="00EA204A"/>
    <w:rsid w:val="00EA262C"/>
    <w:rsid w:val="00EA2959"/>
    <w:rsid w:val="00EA2C2F"/>
    <w:rsid w:val="00EA46E1"/>
    <w:rsid w:val="00EA6140"/>
    <w:rsid w:val="00EA65E7"/>
    <w:rsid w:val="00EB0213"/>
    <w:rsid w:val="00EB04ED"/>
    <w:rsid w:val="00EB1FC1"/>
    <w:rsid w:val="00EB2377"/>
    <w:rsid w:val="00ED13F0"/>
    <w:rsid w:val="00ED2F55"/>
    <w:rsid w:val="00ED376A"/>
    <w:rsid w:val="00ED394F"/>
    <w:rsid w:val="00ED4590"/>
    <w:rsid w:val="00ED4BA6"/>
    <w:rsid w:val="00ED5278"/>
    <w:rsid w:val="00ED68ED"/>
    <w:rsid w:val="00EE0416"/>
    <w:rsid w:val="00EE30EA"/>
    <w:rsid w:val="00EE7A70"/>
    <w:rsid w:val="00EF0329"/>
    <w:rsid w:val="00EF2F09"/>
    <w:rsid w:val="00EF4024"/>
    <w:rsid w:val="00EF47F1"/>
    <w:rsid w:val="00EF4D2A"/>
    <w:rsid w:val="00EF6095"/>
    <w:rsid w:val="00EF6A6F"/>
    <w:rsid w:val="00EF70F0"/>
    <w:rsid w:val="00F02F8C"/>
    <w:rsid w:val="00F03A6B"/>
    <w:rsid w:val="00F06F28"/>
    <w:rsid w:val="00F074B4"/>
    <w:rsid w:val="00F12390"/>
    <w:rsid w:val="00F133E0"/>
    <w:rsid w:val="00F13BE8"/>
    <w:rsid w:val="00F16CD2"/>
    <w:rsid w:val="00F20F7F"/>
    <w:rsid w:val="00F213CA"/>
    <w:rsid w:val="00F22AC6"/>
    <w:rsid w:val="00F22E53"/>
    <w:rsid w:val="00F24D4A"/>
    <w:rsid w:val="00F304D5"/>
    <w:rsid w:val="00F3347E"/>
    <w:rsid w:val="00F367C5"/>
    <w:rsid w:val="00F368FE"/>
    <w:rsid w:val="00F371D5"/>
    <w:rsid w:val="00F434C9"/>
    <w:rsid w:val="00F43DB5"/>
    <w:rsid w:val="00F60221"/>
    <w:rsid w:val="00F62579"/>
    <w:rsid w:val="00F63305"/>
    <w:rsid w:val="00F6540A"/>
    <w:rsid w:val="00F66E5F"/>
    <w:rsid w:val="00F670B4"/>
    <w:rsid w:val="00F745BD"/>
    <w:rsid w:val="00F7508B"/>
    <w:rsid w:val="00F76021"/>
    <w:rsid w:val="00F81332"/>
    <w:rsid w:val="00F82833"/>
    <w:rsid w:val="00F84835"/>
    <w:rsid w:val="00F857AB"/>
    <w:rsid w:val="00F8749F"/>
    <w:rsid w:val="00F87B52"/>
    <w:rsid w:val="00F90382"/>
    <w:rsid w:val="00F90987"/>
    <w:rsid w:val="00F92D58"/>
    <w:rsid w:val="00F94154"/>
    <w:rsid w:val="00F96CC4"/>
    <w:rsid w:val="00F97DE4"/>
    <w:rsid w:val="00FA1484"/>
    <w:rsid w:val="00FA2528"/>
    <w:rsid w:val="00FA3BC8"/>
    <w:rsid w:val="00FA50CF"/>
    <w:rsid w:val="00FA648B"/>
    <w:rsid w:val="00FB43A6"/>
    <w:rsid w:val="00FB470A"/>
    <w:rsid w:val="00FB75F9"/>
    <w:rsid w:val="00FB7662"/>
    <w:rsid w:val="00FC01F9"/>
    <w:rsid w:val="00FC29C6"/>
    <w:rsid w:val="00FC5023"/>
    <w:rsid w:val="00FD1CC7"/>
    <w:rsid w:val="00FD47BE"/>
    <w:rsid w:val="00FD6A0A"/>
    <w:rsid w:val="00FD6B3A"/>
    <w:rsid w:val="00FD74CD"/>
    <w:rsid w:val="00FE1975"/>
    <w:rsid w:val="00FE5B8F"/>
    <w:rsid w:val="00FF3CFB"/>
    <w:rsid w:val="00FF4B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198200-21B0-4344-B87A-FAC210A8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56C"/>
    <w:pPr>
      <w:spacing w:after="360" w:line="360" w:lineRule="auto"/>
      <w:ind w:firstLine="720"/>
      <w:jc w:val="both"/>
    </w:pPr>
    <w:rPr>
      <w:rFonts w:ascii="Times New Roman" w:hAnsi="Times New Roman"/>
      <w:sz w:val="24"/>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56C"/>
    <w:pPr>
      <w:ind w:left="720"/>
      <w:contextualSpacing/>
    </w:pPr>
  </w:style>
  <w:style w:type="table" w:styleId="TableGrid">
    <w:name w:val="Table Grid"/>
    <w:basedOn w:val="TableNormal"/>
    <w:uiPriority w:val="59"/>
    <w:qFormat/>
    <w:rsid w:val="0030556C"/>
    <w:pPr>
      <w:spacing w:after="0" w:line="240" w:lineRule="auto"/>
    </w:pPr>
    <w:rPr>
      <w:rFonts w:ascii="Times New Roman" w:eastAsia="Batang"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0556C"/>
    <w:pPr>
      <w:spacing w:after="0" w:line="240" w:lineRule="auto"/>
    </w:pPr>
    <w:rPr>
      <w:rFonts w:eastAsiaTheme="minorEastAsia"/>
      <w:lang w:val="ms-MY" w:eastAsia="ms-MY"/>
    </w:rPr>
  </w:style>
  <w:style w:type="paragraph" w:customStyle="1" w:styleId="Normal0">
    <w:name w:val="[Normal]"/>
    <w:qFormat/>
    <w:rsid w:val="0030556C"/>
    <w:pPr>
      <w:widowControl w:val="0"/>
      <w:autoSpaceDE w:val="0"/>
      <w:autoSpaceDN w:val="0"/>
      <w:adjustRightInd w:val="0"/>
      <w:spacing w:after="0" w:line="240" w:lineRule="auto"/>
    </w:pPr>
    <w:rPr>
      <w:rFonts w:ascii="Arial" w:eastAsiaTheme="minorEastAsia" w:hAnsi="Arial" w:cs="Arial"/>
      <w:sz w:val="24"/>
      <w:szCs w:val="24"/>
      <w:lang w:val="ms-MY" w:eastAsia="ms-MY"/>
    </w:rPr>
  </w:style>
  <w:style w:type="paragraph" w:customStyle="1" w:styleId="NoSpacing1">
    <w:name w:val="No Spacing1"/>
    <w:basedOn w:val="Normal0"/>
    <w:uiPriority w:val="99"/>
    <w:qFormat/>
    <w:rsid w:val="0030556C"/>
    <w:pPr>
      <w:widowControl/>
    </w:pPr>
    <w:rPr>
      <w:rFonts w:ascii="Calibri" w:hAnsi="Calibri" w:cs="Calibri"/>
      <w:sz w:val="22"/>
      <w:szCs w:val="22"/>
    </w:rPr>
  </w:style>
  <w:style w:type="paragraph" w:customStyle="1" w:styleId="Default">
    <w:name w:val="Default"/>
    <w:rsid w:val="00950644"/>
    <w:pPr>
      <w:autoSpaceDE w:val="0"/>
      <w:autoSpaceDN w:val="0"/>
      <w:adjustRightInd w:val="0"/>
      <w:spacing w:after="0" w:line="240" w:lineRule="auto"/>
    </w:pPr>
    <w:rPr>
      <w:rFonts w:ascii="Bell MT" w:hAnsi="Bell MT" w:cs="Bell MT"/>
      <w:color w:val="000000"/>
      <w:sz w:val="24"/>
      <w:szCs w:val="24"/>
    </w:rPr>
  </w:style>
  <w:style w:type="character" w:customStyle="1" w:styleId="authors">
    <w:name w:val="authors"/>
    <w:basedOn w:val="DefaultParagraphFont"/>
    <w:rsid w:val="00337A01"/>
  </w:style>
  <w:style w:type="character" w:customStyle="1" w:styleId="Date1">
    <w:name w:val="Date1"/>
    <w:basedOn w:val="DefaultParagraphFont"/>
    <w:rsid w:val="00337A01"/>
  </w:style>
  <w:style w:type="character" w:customStyle="1" w:styleId="arttitle">
    <w:name w:val="art_title"/>
    <w:basedOn w:val="DefaultParagraphFont"/>
    <w:rsid w:val="00221210"/>
  </w:style>
  <w:style w:type="character" w:customStyle="1" w:styleId="serialtitle">
    <w:name w:val="serial_title"/>
    <w:basedOn w:val="DefaultParagraphFont"/>
    <w:rsid w:val="00221210"/>
  </w:style>
  <w:style w:type="character" w:customStyle="1" w:styleId="volumeissue">
    <w:name w:val="volume_issue"/>
    <w:basedOn w:val="DefaultParagraphFont"/>
    <w:rsid w:val="00221210"/>
  </w:style>
  <w:style w:type="character" w:customStyle="1" w:styleId="pagerange">
    <w:name w:val="page_range"/>
    <w:basedOn w:val="DefaultParagraphFont"/>
    <w:rsid w:val="00221210"/>
  </w:style>
  <w:style w:type="character" w:styleId="Hyperlink">
    <w:name w:val="Hyperlink"/>
    <w:basedOn w:val="DefaultParagraphFont"/>
    <w:uiPriority w:val="99"/>
    <w:unhideWhenUsed/>
    <w:rsid w:val="00221210"/>
    <w:rPr>
      <w:color w:val="0000FF" w:themeColor="hyperlink"/>
      <w:u w:val="single"/>
    </w:rPr>
  </w:style>
  <w:style w:type="paragraph" w:styleId="Header">
    <w:name w:val="header"/>
    <w:basedOn w:val="Normal"/>
    <w:link w:val="HeaderChar"/>
    <w:uiPriority w:val="99"/>
    <w:unhideWhenUsed/>
    <w:rsid w:val="00012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E91"/>
    <w:rPr>
      <w:rFonts w:ascii="Times New Roman" w:hAnsi="Times New Roman"/>
      <w:sz w:val="24"/>
      <w:lang w:val="en-MY"/>
    </w:rPr>
  </w:style>
  <w:style w:type="paragraph" w:styleId="Footer">
    <w:name w:val="footer"/>
    <w:basedOn w:val="Normal"/>
    <w:link w:val="FooterChar"/>
    <w:uiPriority w:val="99"/>
    <w:semiHidden/>
    <w:unhideWhenUsed/>
    <w:rsid w:val="00012E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2E91"/>
    <w:rPr>
      <w:rFonts w:ascii="Times New Roman" w:hAnsi="Times New Roman"/>
      <w:sz w:val="24"/>
      <w:lang w:val="en-MY"/>
    </w:rPr>
  </w:style>
  <w:style w:type="paragraph" w:styleId="BalloonText">
    <w:name w:val="Balloon Text"/>
    <w:basedOn w:val="Normal"/>
    <w:link w:val="BalloonTextChar"/>
    <w:uiPriority w:val="99"/>
    <w:semiHidden/>
    <w:unhideWhenUsed/>
    <w:rsid w:val="000B49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99A"/>
    <w:rPr>
      <w:rFonts w:ascii="Tahoma" w:hAnsi="Tahoma" w:cs="Tahoma"/>
      <w:sz w:val="16"/>
      <w:szCs w:val="16"/>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1121</TotalTime>
  <Pages>16</Pages>
  <Words>7860</Words>
  <Characters>44802</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 Hajar</dc:creator>
  <cp:lastModifiedBy>MyPC</cp:lastModifiedBy>
  <cp:revision>59</cp:revision>
  <cp:lastPrinted>2019-02-20T00:18:00Z</cp:lastPrinted>
  <dcterms:created xsi:type="dcterms:W3CDTF">2018-07-27T04:28:00Z</dcterms:created>
  <dcterms:modified xsi:type="dcterms:W3CDTF">2019-02-25T15:33:00Z</dcterms:modified>
</cp:coreProperties>
</file>