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FAE" w:rsidRPr="00367FCD" w:rsidRDefault="001F4A8D" w:rsidP="00A937A8">
      <w:pPr>
        <w:jc w:val="center"/>
        <w:rPr>
          <w:rFonts w:asciiTheme="majorBidi" w:hAnsiTheme="majorBidi" w:cstheme="majorBidi"/>
          <w:i/>
          <w:iCs/>
          <w:sz w:val="24"/>
          <w:szCs w:val="24"/>
          <w:shd w:val="clear" w:color="auto" w:fill="FFFFFF"/>
        </w:rPr>
      </w:pPr>
      <w:r w:rsidRPr="00367FCD">
        <w:rPr>
          <w:rFonts w:asciiTheme="majorBidi" w:hAnsiTheme="majorBidi" w:cstheme="majorBidi"/>
          <w:sz w:val="28"/>
          <w:szCs w:val="28"/>
          <w:shd w:val="clear" w:color="auto" w:fill="FFFFFF"/>
        </w:rPr>
        <w:t>Peranan Institusi</w:t>
      </w:r>
      <w:r w:rsidR="00A937A8" w:rsidRPr="00367FCD">
        <w:rPr>
          <w:rFonts w:asciiTheme="majorBidi" w:hAnsiTheme="majorBidi" w:cstheme="majorBidi"/>
          <w:sz w:val="28"/>
          <w:szCs w:val="28"/>
          <w:shd w:val="clear" w:color="auto" w:fill="FFFFFF"/>
        </w:rPr>
        <w:t xml:space="preserve"> Pengajian Tinggi</w:t>
      </w:r>
      <w:r w:rsidRPr="00367FCD">
        <w:rPr>
          <w:rFonts w:asciiTheme="majorBidi" w:hAnsiTheme="majorBidi" w:cstheme="majorBidi"/>
          <w:sz w:val="28"/>
          <w:szCs w:val="28"/>
          <w:shd w:val="clear" w:color="auto" w:fill="FFFFFF"/>
        </w:rPr>
        <w:t xml:space="preserve"> </w:t>
      </w:r>
      <w:r w:rsidR="00A937A8" w:rsidRPr="00367FCD">
        <w:rPr>
          <w:rFonts w:asciiTheme="majorBidi" w:hAnsiTheme="majorBidi" w:cstheme="majorBidi"/>
          <w:sz w:val="28"/>
          <w:szCs w:val="28"/>
          <w:shd w:val="clear" w:color="auto" w:fill="FFFFFF"/>
        </w:rPr>
        <w:t>d</w:t>
      </w:r>
      <w:r w:rsidRPr="00367FCD">
        <w:rPr>
          <w:rFonts w:asciiTheme="majorBidi" w:hAnsiTheme="majorBidi" w:cstheme="majorBidi"/>
          <w:sz w:val="28"/>
          <w:szCs w:val="28"/>
          <w:shd w:val="clear" w:color="auto" w:fill="FFFFFF"/>
        </w:rPr>
        <w:t xml:space="preserve">alam Pembangunan Industri Bioteknologi </w:t>
      </w:r>
      <w:r w:rsidR="00A937A8" w:rsidRPr="00367FCD">
        <w:rPr>
          <w:rFonts w:asciiTheme="majorBidi" w:hAnsiTheme="majorBidi" w:cstheme="majorBidi"/>
          <w:sz w:val="28"/>
          <w:szCs w:val="28"/>
          <w:shd w:val="clear" w:color="auto" w:fill="FFFFFF"/>
        </w:rPr>
        <w:t>d</w:t>
      </w:r>
      <w:r w:rsidRPr="00367FCD">
        <w:rPr>
          <w:rFonts w:asciiTheme="majorBidi" w:hAnsiTheme="majorBidi" w:cstheme="majorBidi"/>
          <w:sz w:val="28"/>
          <w:szCs w:val="28"/>
          <w:shd w:val="clear" w:color="auto" w:fill="FFFFFF"/>
        </w:rPr>
        <w:t>i Wilayah Iskandar, Johor</w:t>
      </w:r>
    </w:p>
    <w:p w:rsidR="00A937A8" w:rsidRPr="00355EBC" w:rsidRDefault="000B37C6" w:rsidP="00A937A8">
      <w:pPr>
        <w:jc w:val="center"/>
        <w:rPr>
          <w:rFonts w:asciiTheme="majorBidi" w:hAnsiTheme="majorBidi" w:cstheme="majorBidi"/>
          <w:sz w:val="24"/>
          <w:szCs w:val="24"/>
          <w:shd w:val="clear" w:color="auto" w:fill="FFFFFF"/>
        </w:rPr>
      </w:pPr>
      <w:r w:rsidRPr="00D234B9">
        <w:rPr>
          <w:rFonts w:asciiTheme="majorBidi" w:hAnsiTheme="majorBidi" w:cstheme="majorBidi"/>
          <w:i/>
          <w:iCs/>
          <w:sz w:val="28"/>
          <w:szCs w:val="28"/>
          <w:shd w:val="clear" w:color="auto" w:fill="FFFFFF"/>
        </w:rPr>
        <w:t xml:space="preserve"> </w:t>
      </w:r>
      <w:r w:rsidR="00A937A8" w:rsidRPr="00D234B9">
        <w:rPr>
          <w:rFonts w:asciiTheme="majorBidi" w:hAnsiTheme="majorBidi" w:cstheme="majorBidi"/>
          <w:sz w:val="28"/>
          <w:szCs w:val="28"/>
          <w:shd w:val="clear" w:color="auto" w:fill="FFFFFF"/>
        </w:rPr>
        <w:t>(</w:t>
      </w:r>
      <w:r w:rsidR="00A937A8" w:rsidRPr="00355EBC">
        <w:rPr>
          <w:rFonts w:asciiTheme="majorBidi" w:hAnsiTheme="majorBidi" w:cstheme="majorBidi"/>
          <w:sz w:val="24"/>
          <w:szCs w:val="24"/>
          <w:shd w:val="clear" w:color="auto" w:fill="FFFFFF"/>
        </w:rPr>
        <w:t>The role of Higher Education Institution in the Biotechnology Industrial Development of Iskandar Region, Johor)</w:t>
      </w:r>
    </w:p>
    <w:p w:rsidR="000B37C6" w:rsidRPr="00A937A8" w:rsidRDefault="00A937A8" w:rsidP="00A937A8">
      <w:pPr>
        <w:jc w:val="center"/>
        <w:rPr>
          <w:rFonts w:asciiTheme="majorBidi" w:hAnsiTheme="majorBidi" w:cstheme="majorBidi"/>
          <w:sz w:val="24"/>
          <w:szCs w:val="24"/>
          <w:shd w:val="clear" w:color="auto" w:fill="FFFFFF"/>
        </w:rPr>
      </w:pPr>
      <w:r>
        <w:rPr>
          <w:rFonts w:asciiTheme="majorBidi" w:hAnsiTheme="majorBidi" w:cstheme="majorBidi"/>
          <w:b/>
          <w:bCs/>
          <w:sz w:val="28"/>
          <w:szCs w:val="28"/>
          <w:shd w:val="clear" w:color="auto" w:fill="FFFFFF"/>
        </w:rPr>
        <w:t xml:space="preserve"> </w:t>
      </w:r>
      <w:r w:rsidRPr="00A937A8">
        <w:rPr>
          <w:rFonts w:asciiTheme="majorBidi" w:hAnsiTheme="majorBidi" w:cstheme="majorBidi"/>
          <w:sz w:val="24"/>
          <w:szCs w:val="24"/>
          <w:shd w:val="clear" w:color="auto" w:fill="FFFFFF"/>
        </w:rPr>
        <w:t xml:space="preserve">SHARIFAH ROHAYAH SHEIKH DAWOOD </w:t>
      </w:r>
      <w:r>
        <w:rPr>
          <w:rFonts w:asciiTheme="majorBidi" w:hAnsiTheme="majorBidi" w:cstheme="majorBidi"/>
          <w:sz w:val="24"/>
          <w:szCs w:val="24"/>
          <w:shd w:val="clear" w:color="auto" w:fill="FFFFFF"/>
        </w:rPr>
        <w:t>&amp; NORIZAN MUSA</w:t>
      </w:r>
    </w:p>
    <w:p w:rsidR="00980A39" w:rsidRPr="00101534" w:rsidRDefault="00101534" w:rsidP="00A937A8">
      <w:pPr>
        <w:pStyle w:val="Heading3"/>
        <w:jc w:val="center"/>
        <w:rPr>
          <w:rFonts w:asciiTheme="majorBidi" w:hAnsiTheme="majorBidi"/>
          <w:b w:val="0"/>
          <w:i/>
          <w:iCs/>
          <w:sz w:val="20"/>
          <w:szCs w:val="20"/>
          <w:shd w:val="clear" w:color="auto" w:fill="FFFFFF"/>
        </w:rPr>
      </w:pPr>
      <w:r w:rsidRPr="00101534">
        <w:rPr>
          <w:rFonts w:asciiTheme="majorBidi" w:hAnsiTheme="majorBidi"/>
          <w:b w:val="0"/>
          <w:i/>
          <w:iCs/>
          <w:sz w:val="20"/>
          <w:szCs w:val="20"/>
          <w:shd w:val="clear" w:color="auto" w:fill="FFFFFF"/>
        </w:rPr>
        <w:t>ABSTRAK</w:t>
      </w:r>
    </w:p>
    <w:p w:rsidR="00980A39" w:rsidRPr="00A937A8" w:rsidRDefault="00980A39" w:rsidP="00A937A8">
      <w:pPr>
        <w:jc w:val="both"/>
        <w:rPr>
          <w:rFonts w:asciiTheme="majorBidi" w:hAnsiTheme="majorBidi" w:cstheme="majorBidi"/>
          <w:i/>
          <w:iCs/>
          <w:sz w:val="20"/>
          <w:szCs w:val="20"/>
        </w:rPr>
      </w:pPr>
      <w:r w:rsidRPr="00A937A8">
        <w:rPr>
          <w:rFonts w:asciiTheme="majorBidi" w:hAnsiTheme="majorBidi" w:cstheme="majorBidi"/>
          <w:i/>
          <w:iCs/>
          <w:sz w:val="20"/>
          <w:szCs w:val="20"/>
        </w:rPr>
        <w:t xml:space="preserve">Kepesatan pembangunan industri masa kini telah membangkitkan isu tentang peranan Institusi Pengajian </w:t>
      </w:r>
      <w:proofErr w:type="gramStart"/>
      <w:r w:rsidRPr="00A937A8">
        <w:rPr>
          <w:rFonts w:asciiTheme="majorBidi" w:hAnsiTheme="majorBidi" w:cstheme="majorBidi"/>
          <w:i/>
          <w:iCs/>
          <w:sz w:val="20"/>
          <w:szCs w:val="20"/>
        </w:rPr>
        <w:t>Tinggi  (</w:t>
      </w:r>
      <w:proofErr w:type="gramEnd"/>
      <w:r w:rsidRPr="00A937A8">
        <w:rPr>
          <w:rFonts w:asciiTheme="majorBidi" w:hAnsiTheme="majorBidi" w:cstheme="majorBidi"/>
          <w:i/>
          <w:iCs/>
          <w:sz w:val="20"/>
          <w:szCs w:val="20"/>
        </w:rPr>
        <w:t xml:space="preserve">IPT) terutamanya universiti awam sebagai pusat pengetahuan dan modal insan dalam memacu pertumbuhan industri. Pembangunan di wilayah Iskandar, Johor misalnya telah memperlihatkan sebuah pembangunan bandar yang berdaya saing setaraf bandar wilayah global yang mempunyai ciri-ciri bandar hub pendidikan, industri berteknologi tinggi, industri biotech, pusat rekreasi dan pusat bandar bertaraf antarabangsa. Berasaskan kepada latar belakang ini, kertas kerja ini </w:t>
      </w:r>
      <w:proofErr w:type="gramStart"/>
      <w:r w:rsidRPr="00A937A8">
        <w:rPr>
          <w:rFonts w:asciiTheme="majorBidi" w:hAnsiTheme="majorBidi" w:cstheme="majorBidi"/>
          <w:i/>
          <w:iCs/>
          <w:sz w:val="20"/>
          <w:szCs w:val="20"/>
        </w:rPr>
        <w:t>akan</w:t>
      </w:r>
      <w:proofErr w:type="gramEnd"/>
      <w:r w:rsidRPr="00A937A8">
        <w:rPr>
          <w:rFonts w:asciiTheme="majorBidi" w:hAnsiTheme="majorBidi" w:cstheme="majorBidi"/>
          <w:i/>
          <w:iCs/>
          <w:sz w:val="20"/>
          <w:szCs w:val="20"/>
        </w:rPr>
        <w:t xml:space="preserve"> menganalisis peranan yang dimainkan oleh IPT dengan memilih universiti awam (IPTA) sebagai fokus utama. Persoalannya, sejauh manakah universiti disepadukan dengan aktiviti ekonomi berasaskan pengetahuan? Objektif artikel ini adalah untuk (1) mengenal pasti peranan </w:t>
      </w:r>
      <w:r w:rsidRPr="00A937A8">
        <w:rPr>
          <w:rFonts w:asciiTheme="majorBidi" w:hAnsiTheme="majorBidi" w:cstheme="majorBidi"/>
          <w:i/>
          <w:iCs/>
          <w:sz w:val="20"/>
          <w:szCs w:val="20"/>
          <w:lang w:val="en-US"/>
        </w:rPr>
        <w:t>universiti dalam inovasi dan penggalakan industri bioteknologi;</w:t>
      </w:r>
      <w:r w:rsidRPr="00A937A8">
        <w:rPr>
          <w:rFonts w:asciiTheme="majorBidi" w:hAnsiTheme="majorBidi" w:cstheme="majorBidi"/>
          <w:i/>
          <w:iCs/>
          <w:sz w:val="20"/>
          <w:szCs w:val="20"/>
        </w:rPr>
        <w:t xml:space="preserve"> (2) mengkaji mekanisme pertukaran pengetahuan dan pembentukan rangkaian universiti-industri di rantau ini; dan (3) merumuskan sejauh mana ekonomi berteraskan pengetahuan berkesan dalam pertumbuhan industri bioteknologi di wilayah ini. Kertas kerja ini melibatkan pengumpulan maklumat daripada data sekunder, merangkumi akhbar, risalah dan laporan dengan tujuan meneroka persoalan dan objektif di atas. Petikan dokumen dikumpul dan dianalisis secara deskriptif. Dapatan menunjukkan institusi membentuk rangkaian sistem sokongan antara kerajaan dan industri yang mana universiti menghasilkan tenaga kepakaran, sumber teknologi dan pengetahuan efektif untuk tenaga kerja dan teknologi maklumat (ICT) bagi industri bioteknologi. Taman sains, inkubator dan insentif kerajaan dalam bentuk kewangan, infrastruktur bertaraf dunia, tenaga kerja yang berkemahiran dan persekitaran kawal selia yang mesra perniagaan juga turut mempengaruhi pelaburan multinasional dalam industri bioteknologi di Wilayah Iskandar. </w:t>
      </w:r>
    </w:p>
    <w:p w:rsidR="00335A2E" w:rsidRPr="00A937A8" w:rsidRDefault="00516FAE" w:rsidP="001F4A8D">
      <w:pPr>
        <w:jc w:val="both"/>
        <w:rPr>
          <w:rFonts w:asciiTheme="majorBidi" w:hAnsiTheme="majorBidi" w:cstheme="majorBidi"/>
          <w:i/>
          <w:iCs/>
          <w:sz w:val="20"/>
          <w:szCs w:val="20"/>
        </w:rPr>
      </w:pPr>
      <w:r w:rsidRPr="00A937A8">
        <w:rPr>
          <w:rFonts w:asciiTheme="majorBidi" w:hAnsiTheme="majorBidi" w:cstheme="majorBidi"/>
          <w:i/>
          <w:iCs/>
          <w:sz w:val="20"/>
          <w:szCs w:val="20"/>
        </w:rPr>
        <w:t xml:space="preserve">Kata kunci: </w:t>
      </w:r>
      <w:r w:rsidR="00627A5C" w:rsidRPr="00A937A8">
        <w:rPr>
          <w:rFonts w:asciiTheme="majorBidi" w:hAnsiTheme="majorBidi" w:cstheme="majorBidi"/>
          <w:i/>
          <w:iCs/>
          <w:sz w:val="20"/>
          <w:szCs w:val="20"/>
        </w:rPr>
        <w:t xml:space="preserve">Peranan, </w:t>
      </w:r>
      <w:r w:rsidR="001F4A8D" w:rsidRPr="00A937A8">
        <w:rPr>
          <w:rFonts w:asciiTheme="majorBidi" w:hAnsiTheme="majorBidi" w:cstheme="majorBidi"/>
          <w:i/>
          <w:iCs/>
          <w:sz w:val="20"/>
          <w:szCs w:val="20"/>
        </w:rPr>
        <w:t>u</w:t>
      </w:r>
      <w:r w:rsidR="00AF6316" w:rsidRPr="00A937A8">
        <w:rPr>
          <w:rFonts w:asciiTheme="majorBidi" w:hAnsiTheme="majorBidi" w:cstheme="majorBidi"/>
          <w:i/>
          <w:iCs/>
          <w:sz w:val="20"/>
          <w:szCs w:val="20"/>
        </w:rPr>
        <w:t xml:space="preserve">niversiti, </w:t>
      </w:r>
      <w:r w:rsidR="001F4A8D" w:rsidRPr="00A937A8">
        <w:rPr>
          <w:rFonts w:asciiTheme="majorBidi" w:hAnsiTheme="majorBidi" w:cstheme="majorBidi"/>
          <w:i/>
          <w:iCs/>
          <w:sz w:val="20"/>
          <w:szCs w:val="20"/>
        </w:rPr>
        <w:t>pengetahuan, i</w:t>
      </w:r>
      <w:r w:rsidR="00101534">
        <w:rPr>
          <w:rFonts w:asciiTheme="majorBidi" w:hAnsiTheme="majorBidi" w:cstheme="majorBidi"/>
          <w:i/>
          <w:iCs/>
          <w:sz w:val="20"/>
          <w:szCs w:val="20"/>
        </w:rPr>
        <w:t>ndustri, b</w:t>
      </w:r>
      <w:r w:rsidR="00AF6316" w:rsidRPr="00A937A8">
        <w:rPr>
          <w:rFonts w:asciiTheme="majorBidi" w:hAnsiTheme="majorBidi" w:cstheme="majorBidi"/>
          <w:i/>
          <w:iCs/>
          <w:sz w:val="20"/>
          <w:szCs w:val="20"/>
        </w:rPr>
        <w:t>ioteknologi</w:t>
      </w:r>
    </w:p>
    <w:p w:rsidR="009F2B59" w:rsidRPr="00101534" w:rsidRDefault="00101534" w:rsidP="00980A39">
      <w:pPr>
        <w:jc w:val="center"/>
        <w:rPr>
          <w:rFonts w:asciiTheme="majorBidi" w:hAnsiTheme="majorBidi" w:cstheme="majorBidi"/>
          <w:i/>
          <w:iCs/>
          <w:sz w:val="20"/>
          <w:szCs w:val="20"/>
        </w:rPr>
      </w:pPr>
      <w:r w:rsidRPr="00101534">
        <w:rPr>
          <w:rFonts w:asciiTheme="majorBidi" w:hAnsiTheme="majorBidi" w:cstheme="majorBidi"/>
          <w:i/>
          <w:iCs/>
          <w:sz w:val="20"/>
          <w:szCs w:val="20"/>
        </w:rPr>
        <w:t>ABSTRACT</w:t>
      </w:r>
    </w:p>
    <w:p w:rsidR="009F2B59" w:rsidRPr="00101534" w:rsidRDefault="00980A39" w:rsidP="00980A39">
      <w:pPr>
        <w:jc w:val="both"/>
        <w:rPr>
          <w:rFonts w:asciiTheme="majorBidi" w:hAnsiTheme="majorBidi" w:cstheme="majorBidi"/>
          <w:i/>
          <w:iCs/>
          <w:sz w:val="20"/>
          <w:szCs w:val="20"/>
        </w:rPr>
      </w:pPr>
      <w:r w:rsidRPr="00101534">
        <w:rPr>
          <w:rFonts w:asciiTheme="majorBidi" w:hAnsiTheme="majorBidi" w:cstheme="majorBidi"/>
          <w:i/>
          <w:iCs/>
          <w:sz w:val="20"/>
          <w:szCs w:val="20"/>
        </w:rPr>
        <w:t xml:space="preserve">The rapid industrial development today has raised issues regarding the role of Higher Education Institutions (HEIs), especially public universities as a </w:t>
      </w:r>
      <w:proofErr w:type="spellStart"/>
      <w:r w:rsidRPr="00101534">
        <w:rPr>
          <w:rFonts w:asciiTheme="majorBidi" w:hAnsiTheme="majorBidi" w:cstheme="majorBidi"/>
          <w:i/>
          <w:iCs/>
          <w:sz w:val="20"/>
          <w:szCs w:val="20"/>
        </w:rPr>
        <w:t>center</w:t>
      </w:r>
      <w:proofErr w:type="spellEnd"/>
      <w:r w:rsidRPr="00101534">
        <w:rPr>
          <w:rFonts w:asciiTheme="majorBidi" w:hAnsiTheme="majorBidi" w:cstheme="majorBidi"/>
          <w:i/>
          <w:iCs/>
          <w:sz w:val="20"/>
          <w:szCs w:val="20"/>
        </w:rPr>
        <w:t xml:space="preserve"> of knowledge and human capital in driving the growth of the </w:t>
      </w:r>
      <w:r w:rsidR="00F93CF7" w:rsidRPr="00101534">
        <w:rPr>
          <w:rFonts w:asciiTheme="majorBidi" w:hAnsiTheme="majorBidi" w:cstheme="majorBidi"/>
          <w:i/>
          <w:iCs/>
          <w:sz w:val="20"/>
          <w:szCs w:val="20"/>
        </w:rPr>
        <w:t>industries</w:t>
      </w:r>
      <w:r w:rsidRPr="00101534">
        <w:rPr>
          <w:rFonts w:asciiTheme="majorBidi" w:hAnsiTheme="majorBidi" w:cstheme="majorBidi"/>
          <w:i/>
          <w:iCs/>
          <w:sz w:val="20"/>
          <w:szCs w:val="20"/>
        </w:rPr>
        <w:t xml:space="preserve">. Development in the Iskandar region of Johor, for example, has shown the development of a competitive city region with the characteristics of an education hub, high-tech industries, biotech industries, recreation </w:t>
      </w:r>
      <w:proofErr w:type="spellStart"/>
      <w:r w:rsidRPr="00101534">
        <w:rPr>
          <w:rFonts w:asciiTheme="majorBidi" w:hAnsiTheme="majorBidi" w:cstheme="majorBidi"/>
          <w:i/>
          <w:iCs/>
          <w:sz w:val="20"/>
          <w:szCs w:val="20"/>
        </w:rPr>
        <w:t>centers</w:t>
      </w:r>
      <w:proofErr w:type="spellEnd"/>
      <w:r w:rsidRPr="00101534">
        <w:rPr>
          <w:rFonts w:asciiTheme="majorBidi" w:hAnsiTheme="majorBidi" w:cstheme="majorBidi"/>
          <w:i/>
          <w:iCs/>
          <w:sz w:val="20"/>
          <w:szCs w:val="20"/>
        </w:rPr>
        <w:t xml:space="preserve"> and international urban </w:t>
      </w:r>
      <w:proofErr w:type="spellStart"/>
      <w:r w:rsidRPr="00101534">
        <w:rPr>
          <w:rFonts w:asciiTheme="majorBidi" w:hAnsiTheme="majorBidi" w:cstheme="majorBidi"/>
          <w:i/>
          <w:iCs/>
          <w:sz w:val="20"/>
          <w:szCs w:val="20"/>
        </w:rPr>
        <w:t>center</w:t>
      </w:r>
      <w:proofErr w:type="spellEnd"/>
      <w:r w:rsidRPr="00101534">
        <w:rPr>
          <w:rFonts w:asciiTheme="majorBidi" w:hAnsiTheme="majorBidi" w:cstheme="majorBidi"/>
          <w:i/>
          <w:iCs/>
          <w:sz w:val="20"/>
          <w:szCs w:val="20"/>
        </w:rPr>
        <w:t xml:space="preserve">. Based on this background, this </w:t>
      </w:r>
      <w:r w:rsidR="00F93CF7" w:rsidRPr="00101534">
        <w:rPr>
          <w:rFonts w:asciiTheme="majorBidi" w:hAnsiTheme="majorBidi" w:cstheme="majorBidi"/>
          <w:i/>
          <w:iCs/>
          <w:sz w:val="20"/>
          <w:szCs w:val="20"/>
        </w:rPr>
        <w:t xml:space="preserve">paper will </w:t>
      </w:r>
      <w:proofErr w:type="spellStart"/>
      <w:r w:rsidR="00F93CF7" w:rsidRPr="00101534">
        <w:rPr>
          <w:rFonts w:asciiTheme="majorBidi" w:hAnsiTheme="majorBidi" w:cstheme="majorBidi"/>
          <w:i/>
          <w:iCs/>
          <w:sz w:val="20"/>
          <w:szCs w:val="20"/>
        </w:rPr>
        <w:t>analyze</w:t>
      </w:r>
      <w:proofErr w:type="spellEnd"/>
      <w:r w:rsidR="00F93CF7" w:rsidRPr="00101534">
        <w:rPr>
          <w:rFonts w:asciiTheme="majorBidi" w:hAnsiTheme="majorBidi" w:cstheme="majorBidi"/>
          <w:i/>
          <w:iCs/>
          <w:sz w:val="20"/>
          <w:szCs w:val="20"/>
        </w:rPr>
        <w:t xml:space="preserve"> the role of</w:t>
      </w:r>
      <w:r w:rsidRPr="00101534">
        <w:rPr>
          <w:rFonts w:asciiTheme="majorBidi" w:hAnsiTheme="majorBidi" w:cstheme="majorBidi"/>
          <w:i/>
          <w:iCs/>
          <w:sz w:val="20"/>
          <w:szCs w:val="20"/>
        </w:rPr>
        <w:t xml:space="preserve"> HEIs by selecting public universities as the main focus. The question is, how far is the university integra</w:t>
      </w:r>
      <w:r w:rsidR="00F93CF7" w:rsidRPr="00101534">
        <w:rPr>
          <w:rFonts w:asciiTheme="majorBidi" w:hAnsiTheme="majorBidi" w:cstheme="majorBidi"/>
          <w:i/>
          <w:iCs/>
          <w:sz w:val="20"/>
          <w:szCs w:val="20"/>
        </w:rPr>
        <w:t>ted with knowledge-based economic</w:t>
      </w:r>
      <w:r w:rsidRPr="00101534">
        <w:rPr>
          <w:rFonts w:asciiTheme="majorBidi" w:hAnsiTheme="majorBidi" w:cstheme="majorBidi"/>
          <w:i/>
          <w:iCs/>
          <w:sz w:val="20"/>
          <w:szCs w:val="20"/>
        </w:rPr>
        <w:t xml:space="preserve"> activities? The objective of this article is to (1) identify the role of the university in the innovation and promotion of the biotechnology industry; (2) review the knowledge exchange mechanisms and the formation of university-industry networks i</w:t>
      </w:r>
      <w:r w:rsidR="00F93CF7" w:rsidRPr="00101534">
        <w:rPr>
          <w:rFonts w:asciiTheme="majorBidi" w:hAnsiTheme="majorBidi" w:cstheme="majorBidi"/>
          <w:i/>
          <w:iCs/>
          <w:sz w:val="20"/>
          <w:szCs w:val="20"/>
        </w:rPr>
        <w:t>n the region; and (3) summarize</w:t>
      </w:r>
      <w:r w:rsidRPr="00101534">
        <w:rPr>
          <w:rFonts w:asciiTheme="majorBidi" w:hAnsiTheme="majorBidi" w:cstheme="majorBidi"/>
          <w:i/>
          <w:iCs/>
          <w:sz w:val="20"/>
          <w:szCs w:val="20"/>
        </w:rPr>
        <w:t xml:space="preserve"> the extent to which the knowledge-based economy is effective in the growth of the biotechnology industry in the region. This paper involves the collection of information from secondary data, including newspapers, brochures and reports with the aim of exploring the above questions and objectives. Quotations of documents are collected and </w:t>
      </w:r>
      <w:proofErr w:type="spellStart"/>
      <w:r w:rsidRPr="00101534">
        <w:rPr>
          <w:rFonts w:asciiTheme="majorBidi" w:hAnsiTheme="majorBidi" w:cstheme="majorBidi"/>
          <w:i/>
          <w:iCs/>
          <w:sz w:val="20"/>
          <w:szCs w:val="20"/>
        </w:rPr>
        <w:t>analyzed</w:t>
      </w:r>
      <w:proofErr w:type="spellEnd"/>
      <w:r w:rsidRPr="00101534">
        <w:rPr>
          <w:rFonts w:asciiTheme="majorBidi" w:hAnsiTheme="majorBidi" w:cstheme="majorBidi"/>
          <w:i/>
          <w:iCs/>
          <w:sz w:val="20"/>
          <w:szCs w:val="20"/>
        </w:rPr>
        <w:t xml:space="preserve"> descriptively. The findings show that institutions form a network of government and industry support systems where the university generates expertise, technology resources and effective knowledge for the workforce and information technology (ICT) for the biotechnology industry. Science parks, incubators and government incentives in the form of financial, world-class infrastructure, skilled manpower and business-friendly regulatory environment also influence</w:t>
      </w:r>
      <w:r w:rsidR="00F93CF7" w:rsidRPr="00101534">
        <w:rPr>
          <w:rFonts w:asciiTheme="majorBidi" w:hAnsiTheme="majorBidi" w:cstheme="majorBidi"/>
          <w:i/>
          <w:iCs/>
          <w:sz w:val="20"/>
          <w:szCs w:val="20"/>
        </w:rPr>
        <w:t>s</w:t>
      </w:r>
      <w:r w:rsidRPr="00101534">
        <w:rPr>
          <w:rFonts w:asciiTheme="majorBidi" w:hAnsiTheme="majorBidi" w:cstheme="majorBidi"/>
          <w:i/>
          <w:iCs/>
          <w:sz w:val="20"/>
          <w:szCs w:val="20"/>
        </w:rPr>
        <w:t xml:space="preserve"> multinational investment in the biotechnology industry in the Iskandar Region.</w:t>
      </w:r>
    </w:p>
    <w:p w:rsidR="009F2B59" w:rsidRDefault="00101534" w:rsidP="00F93CF7">
      <w:pPr>
        <w:rPr>
          <w:rFonts w:asciiTheme="majorBidi" w:hAnsiTheme="majorBidi" w:cstheme="majorBidi"/>
          <w:i/>
          <w:iCs/>
          <w:sz w:val="20"/>
          <w:szCs w:val="20"/>
        </w:rPr>
      </w:pPr>
      <w:r w:rsidRPr="00101534">
        <w:rPr>
          <w:rFonts w:asciiTheme="majorBidi" w:hAnsiTheme="majorBidi" w:cstheme="majorBidi"/>
          <w:i/>
          <w:iCs/>
          <w:sz w:val="20"/>
          <w:szCs w:val="20"/>
        </w:rPr>
        <w:t>Keywords</w:t>
      </w:r>
      <w:r>
        <w:rPr>
          <w:rFonts w:asciiTheme="majorBidi" w:hAnsiTheme="majorBidi" w:cstheme="majorBidi"/>
          <w:i/>
          <w:iCs/>
          <w:sz w:val="20"/>
          <w:szCs w:val="20"/>
        </w:rPr>
        <w:t>: Role, universities, knowledge, industries, biotechnology</w:t>
      </w:r>
    </w:p>
    <w:p w:rsidR="00101534" w:rsidRPr="00101534" w:rsidRDefault="00101534" w:rsidP="00F93CF7">
      <w:pPr>
        <w:rPr>
          <w:rFonts w:asciiTheme="majorBidi" w:hAnsiTheme="majorBidi" w:cstheme="majorBidi"/>
          <w:i/>
          <w:iCs/>
          <w:sz w:val="20"/>
          <w:szCs w:val="20"/>
        </w:rPr>
      </w:pPr>
    </w:p>
    <w:p w:rsidR="00F42814" w:rsidRDefault="00F42814" w:rsidP="008E30B2">
      <w:pPr>
        <w:pStyle w:val="Heading3"/>
        <w:jc w:val="center"/>
        <w:rPr>
          <w:rFonts w:asciiTheme="majorBidi" w:hAnsiTheme="majorBidi"/>
          <w:b w:val="0"/>
          <w:bCs/>
        </w:rPr>
        <w:sectPr w:rsidR="00F42814" w:rsidSect="00DC09A8">
          <w:footerReference w:type="default" r:id="rId8"/>
          <w:pgSz w:w="11906" w:h="16838" w:code="9"/>
          <w:pgMar w:top="1440" w:right="1440" w:bottom="1440" w:left="1440" w:header="708" w:footer="708" w:gutter="0"/>
          <w:cols w:space="708"/>
          <w:docGrid w:linePitch="360"/>
        </w:sectPr>
      </w:pPr>
    </w:p>
    <w:p w:rsidR="001E4E73" w:rsidRPr="000B37C6" w:rsidRDefault="00B7464A" w:rsidP="008E30B2">
      <w:pPr>
        <w:pStyle w:val="Heading3"/>
        <w:jc w:val="center"/>
        <w:rPr>
          <w:rFonts w:asciiTheme="majorBidi" w:hAnsiTheme="majorBidi"/>
          <w:b w:val="0"/>
          <w:bCs/>
        </w:rPr>
      </w:pPr>
      <w:r w:rsidRPr="000B37C6">
        <w:rPr>
          <w:rFonts w:asciiTheme="majorBidi" w:hAnsiTheme="majorBidi"/>
          <w:b w:val="0"/>
          <w:bCs/>
        </w:rPr>
        <w:lastRenderedPageBreak/>
        <w:t>PENGENALAN</w:t>
      </w:r>
    </w:p>
    <w:p w:rsidR="00B7464A" w:rsidRPr="00896D14" w:rsidRDefault="00D0093A" w:rsidP="000956DA">
      <w:pPr>
        <w:spacing w:after="0" w:line="240" w:lineRule="auto"/>
        <w:jc w:val="both"/>
        <w:rPr>
          <w:rFonts w:asciiTheme="majorBidi" w:eastAsia="Calibri" w:hAnsiTheme="majorBidi" w:cstheme="majorBidi"/>
          <w:sz w:val="24"/>
          <w:szCs w:val="24"/>
          <w:lang w:val="en-US"/>
        </w:rPr>
      </w:pPr>
      <w:r w:rsidRPr="00374360">
        <w:rPr>
          <w:rFonts w:asciiTheme="majorBidi" w:eastAsia="Calibri" w:hAnsiTheme="majorBidi" w:cstheme="majorBidi"/>
          <w:sz w:val="24"/>
          <w:szCs w:val="24"/>
          <w:lang w:val="en-US"/>
        </w:rPr>
        <w:t>Di Malaysia, wilayah Iskandar</w:t>
      </w:r>
      <w:r w:rsidR="00A90AB4" w:rsidRPr="00374360">
        <w:rPr>
          <w:rFonts w:asciiTheme="majorBidi" w:eastAsia="Calibri" w:hAnsiTheme="majorBidi" w:cstheme="majorBidi"/>
          <w:sz w:val="24"/>
          <w:szCs w:val="24"/>
          <w:lang w:val="en-US"/>
        </w:rPr>
        <w:t xml:space="preserve"> yang terletak di Johor</w:t>
      </w:r>
      <w:r w:rsidRPr="00374360">
        <w:rPr>
          <w:rFonts w:asciiTheme="majorBidi" w:eastAsia="Calibri" w:hAnsiTheme="majorBidi" w:cstheme="majorBidi"/>
          <w:sz w:val="24"/>
          <w:szCs w:val="24"/>
          <w:lang w:val="en-US"/>
        </w:rPr>
        <w:t xml:space="preserve"> telah me</w:t>
      </w:r>
      <w:r w:rsidR="00F93CF7">
        <w:rPr>
          <w:rFonts w:asciiTheme="majorBidi" w:eastAsia="Calibri" w:hAnsiTheme="majorBidi" w:cstheme="majorBidi"/>
          <w:sz w:val="24"/>
          <w:szCs w:val="24"/>
          <w:lang w:val="en-US"/>
        </w:rPr>
        <w:t xml:space="preserve">ngalami proses pembangunan </w:t>
      </w:r>
      <w:r w:rsidRPr="00374360">
        <w:rPr>
          <w:rFonts w:asciiTheme="majorBidi" w:eastAsia="Calibri" w:hAnsiTheme="majorBidi" w:cstheme="majorBidi"/>
          <w:sz w:val="24"/>
          <w:szCs w:val="24"/>
          <w:lang w:val="en-US"/>
        </w:rPr>
        <w:t xml:space="preserve">pesat dalam </w:t>
      </w:r>
      <w:r w:rsidR="00A90AB4" w:rsidRPr="00374360">
        <w:rPr>
          <w:rFonts w:asciiTheme="majorBidi" w:eastAsia="Calibri" w:hAnsiTheme="majorBidi" w:cstheme="majorBidi"/>
          <w:sz w:val="24"/>
          <w:szCs w:val="24"/>
          <w:lang w:val="en-US"/>
        </w:rPr>
        <w:t xml:space="preserve">sektor perindustrian, khususnya </w:t>
      </w:r>
      <w:r w:rsidRPr="00374360">
        <w:rPr>
          <w:rFonts w:asciiTheme="majorBidi" w:eastAsia="Calibri" w:hAnsiTheme="majorBidi" w:cstheme="majorBidi"/>
          <w:sz w:val="24"/>
          <w:szCs w:val="24"/>
          <w:lang w:val="en-US"/>
        </w:rPr>
        <w:t xml:space="preserve">industri bioteknologi. </w:t>
      </w:r>
      <w:r w:rsidR="009F2B59">
        <w:rPr>
          <w:rFonts w:asciiTheme="majorBidi" w:eastAsia="Calibri" w:hAnsiTheme="majorBidi" w:cstheme="majorBidi"/>
          <w:sz w:val="24"/>
          <w:szCs w:val="24"/>
          <w:lang w:val="en-US"/>
        </w:rPr>
        <w:t xml:space="preserve">Dalam memajukan industri bioteknologi, kepakaran penyelidik dan saintis amat penting </w:t>
      </w:r>
      <w:proofErr w:type="spellStart"/>
      <w:r w:rsidR="009F2B59">
        <w:rPr>
          <w:rFonts w:asciiTheme="majorBidi" w:eastAsia="Calibri" w:hAnsiTheme="majorBidi" w:cstheme="majorBidi"/>
          <w:sz w:val="24"/>
          <w:szCs w:val="24"/>
          <w:lang w:val="en-US"/>
        </w:rPr>
        <w:t>disamping</w:t>
      </w:r>
      <w:proofErr w:type="spellEnd"/>
      <w:r w:rsidR="009F2B59">
        <w:rPr>
          <w:rFonts w:asciiTheme="majorBidi" w:eastAsia="Calibri" w:hAnsiTheme="majorBidi" w:cstheme="majorBidi"/>
          <w:sz w:val="24"/>
          <w:szCs w:val="24"/>
          <w:lang w:val="en-US"/>
        </w:rPr>
        <w:t xml:space="preserve"> sokongan </w:t>
      </w:r>
      <w:r w:rsidR="008E30B2">
        <w:rPr>
          <w:rFonts w:asciiTheme="majorBidi" w:eastAsia="Calibri" w:hAnsiTheme="majorBidi" w:cstheme="majorBidi"/>
          <w:sz w:val="24"/>
          <w:szCs w:val="24"/>
          <w:lang w:val="en-US"/>
        </w:rPr>
        <w:t>kerajaan</w:t>
      </w:r>
      <w:r w:rsidR="00F93CF7">
        <w:rPr>
          <w:rFonts w:asciiTheme="majorBidi" w:eastAsia="Calibri" w:hAnsiTheme="majorBidi" w:cstheme="majorBidi"/>
          <w:sz w:val="24"/>
          <w:szCs w:val="24"/>
          <w:lang w:val="en-US"/>
        </w:rPr>
        <w:t xml:space="preserve"> di dalam industri berteraskan pengetahuan ini</w:t>
      </w:r>
      <w:r w:rsidR="008E30B2">
        <w:rPr>
          <w:rFonts w:asciiTheme="majorBidi" w:eastAsia="Calibri" w:hAnsiTheme="majorBidi" w:cstheme="majorBidi"/>
          <w:sz w:val="24"/>
          <w:szCs w:val="24"/>
          <w:lang w:val="en-US"/>
        </w:rPr>
        <w:t>.</w:t>
      </w:r>
      <w:r w:rsidR="009F2B59">
        <w:rPr>
          <w:rFonts w:asciiTheme="majorBidi" w:eastAsia="Calibri" w:hAnsiTheme="majorBidi" w:cstheme="majorBidi"/>
          <w:sz w:val="24"/>
          <w:szCs w:val="24"/>
          <w:lang w:val="en-US"/>
        </w:rPr>
        <w:t xml:space="preserve"> </w:t>
      </w:r>
      <w:r w:rsidR="00B7464A">
        <w:rPr>
          <w:rFonts w:asciiTheme="majorBidi" w:eastAsia="Calibri" w:hAnsiTheme="majorBidi" w:cstheme="majorBidi"/>
          <w:sz w:val="24"/>
          <w:szCs w:val="24"/>
          <w:lang w:val="en-US"/>
        </w:rPr>
        <w:t>Universiti bukan sahaja berperanan</w:t>
      </w:r>
      <w:r w:rsidR="00965232" w:rsidRPr="00374360">
        <w:rPr>
          <w:rFonts w:asciiTheme="majorBidi" w:eastAsia="Calibri" w:hAnsiTheme="majorBidi" w:cstheme="majorBidi"/>
          <w:sz w:val="24"/>
          <w:szCs w:val="24"/>
          <w:lang w:val="en-US"/>
        </w:rPr>
        <w:t xml:space="preserve"> </w:t>
      </w:r>
      <w:r w:rsidR="00B7464A" w:rsidRPr="00896D14">
        <w:rPr>
          <w:rFonts w:asciiTheme="majorBidi" w:eastAsia="Calibri" w:hAnsiTheme="majorBidi" w:cstheme="majorBidi"/>
          <w:sz w:val="24"/>
          <w:szCs w:val="24"/>
          <w:lang w:val="en-US"/>
        </w:rPr>
        <w:t xml:space="preserve">melahirkan graduan malah melibatkan suntikan pengetahuan dan modal insan untuk memacu inovasi produk dan perkhidmatan yang disediakan oleh industri. Menyedari hakikat ini, universiti </w:t>
      </w:r>
      <w:r w:rsidR="00B7464A">
        <w:rPr>
          <w:rFonts w:asciiTheme="majorBidi" w:eastAsia="Calibri" w:hAnsiTheme="majorBidi" w:cstheme="majorBidi"/>
          <w:sz w:val="24"/>
          <w:szCs w:val="24"/>
          <w:lang w:val="en-US"/>
        </w:rPr>
        <w:t>merupakan</w:t>
      </w:r>
      <w:r w:rsidR="00B7464A" w:rsidRPr="00896D14">
        <w:rPr>
          <w:rFonts w:asciiTheme="majorBidi" w:eastAsia="Calibri" w:hAnsiTheme="majorBidi" w:cstheme="majorBidi"/>
          <w:sz w:val="24"/>
          <w:szCs w:val="24"/>
          <w:lang w:val="en-US"/>
        </w:rPr>
        <w:t xml:space="preserve"> </w:t>
      </w:r>
      <w:r w:rsidR="00B7464A">
        <w:rPr>
          <w:rFonts w:asciiTheme="majorBidi" w:eastAsia="Calibri" w:hAnsiTheme="majorBidi" w:cstheme="majorBidi"/>
          <w:sz w:val="24"/>
          <w:szCs w:val="24"/>
          <w:lang w:val="en-US"/>
        </w:rPr>
        <w:t>institusi</w:t>
      </w:r>
      <w:r w:rsidR="00B7464A" w:rsidRPr="00896D14">
        <w:rPr>
          <w:rFonts w:asciiTheme="majorBidi" w:eastAsia="Calibri" w:hAnsiTheme="majorBidi" w:cstheme="majorBidi"/>
          <w:sz w:val="24"/>
          <w:szCs w:val="24"/>
          <w:lang w:val="en-US"/>
        </w:rPr>
        <w:t xml:space="preserve"> strategik dalam pembangunan ekonomi, khususnya dalam bidang industri bioteknologi yang semakin penting </w:t>
      </w:r>
      <w:r w:rsidR="000956DA">
        <w:rPr>
          <w:rFonts w:asciiTheme="majorBidi" w:eastAsia="Calibri" w:hAnsiTheme="majorBidi" w:cstheme="majorBidi"/>
          <w:sz w:val="24"/>
          <w:szCs w:val="24"/>
          <w:lang w:val="en-US"/>
        </w:rPr>
        <w:t>untuk pertumbuhan</w:t>
      </w:r>
      <w:r w:rsidR="00B7464A" w:rsidRPr="00896D14">
        <w:rPr>
          <w:rFonts w:asciiTheme="majorBidi" w:eastAsia="Calibri" w:hAnsiTheme="majorBidi" w:cstheme="majorBidi"/>
          <w:sz w:val="24"/>
          <w:szCs w:val="24"/>
          <w:lang w:val="en-US"/>
        </w:rPr>
        <w:t xml:space="preserve"> ekonomi negara. </w:t>
      </w:r>
      <w:r w:rsidR="00B7464A">
        <w:rPr>
          <w:rFonts w:asciiTheme="majorBidi" w:eastAsia="Calibri" w:hAnsiTheme="majorBidi" w:cstheme="majorBidi"/>
          <w:sz w:val="24"/>
          <w:szCs w:val="24"/>
          <w:lang w:val="en-US"/>
        </w:rPr>
        <w:t xml:space="preserve">Industri </w:t>
      </w:r>
      <w:r w:rsidR="00CD4ADE">
        <w:rPr>
          <w:rFonts w:asciiTheme="majorBidi" w:eastAsia="Calibri" w:hAnsiTheme="majorBidi" w:cstheme="majorBidi"/>
          <w:sz w:val="24"/>
          <w:szCs w:val="24"/>
          <w:lang w:val="en-US"/>
        </w:rPr>
        <w:t>mempunyai mak</w:t>
      </w:r>
      <w:r w:rsidR="00B7464A">
        <w:rPr>
          <w:rFonts w:asciiTheme="majorBidi" w:eastAsia="Calibri" w:hAnsiTheme="majorBidi" w:cstheme="majorBidi"/>
          <w:sz w:val="24"/>
          <w:szCs w:val="24"/>
          <w:lang w:val="en-US"/>
        </w:rPr>
        <w:t xml:space="preserve">mal </w:t>
      </w:r>
      <w:r w:rsidR="00CD4ADE">
        <w:rPr>
          <w:rFonts w:asciiTheme="majorBidi" w:eastAsia="Calibri" w:hAnsiTheme="majorBidi" w:cstheme="majorBidi"/>
          <w:sz w:val="24"/>
          <w:szCs w:val="24"/>
          <w:lang w:val="en-US"/>
        </w:rPr>
        <w:t xml:space="preserve">tetapi tidak </w:t>
      </w:r>
      <w:r w:rsidR="00B7464A">
        <w:rPr>
          <w:rFonts w:asciiTheme="majorBidi" w:eastAsia="Calibri" w:hAnsiTheme="majorBidi" w:cstheme="majorBidi"/>
          <w:sz w:val="24"/>
          <w:szCs w:val="24"/>
          <w:lang w:val="en-US"/>
        </w:rPr>
        <w:t xml:space="preserve">mempunyai kepakaran </w:t>
      </w:r>
      <w:r w:rsidR="00CD4ADE">
        <w:rPr>
          <w:rFonts w:asciiTheme="majorBidi" w:eastAsia="Calibri" w:hAnsiTheme="majorBidi" w:cstheme="majorBidi"/>
          <w:sz w:val="24"/>
          <w:szCs w:val="24"/>
          <w:lang w:val="en-US"/>
        </w:rPr>
        <w:t xml:space="preserve">dalaman. Justeru, industri iaitu firma-firma </w:t>
      </w:r>
      <w:r w:rsidR="00B7464A" w:rsidRPr="00374360">
        <w:rPr>
          <w:rFonts w:asciiTheme="majorBidi" w:eastAsia="Calibri" w:hAnsiTheme="majorBidi" w:cstheme="majorBidi"/>
          <w:sz w:val="24"/>
          <w:szCs w:val="24"/>
          <w:lang w:val="en-US"/>
        </w:rPr>
        <w:t>bergantung</w:t>
      </w:r>
      <w:r w:rsidR="00CD4ADE">
        <w:rPr>
          <w:rFonts w:asciiTheme="majorBidi" w:eastAsia="Calibri" w:hAnsiTheme="majorBidi" w:cstheme="majorBidi"/>
          <w:sz w:val="24"/>
          <w:szCs w:val="24"/>
          <w:lang w:val="en-US"/>
        </w:rPr>
        <w:t>an</w:t>
      </w:r>
      <w:r w:rsidR="00B7464A" w:rsidRPr="00374360">
        <w:rPr>
          <w:rFonts w:asciiTheme="majorBidi" w:eastAsia="Calibri" w:hAnsiTheme="majorBidi" w:cstheme="majorBidi"/>
          <w:sz w:val="24"/>
          <w:szCs w:val="24"/>
          <w:lang w:val="en-US"/>
        </w:rPr>
        <w:t xml:space="preserve"> kepakaran daripada saintis d</w:t>
      </w:r>
      <w:r w:rsidR="00CD4ADE">
        <w:rPr>
          <w:rFonts w:asciiTheme="majorBidi" w:eastAsia="Calibri" w:hAnsiTheme="majorBidi" w:cstheme="majorBidi"/>
          <w:sz w:val="24"/>
          <w:szCs w:val="24"/>
          <w:lang w:val="en-US"/>
        </w:rPr>
        <w:t>i</w:t>
      </w:r>
      <w:r w:rsidR="00B7464A" w:rsidRPr="00374360">
        <w:rPr>
          <w:rFonts w:asciiTheme="majorBidi" w:eastAsia="Calibri" w:hAnsiTheme="majorBidi" w:cstheme="majorBidi"/>
          <w:sz w:val="24"/>
          <w:szCs w:val="24"/>
          <w:lang w:val="en-US"/>
        </w:rPr>
        <w:t xml:space="preserve"> universiti</w:t>
      </w:r>
      <w:r w:rsidR="00CD4ADE">
        <w:rPr>
          <w:rFonts w:asciiTheme="majorBidi" w:eastAsia="Calibri" w:hAnsiTheme="majorBidi" w:cstheme="majorBidi"/>
          <w:sz w:val="24"/>
          <w:szCs w:val="24"/>
          <w:lang w:val="en-US"/>
        </w:rPr>
        <w:t xml:space="preserve"> bagi inovasi produk</w:t>
      </w:r>
      <w:r w:rsidR="00B7464A" w:rsidRPr="00374360">
        <w:rPr>
          <w:rFonts w:asciiTheme="majorBidi" w:eastAsia="Calibri" w:hAnsiTheme="majorBidi" w:cstheme="majorBidi"/>
          <w:sz w:val="24"/>
          <w:szCs w:val="24"/>
          <w:lang w:val="en-US"/>
        </w:rPr>
        <w:t xml:space="preserve"> (</w:t>
      </w:r>
      <w:proofErr w:type="spellStart"/>
      <w:r w:rsidR="00B7464A" w:rsidRPr="00374360">
        <w:rPr>
          <w:rFonts w:asciiTheme="majorBidi" w:eastAsia="Calibri" w:hAnsiTheme="majorBidi" w:cstheme="majorBidi"/>
          <w:sz w:val="24"/>
          <w:szCs w:val="24"/>
          <w:lang w:val="en-US"/>
        </w:rPr>
        <w:t>Audretsch</w:t>
      </w:r>
      <w:proofErr w:type="spellEnd"/>
      <w:r w:rsidR="00B7464A" w:rsidRPr="00374360">
        <w:rPr>
          <w:rFonts w:asciiTheme="majorBidi" w:eastAsia="Calibri" w:hAnsiTheme="majorBidi" w:cstheme="majorBidi"/>
          <w:sz w:val="24"/>
          <w:szCs w:val="24"/>
          <w:lang w:val="en-US"/>
        </w:rPr>
        <w:t xml:space="preserve"> dan Stephan, 2019). </w:t>
      </w:r>
      <w:r w:rsidR="00CD4ADE">
        <w:rPr>
          <w:rFonts w:asciiTheme="majorBidi" w:eastAsia="Calibri" w:hAnsiTheme="majorBidi" w:cstheme="majorBidi"/>
          <w:sz w:val="24"/>
          <w:szCs w:val="24"/>
          <w:lang w:val="en-US"/>
        </w:rPr>
        <w:t>Kolaborasi</w:t>
      </w:r>
      <w:r w:rsidR="008E30B2">
        <w:rPr>
          <w:rFonts w:asciiTheme="majorBidi" w:eastAsia="Calibri" w:hAnsiTheme="majorBidi" w:cstheme="majorBidi"/>
          <w:sz w:val="24"/>
          <w:szCs w:val="24"/>
          <w:lang w:val="en-US"/>
        </w:rPr>
        <w:t xml:space="preserve"> universiti, </w:t>
      </w:r>
      <w:r w:rsidR="00B7464A" w:rsidRPr="00896D14">
        <w:rPr>
          <w:rFonts w:asciiTheme="majorBidi" w:eastAsia="Calibri" w:hAnsiTheme="majorBidi" w:cstheme="majorBidi"/>
          <w:sz w:val="24"/>
          <w:szCs w:val="24"/>
          <w:lang w:val="en-US"/>
        </w:rPr>
        <w:t xml:space="preserve">industri </w:t>
      </w:r>
      <w:r w:rsidR="008E30B2">
        <w:rPr>
          <w:rFonts w:asciiTheme="majorBidi" w:eastAsia="Calibri" w:hAnsiTheme="majorBidi" w:cstheme="majorBidi"/>
          <w:sz w:val="24"/>
          <w:szCs w:val="24"/>
          <w:lang w:val="en-US"/>
        </w:rPr>
        <w:t xml:space="preserve">dan kerajaan </w:t>
      </w:r>
      <w:r w:rsidR="00B7464A" w:rsidRPr="00896D14">
        <w:rPr>
          <w:rFonts w:asciiTheme="majorBidi" w:eastAsia="Calibri" w:hAnsiTheme="majorBidi" w:cstheme="majorBidi"/>
          <w:sz w:val="24"/>
          <w:szCs w:val="24"/>
          <w:lang w:val="en-US"/>
        </w:rPr>
        <w:t>bukan sahaja me</w:t>
      </w:r>
      <w:r w:rsidR="00FC75D9">
        <w:rPr>
          <w:rFonts w:asciiTheme="majorBidi" w:eastAsia="Calibri" w:hAnsiTheme="majorBidi" w:cstheme="majorBidi"/>
          <w:sz w:val="24"/>
          <w:szCs w:val="24"/>
          <w:lang w:val="en-US"/>
        </w:rPr>
        <w:t xml:space="preserve">liputi aktiviti </w:t>
      </w:r>
      <w:proofErr w:type="spellStart"/>
      <w:r w:rsidR="00FC75D9">
        <w:rPr>
          <w:rFonts w:asciiTheme="majorBidi" w:eastAsia="Calibri" w:hAnsiTheme="majorBidi" w:cstheme="majorBidi"/>
          <w:sz w:val="24"/>
          <w:szCs w:val="24"/>
          <w:lang w:val="en-US"/>
        </w:rPr>
        <w:t>pengkomersialan</w:t>
      </w:r>
      <w:proofErr w:type="spellEnd"/>
      <w:r w:rsidR="00FC75D9">
        <w:rPr>
          <w:rFonts w:asciiTheme="majorBidi" w:eastAsia="Calibri" w:hAnsiTheme="majorBidi" w:cstheme="majorBidi"/>
          <w:sz w:val="24"/>
          <w:szCs w:val="24"/>
          <w:lang w:val="en-US"/>
        </w:rPr>
        <w:t xml:space="preserve"> </w:t>
      </w:r>
      <w:r w:rsidR="00B7464A" w:rsidRPr="00896D14">
        <w:rPr>
          <w:rFonts w:asciiTheme="majorBidi" w:eastAsia="Calibri" w:hAnsiTheme="majorBidi" w:cstheme="majorBidi"/>
          <w:sz w:val="24"/>
          <w:szCs w:val="24"/>
          <w:lang w:val="en-US"/>
        </w:rPr>
        <w:t>produk,</w:t>
      </w:r>
      <w:r w:rsidR="008E30B2">
        <w:rPr>
          <w:rFonts w:asciiTheme="majorBidi" w:eastAsia="Calibri" w:hAnsiTheme="majorBidi" w:cstheme="majorBidi"/>
          <w:sz w:val="24"/>
          <w:szCs w:val="24"/>
          <w:lang w:val="en-US"/>
        </w:rPr>
        <w:t xml:space="preserve"> malah melibatkan aspek suntikan pengetahuan dan modal insan. </w:t>
      </w:r>
    </w:p>
    <w:p w:rsidR="00E30ABC" w:rsidRPr="00374360" w:rsidRDefault="00F42814" w:rsidP="008E30B2">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ab/>
      </w:r>
      <w:r w:rsidR="00B7464A" w:rsidRPr="00896D14">
        <w:rPr>
          <w:rFonts w:asciiTheme="majorBidi" w:eastAsia="Calibri" w:hAnsiTheme="majorBidi" w:cstheme="majorBidi"/>
          <w:sz w:val="24"/>
          <w:szCs w:val="24"/>
          <w:lang w:val="en-US"/>
        </w:rPr>
        <w:t>Justeru, sejauh manakah universiti tempatan proaktif dalam mewujudkan kerjasama strategik bersama industri bioteknologi pada peringkat kebang</w:t>
      </w:r>
      <w:r w:rsidR="00F93CF7">
        <w:rPr>
          <w:rFonts w:asciiTheme="majorBidi" w:eastAsia="Calibri" w:hAnsiTheme="majorBidi" w:cstheme="majorBidi"/>
          <w:sz w:val="24"/>
          <w:szCs w:val="24"/>
          <w:lang w:val="en-US"/>
        </w:rPr>
        <w:t>saan, serantau dan antarabangsa?</w:t>
      </w:r>
      <w:r w:rsidR="00B7464A" w:rsidRPr="00896D14">
        <w:rPr>
          <w:rFonts w:asciiTheme="majorBidi" w:eastAsia="Calibri" w:hAnsiTheme="majorBidi" w:cstheme="majorBidi"/>
          <w:sz w:val="24"/>
          <w:szCs w:val="24"/>
          <w:lang w:val="en-US"/>
        </w:rPr>
        <w:t xml:space="preserve"> </w:t>
      </w:r>
      <w:r>
        <w:rPr>
          <w:rFonts w:asciiTheme="majorBidi" w:eastAsia="Calibri" w:hAnsiTheme="majorBidi" w:cstheme="majorBidi"/>
          <w:sz w:val="24"/>
          <w:szCs w:val="24"/>
          <w:lang w:val="en-US"/>
        </w:rPr>
        <w:t xml:space="preserve">Inisiatif penubuhan </w:t>
      </w:r>
      <w:r w:rsidR="00D0093A" w:rsidRPr="00374360">
        <w:rPr>
          <w:rFonts w:asciiTheme="majorBidi" w:eastAsia="Calibri" w:hAnsiTheme="majorBidi" w:cstheme="majorBidi"/>
          <w:sz w:val="24"/>
          <w:szCs w:val="24"/>
          <w:lang w:val="en-US"/>
        </w:rPr>
        <w:t>Malaysian Biote</w:t>
      </w:r>
      <w:r w:rsidR="008B2F95" w:rsidRPr="00374360">
        <w:rPr>
          <w:rFonts w:asciiTheme="majorBidi" w:eastAsia="Calibri" w:hAnsiTheme="majorBidi" w:cstheme="majorBidi"/>
          <w:sz w:val="24"/>
          <w:szCs w:val="24"/>
          <w:lang w:val="en-US"/>
        </w:rPr>
        <w:t xml:space="preserve">chnology Corporation </w:t>
      </w:r>
      <w:proofErr w:type="spellStart"/>
      <w:r w:rsidR="008B2F95" w:rsidRPr="00374360">
        <w:rPr>
          <w:rFonts w:asciiTheme="majorBidi" w:eastAsia="Calibri" w:hAnsiTheme="majorBidi" w:cstheme="majorBidi"/>
          <w:sz w:val="24"/>
          <w:szCs w:val="24"/>
          <w:lang w:val="en-US"/>
        </w:rPr>
        <w:t>Sdn</w:t>
      </w:r>
      <w:proofErr w:type="spellEnd"/>
      <w:r w:rsidR="008B2F95" w:rsidRPr="00374360">
        <w:rPr>
          <w:rFonts w:asciiTheme="majorBidi" w:eastAsia="Calibri" w:hAnsiTheme="majorBidi" w:cstheme="majorBidi"/>
          <w:sz w:val="24"/>
          <w:szCs w:val="24"/>
          <w:lang w:val="en-US"/>
        </w:rPr>
        <w:t xml:space="preserve">. Bhd. </w:t>
      </w:r>
      <w:proofErr w:type="spellStart"/>
      <w:r w:rsidR="008B2F95" w:rsidRPr="00374360">
        <w:rPr>
          <w:rFonts w:asciiTheme="majorBidi" w:eastAsia="Calibri" w:hAnsiTheme="majorBidi" w:cstheme="majorBidi"/>
          <w:sz w:val="24"/>
          <w:szCs w:val="24"/>
          <w:lang w:val="en-US"/>
        </w:rPr>
        <w:t>BiotechCorp</w:t>
      </w:r>
      <w:proofErr w:type="spellEnd"/>
      <w:r w:rsidR="00D0093A" w:rsidRPr="00374360">
        <w:rPr>
          <w:rFonts w:asciiTheme="majorBidi" w:eastAsia="Calibri" w:hAnsiTheme="majorBidi" w:cstheme="majorBidi"/>
          <w:sz w:val="24"/>
          <w:szCs w:val="24"/>
          <w:lang w:val="en-US"/>
        </w:rPr>
        <w:t xml:space="preserve"> melalui peranan institusi kerajaan, firma dan universiti berpotensi untuk membangunkan bioteknologi Malaysia. </w:t>
      </w:r>
      <w:r w:rsidR="00F818A7" w:rsidRPr="00374360">
        <w:rPr>
          <w:rFonts w:asciiTheme="majorBidi" w:eastAsia="Calibri" w:hAnsiTheme="majorBidi" w:cstheme="majorBidi"/>
          <w:sz w:val="24"/>
          <w:szCs w:val="24"/>
          <w:lang w:val="en-US"/>
        </w:rPr>
        <w:t>D</w:t>
      </w:r>
      <w:r w:rsidR="00BB108C" w:rsidRPr="00374360">
        <w:rPr>
          <w:rFonts w:asciiTheme="majorBidi" w:eastAsia="Calibri" w:hAnsiTheme="majorBidi" w:cstheme="majorBidi"/>
          <w:sz w:val="24"/>
          <w:szCs w:val="24"/>
          <w:lang w:val="en-US"/>
        </w:rPr>
        <w:t xml:space="preserve">alam tempoh 10 tahun kebelakangan ini, </w:t>
      </w:r>
      <w:r w:rsidR="00F818A7" w:rsidRPr="00374360">
        <w:rPr>
          <w:rFonts w:asciiTheme="majorBidi" w:eastAsia="Calibri" w:hAnsiTheme="majorBidi" w:cstheme="majorBidi"/>
          <w:sz w:val="24"/>
          <w:szCs w:val="24"/>
          <w:lang w:val="en-US"/>
        </w:rPr>
        <w:t xml:space="preserve">bilangan institusi  pengajian tinggi telah berganda </w:t>
      </w:r>
      <w:r w:rsidR="00F93CF7">
        <w:rPr>
          <w:rFonts w:asciiTheme="majorBidi" w:eastAsia="Calibri" w:hAnsiTheme="majorBidi" w:cstheme="majorBidi"/>
          <w:sz w:val="24"/>
          <w:szCs w:val="24"/>
          <w:lang w:val="en-US"/>
        </w:rPr>
        <w:t xml:space="preserve">di Malaysia </w:t>
      </w:r>
      <w:r w:rsidR="00BB108C" w:rsidRPr="00374360">
        <w:rPr>
          <w:rFonts w:asciiTheme="majorBidi" w:eastAsia="Calibri" w:hAnsiTheme="majorBidi" w:cstheme="majorBidi"/>
          <w:sz w:val="24"/>
          <w:szCs w:val="24"/>
          <w:lang w:val="en-US"/>
        </w:rPr>
        <w:t xml:space="preserve">iaitu </w:t>
      </w:r>
      <w:r w:rsidR="00FF63C1" w:rsidRPr="00374360">
        <w:rPr>
          <w:rFonts w:asciiTheme="majorBidi" w:eastAsia="Calibri" w:hAnsiTheme="majorBidi" w:cstheme="majorBidi"/>
          <w:sz w:val="24"/>
          <w:szCs w:val="24"/>
          <w:lang w:val="en-US"/>
        </w:rPr>
        <w:t>sebanyak 27</w:t>
      </w:r>
      <w:r w:rsidR="00606C01" w:rsidRPr="00374360">
        <w:rPr>
          <w:rFonts w:asciiTheme="majorBidi" w:eastAsia="Calibri" w:hAnsiTheme="majorBidi" w:cstheme="majorBidi"/>
          <w:sz w:val="24"/>
          <w:szCs w:val="24"/>
          <w:lang w:val="en-US"/>
        </w:rPr>
        <w:t xml:space="preserve"> buah institusi </w:t>
      </w:r>
      <w:r w:rsidR="00FF63C1" w:rsidRPr="00374360">
        <w:rPr>
          <w:rFonts w:asciiTheme="majorBidi" w:eastAsia="Calibri" w:hAnsiTheme="majorBidi" w:cstheme="majorBidi"/>
          <w:sz w:val="24"/>
          <w:szCs w:val="24"/>
          <w:lang w:val="en-US"/>
        </w:rPr>
        <w:t xml:space="preserve">pengajian tinggi awam dan 25 buah institusi swasta </w:t>
      </w:r>
      <w:r w:rsidR="00606C01" w:rsidRPr="00374360">
        <w:rPr>
          <w:rFonts w:asciiTheme="majorBidi" w:eastAsia="Calibri" w:hAnsiTheme="majorBidi" w:cstheme="majorBidi"/>
          <w:sz w:val="24"/>
          <w:szCs w:val="24"/>
          <w:lang w:val="en-US"/>
        </w:rPr>
        <w:t>termasuk</w:t>
      </w:r>
      <w:r w:rsidR="00F93CF7">
        <w:rPr>
          <w:rFonts w:asciiTheme="majorBidi" w:eastAsia="Calibri" w:hAnsiTheme="majorBidi" w:cstheme="majorBidi"/>
          <w:sz w:val="24"/>
          <w:szCs w:val="24"/>
          <w:lang w:val="en-US"/>
        </w:rPr>
        <w:t>lah</w:t>
      </w:r>
      <w:r w:rsidR="00606C01" w:rsidRPr="00374360">
        <w:rPr>
          <w:rFonts w:asciiTheme="majorBidi" w:eastAsia="Calibri" w:hAnsiTheme="majorBidi" w:cstheme="majorBidi"/>
          <w:sz w:val="24"/>
          <w:szCs w:val="24"/>
          <w:lang w:val="en-US"/>
        </w:rPr>
        <w:t xml:space="preserve"> </w:t>
      </w:r>
      <w:r w:rsidR="00FF63C1" w:rsidRPr="00374360">
        <w:rPr>
          <w:rFonts w:asciiTheme="majorBidi" w:eastAsia="Calibri" w:hAnsiTheme="majorBidi" w:cstheme="majorBidi"/>
          <w:sz w:val="24"/>
          <w:szCs w:val="24"/>
          <w:lang w:val="en-US"/>
        </w:rPr>
        <w:t>universiti, instit</w:t>
      </w:r>
      <w:r w:rsidR="002D617E">
        <w:rPr>
          <w:rFonts w:asciiTheme="majorBidi" w:eastAsia="Calibri" w:hAnsiTheme="majorBidi" w:cstheme="majorBidi"/>
          <w:sz w:val="24"/>
          <w:szCs w:val="24"/>
          <w:lang w:val="en-US"/>
        </w:rPr>
        <w:t xml:space="preserve">ut latihan, kemahiran dan kolej </w:t>
      </w:r>
      <w:r w:rsidR="00606C01" w:rsidRPr="00374360">
        <w:rPr>
          <w:rFonts w:asciiTheme="majorBidi" w:eastAsia="Calibri" w:hAnsiTheme="majorBidi" w:cstheme="majorBidi"/>
          <w:sz w:val="24"/>
          <w:szCs w:val="24"/>
          <w:lang w:val="en-US"/>
        </w:rPr>
        <w:t>(</w:t>
      </w:r>
      <w:r w:rsidR="00186BBD" w:rsidRPr="00374360">
        <w:rPr>
          <w:rFonts w:asciiTheme="majorBidi" w:eastAsia="Calibri" w:hAnsiTheme="majorBidi" w:cstheme="majorBidi"/>
          <w:sz w:val="24"/>
          <w:szCs w:val="24"/>
          <w:lang w:val="en-US"/>
        </w:rPr>
        <w:t>Ministry of Education Malaysia</w:t>
      </w:r>
      <w:r w:rsidR="00FF63C1" w:rsidRPr="00374360">
        <w:rPr>
          <w:rFonts w:asciiTheme="majorBidi" w:eastAsia="Calibri" w:hAnsiTheme="majorBidi" w:cstheme="majorBidi"/>
          <w:sz w:val="24"/>
          <w:szCs w:val="24"/>
          <w:lang w:val="en-US"/>
        </w:rPr>
        <w:t>, 2019</w:t>
      </w:r>
      <w:r w:rsidR="00606C01" w:rsidRPr="00374360">
        <w:rPr>
          <w:rFonts w:asciiTheme="majorBidi" w:eastAsia="Calibri" w:hAnsiTheme="majorBidi" w:cstheme="majorBidi"/>
          <w:sz w:val="24"/>
          <w:szCs w:val="24"/>
          <w:lang w:val="en-US"/>
        </w:rPr>
        <w:t>)</w:t>
      </w:r>
      <w:r w:rsidR="00CB1727">
        <w:rPr>
          <w:rFonts w:asciiTheme="majorBidi" w:eastAsia="Calibri" w:hAnsiTheme="majorBidi" w:cstheme="majorBidi"/>
          <w:sz w:val="24"/>
          <w:szCs w:val="24"/>
          <w:lang w:val="en-US"/>
        </w:rPr>
        <w:t xml:space="preserve">. </w:t>
      </w:r>
      <w:r w:rsidR="00BB108C" w:rsidRPr="00374360">
        <w:rPr>
          <w:rFonts w:asciiTheme="majorBidi" w:eastAsia="Calibri" w:hAnsiTheme="majorBidi" w:cstheme="majorBidi"/>
          <w:sz w:val="24"/>
          <w:szCs w:val="24"/>
          <w:lang w:val="en-US"/>
        </w:rPr>
        <w:t xml:space="preserve">Penubuhan institusi pengajian tinggi swasta dan awam berupaya meningkatkan inovasi dalam penciptaan dan </w:t>
      </w:r>
      <w:proofErr w:type="spellStart"/>
      <w:r w:rsidR="00BB108C" w:rsidRPr="00374360">
        <w:rPr>
          <w:rFonts w:asciiTheme="majorBidi" w:eastAsia="Calibri" w:hAnsiTheme="majorBidi" w:cstheme="majorBidi"/>
          <w:sz w:val="24"/>
          <w:szCs w:val="24"/>
          <w:lang w:val="en-US"/>
        </w:rPr>
        <w:t>pengkomersilan</w:t>
      </w:r>
      <w:proofErr w:type="spellEnd"/>
      <w:r w:rsidR="00BB108C" w:rsidRPr="00374360">
        <w:rPr>
          <w:rFonts w:asciiTheme="majorBidi" w:eastAsia="Calibri" w:hAnsiTheme="majorBidi" w:cstheme="majorBidi"/>
          <w:sz w:val="24"/>
          <w:szCs w:val="24"/>
          <w:lang w:val="en-US"/>
        </w:rPr>
        <w:t xml:space="preserve"> produk. Berdasarkan perkembangan revolusi perindustrian dan permintaan sosial,</w:t>
      </w:r>
      <w:r w:rsidR="00196971" w:rsidRPr="00374360">
        <w:rPr>
          <w:rFonts w:asciiTheme="majorBidi" w:eastAsia="Calibri" w:hAnsiTheme="majorBidi" w:cstheme="majorBidi"/>
          <w:sz w:val="24"/>
          <w:szCs w:val="24"/>
          <w:lang w:val="en-US"/>
        </w:rPr>
        <w:t xml:space="preserve"> </w:t>
      </w:r>
      <w:r w:rsidR="00BB108C" w:rsidRPr="00374360">
        <w:rPr>
          <w:rFonts w:asciiTheme="majorBidi" w:eastAsia="Calibri" w:hAnsiTheme="majorBidi" w:cstheme="majorBidi"/>
          <w:sz w:val="24"/>
          <w:szCs w:val="24"/>
          <w:lang w:val="en-US"/>
        </w:rPr>
        <w:t>p</w:t>
      </w:r>
      <w:r w:rsidR="0098530D" w:rsidRPr="00374360">
        <w:rPr>
          <w:rFonts w:asciiTheme="majorBidi" w:eastAsia="Calibri" w:hAnsiTheme="majorBidi" w:cstheme="majorBidi"/>
          <w:sz w:val="24"/>
          <w:szCs w:val="24"/>
          <w:lang w:val="en-US"/>
        </w:rPr>
        <w:t xml:space="preserve">erkhidmatan </w:t>
      </w:r>
      <w:r w:rsidR="00E30ABC" w:rsidRPr="00374360">
        <w:rPr>
          <w:rFonts w:asciiTheme="majorBidi" w:eastAsia="Calibri" w:hAnsiTheme="majorBidi" w:cstheme="majorBidi"/>
          <w:sz w:val="24"/>
          <w:szCs w:val="24"/>
          <w:lang w:val="en-US"/>
        </w:rPr>
        <w:t>ekonomi</w:t>
      </w:r>
      <w:r w:rsidR="00BB108C" w:rsidRPr="00374360">
        <w:rPr>
          <w:rFonts w:asciiTheme="majorBidi" w:eastAsia="Calibri" w:hAnsiTheme="majorBidi" w:cstheme="majorBidi"/>
          <w:sz w:val="24"/>
          <w:szCs w:val="24"/>
          <w:lang w:val="en-US"/>
        </w:rPr>
        <w:t xml:space="preserve"> berteraskan</w:t>
      </w:r>
      <w:r w:rsidR="008E30B2">
        <w:rPr>
          <w:rFonts w:asciiTheme="majorBidi" w:eastAsia="Calibri" w:hAnsiTheme="majorBidi" w:cstheme="majorBidi"/>
          <w:sz w:val="24"/>
          <w:szCs w:val="24"/>
          <w:lang w:val="en-US"/>
        </w:rPr>
        <w:t xml:space="preserve"> pengetahuan dan</w:t>
      </w:r>
      <w:r w:rsidR="00BB108C" w:rsidRPr="00374360">
        <w:rPr>
          <w:rFonts w:asciiTheme="majorBidi" w:eastAsia="Calibri" w:hAnsiTheme="majorBidi" w:cstheme="majorBidi"/>
          <w:sz w:val="24"/>
          <w:szCs w:val="24"/>
          <w:lang w:val="en-US"/>
        </w:rPr>
        <w:t xml:space="preserve"> modal insan adalah penting dalam sektor perindustrian</w:t>
      </w:r>
      <w:r w:rsidR="00E30ABC" w:rsidRPr="00374360">
        <w:rPr>
          <w:rFonts w:asciiTheme="majorBidi" w:eastAsia="Calibri" w:hAnsiTheme="majorBidi" w:cstheme="majorBidi"/>
          <w:sz w:val="24"/>
          <w:szCs w:val="24"/>
          <w:lang w:val="en-US"/>
        </w:rPr>
        <w:t xml:space="preserve">. </w:t>
      </w:r>
      <w:r w:rsidR="00BF77C4" w:rsidRPr="00374360">
        <w:rPr>
          <w:rFonts w:asciiTheme="majorBidi" w:eastAsia="Calibri" w:hAnsiTheme="majorBidi" w:cstheme="majorBidi"/>
          <w:sz w:val="24"/>
          <w:szCs w:val="24"/>
          <w:lang w:val="en-US"/>
        </w:rPr>
        <w:t>Globalisasi telah meningkatkan tahap persaingan ekonomi berasaskan pengetahuan</w:t>
      </w:r>
      <w:r w:rsidR="00E3492A" w:rsidRPr="00374360">
        <w:rPr>
          <w:rFonts w:asciiTheme="majorBidi" w:eastAsia="Calibri" w:hAnsiTheme="majorBidi" w:cstheme="majorBidi"/>
          <w:sz w:val="24"/>
          <w:szCs w:val="24"/>
          <w:lang w:val="en-US"/>
        </w:rPr>
        <w:t xml:space="preserve"> dalam industri bioteknologi</w:t>
      </w:r>
      <w:r w:rsidR="00963A2A" w:rsidRPr="00374360">
        <w:rPr>
          <w:rFonts w:asciiTheme="majorBidi" w:eastAsia="Calibri" w:hAnsiTheme="majorBidi" w:cstheme="majorBidi"/>
          <w:sz w:val="24"/>
          <w:szCs w:val="24"/>
          <w:lang w:val="en-US"/>
        </w:rPr>
        <w:t xml:space="preserve"> yang mana perkhidmatan penyelidikan dan pembangunan </w:t>
      </w:r>
      <w:r w:rsidR="00E3492A" w:rsidRPr="00374360">
        <w:rPr>
          <w:rFonts w:asciiTheme="majorBidi" w:eastAsia="Calibri" w:hAnsiTheme="majorBidi" w:cstheme="majorBidi"/>
          <w:sz w:val="24"/>
          <w:szCs w:val="24"/>
          <w:lang w:val="en-US"/>
        </w:rPr>
        <w:t>memberi impak kepada teknologi moden yang bertindak sebagai inovator dan fas</w:t>
      </w:r>
      <w:r w:rsidR="005F0B73" w:rsidRPr="00374360">
        <w:rPr>
          <w:rFonts w:asciiTheme="majorBidi" w:eastAsia="Calibri" w:hAnsiTheme="majorBidi" w:cstheme="majorBidi"/>
          <w:sz w:val="24"/>
          <w:szCs w:val="24"/>
          <w:lang w:val="en-US"/>
        </w:rPr>
        <w:t>ilitator</w:t>
      </w:r>
      <w:r w:rsidR="00E3492A" w:rsidRPr="00374360">
        <w:rPr>
          <w:rFonts w:asciiTheme="majorBidi" w:eastAsia="Calibri" w:hAnsiTheme="majorBidi" w:cstheme="majorBidi"/>
          <w:sz w:val="24"/>
          <w:szCs w:val="24"/>
          <w:lang w:val="en-US"/>
        </w:rPr>
        <w:t>.</w:t>
      </w:r>
      <w:r w:rsidR="00963A2A" w:rsidRPr="00374360">
        <w:rPr>
          <w:rFonts w:asciiTheme="majorBidi" w:eastAsia="Calibri" w:hAnsiTheme="majorBidi" w:cstheme="majorBidi"/>
          <w:sz w:val="24"/>
          <w:szCs w:val="24"/>
          <w:lang w:val="en-US"/>
        </w:rPr>
        <w:t xml:space="preserve"> </w:t>
      </w:r>
      <w:r w:rsidR="005F0B73" w:rsidRPr="00374360">
        <w:rPr>
          <w:rFonts w:asciiTheme="majorBidi" w:eastAsia="Calibri" w:hAnsiTheme="majorBidi" w:cstheme="majorBidi"/>
          <w:sz w:val="24"/>
          <w:szCs w:val="24"/>
          <w:lang w:val="en-US"/>
        </w:rPr>
        <w:t>P</w:t>
      </w:r>
      <w:r w:rsidR="00E30ABC" w:rsidRPr="00374360">
        <w:rPr>
          <w:rFonts w:asciiTheme="majorBidi" w:eastAsia="Calibri" w:hAnsiTheme="majorBidi" w:cstheme="majorBidi"/>
          <w:sz w:val="24"/>
          <w:szCs w:val="24"/>
          <w:lang w:val="en-US"/>
        </w:rPr>
        <w:t xml:space="preserve">erkembangan pendidikan tinggi di </w:t>
      </w:r>
      <w:r w:rsidR="00F818A7" w:rsidRPr="00374360">
        <w:rPr>
          <w:rFonts w:asciiTheme="majorBidi" w:eastAsia="Calibri" w:hAnsiTheme="majorBidi" w:cstheme="majorBidi"/>
          <w:sz w:val="24"/>
          <w:szCs w:val="24"/>
          <w:lang w:val="en-US"/>
        </w:rPr>
        <w:t xml:space="preserve">wilayah Iskandar bertumpu di kawasan </w:t>
      </w:r>
      <w:proofErr w:type="spellStart"/>
      <w:r w:rsidR="00E30ABC" w:rsidRPr="00374360">
        <w:rPr>
          <w:rFonts w:asciiTheme="majorBidi" w:eastAsia="Calibri" w:hAnsiTheme="majorBidi" w:cstheme="majorBidi"/>
          <w:sz w:val="24"/>
          <w:szCs w:val="24"/>
          <w:lang w:val="en-US"/>
        </w:rPr>
        <w:t>Nusajaya</w:t>
      </w:r>
      <w:proofErr w:type="spellEnd"/>
      <w:r w:rsidR="00E30ABC" w:rsidRPr="00374360">
        <w:rPr>
          <w:rFonts w:asciiTheme="majorBidi" w:eastAsia="Calibri" w:hAnsiTheme="majorBidi" w:cstheme="majorBidi"/>
          <w:sz w:val="24"/>
          <w:szCs w:val="24"/>
          <w:lang w:val="en-US"/>
        </w:rPr>
        <w:t xml:space="preserve"> merup</w:t>
      </w:r>
      <w:r w:rsidR="00F93CF7">
        <w:rPr>
          <w:rFonts w:asciiTheme="majorBidi" w:eastAsia="Calibri" w:hAnsiTheme="majorBidi" w:cstheme="majorBidi"/>
          <w:sz w:val="24"/>
          <w:szCs w:val="24"/>
          <w:lang w:val="en-US"/>
        </w:rPr>
        <w:t xml:space="preserve">akan satu evolusi </w:t>
      </w:r>
      <w:r w:rsidR="00A90AB4" w:rsidRPr="00374360">
        <w:rPr>
          <w:rFonts w:asciiTheme="majorBidi" w:eastAsia="Calibri" w:hAnsiTheme="majorBidi" w:cstheme="majorBidi"/>
          <w:sz w:val="24"/>
          <w:szCs w:val="24"/>
          <w:lang w:val="en-US"/>
        </w:rPr>
        <w:t>positif yang</w:t>
      </w:r>
      <w:r w:rsidR="005F0B73" w:rsidRPr="00374360">
        <w:rPr>
          <w:rFonts w:asciiTheme="majorBidi" w:eastAsia="Calibri" w:hAnsiTheme="majorBidi" w:cstheme="majorBidi"/>
          <w:sz w:val="24"/>
          <w:szCs w:val="24"/>
          <w:lang w:val="en-US"/>
        </w:rPr>
        <w:t xml:space="preserve"> telah di</w:t>
      </w:r>
      <w:r w:rsidR="00A751C6" w:rsidRPr="00374360">
        <w:rPr>
          <w:rFonts w:asciiTheme="majorBidi" w:eastAsia="Calibri" w:hAnsiTheme="majorBidi" w:cstheme="majorBidi"/>
          <w:sz w:val="24"/>
          <w:szCs w:val="24"/>
          <w:lang w:val="en-US"/>
        </w:rPr>
        <w:t xml:space="preserve">beri keutamaan </w:t>
      </w:r>
      <w:r w:rsidR="005F0B73" w:rsidRPr="00374360">
        <w:rPr>
          <w:rFonts w:asciiTheme="majorBidi" w:eastAsia="Calibri" w:hAnsiTheme="majorBidi" w:cstheme="majorBidi"/>
          <w:sz w:val="24"/>
          <w:szCs w:val="24"/>
          <w:lang w:val="en-US"/>
        </w:rPr>
        <w:t xml:space="preserve">dalam </w:t>
      </w:r>
      <w:r w:rsidR="00E30ABC" w:rsidRPr="00374360">
        <w:rPr>
          <w:rFonts w:asciiTheme="majorBidi" w:eastAsia="Calibri" w:hAnsiTheme="majorBidi" w:cstheme="majorBidi"/>
          <w:sz w:val="24"/>
          <w:szCs w:val="24"/>
          <w:lang w:val="en-US"/>
        </w:rPr>
        <w:t xml:space="preserve">mencapai hasrat Wilayah Iskandar sebagai sebuah pusat pertumbuhan industri bioteknologi di rantau Asia dan dunia. </w:t>
      </w:r>
      <w:r w:rsidR="00D00230" w:rsidRPr="00374360">
        <w:rPr>
          <w:rFonts w:asciiTheme="majorBidi" w:eastAsia="Calibri" w:hAnsiTheme="majorBidi" w:cstheme="majorBidi"/>
          <w:sz w:val="24"/>
          <w:szCs w:val="24"/>
          <w:lang w:val="en-US"/>
        </w:rPr>
        <w:t>Variasi sempadan dalam aktiviti ekonomi dan peranan institusi dari inovasi perkhidmatan y</w:t>
      </w:r>
      <w:r w:rsidR="005F0B73" w:rsidRPr="00374360">
        <w:rPr>
          <w:rFonts w:asciiTheme="majorBidi" w:eastAsia="Calibri" w:hAnsiTheme="majorBidi" w:cstheme="majorBidi"/>
          <w:sz w:val="24"/>
          <w:szCs w:val="24"/>
          <w:lang w:val="en-US"/>
        </w:rPr>
        <w:t>ang berteraskan pengetahuan dapat</w:t>
      </w:r>
      <w:r w:rsidR="00D00230" w:rsidRPr="00374360">
        <w:rPr>
          <w:rFonts w:asciiTheme="majorBidi" w:eastAsia="Calibri" w:hAnsiTheme="majorBidi" w:cstheme="majorBidi"/>
          <w:sz w:val="24"/>
          <w:szCs w:val="24"/>
          <w:lang w:val="en-US"/>
        </w:rPr>
        <w:t xml:space="preserve"> menjawab persoalan kajian ini tentang sejauh mana universiti disepadukan dengan aktiviti ekonomi lain dalam industri bioteknologi di Wilayah Iskandar, Johor.</w:t>
      </w:r>
    </w:p>
    <w:p w:rsidR="00F42814" w:rsidRDefault="00F42814" w:rsidP="004B2958">
      <w:pPr>
        <w:spacing w:after="0" w:line="240" w:lineRule="auto"/>
        <w:jc w:val="both"/>
        <w:rPr>
          <w:rFonts w:asciiTheme="majorBidi" w:eastAsia="Calibri" w:hAnsiTheme="majorBidi" w:cstheme="majorBidi"/>
          <w:sz w:val="24"/>
          <w:szCs w:val="24"/>
          <w:lang w:val="en-US"/>
        </w:rPr>
        <w:sectPr w:rsidR="00F42814" w:rsidSect="00202936">
          <w:type w:val="continuous"/>
          <w:pgSz w:w="11906" w:h="16838" w:code="9"/>
          <w:pgMar w:top="1440" w:right="1440" w:bottom="1440" w:left="1440" w:header="708" w:footer="708" w:gutter="0"/>
          <w:cols w:space="708"/>
          <w:docGrid w:linePitch="360"/>
        </w:sectPr>
      </w:pPr>
    </w:p>
    <w:p w:rsidR="00B7464A" w:rsidRDefault="00B7464A" w:rsidP="000819BA">
      <w:pPr>
        <w:spacing w:after="0" w:line="240" w:lineRule="auto"/>
        <w:jc w:val="both"/>
        <w:rPr>
          <w:rFonts w:asciiTheme="majorBidi" w:eastAsia="Calibri" w:hAnsiTheme="majorBidi" w:cstheme="majorBidi"/>
          <w:sz w:val="24"/>
          <w:szCs w:val="24"/>
          <w:lang w:val="en-US"/>
        </w:rPr>
      </w:pPr>
    </w:p>
    <w:p w:rsidR="00F42814" w:rsidRDefault="00F42814" w:rsidP="00AD73F7">
      <w:pPr>
        <w:jc w:val="both"/>
        <w:rPr>
          <w:rFonts w:asciiTheme="majorBidi" w:eastAsia="Calibri" w:hAnsiTheme="majorBidi" w:cstheme="majorBidi"/>
          <w:sz w:val="24"/>
          <w:szCs w:val="24"/>
          <w:lang w:val="en-US"/>
        </w:rPr>
        <w:sectPr w:rsidR="00F42814" w:rsidSect="00DC09A8">
          <w:type w:val="continuous"/>
          <w:pgSz w:w="11906" w:h="16838" w:code="9"/>
          <w:pgMar w:top="1440" w:right="1440" w:bottom="1440" w:left="1440" w:header="708" w:footer="708" w:gutter="0"/>
          <w:cols w:space="708"/>
          <w:docGrid w:linePitch="360"/>
        </w:sectPr>
      </w:pPr>
    </w:p>
    <w:p w:rsidR="00335A2E" w:rsidRPr="00223191" w:rsidRDefault="00223191" w:rsidP="00AD73F7">
      <w:pPr>
        <w:jc w:val="both"/>
        <w:rPr>
          <w:rFonts w:asciiTheme="majorBidi" w:eastAsia="Calibri" w:hAnsiTheme="majorBidi" w:cstheme="majorBidi"/>
          <w:sz w:val="24"/>
          <w:szCs w:val="24"/>
          <w:lang w:val="en-US"/>
        </w:rPr>
      </w:pPr>
      <w:r w:rsidRPr="00223191">
        <w:rPr>
          <w:rFonts w:asciiTheme="majorBidi" w:eastAsia="Calibri" w:hAnsiTheme="majorBidi" w:cstheme="majorBidi"/>
          <w:sz w:val="24"/>
          <w:szCs w:val="24"/>
          <w:lang w:val="en-US"/>
        </w:rPr>
        <w:t xml:space="preserve">PERANAN INSTITUSI </w:t>
      </w:r>
      <w:r w:rsidR="00AD73F7">
        <w:rPr>
          <w:rFonts w:asciiTheme="majorBidi" w:eastAsia="Calibri" w:hAnsiTheme="majorBidi" w:cstheme="majorBidi"/>
          <w:sz w:val="24"/>
          <w:szCs w:val="24"/>
          <w:lang w:val="en-US"/>
        </w:rPr>
        <w:t>DALAM PERTUMBUHAN INDUSTRI</w:t>
      </w:r>
    </w:p>
    <w:p w:rsidR="00F42814" w:rsidRDefault="00304733" w:rsidP="00EC3C7D">
      <w:pPr>
        <w:spacing w:after="0" w:line="240" w:lineRule="auto"/>
        <w:jc w:val="both"/>
        <w:rPr>
          <w:rFonts w:asciiTheme="majorBidi" w:eastAsia="Calibri" w:hAnsiTheme="majorBidi" w:cstheme="majorBidi"/>
          <w:sz w:val="24"/>
          <w:szCs w:val="24"/>
          <w:lang w:val="en-US"/>
        </w:rPr>
      </w:pPr>
      <w:r w:rsidRPr="00374360">
        <w:rPr>
          <w:rFonts w:asciiTheme="majorBidi" w:eastAsia="Calibri" w:hAnsiTheme="majorBidi" w:cstheme="majorBidi"/>
          <w:sz w:val="24"/>
          <w:szCs w:val="24"/>
          <w:lang w:val="en-US"/>
        </w:rPr>
        <w:t>Sejak tahun 1980, ahli geografi ekonomi berminat mengkaji integrasi aglomerasi dalam ruang (</w:t>
      </w:r>
      <w:r w:rsidRPr="00374360">
        <w:rPr>
          <w:rFonts w:asciiTheme="majorBidi" w:eastAsia="Calibri" w:hAnsiTheme="majorBidi" w:cstheme="majorBidi"/>
          <w:i/>
          <w:iCs/>
          <w:sz w:val="24"/>
          <w:szCs w:val="24"/>
          <w:lang w:val="en-US"/>
        </w:rPr>
        <w:t>spatial agglomeration</w:t>
      </w:r>
      <w:r w:rsidRPr="00374360">
        <w:rPr>
          <w:rFonts w:asciiTheme="majorBidi" w:eastAsia="Calibri" w:hAnsiTheme="majorBidi" w:cstheme="majorBidi"/>
          <w:sz w:val="24"/>
          <w:szCs w:val="24"/>
          <w:lang w:val="en-US"/>
        </w:rPr>
        <w:t xml:space="preserve">) dan </w:t>
      </w:r>
      <w:proofErr w:type="spellStart"/>
      <w:r w:rsidRPr="00374360">
        <w:rPr>
          <w:rFonts w:asciiTheme="majorBidi" w:eastAsia="Calibri" w:hAnsiTheme="majorBidi" w:cstheme="majorBidi"/>
          <w:sz w:val="24"/>
          <w:szCs w:val="24"/>
          <w:lang w:val="en-US"/>
        </w:rPr>
        <w:t>lokaliti</w:t>
      </w:r>
      <w:proofErr w:type="spellEnd"/>
      <w:r w:rsidRPr="00374360">
        <w:rPr>
          <w:rFonts w:asciiTheme="majorBidi" w:eastAsia="Calibri" w:hAnsiTheme="majorBidi" w:cstheme="majorBidi"/>
          <w:sz w:val="24"/>
          <w:szCs w:val="24"/>
          <w:lang w:val="en-US"/>
        </w:rPr>
        <w:t xml:space="preserve"> ekoran fenomena yang berlaku dalam aktiviti ekonomi (</w:t>
      </w:r>
      <w:proofErr w:type="spellStart"/>
      <w:r w:rsidRPr="00374360">
        <w:rPr>
          <w:rFonts w:asciiTheme="majorBidi" w:eastAsia="Calibri" w:hAnsiTheme="majorBidi" w:cstheme="majorBidi"/>
          <w:sz w:val="24"/>
          <w:szCs w:val="24"/>
          <w:lang w:val="en-US"/>
        </w:rPr>
        <w:t>Malmberg</w:t>
      </w:r>
      <w:proofErr w:type="spellEnd"/>
      <w:r w:rsidRPr="00374360">
        <w:rPr>
          <w:rFonts w:asciiTheme="majorBidi" w:eastAsia="Calibri" w:hAnsiTheme="majorBidi" w:cstheme="majorBidi"/>
          <w:sz w:val="24"/>
          <w:szCs w:val="24"/>
          <w:lang w:val="en-US"/>
        </w:rPr>
        <w:t xml:space="preserve">, 1996). </w:t>
      </w:r>
      <w:r w:rsidR="00223191" w:rsidRPr="00223191">
        <w:rPr>
          <w:rFonts w:asciiTheme="majorBidi" w:hAnsiTheme="majorBidi" w:cstheme="majorBidi"/>
          <w:sz w:val="24"/>
          <w:szCs w:val="24"/>
        </w:rPr>
        <w:t>Aglomerasi di</w:t>
      </w:r>
      <w:r w:rsidR="00F93CF7">
        <w:rPr>
          <w:rFonts w:asciiTheme="majorBidi" w:hAnsiTheme="majorBidi" w:cstheme="majorBidi"/>
          <w:sz w:val="24"/>
          <w:szCs w:val="24"/>
        </w:rPr>
        <w:t>definisikan sebagai pengelompok</w:t>
      </w:r>
      <w:r w:rsidR="00223191" w:rsidRPr="00223191">
        <w:rPr>
          <w:rFonts w:asciiTheme="majorBidi" w:hAnsiTheme="majorBidi" w:cstheme="majorBidi"/>
          <w:sz w:val="24"/>
          <w:szCs w:val="24"/>
        </w:rPr>
        <w:t>an atau pemusatan beberapa perusahaan dalam suatu daerah atau wilayah sehingga membentuk daerah khusus industri. Dalam artikel ini, industri bioteknologi di Wilayah Iskandar merupakan satu aglomerasi yang terhasil melalui perkhidmatan berasaskan pengetahuan.</w:t>
      </w:r>
      <w:r w:rsidR="00223191">
        <w:rPr>
          <w:rFonts w:asciiTheme="majorBidi" w:hAnsiTheme="majorBidi" w:cstheme="majorBidi"/>
        </w:rPr>
        <w:t xml:space="preserve"> </w:t>
      </w:r>
      <w:r w:rsidR="009D7DF5" w:rsidRPr="00374360">
        <w:rPr>
          <w:rFonts w:asciiTheme="majorBidi" w:eastAsia="Calibri" w:hAnsiTheme="majorBidi" w:cstheme="majorBidi"/>
          <w:sz w:val="24"/>
          <w:szCs w:val="24"/>
          <w:lang w:val="en-US"/>
        </w:rPr>
        <w:t>A</w:t>
      </w:r>
      <w:r w:rsidRPr="00374360">
        <w:rPr>
          <w:rFonts w:asciiTheme="majorBidi" w:eastAsia="Calibri" w:hAnsiTheme="majorBidi" w:cstheme="majorBidi"/>
          <w:sz w:val="24"/>
          <w:szCs w:val="24"/>
          <w:lang w:val="en-US"/>
        </w:rPr>
        <w:t>glomerasi yang besar dan wilayah yang kukuh mempunyai lebih banyak peluang untuk meningkatkan inovasi dengan mempromosi interaksi antara perkongsian pengetahuan dan idea baru</w:t>
      </w:r>
      <w:r w:rsidR="009D7DF5" w:rsidRPr="00374360">
        <w:rPr>
          <w:rFonts w:asciiTheme="majorBidi" w:eastAsia="Calibri" w:hAnsiTheme="majorBidi" w:cstheme="majorBidi"/>
          <w:sz w:val="24"/>
          <w:szCs w:val="24"/>
          <w:lang w:val="en-US"/>
        </w:rPr>
        <w:t xml:space="preserve"> (</w:t>
      </w:r>
      <w:proofErr w:type="spellStart"/>
      <w:r w:rsidR="009D7DF5" w:rsidRPr="00374360">
        <w:rPr>
          <w:rFonts w:asciiTheme="majorBidi" w:eastAsia="Calibri" w:hAnsiTheme="majorBidi" w:cstheme="majorBidi"/>
          <w:sz w:val="24"/>
          <w:szCs w:val="24"/>
          <w:lang w:val="en-US"/>
        </w:rPr>
        <w:t>Bania</w:t>
      </w:r>
      <w:proofErr w:type="spellEnd"/>
      <w:r w:rsidR="009D7DF5" w:rsidRPr="00374360">
        <w:rPr>
          <w:rFonts w:asciiTheme="majorBidi" w:eastAsia="Calibri" w:hAnsiTheme="majorBidi" w:cstheme="majorBidi"/>
          <w:sz w:val="24"/>
          <w:szCs w:val="24"/>
          <w:lang w:val="en-US"/>
        </w:rPr>
        <w:t xml:space="preserve"> dan </w:t>
      </w:r>
      <w:proofErr w:type="spellStart"/>
      <w:r w:rsidR="009D7DF5" w:rsidRPr="00374360">
        <w:rPr>
          <w:rFonts w:asciiTheme="majorBidi" w:eastAsia="Calibri" w:hAnsiTheme="majorBidi" w:cstheme="majorBidi"/>
          <w:sz w:val="24"/>
          <w:szCs w:val="24"/>
          <w:lang w:val="en-US"/>
        </w:rPr>
        <w:t>Dalenberg</w:t>
      </w:r>
      <w:proofErr w:type="spellEnd"/>
      <w:r w:rsidR="009D7DF5" w:rsidRPr="00374360">
        <w:rPr>
          <w:rFonts w:asciiTheme="majorBidi" w:eastAsia="Calibri" w:hAnsiTheme="majorBidi" w:cstheme="majorBidi"/>
          <w:sz w:val="24"/>
          <w:szCs w:val="24"/>
          <w:lang w:val="en-US"/>
        </w:rPr>
        <w:t>, 1992)</w:t>
      </w:r>
      <w:r w:rsidRPr="00374360">
        <w:rPr>
          <w:rFonts w:asciiTheme="majorBidi" w:eastAsia="Calibri" w:hAnsiTheme="majorBidi" w:cstheme="majorBidi"/>
          <w:sz w:val="24"/>
          <w:szCs w:val="24"/>
          <w:lang w:val="en-US"/>
        </w:rPr>
        <w:t>. Perkembangan inovasi dan teknologi telah menjadikan perkhidmatan pengetahuan ekonomi s</w:t>
      </w:r>
      <w:r w:rsidR="00F93CF7">
        <w:rPr>
          <w:rFonts w:asciiTheme="majorBidi" w:eastAsia="Calibri" w:hAnsiTheme="majorBidi" w:cstheme="majorBidi"/>
          <w:sz w:val="24"/>
          <w:szCs w:val="24"/>
          <w:lang w:val="en-US"/>
        </w:rPr>
        <w:t xml:space="preserve">ebagai salah satu komponen </w:t>
      </w:r>
      <w:r w:rsidRPr="00374360">
        <w:rPr>
          <w:rFonts w:asciiTheme="majorBidi" w:eastAsia="Calibri" w:hAnsiTheme="majorBidi" w:cstheme="majorBidi"/>
          <w:sz w:val="24"/>
          <w:szCs w:val="24"/>
          <w:lang w:val="en-US"/>
        </w:rPr>
        <w:t>paling berkesan diguna di negara maju seperti Eropah</w:t>
      </w:r>
      <w:r w:rsidR="00F93CF7">
        <w:rPr>
          <w:rFonts w:asciiTheme="majorBidi" w:eastAsia="Calibri" w:hAnsiTheme="majorBidi" w:cstheme="majorBidi"/>
          <w:sz w:val="24"/>
          <w:szCs w:val="24"/>
          <w:lang w:val="en-US"/>
        </w:rPr>
        <w:t>, Fin</w:t>
      </w:r>
      <w:r w:rsidR="00963A2A" w:rsidRPr="00374360">
        <w:rPr>
          <w:rFonts w:asciiTheme="majorBidi" w:eastAsia="Calibri" w:hAnsiTheme="majorBidi" w:cstheme="majorBidi"/>
          <w:sz w:val="24"/>
          <w:szCs w:val="24"/>
          <w:lang w:val="en-US"/>
        </w:rPr>
        <w:t>land</w:t>
      </w:r>
      <w:r w:rsidR="00F93CF7">
        <w:rPr>
          <w:rFonts w:asciiTheme="majorBidi" w:eastAsia="Calibri" w:hAnsiTheme="majorBidi" w:cstheme="majorBidi"/>
          <w:sz w:val="24"/>
          <w:szCs w:val="24"/>
          <w:lang w:val="en-US"/>
        </w:rPr>
        <w:t xml:space="preserve"> dan J</w:t>
      </w:r>
      <w:r w:rsidRPr="00374360">
        <w:rPr>
          <w:rFonts w:asciiTheme="majorBidi" w:eastAsia="Calibri" w:hAnsiTheme="majorBidi" w:cstheme="majorBidi"/>
          <w:sz w:val="24"/>
          <w:szCs w:val="24"/>
          <w:lang w:val="en-US"/>
        </w:rPr>
        <w:t xml:space="preserve">erman untuk meningkatkan hubungan dan rangkaian antara aktiviti ekonomi. </w:t>
      </w:r>
      <w:r w:rsidR="00293F79" w:rsidRPr="00374360">
        <w:rPr>
          <w:rFonts w:asciiTheme="majorBidi" w:eastAsia="Calibri" w:hAnsiTheme="majorBidi" w:cstheme="majorBidi"/>
          <w:sz w:val="24"/>
          <w:szCs w:val="24"/>
          <w:lang w:val="en-US"/>
        </w:rPr>
        <w:t xml:space="preserve">Institusi ternama di dunia seperti Harvard, Stanford, Oxford dan Cambridge merupakan beberapa buah universiti yang mempunyai kepakaran saintis, penyelidik dan ahli akademik yang masyhur dalam bidang bioteknologi (Tan dan Molly, 1999). Hal ini </w:t>
      </w:r>
      <w:r w:rsidR="00293F79" w:rsidRPr="00374360">
        <w:rPr>
          <w:rFonts w:asciiTheme="majorBidi" w:eastAsia="Calibri" w:hAnsiTheme="majorBidi" w:cstheme="majorBidi"/>
          <w:sz w:val="24"/>
          <w:szCs w:val="24"/>
          <w:lang w:val="en-US"/>
        </w:rPr>
        <w:lastRenderedPageBreak/>
        <w:t>membuktikan bahawa bidang bioteknologi berkembang pesat di negara maju, muncul ke dalam dunia saintifik hasil daripada revolusi dalam mata pelajaran Biologi, Kim</w:t>
      </w:r>
      <w:r w:rsidR="00F93CF7">
        <w:rPr>
          <w:rFonts w:asciiTheme="majorBidi" w:eastAsia="Calibri" w:hAnsiTheme="majorBidi" w:cstheme="majorBidi"/>
          <w:sz w:val="24"/>
          <w:szCs w:val="24"/>
          <w:lang w:val="en-US"/>
        </w:rPr>
        <w:t>ia,</w:t>
      </w:r>
      <w:r w:rsidR="00293F79" w:rsidRPr="00374360">
        <w:rPr>
          <w:rFonts w:asciiTheme="majorBidi" w:eastAsia="Calibri" w:hAnsiTheme="majorBidi" w:cstheme="majorBidi"/>
          <w:sz w:val="24"/>
          <w:szCs w:val="24"/>
          <w:lang w:val="en-US"/>
        </w:rPr>
        <w:t xml:space="preserve"> dan Kejuruteraan. Universiti memindahkan kepakaran dalam menghasilkan ciptaan dan pembaharuan untuk memenuhi permintaan dan pasaran sektor perindustrian global. Melatari inisiatif kerajaan, interaksi institusi dan industri dikesan melalui aktiviti pengetahuan dan pemindahan teknologi dari sudut pemindahan maklumat, pendidikan, penyelidikan, kemudahan teknikal dan pe</w:t>
      </w:r>
      <w:r w:rsidR="00F42814">
        <w:rPr>
          <w:rFonts w:asciiTheme="majorBidi" w:eastAsia="Calibri" w:hAnsiTheme="majorBidi" w:cstheme="majorBidi"/>
          <w:sz w:val="24"/>
          <w:szCs w:val="24"/>
          <w:lang w:val="en-US"/>
        </w:rPr>
        <w:t>runding</w:t>
      </w:r>
      <w:r w:rsidR="00F93CF7">
        <w:rPr>
          <w:rFonts w:asciiTheme="majorBidi" w:eastAsia="Calibri" w:hAnsiTheme="majorBidi" w:cstheme="majorBidi"/>
          <w:sz w:val="24"/>
          <w:szCs w:val="24"/>
          <w:lang w:val="en-US"/>
        </w:rPr>
        <w:t>an</w:t>
      </w:r>
      <w:r w:rsidR="00F42814">
        <w:rPr>
          <w:rFonts w:asciiTheme="majorBidi" w:eastAsia="Calibri" w:hAnsiTheme="majorBidi" w:cstheme="majorBidi"/>
          <w:sz w:val="24"/>
          <w:szCs w:val="24"/>
          <w:lang w:val="en-US"/>
        </w:rPr>
        <w:t xml:space="preserve"> (</w:t>
      </w:r>
      <w:proofErr w:type="spellStart"/>
      <w:r w:rsidR="00F42814">
        <w:rPr>
          <w:rFonts w:asciiTheme="majorBidi" w:eastAsia="Calibri" w:hAnsiTheme="majorBidi" w:cstheme="majorBidi"/>
          <w:sz w:val="24"/>
          <w:szCs w:val="24"/>
          <w:lang w:val="en-US"/>
        </w:rPr>
        <w:t>Sydow</w:t>
      </w:r>
      <w:proofErr w:type="spellEnd"/>
      <w:r w:rsidR="00F42814">
        <w:rPr>
          <w:rFonts w:asciiTheme="majorBidi" w:eastAsia="Calibri" w:hAnsiTheme="majorBidi" w:cstheme="majorBidi"/>
          <w:sz w:val="24"/>
          <w:szCs w:val="24"/>
          <w:lang w:val="en-US"/>
        </w:rPr>
        <w:t xml:space="preserve"> </w:t>
      </w:r>
      <w:r w:rsidR="00EC3C7D">
        <w:rPr>
          <w:rFonts w:asciiTheme="majorBidi" w:eastAsia="Calibri" w:hAnsiTheme="majorBidi" w:cstheme="majorBidi"/>
          <w:sz w:val="24"/>
          <w:szCs w:val="24"/>
          <w:lang w:val="en-US"/>
        </w:rPr>
        <w:t>dan</w:t>
      </w:r>
      <w:r w:rsidR="00F42814">
        <w:rPr>
          <w:rFonts w:asciiTheme="majorBidi" w:eastAsia="Calibri" w:hAnsiTheme="majorBidi" w:cstheme="majorBidi"/>
          <w:sz w:val="24"/>
          <w:szCs w:val="24"/>
          <w:lang w:val="en-US"/>
        </w:rPr>
        <w:t xml:space="preserve"> </w:t>
      </w:r>
      <w:proofErr w:type="spellStart"/>
      <w:r w:rsidR="00F42814">
        <w:rPr>
          <w:rFonts w:asciiTheme="majorBidi" w:eastAsia="Calibri" w:hAnsiTheme="majorBidi" w:cstheme="majorBidi"/>
          <w:sz w:val="24"/>
          <w:szCs w:val="24"/>
          <w:lang w:val="en-US"/>
        </w:rPr>
        <w:t>Woerter</w:t>
      </w:r>
      <w:proofErr w:type="spellEnd"/>
      <w:r w:rsidR="00F42814">
        <w:rPr>
          <w:rFonts w:asciiTheme="majorBidi" w:eastAsia="Calibri" w:hAnsiTheme="majorBidi" w:cstheme="majorBidi"/>
          <w:sz w:val="24"/>
          <w:szCs w:val="24"/>
          <w:lang w:val="en-US"/>
        </w:rPr>
        <w:t>, 2008).</w:t>
      </w:r>
    </w:p>
    <w:p w:rsidR="00E85FE5" w:rsidRPr="00374360" w:rsidRDefault="00F42814" w:rsidP="003D6576">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ab/>
      </w:r>
      <w:r w:rsidR="00E85FE5" w:rsidRPr="00374360">
        <w:rPr>
          <w:rFonts w:asciiTheme="majorBidi" w:eastAsia="Calibri" w:hAnsiTheme="majorBidi" w:cstheme="majorBidi"/>
          <w:sz w:val="24"/>
          <w:szCs w:val="24"/>
          <w:lang w:val="en-US"/>
        </w:rPr>
        <w:t>Pertumbuhan industri bioteknologi adalah lebih tinggi di bandar-bandar besar b</w:t>
      </w:r>
      <w:r w:rsidR="005F0B73" w:rsidRPr="00374360">
        <w:rPr>
          <w:rFonts w:asciiTheme="majorBidi" w:eastAsia="Calibri" w:hAnsiTheme="majorBidi" w:cstheme="majorBidi"/>
          <w:sz w:val="24"/>
          <w:szCs w:val="24"/>
          <w:lang w:val="en-US"/>
        </w:rPr>
        <w:t>erbanding bandar yang sederhana</w:t>
      </w:r>
      <w:r w:rsidR="00E85FE5" w:rsidRPr="00374360">
        <w:rPr>
          <w:rFonts w:asciiTheme="majorBidi" w:eastAsia="Calibri" w:hAnsiTheme="majorBidi" w:cstheme="majorBidi"/>
          <w:sz w:val="24"/>
          <w:szCs w:val="24"/>
          <w:lang w:val="en-US"/>
        </w:rPr>
        <w:t xml:space="preserve"> (</w:t>
      </w:r>
      <w:proofErr w:type="spellStart"/>
      <w:r w:rsidR="00E85FE5" w:rsidRPr="00374360">
        <w:rPr>
          <w:rFonts w:asciiTheme="majorBidi" w:eastAsia="Calibri" w:hAnsiTheme="majorBidi" w:cstheme="majorBidi"/>
          <w:sz w:val="24"/>
          <w:szCs w:val="24"/>
          <w:lang w:val="en-US"/>
        </w:rPr>
        <w:t>Mian</w:t>
      </w:r>
      <w:proofErr w:type="spellEnd"/>
      <w:r w:rsidR="00E85FE5" w:rsidRPr="00374360">
        <w:rPr>
          <w:rFonts w:asciiTheme="majorBidi" w:eastAsia="Calibri" w:hAnsiTheme="majorBidi" w:cstheme="majorBidi"/>
          <w:sz w:val="24"/>
          <w:szCs w:val="24"/>
          <w:lang w:val="en-US"/>
        </w:rPr>
        <w:t xml:space="preserve">, Corona, </w:t>
      </w:r>
      <w:proofErr w:type="spellStart"/>
      <w:r w:rsidR="00E85FE5" w:rsidRPr="00374360">
        <w:rPr>
          <w:rFonts w:asciiTheme="majorBidi" w:eastAsia="Calibri" w:hAnsiTheme="majorBidi" w:cstheme="majorBidi"/>
          <w:sz w:val="24"/>
          <w:szCs w:val="24"/>
          <w:lang w:val="en-US"/>
        </w:rPr>
        <w:t>Doutriaux</w:t>
      </w:r>
      <w:proofErr w:type="spellEnd"/>
      <w:r w:rsidR="00E85FE5" w:rsidRPr="00374360">
        <w:rPr>
          <w:rFonts w:asciiTheme="majorBidi" w:eastAsia="Calibri" w:hAnsiTheme="majorBidi" w:cstheme="majorBidi"/>
          <w:sz w:val="24"/>
          <w:szCs w:val="24"/>
          <w:lang w:val="en-US"/>
        </w:rPr>
        <w:t xml:space="preserve"> (2010). Saiz bandar dan wilayah amat mempengaruhi saiz pertumbuhan </w:t>
      </w:r>
      <w:r w:rsidR="00E85FE5" w:rsidRPr="00374360">
        <w:rPr>
          <w:rFonts w:asciiTheme="majorBidi" w:eastAsia="Calibri" w:hAnsiTheme="majorBidi" w:cstheme="majorBidi"/>
          <w:i/>
          <w:iCs/>
          <w:sz w:val="24"/>
          <w:szCs w:val="24"/>
          <w:lang w:val="en-US"/>
        </w:rPr>
        <w:t>inter-cultural</w:t>
      </w:r>
      <w:r w:rsidR="00E85FE5" w:rsidRPr="00374360">
        <w:rPr>
          <w:rFonts w:asciiTheme="majorBidi" w:eastAsia="Calibri" w:hAnsiTheme="majorBidi" w:cstheme="majorBidi"/>
          <w:sz w:val="24"/>
          <w:szCs w:val="24"/>
          <w:lang w:val="en-US"/>
        </w:rPr>
        <w:t xml:space="preserve"> dalam industri bioteknologi iaitu lebih banyak perniagaan dan perkhidmatan sokongan dalam bidang inovasi seperti inkubator dan </w:t>
      </w:r>
      <w:proofErr w:type="gramStart"/>
      <w:r w:rsidR="00F93CF7">
        <w:rPr>
          <w:rFonts w:asciiTheme="majorBidi" w:eastAsia="Calibri" w:hAnsiTheme="majorBidi" w:cstheme="majorBidi"/>
          <w:sz w:val="24"/>
          <w:szCs w:val="24"/>
          <w:lang w:val="en-US"/>
        </w:rPr>
        <w:t>taman</w:t>
      </w:r>
      <w:proofErr w:type="gramEnd"/>
      <w:r w:rsidR="00F93CF7">
        <w:rPr>
          <w:rFonts w:asciiTheme="majorBidi" w:eastAsia="Calibri" w:hAnsiTheme="majorBidi" w:cstheme="majorBidi"/>
          <w:sz w:val="24"/>
          <w:szCs w:val="24"/>
          <w:lang w:val="en-US"/>
        </w:rPr>
        <w:t xml:space="preserve"> sains.</w:t>
      </w:r>
      <w:r w:rsidR="00E85FE5" w:rsidRPr="00374360">
        <w:rPr>
          <w:rFonts w:asciiTheme="majorBidi" w:eastAsia="Calibri" w:hAnsiTheme="majorBidi" w:cstheme="majorBidi"/>
          <w:sz w:val="24"/>
          <w:szCs w:val="24"/>
          <w:lang w:val="en-US"/>
        </w:rPr>
        <w:t xml:space="preserve">  </w:t>
      </w:r>
      <w:proofErr w:type="spellStart"/>
      <w:r w:rsidR="00DB647C">
        <w:rPr>
          <w:rFonts w:asciiTheme="majorBidi" w:eastAsia="Calibri" w:hAnsiTheme="majorBidi" w:cstheme="majorBidi"/>
          <w:sz w:val="24"/>
          <w:szCs w:val="24"/>
          <w:lang w:val="en-US"/>
        </w:rPr>
        <w:t>Perkembagan</w:t>
      </w:r>
      <w:proofErr w:type="spellEnd"/>
      <w:r w:rsidR="00DB647C">
        <w:rPr>
          <w:rFonts w:asciiTheme="majorBidi" w:eastAsia="Calibri" w:hAnsiTheme="majorBidi" w:cstheme="majorBidi"/>
          <w:sz w:val="24"/>
          <w:szCs w:val="24"/>
          <w:lang w:val="en-US"/>
        </w:rPr>
        <w:t xml:space="preserve"> inter-budaya (</w:t>
      </w:r>
      <w:r w:rsidR="00E85FE5" w:rsidRPr="00374360">
        <w:rPr>
          <w:rFonts w:asciiTheme="majorBidi" w:eastAsia="Calibri" w:hAnsiTheme="majorBidi" w:cstheme="majorBidi"/>
          <w:i/>
          <w:iCs/>
          <w:sz w:val="24"/>
          <w:szCs w:val="24"/>
          <w:lang w:val="en-US"/>
        </w:rPr>
        <w:t>Inter-cultural</w:t>
      </w:r>
      <w:r w:rsidR="00DB647C">
        <w:rPr>
          <w:rFonts w:asciiTheme="majorBidi" w:eastAsia="Calibri" w:hAnsiTheme="majorBidi" w:cstheme="majorBidi"/>
          <w:i/>
          <w:iCs/>
          <w:sz w:val="24"/>
          <w:szCs w:val="24"/>
          <w:lang w:val="en-US"/>
        </w:rPr>
        <w:t>)</w:t>
      </w:r>
      <w:r w:rsidR="00E85FE5" w:rsidRPr="00374360">
        <w:rPr>
          <w:rFonts w:asciiTheme="majorBidi" w:eastAsia="Calibri" w:hAnsiTheme="majorBidi" w:cstheme="majorBidi"/>
          <w:i/>
          <w:iCs/>
          <w:sz w:val="24"/>
          <w:szCs w:val="24"/>
          <w:lang w:val="en-US"/>
        </w:rPr>
        <w:t xml:space="preserve"> </w:t>
      </w:r>
      <w:r w:rsidR="00E85FE5" w:rsidRPr="00374360">
        <w:rPr>
          <w:rFonts w:asciiTheme="majorBidi" w:eastAsia="Calibri" w:hAnsiTheme="majorBidi" w:cstheme="majorBidi"/>
          <w:sz w:val="24"/>
          <w:szCs w:val="24"/>
          <w:lang w:val="en-US"/>
        </w:rPr>
        <w:t xml:space="preserve">dalam bandar merujuk kepada pencampuran antara </w:t>
      </w:r>
      <w:proofErr w:type="spellStart"/>
      <w:r w:rsidR="00E85FE5" w:rsidRPr="00374360">
        <w:rPr>
          <w:rFonts w:asciiTheme="majorBidi" w:eastAsia="Calibri" w:hAnsiTheme="majorBidi" w:cstheme="majorBidi"/>
          <w:sz w:val="24"/>
          <w:szCs w:val="24"/>
          <w:lang w:val="en-US"/>
        </w:rPr>
        <w:t>sosio</w:t>
      </w:r>
      <w:proofErr w:type="spellEnd"/>
      <w:r w:rsidR="00E85FE5" w:rsidRPr="00374360">
        <w:rPr>
          <w:rFonts w:asciiTheme="majorBidi" w:eastAsia="Calibri" w:hAnsiTheme="majorBidi" w:cstheme="majorBidi"/>
          <w:sz w:val="24"/>
          <w:szCs w:val="24"/>
          <w:lang w:val="en-US"/>
        </w:rPr>
        <w:t>-budaya di dalam aktiviti ekonomi</w:t>
      </w:r>
      <w:r w:rsidR="00223191">
        <w:rPr>
          <w:rFonts w:asciiTheme="majorBidi" w:eastAsia="Calibri" w:hAnsiTheme="majorBidi" w:cstheme="majorBidi"/>
          <w:sz w:val="24"/>
          <w:szCs w:val="24"/>
          <w:lang w:val="en-US"/>
        </w:rPr>
        <w:t xml:space="preserve"> (Coe, 2000)</w:t>
      </w:r>
      <w:r w:rsidR="00E85FE5" w:rsidRPr="00374360">
        <w:rPr>
          <w:rFonts w:asciiTheme="majorBidi" w:eastAsia="Calibri" w:hAnsiTheme="majorBidi" w:cstheme="majorBidi"/>
          <w:sz w:val="24"/>
          <w:szCs w:val="24"/>
          <w:lang w:val="en-US"/>
        </w:rPr>
        <w:t xml:space="preserve">. </w:t>
      </w:r>
      <w:r w:rsidR="00293F79" w:rsidRPr="00374360">
        <w:rPr>
          <w:rFonts w:asciiTheme="majorBidi" w:eastAsia="Calibri" w:hAnsiTheme="majorBidi" w:cstheme="majorBidi"/>
          <w:sz w:val="24"/>
          <w:szCs w:val="24"/>
          <w:lang w:val="en-US"/>
        </w:rPr>
        <w:t xml:space="preserve">Dill (1990) menyatakan bahawa faktor penentuan geografi ialah interaksi antara organisasi, penentuan hubungan aktiviti penyelidikan dan komunikasi interpersonal (Ahmad </w:t>
      </w:r>
      <w:proofErr w:type="spellStart"/>
      <w:r w:rsidR="00293F79" w:rsidRPr="00374360">
        <w:rPr>
          <w:rFonts w:asciiTheme="majorBidi" w:eastAsia="Calibri" w:hAnsiTheme="majorBidi" w:cstheme="majorBidi"/>
          <w:sz w:val="24"/>
          <w:szCs w:val="24"/>
          <w:lang w:val="en-US"/>
        </w:rPr>
        <w:t>Fauzi</w:t>
      </w:r>
      <w:proofErr w:type="spellEnd"/>
      <w:r w:rsidR="00293F79" w:rsidRPr="00374360">
        <w:rPr>
          <w:rFonts w:asciiTheme="majorBidi" w:eastAsia="Calibri" w:hAnsiTheme="majorBidi" w:cstheme="majorBidi"/>
          <w:sz w:val="24"/>
          <w:szCs w:val="24"/>
          <w:lang w:val="en-US"/>
        </w:rPr>
        <w:t xml:space="preserve">, 2005). </w:t>
      </w:r>
      <w:r w:rsidR="00E85FE5" w:rsidRPr="00374360">
        <w:rPr>
          <w:rFonts w:asciiTheme="majorBidi" w:eastAsia="Calibri" w:hAnsiTheme="majorBidi" w:cstheme="majorBidi"/>
          <w:sz w:val="24"/>
          <w:szCs w:val="24"/>
          <w:lang w:val="en-US"/>
        </w:rPr>
        <w:t>Aktiviti</w:t>
      </w:r>
      <w:r w:rsidR="003D6576">
        <w:rPr>
          <w:rFonts w:asciiTheme="majorBidi" w:eastAsia="Calibri" w:hAnsiTheme="majorBidi" w:cstheme="majorBidi"/>
          <w:sz w:val="24"/>
          <w:szCs w:val="24"/>
          <w:lang w:val="en-US"/>
        </w:rPr>
        <w:t xml:space="preserve"> ekonomi seperti perindustrian, </w:t>
      </w:r>
      <w:r w:rsidR="00E85FE5" w:rsidRPr="00374360">
        <w:rPr>
          <w:rFonts w:asciiTheme="majorBidi" w:eastAsia="Calibri" w:hAnsiTheme="majorBidi" w:cstheme="majorBidi"/>
          <w:sz w:val="24"/>
          <w:szCs w:val="24"/>
          <w:lang w:val="en-US"/>
        </w:rPr>
        <w:t xml:space="preserve">perkhidmatan dan perniagaan memberi impak kepada </w:t>
      </w:r>
      <w:proofErr w:type="spellStart"/>
      <w:r w:rsidR="00E85FE5" w:rsidRPr="00374360">
        <w:rPr>
          <w:rFonts w:asciiTheme="majorBidi" w:eastAsia="Calibri" w:hAnsiTheme="majorBidi" w:cstheme="majorBidi"/>
          <w:sz w:val="24"/>
          <w:szCs w:val="24"/>
          <w:lang w:val="en-US"/>
        </w:rPr>
        <w:t>sosio</w:t>
      </w:r>
      <w:proofErr w:type="spellEnd"/>
      <w:r w:rsidR="00E85FE5" w:rsidRPr="00374360">
        <w:rPr>
          <w:rFonts w:asciiTheme="majorBidi" w:eastAsia="Calibri" w:hAnsiTheme="majorBidi" w:cstheme="majorBidi"/>
          <w:sz w:val="24"/>
          <w:szCs w:val="24"/>
          <w:lang w:val="en-US"/>
        </w:rPr>
        <w:t>-budaya dari seg</w:t>
      </w:r>
      <w:r w:rsidR="00293F79" w:rsidRPr="00374360">
        <w:rPr>
          <w:rFonts w:asciiTheme="majorBidi" w:eastAsia="Calibri" w:hAnsiTheme="majorBidi" w:cstheme="majorBidi"/>
          <w:sz w:val="24"/>
          <w:szCs w:val="24"/>
          <w:lang w:val="en-US"/>
        </w:rPr>
        <w:t xml:space="preserve">i komunikasi, </w:t>
      </w:r>
      <w:proofErr w:type="gramStart"/>
      <w:r w:rsidR="00293F79" w:rsidRPr="00374360">
        <w:rPr>
          <w:rFonts w:asciiTheme="majorBidi" w:eastAsia="Calibri" w:hAnsiTheme="majorBidi" w:cstheme="majorBidi"/>
          <w:sz w:val="24"/>
          <w:szCs w:val="24"/>
          <w:lang w:val="en-US"/>
        </w:rPr>
        <w:t>gaya</w:t>
      </w:r>
      <w:proofErr w:type="gramEnd"/>
      <w:r w:rsidR="00293F79" w:rsidRPr="00374360">
        <w:rPr>
          <w:rFonts w:asciiTheme="majorBidi" w:eastAsia="Calibri" w:hAnsiTheme="majorBidi" w:cstheme="majorBidi"/>
          <w:sz w:val="24"/>
          <w:szCs w:val="24"/>
          <w:lang w:val="en-US"/>
        </w:rPr>
        <w:t xml:space="preserve"> hidup dan per</w:t>
      </w:r>
      <w:r w:rsidR="00E85FE5" w:rsidRPr="00374360">
        <w:rPr>
          <w:rFonts w:asciiTheme="majorBidi" w:eastAsia="Calibri" w:hAnsiTheme="majorBidi" w:cstheme="majorBidi"/>
          <w:sz w:val="24"/>
          <w:szCs w:val="24"/>
          <w:lang w:val="en-US"/>
        </w:rPr>
        <w:t xml:space="preserve">campuran antara budaya tempatan dan luar dalam sesebuah organisasi. Pertumbuhan bandar pula dipengaruhi oleh interaksi manusia. </w:t>
      </w:r>
    </w:p>
    <w:p w:rsidR="00F42814" w:rsidRDefault="00F42814" w:rsidP="006E5C5B">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ab/>
      </w:r>
      <w:r w:rsidR="005F0B73" w:rsidRPr="00374360">
        <w:rPr>
          <w:rFonts w:asciiTheme="majorBidi" w:eastAsia="Calibri" w:hAnsiTheme="majorBidi" w:cstheme="majorBidi"/>
          <w:sz w:val="24"/>
          <w:szCs w:val="24"/>
          <w:lang w:val="en-US"/>
        </w:rPr>
        <w:t xml:space="preserve">Sementara itu, </w:t>
      </w:r>
      <w:proofErr w:type="spellStart"/>
      <w:r w:rsidR="006E5C5B">
        <w:rPr>
          <w:rFonts w:asciiTheme="majorBidi" w:eastAsia="Calibri" w:hAnsiTheme="majorBidi" w:cstheme="majorBidi"/>
          <w:sz w:val="24"/>
          <w:szCs w:val="24"/>
          <w:lang w:val="en-US"/>
        </w:rPr>
        <w:t>Etzkowitz</w:t>
      </w:r>
      <w:proofErr w:type="spellEnd"/>
      <w:r w:rsidR="006E5C5B">
        <w:rPr>
          <w:rFonts w:asciiTheme="majorBidi" w:eastAsia="Calibri" w:hAnsiTheme="majorBidi" w:cstheme="majorBidi"/>
          <w:sz w:val="24"/>
          <w:szCs w:val="24"/>
          <w:lang w:val="en-US"/>
        </w:rPr>
        <w:t xml:space="preserve"> (2008)</w:t>
      </w:r>
      <w:r w:rsidR="006E5C5B" w:rsidRPr="006E5C5B">
        <w:rPr>
          <w:rFonts w:asciiTheme="majorBidi" w:eastAsia="Calibri" w:hAnsiTheme="majorBidi" w:cstheme="majorBidi"/>
          <w:sz w:val="24"/>
          <w:szCs w:val="24"/>
          <w:lang w:val="en-US"/>
        </w:rPr>
        <w:t xml:space="preserve"> </w:t>
      </w:r>
      <w:r w:rsidR="006C0B8C" w:rsidRPr="00374360">
        <w:rPr>
          <w:rFonts w:asciiTheme="majorBidi" w:eastAsia="Calibri" w:hAnsiTheme="majorBidi" w:cstheme="majorBidi"/>
          <w:sz w:val="24"/>
          <w:szCs w:val="24"/>
          <w:lang w:val="en-US"/>
        </w:rPr>
        <w:t xml:space="preserve">menggunakan konsep Triple Helix sebagai pembaharuan kreatif dalam </w:t>
      </w:r>
      <w:r w:rsidR="005F0B73" w:rsidRPr="00374360">
        <w:rPr>
          <w:rFonts w:asciiTheme="majorBidi" w:eastAsia="Calibri" w:hAnsiTheme="majorBidi" w:cstheme="majorBidi"/>
          <w:sz w:val="24"/>
          <w:szCs w:val="24"/>
          <w:lang w:val="en-US"/>
        </w:rPr>
        <w:t xml:space="preserve">mengutarakan peranan </w:t>
      </w:r>
      <w:r w:rsidR="006C0B8C" w:rsidRPr="00374360">
        <w:rPr>
          <w:rFonts w:asciiTheme="majorBidi" w:eastAsia="Calibri" w:hAnsiTheme="majorBidi" w:cstheme="majorBidi"/>
          <w:sz w:val="24"/>
          <w:szCs w:val="24"/>
          <w:lang w:val="en-US"/>
        </w:rPr>
        <w:t>tiga badan utama iaitu universiti, industri dan kerajaan</w:t>
      </w:r>
      <w:r w:rsidR="005F0B73" w:rsidRPr="00374360">
        <w:rPr>
          <w:rFonts w:asciiTheme="majorBidi" w:eastAsia="Calibri" w:hAnsiTheme="majorBidi" w:cstheme="majorBidi"/>
          <w:sz w:val="24"/>
          <w:szCs w:val="24"/>
          <w:lang w:val="en-US"/>
        </w:rPr>
        <w:t xml:space="preserve"> di dalam pembangunan wilayah</w:t>
      </w:r>
      <w:r w:rsidR="006C0B8C" w:rsidRPr="00374360">
        <w:rPr>
          <w:rFonts w:asciiTheme="majorBidi" w:eastAsia="Calibri" w:hAnsiTheme="majorBidi" w:cstheme="majorBidi"/>
          <w:sz w:val="24"/>
          <w:szCs w:val="24"/>
          <w:lang w:val="en-US"/>
        </w:rPr>
        <w:t>.</w:t>
      </w:r>
      <w:r w:rsidR="006C0B8C" w:rsidRPr="00374360">
        <w:rPr>
          <w:rFonts w:asciiTheme="majorBidi" w:hAnsiTheme="majorBidi" w:cstheme="majorBidi"/>
          <w:sz w:val="24"/>
          <w:szCs w:val="24"/>
        </w:rPr>
        <w:t xml:space="preserve"> </w:t>
      </w:r>
      <w:r w:rsidR="00A35BDC" w:rsidRPr="00374360">
        <w:rPr>
          <w:rFonts w:asciiTheme="majorBidi" w:eastAsia="Calibri" w:hAnsiTheme="majorBidi" w:cstheme="majorBidi"/>
          <w:sz w:val="24"/>
          <w:szCs w:val="24"/>
          <w:lang w:val="en-US"/>
        </w:rPr>
        <w:t xml:space="preserve">Kemudian, </w:t>
      </w:r>
      <w:r w:rsidR="00DB647C">
        <w:rPr>
          <w:rFonts w:asciiTheme="majorBidi" w:eastAsia="Calibri" w:hAnsiTheme="majorBidi" w:cstheme="majorBidi"/>
          <w:sz w:val="24"/>
          <w:szCs w:val="24"/>
          <w:lang w:val="en-US"/>
        </w:rPr>
        <w:t xml:space="preserve">konsep </w:t>
      </w:r>
      <w:r w:rsidR="00A35BDC" w:rsidRPr="00374360">
        <w:rPr>
          <w:rFonts w:asciiTheme="majorBidi" w:eastAsia="Calibri" w:hAnsiTheme="majorBidi" w:cstheme="majorBidi"/>
          <w:sz w:val="24"/>
          <w:szCs w:val="24"/>
          <w:lang w:val="en-US"/>
        </w:rPr>
        <w:t xml:space="preserve">Quadruple Helix </w:t>
      </w:r>
      <w:r w:rsidR="00DB647C">
        <w:rPr>
          <w:rFonts w:asciiTheme="majorBidi" w:eastAsia="Calibri" w:hAnsiTheme="majorBidi" w:cstheme="majorBidi"/>
          <w:sz w:val="24"/>
          <w:szCs w:val="24"/>
          <w:lang w:val="en-US"/>
        </w:rPr>
        <w:t xml:space="preserve">pula </w:t>
      </w:r>
      <w:r w:rsidR="005F0B73" w:rsidRPr="00374360">
        <w:rPr>
          <w:rFonts w:asciiTheme="majorBidi" w:eastAsia="Calibri" w:hAnsiTheme="majorBidi" w:cstheme="majorBidi"/>
          <w:sz w:val="24"/>
          <w:szCs w:val="24"/>
          <w:lang w:val="en-US"/>
        </w:rPr>
        <w:t xml:space="preserve">telah diperkenalkan untuk </w:t>
      </w:r>
      <w:r w:rsidR="00A35BDC" w:rsidRPr="00374360">
        <w:rPr>
          <w:rFonts w:asciiTheme="majorBidi" w:eastAsia="Calibri" w:hAnsiTheme="majorBidi" w:cstheme="majorBidi"/>
          <w:sz w:val="24"/>
          <w:szCs w:val="24"/>
          <w:lang w:val="en-US"/>
        </w:rPr>
        <w:t xml:space="preserve">menggabungkan </w:t>
      </w:r>
      <w:r w:rsidR="005F0B73" w:rsidRPr="00374360">
        <w:rPr>
          <w:rFonts w:asciiTheme="majorBidi" w:eastAsia="Calibri" w:hAnsiTheme="majorBidi" w:cstheme="majorBidi"/>
          <w:sz w:val="24"/>
          <w:szCs w:val="24"/>
          <w:lang w:val="en-US"/>
        </w:rPr>
        <w:t xml:space="preserve">satu lagi elemen iaitu </w:t>
      </w:r>
      <w:r w:rsidR="00A35BDC" w:rsidRPr="00374360">
        <w:rPr>
          <w:rFonts w:asciiTheme="majorBidi" w:eastAsia="Calibri" w:hAnsiTheme="majorBidi" w:cstheme="majorBidi"/>
          <w:sz w:val="24"/>
          <w:szCs w:val="24"/>
          <w:lang w:val="en-US"/>
        </w:rPr>
        <w:t>perspektif masyarakat</w:t>
      </w:r>
      <w:r w:rsidR="005F0B73" w:rsidRPr="00374360">
        <w:rPr>
          <w:rFonts w:asciiTheme="majorBidi" w:eastAsia="Calibri" w:hAnsiTheme="majorBidi" w:cstheme="majorBidi"/>
          <w:sz w:val="24"/>
          <w:szCs w:val="24"/>
          <w:lang w:val="en-US"/>
        </w:rPr>
        <w:t>.</w:t>
      </w:r>
      <w:r w:rsidR="00A35BDC" w:rsidRPr="00374360">
        <w:rPr>
          <w:rFonts w:asciiTheme="majorBidi" w:eastAsia="Calibri" w:hAnsiTheme="majorBidi" w:cstheme="majorBidi"/>
          <w:sz w:val="24"/>
          <w:szCs w:val="24"/>
          <w:lang w:val="en-US"/>
        </w:rPr>
        <w:t xml:space="preserve"> </w:t>
      </w:r>
      <w:r w:rsidR="005F0B73" w:rsidRPr="00374360">
        <w:rPr>
          <w:rFonts w:asciiTheme="majorBidi" w:eastAsia="Calibri" w:hAnsiTheme="majorBidi" w:cstheme="majorBidi"/>
          <w:sz w:val="24"/>
          <w:szCs w:val="24"/>
          <w:lang w:val="en-US"/>
        </w:rPr>
        <w:t>M</w:t>
      </w:r>
      <w:r w:rsidR="00F42BDC" w:rsidRPr="00374360">
        <w:rPr>
          <w:rFonts w:asciiTheme="majorBidi" w:eastAsia="Calibri" w:hAnsiTheme="majorBidi" w:cstheme="majorBidi"/>
          <w:sz w:val="24"/>
          <w:szCs w:val="24"/>
          <w:lang w:val="en-US"/>
        </w:rPr>
        <w:t xml:space="preserve">anakala </w:t>
      </w:r>
      <w:r w:rsidR="00A35BDC" w:rsidRPr="00374360">
        <w:rPr>
          <w:rFonts w:asciiTheme="majorBidi" w:eastAsia="Calibri" w:hAnsiTheme="majorBidi" w:cstheme="majorBidi"/>
          <w:sz w:val="24"/>
          <w:szCs w:val="24"/>
          <w:lang w:val="en-US"/>
        </w:rPr>
        <w:t xml:space="preserve">Quintuple Helix </w:t>
      </w:r>
      <w:r w:rsidR="005F0B73" w:rsidRPr="00374360">
        <w:rPr>
          <w:rFonts w:asciiTheme="majorBidi" w:eastAsia="Calibri" w:hAnsiTheme="majorBidi" w:cstheme="majorBidi"/>
          <w:sz w:val="24"/>
          <w:szCs w:val="24"/>
          <w:lang w:val="en-US"/>
        </w:rPr>
        <w:t xml:space="preserve">pula telah </w:t>
      </w:r>
      <w:proofErr w:type="spellStart"/>
      <w:r w:rsidR="005F0B73" w:rsidRPr="00374360">
        <w:rPr>
          <w:rFonts w:asciiTheme="majorBidi" w:eastAsia="Calibri" w:hAnsiTheme="majorBidi" w:cstheme="majorBidi"/>
          <w:sz w:val="24"/>
          <w:szCs w:val="24"/>
          <w:lang w:val="en-US"/>
        </w:rPr>
        <w:t>menambahbaik</w:t>
      </w:r>
      <w:proofErr w:type="spellEnd"/>
      <w:r w:rsidR="005F0B73" w:rsidRPr="00374360">
        <w:rPr>
          <w:rFonts w:asciiTheme="majorBidi" w:eastAsia="Calibri" w:hAnsiTheme="majorBidi" w:cstheme="majorBidi"/>
          <w:sz w:val="24"/>
          <w:szCs w:val="24"/>
          <w:lang w:val="en-US"/>
        </w:rPr>
        <w:t xml:space="preserve"> dengan </w:t>
      </w:r>
      <w:r w:rsidR="00A35BDC" w:rsidRPr="00374360">
        <w:rPr>
          <w:rFonts w:asciiTheme="majorBidi" w:eastAsia="Calibri" w:hAnsiTheme="majorBidi" w:cstheme="majorBidi"/>
          <w:sz w:val="24"/>
          <w:szCs w:val="24"/>
          <w:lang w:val="en-US"/>
        </w:rPr>
        <w:t xml:space="preserve">menggabungkan </w:t>
      </w:r>
      <w:r w:rsidR="005F0B73" w:rsidRPr="00374360">
        <w:rPr>
          <w:rFonts w:asciiTheme="majorBidi" w:eastAsia="Calibri" w:hAnsiTheme="majorBidi" w:cstheme="majorBidi"/>
          <w:sz w:val="24"/>
          <w:szCs w:val="24"/>
          <w:lang w:val="en-US"/>
        </w:rPr>
        <w:t xml:space="preserve">elemen </w:t>
      </w:r>
      <w:r w:rsidR="00A35BDC" w:rsidRPr="00374360">
        <w:rPr>
          <w:rFonts w:asciiTheme="majorBidi" w:eastAsia="Calibri" w:hAnsiTheme="majorBidi" w:cstheme="majorBidi"/>
          <w:sz w:val="24"/>
          <w:szCs w:val="24"/>
          <w:lang w:val="en-US"/>
        </w:rPr>
        <w:t>alam se</w:t>
      </w:r>
      <w:r w:rsidR="005F0B73" w:rsidRPr="00374360">
        <w:rPr>
          <w:rFonts w:asciiTheme="majorBidi" w:eastAsia="Calibri" w:hAnsiTheme="majorBidi" w:cstheme="majorBidi"/>
          <w:sz w:val="24"/>
          <w:szCs w:val="24"/>
          <w:lang w:val="en-US"/>
        </w:rPr>
        <w:t xml:space="preserve">kitar </w:t>
      </w:r>
      <w:proofErr w:type="spellStart"/>
      <w:r w:rsidR="005F0B73" w:rsidRPr="00374360">
        <w:rPr>
          <w:rFonts w:asciiTheme="majorBidi" w:eastAsia="Calibri" w:hAnsiTheme="majorBidi" w:cstheme="majorBidi"/>
          <w:sz w:val="24"/>
          <w:szCs w:val="24"/>
          <w:lang w:val="en-US"/>
        </w:rPr>
        <w:t>sekitar</w:t>
      </w:r>
      <w:proofErr w:type="spellEnd"/>
      <w:r w:rsidR="00A35BDC" w:rsidRPr="00374360">
        <w:rPr>
          <w:rFonts w:asciiTheme="majorBidi" w:eastAsia="Calibri" w:hAnsiTheme="majorBidi" w:cstheme="majorBidi"/>
          <w:sz w:val="24"/>
          <w:szCs w:val="24"/>
          <w:lang w:val="en-US"/>
        </w:rPr>
        <w:t xml:space="preserve"> semula</w:t>
      </w:r>
      <w:r w:rsidR="00F42BDC" w:rsidRPr="00374360">
        <w:rPr>
          <w:rFonts w:asciiTheme="majorBidi" w:eastAsia="Calibri" w:hAnsiTheme="majorBidi" w:cstheme="majorBidi"/>
          <w:sz w:val="24"/>
          <w:szCs w:val="24"/>
          <w:lang w:val="en-US"/>
        </w:rPr>
        <w:t xml:space="preserve"> </w:t>
      </w:r>
      <w:r w:rsidR="00A35BDC" w:rsidRPr="00374360">
        <w:rPr>
          <w:rFonts w:asciiTheme="majorBidi" w:eastAsia="Calibri" w:hAnsiTheme="majorBidi" w:cstheme="majorBidi"/>
          <w:sz w:val="24"/>
          <w:szCs w:val="24"/>
          <w:lang w:val="en-US"/>
        </w:rPr>
        <w:t xml:space="preserve">jadi </w:t>
      </w:r>
      <w:r w:rsidR="00F42BDC" w:rsidRPr="00374360">
        <w:rPr>
          <w:rFonts w:asciiTheme="majorBidi" w:eastAsia="Calibri" w:hAnsiTheme="majorBidi" w:cstheme="majorBidi"/>
          <w:sz w:val="24"/>
          <w:szCs w:val="24"/>
          <w:lang w:val="en-US"/>
        </w:rPr>
        <w:t xml:space="preserve">ke </w:t>
      </w:r>
      <w:r w:rsidR="005F0B73" w:rsidRPr="00374360">
        <w:rPr>
          <w:rFonts w:asciiTheme="majorBidi" w:eastAsia="Calibri" w:hAnsiTheme="majorBidi" w:cstheme="majorBidi"/>
          <w:sz w:val="24"/>
          <w:szCs w:val="24"/>
          <w:lang w:val="en-US"/>
        </w:rPr>
        <w:t>dalam pembangunan wilayah</w:t>
      </w:r>
      <w:r w:rsidR="00F42BDC" w:rsidRPr="00374360">
        <w:rPr>
          <w:rFonts w:asciiTheme="majorBidi" w:eastAsia="Calibri" w:hAnsiTheme="majorBidi" w:cstheme="majorBidi"/>
          <w:sz w:val="24"/>
          <w:szCs w:val="24"/>
          <w:lang w:val="en-US"/>
        </w:rPr>
        <w:t xml:space="preserve"> (</w:t>
      </w:r>
      <w:proofErr w:type="spellStart"/>
      <w:r w:rsidR="00F42BDC" w:rsidRPr="00374360">
        <w:rPr>
          <w:rFonts w:asciiTheme="majorBidi" w:eastAsia="Calibri" w:hAnsiTheme="majorBidi" w:cstheme="majorBidi"/>
          <w:sz w:val="24"/>
          <w:szCs w:val="24"/>
          <w:lang w:val="en-US"/>
        </w:rPr>
        <w:t>Carayannis</w:t>
      </w:r>
      <w:proofErr w:type="spellEnd"/>
      <w:r w:rsidR="00F42BDC" w:rsidRPr="00374360">
        <w:rPr>
          <w:rFonts w:asciiTheme="majorBidi" w:eastAsia="Calibri" w:hAnsiTheme="majorBidi" w:cstheme="majorBidi"/>
          <w:sz w:val="24"/>
          <w:szCs w:val="24"/>
          <w:lang w:val="en-US"/>
        </w:rPr>
        <w:t xml:space="preserve"> dan Campbell, 2010)</w:t>
      </w:r>
      <w:r w:rsidR="00A35BDC" w:rsidRPr="00374360">
        <w:rPr>
          <w:rFonts w:asciiTheme="majorBidi" w:eastAsia="Calibri" w:hAnsiTheme="majorBidi" w:cstheme="majorBidi"/>
          <w:sz w:val="24"/>
          <w:szCs w:val="24"/>
          <w:lang w:val="en-US"/>
        </w:rPr>
        <w:t xml:space="preserve">. </w:t>
      </w:r>
      <w:r w:rsidR="00F42BDC" w:rsidRPr="00374360">
        <w:rPr>
          <w:rFonts w:asciiTheme="majorBidi" w:eastAsia="Calibri" w:hAnsiTheme="majorBidi" w:cstheme="majorBidi"/>
          <w:sz w:val="24"/>
          <w:szCs w:val="24"/>
          <w:lang w:val="en-US"/>
        </w:rPr>
        <w:t>Walau bagaimanapun</w:t>
      </w:r>
      <w:r w:rsidR="00A35BDC" w:rsidRPr="00374360">
        <w:rPr>
          <w:rFonts w:asciiTheme="majorBidi" w:eastAsia="Calibri" w:hAnsiTheme="majorBidi" w:cstheme="majorBidi"/>
          <w:sz w:val="24"/>
          <w:szCs w:val="24"/>
          <w:lang w:val="en-US"/>
        </w:rPr>
        <w:t xml:space="preserve">, </w:t>
      </w:r>
      <w:r w:rsidR="005F0B73" w:rsidRPr="00374360">
        <w:rPr>
          <w:rFonts w:asciiTheme="majorBidi" w:eastAsia="Calibri" w:hAnsiTheme="majorBidi" w:cstheme="majorBidi"/>
          <w:sz w:val="24"/>
          <w:szCs w:val="24"/>
          <w:lang w:val="en-US"/>
        </w:rPr>
        <w:t xml:space="preserve">perlu dinyatakan bahawa </w:t>
      </w:r>
      <w:r w:rsidR="00A35BDC" w:rsidRPr="00374360">
        <w:rPr>
          <w:rFonts w:asciiTheme="majorBidi" w:hAnsiTheme="majorBidi" w:cstheme="majorBidi"/>
          <w:sz w:val="24"/>
          <w:szCs w:val="24"/>
        </w:rPr>
        <w:t>p</w:t>
      </w:r>
      <w:proofErr w:type="spellStart"/>
      <w:r w:rsidR="006C0B8C" w:rsidRPr="00374360">
        <w:rPr>
          <w:rFonts w:asciiTheme="majorBidi" w:eastAsia="Calibri" w:hAnsiTheme="majorBidi" w:cstheme="majorBidi"/>
          <w:sz w:val="24"/>
          <w:szCs w:val="24"/>
          <w:lang w:val="en-US"/>
        </w:rPr>
        <w:t>eranan</w:t>
      </w:r>
      <w:proofErr w:type="spellEnd"/>
      <w:r w:rsidR="006C0B8C" w:rsidRPr="00374360">
        <w:rPr>
          <w:rFonts w:asciiTheme="majorBidi" w:eastAsia="Calibri" w:hAnsiTheme="majorBidi" w:cstheme="majorBidi"/>
          <w:sz w:val="24"/>
          <w:szCs w:val="24"/>
          <w:lang w:val="en-US"/>
        </w:rPr>
        <w:t xml:space="preserve"> universiti </w:t>
      </w:r>
      <w:r w:rsidR="005F0B73" w:rsidRPr="00374360">
        <w:rPr>
          <w:rFonts w:asciiTheme="majorBidi" w:eastAsia="Calibri" w:hAnsiTheme="majorBidi" w:cstheme="majorBidi"/>
          <w:sz w:val="24"/>
          <w:szCs w:val="24"/>
          <w:lang w:val="en-US"/>
        </w:rPr>
        <w:t xml:space="preserve">adalah </w:t>
      </w:r>
      <w:r w:rsidR="006C0B8C" w:rsidRPr="00374360">
        <w:rPr>
          <w:rFonts w:asciiTheme="majorBidi" w:eastAsia="Calibri" w:hAnsiTheme="majorBidi" w:cstheme="majorBidi"/>
          <w:sz w:val="24"/>
          <w:szCs w:val="24"/>
          <w:lang w:val="en-US"/>
        </w:rPr>
        <w:t xml:space="preserve">lebih menonjol dalam </w:t>
      </w:r>
      <w:r w:rsidR="005F0B73" w:rsidRPr="00374360">
        <w:rPr>
          <w:rFonts w:asciiTheme="majorBidi" w:eastAsia="Calibri" w:hAnsiTheme="majorBidi" w:cstheme="majorBidi"/>
          <w:sz w:val="24"/>
          <w:szCs w:val="24"/>
          <w:lang w:val="en-US"/>
        </w:rPr>
        <w:t xml:space="preserve">aspek </w:t>
      </w:r>
      <w:r w:rsidR="006C0B8C" w:rsidRPr="00374360">
        <w:rPr>
          <w:rFonts w:asciiTheme="majorBidi" w:eastAsia="Calibri" w:hAnsiTheme="majorBidi" w:cstheme="majorBidi"/>
          <w:sz w:val="24"/>
          <w:szCs w:val="24"/>
          <w:lang w:val="en-US"/>
        </w:rPr>
        <w:t>inovasi, setanding dengan perkembangan industri dan peranan kerajaan</w:t>
      </w:r>
      <w:r w:rsidR="005F0B73" w:rsidRPr="00374360">
        <w:rPr>
          <w:rFonts w:asciiTheme="majorBidi" w:eastAsia="Calibri" w:hAnsiTheme="majorBidi" w:cstheme="majorBidi"/>
          <w:sz w:val="24"/>
          <w:szCs w:val="24"/>
          <w:lang w:val="en-US"/>
        </w:rPr>
        <w:t xml:space="preserve"> di kebanyakan negara pada waktu kini</w:t>
      </w:r>
      <w:r w:rsidR="006C0B8C" w:rsidRPr="00374360">
        <w:rPr>
          <w:rFonts w:asciiTheme="majorBidi" w:eastAsia="Calibri" w:hAnsiTheme="majorBidi" w:cstheme="majorBidi"/>
          <w:sz w:val="24"/>
          <w:szCs w:val="24"/>
          <w:lang w:val="en-US"/>
        </w:rPr>
        <w:t xml:space="preserve"> (</w:t>
      </w:r>
      <w:proofErr w:type="spellStart"/>
      <w:r w:rsidR="006C0B8C" w:rsidRPr="00374360">
        <w:rPr>
          <w:rFonts w:asciiTheme="majorBidi" w:eastAsia="Calibri" w:hAnsiTheme="majorBidi" w:cstheme="majorBidi"/>
          <w:sz w:val="24"/>
          <w:szCs w:val="24"/>
          <w:lang w:val="en-US"/>
        </w:rPr>
        <w:t>Leydesdorff</w:t>
      </w:r>
      <w:proofErr w:type="spellEnd"/>
      <w:r w:rsidR="006C0B8C" w:rsidRPr="00374360">
        <w:rPr>
          <w:rFonts w:asciiTheme="majorBidi" w:eastAsia="Calibri" w:hAnsiTheme="majorBidi" w:cstheme="majorBidi"/>
          <w:sz w:val="24"/>
          <w:szCs w:val="24"/>
          <w:lang w:val="en-US"/>
        </w:rPr>
        <w:t xml:space="preserve">, 2012). </w:t>
      </w:r>
    </w:p>
    <w:p w:rsidR="00F42814" w:rsidRDefault="00F42814" w:rsidP="00DF576C">
      <w:pPr>
        <w:spacing w:after="0" w:line="240" w:lineRule="auto"/>
        <w:jc w:val="both"/>
        <w:rPr>
          <w:rFonts w:asciiTheme="majorBidi" w:eastAsia="Calibri" w:hAnsiTheme="majorBidi" w:cstheme="majorBidi"/>
          <w:sz w:val="24"/>
          <w:szCs w:val="24"/>
          <w:lang w:val="en-US"/>
        </w:rPr>
        <w:sectPr w:rsidR="00F42814" w:rsidSect="00202936">
          <w:type w:val="continuous"/>
          <w:pgSz w:w="11906" w:h="16838" w:code="9"/>
          <w:pgMar w:top="1440" w:right="1440" w:bottom="1440" w:left="1440" w:header="708" w:footer="708" w:gutter="0"/>
          <w:cols w:space="708"/>
          <w:docGrid w:linePitch="360"/>
        </w:sectPr>
      </w:pPr>
      <w:r>
        <w:rPr>
          <w:rFonts w:asciiTheme="majorBidi" w:eastAsia="Calibri" w:hAnsiTheme="majorBidi" w:cstheme="majorBidi"/>
          <w:sz w:val="24"/>
          <w:szCs w:val="24"/>
          <w:lang w:val="en-US"/>
        </w:rPr>
        <w:tab/>
      </w:r>
      <w:r w:rsidR="006C0B8C" w:rsidRPr="00374360">
        <w:rPr>
          <w:rFonts w:asciiTheme="majorBidi" w:eastAsia="Calibri" w:hAnsiTheme="majorBidi" w:cstheme="majorBidi"/>
          <w:sz w:val="24"/>
          <w:szCs w:val="24"/>
          <w:lang w:val="en-US"/>
        </w:rPr>
        <w:t xml:space="preserve">Hubungan antara universiti dan firma perniagaan dilihat melalui kecenderungan firma untuk menggunakan infrastruktur penyelidikan universiti untuk objektif penyelidikan dan pembangunan mereka dan seterusnya meningkatkan pertumbuhan wilayah. Melalui </w:t>
      </w:r>
      <w:r w:rsidR="00E85FE5" w:rsidRPr="00374360">
        <w:rPr>
          <w:rFonts w:asciiTheme="majorBidi" w:eastAsia="Calibri" w:hAnsiTheme="majorBidi" w:cstheme="majorBidi"/>
          <w:sz w:val="24"/>
          <w:szCs w:val="24"/>
          <w:lang w:val="en-US"/>
        </w:rPr>
        <w:t>campur tangan</w:t>
      </w:r>
      <w:r w:rsidR="006C0B8C" w:rsidRPr="00374360">
        <w:rPr>
          <w:rFonts w:asciiTheme="majorBidi" w:eastAsia="Calibri" w:hAnsiTheme="majorBidi" w:cstheme="majorBidi"/>
          <w:sz w:val="24"/>
          <w:szCs w:val="24"/>
          <w:lang w:val="en-US"/>
        </w:rPr>
        <w:t xml:space="preserve"> universiti </w:t>
      </w:r>
      <w:r w:rsidR="00E85FE5" w:rsidRPr="00374360">
        <w:rPr>
          <w:rFonts w:asciiTheme="majorBidi" w:eastAsia="Calibri" w:hAnsiTheme="majorBidi" w:cstheme="majorBidi"/>
          <w:sz w:val="24"/>
          <w:szCs w:val="24"/>
          <w:lang w:val="en-US"/>
        </w:rPr>
        <w:t xml:space="preserve">dalam sektor </w:t>
      </w:r>
      <w:r w:rsidR="006C0B8C" w:rsidRPr="00374360">
        <w:rPr>
          <w:rFonts w:asciiTheme="majorBidi" w:eastAsia="Calibri" w:hAnsiTheme="majorBidi" w:cstheme="majorBidi"/>
          <w:sz w:val="24"/>
          <w:szCs w:val="24"/>
          <w:lang w:val="en-US"/>
        </w:rPr>
        <w:t xml:space="preserve">industri, </w:t>
      </w:r>
      <w:r w:rsidR="00E85FE5" w:rsidRPr="00374360">
        <w:rPr>
          <w:rFonts w:asciiTheme="majorBidi" w:eastAsia="Calibri" w:hAnsiTheme="majorBidi" w:cstheme="majorBidi"/>
          <w:sz w:val="24"/>
          <w:szCs w:val="24"/>
          <w:lang w:val="en-US"/>
        </w:rPr>
        <w:t xml:space="preserve">peranan </w:t>
      </w:r>
      <w:r w:rsidR="006C0B8C" w:rsidRPr="00374360">
        <w:rPr>
          <w:rFonts w:asciiTheme="majorBidi" w:eastAsia="Calibri" w:hAnsiTheme="majorBidi" w:cstheme="majorBidi"/>
          <w:sz w:val="24"/>
          <w:szCs w:val="24"/>
          <w:lang w:val="en-US"/>
        </w:rPr>
        <w:t xml:space="preserve">firma </w:t>
      </w:r>
      <w:r w:rsidR="00E85FE5" w:rsidRPr="00374360">
        <w:rPr>
          <w:rFonts w:asciiTheme="majorBidi" w:eastAsia="Calibri" w:hAnsiTheme="majorBidi" w:cstheme="majorBidi"/>
          <w:sz w:val="24"/>
          <w:szCs w:val="24"/>
          <w:lang w:val="en-US"/>
        </w:rPr>
        <w:t xml:space="preserve">bukan sahaja sebagai pembekal bahan input, tetapi </w:t>
      </w:r>
      <w:proofErr w:type="spellStart"/>
      <w:r w:rsidR="000B08EC" w:rsidRPr="00374360">
        <w:rPr>
          <w:rFonts w:asciiTheme="majorBidi" w:eastAsia="Calibri" w:hAnsiTheme="majorBidi" w:cstheme="majorBidi"/>
          <w:sz w:val="24"/>
          <w:szCs w:val="24"/>
          <w:lang w:val="en-US"/>
        </w:rPr>
        <w:t>berintensifkan</w:t>
      </w:r>
      <w:proofErr w:type="spellEnd"/>
      <w:r w:rsidR="000B08EC" w:rsidRPr="00374360">
        <w:rPr>
          <w:rFonts w:asciiTheme="majorBidi" w:eastAsia="Calibri" w:hAnsiTheme="majorBidi" w:cstheme="majorBidi"/>
          <w:sz w:val="24"/>
          <w:szCs w:val="24"/>
          <w:lang w:val="en-US"/>
        </w:rPr>
        <w:t xml:space="preserve"> </w:t>
      </w:r>
      <w:r w:rsidR="001F25AA" w:rsidRPr="00374360">
        <w:rPr>
          <w:rFonts w:asciiTheme="majorBidi" w:eastAsia="Calibri" w:hAnsiTheme="majorBidi" w:cstheme="majorBidi"/>
          <w:sz w:val="24"/>
          <w:szCs w:val="24"/>
          <w:lang w:val="en-US"/>
        </w:rPr>
        <w:t xml:space="preserve">lima bentuk </w:t>
      </w:r>
      <w:r w:rsidR="000B08EC" w:rsidRPr="00374360">
        <w:rPr>
          <w:rFonts w:asciiTheme="majorBidi" w:eastAsia="Calibri" w:hAnsiTheme="majorBidi" w:cstheme="majorBidi"/>
          <w:sz w:val="24"/>
          <w:szCs w:val="24"/>
          <w:lang w:val="en-US"/>
        </w:rPr>
        <w:t>modal sosial seperti</w:t>
      </w:r>
      <w:r w:rsidR="006C0B8C" w:rsidRPr="00374360">
        <w:rPr>
          <w:rFonts w:asciiTheme="majorBidi" w:eastAsia="Calibri" w:hAnsiTheme="majorBidi" w:cstheme="majorBidi"/>
          <w:sz w:val="24"/>
          <w:szCs w:val="24"/>
          <w:lang w:val="en-US"/>
        </w:rPr>
        <w:t xml:space="preserve"> (1) fasilitator, (2) pembawa atau sumber inovasi, (3) hubungan yang hampir simbolik dengan firma pelanggan, (4) pengeluar bersama inovasi dan (5) pertukaran ilmu (</w:t>
      </w:r>
      <w:proofErr w:type="spellStart"/>
      <w:r w:rsidR="006C0B8C" w:rsidRPr="00374360">
        <w:rPr>
          <w:rFonts w:asciiTheme="majorBidi" w:eastAsia="Calibri" w:hAnsiTheme="majorBidi" w:cstheme="majorBidi"/>
          <w:sz w:val="24"/>
          <w:szCs w:val="24"/>
          <w:lang w:val="en-US"/>
        </w:rPr>
        <w:t>Hertog</w:t>
      </w:r>
      <w:proofErr w:type="spellEnd"/>
      <w:r w:rsidR="006C0B8C" w:rsidRPr="00374360">
        <w:rPr>
          <w:rFonts w:asciiTheme="majorBidi" w:eastAsia="Calibri" w:hAnsiTheme="majorBidi" w:cstheme="majorBidi"/>
          <w:sz w:val="24"/>
          <w:szCs w:val="24"/>
          <w:lang w:val="en-US"/>
        </w:rPr>
        <w:t xml:space="preserve">, 2000). Bentuk pertukaran </w:t>
      </w:r>
      <w:r w:rsidR="001F25AA" w:rsidRPr="00374360">
        <w:rPr>
          <w:rFonts w:asciiTheme="majorBidi" w:eastAsia="Calibri" w:hAnsiTheme="majorBidi" w:cstheme="majorBidi"/>
          <w:sz w:val="24"/>
          <w:szCs w:val="24"/>
          <w:lang w:val="en-US"/>
        </w:rPr>
        <w:t xml:space="preserve">modal </w:t>
      </w:r>
      <w:r w:rsidR="006C0B8C" w:rsidRPr="00374360">
        <w:rPr>
          <w:rFonts w:asciiTheme="majorBidi" w:eastAsia="Calibri" w:hAnsiTheme="majorBidi" w:cstheme="majorBidi"/>
          <w:sz w:val="24"/>
          <w:szCs w:val="24"/>
          <w:lang w:val="en-US"/>
        </w:rPr>
        <w:t xml:space="preserve">yang berlainan </w:t>
      </w:r>
      <w:r w:rsidR="005F0B73" w:rsidRPr="00374360">
        <w:rPr>
          <w:rFonts w:asciiTheme="majorBidi" w:eastAsia="Calibri" w:hAnsiTheme="majorBidi" w:cstheme="majorBidi"/>
          <w:sz w:val="24"/>
          <w:szCs w:val="24"/>
          <w:lang w:val="en-US"/>
        </w:rPr>
        <w:t xml:space="preserve">antara </w:t>
      </w:r>
      <w:r w:rsidR="006C0B8C" w:rsidRPr="00374360">
        <w:rPr>
          <w:rFonts w:asciiTheme="majorBidi" w:eastAsia="Calibri" w:hAnsiTheme="majorBidi" w:cstheme="majorBidi"/>
          <w:sz w:val="24"/>
          <w:szCs w:val="24"/>
          <w:lang w:val="en-US"/>
        </w:rPr>
        <w:t>firma berlaku dalam aliran ilmu pengetahuan yang berorientasikan pros</w:t>
      </w:r>
      <w:r w:rsidR="00675A42">
        <w:rPr>
          <w:rFonts w:asciiTheme="majorBidi" w:eastAsia="Calibri" w:hAnsiTheme="majorBidi" w:cstheme="majorBidi"/>
          <w:sz w:val="24"/>
          <w:szCs w:val="24"/>
          <w:lang w:val="en-US"/>
        </w:rPr>
        <w:t xml:space="preserve">es kemudian berkembang menjadi perkhidmatan pengetahuan kedua sebagai tambahan kepada </w:t>
      </w:r>
      <w:r w:rsidR="006C0B8C" w:rsidRPr="00374360">
        <w:rPr>
          <w:rFonts w:asciiTheme="majorBidi" w:eastAsia="Calibri" w:hAnsiTheme="majorBidi" w:cstheme="majorBidi"/>
          <w:sz w:val="24"/>
          <w:szCs w:val="24"/>
          <w:lang w:val="en-US"/>
        </w:rPr>
        <w:t>in</w:t>
      </w:r>
      <w:r w:rsidR="00675A42">
        <w:rPr>
          <w:rFonts w:asciiTheme="majorBidi" w:eastAsia="Calibri" w:hAnsiTheme="majorBidi" w:cstheme="majorBidi"/>
          <w:sz w:val="24"/>
          <w:szCs w:val="24"/>
          <w:lang w:val="en-US"/>
        </w:rPr>
        <w:t>frastruktur pengetahuan pertama</w:t>
      </w:r>
      <w:r w:rsidR="006C0B8C" w:rsidRPr="00374360">
        <w:rPr>
          <w:rFonts w:asciiTheme="majorBidi" w:eastAsia="Calibri" w:hAnsiTheme="majorBidi" w:cstheme="majorBidi"/>
          <w:sz w:val="24"/>
          <w:szCs w:val="24"/>
          <w:lang w:val="en-US"/>
        </w:rPr>
        <w:t xml:space="preserve"> yang formal (awam)</w:t>
      </w:r>
      <w:r w:rsidR="00793F22">
        <w:rPr>
          <w:rFonts w:asciiTheme="majorBidi" w:eastAsia="Calibri" w:hAnsiTheme="majorBidi" w:cstheme="majorBidi"/>
          <w:sz w:val="24"/>
          <w:szCs w:val="24"/>
          <w:lang w:val="en-US"/>
        </w:rPr>
        <w:t xml:space="preserve"> </w:t>
      </w:r>
      <w:r w:rsidR="00793F22" w:rsidRPr="00675A42">
        <w:rPr>
          <w:rFonts w:asciiTheme="majorBidi" w:eastAsia="Calibri" w:hAnsiTheme="majorBidi" w:cstheme="majorBidi"/>
          <w:sz w:val="24"/>
          <w:szCs w:val="24"/>
          <w:lang w:val="en-US"/>
        </w:rPr>
        <w:t>(</w:t>
      </w:r>
      <w:proofErr w:type="spellStart"/>
      <w:r w:rsidR="00793F22" w:rsidRPr="00675A42">
        <w:rPr>
          <w:rFonts w:asciiTheme="majorBidi" w:eastAsia="Calibri" w:hAnsiTheme="majorBidi" w:cstheme="majorBidi"/>
          <w:sz w:val="24"/>
          <w:szCs w:val="24"/>
          <w:lang w:val="en-US"/>
        </w:rPr>
        <w:t>Afonso</w:t>
      </w:r>
      <w:proofErr w:type="spellEnd"/>
      <w:r w:rsidR="00793F22" w:rsidRPr="00675A42">
        <w:rPr>
          <w:rFonts w:asciiTheme="majorBidi" w:eastAsia="Calibri" w:hAnsiTheme="majorBidi" w:cstheme="majorBidi"/>
          <w:sz w:val="24"/>
          <w:szCs w:val="24"/>
          <w:lang w:val="en-US"/>
        </w:rPr>
        <w:t>, Monteiro dan Thompson, 2010)</w:t>
      </w:r>
      <w:r w:rsidR="006C0B8C" w:rsidRPr="00675A42">
        <w:rPr>
          <w:rFonts w:asciiTheme="majorBidi" w:eastAsia="Calibri" w:hAnsiTheme="majorBidi" w:cstheme="majorBidi"/>
          <w:sz w:val="24"/>
          <w:szCs w:val="24"/>
          <w:lang w:val="en-US"/>
        </w:rPr>
        <w:t>.</w:t>
      </w:r>
      <w:r w:rsidR="00C979C3" w:rsidRPr="00374360">
        <w:rPr>
          <w:rFonts w:asciiTheme="majorBidi" w:eastAsia="Calibri" w:hAnsiTheme="majorBidi" w:cstheme="majorBidi"/>
          <w:sz w:val="24"/>
          <w:szCs w:val="24"/>
          <w:lang w:val="en-US"/>
        </w:rPr>
        <w:t xml:space="preserve"> </w:t>
      </w:r>
      <w:r w:rsidR="00793F22">
        <w:rPr>
          <w:rFonts w:asciiTheme="majorBidi" w:eastAsia="Calibri" w:hAnsiTheme="majorBidi" w:cstheme="majorBidi"/>
          <w:sz w:val="24"/>
          <w:szCs w:val="24"/>
          <w:lang w:val="en-US"/>
        </w:rPr>
        <w:t>Dalam konteks ini, u</w:t>
      </w:r>
      <w:r w:rsidR="001F25AA" w:rsidRPr="00374360">
        <w:rPr>
          <w:rFonts w:asciiTheme="majorBidi" w:eastAsia="Calibri" w:hAnsiTheme="majorBidi" w:cstheme="majorBidi"/>
          <w:sz w:val="24"/>
          <w:szCs w:val="24"/>
          <w:lang w:val="en-US"/>
        </w:rPr>
        <w:t>niversiti berperanan sebagai sistem perkhidmatan pengetahuan ekonomi iaitu merupakan institusi dalam ekonomi, menghasilkan tenaga buruh, menghasilkan inovasi, dan menyediakan kemudahan yang berkesan dalam komunikasi dan penyebaran maklumat kepada industri dan firma</w:t>
      </w:r>
      <w:r w:rsidR="00A35BDC" w:rsidRPr="00374360">
        <w:rPr>
          <w:rFonts w:asciiTheme="majorBidi" w:eastAsia="Calibri" w:hAnsiTheme="majorBidi" w:cstheme="majorBidi"/>
          <w:sz w:val="24"/>
          <w:szCs w:val="24"/>
          <w:lang w:val="en-US"/>
        </w:rPr>
        <w:t xml:space="preserve"> </w:t>
      </w:r>
      <w:r w:rsidR="001F25AA" w:rsidRPr="00374360">
        <w:rPr>
          <w:rFonts w:asciiTheme="majorBidi" w:eastAsia="Calibri" w:hAnsiTheme="majorBidi" w:cstheme="majorBidi"/>
          <w:sz w:val="24"/>
          <w:szCs w:val="24"/>
          <w:lang w:val="en-US"/>
        </w:rPr>
        <w:t>(Rujuk Rajah 1)</w:t>
      </w:r>
      <w:r w:rsidR="00DF576C">
        <w:rPr>
          <w:rFonts w:asciiTheme="majorBidi" w:eastAsia="Calibri" w:hAnsiTheme="majorBidi" w:cstheme="majorBidi"/>
          <w:sz w:val="24"/>
          <w:szCs w:val="24"/>
          <w:lang w:val="en-US"/>
        </w:rPr>
        <w:t>.</w:t>
      </w:r>
    </w:p>
    <w:p w:rsidR="00793F22" w:rsidRPr="00374360" w:rsidRDefault="00793F22" w:rsidP="00793F22">
      <w:pPr>
        <w:jc w:val="both"/>
        <w:rPr>
          <w:rFonts w:asciiTheme="majorBidi" w:eastAsia="Calibri" w:hAnsiTheme="majorBidi" w:cstheme="majorBidi"/>
          <w:sz w:val="24"/>
          <w:szCs w:val="24"/>
          <w:lang w:val="en-US"/>
        </w:rPr>
      </w:pPr>
    </w:p>
    <w:p w:rsidR="00202936" w:rsidRDefault="00202936" w:rsidP="001F25AA">
      <w:pPr>
        <w:spacing w:after="0" w:line="240" w:lineRule="auto"/>
        <w:jc w:val="center"/>
        <w:rPr>
          <w:rFonts w:asciiTheme="majorBidi" w:eastAsia="Calibri" w:hAnsiTheme="majorBidi" w:cstheme="majorBidi"/>
          <w:sz w:val="20"/>
          <w:szCs w:val="20"/>
          <w:lang w:val="en-US"/>
        </w:rPr>
        <w:sectPr w:rsidR="00202936" w:rsidSect="00202936">
          <w:type w:val="continuous"/>
          <w:pgSz w:w="11906" w:h="16838" w:code="9"/>
          <w:pgMar w:top="1440" w:right="1440" w:bottom="1440" w:left="1440" w:header="708" w:footer="708" w:gutter="0"/>
          <w:cols w:space="708"/>
          <w:docGrid w:linePitch="360"/>
        </w:sectPr>
      </w:pPr>
    </w:p>
    <w:p w:rsidR="001F25AA" w:rsidRPr="00793F22" w:rsidRDefault="001F25AA" w:rsidP="001F25AA">
      <w:pPr>
        <w:spacing w:after="0" w:line="240" w:lineRule="auto"/>
        <w:jc w:val="center"/>
        <w:rPr>
          <w:rFonts w:asciiTheme="majorBidi" w:eastAsia="Calibri" w:hAnsiTheme="majorBidi" w:cstheme="majorBidi"/>
          <w:sz w:val="20"/>
          <w:szCs w:val="20"/>
          <w:lang w:val="en-US"/>
        </w:rPr>
      </w:pPr>
      <w:r w:rsidRPr="00793F22">
        <w:rPr>
          <w:rFonts w:asciiTheme="majorBidi" w:eastAsia="Calibri" w:hAnsiTheme="majorBidi" w:cstheme="majorBidi"/>
          <w:sz w:val="20"/>
          <w:szCs w:val="20"/>
          <w:lang w:val="en-US"/>
        </w:rPr>
        <w:t xml:space="preserve">Jadual 1: Peranan institusi </w:t>
      </w:r>
      <w:r w:rsidR="00BA0DC9">
        <w:rPr>
          <w:rFonts w:asciiTheme="majorBidi" w:eastAsia="Calibri" w:hAnsiTheme="majorBidi" w:cstheme="majorBidi"/>
          <w:sz w:val="20"/>
          <w:szCs w:val="20"/>
          <w:lang w:val="en-US"/>
        </w:rPr>
        <w:t xml:space="preserve">pengajian tinggi </w:t>
      </w:r>
      <w:r w:rsidRPr="00793F22">
        <w:rPr>
          <w:rFonts w:asciiTheme="majorBidi" w:eastAsia="Calibri" w:hAnsiTheme="majorBidi" w:cstheme="majorBidi"/>
          <w:sz w:val="20"/>
          <w:szCs w:val="20"/>
          <w:lang w:val="en-US"/>
        </w:rPr>
        <w:t xml:space="preserve">sebagai sistem sokongan perkhidmatan ekonomi pengetahuan </w:t>
      </w:r>
    </w:p>
    <w:p w:rsidR="001F25AA" w:rsidRPr="00793F22" w:rsidRDefault="001F25AA" w:rsidP="001F25AA">
      <w:pPr>
        <w:spacing w:after="0" w:line="240" w:lineRule="auto"/>
        <w:jc w:val="center"/>
        <w:rPr>
          <w:rFonts w:asciiTheme="majorBidi" w:eastAsia="Calibri" w:hAnsiTheme="majorBidi" w:cstheme="majorBidi"/>
          <w:sz w:val="20"/>
          <w:szCs w:val="20"/>
          <w:lang w:val="en-US"/>
        </w:rPr>
      </w:pPr>
      <w:r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66432" behindDoc="0" locked="0" layoutInCell="1" allowOverlap="1" wp14:anchorId="34A44250" wp14:editId="1C90CA76">
                <wp:simplePos x="0" y="0"/>
                <wp:positionH relativeFrom="margin">
                  <wp:align>right</wp:align>
                </wp:positionH>
                <wp:positionV relativeFrom="paragraph">
                  <wp:posOffset>120896</wp:posOffset>
                </wp:positionV>
                <wp:extent cx="2476850" cy="852985"/>
                <wp:effectExtent l="0" t="0" r="19050" b="23495"/>
                <wp:wrapNone/>
                <wp:docPr id="19" name="Rectangle 19"/>
                <wp:cNvGraphicFramePr/>
                <a:graphic xmlns:a="http://schemas.openxmlformats.org/drawingml/2006/main">
                  <a:graphicData uri="http://schemas.microsoft.com/office/word/2010/wordprocessingShape">
                    <wps:wsp>
                      <wps:cNvSpPr/>
                      <wps:spPr>
                        <a:xfrm>
                          <a:off x="0" y="0"/>
                          <a:ext cx="2476850" cy="85298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Industri bioteknologi</w:t>
                            </w:r>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*Tenaga kerja terlatih dan mahir</w:t>
                            </w:r>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*Modal insan dalam perkhidmatan.</w:t>
                            </w:r>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 xml:space="preserve">*Pembaharuan ekonomi kepada firma </w:t>
                            </w:r>
                            <w:proofErr w:type="spellStart"/>
                            <w:r w:rsidRPr="00BF151D">
                              <w:rPr>
                                <w:rFonts w:asciiTheme="majorBidi" w:hAnsiTheme="majorBidi" w:cstheme="majorBidi"/>
                                <w:sz w:val="20"/>
                                <w:szCs w:val="20"/>
                              </w:rPr>
                              <w:t>kluster</w:t>
                            </w:r>
                            <w:proofErr w:type="spellEnd"/>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*Inovasi dan pembaharuan produk</w:t>
                            </w:r>
                          </w:p>
                          <w:p w:rsidR="001F25AA" w:rsidRPr="00BF151D" w:rsidRDefault="001F25AA" w:rsidP="001F25AA">
                            <w:pPr>
                              <w:jc w:val="center"/>
                              <w:rPr>
                                <w:sz w:val="20"/>
                                <w:szCs w:val="20"/>
                              </w:rPr>
                            </w:pPr>
                            <w:r w:rsidRPr="00BF151D">
                              <w:rPr>
                                <w:sz w:val="20"/>
                                <w:szCs w:val="20"/>
                              </w:rPr>
                              <w:t xml:space="preserve"> </w:t>
                            </w:r>
                          </w:p>
                          <w:p w:rsidR="001F25AA" w:rsidRPr="00BF151D" w:rsidRDefault="001F25AA" w:rsidP="001F25AA">
                            <w:pPr>
                              <w:jc w:val="center"/>
                              <w:rPr>
                                <w:sz w:val="20"/>
                                <w:szCs w:val="20"/>
                              </w:rPr>
                            </w:pPr>
                          </w:p>
                          <w:p w:rsidR="001F25AA" w:rsidRPr="00BF151D" w:rsidRDefault="001F25AA" w:rsidP="001F25AA">
                            <w:pPr>
                              <w:jc w:val="center"/>
                              <w:rPr>
                                <w:sz w:val="20"/>
                                <w:szCs w:val="20"/>
                              </w:rPr>
                            </w:pPr>
                          </w:p>
                          <w:p w:rsidR="001F25AA" w:rsidRPr="00BF151D" w:rsidRDefault="001F25AA" w:rsidP="001F25AA">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44250" id="Rectangle 19" o:spid="_x0000_s1026" style="position:absolute;left:0;text-align:left;margin-left:143.85pt;margin-top:9.5pt;width:195.05pt;height:67.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" fillcolor="window" strokecolor="windowText" strokeweight="1pt">
                <v:textbox>
                  <w:txbxContent>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Industri bioteknologi</w:t>
                      </w:r>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*Tenaga kerja terlatih dan mahir</w:t>
                      </w:r>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*Modal insan dalam perkhidmatan.</w:t>
                      </w:r>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 xml:space="preserve">*Pembaharuan ekonomi kepada firma </w:t>
                      </w:r>
                      <w:proofErr w:type="spellStart"/>
                      <w:r w:rsidRPr="00BF151D">
                        <w:rPr>
                          <w:rFonts w:asciiTheme="majorBidi" w:hAnsiTheme="majorBidi" w:cstheme="majorBidi"/>
                          <w:sz w:val="20"/>
                          <w:szCs w:val="20"/>
                        </w:rPr>
                        <w:t>kluster</w:t>
                      </w:r>
                      <w:proofErr w:type="spellEnd"/>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*Inovasi dan pembaharuan produk</w:t>
                      </w:r>
                    </w:p>
                    <w:p w:rsidR="001F25AA" w:rsidRPr="00BF151D" w:rsidRDefault="001F25AA" w:rsidP="001F25AA">
                      <w:pPr>
                        <w:jc w:val="center"/>
                        <w:rPr>
                          <w:sz w:val="20"/>
                          <w:szCs w:val="20"/>
                        </w:rPr>
                      </w:pPr>
                      <w:r w:rsidRPr="00BF151D">
                        <w:rPr>
                          <w:sz w:val="20"/>
                          <w:szCs w:val="20"/>
                        </w:rPr>
                        <w:t xml:space="preserve"> </w:t>
                      </w:r>
                    </w:p>
                    <w:p w:rsidR="001F25AA" w:rsidRPr="00BF151D" w:rsidRDefault="001F25AA" w:rsidP="001F25AA">
                      <w:pPr>
                        <w:jc w:val="center"/>
                        <w:rPr>
                          <w:sz w:val="20"/>
                          <w:szCs w:val="20"/>
                        </w:rPr>
                      </w:pPr>
                    </w:p>
                    <w:p w:rsidR="001F25AA" w:rsidRPr="00BF151D" w:rsidRDefault="001F25AA" w:rsidP="001F25AA">
                      <w:pPr>
                        <w:jc w:val="center"/>
                        <w:rPr>
                          <w:sz w:val="20"/>
                          <w:szCs w:val="20"/>
                        </w:rPr>
                      </w:pPr>
                    </w:p>
                    <w:p w:rsidR="001F25AA" w:rsidRPr="00BF151D" w:rsidRDefault="001F25AA" w:rsidP="001F25AA">
                      <w:pPr>
                        <w:jc w:val="center"/>
                        <w:rPr>
                          <w:sz w:val="20"/>
                          <w:szCs w:val="20"/>
                        </w:rPr>
                      </w:pPr>
                    </w:p>
                  </w:txbxContent>
                </v:textbox>
                <w10:wrap anchorx="margin"/>
              </v:rect>
            </w:pict>
          </mc:Fallback>
        </mc:AlternateContent>
      </w:r>
    </w:p>
    <w:p w:rsidR="001F25AA" w:rsidRPr="00793F22" w:rsidRDefault="00F42814" w:rsidP="001F25AA">
      <w:pPr>
        <w:spacing w:after="0" w:line="240" w:lineRule="auto"/>
        <w:jc w:val="center"/>
        <w:rPr>
          <w:rFonts w:asciiTheme="majorBidi" w:eastAsia="Calibri" w:hAnsiTheme="majorBidi" w:cstheme="majorBidi"/>
          <w:sz w:val="20"/>
          <w:szCs w:val="20"/>
          <w:lang w:val="en-US"/>
        </w:rPr>
      </w:pPr>
      <w:r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68480" behindDoc="0" locked="0" layoutInCell="1" allowOverlap="1" wp14:anchorId="79B3CAB5" wp14:editId="01748AA7">
                <wp:simplePos x="0" y="0"/>
                <wp:positionH relativeFrom="column">
                  <wp:posOffset>186766</wp:posOffset>
                </wp:positionH>
                <wp:positionV relativeFrom="paragraph">
                  <wp:posOffset>6096</wp:posOffset>
                </wp:positionV>
                <wp:extent cx="1409890" cy="586854"/>
                <wp:effectExtent l="0" t="0" r="19050" b="22860"/>
                <wp:wrapNone/>
                <wp:docPr id="18" name="Rectangle 18"/>
                <wp:cNvGraphicFramePr/>
                <a:graphic xmlns:a="http://schemas.openxmlformats.org/drawingml/2006/main">
                  <a:graphicData uri="http://schemas.microsoft.com/office/word/2010/wordprocessingShape">
                    <wps:wsp>
                      <wps:cNvSpPr/>
                      <wps:spPr>
                        <a:xfrm>
                          <a:off x="0" y="0"/>
                          <a:ext cx="1409890" cy="58685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F25AA" w:rsidRPr="00BF151D" w:rsidRDefault="001F25AA" w:rsidP="001F25AA">
                            <w:pPr>
                              <w:jc w:val="both"/>
                              <w:rPr>
                                <w:rFonts w:asciiTheme="majorBidi" w:hAnsiTheme="majorBidi" w:cstheme="majorBidi"/>
                                <w:sz w:val="20"/>
                                <w:szCs w:val="20"/>
                              </w:rPr>
                            </w:pPr>
                            <w:r w:rsidRPr="00BF151D">
                              <w:rPr>
                                <w:rFonts w:asciiTheme="majorBidi" w:hAnsiTheme="majorBidi" w:cstheme="majorBidi"/>
                                <w:sz w:val="20"/>
                                <w:szCs w:val="20"/>
                              </w:rPr>
                              <w:t>Universiti sebagai pusat pengetahuan dalam pertumbuhan ekonomi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3CAB5" id="Rectangle 18" o:spid="_x0000_s1027" style="position:absolute;left:0;text-align:left;margin-left:14.7pt;margin-top:.5pt;width:111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" fillcolor="window" strokecolor="windowText" strokeweight="1pt">
                <v:textbox>
                  <w:txbxContent>
                    <w:p w:rsidR="001F25AA" w:rsidRPr="00BF151D" w:rsidRDefault="001F25AA" w:rsidP="001F25AA">
                      <w:pPr>
                        <w:jc w:val="both"/>
                        <w:rPr>
                          <w:rFonts w:asciiTheme="majorBidi" w:hAnsiTheme="majorBidi" w:cstheme="majorBidi"/>
                          <w:sz w:val="20"/>
                          <w:szCs w:val="20"/>
                        </w:rPr>
                      </w:pPr>
                      <w:r w:rsidRPr="00BF151D">
                        <w:rPr>
                          <w:rFonts w:asciiTheme="majorBidi" w:hAnsiTheme="majorBidi" w:cstheme="majorBidi"/>
                          <w:sz w:val="20"/>
                          <w:szCs w:val="20"/>
                        </w:rPr>
                        <w:t>Universiti sebagai pusat pengetahuan dalam pertumbuhan ekonomi</w:t>
                      </w:r>
                    </w:p>
                  </w:txbxContent>
                </v:textbox>
              </v:rect>
            </w:pict>
          </mc:Fallback>
        </mc:AlternateContent>
      </w:r>
      <w:r w:rsidR="001F25AA"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67456" behindDoc="0" locked="0" layoutInCell="1" allowOverlap="1" wp14:anchorId="6EF7D6BF" wp14:editId="34F6526D">
                <wp:simplePos x="0" y="0"/>
                <wp:positionH relativeFrom="column">
                  <wp:posOffset>1624084</wp:posOffset>
                </wp:positionH>
                <wp:positionV relativeFrom="paragraph">
                  <wp:posOffset>8966</wp:posOffset>
                </wp:positionV>
                <wp:extent cx="1671850" cy="525439"/>
                <wp:effectExtent l="0" t="19050" r="43180" b="46355"/>
                <wp:wrapNone/>
                <wp:docPr id="20" name="Right Arrow 20"/>
                <wp:cNvGraphicFramePr/>
                <a:graphic xmlns:a="http://schemas.openxmlformats.org/drawingml/2006/main">
                  <a:graphicData uri="http://schemas.microsoft.com/office/word/2010/wordprocessingShape">
                    <wps:wsp>
                      <wps:cNvSpPr/>
                      <wps:spPr>
                        <a:xfrm>
                          <a:off x="0" y="0"/>
                          <a:ext cx="1671850" cy="525439"/>
                        </a:xfrm>
                        <a:prstGeom prst="rightArrow">
                          <a:avLst/>
                        </a:prstGeom>
                        <a:solidFill>
                          <a:sysClr val="window" lastClr="FFFFFF"/>
                        </a:solidFill>
                        <a:ln w="12700" cap="flat" cmpd="sng" algn="ctr">
                          <a:solidFill>
                            <a:sysClr val="windowText" lastClr="000000"/>
                          </a:solidFill>
                          <a:prstDash val="solid"/>
                          <a:miter lim="800000"/>
                        </a:ln>
                        <a:effectLst/>
                      </wps:spPr>
                      <wps:txbx>
                        <w:txbxContent>
                          <w:p w:rsidR="001F25AA" w:rsidRPr="00BF151D" w:rsidRDefault="001F25AA" w:rsidP="001F25AA">
                            <w:pPr>
                              <w:jc w:val="center"/>
                              <w:rPr>
                                <w:rFonts w:asciiTheme="majorBidi" w:hAnsiTheme="majorBidi" w:cstheme="majorBidi"/>
                                <w:sz w:val="20"/>
                                <w:szCs w:val="20"/>
                              </w:rPr>
                            </w:pPr>
                            <w:r w:rsidRPr="00BF151D">
                              <w:rPr>
                                <w:rFonts w:asciiTheme="majorBidi" w:hAnsiTheme="majorBidi" w:cstheme="majorBidi"/>
                                <w:sz w:val="20"/>
                                <w:szCs w:val="20"/>
                              </w:rPr>
                              <w:t>Pengetahuan dan Modal insan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7D6B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8" type="#_x0000_t13" style="position:absolute;left:0;text-align:left;margin-left:127.9pt;margin-top:.7pt;width:131.65pt;height:4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" adj="18206" fillcolor="window" strokecolor="windowText" strokeweight="1pt">
                <v:textbox>
                  <w:txbxContent>
                    <w:p w:rsidR="001F25AA" w:rsidRPr="00BF151D" w:rsidRDefault="001F25AA" w:rsidP="001F25AA">
                      <w:pPr>
                        <w:jc w:val="center"/>
                        <w:rPr>
                          <w:rFonts w:asciiTheme="majorBidi" w:hAnsiTheme="majorBidi" w:cstheme="majorBidi"/>
                          <w:sz w:val="20"/>
                          <w:szCs w:val="20"/>
                        </w:rPr>
                      </w:pPr>
                      <w:r w:rsidRPr="00BF151D">
                        <w:rPr>
                          <w:rFonts w:asciiTheme="majorBidi" w:hAnsiTheme="majorBidi" w:cstheme="majorBidi"/>
                          <w:sz w:val="20"/>
                          <w:szCs w:val="20"/>
                        </w:rPr>
                        <w:t>Pengetahuan dan Modal insan</w:t>
                      </w:r>
                    </w:p>
                  </w:txbxContent>
                </v:textbox>
              </v:shape>
            </w:pict>
          </mc:Fallback>
        </mc:AlternateContent>
      </w:r>
    </w:p>
    <w:p w:rsidR="001F25AA" w:rsidRPr="00793F22" w:rsidRDefault="001F25AA" w:rsidP="001F25AA">
      <w:pPr>
        <w:spacing w:after="0" w:line="240" w:lineRule="auto"/>
        <w:jc w:val="center"/>
        <w:rPr>
          <w:rFonts w:asciiTheme="majorBidi" w:eastAsia="Calibri" w:hAnsiTheme="majorBidi" w:cstheme="majorBidi"/>
          <w:sz w:val="20"/>
          <w:szCs w:val="20"/>
          <w:lang w:val="en-US"/>
        </w:rPr>
      </w:pPr>
    </w:p>
    <w:p w:rsidR="001F25AA" w:rsidRPr="00793F22" w:rsidRDefault="001F25AA" w:rsidP="001F25AA">
      <w:pPr>
        <w:spacing w:after="0" w:line="240" w:lineRule="auto"/>
        <w:jc w:val="center"/>
        <w:rPr>
          <w:rFonts w:asciiTheme="majorBidi" w:eastAsia="Calibri" w:hAnsiTheme="majorBidi" w:cstheme="majorBidi"/>
          <w:sz w:val="20"/>
          <w:szCs w:val="20"/>
          <w:lang w:val="en-US"/>
        </w:rPr>
      </w:pPr>
    </w:p>
    <w:p w:rsidR="001F25AA" w:rsidRPr="00793F22" w:rsidRDefault="00F42814" w:rsidP="001F25AA">
      <w:pPr>
        <w:spacing w:after="0" w:line="240" w:lineRule="auto"/>
        <w:jc w:val="center"/>
        <w:rPr>
          <w:rFonts w:asciiTheme="majorBidi" w:eastAsia="Calibri" w:hAnsiTheme="majorBidi" w:cstheme="majorBidi"/>
          <w:sz w:val="20"/>
          <w:szCs w:val="20"/>
          <w:lang w:val="en-US"/>
        </w:rPr>
      </w:pPr>
      <w:r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69504" behindDoc="0" locked="0" layoutInCell="1" allowOverlap="1" wp14:anchorId="7A810C7F" wp14:editId="43C95D39">
                <wp:simplePos x="0" y="0"/>
                <wp:positionH relativeFrom="column">
                  <wp:posOffset>886130</wp:posOffset>
                </wp:positionH>
                <wp:positionV relativeFrom="paragraph">
                  <wp:posOffset>128702</wp:posOffset>
                </wp:positionV>
                <wp:extent cx="0" cy="361666"/>
                <wp:effectExtent l="76200" t="38100" r="95250" b="57785"/>
                <wp:wrapNone/>
                <wp:docPr id="15" name="Straight Arrow Connector 15"/>
                <wp:cNvGraphicFramePr/>
                <a:graphic xmlns:a="http://schemas.openxmlformats.org/drawingml/2006/main">
                  <a:graphicData uri="http://schemas.microsoft.com/office/word/2010/wordprocessingShape">
                    <wps:wsp>
                      <wps:cNvCnPr/>
                      <wps:spPr>
                        <a:xfrm>
                          <a:off x="0" y="0"/>
                          <a:ext cx="0" cy="361666"/>
                        </a:xfrm>
                        <a:prstGeom prst="straightConnector1">
                          <a:avLst/>
                        </a:prstGeom>
                        <a:noFill/>
                        <a:ln w="190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4C6F9D66" id="_x0000_t32" coordsize="21600,21600" o:spt="32" o:oned="t" path="m,l21600,21600e" filled="f">
                <v:path arrowok="t" fillok="f" o:connecttype="none"/>
                <o:lock v:ext="edit" shapetype="t"/>
              </v:shapetype>
              <v:shape id="Straight Arrow Connector 15" o:spid="_x0000_s1026" type="#_x0000_t32" style="position:absolute;margin-left:69.75pt;margin-top:10.15pt;width:0;height:2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" strokecolor="windowText" strokeweight="1.5pt">
                <v:stroke startarrow="block" endarrow="block" joinstyle="miter"/>
              </v:shape>
            </w:pict>
          </mc:Fallback>
        </mc:AlternateContent>
      </w:r>
      <w:r w:rsidR="00793F22"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71552" behindDoc="0" locked="0" layoutInCell="1" allowOverlap="1">
                <wp:simplePos x="0" y="0"/>
                <wp:positionH relativeFrom="column">
                  <wp:posOffset>1680358</wp:posOffset>
                </wp:positionH>
                <wp:positionV relativeFrom="paragraph">
                  <wp:posOffset>144978</wp:posOffset>
                </wp:positionV>
                <wp:extent cx="1407226" cy="5938"/>
                <wp:effectExtent l="19050" t="57150" r="0" b="89535"/>
                <wp:wrapNone/>
                <wp:docPr id="1" name="Straight Arrow Connector 1"/>
                <wp:cNvGraphicFramePr/>
                <a:graphic xmlns:a="http://schemas.openxmlformats.org/drawingml/2006/main">
                  <a:graphicData uri="http://schemas.microsoft.com/office/word/2010/wordprocessingShape">
                    <wps:wsp>
                      <wps:cNvCnPr/>
                      <wps:spPr>
                        <a:xfrm flipH="1">
                          <a:off x="0" y="0"/>
                          <a:ext cx="1407226" cy="5938"/>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C2A4C06" id="Straight Arrow Connector 1" o:spid="_x0000_s1026" type="#_x0000_t32" style="position:absolute;margin-left:132.3pt;margin-top:11.4pt;width:110.8pt;height:.4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" strokecolor="black [3200]" strokeweight="1.5pt">
                <v:stroke endarrow="block" joinstyle="miter"/>
              </v:shape>
            </w:pict>
          </mc:Fallback>
        </mc:AlternateContent>
      </w:r>
    </w:p>
    <w:p w:rsidR="001F25AA" w:rsidRPr="00793F22" w:rsidRDefault="000636E8" w:rsidP="001F25AA">
      <w:pPr>
        <w:spacing w:after="0" w:line="240" w:lineRule="auto"/>
        <w:jc w:val="center"/>
        <w:rPr>
          <w:rFonts w:asciiTheme="majorBidi" w:eastAsia="Calibri" w:hAnsiTheme="majorBidi" w:cstheme="majorBidi"/>
          <w:sz w:val="20"/>
          <w:szCs w:val="20"/>
          <w:lang w:val="en-US"/>
        </w:rPr>
      </w:pPr>
      <w:r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70528" behindDoc="0" locked="0" layoutInCell="1" allowOverlap="1" wp14:anchorId="1F0A1B91" wp14:editId="61D04491">
                <wp:simplePos x="0" y="0"/>
                <wp:positionH relativeFrom="column">
                  <wp:posOffset>4697757</wp:posOffset>
                </wp:positionH>
                <wp:positionV relativeFrom="paragraph">
                  <wp:posOffset>142102</wp:posOffset>
                </wp:positionV>
                <wp:extent cx="6824" cy="184245"/>
                <wp:effectExtent l="76200" t="38100" r="50800" b="63500"/>
                <wp:wrapNone/>
                <wp:docPr id="17" name="Straight Arrow Connector 17"/>
                <wp:cNvGraphicFramePr/>
                <a:graphic xmlns:a="http://schemas.openxmlformats.org/drawingml/2006/main">
                  <a:graphicData uri="http://schemas.microsoft.com/office/word/2010/wordprocessingShape">
                    <wps:wsp>
                      <wps:cNvCnPr/>
                      <wps:spPr>
                        <a:xfrm>
                          <a:off x="0" y="0"/>
                          <a:ext cx="6824" cy="184245"/>
                        </a:xfrm>
                        <a:prstGeom prst="straightConnector1">
                          <a:avLst/>
                        </a:prstGeom>
                        <a:noFill/>
                        <a:ln w="19050" cap="flat" cmpd="sng" algn="ctr">
                          <a:solidFill>
                            <a:sysClr val="windowText" lastClr="000000"/>
                          </a:solidFill>
                          <a:prstDash val="solid"/>
                          <a:miter lim="800000"/>
                          <a:headEnd type="triangle"/>
                          <a:tailEnd type="triangle"/>
                        </a:ln>
                        <a:effectLst/>
                      </wps:spPr>
                      <wps:bodyPr/>
                    </wps:wsp>
                  </a:graphicData>
                </a:graphic>
              </wp:anchor>
            </w:drawing>
          </mc:Choice>
          <mc:Fallback>
            <w:pict>
              <v:shape w14:anchorId="44BE0F1C" id="Straight Arrow Connector 17" o:spid="_x0000_s1026" type="#_x0000_t32" style="position:absolute;margin-left:369.9pt;margin-top:11.2pt;width:.5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" strokecolor="windowText" strokeweight="1.5pt">
                <v:stroke startarrow="block" endarrow="block" joinstyle="miter"/>
              </v:shape>
            </w:pict>
          </mc:Fallback>
        </mc:AlternateContent>
      </w:r>
    </w:p>
    <w:p w:rsidR="001F25AA" w:rsidRPr="00793F22" w:rsidRDefault="001F25AA" w:rsidP="001F25AA">
      <w:pPr>
        <w:spacing w:after="0" w:line="240" w:lineRule="auto"/>
        <w:jc w:val="center"/>
        <w:rPr>
          <w:rFonts w:asciiTheme="majorBidi" w:eastAsia="Calibri" w:hAnsiTheme="majorBidi" w:cstheme="majorBidi"/>
          <w:sz w:val="20"/>
          <w:szCs w:val="20"/>
          <w:lang w:val="en-US"/>
        </w:rPr>
      </w:pPr>
    </w:p>
    <w:p w:rsidR="001F25AA" w:rsidRPr="00793F22" w:rsidRDefault="000636E8" w:rsidP="001F25AA">
      <w:pPr>
        <w:spacing w:after="0" w:line="240" w:lineRule="auto"/>
        <w:jc w:val="center"/>
        <w:rPr>
          <w:rFonts w:asciiTheme="majorBidi" w:eastAsia="Calibri" w:hAnsiTheme="majorBidi" w:cstheme="majorBidi"/>
          <w:sz w:val="20"/>
          <w:szCs w:val="20"/>
          <w:lang w:val="en-US"/>
        </w:rPr>
      </w:pPr>
      <w:r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59264" behindDoc="0" locked="0" layoutInCell="1" allowOverlap="1" wp14:anchorId="0DE3660A" wp14:editId="67CE4EAB">
                <wp:simplePos x="0" y="0"/>
                <wp:positionH relativeFrom="margin">
                  <wp:align>right</wp:align>
                </wp:positionH>
                <wp:positionV relativeFrom="paragraph">
                  <wp:posOffset>5492</wp:posOffset>
                </wp:positionV>
                <wp:extent cx="5588758" cy="689212"/>
                <wp:effectExtent l="0" t="0" r="12065" b="15875"/>
                <wp:wrapNone/>
                <wp:docPr id="6" name="Rectangle 6"/>
                <wp:cNvGraphicFramePr/>
                <a:graphic xmlns:a="http://schemas.openxmlformats.org/drawingml/2006/main">
                  <a:graphicData uri="http://schemas.microsoft.com/office/word/2010/wordprocessingShape">
                    <wps:wsp>
                      <wps:cNvSpPr/>
                      <wps:spPr>
                        <a:xfrm>
                          <a:off x="0" y="0"/>
                          <a:ext cx="5588758" cy="68921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F25AA" w:rsidRPr="00BF151D" w:rsidRDefault="001F25AA" w:rsidP="001F25AA">
                            <w:pPr>
                              <w:spacing w:after="0" w:line="240" w:lineRule="auto"/>
                              <w:jc w:val="center"/>
                              <w:rPr>
                                <w:rFonts w:asciiTheme="majorBidi" w:hAnsiTheme="majorBidi" w:cstheme="majorBidi"/>
                                <w:sz w:val="20"/>
                                <w:szCs w:val="20"/>
                              </w:rPr>
                            </w:pPr>
                            <w:r w:rsidRPr="00BF151D">
                              <w:rPr>
                                <w:rFonts w:asciiTheme="majorBidi" w:hAnsiTheme="majorBidi" w:cstheme="majorBidi"/>
                                <w:sz w:val="20"/>
                                <w:szCs w:val="20"/>
                              </w:rPr>
                              <w:t>Institusi dalam ekonomi</w:t>
                            </w:r>
                          </w:p>
                          <w:p w:rsidR="001F25AA" w:rsidRPr="00BF151D" w:rsidRDefault="001F25AA" w:rsidP="00BA0DC9">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Institusi iaitu universiti awam dan swasta berperanan menyediakan dasar-dasar ekonomi yang baik. Institusi menggalakkan peruntukan sumber yang cekap dan merangsang kreativiti melalui penciptaan, penyebaran, dan penggunaan pengetahuan yang s</w:t>
                            </w:r>
                            <w:r w:rsidR="00BA0DC9">
                              <w:rPr>
                                <w:rFonts w:asciiTheme="majorBidi" w:hAnsiTheme="majorBidi" w:cstheme="majorBidi"/>
                                <w:sz w:val="20"/>
                                <w:szCs w:val="20"/>
                              </w:rPr>
                              <w:t xml:space="preserve">edia ada.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3660A" id="Rectangle 6" o:spid="_x0000_s1029" style="position:absolute;left:0;text-align:left;margin-left:388.85pt;margin-top:.45pt;width:440.05pt;height:5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" fillcolor="window" strokecolor="windowText" strokeweight="1pt">
                <v:textbox>
                  <w:txbxContent>
                    <w:p w:rsidR="001F25AA" w:rsidRPr="00BF151D" w:rsidRDefault="001F25AA" w:rsidP="001F25AA">
                      <w:pPr>
                        <w:spacing w:after="0" w:line="240" w:lineRule="auto"/>
                        <w:jc w:val="center"/>
                        <w:rPr>
                          <w:rFonts w:asciiTheme="majorBidi" w:hAnsiTheme="majorBidi" w:cstheme="majorBidi"/>
                          <w:sz w:val="20"/>
                          <w:szCs w:val="20"/>
                        </w:rPr>
                      </w:pPr>
                      <w:r w:rsidRPr="00BF151D">
                        <w:rPr>
                          <w:rFonts w:asciiTheme="majorBidi" w:hAnsiTheme="majorBidi" w:cstheme="majorBidi"/>
                          <w:sz w:val="20"/>
                          <w:szCs w:val="20"/>
                        </w:rPr>
                        <w:t>Institusi dalam ekonomi</w:t>
                      </w:r>
                    </w:p>
                    <w:p w:rsidR="001F25AA" w:rsidRPr="00BF151D" w:rsidRDefault="001F25AA" w:rsidP="00BA0DC9">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Institusi iaitu universiti awam dan swasta berperanan menyediakan dasar-dasar ekonomi yang baik. Institusi menggalakkan peruntukan sumber yang cekap dan merangsang kreativiti melalui penciptaan, penyebaran, dan penggunaan pengetahuan yang s</w:t>
                      </w:r>
                      <w:r w:rsidR="00BA0DC9">
                        <w:rPr>
                          <w:rFonts w:asciiTheme="majorBidi" w:hAnsiTheme="majorBidi" w:cstheme="majorBidi"/>
                          <w:sz w:val="20"/>
                          <w:szCs w:val="20"/>
                        </w:rPr>
                        <w:t xml:space="preserve">edia ada. </w:t>
                      </w:r>
                    </w:p>
                  </w:txbxContent>
                </v:textbox>
                <w10:wrap anchorx="margin"/>
              </v:rect>
            </w:pict>
          </mc:Fallback>
        </mc:AlternateContent>
      </w:r>
    </w:p>
    <w:p w:rsidR="001F25AA" w:rsidRPr="00793F22" w:rsidRDefault="001F25AA" w:rsidP="001F25AA">
      <w:pPr>
        <w:spacing w:after="0" w:line="240" w:lineRule="auto"/>
        <w:jc w:val="center"/>
        <w:rPr>
          <w:rFonts w:asciiTheme="majorBidi" w:eastAsia="Calibri" w:hAnsiTheme="majorBidi" w:cstheme="majorBidi"/>
          <w:sz w:val="20"/>
          <w:szCs w:val="20"/>
          <w:lang w:val="en-US"/>
        </w:rPr>
      </w:pPr>
    </w:p>
    <w:p w:rsidR="001F25AA" w:rsidRPr="00793F22" w:rsidRDefault="001F25AA" w:rsidP="001F25AA">
      <w:pPr>
        <w:spacing w:after="0" w:line="240" w:lineRule="auto"/>
        <w:jc w:val="center"/>
        <w:rPr>
          <w:rFonts w:asciiTheme="majorBidi" w:eastAsia="Calibri" w:hAnsiTheme="majorBidi" w:cstheme="majorBidi"/>
          <w:sz w:val="20"/>
          <w:szCs w:val="20"/>
          <w:lang w:val="en-US"/>
        </w:rPr>
      </w:pPr>
    </w:p>
    <w:p w:rsidR="001F25AA" w:rsidRPr="00793F22" w:rsidRDefault="001F25AA" w:rsidP="001F25AA">
      <w:pPr>
        <w:spacing w:after="0" w:line="240" w:lineRule="auto"/>
        <w:jc w:val="center"/>
        <w:rPr>
          <w:rFonts w:asciiTheme="majorBidi" w:eastAsia="Calibri" w:hAnsiTheme="majorBidi" w:cstheme="majorBidi"/>
          <w:sz w:val="20"/>
          <w:szCs w:val="20"/>
          <w:lang w:val="en-US"/>
        </w:rPr>
      </w:pPr>
    </w:p>
    <w:p w:rsidR="001F25AA" w:rsidRPr="00793F22" w:rsidRDefault="000636E8" w:rsidP="001F25AA">
      <w:pPr>
        <w:spacing w:after="0" w:line="240" w:lineRule="auto"/>
        <w:jc w:val="center"/>
        <w:rPr>
          <w:rFonts w:asciiTheme="majorBidi" w:eastAsia="Calibri" w:hAnsiTheme="majorBidi" w:cstheme="majorBidi"/>
          <w:sz w:val="20"/>
          <w:szCs w:val="20"/>
          <w:lang w:val="en-US"/>
        </w:rPr>
      </w:pPr>
      <w:r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63360" behindDoc="0" locked="0" layoutInCell="1" allowOverlap="1" wp14:anchorId="70ACE96F" wp14:editId="34843612">
                <wp:simplePos x="0" y="0"/>
                <wp:positionH relativeFrom="column">
                  <wp:posOffset>2683659</wp:posOffset>
                </wp:positionH>
                <wp:positionV relativeFrom="paragraph">
                  <wp:posOffset>63912</wp:posOffset>
                </wp:positionV>
                <wp:extent cx="456878" cy="112816"/>
                <wp:effectExtent l="38100" t="0" r="0" b="40005"/>
                <wp:wrapNone/>
                <wp:docPr id="11" name="Down Arrow 11"/>
                <wp:cNvGraphicFramePr/>
                <a:graphic xmlns:a="http://schemas.openxmlformats.org/drawingml/2006/main">
                  <a:graphicData uri="http://schemas.microsoft.com/office/word/2010/wordprocessingShape">
                    <wps:wsp>
                      <wps:cNvSpPr/>
                      <wps:spPr>
                        <a:xfrm>
                          <a:off x="0" y="0"/>
                          <a:ext cx="456878" cy="112816"/>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E90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211.3pt;margin-top:5.05pt;width:35.95pt;height: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" adj="10800" fillcolor="windowText" strokeweight="1pt"/>
            </w:pict>
          </mc:Fallback>
        </mc:AlternateContent>
      </w:r>
    </w:p>
    <w:p w:rsidR="001F25AA" w:rsidRPr="00793F22" w:rsidRDefault="000636E8" w:rsidP="001F25AA">
      <w:pPr>
        <w:spacing w:after="0" w:line="240" w:lineRule="auto"/>
        <w:jc w:val="center"/>
        <w:rPr>
          <w:rFonts w:asciiTheme="majorBidi" w:eastAsia="Calibri" w:hAnsiTheme="majorBidi" w:cstheme="majorBidi"/>
          <w:sz w:val="20"/>
          <w:szCs w:val="20"/>
          <w:lang w:val="en-US"/>
        </w:rPr>
      </w:pPr>
      <w:r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60288" behindDoc="0" locked="0" layoutInCell="1" allowOverlap="1" wp14:anchorId="4F1B15FF" wp14:editId="5D27C016">
                <wp:simplePos x="0" y="0"/>
                <wp:positionH relativeFrom="margin">
                  <wp:align>right</wp:align>
                </wp:positionH>
                <wp:positionV relativeFrom="paragraph">
                  <wp:posOffset>15598</wp:posOffset>
                </wp:positionV>
                <wp:extent cx="5588758" cy="573206"/>
                <wp:effectExtent l="0" t="0" r="12065" b="17780"/>
                <wp:wrapNone/>
                <wp:docPr id="7" name="Rectangle 7"/>
                <wp:cNvGraphicFramePr/>
                <a:graphic xmlns:a="http://schemas.openxmlformats.org/drawingml/2006/main">
                  <a:graphicData uri="http://schemas.microsoft.com/office/word/2010/wordprocessingShape">
                    <wps:wsp>
                      <wps:cNvSpPr/>
                      <wps:spPr>
                        <a:xfrm>
                          <a:off x="0" y="0"/>
                          <a:ext cx="5588758" cy="57320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F25AA" w:rsidRPr="00BF151D" w:rsidRDefault="001F25AA" w:rsidP="001F25AA">
                            <w:pPr>
                              <w:spacing w:after="0" w:line="240" w:lineRule="auto"/>
                              <w:jc w:val="center"/>
                              <w:rPr>
                                <w:rFonts w:asciiTheme="majorBidi" w:hAnsiTheme="majorBidi" w:cstheme="majorBidi"/>
                                <w:sz w:val="20"/>
                                <w:szCs w:val="20"/>
                              </w:rPr>
                            </w:pPr>
                            <w:r w:rsidRPr="00BF151D">
                              <w:rPr>
                                <w:rFonts w:asciiTheme="majorBidi" w:hAnsiTheme="majorBidi" w:cstheme="majorBidi"/>
                                <w:sz w:val="20"/>
                                <w:szCs w:val="20"/>
                              </w:rPr>
                              <w:t>Menghasilkan tenaga buruh</w:t>
                            </w:r>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Institusi berperanan menghasilkan tenaga buruh yang berpendidikan dan mahir yang dapat menyesuaikan diri dalam sektor perindustrian, dengan kemahiran dan cekap menggunakan pengetahuan.</w:t>
                            </w: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Pr="006275AB" w:rsidRDefault="001F25AA" w:rsidP="001F25AA">
                            <w:pPr>
                              <w:spacing w:after="0" w:line="240" w:lineRule="auto"/>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B15FF" id="Rectangle 7" o:spid="_x0000_s1030" style="position:absolute;left:0;text-align:left;margin-left:388.85pt;margin-top:1.25pt;width:440.05pt;height:45.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" fillcolor="window" strokecolor="windowText" strokeweight="1pt">
                <v:textbox>
                  <w:txbxContent>
                    <w:p w:rsidR="001F25AA" w:rsidRPr="00BF151D" w:rsidRDefault="001F25AA" w:rsidP="001F25AA">
                      <w:pPr>
                        <w:spacing w:after="0" w:line="240" w:lineRule="auto"/>
                        <w:jc w:val="center"/>
                        <w:rPr>
                          <w:rFonts w:asciiTheme="majorBidi" w:hAnsiTheme="majorBidi" w:cstheme="majorBidi"/>
                          <w:sz w:val="20"/>
                          <w:szCs w:val="20"/>
                        </w:rPr>
                      </w:pPr>
                      <w:r w:rsidRPr="00BF151D">
                        <w:rPr>
                          <w:rFonts w:asciiTheme="majorBidi" w:hAnsiTheme="majorBidi" w:cstheme="majorBidi"/>
                          <w:sz w:val="20"/>
                          <w:szCs w:val="20"/>
                        </w:rPr>
                        <w:t>Menghasilkan tenaga buruh</w:t>
                      </w:r>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Institusi berperanan menghasilkan tenaga buruh yang berpendidikan dan mahir yang dapat menyesuaikan diri dalam sektor perindustrian, dengan kemahiran dan cekap menggunakan pengetahuan.</w:t>
                      </w: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Pr="006275AB" w:rsidRDefault="001F25AA" w:rsidP="001F25AA">
                      <w:pPr>
                        <w:spacing w:after="0" w:line="240" w:lineRule="auto"/>
                        <w:jc w:val="center"/>
                        <w:rPr>
                          <w:rFonts w:asciiTheme="majorBidi" w:hAnsiTheme="majorBidi" w:cstheme="majorBidi"/>
                        </w:rPr>
                      </w:pPr>
                    </w:p>
                  </w:txbxContent>
                </v:textbox>
                <w10:wrap anchorx="margin"/>
              </v:rect>
            </w:pict>
          </mc:Fallback>
        </mc:AlternateContent>
      </w:r>
    </w:p>
    <w:p w:rsidR="001F25AA" w:rsidRPr="00793F22" w:rsidRDefault="001F25AA" w:rsidP="001F25AA">
      <w:pPr>
        <w:spacing w:after="0" w:line="240" w:lineRule="auto"/>
        <w:jc w:val="center"/>
        <w:rPr>
          <w:rFonts w:asciiTheme="majorBidi" w:eastAsia="Calibri" w:hAnsiTheme="majorBidi" w:cstheme="majorBidi"/>
          <w:sz w:val="20"/>
          <w:szCs w:val="20"/>
          <w:lang w:val="en-US"/>
        </w:rPr>
      </w:pPr>
    </w:p>
    <w:p w:rsidR="001F25AA" w:rsidRPr="00793F22" w:rsidRDefault="001F25AA" w:rsidP="001F25AA">
      <w:pPr>
        <w:spacing w:after="0" w:line="240" w:lineRule="auto"/>
        <w:jc w:val="center"/>
        <w:rPr>
          <w:rFonts w:asciiTheme="majorBidi" w:eastAsia="Calibri" w:hAnsiTheme="majorBidi" w:cstheme="majorBidi"/>
          <w:sz w:val="20"/>
          <w:szCs w:val="20"/>
          <w:lang w:val="en-US"/>
        </w:rPr>
      </w:pPr>
    </w:p>
    <w:p w:rsidR="001F25AA" w:rsidRPr="00793F22" w:rsidRDefault="000636E8" w:rsidP="001F25AA">
      <w:pPr>
        <w:spacing w:after="0" w:line="240" w:lineRule="auto"/>
        <w:jc w:val="center"/>
        <w:rPr>
          <w:rFonts w:asciiTheme="majorBidi" w:eastAsia="Calibri" w:hAnsiTheme="majorBidi" w:cstheme="majorBidi"/>
          <w:sz w:val="20"/>
          <w:szCs w:val="20"/>
          <w:lang w:val="en-US"/>
        </w:rPr>
      </w:pPr>
      <w:r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64384" behindDoc="0" locked="0" layoutInCell="1" allowOverlap="1" wp14:anchorId="5900EDC6" wp14:editId="13AEA058">
                <wp:simplePos x="0" y="0"/>
                <wp:positionH relativeFrom="column">
                  <wp:posOffset>2677086</wp:posOffset>
                </wp:positionH>
                <wp:positionV relativeFrom="paragraph">
                  <wp:posOffset>120839</wp:posOffset>
                </wp:positionV>
                <wp:extent cx="498764" cy="114869"/>
                <wp:effectExtent l="38100" t="0" r="0" b="38100"/>
                <wp:wrapNone/>
                <wp:docPr id="12" name="Down Arrow 12"/>
                <wp:cNvGraphicFramePr/>
                <a:graphic xmlns:a="http://schemas.openxmlformats.org/drawingml/2006/main">
                  <a:graphicData uri="http://schemas.microsoft.com/office/word/2010/wordprocessingShape">
                    <wps:wsp>
                      <wps:cNvSpPr/>
                      <wps:spPr>
                        <a:xfrm>
                          <a:off x="0" y="0"/>
                          <a:ext cx="498764" cy="114869"/>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1238A" id="Down Arrow 12" o:spid="_x0000_s1026" type="#_x0000_t67" style="position:absolute;margin-left:210.8pt;margin-top:9.5pt;width:39.25pt;height: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" adj="10800" fillcolor="windowText" strokeweight="1pt"/>
            </w:pict>
          </mc:Fallback>
        </mc:AlternateContent>
      </w:r>
    </w:p>
    <w:p w:rsidR="001F25AA" w:rsidRPr="00793F22" w:rsidRDefault="006830C7" w:rsidP="001F25AA">
      <w:pPr>
        <w:spacing w:after="0" w:line="240" w:lineRule="auto"/>
        <w:jc w:val="center"/>
        <w:rPr>
          <w:rFonts w:asciiTheme="majorBidi" w:eastAsia="Calibri" w:hAnsiTheme="majorBidi" w:cstheme="majorBidi"/>
          <w:sz w:val="20"/>
          <w:szCs w:val="20"/>
          <w:lang w:val="en-US"/>
        </w:rPr>
      </w:pPr>
      <w:r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61312" behindDoc="0" locked="0" layoutInCell="1" allowOverlap="1" wp14:anchorId="2D4A1A86" wp14:editId="0EE85642">
                <wp:simplePos x="0" y="0"/>
                <wp:positionH relativeFrom="margin">
                  <wp:align>right</wp:align>
                </wp:positionH>
                <wp:positionV relativeFrom="paragraph">
                  <wp:posOffset>102732</wp:posOffset>
                </wp:positionV>
                <wp:extent cx="5567926" cy="709684"/>
                <wp:effectExtent l="0" t="0" r="13970" b="14605"/>
                <wp:wrapNone/>
                <wp:docPr id="8" name="Rectangle 8"/>
                <wp:cNvGraphicFramePr/>
                <a:graphic xmlns:a="http://schemas.openxmlformats.org/drawingml/2006/main">
                  <a:graphicData uri="http://schemas.microsoft.com/office/word/2010/wordprocessingShape">
                    <wps:wsp>
                      <wps:cNvSpPr/>
                      <wps:spPr>
                        <a:xfrm>
                          <a:off x="0" y="0"/>
                          <a:ext cx="5567926" cy="70968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F25AA" w:rsidRPr="00BF151D" w:rsidRDefault="001F25AA" w:rsidP="001F25AA">
                            <w:pPr>
                              <w:spacing w:after="0" w:line="240" w:lineRule="auto"/>
                              <w:jc w:val="center"/>
                              <w:rPr>
                                <w:rFonts w:asciiTheme="majorBidi" w:hAnsiTheme="majorBidi" w:cstheme="majorBidi"/>
                                <w:sz w:val="20"/>
                                <w:szCs w:val="20"/>
                              </w:rPr>
                            </w:pPr>
                            <w:r w:rsidRPr="00BF151D">
                              <w:rPr>
                                <w:rFonts w:asciiTheme="majorBidi" w:hAnsiTheme="majorBidi" w:cstheme="majorBidi"/>
                                <w:sz w:val="20"/>
                                <w:szCs w:val="20"/>
                              </w:rPr>
                              <w:t>Menghasilkan inovasi</w:t>
                            </w:r>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Institusi berinteraksi dalam industri sebagai pusat penyelidikan, perunding dan organisasi lain. Institusi dan industri bersaing dalam sempadan revolusi pengetahuan. Gabungan inovasi penting untuk mengasimilasikan dan mengadaptasikan pengetahuan baru kepada keperluan tempatan dan antarabangsa.</w:t>
                            </w: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Pr="006275AB" w:rsidRDefault="001F25AA" w:rsidP="001F25AA">
                            <w:pPr>
                              <w:spacing w:after="0" w:line="240" w:lineRule="auto"/>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A1A86" id="Rectangle 8" o:spid="_x0000_s1031" style="position:absolute;left:0;text-align:left;margin-left:387.2pt;margin-top:8.1pt;width:438.4pt;height:55.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" fillcolor="window" strokecolor="windowText" strokeweight="1pt">
                <v:textbox>
                  <w:txbxContent>
                    <w:p w:rsidR="001F25AA" w:rsidRPr="00BF151D" w:rsidRDefault="001F25AA" w:rsidP="001F25AA">
                      <w:pPr>
                        <w:spacing w:after="0" w:line="240" w:lineRule="auto"/>
                        <w:jc w:val="center"/>
                        <w:rPr>
                          <w:rFonts w:asciiTheme="majorBidi" w:hAnsiTheme="majorBidi" w:cstheme="majorBidi"/>
                          <w:sz w:val="20"/>
                          <w:szCs w:val="20"/>
                        </w:rPr>
                      </w:pPr>
                      <w:r w:rsidRPr="00BF151D">
                        <w:rPr>
                          <w:rFonts w:asciiTheme="majorBidi" w:hAnsiTheme="majorBidi" w:cstheme="majorBidi"/>
                          <w:sz w:val="20"/>
                          <w:szCs w:val="20"/>
                        </w:rPr>
                        <w:t>Menghasilkan inovasi</w:t>
                      </w:r>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Institusi berinteraksi dalam industri sebagai pusat penyelidikan, perunding dan organisasi lain. Institusi dan industri bersaing dalam sempadan revolusi pengetahuan. Gabungan inovasi penting untuk mengasimilasikan dan mengadaptasikan pengetahuan baru kepada keperluan tempatan dan antarabangsa.</w:t>
                      </w: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Pr="006275AB" w:rsidRDefault="001F25AA" w:rsidP="001F25AA">
                      <w:pPr>
                        <w:spacing w:after="0" w:line="240" w:lineRule="auto"/>
                        <w:jc w:val="center"/>
                        <w:rPr>
                          <w:rFonts w:asciiTheme="majorBidi" w:hAnsiTheme="majorBidi" w:cstheme="majorBidi"/>
                        </w:rPr>
                      </w:pPr>
                    </w:p>
                  </w:txbxContent>
                </v:textbox>
                <w10:wrap anchorx="margin"/>
              </v:rect>
            </w:pict>
          </mc:Fallback>
        </mc:AlternateContent>
      </w:r>
    </w:p>
    <w:p w:rsidR="001F25AA" w:rsidRPr="00793F22" w:rsidRDefault="001F25AA" w:rsidP="001F25AA">
      <w:pPr>
        <w:spacing w:after="0" w:line="240" w:lineRule="auto"/>
        <w:jc w:val="center"/>
        <w:rPr>
          <w:rFonts w:asciiTheme="majorBidi" w:eastAsia="Calibri" w:hAnsiTheme="majorBidi" w:cstheme="majorBidi"/>
          <w:sz w:val="20"/>
          <w:szCs w:val="20"/>
          <w:lang w:val="en-US"/>
        </w:rPr>
      </w:pPr>
    </w:p>
    <w:p w:rsidR="001F25AA" w:rsidRPr="00793F22" w:rsidRDefault="001F25AA" w:rsidP="001F25AA">
      <w:pPr>
        <w:spacing w:after="0" w:line="240" w:lineRule="auto"/>
        <w:jc w:val="center"/>
        <w:rPr>
          <w:rFonts w:asciiTheme="majorBidi" w:eastAsia="Calibri" w:hAnsiTheme="majorBidi" w:cstheme="majorBidi"/>
          <w:sz w:val="20"/>
          <w:szCs w:val="20"/>
          <w:lang w:val="en-US"/>
        </w:rPr>
      </w:pPr>
    </w:p>
    <w:p w:rsidR="001F25AA" w:rsidRPr="00793F22" w:rsidRDefault="001F25AA" w:rsidP="001F25AA">
      <w:pPr>
        <w:spacing w:after="0" w:line="240" w:lineRule="auto"/>
        <w:jc w:val="center"/>
        <w:rPr>
          <w:rFonts w:asciiTheme="majorBidi" w:eastAsia="Calibri" w:hAnsiTheme="majorBidi" w:cstheme="majorBidi"/>
          <w:sz w:val="20"/>
          <w:szCs w:val="20"/>
          <w:lang w:val="en-US"/>
        </w:rPr>
      </w:pPr>
    </w:p>
    <w:p w:rsidR="001F25AA" w:rsidRPr="00793F22" w:rsidRDefault="001F25AA" w:rsidP="001F25AA">
      <w:pPr>
        <w:spacing w:after="0" w:line="240" w:lineRule="auto"/>
        <w:jc w:val="center"/>
        <w:rPr>
          <w:rFonts w:asciiTheme="majorBidi" w:eastAsia="Calibri" w:hAnsiTheme="majorBidi" w:cstheme="majorBidi"/>
          <w:sz w:val="20"/>
          <w:szCs w:val="20"/>
          <w:lang w:val="en-US"/>
        </w:rPr>
      </w:pPr>
    </w:p>
    <w:p w:rsidR="001F25AA" w:rsidRPr="00793F22" w:rsidRDefault="00793F22" w:rsidP="001F25AA">
      <w:pPr>
        <w:spacing w:after="0" w:line="240" w:lineRule="auto"/>
        <w:jc w:val="center"/>
        <w:rPr>
          <w:rFonts w:asciiTheme="majorBidi" w:eastAsia="Calibri" w:hAnsiTheme="majorBidi" w:cstheme="majorBidi"/>
          <w:sz w:val="20"/>
          <w:szCs w:val="20"/>
          <w:lang w:val="en-US"/>
        </w:rPr>
      </w:pPr>
      <w:r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65408" behindDoc="0" locked="0" layoutInCell="1" allowOverlap="1" wp14:anchorId="0241D1B6" wp14:editId="3216DB48">
                <wp:simplePos x="0" y="0"/>
                <wp:positionH relativeFrom="column">
                  <wp:posOffset>2666010</wp:posOffset>
                </wp:positionH>
                <wp:positionV relativeFrom="paragraph">
                  <wp:posOffset>79078</wp:posOffset>
                </wp:positionV>
                <wp:extent cx="522515" cy="115521"/>
                <wp:effectExtent l="38100" t="0" r="0" b="37465"/>
                <wp:wrapNone/>
                <wp:docPr id="14" name="Down Arrow 14"/>
                <wp:cNvGraphicFramePr/>
                <a:graphic xmlns:a="http://schemas.openxmlformats.org/drawingml/2006/main">
                  <a:graphicData uri="http://schemas.microsoft.com/office/word/2010/wordprocessingShape">
                    <wps:wsp>
                      <wps:cNvSpPr/>
                      <wps:spPr>
                        <a:xfrm>
                          <a:off x="0" y="0"/>
                          <a:ext cx="522515" cy="115521"/>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8F1B3" id="Down Arrow 14" o:spid="_x0000_s1026" type="#_x0000_t67" style="position:absolute;margin-left:209.9pt;margin-top:6.25pt;width:41.15pt;height: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" adj="10800" fillcolor="windowText" strokeweight="1pt"/>
            </w:pict>
          </mc:Fallback>
        </mc:AlternateContent>
      </w:r>
    </w:p>
    <w:p w:rsidR="001F25AA" w:rsidRPr="00793F22" w:rsidRDefault="00793F22" w:rsidP="001F25AA">
      <w:pPr>
        <w:spacing w:after="0" w:line="240" w:lineRule="auto"/>
        <w:jc w:val="center"/>
        <w:rPr>
          <w:rFonts w:asciiTheme="majorBidi" w:eastAsia="Calibri" w:hAnsiTheme="majorBidi" w:cstheme="majorBidi"/>
          <w:sz w:val="20"/>
          <w:szCs w:val="20"/>
          <w:lang w:val="en-US"/>
        </w:rPr>
      </w:pPr>
      <w:r w:rsidRPr="00793F22">
        <w:rPr>
          <w:rFonts w:asciiTheme="majorBidi" w:eastAsia="Calibri" w:hAnsiTheme="majorBidi" w:cstheme="majorBidi"/>
          <w:noProof/>
          <w:sz w:val="20"/>
          <w:szCs w:val="20"/>
          <w:lang w:eastAsia="en-GB"/>
        </w:rPr>
        <mc:AlternateContent>
          <mc:Choice Requires="wps">
            <w:drawing>
              <wp:anchor distT="0" distB="0" distL="114300" distR="114300" simplePos="0" relativeHeight="251662336" behindDoc="0" locked="0" layoutInCell="1" allowOverlap="1" wp14:anchorId="31E71A6C" wp14:editId="09ED73BC">
                <wp:simplePos x="0" y="0"/>
                <wp:positionH relativeFrom="margin">
                  <wp:align>right</wp:align>
                </wp:positionH>
                <wp:positionV relativeFrom="paragraph">
                  <wp:posOffset>68011</wp:posOffset>
                </wp:positionV>
                <wp:extent cx="5567680" cy="559559"/>
                <wp:effectExtent l="0" t="0" r="13970" b="12065"/>
                <wp:wrapNone/>
                <wp:docPr id="10" name="Rectangle 10"/>
                <wp:cNvGraphicFramePr/>
                <a:graphic xmlns:a="http://schemas.openxmlformats.org/drawingml/2006/main">
                  <a:graphicData uri="http://schemas.microsoft.com/office/word/2010/wordprocessingShape">
                    <wps:wsp>
                      <wps:cNvSpPr/>
                      <wps:spPr>
                        <a:xfrm>
                          <a:off x="0" y="0"/>
                          <a:ext cx="5567680" cy="559559"/>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1F25AA" w:rsidRPr="00BF151D" w:rsidRDefault="001F25AA" w:rsidP="001F25AA">
                            <w:pPr>
                              <w:spacing w:after="0" w:line="240" w:lineRule="auto"/>
                              <w:jc w:val="center"/>
                              <w:rPr>
                                <w:rFonts w:asciiTheme="majorBidi" w:hAnsiTheme="majorBidi" w:cstheme="majorBidi"/>
                                <w:sz w:val="20"/>
                                <w:szCs w:val="20"/>
                              </w:rPr>
                            </w:pPr>
                            <w:r w:rsidRPr="00BF151D">
                              <w:rPr>
                                <w:rFonts w:asciiTheme="majorBidi" w:hAnsiTheme="majorBidi" w:cstheme="majorBidi"/>
                                <w:sz w:val="20"/>
                                <w:szCs w:val="20"/>
                              </w:rPr>
                              <w:t>Infrastruktur</w:t>
                            </w:r>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Dana, maklumat yang moden dan mencukupi berperanan menyediakan kemudahan yang berkesan dalam komunikasi, penyebaran, dan pemprosesan maklumat dan pengetahuan.</w:t>
                            </w:r>
                          </w:p>
                          <w:p w:rsidR="001F25AA" w:rsidRDefault="001F25AA" w:rsidP="001F25AA">
                            <w:pPr>
                              <w:spacing w:after="0" w:line="240" w:lineRule="auto"/>
                              <w:jc w:val="both"/>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Pr="006275AB" w:rsidRDefault="001F25AA" w:rsidP="001F25AA">
                            <w:pPr>
                              <w:spacing w:after="0" w:line="240" w:lineRule="auto"/>
                              <w:jc w:val="cente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71A6C" id="Rectangle 10" o:spid="_x0000_s1032" style="position:absolute;left:0;text-align:left;margin-left:387.2pt;margin-top:5.35pt;width:438.4pt;height:44.0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" fillcolor="window" strokecolor="windowText" strokeweight="1pt">
                <v:textbox>
                  <w:txbxContent>
                    <w:p w:rsidR="001F25AA" w:rsidRPr="00BF151D" w:rsidRDefault="001F25AA" w:rsidP="001F25AA">
                      <w:pPr>
                        <w:spacing w:after="0" w:line="240" w:lineRule="auto"/>
                        <w:jc w:val="center"/>
                        <w:rPr>
                          <w:rFonts w:asciiTheme="majorBidi" w:hAnsiTheme="majorBidi" w:cstheme="majorBidi"/>
                          <w:sz w:val="20"/>
                          <w:szCs w:val="20"/>
                        </w:rPr>
                      </w:pPr>
                      <w:r w:rsidRPr="00BF151D">
                        <w:rPr>
                          <w:rFonts w:asciiTheme="majorBidi" w:hAnsiTheme="majorBidi" w:cstheme="majorBidi"/>
                          <w:sz w:val="20"/>
                          <w:szCs w:val="20"/>
                        </w:rPr>
                        <w:t>Infrastruktur</w:t>
                      </w:r>
                    </w:p>
                    <w:p w:rsidR="001F25AA" w:rsidRPr="00BF151D" w:rsidRDefault="001F25AA" w:rsidP="001F25AA">
                      <w:pPr>
                        <w:spacing w:after="0" w:line="240" w:lineRule="auto"/>
                        <w:jc w:val="both"/>
                        <w:rPr>
                          <w:rFonts w:asciiTheme="majorBidi" w:hAnsiTheme="majorBidi" w:cstheme="majorBidi"/>
                          <w:sz w:val="20"/>
                          <w:szCs w:val="20"/>
                        </w:rPr>
                      </w:pPr>
                      <w:r w:rsidRPr="00BF151D">
                        <w:rPr>
                          <w:rFonts w:asciiTheme="majorBidi" w:hAnsiTheme="majorBidi" w:cstheme="majorBidi"/>
                          <w:sz w:val="20"/>
                          <w:szCs w:val="20"/>
                        </w:rPr>
                        <w:t>Dana, maklumat yang moden dan mencukupi berperanan menyediakan kemudahan yang berkesan dalam komunikasi, penyebaran, dan pemprosesan maklumat dan pengetahuan.</w:t>
                      </w:r>
                    </w:p>
                    <w:p w:rsidR="001F25AA" w:rsidRDefault="001F25AA" w:rsidP="001F25AA">
                      <w:pPr>
                        <w:spacing w:after="0" w:line="240" w:lineRule="auto"/>
                        <w:jc w:val="both"/>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Default="001F25AA" w:rsidP="001F25AA">
                      <w:pPr>
                        <w:spacing w:after="0" w:line="240" w:lineRule="auto"/>
                        <w:jc w:val="center"/>
                        <w:rPr>
                          <w:rFonts w:asciiTheme="majorBidi" w:hAnsiTheme="majorBidi" w:cstheme="majorBidi"/>
                        </w:rPr>
                      </w:pPr>
                    </w:p>
                    <w:p w:rsidR="001F25AA" w:rsidRPr="006275AB" w:rsidRDefault="001F25AA" w:rsidP="001F25AA">
                      <w:pPr>
                        <w:spacing w:after="0" w:line="240" w:lineRule="auto"/>
                        <w:jc w:val="center"/>
                        <w:rPr>
                          <w:rFonts w:asciiTheme="majorBidi" w:hAnsiTheme="majorBidi" w:cstheme="majorBidi"/>
                        </w:rPr>
                      </w:pPr>
                    </w:p>
                  </w:txbxContent>
                </v:textbox>
                <w10:wrap anchorx="margin"/>
              </v:rect>
            </w:pict>
          </mc:Fallback>
        </mc:AlternateContent>
      </w:r>
    </w:p>
    <w:p w:rsidR="001F25AA" w:rsidRPr="00793F22" w:rsidRDefault="001F25AA" w:rsidP="001F25AA">
      <w:pPr>
        <w:spacing w:after="0" w:line="240" w:lineRule="auto"/>
        <w:jc w:val="center"/>
        <w:rPr>
          <w:rFonts w:asciiTheme="majorBidi" w:eastAsia="Calibri" w:hAnsiTheme="majorBidi" w:cstheme="majorBidi"/>
          <w:b/>
          <w:bCs/>
          <w:sz w:val="20"/>
          <w:szCs w:val="20"/>
          <w:lang w:val="en-US"/>
        </w:rPr>
      </w:pPr>
    </w:p>
    <w:p w:rsidR="001F25AA" w:rsidRPr="00793F22" w:rsidRDefault="001F25AA" w:rsidP="001F25AA">
      <w:pPr>
        <w:spacing w:after="0" w:line="240" w:lineRule="auto"/>
        <w:jc w:val="center"/>
        <w:rPr>
          <w:rFonts w:asciiTheme="majorBidi" w:eastAsia="Calibri" w:hAnsiTheme="majorBidi" w:cstheme="majorBidi"/>
          <w:b/>
          <w:bCs/>
          <w:sz w:val="20"/>
          <w:szCs w:val="20"/>
          <w:lang w:val="en-US"/>
        </w:rPr>
      </w:pPr>
    </w:p>
    <w:p w:rsidR="001F25AA" w:rsidRPr="00793F22" w:rsidRDefault="001F25AA" w:rsidP="001F25AA">
      <w:pPr>
        <w:spacing w:after="0" w:line="240" w:lineRule="auto"/>
        <w:jc w:val="center"/>
        <w:rPr>
          <w:rFonts w:asciiTheme="majorBidi" w:eastAsia="Calibri" w:hAnsiTheme="majorBidi" w:cstheme="majorBidi"/>
          <w:b/>
          <w:bCs/>
          <w:sz w:val="20"/>
          <w:szCs w:val="20"/>
          <w:lang w:val="en-US"/>
        </w:rPr>
      </w:pPr>
    </w:p>
    <w:p w:rsidR="00793F22" w:rsidRDefault="00793F22" w:rsidP="001F25AA">
      <w:pPr>
        <w:spacing w:after="0" w:line="240" w:lineRule="auto"/>
        <w:jc w:val="both"/>
        <w:rPr>
          <w:rFonts w:asciiTheme="majorBidi" w:eastAsia="Calibri" w:hAnsiTheme="majorBidi" w:cstheme="majorBidi"/>
          <w:sz w:val="20"/>
          <w:szCs w:val="20"/>
          <w:lang w:val="en-US"/>
        </w:rPr>
      </w:pPr>
    </w:p>
    <w:p w:rsidR="001F25AA" w:rsidRPr="00793F22" w:rsidRDefault="001F25AA" w:rsidP="001F25AA">
      <w:pPr>
        <w:spacing w:after="0" w:line="240" w:lineRule="auto"/>
        <w:jc w:val="both"/>
        <w:rPr>
          <w:rFonts w:asciiTheme="majorBidi" w:eastAsia="Calibri" w:hAnsiTheme="majorBidi" w:cstheme="majorBidi"/>
          <w:b/>
          <w:bCs/>
          <w:sz w:val="20"/>
          <w:szCs w:val="20"/>
          <w:lang w:val="en-US"/>
        </w:rPr>
      </w:pPr>
      <w:proofErr w:type="spellStart"/>
      <w:r w:rsidRPr="00793F22">
        <w:rPr>
          <w:rFonts w:asciiTheme="majorBidi" w:eastAsia="Calibri" w:hAnsiTheme="majorBidi" w:cstheme="majorBidi"/>
          <w:sz w:val="20"/>
          <w:szCs w:val="20"/>
          <w:lang w:val="en-US"/>
        </w:rPr>
        <w:t>Nota</w:t>
      </w:r>
      <w:proofErr w:type="spellEnd"/>
      <w:r w:rsidRPr="00793F22">
        <w:rPr>
          <w:rFonts w:asciiTheme="majorBidi" w:eastAsia="Calibri" w:hAnsiTheme="majorBidi" w:cstheme="majorBidi"/>
          <w:sz w:val="20"/>
          <w:szCs w:val="20"/>
          <w:lang w:val="en-US"/>
        </w:rPr>
        <w:t>:  Institusi membentuk rangkaian sistem sokongan antara kerajaan dan industri yang mana universiti menghasilkan sumber teknologi dan pengetahuan yang efektif dalam tenaga kerja dan pengetahuan maklumat (ICT).</w:t>
      </w:r>
    </w:p>
    <w:p w:rsidR="001F25AA" w:rsidRPr="00793F22" w:rsidRDefault="001F25AA" w:rsidP="001F25AA">
      <w:pPr>
        <w:spacing w:after="0" w:line="240" w:lineRule="auto"/>
        <w:jc w:val="both"/>
        <w:rPr>
          <w:rFonts w:asciiTheme="majorBidi" w:eastAsia="Calibri" w:hAnsiTheme="majorBidi" w:cstheme="majorBidi"/>
          <w:sz w:val="20"/>
          <w:szCs w:val="20"/>
          <w:lang w:val="en-US"/>
        </w:rPr>
      </w:pPr>
      <w:r w:rsidRPr="00793F22">
        <w:rPr>
          <w:rFonts w:asciiTheme="majorBidi" w:eastAsia="Calibri" w:hAnsiTheme="majorBidi" w:cstheme="majorBidi"/>
          <w:sz w:val="20"/>
          <w:szCs w:val="20"/>
          <w:lang w:val="en-US"/>
        </w:rPr>
        <w:t>Sumber: Diubahsuai daripada</w:t>
      </w:r>
      <w:r w:rsidRPr="00793F22">
        <w:rPr>
          <w:rFonts w:asciiTheme="majorBidi" w:hAnsiTheme="majorBidi" w:cstheme="majorBidi"/>
          <w:sz w:val="20"/>
          <w:szCs w:val="20"/>
        </w:rPr>
        <w:t xml:space="preserve"> </w:t>
      </w:r>
      <w:proofErr w:type="spellStart"/>
      <w:r w:rsidRPr="00793F22">
        <w:rPr>
          <w:rFonts w:asciiTheme="majorBidi" w:eastAsia="Calibri" w:hAnsiTheme="majorBidi" w:cstheme="majorBidi"/>
          <w:sz w:val="20"/>
          <w:szCs w:val="20"/>
          <w:lang w:val="en-US"/>
        </w:rPr>
        <w:t>Mian</w:t>
      </w:r>
      <w:proofErr w:type="spellEnd"/>
      <w:r w:rsidRPr="00793F22">
        <w:rPr>
          <w:rFonts w:asciiTheme="majorBidi" w:eastAsia="Calibri" w:hAnsiTheme="majorBidi" w:cstheme="majorBidi"/>
          <w:sz w:val="20"/>
          <w:szCs w:val="20"/>
          <w:lang w:val="en-US"/>
        </w:rPr>
        <w:t xml:space="preserve">, Corona, </w:t>
      </w:r>
      <w:proofErr w:type="spellStart"/>
      <w:r w:rsidRPr="00793F22">
        <w:rPr>
          <w:rFonts w:asciiTheme="majorBidi" w:eastAsia="Calibri" w:hAnsiTheme="majorBidi" w:cstheme="majorBidi"/>
          <w:sz w:val="20"/>
          <w:szCs w:val="20"/>
          <w:lang w:val="en-US"/>
        </w:rPr>
        <w:t>Doutriaux</w:t>
      </w:r>
      <w:proofErr w:type="spellEnd"/>
      <w:r w:rsidRPr="00793F22">
        <w:rPr>
          <w:rFonts w:asciiTheme="majorBidi" w:eastAsia="Calibri" w:hAnsiTheme="majorBidi" w:cstheme="majorBidi"/>
          <w:sz w:val="20"/>
          <w:szCs w:val="20"/>
          <w:lang w:val="en-US"/>
        </w:rPr>
        <w:t xml:space="preserve"> (2010)</w:t>
      </w:r>
    </w:p>
    <w:p w:rsidR="001F25AA" w:rsidRPr="00374360" w:rsidRDefault="001F25AA" w:rsidP="001F25AA">
      <w:pPr>
        <w:spacing w:after="0" w:line="240" w:lineRule="auto"/>
        <w:jc w:val="both"/>
        <w:rPr>
          <w:rFonts w:asciiTheme="majorBidi" w:eastAsia="Calibri" w:hAnsiTheme="majorBidi" w:cstheme="majorBidi"/>
          <w:i/>
          <w:iCs/>
          <w:sz w:val="24"/>
          <w:szCs w:val="24"/>
          <w:lang w:val="en-US"/>
        </w:rPr>
      </w:pPr>
    </w:p>
    <w:p w:rsidR="00F42814" w:rsidRDefault="00F42814" w:rsidP="00F42814">
      <w:pPr>
        <w:spacing w:after="0"/>
        <w:jc w:val="both"/>
        <w:rPr>
          <w:rFonts w:asciiTheme="majorBidi" w:eastAsia="Calibri" w:hAnsiTheme="majorBidi" w:cstheme="majorBidi"/>
          <w:sz w:val="24"/>
          <w:szCs w:val="24"/>
          <w:lang w:val="en-US"/>
        </w:rPr>
        <w:sectPr w:rsidR="00F42814" w:rsidSect="00DC09A8">
          <w:type w:val="continuous"/>
          <w:pgSz w:w="11906" w:h="16838" w:code="9"/>
          <w:pgMar w:top="1440" w:right="1440" w:bottom="1440" w:left="1440" w:header="708" w:footer="708" w:gutter="0"/>
          <w:cols w:space="708"/>
          <w:docGrid w:linePitch="360"/>
        </w:sectPr>
      </w:pPr>
    </w:p>
    <w:p w:rsidR="00202936" w:rsidRDefault="00BA0DC9" w:rsidP="000E26F6">
      <w:pPr>
        <w:spacing w:after="0"/>
        <w:jc w:val="both"/>
        <w:rPr>
          <w:rFonts w:asciiTheme="majorBidi" w:eastAsia="Calibri" w:hAnsiTheme="majorBidi" w:cstheme="majorBidi"/>
          <w:sz w:val="24"/>
          <w:szCs w:val="24"/>
          <w:lang w:val="en-US"/>
        </w:rPr>
        <w:sectPr w:rsidR="00202936" w:rsidSect="00DC09A8">
          <w:type w:val="continuous"/>
          <w:pgSz w:w="11906" w:h="16838" w:code="9"/>
          <w:pgMar w:top="1440" w:right="1440" w:bottom="1440" w:left="1440" w:header="708" w:footer="708" w:gutter="0"/>
          <w:cols w:num="2" w:space="708"/>
          <w:docGrid w:linePitch="360"/>
        </w:sectPr>
      </w:pPr>
      <w:r>
        <w:rPr>
          <w:rFonts w:asciiTheme="majorBidi" w:eastAsia="Calibri" w:hAnsiTheme="majorBidi" w:cstheme="majorBidi"/>
          <w:sz w:val="24"/>
          <w:szCs w:val="24"/>
          <w:lang w:val="en-US"/>
        </w:rPr>
        <w:tab/>
      </w:r>
    </w:p>
    <w:p w:rsidR="00F357C2" w:rsidRDefault="00304733" w:rsidP="00D925FA">
      <w:pPr>
        <w:spacing w:after="0"/>
        <w:jc w:val="both"/>
        <w:rPr>
          <w:rFonts w:asciiTheme="majorBidi" w:eastAsia="Calibri" w:hAnsiTheme="majorBidi" w:cstheme="majorBidi"/>
          <w:sz w:val="24"/>
          <w:szCs w:val="24"/>
          <w:lang w:val="en-US"/>
        </w:rPr>
      </w:pPr>
      <w:r w:rsidRPr="000E26F6">
        <w:rPr>
          <w:rFonts w:asciiTheme="majorBidi" w:eastAsia="Calibri" w:hAnsiTheme="majorBidi" w:cstheme="majorBidi"/>
          <w:sz w:val="24"/>
          <w:szCs w:val="24"/>
          <w:lang w:val="en-US"/>
        </w:rPr>
        <w:t xml:space="preserve">Di Eropah, </w:t>
      </w:r>
      <w:r w:rsidR="000E26F6" w:rsidRPr="000E26F6">
        <w:rPr>
          <w:rFonts w:asciiTheme="majorBidi" w:eastAsia="Calibri" w:hAnsiTheme="majorBidi" w:cstheme="majorBidi"/>
          <w:sz w:val="24"/>
          <w:szCs w:val="24"/>
          <w:lang w:val="en-US"/>
        </w:rPr>
        <w:t>p</w:t>
      </w:r>
      <w:r w:rsidR="00DB647C" w:rsidRPr="000E26F6">
        <w:rPr>
          <w:rFonts w:asciiTheme="majorBidi" w:eastAsia="Calibri" w:hAnsiTheme="majorBidi" w:cstheme="majorBidi"/>
          <w:sz w:val="24"/>
          <w:szCs w:val="24"/>
          <w:lang w:val="en-US"/>
        </w:rPr>
        <w:t xml:space="preserve">erkhidmatan </w:t>
      </w:r>
      <w:r w:rsidR="000E26F6" w:rsidRPr="000E26F6">
        <w:rPr>
          <w:rFonts w:asciiTheme="majorBidi" w:eastAsia="Calibri" w:hAnsiTheme="majorBidi" w:cstheme="majorBidi"/>
          <w:sz w:val="24"/>
          <w:szCs w:val="24"/>
          <w:lang w:val="en-US"/>
        </w:rPr>
        <w:t>p</w:t>
      </w:r>
      <w:r w:rsidR="00DB647C" w:rsidRPr="000E26F6">
        <w:rPr>
          <w:rFonts w:asciiTheme="majorBidi" w:eastAsia="Calibri" w:hAnsiTheme="majorBidi" w:cstheme="majorBidi"/>
          <w:sz w:val="24"/>
          <w:szCs w:val="24"/>
          <w:lang w:val="en-US"/>
        </w:rPr>
        <w:t>erniagaan</w:t>
      </w:r>
      <w:r w:rsidR="000E26F6" w:rsidRPr="000E26F6">
        <w:rPr>
          <w:rFonts w:asciiTheme="majorBidi" w:eastAsia="Calibri" w:hAnsiTheme="majorBidi" w:cstheme="majorBidi"/>
          <w:sz w:val="24"/>
          <w:szCs w:val="24"/>
          <w:lang w:val="en-US"/>
        </w:rPr>
        <w:t xml:space="preserve"> berasaskan pengetahuan dikenali sebagai</w:t>
      </w:r>
      <w:r w:rsidR="00DB647C" w:rsidRPr="000E26F6">
        <w:rPr>
          <w:rFonts w:asciiTheme="majorBidi" w:eastAsia="Calibri" w:hAnsiTheme="majorBidi" w:cstheme="majorBidi"/>
          <w:sz w:val="24"/>
          <w:szCs w:val="24"/>
          <w:lang w:val="en-US"/>
        </w:rPr>
        <w:t xml:space="preserve"> </w:t>
      </w:r>
      <w:r w:rsidR="000E26F6" w:rsidRPr="000E26F6">
        <w:rPr>
          <w:rFonts w:asciiTheme="majorBidi" w:eastAsia="Calibri" w:hAnsiTheme="majorBidi" w:cstheme="majorBidi"/>
          <w:i/>
          <w:iCs/>
          <w:sz w:val="24"/>
          <w:szCs w:val="24"/>
          <w:lang w:val="en-US"/>
        </w:rPr>
        <w:t xml:space="preserve">Knowledge </w:t>
      </w:r>
      <w:proofErr w:type="spellStart"/>
      <w:r w:rsidR="000E26F6" w:rsidRPr="000E26F6">
        <w:rPr>
          <w:rFonts w:asciiTheme="majorBidi" w:eastAsia="Calibri" w:hAnsiTheme="majorBidi" w:cstheme="majorBidi"/>
          <w:i/>
          <w:iCs/>
          <w:sz w:val="24"/>
          <w:szCs w:val="24"/>
          <w:lang w:val="en-US"/>
        </w:rPr>
        <w:t>Insentive</w:t>
      </w:r>
      <w:proofErr w:type="spellEnd"/>
      <w:r w:rsidR="000E26F6" w:rsidRPr="000E26F6">
        <w:rPr>
          <w:rFonts w:asciiTheme="majorBidi" w:eastAsia="Calibri" w:hAnsiTheme="majorBidi" w:cstheme="majorBidi"/>
          <w:i/>
          <w:iCs/>
          <w:sz w:val="24"/>
          <w:szCs w:val="24"/>
          <w:lang w:val="en-US"/>
        </w:rPr>
        <w:t xml:space="preserve"> </w:t>
      </w:r>
      <w:proofErr w:type="spellStart"/>
      <w:r w:rsidR="000E26F6" w:rsidRPr="000E26F6">
        <w:rPr>
          <w:rFonts w:asciiTheme="majorBidi" w:eastAsia="Calibri" w:hAnsiTheme="majorBidi" w:cstheme="majorBidi"/>
          <w:i/>
          <w:iCs/>
          <w:sz w:val="24"/>
          <w:szCs w:val="24"/>
          <w:lang w:val="en-US"/>
        </w:rPr>
        <w:t>Bussiness</w:t>
      </w:r>
      <w:proofErr w:type="spellEnd"/>
      <w:r w:rsidR="000E26F6" w:rsidRPr="000E26F6">
        <w:rPr>
          <w:rFonts w:asciiTheme="majorBidi" w:eastAsia="Calibri" w:hAnsiTheme="majorBidi" w:cstheme="majorBidi"/>
          <w:i/>
          <w:iCs/>
          <w:sz w:val="24"/>
          <w:szCs w:val="24"/>
          <w:lang w:val="en-US"/>
        </w:rPr>
        <w:t xml:space="preserve"> Services</w:t>
      </w:r>
      <w:r w:rsidR="000E26F6" w:rsidRPr="000E26F6">
        <w:rPr>
          <w:rFonts w:asciiTheme="majorBidi" w:eastAsia="Calibri" w:hAnsiTheme="majorBidi" w:cstheme="majorBidi"/>
          <w:sz w:val="24"/>
          <w:szCs w:val="24"/>
          <w:lang w:val="en-US"/>
        </w:rPr>
        <w:t xml:space="preserve"> (KIBS), amat</w:t>
      </w:r>
      <w:r w:rsidRPr="000E26F6">
        <w:rPr>
          <w:rFonts w:asciiTheme="majorBidi" w:eastAsia="Calibri" w:hAnsiTheme="majorBidi" w:cstheme="majorBidi"/>
          <w:sz w:val="24"/>
          <w:szCs w:val="24"/>
          <w:lang w:val="en-US"/>
        </w:rPr>
        <w:t xml:space="preserve"> penting </w:t>
      </w:r>
      <w:r w:rsidR="000E26F6" w:rsidRPr="000E26F6">
        <w:rPr>
          <w:rFonts w:asciiTheme="majorBidi" w:eastAsia="Calibri" w:hAnsiTheme="majorBidi" w:cstheme="majorBidi"/>
          <w:sz w:val="24"/>
          <w:szCs w:val="24"/>
          <w:lang w:val="en-US"/>
        </w:rPr>
        <w:t>dalam rangkaian industri (</w:t>
      </w:r>
      <w:proofErr w:type="spellStart"/>
      <w:r w:rsidR="000E26F6" w:rsidRPr="000E26F6">
        <w:rPr>
          <w:rFonts w:asciiTheme="majorBidi" w:eastAsia="Calibri" w:hAnsiTheme="majorBidi" w:cstheme="majorBidi"/>
          <w:sz w:val="24"/>
          <w:szCs w:val="24"/>
          <w:lang w:val="en-US"/>
        </w:rPr>
        <w:t>Strambach</w:t>
      </w:r>
      <w:proofErr w:type="spellEnd"/>
      <w:r w:rsidR="000E26F6" w:rsidRPr="000E26F6">
        <w:rPr>
          <w:rFonts w:asciiTheme="majorBidi" w:eastAsia="Calibri" w:hAnsiTheme="majorBidi" w:cstheme="majorBidi"/>
          <w:sz w:val="24"/>
          <w:szCs w:val="24"/>
          <w:lang w:val="en-US"/>
        </w:rPr>
        <w:t>, 2001). Peranan universiti dalam</w:t>
      </w:r>
      <w:r w:rsidRPr="000E26F6">
        <w:rPr>
          <w:rFonts w:asciiTheme="majorBidi" w:eastAsia="Calibri" w:hAnsiTheme="majorBidi" w:cstheme="majorBidi"/>
          <w:sz w:val="24"/>
          <w:szCs w:val="24"/>
          <w:lang w:val="en-US"/>
        </w:rPr>
        <w:t xml:space="preserve"> pengeluaran dan penyebaran pengetahuan </w:t>
      </w:r>
      <w:r w:rsidR="000E26F6" w:rsidRPr="000E26F6">
        <w:rPr>
          <w:rFonts w:asciiTheme="majorBidi" w:eastAsia="Calibri" w:hAnsiTheme="majorBidi" w:cstheme="majorBidi"/>
          <w:sz w:val="24"/>
          <w:szCs w:val="24"/>
          <w:lang w:val="en-US"/>
        </w:rPr>
        <w:t>melibatkan</w:t>
      </w:r>
      <w:r w:rsidRPr="000E26F6">
        <w:rPr>
          <w:rFonts w:asciiTheme="majorBidi" w:eastAsia="Calibri" w:hAnsiTheme="majorBidi" w:cstheme="majorBidi"/>
          <w:sz w:val="24"/>
          <w:szCs w:val="24"/>
          <w:lang w:val="en-US"/>
        </w:rPr>
        <w:t xml:space="preserve"> pembekal (</w:t>
      </w:r>
      <w:r w:rsidRPr="000E26F6">
        <w:rPr>
          <w:rFonts w:asciiTheme="majorBidi" w:eastAsia="Calibri" w:hAnsiTheme="majorBidi" w:cstheme="majorBidi"/>
          <w:i/>
          <w:iCs/>
          <w:sz w:val="24"/>
          <w:szCs w:val="24"/>
          <w:lang w:val="en-US"/>
        </w:rPr>
        <w:t>supplier</w:t>
      </w:r>
      <w:r w:rsidRPr="000E26F6">
        <w:rPr>
          <w:rFonts w:asciiTheme="majorBidi" w:eastAsia="Calibri" w:hAnsiTheme="majorBidi" w:cstheme="majorBidi"/>
          <w:sz w:val="24"/>
          <w:szCs w:val="24"/>
          <w:lang w:val="en-US"/>
        </w:rPr>
        <w:t>) dan pelanggan (</w:t>
      </w:r>
      <w:r w:rsidRPr="000E26F6">
        <w:rPr>
          <w:rFonts w:asciiTheme="majorBidi" w:eastAsia="Calibri" w:hAnsiTheme="majorBidi" w:cstheme="majorBidi"/>
          <w:i/>
          <w:iCs/>
          <w:sz w:val="24"/>
          <w:szCs w:val="24"/>
          <w:lang w:val="en-US"/>
        </w:rPr>
        <w:t>client</w:t>
      </w:r>
      <w:r w:rsidRPr="000E26F6">
        <w:rPr>
          <w:rFonts w:asciiTheme="majorBidi" w:eastAsia="Calibri" w:hAnsiTheme="majorBidi" w:cstheme="majorBidi"/>
          <w:sz w:val="24"/>
          <w:szCs w:val="24"/>
          <w:lang w:val="en-US"/>
        </w:rPr>
        <w:t xml:space="preserve">). </w:t>
      </w:r>
      <w:r w:rsidR="000E26F6" w:rsidRPr="000E26F6">
        <w:rPr>
          <w:rFonts w:asciiTheme="majorBidi" w:eastAsia="Calibri" w:hAnsiTheme="majorBidi" w:cstheme="majorBidi"/>
          <w:sz w:val="24"/>
          <w:szCs w:val="24"/>
          <w:lang w:val="en-US"/>
        </w:rPr>
        <w:t xml:space="preserve">Kerjasama </w:t>
      </w:r>
      <w:r w:rsidRPr="000E26F6">
        <w:rPr>
          <w:rFonts w:asciiTheme="majorBidi" w:eastAsia="Calibri" w:hAnsiTheme="majorBidi" w:cstheme="majorBidi"/>
          <w:sz w:val="24"/>
          <w:szCs w:val="24"/>
          <w:lang w:val="en-US"/>
        </w:rPr>
        <w:t xml:space="preserve">dalam </w:t>
      </w:r>
      <w:r w:rsidR="000E26F6" w:rsidRPr="000E26F6">
        <w:rPr>
          <w:rFonts w:asciiTheme="majorBidi" w:eastAsia="Calibri" w:hAnsiTheme="majorBidi" w:cstheme="majorBidi"/>
          <w:sz w:val="24"/>
          <w:szCs w:val="24"/>
          <w:lang w:val="en-US"/>
        </w:rPr>
        <w:t xml:space="preserve">satu </w:t>
      </w:r>
      <w:r w:rsidRPr="000E26F6">
        <w:rPr>
          <w:rFonts w:asciiTheme="majorBidi" w:eastAsia="Calibri" w:hAnsiTheme="majorBidi" w:cstheme="majorBidi"/>
          <w:sz w:val="24"/>
          <w:szCs w:val="24"/>
          <w:lang w:val="en-US"/>
        </w:rPr>
        <w:t>rangkaian so</w:t>
      </w:r>
      <w:r w:rsidR="000E26F6" w:rsidRPr="000E26F6">
        <w:rPr>
          <w:rFonts w:asciiTheme="majorBidi" w:eastAsia="Calibri" w:hAnsiTheme="majorBidi" w:cstheme="majorBidi"/>
          <w:sz w:val="24"/>
          <w:szCs w:val="24"/>
          <w:lang w:val="en-US"/>
        </w:rPr>
        <w:t xml:space="preserve">sial dan </w:t>
      </w:r>
      <w:r w:rsidRPr="000E26F6">
        <w:rPr>
          <w:rFonts w:asciiTheme="majorBidi" w:eastAsia="Calibri" w:hAnsiTheme="majorBidi" w:cstheme="majorBidi"/>
          <w:sz w:val="24"/>
          <w:szCs w:val="24"/>
          <w:lang w:val="en-US"/>
        </w:rPr>
        <w:t xml:space="preserve">pengetahuan ekonomi </w:t>
      </w:r>
      <w:r w:rsidR="000E26F6" w:rsidRPr="000E26F6">
        <w:rPr>
          <w:rFonts w:asciiTheme="majorBidi" w:eastAsia="Calibri" w:hAnsiTheme="majorBidi" w:cstheme="majorBidi"/>
          <w:sz w:val="24"/>
          <w:szCs w:val="24"/>
          <w:lang w:val="en-US"/>
        </w:rPr>
        <w:t xml:space="preserve">dapat meningkatkan produktiviti industri </w:t>
      </w:r>
      <w:proofErr w:type="spellStart"/>
      <w:r w:rsidR="000E26F6" w:rsidRPr="000E26F6">
        <w:rPr>
          <w:rFonts w:asciiTheme="majorBidi" w:eastAsia="Calibri" w:hAnsiTheme="majorBidi" w:cstheme="majorBidi"/>
          <w:sz w:val="24"/>
          <w:szCs w:val="24"/>
          <w:lang w:val="en-US"/>
        </w:rPr>
        <w:t>sekaligus</w:t>
      </w:r>
      <w:proofErr w:type="spellEnd"/>
      <w:r w:rsidR="000E26F6" w:rsidRPr="000E26F6">
        <w:rPr>
          <w:rFonts w:asciiTheme="majorBidi" w:eastAsia="Calibri" w:hAnsiTheme="majorBidi" w:cstheme="majorBidi"/>
          <w:sz w:val="24"/>
          <w:szCs w:val="24"/>
          <w:lang w:val="en-US"/>
        </w:rPr>
        <w:t xml:space="preserve"> menarik lebih ramai pelabur menanam modal</w:t>
      </w:r>
      <w:r w:rsidRPr="000E26F6">
        <w:rPr>
          <w:rFonts w:asciiTheme="majorBidi" w:eastAsia="Calibri" w:hAnsiTheme="majorBidi" w:cstheme="majorBidi"/>
          <w:sz w:val="24"/>
          <w:szCs w:val="24"/>
          <w:lang w:val="en-US"/>
        </w:rPr>
        <w:t xml:space="preserve"> dalam ekonomi (Martin, Berndt dan </w:t>
      </w:r>
      <w:proofErr w:type="spellStart"/>
      <w:r w:rsidRPr="000E26F6">
        <w:rPr>
          <w:rFonts w:asciiTheme="majorBidi" w:eastAsia="Calibri" w:hAnsiTheme="majorBidi" w:cstheme="majorBidi"/>
          <w:sz w:val="24"/>
          <w:szCs w:val="24"/>
          <w:lang w:val="en-US"/>
        </w:rPr>
        <w:t>Klagge</w:t>
      </w:r>
      <w:proofErr w:type="spellEnd"/>
      <w:r w:rsidRPr="000E26F6">
        <w:rPr>
          <w:rFonts w:asciiTheme="majorBidi" w:eastAsia="Calibri" w:hAnsiTheme="majorBidi" w:cstheme="majorBidi"/>
          <w:sz w:val="24"/>
          <w:szCs w:val="24"/>
          <w:lang w:val="en-US"/>
        </w:rPr>
        <w:t xml:space="preserve">, 2005). </w:t>
      </w:r>
      <w:r w:rsidR="00D925FA">
        <w:rPr>
          <w:rFonts w:asciiTheme="majorBidi" w:eastAsia="Calibri" w:hAnsiTheme="majorBidi" w:cstheme="majorBidi"/>
          <w:sz w:val="24"/>
          <w:szCs w:val="24"/>
          <w:lang w:val="en-US"/>
        </w:rPr>
        <w:t xml:space="preserve">Menurut </w:t>
      </w:r>
      <w:proofErr w:type="spellStart"/>
      <w:r w:rsidR="00D925FA">
        <w:rPr>
          <w:rFonts w:asciiTheme="majorBidi" w:eastAsia="Calibri" w:hAnsiTheme="majorBidi" w:cstheme="majorBidi"/>
          <w:sz w:val="24"/>
          <w:szCs w:val="24"/>
          <w:lang w:val="en-US"/>
        </w:rPr>
        <w:t>Moha</w:t>
      </w:r>
      <w:proofErr w:type="spellEnd"/>
      <w:r w:rsidR="00D925FA">
        <w:rPr>
          <w:rFonts w:asciiTheme="majorBidi" w:eastAsia="Calibri" w:hAnsiTheme="majorBidi" w:cstheme="majorBidi"/>
          <w:sz w:val="24"/>
          <w:szCs w:val="24"/>
          <w:lang w:val="en-US"/>
        </w:rPr>
        <w:t xml:space="preserve"> </w:t>
      </w:r>
      <w:proofErr w:type="spellStart"/>
      <w:r w:rsidR="00D925FA">
        <w:rPr>
          <w:rFonts w:asciiTheme="majorBidi" w:eastAsia="Calibri" w:hAnsiTheme="majorBidi" w:cstheme="majorBidi"/>
          <w:sz w:val="24"/>
          <w:szCs w:val="24"/>
          <w:lang w:val="en-US"/>
        </w:rPr>
        <w:t>Asri</w:t>
      </w:r>
      <w:proofErr w:type="spellEnd"/>
      <w:r w:rsidR="00D925FA">
        <w:rPr>
          <w:rFonts w:asciiTheme="majorBidi" w:eastAsia="Calibri" w:hAnsiTheme="majorBidi" w:cstheme="majorBidi"/>
          <w:sz w:val="24"/>
          <w:szCs w:val="24"/>
          <w:lang w:val="en-US"/>
        </w:rPr>
        <w:t xml:space="preserve"> (1995), semakin banyak nilai barangan dijual kepada firma besar, semakin tinggi prestasi sesebuah pengilang kecil. Terkini, peranan modal insan dan pengetahuan daripada institusi menjadi semakin penting dalam meningkatkan prestasi pengilang besar dan kecil di sesebuah kawasan industri. </w:t>
      </w:r>
      <w:r w:rsidRPr="00374360">
        <w:rPr>
          <w:rFonts w:asciiTheme="majorBidi" w:eastAsia="Calibri" w:hAnsiTheme="majorBidi" w:cstheme="majorBidi"/>
          <w:sz w:val="24"/>
          <w:szCs w:val="24"/>
          <w:lang w:val="en-US"/>
        </w:rPr>
        <w:t>Firma dan syarikat bioteknologi asing yang berada dekat/</w:t>
      </w:r>
      <w:proofErr w:type="spellStart"/>
      <w:r w:rsidRPr="00374360">
        <w:rPr>
          <w:rFonts w:asciiTheme="majorBidi" w:eastAsia="Calibri" w:hAnsiTheme="majorBidi" w:cstheme="majorBidi"/>
          <w:sz w:val="24"/>
          <w:szCs w:val="24"/>
          <w:lang w:val="en-US"/>
        </w:rPr>
        <w:t>berjiranan</w:t>
      </w:r>
      <w:proofErr w:type="spellEnd"/>
      <w:r w:rsidRPr="00374360">
        <w:rPr>
          <w:rFonts w:asciiTheme="majorBidi" w:eastAsia="Calibri" w:hAnsiTheme="majorBidi" w:cstheme="majorBidi"/>
          <w:sz w:val="24"/>
          <w:szCs w:val="24"/>
          <w:lang w:val="en-US"/>
        </w:rPr>
        <w:t xml:space="preserve"> dengan </w:t>
      </w:r>
      <w:r w:rsidR="005F0B73" w:rsidRPr="00374360">
        <w:rPr>
          <w:rFonts w:asciiTheme="majorBidi" w:eastAsia="Calibri" w:hAnsiTheme="majorBidi" w:cstheme="majorBidi"/>
          <w:sz w:val="24"/>
          <w:szCs w:val="24"/>
          <w:lang w:val="en-US"/>
        </w:rPr>
        <w:t>sesuatu kawasan/wilayah</w:t>
      </w:r>
      <w:r w:rsidRPr="00374360">
        <w:rPr>
          <w:rFonts w:asciiTheme="majorBidi" w:eastAsia="Calibri" w:hAnsiTheme="majorBidi" w:cstheme="majorBidi"/>
          <w:sz w:val="24"/>
          <w:szCs w:val="24"/>
          <w:lang w:val="en-US"/>
        </w:rPr>
        <w:t xml:space="preserve"> </w:t>
      </w:r>
      <w:r w:rsidR="00DB647C">
        <w:rPr>
          <w:rFonts w:asciiTheme="majorBidi" w:eastAsia="Calibri" w:hAnsiTheme="majorBidi" w:cstheme="majorBidi"/>
          <w:sz w:val="24"/>
          <w:szCs w:val="24"/>
          <w:lang w:val="en-US"/>
        </w:rPr>
        <w:t xml:space="preserve">misalnya </w:t>
      </w:r>
      <w:r w:rsidRPr="00374360">
        <w:rPr>
          <w:rFonts w:asciiTheme="majorBidi" w:eastAsia="Calibri" w:hAnsiTheme="majorBidi" w:cstheme="majorBidi"/>
          <w:sz w:val="24"/>
          <w:szCs w:val="24"/>
          <w:lang w:val="en-US"/>
        </w:rPr>
        <w:t xml:space="preserve">lebih cenderung untuk menjalinkan kerjasama </w:t>
      </w:r>
      <w:r w:rsidR="005F0B73" w:rsidRPr="00374360">
        <w:rPr>
          <w:rFonts w:asciiTheme="majorBidi" w:eastAsia="Calibri" w:hAnsiTheme="majorBidi" w:cstheme="majorBidi"/>
          <w:sz w:val="24"/>
          <w:szCs w:val="24"/>
          <w:lang w:val="en-US"/>
        </w:rPr>
        <w:t xml:space="preserve">di </w:t>
      </w:r>
      <w:r w:rsidRPr="00374360">
        <w:rPr>
          <w:rFonts w:asciiTheme="majorBidi" w:eastAsia="Calibri" w:hAnsiTheme="majorBidi" w:cstheme="majorBidi"/>
          <w:sz w:val="24"/>
          <w:szCs w:val="24"/>
          <w:lang w:val="en-US"/>
        </w:rPr>
        <w:t>dalam</w:t>
      </w:r>
      <w:r w:rsidR="005F0B73" w:rsidRPr="00374360">
        <w:rPr>
          <w:rFonts w:asciiTheme="majorBidi" w:eastAsia="Calibri" w:hAnsiTheme="majorBidi" w:cstheme="majorBidi"/>
          <w:sz w:val="24"/>
          <w:szCs w:val="24"/>
          <w:lang w:val="en-US"/>
        </w:rPr>
        <w:t xml:space="preserve"> pembangunan</w:t>
      </w:r>
      <w:r w:rsidRPr="00374360">
        <w:rPr>
          <w:rFonts w:asciiTheme="majorBidi" w:eastAsia="Calibri" w:hAnsiTheme="majorBidi" w:cstheme="majorBidi"/>
          <w:sz w:val="24"/>
          <w:szCs w:val="24"/>
          <w:lang w:val="en-US"/>
        </w:rPr>
        <w:t xml:space="preserve"> industri, penyelidikan dan suntikan modal dengan melabur dalam perniagaan yang baru (</w:t>
      </w:r>
      <w:r w:rsidRPr="00374360">
        <w:rPr>
          <w:rFonts w:asciiTheme="majorBidi" w:eastAsia="Calibri" w:hAnsiTheme="majorBidi" w:cstheme="majorBidi"/>
          <w:i/>
          <w:iCs/>
          <w:sz w:val="24"/>
          <w:szCs w:val="24"/>
          <w:lang w:val="en-US"/>
        </w:rPr>
        <w:t>venture capitalist</w:t>
      </w:r>
      <w:r w:rsidR="000E26F6">
        <w:rPr>
          <w:rFonts w:asciiTheme="majorBidi" w:eastAsia="Calibri" w:hAnsiTheme="majorBidi" w:cstheme="majorBidi"/>
          <w:sz w:val="24"/>
          <w:szCs w:val="24"/>
          <w:lang w:val="en-US"/>
        </w:rPr>
        <w:t>) (</w:t>
      </w:r>
      <w:proofErr w:type="spellStart"/>
      <w:r w:rsidR="000E26F6">
        <w:rPr>
          <w:rFonts w:asciiTheme="majorBidi" w:eastAsia="Calibri" w:hAnsiTheme="majorBidi" w:cstheme="majorBidi"/>
          <w:sz w:val="24"/>
          <w:szCs w:val="24"/>
          <w:lang w:val="en-US"/>
        </w:rPr>
        <w:t>Strambach</w:t>
      </w:r>
      <w:proofErr w:type="spellEnd"/>
      <w:r w:rsidR="000E26F6">
        <w:rPr>
          <w:rFonts w:asciiTheme="majorBidi" w:eastAsia="Calibri" w:hAnsiTheme="majorBidi" w:cstheme="majorBidi"/>
          <w:sz w:val="24"/>
          <w:szCs w:val="24"/>
          <w:lang w:val="en-US"/>
        </w:rPr>
        <w:t xml:space="preserve">, 2001). </w:t>
      </w:r>
      <w:r w:rsidRPr="00374360">
        <w:rPr>
          <w:rFonts w:asciiTheme="majorBidi" w:eastAsia="Calibri" w:hAnsiTheme="majorBidi" w:cstheme="majorBidi"/>
          <w:i/>
          <w:iCs/>
          <w:sz w:val="24"/>
          <w:szCs w:val="24"/>
          <w:lang w:val="en-US"/>
        </w:rPr>
        <w:t>Venture Capitalist</w:t>
      </w:r>
      <w:r w:rsidRPr="00374360">
        <w:rPr>
          <w:rFonts w:asciiTheme="majorBidi" w:eastAsia="Calibri" w:hAnsiTheme="majorBidi" w:cstheme="majorBidi"/>
          <w:sz w:val="24"/>
          <w:szCs w:val="24"/>
          <w:lang w:val="en-US"/>
        </w:rPr>
        <w:t xml:space="preserve"> </w:t>
      </w:r>
      <w:proofErr w:type="gramStart"/>
      <w:r w:rsidR="005F0B73" w:rsidRPr="00374360">
        <w:rPr>
          <w:rFonts w:asciiTheme="majorBidi" w:eastAsia="Calibri" w:hAnsiTheme="majorBidi" w:cstheme="majorBidi"/>
          <w:sz w:val="24"/>
          <w:szCs w:val="24"/>
          <w:lang w:val="en-US"/>
        </w:rPr>
        <w:t>akan</w:t>
      </w:r>
      <w:proofErr w:type="gramEnd"/>
      <w:r w:rsidR="005F0B73" w:rsidRPr="00374360">
        <w:rPr>
          <w:rFonts w:asciiTheme="majorBidi" w:eastAsia="Calibri" w:hAnsiTheme="majorBidi" w:cstheme="majorBidi"/>
          <w:sz w:val="24"/>
          <w:szCs w:val="24"/>
          <w:lang w:val="en-US"/>
        </w:rPr>
        <w:t xml:space="preserve"> </w:t>
      </w:r>
      <w:r w:rsidR="001F25AA" w:rsidRPr="00374360">
        <w:rPr>
          <w:rFonts w:asciiTheme="majorBidi" w:eastAsia="Calibri" w:hAnsiTheme="majorBidi" w:cstheme="majorBidi"/>
          <w:sz w:val="24"/>
          <w:szCs w:val="24"/>
          <w:lang w:val="en-US"/>
        </w:rPr>
        <w:t>menc</w:t>
      </w:r>
      <w:r w:rsidRPr="00374360">
        <w:rPr>
          <w:rFonts w:asciiTheme="majorBidi" w:eastAsia="Calibri" w:hAnsiTheme="majorBidi" w:cstheme="majorBidi"/>
          <w:sz w:val="24"/>
          <w:szCs w:val="24"/>
          <w:lang w:val="en-US"/>
        </w:rPr>
        <w:t>ari peluang perniagaan yang baru</w:t>
      </w:r>
      <w:r w:rsidR="005F0B73" w:rsidRPr="00374360">
        <w:rPr>
          <w:rFonts w:asciiTheme="majorBidi" w:eastAsia="Calibri" w:hAnsiTheme="majorBidi" w:cstheme="majorBidi"/>
          <w:sz w:val="24"/>
          <w:szCs w:val="24"/>
          <w:lang w:val="en-US"/>
        </w:rPr>
        <w:t xml:space="preserve"> dan menanam</w:t>
      </w:r>
      <w:r w:rsidR="00963A2A" w:rsidRPr="00374360">
        <w:rPr>
          <w:rFonts w:asciiTheme="majorBidi" w:eastAsia="Calibri" w:hAnsiTheme="majorBidi" w:cstheme="majorBidi"/>
          <w:sz w:val="24"/>
          <w:szCs w:val="24"/>
          <w:lang w:val="en-US"/>
        </w:rPr>
        <w:t xml:space="preserve"> modal</w:t>
      </w:r>
      <w:r w:rsidRPr="00374360">
        <w:rPr>
          <w:rFonts w:asciiTheme="majorBidi" w:eastAsia="Calibri" w:hAnsiTheme="majorBidi" w:cstheme="majorBidi"/>
          <w:sz w:val="24"/>
          <w:szCs w:val="24"/>
          <w:lang w:val="en-US"/>
        </w:rPr>
        <w:t xml:space="preserve"> dengan harapan mendapat keuntungan besar apabila perniagaan tersebut</w:t>
      </w:r>
      <w:r w:rsidR="008146D5">
        <w:rPr>
          <w:rFonts w:asciiTheme="majorBidi" w:eastAsia="Calibri" w:hAnsiTheme="majorBidi" w:cstheme="majorBidi"/>
          <w:sz w:val="24"/>
          <w:szCs w:val="24"/>
          <w:lang w:val="en-US"/>
        </w:rPr>
        <w:t xml:space="preserve"> berjaya</w:t>
      </w:r>
      <w:r w:rsidRPr="00374360">
        <w:rPr>
          <w:rFonts w:asciiTheme="majorBidi" w:eastAsia="Calibri" w:hAnsiTheme="majorBidi" w:cstheme="majorBidi"/>
          <w:sz w:val="24"/>
          <w:szCs w:val="24"/>
          <w:lang w:val="en-US"/>
        </w:rPr>
        <w:t xml:space="preserve">. </w:t>
      </w:r>
    </w:p>
    <w:p w:rsidR="0038380F" w:rsidRPr="00374360" w:rsidRDefault="00967C4B" w:rsidP="000E26F6">
      <w:pPr>
        <w:spacing w:after="0"/>
        <w:jc w:val="both"/>
        <w:rPr>
          <w:rFonts w:asciiTheme="majorBidi" w:eastAsia="Calibri" w:hAnsiTheme="majorBidi" w:cstheme="majorBidi"/>
          <w:sz w:val="24"/>
          <w:szCs w:val="24"/>
          <w:lang w:val="en-US"/>
        </w:rPr>
      </w:pPr>
      <w:r w:rsidRPr="00374360">
        <w:rPr>
          <w:rFonts w:asciiTheme="majorBidi" w:eastAsia="Calibri" w:hAnsiTheme="majorBidi" w:cstheme="majorBidi"/>
          <w:sz w:val="24"/>
          <w:szCs w:val="24"/>
          <w:lang w:val="en-US"/>
        </w:rPr>
        <w:t>P</w:t>
      </w:r>
      <w:r w:rsidR="000657F1" w:rsidRPr="00374360">
        <w:rPr>
          <w:rFonts w:asciiTheme="majorBidi" w:eastAsia="Calibri" w:hAnsiTheme="majorBidi" w:cstheme="majorBidi"/>
          <w:sz w:val="24"/>
          <w:szCs w:val="24"/>
          <w:lang w:val="en-US"/>
        </w:rPr>
        <w:t>erkhidmatan</w:t>
      </w:r>
      <w:r w:rsidRPr="00374360">
        <w:rPr>
          <w:rFonts w:asciiTheme="majorBidi" w:eastAsia="Calibri" w:hAnsiTheme="majorBidi" w:cstheme="majorBidi"/>
          <w:sz w:val="24"/>
          <w:szCs w:val="24"/>
          <w:lang w:val="en-US"/>
        </w:rPr>
        <w:t xml:space="preserve"> berteraskan</w:t>
      </w:r>
      <w:r w:rsidR="00701538" w:rsidRPr="00374360">
        <w:rPr>
          <w:rFonts w:asciiTheme="majorBidi" w:eastAsia="Calibri" w:hAnsiTheme="majorBidi" w:cstheme="majorBidi"/>
          <w:sz w:val="24"/>
          <w:szCs w:val="24"/>
          <w:lang w:val="en-US"/>
        </w:rPr>
        <w:t xml:space="preserve"> pengetahuan</w:t>
      </w:r>
      <w:r w:rsidR="000657F1" w:rsidRPr="00374360">
        <w:rPr>
          <w:rFonts w:asciiTheme="majorBidi" w:eastAsia="Calibri" w:hAnsiTheme="majorBidi" w:cstheme="majorBidi"/>
          <w:sz w:val="24"/>
          <w:szCs w:val="24"/>
          <w:lang w:val="en-US"/>
        </w:rPr>
        <w:t xml:space="preserve"> merupakan </w:t>
      </w:r>
      <w:r w:rsidRPr="00374360">
        <w:rPr>
          <w:rFonts w:asciiTheme="majorBidi" w:eastAsia="Calibri" w:hAnsiTheme="majorBidi" w:cstheme="majorBidi"/>
          <w:sz w:val="24"/>
          <w:szCs w:val="24"/>
          <w:lang w:val="en-US"/>
        </w:rPr>
        <w:t>sektor</w:t>
      </w:r>
      <w:r w:rsidR="000657F1" w:rsidRPr="00374360">
        <w:rPr>
          <w:rFonts w:asciiTheme="majorBidi" w:eastAsia="Calibri" w:hAnsiTheme="majorBidi" w:cstheme="majorBidi"/>
          <w:sz w:val="24"/>
          <w:szCs w:val="24"/>
          <w:lang w:val="en-US"/>
        </w:rPr>
        <w:t xml:space="preserve"> </w:t>
      </w:r>
      <w:r w:rsidRPr="00374360">
        <w:rPr>
          <w:rFonts w:asciiTheme="majorBidi" w:eastAsia="Calibri" w:hAnsiTheme="majorBidi" w:cstheme="majorBidi"/>
          <w:sz w:val="24"/>
          <w:szCs w:val="24"/>
          <w:lang w:val="en-US"/>
        </w:rPr>
        <w:t>ter</w:t>
      </w:r>
      <w:r w:rsidR="000657F1" w:rsidRPr="00374360">
        <w:rPr>
          <w:rFonts w:asciiTheme="majorBidi" w:eastAsia="Calibri" w:hAnsiTheme="majorBidi" w:cstheme="majorBidi"/>
          <w:sz w:val="24"/>
          <w:szCs w:val="24"/>
          <w:lang w:val="en-US"/>
        </w:rPr>
        <w:t>penting dalam inova</w:t>
      </w:r>
      <w:r w:rsidR="00606C01" w:rsidRPr="00374360">
        <w:rPr>
          <w:rFonts w:asciiTheme="majorBidi" w:eastAsia="Calibri" w:hAnsiTheme="majorBidi" w:cstheme="majorBidi"/>
          <w:sz w:val="24"/>
          <w:szCs w:val="24"/>
          <w:lang w:val="en-US"/>
        </w:rPr>
        <w:t>si penyelidikan dan pembangunan</w:t>
      </w:r>
      <w:r w:rsidRPr="00374360">
        <w:rPr>
          <w:rFonts w:asciiTheme="majorBidi" w:eastAsia="Calibri" w:hAnsiTheme="majorBidi" w:cstheme="majorBidi"/>
          <w:sz w:val="24"/>
          <w:szCs w:val="24"/>
          <w:lang w:val="en-US"/>
        </w:rPr>
        <w:t xml:space="preserve"> industri</w:t>
      </w:r>
      <w:r w:rsidR="00606C01" w:rsidRPr="00374360">
        <w:rPr>
          <w:rFonts w:asciiTheme="majorBidi" w:eastAsia="Calibri" w:hAnsiTheme="majorBidi" w:cstheme="majorBidi"/>
          <w:sz w:val="24"/>
          <w:szCs w:val="24"/>
          <w:lang w:val="en-US"/>
        </w:rPr>
        <w:t xml:space="preserve"> bioteknologi</w:t>
      </w:r>
      <w:r w:rsidR="000657F1" w:rsidRPr="00374360">
        <w:rPr>
          <w:rFonts w:asciiTheme="majorBidi" w:eastAsia="Calibri" w:hAnsiTheme="majorBidi" w:cstheme="majorBidi"/>
          <w:sz w:val="24"/>
          <w:szCs w:val="24"/>
          <w:lang w:val="en-US"/>
        </w:rPr>
        <w:t xml:space="preserve">. Penciptaan, pertukaran idea, dan penggunaan pengetahuan antara pelbagai institusi membolehkan sesebuah wilayah berdaya saing. </w:t>
      </w:r>
      <w:r w:rsidR="000F3D89" w:rsidRPr="00374360">
        <w:rPr>
          <w:rFonts w:asciiTheme="majorBidi" w:eastAsia="Calibri" w:hAnsiTheme="majorBidi" w:cstheme="majorBidi"/>
          <w:sz w:val="24"/>
          <w:szCs w:val="24"/>
          <w:lang w:val="en-US"/>
        </w:rPr>
        <w:t xml:space="preserve">Di peringkat serantau, wilayah berkembang dari dasar ekonomi tradisional menjadi aktiviti berasaskan pengetahuan </w:t>
      </w:r>
      <w:r w:rsidR="005F0B73" w:rsidRPr="00374360">
        <w:rPr>
          <w:rFonts w:asciiTheme="majorBidi" w:eastAsia="Calibri" w:hAnsiTheme="majorBidi" w:cstheme="majorBidi"/>
          <w:sz w:val="24"/>
          <w:szCs w:val="24"/>
          <w:lang w:val="en-US"/>
        </w:rPr>
        <w:t xml:space="preserve">dalam bidang </w:t>
      </w:r>
      <w:r w:rsidR="000F3D89" w:rsidRPr="00374360">
        <w:rPr>
          <w:rFonts w:asciiTheme="majorBidi" w:eastAsia="Calibri" w:hAnsiTheme="majorBidi" w:cstheme="majorBidi"/>
          <w:sz w:val="24"/>
          <w:szCs w:val="24"/>
          <w:lang w:val="en-US"/>
        </w:rPr>
        <w:t>ek</w:t>
      </w:r>
      <w:r w:rsidR="000E26F6">
        <w:rPr>
          <w:rFonts w:asciiTheme="majorBidi" w:eastAsia="Calibri" w:hAnsiTheme="majorBidi" w:cstheme="majorBidi"/>
          <w:sz w:val="24"/>
          <w:szCs w:val="24"/>
          <w:lang w:val="en-US"/>
        </w:rPr>
        <w:t>onomi dan teknologi. Hakikatnya, u</w:t>
      </w:r>
      <w:r w:rsidR="000F3D89" w:rsidRPr="00374360">
        <w:rPr>
          <w:rFonts w:asciiTheme="majorBidi" w:eastAsia="Calibri" w:hAnsiTheme="majorBidi" w:cstheme="majorBidi"/>
          <w:sz w:val="24"/>
          <w:szCs w:val="24"/>
          <w:lang w:val="en-US"/>
        </w:rPr>
        <w:t xml:space="preserve">niversiti dan makmal penyelidikan, serta insentif kerajaan beroperasi menghasilkan tenaga buruh yang berkelayakan, budaya keusahawanan dan </w:t>
      </w:r>
      <w:r w:rsidR="005F0B73" w:rsidRPr="00374360">
        <w:rPr>
          <w:rFonts w:asciiTheme="majorBidi" w:eastAsia="Calibri" w:hAnsiTheme="majorBidi" w:cstheme="majorBidi"/>
          <w:sz w:val="24"/>
          <w:szCs w:val="24"/>
          <w:lang w:val="en-US"/>
        </w:rPr>
        <w:t xml:space="preserve">juga </w:t>
      </w:r>
      <w:r w:rsidR="000F3D89" w:rsidRPr="00374360">
        <w:rPr>
          <w:rFonts w:asciiTheme="majorBidi" w:eastAsia="Calibri" w:hAnsiTheme="majorBidi" w:cstheme="majorBidi"/>
          <w:sz w:val="24"/>
          <w:szCs w:val="24"/>
          <w:lang w:val="en-US"/>
        </w:rPr>
        <w:t>rangkaian tempatan (</w:t>
      </w:r>
      <w:proofErr w:type="spellStart"/>
      <w:r w:rsidR="000F3D89" w:rsidRPr="00374360">
        <w:rPr>
          <w:rFonts w:asciiTheme="majorBidi" w:eastAsia="Calibri" w:hAnsiTheme="majorBidi" w:cstheme="majorBidi"/>
          <w:sz w:val="24"/>
          <w:szCs w:val="24"/>
          <w:lang w:val="en-US"/>
        </w:rPr>
        <w:t>Mian</w:t>
      </w:r>
      <w:proofErr w:type="spellEnd"/>
      <w:r w:rsidR="000F3D89" w:rsidRPr="00374360">
        <w:rPr>
          <w:rFonts w:asciiTheme="majorBidi" w:eastAsia="Calibri" w:hAnsiTheme="majorBidi" w:cstheme="majorBidi"/>
          <w:sz w:val="24"/>
          <w:szCs w:val="24"/>
          <w:lang w:val="en-US"/>
        </w:rPr>
        <w:t>, Corona,</w:t>
      </w:r>
      <w:r w:rsidR="001F25AA" w:rsidRPr="00374360">
        <w:rPr>
          <w:rFonts w:asciiTheme="majorBidi" w:eastAsia="Calibri" w:hAnsiTheme="majorBidi" w:cstheme="majorBidi"/>
          <w:sz w:val="24"/>
          <w:szCs w:val="24"/>
          <w:lang w:val="en-US"/>
        </w:rPr>
        <w:t xml:space="preserve"> </w:t>
      </w:r>
      <w:proofErr w:type="spellStart"/>
      <w:r w:rsidR="000F3D89" w:rsidRPr="00374360">
        <w:rPr>
          <w:rFonts w:asciiTheme="majorBidi" w:eastAsia="Calibri" w:hAnsiTheme="majorBidi" w:cstheme="majorBidi"/>
          <w:sz w:val="24"/>
          <w:szCs w:val="24"/>
          <w:lang w:val="en-US"/>
        </w:rPr>
        <w:t>Doutriaux</w:t>
      </w:r>
      <w:proofErr w:type="spellEnd"/>
      <w:r w:rsidR="000F3D89" w:rsidRPr="00374360">
        <w:rPr>
          <w:rFonts w:asciiTheme="majorBidi" w:eastAsia="Calibri" w:hAnsiTheme="majorBidi" w:cstheme="majorBidi"/>
          <w:sz w:val="24"/>
          <w:szCs w:val="24"/>
          <w:lang w:val="en-US"/>
        </w:rPr>
        <w:t xml:space="preserve">, 2010). </w:t>
      </w:r>
      <w:r w:rsidR="0038380F" w:rsidRPr="00374360">
        <w:rPr>
          <w:rFonts w:asciiTheme="majorBidi" w:eastAsia="Calibri" w:hAnsiTheme="majorBidi" w:cstheme="majorBidi"/>
          <w:sz w:val="24"/>
          <w:szCs w:val="24"/>
          <w:lang w:val="en-US"/>
        </w:rPr>
        <w:t>P</w:t>
      </w:r>
      <w:r w:rsidR="000657F1" w:rsidRPr="00374360">
        <w:rPr>
          <w:rFonts w:asciiTheme="majorBidi" w:eastAsia="Calibri" w:hAnsiTheme="majorBidi" w:cstheme="majorBidi"/>
          <w:sz w:val="24"/>
          <w:szCs w:val="24"/>
          <w:lang w:val="en-US"/>
        </w:rPr>
        <w:t xml:space="preserve">engetahuan melibatkan usaha jangka panjang </w:t>
      </w:r>
      <w:r w:rsidR="0038380F" w:rsidRPr="00374360">
        <w:rPr>
          <w:rFonts w:asciiTheme="majorBidi" w:eastAsia="Calibri" w:hAnsiTheme="majorBidi" w:cstheme="majorBidi"/>
          <w:sz w:val="24"/>
          <w:szCs w:val="24"/>
          <w:lang w:val="en-US"/>
        </w:rPr>
        <w:t xml:space="preserve">dalam menyediakan tenaga kerja yang </w:t>
      </w:r>
      <w:r w:rsidR="000657F1" w:rsidRPr="00374360">
        <w:rPr>
          <w:rFonts w:asciiTheme="majorBidi" w:eastAsia="Calibri" w:hAnsiTheme="majorBidi" w:cstheme="majorBidi"/>
          <w:sz w:val="24"/>
          <w:szCs w:val="24"/>
          <w:lang w:val="en-US"/>
        </w:rPr>
        <w:t>berkualiti tinggi, membangunkan</w:t>
      </w:r>
      <w:r w:rsidR="0038380F" w:rsidRPr="00374360">
        <w:rPr>
          <w:rFonts w:asciiTheme="majorBidi" w:eastAsia="Calibri" w:hAnsiTheme="majorBidi" w:cstheme="majorBidi"/>
          <w:sz w:val="24"/>
          <w:szCs w:val="24"/>
          <w:lang w:val="en-US"/>
        </w:rPr>
        <w:t xml:space="preserve"> keupayaan inovasi serantau, </w:t>
      </w:r>
      <w:r w:rsidR="000657F1" w:rsidRPr="00374360">
        <w:rPr>
          <w:rFonts w:asciiTheme="majorBidi" w:eastAsia="Calibri" w:hAnsiTheme="majorBidi" w:cstheme="majorBidi"/>
          <w:sz w:val="24"/>
          <w:szCs w:val="24"/>
          <w:lang w:val="en-US"/>
        </w:rPr>
        <w:t>mewujudkan maklumat dan komunikasi moden</w:t>
      </w:r>
      <w:r w:rsidR="0038380F" w:rsidRPr="00374360">
        <w:rPr>
          <w:rFonts w:asciiTheme="majorBidi" w:eastAsia="Calibri" w:hAnsiTheme="majorBidi" w:cstheme="majorBidi"/>
          <w:sz w:val="24"/>
          <w:szCs w:val="24"/>
          <w:lang w:val="en-US"/>
        </w:rPr>
        <w:t xml:space="preserve">, </w:t>
      </w:r>
      <w:r w:rsidR="000657F1" w:rsidRPr="00374360">
        <w:rPr>
          <w:rFonts w:asciiTheme="majorBidi" w:eastAsia="Calibri" w:hAnsiTheme="majorBidi" w:cstheme="majorBidi"/>
          <w:sz w:val="24"/>
          <w:szCs w:val="24"/>
          <w:lang w:val="en-US"/>
        </w:rPr>
        <w:t>infrastruktur, dan melalui tindakan dasar bersepadu yang mempromosikan persekitaran ekonomi</w:t>
      </w:r>
      <w:r w:rsidR="0038380F" w:rsidRPr="00374360">
        <w:rPr>
          <w:rFonts w:asciiTheme="majorBidi" w:eastAsia="Calibri" w:hAnsiTheme="majorBidi" w:cstheme="majorBidi"/>
          <w:sz w:val="24"/>
          <w:szCs w:val="24"/>
          <w:lang w:val="en-US"/>
        </w:rPr>
        <w:t xml:space="preserve"> untuk </w:t>
      </w:r>
      <w:r w:rsidR="000657F1" w:rsidRPr="00374360">
        <w:rPr>
          <w:rFonts w:asciiTheme="majorBidi" w:eastAsia="Calibri" w:hAnsiTheme="majorBidi" w:cstheme="majorBidi"/>
          <w:sz w:val="24"/>
          <w:szCs w:val="24"/>
          <w:lang w:val="en-US"/>
        </w:rPr>
        <w:t xml:space="preserve">memudahkan transaksi rangkaian dan pengetahuan pasaran. </w:t>
      </w:r>
    </w:p>
    <w:p w:rsidR="00F42814" w:rsidRDefault="00F42814" w:rsidP="00C979C3">
      <w:pPr>
        <w:tabs>
          <w:tab w:val="left" w:pos="3757"/>
        </w:tabs>
        <w:spacing w:after="0" w:line="240" w:lineRule="auto"/>
        <w:rPr>
          <w:rFonts w:asciiTheme="majorBidi" w:eastAsia="Calibri" w:hAnsiTheme="majorBidi" w:cstheme="majorBidi"/>
          <w:b/>
          <w:bCs/>
          <w:sz w:val="24"/>
          <w:szCs w:val="24"/>
          <w:lang w:val="en-US"/>
        </w:rPr>
        <w:sectPr w:rsidR="00F42814" w:rsidSect="00202936">
          <w:type w:val="continuous"/>
          <w:pgSz w:w="11906" w:h="16838" w:code="9"/>
          <w:pgMar w:top="1440" w:right="1440" w:bottom="1440" w:left="1440" w:header="708" w:footer="708" w:gutter="0"/>
          <w:cols w:space="708"/>
          <w:docGrid w:linePitch="360"/>
        </w:sectPr>
      </w:pPr>
    </w:p>
    <w:p w:rsidR="001441C3" w:rsidRPr="00374360" w:rsidRDefault="00A751C6" w:rsidP="00C979C3">
      <w:pPr>
        <w:tabs>
          <w:tab w:val="left" w:pos="3757"/>
        </w:tabs>
        <w:spacing w:after="0" w:line="240" w:lineRule="auto"/>
        <w:rPr>
          <w:rFonts w:asciiTheme="majorBidi" w:eastAsia="Calibri" w:hAnsiTheme="majorBidi" w:cstheme="majorBidi"/>
          <w:b/>
          <w:bCs/>
          <w:sz w:val="24"/>
          <w:szCs w:val="24"/>
          <w:lang w:val="en-US"/>
        </w:rPr>
      </w:pPr>
      <w:r w:rsidRPr="00374360">
        <w:rPr>
          <w:rFonts w:asciiTheme="majorBidi" w:eastAsia="Calibri" w:hAnsiTheme="majorBidi" w:cstheme="majorBidi"/>
          <w:b/>
          <w:bCs/>
          <w:sz w:val="24"/>
          <w:szCs w:val="24"/>
          <w:lang w:val="en-US"/>
        </w:rPr>
        <w:tab/>
      </w:r>
    </w:p>
    <w:p w:rsidR="00F42814" w:rsidRDefault="00F42814" w:rsidP="00C979C3">
      <w:pPr>
        <w:pStyle w:val="Heading2"/>
        <w:jc w:val="both"/>
        <w:rPr>
          <w:rFonts w:asciiTheme="majorBidi" w:eastAsia="Calibri" w:hAnsiTheme="majorBidi"/>
          <w:color w:val="auto"/>
          <w:sz w:val="24"/>
          <w:szCs w:val="24"/>
          <w:lang w:val="en-US"/>
        </w:rPr>
        <w:sectPr w:rsidR="00F42814" w:rsidSect="00202936">
          <w:type w:val="continuous"/>
          <w:pgSz w:w="11906" w:h="16838" w:code="9"/>
          <w:pgMar w:top="1440" w:right="1440" w:bottom="1440" w:left="1440" w:header="708" w:footer="708" w:gutter="0"/>
          <w:cols w:space="708"/>
          <w:docGrid w:linePitch="360"/>
        </w:sectPr>
      </w:pPr>
    </w:p>
    <w:p w:rsidR="00AC3803" w:rsidRPr="00793F22" w:rsidRDefault="0063371F" w:rsidP="00C979C3">
      <w:pPr>
        <w:pStyle w:val="Heading2"/>
        <w:jc w:val="both"/>
        <w:rPr>
          <w:rFonts w:asciiTheme="majorBidi" w:eastAsia="Calibri" w:hAnsiTheme="majorBidi"/>
          <w:color w:val="auto"/>
          <w:sz w:val="24"/>
          <w:szCs w:val="24"/>
          <w:lang w:val="en-US"/>
        </w:rPr>
      </w:pPr>
      <w:r w:rsidRPr="00793F22">
        <w:rPr>
          <w:rFonts w:asciiTheme="majorBidi" w:eastAsia="Calibri" w:hAnsiTheme="majorBidi"/>
          <w:color w:val="auto"/>
          <w:sz w:val="24"/>
          <w:szCs w:val="24"/>
          <w:lang w:val="en-US"/>
        </w:rPr>
        <w:lastRenderedPageBreak/>
        <w:t>METODOLOGI DAN KAWASAN KAJIAN</w:t>
      </w:r>
    </w:p>
    <w:p w:rsidR="000F3D89" w:rsidRPr="00374360" w:rsidRDefault="00AC3803" w:rsidP="005112BC">
      <w:pPr>
        <w:jc w:val="both"/>
        <w:rPr>
          <w:rFonts w:asciiTheme="majorBidi" w:eastAsia="Calibri" w:hAnsiTheme="majorBidi" w:cstheme="majorBidi"/>
          <w:sz w:val="24"/>
          <w:szCs w:val="24"/>
          <w:lang w:val="en-US"/>
        </w:rPr>
      </w:pPr>
      <w:r w:rsidRPr="00374360">
        <w:rPr>
          <w:rFonts w:asciiTheme="majorBidi" w:eastAsia="Calibri" w:hAnsiTheme="majorBidi" w:cstheme="majorBidi"/>
          <w:sz w:val="24"/>
          <w:szCs w:val="24"/>
          <w:lang w:val="en-US"/>
        </w:rPr>
        <w:t xml:space="preserve">Wilayah Iskandar, Johor merupakan kawasan yang telah </w:t>
      </w:r>
      <w:proofErr w:type="spellStart"/>
      <w:r w:rsidRPr="00374360">
        <w:rPr>
          <w:rFonts w:asciiTheme="majorBidi" w:eastAsia="Calibri" w:hAnsiTheme="majorBidi" w:cstheme="majorBidi"/>
          <w:sz w:val="24"/>
          <w:szCs w:val="24"/>
          <w:lang w:val="en-US"/>
        </w:rPr>
        <w:t>dikenalpasti</w:t>
      </w:r>
      <w:proofErr w:type="spellEnd"/>
      <w:r w:rsidRPr="00374360">
        <w:rPr>
          <w:rFonts w:asciiTheme="majorBidi" w:eastAsia="Calibri" w:hAnsiTheme="majorBidi" w:cstheme="majorBidi"/>
          <w:sz w:val="24"/>
          <w:szCs w:val="24"/>
          <w:lang w:val="en-US"/>
        </w:rPr>
        <w:t xml:space="preserve"> sebagai pusat pembangunan wilayah yang semakin berkembang maju dan menjadi fokus </w:t>
      </w:r>
      <w:r w:rsidR="00DD340D">
        <w:rPr>
          <w:rFonts w:asciiTheme="majorBidi" w:eastAsia="Calibri" w:hAnsiTheme="majorBidi" w:cstheme="majorBidi"/>
          <w:sz w:val="24"/>
          <w:szCs w:val="24"/>
          <w:lang w:val="en-US"/>
        </w:rPr>
        <w:t xml:space="preserve">bagi </w:t>
      </w:r>
      <w:r w:rsidRPr="00374360">
        <w:rPr>
          <w:rFonts w:asciiTheme="majorBidi" w:eastAsia="Calibri" w:hAnsiTheme="majorBidi" w:cstheme="majorBidi"/>
          <w:sz w:val="24"/>
          <w:szCs w:val="24"/>
          <w:lang w:val="en-US"/>
        </w:rPr>
        <w:t>penyelidikan ini. Tumpuan perbincangan menjurus</w:t>
      </w:r>
      <w:r w:rsidR="00186BBD" w:rsidRPr="00374360">
        <w:rPr>
          <w:rFonts w:asciiTheme="majorBidi" w:eastAsia="Calibri" w:hAnsiTheme="majorBidi" w:cstheme="majorBidi"/>
          <w:sz w:val="24"/>
          <w:szCs w:val="24"/>
          <w:lang w:val="en-US"/>
        </w:rPr>
        <w:t xml:space="preserve"> </w:t>
      </w:r>
      <w:r w:rsidRPr="00374360">
        <w:rPr>
          <w:rFonts w:asciiTheme="majorBidi" w:eastAsia="Calibri" w:hAnsiTheme="majorBidi" w:cstheme="majorBidi"/>
          <w:sz w:val="24"/>
          <w:szCs w:val="24"/>
          <w:lang w:val="en-US"/>
        </w:rPr>
        <w:t>ke</w:t>
      </w:r>
      <w:r w:rsidR="00186BBD" w:rsidRPr="00374360">
        <w:rPr>
          <w:rFonts w:asciiTheme="majorBidi" w:eastAsia="Calibri" w:hAnsiTheme="majorBidi" w:cstheme="majorBidi"/>
          <w:sz w:val="24"/>
          <w:szCs w:val="24"/>
          <w:lang w:val="en-US"/>
        </w:rPr>
        <w:t xml:space="preserve">pada peranan yang dimainkan oleh universiti </w:t>
      </w:r>
      <w:r w:rsidRPr="00374360">
        <w:rPr>
          <w:rFonts w:asciiTheme="majorBidi" w:eastAsia="Calibri" w:hAnsiTheme="majorBidi" w:cstheme="majorBidi"/>
          <w:sz w:val="24"/>
          <w:szCs w:val="24"/>
          <w:lang w:val="en-US"/>
        </w:rPr>
        <w:t xml:space="preserve">di wilayah ini </w:t>
      </w:r>
      <w:r w:rsidR="00186BBD" w:rsidRPr="00374360">
        <w:rPr>
          <w:rFonts w:asciiTheme="majorBidi" w:eastAsia="Calibri" w:hAnsiTheme="majorBidi" w:cstheme="majorBidi"/>
          <w:sz w:val="24"/>
          <w:szCs w:val="24"/>
          <w:lang w:val="en-US"/>
        </w:rPr>
        <w:t xml:space="preserve">sehingga </w:t>
      </w:r>
      <w:proofErr w:type="spellStart"/>
      <w:r w:rsidR="00186BBD" w:rsidRPr="00374360">
        <w:rPr>
          <w:rFonts w:asciiTheme="majorBidi" w:eastAsia="Calibri" w:hAnsiTheme="majorBidi" w:cstheme="majorBidi"/>
          <w:sz w:val="24"/>
          <w:szCs w:val="24"/>
          <w:lang w:val="en-US"/>
        </w:rPr>
        <w:t>tercapainya</w:t>
      </w:r>
      <w:proofErr w:type="spellEnd"/>
      <w:r w:rsidR="00186BBD" w:rsidRPr="00374360">
        <w:rPr>
          <w:rFonts w:asciiTheme="majorBidi" w:eastAsia="Calibri" w:hAnsiTheme="majorBidi" w:cstheme="majorBidi"/>
          <w:sz w:val="24"/>
          <w:szCs w:val="24"/>
          <w:lang w:val="en-US"/>
        </w:rPr>
        <w:t xml:space="preserve"> satu rangkaian </w:t>
      </w:r>
      <w:r w:rsidR="00DD340D" w:rsidRPr="00374360">
        <w:rPr>
          <w:rFonts w:asciiTheme="majorBidi" w:eastAsia="Calibri" w:hAnsiTheme="majorBidi" w:cstheme="majorBidi"/>
          <w:sz w:val="24"/>
          <w:szCs w:val="24"/>
          <w:lang w:val="en-US"/>
        </w:rPr>
        <w:t xml:space="preserve">pengetahuan </w:t>
      </w:r>
      <w:r w:rsidR="00186BBD" w:rsidRPr="00374360">
        <w:rPr>
          <w:rFonts w:asciiTheme="majorBidi" w:eastAsia="Calibri" w:hAnsiTheme="majorBidi" w:cstheme="majorBidi"/>
          <w:sz w:val="24"/>
          <w:szCs w:val="24"/>
          <w:lang w:val="en-US"/>
        </w:rPr>
        <w:t xml:space="preserve">dalam </w:t>
      </w:r>
      <w:r w:rsidR="00C979C3" w:rsidRPr="00374360">
        <w:rPr>
          <w:rFonts w:asciiTheme="majorBidi" w:eastAsia="Calibri" w:hAnsiTheme="majorBidi" w:cstheme="majorBidi"/>
          <w:sz w:val="24"/>
          <w:szCs w:val="24"/>
          <w:lang w:val="en-US"/>
        </w:rPr>
        <w:t>salah satu industri</w:t>
      </w:r>
      <w:r w:rsidRPr="00374360">
        <w:rPr>
          <w:rFonts w:asciiTheme="majorBidi" w:eastAsia="Calibri" w:hAnsiTheme="majorBidi" w:cstheme="majorBidi"/>
          <w:sz w:val="24"/>
          <w:szCs w:val="24"/>
          <w:lang w:val="en-US"/>
        </w:rPr>
        <w:t xml:space="preserve"> yang pesat berkembang iaitu </w:t>
      </w:r>
      <w:r w:rsidR="00186BBD" w:rsidRPr="00374360">
        <w:rPr>
          <w:rFonts w:asciiTheme="majorBidi" w:eastAsia="Calibri" w:hAnsiTheme="majorBidi" w:cstheme="majorBidi"/>
          <w:sz w:val="24"/>
          <w:szCs w:val="24"/>
          <w:lang w:val="en-US"/>
        </w:rPr>
        <w:t xml:space="preserve">industri bioteknologi. Aliran pengetahuan ini diandaikan berlaku akibat perubahan aglomerasi ruang dan jangkaan industri sebagai kesan pertumbuhan Wilayah Iskandar di Malaysia. Skop dikecilkan lagi dengan memberi tumpuan kepada industri bioteknologi di </w:t>
      </w:r>
      <w:proofErr w:type="spellStart"/>
      <w:r w:rsidR="00186BBD" w:rsidRPr="00374360">
        <w:rPr>
          <w:rFonts w:asciiTheme="majorBidi" w:eastAsia="Calibri" w:hAnsiTheme="majorBidi" w:cstheme="majorBidi"/>
          <w:sz w:val="24"/>
          <w:szCs w:val="24"/>
          <w:lang w:val="en-US"/>
        </w:rPr>
        <w:t>Nusajaya</w:t>
      </w:r>
      <w:proofErr w:type="spellEnd"/>
      <w:r w:rsidR="00186BBD" w:rsidRPr="00374360">
        <w:rPr>
          <w:rFonts w:asciiTheme="majorBidi" w:eastAsia="Calibri" w:hAnsiTheme="majorBidi" w:cstheme="majorBidi"/>
          <w:sz w:val="24"/>
          <w:szCs w:val="24"/>
          <w:lang w:val="en-US"/>
        </w:rPr>
        <w:t xml:space="preserve"> yang terletak di Wilayah Iskandar dan sed</w:t>
      </w:r>
      <w:r w:rsidRPr="00374360">
        <w:rPr>
          <w:rFonts w:asciiTheme="majorBidi" w:eastAsia="Calibri" w:hAnsiTheme="majorBidi" w:cstheme="majorBidi"/>
          <w:sz w:val="24"/>
          <w:szCs w:val="24"/>
          <w:lang w:val="en-US"/>
        </w:rPr>
        <w:t>ang mengalami kesan hebat</w:t>
      </w:r>
      <w:r w:rsidR="00186BBD" w:rsidRPr="00374360">
        <w:rPr>
          <w:rFonts w:asciiTheme="majorBidi" w:eastAsia="Calibri" w:hAnsiTheme="majorBidi" w:cstheme="majorBidi"/>
          <w:sz w:val="24"/>
          <w:szCs w:val="24"/>
          <w:lang w:val="en-US"/>
        </w:rPr>
        <w:t xml:space="preserve"> proses perbandaran dan perindustrian</w:t>
      </w:r>
      <w:r w:rsidR="00701538" w:rsidRPr="00374360">
        <w:rPr>
          <w:rFonts w:asciiTheme="majorBidi" w:eastAsia="Calibri" w:hAnsiTheme="majorBidi" w:cstheme="majorBidi"/>
          <w:sz w:val="24"/>
          <w:szCs w:val="24"/>
          <w:lang w:val="en-US"/>
        </w:rPr>
        <w:t xml:space="preserve"> (Rajah 2</w:t>
      </w:r>
      <w:r w:rsidR="001770B7" w:rsidRPr="00374360">
        <w:rPr>
          <w:rFonts w:asciiTheme="majorBidi" w:eastAsia="Calibri" w:hAnsiTheme="majorBidi" w:cstheme="majorBidi"/>
          <w:sz w:val="24"/>
          <w:szCs w:val="24"/>
          <w:lang w:val="en-US"/>
        </w:rPr>
        <w:t>)</w:t>
      </w:r>
      <w:r w:rsidR="00186BBD" w:rsidRPr="00374360">
        <w:rPr>
          <w:rFonts w:asciiTheme="majorBidi" w:eastAsia="Calibri" w:hAnsiTheme="majorBidi" w:cstheme="majorBidi"/>
          <w:sz w:val="24"/>
          <w:szCs w:val="24"/>
          <w:lang w:val="en-US"/>
        </w:rPr>
        <w:t xml:space="preserve">. </w:t>
      </w:r>
      <w:r w:rsidR="00DB647C">
        <w:rPr>
          <w:rFonts w:asciiTheme="majorBidi" w:eastAsia="Calibri" w:hAnsiTheme="majorBidi" w:cstheme="majorBidi"/>
          <w:sz w:val="24"/>
          <w:szCs w:val="24"/>
          <w:lang w:val="en-US"/>
        </w:rPr>
        <w:t xml:space="preserve">Kawasan ini merupakan pusat tumpuan aktiviti pendidikan tinggi negara yang kini berkembang pesat ke arah pengantarabangsaan. </w:t>
      </w:r>
      <w:r w:rsidR="00384B7E" w:rsidRPr="00374360">
        <w:rPr>
          <w:rFonts w:asciiTheme="majorBidi" w:eastAsia="Calibri" w:hAnsiTheme="majorBidi" w:cstheme="majorBidi"/>
          <w:sz w:val="24"/>
          <w:szCs w:val="24"/>
          <w:lang w:val="en-US"/>
        </w:rPr>
        <w:t>P</w:t>
      </w:r>
      <w:r w:rsidR="000F3D89" w:rsidRPr="00374360">
        <w:rPr>
          <w:rFonts w:asciiTheme="majorBidi" w:eastAsia="Calibri" w:hAnsiTheme="majorBidi" w:cstheme="majorBidi"/>
          <w:sz w:val="24"/>
          <w:szCs w:val="24"/>
          <w:lang w:val="en-US"/>
        </w:rPr>
        <w:t xml:space="preserve">engumpulan maklumat </w:t>
      </w:r>
      <w:r w:rsidR="00186BBD" w:rsidRPr="00374360">
        <w:rPr>
          <w:rFonts w:asciiTheme="majorBidi" w:eastAsia="Calibri" w:hAnsiTheme="majorBidi" w:cstheme="majorBidi"/>
          <w:sz w:val="24"/>
          <w:szCs w:val="24"/>
          <w:lang w:val="en-US"/>
        </w:rPr>
        <w:t xml:space="preserve">dilakukan </w:t>
      </w:r>
      <w:r w:rsidRPr="00374360">
        <w:rPr>
          <w:rFonts w:asciiTheme="majorBidi" w:eastAsia="Calibri" w:hAnsiTheme="majorBidi" w:cstheme="majorBidi"/>
          <w:sz w:val="24"/>
          <w:szCs w:val="24"/>
          <w:lang w:val="en-US"/>
        </w:rPr>
        <w:t>berdasarkan</w:t>
      </w:r>
      <w:r w:rsidR="00186BBD" w:rsidRPr="00374360">
        <w:rPr>
          <w:rFonts w:asciiTheme="majorBidi" w:eastAsia="Calibri" w:hAnsiTheme="majorBidi" w:cstheme="majorBidi"/>
          <w:sz w:val="24"/>
          <w:szCs w:val="24"/>
          <w:lang w:val="en-US"/>
        </w:rPr>
        <w:t xml:space="preserve"> </w:t>
      </w:r>
      <w:r w:rsidR="000F3D89" w:rsidRPr="00374360">
        <w:rPr>
          <w:rFonts w:asciiTheme="majorBidi" w:eastAsia="Calibri" w:hAnsiTheme="majorBidi" w:cstheme="majorBidi"/>
          <w:sz w:val="24"/>
          <w:szCs w:val="24"/>
          <w:lang w:val="en-US"/>
        </w:rPr>
        <w:t>sumber sekunder</w:t>
      </w:r>
      <w:r w:rsidR="00384B7E" w:rsidRPr="00374360">
        <w:rPr>
          <w:rFonts w:asciiTheme="majorBidi" w:eastAsia="Calibri" w:hAnsiTheme="majorBidi" w:cstheme="majorBidi"/>
          <w:sz w:val="24"/>
          <w:szCs w:val="24"/>
          <w:lang w:val="en-US"/>
        </w:rPr>
        <w:t xml:space="preserve">, iaitu diperoleh daripada </w:t>
      </w:r>
      <w:r w:rsidR="00606C01" w:rsidRPr="00374360">
        <w:rPr>
          <w:rFonts w:asciiTheme="majorBidi" w:eastAsia="Calibri" w:hAnsiTheme="majorBidi" w:cstheme="majorBidi"/>
          <w:sz w:val="24"/>
          <w:szCs w:val="24"/>
          <w:lang w:val="en-US"/>
        </w:rPr>
        <w:t xml:space="preserve">akhbar, risalah, laporan </w:t>
      </w:r>
      <w:r w:rsidR="00384B7E" w:rsidRPr="00374360">
        <w:rPr>
          <w:rFonts w:asciiTheme="majorBidi" w:eastAsia="Calibri" w:hAnsiTheme="majorBidi" w:cstheme="majorBidi"/>
          <w:sz w:val="24"/>
          <w:szCs w:val="24"/>
          <w:lang w:val="en-US"/>
        </w:rPr>
        <w:t xml:space="preserve">penerbitan kerajaan, profil syarikat dan bahan-bahan yang didokumenkan dari </w:t>
      </w:r>
      <w:r w:rsidR="00606C01" w:rsidRPr="00374360">
        <w:rPr>
          <w:rFonts w:asciiTheme="majorBidi" w:eastAsia="Calibri" w:hAnsiTheme="majorBidi" w:cstheme="majorBidi"/>
          <w:sz w:val="24"/>
          <w:szCs w:val="24"/>
          <w:lang w:val="en-US"/>
        </w:rPr>
        <w:t xml:space="preserve">laman </w:t>
      </w:r>
      <w:proofErr w:type="spellStart"/>
      <w:r w:rsidR="00606C01" w:rsidRPr="00374360">
        <w:rPr>
          <w:rFonts w:asciiTheme="majorBidi" w:eastAsia="Calibri" w:hAnsiTheme="majorBidi" w:cstheme="majorBidi"/>
          <w:sz w:val="24"/>
          <w:szCs w:val="24"/>
          <w:lang w:val="en-US"/>
        </w:rPr>
        <w:t>sesawang</w:t>
      </w:r>
      <w:proofErr w:type="spellEnd"/>
      <w:r w:rsidR="00606C01" w:rsidRPr="00374360">
        <w:rPr>
          <w:rFonts w:asciiTheme="majorBidi" w:eastAsia="Calibri" w:hAnsiTheme="majorBidi" w:cstheme="majorBidi"/>
          <w:sz w:val="24"/>
          <w:szCs w:val="24"/>
          <w:lang w:val="en-US"/>
        </w:rPr>
        <w:t>,</w:t>
      </w:r>
      <w:r w:rsidR="00384B7E" w:rsidRPr="00374360">
        <w:rPr>
          <w:rFonts w:asciiTheme="majorBidi" w:eastAsia="Calibri" w:hAnsiTheme="majorBidi" w:cstheme="majorBidi"/>
          <w:sz w:val="24"/>
          <w:szCs w:val="24"/>
          <w:lang w:val="en-US"/>
        </w:rPr>
        <w:t xml:space="preserve"> organisasi </w:t>
      </w:r>
      <w:r w:rsidR="00DB647C">
        <w:rPr>
          <w:rFonts w:asciiTheme="majorBidi" w:eastAsia="Calibri" w:hAnsiTheme="majorBidi" w:cstheme="majorBidi"/>
          <w:sz w:val="24"/>
          <w:szCs w:val="24"/>
          <w:lang w:val="en-US"/>
        </w:rPr>
        <w:t xml:space="preserve">awam dan separa awam serta syarikat swasta </w:t>
      </w:r>
      <w:r w:rsidR="00384B7E" w:rsidRPr="00374360">
        <w:rPr>
          <w:rFonts w:asciiTheme="majorBidi" w:eastAsia="Calibri" w:hAnsiTheme="majorBidi" w:cstheme="majorBidi"/>
          <w:sz w:val="24"/>
          <w:szCs w:val="24"/>
          <w:lang w:val="en-US"/>
        </w:rPr>
        <w:t>berkaitan bioteknologi</w:t>
      </w:r>
      <w:r w:rsidR="00606C01" w:rsidRPr="00374360">
        <w:rPr>
          <w:rFonts w:asciiTheme="majorBidi" w:eastAsia="Calibri" w:hAnsiTheme="majorBidi" w:cstheme="majorBidi"/>
          <w:sz w:val="24"/>
          <w:szCs w:val="24"/>
          <w:lang w:val="en-US"/>
        </w:rPr>
        <w:t xml:space="preserve">, </w:t>
      </w:r>
      <w:r w:rsidR="00DB647C">
        <w:rPr>
          <w:rFonts w:asciiTheme="majorBidi" w:eastAsia="Calibri" w:hAnsiTheme="majorBidi" w:cstheme="majorBidi"/>
          <w:sz w:val="24"/>
          <w:szCs w:val="24"/>
          <w:lang w:val="en-US"/>
        </w:rPr>
        <w:t xml:space="preserve">termasuk </w:t>
      </w:r>
      <w:r w:rsidR="000F3D89" w:rsidRPr="00374360">
        <w:rPr>
          <w:rFonts w:asciiTheme="majorBidi" w:eastAsia="Calibri" w:hAnsiTheme="majorBidi" w:cstheme="majorBidi"/>
          <w:sz w:val="24"/>
          <w:szCs w:val="24"/>
          <w:lang w:val="en-US"/>
        </w:rPr>
        <w:t>Iskandar Puteri City Council</w:t>
      </w:r>
      <w:r w:rsidRPr="00374360">
        <w:rPr>
          <w:rFonts w:asciiTheme="majorBidi" w:eastAsia="Calibri" w:hAnsiTheme="majorBidi" w:cstheme="majorBidi"/>
          <w:sz w:val="24"/>
          <w:szCs w:val="24"/>
          <w:lang w:val="en-US"/>
        </w:rPr>
        <w:t xml:space="preserve">, </w:t>
      </w:r>
      <w:r w:rsidR="00DB647C">
        <w:rPr>
          <w:rFonts w:asciiTheme="majorBidi" w:eastAsia="Calibri" w:hAnsiTheme="majorBidi" w:cstheme="majorBidi"/>
          <w:sz w:val="24"/>
          <w:szCs w:val="24"/>
          <w:lang w:val="en-US"/>
        </w:rPr>
        <w:t>Iskandar Region Development Authority (</w:t>
      </w:r>
      <w:r w:rsidRPr="00374360">
        <w:rPr>
          <w:rFonts w:asciiTheme="majorBidi" w:eastAsia="Calibri" w:hAnsiTheme="majorBidi" w:cstheme="majorBidi"/>
          <w:sz w:val="24"/>
          <w:szCs w:val="24"/>
          <w:lang w:val="en-US"/>
        </w:rPr>
        <w:t>IRDA</w:t>
      </w:r>
      <w:r w:rsidR="00DB647C">
        <w:rPr>
          <w:rFonts w:asciiTheme="majorBidi" w:eastAsia="Calibri" w:hAnsiTheme="majorBidi" w:cstheme="majorBidi"/>
          <w:sz w:val="24"/>
          <w:szCs w:val="24"/>
          <w:lang w:val="en-US"/>
        </w:rPr>
        <w:t>)</w:t>
      </w:r>
      <w:r w:rsidR="000F3D89" w:rsidRPr="00374360">
        <w:rPr>
          <w:rFonts w:asciiTheme="majorBidi" w:eastAsia="Calibri" w:hAnsiTheme="majorBidi" w:cstheme="majorBidi"/>
          <w:sz w:val="24"/>
          <w:szCs w:val="24"/>
          <w:lang w:val="en-US"/>
        </w:rPr>
        <w:t xml:space="preserve"> dan J-Biotech </w:t>
      </w:r>
      <w:proofErr w:type="spellStart"/>
      <w:r w:rsidR="000F3D89" w:rsidRPr="00374360">
        <w:rPr>
          <w:rFonts w:asciiTheme="majorBidi" w:eastAsia="Calibri" w:hAnsiTheme="majorBidi" w:cstheme="majorBidi"/>
          <w:sz w:val="24"/>
          <w:szCs w:val="24"/>
          <w:lang w:val="en-US"/>
        </w:rPr>
        <w:t>Sdn</w:t>
      </w:r>
      <w:proofErr w:type="spellEnd"/>
      <w:r w:rsidR="000F3D89" w:rsidRPr="00374360">
        <w:rPr>
          <w:rFonts w:asciiTheme="majorBidi" w:eastAsia="Calibri" w:hAnsiTheme="majorBidi" w:cstheme="majorBidi"/>
          <w:sz w:val="24"/>
          <w:szCs w:val="24"/>
          <w:lang w:val="en-US"/>
        </w:rPr>
        <w:t xml:space="preserve"> Bhd. </w:t>
      </w:r>
      <w:r w:rsidR="006A07E5" w:rsidRPr="00374360">
        <w:rPr>
          <w:rFonts w:asciiTheme="majorBidi" w:eastAsia="Calibri" w:hAnsiTheme="majorBidi" w:cstheme="majorBidi"/>
          <w:sz w:val="24"/>
          <w:szCs w:val="24"/>
          <w:lang w:val="en-US"/>
        </w:rPr>
        <w:t xml:space="preserve">Tujuannya untuk memahami </w:t>
      </w:r>
      <w:r w:rsidR="000F3D89" w:rsidRPr="00374360">
        <w:rPr>
          <w:rFonts w:asciiTheme="majorBidi" w:eastAsia="Calibri" w:hAnsiTheme="majorBidi" w:cstheme="majorBidi"/>
          <w:sz w:val="24"/>
          <w:szCs w:val="24"/>
          <w:lang w:val="en-US"/>
        </w:rPr>
        <w:t>peranan universiti sebagai</w:t>
      </w:r>
      <w:r w:rsidR="00384B7E" w:rsidRPr="00374360">
        <w:rPr>
          <w:rFonts w:asciiTheme="majorBidi" w:eastAsia="Calibri" w:hAnsiTheme="majorBidi" w:cstheme="majorBidi"/>
          <w:sz w:val="24"/>
          <w:szCs w:val="24"/>
          <w:lang w:val="en-US"/>
        </w:rPr>
        <w:t xml:space="preserve"> pusat</w:t>
      </w:r>
      <w:r w:rsidR="000F3D89" w:rsidRPr="00374360">
        <w:rPr>
          <w:rFonts w:asciiTheme="majorBidi" w:eastAsia="Calibri" w:hAnsiTheme="majorBidi" w:cstheme="majorBidi"/>
          <w:sz w:val="24"/>
          <w:szCs w:val="24"/>
          <w:lang w:val="en-US"/>
        </w:rPr>
        <w:t xml:space="preserve"> </w:t>
      </w:r>
      <w:r w:rsidR="00384B7E" w:rsidRPr="00374360">
        <w:rPr>
          <w:rFonts w:asciiTheme="majorBidi" w:eastAsia="Calibri" w:hAnsiTheme="majorBidi" w:cstheme="majorBidi"/>
          <w:sz w:val="24"/>
          <w:szCs w:val="24"/>
          <w:lang w:val="en-US"/>
        </w:rPr>
        <w:t xml:space="preserve">rangkaian </w:t>
      </w:r>
      <w:r w:rsidR="000F3D89" w:rsidRPr="00374360">
        <w:rPr>
          <w:rFonts w:asciiTheme="majorBidi" w:eastAsia="Calibri" w:hAnsiTheme="majorBidi" w:cstheme="majorBidi"/>
          <w:sz w:val="24"/>
          <w:szCs w:val="24"/>
          <w:lang w:val="en-US"/>
        </w:rPr>
        <w:t>pengetahuan dalam pertumbuhan industri bioteknologi di Wi</w:t>
      </w:r>
      <w:r w:rsidRPr="00374360">
        <w:rPr>
          <w:rFonts w:asciiTheme="majorBidi" w:eastAsia="Calibri" w:hAnsiTheme="majorBidi" w:cstheme="majorBidi"/>
          <w:sz w:val="24"/>
          <w:szCs w:val="24"/>
          <w:lang w:val="en-US"/>
        </w:rPr>
        <w:t>l</w:t>
      </w:r>
      <w:r w:rsidR="000F3D89" w:rsidRPr="00374360">
        <w:rPr>
          <w:rFonts w:asciiTheme="majorBidi" w:eastAsia="Calibri" w:hAnsiTheme="majorBidi" w:cstheme="majorBidi"/>
          <w:sz w:val="24"/>
          <w:szCs w:val="24"/>
          <w:lang w:val="en-US"/>
        </w:rPr>
        <w:t xml:space="preserve">ayah Iskandar. </w:t>
      </w:r>
    </w:p>
    <w:p w:rsidR="00F42814" w:rsidRDefault="00F42814" w:rsidP="00701538">
      <w:pPr>
        <w:spacing w:after="0" w:line="240" w:lineRule="auto"/>
        <w:jc w:val="center"/>
        <w:rPr>
          <w:rFonts w:asciiTheme="majorBidi" w:eastAsia="Calibri" w:hAnsiTheme="majorBidi" w:cstheme="majorBidi"/>
          <w:sz w:val="24"/>
          <w:szCs w:val="24"/>
          <w:lang w:val="en-US"/>
        </w:rPr>
        <w:sectPr w:rsidR="00F42814" w:rsidSect="00202936">
          <w:type w:val="continuous"/>
          <w:pgSz w:w="11906" w:h="16838" w:code="9"/>
          <w:pgMar w:top="1440" w:right="1440" w:bottom="1440" w:left="1440" w:header="708" w:footer="708" w:gutter="0"/>
          <w:cols w:space="708"/>
          <w:docGrid w:linePitch="360"/>
        </w:sectPr>
      </w:pPr>
    </w:p>
    <w:p w:rsidR="00523B13" w:rsidRPr="00374360" w:rsidRDefault="001770B7" w:rsidP="00701538">
      <w:pPr>
        <w:spacing w:after="0" w:line="240" w:lineRule="auto"/>
        <w:jc w:val="center"/>
        <w:rPr>
          <w:rFonts w:asciiTheme="majorBidi" w:eastAsia="Calibri" w:hAnsiTheme="majorBidi" w:cstheme="majorBidi"/>
          <w:sz w:val="24"/>
          <w:szCs w:val="24"/>
          <w:lang w:val="en-US"/>
        </w:rPr>
      </w:pPr>
      <w:r w:rsidRPr="00374360">
        <w:rPr>
          <w:rFonts w:asciiTheme="majorBidi" w:eastAsia="Calibri" w:hAnsiTheme="majorBidi" w:cstheme="majorBidi"/>
          <w:sz w:val="24"/>
          <w:szCs w:val="24"/>
          <w:lang w:val="en-US"/>
        </w:rPr>
        <w:t xml:space="preserve">Rajah </w:t>
      </w:r>
      <w:r w:rsidR="00701538" w:rsidRPr="00374360">
        <w:rPr>
          <w:rFonts w:asciiTheme="majorBidi" w:eastAsia="Calibri" w:hAnsiTheme="majorBidi" w:cstheme="majorBidi"/>
          <w:sz w:val="24"/>
          <w:szCs w:val="24"/>
          <w:lang w:val="en-US"/>
        </w:rPr>
        <w:t>2:</w:t>
      </w:r>
      <w:r w:rsidRPr="00374360">
        <w:rPr>
          <w:rFonts w:asciiTheme="majorBidi" w:eastAsia="Calibri" w:hAnsiTheme="majorBidi" w:cstheme="majorBidi"/>
          <w:sz w:val="24"/>
          <w:szCs w:val="24"/>
          <w:lang w:val="en-US"/>
        </w:rPr>
        <w:t xml:space="preserve"> Wilayah Iskandar: </w:t>
      </w:r>
      <w:r w:rsidR="00AC3803" w:rsidRPr="00374360">
        <w:rPr>
          <w:rFonts w:asciiTheme="majorBidi" w:eastAsia="Calibri" w:hAnsiTheme="majorBidi" w:cstheme="majorBidi"/>
          <w:sz w:val="24"/>
          <w:szCs w:val="24"/>
          <w:lang w:val="en-US"/>
        </w:rPr>
        <w:t>kawasan bioteknologi dan kehampiran dengan IPT</w:t>
      </w:r>
    </w:p>
    <w:p w:rsidR="0012176E" w:rsidRPr="00374360" w:rsidRDefault="00FB20F8" w:rsidP="007B462C">
      <w:pPr>
        <w:spacing w:after="0" w:line="240" w:lineRule="auto"/>
        <w:jc w:val="center"/>
        <w:rPr>
          <w:rFonts w:asciiTheme="majorBidi" w:eastAsia="Calibri" w:hAnsiTheme="majorBidi" w:cstheme="majorBidi"/>
          <w:sz w:val="24"/>
          <w:szCs w:val="24"/>
          <w:lang w:val="en-US"/>
        </w:rPr>
      </w:pPr>
      <w:r w:rsidRPr="00374360">
        <w:rPr>
          <w:rFonts w:asciiTheme="majorBidi" w:eastAsia="Calibri" w:hAnsiTheme="majorBidi" w:cstheme="majorBidi"/>
          <w:noProof/>
          <w:sz w:val="24"/>
          <w:szCs w:val="24"/>
          <w:lang w:eastAsia="en-GB"/>
        </w:rPr>
        <w:drawing>
          <wp:inline distT="0" distB="0" distL="0" distR="0">
            <wp:extent cx="3661086" cy="2106778"/>
            <wp:effectExtent l="0" t="0" r="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8782" cy="2128470"/>
                    </a:xfrm>
                    <a:prstGeom prst="rect">
                      <a:avLst/>
                    </a:prstGeom>
                    <a:noFill/>
                    <a:ln>
                      <a:noFill/>
                    </a:ln>
                  </pic:spPr>
                </pic:pic>
              </a:graphicData>
            </a:graphic>
          </wp:inline>
        </w:drawing>
      </w:r>
    </w:p>
    <w:p w:rsidR="00E07C0B" w:rsidRDefault="00E07C0B" w:rsidP="00F42814">
      <w:pPr>
        <w:spacing w:after="0" w:line="240" w:lineRule="auto"/>
        <w:jc w:val="both"/>
        <w:rPr>
          <w:rFonts w:asciiTheme="majorBidi" w:eastAsia="Calibri" w:hAnsiTheme="majorBidi" w:cstheme="majorBidi"/>
          <w:bCs/>
          <w:sz w:val="24"/>
          <w:szCs w:val="24"/>
          <w:lang w:val="en-US"/>
        </w:rPr>
        <w:sectPr w:rsidR="00E07C0B" w:rsidSect="00DC09A8">
          <w:type w:val="continuous"/>
          <w:pgSz w:w="11906" w:h="16838" w:code="9"/>
          <w:pgMar w:top="1440" w:right="1440" w:bottom="1440" w:left="1440" w:header="708" w:footer="708" w:gutter="0"/>
          <w:cols w:space="708"/>
          <w:docGrid w:linePitch="360"/>
        </w:sectPr>
      </w:pPr>
    </w:p>
    <w:p w:rsidR="00246411" w:rsidRPr="00374360" w:rsidRDefault="009A7B1B" w:rsidP="005112BC">
      <w:pPr>
        <w:spacing w:after="0" w:line="240" w:lineRule="auto"/>
        <w:jc w:val="both"/>
        <w:rPr>
          <w:rFonts w:asciiTheme="majorBidi" w:eastAsia="Calibri" w:hAnsiTheme="majorBidi" w:cstheme="majorBidi"/>
          <w:sz w:val="24"/>
          <w:szCs w:val="24"/>
          <w:lang w:val="en-US"/>
        </w:rPr>
      </w:pPr>
      <w:r w:rsidRPr="00374360">
        <w:rPr>
          <w:rFonts w:asciiTheme="majorBidi" w:eastAsia="Calibri" w:hAnsiTheme="majorBidi" w:cstheme="majorBidi"/>
          <w:bCs/>
          <w:sz w:val="24"/>
          <w:szCs w:val="24"/>
          <w:lang w:val="en-US"/>
        </w:rPr>
        <w:t>Berdasarkan Rajah 2, pembangunan di wilayah Iskandar dibahagikan kepada 5 zon.</w:t>
      </w:r>
      <w:r w:rsidRPr="00374360">
        <w:rPr>
          <w:rFonts w:asciiTheme="majorBidi" w:eastAsia="Calibri" w:hAnsiTheme="majorBidi" w:cstheme="majorBidi"/>
          <w:b/>
          <w:bCs/>
          <w:sz w:val="24"/>
          <w:szCs w:val="24"/>
          <w:lang w:val="en-US"/>
        </w:rPr>
        <w:t xml:space="preserve"> </w:t>
      </w:r>
      <w:r w:rsidR="00DB04D0" w:rsidRPr="00374360">
        <w:rPr>
          <w:rFonts w:asciiTheme="majorBidi" w:eastAsia="Calibri" w:hAnsiTheme="majorBidi" w:cstheme="majorBidi"/>
          <w:sz w:val="24"/>
          <w:szCs w:val="24"/>
          <w:lang w:val="en-US"/>
        </w:rPr>
        <w:t>Zon A merupakan peranan utama untuk petunjuk aktiviti ekonomi seperti kewangan, budaya, bandar dan pelancongan di Johor. Zon B merupakan kunci komponen untuk wilayah Iskandar di Malaysia dan merupakan aset utam</w:t>
      </w:r>
      <w:r w:rsidR="007833E5" w:rsidRPr="00374360">
        <w:rPr>
          <w:rFonts w:asciiTheme="majorBidi" w:eastAsia="Calibri" w:hAnsiTheme="majorBidi" w:cstheme="majorBidi"/>
          <w:sz w:val="24"/>
          <w:szCs w:val="24"/>
          <w:lang w:val="en-US"/>
        </w:rPr>
        <w:t>a untuk pembangunan di selatan Asia T</w:t>
      </w:r>
      <w:r w:rsidR="00DB04D0" w:rsidRPr="00374360">
        <w:rPr>
          <w:rFonts w:asciiTheme="majorBidi" w:eastAsia="Calibri" w:hAnsiTheme="majorBidi" w:cstheme="majorBidi"/>
          <w:sz w:val="24"/>
          <w:szCs w:val="24"/>
          <w:lang w:val="en-US"/>
        </w:rPr>
        <w:t xml:space="preserve">enggara. Petunjuk aktiviti ekonomi termasuklah pendidikan dan pelancongan kesihatan, hiburan dan rekreasi dan pentadbiran pusat, kewangan dan </w:t>
      </w:r>
      <w:r w:rsidR="00DB647C" w:rsidRPr="00DB647C">
        <w:rPr>
          <w:rFonts w:asciiTheme="majorBidi" w:eastAsia="Calibri" w:hAnsiTheme="majorBidi" w:cstheme="majorBidi"/>
          <w:sz w:val="24"/>
          <w:szCs w:val="24"/>
          <w:lang w:val="en-US"/>
        </w:rPr>
        <w:t>bioteknologi</w:t>
      </w:r>
      <w:r w:rsidR="00DB04D0" w:rsidRPr="00DB647C">
        <w:rPr>
          <w:rFonts w:asciiTheme="majorBidi" w:eastAsia="Calibri" w:hAnsiTheme="majorBidi" w:cstheme="majorBidi"/>
          <w:sz w:val="24"/>
          <w:szCs w:val="24"/>
          <w:lang w:val="en-US"/>
        </w:rPr>
        <w:t xml:space="preserve"> </w:t>
      </w:r>
      <w:r w:rsidR="00DB04D0" w:rsidRPr="00374360">
        <w:rPr>
          <w:rFonts w:asciiTheme="majorBidi" w:eastAsia="Calibri" w:hAnsiTheme="majorBidi" w:cstheme="majorBidi"/>
          <w:sz w:val="24"/>
          <w:szCs w:val="24"/>
          <w:lang w:val="en-US"/>
        </w:rPr>
        <w:t>(Bio-</w:t>
      </w:r>
      <w:proofErr w:type="spellStart"/>
      <w:r w:rsidR="00DB04D0" w:rsidRPr="00374360">
        <w:rPr>
          <w:rFonts w:asciiTheme="majorBidi" w:eastAsia="Calibri" w:hAnsiTheme="majorBidi" w:cstheme="majorBidi"/>
          <w:sz w:val="24"/>
          <w:szCs w:val="24"/>
          <w:lang w:val="en-US"/>
        </w:rPr>
        <w:t>Xcell</w:t>
      </w:r>
      <w:proofErr w:type="spellEnd"/>
      <w:r w:rsidR="00DB04D0" w:rsidRPr="00374360">
        <w:rPr>
          <w:rFonts w:asciiTheme="majorBidi" w:eastAsia="Calibri" w:hAnsiTheme="majorBidi" w:cstheme="majorBidi"/>
          <w:sz w:val="24"/>
          <w:szCs w:val="24"/>
          <w:lang w:val="en-US"/>
        </w:rPr>
        <w:t xml:space="preserve">). Manakala Zon C pula merupakan pusat pengumpulan utama pelabuhan kontena iaitu Tanjung Pelepas. </w:t>
      </w:r>
      <w:proofErr w:type="spellStart"/>
      <w:r w:rsidRPr="00374360">
        <w:rPr>
          <w:rFonts w:asciiTheme="majorBidi" w:eastAsia="Calibri" w:hAnsiTheme="majorBidi" w:cstheme="majorBidi"/>
          <w:sz w:val="24"/>
          <w:szCs w:val="24"/>
          <w:lang w:val="en-US"/>
        </w:rPr>
        <w:t>Kluster</w:t>
      </w:r>
      <w:proofErr w:type="spellEnd"/>
      <w:r w:rsidR="00DB04D0" w:rsidRPr="00374360">
        <w:rPr>
          <w:rFonts w:asciiTheme="majorBidi" w:eastAsia="Calibri" w:hAnsiTheme="majorBidi" w:cstheme="majorBidi"/>
          <w:i/>
          <w:sz w:val="24"/>
          <w:szCs w:val="24"/>
          <w:lang w:val="en-US"/>
        </w:rPr>
        <w:t xml:space="preserve"> </w:t>
      </w:r>
      <w:r w:rsidR="00DB04D0" w:rsidRPr="00374360">
        <w:rPr>
          <w:rFonts w:asciiTheme="majorBidi" w:eastAsia="Calibri" w:hAnsiTheme="majorBidi" w:cstheme="majorBidi"/>
          <w:sz w:val="24"/>
          <w:szCs w:val="24"/>
          <w:lang w:val="en-US"/>
        </w:rPr>
        <w:t>ekonomi ini meliputi aktiviti logistik, zon perindustrian bebas, pembahagian wilayah dan pemerolehan antaraban</w:t>
      </w:r>
      <w:r w:rsidR="00DB647C">
        <w:rPr>
          <w:rFonts w:asciiTheme="majorBidi" w:eastAsia="Calibri" w:hAnsiTheme="majorBidi" w:cstheme="majorBidi"/>
          <w:sz w:val="24"/>
          <w:szCs w:val="24"/>
          <w:lang w:val="en-US"/>
        </w:rPr>
        <w:t>gsa dan pusat penyimpanan petroleum</w:t>
      </w:r>
      <w:r w:rsidR="00DB04D0" w:rsidRPr="00374360">
        <w:rPr>
          <w:rFonts w:asciiTheme="majorBidi" w:eastAsia="Calibri" w:hAnsiTheme="majorBidi" w:cstheme="majorBidi"/>
          <w:sz w:val="24"/>
          <w:szCs w:val="24"/>
          <w:lang w:val="en-US"/>
        </w:rPr>
        <w:t xml:space="preserve">.  Zon D </w:t>
      </w:r>
      <w:r w:rsidRPr="00374360">
        <w:rPr>
          <w:rFonts w:asciiTheme="majorBidi" w:eastAsia="Calibri" w:hAnsiTheme="majorBidi" w:cstheme="majorBidi"/>
          <w:sz w:val="24"/>
          <w:szCs w:val="24"/>
          <w:lang w:val="en-US"/>
        </w:rPr>
        <w:t xml:space="preserve">pula </w:t>
      </w:r>
      <w:r w:rsidR="00DB04D0" w:rsidRPr="00374360">
        <w:rPr>
          <w:rFonts w:asciiTheme="majorBidi" w:eastAsia="Calibri" w:hAnsiTheme="majorBidi" w:cstheme="majorBidi"/>
          <w:sz w:val="24"/>
          <w:szCs w:val="24"/>
          <w:lang w:val="en-US"/>
        </w:rPr>
        <w:t>merupakan hub pembuatan terken</w:t>
      </w:r>
      <w:r w:rsidRPr="00374360">
        <w:rPr>
          <w:rFonts w:asciiTheme="majorBidi" w:eastAsia="Calibri" w:hAnsiTheme="majorBidi" w:cstheme="majorBidi"/>
          <w:sz w:val="24"/>
          <w:szCs w:val="24"/>
          <w:lang w:val="en-US"/>
        </w:rPr>
        <w:t xml:space="preserve">al di selatan Malaysia iaitu di </w:t>
      </w:r>
      <w:r w:rsidR="00DB04D0" w:rsidRPr="00374360">
        <w:rPr>
          <w:rFonts w:asciiTheme="majorBidi" w:eastAsia="Calibri" w:hAnsiTheme="majorBidi" w:cstheme="majorBidi"/>
          <w:sz w:val="24"/>
          <w:szCs w:val="24"/>
          <w:lang w:val="en-US"/>
        </w:rPr>
        <w:t xml:space="preserve">Pasir Gudang. Aktiviti utama merangkumi </w:t>
      </w:r>
      <w:r w:rsidRPr="00374360">
        <w:rPr>
          <w:rFonts w:asciiTheme="majorBidi" w:eastAsia="Calibri" w:hAnsiTheme="majorBidi" w:cstheme="majorBidi"/>
          <w:sz w:val="24"/>
          <w:szCs w:val="24"/>
          <w:lang w:val="en-US"/>
        </w:rPr>
        <w:t xml:space="preserve">industri </w:t>
      </w:r>
      <w:r w:rsidR="00DB04D0" w:rsidRPr="00374360">
        <w:rPr>
          <w:rFonts w:asciiTheme="majorBidi" w:eastAsia="Calibri" w:hAnsiTheme="majorBidi" w:cstheme="majorBidi"/>
          <w:sz w:val="24"/>
          <w:szCs w:val="24"/>
          <w:lang w:val="en-US"/>
        </w:rPr>
        <w:t xml:space="preserve">elektronik, petrokimia dan bahan kimia oleo serta terminal penyimpanan minyak. Zon E merupakan pusat perhubungan utama di wilayah Iskandar iaitu Lapangan Terbang Antarabangsa Senai. </w:t>
      </w:r>
      <w:proofErr w:type="gramStart"/>
      <w:r w:rsidR="00DB04D0" w:rsidRPr="00374360">
        <w:rPr>
          <w:rFonts w:asciiTheme="majorBidi" w:eastAsia="Calibri" w:hAnsiTheme="majorBidi" w:cstheme="majorBidi"/>
          <w:sz w:val="24"/>
          <w:szCs w:val="24"/>
          <w:lang w:val="en-US"/>
        </w:rPr>
        <w:t>Ia</w:t>
      </w:r>
      <w:proofErr w:type="gramEnd"/>
      <w:r w:rsidR="00DB04D0" w:rsidRPr="00374360">
        <w:rPr>
          <w:rFonts w:asciiTheme="majorBidi" w:eastAsia="Calibri" w:hAnsiTheme="majorBidi" w:cstheme="majorBidi"/>
          <w:sz w:val="24"/>
          <w:szCs w:val="24"/>
          <w:lang w:val="en-US"/>
        </w:rPr>
        <w:t xml:space="preserve"> dikenali sebagai bandar transit yang menghubungkan Iskandar Malaysia ke negara luar dan aktiviti utama di zon ini ialah aktiviti logistik, pembuatan terutama</w:t>
      </w:r>
      <w:r w:rsidRPr="00374360">
        <w:rPr>
          <w:rFonts w:asciiTheme="majorBidi" w:eastAsia="Calibri" w:hAnsiTheme="majorBidi" w:cstheme="majorBidi"/>
          <w:sz w:val="24"/>
          <w:szCs w:val="24"/>
          <w:lang w:val="en-US"/>
        </w:rPr>
        <w:t>nya</w:t>
      </w:r>
      <w:r w:rsidR="00DB04D0" w:rsidRPr="00374360">
        <w:rPr>
          <w:rFonts w:asciiTheme="majorBidi" w:eastAsia="Calibri" w:hAnsiTheme="majorBidi" w:cstheme="majorBidi"/>
          <w:sz w:val="24"/>
          <w:szCs w:val="24"/>
          <w:lang w:val="en-US"/>
        </w:rPr>
        <w:t xml:space="preserve"> dalam pembuatan hi-tech dan berkaitan aeroangkasa, </w:t>
      </w:r>
      <w:r w:rsidRPr="00374360">
        <w:rPr>
          <w:rFonts w:asciiTheme="majorBidi" w:eastAsia="Calibri" w:hAnsiTheme="majorBidi" w:cstheme="majorBidi"/>
          <w:sz w:val="24"/>
          <w:szCs w:val="24"/>
          <w:lang w:val="en-US"/>
        </w:rPr>
        <w:t xml:space="preserve">serta </w:t>
      </w:r>
      <w:r w:rsidR="00DB04D0" w:rsidRPr="00374360">
        <w:rPr>
          <w:rFonts w:asciiTheme="majorBidi" w:eastAsia="Calibri" w:hAnsiTheme="majorBidi" w:cstheme="majorBidi"/>
          <w:sz w:val="24"/>
          <w:szCs w:val="24"/>
          <w:lang w:val="en-US"/>
        </w:rPr>
        <w:t xml:space="preserve">pelancongan </w:t>
      </w:r>
      <w:r w:rsidR="009A4758" w:rsidRPr="00675A42">
        <w:rPr>
          <w:rFonts w:asciiTheme="majorBidi" w:eastAsia="Calibri" w:hAnsiTheme="majorBidi" w:cstheme="majorBidi"/>
          <w:sz w:val="24"/>
          <w:szCs w:val="24"/>
          <w:lang w:val="en-US"/>
        </w:rPr>
        <w:t xml:space="preserve">bertaraf antarabangsa </w:t>
      </w:r>
      <w:r w:rsidR="00DB04D0" w:rsidRPr="00675A42">
        <w:rPr>
          <w:rFonts w:asciiTheme="majorBidi" w:eastAsia="Calibri" w:hAnsiTheme="majorBidi" w:cstheme="majorBidi"/>
          <w:sz w:val="24"/>
          <w:szCs w:val="24"/>
          <w:lang w:val="en-US"/>
        </w:rPr>
        <w:t xml:space="preserve">dan </w:t>
      </w:r>
      <w:proofErr w:type="spellStart"/>
      <w:r w:rsidR="00DB04D0" w:rsidRPr="00675A42">
        <w:rPr>
          <w:rFonts w:asciiTheme="majorBidi" w:eastAsia="Calibri" w:hAnsiTheme="majorBidi" w:cstheme="majorBidi"/>
          <w:i/>
          <w:sz w:val="24"/>
          <w:szCs w:val="24"/>
          <w:lang w:val="en-US"/>
        </w:rPr>
        <w:t>Cybercity</w:t>
      </w:r>
      <w:proofErr w:type="spellEnd"/>
      <w:r w:rsidR="00DB04D0" w:rsidRPr="00675A42">
        <w:rPr>
          <w:rFonts w:asciiTheme="majorBidi" w:eastAsia="Calibri" w:hAnsiTheme="majorBidi" w:cstheme="majorBidi"/>
          <w:sz w:val="24"/>
          <w:szCs w:val="24"/>
          <w:lang w:val="en-US"/>
        </w:rPr>
        <w:t xml:space="preserve">. </w:t>
      </w:r>
      <w:r w:rsidR="007833E5" w:rsidRPr="00675A42">
        <w:rPr>
          <w:rFonts w:asciiTheme="majorBidi" w:eastAsia="Calibri" w:hAnsiTheme="majorBidi" w:cstheme="majorBidi"/>
          <w:sz w:val="24"/>
          <w:szCs w:val="24"/>
          <w:lang w:val="en-US"/>
        </w:rPr>
        <w:t xml:space="preserve">Zon pembangunan E mempunyai </w:t>
      </w:r>
      <w:r w:rsidR="007833E5" w:rsidRPr="00374360">
        <w:rPr>
          <w:rFonts w:asciiTheme="majorBidi" w:eastAsia="Calibri" w:hAnsiTheme="majorBidi" w:cstheme="majorBidi"/>
          <w:sz w:val="24"/>
          <w:szCs w:val="24"/>
          <w:lang w:val="en-US"/>
        </w:rPr>
        <w:t xml:space="preserve">jaringan perhubungan pengangkutan, perkhidmatan logistik, industri dan terdapat jaringan </w:t>
      </w:r>
      <w:r w:rsidRPr="00374360">
        <w:rPr>
          <w:rFonts w:asciiTheme="majorBidi" w:eastAsia="Calibri" w:hAnsiTheme="majorBidi" w:cstheme="majorBidi"/>
          <w:sz w:val="24"/>
          <w:szCs w:val="24"/>
          <w:lang w:val="en-US"/>
        </w:rPr>
        <w:t>IPT</w:t>
      </w:r>
      <w:r w:rsidR="007833E5" w:rsidRPr="00374360">
        <w:rPr>
          <w:rFonts w:asciiTheme="majorBidi" w:eastAsia="Calibri" w:hAnsiTheme="majorBidi" w:cstheme="majorBidi"/>
          <w:sz w:val="24"/>
          <w:szCs w:val="24"/>
          <w:lang w:val="en-US"/>
        </w:rPr>
        <w:t xml:space="preserve"> yang merupakan </w:t>
      </w:r>
      <w:r w:rsidR="007833E5" w:rsidRPr="00374360">
        <w:rPr>
          <w:rFonts w:asciiTheme="majorBidi" w:eastAsia="Calibri" w:hAnsiTheme="majorBidi" w:cstheme="majorBidi"/>
          <w:sz w:val="24"/>
          <w:szCs w:val="24"/>
          <w:lang w:val="en-US"/>
        </w:rPr>
        <w:lastRenderedPageBreak/>
        <w:t xml:space="preserve">sumber manusia yang dapat </w:t>
      </w:r>
      <w:proofErr w:type="spellStart"/>
      <w:r w:rsidR="007833E5" w:rsidRPr="00374360">
        <w:rPr>
          <w:rFonts w:asciiTheme="majorBidi" w:eastAsia="Calibri" w:hAnsiTheme="majorBidi" w:cstheme="majorBidi"/>
          <w:sz w:val="24"/>
          <w:szCs w:val="24"/>
          <w:lang w:val="en-US"/>
        </w:rPr>
        <w:t>digemblengkan</w:t>
      </w:r>
      <w:proofErr w:type="spellEnd"/>
      <w:r w:rsidR="007833E5" w:rsidRPr="00374360">
        <w:rPr>
          <w:rFonts w:asciiTheme="majorBidi" w:eastAsia="Calibri" w:hAnsiTheme="majorBidi" w:cstheme="majorBidi"/>
          <w:sz w:val="24"/>
          <w:szCs w:val="24"/>
          <w:lang w:val="en-US"/>
        </w:rPr>
        <w:t xml:space="preserve"> untuk memacu pertumbuhan ekonomi kepada pertumbuhan industri berteknologi tinggi. </w:t>
      </w:r>
    </w:p>
    <w:p w:rsidR="00B75F63" w:rsidRDefault="00F42814" w:rsidP="009F4723">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ab/>
      </w:r>
      <w:r w:rsidR="00B75F63" w:rsidRPr="00374360">
        <w:rPr>
          <w:rFonts w:asciiTheme="majorBidi" w:eastAsia="Calibri" w:hAnsiTheme="majorBidi" w:cstheme="majorBidi"/>
          <w:sz w:val="24"/>
          <w:szCs w:val="24"/>
          <w:lang w:val="en-US"/>
        </w:rPr>
        <w:t>Wilayah Iskandar dipilih kerana secara geografinya merupakan sebuah koridor yang terletak berhampiran dengan Singapura. Sebahagian daripada kawasan Iskandar Malaysia telah dijadikan sebagai gerbang bioteknologi negara, yang dibangunkan oleh Bio-</w:t>
      </w:r>
      <w:proofErr w:type="spellStart"/>
      <w:r w:rsidR="00B75F63" w:rsidRPr="00374360">
        <w:rPr>
          <w:rFonts w:asciiTheme="majorBidi" w:eastAsia="Calibri" w:hAnsiTheme="majorBidi" w:cstheme="majorBidi"/>
          <w:sz w:val="24"/>
          <w:szCs w:val="24"/>
          <w:lang w:val="en-US"/>
        </w:rPr>
        <w:t>Xcell</w:t>
      </w:r>
      <w:proofErr w:type="spellEnd"/>
      <w:r w:rsidR="00B75F63" w:rsidRPr="00374360">
        <w:rPr>
          <w:rFonts w:asciiTheme="majorBidi" w:eastAsia="Calibri" w:hAnsiTheme="majorBidi" w:cstheme="majorBidi"/>
          <w:sz w:val="24"/>
          <w:szCs w:val="24"/>
          <w:lang w:val="en-US"/>
        </w:rPr>
        <w:t xml:space="preserve"> yang merupakan syarikat di bawah </w:t>
      </w:r>
      <w:proofErr w:type="spellStart"/>
      <w:r w:rsidR="00B75F63" w:rsidRPr="00374360">
        <w:rPr>
          <w:rFonts w:asciiTheme="majorBidi" w:eastAsia="Calibri" w:hAnsiTheme="majorBidi" w:cstheme="majorBidi"/>
          <w:sz w:val="24"/>
          <w:szCs w:val="24"/>
          <w:lang w:val="en-US"/>
        </w:rPr>
        <w:t>BiotechCorp</w:t>
      </w:r>
      <w:proofErr w:type="spellEnd"/>
      <w:r w:rsidR="00B75F63" w:rsidRPr="00374360">
        <w:rPr>
          <w:rFonts w:asciiTheme="majorBidi" w:eastAsia="Calibri" w:hAnsiTheme="majorBidi" w:cstheme="majorBidi"/>
          <w:sz w:val="24"/>
          <w:szCs w:val="24"/>
          <w:lang w:val="en-US"/>
        </w:rPr>
        <w:t>.</w:t>
      </w:r>
      <w:r w:rsidR="00A35FBE">
        <w:rPr>
          <w:rFonts w:asciiTheme="majorBidi" w:eastAsia="Calibri" w:hAnsiTheme="majorBidi" w:cstheme="majorBidi"/>
          <w:sz w:val="24"/>
          <w:szCs w:val="24"/>
          <w:lang w:val="en-US"/>
        </w:rPr>
        <w:t xml:space="preserve"> Taman Bioteknologi (Bio-</w:t>
      </w:r>
      <w:proofErr w:type="spellStart"/>
      <w:r w:rsidR="00A35FBE">
        <w:rPr>
          <w:rFonts w:asciiTheme="majorBidi" w:eastAsia="Calibri" w:hAnsiTheme="majorBidi" w:cstheme="majorBidi"/>
          <w:sz w:val="24"/>
          <w:szCs w:val="24"/>
          <w:lang w:val="en-US"/>
        </w:rPr>
        <w:t>xcell</w:t>
      </w:r>
      <w:proofErr w:type="spellEnd"/>
      <w:r w:rsidR="00A35FBE">
        <w:rPr>
          <w:rFonts w:asciiTheme="majorBidi" w:eastAsia="Calibri" w:hAnsiTheme="majorBidi" w:cstheme="majorBidi"/>
          <w:sz w:val="24"/>
          <w:szCs w:val="24"/>
          <w:lang w:val="en-US"/>
        </w:rPr>
        <w:t>)</w:t>
      </w:r>
      <w:r w:rsidR="00B75F63" w:rsidRPr="00374360">
        <w:rPr>
          <w:rFonts w:asciiTheme="majorBidi" w:eastAsia="Calibri" w:hAnsiTheme="majorBidi" w:cstheme="majorBidi"/>
          <w:sz w:val="24"/>
          <w:szCs w:val="24"/>
          <w:lang w:val="en-US"/>
        </w:rPr>
        <w:t xml:space="preserve"> </w:t>
      </w:r>
      <w:r w:rsidR="00A35FBE">
        <w:rPr>
          <w:rFonts w:asciiTheme="majorBidi" w:eastAsia="Calibri" w:hAnsiTheme="majorBidi" w:cstheme="majorBidi"/>
          <w:sz w:val="24"/>
          <w:szCs w:val="24"/>
          <w:lang w:val="en-US"/>
        </w:rPr>
        <w:t xml:space="preserve">berkeluasan 160 ekar di </w:t>
      </w:r>
      <w:proofErr w:type="spellStart"/>
      <w:r w:rsidR="00A35FBE">
        <w:rPr>
          <w:rFonts w:asciiTheme="majorBidi" w:eastAsia="Calibri" w:hAnsiTheme="majorBidi" w:cstheme="majorBidi"/>
          <w:sz w:val="24"/>
          <w:szCs w:val="24"/>
          <w:lang w:val="en-US"/>
        </w:rPr>
        <w:t>Nusajaya</w:t>
      </w:r>
      <w:proofErr w:type="spellEnd"/>
      <w:r w:rsidR="00A35FBE">
        <w:rPr>
          <w:rFonts w:asciiTheme="majorBidi" w:eastAsia="Calibri" w:hAnsiTheme="majorBidi" w:cstheme="majorBidi"/>
          <w:sz w:val="24"/>
          <w:szCs w:val="24"/>
          <w:lang w:val="en-US"/>
        </w:rPr>
        <w:t>. Bio-</w:t>
      </w:r>
      <w:proofErr w:type="spellStart"/>
      <w:r w:rsidR="00A35FBE">
        <w:rPr>
          <w:rFonts w:asciiTheme="majorBidi" w:eastAsia="Calibri" w:hAnsiTheme="majorBidi" w:cstheme="majorBidi"/>
          <w:sz w:val="24"/>
          <w:szCs w:val="24"/>
          <w:lang w:val="en-US"/>
        </w:rPr>
        <w:t>Xcell</w:t>
      </w:r>
      <w:proofErr w:type="spellEnd"/>
      <w:r w:rsidR="00A35FBE">
        <w:rPr>
          <w:rFonts w:asciiTheme="majorBidi" w:eastAsia="Calibri" w:hAnsiTheme="majorBidi" w:cstheme="majorBidi"/>
          <w:sz w:val="24"/>
          <w:szCs w:val="24"/>
          <w:lang w:val="en-US"/>
        </w:rPr>
        <w:t xml:space="preserve"> adalah kerjasama antara </w:t>
      </w:r>
      <w:r w:rsidR="00A35FBE" w:rsidRPr="00A35FBE">
        <w:rPr>
          <w:rFonts w:asciiTheme="majorBidi" w:eastAsia="Calibri" w:hAnsiTheme="majorBidi" w:cstheme="majorBidi"/>
          <w:sz w:val="24"/>
          <w:szCs w:val="24"/>
          <w:lang w:val="en-US"/>
        </w:rPr>
        <w:t xml:space="preserve">Bioteknologi Corporation </w:t>
      </w:r>
      <w:r w:rsidR="00A35FBE">
        <w:rPr>
          <w:rFonts w:asciiTheme="majorBidi" w:eastAsia="Calibri" w:hAnsiTheme="majorBidi" w:cstheme="majorBidi"/>
          <w:sz w:val="24"/>
          <w:szCs w:val="24"/>
          <w:lang w:val="en-US"/>
        </w:rPr>
        <w:t>Malaysia dan UEM Sunrise Berhad (</w:t>
      </w:r>
      <w:proofErr w:type="spellStart"/>
      <w:r w:rsidR="00A35FBE">
        <w:rPr>
          <w:rFonts w:asciiTheme="majorBidi" w:eastAsia="Calibri" w:hAnsiTheme="majorBidi" w:cstheme="majorBidi"/>
          <w:sz w:val="24"/>
          <w:szCs w:val="24"/>
          <w:lang w:val="en-US"/>
        </w:rPr>
        <w:t>Nusajaya</w:t>
      </w:r>
      <w:proofErr w:type="spellEnd"/>
      <w:r w:rsidR="00A35FBE">
        <w:rPr>
          <w:rFonts w:asciiTheme="majorBidi" w:eastAsia="Calibri" w:hAnsiTheme="majorBidi" w:cstheme="majorBidi"/>
          <w:sz w:val="24"/>
          <w:szCs w:val="24"/>
          <w:lang w:val="en-US"/>
        </w:rPr>
        <w:t xml:space="preserve"> Malaysia, 2012). </w:t>
      </w:r>
      <w:r w:rsidR="00B75F63" w:rsidRPr="00374360">
        <w:rPr>
          <w:rFonts w:asciiTheme="majorBidi" w:eastAsia="Calibri" w:hAnsiTheme="majorBidi" w:cstheme="majorBidi"/>
          <w:sz w:val="24"/>
          <w:szCs w:val="24"/>
          <w:lang w:val="en-US"/>
        </w:rPr>
        <w:t>Selepas pembangunan Wilayah Iskandar sebagai pusat pertumbuhan dan perindustrian, pertumbuhan ekonomi Iskandar Malaysia bagi tahun 2006-2010 adalah 4.1 peratus, dan mencatatkan jumlah pelaburan sebanyak RM47.0 billion (</w:t>
      </w:r>
      <w:r w:rsidR="00A05FE1">
        <w:rPr>
          <w:rFonts w:asciiTheme="majorBidi" w:eastAsia="Calibri" w:hAnsiTheme="majorBidi" w:cstheme="majorBidi"/>
          <w:sz w:val="24"/>
          <w:szCs w:val="24"/>
          <w:lang w:val="en-US"/>
        </w:rPr>
        <w:t>Iskandar Regional Authority</w:t>
      </w:r>
      <w:r w:rsidR="00B75F63" w:rsidRPr="00374360">
        <w:rPr>
          <w:rFonts w:asciiTheme="majorBidi" w:eastAsia="Calibri" w:hAnsiTheme="majorBidi" w:cstheme="majorBidi"/>
          <w:sz w:val="24"/>
          <w:szCs w:val="24"/>
          <w:lang w:val="en-US"/>
        </w:rPr>
        <w:t xml:space="preserve">, </w:t>
      </w:r>
      <w:r w:rsidR="00A05FE1">
        <w:rPr>
          <w:rFonts w:asciiTheme="majorBidi" w:eastAsia="Calibri" w:hAnsiTheme="majorBidi" w:cstheme="majorBidi"/>
          <w:sz w:val="24"/>
          <w:szCs w:val="24"/>
          <w:lang w:val="en-US"/>
        </w:rPr>
        <w:t>2014/2015</w:t>
      </w:r>
      <w:r w:rsidR="00B75F63" w:rsidRPr="00374360">
        <w:rPr>
          <w:rFonts w:asciiTheme="majorBidi" w:eastAsia="Calibri" w:hAnsiTheme="majorBidi" w:cstheme="majorBidi"/>
          <w:sz w:val="24"/>
          <w:szCs w:val="24"/>
          <w:lang w:val="en-US"/>
        </w:rPr>
        <w:t xml:space="preserve">). Lima negara utama </w:t>
      </w:r>
      <w:r w:rsidR="005112BC">
        <w:rPr>
          <w:rFonts w:asciiTheme="majorBidi" w:eastAsia="Calibri" w:hAnsiTheme="majorBidi" w:cstheme="majorBidi"/>
          <w:sz w:val="24"/>
          <w:szCs w:val="24"/>
          <w:lang w:val="en-US"/>
        </w:rPr>
        <w:t xml:space="preserve">yang </w:t>
      </w:r>
      <w:proofErr w:type="spellStart"/>
      <w:r w:rsidR="005112BC">
        <w:rPr>
          <w:rFonts w:asciiTheme="majorBidi" w:eastAsia="Calibri" w:hAnsiTheme="majorBidi" w:cstheme="majorBidi"/>
          <w:sz w:val="24"/>
          <w:szCs w:val="24"/>
          <w:lang w:val="en-US"/>
        </w:rPr>
        <w:t>mencatatatkan</w:t>
      </w:r>
      <w:proofErr w:type="spellEnd"/>
      <w:r w:rsidR="005112BC">
        <w:rPr>
          <w:rFonts w:asciiTheme="majorBidi" w:eastAsia="Calibri" w:hAnsiTheme="majorBidi" w:cstheme="majorBidi"/>
          <w:sz w:val="24"/>
          <w:szCs w:val="24"/>
          <w:lang w:val="en-US"/>
        </w:rPr>
        <w:t xml:space="preserve"> jumlah pelaburan tertinggi </w:t>
      </w:r>
      <w:r w:rsidR="00B75F63" w:rsidRPr="00374360">
        <w:rPr>
          <w:rFonts w:asciiTheme="majorBidi" w:eastAsia="Calibri" w:hAnsiTheme="majorBidi" w:cstheme="majorBidi"/>
          <w:sz w:val="24"/>
          <w:szCs w:val="24"/>
          <w:lang w:val="en-US"/>
        </w:rPr>
        <w:t>adalah China, Singapura, Amerika Syarikat (AS), Jepun dan Kesatuan Eropah (Berita Harian, 19.4.2018). Wilayah ini juga merupakan kawasan tumpuan institusi pengajian tinggi (IP</w:t>
      </w:r>
      <w:r w:rsidR="00777D4F">
        <w:rPr>
          <w:rFonts w:asciiTheme="majorBidi" w:eastAsia="Calibri" w:hAnsiTheme="majorBidi" w:cstheme="majorBidi"/>
          <w:sz w:val="24"/>
          <w:szCs w:val="24"/>
          <w:lang w:val="en-US"/>
        </w:rPr>
        <w:t xml:space="preserve">T) yang </w:t>
      </w:r>
      <w:r w:rsidR="009F4723">
        <w:rPr>
          <w:rFonts w:asciiTheme="majorBidi" w:eastAsia="Calibri" w:hAnsiTheme="majorBidi" w:cstheme="majorBidi"/>
          <w:sz w:val="24"/>
          <w:szCs w:val="24"/>
          <w:lang w:val="en-US"/>
        </w:rPr>
        <w:t xml:space="preserve">memberi kesan ke atas landskap fizikal apabila </w:t>
      </w:r>
      <w:r w:rsidR="00777D4F">
        <w:rPr>
          <w:rFonts w:asciiTheme="majorBidi" w:eastAsia="Calibri" w:hAnsiTheme="majorBidi" w:cstheme="majorBidi"/>
          <w:sz w:val="24"/>
          <w:szCs w:val="24"/>
          <w:lang w:val="en-US"/>
        </w:rPr>
        <w:t>hub pendidikan</w:t>
      </w:r>
      <w:r w:rsidR="009F4723" w:rsidRPr="009F4723">
        <w:rPr>
          <w:rFonts w:asciiTheme="majorBidi" w:eastAsia="Calibri" w:hAnsiTheme="majorBidi" w:cstheme="majorBidi"/>
          <w:sz w:val="24"/>
          <w:szCs w:val="24"/>
          <w:lang w:val="en-US"/>
        </w:rPr>
        <w:t xml:space="preserve"> </w:t>
      </w:r>
      <w:r w:rsidR="009F4723">
        <w:rPr>
          <w:rFonts w:asciiTheme="majorBidi" w:eastAsia="Calibri" w:hAnsiTheme="majorBidi" w:cstheme="majorBidi"/>
          <w:sz w:val="24"/>
          <w:szCs w:val="24"/>
          <w:lang w:val="en-US"/>
        </w:rPr>
        <w:t>semakin berkembang</w:t>
      </w:r>
      <w:r w:rsidR="00B75F63" w:rsidRPr="00374360">
        <w:rPr>
          <w:rFonts w:asciiTheme="majorBidi" w:eastAsia="Calibri" w:hAnsiTheme="majorBidi" w:cstheme="majorBidi"/>
          <w:sz w:val="24"/>
          <w:szCs w:val="24"/>
          <w:lang w:val="en-US"/>
        </w:rPr>
        <w:t xml:space="preserve">. Oleh itu adalah sesuatu yang sangat menarik untuk membincangkan peranan universiti dalam pertumbuhan bioteknologi memandangkan perindustrian telah mengalami perubahan pesat dari segi pertumbuhan ekonomi berasaskan industri kepada pemindahan ilmu pengetahuan berteraskan modal insan dalam masa 10 tahun kebelakangan ini. </w:t>
      </w:r>
      <w:r w:rsidR="00777D4F">
        <w:rPr>
          <w:rFonts w:asciiTheme="majorBidi" w:eastAsia="Calibri" w:hAnsiTheme="majorBidi" w:cstheme="majorBidi"/>
          <w:sz w:val="24"/>
          <w:szCs w:val="24"/>
          <w:lang w:val="en-US"/>
        </w:rPr>
        <w:t>Ini juga selaras dengan perkembangan revolusi industri 4.0</w:t>
      </w:r>
      <w:r w:rsidR="009F4723">
        <w:rPr>
          <w:rFonts w:asciiTheme="majorBidi" w:eastAsia="Calibri" w:hAnsiTheme="majorBidi" w:cstheme="majorBidi"/>
          <w:sz w:val="24"/>
          <w:szCs w:val="24"/>
          <w:lang w:val="en-US"/>
        </w:rPr>
        <w:t>.</w:t>
      </w:r>
    </w:p>
    <w:p w:rsidR="000E7F9A" w:rsidRPr="00374360" w:rsidRDefault="000E7F9A" w:rsidP="00B75F63">
      <w:pPr>
        <w:spacing w:after="0" w:line="240" w:lineRule="auto"/>
        <w:jc w:val="both"/>
        <w:rPr>
          <w:rFonts w:asciiTheme="majorBidi" w:eastAsia="Calibri" w:hAnsiTheme="majorBidi" w:cstheme="majorBidi"/>
          <w:sz w:val="24"/>
          <w:szCs w:val="24"/>
          <w:lang w:val="en-US"/>
        </w:rPr>
      </w:pPr>
    </w:p>
    <w:p w:rsidR="00602C6D" w:rsidRPr="00E07C0B" w:rsidRDefault="00FB20F8" w:rsidP="000636E8">
      <w:pPr>
        <w:spacing w:after="0" w:line="240" w:lineRule="auto"/>
        <w:rPr>
          <w:rFonts w:asciiTheme="majorBidi" w:eastAsia="Calibri" w:hAnsiTheme="majorBidi" w:cstheme="majorBidi"/>
          <w:bCs/>
          <w:sz w:val="24"/>
          <w:szCs w:val="24"/>
          <w:lang w:val="en-US"/>
        </w:rPr>
      </w:pPr>
      <w:r w:rsidRPr="00E07C0B">
        <w:rPr>
          <w:rFonts w:asciiTheme="majorBidi" w:eastAsia="Calibri" w:hAnsiTheme="majorBidi" w:cstheme="majorBidi"/>
          <w:bCs/>
          <w:sz w:val="24"/>
          <w:szCs w:val="24"/>
          <w:lang w:val="en-US"/>
        </w:rPr>
        <w:t xml:space="preserve"> </w:t>
      </w:r>
      <w:r w:rsidR="000636E8" w:rsidRPr="00E07C0B">
        <w:rPr>
          <w:rFonts w:asciiTheme="majorBidi" w:eastAsia="Calibri" w:hAnsiTheme="majorBidi" w:cstheme="majorBidi"/>
          <w:bCs/>
          <w:sz w:val="24"/>
          <w:szCs w:val="24"/>
          <w:lang w:val="en-US"/>
        </w:rPr>
        <w:t>ANALISIS DATA DAN MAKLUMAT</w:t>
      </w:r>
    </w:p>
    <w:p w:rsidR="000E7F9A" w:rsidRPr="00E07C0B" w:rsidRDefault="000E7F9A" w:rsidP="00AC2ED5">
      <w:pPr>
        <w:spacing w:after="0" w:line="240" w:lineRule="auto"/>
        <w:jc w:val="both"/>
        <w:rPr>
          <w:rFonts w:asciiTheme="majorBidi" w:eastAsia="Calibri" w:hAnsiTheme="majorBidi" w:cstheme="majorBidi"/>
          <w:bCs/>
          <w:sz w:val="24"/>
          <w:szCs w:val="24"/>
          <w:lang w:val="en-US"/>
        </w:rPr>
      </w:pPr>
    </w:p>
    <w:p w:rsidR="007833E5" w:rsidRPr="00E07C0B" w:rsidRDefault="00F42814" w:rsidP="00F42814">
      <w:pPr>
        <w:spacing w:after="0" w:line="240" w:lineRule="auto"/>
        <w:jc w:val="both"/>
        <w:rPr>
          <w:rFonts w:asciiTheme="majorBidi" w:eastAsia="Calibri" w:hAnsiTheme="majorBidi" w:cstheme="majorBidi"/>
          <w:bCs/>
          <w:lang w:val="en-US"/>
        </w:rPr>
      </w:pPr>
      <w:r w:rsidRPr="00E07C0B">
        <w:rPr>
          <w:rFonts w:asciiTheme="majorBidi" w:eastAsia="Calibri" w:hAnsiTheme="majorBidi" w:cstheme="majorBidi"/>
          <w:bCs/>
          <w:lang w:val="en-US"/>
        </w:rPr>
        <w:t xml:space="preserve">JARINGAN UNIVERSITI TEKNOLOGI MALAYSIA (UTM) DALAM INOVASI DAN PEMBANGUNAN INDUSTRI BIOTEKNOLOGI </w:t>
      </w:r>
    </w:p>
    <w:p w:rsidR="00246411" w:rsidRPr="00374360" w:rsidRDefault="007833E5" w:rsidP="009F4723">
      <w:pPr>
        <w:spacing w:after="0" w:line="240" w:lineRule="auto"/>
        <w:jc w:val="both"/>
        <w:rPr>
          <w:rFonts w:asciiTheme="majorBidi" w:eastAsia="Calibri" w:hAnsiTheme="majorBidi" w:cstheme="majorBidi"/>
          <w:sz w:val="24"/>
          <w:szCs w:val="24"/>
          <w:lang w:val="en-US"/>
        </w:rPr>
      </w:pPr>
      <w:r w:rsidRPr="00374360">
        <w:rPr>
          <w:rFonts w:asciiTheme="majorBidi" w:eastAsia="Calibri" w:hAnsiTheme="majorBidi" w:cstheme="majorBidi"/>
          <w:bCs/>
          <w:sz w:val="24"/>
          <w:szCs w:val="24"/>
          <w:lang w:val="en-US"/>
        </w:rPr>
        <w:t>P</w:t>
      </w:r>
      <w:r w:rsidRPr="00374360">
        <w:rPr>
          <w:rFonts w:asciiTheme="majorBidi" w:eastAsia="Calibri" w:hAnsiTheme="majorBidi" w:cstheme="majorBidi"/>
          <w:sz w:val="24"/>
          <w:szCs w:val="24"/>
          <w:lang w:val="en-US"/>
        </w:rPr>
        <w:t xml:space="preserve">elan pembangunan Wilayah Iskandar mempunyai kemudahan sokongan antara industri iaitu Johor Technology Park, Universiti Teknologi Malaysia (UTM), pusat kargo iaitu Senai Cargo Hub, Senai International Airport, MSC </w:t>
      </w:r>
      <w:proofErr w:type="spellStart"/>
      <w:r w:rsidRPr="00374360">
        <w:rPr>
          <w:rFonts w:asciiTheme="majorBidi" w:eastAsia="Calibri" w:hAnsiTheme="majorBidi" w:cstheme="majorBidi"/>
          <w:sz w:val="24"/>
          <w:szCs w:val="24"/>
          <w:lang w:val="en-US"/>
        </w:rPr>
        <w:t>Cyberport</w:t>
      </w:r>
      <w:proofErr w:type="spellEnd"/>
      <w:r w:rsidRPr="00374360">
        <w:rPr>
          <w:rFonts w:asciiTheme="majorBidi" w:eastAsia="Calibri" w:hAnsiTheme="majorBidi" w:cstheme="majorBidi"/>
          <w:sz w:val="24"/>
          <w:szCs w:val="24"/>
          <w:lang w:val="en-US"/>
        </w:rPr>
        <w:t xml:space="preserve"> City dan pusat perniagaan. Penumpuan aktiviti industri terutama</w:t>
      </w:r>
      <w:r w:rsidR="00777D4F">
        <w:rPr>
          <w:rFonts w:asciiTheme="majorBidi" w:eastAsia="Calibri" w:hAnsiTheme="majorBidi" w:cstheme="majorBidi"/>
          <w:sz w:val="24"/>
          <w:szCs w:val="24"/>
          <w:lang w:val="en-US"/>
        </w:rPr>
        <w:t>nya</w:t>
      </w:r>
      <w:r w:rsidRPr="00374360">
        <w:rPr>
          <w:rFonts w:asciiTheme="majorBidi" w:eastAsia="Calibri" w:hAnsiTheme="majorBidi" w:cstheme="majorBidi"/>
          <w:sz w:val="24"/>
          <w:szCs w:val="24"/>
          <w:lang w:val="en-US"/>
        </w:rPr>
        <w:t xml:space="preserve"> pusat perindustrian berteknologi tinggi Johor Technology Park disokong oleh kemudahan pusat pengumpulan kargo, </w:t>
      </w:r>
      <w:r w:rsidR="00066544" w:rsidRPr="00374360">
        <w:rPr>
          <w:rFonts w:asciiTheme="majorBidi" w:eastAsia="Calibri" w:hAnsiTheme="majorBidi" w:cstheme="majorBidi"/>
          <w:sz w:val="24"/>
          <w:szCs w:val="24"/>
          <w:lang w:val="en-US"/>
        </w:rPr>
        <w:t xml:space="preserve">lapangan terbang Sultan Ismail dan </w:t>
      </w:r>
      <w:r w:rsidRPr="00374360">
        <w:rPr>
          <w:rFonts w:asciiTheme="majorBidi" w:eastAsia="Calibri" w:hAnsiTheme="majorBidi" w:cstheme="majorBidi"/>
          <w:sz w:val="24"/>
          <w:szCs w:val="24"/>
          <w:lang w:val="en-US"/>
        </w:rPr>
        <w:t>mempunyai kelebihan sumber manusia daripada institusi pengajian tinggi (IPT) yang merupakan universiti p</w:t>
      </w:r>
      <w:r w:rsidR="009F4723">
        <w:rPr>
          <w:rFonts w:asciiTheme="majorBidi" w:eastAsia="Calibri" w:hAnsiTheme="majorBidi" w:cstheme="majorBidi"/>
          <w:sz w:val="24"/>
          <w:szCs w:val="24"/>
          <w:lang w:val="en-US"/>
        </w:rPr>
        <w:t xml:space="preserve">enyelidikan di Johor iaitu UTM. Pada tahun 2018 </w:t>
      </w:r>
      <w:r w:rsidR="009F4723" w:rsidRPr="00675A42">
        <w:rPr>
          <w:rFonts w:asciiTheme="majorBidi" w:eastAsia="Calibri" w:hAnsiTheme="majorBidi" w:cstheme="majorBidi"/>
          <w:sz w:val="24"/>
          <w:szCs w:val="24"/>
          <w:lang w:val="en-US"/>
        </w:rPr>
        <w:t xml:space="preserve">Memorandum of Understanding (MOU) antara UTM dan beberapa firma telah diadakan </w:t>
      </w:r>
      <w:r w:rsidR="00A76AC4" w:rsidRPr="00675A42">
        <w:rPr>
          <w:rFonts w:asciiTheme="majorBidi" w:eastAsia="Calibri" w:hAnsiTheme="majorBidi" w:cstheme="majorBidi"/>
          <w:sz w:val="24"/>
          <w:szCs w:val="24"/>
          <w:lang w:val="en-US"/>
        </w:rPr>
        <w:t xml:space="preserve">bertujuan untuk </w:t>
      </w:r>
      <w:r w:rsidR="009F4723" w:rsidRPr="00675A42">
        <w:rPr>
          <w:rFonts w:asciiTheme="majorBidi" w:eastAsia="Calibri" w:hAnsiTheme="majorBidi" w:cstheme="majorBidi"/>
          <w:sz w:val="24"/>
          <w:szCs w:val="24"/>
          <w:lang w:val="en-US"/>
        </w:rPr>
        <w:t xml:space="preserve">meningkatkan </w:t>
      </w:r>
      <w:r w:rsidR="00B46CFA" w:rsidRPr="00675A42">
        <w:rPr>
          <w:rFonts w:asciiTheme="majorBidi" w:eastAsia="Calibri" w:hAnsiTheme="majorBidi" w:cstheme="majorBidi"/>
          <w:sz w:val="24"/>
          <w:szCs w:val="24"/>
          <w:lang w:val="en-US"/>
        </w:rPr>
        <w:t xml:space="preserve">keupayaan profesional pengetahuan semasa dan </w:t>
      </w:r>
      <w:r w:rsidR="009F4723" w:rsidRPr="00675A42">
        <w:rPr>
          <w:rFonts w:asciiTheme="majorBidi" w:eastAsia="Calibri" w:hAnsiTheme="majorBidi" w:cstheme="majorBidi"/>
          <w:sz w:val="24"/>
          <w:szCs w:val="24"/>
          <w:lang w:val="en-US"/>
        </w:rPr>
        <w:t xml:space="preserve">rangkaian </w:t>
      </w:r>
      <w:r w:rsidR="00B46CFA" w:rsidRPr="00675A42">
        <w:rPr>
          <w:rFonts w:asciiTheme="majorBidi" w:eastAsia="Calibri" w:hAnsiTheme="majorBidi" w:cstheme="majorBidi"/>
          <w:sz w:val="24"/>
          <w:szCs w:val="24"/>
          <w:lang w:val="en-US"/>
        </w:rPr>
        <w:t>maklumat (</w:t>
      </w:r>
      <w:proofErr w:type="spellStart"/>
      <w:r w:rsidR="00B46CFA" w:rsidRPr="00675A42">
        <w:rPr>
          <w:rFonts w:asciiTheme="majorBidi" w:eastAsia="Calibri" w:hAnsiTheme="majorBidi" w:cstheme="majorBidi"/>
          <w:sz w:val="24"/>
          <w:szCs w:val="24"/>
          <w:lang w:val="en-US"/>
        </w:rPr>
        <w:t>NewShub</w:t>
      </w:r>
      <w:proofErr w:type="spellEnd"/>
      <w:r w:rsidR="00B46CFA" w:rsidRPr="00675A42">
        <w:rPr>
          <w:rFonts w:asciiTheme="majorBidi" w:eastAsia="Calibri" w:hAnsiTheme="majorBidi" w:cstheme="majorBidi"/>
          <w:sz w:val="24"/>
          <w:szCs w:val="24"/>
          <w:lang w:val="en-US"/>
        </w:rPr>
        <w:t xml:space="preserve">, 24.9.2018). </w:t>
      </w:r>
      <w:r w:rsidR="009F4723">
        <w:rPr>
          <w:rFonts w:asciiTheme="majorBidi" w:eastAsia="Calibri" w:hAnsiTheme="majorBidi" w:cstheme="majorBidi"/>
          <w:sz w:val="24"/>
          <w:szCs w:val="24"/>
          <w:lang w:val="en-US"/>
        </w:rPr>
        <w:t>Gabungan firma, universiti dan kerajaan melalui suntikan modal dan pengetahuan</w:t>
      </w:r>
      <w:r w:rsidRPr="00374360">
        <w:rPr>
          <w:rFonts w:asciiTheme="majorBidi" w:eastAsia="Calibri" w:hAnsiTheme="majorBidi" w:cstheme="majorBidi"/>
          <w:sz w:val="24"/>
          <w:szCs w:val="24"/>
          <w:lang w:val="en-US"/>
        </w:rPr>
        <w:t xml:space="preserve"> membolehkan industri berteknologi tinggi memperoleh sumber manusia daripada </w:t>
      </w:r>
      <w:r w:rsidRPr="00374360">
        <w:rPr>
          <w:rFonts w:asciiTheme="majorBidi" w:eastAsia="Calibri" w:hAnsiTheme="majorBidi" w:cstheme="majorBidi"/>
          <w:i/>
          <w:sz w:val="24"/>
          <w:szCs w:val="24"/>
          <w:lang w:val="en-US"/>
        </w:rPr>
        <w:t>“pool of talent”</w:t>
      </w:r>
      <w:r w:rsidRPr="00374360">
        <w:rPr>
          <w:rFonts w:asciiTheme="majorBidi" w:eastAsia="Calibri" w:hAnsiTheme="majorBidi" w:cstheme="majorBidi"/>
          <w:sz w:val="24"/>
          <w:szCs w:val="24"/>
          <w:lang w:val="en-US"/>
        </w:rPr>
        <w:t xml:space="preserve"> berkemahiran dari UTM. Hal ini dapat mengembangkan lagi kemajuan pembangunan industri, hi-tech dan aktiviti pembuatan di zon ini.</w:t>
      </w:r>
      <w:r w:rsidR="00066544" w:rsidRPr="00374360">
        <w:rPr>
          <w:rFonts w:asciiTheme="majorBidi" w:eastAsia="Calibri" w:hAnsiTheme="majorBidi" w:cstheme="majorBidi"/>
          <w:sz w:val="24"/>
          <w:szCs w:val="24"/>
          <w:lang w:val="en-US"/>
        </w:rPr>
        <w:t xml:space="preserve"> </w:t>
      </w:r>
    </w:p>
    <w:p w:rsidR="00202936" w:rsidRDefault="00202936" w:rsidP="00DB04D0">
      <w:pPr>
        <w:spacing w:after="0" w:line="240" w:lineRule="auto"/>
        <w:jc w:val="right"/>
        <w:rPr>
          <w:rFonts w:asciiTheme="majorBidi" w:eastAsia="Calibri" w:hAnsiTheme="majorBidi" w:cstheme="majorBidi"/>
          <w:lang w:val="en-US"/>
        </w:rPr>
        <w:sectPr w:rsidR="00202936" w:rsidSect="00202936">
          <w:type w:val="continuous"/>
          <w:pgSz w:w="11906" w:h="16838" w:code="9"/>
          <w:pgMar w:top="1440" w:right="1440" w:bottom="1440" w:left="1440" w:header="708" w:footer="708" w:gutter="0"/>
          <w:cols w:space="708"/>
          <w:docGrid w:linePitch="360"/>
        </w:sectPr>
      </w:pPr>
    </w:p>
    <w:p w:rsidR="007833E5" w:rsidRPr="00F42814" w:rsidRDefault="007833E5" w:rsidP="00DB04D0">
      <w:pPr>
        <w:spacing w:after="0" w:line="240" w:lineRule="auto"/>
        <w:jc w:val="right"/>
        <w:rPr>
          <w:rFonts w:asciiTheme="majorBidi" w:eastAsia="Calibri" w:hAnsiTheme="majorBidi" w:cstheme="majorBidi"/>
          <w:lang w:val="en-US"/>
        </w:rPr>
      </w:pPr>
    </w:p>
    <w:p w:rsidR="00202936" w:rsidRDefault="00202936" w:rsidP="007833E5">
      <w:pPr>
        <w:spacing w:after="0" w:line="240" w:lineRule="auto"/>
        <w:jc w:val="both"/>
        <w:rPr>
          <w:rFonts w:asciiTheme="majorBidi" w:eastAsia="Calibri" w:hAnsiTheme="majorBidi" w:cstheme="majorBidi"/>
          <w:bCs/>
          <w:lang w:val="en-US"/>
        </w:rPr>
        <w:sectPr w:rsidR="00202936" w:rsidSect="00DC09A8">
          <w:type w:val="continuous"/>
          <w:pgSz w:w="11906" w:h="16838" w:code="9"/>
          <w:pgMar w:top="1440" w:right="1440" w:bottom="1440" w:left="1440" w:header="708" w:footer="708" w:gutter="0"/>
          <w:cols w:num="2" w:space="708"/>
          <w:docGrid w:linePitch="360"/>
        </w:sectPr>
      </w:pPr>
    </w:p>
    <w:p w:rsidR="00FB20F8" w:rsidRPr="00E07C0B" w:rsidRDefault="00F42814" w:rsidP="007833E5">
      <w:pPr>
        <w:spacing w:after="0" w:line="240" w:lineRule="auto"/>
        <w:jc w:val="both"/>
        <w:rPr>
          <w:rFonts w:asciiTheme="majorBidi" w:eastAsia="Calibri" w:hAnsiTheme="majorBidi" w:cstheme="majorBidi"/>
          <w:bCs/>
          <w:lang w:val="en-US"/>
        </w:rPr>
      </w:pPr>
      <w:r w:rsidRPr="00E07C0B">
        <w:rPr>
          <w:rFonts w:asciiTheme="majorBidi" w:eastAsia="Calibri" w:hAnsiTheme="majorBidi" w:cstheme="majorBidi"/>
          <w:bCs/>
          <w:lang w:val="en-US"/>
        </w:rPr>
        <w:t xml:space="preserve">PELAN PEMBANGUNAN BIOTEKNOLOGI DI </w:t>
      </w:r>
      <w:r w:rsidR="007A29A6">
        <w:rPr>
          <w:rFonts w:asciiTheme="majorBidi" w:eastAsia="Calibri" w:hAnsiTheme="majorBidi" w:cstheme="majorBidi"/>
          <w:bCs/>
          <w:lang w:val="en-US"/>
        </w:rPr>
        <w:t>NUSAJAYA (</w:t>
      </w:r>
      <w:r w:rsidRPr="00E07C0B">
        <w:rPr>
          <w:rFonts w:asciiTheme="majorBidi" w:eastAsia="Calibri" w:hAnsiTheme="majorBidi" w:cstheme="majorBidi"/>
          <w:bCs/>
          <w:lang w:val="en-US"/>
        </w:rPr>
        <w:t>ZON B</w:t>
      </w:r>
      <w:r w:rsidR="007A29A6">
        <w:rPr>
          <w:rFonts w:asciiTheme="majorBidi" w:eastAsia="Calibri" w:hAnsiTheme="majorBidi" w:cstheme="majorBidi"/>
          <w:bCs/>
          <w:lang w:val="en-US"/>
        </w:rPr>
        <w:t>)</w:t>
      </w:r>
    </w:p>
    <w:p w:rsidR="00F95321" w:rsidRDefault="00777D4F" w:rsidP="008C0867">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bCs/>
          <w:sz w:val="24"/>
          <w:szCs w:val="24"/>
          <w:lang w:val="en-US"/>
        </w:rPr>
        <w:t>Pelan Induk</w:t>
      </w:r>
      <w:r w:rsidR="009A7B1B" w:rsidRPr="00374360">
        <w:rPr>
          <w:rFonts w:asciiTheme="majorBidi" w:eastAsia="Calibri" w:hAnsiTheme="majorBidi" w:cstheme="majorBidi"/>
          <w:sz w:val="24"/>
          <w:szCs w:val="24"/>
          <w:lang w:val="en-US"/>
        </w:rPr>
        <w:t xml:space="preserve"> di </w:t>
      </w:r>
      <w:proofErr w:type="spellStart"/>
      <w:r w:rsidR="009A7B1B" w:rsidRPr="00374360">
        <w:rPr>
          <w:rFonts w:asciiTheme="majorBidi" w:eastAsia="Calibri" w:hAnsiTheme="majorBidi" w:cstheme="majorBidi"/>
          <w:sz w:val="24"/>
          <w:szCs w:val="24"/>
          <w:lang w:val="en-US"/>
        </w:rPr>
        <w:t>Nusajaya</w:t>
      </w:r>
      <w:proofErr w:type="spellEnd"/>
      <w:r w:rsidR="009A7B1B" w:rsidRPr="00374360">
        <w:rPr>
          <w:rFonts w:asciiTheme="majorBidi" w:eastAsia="Calibri" w:hAnsiTheme="majorBidi" w:cstheme="majorBidi"/>
          <w:sz w:val="24"/>
          <w:szCs w:val="24"/>
          <w:lang w:val="en-US"/>
        </w:rPr>
        <w:t xml:space="preserve"> </w:t>
      </w:r>
      <w:r w:rsidR="007833E5" w:rsidRPr="00374360">
        <w:rPr>
          <w:rFonts w:asciiTheme="majorBidi" w:eastAsia="Calibri" w:hAnsiTheme="majorBidi" w:cstheme="majorBidi"/>
          <w:sz w:val="24"/>
          <w:szCs w:val="24"/>
          <w:lang w:val="en-US"/>
        </w:rPr>
        <w:t xml:space="preserve">meliputi keseluruhan keperluan negeri untuk kemajuan masa hadapan. </w:t>
      </w:r>
      <w:proofErr w:type="gramStart"/>
      <w:r w:rsidR="007833E5" w:rsidRPr="00374360">
        <w:rPr>
          <w:rFonts w:asciiTheme="majorBidi" w:eastAsia="Calibri" w:hAnsiTheme="majorBidi" w:cstheme="majorBidi"/>
          <w:sz w:val="24"/>
          <w:szCs w:val="24"/>
          <w:lang w:val="en-US"/>
        </w:rPr>
        <w:t>Ia</w:t>
      </w:r>
      <w:proofErr w:type="gramEnd"/>
      <w:r w:rsidR="007833E5" w:rsidRPr="00374360">
        <w:rPr>
          <w:rFonts w:asciiTheme="majorBidi" w:eastAsia="Calibri" w:hAnsiTheme="majorBidi" w:cstheme="majorBidi"/>
          <w:sz w:val="24"/>
          <w:szCs w:val="24"/>
          <w:lang w:val="en-US"/>
        </w:rPr>
        <w:t xml:space="preserve"> meliputi pembangunan bio-tech iaitu Bio-</w:t>
      </w:r>
      <w:proofErr w:type="spellStart"/>
      <w:r w:rsidR="007833E5" w:rsidRPr="00374360">
        <w:rPr>
          <w:rFonts w:asciiTheme="majorBidi" w:eastAsia="Calibri" w:hAnsiTheme="majorBidi" w:cstheme="majorBidi"/>
          <w:sz w:val="24"/>
          <w:szCs w:val="24"/>
          <w:lang w:val="en-US"/>
        </w:rPr>
        <w:t>Xcell</w:t>
      </w:r>
      <w:proofErr w:type="spellEnd"/>
      <w:r w:rsidR="007833E5" w:rsidRPr="00374360">
        <w:rPr>
          <w:rFonts w:asciiTheme="majorBidi" w:eastAsia="Calibri" w:hAnsiTheme="majorBidi" w:cstheme="majorBidi"/>
          <w:sz w:val="24"/>
          <w:szCs w:val="24"/>
          <w:lang w:val="en-US"/>
        </w:rPr>
        <w:t xml:space="preserve">, </w:t>
      </w:r>
      <w:proofErr w:type="spellStart"/>
      <w:r w:rsidR="007833E5" w:rsidRPr="00374360">
        <w:rPr>
          <w:rFonts w:asciiTheme="majorBidi" w:eastAsia="Calibri" w:hAnsiTheme="majorBidi" w:cstheme="majorBidi"/>
          <w:sz w:val="24"/>
          <w:szCs w:val="24"/>
          <w:lang w:val="en-US"/>
        </w:rPr>
        <w:t>Nusajaya</w:t>
      </w:r>
      <w:proofErr w:type="spellEnd"/>
      <w:r w:rsidR="007833E5" w:rsidRPr="00374360">
        <w:rPr>
          <w:rFonts w:asciiTheme="majorBidi" w:eastAsia="Calibri" w:hAnsiTheme="majorBidi" w:cstheme="majorBidi"/>
          <w:sz w:val="24"/>
          <w:szCs w:val="24"/>
          <w:lang w:val="en-US"/>
        </w:rPr>
        <w:t xml:space="preserve"> Industrial Park dan Nusa Cemerlang Industrial Park. Projek pembangunan ini telah dimulakan pada tahun</w:t>
      </w:r>
      <w:r w:rsidR="009A7B1B" w:rsidRPr="00374360">
        <w:rPr>
          <w:rFonts w:asciiTheme="majorBidi" w:eastAsia="Calibri" w:hAnsiTheme="majorBidi" w:cstheme="majorBidi"/>
          <w:sz w:val="24"/>
          <w:szCs w:val="24"/>
          <w:lang w:val="en-US"/>
        </w:rPr>
        <w:t xml:space="preserve"> 2006 dan menurut Ketua Pegawai Eksekutif</w:t>
      </w:r>
      <w:r w:rsidR="007833E5" w:rsidRPr="00374360">
        <w:rPr>
          <w:rFonts w:asciiTheme="majorBidi" w:eastAsia="Calibri" w:hAnsiTheme="majorBidi" w:cstheme="majorBidi"/>
          <w:sz w:val="24"/>
          <w:szCs w:val="24"/>
          <w:lang w:val="en-US"/>
        </w:rPr>
        <w:t xml:space="preserve"> Bio-</w:t>
      </w:r>
      <w:proofErr w:type="spellStart"/>
      <w:r w:rsidR="007833E5" w:rsidRPr="00374360">
        <w:rPr>
          <w:rFonts w:asciiTheme="majorBidi" w:eastAsia="Calibri" w:hAnsiTheme="majorBidi" w:cstheme="majorBidi"/>
          <w:sz w:val="24"/>
          <w:szCs w:val="24"/>
          <w:lang w:val="en-US"/>
        </w:rPr>
        <w:t>Xcell</w:t>
      </w:r>
      <w:proofErr w:type="spellEnd"/>
      <w:r w:rsidR="007833E5" w:rsidRPr="00374360">
        <w:rPr>
          <w:rFonts w:asciiTheme="majorBidi" w:eastAsia="Calibri" w:hAnsiTheme="majorBidi" w:cstheme="majorBidi"/>
          <w:sz w:val="24"/>
          <w:szCs w:val="24"/>
          <w:lang w:val="en-US"/>
        </w:rPr>
        <w:t>, pembukaan Bio-</w:t>
      </w:r>
      <w:proofErr w:type="spellStart"/>
      <w:r w:rsidR="007833E5" w:rsidRPr="00374360">
        <w:rPr>
          <w:rFonts w:asciiTheme="majorBidi" w:eastAsia="Calibri" w:hAnsiTheme="majorBidi" w:cstheme="majorBidi"/>
          <w:sz w:val="24"/>
          <w:szCs w:val="24"/>
          <w:lang w:val="en-US"/>
        </w:rPr>
        <w:t>Xcell</w:t>
      </w:r>
      <w:proofErr w:type="spellEnd"/>
      <w:r w:rsidR="007833E5" w:rsidRPr="00374360">
        <w:rPr>
          <w:rFonts w:asciiTheme="majorBidi" w:eastAsia="Calibri" w:hAnsiTheme="majorBidi" w:cstheme="majorBidi"/>
          <w:sz w:val="24"/>
          <w:szCs w:val="24"/>
          <w:lang w:val="en-US"/>
        </w:rPr>
        <w:t xml:space="preserve"> sedang dibangunkan dan penumpuan pembangunan adalah </w:t>
      </w:r>
      <w:r w:rsidR="009A7B1B" w:rsidRPr="00374360">
        <w:rPr>
          <w:rFonts w:asciiTheme="majorBidi" w:eastAsia="Calibri" w:hAnsiTheme="majorBidi" w:cstheme="majorBidi"/>
          <w:sz w:val="24"/>
          <w:szCs w:val="24"/>
          <w:lang w:val="en-US"/>
        </w:rPr>
        <w:t>dalam sektor bioteknologi</w:t>
      </w:r>
      <w:r w:rsidR="007833E5" w:rsidRPr="00374360">
        <w:rPr>
          <w:rFonts w:asciiTheme="majorBidi" w:eastAsia="Calibri" w:hAnsiTheme="majorBidi" w:cstheme="majorBidi"/>
          <w:sz w:val="24"/>
          <w:szCs w:val="24"/>
          <w:lang w:val="en-US"/>
        </w:rPr>
        <w:t>. Bio-</w:t>
      </w:r>
      <w:proofErr w:type="spellStart"/>
      <w:r w:rsidR="007833E5" w:rsidRPr="00374360">
        <w:rPr>
          <w:rFonts w:asciiTheme="majorBidi" w:eastAsia="Calibri" w:hAnsiTheme="majorBidi" w:cstheme="majorBidi"/>
          <w:sz w:val="24"/>
          <w:szCs w:val="24"/>
          <w:lang w:val="en-US"/>
        </w:rPr>
        <w:t>Xcell</w:t>
      </w:r>
      <w:proofErr w:type="spellEnd"/>
      <w:r w:rsidR="007833E5" w:rsidRPr="00374360">
        <w:rPr>
          <w:rFonts w:asciiTheme="majorBidi" w:eastAsia="Calibri" w:hAnsiTheme="majorBidi" w:cstheme="majorBidi"/>
          <w:sz w:val="24"/>
          <w:szCs w:val="24"/>
          <w:lang w:val="en-US"/>
        </w:rPr>
        <w:t xml:space="preserve"> merupak</w:t>
      </w:r>
      <w:r w:rsidR="009A7B1B" w:rsidRPr="00374360">
        <w:rPr>
          <w:rFonts w:asciiTheme="majorBidi" w:eastAsia="Calibri" w:hAnsiTheme="majorBidi" w:cstheme="majorBidi"/>
          <w:sz w:val="24"/>
          <w:szCs w:val="24"/>
          <w:lang w:val="en-US"/>
        </w:rPr>
        <w:t xml:space="preserve">an inisiatif daripada kerajaan </w:t>
      </w:r>
      <w:r w:rsidR="007833E5" w:rsidRPr="00374360">
        <w:rPr>
          <w:rFonts w:asciiTheme="majorBidi" w:eastAsia="Calibri" w:hAnsiTheme="majorBidi" w:cstheme="majorBidi"/>
          <w:sz w:val="24"/>
          <w:szCs w:val="24"/>
          <w:lang w:val="en-US"/>
        </w:rPr>
        <w:t xml:space="preserve">di dalam wilayah Iskandar yang meliputi 160 ekar. Manakala menurut </w:t>
      </w:r>
      <w:r w:rsidR="009A7B1B" w:rsidRPr="00374360">
        <w:rPr>
          <w:rFonts w:asciiTheme="majorBidi" w:eastAsia="Calibri" w:hAnsiTheme="majorBidi" w:cstheme="majorBidi"/>
          <w:sz w:val="24"/>
          <w:szCs w:val="24"/>
          <w:lang w:val="en-US"/>
        </w:rPr>
        <w:t>pegawai pembangunan pemasarannya,</w:t>
      </w:r>
      <w:r w:rsidR="007833E5" w:rsidRPr="00374360">
        <w:rPr>
          <w:rFonts w:asciiTheme="majorBidi" w:eastAsia="Calibri" w:hAnsiTheme="majorBidi" w:cstheme="majorBidi"/>
          <w:sz w:val="24"/>
          <w:szCs w:val="24"/>
          <w:lang w:val="en-US"/>
        </w:rPr>
        <w:t xml:space="preserve"> pusat utama </w:t>
      </w:r>
      <w:r w:rsidR="009A7B1B" w:rsidRPr="00374360">
        <w:rPr>
          <w:rFonts w:asciiTheme="majorBidi" w:eastAsia="Calibri" w:hAnsiTheme="majorBidi" w:cstheme="majorBidi"/>
          <w:sz w:val="24"/>
          <w:szCs w:val="24"/>
          <w:lang w:val="en-US"/>
        </w:rPr>
        <w:t xml:space="preserve">di sini </w:t>
      </w:r>
      <w:r w:rsidR="007833E5" w:rsidRPr="00374360">
        <w:rPr>
          <w:rFonts w:asciiTheme="majorBidi" w:eastAsia="Calibri" w:hAnsiTheme="majorBidi" w:cstheme="majorBidi"/>
          <w:sz w:val="24"/>
          <w:szCs w:val="24"/>
          <w:lang w:val="en-US"/>
        </w:rPr>
        <w:t xml:space="preserve">terdiri daripada perniagaan dan bangunan untuk aktiviti sains dan bioteknologi. Faktor pemilihan lokasi ialah jarak perjalanan 15 hingga 20 minit dari Singapura, tiga jam dari Kuala Lumpur, </w:t>
      </w:r>
      <w:r w:rsidR="009A7B1B" w:rsidRPr="00374360">
        <w:rPr>
          <w:rFonts w:asciiTheme="majorBidi" w:eastAsia="Calibri" w:hAnsiTheme="majorBidi" w:cstheme="majorBidi"/>
          <w:sz w:val="24"/>
          <w:szCs w:val="24"/>
          <w:lang w:val="en-US"/>
        </w:rPr>
        <w:t xml:space="preserve">dan disokong dengan </w:t>
      </w:r>
      <w:r w:rsidR="007833E5" w:rsidRPr="00374360">
        <w:rPr>
          <w:rFonts w:asciiTheme="majorBidi" w:eastAsia="Calibri" w:hAnsiTheme="majorBidi" w:cstheme="majorBidi"/>
          <w:sz w:val="24"/>
          <w:szCs w:val="24"/>
          <w:lang w:val="en-US"/>
        </w:rPr>
        <w:t xml:space="preserve">jaringan perhubungan dan pengangkutan yang baik di </w:t>
      </w:r>
      <w:proofErr w:type="spellStart"/>
      <w:r w:rsidR="007833E5" w:rsidRPr="00374360">
        <w:rPr>
          <w:rFonts w:asciiTheme="majorBidi" w:eastAsia="Calibri" w:hAnsiTheme="majorBidi" w:cstheme="majorBidi"/>
          <w:sz w:val="24"/>
          <w:szCs w:val="24"/>
          <w:lang w:val="en-US"/>
        </w:rPr>
        <w:t>Nusajaya</w:t>
      </w:r>
      <w:proofErr w:type="spellEnd"/>
      <w:r w:rsidR="007833E5" w:rsidRPr="00374360">
        <w:rPr>
          <w:rFonts w:asciiTheme="majorBidi" w:eastAsia="Calibri" w:hAnsiTheme="majorBidi" w:cstheme="majorBidi"/>
          <w:sz w:val="24"/>
          <w:szCs w:val="24"/>
          <w:lang w:val="en-US"/>
        </w:rPr>
        <w:t>. Ciri-ciri pembangunan pula mempunyai keluasan ruang pejabat sebanyak 496 m² da</w:t>
      </w:r>
      <w:r w:rsidR="00B11EBD">
        <w:rPr>
          <w:rFonts w:asciiTheme="majorBidi" w:eastAsia="Calibri" w:hAnsiTheme="majorBidi" w:cstheme="majorBidi"/>
          <w:sz w:val="24"/>
          <w:szCs w:val="24"/>
          <w:lang w:val="en-US"/>
        </w:rPr>
        <w:t xml:space="preserve">n ruang kilang sebanyak 1410m². </w:t>
      </w:r>
      <w:r w:rsidR="00B11EBD">
        <w:rPr>
          <w:rFonts w:asciiTheme="majorBidi" w:eastAsia="Calibri" w:hAnsiTheme="majorBidi" w:cstheme="majorBidi"/>
          <w:sz w:val="24"/>
          <w:szCs w:val="24"/>
          <w:lang w:val="en-US"/>
        </w:rPr>
        <w:lastRenderedPageBreak/>
        <w:t xml:space="preserve">Lokasi </w:t>
      </w:r>
      <w:proofErr w:type="spellStart"/>
      <w:r w:rsidR="007833E5" w:rsidRPr="00374360">
        <w:rPr>
          <w:rFonts w:asciiTheme="majorBidi" w:eastAsia="Calibri" w:hAnsiTheme="majorBidi" w:cstheme="majorBidi"/>
          <w:sz w:val="24"/>
          <w:szCs w:val="24"/>
          <w:lang w:val="en-US"/>
        </w:rPr>
        <w:t>Nusajaya</w:t>
      </w:r>
      <w:proofErr w:type="spellEnd"/>
      <w:r w:rsidR="007833E5" w:rsidRPr="00374360">
        <w:rPr>
          <w:rFonts w:asciiTheme="majorBidi" w:eastAsia="Calibri" w:hAnsiTheme="majorBidi" w:cstheme="majorBidi"/>
          <w:sz w:val="24"/>
          <w:szCs w:val="24"/>
          <w:lang w:val="en-US"/>
        </w:rPr>
        <w:t xml:space="preserve"> berada berdekatan dengan pelabuhan Tanjung Pelepas dan lapangan terbang serta mempunyai rangkaian perhubungan jalan raya </w:t>
      </w:r>
      <w:r>
        <w:rPr>
          <w:rFonts w:asciiTheme="majorBidi" w:eastAsia="Calibri" w:hAnsiTheme="majorBidi" w:cstheme="majorBidi"/>
          <w:sz w:val="24"/>
          <w:szCs w:val="24"/>
          <w:lang w:val="en-US"/>
        </w:rPr>
        <w:t xml:space="preserve">dari </w:t>
      </w:r>
      <w:r w:rsidR="007833E5" w:rsidRPr="00374360">
        <w:rPr>
          <w:rFonts w:asciiTheme="majorBidi" w:eastAsia="Calibri" w:hAnsiTheme="majorBidi" w:cstheme="majorBidi"/>
          <w:sz w:val="24"/>
          <w:szCs w:val="24"/>
          <w:lang w:val="en-US"/>
        </w:rPr>
        <w:t xml:space="preserve">Singapura ke Johor </w:t>
      </w:r>
      <w:proofErr w:type="spellStart"/>
      <w:r w:rsidR="007833E5" w:rsidRPr="00374360">
        <w:rPr>
          <w:rFonts w:asciiTheme="majorBidi" w:eastAsia="Calibri" w:hAnsiTheme="majorBidi" w:cstheme="majorBidi"/>
          <w:sz w:val="24"/>
          <w:szCs w:val="24"/>
          <w:lang w:val="en-US"/>
        </w:rPr>
        <w:t>Bahru</w:t>
      </w:r>
      <w:proofErr w:type="spellEnd"/>
      <w:r w:rsidR="007833E5" w:rsidRPr="00374360">
        <w:rPr>
          <w:rFonts w:asciiTheme="majorBidi" w:eastAsia="Calibri" w:hAnsiTheme="majorBidi" w:cstheme="majorBidi"/>
          <w:sz w:val="24"/>
          <w:szCs w:val="24"/>
          <w:lang w:val="en-US"/>
        </w:rPr>
        <w:t>. Konsep pembangunan</w:t>
      </w:r>
      <w:r>
        <w:rPr>
          <w:rFonts w:asciiTheme="majorBidi" w:eastAsia="Calibri" w:hAnsiTheme="majorBidi" w:cstheme="majorBidi"/>
          <w:sz w:val="24"/>
          <w:szCs w:val="24"/>
          <w:lang w:val="en-US"/>
        </w:rPr>
        <w:t>nya</w:t>
      </w:r>
      <w:r w:rsidR="007833E5" w:rsidRPr="00374360">
        <w:rPr>
          <w:rFonts w:asciiTheme="majorBidi" w:eastAsia="Calibri" w:hAnsiTheme="majorBidi" w:cstheme="majorBidi"/>
          <w:sz w:val="24"/>
          <w:szCs w:val="24"/>
          <w:lang w:val="en-US"/>
        </w:rPr>
        <w:t xml:space="preserve"> meliputi institusi pendidikan, </w:t>
      </w:r>
      <w:r>
        <w:rPr>
          <w:rFonts w:asciiTheme="majorBidi" w:eastAsia="Calibri" w:hAnsiTheme="majorBidi" w:cstheme="majorBidi"/>
          <w:sz w:val="24"/>
          <w:szCs w:val="24"/>
          <w:lang w:val="en-US"/>
        </w:rPr>
        <w:t>dan tumpuan kepada industri</w:t>
      </w:r>
      <w:r w:rsidR="007833E5" w:rsidRPr="00374360">
        <w:rPr>
          <w:rFonts w:asciiTheme="majorBidi" w:eastAsia="Calibri" w:hAnsiTheme="majorBidi" w:cstheme="majorBidi"/>
          <w:sz w:val="24"/>
          <w:szCs w:val="24"/>
          <w:lang w:val="en-US"/>
        </w:rPr>
        <w:t xml:space="preserve"> bioteknologi </w:t>
      </w:r>
      <w:r>
        <w:rPr>
          <w:rFonts w:asciiTheme="majorBidi" w:eastAsia="Calibri" w:hAnsiTheme="majorBidi" w:cstheme="majorBidi"/>
          <w:sz w:val="24"/>
          <w:szCs w:val="24"/>
          <w:lang w:val="en-US"/>
        </w:rPr>
        <w:t xml:space="preserve">yang </w:t>
      </w:r>
      <w:r w:rsidR="007833E5" w:rsidRPr="00374360">
        <w:rPr>
          <w:rFonts w:asciiTheme="majorBidi" w:eastAsia="Calibri" w:hAnsiTheme="majorBidi" w:cstheme="majorBidi"/>
          <w:sz w:val="24"/>
          <w:szCs w:val="24"/>
          <w:lang w:val="en-US"/>
        </w:rPr>
        <w:t xml:space="preserve">lebih melihat kepada </w:t>
      </w:r>
      <w:r w:rsidR="007833E5" w:rsidRPr="00374360">
        <w:rPr>
          <w:rFonts w:asciiTheme="majorBidi" w:eastAsia="Calibri" w:hAnsiTheme="majorBidi" w:cstheme="majorBidi"/>
          <w:i/>
          <w:sz w:val="24"/>
          <w:szCs w:val="24"/>
          <w:lang w:val="en-US"/>
        </w:rPr>
        <w:t>tropical biomass</w:t>
      </w:r>
      <w:r w:rsidR="008146D5">
        <w:rPr>
          <w:rFonts w:asciiTheme="majorBidi" w:eastAsia="Calibri" w:hAnsiTheme="majorBidi" w:cstheme="majorBidi"/>
          <w:i/>
          <w:sz w:val="24"/>
          <w:szCs w:val="24"/>
          <w:lang w:val="en-US"/>
        </w:rPr>
        <w:t>.</w:t>
      </w:r>
      <w:r w:rsidR="008146D5" w:rsidRPr="008146D5">
        <w:t xml:space="preserve"> </w:t>
      </w:r>
      <w:r w:rsidR="008146D5" w:rsidRPr="00B11EBD">
        <w:rPr>
          <w:rFonts w:asciiTheme="majorBidi" w:hAnsiTheme="majorBidi" w:cstheme="majorBidi"/>
          <w:sz w:val="24"/>
          <w:szCs w:val="24"/>
        </w:rPr>
        <w:t xml:space="preserve">Hal ini dapat dibuktikan melalui </w:t>
      </w:r>
      <w:r w:rsidRPr="00B11EBD">
        <w:rPr>
          <w:rFonts w:asciiTheme="majorBidi" w:hAnsiTheme="majorBidi" w:cstheme="majorBidi"/>
          <w:sz w:val="24"/>
          <w:szCs w:val="24"/>
        </w:rPr>
        <w:t xml:space="preserve">penggunaan </w:t>
      </w:r>
      <w:proofErr w:type="spellStart"/>
      <w:r w:rsidRPr="00B11EBD">
        <w:rPr>
          <w:rFonts w:asciiTheme="majorBidi" w:hAnsiTheme="majorBidi" w:cstheme="majorBidi"/>
          <w:sz w:val="24"/>
          <w:szCs w:val="24"/>
        </w:rPr>
        <w:t>biomas</w:t>
      </w:r>
      <w:proofErr w:type="spellEnd"/>
      <w:r w:rsidRPr="00B11EBD">
        <w:rPr>
          <w:rFonts w:asciiTheme="majorBidi" w:hAnsiTheme="majorBidi" w:cstheme="majorBidi"/>
          <w:sz w:val="24"/>
          <w:szCs w:val="24"/>
        </w:rPr>
        <w:t xml:space="preserve"> kelapa sawit </w:t>
      </w:r>
      <w:r w:rsidR="00D639F3" w:rsidRPr="00B11EBD">
        <w:rPr>
          <w:rFonts w:asciiTheme="majorBidi" w:hAnsiTheme="majorBidi" w:cstheme="majorBidi"/>
          <w:sz w:val="24"/>
          <w:szCs w:val="24"/>
        </w:rPr>
        <w:t xml:space="preserve">yang dihasilkan </w:t>
      </w:r>
      <w:r w:rsidR="008146D5" w:rsidRPr="00B11EBD">
        <w:rPr>
          <w:rFonts w:asciiTheme="majorBidi" w:hAnsiTheme="majorBidi" w:cstheme="majorBidi"/>
          <w:sz w:val="24"/>
          <w:szCs w:val="24"/>
        </w:rPr>
        <w:t xml:space="preserve">oleh </w:t>
      </w:r>
      <w:r w:rsidR="00F95321" w:rsidRPr="00B11EBD">
        <w:rPr>
          <w:rFonts w:asciiTheme="majorBidi" w:hAnsiTheme="majorBidi" w:cstheme="majorBidi"/>
          <w:sz w:val="24"/>
          <w:szCs w:val="24"/>
        </w:rPr>
        <w:t>kepakaran universiti</w:t>
      </w:r>
      <w:r w:rsidR="008146D5" w:rsidRPr="00B11EBD">
        <w:rPr>
          <w:rFonts w:asciiTheme="majorBidi" w:hAnsiTheme="majorBidi" w:cstheme="majorBidi"/>
          <w:sz w:val="24"/>
          <w:szCs w:val="24"/>
        </w:rPr>
        <w:t xml:space="preserve"> </w:t>
      </w:r>
      <w:r w:rsidR="00D639F3" w:rsidRPr="00B11EBD">
        <w:rPr>
          <w:rFonts w:asciiTheme="majorBidi" w:hAnsiTheme="majorBidi" w:cstheme="majorBidi"/>
          <w:sz w:val="24"/>
          <w:szCs w:val="24"/>
        </w:rPr>
        <w:t>dan</w:t>
      </w:r>
      <w:r w:rsidR="004E0C9A" w:rsidRPr="00B11EBD">
        <w:rPr>
          <w:rFonts w:asciiTheme="majorBidi" w:hAnsiTheme="majorBidi" w:cstheme="majorBidi"/>
          <w:sz w:val="24"/>
          <w:szCs w:val="24"/>
        </w:rPr>
        <w:t xml:space="preserve"> </w:t>
      </w:r>
      <w:proofErr w:type="spellStart"/>
      <w:r w:rsidR="004E0C9A" w:rsidRPr="00B11EBD">
        <w:rPr>
          <w:rFonts w:asciiTheme="majorBidi" w:hAnsiTheme="majorBidi" w:cstheme="majorBidi"/>
          <w:sz w:val="24"/>
          <w:szCs w:val="24"/>
        </w:rPr>
        <w:t>diaplikasi</w:t>
      </w:r>
      <w:proofErr w:type="spellEnd"/>
      <w:r w:rsidR="004E0C9A" w:rsidRPr="00B11EBD">
        <w:rPr>
          <w:rFonts w:asciiTheme="majorBidi" w:hAnsiTheme="majorBidi" w:cstheme="majorBidi"/>
          <w:sz w:val="24"/>
          <w:szCs w:val="24"/>
        </w:rPr>
        <w:t xml:space="preserve"> dalam industri bioteknologi di </w:t>
      </w:r>
      <w:proofErr w:type="spellStart"/>
      <w:r w:rsidR="004E0C9A" w:rsidRPr="00B11EBD">
        <w:rPr>
          <w:rFonts w:asciiTheme="majorBidi" w:hAnsiTheme="majorBidi" w:cstheme="majorBidi"/>
          <w:sz w:val="24"/>
          <w:szCs w:val="24"/>
        </w:rPr>
        <w:t>Nusajaya</w:t>
      </w:r>
      <w:proofErr w:type="spellEnd"/>
      <w:r w:rsidR="004E0C9A" w:rsidRPr="00B11EBD">
        <w:rPr>
          <w:rFonts w:asciiTheme="majorBidi" w:hAnsiTheme="majorBidi" w:cstheme="majorBidi"/>
          <w:sz w:val="24"/>
          <w:szCs w:val="24"/>
        </w:rPr>
        <w:t xml:space="preserve"> (Utusan, </w:t>
      </w:r>
      <w:r w:rsidR="00B11EBD">
        <w:rPr>
          <w:rFonts w:asciiTheme="majorBidi" w:hAnsiTheme="majorBidi" w:cstheme="majorBidi"/>
          <w:sz w:val="24"/>
          <w:szCs w:val="24"/>
        </w:rPr>
        <w:t>13</w:t>
      </w:r>
      <w:r w:rsidR="004E0C9A" w:rsidRPr="00B11EBD">
        <w:rPr>
          <w:rFonts w:asciiTheme="majorBidi" w:hAnsiTheme="majorBidi" w:cstheme="majorBidi"/>
          <w:sz w:val="24"/>
          <w:szCs w:val="24"/>
        </w:rPr>
        <w:t>.</w:t>
      </w:r>
      <w:r w:rsidR="00B11EBD">
        <w:rPr>
          <w:rFonts w:asciiTheme="majorBidi" w:hAnsiTheme="majorBidi" w:cstheme="majorBidi"/>
          <w:sz w:val="24"/>
          <w:szCs w:val="24"/>
        </w:rPr>
        <w:t>12</w:t>
      </w:r>
      <w:r w:rsidR="004E0C9A" w:rsidRPr="00B11EBD">
        <w:rPr>
          <w:rFonts w:asciiTheme="majorBidi" w:hAnsiTheme="majorBidi" w:cstheme="majorBidi"/>
          <w:sz w:val="24"/>
          <w:szCs w:val="24"/>
        </w:rPr>
        <w:t>.</w:t>
      </w:r>
      <w:r w:rsidR="00B11EBD">
        <w:rPr>
          <w:rFonts w:asciiTheme="majorBidi" w:hAnsiTheme="majorBidi" w:cstheme="majorBidi"/>
          <w:sz w:val="24"/>
          <w:szCs w:val="24"/>
        </w:rPr>
        <w:t>2015</w:t>
      </w:r>
      <w:r w:rsidR="004E0C9A" w:rsidRPr="00B11EBD">
        <w:rPr>
          <w:rFonts w:asciiTheme="majorBidi" w:hAnsiTheme="majorBidi" w:cstheme="majorBidi"/>
          <w:sz w:val="24"/>
          <w:szCs w:val="24"/>
        </w:rPr>
        <w:t>).</w:t>
      </w:r>
      <w:r w:rsidR="008146D5" w:rsidRPr="00B11EBD">
        <w:rPr>
          <w:rFonts w:asciiTheme="majorBidi" w:hAnsiTheme="majorBidi" w:cstheme="majorBidi"/>
          <w:sz w:val="24"/>
          <w:szCs w:val="24"/>
        </w:rPr>
        <w:t xml:space="preserve"> </w:t>
      </w:r>
      <w:r w:rsidR="00D639F3" w:rsidRPr="00B11EBD">
        <w:rPr>
          <w:rFonts w:asciiTheme="majorBidi" w:hAnsiTheme="majorBidi" w:cstheme="majorBidi"/>
          <w:sz w:val="24"/>
          <w:szCs w:val="24"/>
        </w:rPr>
        <w:t>B</w:t>
      </w:r>
      <w:proofErr w:type="spellStart"/>
      <w:r w:rsidR="004E0C9A" w:rsidRPr="00B11EBD">
        <w:rPr>
          <w:rFonts w:asciiTheme="majorBidi" w:eastAsia="Calibri" w:hAnsiTheme="majorBidi" w:cstheme="majorBidi"/>
          <w:sz w:val="24"/>
          <w:szCs w:val="24"/>
          <w:lang w:val="en-US"/>
        </w:rPr>
        <w:t>ahan</w:t>
      </w:r>
      <w:proofErr w:type="spellEnd"/>
      <w:r w:rsidR="004E0C9A" w:rsidRPr="00B11EBD">
        <w:rPr>
          <w:rFonts w:asciiTheme="majorBidi" w:eastAsia="Calibri" w:hAnsiTheme="majorBidi" w:cstheme="majorBidi"/>
          <w:sz w:val="24"/>
          <w:szCs w:val="24"/>
          <w:lang w:val="en-US"/>
        </w:rPr>
        <w:t xml:space="preserve"> mentah (berasaskan </w:t>
      </w:r>
      <w:r w:rsidR="004E0C9A" w:rsidRPr="008C0867">
        <w:rPr>
          <w:rFonts w:asciiTheme="majorBidi" w:eastAsia="Calibri" w:hAnsiTheme="majorBidi" w:cstheme="majorBidi"/>
          <w:sz w:val="24"/>
          <w:szCs w:val="24"/>
          <w:lang w:val="en-US"/>
        </w:rPr>
        <w:t xml:space="preserve">sawit) </w:t>
      </w:r>
      <w:r w:rsidR="00D639F3" w:rsidRPr="008C0867">
        <w:rPr>
          <w:rFonts w:asciiTheme="majorBidi" w:eastAsia="Calibri" w:hAnsiTheme="majorBidi" w:cstheme="majorBidi"/>
          <w:sz w:val="24"/>
          <w:szCs w:val="24"/>
          <w:lang w:val="en-US"/>
        </w:rPr>
        <w:t xml:space="preserve">digunakan </w:t>
      </w:r>
      <w:r w:rsidR="004E0C9A" w:rsidRPr="008C0867">
        <w:rPr>
          <w:rFonts w:asciiTheme="majorBidi" w:eastAsia="Calibri" w:hAnsiTheme="majorBidi" w:cstheme="majorBidi"/>
          <w:sz w:val="24"/>
          <w:szCs w:val="24"/>
          <w:lang w:val="en-US"/>
        </w:rPr>
        <w:t xml:space="preserve">secara lestari bagi menghasilkan Asid Dodecanedioic (DDDA) dan </w:t>
      </w:r>
      <w:r w:rsidR="008146D5" w:rsidRPr="008C0867">
        <w:rPr>
          <w:rFonts w:asciiTheme="majorBidi" w:eastAsia="Calibri" w:hAnsiTheme="majorBidi" w:cstheme="majorBidi"/>
          <w:sz w:val="24"/>
          <w:szCs w:val="24"/>
          <w:lang w:val="en-US"/>
        </w:rPr>
        <w:t xml:space="preserve">loji </w:t>
      </w:r>
      <w:proofErr w:type="spellStart"/>
      <w:r w:rsidR="008146D5" w:rsidRPr="008C0867">
        <w:rPr>
          <w:rFonts w:asciiTheme="majorBidi" w:eastAsia="Calibri" w:hAnsiTheme="majorBidi" w:cstheme="majorBidi"/>
          <w:sz w:val="24"/>
          <w:szCs w:val="24"/>
          <w:lang w:val="en-US"/>
        </w:rPr>
        <w:t>VerdePalm</w:t>
      </w:r>
      <w:proofErr w:type="spellEnd"/>
      <w:r w:rsidR="008146D5" w:rsidRPr="008C0867">
        <w:rPr>
          <w:rFonts w:asciiTheme="majorBidi" w:eastAsia="Calibri" w:hAnsiTheme="majorBidi" w:cstheme="majorBidi"/>
          <w:sz w:val="24"/>
          <w:szCs w:val="24"/>
          <w:lang w:val="en-US"/>
        </w:rPr>
        <w:t xml:space="preserve"> </w:t>
      </w:r>
      <w:r w:rsidR="004E0C9A" w:rsidRPr="008C0867">
        <w:rPr>
          <w:rFonts w:asciiTheme="majorBidi" w:eastAsia="Calibri" w:hAnsiTheme="majorBidi" w:cstheme="majorBidi"/>
          <w:sz w:val="24"/>
          <w:szCs w:val="24"/>
          <w:lang w:val="en-US"/>
        </w:rPr>
        <w:t>dibina sebagai</w:t>
      </w:r>
      <w:r w:rsidR="008146D5" w:rsidRPr="008C0867">
        <w:rPr>
          <w:rFonts w:asciiTheme="majorBidi" w:eastAsia="Calibri" w:hAnsiTheme="majorBidi" w:cstheme="majorBidi"/>
          <w:sz w:val="24"/>
          <w:szCs w:val="24"/>
          <w:lang w:val="en-US"/>
        </w:rPr>
        <w:t xml:space="preserve"> platform teknologi bagi pembuat</w:t>
      </w:r>
      <w:r w:rsidR="00B11EBD" w:rsidRPr="008C0867">
        <w:rPr>
          <w:rFonts w:asciiTheme="majorBidi" w:eastAsia="Calibri" w:hAnsiTheme="majorBidi" w:cstheme="majorBidi"/>
          <w:sz w:val="24"/>
          <w:szCs w:val="24"/>
          <w:lang w:val="en-US"/>
        </w:rPr>
        <w:t>an bahan kimia (Berita Harian, 31.7.</w:t>
      </w:r>
      <w:r w:rsidR="008146D5" w:rsidRPr="008C0867">
        <w:rPr>
          <w:rFonts w:asciiTheme="majorBidi" w:eastAsia="Calibri" w:hAnsiTheme="majorBidi" w:cstheme="majorBidi"/>
          <w:sz w:val="24"/>
          <w:szCs w:val="24"/>
          <w:lang w:val="en-US"/>
        </w:rPr>
        <w:t>2017). DDDA merupakan komponen dari produk pengguna yang d</w:t>
      </w:r>
      <w:r w:rsidRPr="008C0867">
        <w:rPr>
          <w:rFonts w:asciiTheme="majorBidi" w:eastAsia="Calibri" w:hAnsiTheme="majorBidi" w:cstheme="majorBidi"/>
          <w:sz w:val="24"/>
          <w:szCs w:val="24"/>
          <w:lang w:val="en-US"/>
        </w:rPr>
        <w:t xml:space="preserve">iperbuat daripada petroleum dan </w:t>
      </w:r>
      <w:r w:rsidR="008146D5" w:rsidRPr="008C0867">
        <w:rPr>
          <w:rFonts w:asciiTheme="majorBidi" w:eastAsia="Calibri" w:hAnsiTheme="majorBidi" w:cstheme="majorBidi"/>
          <w:sz w:val="24"/>
          <w:szCs w:val="24"/>
          <w:lang w:val="en-US"/>
        </w:rPr>
        <w:t xml:space="preserve">dibangunkan syarikat bioteknologi perindustrian, </w:t>
      </w:r>
      <w:proofErr w:type="spellStart"/>
      <w:r w:rsidR="008146D5" w:rsidRPr="008C0867">
        <w:rPr>
          <w:rFonts w:asciiTheme="majorBidi" w:eastAsia="Calibri" w:hAnsiTheme="majorBidi" w:cstheme="majorBidi"/>
          <w:sz w:val="24"/>
          <w:szCs w:val="24"/>
          <w:lang w:val="en-US"/>
        </w:rPr>
        <w:t>Verdezyne</w:t>
      </w:r>
      <w:proofErr w:type="spellEnd"/>
      <w:r w:rsidR="008146D5" w:rsidRPr="008C0867">
        <w:rPr>
          <w:rFonts w:asciiTheme="majorBidi" w:eastAsia="Calibri" w:hAnsiTheme="majorBidi" w:cstheme="majorBidi"/>
          <w:sz w:val="24"/>
          <w:szCs w:val="24"/>
          <w:lang w:val="en-US"/>
        </w:rPr>
        <w:t xml:space="preserve"> </w:t>
      </w:r>
      <w:proofErr w:type="spellStart"/>
      <w:r w:rsidR="008146D5" w:rsidRPr="008C0867">
        <w:rPr>
          <w:rFonts w:asciiTheme="majorBidi" w:eastAsia="Calibri" w:hAnsiTheme="majorBidi" w:cstheme="majorBidi"/>
          <w:sz w:val="24"/>
          <w:szCs w:val="24"/>
          <w:lang w:val="en-US"/>
        </w:rPr>
        <w:t>Inc</w:t>
      </w:r>
      <w:proofErr w:type="spellEnd"/>
      <w:r w:rsidR="008146D5" w:rsidRPr="008C0867">
        <w:rPr>
          <w:rFonts w:asciiTheme="majorBidi" w:eastAsia="Calibri" w:hAnsiTheme="majorBidi" w:cstheme="majorBidi"/>
          <w:sz w:val="24"/>
          <w:szCs w:val="24"/>
          <w:lang w:val="en-US"/>
        </w:rPr>
        <w:t xml:space="preserve"> yang berpangkalan di California, Amerika Syarikat.</w:t>
      </w:r>
      <w:r w:rsidR="008146D5" w:rsidRPr="008C0867">
        <w:rPr>
          <w:rFonts w:asciiTheme="majorBidi" w:eastAsia="Calibri" w:hAnsiTheme="majorBidi" w:cstheme="majorBidi"/>
          <w:i/>
          <w:sz w:val="24"/>
          <w:szCs w:val="24"/>
          <w:lang w:val="en-US"/>
        </w:rPr>
        <w:t xml:space="preserve"> </w:t>
      </w:r>
      <w:r w:rsidR="009A7B1B" w:rsidRPr="008C0867">
        <w:rPr>
          <w:rFonts w:asciiTheme="majorBidi" w:eastAsia="Calibri" w:hAnsiTheme="majorBidi" w:cstheme="majorBidi"/>
          <w:i/>
          <w:sz w:val="24"/>
          <w:szCs w:val="24"/>
          <w:lang w:val="en-US"/>
        </w:rPr>
        <w:t xml:space="preserve"> </w:t>
      </w:r>
      <w:r w:rsidR="00F95321" w:rsidRPr="008C0867">
        <w:rPr>
          <w:rFonts w:asciiTheme="majorBidi" w:eastAsia="Calibri" w:hAnsiTheme="majorBidi" w:cstheme="majorBidi"/>
          <w:iCs/>
          <w:sz w:val="24"/>
          <w:szCs w:val="24"/>
          <w:lang w:val="en-US"/>
        </w:rPr>
        <w:t>Oleh itu, pengetahuan ekonomi</w:t>
      </w:r>
      <w:r w:rsidR="00D639F3" w:rsidRPr="008C0867">
        <w:rPr>
          <w:rFonts w:asciiTheme="majorBidi" w:eastAsia="Calibri" w:hAnsiTheme="majorBidi" w:cstheme="majorBidi"/>
          <w:iCs/>
          <w:sz w:val="24"/>
          <w:szCs w:val="24"/>
          <w:lang w:val="en-US"/>
        </w:rPr>
        <w:t xml:space="preserve"> berlaku dalam konteks </w:t>
      </w:r>
      <w:r w:rsidR="00F95321" w:rsidRPr="008C0867">
        <w:rPr>
          <w:rFonts w:asciiTheme="majorBidi" w:eastAsia="Calibri" w:hAnsiTheme="majorBidi" w:cstheme="majorBidi"/>
          <w:iCs/>
          <w:sz w:val="24"/>
          <w:szCs w:val="24"/>
          <w:lang w:val="en-US"/>
        </w:rPr>
        <w:t xml:space="preserve">ruang </w:t>
      </w:r>
      <w:proofErr w:type="spellStart"/>
      <w:r w:rsidR="00F95321" w:rsidRPr="008C0867">
        <w:rPr>
          <w:rFonts w:asciiTheme="majorBidi" w:eastAsia="Calibri" w:hAnsiTheme="majorBidi" w:cstheme="majorBidi"/>
          <w:iCs/>
          <w:sz w:val="24"/>
          <w:szCs w:val="24"/>
          <w:lang w:val="en-US"/>
        </w:rPr>
        <w:t>educity</w:t>
      </w:r>
      <w:proofErr w:type="spellEnd"/>
      <w:r w:rsidR="00F95321" w:rsidRPr="008C0867">
        <w:rPr>
          <w:rFonts w:asciiTheme="majorBidi" w:eastAsia="Calibri" w:hAnsiTheme="majorBidi" w:cstheme="majorBidi"/>
          <w:iCs/>
          <w:sz w:val="24"/>
          <w:szCs w:val="24"/>
          <w:lang w:val="en-US"/>
        </w:rPr>
        <w:t xml:space="preserve"> </w:t>
      </w:r>
      <w:r w:rsidR="00F95321" w:rsidRPr="00F42814">
        <w:rPr>
          <w:rFonts w:asciiTheme="majorBidi" w:eastAsia="Calibri" w:hAnsiTheme="majorBidi" w:cstheme="majorBidi"/>
          <w:iCs/>
          <w:sz w:val="24"/>
          <w:szCs w:val="24"/>
          <w:lang w:val="en-US"/>
        </w:rPr>
        <w:t xml:space="preserve">dan </w:t>
      </w:r>
      <w:r w:rsidR="00D639F3" w:rsidRPr="00F42814">
        <w:rPr>
          <w:rFonts w:asciiTheme="majorBidi" w:eastAsia="Calibri" w:hAnsiTheme="majorBidi" w:cstheme="majorBidi"/>
          <w:iCs/>
          <w:sz w:val="24"/>
          <w:szCs w:val="24"/>
          <w:lang w:val="en-US"/>
        </w:rPr>
        <w:t>industri tempatan dan antarabangsa yang menguntungkan kedua-dua pihak.</w:t>
      </w:r>
      <w:r w:rsidR="00D639F3">
        <w:rPr>
          <w:rFonts w:asciiTheme="majorBidi" w:eastAsia="Calibri" w:hAnsiTheme="majorBidi" w:cstheme="majorBidi"/>
          <w:i/>
          <w:sz w:val="24"/>
          <w:szCs w:val="24"/>
          <w:lang w:val="en-US"/>
        </w:rPr>
        <w:t xml:space="preserve"> </w:t>
      </w:r>
    </w:p>
    <w:p w:rsidR="00BE49B9" w:rsidRPr="008C0867" w:rsidRDefault="00F42814" w:rsidP="008C0867">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color w:val="FF0000"/>
          <w:sz w:val="24"/>
          <w:szCs w:val="24"/>
          <w:lang w:val="en-US"/>
        </w:rPr>
        <w:tab/>
      </w:r>
      <w:proofErr w:type="spellStart"/>
      <w:r w:rsidR="00BE49B9" w:rsidRPr="008C0867">
        <w:rPr>
          <w:rFonts w:asciiTheme="majorBidi" w:eastAsia="Calibri" w:hAnsiTheme="majorBidi" w:cstheme="majorBidi"/>
          <w:sz w:val="24"/>
          <w:szCs w:val="24"/>
          <w:lang w:val="en-US"/>
        </w:rPr>
        <w:t>EduCity</w:t>
      </w:r>
      <w:proofErr w:type="spellEnd"/>
      <w:r w:rsidR="00BE49B9" w:rsidRPr="008C0867">
        <w:rPr>
          <w:rFonts w:asciiTheme="majorBidi" w:eastAsia="Calibri" w:hAnsiTheme="majorBidi" w:cstheme="majorBidi"/>
          <w:sz w:val="24"/>
          <w:szCs w:val="24"/>
          <w:lang w:val="en-US"/>
        </w:rPr>
        <w:t xml:space="preserve"> merupakan salah satu </w:t>
      </w:r>
      <w:r w:rsidR="00777D4F" w:rsidRPr="008C0867">
        <w:rPr>
          <w:rFonts w:asciiTheme="majorBidi" w:eastAsia="Calibri" w:hAnsiTheme="majorBidi" w:cstheme="majorBidi"/>
          <w:sz w:val="24"/>
          <w:szCs w:val="24"/>
          <w:lang w:val="en-US"/>
        </w:rPr>
        <w:t xml:space="preserve">hub </w:t>
      </w:r>
      <w:r w:rsidR="00BE49B9" w:rsidRPr="008C0867">
        <w:rPr>
          <w:rFonts w:asciiTheme="majorBidi" w:eastAsia="Calibri" w:hAnsiTheme="majorBidi" w:cstheme="majorBidi"/>
          <w:sz w:val="24"/>
          <w:szCs w:val="24"/>
          <w:lang w:val="en-US"/>
        </w:rPr>
        <w:t xml:space="preserve">pembangunan penting Iskandar Malaysia dalam sektor pendidikan. </w:t>
      </w:r>
      <w:proofErr w:type="spellStart"/>
      <w:r w:rsidR="00BE49B9" w:rsidRPr="008C0867">
        <w:rPr>
          <w:rFonts w:asciiTheme="majorBidi" w:eastAsia="Calibri" w:hAnsiTheme="majorBidi" w:cstheme="majorBidi"/>
          <w:sz w:val="24"/>
          <w:szCs w:val="24"/>
          <w:lang w:val="en-US"/>
        </w:rPr>
        <w:t>EduCity</w:t>
      </w:r>
      <w:proofErr w:type="spellEnd"/>
      <w:r w:rsidR="00BE49B9" w:rsidRPr="008C0867">
        <w:rPr>
          <w:rFonts w:asciiTheme="majorBidi" w:eastAsia="Calibri" w:hAnsiTheme="majorBidi" w:cstheme="majorBidi"/>
          <w:sz w:val="24"/>
          <w:szCs w:val="24"/>
          <w:lang w:val="en-US"/>
        </w:rPr>
        <w:t xml:space="preserve"> merangkumi universiti dan institusi pengajian tinggi, </w:t>
      </w:r>
      <w:proofErr w:type="spellStart"/>
      <w:r w:rsidR="00777D4F" w:rsidRPr="008C0867">
        <w:rPr>
          <w:rFonts w:asciiTheme="majorBidi" w:eastAsia="Calibri" w:hAnsiTheme="majorBidi" w:cstheme="majorBidi"/>
          <w:sz w:val="24"/>
          <w:szCs w:val="24"/>
          <w:lang w:val="en-US"/>
        </w:rPr>
        <w:t>libatsama</w:t>
      </w:r>
      <w:proofErr w:type="spellEnd"/>
      <w:r w:rsidR="00777D4F" w:rsidRPr="008C0867">
        <w:rPr>
          <w:rFonts w:asciiTheme="majorBidi" w:eastAsia="Calibri" w:hAnsiTheme="majorBidi" w:cstheme="majorBidi"/>
          <w:sz w:val="24"/>
          <w:szCs w:val="24"/>
          <w:lang w:val="en-US"/>
        </w:rPr>
        <w:t xml:space="preserve"> </w:t>
      </w:r>
      <w:r w:rsidR="00BE49B9" w:rsidRPr="008C0867">
        <w:rPr>
          <w:rFonts w:asciiTheme="majorBidi" w:eastAsia="Calibri" w:hAnsiTheme="majorBidi" w:cstheme="majorBidi"/>
          <w:sz w:val="24"/>
          <w:szCs w:val="24"/>
          <w:lang w:val="en-US"/>
        </w:rPr>
        <w:t>akademik-industri dan pusat R &amp; D, penginapan pelajar, serta kemudahan rekreasi dan su</w:t>
      </w:r>
      <w:r w:rsidR="00777D4F" w:rsidRPr="008C0867">
        <w:rPr>
          <w:rFonts w:asciiTheme="majorBidi" w:eastAsia="Calibri" w:hAnsiTheme="majorBidi" w:cstheme="majorBidi"/>
          <w:sz w:val="24"/>
          <w:szCs w:val="24"/>
          <w:lang w:val="en-US"/>
        </w:rPr>
        <w:t>kan. Terdapat lapan buah institusi</w:t>
      </w:r>
      <w:r w:rsidR="00BE49B9" w:rsidRPr="008C0867">
        <w:rPr>
          <w:rFonts w:asciiTheme="majorBidi" w:eastAsia="Calibri" w:hAnsiTheme="majorBidi" w:cstheme="majorBidi"/>
          <w:sz w:val="24"/>
          <w:szCs w:val="24"/>
          <w:lang w:val="en-US"/>
        </w:rPr>
        <w:t xml:space="preserve"> di </w:t>
      </w:r>
      <w:proofErr w:type="spellStart"/>
      <w:r w:rsidR="00BE49B9" w:rsidRPr="008C0867">
        <w:rPr>
          <w:rFonts w:asciiTheme="majorBidi" w:eastAsia="Calibri" w:hAnsiTheme="majorBidi" w:cstheme="majorBidi"/>
          <w:sz w:val="24"/>
          <w:szCs w:val="24"/>
          <w:lang w:val="en-US"/>
        </w:rPr>
        <w:t>Nusajaya</w:t>
      </w:r>
      <w:proofErr w:type="spellEnd"/>
      <w:r w:rsidR="00BE49B9" w:rsidRPr="008C0867">
        <w:rPr>
          <w:rFonts w:asciiTheme="majorBidi" w:eastAsia="Calibri" w:hAnsiTheme="majorBidi" w:cstheme="majorBidi"/>
          <w:sz w:val="24"/>
          <w:szCs w:val="24"/>
          <w:lang w:val="en-US"/>
        </w:rPr>
        <w:t xml:space="preserve"> iaitu </w:t>
      </w:r>
      <w:r w:rsidR="00BE49B9" w:rsidRPr="008C0867">
        <w:rPr>
          <w:rFonts w:asciiTheme="majorBidi" w:eastAsia="Calibri" w:hAnsiTheme="majorBidi" w:cstheme="majorBidi"/>
          <w:bCs/>
          <w:sz w:val="24"/>
          <w:szCs w:val="24"/>
          <w:lang w:val="en-US"/>
        </w:rPr>
        <w:t>Newcastle University Medicine Malaysia (</w:t>
      </w:r>
      <w:proofErr w:type="spellStart"/>
      <w:r w:rsidR="00BE49B9" w:rsidRPr="008C0867">
        <w:rPr>
          <w:rFonts w:asciiTheme="majorBidi" w:eastAsia="Calibri" w:hAnsiTheme="majorBidi" w:cstheme="majorBidi"/>
          <w:bCs/>
          <w:sz w:val="24"/>
          <w:szCs w:val="24"/>
          <w:lang w:val="en-US"/>
        </w:rPr>
        <w:t>NUMed</w:t>
      </w:r>
      <w:proofErr w:type="spellEnd"/>
      <w:r w:rsidR="00BE49B9" w:rsidRPr="008C0867">
        <w:rPr>
          <w:rFonts w:asciiTheme="majorBidi" w:eastAsia="Calibri" w:hAnsiTheme="majorBidi" w:cstheme="majorBidi"/>
          <w:bCs/>
          <w:sz w:val="24"/>
          <w:szCs w:val="24"/>
          <w:lang w:val="en-US"/>
        </w:rPr>
        <w:t xml:space="preserve">), Netherlands Maritime Institute of Technology (NMIT), Raffles University Iskandar, University </w:t>
      </w:r>
      <w:r w:rsidR="00777D4F" w:rsidRPr="008C0867">
        <w:rPr>
          <w:rFonts w:asciiTheme="majorBidi" w:eastAsia="Calibri" w:hAnsiTheme="majorBidi" w:cstheme="majorBidi"/>
          <w:bCs/>
          <w:sz w:val="24"/>
          <w:szCs w:val="24"/>
          <w:lang w:val="en-US"/>
        </w:rPr>
        <w:t xml:space="preserve">of </w:t>
      </w:r>
      <w:r w:rsidR="00BE49B9" w:rsidRPr="008C0867">
        <w:rPr>
          <w:rFonts w:asciiTheme="majorBidi" w:eastAsia="Calibri" w:hAnsiTheme="majorBidi" w:cstheme="majorBidi"/>
          <w:bCs/>
          <w:sz w:val="24"/>
          <w:szCs w:val="24"/>
          <w:lang w:val="en-US"/>
        </w:rPr>
        <w:t xml:space="preserve">Southampton, University of Reading, Multimedia University, dan </w:t>
      </w:r>
      <w:proofErr w:type="spellStart"/>
      <w:r w:rsidR="00BE49B9" w:rsidRPr="008C0867">
        <w:rPr>
          <w:rFonts w:asciiTheme="majorBidi" w:eastAsia="Calibri" w:hAnsiTheme="majorBidi" w:cstheme="majorBidi"/>
          <w:bCs/>
          <w:sz w:val="24"/>
          <w:szCs w:val="24"/>
          <w:lang w:val="en-US"/>
        </w:rPr>
        <w:t>Malborough</w:t>
      </w:r>
      <w:proofErr w:type="spellEnd"/>
      <w:r w:rsidR="00BE49B9" w:rsidRPr="008C0867">
        <w:rPr>
          <w:rFonts w:asciiTheme="majorBidi" w:eastAsia="Calibri" w:hAnsiTheme="majorBidi" w:cstheme="majorBidi"/>
          <w:bCs/>
          <w:sz w:val="24"/>
          <w:szCs w:val="24"/>
          <w:lang w:val="en-US"/>
        </w:rPr>
        <w:t xml:space="preserve"> collage (</w:t>
      </w:r>
      <w:proofErr w:type="spellStart"/>
      <w:r w:rsidR="00BE49B9" w:rsidRPr="008C0867">
        <w:rPr>
          <w:rFonts w:asciiTheme="majorBidi" w:eastAsia="Calibri" w:hAnsiTheme="majorBidi" w:cstheme="majorBidi"/>
          <w:bCs/>
          <w:sz w:val="24"/>
          <w:szCs w:val="24"/>
          <w:lang w:val="en-US"/>
        </w:rPr>
        <w:t>Nusajaya</w:t>
      </w:r>
      <w:proofErr w:type="spellEnd"/>
      <w:r w:rsidR="00BE49B9" w:rsidRPr="008C0867">
        <w:rPr>
          <w:rFonts w:asciiTheme="majorBidi" w:eastAsia="Calibri" w:hAnsiTheme="majorBidi" w:cstheme="majorBidi"/>
          <w:bCs/>
          <w:sz w:val="24"/>
          <w:szCs w:val="24"/>
          <w:lang w:val="en-US"/>
        </w:rPr>
        <w:t xml:space="preserve"> Malaysia, 2012). Universiti dan kolej-kolej ini turut terlibat dalam pertumbuhan bioteknologi</w:t>
      </w:r>
      <w:r w:rsidR="00BE49B9" w:rsidRPr="008C0867">
        <w:t xml:space="preserve"> </w:t>
      </w:r>
      <w:r w:rsidR="00BE49B9" w:rsidRPr="008C0867">
        <w:rPr>
          <w:rFonts w:asciiTheme="majorBidi" w:eastAsia="Calibri" w:hAnsiTheme="majorBidi" w:cstheme="majorBidi"/>
          <w:bCs/>
          <w:sz w:val="24"/>
          <w:szCs w:val="24"/>
          <w:lang w:val="en-US"/>
        </w:rPr>
        <w:t xml:space="preserve">iaitu merupakan hub pendidikan, pengetahuan dan kemahiran tenaga kerja bersepadu di bawah Kawasan Ekonomi Utama Negara (NKEA). </w:t>
      </w:r>
      <w:r w:rsidR="00777D4F" w:rsidRPr="008C0867">
        <w:rPr>
          <w:rFonts w:asciiTheme="majorBidi" w:eastAsia="Calibri" w:hAnsiTheme="majorBidi" w:cstheme="majorBidi"/>
          <w:bCs/>
          <w:sz w:val="24"/>
          <w:szCs w:val="24"/>
          <w:lang w:val="en-US"/>
        </w:rPr>
        <w:t xml:space="preserve">Bagi tujuan tersebut </w:t>
      </w:r>
      <w:r w:rsidR="00BE49B9" w:rsidRPr="008C0867">
        <w:rPr>
          <w:rFonts w:asciiTheme="majorBidi" w:eastAsia="Calibri" w:hAnsiTheme="majorBidi" w:cstheme="majorBidi"/>
          <w:bCs/>
          <w:sz w:val="24"/>
          <w:szCs w:val="24"/>
          <w:lang w:val="en-US"/>
        </w:rPr>
        <w:t xml:space="preserve">Skim Kadar Cukai 15% (TRS) untuk pekerja berpengetahuan dilaksanakan bagi menarik lebih ramai pekerja </w:t>
      </w:r>
      <w:r w:rsidR="008C0867">
        <w:rPr>
          <w:rFonts w:asciiTheme="majorBidi" w:eastAsia="Calibri" w:hAnsiTheme="majorBidi" w:cstheme="majorBidi"/>
          <w:bCs/>
          <w:sz w:val="24"/>
          <w:szCs w:val="24"/>
          <w:lang w:val="en-US"/>
        </w:rPr>
        <w:t xml:space="preserve">berkemahiran tempatan </w:t>
      </w:r>
      <w:r w:rsidR="00BE49B9" w:rsidRPr="008C0867">
        <w:rPr>
          <w:rFonts w:asciiTheme="majorBidi" w:eastAsia="Calibri" w:hAnsiTheme="majorBidi" w:cstheme="majorBidi"/>
          <w:bCs/>
          <w:sz w:val="24"/>
          <w:szCs w:val="24"/>
          <w:lang w:val="en-US"/>
        </w:rPr>
        <w:t xml:space="preserve">dan asing untuk tinggal dan bekerja di sektor industri bioteknologi (iaitu </w:t>
      </w:r>
      <w:r w:rsidR="00777D4F" w:rsidRPr="008C0867">
        <w:rPr>
          <w:rFonts w:asciiTheme="majorBidi" w:eastAsia="Calibri" w:hAnsiTheme="majorBidi" w:cstheme="majorBidi"/>
          <w:bCs/>
          <w:sz w:val="24"/>
          <w:szCs w:val="24"/>
          <w:lang w:val="en-US"/>
        </w:rPr>
        <w:t>berkaitan bidang pertanian, industri dan kesihatan</w:t>
      </w:r>
      <w:r w:rsidR="00BE49B9" w:rsidRPr="008C0867">
        <w:rPr>
          <w:rFonts w:asciiTheme="majorBidi" w:eastAsia="Calibri" w:hAnsiTheme="majorBidi" w:cstheme="majorBidi"/>
          <w:bCs/>
          <w:sz w:val="24"/>
          <w:szCs w:val="24"/>
          <w:lang w:val="en-US"/>
        </w:rPr>
        <w:t xml:space="preserve">) di Iskandar Malaysia (Iskandar Malaysia, 2017). </w:t>
      </w:r>
    </w:p>
    <w:p w:rsidR="00DB04D0" w:rsidRPr="00374360" w:rsidRDefault="00DB04D0" w:rsidP="00DB04D0">
      <w:pPr>
        <w:spacing w:after="0" w:line="240" w:lineRule="auto"/>
        <w:rPr>
          <w:rFonts w:asciiTheme="majorBidi" w:eastAsia="Calibri" w:hAnsiTheme="majorBidi" w:cstheme="majorBidi"/>
          <w:sz w:val="24"/>
          <w:szCs w:val="24"/>
          <w:lang w:val="en-US"/>
        </w:rPr>
      </w:pPr>
    </w:p>
    <w:p w:rsidR="00136E16" w:rsidRPr="008C0867" w:rsidRDefault="00F42814" w:rsidP="00F157DE">
      <w:pPr>
        <w:jc w:val="both"/>
        <w:rPr>
          <w:rFonts w:asciiTheme="majorBidi" w:hAnsiTheme="majorBidi" w:cstheme="majorBidi"/>
          <w:lang w:val="en-US"/>
        </w:rPr>
      </w:pPr>
      <w:r w:rsidRPr="008C0867">
        <w:rPr>
          <w:rFonts w:asciiTheme="majorBidi" w:hAnsiTheme="majorBidi" w:cstheme="majorBidi"/>
          <w:lang w:val="en-US"/>
        </w:rPr>
        <w:t>TIGA CLUSTER PEMBANGUNAN BIO-TECH (BIO-INDUSTRI, BIO-MEDICAL DAN AGRI-BIO)</w:t>
      </w:r>
    </w:p>
    <w:p w:rsidR="00371FE8" w:rsidRPr="00374360" w:rsidRDefault="00F157DE" w:rsidP="008C0867">
      <w:pPr>
        <w:jc w:val="both"/>
        <w:rPr>
          <w:rFonts w:asciiTheme="majorBidi" w:eastAsia="Calibri" w:hAnsiTheme="majorBidi" w:cstheme="majorBidi"/>
          <w:sz w:val="24"/>
          <w:szCs w:val="24"/>
          <w:lang w:val="en-US"/>
        </w:rPr>
      </w:pPr>
      <w:r w:rsidRPr="00374360">
        <w:rPr>
          <w:rFonts w:asciiTheme="majorBidi" w:hAnsiTheme="majorBidi" w:cstheme="majorBidi"/>
          <w:sz w:val="24"/>
          <w:szCs w:val="24"/>
          <w:lang w:val="en-US"/>
        </w:rPr>
        <w:t xml:space="preserve">Tiga cluster pembangunan bio-tech iaitu Bio-Industri, Bio-Medical dan </w:t>
      </w:r>
      <w:proofErr w:type="spellStart"/>
      <w:r w:rsidRPr="00374360">
        <w:rPr>
          <w:rFonts w:asciiTheme="majorBidi" w:hAnsiTheme="majorBidi" w:cstheme="majorBidi"/>
          <w:sz w:val="24"/>
          <w:szCs w:val="24"/>
          <w:lang w:val="en-US"/>
        </w:rPr>
        <w:t>Agri</w:t>
      </w:r>
      <w:proofErr w:type="spellEnd"/>
      <w:r w:rsidRPr="00374360">
        <w:rPr>
          <w:rFonts w:asciiTheme="majorBidi" w:hAnsiTheme="majorBidi" w:cstheme="majorBidi"/>
          <w:sz w:val="24"/>
          <w:szCs w:val="24"/>
          <w:lang w:val="en-US"/>
        </w:rPr>
        <w:t xml:space="preserve">-Bio yang mana ketiga-tiga kategori cluster bio-tech ini merupakan kategori di dalam status Bio-Nexus melalui peranan dan pelaksanaan oleh Malaysian Biotechnology Corporation (Biotech Corp). </w:t>
      </w:r>
      <w:r w:rsidR="00371FE8" w:rsidRPr="00374360">
        <w:rPr>
          <w:rFonts w:asciiTheme="majorBidi" w:eastAsia="Calibri" w:hAnsiTheme="majorBidi" w:cstheme="majorBidi"/>
          <w:sz w:val="24"/>
          <w:szCs w:val="24"/>
          <w:lang w:val="en-US"/>
        </w:rPr>
        <w:t xml:space="preserve">Tumpuan aktiviti bioteknologi di Johor </w:t>
      </w:r>
      <w:r w:rsidR="00B8656C" w:rsidRPr="00374360">
        <w:rPr>
          <w:rFonts w:asciiTheme="majorBidi" w:eastAsia="Calibri" w:hAnsiTheme="majorBidi" w:cstheme="majorBidi"/>
          <w:sz w:val="24"/>
          <w:szCs w:val="24"/>
          <w:lang w:val="en-US"/>
        </w:rPr>
        <w:t>telah</w:t>
      </w:r>
      <w:r w:rsidR="00371FE8" w:rsidRPr="00374360">
        <w:rPr>
          <w:rFonts w:asciiTheme="majorBidi" w:eastAsia="Calibri" w:hAnsiTheme="majorBidi" w:cstheme="majorBidi"/>
          <w:sz w:val="24"/>
          <w:szCs w:val="24"/>
          <w:lang w:val="en-US"/>
        </w:rPr>
        <w:t xml:space="preserve"> memfokuskan kepada </w:t>
      </w:r>
      <w:r w:rsidR="00B8656C" w:rsidRPr="00374360">
        <w:rPr>
          <w:rFonts w:asciiTheme="majorBidi" w:eastAsia="Calibri" w:hAnsiTheme="majorBidi" w:cstheme="majorBidi"/>
          <w:sz w:val="24"/>
          <w:szCs w:val="24"/>
          <w:lang w:val="en-US"/>
        </w:rPr>
        <w:t>ind</w:t>
      </w:r>
      <w:r w:rsidR="00777D4F">
        <w:rPr>
          <w:rFonts w:asciiTheme="majorBidi" w:eastAsia="Calibri" w:hAnsiTheme="majorBidi" w:cstheme="majorBidi"/>
          <w:sz w:val="24"/>
          <w:szCs w:val="24"/>
          <w:lang w:val="en-US"/>
        </w:rPr>
        <w:t>u</w:t>
      </w:r>
      <w:r w:rsidR="00B8656C" w:rsidRPr="00374360">
        <w:rPr>
          <w:rFonts w:asciiTheme="majorBidi" w:eastAsia="Calibri" w:hAnsiTheme="majorBidi" w:cstheme="majorBidi"/>
          <w:sz w:val="24"/>
          <w:szCs w:val="24"/>
          <w:lang w:val="en-US"/>
        </w:rPr>
        <w:t xml:space="preserve">stri </w:t>
      </w:r>
      <w:proofErr w:type="spellStart"/>
      <w:r w:rsidR="00371FE8" w:rsidRPr="00374360">
        <w:rPr>
          <w:rFonts w:asciiTheme="majorBidi" w:eastAsia="Calibri" w:hAnsiTheme="majorBidi" w:cstheme="majorBidi"/>
          <w:sz w:val="24"/>
          <w:szCs w:val="24"/>
          <w:lang w:val="en-US"/>
        </w:rPr>
        <w:t>Agri</w:t>
      </w:r>
      <w:proofErr w:type="spellEnd"/>
      <w:r w:rsidR="00371FE8" w:rsidRPr="00374360">
        <w:rPr>
          <w:rFonts w:asciiTheme="majorBidi" w:eastAsia="Calibri" w:hAnsiTheme="majorBidi" w:cstheme="majorBidi"/>
          <w:sz w:val="24"/>
          <w:szCs w:val="24"/>
          <w:lang w:val="en-US"/>
        </w:rPr>
        <w:t xml:space="preserve">-Bio. Terdapat sebanyak 232 buah syarikat </w:t>
      </w:r>
      <w:r w:rsidR="00DF5E41">
        <w:rPr>
          <w:rFonts w:asciiTheme="majorBidi" w:eastAsia="Calibri" w:hAnsiTheme="majorBidi" w:cstheme="majorBidi"/>
          <w:sz w:val="24"/>
          <w:szCs w:val="24"/>
          <w:lang w:val="en-US"/>
        </w:rPr>
        <w:t>berstatus Bio-Nexus di Malaysi</w:t>
      </w:r>
      <w:r w:rsidR="00777D4F">
        <w:rPr>
          <w:rFonts w:asciiTheme="majorBidi" w:eastAsia="Calibri" w:hAnsiTheme="majorBidi" w:cstheme="majorBidi"/>
          <w:sz w:val="24"/>
          <w:szCs w:val="24"/>
          <w:lang w:val="en-US"/>
        </w:rPr>
        <w:t>a</w:t>
      </w:r>
      <w:r w:rsidR="00DF5E41">
        <w:rPr>
          <w:rFonts w:asciiTheme="majorBidi" w:eastAsia="Calibri" w:hAnsiTheme="majorBidi" w:cstheme="majorBidi"/>
          <w:sz w:val="24"/>
          <w:szCs w:val="24"/>
          <w:lang w:val="en-US"/>
        </w:rPr>
        <w:t>. K</w:t>
      </w:r>
      <w:r w:rsidR="00371FE8" w:rsidRPr="00374360">
        <w:rPr>
          <w:rFonts w:asciiTheme="majorBidi" w:eastAsia="Calibri" w:hAnsiTheme="majorBidi" w:cstheme="majorBidi"/>
          <w:sz w:val="24"/>
          <w:szCs w:val="24"/>
          <w:lang w:val="en-US"/>
        </w:rPr>
        <w:t xml:space="preserve">ategori </w:t>
      </w:r>
      <w:proofErr w:type="spellStart"/>
      <w:r w:rsidR="00371FE8" w:rsidRPr="00374360">
        <w:rPr>
          <w:rFonts w:asciiTheme="majorBidi" w:eastAsia="Calibri" w:hAnsiTheme="majorBidi" w:cstheme="majorBidi"/>
          <w:sz w:val="24"/>
          <w:szCs w:val="24"/>
          <w:lang w:val="en-US"/>
        </w:rPr>
        <w:t>Agri</w:t>
      </w:r>
      <w:proofErr w:type="spellEnd"/>
      <w:r w:rsidR="00371FE8" w:rsidRPr="00374360">
        <w:rPr>
          <w:rFonts w:asciiTheme="majorBidi" w:eastAsia="Calibri" w:hAnsiTheme="majorBidi" w:cstheme="majorBidi"/>
          <w:sz w:val="24"/>
          <w:szCs w:val="24"/>
          <w:lang w:val="en-US"/>
        </w:rPr>
        <w:t>-B</w:t>
      </w:r>
      <w:r w:rsidR="00777D4F">
        <w:rPr>
          <w:rFonts w:asciiTheme="majorBidi" w:eastAsia="Calibri" w:hAnsiTheme="majorBidi" w:cstheme="majorBidi"/>
          <w:sz w:val="24"/>
          <w:szCs w:val="24"/>
          <w:lang w:val="en-US"/>
        </w:rPr>
        <w:t>io sebanyak 128 buah syarikat, kesihatan</w:t>
      </w:r>
      <w:r w:rsidR="00371FE8" w:rsidRPr="00374360">
        <w:rPr>
          <w:rFonts w:asciiTheme="majorBidi" w:eastAsia="Calibri" w:hAnsiTheme="majorBidi" w:cstheme="majorBidi"/>
          <w:sz w:val="24"/>
          <w:szCs w:val="24"/>
          <w:lang w:val="en-US"/>
        </w:rPr>
        <w:t xml:space="preserve"> sebanyak 66 buah syarikat dan bio-industri sebanyak 38 buah syarikat (</w:t>
      </w:r>
      <w:r w:rsidR="008C0867">
        <w:rPr>
          <w:rFonts w:asciiTheme="majorBidi" w:eastAsia="Calibri" w:hAnsiTheme="majorBidi" w:cstheme="majorBidi"/>
          <w:sz w:val="24"/>
          <w:szCs w:val="24"/>
          <w:lang w:val="en-US"/>
        </w:rPr>
        <w:t>Iskandar Malaysia</w:t>
      </w:r>
      <w:r w:rsidR="00371FE8" w:rsidRPr="00374360">
        <w:rPr>
          <w:rFonts w:asciiTheme="majorBidi" w:eastAsia="Calibri" w:hAnsiTheme="majorBidi" w:cstheme="majorBidi"/>
          <w:sz w:val="24"/>
          <w:szCs w:val="24"/>
          <w:lang w:val="en-US"/>
        </w:rPr>
        <w:t xml:space="preserve">, </w:t>
      </w:r>
      <w:r w:rsidR="008C0867">
        <w:rPr>
          <w:rFonts w:asciiTheme="majorBidi" w:eastAsia="Calibri" w:hAnsiTheme="majorBidi" w:cstheme="majorBidi"/>
          <w:sz w:val="24"/>
          <w:szCs w:val="24"/>
          <w:lang w:val="en-US"/>
        </w:rPr>
        <w:t>2017</w:t>
      </w:r>
      <w:r w:rsidR="00371FE8" w:rsidRPr="00374360">
        <w:rPr>
          <w:rFonts w:asciiTheme="majorBidi" w:eastAsia="Calibri" w:hAnsiTheme="majorBidi" w:cstheme="majorBidi"/>
          <w:sz w:val="24"/>
          <w:szCs w:val="24"/>
          <w:lang w:val="en-US"/>
        </w:rPr>
        <w:t xml:space="preserve">). Namun begitu, senarai syarikat </w:t>
      </w:r>
      <w:proofErr w:type="spellStart"/>
      <w:r w:rsidR="00371FE8" w:rsidRPr="00374360">
        <w:rPr>
          <w:rFonts w:asciiTheme="majorBidi" w:eastAsia="Calibri" w:hAnsiTheme="majorBidi" w:cstheme="majorBidi"/>
          <w:sz w:val="24"/>
          <w:szCs w:val="24"/>
          <w:lang w:val="en-US"/>
        </w:rPr>
        <w:t>Agri</w:t>
      </w:r>
      <w:proofErr w:type="spellEnd"/>
      <w:r w:rsidR="00371FE8" w:rsidRPr="00374360">
        <w:rPr>
          <w:rFonts w:asciiTheme="majorBidi" w:eastAsia="Calibri" w:hAnsiTheme="majorBidi" w:cstheme="majorBidi"/>
          <w:sz w:val="24"/>
          <w:szCs w:val="24"/>
          <w:lang w:val="en-US"/>
        </w:rPr>
        <w:t xml:space="preserve">-Bio di Johor terdapat 17 buah syarikat yang berada di merata tempat. Agensi yang berperanan terhadap syarikat bioteknologi ialah Malaysian Biotechnology Corporation </w:t>
      </w:r>
      <w:proofErr w:type="spellStart"/>
      <w:r w:rsidR="00371FE8" w:rsidRPr="00374360">
        <w:rPr>
          <w:rFonts w:asciiTheme="majorBidi" w:eastAsia="Calibri" w:hAnsiTheme="majorBidi" w:cstheme="majorBidi"/>
          <w:sz w:val="24"/>
          <w:szCs w:val="24"/>
          <w:lang w:val="en-US"/>
        </w:rPr>
        <w:t>Sdn</w:t>
      </w:r>
      <w:proofErr w:type="spellEnd"/>
      <w:r w:rsidR="00371FE8" w:rsidRPr="00374360">
        <w:rPr>
          <w:rFonts w:asciiTheme="majorBidi" w:eastAsia="Calibri" w:hAnsiTheme="majorBidi" w:cstheme="majorBidi"/>
          <w:sz w:val="24"/>
          <w:szCs w:val="24"/>
          <w:lang w:val="en-US"/>
        </w:rPr>
        <w:t xml:space="preserve">. </w:t>
      </w:r>
      <w:proofErr w:type="spellStart"/>
      <w:r w:rsidR="00371FE8" w:rsidRPr="00374360">
        <w:rPr>
          <w:rFonts w:asciiTheme="majorBidi" w:eastAsia="Calibri" w:hAnsiTheme="majorBidi" w:cstheme="majorBidi"/>
          <w:sz w:val="24"/>
          <w:szCs w:val="24"/>
          <w:lang w:val="en-US"/>
        </w:rPr>
        <w:t>Bhd</w:t>
      </w:r>
      <w:proofErr w:type="spellEnd"/>
      <w:r w:rsidR="00371FE8" w:rsidRPr="00374360">
        <w:rPr>
          <w:rFonts w:asciiTheme="majorBidi" w:eastAsia="Calibri" w:hAnsiTheme="majorBidi" w:cstheme="majorBidi"/>
          <w:sz w:val="24"/>
          <w:szCs w:val="24"/>
          <w:lang w:val="en-US"/>
        </w:rPr>
        <w:t xml:space="preserve"> (</w:t>
      </w:r>
      <w:proofErr w:type="spellStart"/>
      <w:r w:rsidR="00371FE8" w:rsidRPr="00374360">
        <w:rPr>
          <w:rFonts w:asciiTheme="majorBidi" w:eastAsia="Calibri" w:hAnsiTheme="majorBidi" w:cstheme="majorBidi"/>
          <w:sz w:val="24"/>
          <w:szCs w:val="24"/>
          <w:lang w:val="en-US"/>
        </w:rPr>
        <w:t>Biotechcorp</w:t>
      </w:r>
      <w:proofErr w:type="spellEnd"/>
      <w:r w:rsidR="00371FE8" w:rsidRPr="00374360">
        <w:rPr>
          <w:rFonts w:asciiTheme="majorBidi" w:eastAsia="Calibri" w:hAnsiTheme="majorBidi" w:cstheme="majorBidi"/>
          <w:sz w:val="24"/>
          <w:szCs w:val="24"/>
          <w:lang w:val="en-US"/>
        </w:rPr>
        <w:t>) dan UEM Land Holdings Berhad (UEM Land). Manakala agensi yang terlibat dalam memajukan aktiviti bioteknologi ialah Malaysian Bio-</w:t>
      </w:r>
      <w:proofErr w:type="spellStart"/>
      <w:r w:rsidR="00371FE8" w:rsidRPr="00374360">
        <w:rPr>
          <w:rFonts w:asciiTheme="majorBidi" w:eastAsia="Calibri" w:hAnsiTheme="majorBidi" w:cstheme="majorBidi"/>
          <w:sz w:val="24"/>
          <w:szCs w:val="24"/>
          <w:lang w:val="en-US"/>
        </w:rPr>
        <w:t>Xcell</w:t>
      </w:r>
      <w:proofErr w:type="spellEnd"/>
      <w:r w:rsidR="00371FE8" w:rsidRPr="00374360">
        <w:rPr>
          <w:rFonts w:asciiTheme="majorBidi" w:eastAsia="Calibri" w:hAnsiTheme="majorBidi" w:cstheme="majorBidi"/>
          <w:sz w:val="24"/>
          <w:szCs w:val="24"/>
          <w:lang w:val="en-US"/>
        </w:rPr>
        <w:t xml:space="preserve"> </w:t>
      </w:r>
      <w:proofErr w:type="spellStart"/>
      <w:r w:rsidR="00371FE8" w:rsidRPr="00374360">
        <w:rPr>
          <w:rFonts w:asciiTheme="majorBidi" w:eastAsia="Calibri" w:hAnsiTheme="majorBidi" w:cstheme="majorBidi"/>
          <w:sz w:val="24"/>
          <w:szCs w:val="24"/>
          <w:lang w:val="en-US"/>
        </w:rPr>
        <w:t>Sdn</w:t>
      </w:r>
      <w:proofErr w:type="spellEnd"/>
      <w:r w:rsidR="00371FE8" w:rsidRPr="00374360">
        <w:rPr>
          <w:rFonts w:asciiTheme="majorBidi" w:eastAsia="Calibri" w:hAnsiTheme="majorBidi" w:cstheme="majorBidi"/>
          <w:sz w:val="24"/>
          <w:szCs w:val="24"/>
          <w:lang w:val="en-US"/>
        </w:rPr>
        <w:t xml:space="preserve">. </w:t>
      </w:r>
      <w:proofErr w:type="spellStart"/>
      <w:r w:rsidR="00371FE8" w:rsidRPr="00374360">
        <w:rPr>
          <w:rFonts w:asciiTheme="majorBidi" w:eastAsia="Calibri" w:hAnsiTheme="majorBidi" w:cstheme="majorBidi"/>
          <w:sz w:val="24"/>
          <w:szCs w:val="24"/>
          <w:lang w:val="en-US"/>
        </w:rPr>
        <w:t>Bhd</w:t>
      </w:r>
      <w:proofErr w:type="spellEnd"/>
      <w:r w:rsidR="00371FE8" w:rsidRPr="00374360">
        <w:rPr>
          <w:rFonts w:asciiTheme="majorBidi" w:eastAsia="Calibri" w:hAnsiTheme="majorBidi" w:cstheme="majorBidi"/>
          <w:sz w:val="24"/>
          <w:szCs w:val="24"/>
          <w:lang w:val="en-US"/>
        </w:rPr>
        <w:t xml:space="preserve">, Iskandar Investment, Iskandar Regional Development </w:t>
      </w:r>
      <w:proofErr w:type="spellStart"/>
      <w:r w:rsidR="00371FE8" w:rsidRPr="00374360">
        <w:rPr>
          <w:rFonts w:asciiTheme="majorBidi" w:eastAsia="Calibri" w:hAnsiTheme="majorBidi" w:cstheme="majorBidi"/>
          <w:sz w:val="24"/>
          <w:szCs w:val="24"/>
          <w:lang w:val="en-US"/>
        </w:rPr>
        <w:t>Authorithy</w:t>
      </w:r>
      <w:proofErr w:type="spellEnd"/>
      <w:r w:rsidR="00371FE8" w:rsidRPr="00374360">
        <w:rPr>
          <w:rFonts w:asciiTheme="majorBidi" w:eastAsia="Calibri" w:hAnsiTheme="majorBidi" w:cstheme="majorBidi"/>
          <w:sz w:val="24"/>
          <w:szCs w:val="24"/>
          <w:lang w:val="en-US"/>
        </w:rPr>
        <w:t xml:space="preserve"> (IRDA), Johor Bio-Technology &amp; Biodiversity Corporation dan UTM-MTDC Technology Centre. Selain itu, jaringan bersama institusi pengajian tinggi </w:t>
      </w:r>
      <w:r w:rsidR="00B8656C" w:rsidRPr="00374360">
        <w:rPr>
          <w:rFonts w:asciiTheme="majorBidi" w:eastAsia="Calibri" w:hAnsiTheme="majorBidi" w:cstheme="majorBidi"/>
          <w:sz w:val="24"/>
          <w:szCs w:val="24"/>
          <w:lang w:val="en-US"/>
        </w:rPr>
        <w:t>ialah dengan</w:t>
      </w:r>
      <w:r w:rsidR="00371FE8" w:rsidRPr="00374360">
        <w:rPr>
          <w:rFonts w:asciiTheme="majorBidi" w:eastAsia="Calibri" w:hAnsiTheme="majorBidi" w:cstheme="majorBidi"/>
          <w:sz w:val="24"/>
          <w:szCs w:val="24"/>
          <w:lang w:val="en-US"/>
        </w:rPr>
        <w:t xml:space="preserve"> UTM </w:t>
      </w:r>
      <w:r w:rsidR="00B8656C" w:rsidRPr="00374360">
        <w:rPr>
          <w:rFonts w:asciiTheme="majorBidi" w:eastAsia="Calibri" w:hAnsiTheme="majorBidi" w:cstheme="majorBidi"/>
          <w:sz w:val="24"/>
          <w:szCs w:val="24"/>
          <w:lang w:val="en-US"/>
        </w:rPr>
        <w:t xml:space="preserve">yang </w:t>
      </w:r>
      <w:r w:rsidR="00371FE8" w:rsidRPr="00374360">
        <w:rPr>
          <w:rFonts w:asciiTheme="majorBidi" w:eastAsia="Calibri" w:hAnsiTheme="majorBidi" w:cstheme="majorBidi"/>
          <w:sz w:val="24"/>
          <w:szCs w:val="24"/>
          <w:lang w:val="en-US"/>
        </w:rPr>
        <w:t>merupakan tunjang utama bagi mendapatkan kepakaran daripada penyelidik, makmal penyelidikan dan pusat penyelidikan dalam bidang penyelidikan dan pembang</w:t>
      </w:r>
      <w:r w:rsidR="00B8656C" w:rsidRPr="00374360">
        <w:rPr>
          <w:rFonts w:asciiTheme="majorBidi" w:eastAsia="Calibri" w:hAnsiTheme="majorBidi" w:cstheme="majorBidi"/>
          <w:sz w:val="24"/>
          <w:szCs w:val="24"/>
          <w:lang w:val="en-US"/>
        </w:rPr>
        <w:t>unan (P &amp; P) untuk bioteknologi</w:t>
      </w:r>
      <w:r w:rsidR="00F02517">
        <w:rPr>
          <w:rFonts w:asciiTheme="majorBidi" w:eastAsia="Calibri" w:hAnsiTheme="majorBidi" w:cstheme="majorBidi"/>
          <w:sz w:val="24"/>
          <w:szCs w:val="24"/>
          <w:lang w:val="en-US"/>
        </w:rPr>
        <w:t xml:space="preserve">. </w:t>
      </w:r>
      <w:r w:rsidR="00F02517" w:rsidRPr="008C0867">
        <w:rPr>
          <w:rFonts w:asciiTheme="majorBidi" w:eastAsia="Calibri" w:hAnsiTheme="majorBidi" w:cstheme="majorBidi"/>
          <w:sz w:val="24"/>
          <w:szCs w:val="24"/>
          <w:lang w:val="en-US"/>
        </w:rPr>
        <w:t>Dalam tempoh tiga tahun iaitu tahun 2015 hingga 2018, seramai 6,726 orang tenaga kerja terlibat dalam industri bioteknologi di Johor (Johor Biotechnology and Biodiversity Corporation, 2019)</w:t>
      </w:r>
      <w:r w:rsidR="00F42814" w:rsidRPr="008C0867">
        <w:rPr>
          <w:rFonts w:asciiTheme="majorBidi" w:eastAsia="Calibri" w:hAnsiTheme="majorBidi" w:cstheme="majorBidi"/>
          <w:sz w:val="24"/>
          <w:szCs w:val="24"/>
          <w:lang w:val="en-US"/>
        </w:rPr>
        <w:t xml:space="preserve">. </w:t>
      </w:r>
      <w:r w:rsidR="00F02517" w:rsidRPr="008C0867">
        <w:rPr>
          <w:rFonts w:asciiTheme="majorBidi" w:eastAsia="Calibri" w:hAnsiTheme="majorBidi" w:cstheme="majorBidi"/>
          <w:sz w:val="24"/>
          <w:szCs w:val="24"/>
          <w:lang w:val="en-US"/>
        </w:rPr>
        <w:t xml:space="preserve">Kesemua </w:t>
      </w:r>
      <w:r w:rsidR="00F02517" w:rsidRPr="00374360">
        <w:rPr>
          <w:rFonts w:asciiTheme="majorBidi" w:eastAsia="Calibri" w:hAnsiTheme="majorBidi" w:cstheme="majorBidi"/>
          <w:sz w:val="24"/>
          <w:szCs w:val="24"/>
          <w:lang w:val="en-US"/>
        </w:rPr>
        <w:t xml:space="preserve">syarikat adalah berstatus </w:t>
      </w:r>
      <w:proofErr w:type="spellStart"/>
      <w:r w:rsidR="00F02517" w:rsidRPr="00374360">
        <w:rPr>
          <w:rFonts w:asciiTheme="majorBidi" w:eastAsia="Calibri" w:hAnsiTheme="majorBidi" w:cstheme="majorBidi"/>
          <w:sz w:val="24"/>
          <w:szCs w:val="24"/>
          <w:lang w:val="en-US"/>
        </w:rPr>
        <w:t>BioNexus</w:t>
      </w:r>
      <w:proofErr w:type="spellEnd"/>
      <w:r w:rsidR="00F02517" w:rsidRPr="00374360">
        <w:rPr>
          <w:rFonts w:asciiTheme="majorBidi" w:eastAsia="Calibri" w:hAnsiTheme="majorBidi" w:cstheme="majorBidi"/>
          <w:sz w:val="24"/>
          <w:szCs w:val="24"/>
          <w:lang w:val="en-US"/>
        </w:rPr>
        <w:t xml:space="preserve"> yang disahkan oleh Malaysian </w:t>
      </w:r>
      <w:proofErr w:type="spellStart"/>
      <w:r w:rsidR="00F02517" w:rsidRPr="00374360">
        <w:rPr>
          <w:rFonts w:asciiTheme="majorBidi" w:eastAsia="Calibri" w:hAnsiTheme="majorBidi" w:cstheme="majorBidi"/>
          <w:sz w:val="24"/>
          <w:szCs w:val="24"/>
          <w:lang w:val="en-US"/>
        </w:rPr>
        <w:t>BioTech</w:t>
      </w:r>
      <w:proofErr w:type="spellEnd"/>
      <w:r w:rsidR="00F02517" w:rsidRPr="00374360">
        <w:rPr>
          <w:rFonts w:asciiTheme="majorBidi" w:eastAsia="Calibri" w:hAnsiTheme="majorBidi" w:cstheme="majorBidi"/>
          <w:sz w:val="24"/>
          <w:szCs w:val="24"/>
          <w:lang w:val="en-US"/>
        </w:rPr>
        <w:t xml:space="preserve"> Corp.</w:t>
      </w:r>
      <w:r w:rsidR="00F02517">
        <w:rPr>
          <w:rFonts w:asciiTheme="majorBidi" w:eastAsia="Calibri" w:hAnsiTheme="majorBidi" w:cstheme="majorBidi"/>
          <w:sz w:val="24"/>
          <w:szCs w:val="24"/>
          <w:lang w:val="en-US"/>
        </w:rPr>
        <w:t xml:space="preserve"> </w:t>
      </w:r>
      <w:r w:rsidR="00371FE8" w:rsidRPr="00374360">
        <w:rPr>
          <w:rFonts w:asciiTheme="majorBidi" w:eastAsia="Calibri" w:hAnsiTheme="majorBidi" w:cstheme="majorBidi"/>
          <w:sz w:val="24"/>
          <w:szCs w:val="24"/>
          <w:lang w:val="en-US"/>
        </w:rPr>
        <w:t>Sebanyak 17 buah</w:t>
      </w:r>
      <w:r w:rsidR="00371FE8" w:rsidRPr="00374360">
        <w:rPr>
          <w:rFonts w:asciiTheme="majorBidi" w:eastAsia="Calibri" w:hAnsiTheme="majorBidi" w:cstheme="majorBidi"/>
          <w:b/>
          <w:sz w:val="24"/>
          <w:szCs w:val="24"/>
          <w:lang w:val="en-US"/>
        </w:rPr>
        <w:t xml:space="preserve"> </w:t>
      </w:r>
      <w:r w:rsidR="00371FE8" w:rsidRPr="00374360">
        <w:rPr>
          <w:rFonts w:asciiTheme="majorBidi" w:eastAsia="Calibri" w:hAnsiTheme="majorBidi" w:cstheme="majorBidi"/>
          <w:sz w:val="24"/>
          <w:szCs w:val="24"/>
          <w:lang w:val="en-US"/>
        </w:rPr>
        <w:t xml:space="preserve">syarikat </w:t>
      </w:r>
      <w:r w:rsidR="00F02517">
        <w:rPr>
          <w:rFonts w:asciiTheme="majorBidi" w:eastAsia="Calibri" w:hAnsiTheme="majorBidi" w:cstheme="majorBidi"/>
          <w:sz w:val="24"/>
          <w:szCs w:val="24"/>
          <w:lang w:val="en-US"/>
        </w:rPr>
        <w:t xml:space="preserve">tersebut mempunyai </w:t>
      </w:r>
      <w:r w:rsidR="00371FE8" w:rsidRPr="00374360">
        <w:rPr>
          <w:rFonts w:asciiTheme="majorBidi" w:eastAsia="Calibri" w:hAnsiTheme="majorBidi" w:cstheme="majorBidi"/>
          <w:sz w:val="24"/>
          <w:szCs w:val="24"/>
          <w:lang w:val="en-US"/>
        </w:rPr>
        <w:t xml:space="preserve">lokasinya </w:t>
      </w:r>
      <w:r w:rsidR="00371FE8" w:rsidRPr="00374360">
        <w:rPr>
          <w:rFonts w:asciiTheme="majorBidi" w:eastAsia="Calibri" w:hAnsiTheme="majorBidi" w:cstheme="majorBidi"/>
          <w:sz w:val="24"/>
          <w:szCs w:val="24"/>
          <w:lang w:val="en-US"/>
        </w:rPr>
        <w:lastRenderedPageBreak/>
        <w:t xml:space="preserve">adalah bertaburan. </w:t>
      </w:r>
      <w:r w:rsidR="00371FE8" w:rsidRPr="00374360">
        <w:rPr>
          <w:rFonts w:asciiTheme="majorBidi" w:eastAsia="Calibri" w:hAnsiTheme="majorBidi" w:cstheme="majorBidi"/>
          <w:bCs/>
          <w:sz w:val="24"/>
          <w:szCs w:val="24"/>
          <w:lang w:val="en-US"/>
        </w:rPr>
        <w:t xml:space="preserve">Rajah </w:t>
      </w:r>
      <w:r w:rsidR="007B462C" w:rsidRPr="00374360">
        <w:rPr>
          <w:rFonts w:asciiTheme="majorBidi" w:eastAsia="Calibri" w:hAnsiTheme="majorBidi" w:cstheme="majorBidi"/>
          <w:bCs/>
          <w:sz w:val="24"/>
          <w:szCs w:val="24"/>
          <w:lang w:val="en-US"/>
        </w:rPr>
        <w:t>3</w:t>
      </w:r>
      <w:r w:rsidR="00371FE8" w:rsidRPr="00374360">
        <w:rPr>
          <w:rFonts w:asciiTheme="majorBidi" w:eastAsia="Calibri" w:hAnsiTheme="majorBidi" w:cstheme="majorBidi"/>
          <w:sz w:val="24"/>
          <w:szCs w:val="24"/>
          <w:lang w:val="en-US"/>
        </w:rPr>
        <w:t xml:space="preserve"> menunjukkan taburan syarikat </w:t>
      </w:r>
      <w:proofErr w:type="spellStart"/>
      <w:r w:rsidR="00371FE8" w:rsidRPr="00374360">
        <w:rPr>
          <w:rFonts w:asciiTheme="majorBidi" w:eastAsia="Calibri" w:hAnsiTheme="majorBidi" w:cstheme="majorBidi"/>
          <w:sz w:val="24"/>
          <w:szCs w:val="24"/>
          <w:lang w:val="en-US"/>
        </w:rPr>
        <w:t>Agri</w:t>
      </w:r>
      <w:proofErr w:type="spellEnd"/>
      <w:r w:rsidR="00371FE8" w:rsidRPr="00374360">
        <w:rPr>
          <w:rFonts w:asciiTheme="majorBidi" w:eastAsia="Calibri" w:hAnsiTheme="majorBidi" w:cstheme="majorBidi"/>
          <w:sz w:val="24"/>
          <w:szCs w:val="24"/>
          <w:lang w:val="en-US"/>
        </w:rPr>
        <w:t xml:space="preserve">-Bio di Johor. Kategori industri adalah </w:t>
      </w:r>
      <w:proofErr w:type="spellStart"/>
      <w:r w:rsidR="00371FE8" w:rsidRPr="00374360">
        <w:rPr>
          <w:rFonts w:asciiTheme="majorBidi" w:eastAsia="Calibri" w:hAnsiTheme="majorBidi" w:cstheme="majorBidi"/>
          <w:sz w:val="24"/>
          <w:szCs w:val="24"/>
          <w:lang w:val="en-US"/>
        </w:rPr>
        <w:t>Agri</w:t>
      </w:r>
      <w:proofErr w:type="spellEnd"/>
      <w:r w:rsidR="00371FE8" w:rsidRPr="00374360">
        <w:rPr>
          <w:rFonts w:asciiTheme="majorBidi" w:eastAsia="Calibri" w:hAnsiTheme="majorBidi" w:cstheme="majorBidi"/>
          <w:sz w:val="24"/>
          <w:szCs w:val="24"/>
          <w:lang w:val="en-US"/>
        </w:rPr>
        <w:t xml:space="preserve">-Bio. </w:t>
      </w:r>
    </w:p>
    <w:p w:rsidR="00E07C0B" w:rsidRDefault="00E07C0B" w:rsidP="00F02517">
      <w:pPr>
        <w:spacing w:after="200" w:line="276" w:lineRule="auto"/>
        <w:jc w:val="center"/>
        <w:rPr>
          <w:rFonts w:asciiTheme="majorBidi" w:eastAsia="Calibri" w:hAnsiTheme="majorBidi" w:cstheme="majorBidi"/>
          <w:b/>
          <w:sz w:val="24"/>
          <w:szCs w:val="24"/>
          <w:lang w:val="en-US"/>
        </w:rPr>
        <w:sectPr w:rsidR="00E07C0B" w:rsidSect="00202936">
          <w:type w:val="continuous"/>
          <w:pgSz w:w="11906" w:h="16838" w:code="9"/>
          <w:pgMar w:top="1440" w:right="1440" w:bottom="1440" w:left="1440" w:header="708" w:footer="708" w:gutter="0"/>
          <w:cols w:space="708"/>
          <w:docGrid w:linePitch="360"/>
        </w:sectPr>
      </w:pPr>
    </w:p>
    <w:p w:rsidR="00371FE8" w:rsidRPr="00374360" w:rsidRDefault="00371FE8" w:rsidP="00F02517">
      <w:pPr>
        <w:spacing w:after="200" w:line="276" w:lineRule="auto"/>
        <w:jc w:val="center"/>
        <w:rPr>
          <w:rFonts w:asciiTheme="majorBidi" w:eastAsia="Calibri" w:hAnsiTheme="majorBidi" w:cstheme="majorBidi"/>
          <w:bCs/>
          <w:sz w:val="24"/>
          <w:szCs w:val="24"/>
          <w:lang w:val="en-US"/>
        </w:rPr>
      </w:pPr>
      <w:r w:rsidRPr="00374360">
        <w:rPr>
          <w:rFonts w:asciiTheme="majorBidi" w:eastAsia="Calibri" w:hAnsiTheme="majorBidi" w:cstheme="majorBidi"/>
          <w:b/>
          <w:sz w:val="24"/>
          <w:szCs w:val="24"/>
          <w:lang w:val="en-US"/>
        </w:rPr>
        <w:t xml:space="preserve"> </w:t>
      </w:r>
      <w:r w:rsidRPr="00374360">
        <w:rPr>
          <w:rFonts w:asciiTheme="majorBidi" w:eastAsia="Calibri" w:hAnsiTheme="majorBidi" w:cstheme="majorBidi"/>
          <w:bCs/>
          <w:sz w:val="24"/>
          <w:szCs w:val="24"/>
          <w:lang w:val="en-US"/>
        </w:rPr>
        <w:t xml:space="preserve">Rajah </w:t>
      </w:r>
      <w:r w:rsidR="007B462C" w:rsidRPr="00374360">
        <w:rPr>
          <w:rFonts w:asciiTheme="majorBidi" w:eastAsia="Calibri" w:hAnsiTheme="majorBidi" w:cstheme="majorBidi"/>
          <w:bCs/>
          <w:sz w:val="24"/>
          <w:szCs w:val="24"/>
          <w:lang w:val="en-US"/>
        </w:rPr>
        <w:t>3</w:t>
      </w:r>
      <w:r w:rsidRPr="00374360">
        <w:rPr>
          <w:rFonts w:asciiTheme="majorBidi" w:eastAsia="Calibri" w:hAnsiTheme="majorBidi" w:cstheme="majorBidi"/>
          <w:bCs/>
          <w:sz w:val="24"/>
          <w:szCs w:val="24"/>
          <w:lang w:val="en-US"/>
        </w:rPr>
        <w:t>: Tabu</w:t>
      </w:r>
      <w:r w:rsidR="00F02517">
        <w:rPr>
          <w:rFonts w:asciiTheme="majorBidi" w:eastAsia="Calibri" w:hAnsiTheme="majorBidi" w:cstheme="majorBidi"/>
          <w:bCs/>
          <w:sz w:val="24"/>
          <w:szCs w:val="24"/>
          <w:lang w:val="en-US"/>
        </w:rPr>
        <w:t xml:space="preserve">ran Syarikat </w:t>
      </w:r>
      <w:proofErr w:type="spellStart"/>
      <w:r w:rsidR="00F02517">
        <w:rPr>
          <w:rFonts w:asciiTheme="majorBidi" w:eastAsia="Calibri" w:hAnsiTheme="majorBidi" w:cstheme="majorBidi"/>
          <w:bCs/>
          <w:sz w:val="24"/>
          <w:szCs w:val="24"/>
          <w:lang w:val="en-US"/>
        </w:rPr>
        <w:t>Agri</w:t>
      </w:r>
      <w:proofErr w:type="spellEnd"/>
      <w:r w:rsidR="00F02517">
        <w:rPr>
          <w:rFonts w:asciiTheme="majorBidi" w:eastAsia="Calibri" w:hAnsiTheme="majorBidi" w:cstheme="majorBidi"/>
          <w:bCs/>
          <w:sz w:val="24"/>
          <w:szCs w:val="24"/>
          <w:lang w:val="en-US"/>
        </w:rPr>
        <w:t>-Bio di Johor, 2018</w:t>
      </w:r>
    </w:p>
    <w:p w:rsidR="00136E16" w:rsidRPr="00374360" w:rsidRDefault="00136E16" w:rsidP="00371FE8">
      <w:pPr>
        <w:spacing w:after="200" w:line="276" w:lineRule="auto"/>
        <w:jc w:val="center"/>
        <w:rPr>
          <w:rFonts w:asciiTheme="majorBidi" w:eastAsia="Calibri" w:hAnsiTheme="majorBidi" w:cstheme="majorBidi"/>
          <w:bCs/>
          <w:sz w:val="24"/>
          <w:szCs w:val="24"/>
          <w:lang w:val="en-US"/>
        </w:rPr>
      </w:pPr>
      <w:r w:rsidRPr="00374360">
        <w:rPr>
          <w:rFonts w:asciiTheme="majorBidi" w:eastAsia="Calibri" w:hAnsiTheme="majorBidi" w:cstheme="majorBidi"/>
          <w:bCs/>
          <w:noProof/>
          <w:sz w:val="24"/>
          <w:szCs w:val="24"/>
          <w:lang w:eastAsia="en-GB"/>
        </w:rPr>
        <w:drawing>
          <wp:inline distT="0" distB="0" distL="0" distR="0" wp14:anchorId="6B4A0974">
            <wp:extent cx="3097716" cy="2611527"/>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2565" cy="2632476"/>
                    </a:xfrm>
                    <a:prstGeom prst="rect">
                      <a:avLst/>
                    </a:prstGeom>
                    <a:noFill/>
                  </pic:spPr>
                </pic:pic>
              </a:graphicData>
            </a:graphic>
          </wp:inline>
        </w:drawing>
      </w:r>
    </w:p>
    <w:p w:rsidR="00E07C0B" w:rsidRDefault="00E07C0B" w:rsidP="00F42814">
      <w:pPr>
        <w:spacing w:after="0" w:line="240" w:lineRule="auto"/>
        <w:jc w:val="both"/>
        <w:rPr>
          <w:rFonts w:asciiTheme="majorBidi" w:eastAsia="Calibri" w:hAnsiTheme="majorBidi" w:cstheme="majorBidi"/>
          <w:sz w:val="24"/>
          <w:szCs w:val="24"/>
          <w:lang w:val="en-US"/>
        </w:rPr>
        <w:sectPr w:rsidR="00E07C0B" w:rsidSect="00DC09A8">
          <w:type w:val="continuous"/>
          <w:pgSz w:w="11906" w:h="16838" w:code="9"/>
          <w:pgMar w:top="1440" w:right="1440" w:bottom="1440" w:left="1440" w:header="708" w:footer="708" w:gutter="0"/>
          <w:cols w:space="708"/>
          <w:docGrid w:linePitch="360"/>
        </w:sectPr>
      </w:pPr>
    </w:p>
    <w:p w:rsidR="00F02517" w:rsidRDefault="00B3115E" w:rsidP="00F42814">
      <w:pPr>
        <w:spacing w:after="0" w:line="240" w:lineRule="auto"/>
        <w:jc w:val="both"/>
        <w:rPr>
          <w:rFonts w:asciiTheme="majorBidi" w:eastAsia="Calibri" w:hAnsiTheme="majorBidi" w:cstheme="majorBidi"/>
          <w:sz w:val="24"/>
          <w:szCs w:val="24"/>
          <w:lang w:val="en-US"/>
        </w:rPr>
      </w:pPr>
      <w:r w:rsidRPr="00374360">
        <w:rPr>
          <w:rFonts w:asciiTheme="majorBidi" w:eastAsia="Calibri" w:hAnsiTheme="majorBidi" w:cstheme="majorBidi"/>
          <w:sz w:val="24"/>
          <w:szCs w:val="24"/>
          <w:lang w:val="en-US"/>
        </w:rPr>
        <w:t>Bio-</w:t>
      </w:r>
      <w:proofErr w:type="spellStart"/>
      <w:r w:rsidRPr="00374360">
        <w:rPr>
          <w:rFonts w:asciiTheme="majorBidi" w:eastAsia="Calibri" w:hAnsiTheme="majorBidi" w:cstheme="majorBidi"/>
          <w:sz w:val="24"/>
          <w:szCs w:val="24"/>
          <w:lang w:val="en-US"/>
        </w:rPr>
        <w:t>Xcell</w:t>
      </w:r>
      <w:proofErr w:type="spellEnd"/>
      <w:r w:rsidRPr="00374360">
        <w:rPr>
          <w:rFonts w:asciiTheme="majorBidi" w:eastAsia="Calibri" w:hAnsiTheme="majorBidi" w:cstheme="majorBidi"/>
          <w:sz w:val="24"/>
          <w:szCs w:val="24"/>
          <w:lang w:val="en-US"/>
        </w:rPr>
        <w:t xml:space="preserve"> merupakan taman bioteknologi yang menumpukan kepada industri </w:t>
      </w:r>
      <w:proofErr w:type="spellStart"/>
      <w:r w:rsidRPr="00374360">
        <w:rPr>
          <w:rFonts w:asciiTheme="majorBidi" w:eastAsia="Calibri" w:hAnsiTheme="majorBidi" w:cstheme="majorBidi"/>
          <w:sz w:val="24"/>
          <w:szCs w:val="24"/>
          <w:lang w:val="en-US"/>
        </w:rPr>
        <w:t>agri</w:t>
      </w:r>
      <w:proofErr w:type="spellEnd"/>
      <w:r w:rsidRPr="00374360">
        <w:rPr>
          <w:rFonts w:asciiTheme="majorBidi" w:eastAsia="Calibri" w:hAnsiTheme="majorBidi" w:cstheme="majorBidi"/>
          <w:sz w:val="24"/>
          <w:szCs w:val="24"/>
          <w:lang w:val="en-US"/>
        </w:rPr>
        <w:t>-bio yang dilaksanakan oleh Malaysian Bio-</w:t>
      </w:r>
      <w:proofErr w:type="spellStart"/>
      <w:r w:rsidRPr="00374360">
        <w:rPr>
          <w:rFonts w:asciiTheme="majorBidi" w:eastAsia="Calibri" w:hAnsiTheme="majorBidi" w:cstheme="majorBidi"/>
          <w:sz w:val="24"/>
          <w:szCs w:val="24"/>
          <w:lang w:val="en-US"/>
        </w:rPr>
        <w:t>Xcell</w:t>
      </w:r>
      <w:proofErr w:type="spellEnd"/>
      <w:r w:rsidRPr="00374360">
        <w:rPr>
          <w:rFonts w:asciiTheme="majorBidi" w:eastAsia="Calibri" w:hAnsiTheme="majorBidi" w:cstheme="majorBidi"/>
          <w:sz w:val="24"/>
          <w:szCs w:val="24"/>
          <w:lang w:val="en-US"/>
        </w:rPr>
        <w:t xml:space="preserve"> </w:t>
      </w:r>
      <w:proofErr w:type="spellStart"/>
      <w:r w:rsidRPr="00374360">
        <w:rPr>
          <w:rFonts w:asciiTheme="majorBidi" w:eastAsia="Calibri" w:hAnsiTheme="majorBidi" w:cstheme="majorBidi"/>
          <w:sz w:val="24"/>
          <w:szCs w:val="24"/>
          <w:lang w:val="en-US"/>
        </w:rPr>
        <w:t>Sdn</w:t>
      </w:r>
      <w:proofErr w:type="spellEnd"/>
      <w:r w:rsidRPr="00374360">
        <w:rPr>
          <w:rFonts w:asciiTheme="majorBidi" w:eastAsia="Calibri" w:hAnsiTheme="majorBidi" w:cstheme="majorBidi"/>
          <w:sz w:val="24"/>
          <w:szCs w:val="24"/>
          <w:lang w:val="en-US"/>
        </w:rPr>
        <w:t xml:space="preserve">. </w:t>
      </w:r>
      <w:proofErr w:type="spellStart"/>
      <w:r w:rsidRPr="00374360">
        <w:rPr>
          <w:rFonts w:asciiTheme="majorBidi" w:eastAsia="Calibri" w:hAnsiTheme="majorBidi" w:cstheme="majorBidi"/>
          <w:sz w:val="24"/>
          <w:szCs w:val="24"/>
          <w:lang w:val="en-US"/>
        </w:rPr>
        <w:t>Bhd</w:t>
      </w:r>
      <w:proofErr w:type="spellEnd"/>
      <w:r w:rsidRPr="00374360">
        <w:rPr>
          <w:rFonts w:asciiTheme="majorBidi" w:eastAsia="Calibri" w:hAnsiTheme="majorBidi" w:cstheme="majorBidi"/>
          <w:sz w:val="24"/>
          <w:szCs w:val="24"/>
          <w:lang w:val="en-US"/>
        </w:rPr>
        <w:t xml:space="preserve"> iaitu syarikat usaha sama yang dibentuk oleh Perbadanan Bioteknologi Malaysia dan pemaju hartanah UEM Land Berhad pada tahun 2009. </w:t>
      </w:r>
    </w:p>
    <w:p w:rsidR="00E07C0B" w:rsidRPr="008C0867" w:rsidRDefault="00F42814" w:rsidP="00202936">
      <w:pPr>
        <w:spacing w:after="0" w:line="240" w:lineRule="auto"/>
        <w:jc w:val="both"/>
        <w:rPr>
          <w:rFonts w:asciiTheme="majorBidi" w:eastAsia="Calibri" w:hAnsiTheme="majorBidi" w:cstheme="majorBidi"/>
          <w:sz w:val="24"/>
          <w:szCs w:val="24"/>
          <w:lang w:val="en-US"/>
        </w:rPr>
        <w:sectPr w:rsidR="00E07C0B" w:rsidRPr="008C0867" w:rsidSect="00202936">
          <w:type w:val="continuous"/>
          <w:pgSz w:w="11906" w:h="16838" w:code="9"/>
          <w:pgMar w:top="1440" w:right="1440" w:bottom="1440" w:left="1440" w:header="708" w:footer="708" w:gutter="0"/>
          <w:cols w:space="708"/>
          <w:docGrid w:linePitch="360"/>
        </w:sectPr>
      </w:pPr>
      <w:r>
        <w:rPr>
          <w:rFonts w:asciiTheme="majorBidi" w:eastAsia="Calibri" w:hAnsiTheme="majorBidi" w:cstheme="majorBidi"/>
          <w:color w:val="FF0000"/>
          <w:sz w:val="24"/>
          <w:szCs w:val="24"/>
          <w:lang w:val="en-US"/>
        </w:rPr>
        <w:tab/>
      </w:r>
      <w:r w:rsidR="00F02517" w:rsidRPr="008C0867">
        <w:rPr>
          <w:rFonts w:asciiTheme="majorBidi" w:eastAsia="Calibri" w:hAnsiTheme="majorBidi" w:cstheme="majorBidi"/>
          <w:sz w:val="24"/>
          <w:szCs w:val="24"/>
          <w:lang w:val="en-US"/>
        </w:rPr>
        <w:t xml:space="preserve">Menurut laporan Berita Harian, (31/7/2017), Iskandar Puteri menjadi penghulu dan peneraju hab </w:t>
      </w:r>
      <w:proofErr w:type="spellStart"/>
      <w:r w:rsidR="00F02517" w:rsidRPr="008C0867">
        <w:rPr>
          <w:rFonts w:asciiTheme="majorBidi" w:eastAsia="Calibri" w:hAnsiTheme="majorBidi" w:cstheme="majorBidi"/>
          <w:sz w:val="24"/>
          <w:szCs w:val="24"/>
          <w:lang w:val="en-US"/>
        </w:rPr>
        <w:t>bioekonomi</w:t>
      </w:r>
      <w:proofErr w:type="spellEnd"/>
      <w:r w:rsidR="00F02517" w:rsidRPr="008C0867">
        <w:rPr>
          <w:rFonts w:asciiTheme="majorBidi" w:eastAsia="Calibri" w:hAnsiTheme="majorBidi" w:cstheme="majorBidi"/>
          <w:sz w:val="24"/>
          <w:szCs w:val="24"/>
          <w:lang w:val="en-US"/>
        </w:rPr>
        <w:t xml:space="preserve"> negara dengan pembinaan loji </w:t>
      </w:r>
      <w:proofErr w:type="spellStart"/>
      <w:r w:rsidR="00F02517" w:rsidRPr="008C0867">
        <w:rPr>
          <w:rFonts w:asciiTheme="majorBidi" w:eastAsia="Calibri" w:hAnsiTheme="majorBidi" w:cstheme="majorBidi"/>
          <w:sz w:val="24"/>
          <w:szCs w:val="24"/>
          <w:lang w:val="en-US"/>
        </w:rPr>
        <w:t>VerdePalm</w:t>
      </w:r>
      <w:proofErr w:type="spellEnd"/>
      <w:r w:rsidR="00F02517" w:rsidRPr="008C0867">
        <w:rPr>
          <w:rFonts w:asciiTheme="majorBidi" w:eastAsia="Calibri" w:hAnsiTheme="majorBidi" w:cstheme="majorBidi"/>
          <w:sz w:val="24"/>
          <w:szCs w:val="24"/>
          <w:lang w:val="en-US"/>
        </w:rPr>
        <w:t xml:space="preserve"> dan pembinaan loji bio kimia menjadi alternatif kepada petrokimia yang boleh diperbaharui. Syarikat </w:t>
      </w:r>
      <w:proofErr w:type="spellStart"/>
      <w:r w:rsidR="00F02517" w:rsidRPr="008C0867">
        <w:rPr>
          <w:rFonts w:asciiTheme="majorBidi" w:eastAsia="Calibri" w:hAnsiTheme="majorBidi" w:cstheme="majorBidi"/>
          <w:sz w:val="24"/>
          <w:szCs w:val="24"/>
          <w:lang w:val="en-US"/>
        </w:rPr>
        <w:t>Biocon</w:t>
      </w:r>
      <w:proofErr w:type="spellEnd"/>
      <w:r w:rsidR="00F02517" w:rsidRPr="008C0867">
        <w:rPr>
          <w:rFonts w:asciiTheme="majorBidi" w:eastAsia="Calibri" w:hAnsiTheme="majorBidi" w:cstheme="majorBidi"/>
          <w:sz w:val="24"/>
          <w:szCs w:val="24"/>
          <w:lang w:val="en-US"/>
        </w:rPr>
        <w:t xml:space="preserve"> Ltd dari India yang terbabit dalam pembangunan dan pembuatan produk </w:t>
      </w:r>
      <w:proofErr w:type="spellStart"/>
      <w:r w:rsidR="00F02517" w:rsidRPr="008C0867">
        <w:rPr>
          <w:rFonts w:asciiTheme="majorBidi" w:eastAsia="Calibri" w:hAnsiTheme="majorBidi" w:cstheme="majorBidi"/>
          <w:sz w:val="24"/>
          <w:szCs w:val="24"/>
          <w:lang w:val="en-US"/>
        </w:rPr>
        <w:t>biofarmaseutikal</w:t>
      </w:r>
      <w:proofErr w:type="spellEnd"/>
      <w:r w:rsidR="00F02517" w:rsidRPr="008C0867">
        <w:rPr>
          <w:rFonts w:asciiTheme="majorBidi" w:eastAsia="Calibri" w:hAnsiTheme="majorBidi" w:cstheme="majorBidi"/>
          <w:sz w:val="24"/>
          <w:szCs w:val="24"/>
          <w:lang w:val="en-US"/>
        </w:rPr>
        <w:t xml:space="preserve"> antara contoh pelaburan asing yang beroperasi sepenuhnya sejak 2016 di Bio-</w:t>
      </w:r>
      <w:proofErr w:type="spellStart"/>
      <w:r w:rsidR="00F02517" w:rsidRPr="008C0867">
        <w:rPr>
          <w:rFonts w:asciiTheme="majorBidi" w:eastAsia="Calibri" w:hAnsiTheme="majorBidi" w:cstheme="majorBidi"/>
          <w:sz w:val="24"/>
          <w:szCs w:val="24"/>
          <w:lang w:val="en-US"/>
        </w:rPr>
        <w:t>XCell</w:t>
      </w:r>
      <w:proofErr w:type="spellEnd"/>
      <w:r w:rsidR="00F02517" w:rsidRPr="008C0867">
        <w:rPr>
          <w:rFonts w:asciiTheme="majorBidi" w:eastAsia="Calibri" w:hAnsiTheme="majorBidi" w:cstheme="majorBidi"/>
          <w:sz w:val="24"/>
          <w:szCs w:val="24"/>
          <w:lang w:val="en-US"/>
        </w:rPr>
        <w:t xml:space="preserve"> Malaysia di </w:t>
      </w:r>
      <w:proofErr w:type="spellStart"/>
      <w:r w:rsidR="00F02517" w:rsidRPr="008C0867">
        <w:rPr>
          <w:rFonts w:asciiTheme="majorBidi" w:eastAsia="Calibri" w:hAnsiTheme="majorBidi" w:cstheme="majorBidi"/>
          <w:sz w:val="24"/>
          <w:szCs w:val="24"/>
          <w:lang w:val="en-US"/>
        </w:rPr>
        <w:t>Nusajaya</w:t>
      </w:r>
      <w:proofErr w:type="spellEnd"/>
      <w:r w:rsidR="00F02517" w:rsidRPr="008C0867">
        <w:rPr>
          <w:rFonts w:asciiTheme="majorBidi" w:eastAsia="Calibri" w:hAnsiTheme="majorBidi" w:cstheme="majorBidi"/>
          <w:sz w:val="24"/>
          <w:szCs w:val="24"/>
          <w:lang w:val="en-US"/>
        </w:rPr>
        <w:t xml:space="preserve">, Johor </w:t>
      </w:r>
      <w:proofErr w:type="spellStart"/>
      <w:r w:rsidR="00F02517" w:rsidRPr="008C0867">
        <w:rPr>
          <w:rFonts w:asciiTheme="majorBidi" w:eastAsia="Calibri" w:hAnsiTheme="majorBidi" w:cstheme="majorBidi"/>
          <w:sz w:val="24"/>
          <w:szCs w:val="24"/>
          <w:lang w:val="en-US"/>
        </w:rPr>
        <w:t>Bahru</w:t>
      </w:r>
      <w:proofErr w:type="spellEnd"/>
      <w:r w:rsidR="00F02517" w:rsidRPr="008C0867">
        <w:rPr>
          <w:rFonts w:asciiTheme="majorBidi" w:eastAsia="Calibri" w:hAnsiTheme="majorBidi" w:cstheme="majorBidi"/>
          <w:sz w:val="24"/>
          <w:szCs w:val="24"/>
          <w:lang w:val="en-US"/>
        </w:rPr>
        <w:t xml:space="preserve"> (Berita Harian, 16/11/2017). </w:t>
      </w:r>
      <w:r w:rsidR="00B3115E" w:rsidRPr="008C0867">
        <w:rPr>
          <w:rFonts w:asciiTheme="majorBidi" w:eastAsia="Calibri" w:hAnsiTheme="majorBidi" w:cstheme="majorBidi"/>
          <w:sz w:val="24"/>
          <w:szCs w:val="24"/>
          <w:lang w:val="en-US"/>
        </w:rPr>
        <w:t xml:space="preserve">Ciri-ciri kemunculan bio-Excel </w:t>
      </w:r>
      <w:r w:rsidR="00F02517" w:rsidRPr="008C0867">
        <w:rPr>
          <w:rFonts w:asciiTheme="majorBidi" w:eastAsia="Calibri" w:hAnsiTheme="majorBidi" w:cstheme="majorBidi"/>
          <w:sz w:val="24"/>
          <w:szCs w:val="24"/>
          <w:lang w:val="en-US"/>
        </w:rPr>
        <w:t>diterangkan pada Jadual 1.1</w:t>
      </w:r>
      <w:r w:rsidR="00202936">
        <w:rPr>
          <w:rFonts w:asciiTheme="majorBidi" w:eastAsia="Calibri" w:hAnsiTheme="majorBidi" w:cstheme="majorBidi"/>
          <w:sz w:val="24"/>
          <w:szCs w:val="24"/>
          <w:lang w:val="en-US"/>
        </w:rPr>
        <w:t>.</w:t>
      </w:r>
    </w:p>
    <w:p w:rsidR="00E07C0B" w:rsidRPr="008C0867" w:rsidRDefault="00E07C0B" w:rsidP="00F02517">
      <w:pPr>
        <w:jc w:val="both"/>
        <w:rPr>
          <w:rFonts w:asciiTheme="majorBidi" w:eastAsia="Calibri" w:hAnsiTheme="majorBidi" w:cstheme="majorBidi"/>
          <w:sz w:val="24"/>
          <w:szCs w:val="24"/>
          <w:lang w:val="en-US"/>
        </w:rPr>
      </w:pPr>
    </w:p>
    <w:p w:rsidR="00F02517" w:rsidRPr="00374360" w:rsidRDefault="00F02517" w:rsidP="00F02517">
      <w:pPr>
        <w:jc w:val="center"/>
        <w:rPr>
          <w:rFonts w:asciiTheme="majorBidi" w:eastAsia="Calibri" w:hAnsiTheme="majorBidi" w:cstheme="majorBidi"/>
          <w:sz w:val="24"/>
          <w:szCs w:val="24"/>
          <w:lang w:val="en-US"/>
        </w:rPr>
      </w:pPr>
      <w:r>
        <w:rPr>
          <w:rFonts w:asciiTheme="majorBidi" w:eastAsia="Calibri" w:hAnsiTheme="majorBidi" w:cstheme="majorBidi"/>
          <w:sz w:val="24"/>
          <w:szCs w:val="24"/>
          <w:lang w:val="en-US"/>
        </w:rPr>
        <w:t>Jadual 1.1 Ciri-ciri kemunculan bio-Excel</w:t>
      </w:r>
    </w:p>
    <w:tbl>
      <w:tblPr>
        <w:tblStyle w:val="TableGrid"/>
        <w:tblW w:w="9445" w:type="dxa"/>
        <w:tblLook w:val="04A0" w:firstRow="1" w:lastRow="0" w:firstColumn="1" w:lastColumn="0" w:noHBand="0" w:noVBand="1"/>
      </w:tblPr>
      <w:tblGrid>
        <w:gridCol w:w="625"/>
        <w:gridCol w:w="1620"/>
        <w:gridCol w:w="7200"/>
      </w:tblGrid>
      <w:tr w:rsidR="00335A2E" w:rsidRPr="00F02517" w:rsidTr="00136E16">
        <w:tc>
          <w:tcPr>
            <w:tcW w:w="625" w:type="dxa"/>
          </w:tcPr>
          <w:p w:rsidR="004B2958" w:rsidRPr="00F02517" w:rsidRDefault="004B2958" w:rsidP="00136E16">
            <w:pPr>
              <w:jc w:val="both"/>
              <w:rPr>
                <w:rFonts w:asciiTheme="majorBidi" w:eastAsia="Calibri" w:hAnsiTheme="majorBidi" w:cstheme="majorBidi"/>
                <w:b/>
                <w:bCs/>
                <w:sz w:val="20"/>
                <w:szCs w:val="20"/>
                <w:lang w:val="en-US"/>
              </w:rPr>
            </w:pPr>
            <w:r w:rsidRPr="00F02517">
              <w:rPr>
                <w:rFonts w:asciiTheme="majorBidi" w:eastAsia="Calibri" w:hAnsiTheme="majorBidi" w:cstheme="majorBidi"/>
                <w:b/>
                <w:bCs/>
                <w:sz w:val="20"/>
                <w:szCs w:val="20"/>
                <w:lang w:val="en-US"/>
              </w:rPr>
              <w:t>No.</w:t>
            </w:r>
          </w:p>
        </w:tc>
        <w:tc>
          <w:tcPr>
            <w:tcW w:w="1620" w:type="dxa"/>
          </w:tcPr>
          <w:p w:rsidR="004B2958" w:rsidRPr="00F02517" w:rsidRDefault="004B2958" w:rsidP="00136E16">
            <w:pPr>
              <w:jc w:val="both"/>
              <w:rPr>
                <w:rFonts w:asciiTheme="majorBidi" w:eastAsia="Calibri" w:hAnsiTheme="majorBidi" w:cstheme="majorBidi"/>
                <w:b/>
                <w:bCs/>
                <w:sz w:val="20"/>
                <w:szCs w:val="20"/>
                <w:lang w:val="en-US"/>
              </w:rPr>
            </w:pPr>
            <w:r w:rsidRPr="00F02517">
              <w:rPr>
                <w:rFonts w:asciiTheme="majorBidi" w:eastAsia="Calibri" w:hAnsiTheme="majorBidi" w:cstheme="majorBidi"/>
                <w:b/>
                <w:bCs/>
                <w:sz w:val="20"/>
                <w:szCs w:val="20"/>
                <w:lang w:val="en-US"/>
              </w:rPr>
              <w:t>Ciri-ciri</w:t>
            </w:r>
          </w:p>
        </w:tc>
        <w:tc>
          <w:tcPr>
            <w:tcW w:w="7200" w:type="dxa"/>
          </w:tcPr>
          <w:p w:rsidR="004B2958" w:rsidRPr="00F02517" w:rsidRDefault="004B2958" w:rsidP="00136E16">
            <w:pPr>
              <w:jc w:val="both"/>
              <w:rPr>
                <w:rFonts w:asciiTheme="majorBidi" w:eastAsia="Calibri" w:hAnsiTheme="majorBidi" w:cstheme="majorBidi"/>
                <w:b/>
                <w:bCs/>
                <w:sz w:val="20"/>
                <w:szCs w:val="20"/>
                <w:lang w:val="en-US"/>
              </w:rPr>
            </w:pPr>
            <w:r w:rsidRPr="00F02517">
              <w:rPr>
                <w:rFonts w:asciiTheme="majorBidi" w:eastAsia="Calibri" w:hAnsiTheme="majorBidi" w:cstheme="majorBidi"/>
                <w:b/>
                <w:bCs/>
                <w:sz w:val="20"/>
                <w:szCs w:val="20"/>
                <w:lang w:val="en-US"/>
              </w:rPr>
              <w:t>Keterangan</w:t>
            </w:r>
          </w:p>
        </w:tc>
      </w:tr>
      <w:tr w:rsidR="00335A2E" w:rsidRPr="00F02517" w:rsidTr="00136E16">
        <w:tc>
          <w:tcPr>
            <w:tcW w:w="625"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1.</w:t>
            </w:r>
          </w:p>
        </w:tc>
        <w:tc>
          <w:tcPr>
            <w:tcW w:w="1620"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Lokasi</w:t>
            </w:r>
          </w:p>
        </w:tc>
        <w:tc>
          <w:tcPr>
            <w:tcW w:w="7200"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Bio-</w:t>
            </w:r>
            <w:proofErr w:type="spellStart"/>
            <w:r w:rsidRPr="00F02517">
              <w:rPr>
                <w:rFonts w:asciiTheme="majorBidi" w:eastAsia="Calibri" w:hAnsiTheme="majorBidi" w:cstheme="majorBidi"/>
                <w:sz w:val="20"/>
                <w:szCs w:val="20"/>
                <w:lang w:val="en-US"/>
              </w:rPr>
              <w:t>Excell</w:t>
            </w:r>
            <w:proofErr w:type="spellEnd"/>
            <w:r w:rsidRPr="00F02517">
              <w:rPr>
                <w:rFonts w:asciiTheme="majorBidi" w:eastAsia="Calibri" w:hAnsiTheme="majorBidi" w:cstheme="majorBidi"/>
                <w:sz w:val="20"/>
                <w:szCs w:val="20"/>
                <w:lang w:val="en-US"/>
              </w:rPr>
              <w:t xml:space="preserve"> mempunyai lokasi yang strategik iaitu terletak di </w:t>
            </w:r>
            <w:proofErr w:type="spellStart"/>
            <w:r w:rsidRPr="00F02517">
              <w:rPr>
                <w:rFonts w:asciiTheme="majorBidi" w:eastAsia="Calibri" w:hAnsiTheme="majorBidi" w:cstheme="majorBidi"/>
                <w:sz w:val="20"/>
                <w:szCs w:val="20"/>
                <w:lang w:val="en-US"/>
              </w:rPr>
              <w:t>Nusajaya</w:t>
            </w:r>
            <w:proofErr w:type="spellEnd"/>
            <w:r w:rsidRPr="00F02517">
              <w:rPr>
                <w:rFonts w:asciiTheme="majorBidi" w:eastAsia="Calibri" w:hAnsiTheme="majorBidi" w:cstheme="majorBidi"/>
                <w:sz w:val="20"/>
                <w:szCs w:val="20"/>
                <w:lang w:val="en-US"/>
              </w:rPr>
              <w:t xml:space="preserve"> wilayah Iskandar Johor seluas 160 ekar.</w:t>
            </w:r>
          </w:p>
        </w:tc>
      </w:tr>
      <w:tr w:rsidR="00335A2E" w:rsidRPr="00F02517" w:rsidTr="00136E16">
        <w:tc>
          <w:tcPr>
            <w:tcW w:w="625"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2.</w:t>
            </w:r>
          </w:p>
        </w:tc>
        <w:tc>
          <w:tcPr>
            <w:tcW w:w="1620"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Rangkaian global</w:t>
            </w:r>
          </w:p>
        </w:tc>
        <w:tc>
          <w:tcPr>
            <w:tcW w:w="7200"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Bio-</w:t>
            </w:r>
            <w:proofErr w:type="spellStart"/>
            <w:r w:rsidRPr="00F02517">
              <w:rPr>
                <w:rFonts w:asciiTheme="majorBidi" w:eastAsia="Calibri" w:hAnsiTheme="majorBidi" w:cstheme="majorBidi"/>
                <w:sz w:val="20"/>
                <w:szCs w:val="20"/>
                <w:lang w:val="en-US"/>
              </w:rPr>
              <w:t>Xcell</w:t>
            </w:r>
            <w:proofErr w:type="spellEnd"/>
            <w:r w:rsidRPr="00F02517">
              <w:rPr>
                <w:rFonts w:asciiTheme="majorBidi" w:eastAsia="Calibri" w:hAnsiTheme="majorBidi" w:cstheme="majorBidi"/>
                <w:sz w:val="20"/>
                <w:szCs w:val="20"/>
                <w:lang w:val="en-US"/>
              </w:rPr>
              <w:t xml:space="preserve"> terletak bersempadan Singapura dan menyediakan penyambungan global melalui rangkaian lima buah pelabuhan dan dua lapangan terbang antarabangsa iaitu jarak dalam lingkungan 59km. Kemudahan utama taman ini termasuk hub tengah dan kemudahan pusat kemudahan utiliti (CUF).</w:t>
            </w:r>
          </w:p>
        </w:tc>
      </w:tr>
      <w:tr w:rsidR="00335A2E" w:rsidRPr="00F02517" w:rsidTr="00136E16">
        <w:tc>
          <w:tcPr>
            <w:tcW w:w="625"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3.</w:t>
            </w:r>
          </w:p>
        </w:tc>
        <w:tc>
          <w:tcPr>
            <w:tcW w:w="1620"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Persekitaran</w:t>
            </w:r>
          </w:p>
        </w:tc>
        <w:tc>
          <w:tcPr>
            <w:tcW w:w="7200"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Bio-</w:t>
            </w:r>
            <w:proofErr w:type="spellStart"/>
            <w:r w:rsidRPr="00F02517">
              <w:rPr>
                <w:rFonts w:asciiTheme="majorBidi" w:eastAsia="Calibri" w:hAnsiTheme="majorBidi" w:cstheme="majorBidi"/>
                <w:sz w:val="20"/>
                <w:szCs w:val="20"/>
                <w:lang w:val="en-US"/>
              </w:rPr>
              <w:t>Xcell</w:t>
            </w:r>
            <w:proofErr w:type="spellEnd"/>
            <w:r w:rsidRPr="00F02517">
              <w:rPr>
                <w:rFonts w:asciiTheme="majorBidi" w:eastAsia="Calibri" w:hAnsiTheme="majorBidi" w:cstheme="majorBidi"/>
                <w:sz w:val="20"/>
                <w:szCs w:val="20"/>
                <w:lang w:val="en-US"/>
              </w:rPr>
              <w:t xml:space="preserve"> menawarkan persekitaran yang kondusif untuk pembangunan dan pembuatan </w:t>
            </w:r>
            <w:proofErr w:type="spellStart"/>
            <w:r w:rsidRPr="00F02517">
              <w:rPr>
                <w:rFonts w:asciiTheme="majorBidi" w:eastAsia="Calibri" w:hAnsiTheme="majorBidi" w:cstheme="majorBidi"/>
                <w:sz w:val="20"/>
                <w:szCs w:val="20"/>
                <w:lang w:val="en-US"/>
              </w:rPr>
              <w:t>biologik</w:t>
            </w:r>
            <w:proofErr w:type="spellEnd"/>
            <w:r w:rsidRPr="00F02517">
              <w:rPr>
                <w:rFonts w:asciiTheme="majorBidi" w:eastAsia="Calibri" w:hAnsiTheme="majorBidi" w:cstheme="majorBidi"/>
                <w:sz w:val="20"/>
                <w:szCs w:val="20"/>
                <w:lang w:val="en-US"/>
              </w:rPr>
              <w:t xml:space="preserve">, farmaseutikal, bahan kimia berasaskan bio atau </w:t>
            </w:r>
            <w:r w:rsidRPr="00F02517">
              <w:rPr>
                <w:rFonts w:asciiTheme="majorBidi" w:eastAsia="Calibri" w:hAnsiTheme="majorBidi" w:cstheme="majorBidi"/>
                <w:i/>
                <w:sz w:val="20"/>
                <w:szCs w:val="20"/>
                <w:lang w:val="en-US"/>
              </w:rPr>
              <w:t>green</w:t>
            </w:r>
            <w:r w:rsidRPr="00F02517">
              <w:rPr>
                <w:rFonts w:asciiTheme="majorBidi" w:eastAsia="Calibri" w:hAnsiTheme="majorBidi" w:cstheme="majorBidi"/>
                <w:sz w:val="20"/>
                <w:szCs w:val="20"/>
                <w:lang w:val="en-US"/>
              </w:rPr>
              <w:t xml:space="preserve"> dan lain-lain.</w:t>
            </w:r>
          </w:p>
        </w:tc>
      </w:tr>
      <w:tr w:rsidR="00335A2E" w:rsidRPr="00F02517" w:rsidTr="00136E16">
        <w:tc>
          <w:tcPr>
            <w:tcW w:w="625"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4.</w:t>
            </w:r>
          </w:p>
        </w:tc>
        <w:tc>
          <w:tcPr>
            <w:tcW w:w="1620"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 xml:space="preserve">Syarikat tempatan </w:t>
            </w:r>
          </w:p>
        </w:tc>
        <w:tc>
          <w:tcPr>
            <w:tcW w:w="7200"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Bio-</w:t>
            </w:r>
            <w:proofErr w:type="spellStart"/>
            <w:r w:rsidRPr="00F02517">
              <w:rPr>
                <w:rFonts w:asciiTheme="majorBidi" w:eastAsia="Calibri" w:hAnsiTheme="majorBidi" w:cstheme="majorBidi"/>
                <w:sz w:val="20"/>
                <w:szCs w:val="20"/>
                <w:lang w:val="en-US"/>
              </w:rPr>
              <w:t>Xcell</w:t>
            </w:r>
            <w:proofErr w:type="spellEnd"/>
            <w:r w:rsidRPr="00F02517">
              <w:rPr>
                <w:rFonts w:asciiTheme="majorBidi" w:eastAsia="Calibri" w:hAnsiTheme="majorBidi" w:cstheme="majorBidi"/>
                <w:sz w:val="20"/>
                <w:szCs w:val="20"/>
                <w:lang w:val="en-US"/>
              </w:rPr>
              <w:t xml:space="preserve"> turut menyokong pembentukan nilai syarikat bioteknologi tempatan untuk ke tahap global.</w:t>
            </w:r>
          </w:p>
        </w:tc>
      </w:tr>
      <w:tr w:rsidR="00335A2E" w:rsidRPr="00F02517" w:rsidTr="00136E16">
        <w:tc>
          <w:tcPr>
            <w:tcW w:w="625"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4.</w:t>
            </w:r>
          </w:p>
        </w:tc>
        <w:tc>
          <w:tcPr>
            <w:tcW w:w="1620"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Pelabur</w:t>
            </w:r>
          </w:p>
        </w:tc>
        <w:tc>
          <w:tcPr>
            <w:tcW w:w="7200"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Bio-</w:t>
            </w:r>
            <w:proofErr w:type="spellStart"/>
            <w:r w:rsidRPr="00F02517">
              <w:rPr>
                <w:rFonts w:asciiTheme="majorBidi" w:eastAsia="Calibri" w:hAnsiTheme="majorBidi" w:cstheme="majorBidi"/>
                <w:sz w:val="20"/>
                <w:szCs w:val="20"/>
                <w:lang w:val="en-US"/>
              </w:rPr>
              <w:t>Xcell</w:t>
            </w:r>
            <w:proofErr w:type="spellEnd"/>
            <w:r w:rsidRPr="00F02517">
              <w:rPr>
                <w:rFonts w:asciiTheme="majorBidi" w:eastAsia="Calibri" w:hAnsiTheme="majorBidi" w:cstheme="majorBidi"/>
                <w:sz w:val="20"/>
                <w:szCs w:val="20"/>
                <w:lang w:val="en-US"/>
              </w:rPr>
              <w:t xml:space="preserve"> juga menyediakan kelebihan kepada para pelabur dengan pelbagai manfaat tambahan seperti infrastruktur yang komprehensif, akses internet berkelajuan tinggi, penyelenggaraan taman dan keselamatan dan juga kemudahan teras untuk memupuk ekosistem.</w:t>
            </w:r>
          </w:p>
        </w:tc>
      </w:tr>
      <w:tr w:rsidR="00335A2E" w:rsidRPr="00F02517" w:rsidTr="00136E16">
        <w:tc>
          <w:tcPr>
            <w:tcW w:w="625"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5.</w:t>
            </w:r>
          </w:p>
        </w:tc>
        <w:tc>
          <w:tcPr>
            <w:tcW w:w="1620" w:type="dxa"/>
          </w:tcPr>
          <w:p w:rsidR="004B2958" w:rsidRPr="00F02517" w:rsidRDefault="004B2958" w:rsidP="00136E16">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Strategi pembangunan</w:t>
            </w:r>
          </w:p>
        </w:tc>
        <w:tc>
          <w:tcPr>
            <w:tcW w:w="7200" w:type="dxa"/>
          </w:tcPr>
          <w:p w:rsidR="00136E16" w:rsidRPr="00F02517" w:rsidRDefault="004B2958" w:rsidP="00136E16">
            <w:pPr>
              <w:spacing w:after="160"/>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Bio-</w:t>
            </w:r>
            <w:proofErr w:type="spellStart"/>
            <w:r w:rsidRPr="00F02517">
              <w:rPr>
                <w:rFonts w:asciiTheme="majorBidi" w:eastAsia="Calibri" w:hAnsiTheme="majorBidi" w:cstheme="majorBidi"/>
                <w:sz w:val="20"/>
                <w:szCs w:val="20"/>
                <w:lang w:val="en-US"/>
              </w:rPr>
              <w:t>Xcell</w:t>
            </w:r>
            <w:proofErr w:type="spellEnd"/>
            <w:r w:rsidRPr="00F02517">
              <w:rPr>
                <w:rFonts w:asciiTheme="majorBidi" w:eastAsia="Calibri" w:hAnsiTheme="majorBidi" w:cstheme="majorBidi"/>
                <w:sz w:val="20"/>
                <w:szCs w:val="20"/>
                <w:lang w:val="en-US"/>
              </w:rPr>
              <w:t xml:space="preserve"> mempunyai strategi pembangunan tiga fasa yang menjangkau lebih 6 tahun untuk mengoptimumkan nilai dalam setiap fasa, menggalakkan agenda bioteknologi negara</w:t>
            </w:r>
            <w:r w:rsidR="00136E16" w:rsidRPr="00F02517">
              <w:rPr>
                <w:rFonts w:asciiTheme="majorBidi" w:eastAsia="Calibri" w:hAnsiTheme="majorBidi" w:cstheme="majorBidi"/>
                <w:sz w:val="20"/>
                <w:szCs w:val="20"/>
                <w:lang w:val="en-US"/>
              </w:rPr>
              <w:t xml:space="preserve"> serta meningkatkan ekosistem. </w:t>
            </w:r>
          </w:p>
          <w:p w:rsidR="004B2958" w:rsidRPr="00F02517" w:rsidRDefault="004B2958" w:rsidP="00136E16">
            <w:pPr>
              <w:spacing w:after="160"/>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lastRenderedPageBreak/>
              <w:t>Fasa I memberi tumpuan kepada pengeluaran bio dan bio pemprosesan. Pembangunan akan menyokong kepada keperluan MNC untuk aktiviti pembuatan dan perkhidmatan.</w:t>
            </w:r>
          </w:p>
          <w:p w:rsidR="004B2958" w:rsidRPr="00F02517" w:rsidRDefault="004B2958" w:rsidP="00136E16">
            <w:pPr>
              <w:spacing w:after="160"/>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 xml:space="preserve">Fasa II pula memberi tumpuan kepada R &amp; D, tumpuan kepada penyertaan industri tempatan dalam projek penyelidikan untuk produk </w:t>
            </w:r>
            <w:r w:rsidRPr="00F02517">
              <w:rPr>
                <w:rFonts w:asciiTheme="majorBidi" w:eastAsia="Calibri" w:hAnsiTheme="majorBidi" w:cstheme="majorBidi"/>
                <w:i/>
                <w:sz w:val="20"/>
                <w:szCs w:val="20"/>
                <w:lang w:val="en-US"/>
              </w:rPr>
              <w:t>pipeline</w:t>
            </w:r>
            <w:r w:rsidRPr="00F02517">
              <w:rPr>
                <w:rFonts w:asciiTheme="majorBidi" w:eastAsia="Calibri" w:hAnsiTheme="majorBidi" w:cstheme="majorBidi"/>
                <w:sz w:val="20"/>
                <w:szCs w:val="20"/>
                <w:lang w:val="en-US"/>
              </w:rPr>
              <w:t xml:space="preserve"> di masa hadapan. Keupayaan industri tempatan akan membangunkan pemindahan teknologi. </w:t>
            </w:r>
          </w:p>
          <w:p w:rsidR="004B2958" w:rsidRPr="00DC00E3" w:rsidRDefault="004B2958" w:rsidP="00DC00E3">
            <w:pPr>
              <w:jc w:val="both"/>
              <w:rPr>
                <w:rFonts w:asciiTheme="majorBidi" w:eastAsia="Calibri" w:hAnsiTheme="majorBidi" w:cstheme="majorBidi"/>
                <w:sz w:val="20"/>
                <w:szCs w:val="20"/>
                <w:lang w:val="en-US"/>
              </w:rPr>
            </w:pPr>
            <w:r w:rsidRPr="00F02517">
              <w:rPr>
                <w:rFonts w:asciiTheme="majorBidi" w:eastAsia="Calibri" w:hAnsiTheme="majorBidi" w:cstheme="majorBidi"/>
                <w:sz w:val="20"/>
                <w:szCs w:val="20"/>
                <w:lang w:val="en-US"/>
              </w:rPr>
              <w:t xml:space="preserve">Fasa III di mana R &amp; D dari Fasa II akan dikomersialkan di Fasa III. Produk baru serta teknologi akan berpeluang untuk digabungkan melalui pembuat produk seterusnya akan melengkapkan aktiviti R &amp; D dalam lingkup </w:t>
            </w:r>
            <w:proofErr w:type="spellStart"/>
            <w:r w:rsidRPr="00F02517">
              <w:rPr>
                <w:rFonts w:asciiTheme="majorBidi" w:eastAsia="Calibri" w:hAnsiTheme="majorBidi" w:cstheme="majorBidi"/>
                <w:sz w:val="20"/>
                <w:szCs w:val="20"/>
                <w:lang w:val="en-US"/>
              </w:rPr>
              <w:t>pengkomersilan</w:t>
            </w:r>
            <w:proofErr w:type="spellEnd"/>
            <w:r w:rsidRPr="00F02517">
              <w:rPr>
                <w:rFonts w:asciiTheme="majorBidi" w:eastAsia="Calibri" w:hAnsiTheme="majorBidi" w:cstheme="majorBidi"/>
                <w:sz w:val="20"/>
                <w:szCs w:val="20"/>
                <w:lang w:val="en-US"/>
              </w:rPr>
              <w:t>.</w:t>
            </w:r>
            <w:r w:rsidR="00F7016A">
              <w:rPr>
                <w:rFonts w:asciiTheme="majorBidi" w:eastAsia="Calibri" w:hAnsiTheme="majorBidi" w:cstheme="majorBidi"/>
                <w:sz w:val="20"/>
                <w:szCs w:val="20"/>
                <w:lang w:val="en-US"/>
              </w:rPr>
              <w:t xml:space="preserve"> </w:t>
            </w:r>
            <w:r w:rsidR="00B004B0" w:rsidRPr="00DC00E3">
              <w:rPr>
                <w:rFonts w:asciiTheme="majorBidi" w:eastAsia="Calibri" w:hAnsiTheme="majorBidi" w:cstheme="majorBidi"/>
                <w:sz w:val="20"/>
                <w:szCs w:val="20"/>
                <w:lang w:val="en-US"/>
              </w:rPr>
              <w:t xml:space="preserve">Penyelidikan dan pembangunan (R&amp;D) akan terus dipertingkatkan bagi menghasilkan produk baru yang boleh dikomersialkan di peringkat tempatan dan antarabangsa. Hab halal dibina di atas tanah seluas 20 hektar di Universiti Teknologi Malaysia (UTM) </w:t>
            </w:r>
            <w:r w:rsidR="00F7016A" w:rsidRPr="00DC00E3">
              <w:rPr>
                <w:rFonts w:asciiTheme="majorBidi" w:eastAsia="Calibri" w:hAnsiTheme="majorBidi" w:cstheme="majorBidi"/>
                <w:sz w:val="20"/>
                <w:szCs w:val="20"/>
                <w:lang w:val="en-US"/>
              </w:rPr>
              <w:t xml:space="preserve">kerana potensi </w:t>
            </w:r>
            <w:r w:rsidR="00B004B0" w:rsidRPr="00DC00E3">
              <w:rPr>
                <w:rFonts w:asciiTheme="majorBidi" w:eastAsia="Calibri" w:hAnsiTheme="majorBidi" w:cstheme="majorBidi"/>
                <w:sz w:val="20"/>
                <w:szCs w:val="20"/>
                <w:lang w:val="en-US"/>
              </w:rPr>
              <w:t xml:space="preserve">UTM </w:t>
            </w:r>
            <w:r w:rsidR="00F7016A" w:rsidRPr="00DC00E3">
              <w:rPr>
                <w:rFonts w:asciiTheme="majorBidi" w:eastAsia="Calibri" w:hAnsiTheme="majorBidi" w:cstheme="majorBidi"/>
                <w:sz w:val="20"/>
                <w:szCs w:val="20"/>
                <w:lang w:val="en-US"/>
              </w:rPr>
              <w:t>memiliki</w:t>
            </w:r>
            <w:r w:rsidR="00B004B0" w:rsidRPr="00DC00E3">
              <w:rPr>
                <w:rFonts w:asciiTheme="majorBidi" w:eastAsia="Calibri" w:hAnsiTheme="majorBidi" w:cstheme="majorBidi"/>
                <w:sz w:val="20"/>
                <w:szCs w:val="20"/>
                <w:lang w:val="en-US"/>
              </w:rPr>
              <w:t xml:space="preserve"> pakar dalam bidang penyelidikan teknologi halal </w:t>
            </w:r>
            <w:r w:rsidR="00F7016A" w:rsidRPr="00DC00E3">
              <w:rPr>
                <w:rFonts w:asciiTheme="majorBidi" w:eastAsia="Calibri" w:hAnsiTheme="majorBidi" w:cstheme="majorBidi"/>
                <w:sz w:val="20"/>
                <w:szCs w:val="20"/>
                <w:lang w:val="en-US"/>
              </w:rPr>
              <w:t>yang dapat</w:t>
            </w:r>
            <w:r w:rsidR="00B004B0" w:rsidRPr="00DC00E3">
              <w:rPr>
                <w:rFonts w:asciiTheme="majorBidi" w:eastAsia="Calibri" w:hAnsiTheme="majorBidi" w:cstheme="majorBidi"/>
                <w:sz w:val="20"/>
                <w:szCs w:val="20"/>
                <w:lang w:val="en-US"/>
              </w:rPr>
              <w:t xml:space="preserve"> menguji produk</w:t>
            </w:r>
            <w:r w:rsidR="00F7016A" w:rsidRPr="00DC00E3">
              <w:rPr>
                <w:rFonts w:asciiTheme="majorBidi" w:eastAsia="Calibri" w:hAnsiTheme="majorBidi" w:cstheme="majorBidi"/>
                <w:sz w:val="20"/>
                <w:szCs w:val="20"/>
                <w:lang w:val="en-US"/>
              </w:rPr>
              <w:t xml:space="preserve"> bioteknologi</w:t>
            </w:r>
            <w:r w:rsidR="00B004B0" w:rsidRPr="00DC00E3">
              <w:rPr>
                <w:rFonts w:asciiTheme="majorBidi" w:eastAsia="Calibri" w:hAnsiTheme="majorBidi" w:cstheme="majorBidi"/>
                <w:sz w:val="20"/>
                <w:szCs w:val="20"/>
                <w:lang w:val="en-US"/>
              </w:rPr>
              <w:t xml:space="preserve"> </w:t>
            </w:r>
            <w:r w:rsidR="00F7016A" w:rsidRPr="00DC00E3">
              <w:rPr>
                <w:rFonts w:asciiTheme="majorBidi" w:eastAsia="Calibri" w:hAnsiTheme="majorBidi" w:cstheme="majorBidi"/>
                <w:sz w:val="20"/>
                <w:szCs w:val="20"/>
                <w:lang w:val="en-US"/>
              </w:rPr>
              <w:t xml:space="preserve">untuk industri seperti kecantikan </w:t>
            </w:r>
            <w:r w:rsidR="00B004B0" w:rsidRPr="00DC00E3">
              <w:rPr>
                <w:rFonts w:asciiTheme="majorBidi" w:eastAsia="Calibri" w:hAnsiTheme="majorBidi" w:cstheme="majorBidi"/>
                <w:sz w:val="20"/>
                <w:szCs w:val="20"/>
                <w:lang w:val="en-US"/>
              </w:rPr>
              <w:t>yang berstatus halal serta pensijila</w:t>
            </w:r>
            <w:r w:rsidR="00F7016A" w:rsidRPr="00DC00E3">
              <w:rPr>
                <w:rFonts w:asciiTheme="majorBidi" w:eastAsia="Calibri" w:hAnsiTheme="majorBidi" w:cstheme="majorBidi"/>
                <w:sz w:val="20"/>
                <w:szCs w:val="20"/>
                <w:lang w:val="en-US"/>
              </w:rPr>
              <w:t>n (Utusan, 15.4.2015)</w:t>
            </w:r>
          </w:p>
        </w:tc>
      </w:tr>
    </w:tbl>
    <w:p w:rsidR="007B462C" w:rsidRPr="00374360" w:rsidRDefault="007B462C" w:rsidP="00602C6D">
      <w:pPr>
        <w:spacing w:after="200" w:line="276" w:lineRule="auto"/>
        <w:jc w:val="both"/>
        <w:rPr>
          <w:rFonts w:asciiTheme="majorBidi" w:eastAsia="Calibri" w:hAnsiTheme="majorBidi" w:cstheme="majorBidi"/>
          <w:sz w:val="24"/>
          <w:szCs w:val="24"/>
          <w:lang w:val="en-US"/>
        </w:rPr>
      </w:pPr>
    </w:p>
    <w:p w:rsidR="00E07C0B" w:rsidRDefault="00E07C0B" w:rsidP="00E07C0B">
      <w:pPr>
        <w:jc w:val="both"/>
        <w:rPr>
          <w:rFonts w:asciiTheme="majorBidi" w:hAnsiTheme="majorBidi" w:cstheme="majorBidi"/>
          <w:sz w:val="24"/>
          <w:szCs w:val="24"/>
          <w:lang w:val="en-US"/>
        </w:rPr>
        <w:sectPr w:rsidR="00E07C0B" w:rsidSect="00DC09A8">
          <w:type w:val="continuous"/>
          <w:pgSz w:w="11906" w:h="16838" w:code="9"/>
          <w:pgMar w:top="1440" w:right="1440" w:bottom="1440" w:left="1440" w:header="708" w:footer="708" w:gutter="0"/>
          <w:cols w:space="708"/>
          <w:docGrid w:linePitch="360"/>
        </w:sectPr>
      </w:pPr>
    </w:p>
    <w:p w:rsidR="00E07C0B" w:rsidRPr="00F70709" w:rsidRDefault="00E07C0B" w:rsidP="00E07C0B">
      <w:pPr>
        <w:jc w:val="both"/>
        <w:rPr>
          <w:rFonts w:asciiTheme="majorBidi" w:hAnsiTheme="majorBidi" w:cstheme="majorBidi"/>
          <w:sz w:val="24"/>
          <w:szCs w:val="24"/>
          <w:lang w:val="en-US"/>
        </w:rPr>
      </w:pPr>
      <w:r w:rsidRPr="00F70709">
        <w:rPr>
          <w:rFonts w:asciiTheme="majorBidi" w:hAnsiTheme="majorBidi" w:cstheme="majorBidi"/>
          <w:sz w:val="24"/>
          <w:szCs w:val="24"/>
          <w:lang w:val="en-US"/>
        </w:rPr>
        <w:t xml:space="preserve">SEJAUH MANA EKONOMI BERTERASKAN PENGETAHUAN BERKESAN DALAM PERTUMBUHAN BIOTEKNOLOGI DI WILAYAH INI: </w:t>
      </w:r>
      <w:r w:rsidR="003A1370">
        <w:rPr>
          <w:rFonts w:asciiTheme="majorBidi" w:hAnsiTheme="majorBidi" w:cstheme="majorBidi"/>
          <w:sz w:val="24"/>
          <w:szCs w:val="24"/>
          <w:lang w:val="en-US"/>
        </w:rPr>
        <w:t>JARINGAN UTM SEBAGAI KLAS</w:t>
      </w:r>
      <w:r w:rsidRPr="00F70709">
        <w:rPr>
          <w:rFonts w:asciiTheme="majorBidi" w:hAnsiTheme="majorBidi" w:cstheme="majorBidi"/>
          <w:sz w:val="24"/>
          <w:szCs w:val="24"/>
          <w:lang w:val="en-US"/>
        </w:rPr>
        <w:t xml:space="preserve">TER </w:t>
      </w:r>
      <w:r w:rsidR="003A1370">
        <w:rPr>
          <w:rFonts w:asciiTheme="majorBidi" w:hAnsiTheme="majorBidi" w:cstheme="majorBidi"/>
          <w:sz w:val="24"/>
          <w:szCs w:val="24"/>
          <w:lang w:val="en-US"/>
        </w:rPr>
        <w:t xml:space="preserve">DI </w:t>
      </w:r>
      <w:r w:rsidRPr="00F70709">
        <w:rPr>
          <w:rFonts w:asciiTheme="majorBidi" w:hAnsiTheme="majorBidi" w:cstheme="majorBidi"/>
          <w:sz w:val="24"/>
          <w:szCs w:val="24"/>
          <w:lang w:val="en-US"/>
        </w:rPr>
        <w:t>EDU CITY</w:t>
      </w:r>
    </w:p>
    <w:p w:rsidR="00F7016A" w:rsidRPr="00F70709" w:rsidRDefault="00F7016A" w:rsidP="00E07C0B">
      <w:pPr>
        <w:spacing w:after="0" w:line="240" w:lineRule="auto"/>
        <w:jc w:val="both"/>
        <w:rPr>
          <w:rFonts w:asciiTheme="majorBidi" w:hAnsiTheme="majorBidi" w:cstheme="majorBidi"/>
          <w:sz w:val="24"/>
          <w:szCs w:val="24"/>
        </w:rPr>
      </w:pPr>
      <w:r w:rsidRPr="00F70709">
        <w:rPr>
          <w:rFonts w:asciiTheme="majorBidi" w:eastAsia="Calibri" w:hAnsiTheme="majorBidi" w:cstheme="majorBidi"/>
          <w:sz w:val="24"/>
          <w:szCs w:val="24"/>
          <w:lang w:val="en-US"/>
        </w:rPr>
        <w:t xml:space="preserve">Universiti </w:t>
      </w:r>
      <w:r w:rsidR="00BE49B9" w:rsidRPr="00F70709">
        <w:rPr>
          <w:rFonts w:asciiTheme="majorBidi" w:eastAsia="Calibri" w:hAnsiTheme="majorBidi" w:cstheme="majorBidi"/>
          <w:sz w:val="24"/>
          <w:szCs w:val="24"/>
          <w:lang w:val="en-US"/>
        </w:rPr>
        <w:t xml:space="preserve">khususnya Universiti </w:t>
      </w:r>
      <w:r w:rsidRPr="00F70709">
        <w:rPr>
          <w:rFonts w:asciiTheme="majorBidi" w:eastAsia="Calibri" w:hAnsiTheme="majorBidi" w:cstheme="majorBidi"/>
          <w:sz w:val="24"/>
          <w:szCs w:val="24"/>
          <w:lang w:val="en-US"/>
        </w:rPr>
        <w:t>Teknologi Mara (UTM) merupakan satu-satunya universiti penyelidikan di Johor</w:t>
      </w:r>
      <w:r w:rsidR="00BE49B9" w:rsidRPr="00F70709">
        <w:rPr>
          <w:rFonts w:asciiTheme="majorBidi" w:hAnsiTheme="majorBidi" w:cstheme="majorBidi"/>
          <w:sz w:val="24"/>
          <w:szCs w:val="24"/>
        </w:rPr>
        <w:t xml:space="preserve"> memainkan peranan dalam bentuk lawatan </w:t>
      </w:r>
      <w:r w:rsidR="003A1370">
        <w:rPr>
          <w:rFonts w:asciiTheme="majorBidi" w:hAnsiTheme="majorBidi" w:cstheme="majorBidi"/>
          <w:sz w:val="24"/>
          <w:szCs w:val="24"/>
        </w:rPr>
        <w:t xml:space="preserve">dan </w:t>
      </w:r>
      <w:proofErr w:type="spellStart"/>
      <w:r w:rsidR="003A1370">
        <w:rPr>
          <w:rFonts w:asciiTheme="majorBidi" w:hAnsiTheme="majorBidi" w:cstheme="majorBidi"/>
          <w:sz w:val="24"/>
          <w:szCs w:val="24"/>
        </w:rPr>
        <w:t>libatsama</w:t>
      </w:r>
      <w:proofErr w:type="spellEnd"/>
      <w:r w:rsidR="003A1370">
        <w:rPr>
          <w:rFonts w:asciiTheme="majorBidi" w:hAnsiTheme="majorBidi" w:cstheme="majorBidi"/>
          <w:sz w:val="24"/>
          <w:szCs w:val="24"/>
        </w:rPr>
        <w:t xml:space="preserve"> </w:t>
      </w:r>
      <w:r w:rsidR="00BE49B9" w:rsidRPr="00F70709">
        <w:rPr>
          <w:rFonts w:asciiTheme="majorBidi" w:hAnsiTheme="majorBidi" w:cstheme="majorBidi"/>
          <w:sz w:val="24"/>
          <w:szCs w:val="24"/>
        </w:rPr>
        <w:t xml:space="preserve">industri, latihan amali, perkongsian maklumat dan kepakaran teknologi, perkongsian penyelesaian dunia sebenar, pertukaran bahan akademik serta </w:t>
      </w:r>
      <w:proofErr w:type="spellStart"/>
      <w:r w:rsidR="00BE49B9" w:rsidRPr="00F70709">
        <w:rPr>
          <w:rFonts w:asciiTheme="majorBidi" w:hAnsiTheme="majorBidi" w:cstheme="majorBidi"/>
          <w:sz w:val="24"/>
          <w:szCs w:val="24"/>
        </w:rPr>
        <w:t>usahasama</w:t>
      </w:r>
      <w:proofErr w:type="spellEnd"/>
      <w:r w:rsidR="00BE49B9" w:rsidRPr="00F70709">
        <w:rPr>
          <w:rFonts w:asciiTheme="majorBidi" w:hAnsiTheme="majorBidi" w:cstheme="majorBidi"/>
          <w:sz w:val="24"/>
          <w:szCs w:val="24"/>
        </w:rPr>
        <w:t xml:space="preserve"> dalam penerbitan dan penyelidikan (Berita Harian, 20.8.2018).</w:t>
      </w:r>
      <w:r w:rsidR="00BE49B9" w:rsidRPr="00F70709">
        <w:rPr>
          <w:rFonts w:asciiTheme="majorBidi" w:eastAsia="Calibri" w:hAnsiTheme="majorBidi" w:cstheme="majorBidi"/>
          <w:sz w:val="24"/>
          <w:szCs w:val="24"/>
          <w:lang w:val="en-US"/>
        </w:rPr>
        <w:t xml:space="preserve"> </w:t>
      </w:r>
      <w:r w:rsidRPr="00F70709">
        <w:rPr>
          <w:rFonts w:asciiTheme="majorBidi" w:eastAsia="Calibri" w:hAnsiTheme="majorBidi" w:cstheme="majorBidi"/>
          <w:sz w:val="24"/>
          <w:szCs w:val="24"/>
          <w:lang w:val="en-US"/>
        </w:rPr>
        <w:t>Sepanjang tempoh 2005 hingga 2013, sebanyak 1,153 produk penyelidikan termasuk projek perundingan dan penyelesaian kepada masalah industri telah berjaya dihasilkan oleh lima buah universiti penyelidikan di Malaysia yang meliputi 12 NKRA (M Star, 2.10.2014)</w:t>
      </w:r>
      <w:r w:rsidR="003A1370">
        <w:rPr>
          <w:rFonts w:asciiTheme="majorBidi" w:eastAsia="Calibri" w:hAnsiTheme="majorBidi" w:cstheme="majorBidi"/>
          <w:sz w:val="24"/>
          <w:szCs w:val="24"/>
          <w:lang w:val="en-US"/>
        </w:rPr>
        <w:t xml:space="preserve"> dan UTM merupakan salah satu daripadanya</w:t>
      </w:r>
      <w:r w:rsidRPr="00F70709">
        <w:rPr>
          <w:rFonts w:asciiTheme="majorBidi" w:hAnsiTheme="majorBidi" w:cstheme="majorBidi"/>
          <w:sz w:val="24"/>
          <w:szCs w:val="24"/>
        </w:rPr>
        <w:t xml:space="preserve">. </w:t>
      </w:r>
    </w:p>
    <w:p w:rsidR="0013135C" w:rsidRPr="00374360" w:rsidRDefault="00E07C0B" w:rsidP="00E07C0B">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13135C" w:rsidRPr="00374360">
        <w:rPr>
          <w:rFonts w:asciiTheme="majorBidi" w:hAnsiTheme="majorBidi" w:cstheme="majorBidi"/>
          <w:sz w:val="24"/>
          <w:szCs w:val="24"/>
          <w:lang w:val="en-US"/>
        </w:rPr>
        <w:t xml:space="preserve">Universiti Teknologi Malaysia diiktiraf sebagai agensi dalam salah satu Zon daripada </w:t>
      </w:r>
      <w:proofErr w:type="gramStart"/>
      <w:r w:rsidR="0013135C" w:rsidRPr="00374360">
        <w:rPr>
          <w:rFonts w:asciiTheme="majorBidi" w:hAnsiTheme="majorBidi" w:cstheme="majorBidi"/>
          <w:sz w:val="24"/>
          <w:szCs w:val="24"/>
          <w:lang w:val="en-US"/>
        </w:rPr>
        <w:t>lima</w:t>
      </w:r>
      <w:proofErr w:type="gramEnd"/>
      <w:r w:rsidR="0013135C" w:rsidRPr="00374360">
        <w:rPr>
          <w:rFonts w:asciiTheme="majorBidi" w:hAnsiTheme="majorBidi" w:cstheme="majorBidi"/>
          <w:sz w:val="24"/>
          <w:szCs w:val="24"/>
          <w:lang w:val="en-US"/>
        </w:rPr>
        <w:t xml:space="preserve"> zon yang menyumbang dalam pembangunan wilayah Iska</w:t>
      </w:r>
      <w:r w:rsidR="00790754" w:rsidRPr="00374360">
        <w:rPr>
          <w:rFonts w:asciiTheme="majorBidi" w:hAnsiTheme="majorBidi" w:cstheme="majorBidi"/>
          <w:sz w:val="24"/>
          <w:szCs w:val="24"/>
          <w:lang w:val="en-US"/>
        </w:rPr>
        <w:t xml:space="preserve">ndar Malaysia dari keseluruhan </w:t>
      </w:r>
      <w:r w:rsidR="0013135C" w:rsidRPr="00374360">
        <w:rPr>
          <w:rFonts w:asciiTheme="majorBidi" w:hAnsiTheme="majorBidi" w:cstheme="majorBidi"/>
          <w:sz w:val="24"/>
          <w:szCs w:val="24"/>
          <w:lang w:val="en-US"/>
        </w:rPr>
        <w:t>kawasan seluas 2,217 kilometer persegi.</w:t>
      </w:r>
      <w:r w:rsidR="0013135C" w:rsidRPr="00374360">
        <w:rPr>
          <w:rFonts w:asciiTheme="majorBidi" w:hAnsiTheme="majorBidi" w:cstheme="majorBidi"/>
          <w:sz w:val="24"/>
          <w:szCs w:val="24"/>
        </w:rPr>
        <w:t xml:space="preserve"> </w:t>
      </w:r>
      <w:r w:rsidR="0013135C" w:rsidRPr="00374360">
        <w:rPr>
          <w:rFonts w:asciiTheme="majorBidi" w:hAnsiTheme="majorBidi" w:cstheme="majorBidi"/>
          <w:sz w:val="24"/>
          <w:szCs w:val="24"/>
          <w:lang w:val="en-US"/>
        </w:rPr>
        <w:t>Pemil</w:t>
      </w:r>
      <w:r w:rsidR="00403645" w:rsidRPr="00374360">
        <w:rPr>
          <w:rFonts w:asciiTheme="majorBidi" w:hAnsiTheme="majorBidi" w:cstheme="majorBidi"/>
          <w:sz w:val="24"/>
          <w:szCs w:val="24"/>
          <w:lang w:val="en-US"/>
        </w:rPr>
        <w:t xml:space="preserve">ihan ini adalah selaras dengan </w:t>
      </w:r>
      <w:r w:rsidR="0013135C" w:rsidRPr="00374360">
        <w:rPr>
          <w:rFonts w:asciiTheme="majorBidi" w:hAnsiTheme="majorBidi" w:cstheme="majorBidi"/>
          <w:sz w:val="24"/>
          <w:szCs w:val="24"/>
          <w:lang w:val="en-US"/>
        </w:rPr>
        <w:t xml:space="preserve">peranan UTM sebagai satu-satunya universiti </w:t>
      </w:r>
      <w:r w:rsidR="00403645" w:rsidRPr="00374360">
        <w:rPr>
          <w:rFonts w:asciiTheme="majorBidi" w:hAnsiTheme="majorBidi" w:cstheme="majorBidi"/>
          <w:sz w:val="24"/>
          <w:szCs w:val="24"/>
          <w:lang w:val="en-US"/>
        </w:rPr>
        <w:t>p</w:t>
      </w:r>
      <w:r w:rsidR="0013135C" w:rsidRPr="00374360">
        <w:rPr>
          <w:rFonts w:asciiTheme="majorBidi" w:hAnsiTheme="majorBidi" w:cstheme="majorBidi"/>
          <w:sz w:val="24"/>
          <w:szCs w:val="24"/>
          <w:lang w:val="en-US"/>
        </w:rPr>
        <w:t xml:space="preserve">enyelidikan </w:t>
      </w:r>
      <w:r w:rsidR="00C01364">
        <w:rPr>
          <w:rFonts w:asciiTheme="majorBidi" w:hAnsiTheme="majorBidi" w:cstheme="majorBidi"/>
          <w:sz w:val="24"/>
          <w:szCs w:val="24"/>
          <w:lang w:val="en-US"/>
        </w:rPr>
        <w:t xml:space="preserve">awam </w:t>
      </w:r>
      <w:r w:rsidR="0013135C" w:rsidRPr="00374360">
        <w:rPr>
          <w:rFonts w:asciiTheme="majorBidi" w:hAnsiTheme="majorBidi" w:cstheme="majorBidi"/>
          <w:sz w:val="24"/>
          <w:szCs w:val="24"/>
          <w:lang w:val="en-US"/>
        </w:rPr>
        <w:t>yang berasas</w:t>
      </w:r>
      <w:r w:rsidR="00790754" w:rsidRPr="00374360">
        <w:rPr>
          <w:rFonts w:asciiTheme="majorBidi" w:hAnsiTheme="majorBidi" w:cstheme="majorBidi"/>
          <w:sz w:val="24"/>
          <w:szCs w:val="24"/>
          <w:lang w:val="en-US"/>
        </w:rPr>
        <w:t xml:space="preserve">kan teknologi dan kejuruteraan </w:t>
      </w:r>
      <w:r w:rsidR="0013135C" w:rsidRPr="00374360">
        <w:rPr>
          <w:rFonts w:asciiTheme="majorBidi" w:hAnsiTheme="majorBidi" w:cstheme="majorBidi"/>
          <w:sz w:val="24"/>
          <w:szCs w:val="24"/>
          <w:lang w:val="en-US"/>
        </w:rPr>
        <w:t>di Zon E melibat</w:t>
      </w:r>
      <w:r w:rsidR="00602C6D" w:rsidRPr="00374360">
        <w:rPr>
          <w:rFonts w:asciiTheme="majorBidi" w:hAnsiTheme="majorBidi" w:cstheme="majorBidi"/>
          <w:sz w:val="24"/>
          <w:szCs w:val="24"/>
          <w:lang w:val="en-US"/>
        </w:rPr>
        <w:t xml:space="preserve">kan kawasan Senai – </w:t>
      </w:r>
      <w:proofErr w:type="spellStart"/>
      <w:r w:rsidR="00602C6D" w:rsidRPr="00374360">
        <w:rPr>
          <w:rFonts w:asciiTheme="majorBidi" w:hAnsiTheme="majorBidi" w:cstheme="majorBidi"/>
          <w:sz w:val="24"/>
          <w:szCs w:val="24"/>
          <w:lang w:val="en-US"/>
        </w:rPr>
        <w:t>Skudai</w:t>
      </w:r>
      <w:proofErr w:type="spellEnd"/>
      <w:r w:rsidR="00602C6D" w:rsidRPr="00374360">
        <w:rPr>
          <w:rFonts w:asciiTheme="majorBidi" w:hAnsiTheme="majorBidi" w:cstheme="majorBidi"/>
          <w:sz w:val="24"/>
          <w:szCs w:val="24"/>
          <w:lang w:val="en-US"/>
        </w:rPr>
        <w:t xml:space="preserve"> dan </w:t>
      </w:r>
      <w:r w:rsidR="0013135C" w:rsidRPr="00374360">
        <w:rPr>
          <w:rFonts w:asciiTheme="majorBidi" w:hAnsiTheme="majorBidi" w:cstheme="majorBidi"/>
          <w:sz w:val="24"/>
          <w:szCs w:val="24"/>
          <w:lang w:val="en-US"/>
        </w:rPr>
        <w:t>sumbangannya dalam pembangunan modal insan di wilayah ini (News UTM. Dec 2011)</w:t>
      </w:r>
      <w:r w:rsidR="00C01364">
        <w:rPr>
          <w:rFonts w:asciiTheme="majorBidi" w:hAnsiTheme="majorBidi" w:cstheme="majorBidi"/>
          <w:sz w:val="24"/>
          <w:szCs w:val="24"/>
          <w:lang w:val="en-US"/>
        </w:rPr>
        <w:t>.</w:t>
      </w:r>
    </w:p>
    <w:p w:rsidR="0013135C" w:rsidRPr="00374360" w:rsidRDefault="00C01364" w:rsidP="00C01364">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13135C" w:rsidRPr="00374360">
        <w:rPr>
          <w:rFonts w:asciiTheme="majorBidi" w:hAnsiTheme="majorBidi" w:cstheme="majorBidi"/>
          <w:sz w:val="24"/>
          <w:szCs w:val="24"/>
          <w:lang w:val="en-US"/>
        </w:rPr>
        <w:t>UTM bekerjasama dengan rakan industri terkemuka di bawah program" Perkongsian dengan Industri ".</w:t>
      </w:r>
      <w:r w:rsidR="00403645" w:rsidRPr="00374360">
        <w:rPr>
          <w:rFonts w:asciiTheme="majorBidi" w:hAnsiTheme="majorBidi" w:cstheme="majorBidi"/>
          <w:sz w:val="24"/>
          <w:szCs w:val="24"/>
          <w:lang w:val="en-US"/>
        </w:rPr>
        <w:t xml:space="preserve"> Misalnya,</w:t>
      </w:r>
      <w:r w:rsidR="0013135C" w:rsidRPr="00374360">
        <w:rPr>
          <w:rFonts w:asciiTheme="majorBidi" w:hAnsiTheme="majorBidi" w:cstheme="majorBidi"/>
          <w:sz w:val="24"/>
          <w:szCs w:val="24"/>
        </w:rPr>
        <w:t xml:space="preserve"> </w:t>
      </w:r>
      <w:r w:rsidR="00403645" w:rsidRPr="00374360">
        <w:rPr>
          <w:rFonts w:asciiTheme="majorBidi" w:hAnsiTheme="majorBidi" w:cstheme="majorBidi"/>
          <w:sz w:val="24"/>
          <w:szCs w:val="24"/>
          <w:lang w:val="en-US"/>
        </w:rPr>
        <w:t>p</w:t>
      </w:r>
      <w:r w:rsidR="0013135C" w:rsidRPr="00374360">
        <w:rPr>
          <w:rFonts w:asciiTheme="majorBidi" w:hAnsiTheme="majorBidi" w:cstheme="majorBidi"/>
          <w:sz w:val="24"/>
          <w:szCs w:val="24"/>
          <w:lang w:val="en-US"/>
        </w:rPr>
        <w:t xml:space="preserve">enandatanganan MoU </w:t>
      </w:r>
      <w:r w:rsidR="00403645" w:rsidRPr="00374360">
        <w:rPr>
          <w:rFonts w:asciiTheme="majorBidi" w:hAnsiTheme="majorBidi" w:cstheme="majorBidi"/>
          <w:sz w:val="24"/>
          <w:szCs w:val="24"/>
          <w:lang w:val="en-US"/>
        </w:rPr>
        <w:t xml:space="preserve">UTM dan </w:t>
      </w:r>
      <w:r w:rsidR="0013135C" w:rsidRPr="00374360">
        <w:rPr>
          <w:rFonts w:asciiTheme="majorBidi" w:hAnsiTheme="majorBidi" w:cstheme="majorBidi"/>
          <w:sz w:val="24"/>
          <w:szCs w:val="24"/>
          <w:lang w:val="en-US"/>
        </w:rPr>
        <w:t xml:space="preserve">CCM </w:t>
      </w:r>
      <w:proofErr w:type="spellStart"/>
      <w:r w:rsidR="0013135C" w:rsidRPr="00374360">
        <w:rPr>
          <w:rFonts w:asciiTheme="majorBidi" w:hAnsiTheme="majorBidi" w:cstheme="majorBidi"/>
          <w:sz w:val="24"/>
          <w:szCs w:val="24"/>
          <w:lang w:val="en-US"/>
        </w:rPr>
        <w:t>Duopharma</w:t>
      </w:r>
      <w:proofErr w:type="spellEnd"/>
      <w:r w:rsidR="0013135C" w:rsidRPr="00374360">
        <w:rPr>
          <w:rFonts w:asciiTheme="majorBidi" w:hAnsiTheme="majorBidi" w:cstheme="majorBidi"/>
          <w:sz w:val="24"/>
          <w:szCs w:val="24"/>
          <w:lang w:val="en-US"/>
        </w:rPr>
        <w:t xml:space="preserve"> Biotech Berhad menunjukkan sokongan industri terhadap pembangunan program penye</w:t>
      </w:r>
      <w:r w:rsidR="00403645" w:rsidRPr="00374360">
        <w:rPr>
          <w:rFonts w:asciiTheme="majorBidi" w:hAnsiTheme="majorBidi" w:cstheme="majorBidi"/>
          <w:sz w:val="24"/>
          <w:szCs w:val="24"/>
          <w:lang w:val="en-US"/>
        </w:rPr>
        <w:t xml:space="preserve">lidikan di universiti </w:t>
      </w:r>
      <w:r w:rsidR="00403645" w:rsidRPr="00C01364">
        <w:rPr>
          <w:rFonts w:asciiTheme="majorBidi" w:hAnsiTheme="majorBidi" w:cstheme="majorBidi"/>
          <w:sz w:val="24"/>
          <w:szCs w:val="24"/>
          <w:lang w:val="en-US"/>
        </w:rPr>
        <w:t>tempatan</w:t>
      </w:r>
      <w:r w:rsidR="00B8656C" w:rsidRPr="00C01364">
        <w:rPr>
          <w:rFonts w:asciiTheme="majorBidi" w:hAnsiTheme="majorBidi" w:cstheme="majorBidi"/>
          <w:sz w:val="24"/>
          <w:szCs w:val="24"/>
          <w:lang w:val="en-US"/>
        </w:rPr>
        <w:t xml:space="preserve"> (</w:t>
      </w:r>
      <w:r w:rsidR="00F70709" w:rsidRPr="00C01364">
        <w:rPr>
          <w:rFonts w:asciiTheme="majorBidi" w:hAnsiTheme="majorBidi" w:cstheme="majorBidi"/>
          <w:sz w:val="24"/>
          <w:szCs w:val="24"/>
          <w:lang w:val="en-US"/>
        </w:rPr>
        <w:t>Utusan.  15.4.2015</w:t>
      </w:r>
      <w:r w:rsidR="00B8656C" w:rsidRPr="00C01364">
        <w:rPr>
          <w:rFonts w:asciiTheme="majorBidi" w:hAnsiTheme="majorBidi" w:cstheme="majorBidi"/>
          <w:sz w:val="24"/>
          <w:szCs w:val="24"/>
          <w:lang w:val="en-US"/>
        </w:rPr>
        <w:t>)</w:t>
      </w:r>
      <w:r w:rsidR="00403645" w:rsidRPr="00C01364">
        <w:rPr>
          <w:rFonts w:asciiTheme="majorBidi" w:hAnsiTheme="majorBidi" w:cstheme="majorBidi"/>
          <w:sz w:val="24"/>
          <w:szCs w:val="24"/>
          <w:lang w:val="en-US"/>
        </w:rPr>
        <w:t xml:space="preserve">. </w:t>
      </w:r>
      <w:r w:rsidR="0013135C" w:rsidRPr="00374360">
        <w:rPr>
          <w:rFonts w:asciiTheme="majorBidi" w:hAnsiTheme="majorBidi" w:cstheme="majorBidi"/>
          <w:sz w:val="24"/>
          <w:szCs w:val="24"/>
          <w:lang w:val="en-US"/>
        </w:rPr>
        <w:t>Kerjasama ini meningkatkan penyampaian perkhidmatan farmaseutikal melalui penyeli</w:t>
      </w:r>
      <w:r w:rsidR="00403645" w:rsidRPr="00374360">
        <w:rPr>
          <w:rFonts w:asciiTheme="majorBidi" w:hAnsiTheme="majorBidi" w:cstheme="majorBidi"/>
          <w:sz w:val="24"/>
          <w:szCs w:val="24"/>
          <w:lang w:val="en-US"/>
        </w:rPr>
        <w:t>dikan, pembangunan dan inovasi</w:t>
      </w:r>
      <w:r w:rsidR="00F70709">
        <w:rPr>
          <w:rFonts w:asciiTheme="majorBidi" w:hAnsiTheme="majorBidi" w:cstheme="majorBidi"/>
          <w:sz w:val="24"/>
          <w:szCs w:val="24"/>
          <w:lang w:val="en-US"/>
        </w:rPr>
        <w:t xml:space="preserve"> </w:t>
      </w:r>
      <w:r w:rsidR="00F70709" w:rsidRPr="00C01364">
        <w:rPr>
          <w:rFonts w:asciiTheme="majorBidi" w:hAnsiTheme="majorBidi" w:cstheme="majorBidi"/>
          <w:sz w:val="24"/>
          <w:szCs w:val="24"/>
          <w:lang w:val="en-US"/>
        </w:rPr>
        <w:t>(Utusan, 2.11.2018)</w:t>
      </w:r>
      <w:r w:rsidR="00403645" w:rsidRPr="00C01364">
        <w:rPr>
          <w:rFonts w:asciiTheme="majorBidi" w:hAnsiTheme="majorBidi" w:cstheme="majorBidi"/>
          <w:sz w:val="24"/>
          <w:szCs w:val="24"/>
          <w:lang w:val="en-US"/>
        </w:rPr>
        <w:t>. Interaksi U</w:t>
      </w:r>
      <w:r w:rsidR="00403645" w:rsidRPr="00374360">
        <w:rPr>
          <w:rFonts w:asciiTheme="majorBidi" w:hAnsiTheme="majorBidi" w:cstheme="majorBidi"/>
          <w:sz w:val="24"/>
          <w:szCs w:val="24"/>
          <w:lang w:val="en-US"/>
        </w:rPr>
        <w:t>TM dan industri Biotech berlaku melalui p</w:t>
      </w:r>
      <w:r w:rsidR="0013135C" w:rsidRPr="00374360">
        <w:rPr>
          <w:rFonts w:asciiTheme="majorBidi" w:hAnsiTheme="majorBidi" w:cstheme="majorBidi"/>
          <w:sz w:val="24"/>
          <w:szCs w:val="24"/>
          <w:lang w:val="en-US"/>
        </w:rPr>
        <w:t xml:space="preserve">ertukaran dan penyelidikan kakitangan serta </w:t>
      </w:r>
      <w:r w:rsidR="0013135C" w:rsidRPr="00C01364">
        <w:rPr>
          <w:rFonts w:asciiTheme="majorBidi" w:hAnsiTheme="majorBidi" w:cstheme="majorBidi"/>
          <w:sz w:val="24"/>
          <w:szCs w:val="24"/>
          <w:lang w:val="en-US"/>
        </w:rPr>
        <w:t>penggunaan kemudahan makmal.</w:t>
      </w:r>
      <w:r>
        <w:rPr>
          <w:rFonts w:asciiTheme="majorBidi" w:hAnsiTheme="majorBidi" w:cstheme="majorBidi"/>
          <w:sz w:val="24"/>
          <w:szCs w:val="24"/>
          <w:lang w:val="en-US"/>
        </w:rPr>
        <w:t xml:space="preserve"> Kemudahan </w:t>
      </w:r>
      <w:proofErr w:type="spellStart"/>
      <w:r>
        <w:rPr>
          <w:rFonts w:asciiTheme="majorBidi" w:hAnsiTheme="majorBidi" w:cstheme="majorBidi"/>
          <w:sz w:val="24"/>
          <w:szCs w:val="24"/>
          <w:lang w:val="en-US"/>
        </w:rPr>
        <w:t>maklmal</w:t>
      </w:r>
      <w:proofErr w:type="spellEnd"/>
      <w:r>
        <w:rPr>
          <w:rFonts w:asciiTheme="majorBidi" w:hAnsiTheme="majorBidi" w:cstheme="majorBidi"/>
          <w:sz w:val="24"/>
          <w:szCs w:val="24"/>
          <w:lang w:val="en-US"/>
        </w:rPr>
        <w:t xml:space="preserve"> penyelidikan </w:t>
      </w:r>
      <w:proofErr w:type="gramStart"/>
      <w:r>
        <w:rPr>
          <w:rFonts w:asciiTheme="majorBidi" w:hAnsiTheme="majorBidi" w:cstheme="majorBidi"/>
          <w:sz w:val="24"/>
          <w:szCs w:val="24"/>
          <w:lang w:val="en-US"/>
        </w:rPr>
        <w:t xml:space="preserve">UTM </w:t>
      </w:r>
      <w:r w:rsidRPr="00C01364">
        <w:rPr>
          <w:rFonts w:asciiTheme="majorBidi" w:hAnsiTheme="majorBidi" w:cstheme="majorBidi"/>
          <w:sz w:val="24"/>
          <w:szCs w:val="24"/>
          <w:lang w:val="en-US"/>
        </w:rPr>
        <w:t xml:space="preserve"> </w:t>
      </w:r>
      <w:r>
        <w:rPr>
          <w:rFonts w:asciiTheme="majorBidi" w:hAnsiTheme="majorBidi" w:cstheme="majorBidi"/>
          <w:sz w:val="24"/>
          <w:szCs w:val="24"/>
          <w:lang w:val="en-US"/>
        </w:rPr>
        <w:t>lengkap</w:t>
      </w:r>
      <w:proofErr w:type="gramEnd"/>
      <w:r>
        <w:rPr>
          <w:rFonts w:asciiTheme="majorBidi" w:hAnsiTheme="majorBidi" w:cstheme="majorBidi"/>
          <w:sz w:val="24"/>
          <w:szCs w:val="24"/>
          <w:lang w:val="en-US"/>
        </w:rPr>
        <w:t xml:space="preserve"> dan bertaraf global bagi tujuan penyelidikan dan pembangunan bidang bioteknologi yang sesuai dengan keperluan industri (Universiti Teknologi Malaysia, </w:t>
      </w:r>
      <w:proofErr w:type="spellStart"/>
      <w:r>
        <w:rPr>
          <w:rFonts w:asciiTheme="majorBidi" w:hAnsiTheme="majorBidi" w:cstheme="majorBidi"/>
          <w:sz w:val="24"/>
          <w:szCs w:val="24"/>
          <w:lang w:val="en-US"/>
        </w:rPr>
        <w:t>Newshub</w:t>
      </w:r>
      <w:proofErr w:type="spellEnd"/>
      <w:r>
        <w:rPr>
          <w:rFonts w:asciiTheme="majorBidi" w:hAnsiTheme="majorBidi" w:cstheme="majorBidi"/>
          <w:sz w:val="24"/>
          <w:szCs w:val="24"/>
          <w:lang w:val="en-US"/>
        </w:rPr>
        <w:t xml:space="preserve">, 2018). </w:t>
      </w:r>
    </w:p>
    <w:p w:rsidR="00411AB8" w:rsidRPr="00411AB8" w:rsidRDefault="00E07C0B" w:rsidP="00202936">
      <w:pPr>
        <w:spacing w:after="0" w:line="240" w:lineRule="auto"/>
        <w:jc w:val="both"/>
        <w:rPr>
          <w:rFonts w:asciiTheme="majorBidi" w:eastAsia="Calibri" w:hAnsiTheme="majorBidi" w:cstheme="majorBidi"/>
          <w:sz w:val="24"/>
          <w:szCs w:val="24"/>
          <w:lang w:val="en-US"/>
        </w:rPr>
        <w:sectPr w:rsidR="00411AB8" w:rsidRPr="00411AB8" w:rsidSect="00202936">
          <w:type w:val="continuous"/>
          <w:pgSz w:w="11906" w:h="16838" w:code="9"/>
          <w:pgMar w:top="1440" w:right="1440" w:bottom="1440" w:left="1440" w:header="708" w:footer="708" w:gutter="0"/>
          <w:cols w:space="708"/>
          <w:docGrid w:linePitch="360"/>
        </w:sectPr>
      </w:pPr>
      <w:r>
        <w:rPr>
          <w:rFonts w:asciiTheme="majorBidi" w:eastAsia="Calibri" w:hAnsiTheme="majorBidi" w:cstheme="majorBidi"/>
          <w:bCs/>
          <w:sz w:val="24"/>
          <w:szCs w:val="24"/>
          <w:lang w:val="en-US"/>
        </w:rPr>
        <w:tab/>
      </w:r>
      <w:r w:rsidR="00403645" w:rsidRPr="00374360">
        <w:rPr>
          <w:rFonts w:asciiTheme="majorBidi" w:eastAsia="Calibri" w:hAnsiTheme="majorBidi" w:cstheme="majorBidi"/>
          <w:bCs/>
          <w:sz w:val="24"/>
          <w:szCs w:val="24"/>
          <w:lang w:val="en-US"/>
        </w:rPr>
        <w:t>L</w:t>
      </w:r>
      <w:r w:rsidR="00371FE8" w:rsidRPr="00374360">
        <w:rPr>
          <w:rFonts w:asciiTheme="majorBidi" w:eastAsia="Calibri" w:hAnsiTheme="majorBidi" w:cstheme="majorBidi"/>
          <w:sz w:val="24"/>
          <w:szCs w:val="24"/>
          <w:lang w:val="en-US"/>
        </w:rPr>
        <w:t xml:space="preserve">okasi UTM yang berada di </w:t>
      </w:r>
      <w:proofErr w:type="spellStart"/>
      <w:r w:rsidR="00371FE8" w:rsidRPr="00374360">
        <w:rPr>
          <w:rFonts w:asciiTheme="majorBidi" w:eastAsia="Calibri" w:hAnsiTheme="majorBidi" w:cstheme="majorBidi"/>
          <w:sz w:val="24"/>
          <w:szCs w:val="24"/>
          <w:lang w:val="en-US"/>
        </w:rPr>
        <w:t>Skudai</w:t>
      </w:r>
      <w:proofErr w:type="spellEnd"/>
      <w:r w:rsidR="00371FE8" w:rsidRPr="00374360">
        <w:rPr>
          <w:rFonts w:asciiTheme="majorBidi" w:eastAsia="Calibri" w:hAnsiTheme="majorBidi" w:cstheme="majorBidi"/>
          <w:sz w:val="24"/>
          <w:szCs w:val="24"/>
          <w:lang w:val="en-US"/>
        </w:rPr>
        <w:t xml:space="preserve"> </w:t>
      </w:r>
      <w:r w:rsidR="00837413">
        <w:rPr>
          <w:rFonts w:asciiTheme="majorBidi" w:eastAsia="Calibri" w:hAnsiTheme="majorBidi" w:cstheme="majorBidi"/>
          <w:sz w:val="24"/>
          <w:szCs w:val="24"/>
          <w:lang w:val="en-US"/>
        </w:rPr>
        <w:t>berfungsi sebagai</w:t>
      </w:r>
      <w:r w:rsidR="00371FE8" w:rsidRPr="00374360">
        <w:rPr>
          <w:rFonts w:asciiTheme="majorBidi" w:eastAsia="Calibri" w:hAnsiTheme="majorBidi" w:cstheme="majorBidi"/>
          <w:sz w:val="24"/>
          <w:szCs w:val="24"/>
          <w:lang w:val="en-US"/>
        </w:rPr>
        <w:t xml:space="preserve"> jaringan sokongan </w:t>
      </w:r>
      <w:r w:rsidR="00837413">
        <w:rPr>
          <w:rFonts w:asciiTheme="majorBidi" w:eastAsia="Calibri" w:hAnsiTheme="majorBidi" w:cstheme="majorBidi"/>
          <w:sz w:val="24"/>
          <w:szCs w:val="24"/>
          <w:lang w:val="en-US"/>
        </w:rPr>
        <w:t>institusi pengajian tinggi untuk</w:t>
      </w:r>
      <w:r w:rsidR="00371FE8" w:rsidRPr="00374360">
        <w:rPr>
          <w:rFonts w:asciiTheme="majorBidi" w:eastAsia="Calibri" w:hAnsiTheme="majorBidi" w:cstheme="majorBidi"/>
          <w:sz w:val="24"/>
          <w:szCs w:val="24"/>
          <w:lang w:val="en-US"/>
        </w:rPr>
        <w:t xml:space="preserve"> aktiviti pembuatan dan perkhidmatan</w:t>
      </w:r>
      <w:r w:rsidR="007B462C" w:rsidRPr="00374360">
        <w:rPr>
          <w:rFonts w:asciiTheme="majorBidi" w:eastAsia="Calibri" w:hAnsiTheme="majorBidi" w:cstheme="majorBidi"/>
          <w:sz w:val="24"/>
          <w:szCs w:val="24"/>
          <w:lang w:val="en-US"/>
        </w:rPr>
        <w:t xml:space="preserve"> (Rajah 4)</w:t>
      </w:r>
      <w:r w:rsidR="00371FE8" w:rsidRPr="00374360">
        <w:rPr>
          <w:rFonts w:asciiTheme="majorBidi" w:eastAsia="Calibri" w:hAnsiTheme="majorBidi" w:cstheme="majorBidi"/>
          <w:sz w:val="24"/>
          <w:szCs w:val="24"/>
          <w:lang w:val="en-US"/>
        </w:rPr>
        <w:t>. Pusat Teknologi UTM-MTDC telah ditubuhkan pada Disember 2001 da</w:t>
      </w:r>
      <w:r w:rsidR="003A1370">
        <w:rPr>
          <w:rFonts w:asciiTheme="majorBidi" w:eastAsia="Calibri" w:hAnsiTheme="majorBidi" w:cstheme="majorBidi"/>
          <w:sz w:val="24"/>
          <w:szCs w:val="24"/>
          <w:lang w:val="en-US"/>
        </w:rPr>
        <w:t>n merupakan sebuah projek usaha-</w:t>
      </w:r>
      <w:r w:rsidR="00371FE8" w:rsidRPr="00374360">
        <w:rPr>
          <w:rFonts w:asciiTheme="majorBidi" w:eastAsia="Calibri" w:hAnsiTheme="majorBidi" w:cstheme="majorBidi"/>
          <w:sz w:val="24"/>
          <w:szCs w:val="24"/>
          <w:lang w:val="en-US"/>
        </w:rPr>
        <w:t>sama antara UTM dan Malaysian Technology Development Corporation (MTDC). Pusat teknologi ini memberi tumpuan kepada syarikat-syarikat dalam bidang kejuruteraan maju dan sains. UTM-MTDC mempunyai keluasan seluas 4.24 ekar</w:t>
      </w:r>
      <w:r w:rsidR="00837413">
        <w:rPr>
          <w:rFonts w:asciiTheme="majorBidi" w:eastAsia="Calibri" w:hAnsiTheme="majorBidi" w:cstheme="majorBidi"/>
          <w:sz w:val="24"/>
          <w:szCs w:val="24"/>
          <w:lang w:val="en-US"/>
        </w:rPr>
        <w:t>,</w:t>
      </w:r>
      <w:r w:rsidR="00371FE8" w:rsidRPr="00374360">
        <w:rPr>
          <w:rFonts w:asciiTheme="majorBidi" w:eastAsia="Calibri" w:hAnsiTheme="majorBidi" w:cstheme="majorBidi"/>
          <w:sz w:val="24"/>
          <w:szCs w:val="24"/>
          <w:lang w:val="en-US"/>
        </w:rPr>
        <w:t xml:space="preserve"> berada di dalam kawasan </w:t>
      </w:r>
      <w:proofErr w:type="spellStart"/>
      <w:r w:rsidR="00371FE8" w:rsidRPr="00374360">
        <w:rPr>
          <w:rFonts w:asciiTheme="majorBidi" w:eastAsia="Calibri" w:hAnsiTheme="majorBidi" w:cstheme="majorBidi"/>
          <w:sz w:val="24"/>
          <w:szCs w:val="24"/>
          <w:lang w:val="en-US"/>
        </w:rPr>
        <w:t>Technovation</w:t>
      </w:r>
      <w:proofErr w:type="spellEnd"/>
      <w:r w:rsidR="00371FE8" w:rsidRPr="00374360">
        <w:rPr>
          <w:rFonts w:asciiTheme="majorBidi" w:eastAsia="Calibri" w:hAnsiTheme="majorBidi" w:cstheme="majorBidi"/>
          <w:sz w:val="24"/>
          <w:szCs w:val="24"/>
          <w:lang w:val="en-US"/>
        </w:rPr>
        <w:t xml:space="preserve"> Park yang terletak di </w:t>
      </w:r>
      <w:proofErr w:type="spellStart"/>
      <w:r w:rsidR="00371FE8" w:rsidRPr="00374360">
        <w:rPr>
          <w:rFonts w:asciiTheme="majorBidi" w:eastAsia="Calibri" w:hAnsiTheme="majorBidi" w:cstheme="majorBidi"/>
          <w:sz w:val="24"/>
          <w:szCs w:val="24"/>
          <w:lang w:val="en-US"/>
        </w:rPr>
        <w:t>Skudai</w:t>
      </w:r>
      <w:proofErr w:type="spellEnd"/>
      <w:r w:rsidR="00371FE8" w:rsidRPr="00374360">
        <w:rPr>
          <w:rFonts w:asciiTheme="majorBidi" w:eastAsia="Calibri" w:hAnsiTheme="majorBidi" w:cstheme="majorBidi"/>
          <w:sz w:val="24"/>
          <w:szCs w:val="24"/>
          <w:lang w:val="en-US"/>
        </w:rPr>
        <w:t xml:space="preserve"> dengan pembinaannya seluas 31, 200 persegi/kaki. Antara objektifnya adalah mempromosikan pemindahan teknologi dan </w:t>
      </w:r>
      <w:proofErr w:type="spellStart"/>
      <w:r w:rsidR="00371FE8" w:rsidRPr="00374360">
        <w:rPr>
          <w:rFonts w:asciiTheme="majorBidi" w:eastAsia="Calibri" w:hAnsiTheme="majorBidi" w:cstheme="majorBidi"/>
          <w:sz w:val="24"/>
          <w:szCs w:val="24"/>
          <w:lang w:val="en-US"/>
        </w:rPr>
        <w:t>pengkomersilan</w:t>
      </w:r>
      <w:proofErr w:type="spellEnd"/>
      <w:r w:rsidR="00371FE8" w:rsidRPr="00374360">
        <w:rPr>
          <w:rFonts w:asciiTheme="majorBidi" w:eastAsia="Calibri" w:hAnsiTheme="majorBidi" w:cstheme="majorBidi"/>
          <w:sz w:val="24"/>
          <w:szCs w:val="24"/>
          <w:lang w:val="en-US"/>
        </w:rPr>
        <w:t xml:space="preserve"> (</w:t>
      </w:r>
      <w:r w:rsidR="00837413">
        <w:rPr>
          <w:rFonts w:asciiTheme="majorBidi" w:eastAsia="Calibri" w:hAnsiTheme="majorBidi" w:cstheme="majorBidi"/>
          <w:sz w:val="24"/>
          <w:szCs w:val="24"/>
          <w:lang w:val="en-US"/>
        </w:rPr>
        <w:t xml:space="preserve">UTM-MTDC </w:t>
      </w:r>
      <w:r w:rsidR="00837413">
        <w:rPr>
          <w:rFonts w:asciiTheme="majorBidi" w:eastAsia="Calibri" w:hAnsiTheme="majorBidi" w:cstheme="majorBidi"/>
          <w:sz w:val="24"/>
          <w:szCs w:val="24"/>
          <w:lang w:val="en-US"/>
        </w:rPr>
        <w:lastRenderedPageBreak/>
        <w:t>Technology Centre, 2018</w:t>
      </w:r>
      <w:r w:rsidR="00371FE8" w:rsidRPr="00374360">
        <w:rPr>
          <w:rFonts w:asciiTheme="majorBidi" w:eastAsia="Calibri" w:hAnsiTheme="majorBidi" w:cstheme="majorBidi"/>
          <w:sz w:val="24"/>
          <w:szCs w:val="24"/>
          <w:lang w:val="en-US"/>
        </w:rPr>
        <w:t xml:space="preserve">). </w:t>
      </w:r>
      <w:r w:rsidR="00411AB8">
        <w:rPr>
          <w:rFonts w:asciiTheme="majorBidi" w:eastAsia="Calibri" w:hAnsiTheme="majorBidi" w:cstheme="majorBidi"/>
          <w:sz w:val="24"/>
          <w:szCs w:val="24"/>
          <w:lang w:val="en-US"/>
        </w:rPr>
        <w:tab/>
      </w:r>
      <w:r w:rsidR="00371FE8" w:rsidRPr="00374360">
        <w:rPr>
          <w:rFonts w:asciiTheme="majorBidi" w:eastAsia="Calibri" w:hAnsiTheme="majorBidi" w:cstheme="majorBidi"/>
          <w:sz w:val="24"/>
          <w:szCs w:val="24"/>
          <w:lang w:val="en-US"/>
        </w:rPr>
        <w:t xml:space="preserve">Selain UTM </w:t>
      </w:r>
      <w:r w:rsidR="00411AB8">
        <w:rPr>
          <w:rFonts w:asciiTheme="majorBidi" w:eastAsia="Calibri" w:hAnsiTheme="majorBidi" w:cstheme="majorBidi"/>
          <w:sz w:val="24"/>
          <w:szCs w:val="24"/>
          <w:lang w:val="en-US"/>
        </w:rPr>
        <w:t>sebagai</w:t>
      </w:r>
      <w:r w:rsidR="00371FE8" w:rsidRPr="00374360">
        <w:rPr>
          <w:rFonts w:asciiTheme="majorBidi" w:eastAsia="Calibri" w:hAnsiTheme="majorBidi" w:cstheme="majorBidi"/>
          <w:sz w:val="24"/>
          <w:szCs w:val="24"/>
          <w:lang w:val="en-US"/>
        </w:rPr>
        <w:t xml:space="preserve"> institusi pengajian tinggi awam yang menyokong kepada aktiviti pembuatan di wilayah Iskandar, terdapat </w:t>
      </w:r>
      <w:r w:rsidR="003A1370">
        <w:rPr>
          <w:rFonts w:asciiTheme="majorBidi" w:eastAsia="Calibri" w:hAnsiTheme="majorBidi" w:cstheme="majorBidi"/>
          <w:sz w:val="24"/>
          <w:szCs w:val="24"/>
          <w:lang w:val="en-US"/>
        </w:rPr>
        <w:t xml:space="preserve">institusi pengajian tinggi </w:t>
      </w:r>
      <w:r w:rsidR="00371FE8" w:rsidRPr="00374360">
        <w:rPr>
          <w:rFonts w:asciiTheme="majorBidi" w:eastAsia="Calibri" w:hAnsiTheme="majorBidi" w:cstheme="majorBidi"/>
          <w:sz w:val="24"/>
          <w:szCs w:val="24"/>
          <w:lang w:val="en-US"/>
        </w:rPr>
        <w:t xml:space="preserve">lain </w:t>
      </w:r>
      <w:r w:rsidR="00411AB8">
        <w:rPr>
          <w:rFonts w:asciiTheme="majorBidi" w:eastAsia="Calibri" w:hAnsiTheme="majorBidi" w:cstheme="majorBidi"/>
          <w:sz w:val="24"/>
          <w:szCs w:val="24"/>
          <w:lang w:val="en-US"/>
        </w:rPr>
        <w:t xml:space="preserve">yang turut </w:t>
      </w:r>
      <w:r w:rsidR="00371FE8" w:rsidRPr="00374360">
        <w:rPr>
          <w:rFonts w:asciiTheme="majorBidi" w:eastAsia="Calibri" w:hAnsiTheme="majorBidi" w:cstheme="majorBidi"/>
          <w:sz w:val="24"/>
          <w:szCs w:val="24"/>
          <w:lang w:val="en-US"/>
        </w:rPr>
        <w:t xml:space="preserve">menyumbangkan modal insan di wilayah Iskandar iaitu </w:t>
      </w:r>
      <w:r w:rsidR="00371FE8" w:rsidRPr="00374360">
        <w:rPr>
          <w:rFonts w:asciiTheme="majorBidi" w:eastAsia="Calibri" w:hAnsiTheme="majorBidi" w:cstheme="majorBidi"/>
          <w:bCs/>
          <w:sz w:val="24"/>
          <w:szCs w:val="24"/>
          <w:lang w:val="en-US"/>
        </w:rPr>
        <w:t>Newcastle University Medicine Malaysia (</w:t>
      </w:r>
      <w:proofErr w:type="spellStart"/>
      <w:r w:rsidR="00371FE8" w:rsidRPr="00374360">
        <w:rPr>
          <w:rFonts w:asciiTheme="majorBidi" w:eastAsia="Calibri" w:hAnsiTheme="majorBidi" w:cstheme="majorBidi"/>
          <w:bCs/>
          <w:sz w:val="24"/>
          <w:szCs w:val="24"/>
          <w:lang w:val="en-US"/>
        </w:rPr>
        <w:t>NUMed</w:t>
      </w:r>
      <w:proofErr w:type="spellEnd"/>
      <w:r w:rsidR="00371FE8" w:rsidRPr="00374360">
        <w:rPr>
          <w:rFonts w:asciiTheme="majorBidi" w:eastAsia="Calibri" w:hAnsiTheme="majorBidi" w:cstheme="majorBidi"/>
          <w:bCs/>
          <w:sz w:val="24"/>
          <w:szCs w:val="24"/>
          <w:lang w:val="en-US"/>
        </w:rPr>
        <w:t>), Netherlands Maritime Institute of Technology (NMIT), Raffles University Iskandar, University Southampton, Reading University, Multimedia University dan Khazanah Trust Schools</w:t>
      </w:r>
      <w:r w:rsidR="00411AB8">
        <w:rPr>
          <w:rFonts w:asciiTheme="majorBidi" w:eastAsia="Calibri" w:hAnsiTheme="majorBidi" w:cstheme="majorBidi"/>
          <w:bCs/>
          <w:sz w:val="24"/>
          <w:szCs w:val="24"/>
          <w:lang w:val="en-US"/>
        </w:rPr>
        <w:t xml:space="preserve">. </w:t>
      </w:r>
      <w:r w:rsidR="00411AB8" w:rsidRPr="00411AB8">
        <w:rPr>
          <w:rFonts w:asciiTheme="majorBidi" w:eastAsia="Calibri" w:hAnsiTheme="majorBidi" w:cstheme="majorBidi"/>
          <w:bCs/>
          <w:sz w:val="24"/>
          <w:szCs w:val="24"/>
          <w:lang w:val="en-US"/>
        </w:rPr>
        <w:t xml:space="preserve">Gabungan institusi pengajian tinggi awam dan swasta dikelompokkan </w:t>
      </w:r>
      <w:r w:rsidR="00371FE8" w:rsidRPr="00411AB8">
        <w:rPr>
          <w:rFonts w:asciiTheme="majorBidi" w:eastAsia="Calibri" w:hAnsiTheme="majorBidi" w:cstheme="majorBidi"/>
          <w:bCs/>
          <w:sz w:val="24"/>
          <w:szCs w:val="24"/>
          <w:lang w:val="en-US"/>
        </w:rPr>
        <w:t xml:space="preserve">di dalam </w:t>
      </w:r>
      <w:r w:rsidR="00371FE8" w:rsidRPr="00411AB8">
        <w:rPr>
          <w:rFonts w:asciiTheme="majorBidi" w:eastAsia="Calibri" w:hAnsiTheme="majorBidi" w:cstheme="majorBidi"/>
          <w:bCs/>
          <w:i/>
          <w:sz w:val="24"/>
          <w:szCs w:val="24"/>
          <w:lang w:val="en-US"/>
        </w:rPr>
        <w:t>cluster</w:t>
      </w:r>
      <w:r w:rsidR="00371FE8" w:rsidRPr="00411AB8">
        <w:rPr>
          <w:rFonts w:asciiTheme="majorBidi" w:eastAsia="Calibri" w:hAnsiTheme="majorBidi" w:cstheme="majorBidi"/>
          <w:i/>
          <w:sz w:val="24"/>
          <w:szCs w:val="24"/>
          <w:lang w:val="en-US"/>
        </w:rPr>
        <w:t xml:space="preserve"> </w:t>
      </w:r>
      <w:proofErr w:type="spellStart"/>
      <w:r w:rsidR="00371FE8" w:rsidRPr="00411AB8">
        <w:rPr>
          <w:rFonts w:asciiTheme="majorBidi" w:eastAsia="Calibri" w:hAnsiTheme="majorBidi" w:cstheme="majorBidi"/>
          <w:i/>
          <w:sz w:val="24"/>
          <w:szCs w:val="24"/>
          <w:lang w:val="en-US"/>
        </w:rPr>
        <w:t>educity</w:t>
      </w:r>
      <w:proofErr w:type="spellEnd"/>
      <w:r w:rsidR="00371FE8" w:rsidRPr="00411AB8">
        <w:rPr>
          <w:rFonts w:asciiTheme="majorBidi" w:eastAsia="Calibri" w:hAnsiTheme="majorBidi" w:cstheme="majorBidi"/>
          <w:sz w:val="24"/>
          <w:szCs w:val="24"/>
          <w:lang w:val="en-US"/>
        </w:rPr>
        <w:t>.</w:t>
      </w:r>
      <w:r w:rsidR="004B0453" w:rsidRPr="00411AB8">
        <w:rPr>
          <w:rFonts w:asciiTheme="majorBidi" w:hAnsiTheme="majorBidi" w:cstheme="majorBidi"/>
          <w:sz w:val="24"/>
          <w:szCs w:val="24"/>
        </w:rPr>
        <w:t xml:space="preserve"> </w:t>
      </w:r>
      <w:r w:rsidR="00411AB8">
        <w:rPr>
          <w:rFonts w:asciiTheme="majorBidi" w:hAnsiTheme="majorBidi" w:cstheme="majorBidi"/>
          <w:sz w:val="24"/>
          <w:szCs w:val="24"/>
        </w:rPr>
        <w:t xml:space="preserve">Kerjasama </w:t>
      </w:r>
      <w:r w:rsidR="00411AB8" w:rsidRPr="00411AB8">
        <w:rPr>
          <w:rFonts w:asciiTheme="majorBidi" w:eastAsia="Calibri" w:hAnsiTheme="majorBidi" w:cstheme="majorBidi"/>
          <w:sz w:val="24"/>
          <w:szCs w:val="24"/>
          <w:lang w:val="en-US"/>
        </w:rPr>
        <w:t>institusi dan industri</w:t>
      </w:r>
      <w:r w:rsidR="004B0453" w:rsidRPr="00411AB8">
        <w:rPr>
          <w:rFonts w:asciiTheme="majorBidi" w:eastAsia="Calibri" w:hAnsiTheme="majorBidi" w:cstheme="majorBidi"/>
          <w:sz w:val="24"/>
          <w:szCs w:val="24"/>
          <w:lang w:val="en-US"/>
        </w:rPr>
        <w:t xml:space="preserve"> menarik perhatian pelabur asing khususnya dalam bidang pendidikan apabila empat lagi universiti terkemuka dunia termasuk University of Southampton dari United Kingdom (UK), bercadang untuk membuka cawangan di </w:t>
      </w:r>
      <w:proofErr w:type="spellStart"/>
      <w:r w:rsidR="004B0453" w:rsidRPr="00411AB8">
        <w:rPr>
          <w:rFonts w:asciiTheme="majorBidi" w:eastAsia="Calibri" w:hAnsiTheme="majorBidi" w:cstheme="majorBidi"/>
          <w:sz w:val="24"/>
          <w:szCs w:val="24"/>
          <w:lang w:val="en-US"/>
        </w:rPr>
        <w:t>EduCity</w:t>
      </w:r>
      <w:proofErr w:type="spellEnd"/>
      <w:r w:rsidR="004B0453" w:rsidRPr="00411AB8">
        <w:rPr>
          <w:rFonts w:asciiTheme="majorBidi" w:eastAsia="Calibri" w:hAnsiTheme="majorBidi" w:cstheme="majorBidi"/>
          <w:sz w:val="24"/>
          <w:szCs w:val="24"/>
          <w:lang w:val="en-US"/>
        </w:rPr>
        <w:t xml:space="preserve">. Sehingga kini empat institusi pengajian tinggi iaitu Newcastle University dari UK; De </w:t>
      </w:r>
      <w:proofErr w:type="spellStart"/>
      <w:r w:rsidR="004B0453" w:rsidRPr="00411AB8">
        <w:rPr>
          <w:rFonts w:asciiTheme="majorBidi" w:eastAsia="Calibri" w:hAnsiTheme="majorBidi" w:cstheme="majorBidi"/>
          <w:sz w:val="24"/>
          <w:szCs w:val="24"/>
          <w:lang w:val="en-US"/>
        </w:rPr>
        <w:t>Ruyter</w:t>
      </w:r>
      <w:proofErr w:type="spellEnd"/>
      <w:r w:rsidR="004B0453" w:rsidRPr="00411AB8">
        <w:rPr>
          <w:rFonts w:asciiTheme="majorBidi" w:eastAsia="Calibri" w:hAnsiTheme="majorBidi" w:cstheme="majorBidi"/>
          <w:sz w:val="24"/>
          <w:szCs w:val="24"/>
          <w:lang w:val="en-US"/>
        </w:rPr>
        <w:t xml:space="preserve"> Maritime Institute dan Willem </w:t>
      </w:r>
      <w:proofErr w:type="spellStart"/>
      <w:r w:rsidR="004B0453" w:rsidRPr="00411AB8">
        <w:rPr>
          <w:rFonts w:asciiTheme="majorBidi" w:eastAsia="Calibri" w:hAnsiTheme="majorBidi" w:cstheme="majorBidi"/>
          <w:sz w:val="24"/>
          <w:szCs w:val="24"/>
          <w:lang w:val="en-US"/>
        </w:rPr>
        <w:t>Barentsz</w:t>
      </w:r>
      <w:proofErr w:type="spellEnd"/>
      <w:r w:rsidR="004B0453" w:rsidRPr="00411AB8">
        <w:rPr>
          <w:rFonts w:asciiTheme="majorBidi" w:eastAsia="Calibri" w:hAnsiTheme="majorBidi" w:cstheme="majorBidi"/>
          <w:sz w:val="24"/>
          <w:szCs w:val="24"/>
          <w:lang w:val="en-US"/>
        </w:rPr>
        <w:t xml:space="preserve"> Maritime </w:t>
      </w:r>
      <w:proofErr w:type="spellStart"/>
      <w:r w:rsidR="004B0453" w:rsidRPr="00411AB8">
        <w:rPr>
          <w:rFonts w:asciiTheme="majorBidi" w:eastAsia="Calibri" w:hAnsiTheme="majorBidi" w:cstheme="majorBidi"/>
          <w:sz w:val="24"/>
          <w:szCs w:val="24"/>
          <w:lang w:val="en-US"/>
        </w:rPr>
        <w:t>Insitute</w:t>
      </w:r>
      <w:proofErr w:type="spellEnd"/>
      <w:r w:rsidR="004B0453" w:rsidRPr="00411AB8">
        <w:rPr>
          <w:rFonts w:asciiTheme="majorBidi" w:eastAsia="Calibri" w:hAnsiTheme="majorBidi" w:cstheme="majorBidi"/>
          <w:sz w:val="24"/>
          <w:szCs w:val="24"/>
          <w:lang w:val="en-US"/>
        </w:rPr>
        <w:t xml:space="preserve"> dari Belanda</w:t>
      </w:r>
      <w:r w:rsidR="00571F39" w:rsidRPr="00411AB8">
        <w:rPr>
          <w:rFonts w:asciiTheme="majorBidi" w:eastAsia="Calibri" w:hAnsiTheme="majorBidi" w:cstheme="majorBidi"/>
          <w:sz w:val="24"/>
          <w:szCs w:val="24"/>
          <w:lang w:val="en-US"/>
        </w:rPr>
        <w:t xml:space="preserve"> </w:t>
      </w:r>
      <w:r w:rsidR="003A1370" w:rsidRPr="00411AB8">
        <w:rPr>
          <w:rFonts w:asciiTheme="majorBidi" w:eastAsia="Calibri" w:hAnsiTheme="majorBidi" w:cstheme="majorBidi"/>
          <w:sz w:val="24"/>
          <w:szCs w:val="24"/>
          <w:lang w:val="en-US"/>
        </w:rPr>
        <w:t>telah</w:t>
      </w:r>
      <w:r w:rsidR="004B0453" w:rsidRPr="00411AB8">
        <w:rPr>
          <w:rFonts w:asciiTheme="majorBidi" w:eastAsia="Calibri" w:hAnsiTheme="majorBidi" w:cstheme="majorBidi"/>
          <w:sz w:val="24"/>
          <w:szCs w:val="24"/>
          <w:lang w:val="en-US"/>
        </w:rPr>
        <w:t xml:space="preserve"> beroperasi di </w:t>
      </w:r>
      <w:proofErr w:type="spellStart"/>
      <w:r w:rsidR="004B0453" w:rsidRPr="00411AB8">
        <w:rPr>
          <w:rFonts w:asciiTheme="majorBidi" w:eastAsia="Calibri" w:hAnsiTheme="majorBidi" w:cstheme="majorBidi"/>
          <w:sz w:val="24"/>
          <w:szCs w:val="24"/>
          <w:lang w:val="en-US"/>
        </w:rPr>
        <w:t>EduCity</w:t>
      </w:r>
      <w:proofErr w:type="spellEnd"/>
      <w:r w:rsidR="004B0453" w:rsidRPr="00411AB8">
        <w:rPr>
          <w:rFonts w:asciiTheme="majorBidi" w:eastAsia="Calibri" w:hAnsiTheme="majorBidi" w:cstheme="majorBidi"/>
          <w:sz w:val="24"/>
          <w:szCs w:val="24"/>
          <w:lang w:val="en-US"/>
        </w:rPr>
        <w:t xml:space="preserve"> (Iskandar Malaysia, 2009). Daya saing ini telah meningkatkan aktiviti R&amp; D dalam bioteknologi dan </w:t>
      </w:r>
      <w:r w:rsidR="00202936">
        <w:rPr>
          <w:rFonts w:asciiTheme="majorBidi" w:eastAsia="Calibri" w:hAnsiTheme="majorBidi" w:cstheme="majorBidi"/>
          <w:sz w:val="24"/>
          <w:szCs w:val="24"/>
          <w:lang w:val="en-US"/>
        </w:rPr>
        <w:t>meningkatkan peluang pekerjaan</w:t>
      </w:r>
    </w:p>
    <w:p w:rsidR="00202936" w:rsidRDefault="00202936" w:rsidP="00403645">
      <w:pPr>
        <w:spacing w:after="200" w:line="276" w:lineRule="auto"/>
        <w:jc w:val="center"/>
        <w:rPr>
          <w:rFonts w:asciiTheme="majorBidi" w:eastAsia="Calibri" w:hAnsiTheme="majorBidi" w:cstheme="majorBidi"/>
          <w:sz w:val="24"/>
          <w:szCs w:val="24"/>
          <w:lang w:val="en-US"/>
        </w:rPr>
        <w:sectPr w:rsidR="00202936" w:rsidSect="00202936">
          <w:type w:val="continuous"/>
          <w:pgSz w:w="11906" w:h="16838" w:code="9"/>
          <w:pgMar w:top="1440" w:right="1440" w:bottom="1440" w:left="1440" w:header="708" w:footer="708" w:gutter="0"/>
          <w:cols w:space="708"/>
          <w:docGrid w:linePitch="360"/>
        </w:sectPr>
      </w:pPr>
    </w:p>
    <w:p w:rsidR="008E5219" w:rsidRPr="00374360" w:rsidRDefault="008E5219" w:rsidP="00403645">
      <w:pPr>
        <w:spacing w:after="200" w:line="276" w:lineRule="auto"/>
        <w:jc w:val="center"/>
        <w:rPr>
          <w:rFonts w:asciiTheme="majorBidi" w:eastAsia="Calibri" w:hAnsiTheme="majorBidi" w:cstheme="majorBidi"/>
          <w:sz w:val="24"/>
          <w:szCs w:val="24"/>
          <w:lang w:val="en-US"/>
        </w:rPr>
      </w:pPr>
      <w:r w:rsidRPr="00374360">
        <w:rPr>
          <w:rFonts w:asciiTheme="majorBidi" w:eastAsia="Calibri" w:hAnsiTheme="majorBidi" w:cstheme="majorBidi"/>
          <w:sz w:val="24"/>
          <w:szCs w:val="24"/>
          <w:lang w:val="en-US"/>
        </w:rPr>
        <w:t>Rajah</w:t>
      </w:r>
      <w:r w:rsidR="007B462C" w:rsidRPr="00374360">
        <w:rPr>
          <w:rFonts w:asciiTheme="majorBidi" w:eastAsia="Calibri" w:hAnsiTheme="majorBidi" w:cstheme="majorBidi"/>
          <w:sz w:val="24"/>
          <w:szCs w:val="24"/>
          <w:lang w:val="en-US"/>
        </w:rPr>
        <w:t xml:space="preserve"> 4</w:t>
      </w:r>
      <w:r w:rsidRPr="00374360">
        <w:rPr>
          <w:rFonts w:asciiTheme="majorBidi" w:eastAsia="Calibri" w:hAnsiTheme="majorBidi" w:cstheme="majorBidi"/>
          <w:sz w:val="24"/>
          <w:szCs w:val="24"/>
          <w:lang w:val="en-US"/>
        </w:rPr>
        <w:t>: Jaringan Sokongan UTM untuk Pembangunan di Zon E</w:t>
      </w:r>
    </w:p>
    <w:p w:rsidR="008E5219" w:rsidRPr="00374360" w:rsidRDefault="008E5219" w:rsidP="00F679D1">
      <w:pPr>
        <w:spacing w:after="200" w:line="276" w:lineRule="auto"/>
        <w:jc w:val="center"/>
        <w:rPr>
          <w:rFonts w:asciiTheme="majorBidi" w:eastAsia="Calibri" w:hAnsiTheme="majorBidi" w:cstheme="majorBidi"/>
          <w:b/>
          <w:sz w:val="24"/>
          <w:szCs w:val="24"/>
          <w:lang w:val="en-US"/>
        </w:rPr>
      </w:pPr>
      <w:r w:rsidRPr="00374360">
        <w:rPr>
          <w:rFonts w:asciiTheme="majorBidi" w:eastAsia="Calibri" w:hAnsiTheme="majorBidi" w:cstheme="majorBidi"/>
          <w:noProof/>
          <w:sz w:val="24"/>
          <w:szCs w:val="24"/>
          <w:lang w:eastAsia="en-GB"/>
        </w:rPr>
        <w:drawing>
          <wp:inline distT="0" distB="0" distL="0" distR="0" wp14:anchorId="49C819F8" wp14:editId="1C99194F">
            <wp:extent cx="3716121" cy="2215380"/>
            <wp:effectExtent l="0" t="0" r="0" b="0"/>
            <wp:docPr id="9" name="Picture 9" descr="C:\Users\Fazli\Desktop\ISKANDAR REGION-SCER\main-map-E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zli\Desktop\ISKANDAR REGION-SCER\main-map-E1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6027" cy="2251093"/>
                    </a:xfrm>
                    <a:prstGeom prst="rect">
                      <a:avLst/>
                    </a:prstGeom>
                    <a:noFill/>
                    <a:ln>
                      <a:noFill/>
                    </a:ln>
                  </pic:spPr>
                </pic:pic>
              </a:graphicData>
            </a:graphic>
          </wp:inline>
        </w:drawing>
      </w:r>
    </w:p>
    <w:p w:rsidR="00E07C0B" w:rsidRDefault="00E07C0B" w:rsidP="00E07C0B">
      <w:pPr>
        <w:spacing w:after="0" w:line="240" w:lineRule="auto"/>
        <w:jc w:val="both"/>
        <w:rPr>
          <w:rFonts w:asciiTheme="majorBidi" w:eastAsia="Calibri" w:hAnsiTheme="majorBidi" w:cstheme="majorBidi"/>
          <w:bCs/>
          <w:i/>
          <w:iCs/>
          <w:sz w:val="24"/>
          <w:szCs w:val="24"/>
          <w:lang w:val="en-US"/>
        </w:rPr>
        <w:sectPr w:rsidR="00E07C0B" w:rsidSect="00DC09A8">
          <w:type w:val="continuous"/>
          <w:pgSz w:w="11906" w:h="16838" w:code="9"/>
          <w:pgMar w:top="1440" w:right="1440" w:bottom="1440" w:left="1440" w:header="708" w:footer="708" w:gutter="0"/>
          <w:cols w:space="708"/>
          <w:docGrid w:linePitch="360"/>
        </w:sectPr>
      </w:pPr>
    </w:p>
    <w:p w:rsidR="007B462C" w:rsidRPr="00374360" w:rsidRDefault="007B462C" w:rsidP="00E07C0B">
      <w:pPr>
        <w:spacing w:after="0" w:line="240" w:lineRule="auto"/>
        <w:jc w:val="both"/>
        <w:rPr>
          <w:rFonts w:asciiTheme="majorBidi" w:eastAsia="Calibri" w:hAnsiTheme="majorBidi" w:cstheme="majorBidi"/>
          <w:b/>
          <w:sz w:val="24"/>
          <w:szCs w:val="24"/>
          <w:lang w:val="en-US"/>
        </w:rPr>
      </w:pPr>
      <w:r w:rsidRPr="00374360">
        <w:rPr>
          <w:rFonts w:asciiTheme="majorBidi" w:eastAsia="Calibri" w:hAnsiTheme="majorBidi" w:cstheme="majorBidi"/>
          <w:bCs/>
          <w:i/>
          <w:iCs/>
          <w:sz w:val="24"/>
          <w:szCs w:val="24"/>
          <w:lang w:val="en-US"/>
        </w:rPr>
        <w:t>I</w:t>
      </w:r>
      <w:r w:rsidR="008E5219" w:rsidRPr="00374360">
        <w:rPr>
          <w:rFonts w:asciiTheme="majorBidi" w:eastAsia="Calibri" w:hAnsiTheme="majorBidi" w:cstheme="majorBidi"/>
          <w:i/>
          <w:iCs/>
          <w:sz w:val="24"/>
          <w:szCs w:val="24"/>
          <w:lang w:val="en-US"/>
        </w:rPr>
        <w:t>nc</w:t>
      </w:r>
      <w:r w:rsidR="008E5219" w:rsidRPr="00374360">
        <w:rPr>
          <w:rFonts w:asciiTheme="majorBidi" w:eastAsia="Calibri" w:hAnsiTheme="majorBidi" w:cstheme="majorBidi"/>
          <w:i/>
          <w:sz w:val="24"/>
          <w:szCs w:val="24"/>
          <w:lang w:val="en-US"/>
        </w:rPr>
        <w:t>ubator</w:t>
      </w:r>
      <w:r w:rsidR="008E5219" w:rsidRPr="00374360">
        <w:rPr>
          <w:rFonts w:asciiTheme="majorBidi" w:eastAsia="Calibri" w:hAnsiTheme="majorBidi" w:cstheme="majorBidi"/>
          <w:sz w:val="24"/>
          <w:szCs w:val="24"/>
          <w:lang w:val="en-US"/>
        </w:rPr>
        <w:t xml:space="preserve"> yang beroperasi dalam pusat teknologi UTM-MTDC </w:t>
      </w:r>
      <w:r w:rsidRPr="00374360">
        <w:rPr>
          <w:rFonts w:asciiTheme="majorBidi" w:eastAsia="Calibri" w:hAnsiTheme="majorBidi" w:cstheme="majorBidi"/>
          <w:sz w:val="24"/>
          <w:szCs w:val="24"/>
          <w:lang w:val="en-US"/>
        </w:rPr>
        <w:t>adalah</w:t>
      </w:r>
      <w:r w:rsidR="008E5219" w:rsidRPr="00374360">
        <w:rPr>
          <w:rFonts w:asciiTheme="majorBidi" w:eastAsia="Calibri" w:hAnsiTheme="majorBidi" w:cstheme="majorBidi"/>
          <w:sz w:val="24"/>
          <w:szCs w:val="24"/>
          <w:lang w:val="en-US"/>
        </w:rPr>
        <w:t xml:space="preserve"> sebanyak 16 buah syarikat termasuk</w:t>
      </w:r>
      <w:r w:rsidR="00696904" w:rsidRPr="00374360">
        <w:rPr>
          <w:rFonts w:asciiTheme="majorBidi" w:eastAsia="Calibri" w:hAnsiTheme="majorBidi" w:cstheme="majorBidi"/>
          <w:sz w:val="24"/>
          <w:szCs w:val="24"/>
          <w:lang w:val="en-US"/>
        </w:rPr>
        <w:t>lah</w:t>
      </w:r>
      <w:r w:rsidR="008E5219" w:rsidRPr="00374360">
        <w:rPr>
          <w:rFonts w:asciiTheme="majorBidi" w:eastAsia="Calibri" w:hAnsiTheme="majorBidi" w:cstheme="majorBidi"/>
          <w:sz w:val="24"/>
          <w:szCs w:val="24"/>
          <w:lang w:val="en-US"/>
        </w:rPr>
        <w:t xml:space="preserve"> Perbadanan Johor Biotechnology &amp; Diversity Negeri Johor yang berperanan dalam mengkomersialkan R &amp; D, memantau pembangunan bioteknologi dan usahawan bi</w:t>
      </w:r>
      <w:r w:rsidR="00136E16" w:rsidRPr="00374360">
        <w:rPr>
          <w:rFonts w:asciiTheme="majorBidi" w:eastAsia="Calibri" w:hAnsiTheme="majorBidi" w:cstheme="majorBidi"/>
          <w:sz w:val="24"/>
          <w:szCs w:val="24"/>
          <w:lang w:val="en-US"/>
        </w:rPr>
        <w:t xml:space="preserve">o di negeri Johor. Selain itu, </w:t>
      </w:r>
      <w:r w:rsidR="008E5219" w:rsidRPr="00374360">
        <w:rPr>
          <w:rFonts w:asciiTheme="majorBidi" w:eastAsia="Calibri" w:hAnsiTheme="majorBidi" w:cstheme="majorBidi"/>
          <w:sz w:val="24"/>
          <w:szCs w:val="24"/>
          <w:lang w:val="en-US"/>
        </w:rPr>
        <w:t xml:space="preserve">CIT Developer Enterprise berperanan dalam menyediakan kemudahan makmal kepada universiti tempatan dan golongan penyelidik termasuklah menyediakan kelengkapan peralatan dan menyediakan latihan dalam bidang </w:t>
      </w:r>
      <w:r w:rsidR="008E5219" w:rsidRPr="00374360">
        <w:rPr>
          <w:rFonts w:asciiTheme="majorBidi" w:eastAsia="Calibri" w:hAnsiTheme="majorBidi" w:cstheme="majorBidi"/>
          <w:i/>
          <w:sz w:val="24"/>
          <w:szCs w:val="24"/>
          <w:lang w:val="en-US"/>
        </w:rPr>
        <w:t>IC Design &amp; Logic Digital Design Engineering</w:t>
      </w:r>
      <w:r w:rsidR="008E5219" w:rsidRPr="00374360">
        <w:rPr>
          <w:rFonts w:asciiTheme="majorBidi" w:eastAsia="Calibri" w:hAnsiTheme="majorBidi" w:cstheme="majorBidi"/>
          <w:sz w:val="24"/>
          <w:szCs w:val="24"/>
          <w:lang w:val="en-US"/>
        </w:rPr>
        <w:t xml:space="preserve">. UTM merupakan universiti penyelidikan utama di Johor yang menyokong terhadap aktiviti pembuatan syarikat hi-tech dan bioteknologi. </w:t>
      </w:r>
    </w:p>
    <w:p w:rsidR="00202936" w:rsidRDefault="00202936" w:rsidP="00E07C0B">
      <w:pPr>
        <w:spacing w:after="0" w:line="240" w:lineRule="auto"/>
        <w:jc w:val="both"/>
        <w:rPr>
          <w:rFonts w:asciiTheme="majorBidi" w:eastAsia="Calibri" w:hAnsiTheme="majorBidi" w:cstheme="majorBidi"/>
          <w:sz w:val="24"/>
          <w:szCs w:val="24"/>
          <w:lang w:val="en-US"/>
        </w:rPr>
        <w:sectPr w:rsidR="00202936" w:rsidSect="00202936">
          <w:type w:val="continuous"/>
          <w:pgSz w:w="11906" w:h="16838" w:code="9"/>
          <w:pgMar w:top="1440" w:right="1440" w:bottom="1440" w:left="1440" w:header="708" w:footer="708" w:gutter="0"/>
          <w:cols w:space="708"/>
          <w:docGrid w:linePitch="360"/>
        </w:sectPr>
      </w:pPr>
    </w:p>
    <w:p w:rsidR="00202936" w:rsidRDefault="00202936" w:rsidP="00202936">
      <w:pPr>
        <w:spacing w:after="0" w:line="240" w:lineRule="auto"/>
        <w:jc w:val="both"/>
        <w:rPr>
          <w:rFonts w:asciiTheme="majorBidi" w:eastAsia="Calibri" w:hAnsiTheme="majorBidi" w:cstheme="majorBidi"/>
          <w:sz w:val="24"/>
          <w:szCs w:val="24"/>
          <w:lang w:val="en-US"/>
        </w:rPr>
      </w:pPr>
    </w:p>
    <w:p w:rsidR="00602C6D" w:rsidRPr="00E07C0B" w:rsidRDefault="004B0453" w:rsidP="004B0453">
      <w:pPr>
        <w:spacing w:after="200" w:line="276" w:lineRule="auto"/>
        <w:jc w:val="both"/>
        <w:rPr>
          <w:rFonts w:asciiTheme="majorBidi" w:eastAsia="Calibri" w:hAnsiTheme="majorBidi" w:cstheme="majorBidi"/>
          <w:bCs/>
          <w:lang w:val="en-US"/>
        </w:rPr>
      </w:pPr>
      <w:r w:rsidRPr="00E07C0B">
        <w:rPr>
          <w:rFonts w:asciiTheme="majorBidi" w:eastAsia="Calibri" w:hAnsiTheme="majorBidi" w:cstheme="majorBidi"/>
          <w:bCs/>
          <w:lang w:val="en-US"/>
        </w:rPr>
        <w:t>TENAGA KERJA UNTUK KEPERLUAN INDUSTRI BIOTEKNOLOGI</w:t>
      </w:r>
    </w:p>
    <w:p w:rsidR="00355EBC" w:rsidRDefault="00CD656B" w:rsidP="00355EBC">
      <w:pPr>
        <w:spacing w:after="0" w:line="240" w:lineRule="auto"/>
        <w:jc w:val="both"/>
        <w:rPr>
          <w:rFonts w:asciiTheme="majorBidi" w:eastAsia="Calibri" w:hAnsiTheme="majorBidi" w:cstheme="majorBidi"/>
          <w:bCs/>
          <w:sz w:val="24"/>
          <w:szCs w:val="24"/>
          <w:lang w:val="en-US"/>
        </w:rPr>
      </w:pPr>
      <w:r w:rsidRPr="00374360">
        <w:rPr>
          <w:rFonts w:asciiTheme="majorBidi" w:eastAsia="Calibri" w:hAnsiTheme="majorBidi" w:cstheme="majorBidi"/>
          <w:bCs/>
          <w:sz w:val="24"/>
          <w:szCs w:val="24"/>
          <w:lang w:val="en-US"/>
        </w:rPr>
        <w:t xml:space="preserve">Menurut </w:t>
      </w:r>
      <w:r w:rsidR="00602C6D" w:rsidRPr="00374360">
        <w:rPr>
          <w:rFonts w:asciiTheme="majorBidi" w:eastAsia="Calibri" w:hAnsiTheme="majorBidi" w:cstheme="majorBidi"/>
          <w:bCs/>
          <w:sz w:val="24"/>
          <w:szCs w:val="24"/>
          <w:lang w:val="en-US"/>
        </w:rPr>
        <w:t>Pengerusi Jawatankuasa Kepenggunaan, Sumber Manusia dan Perpaduan</w:t>
      </w:r>
      <w:r w:rsidRPr="00374360">
        <w:rPr>
          <w:rFonts w:asciiTheme="majorBidi" w:eastAsia="Calibri" w:hAnsiTheme="majorBidi" w:cstheme="majorBidi"/>
          <w:bCs/>
          <w:sz w:val="24"/>
          <w:szCs w:val="24"/>
          <w:lang w:val="en-US"/>
        </w:rPr>
        <w:t xml:space="preserve"> negeri Johor, </w:t>
      </w:r>
      <w:r w:rsidR="00602C6D" w:rsidRPr="00374360">
        <w:rPr>
          <w:rFonts w:asciiTheme="majorBidi" w:eastAsia="Calibri" w:hAnsiTheme="majorBidi" w:cstheme="majorBidi"/>
          <w:bCs/>
          <w:sz w:val="24"/>
          <w:szCs w:val="24"/>
          <w:lang w:val="en-US"/>
        </w:rPr>
        <w:t>Kerajaan Johor komited untuk melahirkan tenaga mahir dan</w:t>
      </w:r>
      <w:r w:rsidR="00411AB8">
        <w:rPr>
          <w:rFonts w:asciiTheme="majorBidi" w:eastAsia="Calibri" w:hAnsiTheme="majorBidi" w:cstheme="majorBidi"/>
          <w:bCs/>
          <w:sz w:val="24"/>
          <w:szCs w:val="24"/>
          <w:lang w:val="en-US"/>
        </w:rPr>
        <w:t xml:space="preserve"> pakar bagi memenuhi keperluan </w:t>
      </w:r>
      <w:r w:rsidR="00602C6D" w:rsidRPr="00374360">
        <w:rPr>
          <w:rFonts w:asciiTheme="majorBidi" w:eastAsia="Calibri" w:hAnsiTheme="majorBidi" w:cstheme="majorBidi"/>
          <w:bCs/>
          <w:sz w:val="24"/>
          <w:szCs w:val="24"/>
          <w:lang w:val="en-US"/>
        </w:rPr>
        <w:t xml:space="preserve">industri berasaskan bioteknologi di negeri ini (Bernama. Berita Selatan. 9/4/2018). </w:t>
      </w:r>
      <w:r w:rsidR="00411AB8">
        <w:rPr>
          <w:rFonts w:asciiTheme="majorBidi" w:eastAsia="Calibri" w:hAnsiTheme="majorBidi" w:cstheme="majorBidi"/>
          <w:bCs/>
          <w:sz w:val="24"/>
          <w:szCs w:val="24"/>
          <w:lang w:val="en-US"/>
        </w:rPr>
        <w:t>Bagi m</w:t>
      </w:r>
      <w:r w:rsidR="003A1370">
        <w:rPr>
          <w:rFonts w:asciiTheme="majorBidi" w:eastAsia="Calibri" w:hAnsiTheme="majorBidi" w:cstheme="majorBidi"/>
          <w:bCs/>
          <w:sz w:val="24"/>
          <w:szCs w:val="24"/>
          <w:lang w:val="en-US"/>
        </w:rPr>
        <w:t>emajukan industri bioteknologi di Iskandar, Johor</w:t>
      </w:r>
      <w:r w:rsidR="00411AB8">
        <w:rPr>
          <w:rFonts w:asciiTheme="majorBidi" w:eastAsia="Calibri" w:hAnsiTheme="majorBidi" w:cstheme="majorBidi"/>
          <w:bCs/>
          <w:sz w:val="24"/>
          <w:szCs w:val="24"/>
          <w:lang w:val="en-US"/>
        </w:rPr>
        <w:t>,</w:t>
      </w:r>
      <w:r w:rsidR="003A1370">
        <w:rPr>
          <w:rFonts w:asciiTheme="majorBidi" w:eastAsia="Calibri" w:hAnsiTheme="majorBidi" w:cstheme="majorBidi"/>
          <w:bCs/>
          <w:sz w:val="24"/>
          <w:szCs w:val="24"/>
          <w:lang w:val="en-US"/>
        </w:rPr>
        <w:t xml:space="preserve"> sokongan </w:t>
      </w:r>
      <w:r w:rsidR="00411AB8">
        <w:rPr>
          <w:rFonts w:asciiTheme="majorBidi" w:eastAsia="Calibri" w:hAnsiTheme="majorBidi" w:cstheme="majorBidi"/>
          <w:bCs/>
          <w:sz w:val="24"/>
          <w:szCs w:val="24"/>
          <w:lang w:val="en-US"/>
        </w:rPr>
        <w:t xml:space="preserve">penyelidikan, maklumat dan pengetahuan </w:t>
      </w:r>
      <w:r w:rsidR="003A1370">
        <w:rPr>
          <w:rFonts w:asciiTheme="majorBidi" w:eastAsia="Calibri" w:hAnsiTheme="majorBidi" w:cstheme="majorBidi"/>
          <w:bCs/>
          <w:sz w:val="24"/>
          <w:szCs w:val="24"/>
          <w:lang w:val="en-US"/>
        </w:rPr>
        <w:t xml:space="preserve">daripada IPT </w:t>
      </w:r>
      <w:r w:rsidR="00411AB8">
        <w:rPr>
          <w:rFonts w:asciiTheme="majorBidi" w:eastAsia="Calibri" w:hAnsiTheme="majorBidi" w:cstheme="majorBidi"/>
          <w:bCs/>
          <w:sz w:val="24"/>
          <w:szCs w:val="24"/>
          <w:lang w:val="en-US"/>
        </w:rPr>
        <w:t xml:space="preserve">yang berdekatan </w:t>
      </w:r>
      <w:r w:rsidR="003A1370">
        <w:rPr>
          <w:rFonts w:asciiTheme="majorBidi" w:eastAsia="Calibri" w:hAnsiTheme="majorBidi" w:cstheme="majorBidi"/>
          <w:bCs/>
          <w:sz w:val="24"/>
          <w:szCs w:val="24"/>
          <w:lang w:val="en-US"/>
        </w:rPr>
        <w:t>adalah amat memberangsangkan</w:t>
      </w:r>
      <w:r w:rsidR="00411AB8">
        <w:rPr>
          <w:rFonts w:asciiTheme="majorBidi" w:eastAsia="Calibri" w:hAnsiTheme="majorBidi" w:cstheme="majorBidi"/>
          <w:bCs/>
          <w:sz w:val="24"/>
          <w:szCs w:val="24"/>
          <w:lang w:val="en-US"/>
        </w:rPr>
        <w:t xml:space="preserve">. </w:t>
      </w:r>
      <w:proofErr w:type="spellStart"/>
      <w:r w:rsidR="00411AB8">
        <w:rPr>
          <w:rFonts w:asciiTheme="majorBidi" w:eastAsia="Calibri" w:hAnsiTheme="majorBidi" w:cstheme="majorBidi"/>
          <w:bCs/>
          <w:sz w:val="24"/>
          <w:szCs w:val="24"/>
          <w:lang w:val="en-US"/>
        </w:rPr>
        <w:t>Walaubagaimanampun</w:t>
      </w:r>
      <w:proofErr w:type="spellEnd"/>
      <w:r w:rsidR="00411AB8">
        <w:rPr>
          <w:rFonts w:asciiTheme="majorBidi" w:eastAsia="Calibri" w:hAnsiTheme="majorBidi" w:cstheme="majorBidi"/>
          <w:bCs/>
          <w:sz w:val="24"/>
          <w:szCs w:val="24"/>
          <w:lang w:val="en-US"/>
        </w:rPr>
        <w:t xml:space="preserve">, keperluan tenaga kerja mahir belum mencukupi bagi memenuhi keperluan industri kerana </w:t>
      </w:r>
      <w:r w:rsidR="00602C6D" w:rsidRPr="00374360">
        <w:rPr>
          <w:rFonts w:asciiTheme="majorBidi" w:eastAsia="Calibri" w:hAnsiTheme="majorBidi" w:cstheme="majorBidi"/>
          <w:bCs/>
          <w:sz w:val="24"/>
          <w:szCs w:val="24"/>
          <w:lang w:val="en-US"/>
        </w:rPr>
        <w:t xml:space="preserve">tenaga mahir tempatan lebih berminat bekerja </w:t>
      </w:r>
      <w:r w:rsidR="003A1370">
        <w:rPr>
          <w:rFonts w:asciiTheme="majorBidi" w:eastAsia="Calibri" w:hAnsiTheme="majorBidi" w:cstheme="majorBidi"/>
          <w:bCs/>
          <w:sz w:val="24"/>
          <w:szCs w:val="24"/>
          <w:lang w:val="en-US"/>
        </w:rPr>
        <w:t xml:space="preserve">di Singapura berikutan </w:t>
      </w:r>
      <w:r w:rsidR="006E5C5B">
        <w:rPr>
          <w:rFonts w:asciiTheme="majorBidi" w:eastAsia="Calibri" w:hAnsiTheme="majorBidi" w:cstheme="majorBidi"/>
          <w:bCs/>
          <w:sz w:val="24"/>
          <w:szCs w:val="24"/>
          <w:lang w:val="en-US"/>
        </w:rPr>
        <w:t xml:space="preserve">pertukaran mata wang yang menguntungkan rakyat Malaysia dan </w:t>
      </w:r>
      <w:r w:rsidR="003A1370">
        <w:rPr>
          <w:rFonts w:asciiTheme="majorBidi" w:eastAsia="Calibri" w:hAnsiTheme="majorBidi" w:cstheme="majorBidi"/>
          <w:bCs/>
          <w:sz w:val="24"/>
          <w:szCs w:val="24"/>
          <w:lang w:val="en-US"/>
        </w:rPr>
        <w:t>gaji lebih lumayan</w:t>
      </w:r>
      <w:r w:rsidR="006E5C5B">
        <w:rPr>
          <w:rFonts w:asciiTheme="majorBidi" w:eastAsia="Calibri" w:hAnsiTheme="majorBidi" w:cstheme="majorBidi"/>
          <w:bCs/>
          <w:sz w:val="24"/>
          <w:szCs w:val="24"/>
          <w:lang w:val="en-US"/>
        </w:rPr>
        <w:t xml:space="preserve">. Keadaan ini menyebabkan </w:t>
      </w:r>
      <w:r w:rsidR="00602C6D" w:rsidRPr="00374360">
        <w:rPr>
          <w:rFonts w:asciiTheme="majorBidi" w:eastAsia="Calibri" w:hAnsiTheme="majorBidi" w:cstheme="majorBidi"/>
          <w:bCs/>
          <w:sz w:val="24"/>
          <w:szCs w:val="24"/>
          <w:lang w:val="en-US"/>
        </w:rPr>
        <w:t xml:space="preserve">kekurangan tenaga mahir </w:t>
      </w:r>
      <w:r w:rsidR="006E5C5B">
        <w:rPr>
          <w:rFonts w:asciiTheme="majorBidi" w:eastAsia="Calibri" w:hAnsiTheme="majorBidi" w:cstheme="majorBidi"/>
          <w:bCs/>
          <w:sz w:val="24"/>
          <w:szCs w:val="24"/>
          <w:lang w:val="en-US"/>
        </w:rPr>
        <w:t xml:space="preserve">berlaku dalam </w:t>
      </w:r>
      <w:r w:rsidR="00602C6D" w:rsidRPr="00374360">
        <w:rPr>
          <w:rFonts w:asciiTheme="majorBidi" w:eastAsia="Calibri" w:hAnsiTheme="majorBidi" w:cstheme="majorBidi"/>
          <w:bCs/>
          <w:sz w:val="24"/>
          <w:szCs w:val="24"/>
          <w:lang w:val="en-US"/>
        </w:rPr>
        <w:t>di Bio-</w:t>
      </w:r>
      <w:proofErr w:type="spellStart"/>
      <w:r w:rsidR="00602C6D" w:rsidRPr="00374360">
        <w:rPr>
          <w:rFonts w:asciiTheme="majorBidi" w:eastAsia="Calibri" w:hAnsiTheme="majorBidi" w:cstheme="majorBidi"/>
          <w:bCs/>
          <w:sz w:val="24"/>
          <w:szCs w:val="24"/>
          <w:lang w:val="en-US"/>
        </w:rPr>
        <w:t>XCell</w:t>
      </w:r>
      <w:proofErr w:type="spellEnd"/>
      <w:r w:rsidR="00602C6D" w:rsidRPr="00374360">
        <w:rPr>
          <w:rFonts w:asciiTheme="majorBidi" w:eastAsia="Calibri" w:hAnsiTheme="majorBidi" w:cstheme="majorBidi"/>
          <w:bCs/>
          <w:sz w:val="24"/>
          <w:szCs w:val="24"/>
          <w:lang w:val="en-US"/>
        </w:rPr>
        <w:t>.</w:t>
      </w:r>
    </w:p>
    <w:p w:rsidR="00602C6D" w:rsidRPr="006E5C5B" w:rsidRDefault="00355EBC" w:rsidP="00A4215E">
      <w:pPr>
        <w:spacing w:after="0" w:line="240" w:lineRule="auto"/>
        <w:jc w:val="both"/>
        <w:rPr>
          <w:rFonts w:asciiTheme="majorBidi" w:eastAsia="Calibri" w:hAnsiTheme="majorBidi" w:cstheme="majorBidi"/>
          <w:bCs/>
          <w:sz w:val="24"/>
          <w:szCs w:val="24"/>
          <w:lang w:val="en-US"/>
        </w:rPr>
      </w:pPr>
      <w:r>
        <w:rPr>
          <w:rFonts w:asciiTheme="majorBidi" w:eastAsia="Calibri" w:hAnsiTheme="majorBidi" w:cstheme="majorBidi"/>
          <w:bCs/>
          <w:sz w:val="24"/>
          <w:szCs w:val="24"/>
          <w:lang w:val="en-US"/>
        </w:rPr>
        <w:lastRenderedPageBreak/>
        <w:tab/>
      </w:r>
      <w:r w:rsidR="00602C6D" w:rsidRPr="00374360">
        <w:rPr>
          <w:rFonts w:asciiTheme="majorBidi" w:eastAsia="Calibri" w:hAnsiTheme="majorBidi" w:cstheme="majorBidi"/>
          <w:bCs/>
          <w:sz w:val="24"/>
          <w:szCs w:val="24"/>
          <w:lang w:val="en-US"/>
        </w:rPr>
        <w:t>Ketika ini hanya terdapat kira-kira 700 pekerja mahir di sekitar Bio-</w:t>
      </w:r>
      <w:proofErr w:type="spellStart"/>
      <w:r w:rsidR="00602C6D" w:rsidRPr="00374360">
        <w:rPr>
          <w:rFonts w:asciiTheme="majorBidi" w:eastAsia="Calibri" w:hAnsiTheme="majorBidi" w:cstheme="majorBidi"/>
          <w:bCs/>
          <w:sz w:val="24"/>
          <w:szCs w:val="24"/>
          <w:lang w:val="en-US"/>
        </w:rPr>
        <w:t>XCell</w:t>
      </w:r>
      <w:proofErr w:type="spellEnd"/>
      <w:r w:rsidR="00602C6D" w:rsidRPr="00374360">
        <w:rPr>
          <w:rFonts w:asciiTheme="majorBidi" w:eastAsia="Calibri" w:hAnsiTheme="majorBidi" w:cstheme="majorBidi"/>
          <w:bCs/>
          <w:sz w:val="24"/>
          <w:szCs w:val="24"/>
          <w:lang w:val="en-US"/>
        </w:rPr>
        <w:t xml:space="preserve"> yang menempatkan beberapa syarikat termasuk </w:t>
      </w:r>
      <w:proofErr w:type="spellStart"/>
      <w:r w:rsidR="00602C6D" w:rsidRPr="00374360">
        <w:rPr>
          <w:rFonts w:asciiTheme="majorBidi" w:eastAsia="Calibri" w:hAnsiTheme="majorBidi" w:cstheme="majorBidi"/>
          <w:bCs/>
          <w:sz w:val="24"/>
          <w:szCs w:val="24"/>
          <w:lang w:val="en-US"/>
        </w:rPr>
        <w:t>Biocon</w:t>
      </w:r>
      <w:proofErr w:type="spellEnd"/>
      <w:r w:rsidR="00602C6D" w:rsidRPr="00374360">
        <w:rPr>
          <w:rFonts w:asciiTheme="majorBidi" w:eastAsia="Calibri" w:hAnsiTheme="majorBidi" w:cstheme="majorBidi"/>
          <w:bCs/>
          <w:sz w:val="24"/>
          <w:szCs w:val="24"/>
          <w:lang w:val="en-US"/>
        </w:rPr>
        <w:t xml:space="preserve"> (India), </w:t>
      </w:r>
      <w:proofErr w:type="spellStart"/>
      <w:r w:rsidR="00602C6D" w:rsidRPr="00374360">
        <w:rPr>
          <w:rFonts w:asciiTheme="majorBidi" w:eastAsia="Calibri" w:hAnsiTheme="majorBidi" w:cstheme="majorBidi"/>
          <w:bCs/>
          <w:sz w:val="24"/>
          <w:szCs w:val="24"/>
          <w:lang w:val="en-US"/>
        </w:rPr>
        <w:t>Enaq</w:t>
      </w:r>
      <w:proofErr w:type="spellEnd"/>
      <w:r w:rsidR="00602C6D" w:rsidRPr="00374360">
        <w:rPr>
          <w:rFonts w:asciiTheme="majorBidi" w:eastAsia="Calibri" w:hAnsiTheme="majorBidi" w:cstheme="majorBidi"/>
          <w:bCs/>
          <w:sz w:val="24"/>
          <w:szCs w:val="24"/>
          <w:lang w:val="en-US"/>
        </w:rPr>
        <w:t xml:space="preserve"> Sauce (Malaysia) serta </w:t>
      </w:r>
      <w:proofErr w:type="spellStart"/>
      <w:r w:rsidR="00602C6D" w:rsidRPr="00374360">
        <w:rPr>
          <w:rFonts w:asciiTheme="majorBidi" w:eastAsia="Calibri" w:hAnsiTheme="majorBidi" w:cstheme="majorBidi"/>
          <w:bCs/>
          <w:sz w:val="24"/>
          <w:szCs w:val="24"/>
          <w:lang w:val="en-US"/>
        </w:rPr>
        <w:t>Hydromission</w:t>
      </w:r>
      <w:proofErr w:type="spellEnd"/>
      <w:r w:rsidR="00602C6D" w:rsidRPr="00374360">
        <w:rPr>
          <w:rFonts w:asciiTheme="majorBidi" w:eastAsia="Calibri" w:hAnsiTheme="majorBidi" w:cstheme="majorBidi"/>
          <w:bCs/>
          <w:sz w:val="24"/>
          <w:szCs w:val="24"/>
          <w:lang w:val="en-US"/>
        </w:rPr>
        <w:t xml:space="preserve"> dan </w:t>
      </w:r>
      <w:proofErr w:type="spellStart"/>
      <w:r w:rsidR="00602C6D" w:rsidRPr="00374360">
        <w:rPr>
          <w:rFonts w:asciiTheme="majorBidi" w:eastAsia="Calibri" w:hAnsiTheme="majorBidi" w:cstheme="majorBidi"/>
          <w:bCs/>
          <w:sz w:val="24"/>
          <w:szCs w:val="24"/>
          <w:lang w:val="en-US"/>
        </w:rPr>
        <w:t>BioAyzia</w:t>
      </w:r>
      <w:proofErr w:type="spellEnd"/>
      <w:r w:rsidR="00602C6D" w:rsidRPr="00374360">
        <w:rPr>
          <w:rFonts w:asciiTheme="majorBidi" w:eastAsia="Calibri" w:hAnsiTheme="majorBidi" w:cstheme="majorBidi"/>
          <w:bCs/>
          <w:sz w:val="24"/>
          <w:szCs w:val="24"/>
          <w:lang w:val="en-US"/>
        </w:rPr>
        <w:t xml:space="preserve"> (Singapura) sedangkan kawasan itu yang beroperasi sejak enam tahun lepas, memerl</w:t>
      </w:r>
      <w:r w:rsidR="00CD656B" w:rsidRPr="00374360">
        <w:rPr>
          <w:rFonts w:asciiTheme="majorBidi" w:eastAsia="Calibri" w:hAnsiTheme="majorBidi" w:cstheme="majorBidi"/>
          <w:bCs/>
          <w:sz w:val="24"/>
          <w:szCs w:val="24"/>
          <w:lang w:val="en-US"/>
        </w:rPr>
        <w:t>ukan lebih ramai tenaga mahir</w:t>
      </w:r>
      <w:r w:rsidR="004B0453">
        <w:rPr>
          <w:rFonts w:asciiTheme="majorBidi" w:eastAsia="Calibri" w:hAnsiTheme="majorBidi" w:cstheme="majorBidi"/>
          <w:bCs/>
          <w:sz w:val="24"/>
          <w:szCs w:val="24"/>
          <w:lang w:val="en-US"/>
        </w:rPr>
        <w:t xml:space="preserve"> (Bernama, 4.9.2018)</w:t>
      </w:r>
      <w:r w:rsidR="00CD656B" w:rsidRPr="00374360">
        <w:rPr>
          <w:rFonts w:asciiTheme="majorBidi" w:eastAsia="Calibri" w:hAnsiTheme="majorBidi" w:cstheme="majorBidi"/>
          <w:bCs/>
          <w:sz w:val="24"/>
          <w:szCs w:val="24"/>
          <w:lang w:val="en-US"/>
        </w:rPr>
        <w:t xml:space="preserve">. </w:t>
      </w:r>
      <w:r w:rsidR="006E5C5B">
        <w:rPr>
          <w:rFonts w:asciiTheme="majorBidi" w:eastAsia="Calibri" w:hAnsiTheme="majorBidi" w:cstheme="majorBidi"/>
          <w:bCs/>
          <w:sz w:val="24"/>
          <w:szCs w:val="24"/>
          <w:lang w:val="en-US"/>
        </w:rPr>
        <w:t>Oleh demikian, pihak kerajaan</w:t>
      </w:r>
      <w:r w:rsidR="00602C6D" w:rsidRPr="00374360">
        <w:rPr>
          <w:rFonts w:asciiTheme="majorBidi" w:eastAsia="Calibri" w:hAnsiTheme="majorBidi" w:cstheme="majorBidi"/>
          <w:bCs/>
          <w:sz w:val="24"/>
          <w:szCs w:val="24"/>
          <w:lang w:val="en-US"/>
        </w:rPr>
        <w:t xml:space="preserve"> menerusi </w:t>
      </w:r>
      <w:r w:rsidR="006E5C5B">
        <w:rPr>
          <w:rFonts w:asciiTheme="majorBidi" w:eastAsia="Calibri" w:hAnsiTheme="majorBidi" w:cstheme="majorBidi"/>
          <w:bCs/>
          <w:sz w:val="24"/>
          <w:szCs w:val="24"/>
          <w:lang w:val="en-US"/>
        </w:rPr>
        <w:t xml:space="preserve">kerjasama </w:t>
      </w:r>
      <w:r w:rsidR="00602C6D" w:rsidRPr="00374360">
        <w:rPr>
          <w:rFonts w:asciiTheme="majorBidi" w:eastAsia="Calibri" w:hAnsiTheme="majorBidi" w:cstheme="majorBidi"/>
          <w:bCs/>
          <w:sz w:val="24"/>
          <w:szCs w:val="24"/>
          <w:lang w:val="en-US"/>
        </w:rPr>
        <w:t xml:space="preserve">Kementerian Pendidikan dan Kementerian Sumber Manusia </w:t>
      </w:r>
      <w:r w:rsidR="006E5C5B">
        <w:rPr>
          <w:rFonts w:asciiTheme="majorBidi" w:eastAsia="Calibri" w:hAnsiTheme="majorBidi" w:cstheme="majorBidi"/>
          <w:bCs/>
          <w:sz w:val="24"/>
          <w:szCs w:val="24"/>
          <w:lang w:val="en-US"/>
        </w:rPr>
        <w:t>harus</w:t>
      </w:r>
      <w:r w:rsidR="00602C6D" w:rsidRPr="00374360">
        <w:rPr>
          <w:rFonts w:asciiTheme="majorBidi" w:eastAsia="Calibri" w:hAnsiTheme="majorBidi" w:cstheme="majorBidi"/>
          <w:bCs/>
          <w:sz w:val="24"/>
          <w:szCs w:val="24"/>
          <w:lang w:val="en-US"/>
        </w:rPr>
        <w:t xml:space="preserve"> mengambil langkah sewajarnya untuk melahirkan lebih ramai tenaga mahir</w:t>
      </w:r>
      <w:r w:rsidR="00CD656B" w:rsidRPr="00374360">
        <w:rPr>
          <w:rFonts w:asciiTheme="majorBidi" w:eastAsia="Calibri" w:hAnsiTheme="majorBidi" w:cstheme="majorBidi"/>
          <w:bCs/>
          <w:sz w:val="24"/>
          <w:szCs w:val="24"/>
          <w:lang w:val="en-US"/>
        </w:rPr>
        <w:t xml:space="preserve"> untuk disalurkan ke kawasan ini</w:t>
      </w:r>
      <w:r w:rsidR="00602C6D" w:rsidRPr="00374360">
        <w:rPr>
          <w:rFonts w:asciiTheme="majorBidi" w:eastAsia="Calibri" w:hAnsiTheme="majorBidi" w:cstheme="majorBidi"/>
          <w:bCs/>
          <w:sz w:val="24"/>
          <w:szCs w:val="24"/>
          <w:lang w:val="en-US"/>
        </w:rPr>
        <w:t>.</w:t>
      </w:r>
      <w:r w:rsidR="00CD656B" w:rsidRPr="00374360">
        <w:rPr>
          <w:rFonts w:asciiTheme="majorBidi" w:eastAsia="Calibri" w:hAnsiTheme="majorBidi" w:cstheme="majorBidi"/>
          <w:bCs/>
          <w:sz w:val="24"/>
          <w:szCs w:val="24"/>
          <w:lang w:val="en-US"/>
        </w:rPr>
        <w:t xml:space="preserve"> </w:t>
      </w:r>
      <w:r w:rsidR="00602C6D" w:rsidRPr="00374360">
        <w:rPr>
          <w:rFonts w:asciiTheme="majorBidi" w:eastAsia="Calibri" w:hAnsiTheme="majorBidi" w:cstheme="majorBidi"/>
          <w:bCs/>
          <w:sz w:val="24"/>
          <w:szCs w:val="24"/>
          <w:lang w:val="en-US"/>
        </w:rPr>
        <w:t xml:space="preserve">Kekurangan tenaga mahir berasaskan bioteknologi </w:t>
      </w:r>
      <w:r w:rsidR="004B0453">
        <w:rPr>
          <w:rFonts w:asciiTheme="majorBidi" w:eastAsia="Calibri" w:hAnsiTheme="majorBidi" w:cstheme="majorBidi"/>
          <w:bCs/>
          <w:sz w:val="24"/>
          <w:szCs w:val="24"/>
          <w:lang w:val="en-US"/>
        </w:rPr>
        <w:t xml:space="preserve">di Wilayah Iskandar </w:t>
      </w:r>
      <w:r w:rsidR="00CA45CF">
        <w:rPr>
          <w:rFonts w:asciiTheme="majorBidi" w:eastAsia="Calibri" w:hAnsiTheme="majorBidi" w:cstheme="majorBidi"/>
          <w:bCs/>
          <w:sz w:val="24"/>
          <w:szCs w:val="24"/>
          <w:lang w:val="en-US"/>
        </w:rPr>
        <w:t>boleh</w:t>
      </w:r>
      <w:r w:rsidR="00602C6D" w:rsidRPr="00374360">
        <w:rPr>
          <w:rFonts w:asciiTheme="majorBidi" w:eastAsia="Calibri" w:hAnsiTheme="majorBidi" w:cstheme="majorBidi"/>
          <w:bCs/>
          <w:sz w:val="24"/>
          <w:szCs w:val="24"/>
          <w:lang w:val="en-US"/>
        </w:rPr>
        <w:t xml:space="preserve"> merencatkan perkembangan industri bioteknologi khususnya pelaburan di </w:t>
      </w:r>
      <w:proofErr w:type="gramStart"/>
      <w:r w:rsidR="00602C6D" w:rsidRPr="00374360">
        <w:rPr>
          <w:rFonts w:asciiTheme="majorBidi" w:eastAsia="Calibri" w:hAnsiTheme="majorBidi" w:cstheme="majorBidi"/>
          <w:bCs/>
          <w:sz w:val="24"/>
          <w:szCs w:val="24"/>
          <w:lang w:val="en-US"/>
        </w:rPr>
        <w:t>taman</w:t>
      </w:r>
      <w:proofErr w:type="gramEnd"/>
      <w:r w:rsidR="00602C6D" w:rsidRPr="00374360">
        <w:rPr>
          <w:rFonts w:asciiTheme="majorBidi" w:eastAsia="Calibri" w:hAnsiTheme="majorBidi" w:cstheme="majorBidi"/>
          <w:bCs/>
          <w:sz w:val="24"/>
          <w:szCs w:val="24"/>
          <w:lang w:val="en-US"/>
        </w:rPr>
        <w:t xml:space="preserve"> bioteknologi dan ekosistem, Bio-</w:t>
      </w:r>
      <w:proofErr w:type="spellStart"/>
      <w:r w:rsidR="00602C6D" w:rsidRPr="00374360">
        <w:rPr>
          <w:rFonts w:asciiTheme="majorBidi" w:eastAsia="Calibri" w:hAnsiTheme="majorBidi" w:cstheme="majorBidi"/>
          <w:bCs/>
          <w:sz w:val="24"/>
          <w:szCs w:val="24"/>
          <w:lang w:val="en-US"/>
        </w:rPr>
        <w:t>XCell</w:t>
      </w:r>
      <w:proofErr w:type="spellEnd"/>
      <w:r w:rsidR="00602C6D" w:rsidRPr="00374360">
        <w:rPr>
          <w:rFonts w:asciiTheme="majorBidi" w:eastAsia="Calibri" w:hAnsiTheme="majorBidi" w:cstheme="majorBidi"/>
          <w:bCs/>
          <w:sz w:val="24"/>
          <w:szCs w:val="24"/>
          <w:lang w:val="en-US"/>
        </w:rPr>
        <w:t xml:space="preserve"> Malaysia, seluas 64.7 hektar di Kawasan Perindustrian </w:t>
      </w:r>
      <w:proofErr w:type="spellStart"/>
      <w:r w:rsidR="00602C6D" w:rsidRPr="00374360">
        <w:rPr>
          <w:rFonts w:asciiTheme="majorBidi" w:eastAsia="Calibri" w:hAnsiTheme="majorBidi" w:cstheme="majorBidi"/>
          <w:bCs/>
          <w:sz w:val="24"/>
          <w:szCs w:val="24"/>
          <w:lang w:val="en-US"/>
        </w:rPr>
        <w:t>SiLC</w:t>
      </w:r>
      <w:proofErr w:type="spellEnd"/>
      <w:r w:rsidR="00602C6D" w:rsidRPr="00374360">
        <w:rPr>
          <w:rFonts w:asciiTheme="majorBidi" w:eastAsia="Calibri" w:hAnsiTheme="majorBidi" w:cstheme="majorBidi"/>
          <w:bCs/>
          <w:sz w:val="24"/>
          <w:szCs w:val="24"/>
          <w:lang w:val="en-US"/>
        </w:rPr>
        <w:t>.</w:t>
      </w:r>
      <w:r w:rsidR="00A91967" w:rsidRPr="00A91967">
        <w:t xml:space="preserve"> </w:t>
      </w:r>
      <w:r w:rsidR="00A91967" w:rsidRPr="00A91967">
        <w:rPr>
          <w:rFonts w:asciiTheme="majorBidi" w:hAnsiTheme="majorBidi" w:cstheme="majorBidi"/>
          <w:sz w:val="24"/>
          <w:szCs w:val="24"/>
        </w:rPr>
        <w:t xml:space="preserve">Menurut </w:t>
      </w:r>
      <w:proofErr w:type="spellStart"/>
      <w:r w:rsidR="007B418F">
        <w:rPr>
          <w:rFonts w:asciiTheme="majorBidi" w:hAnsiTheme="majorBidi" w:cstheme="majorBidi"/>
          <w:sz w:val="24"/>
          <w:szCs w:val="24"/>
        </w:rPr>
        <w:t>Noriah</w:t>
      </w:r>
      <w:proofErr w:type="spellEnd"/>
      <w:r w:rsidR="007B418F">
        <w:rPr>
          <w:rFonts w:asciiTheme="majorBidi" w:hAnsiTheme="majorBidi" w:cstheme="majorBidi"/>
          <w:sz w:val="24"/>
          <w:szCs w:val="24"/>
        </w:rPr>
        <w:t xml:space="preserve"> </w:t>
      </w:r>
      <w:proofErr w:type="spellStart"/>
      <w:r w:rsidR="007B418F">
        <w:rPr>
          <w:rFonts w:asciiTheme="majorBidi" w:hAnsiTheme="majorBidi" w:cstheme="majorBidi"/>
          <w:sz w:val="24"/>
          <w:szCs w:val="24"/>
        </w:rPr>
        <w:t>Yusof</w:t>
      </w:r>
      <w:proofErr w:type="spellEnd"/>
      <w:r w:rsidR="00A4215E">
        <w:rPr>
          <w:rFonts w:asciiTheme="majorBidi" w:hAnsiTheme="majorBidi" w:cstheme="majorBidi"/>
          <w:sz w:val="24"/>
          <w:szCs w:val="24"/>
        </w:rPr>
        <w:t xml:space="preserve">, </w:t>
      </w:r>
      <w:proofErr w:type="spellStart"/>
      <w:r w:rsidR="00A91967" w:rsidRPr="00A91967">
        <w:rPr>
          <w:rFonts w:asciiTheme="majorBidi" w:hAnsiTheme="majorBidi" w:cstheme="majorBidi"/>
          <w:sz w:val="24"/>
          <w:szCs w:val="24"/>
        </w:rPr>
        <w:t>Norain</w:t>
      </w:r>
      <w:proofErr w:type="spellEnd"/>
      <w:r w:rsidR="00A91967" w:rsidRPr="00A91967">
        <w:rPr>
          <w:rFonts w:asciiTheme="majorBidi" w:hAnsiTheme="majorBidi" w:cstheme="majorBidi"/>
          <w:sz w:val="24"/>
          <w:szCs w:val="24"/>
        </w:rPr>
        <w:t xml:space="preserve"> Mat Lazim</w:t>
      </w:r>
      <w:r w:rsidR="00A4215E">
        <w:rPr>
          <w:rFonts w:asciiTheme="majorBidi" w:hAnsiTheme="majorBidi" w:cstheme="majorBidi"/>
          <w:sz w:val="24"/>
          <w:szCs w:val="24"/>
        </w:rPr>
        <w:t xml:space="preserve"> dan </w:t>
      </w:r>
      <w:r w:rsidR="00A4215E" w:rsidRPr="00A4215E">
        <w:rPr>
          <w:rFonts w:asciiTheme="majorBidi" w:hAnsiTheme="majorBidi" w:cstheme="majorBidi"/>
          <w:sz w:val="24"/>
          <w:szCs w:val="24"/>
        </w:rPr>
        <w:t xml:space="preserve">Sharifah </w:t>
      </w:r>
      <w:proofErr w:type="spellStart"/>
      <w:r w:rsidR="00A4215E" w:rsidRPr="00A4215E">
        <w:rPr>
          <w:rFonts w:asciiTheme="majorBidi" w:hAnsiTheme="majorBidi" w:cstheme="majorBidi"/>
          <w:sz w:val="24"/>
          <w:szCs w:val="24"/>
        </w:rPr>
        <w:t>Rohayah</w:t>
      </w:r>
      <w:proofErr w:type="spellEnd"/>
      <w:r w:rsidR="00A4215E" w:rsidRPr="00A4215E">
        <w:rPr>
          <w:rFonts w:asciiTheme="majorBidi" w:hAnsiTheme="majorBidi" w:cstheme="majorBidi"/>
          <w:sz w:val="24"/>
          <w:szCs w:val="24"/>
        </w:rPr>
        <w:t xml:space="preserve"> Sheikh Dawood </w:t>
      </w:r>
      <w:r w:rsidR="00A4215E">
        <w:rPr>
          <w:rFonts w:asciiTheme="majorBidi" w:hAnsiTheme="majorBidi" w:cstheme="majorBidi"/>
          <w:sz w:val="24"/>
          <w:szCs w:val="24"/>
        </w:rPr>
        <w:t xml:space="preserve"> </w:t>
      </w:r>
      <w:r w:rsidR="00A91967">
        <w:rPr>
          <w:rFonts w:asciiTheme="majorBidi" w:hAnsiTheme="majorBidi" w:cstheme="majorBidi"/>
          <w:sz w:val="24"/>
          <w:szCs w:val="24"/>
        </w:rPr>
        <w:t>(2013)</w:t>
      </w:r>
      <w:r w:rsidR="00A91967" w:rsidRPr="00A91967">
        <w:rPr>
          <w:rFonts w:asciiTheme="majorBidi" w:hAnsiTheme="majorBidi" w:cstheme="majorBidi"/>
          <w:sz w:val="24"/>
          <w:szCs w:val="24"/>
        </w:rPr>
        <w:t xml:space="preserve">, </w:t>
      </w:r>
      <w:r w:rsidR="00A91967" w:rsidRPr="00A91967">
        <w:rPr>
          <w:rFonts w:asciiTheme="majorBidi" w:eastAsia="Calibri" w:hAnsiTheme="majorBidi" w:cstheme="majorBidi"/>
          <w:bCs/>
          <w:sz w:val="24"/>
          <w:szCs w:val="24"/>
          <w:lang w:val="en-US"/>
        </w:rPr>
        <w:t xml:space="preserve">pelaburan domestik yang </w:t>
      </w:r>
      <w:proofErr w:type="spellStart"/>
      <w:r w:rsidR="00A91967" w:rsidRPr="00A91967">
        <w:rPr>
          <w:rFonts w:asciiTheme="majorBidi" w:eastAsia="Calibri" w:hAnsiTheme="majorBidi" w:cstheme="majorBidi"/>
          <w:bCs/>
          <w:sz w:val="24"/>
          <w:szCs w:val="24"/>
          <w:lang w:val="en-US"/>
        </w:rPr>
        <w:t>berimpak</w:t>
      </w:r>
      <w:proofErr w:type="spellEnd"/>
      <w:r w:rsidR="00A91967" w:rsidRPr="00A91967">
        <w:rPr>
          <w:rFonts w:asciiTheme="majorBidi" w:eastAsia="Calibri" w:hAnsiTheme="majorBidi" w:cstheme="majorBidi"/>
          <w:bCs/>
          <w:sz w:val="24"/>
          <w:szCs w:val="24"/>
          <w:lang w:val="en-US"/>
        </w:rPr>
        <w:t xml:space="preserve"> tinggi di wilayah pinggir perlu digalakkan di samping pelaburan asing</w:t>
      </w:r>
      <w:r w:rsidR="004B0453" w:rsidRPr="00A91967">
        <w:rPr>
          <w:rFonts w:asciiTheme="majorBidi" w:eastAsia="Calibri" w:hAnsiTheme="majorBidi" w:cstheme="majorBidi"/>
          <w:bCs/>
          <w:sz w:val="24"/>
          <w:szCs w:val="24"/>
          <w:lang w:val="en-US"/>
        </w:rPr>
        <w:t xml:space="preserve"> </w:t>
      </w:r>
      <w:r w:rsidR="00A91967" w:rsidRPr="00A91967">
        <w:rPr>
          <w:rFonts w:asciiTheme="majorBidi" w:eastAsia="Calibri" w:hAnsiTheme="majorBidi" w:cstheme="majorBidi"/>
          <w:bCs/>
          <w:sz w:val="24"/>
          <w:szCs w:val="24"/>
          <w:lang w:val="en-US"/>
        </w:rPr>
        <w:t xml:space="preserve"> agar sesebuah wilayah dapat memaksimumkan kelebihan dan potensi ekonomi.</w:t>
      </w:r>
      <w:r w:rsidR="00A91967">
        <w:rPr>
          <w:rFonts w:asciiTheme="majorBidi" w:eastAsia="Calibri" w:hAnsiTheme="majorBidi" w:cstheme="majorBidi"/>
          <w:bCs/>
          <w:sz w:val="24"/>
          <w:szCs w:val="24"/>
          <w:lang w:val="en-US"/>
        </w:rPr>
        <w:t xml:space="preserve"> </w:t>
      </w:r>
      <w:r w:rsidR="004B0453" w:rsidRPr="006E5C5B">
        <w:rPr>
          <w:rFonts w:asciiTheme="majorBidi" w:eastAsia="Calibri" w:hAnsiTheme="majorBidi" w:cstheme="majorBidi"/>
          <w:bCs/>
          <w:sz w:val="24"/>
          <w:szCs w:val="24"/>
          <w:lang w:val="en-US"/>
        </w:rPr>
        <w:t xml:space="preserve">Oleh itu, institusi awam dan kolej swasta </w:t>
      </w:r>
      <w:r w:rsidR="00CA45CF" w:rsidRPr="006E5C5B">
        <w:rPr>
          <w:rFonts w:asciiTheme="majorBidi" w:eastAsia="Calibri" w:hAnsiTheme="majorBidi" w:cstheme="majorBidi"/>
          <w:bCs/>
          <w:sz w:val="24"/>
          <w:szCs w:val="24"/>
          <w:lang w:val="en-US"/>
        </w:rPr>
        <w:t xml:space="preserve">perlu </w:t>
      </w:r>
      <w:r w:rsidR="004B0453" w:rsidRPr="006E5C5B">
        <w:rPr>
          <w:rFonts w:asciiTheme="majorBidi" w:eastAsia="Calibri" w:hAnsiTheme="majorBidi" w:cstheme="majorBidi"/>
          <w:bCs/>
          <w:sz w:val="24"/>
          <w:szCs w:val="24"/>
          <w:lang w:val="en-US"/>
        </w:rPr>
        <w:t>memainkan peranan utama dalam kerjasama pengetahuan dan m</w:t>
      </w:r>
      <w:bookmarkStart w:id="0" w:name="_GoBack"/>
      <w:bookmarkEnd w:id="0"/>
      <w:r w:rsidR="004B0453" w:rsidRPr="006E5C5B">
        <w:rPr>
          <w:rFonts w:asciiTheme="majorBidi" w:eastAsia="Calibri" w:hAnsiTheme="majorBidi" w:cstheme="majorBidi"/>
          <w:bCs/>
          <w:sz w:val="24"/>
          <w:szCs w:val="24"/>
          <w:lang w:val="en-US"/>
        </w:rPr>
        <w:t xml:space="preserve">odal insan </w:t>
      </w:r>
      <w:r w:rsidR="00CA45CF" w:rsidRPr="006E5C5B">
        <w:rPr>
          <w:rFonts w:asciiTheme="majorBidi" w:eastAsia="Calibri" w:hAnsiTheme="majorBidi" w:cstheme="majorBidi"/>
          <w:bCs/>
          <w:sz w:val="24"/>
          <w:szCs w:val="24"/>
          <w:lang w:val="en-US"/>
        </w:rPr>
        <w:t xml:space="preserve">bagi </w:t>
      </w:r>
      <w:r w:rsidR="004B0453" w:rsidRPr="006E5C5B">
        <w:rPr>
          <w:rFonts w:asciiTheme="majorBidi" w:eastAsia="Calibri" w:hAnsiTheme="majorBidi" w:cstheme="majorBidi"/>
          <w:bCs/>
          <w:sz w:val="24"/>
          <w:szCs w:val="24"/>
          <w:lang w:val="en-US"/>
        </w:rPr>
        <w:t xml:space="preserve">memenuhi keperluan industri bioteknologi yang semakin penting kepada ekonomi negara. </w:t>
      </w:r>
    </w:p>
    <w:p w:rsidR="00E07C0B" w:rsidRDefault="00E07C0B" w:rsidP="00E07C0B">
      <w:pPr>
        <w:spacing w:after="0" w:line="240" w:lineRule="auto"/>
        <w:jc w:val="both"/>
        <w:rPr>
          <w:rFonts w:asciiTheme="majorBidi" w:eastAsia="Calibri" w:hAnsiTheme="majorBidi" w:cstheme="majorBidi"/>
          <w:bCs/>
          <w:sz w:val="24"/>
          <w:szCs w:val="24"/>
          <w:lang w:val="en-US"/>
        </w:rPr>
        <w:sectPr w:rsidR="00E07C0B" w:rsidSect="00202936">
          <w:type w:val="continuous"/>
          <w:pgSz w:w="11906" w:h="16838" w:code="9"/>
          <w:pgMar w:top="1440" w:right="1440" w:bottom="1440" w:left="1440" w:header="708" w:footer="708" w:gutter="0"/>
          <w:cols w:space="708"/>
          <w:docGrid w:linePitch="360"/>
        </w:sectPr>
      </w:pPr>
    </w:p>
    <w:p w:rsidR="00E07C0B" w:rsidRPr="00374360" w:rsidRDefault="00E07C0B" w:rsidP="00E07C0B">
      <w:pPr>
        <w:spacing w:after="0" w:line="240" w:lineRule="auto"/>
        <w:jc w:val="both"/>
        <w:rPr>
          <w:rFonts w:asciiTheme="majorBidi" w:eastAsia="Calibri" w:hAnsiTheme="majorBidi" w:cstheme="majorBidi"/>
          <w:bCs/>
          <w:sz w:val="24"/>
          <w:szCs w:val="24"/>
          <w:lang w:val="en-US"/>
        </w:rPr>
      </w:pPr>
    </w:p>
    <w:p w:rsidR="00E07C0B" w:rsidRDefault="00E07C0B" w:rsidP="00495B46">
      <w:pPr>
        <w:spacing w:after="200" w:line="276" w:lineRule="auto"/>
        <w:rPr>
          <w:rFonts w:asciiTheme="majorBidi" w:eastAsia="Calibri" w:hAnsiTheme="majorBidi" w:cstheme="majorBidi"/>
          <w:bCs/>
          <w:sz w:val="24"/>
          <w:szCs w:val="24"/>
          <w:lang w:val="en-US"/>
        </w:rPr>
        <w:sectPr w:rsidR="00E07C0B" w:rsidSect="00202936">
          <w:type w:val="continuous"/>
          <w:pgSz w:w="11906" w:h="16838" w:code="9"/>
          <w:pgMar w:top="1440" w:right="1440" w:bottom="1440" w:left="1440" w:header="708" w:footer="708" w:gutter="0"/>
          <w:cols w:space="708"/>
          <w:docGrid w:linePitch="360"/>
        </w:sectPr>
      </w:pPr>
    </w:p>
    <w:p w:rsidR="00495B46" w:rsidRPr="004B0453" w:rsidRDefault="004B0453" w:rsidP="00495B46">
      <w:pPr>
        <w:spacing w:after="200" w:line="276" w:lineRule="auto"/>
        <w:rPr>
          <w:rFonts w:asciiTheme="majorBidi" w:eastAsia="Calibri" w:hAnsiTheme="majorBidi" w:cstheme="majorBidi"/>
          <w:bCs/>
          <w:sz w:val="24"/>
          <w:szCs w:val="24"/>
          <w:lang w:val="en-US"/>
        </w:rPr>
      </w:pPr>
      <w:r w:rsidRPr="004B0453">
        <w:rPr>
          <w:rFonts w:asciiTheme="majorBidi" w:eastAsia="Calibri" w:hAnsiTheme="majorBidi" w:cstheme="majorBidi"/>
          <w:bCs/>
          <w:sz w:val="24"/>
          <w:szCs w:val="24"/>
          <w:lang w:val="en-US"/>
        </w:rPr>
        <w:t xml:space="preserve">KESIMPULAN </w:t>
      </w:r>
    </w:p>
    <w:p w:rsidR="00E07C0B" w:rsidRPr="006E5C5B" w:rsidRDefault="00495B46" w:rsidP="006E5C5B">
      <w:pPr>
        <w:spacing w:after="200" w:line="276" w:lineRule="auto"/>
        <w:jc w:val="both"/>
        <w:rPr>
          <w:rFonts w:asciiTheme="majorBidi" w:eastAsia="Calibri" w:hAnsiTheme="majorBidi" w:cstheme="majorBidi"/>
          <w:sz w:val="24"/>
          <w:szCs w:val="24"/>
          <w:lang w:val="en-US"/>
        </w:rPr>
        <w:sectPr w:rsidR="00E07C0B" w:rsidRPr="006E5C5B" w:rsidSect="00202936">
          <w:type w:val="continuous"/>
          <w:pgSz w:w="11906" w:h="16838" w:code="9"/>
          <w:pgMar w:top="1440" w:right="1440" w:bottom="1440" w:left="1440" w:header="708" w:footer="708" w:gutter="0"/>
          <w:cols w:space="708"/>
          <w:docGrid w:linePitch="360"/>
        </w:sectPr>
      </w:pPr>
      <w:r w:rsidRPr="00374360">
        <w:rPr>
          <w:rFonts w:asciiTheme="majorBidi" w:eastAsia="Calibri" w:hAnsiTheme="majorBidi" w:cstheme="majorBidi"/>
          <w:sz w:val="24"/>
          <w:szCs w:val="24"/>
          <w:lang w:val="en-US"/>
        </w:rPr>
        <w:t>Pengelompokan indu</w:t>
      </w:r>
      <w:r w:rsidR="00EA42E3" w:rsidRPr="00374360">
        <w:rPr>
          <w:rFonts w:asciiTheme="majorBidi" w:eastAsia="Calibri" w:hAnsiTheme="majorBidi" w:cstheme="majorBidi"/>
          <w:sz w:val="24"/>
          <w:szCs w:val="24"/>
          <w:lang w:val="en-US"/>
        </w:rPr>
        <w:t xml:space="preserve">stri bioteknologi disokong oleh rangkaian pengetahuan universiti dan </w:t>
      </w:r>
      <w:r w:rsidRPr="00374360">
        <w:rPr>
          <w:rFonts w:asciiTheme="majorBidi" w:eastAsia="Calibri" w:hAnsiTheme="majorBidi" w:cstheme="majorBidi"/>
          <w:sz w:val="24"/>
          <w:szCs w:val="24"/>
          <w:lang w:val="en-US"/>
        </w:rPr>
        <w:t xml:space="preserve">kemudahan infrastruktur yang kukuh. Rangkaian jaringan bersama sektor awam, sektor swasta, institusi kerajaan dan institusi pengajian tinggi mampu menjadikan kemunculan bioteknologi di Malaysia bergerak seiring bioteknologi di peringkat global. Lokasi mempengaruhi strategi industri untuk bertapak </w:t>
      </w:r>
      <w:r w:rsidR="006E5C5B">
        <w:rPr>
          <w:rFonts w:asciiTheme="majorBidi" w:eastAsia="Calibri" w:hAnsiTheme="majorBidi" w:cstheme="majorBidi"/>
          <w:sz w:val="24"/>
          <w:szCs w:val="24"/>
          <w:lang w:val="en-US"/>
        </w:rPr>
        <w:t>bagi</w:t>
      </w:r>
      <w:r w:rsidRPr="00374360">
        <w:rPr>
          <w:rFonts w:asciiTheme="majorBidi" w:eastAsia="Calibri" w:hAnsiTheme="majorBidi" w:cstheme="majorBidi"/>
          <w:sz w:val="24"/>
          <w:szCs w:val="24"/>
          <w:lang w:val="en-US"/>
        </w:rPr>
        <w:t xml:space="preserve"> pertumbuhan mampan. Fenomena kewujudan industri bioteknologi juga mampu meningkatkan pekerja berpengetahuan, menjana ekonomi tempatan dan nasional, menggalakkan aktiviti penyelidikan dan pembangunan dan berdaya saing dari aspek lokasi dan wilayah. Selain daripada kemunculan industri bioteknologi di wilay</w:t>
      </w:r>
      <w:r w:rsidR="006E5C5B">
        <w:rPr>
          <w:rFonts w:asciiTheme="majorBidi" w:eastAsia="Calibri" w:hAnsiTheme="majorBidi" w:cstheme="majorBidi"/>
          <w:sz w:val="24"/>
          <w:szCs w:val="24"/>
          <w:lang w:val="en-US"/>
        </w:rPr>
        <w:t xml:space="preserve">ah Johor, industri bioteknologi </w:t>
      </w:r>
      <w:r w:rsidRPr="00374360">
        <w:rPr>
          <w:rFonts w:asciiTheme="majorBidi" w:eastAsia="Calibri" w:hAnsiTheme="majorBidi" w:cstheme="majorBidi"/>
          <w:sz w:val="24"/>
          <w:szCs w:val="24"/>
          <w:lang w:val="en-US"/>
        </w:rPr>
        <w:t xml:space="preserve">mempunyai kedudukan yang kukuh di wilayah utara. Industri bioteknologi merupakan inisiatif daripada institusi kerajaan untuk menjana ekonomi negara ke arah berpendapatan tinggi seterusnya </w:t>
      </w:r>
      <w:proofErr w:type="gramStart"/>
      <w:r w:rsidRPr="00374360">
        <w:rPr>
          <w:rFonts w:asciiTheme="majorBidi" w:eastAsia="Calibri" w:hAnsiTheme="majorBidi" w:cstheme="majorBidi"/>
          <w:sz w:val="24"/>
          <w:szCs w:val="24"/>
          <w:lang w:val="en-US"/>
        </w:rPr>
        <w:t>akan</w:t>
      </w:r>
      <w:proofErr w:type="gramEnd"/>
      <w:r w:rsidRPr="00374360">
        <w:rPr>
          <w:rFonts w:asciiTheme="majorBidi" w:eastAsia="Calibri" w:hAnsiTheme="majorBidi" w:cstheme="majorBidi"/>
          <w:sz w:val="24"/>
          <w:szCs w:val="24"/>
          <w:lang w:val="en-US"/>
        </w:rPr>
        <w:t xml:space="preserve"> memberi kesan kepada wilayah setempat dalam aspek pembangunan dan kelestarian dan kesan kepada komuniti dalam aspek peluang pendidikan dan pekerjaan. Pelaksanaan kewujudan Bio-</w:t>
      </w:r>
      <w:proofErr w:type="spellStart"/>
      <w:r w:rsidRPr="00374360">
        <w:rPr>
          <w:rFonts w:asciiTheme="majorBidi" w:eastAsia="Calibri" w:hAnsiTheme="majorBidi" w:cstheme="majorBidi"/>
          <w:sz w:val="24"/>
          <w:szCs w:val="24"/>
          <w:lang w:val="en-US"/>
        </w:rPr>
        <w:t>Xcell</w:t>
      </w:r>
      <w:proofErr w:type="spellEnd"/>
      <w:r w:rsidRPr="00374360">
        <w:rPr>
          <w:rFonts w:asciiTheme="majorBidi" w:eastAsia="Calibri" w:hAnsiTheme="majorBidi" w:cstheme="majorBidi"/>
          <w:sz w:val="24"/>
          <w:szCs w:val="24"/>
          <w:lang w:val="en-US"/>
        </w:rPr>
        <w:t xml:space="preserve"> merupakan hub pemasaran aktiviti industri bio-tech di negeri Johor yang mampu menarik lebih banyak kemasukan pelabur.</w:t>
      </w:r>
      <w:r w:rsidR="006E5C5B">
        <w:rPr>
          <w:rFonts w:asciiTheme="majorBidi" w:eastAsia="Calibri" w:hAnsiTheme="majorBidi" w:cstheme="majorBidi"/>
          <w:sz w:val="24"/>
          <w:szCs w:val="24"/>
          <w:lang w:val="en-US"/>
        </w:rPr>
        <w:t xml:space="preserve"> </w:t>
      </w:r>
      <w:r w:rsidR="00CA45CF">
        <w:rPr>
          <w:rFonts w:asciiTheme="majorBidi" w:eastAsiaTheme="majorEastAsia" w:hAnsiTheme="majorBidi" w:cstheme="majorBidi"/>
          <w:bCs/>
          <w:sz w:val="24"/>
          <w:szCs w:val="24"/>
        </w:rPr>
        <w:t xml:space="preserve">Dari segi modal insan pula, kerajaan dan IPT perlu mengadakan lebih insentif bagi </w:t>
      </w:r>
      <w:proofErr w:type="spellStart"/>
      <w:r w:rsidR="00CA45CF">
        <w:rPr>
          <w:rFonts w:asciiTheme="majorBidi" w:eastAsiaTheme="majorEastAsia" w:hAnsiTheme="majorBidi" w:cstheme="majorBidi"/>
          <w:bCs/>
          <w:sz w:val="24"/>
          <w:szCs w:val="24"/>
        </w:rPr>
        <w:t>mengalakkan</w:t>
      </w:r>
      <w:proofErr w:type="spellEnd"/>
      <w:r w:rsidR="00CA45CF">
        <w:rPr>
          <w:rFonts w:asciiTheme="majorBidi" w:eastAsiaTheme="majorEastAsia" w:hAnsiTheme="majorBidi" w:cstheme="majorBidi"/>
          <w:bCs/>
          <w:sz w:val="24"/>
          <w:szCs w:val="24"/>
        </w:rPr>
        <w:t xml:space="preserve"> penglibatan tenaga mahir tempatan untuk kekal di dalam sektor pekerjaan di Iskandar, Johor. </w:t>
      </w:r>
    </w:p>
    <w:p w:rsidR="007643EB" w:rsidRPr="007643EB" w:rsidRDefault="007643EB" w:rsidP="007643EB">
      <w:pPr>
        <w:keepNext/>
        <w:keepLines/>
        <w:spacing w:before="40" w:after="0" w:line="360" w:lineRule="auto"/>
        <w:jc w:val="both"/>
        <w:outlineLvl w:val="2"/>
        <w:rPr>
          <w:rFonts w:asciiTheme="majorBidi" w:eastAsiaTheme="majorEastAsia" w:hAnsiTheme="majorBidi" w:cstheme="majorBidi"/>
          <w:bCs/>
          <w:sz w:val="24"/>
          <w:szCs w:val="24"/>
        </w:rPr>
      </w:pPr>
      <w:r w:rsidRPr="007643EB">
        <w:rPr>
          <w:rFonts w:asciiTheme="majorBidi" w:eastAsiaTheme="majorEastAsia" w:hAnsiTheme="majorBidi" w:cstheme="majorBidi"/>
          <w:bCs/>
          <w:sz w:val="24"/>
          <w:szCs w:val="24"/>
        </w:rPr>
        <w:t>PENGHARGAAN</w:t>
      </w:r>
    </w:p>
    <w:p w:rsidR="00355EBC" w:rsidRDefault="00744C24" w:rsidP="00600F74">
      <w:pPr>
        <w:keepNext/>
        <w:keepLines/>
        <w:spacing w:after="0" w:line="240" w:lineRule="auto"/>
        <w:jc w:val="both"/>
        <w:outlineLvl w:val="2"/>
        <w:rPr>
          <w:rFonts w:asciiTheme="majorBidi" w:eastAsiaTheme="majorEastAsia" w:hAnsiTheme="majorBidi" w:cstheme="majorBidi"/>
          <w:bCs/>
          <w:sz w:val="24"/>
          <w:szCs w:val="24"/>
        </w:rPr>
      </w:pPr>
      <w:r>
        <w:rPr>
          <w:rFonts w:asciiTheme="majorBidi" w:eastAsiaTheme="majorEastAsia" w:hAnsiTheme="majorBidi" w:cstheme="majorBidi"/>
          <w:bCs/>
          <w:sz w:val="24"/>
          <w:szCs w:val="24"/>
        </w:rPr>
        <w:t xml:space="preserve">Penulis mengucapkan penghargaan dan terima kasih kepada Universiti Sains Malaysia yang telah membiayai kajian ini melalui geran penyelidikan </w:t>
      </w:r>
      <w:r w:rsidR="007643EB" w:rsidRPr="007643EB">
        <w:rPr>
          <w:rFonts w:asciiTheme="majorBidi" w:eastAsiaTheme="majorEastAsia" w:hAnsiTheme="majorBidi" w:cstheme="majorBidi"/>
          <w:bCs/>
          <w:sz w:val="24"/>
          <w:szCs w:val="24"/>
        </w:rPr>
        <w:t>RU</w:t>
      </w:r>
      <w:r>
        <w:rPr>
          <w:rFonts w:asciiTheme="majorBidi" w:eastAsiaTheme="majorEastAsia" w:hAnsiTheme="majorBidi" w:cstheme="majorBidi"/>
          <w:bCs/>
          <w:sz w:val="24"/>
          <w:szCs w:val="24"/>
        </w:rPr>
        <w:t xml:space="preserve"> (1001/PHUMANITI/8016024</w:t>
      </w:r>
      <w:r w:rsidR="007643EB" w:rsidRPr="007643EB">
        <w:rPr>
          <w:rFonts w:asciiTheme="majorBidi" w:eastAsiaTheme="majorEastAsia" w:hAnsiTheme="majorBidi" w:cstheme="majorBidi"/>
          <w:bCs/>
          <w:sz w:val="24"/>
          <w:szCs w:val="24"/>
        </w:rPr>
        <w:t xml:space="preserve">) </w:t>
      </w:r>
      <w:r>
        <w:rPr>
          <w:rFonts w:asciiTheme="majorBidi" w:eastAsiaTheme="majorEastAsia" w:hAnsiTheme="majorBidi" w:cstheme="majorBidi"/>
          <w:bCs/>
          <w:sz w:val="24"/>
          <w:szCs w:val="24"/>
        </w:rPr>
        <w:t xml:space="preserve">yang bertajuk </w:t>
      </w:r>
      <w:r w:rsidR="006E5C5B" w:rsidRPr="00600F74">
        <w:rPr>
          <w:rFonts w:asciiTheme="majorBidi" w:eastAsiaTheme="majorEastAsia" w:hAnsiTheme="majorBidi" w:cstheme="majorBidi"/>
          <w:bCs/>
          <w:i/>
          <w:iCs/>
          <w:sz w:val="24"/>
          <w:szCs w:val="24"/>
        </w:rPr>
        <w:t>Examining the Origins and Implications of Enclave Urbanism in the Iskandar Region of Johor, Malaysia</w:t>
      </w:r>
      <w:r w:rsidR="006E5C5B">
        <w:rPr>
          <w:rFonts w:asciiTheme="majorBidi" w:eastAsiaTheme="majorEastAsia" w:hAnsiTheme="majorBidi" w:cstheme="majorBidi"/>
          <w:bCs/>
          <w:sz w:val="24"/>
          <w:szCs w:val="24"/>
        </w:rPr>
        <w:t xml:space="preserve">. </w:t>
      </w:r>
    </w:p>
    <w:p w:rsidR="00355EBC" w:rsidRDefault="00355EBC" w:rsidP="00744C24">
      <w:pPr>
        <w:keepNext/>
        <w:keepLines/>
        <w:spacing w:after="0" w:line="240" w:lineRule="auto"/>
        <w:jc w:val="both"/>
        <w:outlineLvl w:val="2"/>
        <w:rPr>
          <w:rFonts w:asciiTheme="majorBidi" w:eastAsiaTheme="majorEastAsia" w:hAnsiTheme="majorBidi" w:cstheme="majorBidi"/>
          <w:bCs/>
          <w:sz w:val="24"/>
          <w:szCs w:val="24"/>
        </w:rPr>
      </w:pPr>
    </w:p>
    <w:p w:rsidR="006E5C5B" w:rsidRDefault="006E5C5B" w:rsidP="006E5C5B">
      <w:pPr>
        <w:keepNext/>
        <w:keepLines/>
        <w:spacing w:after="0" w:line="240" w:lineRule="auto"/>
        <w:jc w:val="both"/>
        <w:outlineLvl w:val="2"/>
        <w:rPr>
          <w:rFonts w:asciiTheme="majorBidi" w:eastAsiaTheme="majorEastAsia" w:hAnsiTheme="majorBidi" w:cstheme="majorBidi"/>
          <w:bCs/>
          <w:sz w:val="24"/>
          <w:szCs w:val="24"/>
        </w:rPr>
      </w:pPr>
    </w:p>
    <w:p w:rsidR="00495B46" w:rsidRDefault="004B0453" w:rsidP="00495B46">
      <w:pPr>
        <w:keepNext/>
        <w:keepLines/>
        <w:spacing w:before="40" w:after="0" w:line="360" w:lineRule="auto"/>
        <w:jc w:val="both"/>
        <w:outlineLvl w:val="2"/>
        <w:rPr>
          <w:rFonts w:asciiTheme="majorBidi" w:eastAsiaTheme="majorEastAsia" w:hAnsiTheme="majorBidi" w:cstheme="majorBidi"/>
          <w:bCs/>
          <w:sz w:val="24"/>
          <w:szCs w:val="24"/>
        </w:rPr>
      </w:pPr>
      <w:r w:rsidRPr="004B0453">
        <w:rPr>
          <w:rFonts w:asciiTheme="majorBidi" w:eastAsiaTheme="majorEastAsia" w:hAnsiTheme="majorBidi" w:cstheme="majorBidi"/>
          <w:bCs/>
          <w:sz w:val="24"/>
          <w:szCs w:val="24"/>
        </w:rPr>
        <w:t>RUJUKAN</w:t>
      </w:r>
    </w:p>
    <w:p w:rsidR="006E5C5B" w:rsidRPr="00BF17C2" w:rsidRDefault="006E5C5B" w:rsidP="006E5C5B">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Afonso</w:t>
      </w:r>
      <w:proofErr w:type="spellEnd"/>
      <w:r>
        <w:rPr>
          <w:rFonts w:asciiTheme="majorBidi" w:hAnsiTheme="majorBidi" w:cstheme="majorBidi"/>
          <w:sz w:val="24"/>
          <w:szCs w:val="24"/>
        </w:rPr>
        <w:t>, Monteiro dan Thompson. 2010</w:t>
      </w:r>
      <w:r w:rsidRPr="00BF17C2">
        <w:rPr>
          <w:rFonts w:asciiTheme="majorBidi" w:hAnsiTheme="majorBidi" w:cstheme="majorBidi"/>
          <w:sz w:val="24"/>
          <w:szCs w:val="24"/>
        </w:rPr>
        <w:t>. “</w:t>
      </w:r>
      <w:r w:rsidRPr="00BF17C2">
        <w:rPr>
          <w:rFonts w:asciiTheme="majorBidi" w:hAnsiTheme="majorBidi" w:cstheme="majorBidi"/>
          <w:i/>
          <w:iCs/>
          <w:sz w:val="24"/>
          <w:szCs w:val="24"/>
        </w:rPr>
        <w:t xml:space="preserve">A Growth Model for the Quadruple Helix </w:t>
      </w:r>
      <w:r w:rsidRPr="00BF17C2">
        <w:rPr>
          <w:rFonts w:asciiTheme="majorBidi" w:hAnsiTheme="majorBidi" w:cstheme="majorBidi"/>
          <w:i/>
          <w:iCs/>
          <w:sz w:val="24"/>
          <w:szCs w:val="24"/>
        </w:rPr>
        <w:tab/>
        <w:t>InnovationTheory.</w:t>
      </w:r>
      <w:r w:rsidRPr="00BF17C2">
        <w:rPr>
          <w:rFonts w:asciiTheme="majorBidi" w:hAnsiTheme="majorBidi" w:cstheme="majorBidi"/>
          <w:sz w:val="24"/>
          <w:szCs w:val="24"/>
        </w:rPr>
        <w:t>https://repositorium.sdum.uminho.pt/bitstream/1822/11703/1/NIPE</w:t>
      </w:r>
      <w:r w:rsidRPr="00BF17C2">
        <w:rPr>
          <w:rFonts w:asciiTheme="majorBidi" w:hAnsiTheme="majorBidi" w:cstheme="majorBidi"/>
          <w:sz w:val="24"/>
          <w:szCs w:val="24"/>
        </w:rPr>
        <w:tab/>
        <w:t>_WP_12_2010.pdf</w:t>
      </w:r>
      <w:r>
        <w:rPr>
          <w:rFonts w:asciiTheme="majorBidi" w:hAnsiTheme="majorBidi" w:cstheme="majorBidi"/>
          <w:sz w:val="24"/>
          <w:szCs w:val="24"/>
        </w:rPr>
        <w:t>.</w:t>
      </w:r>
      <w:r w:rsidRPr="00BF17C2">
        <w:rPr>
          <w:rFonts w:asciiTheme="majorBidi" w:hAnsiTheme="majorBidi" w:cstheme="majorBidi"/>
          <w:sz w:val="24"/>
          <w:szCs w:val="24"/>
        </w:rPr>
        <w:t xml:space="preserve"> Dicapai pada 8/3/2019.</w:t>
      </w:r>
    </w:p>
    <w:p w:rsidR="006E5C5B" w:rsidRPr="00EC62CB" w:rsidRDefault="006E5C5B" w:rsidP="006E5C5B">
      <w:pPr>
        <w:spacing w:after="0" w:line="240" w:lineRule="auto"/>
        <w:jc w:val="both"/>
        <w:rPr>
          <w:rFonts w:asciiTheme="majorBidi" w:hAnsiTheme="majorBidi" w:cstheme="majorBidi"/>
          <w:sz w:val="24"/>
          <w:szCs w:val="24"/>
        </w:rPr>
      </w:pPr>
      <w:proofErr w:type="spellStart"/>
      <w:r w:rsidRPr="00EC62CB">
        <w:rPr>
          <w:rFonts w:asciiTheme="majorBidi" w:hAnsiTheme="majorBidi" w:cstheme="majorBidi"/>
          <w:sz w:val="24"/>
          <w:szCs w:val="24"/>
        </w:rPr>
        <w:lastRenderedPageBreak/>
        <w:t>Aud</w:t>
      </w:r>
      <w:r>
        <w:rPr>
          <w:rFonts w:asciiTheme="majorBidi" w:hAnsiTheme="majorBidi" w:cstheme="majorBidi"/>
          <w:sz w:val="24"/>
          <w:szCs w:val="24"/>
        </w:rPr>
        <w:t>retsch</w:t>
      </w:r>
      <w:proofErr w:type="spellEnd"/>
      <w:r>
        <w:rPr>
          <w:rFonts w:asciiTheme="majorBidi" w:hAnsiTheme="majorBidi" w:cstheme="majorBidi"/>
          <w:sz w:val="24"/>
          <w:szCs w:val="24"/>
        </w:rPr>
        <w:t>, D.B. &amp; Stephan, P.E. 2019</w:t>
      </w:r>
      <w:r w:rsidRPr="00EC62CB">
        <w:rPr>
          <w:rFonts w:asciiTheme="majorBidi" w:hAnsiTheme="majorBidi" w:cstheme="majorBidi"/>
          <w:sz w:val="24"/>
          <w:szCs w:val="24"/>
        </w:rPr>
        <w:t xml:space="preserve">. </w:t>
      </w:r>
      <w:r w:rsidRPr="00EC62CB">
        <w:rPr>
          <w:rFonts w:asciiTheme="majorBidi" w:hAnsiTheme="majorBidi" w:cstheme="majorBidi"/>
          <w:i/>
          <w:iCs/>
          <w:sz w:val="24"/>
          <w:szCs w:val="24"/>
        </w:rPr>
        <w:t xml:space="preserve">Company-Scientist Locational Links: The Case of </w:t>
      </w:r>
      <w:r w:rsidRPr="00EC62CB">
        <w:rPr>
          <w:rFonts w:asciiTheme="majorBidi" w:hAnsiTheme="majorBidi" w:cstheme="majorBidi"/>
          <w:i/>
          <w:iCs/>
          <w:sz w:val="24"/>
          <w:szCs w:val="24"/>
        </w:rPr>
        <w:tab/>
        <w:t>Biotechnology.</w:t>
      </w:r>
      <w:r>
        <w:rPr>
          <w:rFonts w:asciiTheme="majorBidi" w:hAnsiTheme="majorBidi" w:cstheme="majorBidi"/>
          <w:sz w:val="24"/>
          <w:szCs w:val="24"/>
        </w:rPr>
        <w:t xml:space="preserve"> JSTOR: </w:t>
      </w:r>
      <w:r w:rsidRPr="00EC62CB">
        <w:rPr>
          <w:rFonts w:asciiTheme="majorBidi" w:hAnsiTheme="majorBidi" w:cstheme="majorBidi"/>
          <w:sz w:val="24"/>
          <w:szCs w:val="24"/>
        </w:rPr>
        <w:t>American Economic Association.</w:t>
      </w:r>
    </w:p>
    <w:p w:rsidR="006E5C5B" w:rsidRPr="00DB49FA" w:rsidRDefault="006E5C5B" w:rsidP="006E5C5B">
      <w:pPr>
        <w:spacing w:after="0" w:line="240" w:lineRule="auto"/>
        <w:jc w:val="both"/>
        <w:rPr>
          <w:rFonts w:asciiTheme="majorBidi" w:hAnsiTheme="majorBidi" w:cstheme="majorBidi"/>
          <w:sz w:val="24"/>
          <w:szCs w:val="24"/>
        </w:rPr>
      </w:pPr>
      <w:r w:rsidRPr="00DB49FA">
        <w:rPr>
          <w:rFonts w:asciiTheme="majorBidi" w:hAnsiTheme="majorBidi" w:cstheme="majorBidi"/>
          <w:sz w:val="24"/>
          <w:szCs w:val="24"/>
        </w:rPr>
        <w:t xml:space="preserve">Ahmad </w:t>
      </w:r>
      <w:proofErr w:type="spellStart"/>
      <w:r w:rsidRPr="00DB49FA">
        <w:rPr>
          <w:rFonts w:asciiTheme="majorBidi" w:hAnsiTheme="majorBidi" w:cstheme="majorBidi"/>
          <w:sz w:val="24"/>
          <w:szCs w:val="24"/>
        </w:rPr>
        <w:t>Fauzi</w:t>
      </w:r>
      <w:proofErr w:type="spellEnd"/>
      <w:r w:rsidRPr="00DB49FA">
        <w:rPr>
          <w:rFonts w:asciiTheme="majorBidi" w:hAnsiTheme="majorBidi" w:cstheme="majorBidi"/>
          <w:sz w:val="24"/>
          <w:szCs w:val="24"/>
        </w:rPr>
        <w:t xml:space="preserve"> A. </w:t>
      </w:r>
      <w:proofErr w:type="spellStart"/>
      <w:r w:rsidRPr="00DB49FA">
        <w:rPr>
          <w:rFonts w:asciiTheme="majorBidi" w:hAnsiTheme="majorBidi" w:cstheme="majorBidi"/>
          <w:sz w:val="24"/>
          <w:szCs w:val="24"/>
        </w:rPr>
        <w:t>Wahab</w:t>
      </w:r>
      <w:proofErr w:type="spellEnd"/>
      <w:r w:rsidRPr="00DB49FA">
        <w:rPr>
          <w:rFonts w:asciiTheme="majorBidi" w:hAnsiTheme="majorBidi" w:cstheme="majorBidi"/>
          <w:sz w:val="24"/>
          <w:szCs w:val="24"/>
        </w:rPr>
        <w:t xml:space="preserve">. 2005. </w:t>
      </w:r>
      <w:r w:rsidRPr="00DB49FA">
        <w:rPr>
          <w:rFonts w:asciiTheme="majorBidi" w:hAnsiTheme="majorBidi" w:cstheme="majorBidi"/>
          <w:i/>
          <w:iCs/>
          <w:sz w:val="24"/>
          <w:szCs w:val="24"/>
        </w:rPr>
        <w:t xml:space="preserve">Universities-Industry Collaboration from the Geographical </w:t>
      </w:r>
      <w:r w:rsidRPr="00DB49FA">
        <w:rPr>
          <w:rFonts w:asciiTheme="majorBidi" w:hAnsiTheme="majorBidi" w:cstheme="majorBidi"/>
          <w:i/>
          <w:iCs/>
          <w:sz w:val="24"/>
          <w:szCs w:val="24"/>
        </w:rPr>
        <w:tab/>
        <w:t xml:space="preserve">and Social Perspectives. </w:t>
      </w:r>
      <w:r w:rsidRPr="00DB49FA">
        <w:rPr>
          <w:rFonts w:asciiTheme="majorBidi" w:hAnsiTheme="majorBidi" w:cstheme="majorBidi"/>
          <w:sz w:val="24"/>
          <w:szCs w:val="24"/>
        </w:rPr>
        <w:t>http://tree.utm.my</w:t>
      </w:r>
      <w:r>
        <w:rPr>
          <w:rFonts w:asciiTheme="majorBidi" w:hAnsiTheme="majorBidi" w:cstheme="majorBidi"/>
          <w:sz w:val="24"/>
          <w:szCs w:val="24"/>
        </w:rPr>
        <w:t>.</w:t>
      </w:r>
      <w:r w:rsidRPr="00DB49FA">
        <w:rPr>
          <w:rFonts w:asciiTheme="majorBidi" w:hAnsiTheme="majorBidi" w:cstheme="majorBidi"/>
          <w:sz w:val="24"/>
          <w:szCs w:val="24"/>
        </w:rPr>
        <w:t xml:space="preserve"> Dicapai pada 2 Januari 2018. </w:t>
      </w:r>
    </w:p>
    <w:p w:rsidR="006E5C5B" w:rsidRPr="00C47E72" w:rsidRDefault="006E5C5B" w:rsidP="006E5C5B">
      <w:pPr>
        <w:spacing w:after="0" w:line="240" w:lineRule="auto"/>
        <w:jc w:val="both"/>
        <w:rPr>
          <w:rFonts w:asciiTheme="majorBidi" w:hAnsiTheme="majorBidi" w:cstheme="majorBidi"/>
          <w:sz w:val="24"/>
          <w:szCs w:val="24"/>
        </w:rPr>
      </w:pPr>
      <w:proofErr w:type="spellStart"/>
      <w:r w:rsidRPr="00C47E72">
        <w:rPr>
          <w:rFonts w:asciiTheme="majorBidi" w:hAnsiTheme="majorBidi" w:cstheme="majorBidi"/>
          <w:sz w:val="24"/>
          <w:szCs w:val="24"/>
        </w:rPr>
        <w:t>Bania</w:t>
      </w:r>
      <w:proofErr w:type="spellEnd"/>
      <w:r w:rsidRPr="00C47E72">
        <w:rPr>
          <w:rFonts w:asciiTheme="majorBidi" w:hAnsiTheme="majorBidi" w:cstheme="majorBidi"/>
          <w:sz w:val="24"/>
          <w:szCs w:val="24"/>
        </w:rPr>
        <w:t>, N., Ca</w:t>
      </w:r>
      <w:r>
        <w:rPr>
          <w:rFonts w:asciiTheme="majorBidi" w:hAnsiTheme="majorBidi" w:cstheme="majorBidi"/>
          <w:sz w:val="24"/>
          <w:szCs w:val="24"/>
        </w:rPr>
        <w:t xml:space="preserve">lkins, L.N., &amp; </w:t>
      </w:r>
      <w:proofErr w:type="spellStart"/>
      <w:r>
        <w:rPr>
          <w:rFonts w:asciiTheme="majorBidi" w:hAnsiTheme="majorBidi" w:cstheme="majorBidi"/>
          <w:sz w:val="24"/>
          <w:szCs w:val="24"/>
        </w:rPr>
        <w:t>Dalenberg</w:t>
      </w:r>
      <w:proofErr w:type="spellEnd"/>
      <w:r>
        <w:rPr>
          <w:rFonts w:asciiTheme="majorBidi" w:hAnsiTheme="majorBidi" w:cstheme="majorBidi"/>
          <w:sz w:val="24"/>
          <w:szCs w:val="24"/>
        </w:rPr>
        <w:t>, D.R. 1992</w:t>
      </w:r>
      <w:r w:rsidRPr="00C47E72">
        <w:rPr>
          <w:rFonts w:asciiTheme="majorBidi" w:hAnsiTheme="majorBidi" w:cstheme="majorBidi"/>
          <w:sz w:val="24"/>
          <w:szCs w:val="24"/>
        </w:rPr>
        <w:t xml:space="preserve">. The Effects of Regional Sciences and </w:t>
      </w:r>
      <w:r w:rsidRPr="00C47E72">
        <w:rPr>
          <w:rFonts w:asciiTheme="majorBidi" w:hAnsiTheme="majorBidi" w:cstheme="majorBidi"/>
          <w:sz w:val="24"/>
          <w:szCs w:val="24"/>
        </w:rPr>
        <w:tab/>
        <w:t xml:space="preserve">Technology Policy on Geographical Distributions of Industrial R&amp;D Labs. </w:t>
      </w:r>
      <w:r>
        <w:rPr>
          <w:rFonts w:asciiTheme="majorBidi" w:hAnsiTheme="majorBidi" w:cstheme="majorBidi"/>
          <w:i/>
          <w:iCs/>
          <w:sz w:val="24"/>
          <w:szCs w:val="24"/>
        </w:rPr>
        <w:t xml:space="preserve">Journal of </w:t>
      </w:r>
      <w:r>
        <w:rPr>
          <w:rFonts w:asciiTheme="majorBidi" w:hAnsiTheme="majorBidi" w:cstheme="majorBidi"/>
          <w:i/>
          <w:iCs/>
          <w:sz w:val="24"/>
          <w:szCs w:val="24"/>
        </w:rPr>
        <w:tab/>
        <w:t>Regional Science</w:t>
      </w:r>
      <w:r w:rsidRPr="00C47E72">
        <w:rPr>
          <w:rFonts w:asciiTheme="majorBidi" w:hAnsiTheme="majorBidi" w:cstheme="majorBidi"/>
          <w:i/>
          <w:iCs/>
          <w:sz w:val="24"/>
          <w:szCs w:val="24"/>
        </w:rPr>
        <w:t xml:space="preserve"> </w:t>
      </w:r>
      <w:r w:rsidRPr="00C47E72">
        <w:rPr>
          <w:rFonts w:asciiTheme="majorBidi" w:hAnsiTheme="majorBidi" w:cstheme="majorBidi"/>
          <w:sz w:val="24"/>
          <w:szCs w:val="24"/>
        </w:rPr>
        <w:t>32: 209-228</w:t>
      </w:r>
    </w:p>
    <w:p w:rsidR="006E5C5B" w:rsidRPr="00BC0EA8" w:rsidRDefault="006E5C5B" w:rsidP="006E5C5B">
      <w:pPr>
        <w:spacing w:after="0" w:line="240" w:lineRule="auto"/>
        <w:jc w:val="both"/>
        <w:rPr>
          <w:rFonts w:asciiTheme="majorBidi" w:hAnsiTheme="majorBidi" w:cstheme="majorBidi"/>
          <w:color w:val="FF0000"/>
          <w:sz w:val="24"/>
          <w:szCs w:val="24"/>
        </w:rPr>
      </w:pPr>
      <w:r w:rsidRPr="005F4200">
        <w:rPr>
          <w:rFonts w:asciiTheme="majorBidi" w:hAnsiTheme="majorBidi" w:cstheme="majorBidi"/>
          <w:sz w:val="24"/>
          <w:szCs w:val="24"/>
        </w:rPr>
        <w:t xml:space="preserve">Berita Harian, 19.4.2018. </w:t>
      </w:r>
      <w:r w:rsidRPr="005F4200">
        <w:rPr>
          <w:rFonts w:asciiTheme="majorBidi" w:hAnsiTheme="majorBidi" w:cstheme="majorBidi"/>
          <w:i/>
          <w:iCs/>
          <w:sz w:val="24"/>
          <w:szCs w:val="24"/>
        </w:rPr>
        <w:t>Iskandar Malaysia terima komitmen pelaburan RM9.33 bilion</w:t>
      </w:r>
      <w:r>
        <w:rPr>
          <w:rFonts w:asciiTheme="majorBidi" w:hAnsiTheme="majorBidi" w:cstheme="majorBidi"/>
          <w:i/>
          <w:iCs/>
          <w:sz w:val="24"/>
          <w:szCs w:val="24"/>
        </w:rPr>
        <w:t>.</w:t>
      </w:r>
    </w:p>
    <w:p w:rsidR="006E5C5B" w:rsidRPr="00BB5EB5" w:rsidRDefault="006E5C5B" w:rsidP="006E5C5B">
      <w:pPr>
        <w:spacing w:after="0" w:line="240" w:lineRule="auto"/>
        <w:jc w:val="both"/>
        <w:rPr>
          <w:rFonts w:asciiTheme="majorBidi" w:hAnsiTheme="majorBidi" w:cstheme="majorBidi"/>
          <w:i/>
          <w:iCs/>
          <w:sz w:val="24"/>
          <w:szCs w:val="24"/>
        </w:rPr>
      </w:pPr>
      <w:r w:rsidRPr="00BB5EB5">
        <w:rPr>
          <w:rFonts w:asciiTheme="majorBidi" w:hAnsiTheme="majorBidi" w:cstheme="majorBidi"/>
          <w:sz w:val="24"/>
          <w:szCs w:val="24"/>
        </w:rPr>
        <w:t xml:space="preserve">Bernama. Berita Selatan. 9/4/2018. </w:t>
      </w:r>
      <w:r w:rsidRPr="00BB5EB5">
        <w:rPr>
          <w:rFonts w:asciiTheme="majorBidi" w:hAnsiTheme="majorBidi" w:cstheme="majorBidi"/>
          <w:i/>
          <w:iCs/>
          <w:sz w:val="24"/>
          <w:szCs w:val="24"/>
        </w:rPr>
        <w:t xml:space="preserve">Johor komited lahirkan tenaga mahir dalam industri </w:t>
      </w:r>
      <w:r w:rsidRPr="00BB5EB5">
        <w:rPr>
          <w:rFonts w:asciiTheme="majorBidi" w:hAnsiTheme="majorBidi" w:cstheme="majorBidi"/>
          <w:i/>
          <w:iCs/>
          <w:sz w:val="24"/>
          <w:szCs w:val="24"/>
        </w:rPr>
        <w:tab/>
        <w:t>berasas bioteknologi.</w:t>
      </w:r>
      <w:hyperlink r:id="rId12" w:history="1">
        <w:r w:rsidRPr="00BB5EB5">
          <w:rPr>
            <w:rStyle w:val="Hyperlink"/>
            <w:rFonts w:asciiTheme="majorBidi" w:hAnsiTheme="majorBidi"/>
            <w:color w:val="auto"/>
            <w:sz w:val="24"/>
            <w:szCs w:val="24"/>
            <w:u w:val="none"/>
          </w:rPr>
          <w:t>http://www.bernama.com/state-news/beritabm.php?id=1639354</w:t>
        </w:r>
      </w:hyperlink>
      <w:r w:rsidRPr="00BB5EB5">
        <w:rPr>
          <w:rFonts w:asciiTheme="majorBidi" w:hAnsiTheme="majorBidi" w:cstheme="majorBidi"/>
          <w:sz w:val="24"/>
          <w:szCs w:val="24"/>
        </w:rPr>
        <w:t xml:space="preserve"> </w:t>
      </w:r>
      <w:r w:rsidRPr="00BB5EB5">
        <w:rPr>
          <w:rFonts w:asciiTheme="majorBidi" w:hAnsiTheme="majorBidi" w:cstheme="majorBidi"/>
          <w:sz w:val="24"/>
          <w:szCs w:val="24"/>
        </w:rPr>
        <w:tab/>
        <w:t>dicapai pada 6.3.2019.</w:t>
      </w:r>
    </w:p>
    <w:p w:rsidR="006E5C5B" w:rsidRPr="009E7F6C" w:rsidRDefault="004B3792" w:rsidP="006E5C5B">
      <w:pPr>
        <w:spacing w:after="0" w:line="240" w:lineRule="auto"/>
        <w:jc w:val="both"/>
        <w:rPr>
          <w:rFonts w:asciiTheme="majorBidi" w:hAnsiTheme="majorBidi" w:cstheme="majorBidi"/>
          <w:sz w:val="24"/>
          <w:szCs w:val="24"/>
        </w:rPr>
      </w:pPr>
      <w:r>
        <w:rPr>
          <w:rFonts w:asciiTheme="majorBidi" w:hAnsiTheme="majorBidi" w:cstheme="majorBidi"/>
          <w:sz w:val="24"/>
          <w:szCs w:val="24"/>
        </w:rPr>
        <w:t>Berita harian. 31/7/2017</w:t>
      </w:r>
      <w:r w:rsidR="006E5C5B" w:rsidRPr="00396EF9">
        <w:rPr>
          <w:rFonts w:asciiTheme="majorBidi" w:hAnsiTheme="majorBidi" w:cstheme="majorBidi"/>
          <w:sz w:val="24"/>
          <w:szCs w:val="24"/>
        </w:rPr>
        <w:t>.</w:t>
      </w:r>
      <w:r w:rsidR="006E5C5B" w:rsidRPr="00396EF9">
        <w:rPr>
          <w:rFonts w:asciiTheme="majorBidi" w:hAnsiTheme="majorBidi" w:cstheme="majorBidi"/>
          <w:i/>
          <w:iCs/>
          <w:sz w:val="24"/>
          <w:szCs w:val="24"/>
        </w:rPr>
        <w:t xml:space="preserve"> Loji biokimia pertama dunia di Iskandar Puteri.</w:t>
      </w:r>
      <w:r w:rsidR="006E5C5B" w:rsidRPr="00396EF9">
        <w:rPr>
          <w:rFonts w:asciiTheme="majorBidi" w:hAnsiTheme="majorBidi" w:cstheme="majorBidi"/>
          <w:sz w:val="24"/>
          <w:szCs w:val="24"/>
        </w:rPr>
        <w:t xml:space="preserve"> Dicapai pada </w:t>
      </w:r>
      <w:r w:rsidR="006E5C5B" w:rsidRPr="009E7F6C">
        <w:rPr>
          <w:rFonts w:asciiTheme="majorBidi" w:hAnsiTheme="majorBidi" w:cstheme="majorBidi"/>
          <w:sz w:val="24"/>
          <w:szCs w:val="24"/>
        </w:rPr>
        <w:tab/>
        <w:t>7/3/2019.</w:t>
      </w:r>
    </w:p>
    <w:p w:rsidR="006E5C5B" w:rsidRPr="009E7F6C" w:rsidRDefault="004B3792" w:rsidP="006E5C5B">
      <w:pPr>
        <w:spacing w:after="0" w:line="240" w:lineRule="auto"/>
        <w:jc w:val="both"/>
        <w:rPr>
          <w:rFonts w:asciiTheme="majorBidi" w:hAnsiTheme="majorBidi" w:cstheme="majorBidi"/>
          <w:sz w:val="24"/>
          <w:szCs w:val="24"/>
        </w:rPr>
      </w:pPr>
      <w:r>
        <w:rPr>
          <w:rFonts w:asciiTheme="majorBidi" w:hAnsiTheme="majorBidi" w:cstheme="majorBidi"/>
          <w:sz w:val="24"/>
          <w:szCs w:val="24"/>
        </w:rPr>
        <w:t>Berita Harian. 16/11/2017</w:t>
      </w:r>
      <w:r w:rsidR="006E5C5B" w:rsidRPr="009E7F6C">
        <w:rPr>
          <w:rFonts w:asciiTheme="majorBidi" w:hAnsiTheme="majorBidi" w:cstheme="majorBidi"/>
          <w:sz w:val="24"/>
          <w:szCs w:val="24"/>
        </w:rPr>
        <w:t xml:space="preserve">. Malaysia terima RM6.7 bilion pelaburan industri bioteknologi. </w:t>
      </w:r>
    </w:p>
    <w:p w:rsidR="006E5C5B" w:rsidRPr="00EC62CB" w:rsidRDefault="006E5C5B" w:rsidP="006E5C5B">
      <w:pPr>
        <w:spacing w:after="0" w:line="240" w:lineRule="auto"/>
        <w:jc w:val="both"/>
        <w:rPr>
          <w:rFonts w:asciiTheme="majorBidi" w:hAnsiTheme="majorBidi" w:cstheme="majorBidi"/>
          <w:color w:val="FF0000"/>
          <w:sz w:val="24"/>
          <w:szCs w:val="24"/>
        </w:rPr>
      </w:pPr>
      <w:r>
        <w:rPr>
          <w:rFonts w:asciiTheme="majorBidi" w:hAnsiTheme="majorBidi" w:cstheme="majorBidi"/>
          <w:sz w:val="24"/>
          <w:szCs w:val="24"/>
        </w:rPr>
        <w:t>Berita Harian. 20.8.2018</w:t>
      </w:r>
      <w:r w:rsidRPr="009E7F6C">
        <w:rPr>
          <w:rFonts w:asciiTheme="majorBidi" w:hAnsiTheme="majorBidi" w:cstheme="majorBidi"/>
          <w:sz w:val="24"/>
          <w:szCs w:val="24"/>
        </w:rPr>
        <w:t xml:space="preserve">. </w:t>
      </w:r>
      <w:r w:rsidRPr="009E7F6C">
        <w:rPr>
          <w:rFonts w:asciiTheme="majorBidi" w:hAnsiTheme="majorBidi" w:cstheme="majorBidi"/>
          <w:i/>
          <w:iCs/>
          <w:sz w:val="24"/>
          <w:szCs w:val="24"/>
        </w:rPr>
        <w:t>UTM meterai MoU dengan OBC</w:t>
      </w:r>
      <w:r w:rsidRPr="009E7F6C">
        <w:rPr>
          <w:rFonts w:asciiTheme="majorBidi" w:hAnsiTheme="majorBidi" w:cstheme="majorBidi"/>
          <w:sz w:val="24"/>
          <w:szCs w:val="24"/>
        </w:rPr>
        <w:t xml:space="preserve">. </w:t>
      </w:r>
      <w:r w:rsidRPr="009E7F6C">
        <w:rPr>
          <w:rFonts w:asciiTheme="majorBidi" w:hAnsiTheme="majorBidi" w:cstheme="majorBidi"/>
          <w:sz w:val="24"/>
          <w:szCs w:val="24"/>
        </w:rPr>
        <w:tab/>
      </w:r>
      <w:hyperlink r:id="rId13" w:history="1">
        <w:r w:rsidRPr="009E7F6C">
          <w:rPr>
            <w:rStyle w:val="Hyperlink"/>
            <w:rFonts w:asciiTheme="majorBidi" w:hAnsiTheme="majorBidi"/>
            <w:color w:val="auto"/>
            <w:sz w:val="24"/>
            <w:szCs w:val="24"/>
            <w:u w:val="none"/>
          </w:rPr>
          <w:t>https://www.bharian.com.my/berita/pendidikan/2018/08/464069/utm-meterai-mou-</w:t>
        </w:r>
      </w:hyperlink>
      <w:r w:rsidRPr="00641852">
        <w:rPr>
          <w:rFonts w:asciiTheme="majorBidi" w:hAnsiTheme="majorBidi" w:cstheme="majorBidi"/>
          <w:sz w:val="24"/>
          <w:szCs w:val="24"/>
        </w:rPr>
        <w:t xml:space="preserve">Bernama. 4.9.2018. Johor komited lahirkan tenaga mahir dalam industri berasas bioteknologi. </w:t>
      </w:r>
      <w:r w:rsidRPr="00641852">
        <w:rPr>
          <w:rFonts w:asciiTheme="majorBidi" w:hAnsiTheme="majorBidi" w:cstheme="majorBidi"/>
          <w:sz w:val="24"/>
          <w:szCs w:val="24"/>
        </w:rPr>
        <w:tab/>
      </w:r>
      <w:hyperlink r:id="rId14" w:history="1">
        <w:r w:rsidRPr="00641852">
          <w:rPr>
            <w:rStyle w:val="Hyperlink"/>
            <w:rFonts w:asciiTheme="majorBidi" w:hAnsiTheme="majorBidi"/>
            <w:color w:val="auto"/>
            <w:sz w:val="24"/>
            <w:szCs w:val="24"/>
            <w:u w:val="none"/>
          </w:rPr>
          <w:t>http://www.bernama.com/state-news/beritabm.php?id=1639354</w:t>
        </w:r>
      </w:hyperlink>
      <w:r w:rsidRPr="00641852">
        <w:rPr>
          <w:rFonts w:asciiTheme="majorBidi" w:hAnsiTheme="majorBidi" w:cstheme="majorBidi"/>
          <w:sz w:val="24"/>
          <w:szCs w:val="24"/>
        </w:rPr>
        <w:t xml:space="preserve"> dicapai pada </w:t>
      </w:r>
      <w:r w:rsidRPr="00641852">
        <w:rPr>
          <w:rFonts w:asciiTheme="majorBidi" w:hAnsiTheme="majorBidi" w:cstheme="majorBidi"/>
          <w:sz w:val="24"/>
          <w:szCs w:val="24"/>
        </w:rPr>
        <w:tab/>
        <w:t>5.3.2019.</w:t>
      </w:r>
    </w:p>
    <w:p w:rsidR="006E5C5B" w:rsidRPr="001C4950" w:rsidRDefault="006E5C5B" w:rsidP="006E5C5B">
      <w:pPr>
        <w:spacing w:after="0" w:line="240" w:lineRule="auto"/>
        <w:jc w:val="both"/>
        <w:rPr>
          <w:rFonts w:asciiTheme="majorBidi" w:hAnsiTheme="majorBidi" w:cstheme="majorBidi"/>
          <w:sz w:val="24"/>
          <w:szCs w:val="24"/>
        </w:rPr>
      </w:pPr>
      <w:proofErr w:type="spellStart"/>
      <w:r w:rsidRPr="001C4950">
        <w:rPr>
          <w:rFonts w:asciiTheme="majorBidi" w:hAnsiTheme="majorBidi" w:cstheme="majorBidi"/>
          <w:sz w:val="24"/>
          <w:szCs w:val="24"/>
        </w:rPr>
        <w:t>Carayann</w:t>
      </w:r>
      <w:r>
        <w:rPr>
          <w:rFonts w:asciiTheme="majorBidi" w:hAnsiTheme="majorBidi" w:cstheme="majorBidi"/>
          <w:sz w:val="24"/>
          <w:szCs w:val="24"/>
        </w:rPr>
        <w:t>is</w:t>
      </w:r>
      <w:proofErr w:type="spellEnd"/>
      <w:r>
        <w:rPr>
          <w:rFonts w:asciiTheme="majorBidi" w:hAnsiTheme="majorBidi" w:cstheme="majorBidi"/>
          <w:sz w:val="24"/>
          <w:szCs w:val="24"/>
        </w:rPr>
        <w:t>, E.G., dan Campbell, D.F.J. 2010</w:t>
      </w:r>
      <w:r w:rsidRPr="001C4950">
        <w:rPr>
          <w:rFonts w:asciiTheme="majorBidi" w:hAnsiTheme="majorBidi" w:cstheme="majorBidi"/>
          <w:sz w:val="24"/>
          <w:szCs w:val="24"/>
        </w:rPr>
        <w:t xml:space="preserve">.Triple Helix, Quadruple Helix and Quintuple </w:t>
      </w:r>
      <w:r w:rsidRPr="001C4950">
        <w:rPr>
          <w:rFonts w:asciiTheme="majorBidi" w:hAnsiTheme="majorBidi" w:cstheme="majorBidi"/>
          <w:sz w:val="24"/>
          <w:szCs w:val="24"/>
        </w:rPr>
        <w:tab/>
        <w:t xml:space="preserve">Helix and How Do Knowledge, Innovation and the Environment Relate </w:t>
      </w:r>
      <w:proofErr w:type="gramStart"/>
      <w:r w:rsidRPr="001C4950">
        <w:rPr>
          <w:rFonts w:asciiTheme="majorBidi" w:hAnsiTheme="majorBidi" w:cstheme="majorBidi"/>
          <w:sz w:val="24"/>
          <w:szCs w:val="24"/>
        </w:rPr>
        <w:t>To</w:t>
      </w:r>
      <w:proofErr w:type="gramEnd"/>
      <w:r w:rsidRPr="001C4950">
        <w:rPr>
          <w:rFonts w:asciiTheme="majorBidi" w:hAnsiTheme="majorBidi" w:cstheme="majorBidi"/>
          <w:sz w:val="24"/>
          <w:szCs w:val="24"/>
        </w:rPr>
        <w:t xml:space="preserve"> Each Other? </w:t>
      </w:r>
      <w:r w:rsidRPr="001C4950">
        <w:rPr>
          <w:rFonts w:asciiTheme="majorBidi" w:hAnsiTheme="majorBidi" w:cstheme="majorBidi"/>
          <w:sz w:val="24"/>
          <w:szCs w:val="24"/>
        </w:rPr>
        <w:tab/>
      </w:r>
      <w:proofErr w:type="gramStart"/>
      <w:r w:rsidRPr="001C4950">
        <w:rPr>
          <w:rFonts w:asciiTheme="majorBidi" w:hAnsiTheme="majorBidi" w:cstheme="majorBidi"/>
          <w:sz w:val="24"/>
          <w:szCs w:val="24"/>
        </w:rPr>
        <w:t>:A</w:t>
      </w:r>
      <w:proofErr w:type="gramEnd"/>
      <w:r w:rsidRPr="001C4950">
        <w:rPr>
          <w:rFonts w:asciiTheme="majorBidi" w:hAnsiTheme="majorBidi" w:cstheme="majorBidi"/>
          <w:sz w:val="24"/>
          <w:szCs w:val="24"/>
        </w:rPr>
        <w:t xml:space="preserve"> Proposed Framework for a Trans-disciplinary Analysis of Sustainable </w:t>
      </w:r>
      <w:r w:rsidRPr="001C4950">
        <w:rPr>
          <w:rFonts w:asciiTheme="majorBidi" w:hAnsiTheme="majorBidi" w:cstheme="majorBidi"/>
          <w:sz w:val="24"/>
          <w:szCs w:val="24"/>
        </w:rPr>
        <w:tab/>
        <w:t xml:space="preserve">Development and Social Ecology. </w:t>
      </w:r>
      <w:r w:rsidRPr="001C4950">
        <w:rPr>
          <w:rFonts w:asciiTheme="majorBidi" w:hAnsiTheme="majorBidi" w:cstheme="majorBidi"/>
          <w:i/>
          <w:iCs/>
          <w:sz w:val="24"/>
          <w:szCs w:val="24"/>
        </w:rPr>
        <w:t xml:space="preserve">International Journal of Social Ecology and </w:t>
      </w:r>
      <w:r w:rsidRPr="001C4950">
        <w:rPr>
          <w:rFonts w:asciiTheme="majorBidi" w:hAnsiTheme="majorBidi" w:cstheme="majorBidi"/>
          <w:i/>
          <w:iCs/>
          <w:sz w:val="24"/>
          <w:szCs w:val="24"/>
        </w:rPr>
        <w:tab/>
        <w:t>Sustainable Development (IJSESD)</w:t>
      </w:r>
      <w:r w:rsidRPr="001C4950">
        <w:rPr>
          <w:rFonts w:asciiTheme="majorBidi" w:hAnsiTheme="majorBidi" w:cstheme="majorBidi"/>
          <w:sz w:val="24"/>
          <w:szCs w:val="24"/>
        </w:rPr>
        <w:t xml:space="preserve"> 1(1): 29.</w:t>
      </w:r>
    </w:p>
    <w:p w:rsidR="006E5C5B" w:rsidRPr="00C63335" w:rsidRDefault="006E5C5B" w:rsidP="006E5C5B">
      <w:pPr>
        <w:spacing w:after="0" w:line="240" w:lineRule="auto"/>
        <w:jc w:val="both"/>
        <w:rPr>
          <w:rFonts w:asciiTheme="majorBidi" w:hAnsiTheme="majorBidi" w:cstheme="majorBidi"/>
          <w:sz w:val="24"/>
          <w:szCs w:val="24"/>
        </w:rPr>
      </w:pPr>
      <w:r w:rsidRPr="00C63335">
        <w:rPr>
          <w:rFonts w:asciiTheme="majorBidi" w:hAnsiTheme="majorBidi" w:cstheme="majorBidi"/>
          <w:sz w:val="24"/>
          <w:szCs w:val="24"/>
        </w:rPr>
        <w:t>Coe</w:t>
      </w:r>
      <w:r>
        <w:rPr>
          <w:rFonts w:asciiTheme="majorBidi" w:hAnsiTheme="majorBidi" w:cstheme="majorBidi"/>
          <w:sz w:val="24"/>
          <w:szCs w:val="24"/>
        </w:rPr>
        <w:t>, N.M. 2000</w:t>
      </w:r>
      <w:r w:rsidRPr="00C63335">
        <w:rPr>
          <w:rFonts w:asciiTheme="majorBidi" w:hAnsiTheme="majorBidi" w:cstheme="majorBidi"/>
          <w:sz w:val="24"/>
          <w:szCs w:val="24"/>
        </w:rPr>
        <w:t>. The view from out West: embeddedness, inter-personal relations and the</w:t>
      </w:r>
      <w:r w:rsidRPr="00C63335">
        <w:rPr>
          <w:rFonts w:asciiTheme="majorBidi" w:hAnsiTheme="majorBidi" w:cstheme="majorBidi"/>
          <w:sz w:val="24"/>
          <w:szCs w:val="24"/>
        </w:rPr>
        <w:tab/>
        <w:t>development of an indigenous film i</w:t>
      </w:r>
      <w:r>
        <w:rPr>
          <w:rFonts w:asciiTheme="majorBidi" w:hAnsiTheme="majorBidi" w:cstheme="majorBidi"/>
          <w:sz w:val="24"/>
          <w:szCs w:val="24"/>
        </w:rPr>
        <w:t xml:space="preserve">ndustry in Vancouver. </w:t>
      </w:r>
      <w:proofErr w:type="spellStart"/>
      <w:r w:rsidRPr="00C63335">
        <w:rPr>
          <w:rFonts w:asciiTheme="majorBidi" w:hAnsiTheme="majorBidi" w:cstheme="majorBidi"/>
          <w:i/>
          <w:iCs/>
          <w:sz w:val="24"/>
          <w:szCs w:val="24"/>
        </w:rPr>
        <w:t>Geoforum</w:t>
      </w:r>
      <w:proofErr w:type="spellEnd"/>
      <w:r w:rsidRPr="00C63335">
        <w:rPr>
          <w:rFonts w:asciiTheme="majorBidi" w:hAnsiTheme="majorBidi" w:cstheme="majorBidi"/>
          <w:i/>
          <w:iCs/>
          <w:sz w:val="24"/>
          <w:szCs w:val="24"/>
        </w:rPr>
        <w:t xml:space="preserve"> </w:t>
      </w:r>
      <w:r>
        <w:rPr>
          <w:rFonts w:asciiTheme="majorBidi" w:hAnsiTheme="majorBidi" w:cstheme="majorBidi"/>
          <w:sz w:val="24"/>
          <w:szCs w:val="24"/>
        </w:rPr>
        <w:t>31(4):</w:t>
      </w:r>
      <w:r w:rsidRPr="00C63335">
        <w:rPr>
          <w:rFonts w:asciiTheme="majorBidi" w:hAnsiTheme="majorBidi" w:cstheme="majorBidi"/>
          <w:sz w:val="24"/>
          <w:szCs w:val="24"/>
        </w:rPr>
        <w:t xml:space="preserve"> 391-407.</w:t>
      </w:r>
    </w:p>
    <w:p w:rsidR="006E5C5B" w:rsidRPr="00DB49FA" w:rsidRDefault="006E5C5B" w:rsidP="006E5C5B">
      <w:pPr>
        <w:spacing w:after="0" w:line="240" w:lineRule="auto"/>
        <w:jc w:val="both"/>
        <w:rPr>
          <w:rFonts w:asciiTheme="majorBidi" w:hAnsiTheme="majorBidi" w:cstheme="majorBidi"/>
          <w:i/>
          <w:iCs/>
          <w:sz w:val="24"/>
          <w:szCs w:val="24"/>
        </w:rPr>
      </w:pPr>
      <w:r w:rsidRPr="00DB49FA">
        <w:rPr>
          <w:rFonts w:asciiTheme="majorBidi" w:hAnsiTheme="majorBidi" w:cstheme="majorBidi"/>
          <w:sz w:val="24"/>
          <w:szCs w:val="24"/>
        </w:rPr>
        <w:t xml:space="preserve">Dill, DD. 1990. </w:t>
      </w:r>
      <w:r w:rsidRPr="00DB49FA">
        <w:rPr>
          <w:rFonts w:asciiTheme="majorBidi" w:hAnsiTheme="majorBidi" w:cstheme="majorBidi"/>
          <w:i/>
          <w:iCs/>
          <w:sz w:val="24"/>
          <w:szCs w:val="24"/>
        </w:rPr>
        <w:t xml:space="preserve">University/Industry Research Collaborations: An Analysis of </w:t>
      </w:r>
      <w:r w:rsidRPr="00DB49FA">
        <w:rPr>
          <w:rFonts w:asciiTheme="majorBidi" w:hAnsiTheme="majorBidi" w:cstheme="majorBidi"/>
          <w:i/>
          <w:iCs/>
          <w:sz w:val="24"/>
          <w:szCs w:val="24"/>
        </w:rPr>
        <w:tab/>
      </w:r>
      <w:proofErr w:type="spellStart"/>
      <w:r>
        <w:rPr>
          <w:rFonts w:asciiTheme="majorBidi" w:hAnsiTheme="majorBidi" w:cstheme="majorBidi"/>
          <w:i/>
          <w:iCs/>
          <w:sz w:val="24"/>
          <w:szCs w:val="24"/>
        </w:rPr>
        <w:t>Interorganisation</w:t>
      </w:r>
      <w:proofErr w:type="spellEnd"/>
      <w:r>
        <w:rPr>
          <w:rFonts w:asciiTheme="majorBidi" w:hAnsiTheme="majorBidi" w:cstheme="majorBidi"/>
          <w:i/>
          <w:iCs/>
          <w:sz w:val="24"/>
          <w:szCs w:val="24"/>
        </w:rPr>
        <w:t xml:space="preserve"> </w:t>
      </w:r>
      <w:r w:rsidRPr="00DB49FA">
        <w:rPr>
          <w:rFonts w:asciiTheme="majorBidi" w:hAnsiTheme="majorBidi" w:cstheme="majorBidi"/>
          <w:i/>
          <w:iCs/>
          <w:sz w:val="24"/>
          <w:szCs w:val="24"/>
        </w:rPr>
        <w:t>Relationships. R &amp; D Management</w:t>
      </w:r>
      <w:r>
        <w:rPr>
          <w:rFonts w:asciiTheme="majorBidi" w:hAnsiTheme="majorBidi" w:cstheme="majorBidi"/>
          <w:sz w:val="24"/>
          <w:szCs w:val="24"/>
        </w:rPr>
        <w:t xml:space="preserve"> </w:t>
      </w:r>
      <w:r w:rsidRPr="00DB49FA">
        <w:rPr>
          <w:rFonts w:asciiTheme="majorBidi" w:hAnsiTheme="majorBidi" w:cstheme="majorBidi"/>
          <w:sz w:val="24"/>
          <w:szCs w:val="24"/>
        </w:rPr>
        <w:t>20 (2): 128-129</w:t>
      </w:r>
      <w:r>
        <w:rPr>
          <w:rFonts w:asciiTheme="majorBidi" w:hAnsiTheme="majorBidi" w:cstheme="majorBidi"/>
          <w:sz w:val="24"/>
          <w:szCs w:val="24"/>
        </w:rPr>
        <w:t>.</w:t>
      </w:r>
    </w:p>
    <w:p w:rsidR="006E5C5B" w:rsidRPr="00641852" w:rsidRDefault="006E5C5B" w:rsidP="006E5C5B">
      <w:pPr>
        <w:keepNext/>
        <w:keepLines/>
        <w:shd w:val="clear" w:color="auto" w:fill="FFFFFF"/>
        <w:spacing w:after="0" w:line="240" w:lineRule="auto"/>
        <w:jc w:val="both"/>
        <w:outlineLvl w:val="0"/>
        <w:rPr>
          <w:rFonts w:asciiTheme="majorBidi" w:eastAsia="Times New Roman" w:hAnsiTheme="majorBidi" w:cstheme="majorBidi"/>
          <w:kern w:val="36"/>
          <w:sz w:val="24"/>
          <w:szCs w:val="24"/>
          <w:lang w:eastAsia="en-GB"/>
        </w:rPr>
      </w:pPr>
      <w:proofErr w:type="spellStart"/>
      <w:r w:rsidRPr="00641852">
        <w:rPr>
          <w:rFonts w:asciiTheme="majorBidi" w:eastAsiaTheme="majorEastAsia" w:hAnsiTheme="majorBidi" w:cstheme="majorBidi"/>
          <w:sz w:val="24"/>
          <w:szCs w:val="24"/>
          <w:shd w:val="clear" w:color="auto" w:fill="FFFFFF"/>
        </w:rPr>
        <w:t>Etzkowitz</w:t>
      </w:r>
      <w:proofErr w:type="spellEnd"/>
      <w:r w:rsidRPr="00641852">
        <w:rPr>
          <w:rFonts w:asciiTheme="majorBidi" w:eastAsiaTheme="majorEastAsia" w:hAnsiTheme="majorBidi" w:cstheme="majorBidi"/>
          <w:sz w:val="24"/>
          <w:szCs w:val="24"/>
        </w:rPr>
        <w:t xml:space="preserve">, H. (2008). </w:t>
      </w:r>
      <w:r w:rsidRPr="00641852">
        <w:rPr>
          <w:rFonts w:asciiTheme="majorBidi" w:eastAsia="Times New Roman" w:hAnsiTheme="majorBidi" w:cstheme="majorBidi"/>
          <w:i/>
          <w:iCs/>
          <w:kern w:val="36"/>
          <w:sz w:val="24"/>
          <w:szCs w:val="24"/>
          <w:lang w:eastAsia="en-GB"/>
        </w:rPr>
        <w:t xml:space="preserve">The Triple Helix: University-Industry-Government Innovation in </w:t>
      </w:r>
      <w:r w:rsidRPr="00641852">
        <w:rPr>
          <w:rFonts w:asciiTheme="majorBidi" w:eastAsia="Times New Roman" w:hAnsiTheme="majorBidi" w:cstheme="majorBidi"/>
          <w:i/>
          <w:iCs/>
          <w:kern w:val="36"/>
          <w:sz w:val="24"/>
          <w:szCs w:val="24"/>
          <w:lang w:eastAsia="en-GB"/>
        </w:rPr>
        <w:tab/>
        <w:t>Action.</w:t>
      </w:r>
      <w:r w:rsidRPr="00641852">
        <w:rPr>
          <w:rFonts w:asciiTheme="majorBidi" w:eastAsia="Times New Roman" w:hAnsiTheme="majorBidi" w:cstheme="majorBidi"/>
          <w:kern w:val="36"/>
          <w:sz w:val="24"/>
          <w:szCs w:val="24"/>
          <w:lang w:eastAsia="en-GB"/>
        </w:rPr>
        <w:t xml:space="preserve"> New </w:t>
      </w:r>
      <w:r w:rsidRPr="00641852">
        <w:rPr>
          <w:rFonts w:asciiTheme="majorBidi" w:eastAsia="Times New Roman" w:hAnsiTheme="majorBidi" w:cstheme="majorBidi"/>
          <w:kern w:val="36"/>
          <w:sz w:val="24"/>
          <w:szCs w:val="24"/>
          <w:lang w:eastAsia="en-GB"/>
        </w:rPr>
        <w:tab/>
        <w:t>York: Routledge.</w:t>
      </w:r>
    </w:p>
    <w:p w:rsidR="006E5C5B" w:rsidRPr="00E22937" w:rsidRDefault="006E5C5B" w:rsidP="006E5C5B">
      <w:pPr>
        <w:spacing w:after="0" w:line="240" w:lineRule="auto"/>
        <w:jc w:val="both"/>
        <w:rPr>
          <w:rFonts w:asciiTheme="majorBidi" w:hAnsiTheme="majorBidi" w:cstheme="majorBidi"/>
          <w:sz w:val="24"/>
          <w:szCs w:val="24"/>
        </w:rPr>
      </w:pPr>
      <w:proofErr w:type="spellStart"/>
      <w:proofErr w:type="gramStart"/>
      <w:r>
        <w:rPr>
          <w:rFonts w:asciiTheme="majorBidi" w:hAnsiTheme="majorBidi" w:cstheme="majorBidi"/>
          <w:sz w:val="24"/>
          <w:szCs w:val="24"/>
        </w:rPr>
        <w:t>Hertog</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P.D. 2000</w:t>
      </w:r>
      <w:r w:rsidRPr="00E22937">
        <w:rPr>
          <w:rFonts w:asciiTheme="majorBidi" w:hAnsiTheme="majorBidi" w:cstheme="majorBidi"/>
          <w:sz w:val="24"/>
          <w:szCs w:val="24"/>
        </w:rPr>
        <w:t xml:space="preserve">. Knowledge-Intensive Business Services </w:t>
      </w:r>
      <w:proofErr w:type="gramStart"/>
      <w:r w:rsidRPr="00E22937">
        <w:rPr>
          <w:rFonts w:asciiTheme="majorBidi" w:hAnsiTheme="majorBidi" w:cstheme="majorBidi"/>
          <w:sz w:val="24"/>
          <w:szCs w:val="24"/>
        </w:rPr>
        <w:t>As</w:t>
      </w:r>
      <w:proofErr w:type="gramEnd"/>
      <w:r w:rsidRPr="00E22937">
        <w:rPr>
          <w:rFonts w:asciiTheme="majorBidi" w:hAnsiTheme="majorBidi" w:cstheme="majorBidi"/>
          <w:sz w:val="24"/>
          <w:szCs w:val="24"/>
        </w:rPr>
        <w:t xml:space="preserve"> Co-Producers Of Innovation. </w:t>
      </w:r>
      <w:r w:rsidRPr="00E22937">
        <w:rPr>
          <w:rFonts w:asciiTheme="majorBidi" w:hAnsiTheme="majorBidi" w:cstheme="majorBidi"/>
          <w:sz w:val="24"/>
          <w:szCs w:val="24"/>
        </w:rPr>
        <w:tab/>
      </w:r>
      <w:r w:rsidRPr="00E22937">
        <w:rPr>
          <w:rFonts w:asciiTheme="majorBidi" w:hAnsiTheme="majorBidi" w:cstheme="majorBidi"/>
          <w:i/>
          <w:iCs/>
          <w:sz w:val="24"/>
          <w:szCs w:val="24"/>
        </w:rPr>
        <w:t>International J</w:t>
      </w:r>
      <w:r>
        <w:rPr>
          <w:rFonts w:asciiTheme="majorBidi" w:hAnsiTheme="majorBidi" w:cstheme="majorBidi"/>
          <w:i/>
          <w:iCs/>
          <w:sz w:val="24"/>
          <w:szCs w:val="24"/>
        </w:rPr>
        <w:t>ournal of Innovation Management</w:t>
      </w:r>
      <w:r w:rsidRPr="00E22937">
        <w:rPr>
          <w:rFonts w:asciiTheme="majorBidi" w:hAnsiTheme="majorBidi" w:cstheme="majorBidi"/>
          <w:sz w:val="24"/>
          <w:szCs w:val="24"/>
        </w:rPr>
        <w:t xml:space="preserve"> 04(04</w:t>
      </w:r>
      <w:r>
        <w:rPr>
          <w:rFonts w:asciiTheme="majorBidi" w:hAnsiTheme="majorBidi" w:cstheme="majorBidi"/>
          <w:sz w:val="24"/>
          <w:szCs w:val="24"/>
        </w:rPr>
        <w:t xml:space="preserve">): </w:t>
      </w:r>
      <w:r w:rsidRPr="00E22937">
        <w:rPr>
          <w:rFonts w:asciiTheme="majorBidi" w:hAnsiTheme="majorBidi" w:cstheme="majorBidi"/>
          <w:sz w:val="24"/>
          <w:szCs w:val="24"/>
        </w:rPr>
        <w:t xml:space="preserve">491-528. </w:t>
      </w:r>
    </w:p>
    <w:p w:rsidR="006E5C5B" w:rsidRPr="00C63BDF" w:rsidRDefault="006E5C5B" w:rsidP="006E5C5B">
      <w:pPr>
        <w:spacing w:after="0" w:line="240" w:lineRule="auto"/>
        <w:jc w:val="both"/>
        <w:rPr>
          <w:rFonts w:asciiTheme="majorBidi" w:hAnsiTheme="majorBidi" w:cstheme="majorBidi"/>
          <w:sz w:val="24"/>
          <w:szCs w:val="24"/>
        </w:rPr>
      </w:pPr>
      <w:r w:rsidRPr="00C63BDF">
        <w:rPr>
          <w:rFonts w:asciiTheme="majorBidi" w:hAnsiTheme="majorBidi" w:cstheme="majorBidi"/>
          <w:sz w:val="24"/>
          <w:szCs w:val="24"/>
        </w:rPr>
        <w:t xml:space="preserve">Iskandar Regional Development </w:t>
      </w:r>
      <w:proofErr w:type="spellStart"/>
      <w:r w:rsidRPr="00C63BDF">
        <w:rPr>
          <w:rFonts w:asciiTheme="majorBidi" w:hAnsiTheme="majorBidi" w:cstheme="majorBidi"/>
          <w:sz w:val="24"/>
          <w:szCs w:val="24"/>
        </w:rPr>
        <w:t>Authorithy</w:t>
      </w:r>
      <w:proofErr w:type="spellEnd"/>
      <w:r w:rsidRPr="00C63BDF">
        <w:rPr>
          <w:rFonts w:asciiTheme="majorBidi" w:hAnsiTheme="majorBidi" w:cstheme="majorBidi"/>
          <w:sz w:val="24"/>
          <w:szCs w:val="24"/>
        </w:rPr>
        <w:t xml:space="preserve"> dalam Johor Economic Report. (2014/2015). </w:t>
      </w:r>
      <w:r w:rsidRPr="00C63BDF">
        <w:rPr>
          <w:rFonts w:asciiTheme="majorBidi" w:hAnsiTheme="majorBidi" w:cstheme="majorBidi"/>
          <w:sz w:val="24"/>
          <w:szCs w:val="24"/>
        </w:rPr>
        <w:tab/>
      </w:r>
      <w:r w:rsidRPr="00C63BDF">
        <w:rPr>
          <w:rFonts w:asciiTheme="majorBidi" w:hAnsiTheme="majorBidi" w:cstheme="majorBidi"/>
          <w:i/>
          <w:iCs/>
          <w:sz w:val="24"/>
          <w:szCs w:val="24"/>
        </w:rPr>
        <w:t xml:space="preserve">Progress of </w:t>
      </w:r>
      <w:r w:rsidRPr="00C63BDF">
        <w:rPr>
          <w:rFonts w:asciiTheme="majorBidi" w:hAnsiTheme="majorBidi" w:cstheme="majorBidi"/>
          <w:i/>
          <w:iCs/>
          <w:sz w:val="24"/>
          <w:szCs w:val="24"/>
        </w:rPr>
        <w:tab/>
        <w:t xml:space="preserve">Development in Johor For 2014: Iskandar Malaysia, East Coast </w:t>
      </w:r>
      <w:r w:rsidRPr="00C63BDF">
        <w:rPr>
          <w:rFonts w:asciiTheme="majorBidi" w:hAnsiTheme="majorBidi" w:cstheme="majorBidi"/>
          <w:i/>
          <w:iCs/>
          <w:sz w:val="24"/>
          <w:szCs w:val="24"/>
        </w:rPr>
        <w:tab/>
        <w:t>Economic Region (ECER) and Oil and Gaz (O&amp;G) Facilities</w:t>
      </w:r>
      <w:r w:rsidRPr="00C63BDF">
        <w:rPr>
          <w:rFonts w:asciiTheme="majorBidi" w:hAnsiTheme="majorBidi" w:cstheme="majorBidi"/>
          <w:sz w:val="24"/>
          <w:szCs w:val="24"/>
        </w:rPr>
        <w:t xml:space="preserve">. Johor Economic </w:t>
      </w:r>
      <w:r w:rsidRPr="00C63BDF">
        <w:rPr>
          <w:rFonts w:asciiTheme="majorBidi" w:hAnsiTheme="majorBidi" w:cstheme="majorBidi"/>
          <w:sz w:val="24"/>
          <w:szCs w:val="24"/>
        </w:rPr>
        <w:tab/>
        <w:t xml:space="preserve">report. </w:t>
      </w:r>
    </w:p>
    <w:p w:rsidR="006E5C5B" w:rsidRPr="002609F6" w:rsidRDefault="004B3792" w:rsidP="006E5C5B">
      <w:pPr>
        <w:spacing w:after="0" w:line="240" w:lineRule="auto"/>
        <w:jc w:val="both"/>
        <w:rPr>
          <w:rFonts w:asciiTheme="majorBidi" w:hAnsiTheme="majorBidi" w:cstheme="majorBidi"/>
          <w:sz w:val="24"/>
          <w:szCs w:val="24"/>
        </w:rPr>
      </w:pPr>
      <w:r>
        <w:rPr>
          <w:rFonts w:asciiTheme="majorBidi" w:hAnsiTheme="majorBidi" w:cstheme="majorBidi"/>
          <w:sz w:val="24"/>
          <w:szCs w:val="24"/>
        </w:rPr>
        <w:t>Iskandar Malaysia. 2017</w:t>
      </w:r>
      <w:r w:rsidR="006E5C5B" w:rsidRPr="002609F6">
        <w:rPr>
          <w:rFonts w:asciiTheme="majorBidi" w:hAnsiTheme="majorBidi" w:cstheme="majorBidi"/>
          <w:sz w:val="24"/>
          <w:szCs w:val="24"/>
        </w:rPr>
        <w:t xml:space="preserve">. Tax Rate Scheme (TRS). </w:t>
      </w:r>
      <w:hyperlink r:id="rId15" w:history="1">
        <w:r w:rsidR="006E5C5B" w:rsidRPr="002609F6">
          <w:rPr>
            <w:rStyle w:val="Hyperlink"/>
            <w:rFonts w:asciiTheme="majorBidi" w:hAnsiTheme="majorBidi"/>
            <w:color w:val="auto"/>
            <w:sz w:val="24"/>
            <w:szCs w:val="24"/>
            <w:u w:val="none"/>
          </w:rPr>
          <w:t>http://www.bio-xcell.my/v1/iskandar-</w:t>
        </w:r>
        <w:r w:rsidR="006E5C5B" w:rsidRPr="002609F6">
          <w:rPr>
            <w:rStyle w:val="Hyperlink"/>
            <w:rFonts w:asciiTheme="majorBidi" w:hAnsiTheme="majorBidi"/>
            <w:color w:val="auto"/>
            <w:sz w:val="24"/>
            <w:szCs w:val="24"/>
            <w:u w:val="none"/>
          </w:rPr>
          <w:tab/>
          <w:t>Malaysia</w:t>
        </w:r>
      </w:hyperlink>
      <w:r w:rsidR="006E5C5B" w:rsidRPr="002609F6">
        <w:rPr>
          <w:rFonts w:asciiTheme="majorBidi" w:hAnsiTheme="majorBidi" w:cstheme="majorBidi"/>
          <w:sz w:val="24"/>
          <w:szCs w:val="24"/>
        </w:rPr>
        <w:t xml:space="preserve"> dicapai pada 4.3.2019. </w:t>
      </w:r>
    </w:p>
    <w:p w:rsidR="006E5C5B" w:rsidRPr="00BB5EB5" w:rsidRDefault="004B3792" w:rsidP="006E5C5B">
      <w:pPr>
        <w:spacing w:after="0" w:line="240" w:lineRule="auto"/>
        <w:jc w:val="both"/>
        <w:rPr>
          <w:rFonts w:asciiTheme="majorBidi" w:hAnsiTheme="majorBidi" w:cstheme="majorBidi"/>
          <w:sz w:val="24"/>
          <w:szCs w:val="24"/>
        </w:rPr>
      </w:pPr>
      <w:r>
        <w:rPr>
          <w:rFonts w:asciiTheme="majorBidi" w:hAnsiTheme="majorBidi" w:cstheme="majorBidi"/>
          <w:sz w:val="24"/>
          <w:szCs w:val="24"/>
        </w:rPr>
        <w:t>Iskandar Malaysia. 2009</w:t>
      </w:r>
      <w:r w:rsidR="006E5C5B" w:rsidRPr="00BB5EB5">
        <w:rPr>
          <w:rFonts w:asciiTheme="majorBidi" w:hAnsiTheme="majorBidi" w:cstheme="majorBidi"/>
          <w:sz w:val="24"/>
          <w:szCs w:val="24"/>
        </w:rPr>
        <w:t xml:space="preserve">. </w:t>
      </w:r>
      <w:r w:rsidR="006E5C5B" w:rsidRPr="00BB5EB5">
        <w:rPr>
          <w:rFonts w:asciiTheme="majorBidi" w:hAnsiTheme="majorBidi" w:cstheme="majorBidi"/>
          <w:i/>
          <w:iCs/>
          <w:sz w:val="24"/>
          <w:szCs w:val="24"/>
        </w:rPr>
        <w:t xml:space="preserve">Empat universiti UK mahu buka cawangan di </w:t>
      </w:r>
      <w:proofErr w:type="spellStart"/>
      <w:r w:rsidR="006E5C5B" w:rsidRPr="00BB5EB5">
        <w:rPr>
          <w:rFonts w:asciiTheme="majorBidi" w:hAnsiTheme="majorBidi" w:cstheme="majorBidi"/>
          <w:i/>
          <w:iCs/>
          <w:sz w:val="24"/>
          <w:szCs w:val="24"/>
        </w:rPr>
        <w:t>EduCity</w:t>
      </w:r>
      <w:proofErr w:type="spellEnd"/>
      <w:r w:rsidR="006E5C5B" w:rsidRPr="00BB5EB5">
        <w:rPr>
          <w:rFonts w:asciiTheme="majorBidi" w:hAnsiTheme="majorBidi" w:cstheme="majorBidi"/>
          <w:sz w:val="24"/>
          <w:szCs w:val="24"/>
        </w:rPr>
        <w:t xml:space="preserve">. </w:t>
      </w:r>
      <w:r w:rsidR="006E5C5B" w:rsidRPr="00BB5EB5">
        <w:rPr>
          <w:rFonts w:asciiTheme="majorBidi" w:hAnsiTheme="majorBidi" w:cstheme="majorBidi"/>
          <w:sz w:val="24"/>
          <w:szCs w:val="24"/>
        </w:rPr>
        <w:tab/>
      </w:r>
      <w:hyperlink r:id="rId16" w:history="1">
        <w:r w:rsidR="006E5C5B" w:rsidRPr="00BB5EB5">
          <w:rPr>
            <w:rStyle w:val="Hyperlink"/>
            <w:rFonts w:asciiTheme="majorBidi" w:hAnsiTheme="majorBidi"/>
            <w:color w:val="auto"/>
            <w:sz w:val="24"/>
            <w:szCs w:val="24"/>
            <w:u w:val="none"/>
          </w:rPr>
          <w:t>http://iskandarmalaysia.com.my/news-20091103-8/</w:t>
        </w:r>
      </w:hyperlink>
      <w:r w:rsidR="006E5C5B" w:rsidRPr="00BB5EB5">
        <w:rPr>
          <w:rFonts w:asciiTheme="majorBidi" w:hAnsiTheme="majorBidi" w:cstheme="majorBidi"/>
          <w:sz w:val="24"/>
          <w:szCs w:val="24"/>
        </w:rPr>
        <w:t xml:space="preserve">  dicapai pada 4.3.2019.</w:t>
      </w:r>
    </w:p>
    <w:p w:rsidR="006E5C5B" w:rsidRPr="002609F6" w:rsidRDefault="006E5C5B" w:rsidP="006E5C5B">
      <w:pPr>
        <w:spacing w:after="0" w:line="240" w:lineRule="auto"/>
        <w:jc w:val="both"/>
        <w:rPr>
          <w:rFonts w:asciiTheme="majorBidi" w:hAnsiTheme="majorBidi" w:cstheme="majorBidi"/>
          <w:sz w:val="24"/>
          <w:szCs w:val="24"/>
        </w:rPr>
      </w:pPr>
      <w:r w:rsidRPr="002609F6">
        <w:rPr>
          <w:rFonts w:asciiTheme="majorBidi" w:hAnsiTheme="majorBidi" w:cstheme="majorBidi"/>
          <w:sz w:val="24"/>
          <w:szCs w:val="24"/>
        </w:rPr>
        <w:t xml:space="preserve">Johor Biotechnology and Biodiversity Corporation. (2019). Johor Bio talent development </w:t>
      </w:r>
      <w:r w:rsidRPr="002609F6">
        <w:rPr>
          <w:rFonts w:asciiTheme="majorBidi" w:hAnsiTheme="majorBidi" w:cstheme="majorBidi"/>
          <w:sz w:val="24"/>
          <w:szCs w:val="24"/>
        </w:rPr>
        <w:tab/>
        <w:t xml:space="preserve">centre. </w:t>
      </w:r>
      <w:hyperlink r:id="rId17" w:history="1">
        <w:r w:rsidRPr="002609F6">
          <w:rPr>
            <w:rStyle w:val="Hyperlink"/>
            <w:rFonts w:asciiTheme="majorBidi" w:hAnsiTheme="majorBidi"/>
            <w:color w:val="auto"/>
            <w:sz w:val="24"/>
            <w:szCs w:val="24"/>
            <w:u w:val="none"/>
          </w:rPr>
          <w:t>https://jbiotech.gov.my/portal/johor-bioeconomy-investment-facilitation/</w:t>
        </w:r>
      </w:hyperlink>
      <w:r w:rsidRPr="002609F6">
        <w:rPr>
          <w:rFonts w:asciiTheme="majorBidi" w:hAnsiTheme="majorBidi" w:cstheme="majorBidi"/>
          <w:sz w:val="24"/>
          <w:szCs w:val="24"/>
        </w:rPr>
        <w:t xml:space="preserve"> </w:t>
      </w:r>
      <w:r w:rsidRPr="002609F6">
        <w:rPr>
          <w:rFonts w:asciiTheme="majorBidi" w:hAnsiTheme="majorBidi" w:cstheme="majorBidi"/>
          <w:sz w:val="24"/>
          <w:szCs w:val="24"/>
        </w:rPr>
        <w:tab/>
        <w:t xml:space="preserve">dicapai pada 4.3.2019. </w:t>
      </w:r>
    </w:p>
    <w:p w:rsidR="006E5C5B" w:rsidRPr="001C4950" w:rsidRDefault="006E5C5B" w:rsidP="006E5C5B">
      <w:pPr>
        <w:spacing w:after="0" w:line="240" w:lineRule="auto"/>
        <w:jc w:val="both"/>
        <w:rPr>
          <w:rFonts w:asciiTheme="majorBidi" w:hAnsiTheme="majorBidi" w:cstheme="majorBidi"/>
          <w:i/>
          <w:iCs/>
          <w:sz w:val="24"/>
          <w:szCs w:val="24"/>
        </w:rPr>
      </w:pPr>
      <w:proofErr w:type="spellStart"/>
      <w:r w:rsidRPr="001C4950">
        <w:rPr>
          <w:rFonts w:asciiTheme="majorBidi" w:hAnsiTheme="majorBidi" w:cstheme="majorBidi"/>
          <w:sz w:val="24"/>
          <w:szCs w:val="24"/>
        </w:rPr>
        <w:t>Leydesdorff</w:t>
      </w:r>
      <w:proofErr w:type="spellEnd"/>
      <w:r w:rsidRPr="001C4950">
        <w:rPr>
          <w:rFonts w:asciiTheme="majorBidi" w:hAnsiTheme="majorBidi" w:cstheme="majorBidi"/>
          <w:sz w:val="24"/>
          <w:szCs w:val="24"/>
        </w:rPr>
        <w:t xml:space="preserve">, L. 2012. </w:t>
      </w:r>
      <w:r w:rsidRPr="001C4950">
        <w:rPr>
          <w:rFonts w:asciiTheme="majorBidi" w:hAnsiTheme="majorBidi" w:cstheme="majorBidi"/>
          <w:i/>
          <w:iCs/>
          <w:sz w:val="24"/>
          <w:szCs w:val="24"/>
        </w:rPr>
        <w:t xml:space="preserve">The Triple Helix, Quadruple Helix and an N-Tuple of Helices: </w:t>
      </w:r>
      <w:r w:rsidRPr="001C4950">
        <w:rPr>
          <w:rFonts w:asciiTheme="majorBidi" w:hAnsiTheme="majorBidi" w:cstheme="majorBidi"/>
          <w:i/>
          <w:iCs/>
          <w:sz w:val="24"/>
          <w:szCs w:val="24"/>
        </w:rPr>
        <w:tab/>
        <w:t xml:space="preserve">Explanatory Models for </w:t>
      </w:r>
      <w:proofErr w:type="spellStart"/>
      <w:r w:rsidRPr="001C4950">
        <w:rPr>
          <w:rFonts w:asciiTheme="majorBidi" w:hAnsiTheme="majorBidi" w:cstheme="majorBidi"/>
          <w:i/>
          <w:iCs/>
          <w:sz w:val="24"/>
          <w:szCs w:val="24"/>
        </w:rPr>
        <w:t>Analyzing</w:t>
      </w:r>
      <w:proofErr w:type="spellEnd"/>
      <w:r w:rsidRPr="001C4950">
        <w:rPr>
          <w:rFonts w:asciiTheme="majorBidi" w:hAnsiTheme="majorBidi" w:cstheme="majorBidi"/>
          <w:i/>
          <w:iCs/>
          <w:sz w:val="24"/>
          <w:szCs w:val="24"/>
        </w:rPr>
        <w:t xml:space="preserve"> the Knowledge-Based Economy</w:t>
      </w:r>
      <w:proofErr w:type="gramStart"/>
      <w:r w:rsidRPr="001C4950">
        <w:rPr>
          <w:rFonts w:asciiTheme="majorBidi" w:hAnsiTheme="majorBidi" w:cstheme="majorBidi"/>
          <w:i/>
          <w:iCs/>
          <w:sz w:val="24"/>
          <w:szCs w:val="24"/>
        </w:rPr>
        <w:t>?3</w:t>
      </w:r>
      <w:proofErr w:type="gramEnd"/>
      <w:r w:rsidRPr="001C4950">
        <w:rPr>
          <w:rFonts w:asciiTheme="majorBidi" w:hAnsiTheme="majorBidi" w:cstheme="majorBidi"/>
          <w:i/>
          <w:iCs/>
          <w:sz w:val="24"/>
          <w:szCs w:val="24"/>
        </w:rPr>
        <w:t>(1): 25-35.</w:t>
      </w:r>
    </w:p>
    <w:p w:rsidR="006E5C5B" w:rsidRPr="000D24D3" w:rsidRDefault="004B3792" w:rsidP="006E5C5B">
      <w:pPr>
        <w:spacing w:after="0" w:line="240" w:lineRule="auto"/>
        <w:jc w:val="both"/>
        <w:rPr>
          <w:rFonts w:asciiTheme="majorBidi" w:hAnsiTheme="majorBidi" w:cstheme="majorBidi"/>
          <w:i/>
          <w:iCs/>
          <w:sz w:val="24"/>
          <w:szCs w:val="24"/>
        </w:rPr>
      </w:pPr>
      <w:proofErr w:type="spellStart"/>
      <w:r>
        <w:rPr>
          <w:rFonts w:asciiTheme="majorBidi" w:hAnsiTheme="majorBidi" w:cstheme="majorBidi"/>
          <w:sz w:val="24"/>
          <w:szCs w:val="24"/>
        </w:rPr>
        <w:t>Malmberg</w:t>
      </w:r>
      <w:proofErr w:type="spellEnd"/>
      <w:r>
        <w:rPr>
          <w:rFonts w:asciiTheme="majorBidi" w:hAnsiTheme="majorBidi" w:cstheme="majorBidi"/>
          <w:sz w:val="24"/>
          <w:szCs w:val="24"/>
        </w:rPr>
        <w:t>, A. 1996</w:t>
      </w:r>
      <w:r w:rsidR="006E5C5B" w:rsidRPr="000D24D3">
        <w:rPr>
          <w:rFonts w:asciiTheme="majorBidi" w:hAnsiTheme="majorBidi" w:cstheme="majorBidi"/>
          <w:sz w:val="24"/>
          <w:szCs w:val="24"/>
        </w:rPr>
        <w:t xml:space="preserve">. Industrial geography: agglomeration and local milieu. </w:t>
      </w:r>
      <w:r w:rsidR="006E5C5B" w:rsidRPr="000D24D3">
        <w:rPr>
          <w:rFonts w:asciiTheme="majorBidi" w:hAnsiTheme="majorBidi" w:cstheme="majorBidi"/>
          <w:i/>
          <w:iCs/>
          <w:sz w:val="24"/>
          <w:szCs w:val="24"/>
        </w:rPr>
        <w:t>Prog</w:t>
      </w:r>
      <w:r w:rsidR="006E5C5B">
        <w:rPr>
          <w:rFonts w:asciiTheme="majorBidi" w:hAnsiTheme="majorBidi" w:cstheme="majorBidi"/>
          <w:i/>
          <w:iCs/>
          <w:sz w:val="24"/>
          <w:szCs w:val="24"/>
        </w:rPr>
        <w:t xml:space="preserve">ress in </w:t>
      </w:r>
      <w:r w:rsidR="006E5C5B">
        <w:rPr>
          <w:rFonts w:asciiTheme="majorBidi" w:hAnsiTheme="majorBidi" w:cstheme="majorBidi"/>
          <w:i/>
          <w:iCs/>
          <w:sz w:val="24"/>
          <w:szCs w:val="24"/>
        </w:rPr>
        <w:tab/>
        <w:t xml:space="preserve">human </w:t>
      </w:r>
      <w:r w:rsidR="006E5C5B">
        <w:rPr>
          <w:rFonts w:asciiTheme="majorBidi" w:hAnsiTheme="majorBidi" w:cstheme="majorBidi"/>
          <w:i/>
          <w:iCs/>
          <w:sz w:val="24"/>
          <w:szCs w:val="24"/>
        </w:rPr>
        <w:tab/>
        <w:t>geography. 20(</w:t>
      </w:r>
      <w:r w:rsidR="006E5C5B" w:rsidRPr="000D24D3">
        <w:rPr>
          <w:rFonts w:asciiTheme="majorBidi" w:hAnsiTheme="majorBidi" w:cstheme="majorBidi"/>
          <w:i/>
          <w:iCs/>
          <w:sz w:val="24"/>
          <w:szCs w:val="24"/>
        </w:rPr>
        <w:t>3):</w:t>
      </w:r>
      <w:r w:rsidR="006E5C5B" w:rsidRPr="000D24D3">
        <w:rPr>
          <w:rFonts w:asciiTheme="majorBidi" w:hAnsiTheme="majorBidi" w:cstheme="majorBidi"/>
          <w:sz w:val="24"/>
          <w:szCs w:val="24"/>
        </w:rPr>
        <w:t xml:space="preserve"> 392-403.</w:t>
      </w:r>
    </w:p>
    <w:p w:rsidR="006E5C5B" w:rsidRPr="00CB74D4" w:rsidRDefault="006E5C5B" w:rsidP="006E5C5B">
      <w:pPr>
        <w:spacing w:after="0" w:line="240" w:lineRule="auto"/>
        <w:jc w:val="both"/>
        <w:rPr>
          <w:rFonts w:asciiTheme="majorBidi" w:hAnsiTheme="majorBidi" w:cstheme="majorBidi"/>
          <w:sz w:val="24"/>
          <w:szCs w:val="24"/>
        </w:rPr>
      </w:pPr>
      <w:proofErr w:type="gramStart"/>
      <w:r w:rsidRPr="00CB74D4">
        <w:rPr>
          <w:rFonts w:asciiTheme="majorBidi" w:hAnsiTheme="majorBidi" w:cstheme="majorBidi"/>
          <w:sz w:val="24"/>
          <w:szCs w:val="24"/>
        </w:rPr>
        <w:t>Martin</w:t>
      </w:r>
      <w:r>
        <w:rPr>
          <w:rFonts w:asciiTheme="majorBidi" w:hAnsiTheme="majorBidi" w:cstheme="majorBidi"/>
          <w:sz w:val="24"/>
          <w:szCs w:val="24"/>
        </w:rPr>
        <w:t>.</w:t>
      </w:r>
      <w:r w:rsidRPr="00CB74D4">
        <w:rPr>
          <w:rFonts w:asciiTheme="majorBidi" w:hAnsiTheme="majorBidi" w:cstheme="majorBidi"/>
          <w:sz w:val="24"/>
          <w:szCs w:val="24"/>
        </w:rPr>
        <w:t>,</w:t>
      </w:r>
      <w:proofErr w:type="gramEnd"/>
      <w:r w:rsidRPr="00CB74D4">
        <w:rPr>
          <w:rFonts w:asciiTheme="majorBidi" w:hAnsiTheme="majorBidi" w:cstheme="majorBidi"/>
          <w:sz w:val="24"/>
          <w:szCs w:val="24"/>
        </w:rPr>
        <w:t xml:space="preserve"> R. Berndt</w:t>
      </w:r>
      <w:r>
        <w:rPr>
          <w:rFonts w:asciiTheme="majorBidi" w:hAnsiTheme="majorBidi" w:cstheme="majorBidi"/>
          <w:sz w:val="24"/>
          <w:szCs w:val="24"/>
        </w:rPr>
        <w:t>.</w:t>
      </w:r>
      <w:r w:rsidRPr="00CB74D4">
        <w:rPr>
          <w:rFonts w:asciiTheme="majorBidi" w:hAnsiTheme="majorBidi" w:cstheme="majorBidi"/>
          <w:sz w:val="24"/>
          <w:szCs w:val="24"/>
        </w:rPr>
        <w:t xml:space="preserve">, C. </w:t>
      </w:r>
      <w:proofErr w:type="spellStart"/>
      <w:r w:rsidRPr="00CB74D4">
        <w:rPr>
          <w:rFonts w:asciiTheme="majorBidi" w:hAnsiTheme="majorBidi" w:cstheme="majorBidi"/>
          <w:sz w:val="24"/>
          <w:szCs w:val="24"/>
        </w:rPr>
        <w:t>Klagge</w:t>
      </w:r>
      <w:proofErr w:type="spellEnd"/>
      <w:r>
        <w:rPr>
          <w:rFonts w:asciiTheme="majorBidi" w:hAnsiTheme="majorBidi" w:cstheme="majorBidi"/>
          <w:sz w:val="24"/>
          <w:szCs w:val="24"/>
        </w:rPr>
        <w:t>.</w:t>
      </w:r>
      <w:r w:rsidRPr="00CB74D4">
        <w:rPr>
          <w:rFonts w:asciiTheme="majorBidi" w:hAnsiTheme="majorBidi" w:cstheme="majorBidi"/>
          <w:sz w:val="24"/>
          <w:szCs w:val="24"/>
        </w:rPr>
        <w:t xml:space="preserve">, B. </w:t>
      </w:r>
      <w:proofErr w:type="spellStart"/>
      <w:r w:rsidRPr="00CB74D4">
        <w:rPr>
          <w:rFonts w:asciiTheme="majorBidi" w:hAnsiTheme="majorBidi" w:cstheme="majorBidi"/>
          <w:sz w:val="24"/>
          <w:szCs w:val="24"/>
        </w:rPr>
        <w:t>Sunley</w:t>
      </w:r>
      <w:proofErr w:type="spellEnd"/>
      <w:r>
        <w:rPr>
          <w:rFonts w:asciiTheme="majorBidi" w:hAnsiTheme="majorBidi" w:cstheme="majorBidi"/>
          <w:sz w:val="24"/>
          <w:szCs w:val="24"/>
        </w:rPr>
        <w:t>., P. 2005</w:t>
      </w:r>
      <w:r w:rsidRPr="00CB74D4">
        <w:rPr>
          <w:rFonts w:asciiTheme="majorBidi" w:hAnsiTheme="majorBidi" w:cstheme="majorBidi"/>
          <w:sz w:val="24"/>
          <w:szCs w:val="24"/>
        </w:rPr>
        <w:t xml:space="preserve">. Spatial Proximity Effects and Regional </w:t>
      </w:r>
      <w:r w:rsidRPr="00CB74D4">
        <w:rPr>
          <w:rFonts w:asciiTheme="majorBidi" w:hAnsiTheme="majorBidi" w:cstheme="majorBidi"/>
          <w:sz w:val="24"/>
          <w:szCs w:val="24"/>
        </w:rPr>
        <w:tab/>
        <w:t xml:space="preserve">Equity Gaps in the Venture Capital Market: Evidence from Germany and the United </w:t>
      </w:r>
      <w:r w:rsidRPr="00CB74D4">
        <w:rPr>
          <w:rFonts w:asciiTheme="majorBidi" w:hAnsiTheme="majorBidi" w:cstheme="majorBidi"/>
          <w:sz w:val="24"/>
          <w:szCs w:val="24"/>
        </w:rPr>
        <w:tab/>
        <w:t xml:space="preserve">Kingdom. </w:t>
      </w:r>
      <w:r w:rsidRPr="00CB74D4">
        <w:rPr>
          <w:rFonts w:asciiTheme="majorBidi" w:hAnsiTheme="majorBidi" w:cstheme="majorBidi"/>
          <w:i/>
          <w:iCs/>
          <w:sz w:val="24"/>
          <w:szCs w:val="24"/>
        </w:rPr>
        <w:t xml:space="preserve">Environment and Planning A: Economy and Space. 37. </w:t>
      </w:r>
      <w:r w:rsidRPr="00CB74D4">
        <w:rPr>
          <w:rFonts w:asciiTheme="majorBidi" w:hAnsiTheme="majorBidi" w:cstheme="majorBidi"/>
          <w:sz w:val="24"/>
          <w:szCs w:val="24"/>
        </w:rPr>
        <w:t>Hal: 1207-1231.</w:t>
      </w:r>
    </w:p>
    <w:p w:rsidR="006E5C5B" w:rsidRPr="00C63335" w:rsidRDefault="006E5C5B" w:rsidP="006E5C5B">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lastRenderedPageBreak/>
        <w:t>Mian</w:t>
      </w:r>
      <w:proofErr w:type="spellEnd"/>
      <w:r>
        <w:rPr>
          <w:rFonts w:asciiTheme="majorBidi" w:hAnsiTheme="majorBidi" w:cstheme="majorBidi"/>
          <w:sz w:val="24"/>
          <w:szCs w:val="24"/>
        </w:rPr>
        <w:t xml:space="preserve">, Corona, </w:t>
      </w:r>
      <w:proofErr w:type="spellStart"/>
      <w:r>
        <w:rPr>
          <w:rFonts w:asciiTheme="majorBidi" w:hAnsiTheme="majorBidi" w:cstheme="majorBidi"/>
          <w:sz w:val="24"/>
          <w:szCs w:val="24"/>
        </w:rPr>
        <w:t>Doutriaux</w:t>
      </w:r>
      <w:proofErr w:type="spellEnd"/>
      <w:r>
        <w:rPr>
          <w:rFonts w:asciiTheme="majorBidi" w:hAnsiTheme="majorBidi" w:cstheme="majorBidi"/>
          <w:sz w:val="24"/>
          <w:szCs w:val="24"/>
        </w:rPr>
        <w:t>. 2010</w:t>
      </w:r>
      <w:r w:rsidRPr="00C63335">
        <w:rPr>
          <w:rFonts w:asciiTheme="majorBidi" w:hAnsiTheme="majorBidi" w:cstheme="majorBidi"/>
          <w:sz w:val="24"/>
          <w:szCs w:val="24"/>
        </w:rPr>
        <w:t>. Building knowledge regions in dev</w:t>
      </w:r>
      <w:r>
        <w:rPr>
          <w:rFonts w:asciiTheme="majorBidi" w:hAnsiTheme="majorBidi" w:cstheme="majorBidi"/>
          <w:sz w:val="24"/>
          <w:szCs w:val="24"/>
        </w:rPr>
        <w:t xml:space="preserve">eloping nations with </w:t>
      </w:r>
      <w:r>
        <w:rPr>
          <w:rFonts w:asciiTheme="majorBidi" w:hAnsiTheme="majorBidi" w:cstheme="majorBidi"/>
          <w:sz w:val="24"/>
          <w:szCs w:val="24"/>
        </w:rPr>
        <w:tab/>
        <w:t xml:space="preserve">emerging </w:t>
      </w:r>
      <w:r w:rsidRPr="00C63335">
        <w:rPr>
          <w:rFonts w:asciiTheme="majorBidi" w:hAnsiTheme="majorBidi" w:cstheme="majorBidi"/>
          <w:sz w:val="24"/>
          <w:szCs w:val="24"/>
        </w:rPr>
        <w:t xml:space="preserve">innovation infrastructure: evidence from Mexico and Pakistan. </w:t>
      </w:r>
      <w:r w:rsidRPr="00C63335">
        <w:rPr>
          <w:rFonts w:asciiTheme="majorBidi" w:hAnsiTheme="majorBidi" w:cstheme="majorBidi"/>
          <w:sz w:val="24"/>
          <w:szCs w:val="24"/>
        </w:rPr>
        <w:tab/>
      </w:r>
      <w:r>
        <w:rPr>
          <w:rFonts w:asciiTheme="majorBidi" w:hAnsiTheme="majorBidi" w:cstheme="majorBidi"/>
          <w:sz w:val="24"/>
          <w:szCs w:val="24"/>
        </w:rPr>
        <w:t xml:space="preserve">International </w:t>
      </w:r>
      <w:r w:rsidRPr="00C63335">
        <w:rPr>
          <w:rFonts w:asciiTheme="majorBidi" w:hAnsiTheme="majorBidi" w:cstheme="majorBidi"/>
          <w:i/>
          <w:iCs/>
          <w:sz w:val="24"/>
          <w:szCs w:val="24"/>
        </w:rPr>
        <w:t>Journal of Innovation and Regional Development</w:t>
      </w:r>
      <w:r w:rsidRPr="00C63335">
        <w:rPr>
          <w:rFonts w:asciiTheme="majorBidi" w:hAnsiTheme="majorBidi" w:cstheme="majorBidi"/>
          <w:sz w:val="24"/>
          <w:szCs w:val="24"/>
        </w:rPr>
        <w:t xml:space="preserve"> 2(4):304 – 330. </w:t>
      </w:r>
    </w:p>
    <w:p w:rsidR="006E5C5B" w:rsidRDefault="006E5C5B" w:rsidP="006E5C5B">
      <w:pPr>
        <w:spacing w:after="0" w:line="240" w:lineRule="auto"/>
        <w:jc w:val="both"/>
        <w:rPr>
          <w:rFonts w:asciiTheme="majorBidi" w:hAnsiTheme="majorBidi" w:cstheme="majorBidi"/>
          <w:sz w:val="24"/>
          <w:szCs w:val="24"/>
        </w:rPr>
      </w:pPr>
      <w:r w:rsidRPr="006A54B8">
        <w:rPr>
          <w:rFonts w:asciiTheme="majorBidi" w:hAnsiTheme="majorBidi" w:cstheme="majorBidi"/>
          <w:sz w:val="24"/>
          <w:szCs w:val="24"/>
        </w:rPr>
        <w:t>M</w:t>
      </w:r>
      <w:r>
        <w:rPr>
          <w:rFonts w:asciiTheme="majorBidi" w:hAnsiTheme="majorBidi" w:cstheme="majorBidi"/>
          <w:sz w:val="24"/>
          <w:szCs w:val="24"/>
        </w:rPr>
        <w:t>inistry of Education Malaysia. 2019</w:t>
      </w:r>
      <w:r w:rsidRPr="006A54B8">
        <w:rPr>
          <w:rFonts w:asciiTheme="majorBidi" w:hAnsiTheme="majorBidi" w:cstheme="majorBidi"/>
          <w:sz w:val="24"/>
          <w:szCs w:val="24"/>
        </w:rPr>
        <w:t xml:space="preserve">. </w:t>
      </w:r>
      <w:r w:rsidRPr="00557684">
        <w:rPr>
          <w:rFonts w:asciiTheme="majorBidi" w:hAnsiTheme="majorBidi" w:cstheme="majorBidi"/>
          <w:i/>
          <w:iCs/>
          <w:sz w:val="24"/>
          <w:szCs w:val="24"/>
        </w:rPr>
        <w:t>Agensi Kelayakan Malaysia (MQA</w:t>
      </w:r>
      <w:r w:rsidRPr="006A54B8">
        <w:rPr>
          <w:rFonts w:asciiTheme="majorBidi" w:hAnsiTheme="majorBidi" w:cstheme="majorBidi"/>
          <w:sz w:val="24"/>
          <w:szCs w:val="24"/>
        </w:rPr>
        <w:t xml:space="preserve">). </w:t>
      </w:r>
      <w:r w:rsidRPr="006A54B8">
        <w:rPr>
          <w:rFonts w:asciiTheme="majorBidi" w:hAnsiTheme="majorBidi" w:cstheme="majorBidi"/>
          <w:sz w:val="24"/>
          <w:szCs w:val="24"/>
        </w:rPr>
        <w:tab/>
      </w:r>
      <w:hyperlink r:id="rId18" w:history="1">
        <w:r w:rsidRPr="006A54B8">
          <w:rPr>
            <w:rStyle w:val="Hyperlink"/>
            <w:rFonts w:asciiTheme="majorBidi" w:hAnsiTheme="majorBidi"/>
            <w:color w:val="auto"/>
            <w:sz w:val="24"/>
            <w:szCs w:val="24"/>
          </w:rPr>
          <w:t>http://www2.mqa.gov.my/mqr/pengiktirafan.cfm</w:t>
        </w:r>
      </w:hyperlink>
      <w:r w:rsidRPr="006A54B8">
        <w:rPr>
          <w:rFonts w:asciiTheme="majorBidi" w:hAnsiTheme="majorBidi" w:cstheme="majorBidi"/>
          <w:sz w:val="24"/>
          <w:szCs w:val="24"/>
        </w:rPr>
        <w:t>. Dicapai pada: 15 Januari 2019.</w:t>
      </w:r>
    </w:p>
    <w:p w:rsidR="00D925FA" w:rsidRPr="006A54B8" w:rsidRDefault="00D925FA" w:rsidP="00D925FA">
      <w:pPr>
        <w:spacing w:after="0" w:line="240" w:lineRule="auto"/>
        <w:jc w:val="both"/>
        <w:rPr>
          <w:rFonts w:asciiTheme="majorBidi" w:hAnsiTheme="majorBidi" w:cstheme="majorBidi"/>
          <w:sz w:val="24"/>
          <w:szCs w:val="24"/>
        </w:rPr>
      </w:pPr>
      <w:proofErr w:type="spellStart"/>
      <w:r w:rsidRPr="00D925FA">
        <w:rPr>
          <w:rFonts w:asciiTheme="majorBidi" w:hAnsiTheme="majorBidi" w:cstheme="majorBidi"/>
          <w:sz w:val="24"/>
          <w:szCs w:val="24"/>
        </w:rPr>
        <w:t>Moha</w:t>
      </w:r>
      <w:proofErr w:type="spellEnd"/>
      <w:r w:rsidRPr="00D925FA">
        <w:rPr>
          <w:rFonts w:asciiTheme="majorBidi" w:hAnsiTheme="majorBidi" w:cstheme="majorBidi"/>
          <w:sz w:val="24"/>
          <w:szCs w:val="24"/>
        </w:rPr>
        <w:t xml:space="preserve"> </w:t>
      </w:r>
      <w:proofErr w:type="spellStart"/>
      <w:r w:rsidRPr="00D925FA">
        <w:rPr>
          <w:rFonts w:asciiTheme="majorBidi" w:hAnsiTheme="majorBidi" w:cstheme="majorBidi"/>
          <w:sz w:val="24"/>
          <w:szCs w:val="24"/>
        </w:rPr>
        <w:t>Asri</w:t>
      </w:r>
      <w:proofErr w:type="spellEnd"/>
      <w:r w:rsidRPr="00D925FA">
        <w:rPr>
          <w:rFonts w:asciiTheme="majorBidi" w:hAnsiTheme="majorBidi" w:cstheme="majorBidi"/>
          <w:sz w:val="24"/>
          <w:szCs w:val="24"/>
        </w:rPr>
        <w:t xml:space="preserve"> </w:t>
      </w:r>
      <w:proofErr w:type="spellStart"/>
      <w:r>
        <w:rPr>
          <w:rFonts w:asciiTheme="majorBidi" w:hAnsiTheme="majorBidi" w:cstheme="majorBidi"/>
          <w:sz w:val="24"/>
          <w:szCs w:val="24"/>
        </w:rPr>
        <w:t>Hj</w:t>
      </w:r>
      <w:proofErr w:type="spellEnd"/>
      <w:r>
        <w:rPr>
          <w:rFonts w:asciiTheme="majorBidi" w:hAnsiTheme="majorBidi" w:cstheme="majorBidi"/>
          <w:sz w:val="24"/>
          <w:szCs w:val="24"/>
        </w:rPr>
        <w:t xml:space="preserve">. Abdullah. </w:t>
      </w:r>
      <w:r w:rsidRPr="00D925FA">
        <w:rPr>
          <w:rFonts w:asciiTheme="majorBidi" w:hAnsiTheme="majorBidi" w:cstheme="majorBidi"/>
          <w:sz w:val="24"/>
          <w:szCs w:val="24"/>
        </w:rPr>
        <w:t>(1995)</w:t>
      </w:r>
      <w:r>
        <w:rPr>
          <w:rFonts w:asciiTheme="majorBidi" w:hAnsiTheme="majorBidi" w:cstheme="majorBidi"/>
          <w:sz w:val="24"/>
          <w:szCs w:val="24"/>
        </w:rPr>
        <w:t xml:space="preserve">. </w:t>
      </w:r>
      <w:r w:rsidRPr="00D925FA">
        <w:rPr>
          <w:rFonts w:asciiTheme="majorBidi" w:hAnsiTheme="majorBidi" w:cstheme="majorBidi"/>
          <w:sz w:val="24"/>
          <w:szCs w:val="24"/>
        </w:rPr>
        <w:t xml:space="preserve">Hubung Jalin antara Firma Besar dan Kesannya ke atas </w:t>
      </w:r>
      <w:r>
        <w:rPr>
          <w:rFonts w:asciiTheme="majorBidi" w:hAnsiTheme="majorBidi" w:cstheme="majorBidi"/>
          <w:sz w:val="24"/>
          <w:szCs w:val="24"/>
        </w:rPr>
        <w:tab/>
      </w:r>
      <w:r w:rsidRPr="00D925FA">
        <w:rPr>
          <w:rFonts w:asciiTheme="majorBidi" w:hAnsiTheme="majorBidi" w:cstheme="majorBidi"/>
          <w:sz w:val="24"/>
          <w:szCs w:val="24"/>
        </w:rPr>
        <w:t>Perkembangan Industri Kecil di Bandar</w:t>
      </w:r>
      <w:r>
        <w:rPr>
          <w:rFonts w:asciiTheme="majorBidi" w:hAnsiTheme="majorBidi" w:cstheme="majorBidi"/>
          <w:sz w:val="24"/>
          <w:szCs w:val="24"/>
        </w:rPr>
        <w:t xml:space="preserve">. </w:t>
      </w:r>
      <w:proofErr w:type="spellStart"/>
      <w:r>
        <w:rPr>
          <w:rFonts w:asciiTheme="majorBidi" w:hAnsiTheme="majorBidi" w:cstheme="majorBidi"/>
          <w:sz w:val="24"/>
          <w:szCs w:val="24"/>
        </w:rPr>
        <w:t>Akademika</w:t>
      </w:r>
      <w:proofErr w:type="spellEnd"/>
      <w:r>
        <w:rPr>
          <w:rFonts w:asciiTheme="majorBidi" w:hAnsiTheme="majorBidi" w:cstheme="majorBidi"/>
          <w:sz w:val="24"/>
          <w:szCs w:val="24"/>
        </w:rPr>
        <w:t xml:space="preserve"> Journal. 47(2): 69-83 </w:t>
      </w:r>
    </w:p>
    <w:p w:rsidR="006E5C5B" w:rsidRPr="009E7F6C" w:rsidRDefault="006E5C5B" w:rsidP="006E5C5B">
      <w:pPr>
        <w:spacing w:after="0" w:line="240" w:lineRule="auto"/>
        <w:jc w:val="both"/>
        <w:rPr>
          <w:rFonts w:asciiTheme="majorBidi" w:hAnsiTheme="majorBidi" w:cstheme="majorBidi"/>
          <w:sz w:val="24"/>
          <w:szCs w:val="24"/>
        </w:rPr>
      </w:pPr>
      <w:r>
        <w:rPr>
          <w:rFonts w:asciiTheme="majorBidi" w:hAnsiTheme="majorBidi" w:cstheme="majorBidi"/>
          <w:sz w:val="24"/>
          <w:szCs w:val="24"/>
        </w:rPr>
        <w:t>M Star. 2.10.2014</w:t>
      </w:r>
      <w:r w:rsidRPr="009E7F6C">
        <w:rPr>
          <w:rFonts w:asciiTheme="majorBidi" w:hAnsiTheme="majorBidi" w:cstheme="majorBidi"/>
          <w:sz w:val="24"/>
          <w:szCs w:val="24"/>
        </w:rPr>
        <w:t xml:space="preserve">. R&amp;D: </w:t>
      </w:r>
      <w:r w:rsidRPr="009E7F6C">
        <w:rPr>
          <w:rFonts w:asciiTheme="majorBidi" w:hAnsiTheme="majorBidi" w:cstheme="majorBidi"/>
          <w:i/>
          <w:iCs/>
          <w:sz w:val="24"/>
          <w:szCs w:val="24"/>
        </w:rPr>
        <w:t>Lima Universiti Penyelidikan Jana RM3.6 Bilion</w:t>
      </w:r>
      <w:r w:rsidRPr="009E7F6C">
        <w:rPr>
          <w:rFonts w:asciiTheme="majorBidi" w:hAnsiTheme="majorBidi" w:cstheme="majorBidi"/>
          <w:sz w:val="24"/>
          <w:szCs w:val="24"/>
        </w:rPr>
        <w:t xml:space="preserve"> </w:t>
      </w:r>
      <w:r w:rsidRPr="009E7F6C">
        <w:rPr>
          <w:rFonts w:asciiTheme="majorBidi" w:hAnsiTheme="majorBidi" w:cstheme="majorBidi"/>
          <w:sz w:val="24"/>
          <w:szCs w:val="24"/>
        </w:rPr>
        <w:tab/>
      </w:r>
      <w:hyperlink r:id="rId19" w:anchor="3q6WdWLF7b p8wstp.99" w:history="1">
        <w:r w:rsidRPr="009E7F6C">
          <w:rPr>
            <w:rStyle w:val="Hyperlink"/>
            <w:rFonts w:asciiTheme="majorBidi" w:hAnsiTheme="majorBidi"/>
            <w:color w:val="auto"/>
            <w:sz w:val="24"/>
            <w:szCs w:val="24"/>
            <w:u w:val="none"/>
          </w:rPr>
          <w:t>https://www.mstar.com.my/niaga/2014/10/02/universitipenyelidikan/#3q6WdWLF7b</w:t>
        </w:r>
        <w:r w:rsidRPr="009E7F6C">
          <w:rPr>
            <w:rStyle w:val="Hyperlink"/>
            <w:rFonts w:asciiTheme="majorBidi" w:hAnsiTheme="majorBidi"/>
            <w:color w:val="auto"/>
            <w:sz w:val="24"/>
            <w:szCs w:val="24"/>
            <w:u w:val="none"/>
          </w:rPr>
          <w:tab/>
          <w:t>p8wstp.99</w:t>
        </w:r>
      </w:hyperlink>
      <w:r w:rsidRPr="009E7F6C">
        <w:rPr>
          <w:rFonts w:asciiTheme="majorBidi" w:hAnsiTheme="majorBidi" w:cstheme="majorBidi"/>
          <w:sz w:val="24"/>
          <w:szCs w:val="24"/>
        </w:rPr>
        <w:t xml:space="preserve">  dicapai pada 5.3.2019.</w:t>
      </w:r>
    </w:p>
    <w:p w:rsidR="006E5C5B" w:rsidRPr="00610059" w:rsidRDefault="006E5C5B" w:rsidP="006E5C5B">
      <w:pPr>
        <w:spacing w:after="0" w:line="240" w:lineRule="auto"/>
        <w:jc w:val="both"/>
        <w:rPr>
          <w:rFonts w:asciiTheme="majorBidi" w:hAnsiTheme="majorBidi" w:cstheme="majorBidi"/>
          <w:sz w:val="24"/>
          <w:szCs w:val="24"/>
        </w:rPr>
      </w:pPr>
      <w:r w:rsidRPr="00610059">
        <w:rPr>
          <w:rFonts w:asciiTheme="majorBidi" w:hAnsiTheme="majorBidi" w:cstheme="majorBidi"/>
          <w:sz w:val="24"/>
          <w:szCs w:val="24"/>
        </w:rPr>
        <w:t xml:space="preserve">News UTM. Dec 2011.  </w:t>
      </w:r>
      <w:r w:rsidRPr="00610059">
        <w:rPr>
          <w:rFonts w:asciiTheme="majorBidi" w:hAnsiTheme="majorBidi" w:cstheme="majorBidi"/>
          <w:i/>
          <w:iCs/>
          <w:sz w:val="24"/>
          <w:szCs w:val="24"/>
        </w:rPr>
        <w:t xml:space="preserve">UTM antara </w:t>
      </w:r>
      <w:proofErr w:type="gramStart"/>
      <w:r w:rsidRPr="00610059">
        <w:rPr>
          <w:rFonts w:asciiTheme="majorBidi" w:hAnsiTheme="majorBidi" w:cstheme="majorBidi"/>
          <w:i/>
          <w:iCs/>
          <w:sz w:val="24"/>
          <w:szCs w:val="24"/>
        </w:rPr>
        <w:t>lima</w:t>
      </w:r>
      <w:proofErr w:type="gramEnd"/>
      <w:r w:rsidRPr="00610059">
        <w:rPr>
          <w:rFonts w:asciiTheme="majorBidi" w:hAnsiTheme="majorBidi" w:cstheme="majorBidi"/>
          <w:i/>
          <w:iCs/>
          <w:sz w:val="24"/>
          <w:szCs w:val="24"/>
        </w:rPr>
        <w:t xml:space="preserve"> zon perdana dalam wilayah Iskandar Malaysia</w:t>
      </w:r>
      <w:r w:rsidRPr="00610059">
        <w:rPr>
          <w:rFonts w:asciiTheme="majorBidi" w:hAnsiTheme="majorBidi" w:cstheme="majorBidi"/>
          <w:sz w:val="24"/>
          <w:szCs w:val="24"/>
        </w:rPr>
        <w:t xml:space="preserve">. </w:t>
      </w:r>
    </w:p>
    <w:p w:rsidR="006E5C5B" w:rsidRDefault="006E5C5B" w:rsidP="006E5C5B">
      <w:pPr>
        <w:spacing w:after="0" w:line="240" w:lineRule="auto"/>
        <w:jc w:val="both"/>
        <w:rPr>
          <w:rFonts w:asciiTheme="majorBidi" w:hAnsiTheme="majorBidi" w:cstheme="majorBidi"/>
          <w:sz w:val="24"/>
          <w:szCs w:val="24"/>
        </w:rPr>
      </w:pPr>
      <w:proofErr w:type="spellStart"/>
      <w:r w:rsidRPr="00BC0EA8">
        <w:rPr>
          <w:rFonts w:asciiTheme="majorBidi" w:hAnsiTheme="majorBidi" w:cstheme="majorBidi"/>
          <w:sz w:val="24"/>
          <w:szCs w:val="24"/>
        </w:rPr>
        <w:t>Newshub</w:t>
      </w:r>
      <w:proofErr w:type="spellEnd"/>
      <w:r w:rsidRPr="00BC0EA8">
        <w:rPr>
          <w:rFonts w:asciiTheme="majorBidi" w:hAnsiTheme="majorBidi" w:cstheme="majorBidi"/>
          <w:sz w:val="24"/>
          <w:szCs w:val="24"/>
        </w:rPr>
        <w:t xml:space="preserve">. 24 September 2018. </w:t>
      </w:r>
      <w:r w:rsidRPr="00BC0EA8">
        <w:rPr>
          <w:rFonts w:asciiTheme="majorBidi" w:hAnsiTheme="majorBidi" w:cstheme="majorBidi"/>
          <w:i/>
          <w:iCs/>
          <w:sz w:val="24"/>
          <w:szCs w:val="24"/>
        </w:rPr>
        <w:t>UTM-</w:t>
      </w:r>
      <w:proofErr w:type="spellStart"/>
      <w:r w:rsidRPr="00BC0EA8">
        <w:rPr>
          <w:rFonts w:asciiTheme="majorBidi" w:hAnsiTheme="majorBidi" w:cstheme="majorBidi"/>
          <w:i/>
          <w:iCs/>
          <w:sz w:val="24"/>
          <w:szCs w:val="24"/>
        </w:rPr>
        <w:t>Reveron</w:t>
      </w:r>
      <w:proofErr w:type="spellEnd"/>
      <w:r w:rsidRPr="00BC0EA8">
        <w:rPr>
          <w:rFonts w:asciiTheme="majorBidi" w:hAnsiTheme="majorBidi" w:cstheme="majorBidi"/>
          <w:i/>
          <w:iCs/>
          <w:sz w:val="24"/>
          <w:szCs w:val="24"/>
        </w:rPr>
        <w:t xml:space="preserve"> to collaborate in BIM training.</w:t>
      </w:r>
      <w:r w:rsidRPr="00BC0EA8">
        <w:rPr>
          <w:rFonts w:asciiTheme="majorBidi" w:hAnsiTheme="majorBidi" w:cstheme="majorBidi"/>
          <w:sz w:val="24"/>
          <w:szCs w:val="24"/>
        </w:rPr>
        <w:t xml:space="preserve"> </w:t>
      </w:r>
    </w:p>
    <w:p w:rsidR="00A91967" w:rsidRPr="00BC0EA8" w:rsidRDefault="007B418F" w:rsidP="00FA16A5">
      <w:pPr>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Noriah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Yusof</w:t>
      </w:r>
      <w:proofErr w:type="spellEnd"/>
      <w:r w:rsidR="00FA16A5">
        <w:rPr>
          <w:rFonts w:asciiTheme="majorBidi" w:hAnsiTheme="majorBidi" w:cstheme="majorBidi"/>
          <w:sz w:val="24"/>
          <w:szCs w:val="24"/>
        </w:rPr>
        <w:t>,</w:t>
      </w:r>
      <w:r w:rsidR="00A91967" w:rsidRPr="00A91967">
        <w:rPr>
          <w:rFonts w:asciiTheme="majorBidi" w:hAnsiTheme="majorBidi" w:cstheme="majorBidi"/>
          <w:sz w:val="24"/>
          <w:szCs w:val="24"/>
        </w:rPr>
        <w:t xml:space="preserve"> </w:t>
      </w:r>
      <w:proofErr w:type="spellStart"/>
      <w:r w:rsidR="00A91967" w:rsidRPr="00A91967">
        <w:rPr>
          <w:rFonts w:asciiTheme="majorBidi" w:hAnsiTheme="majorBidi" w:cstheme="majorBidi"/>
          <w:sz w:val="24"/>
          <w:szCs w:val="24"/>
        </w:rPr>
        <w:t>Norain</w:t>
      </w:r>
      <w:proofErr w:type="spellEnd"/>
      <w:r w:rsidR="00A91967" w:rsidRPr="00A91967">
        <w:rPr>
          <w:rFonts w:asciiTheme="majorBidi" w:hAnsiTheme="majorBidi" w:cstheme="majorBidi"/>
          <w:sz w:val="24"/>
          <w:szCs w:val="24"/>
        </w:rPr>
        <w:t xml:space="preserve"> Mat Lazim</w:t>
      </w:r>
      <w:r w:rsidR="00FA16A5">
        <w:rPr>
          <w:rFonts w:asciiTheme="majorBidi" w:hAnsiTheme="majorBidi" w:cstheme="majorBidi"/>
          <w:sz w:val="24"/>
          <w:szCs w:val="24"/>
        </w:rPr>
        <w:t xml:space="preserve"> dan </w:t>
      </w:r>
      <w:r w:rsidR="00FA16A5" w:rsidRPr="00FA16A5">
        <w:rPr>
          <w:rFonts w:asciiTheme="majorBidi" w:hAnsiTheme="majorBidi" w:cstheme="majorBidi"/>
          <w:sz w:val="24"/>
          <w:szCs w:val="24"/>
        </w:rPr>
        <w:t xml:space="preserve">Sharifah </w:t>
      </w:r>
      <w:proofErr w:type="spellStart"/>
      <w:r w:rsidR="00FA16A5" w:rsidRPr="00FA16A5">
        <w:rPr>
          <w:rFonts w:asciiTheme="majorBidi" w:hAnsiTheme="majorBidi" w:cstheme="majorBidi"/>
          <w:sz w:val="24"/>
          <w:szCs w:val="24"/>
        </w:rPr>
        <w:t>Rohayah</w:t>
      </w:r>
      <w:proofErr w:type="spellEnd"/>
      <w:r w:rsidR="00FA16A5" w:rsidRPr="00FA16A5">
        <w:rPr>
          <w:rFonts w:asciiTheme="majorBidi" w:hAnsiTheme="majorBidi" w:cstheme="majorBidi"/>
          <w:sz w:val="24"/>
          <w:szCs w:val="24"/>
        </w:rPr>
        <w:t xml:space="preserve"> Sheikh Dawood</w:t>
      </w:r>
      <w:r w:rsidR="00A91967">
        <w:rPr>
          <w:rFonts w:asciiTheme="majorBidi" w:hAnsiTheme="majorBidi" w:cstheme="majorBidi"/>
          <w:sz w:val="24"/>
          <w:szCs w:val="24"/>
        </w:rPr>
        <w:t xml:space="preserve">. 2013. </w:t>
      </w:r>
      <w:r w:rsidR="00A91967" w:rsidRPr="00A91967">
        <w:rPr>
          <w:rFonts w:asciiTheme="majorBidi" w:hAnsiTheme="majorBidi" w:cstheme="majorBidi"/>
          <w:sz w:val="24"/>
          <w:szCs w:val="24"/>
        </w:rPr>
        <w:t xml:space="preserve">Pelaburan </w:t>
      </w:r>
      <w:r w:rsidR="00A91967">
        <w:rPr>
          <w:rFonts w:asciiTheme="majorBidi" w:hAnsiTheme="majorBidi" w:cstheme="majorBidi"/>
          <w:sz w:val="24"/>
          <w:szCs w:val="24"/>
        </w:rPr>
        <w:tab/>
      </w:r>
      <w:r w:rsidR="00A91967" w:rsidRPr="00A91967">
        <w:rPr>
          <w:rFonts w:asciiTheme="majorBidi" w:hAnsiTheme="majorBidi" w:cstheme="majorBidi"/>
          <w:sz w:val="24"/>
          <w:szCs w:val="24"/>
        </w:rPr>
        <w:t>Asing dan Pencapaian Pembangunan Seimbang di NCER: Satu Ulasan Kritis</w:t>
      </w:r>
      <w:r w:rsidR="00A91967">
        <w:rPr>
          <w:rFonts w:asciiTheme="majorBidi" w:hAnsiTheme="majorBidi" w:cstheme="majorBidi"/>
          <w:sz w:val="24"/>
          <w:szCs w:val="24"/>
        </w:rPr>
        <w:t xml:space="preserve">. </w:t>
      </w:r>
      <w:r w:rsidR="00CC289F">
        <w:rPr>
          <w:rFonts w:asciiTheme="majorBidi" w:hAnsiTheme="majorBidi" w:cstheme="majorBidi"/>
          <w:sz w:val="24"/>
          <w:szCs w:val="24"/>
        </w:rPr>
        <w:tab/>
      </w:r>
      <w:proofErr w:type="spellStart"/>
      <w:r w:rsidR="00CC289F" w:rsidRPr="00A91967">
        <w:rPr>
          <w:rFonts w:asciiTheme="majorBidi" w:hAnsiTheme="majorBidi" w:cstheme="majorBidi"/>
          <w:i/>
          <w:iCs/>
          <w:sz w:val="24"/>
          <w:szCs w:val="24"/>
        </w:rPr>
        <w:t>Akademika</w:t>
      </w:r>
      <w:proofErr w:type="spellEnd"/>
      <w:r w:rsidR="00CC289F" w:rsidRPr="00A91967">
        <w:rPr>
          <w:rFonts w:asciiTheme="majorBidi" w:hAnsiTheme="majorBidi" w:cstheme="majorBidi"/>
          <w:i/>
          <w:iCs/>
          <w:sz w:val="24"/>
          <w:szCs w:val="24"/>
        </w:rPr>
        <w:t xml:space="preserve"> Journal of Southeast Asia Social Science and Humanities.</w:t>
      </w:r>
      <w:r w:rsidR="00CC289F">
        <w:rPr>
          <w:rFonts w:asciiTheme="majorBidi" w:hAnsiTheme="majorBidi" w:cstheme="majorBidi"/>
          <w:i/>
          <w:iCs/>
          <w:sz w:val="24"/>
          <w:szCs w:val="24"/>
        </w:rPr>
        <w:t xml:space="preserve"> </w:t>
      </w:r>
      <w:r w:rsidR="00A91967">
        <w:rPr>
          <w:rFonts w:asciiTheme="majorBidi" w:hAnsiTheme="majorBidi" w:cstheme="majorBidi"/>
          <w:sz w:val="24"/>
          <w:szCs w:val="24"/>
        </w:rPr>
        <w:t>83(2&amp;3)</w:t>
      </w:r>
      <w:r w:rsidR="00CC289F">
        <w:rPr>
          <w:rFonts w:asciiTheme="majorBidi" w:hAnsiTheme="majorBidi" w:cstheme="majorBidi"/>
          <w:sz w:val="24"/>
          <w:szCs w:val="24"/>
        </w:rPr>
        <w:t>: 31-47.</w:t>
      </w:r>
    </w:p>
    <w:p w:rsidR="006E5C5B" w:rsidRPr="005F4200" w:rsidRDefault="006E5C5B" w:rsidP="006E5C5B">
      <w:pPr>
        <w:spacing w:after="0" w:line="240" w:lineRule="auto"/>
        <w:jc w:val="both"/>
        <w:rPr>
          <w:rFonts w:asciiTheme="majorBidi" w:hAnsiTheme="majorBidi" w:cstheme="majorBidi"/>
          <w:sz w:val="24"/>
          <w:szCs w:val="24"/>
        </w:rPr>
      </w:pPr>
      <w:proofErr w:type="spellStart"/>
      <w:r w:rsidRPr="005F4200">
        <w:rPr>
          <w:rFonts w:asciiTheme="majorBidi" w:hAnsiTheme="majorBidi" w:cstheme="majorBidi"/>
          <w:sz w:val="24"/>
          <w:szCs w:val="24"/>
        </w:rPr>
        <w:t>Nusajaya</w:t>
      </w:r>
      <w:proofErr w:type="spellEnd"/>
      <w:r w:rsidRPr="005F4200">
        <w:rPr>
          <w:rFonts w:asciiTheme="majorBidi" w:hAnsiTheme="majorBidi" w:cstheme="majorBidi"/>
          <w:sz w:val="24"/>
          <w:szCs w:val="24"/>
        </w:rPr>
        <w:t xml:space="preserve"> Malaysia. 2012. Bio-</w:t>
      </w:r>
      <w:proofErr w:type="spellStart"/>
      <w:r w:rsidRPr="005F4200">
        <w:rPr>
          <w:rFonts w:asciiTheme="majorBidi" w:hAnsiTheme="majorBidi" w:cstheme="majorBidi"/>
          <w:sz w:val="24"/>
          <w:szCs w:val="24"/>
        </w:rPr>
        <w:t>Xcell</w:t>
      </w:r>
      <w:proofErr w:type="spellEnd"/>
      <w:r w:rsidRPr="005F4200">
        <w:rPr>
          <w:rFonts w:asciiTheme="majorBidi" w:hAnsiTheme="majorBidi" w:cstheme="majorBidi"/>
          <w:sz w:val="24"/>
          <w:szCs w:val="24"/>
        </w:rPr>
        <w:t xml:space="preserve">. </w:t>
      </w:r>
      <w:r w:rsidRPr="005F4200">
        <w:rPr>
          <w:rFonts w:asciiTheme="majorBidi" w:hAnsiTheme="majorBidi" w:cstheme="majorBidi"/>
          <w:sz w:val="24"/>
          <w:szCs w:val="24"/>
        </w:rPr>
        <w:tab/>
      </w:r>
      <w:hyperlink r:id="rId20" w:history="1">
        <w:r w:rsidRPr="005F4200">
          <w:rPr>
            <w:rStyle w:val="Hyperlink"/>
            <w:rFonts w:asciiTheme="majorBidi" w:hAnsiTheme="majorBidi"/>
            <w:color w:val="auto"/>
            <w:sz w:val="24"/>
            <w:szCs w:val="24"/>
          </w:rPr>
          <w:t>https://www.nusajayacity.com/business/bi_ind_bio.html</w:t>
        </w:r>
      </w:hyperlink>
      <w:r w:rsidRPr="005F4200">
        <w:rPr>
          <w:rFonts w:asciiTheme="majorBidi" w:hAnsiTheme="majorBidi" w:cstheme="majorBidi"/>
          <w:sz w:val="24"/>
          <w:szCs w:val="24"/>
        </w:rPr>
        <w:t xml:space="preserve">. </w:t>
      </w:r>
    </w:p>
    <w:p w:rsidR="006E5C5B" w:rsidRPr="00CB74D4" w:rsidRDefault="006E5C5B" w:rsidP="006E5C5B">
      <w:pPr>
        <w:spacing w:after="0" w:line="240" w:lineRule="auto"/>
        <w:jc w:val="both"/>
        <w:rPr>
          <w:rFonts w:asciiTheme="majorBidi" w:eastAsia="Calibri" w:hAnsiTheme="majorBidi" w:cstheme="majorBidi"/>
          <w:sz w:val="24"/>
          <w:szCs w:val="24"/>
          <w:lang w:val="en-US"/>
        </w:rPr>
      </w:pPr>
      <w:proofErr w:type="spellStart"/>
      <w:r>
        <w:rPr>
          <w:rFonts w:asciiTheme="majorBidi" w:eastAsia="Calibri" w:hAnsiTheme="majorBidi" w:cstheme="majorBidi"/>
          <w:sz w:val="24"/>
          <w:szCs w:val="24"/>
          <w:lang w:val="en-US"/>
        </w:rPr>
        <w:t>Strambach</w:t>
      </w:r>
      <w:proofErr w:type="spellEnd"/>
      <w:r>
        <w:rPr>
          <w:rFonts w:asciiTheme="majorBidi" w:eastAsia="Calibri" w:hAnsiTheme="majorBidi" w:cstheme="majorBidi"/>
          <w:sz w:val="24"/>
          <w:szCs w:val="24"/>
          <w:lang w:val="en-US"/>
        </w:rPr>
        <w:t>, S. 2001</w:t>
      </w:r>
      <w:r w:rsidRPr="00CB74D4">
        <w:rPr>
          <w:rFonts w:asciiTheme="majorBidi" w:eastAsia="Calibri" w:hAnsiTheme="majorBidi" w:cstheme="majorBidi"/>
          <w:sz w:val="24"/>
          <w:szCs w:val="24"/>
          <w:lang w:val="en-US"/>
        </w:rPr>
        <w:t xml:space="preserve">. Innovation Processes and the Role of Knowledge-Intensive Business </w:t>
      </w:r>
      <w:r w:rsidRPr="00CB74D4">
        <w:rPr>
          <w:rFonts w:asciiTheme="majorBidi" w:eastAsia="Calibri" w:hAnsiTheme="majorBidi" w:cstheme="majorBidi"/>
          <w:sz w:val="24"/>
          <w:szCs w:val="24"/>
          <w:lang w:val="en-US"/>
        </w:rPr>
        <w:tab/>
        <w:t>Services (KIBS).</w:t>
      </w:r>
      <w:r w:rsidRPr="00CB74D4">
        <w:rPr>
          <w:rFonts w:asciiTheme="majorBidi" w:hAnsiTheme="majorBidi" w:cstheme="majorBidi"/>
          <w:sz w:val="24"/>
          <w:szCs w:val="24"/>
        </w:rPr>
        <w:t xml:space="preserve"> Dalam </w:t>
      </w:r>
      <w:proofErr w:type="spellStart"/>
      <w:r w:rsidRPr="00CB74D4">
        <w:rPr>
          <w:rFonts w:asciiTheme="majorBidi" w:hAnsiTheme="majorBidi" w:cstheme="majorBidi"/>
          <w:sz w:val="24"/>
          <w:szCs w:val="24"/>
        </w:rPr>
        <w:t>Koschatzky</w:t>
      </w:r>
      <w:proofErr w:type="spellEnd"/>
      <w:r w:rsidRPr="00CB74D4">
        <w:rPr>
          <w:rFonts w:asciiTheme="majorBidi" w:hAnsiTheme="majorBidi" w:cstheme="majorBidi"/>
          <w:sz w:val="24"/>
          <w:szCs w:val="24"/>
        </w:rPr>
        <w:t xml:space="preserve">, K. </w:t>
      </w:r>
      <w:proofErr w:type="spellStart"/>
      <w:r w:rsidRPr="00CB74D4">
        <w:rPr>
          <w:rFonts w:asciiTheme="majorBidi" w:hAnsiTheme="majorBidi" w:cstheme="majorBidi"/>
          <w:sz w:val="24"/>
          <w:szCs w:val="24"/>
        </w:rPr>
        <w:t>Kulicke</w:t>
      </w:r>
      <w:proofErr w:type="spellEnd"/>
      <w:r w:rsidRPr="00CB74D4">
        <w:rPr>
          <w:rFonts w:asciiTheme="majorBidi" w:hAnsiTheme="majorBidi" w:cstheme="majorBidi"/>
          <w:sz w:val="24"/>
          <w:szCs w:val="24"/>
        </w:rPr>
        <w:t xml:space="preserve">, M. </w:t>
      </w:r>
      <w:proofErr w:type="spellStart"/>
      <w:r w:rsidRPr="00CB74D4">
        <w:rPr>
          <w:rFonts w:asciiTheme="majorBidi" w:hAnsiTheme="majorBidi" w:cstheme="majorBidi"/>
          <w:sz w:val="24"/>
          <w:szCs w:val="24"/>
        </w:rPr>
        <w:t>Zenker</w:t>
      </w:r>
      <w:proofErr w:type="spellEnd"/>
      <w:r w:rsidRPr="00CB74D4">
        <w:rPr>
          <w:rFonts w:asciiTheme="majorBidi" w:hAnsiTheme="majorBidi" w:cstheme="majorBidi"/>
          <w:sz w:val="24"/>
          <w:szCs w:val="24"/>
        </w:rPr>
        <w:t xml:space="preserve">, </w:t>
      </w:r>
      <w:proofErr w:type="gramStart"/>
      <w:r w:rsidRPr="00CB74D4">
        <w:rPr>
          <w:rFonts w:asciiTheme="majorBidi" w:hAnsiTheme="majorBidi" w:cstheme="majorBidi"/>
          <w:sz w:val="24"/>
          <w:szCs w:val="24"/>
        </w:rPr>
        <w:t>M</w:t>
      </w:r>
      <w:proofErr w:type="gramEnd"/>
      <w:r w:rsidRPr="00CB74D4">
        <w:rPr>
          <w:rFonts w:asciiTheme="majorBidi" w:hAnsiTheme="majorBidi" w:cstheme="majorBidi"/>
          <w:sz w:val="24"/>
          <w:szCs w:val="24"/>
        </w:rPr>
        <w:t xml:space="preserve">. </w:t>
      </w:r>
      <w:r w:rsidRPr="00CB74D4">
        <w:rPr>
          <w:rFonts w:asciiTheme="majorBidi" w:eastAsia="Calibri" w:hAnsiTheme="majorBidi" w:cstheme="majorBidi"/>
          <w:i/>
          <w:iCs/>
          <w:sz w:val="24"/>
          <w:szCs w:val="24"/>
          <w:lang w:val="en-US"/>
        </w:rPr>
        <w:t>Innovation Networks</w:t>
      </w:r>
      <w:r w:rsidRPr="00CB74D4">
        <w:rPr>
          <w:rFonts w:asciiTheme="majorBidi" w:eastAsia="Calibri" w:hAnsiTheme="majorBidi" w:cstheme="majorBidi"/>
          <w:sz w:val="24"/>
          <w:szCs w:val="24"/>
          <w:lang w:val="en-US"/>
        </w:rPr>
        <w:t xml:space="preserve">: </w:t>
      </w:r>
      <w:r w:rsidRPr="00CB74D4">
        <w:rPr>
          <w:rFonts w:asciiTheme="majorBidi" w:eastAsia="Calibri" w:hAnsiTheme="majorBidi" w:cstheme="majorBidi"/>
          <w:sz w:val="24"/>
          <w:szCs w:val="24"/>
          <w:lang w:val="en-US"/>
        </w:rPr>
        <w:tab/>
      </w:r>
      <w:r w:rsidRPr="00CB74D4">
        <w:rPr>
          <w:rFonts w:asciiTheme="majorBidi" w:eastAsia="Calibri" w:hAnsiTheme="majorBidi" w:cstheme="majorBidi"/>
          <w:i/>
          <w:iCs/>
          <w:sz w:val="24"/>
          <w:szCs w:val="24"/>
          <w:lang w:val="en-US"/>
        </w:rPr>
        <w:t xml:space="preserve">Concepts and Challenges in the European Perspective. </w:t>
      </w:r>
      <w:r w:rsidRPr="00CB74D4">
        <w:rPr>
          <w:rFonts w:asciiTheme="majorBidi" w:eastAsia="Calibri" w:hAnsiTheme="majorBidi" w:cstheme="majorBidi"/>
          <w:sz w:val="24"/>
          <w:szCs w:val="24"/>
          <w:lang w:val="en-US"/>
        </w:rPr>
        <w:t xml:space="preserve">Heidelberg: </w:t>
      </w:r>
      <w:proofErr w:type="spellStart"/>
      <w:r w:rsidRPr="00CB74D4">
        <w:rPr>
          <w:rFonts w:asciiTheme="majorBidi" w:eastAsia="Calibri" w:hAnsiTheme="majorBidi" w:cstheme="majorBidi"/>
          <w:sz w:val="24"/>
          <w:szCs w:val="24"/>
          <w:lang w:val="en-US"/>
        </w:rPr>
        <w:t>Verlag</w:t>
      </w:r>
      <w:proofErr w:type="spellEnd"/>
      <w:r w:rsidRPr="00CB74D4">
        <w:rPr>
          <w:rFonts w:asciiTheme="majorBidi" w:eastAsia="Calibri" w:hAnsiTheme="majorBidi" w:cstheme="majorBidi"/>
          <w:sz w:val="24"/>
          <w:szCs w:val="24"/>
          <w:lang w:val="en-US"/>
        </w:rPr>
        <w:t xml:space="preserve"> Berlin: </w:t>
      </w:r>
      <w:r w:rsidRPr="00CB74D4">
        <w:rPr>
          <w:rFonts w:asciiTheme="majorBidi" w:eastAsia="Calibri" w:hAnsiTheme="majorBidi" w:cstheme="majorBidi"/>
          <w:sz w:val="24"/>
          <w:szCs w:val="24"/>
          <w:lang w:val="en-US"/>
        </w:rPr>
        <w:tab/>
        <w:t>Springer</w:t>
      </w:r>
      <w:r>
        <w:rPr>
          <w:rFonts w:asciiTheme="majorBidi" w:eastAsia="Calibri" w:hAnsiTheme="majorBidi" w:cstheme="majorBidi"/>
          <w:i/>
          <w:iCs/>
          <w:sz w:val="24"/>
          <w:szCs w:val="24"/>
          <w:lang w:val="en-US"/>
        </w:rPr>
        <w:t xml:space="preserve">. </w:t>
      </w:r>
      <w:r w:rsidRPr="00CB74D4">
        <w:rPr>
          <w:rFonts w:asciiTheme="majorBidi" w:eastAsia="Calibri" w:hAnsiTheme="majorBidi" w:cstheme="majorBidi"/>
          <w:sz w:val="24"/>
          <w:szCs w:val="24"/>
          <w:lang w:val="en-US"/>
        </w:rPr>
        <w:t>53-68.</w:t>
      </w:r>
    </w:p>
    <w:p w:rsidR="006E5C5B" w:rsidRPr="00C63335" w:rsidRDefault="006E5C5B" w:rsidP="006E5C5B">
      <w:pPr>
        <w:spacing w:after="0" w:line="240" w:lineRule="auto"/>
        <w:jc w:val="both"/>
        <w:rPr>
          <w:rFonts w:asciiTheme="majorBidi" w:eastAsia="Calibri" w:hAnsiTheme="majorBidi" w:cstheme="majorBidi"/>
          <w:sz w:val="24"/>
          <w:szCs w:val="24"/>
          <w:lang w:val="en-US"/>
        </w:rPr>
      </w:pPr>
      <w:proofErr w:type="spellStart"/>
      <w:r>
        <w:rPr>
          <w:rFonts w:asciiTheme="majorBidi" w:eastAsia="Calibri" w:hAnsiTheme="majorBidi" w:cstheme="majorBidi"/>
          <w:sz w:val="24"/>
          <w:szCs w:val="24"/>
          <w:lang w:val="en-US"/>
        </w:rPr>
        <w:t>Sydow</w:t>
      </w:r>
      <w:proofErr w:type="spellEnd"/>
      <w:r>
        <w:rPr>
          <w:rFonts w:asciiTheme="majorBidi" w:eastAsia="Calibri" w:hAnsiTheme="majorBidi" w:cstheme="majorBidi"/>
          <w:sz w:val="24"/>
          <w:szCs w:val="24"/>
          <w:lang w:val="en-US"/>
        </w:rPr>
        <w:t xml:space="preserve">, N. &amp; </w:t>
      </w:r>
      <w:proofErr w:type="spellStart"/>
      <w:r>
        <w:rPr>
          <w:rFonts w:asciiTheme="majorBidi" w:eastAsia="Calibri" w:hAnsiTheme="majorBidi" w:cstheme="majorBidi"/>
          <w:sz w:val="24"/>
          <w:szCs w:val="24"/>
          <w:lang w:val="en-US"/>
        </w:rPr>
        <w:t>Woerter</w:t>
      </w:r>
      <w:proofErr w:type="spellEnd"/>
      <w:r>
        <w:rPr>
          <w:rFonts w:asciiTheme="majorBidi" w:eastAsia="Calibri" w:hAnsiTheme="majorBidi" w:cstheme="majorBidi"/>
          <w:sz w:val="24"/>
          <w:szCs w:val="24"/>
          <w:lang w:val="en-US"/>
        </w:rPr>
        <w:t>, M. 2008</w:t>
      </w:r>
      <w:r w:rsidRPr="00C63335">
        <w:rPr>
          <w:rFonts w:asciiTheme="majorBidi" w:eastAsia="Calibri" w:hAnsiTheme="majorBidi" w:cstheme="majorBidi"/>
          <w:sz w:val="24"/>
          <w:szCs w:val="24"/>
          <w:lang w:val="en-US"/>
        </w:rPr>
        <w:t xml:space="preserve">. Is there any Impact of University–Industry Knowledge </w:t>
      </w:r>
      <w:r w:rsidRPr="00C63335">
        <w:rPr>
          <w:rFonts w:asciiTheme="majorBidi" w:eastAsia="Calibri" w:hAnsiTheme="majorBidi" w:cstheme="majorBidi"/>
          <w:sz w:val="24"/>
          <w:szCs w:val="24"/>
          <w:lang w:val="en-US"/>
        </w:rPr>
        <w:tab/>
        <w:t xml:space="preserve">Transfer on Innovation and Productivity? An Empirical Analysis Based on Swiss Firm </w:t>
      </w:r>
      <w:r w:rsidRPr="00C63335">
        <w:rPr>
          <w:rFonts w:asciiTheme="majorBidi" w:eastAsia="Calibri" w:hAnsiTheme="majorBidi" w:cstheme="majorBidi"/>
          <w:sz w:val="24"/>
          <w:szCs w:val="24"/>
          <w:lang w:val="en-US"/>
        </w:rPr>
        <w:tab/>
        <w:t>Data.</w:t>
      </w:r>
      <w:r w:rsidRPr="00C63335">
        <w:rPr>
          <w:rFonts w:asciiTheme="majorBidi" w:hAnsiTheme="majorBidi" w:cstheme="majorBidi"/>
          <w:sz w:val="24"/>
          <w:szCs w:val="24"/>
        </w:rPr>
        <w:t xml:space="preserve"> </w:t>
      </w:r>
      <w:r w:rsidRPr="00C63335">
        <w:rPr>
          <w:rFonts w:asciiTheme="majorBidi" w:hAnsiTheme="majorBidi" w:cstheme="majorBidi"/>
          <w:sz w:val="24"/>
          <w:szCs w:val="24"/>
        </w:rPr>
        <w:tab/>
      </w:r>
      <w:r w:rsidRPr="00C63335">
        <w:rPr>
          <w:rFonts w:asciiTheme="majorBidi" w:eastAsia="Calibri" w:hAnsiTheme="majorBidi" w:cstheme="majorBidi"/>
          <w:i/>
          <w:iCs/>
          <w:sz w:val="24"/>
          <w:szCs w:val="24"/>
          <w:lang w:val="en-US"/>
        </w:rPr>
        <w:t>Review of Industrial Organization</w:t>
      </w:r>
      <w:r>
        <w:rPr>
          <w:rFonts w:asciiTheme="majorBidi" w:eastAsia="Calibri" w:hAnsiTheme="majorBidi" w:cstheme="majorBidi"/>
          <w:i/>
          <w:iCs/>
          <w:sz w:val="24"/>
          <w:szCs w:val="24"/>
          <w:lang w:val="en-US"/>
        </w:rPr>
        <w:t xml:space="preserve"> </w:t>
      </w:r>
      <w:r w:rsidRPr="00C63335">
        <w:rPr>
          <w:rFonts w:asciiTheme="majorBidi" w:eastAsia="Calibri" w:hAnsiTheme="majorBidi" w:cstheme="majorBidi"/>
          <w:sz w:val="24"/>
          <w:szCs w:val="24"/>
          <w:lang w:val="en-US"/>
        </w:rPr>
        <w:t>32</w:t>
      </w:r>
      <w:proofErr w:type="gramStart"/>
      <w:r w:rsidRPr="00C63335">
        <w:rPr>
          <w:rFonts w:asciiTheme="majorBidi" w:eastAsia="Calibri" w:hAnsiTheme="majorBidi" w:cstheme="majorBidi"/>
          <w:sz w:val="24"/>
          <w:szCs w:val="24"/>
          <w:lang w:val="en-US"/>
        </w:rPr>
        <w:t>( 2</w:t>
      </w:r>
      <w:proofErr w:type="gramEnd"/>
      <w:r w:rsidRPr="00C63335">
        <w:rPr>
          <w:rFonts w:asciiTheme="majorBidi" w:eastAsia="Calibri" w:hAnsiTheme="majorBidi" w:cstheme="majorBidi"/>
          <w:sz w:val="24"/>
          <w:szCs w:val="24"/>
          <w:lang w:val="en-US"/>
        </w:rPr>
        <w:t>): 77–94.</w:t>
      </w:r>
    </w:p>
    <w:p w:rsidR="006E5C5B" w:rsidRDefault="006E5C5B" w:rsidP="006E5C5B">
      <w:pPr>
        <w:spacing w:after="0" w:line="240" w:lineRule="auto"/>
        <w:jc w:val="both"/>
        <w:rPr>
          <w:rFonts w:asciiTheme="majorBidi" w:eastAsia="Calibri" w:hAnsiTheme="majorBidi" w:cstheme="majorBidi"/>
          <w:sz w:val="24"/>
          <w:szCs w:val="24"/>
          <w:lang w:val="en-US"/>
        </w:rPr>
      </w:pPr>
      <w:r w:rsidRPr="00C47E72">
        <w:rPr>
          <w:rFonts w:asciiTheme="majorBidi" w:eastAsia="Calibri" w:hAnsiTheme="majorBidi" w:cstheme="majorBidi"/>
          <w:sz w:val="24"/>
          <w:szCs w:val="24"/>
          <w:lang w:val="en-US"/>
        </w:rPr>
        <w:t xml:space="preserve">Tan Toh Wah </w:t>
      </w:r>
      <w:r>
        <w:rPr>
          <w:rFonts w:asciiTheme="majorBidi" w:eastAsia="Calibri" w:hAnsiTheme="majorBidi" w:cstheme="majorBidi"/>
          <w:sz w:val="24"/>
          <w:szCs w:val="24"/>
          <w:lang w:val="en-US"/>
        </w:rPr>
        <w:t>&amp; Molly N.N. Lee. 1999</w:t>
      </w:r>
      <w:r w:rsidRPr="00C47E72">
        <w:rPr>
          <w:rFonts w:asciiTheme="majorBidi" w:eastAsia="Calibri" w:hAnsiTheme="majorBidi" w:cstheme="majorBidi"/>
          <w:sz w:val="24"/>
          <w:szCs w:val="24"/>
          <w:lang w:val="en-US"/>
        </w:rPr>
        <w:t xml:space="preserve">. Ke Arah Pengeksportan Pendidikan: Satu </w:t>
      </w:r>
      <w:r w:rsidRPr="00C47E72">
        <w:rPr>
          <w:rFonts w:asciiTheme="majorBidi" w:eastAsia="Calibri" w:hAnsiTheme="majorBidi" w:cstheme="majorBidi"/>
          <w:sz w:val="24"/>
          <w:szCs w:val="24"/>
          <w:lang w:val="en-US"/>
        </w:rPr>
        <w:tab/>
        <w:t xml:space="preserve">Pandangan dan Cadangan. </w:t>
      </w:r>
      <w:proofErr w:type="gramStart"/>
      <w:r>
        <w:rPr>
          <w:rFonts w:asciiTheme="majorBidi" w:eastAsia="Calibri" w:hAnsiTheme="majorBidi" w:cstheme="majorBidi"/>
          <w:sz w:val="24"/>
          <w:szCs w:val="24"/>
          <w:lang w:val="en-US"/>
        </w:rPr>
        <w:t>d</w:t>
      </w:r>
      <w:r w:rsidRPr="00C47E72">
        <w:rPr>
          <w:rFonts w:asciiTheme="majorBidi" w:eastAsia="Calibri" w:hAnsiTheme="majorBidi" w:cstheme="majorBidi"/>
          <w:sz w:val="24"/>
          <w:szCs w:val="24"/>
          <w:lang w:val="en-US"/>
        </w:rPr>
        <w:t>alam</w:t>
      </w:r>
      <w:proofErr w:type="gramEnd"/>
      <w:r w:rsidRPr="00C47E72">
        <w:rPr>
          <w:rFonts w:asciiTheme="majorBidi" w:eastAsia="Calibri" w:hAnsiTheme="majorBidi" w:cstheme="majorBidi"/>
          <w:sz w:val="24"/>
          <w:szCs w:val="24"/>
          <w:lang w:val="en-US"/>
        </w:rPr>
        <w:t xml:space="preserve"> Molly N. Lee. (1999). </w:t>
      </w:r>
      <w:r w:rsidRPr="00C47E72">
        <w:rPr>
          <w:rFonts w:asciiTheme="majorBidi" w:eastAsia="Calibri" w:hAnsiTheme="majorBidi" w:cstheme="majorBidi"/>
          <w:i/>
          <w:iCs/>
          <w:sz w:val="24"/>
          <w:szCs w:val="24"/>
          <w:lang w:val="en-US"/>
        </w:rPr>
        <w:t xml:space="preserve">Private Higher Education </w:t>
      </w:r>
      <w:proofErr w:type="gramStart"/>
      <w:r w:rsidRPr="00C47E72">
        <w:rPr>
          <w:rFonts w:asciiTheme="majorBidi" w:eastAsia="Calibri" w:hAnsiTheme="majorBidi" w:cstheme="majorBidi"/>
          <w:i/>
          <w:iCs/>
          <w:sz w:val="24"/>
          <w:szCs w:val="24"/>
          <w:lang w:val="en-US"/>
        </w:rPr>
        <w:t>In</w:t>
      </w:r>
      <w:proofErr w:type="gramEnd"/>
      <w:r w:rsidRPr="00C47E72">
        <w:rPr>
          <w:rFonts w:asciiTheme="majorBidi" w:eastAsia="Calibri" w:hAnsiTheme="majorBidi" w:cstheme="majorBidi"/>
          <w:i/>
          <w:iCs/>
          <w:sz w:val="24"/>
          <w:szCs w:val="24"/>
          <w:lang w:val="en-US"/>
        </w:rPr>
        <w:t xml:space="preserve"> </w:t>
      </w:r>
      <w:r w:rsidRPr="00C47E72">
        <w:rPr>
          <w:rFonts w:asciiTheme="majorBidi" w:eastAsia="Calibri" w:hAnsiTheme="majorBidi" w:cstheme="majorBidi"/>
          <w:i/>
          <w:iCs/>
          <w:sz w:val="24"/>
          <w:szCs w:val="24"/>
          <w:lang w:val="en-US"/>
        </w:rPr>
        <w:tab/>
        <w:t xml:space="preserve">Malaysia. </w:t>
      </w:r>
      <w:r w:rsidRPr="00C47E72">
        <w:rPr>
          <w:rFonts w:asciiTheme="majorBidi" w:eastAsia="Calibri" w:hAnsiTheme="majorBidi" w:cstheme="majorBidi"/>
          <w:sz w:val="24"/>
          <w:szCs w:val="24"/>
          <w:lang w:val="en-US"/>
        </w:rPr>
        <w:t>Monograph Series No 2/1999.</w:t>
      </w:r>
    </w:p>
    <w:p w:rsidR="006E5C5B" w:rsidRDefault="006E5C5B" w:rsidP="006E5C5B">
      <w:pPr>
        <w:spacing w:after="0" w:line="240" w:lineRule="auto"/>
        <w:jc w:val="both"/>
        <w:rPr>
          <w:rFonts w:asciiTheme="majorBidi" w:eastAsia="Calibri" w:hAnsiTheme="majorBidi" w:cstheme="majorBidi"/>
          <w:sz w:val="24"/>
          <w:szCs w:val="24"/>
          <w:lang w:val="en-US"/>
        </w:rPr>
      </w:pPr>
      <w:r w:rsidRPr="00610059">
        <w:rPr>
          <w:rFonts w:asciiTheme="majorBidi" w:eastAsia="Calibri" w:hAnsiTheme="majorBidi" w:cstheme="majorBidi"/>
          <w:sz w:val="24"/>
          <w:szCs w:val="24"/>
          <w:lang w:val="en-US"/>
        </w:rPr>
        <w:t xml:space="preserve">Universiti Teknologi Malaysia, </w:t>
      </w:r>
      <w:proofErr w:type="spellStart"/>
      <w:r w:rsidRPr="00610059">
        <w:rPr>
          <w:rFonts w:asciiTheme="majorBidi" w:eastAsia="Calibri" w:hAnsiTheme="majorBidi" w:cstheme="majorBidi"/>
          <w:sz w:val="24"/>
          <w:szCs w:val="24"/>
          <w:lang w:val="en-US"/>
        </w:rPr>
        <w:t>Newshu</w:t>
      </w:r>
      <w:r>
        <w:rPr>
          <w:rFonts w:asciiTheme="majorBidi" w:eastAsia="Calibri" w:hAnsiTheme="majorBidi" w:cstheme="majorBidi"/>
          <w:sz w:val="24"/>
          <w:szCs w:val="24"/>
          <w:lang w:val="en-US"/>
        </w:rPr>
        <w:t>b</w:t>
      </w:r>
      <w:proofErr w:type="spellEnd"/>
      <w:r>
        <w:rPr>
          <w:rFonts w:asciiTheme="majorBidi" w:eastAsia="Calibri" w:hAnsiTheme="majorBidi" w:cstheme="majorBidi"/>
          <w:sz w:val="24"/>
          <w:szCs w:val="24"/>
          <w:lang w:val="en-US"/>
        </w:rPr>
        <w:t>. 2018.</w:t>
      </w:r>
      <w:r w:rsidRPr="00610059">
        <w:t xml:space="preserve"> </w:t>
      </w:r>
      <w:r w:rsidRPr="00610059">
        <w:rPr>
          <w:rFonts w:asciiTheme="majorBidi" w:eastAsia="Calibri" w:hAnsiTheme="majorBidi" w:cstheme="majorBidi"/>
          <w:sz w:val="24"/>
          <w:szCs w:val="24"/>
          <w:lang w:val="en-US"/>
        </w:rPr>
        <w:t xml:space="preserve">Kemudahan pembelajaran dan pengajaran di </w:t>
      </w:r>
      <w:r>
        <w:rPr>
          <w:rFonts w:asciiTheme="majorBidi" w:eastAsia="Calibri" w:hAnsiTheme="majorBidi" w:cstheme="majorBidi"/>
          <w:sz w:val="24"/>
          <w:szCs w:val="24"/>
          <w:lang w:val="en-US"/>
        </w:rPr>
        <w:tab/>
      </w:r>
      <w:r w:rsidRPr="00610059">
        <w:rPr>
          <w:rFonts w:asciiTheme="majorBidi" w:eastAsia="Calibri" w:hAnsiTheme="majorBidi" w:cstheme="majorBidi"/>
          <w:sz w:val="24"/>
          <w:szCs w:val="24"/>
          <w:lang w:val="en-US"/>
        </w:rPr>
        <w:t>UTM bertaraf tinggi – Graduan</w:t>
      </w:r>
      <w:r>
        <w:rPr>
          <w:rFonts w:asciiTheme="majorBidi" w:eastAsia="Calibri" w:hAnsiTheme="majorBidi" w:cstheme="majorBidi"/>
          <w:sz w:val="24"/>
          <w:szCs w:val="24"/>
          <w:lang w:val="en-US"/>
        </w:rPr>
        <w:t xml:space="preserve">. </w:t>
      </w:r>
      <w:hyperlink r:id="rId21" w:history="1">
        <w:r w:rsidRPr="00C1140D">
          <w:rPr>
            <w:rStyle w:val="Hyperlink"/>
            <w:rFonts w:asciiTheme="majorBidi" w:eastAsia="Calibri" w:hAnsiTheme="majorBidi" w:cstheme="majorBidi"/>
            <w:sz w:val="24"/>
            <w:szCs w:val="24"/>
            <w:lang w:val="en-US"/>
          </w:rPr>
          <w:t>https://news.utm.my/ms/2018/06/kemudahan-</w:t>
        </w:r>
        <w:r w:rsidRPr="00B25302">
          <w:rPr>
            <w:rStyle w:val="Hyperlink"/>
            <w:rFonts w:asciiTheme="majorBidi" w:eastAsia="Calibri" w:hAnsiTheme="majorBidi" w:cstheme="majorBidi"/>
            <w:sz w:val="24"/>
            <w:szCs w:val="24"/>
            <w:u w:val="none"/>
            <w:lang w:val="en-US"/>
          </w:rPr>
          <w:tab/>
        </w:r>
        <w:r w:rsidRPr="00C1140D">
          <w:rPr>
            <w:rStyle w:val="Hyperlink"/>
            <w:rFonts w:asciiTheme="majorBidi" w:eastAsia="Calibri" w:hAnsiTheme="majorBidi" w:cstheme="majorBidi"/>
            <w:sz w:val="24"/>
            <w:szCs w:val="24"/>
            <w:lang w:val="en-US"/>
          </w:rPr>
          <w:t>pembelajaran-</w:t>
        </w:r>
        <w:r w:rsidRPr="00C1140D">
          <w:rPr>
            <w:rStyle w:val="Hyperlink"/>
            <w:rFonts w:asciiTheme="majorBidi" w:eastAsia="Calibri" w:hAnsiTheme="majorBidi" w:cstheme="majorBidi"/>
            <w:sz w:val="24"/>
            <w:szCs w:val="24"/>
            <w:lang w:val="en-US"/>
          </w:rPr>
          <w:tab/>
          <w:t>dan-pengajaran-di-</w:t>
        </w:r>
        <w:proofErr w:type="spellStart"/>
        <w:r w:rsidRPr="00C1140D">
          <w:rPr>
            <w:rStyle w:val="Hyperlink"/>
            <w:rFonts w:asciiTheme="majorBidi" w:eastAsia="Calibri" w:hAnsiTheme="majorBidi" w:cstheme="majorBidi"/>
            <w:sz w:val="24"/>
            <w:szCs w:val="24"/>
            <w:lang w:val="en-US"/>
          </w:rPr>
          <w:t>utm</w:t>
        </w:r>
        <w:proofErr w:type="spellEnd"/>
        <w:r w:rsidRPr="00C1140D">
          <w:rPr>
            <w:rStyle w:val="Hyperlink"/>
            <w:rFonts w:asciiTheme="majorBidi" w:eastAsia="Calibri" w:hAnsiTheme="majorBidi" w:cstheme="majorBidi"/>
            <w:sz w:val="24"/>
            <w:szCs w:val="24"/>
            <w:lang w:val="en-US"/>
          </w:rPr>
          <w:t>-bertaraf-tinggi-graduan/</w:t>
        </w:r>
      </w:hyperlink>
      <w:r>
        <w:rPr>
          <w:rFonts w:asciiTheme="majorBidi" w:eastAsia="Calibri" w:hAnsiTheme="majorBidi" w:cstheme="majorBidi"/>
          <w:sz w:val="24"/>
          <w:szCs w:val="24"/>
          <w:lang w:val="en-US"/>
        </w:rPr>
        <w:t xml:space="preserve"> Dicapai pada 11 Mac </w:t>
      </w:r>
      <w:r>
        <w:rPr>
          <w:rFonts w:asciiTheme="majorBidi" w:eastAsia="Calibri" w:hAnsiTheme="majorBidi" w:cstheme="majorBidi"/>
          <w:sz w:val="24"/>
          <w:szCs w:val="24"/>
          <w:lang w:val="en-US"/>
        </w:rPr>
        <w:tab/>
        <w:t>2019.</w:t>
      </w:r>
    </w:p>
    <w:p w:rsidR="006E5C5B" w:rsidRPr="00C47E72" w:rsidRDefault="006E5C5B" w:rsidP="006E5C5B">
      <w:pPr>
        <w:spacing w:after="0" w:line="240" w:lineRule="auto"/>
        <w:jc w:val="both"/>
        <w:rPr>
          <w:rFonts w:asciiTheme="majorBidi" w:eastAsia="Calibri" w:hAnsiTheme="majorBidi" w:cstheme="majorBidi"/>
          <w:sz w:val="24"/>
          <w:szCs w:val="24"/>
          <w:lang w:val="en-US"/>
        </w:rPr>
      </w:pPr>
      <w:r>
        <w:rPr>
          <w:rFonts w:asciiTheme="majorBidi" w:eastAsia="Calibri" w:hAnsiTheme="majorBidi" w:cstheme="majorBidi"/>
          <w:sz w:val="24"/>
          <w:szCs w:val="24"/>
          <w:lang w:val="en-US"/>
        </w:rPr>
        <w:t xml:space="preserve">UTM-MTDC Technology Centre. </w:t>
      </w:r>
      <w:r w:rsidRPr="00610059">
        <w:rPr>
          <w:rFonts w:asciiTheme="majorBidi" w:eastAsia="Calibri" w:hAnsiTheme="majorBidi" w:cstheme="majorBidi"/>
          <w:sz w:val="24"/>
          <w:szCs w:val="24"/>
          <w:lang w:val="en-US"/>
        </w:rPr>
        <w:t>2018</w:t>
      </w:r>
      <w:r>
        <w:rPr>
          <w:rFonts w:asciiTheme="majorBidi" w:eastAsia="Calibri" w:hAnsiTheme="majorBidi" w:cstheme="majorBidi"/>
          <w:sz w:val="24"/>
          <w:szCs w:val="24"/>
          <w:lang w:val="en-US"/>
        </w:rPr>
        <w:t xml:space="preserve">. </w:t>
      </w:r>
      <w:hyperlink r:id="rId22" w:history="1">
        <w:r w:rsidRPr="00C1140D">
          <w:rPr>
            <w:rStyle w:val="Hyperlink"/>
            <w:rFonts w:asciiTheme="majorBidi" w:eastAsia="Calibri" w:hAnsiTheme="majorBidi" w:cstheme="majorBidi"/>
            <w:sz w:val="24"/>
            <w:szCs w:val="24"/>
            <w:lang w:val="en-US"/>
          </w:rPr>
          <w:t>https://www.mtdc.com.my/technology-centre/utm-</w:t>
        </w:r>
        <w:r w:rsidRPr="00B25302">
          <w:rPr>
            <w:rStyle w:val="Hyperlink"/>
            <w:rFonts w:asciiTheme="majorBidi" w:eastAsia="Calibri" w:hAnsiTheme="majorBidi" w:cstheme="majorBidi"/>
            <w:sz w:val="24"/>
            <w:szCs w:val="24"/>
            <w:u w:val="none"/>
            <w:lang w:val="en-US"/>
          </w:rPr>
          <w:tab/>
        </w:r>
        <w:proofErr w:type="spellStart"/>
        <w:r w:rsidRPr="00C1140D">
          <w:rPr>
            <w:rStyle w:val="Hyperlink"/>
            <w:rFonts w:asciiTheme="majorBidi" w:eastAsia="Calibri" w:hAnsiTheme="majorBidi" w:cstheme="majorBidi"/>
            <w:sz w:val="24"/>
            <w:szCs w:val="24"/>
            <w:lang w:val="en-US"/>
          </w:rPr>
          <w:t>mtdc</w:t>
        </w:r>
        <w:proofErr w:type="spellEnd"/>
        <w:r w:rsidRPr="00C1140D">
          <w:rPr>
            <w:rStyle w:val="Hyperlink"/>
            <w:rFonts w:asciiTheme="majorBidi" w:eastAsia="Calibri" w:hAnsiTheme="majorBidi" w:cstheme="majorBidi"/>
            <w:sz w:val="24"/>
            <w:szCs w:val="24"/>
            <w:lang w:val="en-US"/>
          </w:rPr>
          <w:t>/</w:t>
        </w:r>
      </w:hyperlink>
      <w:r>
        <w:rPr>
          <w:rFonts w:asciiTheme="majorBidi" w:eastAsia="Calibri" w:hAnsiTheme="majorBidi" w:cstheme="majorBidi"/>
          <w:sz w:val="24"/>
          <w:szCs w:val="24"/>
          <w:lang w:val="en-US"/>
        </w:rPr>
        <w:t xml:space="preserve"> </w:t>
      </w:r>
    </w:p>
    <w:p w:rsidR="006E5C5B" w:rsidRPr="009E7F6C" w:rsidRDefault="006E5C5B" w:rsidP="006E5C5B">
      <w:pPr>
        <w:spacing w:after="0" w:line="240" w:lineRule="auto"/>
        <w:jc w:val="both"/>
        <w:rPr>
          <w:rFonts w:asciiTheme="majorBidi" w:eastAsia="Calibri" w:hAnsiTheme="majorBidi" w:cstheme="majorBidi"/>
          <w:bCs/>
          <w:sz w:val="24"/>
          <w:szCs w:val="24"/>
          <w:lang w:val="en-US"/>
        </w:rPr>
      </w:pPr>
      <w:r w:rsidRPr="009E7F6C">
        <w:rPr>
          <w:rFonts w:asciiTheme="majorBidi" w:eastAsia="Calibri" w:hAnsiTheme="majorBidi" w:cstheme="majorBidi"/>
          <w:bCs/>
          <w:sz w:val="24"/>
          <w:szCs w:val="24"/>
          <w:lang w:val="en-US"/>
        </w:rPr>
        <w:t xml:space="preserve">Utusan.  15.4.2015. R&amp;D hab halal Iskandar Malaysia di UTM.  </w:t>
      </w:r>
      <w:r w:rsidRPr="009E7F6C">
        <w:rPr>
          <w:rFonts w:asciiTheme="majorBidi" w:eastAsia="Calibri" w:hAnsiTheme="majorBidi" w:cstheme="majorBidi"/>
          <w:bCs/>
          <w:sz w:val="24"/>
          <w:szCs w:val="24"/>
          <w:lang w:val="en-US"/>
        </w:rPr>
        <w:tab/>
      </w:r>
      <w:hyperlink r:id="rId23" w:history="1">
        <w:r w:rsidRPr="009E7F6C">
          <w:rPr>
            <w:rStyle w:val="Hyperlink"/>
            <w:rFonts w:asciiTheme="majorBidi" w:eastAsia="Calibri" w:hAnsiTheme="majorBidi"/>
            <w:bCs/>
            <w:color w:val="auto"/>
            <w:sz w:val="24"/>
            <w:szCs w:val="24"/>
            <w:u w:val="none"/>
            <w:lang w:val="en-US"/>
          </w:rPr>
          <w:t>http://www.utusan.com.my/bisnes/korporat/r-amp-d-hab-halal-iskandar-malaysia-di-</w:t>
        </w:r>
      </w:hyperlink>
      <w:r w:rsidRPr="009E7F6C">
        <w:rPr>
          <w:rFonts w:asciiTheme="majorBidi" w:eastAsia="Calibri" w:hAnsiTheme="majorBidi" w:cstheme="majorBidi"/>
          <w:bCs/>
          <w:sz w:val="24"/>
          <w:szCs w:val="24"/>
          <w:lang w:val="en-US"/>
        </w:rPr>
        <w:tab/>
        <w:t>utm-1.80993. Dicapai pada 5.3.2019.</w:t>
      </w:r>
    </w:p>
    <w:p w:rsidR="006E5C5B" w:rsidRPr="00610059" w:rsidRDefault="006E5C5B" w:rsidP="006E5C5B">
      <w:pPr>
        <w:spacing w:after="0" w:line="240" w:lineRule="auto"/>
        <w:jc w:val="both"/>
        <w:rPr>
          <w:rFonts w:asciiTheme="majorBidi" w:eastAsia="Calibri" w:hAnsiTheme="majorBidi" w:cstheme="majorBidi"/>
          <w:bCs/>
          <w:sz w:val="24"/>
          <w:szCs w:val="24"/>
          <w:lang w:val="en-US"/>
        </w:rPr>
      </w:pPr>
      <w:r w:rsidRPr="00610059">
        <w:rPr>
          <w:rFonts w:asciiTheme="majorBidi" w:eastAsia="Calibri" w:hAnsiTheme="majorBidi" w:cstheme="majorBidi"/>
          <w:bCs/>
          <w:sz w:val="24"/>
          <w:szCs w:val="24"/>
          <w:lang w:val="en-US"/>
        </w:rPr>
        <w:t xml:space="preserve">Utusan, 2.11.2018. CCM </w:t>
      </w:r>
      <w:proofErr w:type="spellStart"/>
      <w:r w:rsidRPr="00610059">
        <w:rPr>
          <w:rFonts w:asciiTheme="majorBidi" w:eastAsia="Calibri" w:hAnsiTheme="majorBidi" w:cstheme="majorBidi"/>
          <w:bCs/>
          <w:i/>
          <w:iCs/>
          <w:sz w:val="24"/>
          <w:szCs w:val="24"/>
          <w:lang w:val="en-US"/>
        </w:rPr>
        <w:t>Duopharma</w:t>
      </w:r>
      <w:proofErr w:type="spellEnd"/>
      <w:r w:rsidRPr="00610059">
        <w:rPr>
          <w:rFonts w:asciiTheme="majorBidi" w:eastAsia="Calibri" w:hAnsiTheme="majorBidi" w:cstheme="majorBidi"/>
          <w:bCs/>
          <w:i/>
          <w:iCs/>
          <w:sz w:val="24"/>
          <w:szCs w:val="24"/>
          <w:lang w:val="en-US"/>
        </w:rPr>
        <w:t xml:space="preserve"> perluas industri halal.</w:t>
      </w:r>
      <w:r w:rsidRPr="00610059">
        <w:rPr>
          <w:rFonts w:asciiTheme="majorBidi" w:eastAsia="Calibri" w:hAnsiTheme="majorBidi" w:cstheme="majorBidi"/>
          <w:bCs/>
          <w:sz w:val="24"/>
          <w:szCs w:val="24"/>
          <w:lang w:val="en-US"/>
        </w:rPr>
        <w:t xml:space="preserve"> </w:t>
      </w:r>
      <w:r w:rsidRPr="00610059">
        <w:rPr>
          <w:rFonts w:asciiTheme="majorBidi" w:eastAsia="Calibri" w:hAnsiTheme="majorBidi" w:cstheme="majorBidi"/>
          <w:bCs/>
          <w:sz w:val="24"/>
          <w:szCs w:val="24"/>
          <w:lang w:val="en-US"/>
        </w:rPr>
        <w:tab/>
      </w:r>
      <w:hyperlink r:id="rId24" w:history="1">
        <w:r w:rsidRPr="00610059">
          <w:rPr>
            <w:rStyle w:val="Hyperlink"/>
            <w:rFonts w:asciiTheme="majorBidi" w:eastAsia="Calibri" w:hAnsiTheme="majorBidi"/>
            <w:bCs/>
            <w:color w:val="auto"/>
            <w:sz w:val="24"/>
            <w:szCs w:val="24"/>
            <w:u w:val="none"/>
            <w:lang w:val="en-US"/>
          </w:rPr>
          <w:t>http://www.utusan.com.my/bisnes/korporat/ccm-duopharma-perluas-industri-halal-</w:t>
        </w:r>
      </w:hyperlink>
      <w:r>
        <w:rPr>
          <w:rFonts w:asciiTheme="majorBidi" w:eastAsia="Calibri" w:hAnsiTheme="majorBidi" w:cstheme="majorBidi"/>
          <w:bCs/>
          <w:sz w:val="24"/>
          <w:szCs w:val="24"/>
          <w:lang w:val="en-US"/>
        </w:rPr>
        <w:tab/>
        <w:t>1.758798. D</w:t>
      </w:r>
      <w:r w:rsidRPr="00610059">
        <w:rPr>
          <w:rFonts w:asciiTheme="majorBidi" w:eastAsia="Calibri" w:hAnsiTheme="majorBidi" w:cstheme="majorBidi"/>
          <w:bCs/>
          <w:sz w:val="24"/>
          <w:szCs w:val="24"/>
          <w:lang w:val="en-US"/>
        </w:rPr>
        <w:t>icapai pada 5.3.2019.</w:t>
      </w:r>
    </w:p>
    <w:p w:rsidR="006E5C5B" w:rsidRPr="00396EF9" w:rsidRDefault="006E5C5B" w:rsidP="006E5C5B">
      <w:pPr>
        <w:spacing w:after="200" w:line="276" w:lineRule="auto"/>
        <w:jc w:val="both"/>
        <w:rPr>
          <w:rFonts w:asciiTheme="majorBidi" w:eastAsia="Calibri" w:hAnsiTheme="majorBidi" w:cstheme="majorBidi"/>
          <w:sz w:val="24"/>
          <w:szCs w:val="24"/>
          <w:lang w:val="en-US"/>
        </w:rPr>
      </w:pPr>
      <w:r w:rsidRPr="00396EF9">
        <w:rPr>
          <w:rFonts w:asciiTheme="majorBidi" w:eastAsia="Calibri" w:hAnsiTheme="majorBidi" w:cstheme="majorBidi"/>
          <w:sz w:val="24"/>
          <w:szCs w:val="24"/>
          <w:lang w:val="en-US"/>
        </w:rPr>
        <w:t xml:space="preserve">Utusan. </w:t>
      </w:r>
      <w:r w:rsidRPr="00B25302">
        <w:rPr>
          <w:rFonts w:asciiTheme="majorBidi" w:eastAsia="Calibri" w:hAnsiTheme="majorBidi" w:cstheme="majorBidi"/>
          <w:sz w:val="24"/>
          <w:szCs w:val="24"/>
          <w:lang w:val="en-US"/>
        </w:rPr>
        <w:t xml:space="preserve">13.12.2015. 3 negeri bakal jadi hab produk bioteknologi. </w:t>
      </w:r>
      <w:r w:rsidRPr="00B25302">
        <w:rPr>
          <w:rFonts w:asciiTheme="majorBidi" w:eastAsia="Calibri" w:hAnsiTheme="majorBidi" w:cstheme="majorBidi"/>
          <w:sz w:val="24"/>
          <w:szCs w:val="24"/>
          <w:lang w:val="en-US"/>
        </w:rPr>
        <w:tab/>
      </w:r>
      <w:hyperlink r:id="rId25" w:history="1">
        <w:r w:rsidRPr="00B25302">
          <w:rPr>
            <w:rStyle w:val="Hyperlink"/>
            <w:rFonts w:asciiTheme="majorBidi" w:eastAsia="Calibri" w:hAnsiTheme="majorBidi" w:cstheme="majorBidi"/>
            <w:color w:val="auto"/>
            <w:sz w:val="24"/>
            <w:szCs w:val="24"/>
            <w:lang w:val="en-US"/>
          </w:rPr>
          <w:t>http://www.utusan.com.my/berita/nasional/3-negeri-bakal-jadi-hab-produk-</w:t>
        </w:r>
        <w:r w:rsidRPr="00B25302">
          <w:rPr>
            <w:rStyle w:val="Hyperlink"/>
            <w:rFonts w:asciiTheme="majorBidi" w:eastAsia="Calibri" w:hAnsiTheme="majorBidi" w:cstheme="majorBidi"/>
            <w:color w:val="auto"/>
            <w:sz w:val="24"/>
            <w:szCs w:val="24"/>
            <w:u w:val="none"/>
            <w:lang w:val="en-US"/>
          </w:rPr>
          <w:tab/>
        </w:r>
        <w:r w:rsidRPr="00B25302">
          <w:rPr>
            <w:rStyle w:val="Hyperlink"/>
            <w:rFonts w:asciiTheme="majorBidi" w:eastAsia="Calibri" w:hAnsiTheme="majorBidi" w:cstheme="majorBidi"/>
            <w:color w:val="auto"/>
            <w:sz w:val="24"/>
            <w:szCs w:val="24"/>
            <w:lang w:val="en-US"/>
          </w:rPr>
          <w:t>bioteknologi-1.168395</w:t>
        </w:r>
      </w:hyperlink>
      <w:r w:rsidRPr="00B25302">
        <w:rPr>
          <w:rFonts w:asciiTheme="majorBidi" w:eastAsia="Calibri" w:hAnsiTheme="majorBidi" w:cstheme="majorBidi"/>
          <w:sz w:val="24"/>
          <w:szCs w:val="24"/>
          <w:lang w:val="en-US"/>
        </w:rPr>
        <w:t xml:space="preserve"> Dicapai </w:t>
      </w:r>
      <w:r>
        <w:rPr>
          <w:rFonts w:asciiTheme="majorBidi" w:eastAsia="Calibri" w:hAnsiTheme="majorBidi" w:cstheme="majorBidi"/>
          <w:sz w:val="24"/>
          <w:szCs w:val="24"/>
          <w:lang w:val="en-US"/>
        </w:rPr>
        <w:t>pada 9 Mac 2019</w:t>
      </w:r>
    </w:p>
    <w:p w:rsidR="00355EBC" w:rsidRPr="00355EBC" w:rsidRDefault="00355EBC" w:rsidP="00355EBC">
      <w:pPr>
        <w:spacing w:after="0" w:line="240" w:lineRule="auto"/>
        <w:jc w:val="both"/>
        <w:rPr>
          <w:rFonts w:asciiTheme="majorBidi" w:hAnsiTheme="majorBidi" w:cstheme="majorBidi"/>
          <w:sz w:val="24"/>
          <w:szCs w:val="24"/>
        </w:rPr>
      </w:pPr>
      <w:r w:rsidRPr="00355EBC">
        <w:rPr>
          <w:rFonts w:asciiTheme="majorBidi" w:hAnsiTheme="majorBidi" w:cstheme="majorBidi"/>
          <w:sz w:val="24"/>
          <w:szCs w:val="24"/>
        </w:rPr>
        <w:t xml:space="preserve">SHARIFAH ROHAYAH SHEIKH DAWOOD </w:t>
      </w:r>
    </w:p>
    <w:p w:rsidR="00355EBC" w:rsidRPr="00355EBC" w:rsidRDefault="00355EBC" w:rsidP="00355EBC">
      <w:pPr>
        <w:spacing w:after="0" w:line="240" w:lineRule="auto"/>
        <w:jc w:val="both"/>
        <w:rPr>
          <w:rFonts w:asciiTheme="majorBidi" w:hAnsiTheme="majorBidi" w:cstheme="majorBidi"/>
          <w:sz w:val="24"/>
          <w:szCs w:val="24"/>
        </w:rPr>
      </w:pPr>
      <w:r w:rsidRPr="00355EBC">
        <w:rPr>
          <w:rFonts w:asciiTheme="majorBidi" w:hAnsiTheme="majorBidi" w:cstheme="majorBidi"/>
          <w:sz w:val="24"/>
          <w:szCs w:val="24"/>
        </w:rPr>
        <w:t xml:space="preserve">Bahagian Geografi, </w:t>
      </w:r>
    </w:p>
    <w:p w:rsidR="00355EBC" w:rsidRPr="00355EBC" w:rsidRDefault="00355EBC" w:rsidP="00355EBC">
      <w:pPr>
        <w:spacing w:after="0" w:line="240" w:lineRule="auto"/>
        <w:jc w:val="both"/>
        <w:rPr>
          <w:rFonts w:asciiTheme="majorBidi" w:hAnsiTheme="majorBidi" w:cstheme="majorBidi"/>
          <w:sz w:val="24"/>
          <w:szCs w:val="24"/>
        </w:rPr>
      </w:pPr>
      <w:r w:rsidRPr="00355EBC">
        <w:rPr>
          <w:rFonts w:asciiTheme="majorBidi" w:hAnsiTheme="majorBidi" w:cstheme="majorBidi"/>
          <w:sz w:val="24"/>
          <w:szCs w:val="24"/>
        </w:rPr>
        <w:t xml:space="preserve">Pusat Pengajian Ilmu Kemanusiaan, </w:t>
      </w:r>
    </w:p>
    <w:p w:rsidR="00355EBC" w:rsidRPr="00355EBC" w:rsidRDefault="00355EBC" w:rsidP="00355EBC">
      <w:pPr>
        <w:spacing w:after="0" w:line="240" w:lineRule="auto"/>
        <w:jc w:val="both"/>
        <w:rPr>
          <w:rFonts w:asciiTheme="majorBidi" w:hAnsiTheme="majorBidi" w:cstheme="majorBidi"/>
          <w:sz w:val="24"/>
          <w:szCs w:val="24"/>
        </w:rPr>
      </w:pPr>
      <w:r w:rsidRPr="00355EBC">
        <w:rPr>
          <w:rFonts w:asciiTheme="majorBidi" w:hAnsiTheme="majorBidi" w:cstheme="majorBidi"/>
          <w:sz w:val="24"/>
          <w:szCs w:val="24"/>
        </w:rPr>
        <w:t xml:space="preserve">Universiti Sains Malaysia, </w:t>
      </w:r>
    </w:p>
    <w:p w:rsidR="00355EBC" w:rsidRPr="00355EBC" w:rsidRDefault="00355EBC" w:rsidP="00355EBC">
      <w:pPr>
        <w:spacing w:after="0" w:line="240" w:lineRule="auto"/>
        <w:jc w:val="both"/>
        <w:rPr>
          <w:rFonts w:asciiTheme="majorBidi" w:hAnsiTheme="majorBidi" w:cstheme="majorBidi"/>
          <w:sz w:val="24"/>
          <w:szCs w:val="24"/>
        </w:rPr>
      </w:pPr>
      <w:r w:rsidRPr="00355EBC">
        <w:rPr>
          <w:rFonts w:asciiTheme="majorBidi" w:hAnsiTheme="majorBidi" w:cstheme="majorBidi"/>
          <w:sz w:val="24"/>
          <w:szCs w:val="24"/>
        </w:rPr>
        <w:t>11800 Pulau Pinang, Malaysia</w:t>
      </w:r>
    </w:p>
    <w:p w:rsidR="00355EBC" w:rsidRPr="00355EBC" w:rsidRDefault="00355EBC" w:rsidP="00355EBC">
      <w:pPr>
        <w:spacing w:after="200" w:line="240" w:lineRule="auto"/>
        <w:jc w:val="both"/>
        <w:rPr>
          <w:rFonts w:asciiTheme="majorBidi" w:hAnsiTheme="majorBidi" w:cstheme="majorBidi"/>
          <w:sz w:val="24"/>
          <w:szCs w:val="24"/>
        </w:rPr>
      </w:pPr>
      <w:r w:rsidRPr="00355EBC">
        <w:rPr>
          <w:rFonts w:asciiTheme="majorBidi" w:hAnsiTheme="majorBidi" w:cstheme="majorBidi"/>
          <w:sz w:val="24"/>
          <w:szCs w:val="24"/>
        </w:rPr>
        <w:t>*Corresponding author: sdawood@usm.my</w:t>
      </w:r>
    </w:p>
    <w:p w:rsidR="00364C7D" w:rsidRPr="00355EBC" w:rsidRDefault="00355EBC" w:rsidP="00355EBC">
      <w:pPr>
        <w:spacing w:after="0" w:line="240" w:lineRule="auto"/>
        <w:jc w:val="both"/>
        <w:rPr>
          <w:rFonts w:asciiTheme="majorBidi" w:hAnsiTheme="majorBidi" w:cstheme="majorBidi"/>
          <w:sz w:val="24"/>
          <w:szCs w:val="24"/>
        </w:rPr>
      </w:pPr>
      <w:r w:rsidRPr="00355EBC">
        <w:rPr>
          <w:rFonts w:asciiTheme="majorBidi" w:hAnsiTheme="majorBidi" w:cstheme="majorBidi"/>
          <w:sz w:val="24"/>
          <w:szCs w:val="24"/>
        </w:rPr>
        <w:lastRenderedPageBreak/>
        <w:t>NORIZAN MUSA</w:t>
      </w:r>
    </w:p>
    <w:p w:rsidR="00355EBC" w:rsidRPr="00355EBC" w:rsidRDefault="00355EBC" w:rsidP="00355EBC">
      <w:pPr>
        <w:spacing w:after="0" w:line="240" w:lineRule="auto"/>
        <w:rPr>
          <w:rFonts w:asciiTheme="majorBidi" w:hAnsiTheme="majorBidi" w:cstheme="majorBidi"/>
          <w:sz w:val="24"/>
          <w:szCs w:val="24"/>
        </w:rPr>
      </w:pPr>
      <w:r w:rsidRPr="00355EBC">
        <w:rPr>
          <w:rFonts w:asciiTheme="majorBidi" w:hAnsiTheme="majorBidi" w:cstheme="majorBidi"/>
          <w:sz w:val="24"/>
          <w:szCs w:val="24"/>
        </w:rPr>
        <w:t xml:space="preserve">Bahagian Geografi, </w:t>
      </w:r>
    </w:p>
    <w:p w:rsidR="00355EBC" w:rsidRPr="00355EBC" w:rsidRDefault="00355EBC" w:rsidP="00355EBC">
      <w:pPr>
        <w:spacing w:after="0" w:line="240" w:lineRule="auto"/>
        <w:rPr>
          <w:rFonts w:asciiTheme="majorBidi" w:hAnsiTheme="majorBidi" w:cstheme="majorBidi"/>
          <w:sz w:val="24"/>
          <w:szCs w:val="24"/>
        </w:rPr>
      </w:pPr>
      <w:r w:rsidRPr="00355EBC">
        <w:rPr>
          <w:rFonts w:asciiTheme="majorBidi" w:hAnsiTheme="majorBidi" w:cstheme="majorBidi"/>
          <w:sz w:val="24"/>
          <w:szCs w:val="24"/>
        </w:rPr>
        <w:t xml:space="preserve">Pusat Pengajian Ilmu Kemanusiaan, </w:t>
      </w:r>
    </w:p>
    <w:p w:rsidR="00355EBC" w:rsidRPr="00355EBC" w:rsidRDefault="00355EBC" w:rsidP="00355EBC">
      <w:pPr>
        <w:spacing w:after="0" w:line="240" w:lineRule="auto"/>
        <w:rPr>
          <w:rFonts w:asciiTheme="majorBidi" w:hAnsiTheme="majorBidi" w:cstheme="majorBidi"/>
          <w:sz w:val="24"/>
          <w:szCs w:val="24"/>
        </w:rPr>
      </w:pPr>
      <w:r w:rsidRPr="00355EBC">
        <w:rPr>
          <w:rFonts w:asciiTheme="majorBidi" w:hAnsiTheme="majorBidi" w:cstheme="majorBidi"/>
          <w:sz w:val="24"/>
          <w:szCs w:val="24"/>
        </w:rPr>
        <w:t xml:space="preserve">Universiti Sains Malaysia, </w:t>
      </w:r>
    </w:p>
    <w:p w:rsidR="00355EBC" w:rsidRPr="00355EBC" w:rsidRDefault="00355EBC" w:rsidP="00355EBC">
      <w:pPr>
        <w:spacing w:after="0" w:line="240" w:lineRule="auto"/>
        <w:jc w:val="both"/>
        <w:rPr>
          <w:rFonts w:asciiTheme="majorBidi" w:hAnsiTheme="majorBidi" w:cstheme="majorBidi"/>
          <w:sz w:val="24"/>
          <w:szCs w:val="24"/>
        </w:rPr>
      </w:pPr>
      <w:r w:rsidRPr="00355EBC">
        <w:rPr>
          <w:rFonts w:asciiTheme="majorBidi" w:hAnsiTheme="majorBidi" w:cstheme="majorBidi"/>
          <w:sz w:val="24"/>
          <w:szCs w:val="24"/>
        </w:rPr>
        <w:t>11800 Pulau Pinang, Malaysia</w:t>
      </w:r>
    </w:p>
    <w:p w:rsidR="00355EBC" w:rsidRPr="00355EBC" w:rsidRDefault="00355EBC" w:rsidP="006273AF">
      <w:pPr>
        <w:spacing w:after="200" w:line="276" w:lineRule="auto"/>
        <w:jc w:val="both"/>
        <w:rPr>
          <w:rFonts w:asciiTheme="majorBidi" w:eastAsia="Calibri" w:hAnsiTheme="majorBidi" w:cstheme="majorBidi"/>
          <w:sz w:val="24"/>
          <w:szCs w:val="24"/>
          <w:lang w:val="en-US"/>
        </w:rPr>
      </w:pPr>
      <w:r w:rsidRPr="00355EBC">
        <w:rPr>
          <w:rFonts w:asciiTheme="majorBidi" w:eastAsia="Calibri" w:hAnsiTheme="majorBidi" w:cstheme="majorBidi"/>
          <w:sz w:val="24"/>
          <w:szCs w:val="24"/>
          <w:lang w:val="en-US"/>
        </w:rPr>
        <w:t>E-mail: norizanmusa_88@yahoo.com</w:t>
      </w:r>
    </w:p>
    <w:sectPr w:rsidR="00355EBC" w:rsidRPr="00355EBC" w:rsidSect="00DC09A8">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3CF" w:rsidRDefault="009643CF" w:rsidP="00632D1B">
      <w:pPr>
        <w:spacing w:after="0" w:line="240" w:lineRule="auto"/>
      </w:pPr>
      <w:r>
        <w:separator/>
      </w:r>
    </w:p>
  </w:endnote>
  <w:endnote w:type="continuationSeparator" w:id="0">
    <w:p w:rsidR="009643CF" w:rsidRDefault="009643CF" w:rsidP="0063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834574"/>
      <w:docPartObj>
        <w:docPartGallery w:val="Page Numbers (Bottom of Page)"/>
        <w:docPartUnique/>
      </w:docPartObj>
    </w:sdtPr>
    <w:sdtEndPr>
      <w:rPr>
        <w:noProof/>
      </w:rPr>
    </w:sdtEndPr>
    <w:sdtContent>
      <w:p w:rsidR="00041AB6" w:rsidRDefault="00041AB6">
        <w:pPr>
          <w:pStyle w:val="Footer"/>
          <w:jc w:val="center"/>
        </w:pPr>
        <w:r>
          <w:fldChar w:fldCharType="begin"/>
        </w:r>
        <w:r>
          <w:instrText xml:space="preserve"> PAGE   \* MERGEFORMAT </w:instrText>
        </w:r>
        <w:r>
          <w:fldChar w:fldCharType="separate"/>
        </w:r>
        <w:r w:rsidR="00D234B9">
          <w:rPr>
            <w:noProof/>
          </w:rPr>
          <w:t>14</w:t>
        </w:r>
        <w:r>
          <w:rPr>
            <w:noProof/>
          </w:rPr>
          <w:fldChar w:fldCharType="end"/>
        </w:r>
      </w:p>
    </w:sdtContent>
  </w:sdt>
  <w:p w:rsidR="00041AB6" w:rsidRDefault="00041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3CF" w:rsidRDefault="009643CF" w:rsidP="00632D1B">
      <w:pPr>
        <w:spacing w:after="0" w:line="240" w:lineRule="auto"/>
      </w:pPr>
      <w:r>
        <w:separator/>
      </w:r>
    </w:p>
  </w:footnote>
  <w:footnote w:type="continuationSeparator" w:id="0">
    <w:p w:rsidR="009643CF" w:rsidRDefault="009643CF" w:rsidP="00632D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5A21"/>
    <w:multiLevelType w:val="hybridMultilevel"/>
    <w:tmpl w:val="39C48678"/>
    <w:lvl w:ilvl="0" w:tplc="4E243D04">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4AB701F7"/>
    <w:multiLevelType w:val="hybridMultilevel"/>
    <w:tmpl w:val="32289208"/>
    <w:lvl w:ilvl="0" w:tplc="8F7643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9C"/>
    <w:rsid w:val="000322E6"/>
    <w:rsid w:val="0003740F"/>
    <w:rsid w:val="000416A4"/>
    <w:rsid w:val="00041AB6"/>
    <w:rsid w:val="00043E2D"/>
    <w:rsid w:val="00054781"/>
    <w:rsid w:val="000636E8"/>
    <w:rsid w:val="000657F1"/>
    <w:rsid w:val="00066544"/>
    <w:rsid w:val="000819BA"/>
    <w:rsid w:val="00083293"/>
    <w:rsid w:val="00094805"/>
    <w:rsid w:val="000956DA"/>
    <w:rsid w:val="000A34BB"/>
    <w:rsid w:val="000B08EC"/>
    <w:rsid w:val="000B37C6"/>
    <w:rsid w:val="000D349C"/>
    <w:rsid w:val="000E26F6"/>
    <w:rsid w:val="000E7F9A"/>
    <w:rsid w:val="000F15A6"/>
    <w:rsid w:val="000F3D89"/>
    <w:rsid w:val="00101534"/>
    <w:rsid w:val="00105BC4"/>
    <w:rsid w:val="001072F9"/>
    <w:rsid w:val="00110812"/>
    <w:rsid w:val="0011568C"/>
    <w:rsid w:val="0012176E"/>
    <w:rsid w:val="00121D6D"/>
    <w:rsid w:val="0013135C"/>
    <w:rsid w:val="00136E16"/>
    <w:rsid w:val="001441C3"/>
    <w:rsid w:val="001770B7"/>
    <w:rsid w:val="001819A5"/>
    <w:rsid w:val="00186BBD"/>
    <w:rsid w:val="00192BFD"/>
    <w:rsid w:val="001965F4"/>
    <w:rsid w:val="00196971"/>
    <w:rsid w:val="001D2700"/>
    <w:rsid w:val="001E2408"/>
    <w:rsid w:val="001E4B76"/>
    <w:rsid w:val="001E4E73"/>
    <w:rsid w:val="001E5EF7"/>
    <w:rsid w:val="001F25AA"/>
    <w:rsid w:val="001F4A8D"/>
    <w:rsid w:val="00202936"/>
    <w:rsid w:val="00216EE8"/>
    <w:rsid w:val="00222636"/>
    <w:rsid w:val="00223191"/>
    <w:rsid w:val="0023043A"/>
    <w:rsid w:val="00234A51"/>
    <w:rsid w:val="002439F7"/>
    <w:rsid w:val="00244401"/>
    <w:rsid w:val="00246411"/>
    <w:rsid w:val="0025117E"/>
    <w:rsid w:val="0027288C"/>
    <w:rsid w:val="002728E4"/>
    <w:rsid w:val="002822D5"/>
    <w:rsid w:val="0029254F"/>
    <w:rsid w:val="00293F79"/>
    <w:rsid w:val="00296469"/>
    <w:rsid w:val="002A3AAB"/>
    <w:rsid w:val="002C0ED8"/>
    <w:rsid w:val="002D617E"/>
    <w:rsid w:val="002E2A15"/>
    <w:rsid w:val="002E3534"/>
    <w:rsid w:val="002E39BF"/>
    <w:rsid w:val="002E5F30"/>
    <w:rsid w:val="002F12BE"/>
    <w:rsid w:val="00303118"/>
    <w:rsid w:val="00304463"/>
    <w:rsid w:val="00304733"/>
    <w:rsid w:val="00321388"/>
    <w:rsid w:val="00325953"/>
    <w:rsid w:val="00331AB9"/>
    <w:rsid w:val="00332C8A"/>
    <w:rsid w:val="00335A2E"/>
    <w:rsid w:val="00347AFE"/>
    <w:rsid w:val="00355EBC"/>
    <w:rsid w:val="00363ADE"/>
    <w:rsid w:val="00364C7D"/>
    <w:rsid w:val="00367FCD"/>
    <w:rsid w:val="00371FE8"/>
    <w:rsid w:val="00374360"/>
    <w:rsid w:val="00374DB9"/>
    <w:rsid w:val="00375830"/>
    <w:rsid w:val="003813FC"/>
    <w:rsid w:val="00382ADB"/>
    <w:rsid w:val="0038380F"/>
    <w:rsid w:val="00384B7E"/>
    <w:rsid w:val="003A1370"/>
    <w:rsid w:val="003B13C4"/>
    <w:rsid w:val="003B7CB2"/>
    <w:rsid w:val="003C49B1"/>
    <w:rsid w:val="003D6576"/>
    <w:rsid w:val="003D79D3"/>
    <w:rsid w:val="003E306F"/>
    <w:rsid w:val="003E3610"/>
    <w:rsid w:val="003E56FB"/>
    <w:rsid w:val="003F3117"/>
    <w:rsid w:val="00403645"/>
    <w:rsid w:val="00411AB8"/>
    <w:rsid w:val="004338AA"/>
    <w:rsid w:val="004351B8"/>
    <w:rsid w:val="004420C6"/>
    <w:rsid w:val="00444E63"/>
    <w:rsid w:val="004458AC"/>
    <w:rsid w:val="0045291C"/>
    <w:rsid w:val="00457363"/>
    <w:rsid w:val="0046223B"/>
    <w:rsid w:val="00476741"/>
    <w:rsid w:val="00480179"/>
    <w:rsid w:val="00495B46"/>
    <w:rsid w:val="004B0453"/>
    <w:rsid w:val="004B2958"/>
    <w:rsid w:val="004B3792"/>
    <w:rsid w:val="004C023A"/>
    <w:rsid w:val="004C1F08"/>
    <w:rsid w:val="004E0C9A"/>
    <w:rsid w:val="004E356D"/>
    <w:rsid w:val="004F288B"/>
    <w:rsid w:val="004F6193"/>
    <w:rsid w:val="00502DF0"/>
    <w:rsid w:val="005112BC"/>
    <w:rsid w:val="00516FAE"/>
    <w:rsid w:val="00523B13"/>
    <w:rsid w:val="005309AF"/>
    <w:rsid w:val="00533F4E"/>
    <w:rsid w:val="005356BF"/>
    <w:rsid w:val="00554BF5"/>
    <w:rsid w:val="00571F39"/>
    <w:rsid w:val="005A3E76"/>
    <w:rsid w:val="005B1EFC"/>
    <w:rsid w:val="005C6A2E"/>
    <w:rsid w:val="005D6E9E"/>
    <w:rsid w:val="005E054D"/>
    <w:rsid w:val="005E7D35"/>
    <w:rsid w:val="005F0B73"/>
    <w:rsid w:val="00600F74"/>
    <w:rsid w:val="00602C6D"/>
    <w:rsid w:val="00603C78"/>
    <w:rsid w:val="00606C01"/>
    <w:rsid w:val="00612DC0"/>
    <w:rsid w:val="006273AF"/>
    <w:rsid w:val="006275AB"/>
    <w:rsid w:val="006277A6"/>
    <w:rsid w:val="00627A5C"/>
    <w:rsid w:val="00632D1B"/>
    <w:rsid w:val="0063371F"/>
    <w:rsid w:val="006443D2"/>
    <w:rsid w:val="00663201"/>
    <w:rsid w:val="0066484D"/>
    <w:rsid w:val="00666ED5"/>
    <w:rsid w:val="00675A42"/>
    <w:rsid w:val="006830C7"/>
    <w:rsid w:val="00696439"/>
    <w:rsid w:val="00696904"/>
    <w:rsid w:val="00697DC3"/>
    <w:rsid w:val="006A07E5"/>
    <w:rsid w:val="006A1B71"/>
    <w:rsid w:val="006B3CF1"/>
    <w:rsid w:val="006C0B8C"/>
    <w:rsid w:val="006C6B32"/>
    <w:rsid w:val="006D3BAE"/>
    <w:rsid w:val="006E0F2D"/>
    <w:rsid w:val="006E5C5B"/>
    <w:rsid w:val="006F2CFA"/>
    <w:rsid w:val="006F60F7"/>
    <w:rsid w:val="00701538"/>
    <w:rsid w:val="00722C7C"/>
    <w:rsid w:val="007274AA"/>
    <w:rsid w:val="007343A3"/>
    <w:rsid w:val="00742356"/>
    <w:rsid w:val="00744C24"/>
    <w:rsid w:val="0075412E"/>
    <w:rsid w:val="007643EB"/>
    <w:rsid w:val="00770B86"/>
    <w:rsid w:val="00777D4F"/>
    <w:rsid w:val="007833E5"/>
    <w:rsid w:val="00783B21"/>
    <w:rsid w:val="00783B28"/>
    <w:rsid w:val="00790754"/>
    <w:rsid w:val="00793F22"/>
    <w:rsid w:val="007A29A6"/>
    <w:rsid w:val="007A6B21"/>
    <w:rsid w:val="007B418F"/>
    <w:rsid w:val="007B462C"/>
    <w:rsid w:val="00803A24"/>
    <w:rsid w:val="008146D5"/>
    <w:rsid w:val="00823513"/>
    <w:rsid w:val="008329E5"/>
    <w:rsid w:val="00837413"/>
    <w:rsid w:val="00856FD0"/>
    <w:rsid w:val="008704EB"/>
    <w:rsid w:val="008813AB"/>
    <w:rsid w:val="0089349B"/>
    <w:rsid w:val="00896D14"/>
    <w:rsid w:val="008B2F95"/>
    <w:rsid w:val="008B7CAB"/>
    <w:rsid w:val="008C0867"/>
    <w:rsid w:val="008E30B2"/>
    <w:rsid w:val="008E497C"/>
    <w:rsid w:val="008E5219"/>
    <w:rsid w:val="008E67AC"/>
    <w:rsid w:val="009119B4"/>
    <w:rsid w:val="009141DB"/>
    <w:rsid w:val="009439C6"/>
    <w:rsid w:val="00947849"/>
    <w:rsid w:val="00955DF9"/>
    <w:rsid w:val="00963A2A"/>
    <w:rsid w:val="00963ECD"/>
    <w:rsid w:val="009643CF"/>
    <w:rsid w:val="00965232"/>
    <w:rsid w:val="00967C4B"/>
    <w:rsid w:val="00980A39"/>
    <w:rsid w:val="0098530D"/>
    <w:rsid w:val="00990B3C"/>
    <w:rsid w:val="009A4758"/>
    <w:rsid w:val="009A55CB"/>
    <w:rsid w:val="009A7B1B"/>
    <w:rsid w:val="009D68E0"/>
    <w:rsid w:val="009D7DF5"/>
    <w:rsid w:val="009E00EC"/>
    <w:rsid w:val="009E4D8D"/>
    <w:rsid w:val="009F2B59"/>
    <w:rsid w:val="009F3AFB"/>
    <w:rsid w:val="009F4723"/>
    <w:rsid w:val="00A05FE1"/>
    <w:rsid w:val="00A1447C"/>
    <w:rsid w:val="00A35BDC"/>
    <w:rsid w:val="00A35FBE"/>
    <w:rsid w:val="00A4215E"/>
    <w:rsid w:val="00A5542D"/>
    <w:rsid w:val="00A56C0C"/>
    <w:rsid w:val="00A71542"/>
    <w:rsid w:val="00A72915"/>
    <w:rsid w:val="00A751C6"/>
    <w:rsid w:val="00A76AC4"/>
    <w:rsid w:val="00A8318A"/>
    <w:rsid w:val="00A90AB4"/>
    <w:rsid w:val="00A91967"/>
    <w:rsid w:val="00A937A8"/>
    <w:rsid w:val="00AA1284"/>
    <w:rsid w:val="00AA4CF8"/>
    <w:rsid w:val="00AB4C89"/>
    <w:rsid w:val="00AC2ED5"/>
    <w:rsid w:val="00AC3803"/>
    <w:rsid w:val="00AC6D4B"/>
    <w:rsid w:val="00AD73F7"/>
    <w:rsid w:val="00AF6316"/>
    <w:rsid w:val="00B004B0"/>
    <w:rsid w:val="00B05E77"/>
    <w:rsid w:val="00B11EBD"/>
    <w:rsid w:val="00B25302"/>
    <w:rsid w:val="00B3115E"/>
    <w:rsid w:val="00B33094"/>
    <w:rsid w:val="00B4492F"/>
    <w:rsid w:val="00B46CFA"/>
    <w:rsid w:val="00B60555"/>
    <w:rsid w:val="00B65194"/>
    <w:rsid w:val="00B72F33"/>
    <w:rsid w:val="00B7464A"/>
    <w:rsid w:val="00B75F63"/>
    <w:rsid w:val="00B8656C"/>
    <w:rsid w:val="00B956F5"/>
    <w:rsid w:val="00BA0DC9"/>
    <w:rsid w:val="00BB108C"/>
    <w:rsid w:val="00BC4553"/>
    <w:rsid w:val="00BE49B9"/>
    <w:rsid w:val="00BF151D"/>
    <w:rsid w:val="00BF77C4"/>
    <w:rsid w:val="00C00F1B"/>
    <w:rsid w:val="00C01364"/>
    <w:rsid w:val="00C10973"/>
    <w:rsid w:val="00C263A3"/>
    <w:rsid w:val="00C50168"/>
    <w:rsid w:val="00C71D40"/>
    <w:rsid w:val="00C775EA"/>
    <w:rsid w:val="00C800E2"/>
    <w:rsid w:val="00C941E7"/>
    <w:rsid w:val="00C94A98"/>
    <w:rsid w:val="00C979C3"/>
    <w:rsid w:val="00CA45CF"/>
    <w:rsid w:val="00CA6E88"/>
    <w:rsid w:val="00CB1727"/>
    <w:rsid w:val="00CB50A8"/>
    <w:rsid w:val="00CC289F"/>
    <w:rsid w:val="00CD4ADE"/>
    <w:rsid w:val="00CD656B"/>
    <w:rsid w:val="00CE1FD2"/>
    <w:rsid w:val="00CF4D47"/>
    <w:rsid w:val="00CF6FDA"/>
    <w:rsid w:val="00CF7336"/>
    <w:rsid w:val="00D00230"/>
    <w:rsid w:val="00D0093A"/>
    <w:rsid w:val="00D04072"/>
    <w:rsid w:val="00D042E6"/>
    <w:rsid w:val="00D15B21"/>
    <w:rsid w:val="00D234B9"/>
    <w:rsid w:val="00D339C8"/>
    <w:rsid w:val="00D43B0A"/>
    <w:rsid w:val="00D52D1E"/>
    <w:rsid w:val="00D53052"/>
    <w:rsid w:val="00D54A28"/>
    <w:rsid w:val="00D639F3"/>
    <w:rsid w:val="00D86E4F"/>
    <w:rsid w:val="00D925FA"/>
    <w:rsid w:val="00D92819"/>
    <w:rsid w:val="00DA3436"/>
    <w:rsid w:val="00DA709E"/>
    <w:rsid w:val="00DA721F"/>
    <w:rsid w:val="00DB04D0"/>
    <w:rsid w:val="00DB647C"/>
    <w:rsid w:val="00DB671B"/>
    <w:rsid w:val="00DC00E3"/>
    <w:rsid w:val="00DC09A8"/>
    <w:rsid w:val="00DD340D"/>
    <w:rsid w:val="00DE3B08"/>
    <w:rsid w:val="00DF474D"/>
    <w:rsid w:val="00DF576C"/>
    <w:rsid w:val="00DF5E41"/>
    <w:rsid w:val="00E07C0B"/>
    <w:rsid w:val="00E13B5C"/>
    <w:rsid w:val="00E30ABC"/>
    <w:rsid w:val="00E3492A"/>
    <w:rsid w:val="00E45544"/>
    <w:rsid w:val="00E55294"/>
    <w:rsid w:val="00E82825"/>
    <w:rsid w:val="00E85FE5"/>
    <w:rsid w:val="00E9133C"/>
    <w:rsid w:val="00EA42E3"/>
    <w:rsid w:val="00EB19AD"/>
    <w:rsid w:val="00EB6B5A"/>
    <w:rsid w:val="00EC27EC"/>
    <w:rsid w:val="00EC3C7D"/>
    <w:rsid w:val="00ED3D04"/>
    <w:rsid w:val="00EE4F1A"/>
    <w:rsid w:val="00EF15A6"/>
    <w:rsid w:val="00F02517"/>
    <w:rsid w:val="00F157DE"/>
    <w:rsid w:val="00F23984"/>
    <w:rsid w:val="00F23DCE"/>
    <w:rsid w:val="00F326F5"/>
    <w:rsid w:val="00F357C2"/>
    <w:rsid w:val="00F42814"/>
    <w:rsid w:val="00F42BDC"/>
    <w:rsid w:val="00F44844"/>
    <w:rsid w:val="00F63D58"/>
    <w:rsid w:val="00F679D1"/>
    <w:rsid w:val="00F7016A"/>
    <w:rsid w:val="00F705F9"/>
    <w:rsid w:val="00F70709"/>
    <w:rsid w:val="00F818A7"/>
    <w:rsid w:val="00F93CF7"/>
    <w:rsid w:val="00F95321"/>
    <w:rsid w:val="00F97A8B"/>
    <w:rsid w:val="00FA16A5"/>
    <w:rsid w:val="00FA5D3E"/>
    <w:rsid w:val="00FB20F8"/>
    <w:rsid w:val="00FC382F"/>
    <w:rsid w:val="00FC3CBF"/>
    <w:rsid w:val="00FC75D9"/>
    <w:rsid w:val="00FE7AF4"/>
    <w:rsid w:val="00FF5436"/>
    <w:rsid w:val="00FF63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6FD56-CDC4-41F1-BB07-5E5307ED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51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E7D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2BDC"/>
    <w:pPr>
      <w:keepNext/>
      <w:keepLines/>
      <w:spacing w:before="40" w:after="0" w:line="360"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D3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42BDC"/>
    <w:rPr>
      <w:rFonts w:ascii="Times New Roman" w:eastAsiaTheme="majorEastAsia" w:hAnsi="Times New Roman" w:cstheme="majorBidi"/>
      <w:b/>
      <w:sz w:val="24"/>
      <w:szCs w:val="24"/>
    </w:rPr>
  </w:style>
  <w:style w:type="paragraph" w:styleId="FootnoteText">
    <w:name w:val="footnote text"/>
    <w:basedOn w:val="Normal"/>
    <w:link w:val="FootnoteTextChar"/>
    <w:uiPriority w:val="99"/>
    <w:semiHidden/>
    <w:unhideWhenUsed/>
    <w:rsid w:val="00632D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2D1B"/>
    <w:rPr>
      <w:sz w:val="20"/>
      <w:szCs w:val="20"/>
    </w:rPr>
  </w:style>
  <w:style w:type="character" w:styleId="FootnoteReference">
    <w:name w:val="footnote reference"/>
    <w:basedOn w:val="DefaultParagraphFont"/>
    <w:uiPriority w:val="99"/>
    <w:semiHidden/>
    <w:unhideWhenUsed/>
    <w:rsid w:val="00632D1B"/>
    <w:rPr>
      <w:vertAlign w:val="superscript"/>
    </w:rPr>
  </w:style>
  <w:style w:type="paragraph" w:styleId="BalloonText">
    <w:name w:val="Balloon Text"/>
    <w:basedOn w:val="Normal"/>
    <w:link w:val="BalloonTextChar"/>
    <w:uiPriority w:val="99"/>
    <w:semiHidden/>
    <w:unhideWhenUsed/>
    <w:rsid w:val="00381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FC"/>
    <w:rPr>
      <w:rFonts w:ascii="Segoe UI" w:hAnsi="Segoe UI" w:cs="Segoe UI"/>
      <w:sz w:val="18"/>
      <w:szCs w:val="18"/>
    </w:rPr>
  </w:style>
  <w:style w:type="character" w:styleId="Hyperlink">
    <w:name w:val="Hyperlink"/>
    <w:basedOn w:val="DefaultParagraphFont"/>
    <w:uiPriority w:val="99"/>
    <w:unhideWhenUsed/>
    <w:rsid w:val="007A6B21"/>
    <w:rPr>
      <w:color w:val="0563C1" w:themeColor="hyperlink"/>
      <w:u w:val="single"/>
    </w:rPr>
  </w:style>
  <w:style w:type="character" w:customStyle="1" w:styleId="Heading1Char">
    <w:name w:val="Heading 1 Char"/>
    <w:basedOn w:val="DefaultParagraphFont"/>
    <w:link w:val="Heading1"/>
    <w:uiPriority w:val="9"/>
    <w:rsid w:val="00B6519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B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B04D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E521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5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54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41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AB6"/>
  </w:style>
  <w:style w:type="paragraph" w:styleId="Footer">
    <w:name w:val="footer"/>
    <w:basedOn w:val="Normal"/>
    <w:link w:val="FooterChar"/>
    <w:uiPriority w:val="99"/>
    <w:unhideWhenUsed/>
    <w:rsid w:val="00041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860508">
      <w:bodyDiv w:val="1"/>
      <w:marLeft w:val="0"/>
      <w:marRight w:val="0"/>
      <w:marTop w:val="0"/>
      <w:marBottom w:val="0"/>
      <w:divBdr>
        <w:top w:val="none" w:sz="0" w:space="0" w:color="auto"/>
        <w:left w:val="none" w:sz="0" w:space="0" w:color="auto"/>
        <w:bottom w:val="none" w:sz="0" w:space="0" w:color="auto"/>
        <w:right w:val="none" w:sz="0" w:space="0" w:color="auto"/>
      </w:divBdr>
    </w:div>
    <w:div w:id="1100023607">
      <w:bodyDiv w:val="1"/>
      <w:marLeft w:val="0"/>
      <w:marRight w:val="0"/>
      <w:marTop w:val="0"/>
      <w:marBottom w:val="0"/>
      <w:divBdr>
        <w:top w:val="none" w:sz="0" w:space="0" w:color="auto"/>
        <w:left w:val="none" w:sz="0" w:space="0" w:color="auto"/>
        <w:bottom w:val="none" w:sz="0" w:space="0" w:color="auto"/>
        <w:right w:val="none" w:sz="0" w:space="0" w:color="auto"/>
      </w:divBdr>
    </w:div>
    <w:div w:id="1289042590">
      <w:bodyDiv w:val="1"/>
      <w:marLeft w:val="0"/>
      <w:marRight w:val="0"/>
      <w:marTop w:val="0"/>
      <w:marBottom w:val="0"/>
      <w:divBdr>
        <w:top w:val="none" w:sz="0" w:space="0" w:color="auto"/>
        <w:left w:val="none" w:sz="0" w:space="0" w:color="auto"/>
        <w:bottom w:val="none" w:sz="0" w:space="0" w:color="auto"/>
        <w:right w:val="none" w:sz="0" w:space="0" w:color="auto"/>
      </w:divBdr>
    </w:div>
    <w:div w:id="1437751890">
      <w:bodyDiv w:val="1"/>
      <w:marLeft w:val="0"/>
      <w:marRight w:val="0"/>
      <w:marTop w:val="0"/>
      <w:marBottom w:val="0"/>
      <w:divBdr>
        <w:top w:val="none" w:sz="0" w:space="0" w:color="auto"/>
        <w:left w:val="none" w:sz="0" w:space="0" w:color="auto"/>
        <w:bottom w:val="none" w:sz="0" w:space="0" w:color="auto"/>
        <w:right w:val="none" w:sz="0" w:space="0" w:color="auto"/>
      </w:divBdr>
    </w:div>
    <w:div w:id="173685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harian.com.my/berita/pendidikan/2018/08/464069/utm-meterai-mou-" TargetMode="External"/><Relationship Id="rId18" Type="http://schemas.openxmlformats.org/officeDocument/2006/relationships/hyperlink" Target="http://www2.mqa.gov.my/mqr/pengiktirafan.cf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ews.utm.my/ms/2018/06/kemudahan-%09pembelajaran-%09dan-pengajaran-di-utm-bertaraf-tinggi-graduan/" TargetMode="External"/><Relationship Id="rId7" Type="http://schemas.openxmlformats.org/officeDocument/2006/relationships/endnotes" Target="endnotes.xml"/><Relationship Id="rId12" Type="http://schemas.openxmlformats.org/officeDocument/2006/relationships/hyperlink" Target="http://www.bernama.com/state-news/beritabm.php?id=1639354" TargetMode="External"/><Relationship Id="rId17" Type="http://schemas.openxmlformats.org/officeDocument/2006/relationships/hyperlink" Target="https://jbiotech.gov.my/portal/johor-bioeconomy-investment-facilitation/" TargetMode="External"/><Relationship Id="rId25" Type="http://schemas.openxmlformats.org/officeDocument/2006/relationships/hyperlink" Target="http://www.utusan.com.my/berita/nasional/3-negeri-bakal-jadi-hab-produk-%09bioteknologi-1.168395" TargetMode="External"/><Relationship Id="rId2" Type="http://schemas.openxmlformats.org/officeDocument/2006/relationships/numbering" Target="numbering.xml"/><Relationship Id="rId16" Type="http://schemas.openxmlformats.org/officeDocument/2006/relationships/hyperlink" Target="http://iskandarmalaysia.com.my/news-20091103-8/" TargetMode="External"/><Relationship Id="rId20" Type="http://schemas.openxmlformats.org/officeDocument/2006/relationships/hyperlink" Target="https://www.nusajayacity.com/business/bi_ind_bi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utusan.com.my/bisnes/korporat/ccm-duopharma-perluas-industri-halal-" TargetMode="External"/><Relationship Id="rId5" Type="http://schemas.openxmlformats.org/officeDocument/2006/relationships/webSettings" Target="webSettings.xml"/><Relationship Id="rId15" Type="http://schemas.openxmlformats.org/officeDocument/2006/relationships/hyperlink" Target="http://www.bio-xcell.my/v1/iskandar-%09Malaysia" TargetMode="External"/><Relationship Id="rId23" Type="http://schemas.openxmlformats.org/officeDocument/2006/relationships/hyperlink" Target="http://www.utusan.com.my/bisnes/korporat/r-amp-d-hab-halal-iskandar-malaysia-di-" TargetMode="External"/><Relationship Id="rId10" Type="http://schemas.openxmlformats.org/officeDocument/2006/relationships/image" Target="media/image2.png"/><Relationship Id="rId19" Type="http://schemas.openxmlformats.org/officeDocument/2006/relationships/hyperlink" Target="https://www.mstar.com.my/niaga/2014/10/02/universitipenyelidika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bernama.com/state-news/beritabm.php?id=1639354" TargetMode="External"/><Relationship Id="rId22" Type="http://schemas.openxmlformats.org/officeDocument/2006/relationships/hyperlink" Target="https://www.mtdc.com.my/technology-centre/utm-%09mtdc/"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5F82-6FF2-4D90-9190-E816F406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14</Pages>
  <Words>6653</Words>
  <Characters>37926</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Penulis</dc:creator>
  <cp:lastModifiedBy>Penulis</cp:lastModifiedBy>
  <cp:revision>33</cp:revision>
  <cp:lastPrinted>2019-01-11T02:54:00Z</cp:lastPrinted>
  <dcterms:created xsi:type="dcterms:W3CDTF">2019-03-11T03:03:00Z</dcterms:created>
  <dcterms:modified xsi:type="dcterms:W3CDTF">2019-03-13T05:59:00Z</dcterms:modified>
</cp:coreProperties>
</file>