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37" w:rsidRPr="00C76597" w:rsidRDefault="00BA51C6" w:rsidP="00FB7EB8">
      <w:pPr>
        <w:spacing w:line="360" w:lineRule="auto"/>
        <w:jc w:val="center"/>
        <w:rPr>
          <w:rFonts w:ascii="Times New Roman" w:hAnsi="Times New Roman" w:cs="Times New Roman"/>
          <w:b/>
          <w:noProof w:val="0"/>
          <w:sz w:val="28"/>
          <w:szCs w:val="28"/>
        </w:rPr>
      </w:pPr>
      <w:r w:rsidRPr="00C76597">
        <w:rPr>
          <w:rFonts w:ascii="Times New Roman" w:hAnsi="Times New Roman" w:cs="Times New Roman"/>
          <w:b/>
          <w:noProof w:val="0"/>
          <w:sz w:val="28"/>
          <w:szCs w:val="28"/>
        </w:rPr>
        <w:t>Penilaian Kepuasan Perkhidmatan Pendidikan TVET Berdasarkan Bangsa di Universiti Awam Malaysia</w:t>
      </w:r>
    </w:p>
    <w:p w:rsidR="00FD4F37" w:rsidRPr="00FB7EB8" w:rsidRDefault="00FD4F37" w:rsidP="00FB7EB8">
      <w:pPr>
        <w:spacing w:line="360" w:lineRule="auto"/>
        <w:jc w:val="center"/>
        <w:rPr>
          <w:rFonts w:ascii="Times New Roman" w:hAnsi="Times New Roman" w:cs="Times New Roman"/>
          <w:i/>
          <w:noProof w:val="0"/>
          <w:sz w:val="24"/>
          <w:szCs w:val="24"/>
        </w:rPr>
      </w:pPr>
      <w:r w:rsidRPr="00FB7EB8">
        <w:rPr>
          <w:rFonts w:ascii="Times New Roman" w:hAnsi="Times New Roman" w:cs="Times New Roman"/>
          <w:i/>
          <w:noProof w:val="0"/>
          <w:sz w:val="24"/>
          <w:szCs w:val="24"/>
        </w:rPr>
        <w:t>(The Assessment of TVET Education Services Satisfaction Base on Race in Malaysia Public University)</w:t>
      </w:r>
    </w:p>
    <w:p w:rsidR="00CF7B0C" w:rsidRPr="00B20EFC" w:rsidRDefault="00465026" w:rsidP="00B20EFC">
      <w:pPr>
        <w:autoSpaceDE w:val="0"/>
        <w:autoSpaceDN w:val="0"/>
        <w:adjustRightInd w:val="0"/>
        <w:spacing w:after="0" w:line="360" w:lineRule="auto"/>
        <w:ind w:left="720" w:hanging="720"/>
        <w:jc w:val="center"/>
        <w:rPr>
          <w:rFonts w:ascii="Times New Roman" w:eastAsia="MS Mincho" w:hAnsi="Times New Roman" w:cs="Times New Roman"/>
          <w:noProof w:val="0"/>
          <w:sz w:val="24"/>
          <w:szCs w:val="24"/>
          <w:lang w:eastAsia="en-US"/>
        </w:rPr>
      </w:pPr>
      <w:r w:rsidRPr="00B20EFC">
        <w:rPr>
          <w:rFonts w:ascii="Times New Roman" w:eastAsia="MS Mincho" w:hAnsi="Times New Roman" w:cs="Times New Roman"/>
          <w:noProof w:val="0"/>
          <w:sz w:val="24"/>
          <w:szCs w:val="24"/>
          <w:lang w:eastAsia="en-US"/>
        </w:rPr>
        <w:t>Mohamad Zuber Abd Majid</w:t>
      </w:r>
      <w:r w:rsidR="00B20EFC">
        <w:rPr>
          <w:rFonts w:ascii="Times New Roman" w:eastAsia="MS Mincho" w:hAnsi="Times New Roman" w:cs="Times New Roman"/>
          <w:noProof w:val="0"/>
          <w:sz w:val="24"/>
          <w:szCs w:val="24"/>
          <w:lang w:eastAsia="en-US"/>
        </w:rPr>
        <w:t>*</w:t>
      </w:r>
      <w:r w:rsidR="00C76597" w:rsidRPr="00B20EFC">
        <w:rPr>
          <w:rFonts w:ascii="Times New Roman" w:eastAsia="MS Mincho" w:hAnsi="Times New Roman" w:cs="Times New Roman"/>
          <w:noProof w:val="0"/>
          <w:sz w:val="24"/>
          <w:szCs w:val="24"/>
          <w:lang w:eastAsia="en-US"/>
        </w:rPr>
        <w:t xml:space="preserve"> &amp; Muhammad Hussin</w:t>
      </w:r>
    </w:p>
    <w:p w:rsidR="009F6F35" w:rsidRPr="00B20EFC" w:rsidRDefault="009F6F35" w:rsidP="00C76597">
      <w:pPr>
        <w:pStyle w:val="Heading1"/>
        <w:spacing w:line="240" w:lineRule="auto"/>
        <w:rPr>
          <w:rFonts w:cs="Times New Roman"/>
          <w:b w:val="0"/>
          <w:sz w:val="20"/>
          <w:szCs w:val="20"/>
        </w:rPr>
      </w:pPr>
      <w:r w:rsidRPr="00B20EFC">
        <w:rPr>
          <w:rFonts w:cs="Times New Roman"/>
          <w:b w:val="0"/>
          <w:sz w:val="20"/>
          <w:szCs w:val="20"/>
        </w:rPr>
        <w:t>ABSTRAK</w:t>
      </w:r>
    </w:p>
    <w:p w:rsidR="00C76597" w:rsidRPr="00C76597" w:rsidRDefault="00C76597" w:rsidP="00C76597"/>
    <w:p w:rsidR="009F6F35" w:rsidRPr="00C76597" w:rsidRDefault="00455910" w:rsidP="00C76597">
      <w:pPr>
        <w:spacing w:line="240" w:lineRule="auto"/>
        <w:jc w:val="both"/>
        <w:rPr>
          <w:rFonts w:ascii="Times New Roman" w:hAnsi="Times New Roman" w:cs="Times New Roman"/>
          <w:noProof w:val="0"/>
          <w:sz w:val="20"/>
          <w:szCs w:val="20"/>
        </w:rPr>
      </w:pPr>
      <w:r w:rsidRPr="00C76597">
        <w:rPr>
          <w:rFonts w:ascii="Times New Roman" w:hAnsi="Times New Roman" w:cs="Times New Roman"/>
          <w:noProof w:val="0"/>
          <w:sz w:val="20"/>
          <w:szCs w:val="20"/>
        </w:rPr>
        <w:t xml:space="preserve">Permintaan pasaran pekerjaan kini </w:t>
      </w:r>
      <w:r w:rsidR="004455CF" w:rsidRPr="00C76597">
        <w:rPr>
          <w:rFonts w:ascii="Times New Roman" w:hAnsi="Times New Roman" w:cs="Times New Roman"/>
          <w:noProof w:val="0"/>
          <w:sz w:val="20"/>
          <w:szCs w:val="20"/>
        </w:rPr>
        <w:t>mengehendaki</w:t>
      </w:r>
      <w:r w:rsidRPr="00C76597">
        <w:rPr>
          <w:rFonts w:ascii="Times New Roman" w:hAnsi="Times New Roman" w:cs="Times New Roman"/>
          <w:noProof w:val="0"/>
          <w:sz w:val="20"/>
          <w:szCs w:val="20"/>
        </w:rPr>
        <w:t xml:space="preserve"> pekerja yang berdaya saing dan berkemahiran. Justeru itu, institusi pendidikan memainkan peranan penting dalam menawarkan perkhidmat</w:t>
      </w:r>
      <w:r w:rsidR="0057028A" w:rsidRPr="00C76597">
        <w:rPr>
          <w:rFonts w:ascii="Times New Roman" w:hAnsi="Times New Roman" w:cs="Times New Roman"/>
          <w:noProof w:val="0"/>
          <w:sz w:val="20"/>
          <w:szCs w:val="20"/>
        </w:rPr>
        <w:t xml:space="preserve">an pendidikan yang benar-benar </w:t>
      </w:r>
      <w:r w:rsidRPr="00C76597">
        <w:rPr>
          <w:rFonts w:ascii="Times New Roman" w:hAnsi="Times New Roman" w:cs="Times New Roman"/>
          <w:noProof w:val="0"/>
          <w:sz w:val="20"/>
          <w:szCs w:val="20"/>
        </w:rPr>
        <w:t xml:space="preserve">berkualiti </w:t>
      </w:r>
      <w:r w:rsidR="0057028A" w:rsidRPr="00C76597">
        <w:rPr>
          <w:rFonts w:ascii="Times New Roman" w:hAnsi="Times New Roman" w:cs="Times New Roman"/>
          <w:noProof w:val="0"/>
          <w:sz w:val="20"/>
          <w:szCs w:val="20"/>
        </w:rPr>
        <w:t xml:space="preserve">untuk melatih sumber modal manusia </w:t>
      </w:r>
      <w:r w:rsidRPr="00C76597">
        <w:rPr>
          <w:rFonts w:ascii="Times New Roman" w:hAnsi="Times New Roman" w:cs="Times New Roman"/>
          <w:noProof w:val="0"/>
          <w:sz w:val="20"/>
          <w:szCs w:val="20"/>
        </w:rPr>
        <w:t xml:space="preserve">mengikut keperluan pasaran. Oleh </w:t>
      </w:r>
      <w:r w:rsidR="0057028A" w:rsidRPr="00C76597">
        <w:rPr>
          <w:rFonts w:ascii="Times New Roman" w:hAnsi="Times New Roman" w:cs="Times New Roman"/>
          <w:noProof w:val="0"/>
          <w:sz w:val="20"/>
          <w:szCs w:val="20"/>
        </w:rPr>
        <w:t xml:space="preserve">itu, pendekatan kajian kuantitatif dijalankan </w:t>
      </w:r>
      <w:r w:rsidRPr="00C76597">
        <w:rPr>
          <w:rFonts w:ascii="Times New Roman" w:hAnsi="Times New Roman" w:cs="Times New Roman"/>
          <w:noProof w:val="0"/>
          <w:sz w:val="20"/>
          <w:szCs w:val="20"/>
        </w:rPr>
        <w:t>bertujuan untuk meninjau kualiti perkhidmatan pendidikan yang dit</w:t>
      </w:r>
      <w:r w:rsidR="0057028A" w:rsidRPr="00C76597">
        <w:rPr>
          <w:rFonts w:ascii="Times New Roman" w:hAnsi="Times New Roman" w:cs="Times New Roman"/>
          <w:noProof w:val="0"/>
          <w:sz w:val="20"/>
          <w:szCs w:val="20"/>
        </w:rPr>
        <w:t xml:space="preserve">awarkan kepada pelajar </w:t>
      </w:r>
      <w:r w:rsidR="00096F1B">
        <w:rPr>
          <w:rFonts w:ascii="Times New Roman" w:hAnsi="Times New Roman" w:cs="Times New Roman"/>
          <w:noProof w:val="0"/>
          <w:sz w:val="20"/>
          <w:szCs w:val="20"/>
        </w:rPr>
        <w:t xml:space="preserve">bidang TVET </w:t>
      </w:r>
      <w:r w:rsidR="0057028A" w:rsidRPr="00C76597">
        <w:rPr>
          <w:rFonts w:ascii="Times New Roman" w:hAnsi="Times New Roman" w:cs="Times New Roman"/>
          <w:noProof w:val="0"/>
          <w:sz w:val="20"/>
          <w:szCs w:val="20"/>
        </w:rPr>
        <w:t>di IPTA. Kajian ini menggunakan reka bentuk kajian tin</w:t>
      </w:r>
      <w:r w:rsidR="00710EDA" w:rsidRPr="00C76597">
        <w:rPr>
          <w:rFonts w:ascii="Times New Roman" w:hAnsi="Times New Roman" w:cs="Times New Roman"/>
          <w:noProof w:val="0"/>
          <w:sz w:val="20"/>
          <w:szCs w:val="20"/>
        </w:rPr>
        <w:t>jauan keratan rentas</w:t>
      </w:r>
      <w:r w:rsidR="00682790" w:rsidRPr="00C76597">
        <w:rPr>
          <w:rFonts w:ascii="Times New Roman" w:hAnsi="Times New Roman" w:cs="Times New Roman"/>
          <w:noProof w:val="0"/>
          <w:sz w:val="20"/>
          <w:szCs w:val="20"/>
        </w:rPr>
        <w:t xml:space="preserve"> silang dan i</w:t>
      </w:r>
      <w:r w:rsidR="00710EDA" w:rsidRPr="00C76597">
        <w:rPr>
          <w:rFonts w:ascii="Times New Roman" w:hAnsi="Times New Roman" w:cs="Times New Roman"/>
          <w:noProof w:val="0"/>
          <w:sz w:val="20"/>
          <w:szCs w:val="20"/>
        </w:rPr>
        <w:t>nstrumen</w:t>
      </w:r>
      <w:r w:rsidR="0057028A" w:rsidRPr="00C76597">
        <w:rPr>
          <w:rFonts w:ascii="Times New Roman" w:hAnsi="Times New Roman" w:cs="Times New Roman"/>
          <w:noProof w:val="0"/>
          <w:sz w:val="20"/>
          <w:szCs w:val="20"/>
        </w:rPr>
        <w:t xml:space="preserve"> soal selidik digunakan sebagai kaedah pengumpulan data. </w:t>
      </w:r>
      <w:r w:rsidR="00370FA8">
        <w:rPr>
          <w:rFonts w:ascii="Times New Roman" w:hAnsi="Times New Roman" w:cs="Times New Roman"/>
          <w:noProof w:val="0"/>
          <w:sz w:val="20"/>
          <w:szCs w:val="20"/>
        </w:rPr>
        <w:t>Borang soal selidik terdiri daripada dua bahagian iaitu Bahagian A: Profil responden dan Bahagian B: Kualiti perkhidmatan pendidikan. Kajian rintis dijalankan melibabkan 50 responden yang mempunyai ciri-ciri yang hampir sama dengan populasi kajian. Kebolehpercayaan instrumen, penyelidik merujuk kepada nilai ketekalan dalaman alfa Cronbach kualiti perkhidmatan institusi pengajian pada nilai alfa Cronbach =</w:t>
      </w:r>
      <w:r w:rsidR="00E93FC1">
        <w:rPr>
          <w:rFonts w:ascii="Times New Roman" w:hAnsi="Times New Roman" w:cs="Times New Roman"/>
          <w:noProof w:val="0"/>
          <w:sz w:val="20"/>
          <w:szCs w:val="20"/>
        </w:rPr>
        <w:t xml:space="preserve"> </w:t>
      </w:r>
      <w:r w:rsidR="00E93FC1" w:rsidRPr="00E93FC1">
        <w:rPr>
          <w:rFonts w:ascii="Times New Roman" w:hAnsi="Times New Roman" w:cs="Times New Roman"/>
          <w:noProof w:val="0"/>
          <w:sz w:val="20"/>
          <w:szCs w:val="20"/>
        </w:rPr>
        <w:t>0.887</w:t>
      </w:r>
      <w:r w:rsidR="00370FA8" w:rsidRPr="00E93FC1">
        <w:rPr>
          <w:rFonts w:ascii="Times New Roman" w:hAnsi="Times New Roman" w:cs="Times New Roman"/>
          <w:noProof w:val="0"/>
          <w:sz w:val="20"/>
          <w:szCs w:val="20"/>
        </w:rPr>
        <w:t xml:space="preserve"> dan</w:t>
      </w:r>
      <w:r w:rsidR="00370FA8">
        <w:rPr>
          <w:rFonts w:ascii="Times New Roman" w:hAnsi="Times New Roman" w:cs="Times New Roman"/>
          <w:noProof w:val="0"/>
          <w:sz w:val="20"/>
          <w:szCs w:val="20"/>
        </w:rPr>
        <w:t xml:space="preserve"> kualiti perkhidmatan latihan dan amali</w:t>
      </w:r>
      <w:r w:rsidR="00E93FC1">
        <w:rPr>
          <w:rFonts w:ascii="Times New Roman" w:hAnsi="Times New Roman" w:cs="Times New Roman"/>
          <w:noProof w:val="0"/>
          <w:sz w:val="20"/>
          <w:szCs w:val="20"/>
        </w:rPr>
        <w:t xml:space="preserve"> pada nilai alfa Cronbach = </w:t>
      </w:r>
      <w:r w:rsidR="00E93FC1" w:rsidRPr="00E93FC1">
        <w:rPr>
          <w:rFonts w:ascii="Times New Roman" w:hAnsi="Times New Roman" w:cs="Times New Roman"/>
          <w:noProof w:val="0"/>
          <w:sz w:val="20"/>
          <w:szCs w:val="20"/>
        </w:rPr>
        <w:t xml:space="preserve">0.918. </w:t>
      </w:r>
      <w:r w:rsidR="0057028A" w:rsidRPr="00C76597">
        <w:rPr>
          <w:rFonts w:ascii="Times New Roman" w:hAnsi="Times New Roman" w:cs="Times New Roman"/>
          <w:noProof w:val="0"/>
          <w:sz w:val="20"/>
          <w:szCs w:val="20"/>
        </w:rPr>
        <w:t xml:space="preserve">Analisis data yang dilibatkan secara </w:t>
      </w:r>
      <w:r w:rsidR="004455CF" w:rsidRPr="00C76597">
        <w:rPr>
          <w:rFonts w:ascii="Times New Roman" w:hAnsi="Times New Roman" w:cs="Times New Roman"/>
          <w:noProof w:val="0"/>
          <w:sz w:val="20"/>
          <w:szCs w:val="20"/>
        </w:rPr>
        <w:t>deskriptif</w:t>
      </w:r>
      <w:r w:rsidR="0057028A" w:rsidRPr="00C76597">
        <w:rPr>
          <w:rFonts w:ascii="Times New Roman" w:hAnsi="Times New Roman" w:cs="Times New Roman"/>
          <w:noProof w:val="0"/>
          <w:sz w:val="20"/>
          <w:szCs w:val="20"/>
        </w:rPr>
        <w:t xml:space="preserve"> iaitu min, peratusan dan sisihan piawai. S</w:t>
      </w:r>
      <w:r w:rsidR="00710EDA" w:rsidRPr="00C76597">
        <w:rPr>
          <w:rFonts w:ascii="Times New Roman" w:hAnsi="Times New Roman" w:cs="Times New Roman"/>
          <w:noProof w:val="0"/>
          <w:sz w:val="20"/>
          <w:szCs w:val="20"/>
        </w:rPr>
        <w:t>ementara analisis inferensi pula melibatkan pengujian MANOVA. Hasil dapatan menunjukkan bahawa tahap kepuasan perkhidmatan pendidikan dalam kalangan pelajar</w:t>
      </w:r>
      <w:r w:rsidR="00096F1B">
        <w:rPr>
          <w:rFonts w:ascii="Times New Roman" w:hAnsi="Times New Roman" w:cs="Times New Roman"/>
          <w:noProof w:val="0"/>
          <w:sz w:val="20"/>
          <w:szCs w:val="20"/>
        </w:rPr>
        <w:t xml:space="preserve"> TVET di</w:t>
      </w:r>
      <w:r w:rsidR="00710EDA" w:rsidRPr="00C76597">
        <w:rPr>
          <w:rFonts w:ascii="Times New Roman" w:hAnsi="Times New Roman" w:cs="Times New Roman"/>
          <w:noProof w:val="0"/>
          <w:sz w:val="20"/>
          <w:szCs w:val="20"/>
        </w:rPr>
        <w:t xml:space="preserve"> IPTA adalah sederhana. Dapatan juga menunjukkan terdapat perbezaan yang signifikan kualiti perkhidmatan pendidikan berdasarkan demografi bangsa.</w:t>
      </w:r>
      <w:r w:rsidR="006C6415" w:rsidRPr="00C76597">
        <w:rPr>
          <w:rFonts w:ascii="Times New Roman" w:hAnsi="Times New Roman" w:cs="Times New Roman"/>
          <w:noProof w:val="0"/>
          <w:sz w:val="20"/>
          <w:szCs w:val="20"/>
        </w:rPr>
        <w:t xml:space="preserve"> </w:t>
      </w:r>
      <w:r w:rsidR="00E93FC1">
        <w:rPr>
          <w:rFonts w:ascii="Times New Roman" w:hAnsi="Times New Roman" w:cs="Times New Roman"/>
          <w:noProof w:val="0"/>
          <w:sz w:val="20"/>
          <w:szCs w:val="20"/>
        </w:rPr>
        <w:t>Hasil</w:t>
      </w:r>
      <w:r w:rsidR="007267D0">
        <w:rPr>
          <w:rFonts w:ascii="Times New Roman" w:hAnsi="Times New Roman" w:cs="Times New Roman"/>
          <w:noProof w:val="0"/>
          <w:sz w:val="20"/>
          <w:szCs w:val="20"/>
        </w:rPr>
        <w:t xml:space="preserve"> dapatan kajian ini jelas membuktikan bahawa wujud perbezaan kepuasan </w:t>
      </w:r>
      <w:r w:rsidR="00096F1B">
        <w:rPr>
          <w:rFonts w:ascii="Times New Roman" w:hAnsi="Times New Roman" w:cs="Times New Roman"/>
          <w:noProof w:val="0"/>
          <w:sz w:val="20"/>
          <w:szCs w:val="20"/>
        </w:rPr>
        <w:t>perkhidmatan pendidikan dalam kalangan pelajar TVET di</w:t>
      </w:r>
      <w:r w:rsidR="007267D0">
        <w:rPr>
          <w:rFonts w:ascii="Times New Roman" w:hAnsi="Times New Roman" w:cs="Times New Roman"/>
          <w:noProof w:val="0"/>
          <w:sz w:val="20"/>
          <w:szCs w:val="20"/>
        </w:rPr>
        <w:t xml:space="preserve"> IPTA berdasarkan demografi bangsa yang boleh diteroka secara mendala</w:t>
      </w:r>
      <w:r w:rsidR="00096F1B">
        <w:rPr>
          <w:rFonts w:ascii="Times New Roman" w:hAnsi="Times New Roman" w:cs="Times New Roman"/>
          <w:noProof w:val="0"/>
          <w:sz w:val="20"/>
          <w:szCs w:val="20"/>
        </w:rPr>
        <w:t xml:space="preserve">m melalui pendekatan kualitatif. </w:t>
      </w:r>
    </w:p>
    <w:p w:rsidR="00F7116F" w:rsidRPr="00C76597" w:rsidRDefault="00F7116F" w:rsidP="00FB7EB8">
      <w:pPr>
        <w:spacing w:line="360" w:lineRule="auto"/>
        <w:jc w:val="both"/>
        <w:rPr>
          <w:rFonts w:ascii="Times New Roman" w:hAnsi="Times New Roman" w:cs="Times New Roman"/>
          <w:noProof w:val="0"/>
          <w:sz w:val="20"/>
          <w:szCs w:val="20"/>
        </w:rPr>
      </w:pPr>
      <w:r w:rsidRPr="00C76597">
        <w:rPr>
          <w:rFonts w:ascii="Times New Roman" w:hAnsi="Times New Roman" w:cs="Times New Roman"/>
          <w:noProof w:val="0"/>
          <w:sz w:val="20"/>
          <w:szCs w:val="20"/>
        </w:rPr>
        <w:t xml:space="preserve">Kata kunci: Perkhidmatan pendidikan tinggi; </w:t>
      </w:r>
      <w:r w:rsidR="00A3112D" w:rsidRPr="00C76597">
        <w:rPr>
          <w:rFonts w:ascii="Times New Roman" w:hAnsi="Times New Roman" w:cs="Times New Roman"/>
          <w:noProof w:val="0"/>
          <w:sz w:val="20"/>
          <w:szCs w:val="20"/>
        </w:rPr>
        <w:t xml:space="preserve">tahap </w:t>
      </w:r>
      <w:r w:rsidRPr="00C76597">
        <w:rPr>
          <w:rFonts w:ascii="Times New Roman" w:hAnsi="Times New Roman" w:cs="Times New Roman"/>
          <w:noProof w:val="0"/>
          <w:sz w:val="20"/>
          <w:szCs w:val="20"/>
        </w:rPr>
        <w:t>kepuasan;</w:t>
      </w:r>
      <w:r w:rsidR="00A3112D" w:rsidRPr="00C76597">
        <w:rPr>
          <w:rFonts w:ascii="Times New Roman" w:hAnsi="Times New Roman" w:cs="Times New Roman"/>
          <w:noProof w:val="0"/>
          <w:sz w:val="20"/>
          <w:szCs w:val="20"/>
        </w:rPr>
        <w:t xml:space="preserve"> penilaian;</w:t>
      </w:r>
      <w:r w:rsidRPr="00C76597">
        <w:rPr>
          <w:rFonts w:ascii="Times New Roman" w:hAnsi="Times New Roman" w:cs="Times New Roman"/>
          <w:noProof w:val="0"/>
          <w:sz w:val="20"/>
          <w:szCs w:val="20"/>
        </w:rPr>
        <w:t xml:space="preserve"> </w:t>
      </w:r>
      <w:r w:rsidR="00C20FD0" w:rsidRPr="00C76597">
        <w:rPr>
          <w:rFonts w:ascii="Times New Roman" w:hAnsi="Times New Roman" w:cs="Times New Roman"/>
          <w:noProof w:val="0"/>
          <w:sz w:val="20"/>
          <w:szCs w:val="20"/>
        </w:rPr>
        <w:t xml:space="preserve">bangsa; </w:t>
      </w:r>
      <w:r w:rsidR="00A3112D" w:rsidRPr="00C76597">
        <w:rPr>
          <w:rFonts w:ascii="Times New Roman" w:hAnsi="Times New Roman" w:cs="Times New Roman"/>
          <w:noProof w:val="0"/>
          <w:sz w:val="20"/>
          <w:szCs w:val="20"/>
        </w:rPr>
        <w:t xml:space="preserve">universiti awam; </w:t>
      </w:r>
      <w:r w:rsidR="00C20FD0" w:rsidRPr="00C76597">
        <w:rPr>
          <w:rFonts w:ascii="Times New Roman" w:hAnsi="Times New Roman" w:cs="Times New Roman"/>
          <w:noProof w:val="0"/>
          <w:sz w:val="20"/>
          <w:szCs w:val="20"/>
        </w:rPr>
        <w:t>TVET.</w:t>
      </w:r>
    </w:p>
    <w:p w:rsidR="009F6F35" w:rsidRPr="007D1907" w:rsidRDefault="009F6F35" w:rsidP="00C76597">
      <w:pPr>
        <w:pStyle w:val="Heading1"/>
        <w:spacing w:line="240" w:lineRule="auto"/>
        <w:rPr>
          <w:rFonts w:cs="Times New Roman"/>
          <w:b w:val="0"/>
          <w:sz w:val="20"/>
          <w:szCs w:val="20"/>
        </w:rPr>
      </w:pPr>
      <w:r w:rsidRPr="007D1907">
        <w:rPr>
          <w:rFonts w:cs="Times New Roman"/>
          <w:b w:val="0"/>
          <w:sz w:val="20"/>
          <w:szCs w:val="20"/>
        </w:rPr>
        <w:t>ABSTRACT</w:t>
      </w:r>
    </w:p>
    <w:p w:rsidR="00C76597" w:rsidRPr="00C76597" w:rsidRDefault="00C76597" w:rsidP="00C76597"/>
    <w:p w:rsidR="00F7116F" w:rsidRPr="00AE7F49" w:rsidRDefault="00F7116F" w:rsidP="00C76597">
      <w:pPr>
        <w:spacing w:line="240" w:lineRule="auto"/>
        <w:jc w:val="both"/>
        <w:rPr>
          <w:rFonts w:ascii="Times New Roman" w:hAnsi="Times New Roman" w:cs="Times New Roman"/>
          <w:sz w:val="20"/>
          <w:szCs w:val="20"/>
          <w:highlight w:val="yellow"/>
        </w:rPr>
      </w:pPr>
      <w:r w:rsidRPr="00AE7F49">
        <w:rPr>
          <w:rFonts w:ascii="Times New Roman" w:hAnsi="Times New Roman" w:cs="Times New Roman"/>
          <w:sz w:val="20"/>
          <w:szCs w:val="20"/>
        </w:rPr>
        <w:t>Currently, labor market demand now requires a competitive and skilled workforce. Hence, educational institutions play an important role in offering quality educati</w:t>
      </w:r>
      <w:r w:rsidR="00F96396" w:rsidRPr="00AE7F49">
        <w:rPr>
          <w:rFonts w:ascii="Times New Roman" w:hAnsi="Times New Roman" w:cs="Times New Roman"/>
          <w:sz w:val="20"/>
          <w:szCs w:val="20"/>
        </w:rPr>
        <w:t>on services that are great</w:t>
      </w:r>
      <w:r w:rsidRPr="00AE7F49">
        <w:rPr>
          <w:rFonts w:ascii="Times New Roman" w:hAnsi="Times New Roman" w:cs="Times New Roman"/>
          <w:sz w:val="20"/>
          <w:szCs w:val="20"/>
        </w:rPr>
        <w:t xml:space="preserve"> quality to train human capital resources according to market needs. Therefore, a quantitative study approach is aimed at assessing the quality of educational services offered to </w:t>
      </w:r>
      <w:r w:rsidR="00AE7F49" w:rsidRPr="00AE7F49">
        <w:rPr>
          <w:rFonts w:ascii="Times New Roman" w:hAnsi="Times New Roman" w:cs="Times New Roman"/>
          <w:sz w:val="20"/>
          <w:szCs w:val="20"/>
        </w:rPr>
        <w:t xml:space="preserve">TVET </w:t>
      </w:r>
      <w:r w:rsidRPr="00AE7F49">
        <w:rPr>
          <w:rFonts w:ascii="Times New Roman" w:hAnsi="Times New Roman" w:cs="Times New Roman"/>
          <w:sz w:val="20"/>
          <w:szCs w:val="20"/>
        </w:rPr>
        <w:t>students in IPTAs. This study uses cross sectional survey design and questionnaire instrument used as data collection method.</w:t>
      </w:r>
      <w:r w:rsidR="007267D0" w:rsidRPr="00AE7F49">
        <w:rPr>
          <w:rFonts w:ascii="Times New Roman" w:hAnsi="Times New Roman" w:cs="Times New Roman"/>
          <w:sz w:val="20"/>
          <w:szCs w:val="20"/>
        </w:rPr>
        <w:t xml:space="preserve"> The questionnaire consists of two parts: Part A: Profile of respondents and Part B: Quality of education services. Pilot study was conducted with 50 respondents who have the same characteristics as the study population. Reliability of the instrument, the researcher refers to the value of internal consistency of alpha Cronbach of the institution's quality of service at alpha Cronbach = 0.887 and the quality of training and practice services at alpha Cronbach = 0.918. </w:t>
      </w:r>
      <w:r w:rsidRPr="00AE7F49">
        <w:rPr>
          <w:rFonts w:ascii="Times New Roman" w:hAnsi="Times New Roman" w:cs="Times New Roman"/>
          <w:sz w:val="20"/>
          <w:szCs w:val="20"/>
        </w:rPr>
        <w:t xml:space="preserve">The descriptive data analysis is involve, that is mean, percentage and standard deviation While, inferential analysis it involves MANOVA testing. The findings show that the level of satisfaction of education services among </w:t>
      </w:r>
      <w:r w:rsidR="00AE7F49" w:rsidRPr="00AE7F49">
        <w:rPr>
          <w:rFonts w:ascii="Times New Roman" w:hAnsi="Times New Roman" w:cs="Times New Roman"/>
          <w:sz w:val="20"/>
          <w:szCs w:val="20"/>
        </w:rPr>
        <w:t>TVET students in IPTA</w:t>
      </w:r>
      <w:r w:rsidRPr="00AE7F49">
        <w:rPr>
          <w:rFonts w:ascii="Times New Roman" w:hAnsi="Times New Roman" w:cs="Times New Roman"/>
          <w:sz w:val="20"/>
          <w:szCs w:val="20"/>
        </w:rPr>
        <w:t xml:space="preserve"> is moderate. The findings also show that there is a significant difference in the quality of education services based on race demographics.</w:t>
      </w:r>
      <w:r w:rsidR="007267D0" w:rsidRPr="00AE7F49">
        <w:rPr>
          <w:rFonts w:ascii="Times New Roman" w:hAnsi="Times New Roman" w:cs="Times New Roman"/>
          <w:sz w:val="20"/>
          <w:szCs w:val="20"/>
        </w:rPr>
        <w:t xml:space="preserve"> </w:t>
      </w:r>
      <w:r w:rsidR="00AE7F49" w:rsidRPr="00AE7F49">
        <w:rPr>
          <w:rFonts w:ascii="Times New Roman" w:hAnsi="Times New Roman" w:cs="Times New Roman"/>
          <w:sz w:val="20"/>
          <w:szCs w:val="20"/>
        </w:rPr>
        <w:t>The results of this study clearly demonstrate that there is a difference in satisfaction of educational services among TVET students in IPTA based on the demographics of the nation that can be deeply explored through a qualitative approach.</w:t>
      </w:r>
    </w:p>
    <w:p w:rsidR="00D63B07" w:rsidRPr="00C76597" w:rsidRDefault="00C20FD0" w:rsidP="00C76597">
      <w:pPr>
        <w:spacing w:line="240" w:lineRule="auto"/>
        <w:jc w:val="both"/>
        <w:rPr>
          <w:rFonts w:ascii="Times New Roman" w:hAnsi="Times New Roman" w:cs="Times New Roman"/>
          <w:sz w:val="20"/>
          <w:szCs w:val="20"/>
        </w:rPr>
      </w:pPr>
      <w:r w:rsidRPr="00C76597">
        <w:rPr>
          <w:rFonts w:ascii="Times New Roman" w:hAnsi="Times New Roman" w:cs="Times New Roman"/>
          <w:sz w:val="20"/>
          <w:szCs w:val="20"/>
        </w:rPr>
        <w:t xml:space="preserve">Key words: Higher education services; </w:t>
      </w:r>
      <w:r w:rsidR="00A3112D" w:rsidRPr="00C76597">
        <w:rPr>
          <w:rFonts w:ascii="Times New Roman" w:hAnsi="Times New Roman" w:cs="Times New Roman"/>
          <w:sz w:val="20"/>
          <w:szCs w:val="20"/>
        </w:rPr>
        <w:t xml:space="preserve">level of </w:t>
      </w:r>
      <w:r w:rsidRPr="00C76597">
        <w:rPr>
          <w:rFonts w:ascii="Times New Roman" w:hAnsi="Times New Roman" w:cs="Times New Roman"/>
          <w:sz w:val="20"/>
          <w:szCs w:val="20"/>
        </w:rPr>
        <w:t>satisfaction;</w:t>
      </w:r>
      <w:r w:rsidR="00A3112D" w:rsidRPr="00C76597">
        <w:rPr>
          <w:rFonts w:ascii="Times New Roman" w:hAnsi="Times New Roman" w:cs="Times New Roman"/>
          <w:sz w:val="20"/>
          <w:szCs w:val="20"/>
        </w:rPr>
        <w:t xml:space="preserve"> assessment;</w:t>
      </w:r>
      <w:r w:rsidRPr="00C76597">
        <w:rPr>
          <w:rFonts w:ascii="Times New Roman" w:hAnsi="Times New Roman" w:cs="Times New Roman"/>
          <w:sz w:val="20"/>
          <w:szCs w:val="20"/>
        </w:rPr>
        <w:t xml:space="preserve"> race;</w:t>
      </w:r>
      <w:r w:rsidR="00A3112D" w:rsidRPr="00C76597">
        <w:rPr>
          <w:rFonts w:ascii="Times New Roman" w:hAnsi="Times New Roman" w:cs="Times New Roman"/>
          <w:sz w:val="20"/>
          <w:szCs w:val="20"/>
        </w:rPr>
        <w:t xml:space="preserve"> public university;</w:t>
      </w:r>
      <w:r w:rsidRPr="00C76597">
        <w:rPr>
          <w:rFonts w:ascii="Times New Roman" w:hAnsi="Times New Roman" w:cs="Times New Roman"/>
          <w:sz w:val="20"/>
          <w:szCs w:val="20"/>
        </w:rPr>
        <w:t xml:space="preserve"> TVET.</w:t>
      </w:r>
    </w:p>
    <w:p w:rsidR="009F6F35" w:rsidRPr="00C76597" w:rsidRDefault="009F6F35" w:rsidP="00C76597">
      <w:pPr>
        <w:pStyle w:val="Heading1"/>
        <w:spacing w:line="240" w:lineRule="auto"/>
        <w:rPr>
          <w:rFonts w:cs="Times New Roman"/>
          <w:szCs w:val="24"/>
        </w:rPr>
      </w:pPr>
      <w:r w:rsidRPr="00C76597">
        <w:rPr>
          <w:rFonts w:cs="Times New Roman"/>
          <w:szCs w:val="24"/>
        </w:rPr>
        <w:lastRenderedPageBreak/>
        <w:t>PENGENALAN</w:t>
      </w:r>
    </w:p>
    <w:p w:rsidR="001A344F" w:rsidRPr="00C76597" w:rsidRDefault="00940AB2" w:rsidP="00C76597">
      <w:p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 xml:space="preserve">Sememangnya tidak dapat </w:t>
      </w:r>
      <w:r w:rsidR="004455CF" w:rsidRPr="00C76597">
        <w:rPr>
          <w:rFonts w:ascii="Times New Roman" w:hAnsi="Times New Roman" w:cs="Times New Roman"/>
          <w:noProof w:val="0"/>
          <w:sz w:val="24"/>
          <w:szCs w:val="24"/>
        </w:rPr>
        <w:t>disangkalkan</w:t>
      </w:r>
      <w:r w:rsidRPr="00C76597">
        <w:rPr>
          <w:rFonts w:ascii="Times New Roman" w:hAnsi="Times New Roman" w:cs="Times New Roman"/>
          <w:noProof w:val="0"/>
          <w:sz w:val="24"/>
          <w:szCs w:val="24"/>
        </w:rPr>
        <w:t xml:space="preserve"> bahawa pendidikan memain peranan penting</w:t>
      </w:r>
      <w:r w:rsidR="007D07C2" w:rsidRPr="00C76597">
        <w:rPr>
          <w:rFonts w:ascii="Times New Roman" w:hAnsi="Times New Roman" w:cs="Times New Roman"/>
          <w:noProof w:val="0"/>
          <w:sz w:val="24"/>
          <w:szCs w:val="24"/>
        </w:rPr>
        <w:t xml:space="preserve"> (Yanti et al. 2015)</w:t>
      </w:r>
      <w:r w:rsidR="002F5C10" w:rsidRPr="00C76597">
        <w:rPr>
          <w:rFonts w:ascii="Times New Roman" w:hAnsi="Times New Roman" w:cs="Times New Roman"/>
          <w:noProof w:val="0"/>
          <w:sz w:val="24"/>
          <w:szCs w:val="24"/>
        </w:rPr>
        <w:t xml:space="preserve"> dan pemangkin</w:t>
      </w:r>
      <w:r w:rsidR="007D07C2" w:rsidRPr="00C76597">
        <w:rPr>
          <w:rFonts w:ascii="Times New Roman" w:hAnsi="Times New Roman" w:cs="Times New Roman"/>
          <w:noProof w:val="0"/>
          <w:sz w:val="24"/>
          <w:szCs w:val="24"/>
        </w:rPr>
        <w:t xml:space="preserve"> kepada pertumbuhan ekonomi (Siti Mistima et al. 2018)</w:t>
      </w:r>
      <w:r w:rsidRPr="00C76597">
        <w:rPr>
          <w:rFonts w:ascii="Times New Roman" w:hAnsi="Times New Roman" w:cs="Times New Roman"/>
          <w:noProof w:val="0"/>
          <w:sz w:val="24"/>
          <w:szCs w:val="24"/>
        </w:rPr>
        <w:t xml:space="preserve">. Sektor pendidikan juga </w:t>
      </w:r>
      <w:r w:rsidR="00C02296" w:rsidRPr="00C76597">
        <w:rPr>
          <w:rFonts w:ascii="Times New Roman" w:hAnsi="Times New Roman" w:cs="Times New Roman"/>
          <w:noProof w:val="0"/>
          <w:sz w:val="24"/>
          <w:szCs w:val="24"/>
        </w:rPr>
        <w:t>dikatakan mempunyai kapasiti untuk merangsang pertum</w:t>
      </w:r>
      <w:r w:rsidR="00EA51AF" w:rsidRPr="00C76597">
        <w:rPr>
          <w:rFonts w:ascii="Times New Roman" w:hAnsi="Times New Roman" w:cs="Times New Roman"/>
          <w:noProof w:val="0"/>
          <w:sz w:val="24"/>
          <w:szCs w:val="24"/>
        </w:rPr>
        <w:t>buhan ekonomi (Becket &amp; Brookes</w:t>
      </w:r>
      <w:r w:rsidR="00C02296" w:rsidRPr="00C76597">
        <w:rPr>
          <w:rFonts w:ascii="Times New Roman" w:hAnsi="Times New Roman" w:cs="Times New Roman"/>
          <w:noProof w:val="0"/>
          <w:sz w:val="24"/>
          <w:szCs w:val="24"/>
        </w:rPr>
        <w:t xml:space="preserve"> 2008). Kini penumpuan keberhasilan produk pendidikan amat dititikberatkan dari aspek kualiti modal insan yang berpengetahuan d</w:t>
      </w:r>
      <w:r w:rsidR="00751340" w:rsidRPr="00C76597">
        <w:rPr>
          <w:rFonts w:ascii="Times New Roman" w:hAnsi="Times New Roman" w:cs="Times New Roman"/>
          <w:noProof w:val="0"/>
          <w:sz w:val="24"/>
          <w:szCs w:val="24"/>
        </w:rPr>
        <w:t>an mempunyai kemahiran-kemahiran yang pelbagai</w:t>
      </w:r>
      <w:r w:rsidR="00262D83" w:rsidRPr="00C76597">
        <w:rPr>
          <w:rFonts w:ascii="Times New Roman" w:hAnsi="Times New Roman" w:cs="Times New Roman"/>
          <w:noProof w:val="0"/>
          <w:sz w:val="24"/>
          <w:szCs w:val="24"/>
        </w:rPr>
        <w:t xml:space="preserve"> (</w:t>
      </w:r>
      <w:r w:rsidR="00EA64AC" w:rsidRPr="00C76597">
        <w:rPr>
          <w:rFonts w:ascii="Times New Roman" w:hAnsi="Times New Roman" w:cs="Times New Roman"/>
          <w:noProof w:val="0"/>
          <w:sz w:val="24"/>
          <w:szCs w:val="24"/>
        </w:rPr>
        <w:t xml:space="preserve">Mohamad Sattar et al. 2013; </w:t>
      </w:r>
      <w:r w:rsidR="00262D83" w:rsidRPr="00C76597">
        <w:rPr>
          <w:rFonts w:ascii="Times New Roman" w:hAnsi="Times New Roman" w:cs="Times New Roman"/>
          <w:noProof w:val="0"/>
          <w:sz w:val="24"/>
          <w:szCs w:val="24"/>
        </w:rPr>
        <w:t>Mohamad Sattar et al. 2014)</w:t>
      </w:r>
      <w:r w:rsidR="00751340" w:rsidRPr="00C76597">
        <w:rPr>
          <w:rFonts w:ascii="Times New Roman" w:hAnsi="Times New Roman" w:cs="Times New Roman"/>
          <w:noProof w:val="0"/>
          <w:sz w:val="24"/>
          <w:szCs w:val="24"/>
        </w:rPr>
        <w:t xml:space="preserve"> merupakan sasaran keberhasilan institusi pengajian tinggi. Institusi pendidikan diibaratkan seperti kilang yang menghasilkan p</w:t>
      </w:r>
      <w:r w:rsidR="00EA51AF" w:rsidRPr="00C76597">
        <w:rPr>
          <w:rFonts w:ascii="Times New Roman" w:hAnsi="Times New Roman" w:cs="Times New Roman"/>
          <w:noProof w:val="0"/>
          <w:sz w:val="24"/>
          <w:szCs w:val="24"/>
        </w:rPr>
        <w:t>roduk (Abd Rahim &amp; Abdul Syukor</w:t>
      </w:r>
      <w:r w:rsidR="00751340" w:rsidRPr="00C76597">
        <w:rPr>
          <w:rFonts w:ascii="Times New Roman" w:hAnsi="Times New Roman" w:cs="Times New Roman"/>
          <w:noProof w:val="0"/>
          <w:sz w:val="24"/>
          <w:szCs w:val="24"/>
        </w:rPr>
        <w:t xml:space="preserve"> 2008) untuk memenuhi keperluan industri dalam pelbagai bidang.</w:t>
      </w:r>
      <w:r w:rsidR="009D4859" w:rsidRPr="00C76597">
        <w:rPr>
          <w:rFonts w:ascii="Times New Roman" w:hAnsi="Times New Roman" w:cs="Times New Roman"/>
          <w:noProof w:val="0"/>
          <w:sz w:val="24"/>
          <w:szCs w:val="24"/>
        </w:rPr>
        <w:t xml:space="preserve"> </w:t>
      </w:r>
    </w:p>
    <w:p w:rsidR="00BF7EFA" w:rsidRPr="00C76597" w:rsidRDefault="00FF125D"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Rentetan itu, institusi pendidikan tinggi perlu menyediakan perkhidmatan pendidikan yang benar-benar berkualiti untuk melatih dan membentuk pelajar mengikut kehendak pasaran pekerjaan semasa</w:t>
      </w:r>
      <w:r w:rsidR="00FB41A1" w:rsidRPr="00C76597">
        <w:rPr>
          <w:rFonts w:ascii="Times New Roman" w:hAnsi="Times New Roman" w:cs="Times New Roman"/>
          <w:noProof w:val="0"/>
          <w:sz w:val="24"/>
          <w:szCs w:val="24"/>
        </w:rPr>
        <w:t xml:space="preserve"> (Aida et al. 2013)</w:t>
      </w:r>
      <w:r w:rsidRPr="00C76597">
        <w:rPr>
          <w:rFonts w:ascii="Times New Roman" w:hAnsi="Times New Roman" w:cs="Times New Roman"/>
          <w:noProof w:val="0"/>
          <w:sz w:val="24"/>
          <w:szCs w:val="24"/>
        </w:rPr>
        <w:t xml:space="preserve">. </w:t>
      </w:r>
      <w:r w:rsidR="003C5C03" w:rsidRPr="00C76597">
        <w:rPr>
          <w:rFonts w:ascii="Times New Roman" w:hAnsi="Times New Roman" w:cs="Times New Roman"/>
          <w:noProof w:val="0"/>
          <w:sz w:val="24"/>
          <w:szCs w:val="24"/>
        </w:rPr>
        <w:t xml:space="preserve">Institusi pendidikan juga perlu membudayakan penyediaan perkhidmatan pendidikan yang lebih baik dalam pengajaran dan pembelajaran dengan mengimbangi proses pembelajaran semasa mengikut kehendak </w:t>
      </w:r>
      <w:r w:rsidR="00EA51AF" w:rsidRPr="00C76597">
        <w:rPr>
          <w:rFonts w:ascii="Times New Roman" w:hAnsi="Times New Roman" w:cs="Times New Roman"/>
          <w:noProof w:val="0"/>
          <w:sz w:val="24"/>
          <w:szCs w:val="24"/>
        </w:rPr>
        <w:t xml:space="preserve">pelanggan dan pasaran (Suarman </w:t>
      </w:r>
      <w:r w:rsidR="003C5C03" w:rsidRPr="00C76597">
        <w:rPr>
          <w:rFonts w:ascii="Times New Roman" w:hAnsi="Times New Roman" w:cs="Times New Roman"/>
          <w:noProof w:val="0"/>
          <w:sz w:val="24"/>
          <w:szCs w:val="24"/>
        </w:rPr>
        <w:t>2014). Hal ini kerana, kegagalan perkhidmatan pendidikan yan</w:t>
      </w:r>
      <w:r w:rsidR="00E22B59" w:rsidRPr="00C76597">
        <w:rPr>
          <w:rFonts w:ascii="Times New Roman" w:hAnsi="Times New Roman" w:cs="Times New Roman"/>
          <w:noProof w:val="0"/>
          <w:sz w:val="24"/>
          <w:szCs w:val="24"/>
        </w:rPr>
        <w:t>g ditawarkan akan mendorong kepa</w:t>
      </w:r>
      <w:r w:rsidR="003C5C03" w:rsidRPr="00C76597">
        <w:rPr>
          <w:rFonts w:ascii="Times New Roman" w:hAnsi="Times New Roman" w:cs="Times New Roman"/>
          <w:noProof w:val="0"/>
          <w:sz w:val="24"/>
          <w:szCs w:val="24"/>
        </w:rPr>
        <w:t xml:space="preserve">da </w:t>
      </w:r>
      <w:r w:rsidR="00E22B59" w:rsidRPr="00C76597">
        <w:rPr>
          <w:rFonts w:ascii="Times New Roman" w:hAnsi="Times New Roman" w:cs="Times New Roman"/>
          <w:noProof w:val="0"/>
          <w:sz w:val="24"/>
          <w:szCs w:val="24"/>
        </w:rPr>
        <w:t>permasalahan lambakkan gradu</w:t>
      </w:r>
      <w:r w:rsidR="00AB6501" w:rsidRPr="00C76597">
        <w:rPr>
          <w:rFonts w:ascii="Times New Roman" w:hAnsi="Times New Roman" w:cs="Times New Roman"/>
          <w:noProof w:val="0"/>
          <w:sz w:val="24"/>
          <w:szCs w:val="24"/>
        </w:rPr>
        <w:t xml:space="preserve">an yang </w:t>
      </w:r>
      <w:r w:rsidR="004455CF" w:rsidRPr="00C76597">
        <w:rPr>
          <w:rFonts w:ascii="Times New Roman" w:hAnsi="Times New Roman" w:cs="Times New Roman"/>
          <w:noProof w:val="0"/>
          <w:sz w:val="24"/>
          <w:szCs w:val="24"/>
        </w:rPr>
        <w:t>menganggur</w:t>
      </w:r>
      <w:r w:rsidR="00AB6501" w:rsidRPr="00C76597">
        <w:rPr>
          <w:rFonts w:ascii="Times New Roman" w:hAnsi="Times New Roman" w:cs="Times New Roman"/>
          <w:noProof w:val="0"/>
          <w:sz w:val="24"/>
          <w:szCs w:val="24"/>
        </w:rPr>
        <w:t>. Merujuk kajian-kajian lepas seperti</w:t>
      </w:r>
      <w:r w:rsidR="002C5E67" w:rsidRPr="00C76597">
        <w:rPr>
          <w:rFonts w:ascii="Times New Roman" w:hAnsi="Times New Roman" w:cs="Times New Roman"/>
          <w:noProof w:val="0"/>
          <w:sz w:val="24"/>
          <w:szCs w:val="24"/>
        </w:rPr>
        <w:t xml:space="preserve"> kajian yang dijalankan oleh Nooriah dan Zakiah</w:t>
      </w:r>
      <w:r w:rsidR="00AB6501" w:rsidRPr="00C76597">
        <w:rPr>
          <w:rFonts w:ascii="Times New Roman" w:hAnsi="Times New Roman" w:cs="Times New Roman"/>
          <w:noProof w:val="0"/>
          <w:sz w:val="24"/>
          <w:szCs w:val="24"/>
        </w:rPr>
        <w:t xml:space="preserve"> (</w:t>
      </w:r>
      <w:r w:rsidR="002C5E67" w:rsidRPr="00C76597">
        <w:rPr>
          <w:rFonts w:ascii="Times New Roman" w:hAnsi="Times New Roman" w:cs="Times New Roman"/>
          <w:noProof w:val="0"/>
          <w:sz w:val="24"/>
          <w:szCs w:val="24"/>
        </w:rPr>
        <w:t>2017</w:t>
      </w:r>
      <w:r w:rsidR="00AB6501" w:rsidRPr="00C76597">
        <w:rPr>
          <w:rFonts w:ascii="Times New Roman" w:hAnsi="Times New Roman" w:cs="Times New Roman"/>
          <w:noProof w:val="0"/>
          <w:sz w:val="24"/>
          <w:szCs w:val="24"/>
        </w:rPr>
        <w:t>)</w:t>
      </w:r>
      <w:r w:rsidR="00EA51AF" w:rsidRPr="00C76597">
        <w:rPr>
          <w:rFonts w:ascii="Times New Roman" w:hAnsi="Times New Roman" w:cs="Times New Roman"/>
          <w:noProof w:val="0"/>
          <w:sz w:val="24"/>
          <w:szCs w:val="24"/>
        </w:rPr>
        <w:t>, Nurfariha dan</w:t>
      </w:r>
      <w:r w:rsidR="002C5E67" w:rsidRPr="00C76597">
        <w:rPr>
          <w:rFonts w:ascii="Times New Roman" w:hAnsi="Times New Roman" w:cs="Times New Roman"/>
          <w:noProof w:val="0"/>
          <w:sz w:val="24"/>
          <w:szCs w:val="24"/>
        </w:rPr>
        <w:t xml:space="preserve"> Muhammad (2015), Ahmad Asrul </w:t>
      </w:r>
      <w:r w:rsidR="00EA51AF" w:rsidRPr="00C76597">
        <w:rPr>
          <w:rFonts w:ascii="Times New Roman" w:hAnsi="Times New Roman" w:cs="Times New Roman"/>
          <w:noProof w:val="0"/>
          <w:sz w:val="24"/>
          <w:szCs w:val="24"/>
        </w:rPr>
        <w:t>et al. (2009) dan The World Bank</w:t>
      </w:r>
      <w:r w:rsidR="00655ABB" w:rsidRPr="00C76597">
        <w:rPr>
          <w:rFonts w:ascii="Times New Roman" w:hAnsi="Times New Roman" w:cs="Times New Roman"/>
          <w:noProof w:val="0"/>
          <w:sz w:val="24"/>
          <w:szCs w:val="24"/>
        </w:rPr>
        <w:t xml:space="preserve"> (2007)</w:t>
      </w:r>
      <w:r w:rsidR="00E22B59" w:rsidRPr="00C76597">
        <w:rPr>
          <w:rFonts w:ascii="Times New Roman" w:hAnsi="Times New Roman" w:cs="Times New Roman"/>
          <w:noProof w:val="0"/>
          <w:sz w:val="24"/>
          <w:szCs w:val="24"/>
        </w:rPr>
        <w:t xml:space="preserve"> menunjukkan </w:t>
      </w:r>
      <w:r w:rsidR="00DB1DD6" w:rsidRPr="00C76597">
        <w:rPr>
          <w:rFonts w:ascii="Times New Roman" w:hAnsi="Times New Roman" w:cs="Times New Roman"/>
          <w:noProof w:val="0"/>
          <w:sz w:val="24"/>
          <w:szCs w:val="24"/>
        </w:rPr>
        <w:t xml:space="preserve">bahawa </w:t>
      </w:r>
      <w:r w:rsidR="00E22B59" w:rsidRPr="00C76597">
        <w:rPr>
          <w:rFonts w:ascii="Times New Roman" w:hAnsi="Times New Roman" w:cs="Times New Roman"/>
          <w:noProof w:val="0"/>
          <w:sz w:val="24"/>
          <w:szCs w:val="24"/>
        </w:rPr>
        <w:t xml:space="preserve">pengangguran dalam kalangan </w:t>
      </w:r>
      <w:r w:rsidR="004455CF" w:rsidRPr="00C76597">
        <w:rPr>
          <w:rFonts w:ascii="Times New Roman" w:hAnsi="Times New Roman" w:cs="Times New Roman"/>
          <w:noProof w:val="0"/>
          <w:sz w:val="24"/>
          <w:szCs w:val="24"/>
        </w:rPr>
        <w:t>graduan</w:t>
      </w:r>
      <w:r w:rsidR="00E22B59" w:rsidRPr="00C76597">
        <w:rPr>
          <w:rFonts w:ascii="Times New Roman" w:hAnsi="Times New Roman" w:cs="Times New Roman"/>
          <w:noProof w:val="0"/>
          <w:sz w:val="24"/>
          <w:szCs w:val="24"/>
        </w:rPr>
        <w:t xml:space="preserve"> disebabkan kelemahan dalam aspek kemahiran kebolehpasaran yang menyebabkan mereka tidak diterima dalam pasaran pekerjaan. </w:t>
      </w:r>
    </w:p>
    <w:p w:rsidR="00D8466A" w:rsidRPr="00C76597" w:rsidRDefault="00DD51ED"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 xml:space="preserve">Selain itu, kajian-kajian lepas juga menunjukkan bahawa aspek kepuasan perkhidmatan pendidikan yang ditawarkan rata-rata menunjukkan tahap kepuasan pelajar </w:t>
      </w:r>
      <w:r w:rsidR="00EA51AF" w:rsidRPr="00C76597">
        <w:rPr>
          <w:rFonts w:ascii="Times New Roman" w:hAnsi="Times New Roman" w:cs="Times New Roman"/>
          <w:noProof w:val="0"/>
          <w:sz w:val="24"/>
          <w:szCs w:val="24"/>
        </w:rPr>
        <w:t>yang sederhana (Ali Reza et al. 2011; UKM</w:t>
      </w:r>
      <w:r w:rsidRPr="00C76597">
        <w:rPr>
          <w:rFonts w:ascii="Times New Roman" w:hAnsi="Times New Roman" w:cs="Times New Roman"/>
          <w:noProof w:val="0"/>
          <w:sz w:val="24"/>
          <w:szCs w:val="24"/>
        </w:rPr>
        <w:t xml:space="preserve"> 2003)</w:t>
      </w:r>
      <w:r w:rsidR="00BF1AC8" w:rsidRPr="00C76597">
        <w:rPr>
          <w:rFonts w:ascii="Times New Roman" w:hAnsi="Times New Roman" w:cs="Times New Roman"/>
          <w:noProof w:val="0"/>
          <w:sz w:val="24"/>
          <w:szCs w:val="24"/>
        </w:rPr>
        <w:t>. Ketidakpuasan perkhidmatan pendidikan yang ditawarkan menunjukkan anggapan pelajar sebagai penerima per</w:t>
      </w:r>
      <w:r w:rsidR="00605579" w:rsidRPr="00C76597">
        <w:rPr>
          <w:rFonts w:ascii="Times New Roman" w:hAnsi="Times New Roman" w:cs="Times New Roman"/>
          <w:noProof w:val="0"/>
          <w:sz w:val="24"/>
          <w:szCs w:val="24"/>
        </w:rPr>
        <w:t>khidmatan tersebut kurang membantu mereka mempersiapkan diri untuk berhadapan dunia pekerjaan.</w:t>
      </w:r>
      <w:r w:rsidR="005B553A" w:rsidRPr="00C76597">
        <w:rPr>
          <w:rFonts w:ascii="Times New Roman" w:hAnsi="Times New Roman" w:cs="Times New Roman"/>
          <w:noProof w:val="0"/>
          <w:sz w:val="24"/>
          <w:szCs w:val="24"/>
        </w:rPr>
        <w:t xml:space="preserve"> </w:t>
      </w:r>
      <w:r w:rsidR="00D8466A" w:rsidRPr="00C76597">
        <w:rPr>
          <w:rFonts w:ascii="Times New Roman" w:hAnsi="Times New Roman" w:cs="Times New Roman"/>
          <w:noProof w:val="0"/>
          <w:sz w:val="24"/>
          <w:szCs w:val="24"/>
        </w:rPr>
        <w:t>Penemuan literatur ini menunjukkan aspek kualiti perkhidmatan pendidi</w:t>
      </w:r>
      <w:r w:rsidR="00D5205F" w:rsidRPr="00C76597">
        <w:rPr>
          <w:rFonts w:ascii="Times New Roman" w:hAnsi="Times New Roman" w:cs="Times New Roman"/>
          <w:noProof w:val="0"/>
          <w:sz w:val="24"/>
          <w:szCs w:val="24"/>
        </w:rPr>
        <w:t>kan tinggi yang ditawarkan kurang</w:t>
      </w:r>
      <w:r w:rsidR="00D8466A" w:rsidRPr="00C76597">
        <w:rPr>
          <w:rFonts w:ascii="Times New Roman" w:hAnsi="Times New Roman" w:cs="Times New Roman"/>
          <w:noProof w:val="0"/>
          <w:sz w:val="24"/>
          <w:szCs w:val="24"/>
        </w:rPr>
        <w:t xml:space="preserve"> berupaya menghasilkan produk modal manusia untuk memenuhi pasaran pekerjaan. </w:t>
      </w:r>
    </w:p>
    <w:p w:rsidR="00DB1DD6" w:rsidRPr="00C76597" w:rsidRDefault="00D8466A"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Selain itu, kajian-</w:t>
      </w:r>
      <w:r w:rsidR="00D44A9C" w:rsidRPr="00C76597">
        <w:rPr>
          <w:rFonts w:ascii="Times New Roman" w:hAnsi="Times New Roman" w:cs="Times New Roman"/>
          <w:noProof w:val="0"/>
          <w:sz w:val="24"/>
          <w:szCs w:val="24"/>
        </w:rPr>
        <w:t xml:space="preserve">kajian berkaitan perkhidmatan pendidikan </w:t>
      </w:r>
      <w:r w:rsidRPr="00C76597">
        <w:rPr>
          <w:rFonts w:ascii="Times New Roman" w:hAnsi="Times New Roman" w:cs="Times New Roman"/>
          <w:noProof w:val="0"/>
          <w:sz w:val="24"/>
          <w:szCs w:val="24"/>
        </w:rPr>
        <w:t>banyak</w:t>
      </w:r>
      <w:r w:rsidR="00D44A9C" w:rsidRPr="00C76597">
        <w:rPr>
          <w:rFonts w:ascii="Times New Roman" w:hAnsi="Times New Roman" w:cs="Times New Roman"/>
          <w:noProof w:val="0"/>
          <w:sz w:val="24"/>
          <w:szCs w:val="24"/>
        </w:rPr>
        <w:t xml:space="preserve"> </w:t>
      </w:r>
      <w:r w:rsidRPr="00C76597">
        <w:rPr>
          <w:rFonts w:ascii="Times New Roman" w:hAnsi="Times New Roman" w:cs="Times New Roman"/>
          <w:noProof w:val="0"/>
          <w:sz w:val="24"/>
          <w:szCs w:val="24"/>
        </w:rPr>
        <w:t>mem</w:t>
      </w:r>
      <w:r w:rsidR="00D44A9C" w:rsidRPr="00C76597">
        <w:rPr>
          <w:rFonts w:ascii="Times New Roman" w:hAnsi="Times New Roman" w:cs="Times New Roman"/>
          <w:noProof w:val="0"/>
          <w:sz w:val="24"/>
          <w:szCs w:val="24"/>
        </w:rPr>
        <w:t>fokus</w:t>
      </w:r>
      <w:r w:rsidRPr="00C76597">
        <w:rPr>
          <w:rFonts w:ascii="Times New Roman" w:hAnsi="Times New Roman" w:cs="Times New Roman"/>
          <w:noProof w:val="0"/>
          <w:sz w:val="24"/>
          <w:szCs w:val="24"/>
        </w:rPr>
        <w:t>kan</w:t>
      </w:r>
      <w:r w:rsidR="00D44A9C" w:rsidRPr="00C76597">
        <w:rPr>
          <w:rFonts w:ascii="Times New Roman" w:hAnsi="Times New Roman" w:cs="Times New Roman"/>
          <w:noProof w:val="0"/>
          <w:sz w:val="24"/>
          <w:szCs w:val="24"/>
        </w:rPr>
        <w:t xml:space="preserve"> kepada tahap kepuasan perkhidmatan pendidikan yang diterima </w:t>
      </w:r>
      <w:r w:rsidR="00A5374D" w:rsidRPr="00C76597">
        <w:rPr>
          <w:rFonts w:ascii="Times New Roman" w:hAnsi="Times New Roman" w:cs="Times New Roman"/>
          <w:noProof w:val="0"/>
          <w:sz w:val="24"/>
          <w:szCs w:val="24"/>
        </w:rPr>
        <w:t xml:space="preserve">oleh pelajar </w:t>
      </w:r>
      <w:r w:rsidR="00EA51AF" w:rsidRPr="00C76597">
        <w:rPr>
          <w:rFonts w:ascii="Times New Roman" w:hAnsi="Times New Roman" w:cs="Times New Roman"/>
          <w:noProof w:val="0"/>
          <w:sz w:val="24"/>
          <w:szCs w:val="24"/>
        </w:rPr>
        <w:t>(Abd Rahim &amp; Abdul Syukor</w:t>
      </w:r>
      <w:r w:rsidR="00D44A9C" w:rsidRPr="00C76597">
        <w:rPr>
          <w:rFonts w:ascii="Times New Roman" w:hAnsi="Times New Roman" w:cs="Times New Roman"/>
          <w:noProof w:val="0"/>
          <w:sz w:val="24"/>
          <w:szCs w:val="24"/>
        </w:rPr>
        <w:t xml:space="preserve"> 2008;</w:t>
      </w:r>
      <w:r w:rsidR="00023858" w:rsidRPr="00C76597">
        <w:rPr>
          <w:rFonts w:ascii="Times New Roman" w:hAnsi="Times New Roman" w:cs="Times New Roman"/>
          <w:noProof w:val="0"/>
          <w:sz w:val="24"/>
          <w:szCs w:val="24"/>
        </w:rPr>
        <w:t xml:space="preserve"> Ali Reza et al. 2011; Mohd Zuhdi et al. 2012)</w:t>
      </w:r>
      <w:r w:rsidR="005B553A" w:rsidRPr="00C76597">
        <w:rPr>
          <w:rFonts w:ascii="Times New Roman" w:hAnsi="Times New Roman" w:cs="Times New Roman"/>
          <w:noProof w:val="0"/>
          <w:sz w:val="24"/>
          <w:szCs w:val="24"/>
        </w:rPr>
        <w:t xml:space="preserve"> </w:t>
      </w:r>
      <w:r w:rsidR="00D44A9C" w:rsidRPr="00C76597">
        <w:rPr>
          <w:rFonts w:ascii="Times New Roman" w:hAnsi="Times New Roman" w:cs="Times New Roman"/>
          <w:noProof w:val="0"/>
          <w:sz w:val="24"/>
          <w:szCs w:val="24"/>
        </w:rPr>
        <w:t xml:space="preserve">dan penerokaan kepuasan berdasarkan demografi jantina seperti mana dalam kajian </w:t>
      </w:r>
      <w:r w:rsidR="00EA51AF" w:rsidRPr="00C76597">
        <w:rPr>
          <w:rFonts w:ascii="Times New Roman" w:hAnsi="Times New Roman" w:cs="Times New Roman"/>
          <w:noProof w:val="0"/>
          <w:sz w:val="24"/>
          <w:szCs w:val="24"/>
        </w:rPr>
        <w:t>Safiek</w:t>
      </w:r>
      <w:r w:rsidR="00023858" w:rsidRPr="00C76597">
        <w:rPr>
          <w:rFonts w:ascii="Times New Roman" w:hAnsi="Times New Roman" w:cs="Times New Roman"/>
          <w:noProof w:val="0"/>
          <w:sz w:val="24"/>
          <w:szCs w:val="24"/>
        </w:rPr>
        <w:t xml:space="preserve"> (2012), </w:t>
      </w:r>
      <w:r w:rsidR="005B553A" w:rsidRPr="00C76597">
        <w:rPr>
          <w:rFonts w:ascii="Times New Roman" w:hAnsi="Times New Roman" w:cs="Times New Roman"/>
          <w:noProof w:val="0"/>
          <w:sz w:val="24"/>
          <w:szCs w:val="24"/>
        </w:rPr>
        <w:t>Suarman (2014) dan</w:t>
      </w:r>
      <w:r w:rsidR="00D44A9C" w:rsidRPr="00C76597">
        <w:rPr>
          <w:rFonts w:ascii="Times New Roman" w:hAnsi="Times New Roman" w:cs="Times New Roman"/>
          <w:noProof w:val="0"/>
          <w:sz w:val="24"/>
          <w:szCs w:val="24"/>
        </w:rPr>
        <w:t xml:space="preserve"> </w:t>
      </w:r>
      <w:r w:rsidR="00EA51AF" w:rsidRPr="00C76597">
        <w:rPr>
          <w:rFonts w:ascii="Times New Roman" w:hAnsi="Times New Roman" w:cs="Times New Roman"/>
          <w:noProof w:val="0"/>
          <w:sz w:val="24"/>
          <w:szCs w:val="24"/>
        </w:rPr>
        <w:t>Dicker et al.</w:t>
      </w:r>
      <w:r w:rsidR="00023858" w:rsidRPr="00C76597">
        <w:rPr>
          <w:rFonts w:ascii="Times New Roman" w:hAnsi="Times New Roman" w:cs="Times New Roman"/>
          <w:noProof w:val="0"/>
          <w:sz w:val="24"/>
          <w:szCs w:val="24"/>
        </w:rPr>
        <w:t xml:space="preserve"> (2017)</w:t>
      </w:r>
      <w:r w:rsidR="005B553A" w:rsidRPr="00C76597">
        <w:rPr>
          <w:rFonts w:ascii="Times New Roman" w:hAnsi="Times New Roman" w:cs="Times New Roman"/>
          <w:noProof w:val="0"/>
          <w:sz w:val="24"/>
          <w:szCs w:val="24"/>
        </w:rPr>
        <w:t xml:space="preserve">. Penyelidik mendapati bahawa amat kurang kajian-kajian berkaitan perkhidmatan pendidikan tinggi berdasarkan demografi bangsa dalam konteks Malaysia. </w:t>
      </w:r>
      <w:r w:rsidR="00605579" w:rsidRPr="00C76597">
        <w:rPr>
          <w:rFonts w:ascii="Times New Roman" w:hAnsi="Times New Roman" w:cs="Times New Roman"/>
          <w:noProof w:val="0"/>
          <w:sz w:val="24"/>
          <w:szCs w:val="24"/>
        </w:rPr>
        <w:t>Justeru itu, penumpuan</w:t>
      </w:r>
      <w:r w:rsidR="00BF7EFA" w:rsidRPr="00C76597">
        <w:rPr>
          <w:rFonts w:ascii="Times New Roman" w:hAnsi="Times New Roman" w:cs="Times New Roman"/>
          <w:noProof w:val="0"/>
          <w:sz w:val="24"/>
          <w:szCs w:val="24"/>
        </w:rPr>
        <w:t xml:space="preserve"> kajian ini bertujuan untuk meninjau</w:t>
      </w:r>
      <w:r w:rsidR="00D44A9C" w:rsidRPr="00C76597">
        <w:rPr>
          <w:rFonts w:ascii="Times New Roman" w:hAnsi="Times New Roman" w:cs="Times New Roman"/>
          <w:noProof w:val="0"/>
          <w:sz w:val="24"/>
          <w:szCs w:val="24"/>
        </w:rPr>
        <w:t xml:space="preserve"> tahap dan</w:t>
      </w:r>
      <w:r w:rsidR="00605579" w:rsidRPr="00C76597">
        <w:rPr>
          <w:rFonts w:ascii="Times New Roman" w:hAnsi="Times New Roman" w:cs="Times New Roman"/>
          <w:noProof w:val="0"/>
          <w:sz w:val="24"/>
          <w:szCs w:val="24"/>
        </w:rPr>
        <w:t xml:space="preserve"> persepsi pelajar</w:t>
      </w:r>
      <w:r w:rsidR="00E25D56" w:rsidRPr="00C76597">
        <w:rPr>
          <w:rFonts w:ascii="Times New Roman" w:hAnsi="Times New Roman" w:cs="Times New Roman"/>
          <w:noProof w:val="0"/>
          <w:sz w:val="24"/>
          <w:szCs w:val="24"/>
        </w:rPr>
        <w:t xml:space="preserve"> IPTA</w:t>
      </w:r>
      <w:r w:rsidR="00605579" w:rsidRPr="00C76597">
        <w:rPr>
          <w:rFonts w:ascii="Times New Roman" w:hAnsi="Times New Roman" w:cs="Times New Roman"/>
          <w:noProof w:val="0"/>
          <w:sz w:val="24"/>
          <w:szCs w:val="24"/>
        </w:rPr>
        <w:t xml:space="preserve"> terhadap kepuasan perkhidmatan pendidikan yang ditawarkan kepada mereka</w:t>
      </w:r>
      <w:r w:rsidR="00EF0AB5" w:rsidRPr="00C76597">
        <w:rPr>
          <w:rFonts w:ascii="Times New Roman" w:hAnsi="Times New Roman" w:cs="Times New Roman"/>
          <w:noProof w:val="0"/>
          <w:sz w:val="24"/>
          <w:szCs w:val="24"/>
        </w:rPr>
        <w:t>.</w:t>
      </w:r>
    </w:p>
    <w:p w:rsidR="00EF0AB5" w:rsidRPr="00C76597" w:rsidRDefault="00EF0AB5"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Berdasarka</w:t>
      </w:r>
      <w:r w:rsidR="00AF1AFC" w:rsidRPr="00C76597">
        <w:rPr>
          <w:rFonts w:ascii="Times New Roman" w:hAnsi="Times New Roman" w:cs="Times New Roman"/>
          <w:noProof w:val="0"/>
          <w:sz w:val="24"/>
          <w:szCs w:val="24"/>
        </w:rPr>
        <w:t>n tujuan kajian</w:t>
      </w:r>
      <w:r w:rsidRPr="00C76597">
        <w:rPr>
          <w:rFonts w:ascii="Times New Roman" w:hAnsi="Times New Roman" w:cs="Times New Roman"/>
          <w:noProof w:val="0"/>
          <w:sz w:val="24"/>
          <w:szCs w:val="24"/>
        </w:rPr>
        <w:t>, persoalan kajian dikemukakan seperti beriku</w:t>
      </w:r>
      <w:r w:rsidR="00A87A3D" w:rsidRPr="00C76597">
        <w:rPr>
          <w:rFonts w:ascii="Times New Roman" w:hAnsi="Times New Roman" w:cs="Times New Roman"/>
          <w:noProof w:val="0"/>
          <w:sz w:val="24"/>
          <w:szCs w:val="24"/>
        </w:rPr>
        <w:t>t</w:t>
      </w:r>
      <w:r w:rsidRPr="00C76597">
        <w:rPr>
          <w:rFonts w:ascii="Times New Roman" w:hAnsi="Times New Roman" w:cs="Times New Roman"/>
          <w:noProof w:val="0"/>
          <w:sz w:val="24"/>
          <w:szCs w:val="24"/>
        </w:rPr>
        <w:t>:</w:t>
      </w:r>
    </w:p>
    <w:p w:rsidR="00EF0AB5" w:rsidRPr="00C76597" w:rsidRDefault="00EF0AB5" w:rsidP="00C76597">
      <w:pPr>
        <w:pStyle w:val="ListParagraph"/>
        <w:numPr>
          <w:ilvl w:val="0"/>
          <w:numId w:val="4"/>
        </w:num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 xml:space="preserve">Apakah tahap kepuasan kualiti perkhidmatan pendidikan dalam kalangan pelajar </w:t>
      </w:r>
      <w:r w:rsidR="00C772D0">
        <w:rPr>
          <w:rFonts w:ascii="Times New Roman" w:hAnsi="Times New Roman" w:cs="Times New Roman"/>
          <w:noProof w:val="0"/>
          <w:sz w:val="24"/>
          <w:szCs w:val="24"/>
        </w:rPr>
        <w:t xml:space="preserve">bidang TVET di </w:t>
      </w:r>
      <w:r w:rsidRPr="00C76597">
        <w:rPr>
          <w:rFonts w:ascii="Times New Roman" w:hAnsi="Times New Roman" w:cs="Times New Roman"/>
          <w:noProof w:val="0"/>
          <w:sz w:val="24"/>
          <w:szCs w:val="24"/>
        </w:rPr>
        <w:t>IPTA?</w:t>
      </w:r>
    </w:p>
    <w:p w:rsidR="00EF0AB5" w:rsidRPr="00C76597" w:rsidRDefault="008B4D45" w:rsidP="00C76597">
      <w:pPr>
        <w:pStyle w:val="ListParagraph"/>
        <w:numPr>
          <w:ilvl w:val="0"/>
          <w:numId w:val="4"/>
        </w:num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Adakah terdapat perbezaan</w:t>
      </w:r>
      <w:r w:rsidR="00E25D56" w:rsidRPr="00C76597">
        <w:rPr>
          <w:rFonts w:ascii="Times New Roman" w:hAnsi="Times New Roman" w:cs="Times New Roman"/>
          <w:noProof w:val="0"/>
          <w:sz w:val="24"/>
          <w:szCs w:val="24"/>
        </w:rPr>
        <w:t xml:space="preserve"> </w:t>
      </w:r>
      <w:r w:rsidR="00EF0AB5" w:rsidRPr="00C76597">
        <w:rPr>
          <w:rFonts w:ascii="Times New Roman" w:hAnsi="Times New Roman" w:cs="Times New Roman"/>
          <w:noProof w:val="0"/>
          <w:sz w:val="24"/>
          <w:szCs w:val="24"/>
        </w:rPr>
        <w:t xml:space="preserve">yang signifikan </w:t>
      </w:r>
      <w:r w:rsidRPr="00C76597">
        <w:rPr>
          <w:rFonts w:ascii="Times New Roman" w:hAnsi="Times New Roman" w:cs="Times New Roman"/>
          <w:noProof w:val="0"/>
          <w:sz w:val="24"/>
          <w:szCs w:val="24"/>
        </w:rPr>
        <w:t>kualiti perkhidmatan institusi pengajian dan kualiti perkhidmatan latihan dan amali</w:t>
      </w:r>
      <w:r w:rsidR="00AF1AFC" w:rsidRPr="00C76597">
        <w:rPr>
          <w:rFonts w:ascii="Times New Roman" w:hAnsi="Times New Roman" w:cs="Times New Roman"/>
          <w:noProof w:val="0"/>
          <w:sz w:val="24"/>
          <w:szCs w:val="24"/>
        </w:rPr>
        <w:t xml:space="preserve"> dalam kalanga</w:t>
      </w:r>
      <w:r w:rsidR="00F354F7" w:rsidRPr="00C76597">
        <w:rPr>
          <w:rFonts w:ascii="Times New Roman" w:hAnsi="Times New Roman" w:cs="Times New Roman"/>
          <w:noProof w:val="0"/>
          <w:sz w:val="24"/>
          <w:szCs w:val="24"/>
        </w:rPr>
        <w:t>n pelajar yang berlainan bangsa?</w:t>
      </w:r>
    </w:p>
    <w:p w:rsidR="00F354F7" w:rsidRPr="00C76597" w:rsidRDefault="00F354F7" w:rsidP="00C76597">
      <w:pPr>
        <w:pStyle w:val="ListParagraph"/>
        <w:spacing w:line="240" w:lineRule="auto"/>
        <w:jc w:val="both"/>
        <w:rPr>
          <w:rFonts w:ascii="Times New Roman" w:hAnsi="Times New Roman" w:cs="Times New Roman"/>
          <w:noProof w:val="0"/>
          <w:sz w:val="24"/>
          <w:szCs w:val="24"/>
        </w:rPr>
      </w:pPr>
    </w:p>
    <w:p w:rsidR="00E25D56" w:rsidRPr="00C76597" w:rsidRDefault="00E25D56" w:rsidP="00C76597">
      <w:pPr>
        <w:pStyle w:val="ListParagraph"/>
        <w:spacing w:line="240" w:lineRule="auto"/>
        <w:ind w:left="0"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Berdasarkan persoalan kajian yang dikemuka</w:t>
      </w:r>
      <w:r w:rsidR="004455CF" w:rsidRPr="00C76597">
        <w:rPr>
          <w:rFonts w:ascii="Times New Roman" w:hAnsi="Times New Roman" w:cs="Times New Roman"/>
          <w:noProof w:val="0"/>
          <w:sz w:val="24"/>
          <w:szCs w:val="24"/>
        </w:rPr>
        <w:t>ka</w:t>
      </w:r>
      <w:r w:rsidRPr="00C76597">
        <w:rPr>
          <w:rFonts w:ascii="Times New Roman" w:hAnsi="Times New Roman" w:cs="Times New Roman"/>
          <w:noProof w:val="0"/>
          <w:sz w:val="24"/>
          <w:szCs w:val="24"/>
        </w:rPr>
        <w:t>n, terdapat satu hipotesis kajian yang akan diuji seperti berikut:</w:t>
      </w:r>
    </w:p>
    <w:p w:rsidR="00E25D56" w:rsidRPr="00C76597" w:rsidRDefault="008B4D45" w:rsidP="00C76597">
      <w:pPr>
        <w:spacing w:line="240" w:lineRule="auto"/>
        <w:ind w:left="709" w:hanging="709"/>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lastRenderedPageBreak/>
        <w:t>Ho 1</w:t>
      </w:r>
      <w:r w:rsidRPr="00C76597">
        <w:rPr>
          <w:rFonts w:ascii="Times New Roman" w:hAnsi="Times New Roman" w:cs="Times New Roman"/>
          <w:noProof w:val="0"/>
          <w:sz w:val="24"/>
          <w:szCs w:val="24"/>
        </w:rPr>
        <w:tab/>
        <w:t xml:space="preserve">Tidak terdapat perbezaan yang signifikan kualiti perkhidmatan institusi pengajian dan kualiti perkhidmatan latihan dan amali </w:t>
      </w:r>
      <w:r w:rsidR="00F354F7" w:rsidRPr="00C76597">
        <w:rPr>
          <w:rFonts w:ascii="Times New Roman" w:hAnsi="Times New Roman" w:cs="Times New Roman"/>
          <w:noProof w:val="0"/>
          <w:sz w:val="24"/>
          <w:szCs w:val="24"/>
        </w:rPr>
        <w:t>dalam kalangan pelajar yang berlainan bangsa.</w:t>
      </w:r>
      <w:r w:rsidRPr="00C76597">
        <w:rPr>
          <w:rFonts w:ascii="Times New Roman" w:hAnsi="Times New Roman" w:cs="Times New Roman"/>
          <w:noProof w:val="0"/>
          <w:sz w:val="24"/>
          <w:szCs w:val="24"/>
        </w:rPr>
        <w:t xml:space="preserve"> </w:t>
      </w:r>
    </w:p>
    <w:p w:rsidR="009F6F35" w:rsidRPr="00C76597" w:rsidRDefault="009F6F35" w:rsidP="00C76597">
      <w:pPr>
        <w:pStyle w:val="Heading1"/>
        <w:spacing w:line="240" w:lineRule="auto"/>
        <w:rPr>
          <w:rFonts w:cs="Times New Roman"/>
          <w:szCs w:val="24"/>
        </w:rPr>
      </w:pPr>
      <w:r w:rsidRPr="00C76597">
        <w:rPr>
          <w:rFonts w:cs="Times New Roman"/>
          <w:szCs w:val="24"/>
        </w:rPr>
        <w:t>TINJAUAN KAJIAN LEPAS</w:t>
      </w:r>
    </w:p>
    <w:p w:rsidR="00321024" w:rsidRPr="007D1907" w:rsidRDefault="00A51E5F" w:rsidP="00C76597">
      <w:pPr>
        <w:pStyle w:val="Heading2"/>
        <w:spacing w:line="240" w:lineRule="auto"/>
        <w:rPr>
          <w:rFonts w:cs="Times New Roman"/>
          <w:sz w:val="20"/>
          <w:szCs w:val="20"/>
        </w:rPr>
      </w:pPr>
      <w:r w:rsidRPr="007D1907">
        <w:rPr>
          <w:rFonts w:cs="Times New Roman"/>
          <w:sz w:val="20"/>
          <w:szCs w:val="20"/>
        </w:rPr>
        <w:t>PENDIDIKAN TEKNIKAL DAN VOKASIONAL (TVET) DI IPTA</w:t>
      </w:r>
    </w:p>
    <w:p w:rsidR="00321024" w:rsidRPr="00C76597" w:rsidRDefault="00D5205F" w:rsidP="00C76597">
      <w:p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Malaysia kini mempunyai sebanyak</w:t>
      </w:r>
      <w:r w:rsidR="004B29EE" w:rsidRPr="00C76597">
        <w:rPr>
          <w:rFonts w:ascii="Times New Roman" w:hAnsi="Times New Roman" w:cs="Times New Roman"/>
          <w:noProof w:val="0"/>
          <w:sz w:val="24"/>
          <w:szCs w:val="24"/>
        </w:rPr>
        <w:t xml:space="preserve"> 20 universiti awam yang dikategorikan mengikut bidang pengkhususan dan kepakaran. Daripada jumlah tersebut empat universiti di kategorikan sebagai </w:t>
      </w:r>
      <w:r w:rsidR="00C06ED8" w:rsidRPr="00C76597">
        <w:rPr>
          <w:rFonts w:ascii="Times New Roman" w:hAnsi="Times New Roman" w:cs="Times New Roman"/>
          <w:noProof w:val="0"/>
          <w:sz w:val="24"/>
          <w:szCs w:val="24"/>
        </w:rPr>
        <w:t>universiti berfokus kepada bidang TVET. Universiti-universiti ini d</w:t>
      </w:r>
      <w:r w:rsidRPr="00C76597">
        <w:rPr>
          <w:rFonts w:ascii="Times New Roman" w:hAnsi="Times New Roman" w:cs="Times New Roman"/>
          <w:noProof w:val="0"/>
          <w:sz w:val="24"/>
          <w:szCs w:val="24"/>
        </w:rPr>
        <w:t xml:space="preserve">isatukan </w:t>
      </w:r>
      <w:r w:rsidR="004455CF" w:rsidRPr="00C76597">
        <w:rPr>
          <w:rFonts w:ascii="Times New Roman" w:hAnsi="Times New Roman" w:cs="Times New Roman"/>
          <w:noProof w:val="0"/>
          <w:sz w:val="24"/>
          <w:szCs w:val="24"/>
        </w:rPr>
        <w:t>di bawah</w:t>
      </w:r>
      <w:r w:rsidRPr="00C76597">
        <w:rPr>
          <w:rFonts w:ascii="Times New Roman" w:hAnsi="Times New Roman" w:cs="Times New Roman"/>
          <w:noProof w:val="0"/>
          <w:sz w:val="24"/>
          <w:szCs w:val="24"/>
        </w:rPr>
        <w:t xml:space="preserve"> satu rangkaian</w:t>
      </w:r>
      <w:r w:rsidR="00C06ED8" w:rsidRPr="00C76597">
        <w:rPr>
          <w:rFonts w:ascii="Times New Roman" w:hAnsi="Times New Roman" w:cs="Times New Roman"/>
          <w:noProof w:val="0"/>
          <w:sz w:val="24"/>
          <w:szCs w:val="24"/>
        </w:rPr>
        <w:t xml:space="preserve"> yang berfokus kepada keberhasilan modal manusia berlatarbelakangkan TVET atau lebih dikenali sebagai Rangkaian Universiti-universiti Teknikal Malaysia (MTUN). </w:t>
      </w:r>
      <w:r w:rsidR="00BA79FE" w:rsidRPr="00C76597">
        <w:rPr>
          <w:rFonts w:ascii="Times New Roman" w:hAnsi="Times New Roman" w:cs="Times New Roman"/>
          <w:noProof w:val="0"/>
          <w:sz w:val="24"/>
          <w:szCs w:val="24"/>
        </w:rPr>
        <w:t xml:space="preserve">Universiti yang </w:t>
      </w:r>
      <w:r w:rsidR="004455CF" w:rsidRPr="00C76597">
        <w:rPr>
          <w:rFonts w:ascii="Times New Roman" w:hAnsi="Times New Roman" w:cs="Times New Roman"/>
          <w:noProof w:val="0"/>
          <w:sz w:val="24"/>
          <w:szCs w:val="24"/>
        </w:rPr>
        <w:t>bernaung</w:t>
      </w:r>
      <w:r w:rsidR="00BA79FE" w:rsidRPr="00C76597">
        <w:rPr>
          <w:rFonts w:ascii="Times New Roman" w:hAnsi="Times New Roman" w:cs="Times New Roman"/>
          <w:noProof w:val="0"/>
          <w:sz w:val="24"/>
          <w:szCs w:val="24"/>
        </w:rPr>
        <w:t xml:space="preserve"> di bawah MTUN terdiri daripada Universiti Tun Hussain Onn Malaysia (UTHM), Universiti Teknikal Malaysia Melaka (UTeM), Universiti Malaysia Pahang (UMP) dan Universiti Malaysia Perlis (UniMAP). Orientasi pendidikan TVET di IPTA lebih terarah kepada pembelajaran yang berasaskan kepada pengetahuan dan kemahiran </w:t>
      </w:r>
      <w:r w:rsidR="00754142" w:rsidRPr="00C76597">
        <w:rPr>
          <w:rFonts w:ascii="Times New Roman" w:hAnsi="Times New Roman" w:cs="Times New Roman"/>
          <w:noProof w:val="0"/>
          <w:sz w:val="24"/>
          <w:szCs w:val="24"/>
        </w:rPr>
        <w:t>yang melibatkan aktiviti pembelajaran secara kuliah dan praktikal di bengkel. Justeru</w:t>
      </w:r>
      <w:r w:rsidRPr="00C76597">
        <w:rPr>
          <w:rFonts w:ascii="Times New Roman" w:hAnsi="Times New Roman" w:cs="Times New Roman"/>
          <w:noProof w:val="0"/>
          <w:sz w:val="24"/>
          <w:szCs w:val="24"/>
        </w:rPr>
        <w:t xml:space="preserve"> itu,</w:t>
      </w:r>
      <w:r w:rsidR="00754142" w:rsidRPr="00C76597">
        <w:rPr>
          <w:rFonts w:ascii="Times New Roman" w:hAnsi="Times New Roman" w:cs="Times New Roman"/>
          <w:noProof w:val="0"/>
          <w:sz w:val="24"/>
          <w:szCs w:val="24"/>
        </w:rPr>
        <w:t xml:space="preserve"> aspek kualiti perkhidmatan pendidikan berasaskan latihan dirujuk (Mohd Zuhdi et</w:t>
      </w:r>
      <w:r w:rsidR="00EA51AF" w:rsidRPr="00C76597">
        <w:rPr>
          <w:rFonts w:ascii="Times New Roman" w:hAnsi="Times New Roman" w:cs="Times New Roman"/>
          <w:noProof w:val="0"/>
          <w:sz w:val="24"/>
          <w:szCs w:val="24"/>
        </w:rPr>
        <w:t xml:space="preserve"> al.</w:t>
      </w:r>
      <w:r w:rsidR="00754142" w:rsidRPr="00C76597">
        <w:rPr>
          <w:rFonts w:ascii="Times New Roman" w:hAnsi="Times New Roman" w:cs="Times New Roman"/>
          <w:noProof w:val="0"/>
          <w:sz w:val="24"/>
          <w:szCs w:val="24"/>
        </w:rPr>
        <w:t xml:space="preserve"> 2012) berbanding aspek perkhidmatan sokongan yang ditawarkan kepada pelajar. </w:t>
      </w:r>
    </w:p>
    <w:p w:rsidR="00321024" w:rsidRPr="007D1907" w:rsidRDefault="00321024" w:rsidP="00C76597">
      <w:pPr>
        <w:pStyle w:val="Heading2"/>
        <w:spacing w:line="240" w:lineRule="auto"/>
        <w:rPr>
          <w:rFonts w:cs="Times New Roman"/>
          <w:sz w:val="20"/>
          <w:szCs w:val="20"/>
        </w:rPr>
      </w:pPr>
      <w:r w:rsidRPr="007D1907">
        <w:rPr>
          <w:rFonts w:cs="Times New Roman"/>
          <w:sz w:val="20"/>
          <w:szCs w:val="20"/>
        </w:rPr>
        <w:t>SKALA PENGUKURAN PERKHIDMATAN</w:t>
      </w:r>
    </w:p>
    <w:p w:rsidR="00AF1AFC" w:rsidRPr="00C76597" w:rsidRDefault="00F13700" w:rsidP="00C76597">
      <w:p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Amnya, terdapat banyak pendebatan dalam pelbagai bidang berkaitan bagaimana untuk mengukur kualiti per</w:t>
      </w:r>
      <w:r w:rsidR="00EA51AF" w:rsidRPr="00C76597">
        <w:rPr>
          <w:rFonts w:ascii="Times New Roman" w:hAnsi="Times New Roman" w:cs="Times New Roman"/>
          <w:noProof w:val="0"/>
          <w:sz w:val="24"/>
          <w:szCs w:val="24"/>
        </w:rPr>
        <w:t>khidmatan (Sentikumar &amp; Arulraj</w:t>
      </w:r>
      <w:r w:rsidRPr="00C76597">
        <w:rPr>
          <w:rFonts w:ascii="Times New Roman" w:hAnsi="Times New Roman" w:cs="Times New Roman"/>
          <w:noProof w:val="0"/>
          <w:sz w:val="24"/>
          <w:szCs w:val="24"/>
        </w:rPr>
        <w:t xml:space="preserve"> 2</w:t>
      </w:r>
      <w:r w:rsidR="00896DFD" w:rsidRPr="00C76597">
        <w:rPr>
          <w:rFonts w:ascii="Times New Roman" w:hAnsi="Times New Roman" w:cs="Times New Roman"/>
          <w:noProof w:val="0"/>
          <w:sz w:val="24"/>
          <w:szCs w:val="24"/>
        </w:rPr>
        <w:t>011). Dalam kontek</w:t>
      </w:r>
      <w:r w:rsidR="006407C0" w:rsidRPr="00C76597">
        <w:rPr>
          <w:rFonts w:ascii="Times New Roman" w:hAnsi="Times New Roman" w:cs="Times New Roman"/>
          <w:noProof w:val="0"/>
          <w:sz w:val="24"/>
          <w:szCs w:val="24"/>
        </w:rPr>
        <w:t>s</w:t>
      </w:r>
      <w:r w:rsidR="00896DFD" w:rsidRPr="00C76597">
        <w:rPr>
          <w:rFonts w:ascii="Times New Roman" w:hAnsi="Times New Roman" w:cs="Times New Roman"/>
          <w:noProof w:val="0"/>
          <w:sz w:val="24"/>
          <w:szCs w:val="24"/>
        </w:rPr>
        <w:t xml:space="preserve"> pendidikan </w:t>
      </w:r>
      <w:r w:rsidR="006407C0" w:rsidRPr="00C76597">
        <w:rPr>
          <w:rFonts w:ascii="Times New Roman" w:hAnsi="Times New Roman" w:cs="Times New Roman"/>
          <w:noProof w:val="0"/>
          <w:sz w:val="24"/>
          <w:szCs w:val="24"/>
        </w:rPr>
        <w:t>skala pengukuran kualiti perkhidmatan diperkenalkan seperti HEdPERF (Abdullah, 2</w:t>
      </w:r>
      <w:r w:rsidR="00EA51AF" w:rsidRPr="00C76597">
        <w:rPr>
          <w:rFonts w:ascii="Times New Roman" w:hAnsi="Times New Roman" w:cs="Times New Roman"/>
          <w:noProof w:val="0"/>
          <w:sz w:val="24"/>
          <w:szCs w:val="24"/>
        </w:rPr>
        <w:t>006), EduQUAL (Mahapatra &amp; Khan</w:t>
      </w:r>
      <w:r w:rsidR="006407C0" w:rsidRPr="00C76597">
        <w:rPr>
          <w:rFonts w:ascii="Times New Roman" w:hAnsi="Times New Roman" w:cs="Times New Roman"/>
          <w:noProof w:val="0"/>
          <w:sz w:val="24"/>
          <w:szCs w:val="24"/>
        </w:rPr>
        <w:t xml:space="preserve"> 2007)</w:t>
      </w:r>
      <w:r w:rsidR="00EA51AF" w:rsidRPr="00C76597">
        <w:rPr>
          <w:rFonts w:ascii="Times New Roman" w:hAnsi="Times New Roman" w:cs="Times New Roman"/>
          <w:noProof w:val="0"/>
          <w:sz w:val="24"/>
          <w:szCs w:val="24"/>
        </w:rPr>
        <w:t>, SQM-HEI (Sentikumar &amp; Arulraj</w:t>
      </w:r>
      <w:r w:rsidR="006407C0" w:rsidRPr="00C76597">
        <w:rPr>
          <w:rFonts w:ascii="Times New Roman" w:hAnsi="Times New Roman" w:cs="Times New Roman"/>
          <w:noProof w:val="0"/>
          <w:sz w:val="24"/>
          <w:szCs w:val="24"/>
        </w:rPr>
        <w:t xml:space="preserve"> 2011)</w:t>
      </w:r>
      <w:r w:rsidR="009F5EB8" w:rsidRPr="00C76597">
        <w:rPr>
          <w:rFonts w:ascii="Times New Roman" w:hAnsi="Times New Roman" w:cs="Times New Roman"/>
          <w:noProof w:val="0"/>
          <w:sz w:val="24"/>
          <w:szCs w:val="24"/>
        </w:rPr>
        <w:t xml:space="preserve"> dan EDUS</w:t>
      </w:r>
      <w:r w:rsidR="00EA51AF" w:rsidRPr="00C76597">
        <w:rPr>
          <w:rFonts w:ascii="Times New Roman" w:hAnsi="Times New Roman" w:cs="Times New Roman"/>
          <w:noProof w:val="0"/>
          <w:sz w:val="24"/>
          <w:szCs w:val="24"/>
        </w:rPr>
        <w:t>ERVE (Ramseook-Munhurrun et al.</w:t>
      </w:r>
      <w:r w:rsidR="009F5EB8" w:rsidRPr="00C76597">
        <w:rPr>
          <w:rFonts w:ascii="Times New Roman" w:hAnsi="Times New Roman" w:cs="Times New Roman"/>
          <w:noProof w:val="0"/>
          <w:sz w:val="24"/>
          <w:szCs w:val="24"/>
        </w:rPr>
        <w:t xml:space="preserve"> 2010). Sementara skala pengukuran perkhidmatan</w:t>
      </w:r>
      <w:r w:rsidR="00C06ED8" w:rsidRPr="00C76597">
        <w:rPr>
          <w:rFonts w:ascii="Times New Roman" w:hAnsi="Times New Roman" w:cs="Times New Roman"/>
          <w:noProof w:val="0"/>
          <w:sz w:val="24"/>
          <w:szCs w:val="24"/>
        </w:rPr>
        <w:t xml:space="preserve"> </w:t>
      </w:r>
      <w:r w:rsidR="009F5EB8" w:rsidRPr="00C76597">
        <w:rPr>
          <w:rFonts w:ascii="Times New Roman" w:hAnsi="Times New Roman" w:cs="Times New Roman"/>
          <w:noProof w:val="0"/>
          <w:sz w:val="24"/>
          <w:szCs w:val="24"/>
        </w:rPr>
        <w:t>seper</w:t>
      </w:r>
      <w:r w:rsidR="00EA51AF" w:rsidRPr="00C76597">
        <w:rPr>
          <w:rFonts w:ascii="Times New Roman" w:hAnsi="Times New Roman" w:cs="Times New Roman"/>
          <w:noProof w:val="0"/>
          <w:sz w:val="24"/>
          <w:szCs w:val="24"/>
        </w:rPr>
        <w:t>ti SERVQUAL (Parasuraman et al.</w:t>
      </w:r>
      <w:r w:rsidR="009F5EB8" w:rsidRPr="00C76597">
        <w:rPr>
          <w:rFonts w:ascii="Times New Roman" w:hAnsi="Times New Roman" w:cs="Times New Roman"/>
          <w:noProof w:val="0"/>
          <w:sz w:val="24"/>
          <w:szCs w:val="24"/>
        </w:rPr>
        <w:t xml:space="preserve"> 1991) d</w:t>
      </w:r>
      <w:r w:rsidR="00EA51AF" w:rsidRPr="00C76597">
        <w:rPr>
          <w:rFonts w:ascii="Times New Roman" w:hAnsi="Times New Roman" w:cs="Times New Roman"/>
          <w:noProof w:val="0"/>
          <w:sz w:val="24"/>
          <w:szCs w:val="24"/>
        </w:rPr>
        <w:t>an SERVPERV (J. Joseph &amp; Taylor</w:t>
      </w:r>
      <w:r w:rsidR="009F5EB8" w:rsidRPr="00C76597">
        <w:rPr>
          <w:rFonts w:ascii="Times New Roman" w:hAnsi="Times New Roman" w:cs="Times New Roman"/>
          <w:noProof w:val="0"/>
          <w:sz w:val="24"/>
          <w:szCs w:val="24"/>
        </w:rPr>
        <w:t xml:space="preserve"> 1994) </w:t>
      </w:r>
      <w:r w:rsidR="007227F2" w:rsidRPr="00C76597">
        <w:rPr>
          <w:rFonts w:ascii="Times New Roman" w:hAnsi="Times New Roman" w:cs="Times New Roman"/>
          <w:noProof w:val="0"/>
          <w:sz w:val="24"/>
          <w:szCs w:val="24"/>
        </w:rPr>
        <w:t xml:space="preserve">pula </w:t>
      </w:r>
      <w:r w:rsidR="009F5EB8" w:rsidRPr="00C76597">
        <w:rPr>
          <w:rFonts w:ascii="Times New Roman" w:hAnsi="Times New Roman" w:cs="Times New Roman"/>
          <w:noProof w:val="0"/>
          <w:sz w:val="24"/>
          <w:szCs w:val="24"/>
        </w:rPr>
        <w:t xml:space="preserve">digunakan merentasi pelbagai bidang dalam mengukur kepuasan </w:t>
      </w:r>
      <w:r w:rsidR="007227F2" w:rsidRPr="00C76597">
        <w:rPr>
          <w:rFonts w:ascii="Times New Roman" w:hAnsi="Times New Roman" w:cs="Times New Roman"/>
          <w:noProof w:val="0"/>
          <w:sz w:val="24"/>
          <w:szCs w:val="24"/>
        </w:rPr>
        <w:t xml:space="preserve">kualiti </w:t>
      </w:r>
      <w:r w:rsidR="009F5EB8" w:rsidRPr="00C76597">
        <w:rPr>
          <w:rFonts w:ascii="Times New Roman" w:hAnsi="Times New Roman" w:cs="Times New Roman"/>
          <w:noProof w:val="0"/>
          <w:sz w:val="24"/>
          <w:szCs w:val="24"/>
        </w:rPr>
        <w:t xml:space="preserve">perkhidmatan. </w:t>
      </w:r>
      <w:r w:rsidR="007227F2" w:rsidRPr="00C76597">
        <w:rPr>
          <w:rFonts w:ascii="Times New Roman" w:hAnsi="Times New Roman" w:cs="Times New Roman"/>
          <w:noProof w:val="0"/>
          <w:sz w:val="24"/>
          <w:szCs w:val="24"/>
        </w:rPr>
        <w:t>Dalam konteks kajian</w:t>
      </w:r>
      <w:r w:rsidR="00E914CB" w:rsidRPr="00C76597">
        <w:rPr>
          <w:rFonts w:ascii="Times New Roman" w:hAnsi="Times New Roman" w:cs="Times New Roman"/>
          <w:noProof w:val="0"/>
          <w:sz w:val="24"/>
          <w:szCs w:val="24"/>
        </w:rPr>
        <w:t xml:space="preserve"> ini</w:t>
      </w:r>
      <w:r w:rsidR="007227F2" w:rsidRPr="00C76597">
        <w:rPr>
          <w:rFonts w:ascii="Times New Roman" w:hAnsi="Times New Roman" w:cs="Times New Roman"/>
          <w:noProof w:val="0"/>
          <w:sz w:val="24"/>
          <w:szCs w:val="24"/>
        </w:rPr>
        <w:t xml:space="preserve">, pengukuran kualiti perkhidmatan pendidikan didasari oleh tiga skala pengukuran seperti di </w:t>
      </w:r>
      <w:r w:rsidR="004455CF" w:rsidRPr="00C76597">
        <w:rPr>
          <w:rFonts w:ascii="Times New Roman" w:hAnsi="Times New Roman" w:cs="Times New Roman"/>
          <w:noProof w:val="0"/>
          <w:sz w:val="24"/>
          <w:szCs w:val="24"/>
        </w:rPr>
        <w:t>ketengahkan</w:t>
      </w:r>
      <w:r w:rsidR="00EA51AF" w:rsidRPr="00C76597">
        <w:rPr>
          <w:rFonts w:ascii="Times New Roman" w:hAnsi="Times New Roman" w:cs="Times New Roman"/>
          <w:noProof w:val="0"/>
          <w:sz w:val="24"/>
          <w:szCs w:val="24"/>
        </w:rPr>
        <w:t xml:space="preserve"> oleh Parasuramant et al.</w:t>
      </w:r>
      <w:r w:rsidR="007227F2" w:rsidRPr="00C76597">
        <w:rPr>
          <w:rFonts w:ascii="Times New Roman" w:hAnsi="Times New Roman" w:cs="Times New Roman"/>
          <w:noProof w:val="0"/>
          <w:sz w:val="24"/>
          <w:szCs w:val="24"/>
        </w:rPr>
        <w:t xml:space="preserve"> (1998), Mahapatra dan Khan (2007) dan Sentikumar dan Arulraj (2011). </w:t>
      </w:r>
      <w:r w:rsidR="0018108B" w:rsidRPr="00C76597">
        <w:rPr>
          <w:rFonts w:ascii="Times New Roman" w:hAnsi="Times New Roman" w:cs="Times New Roman"/>
          <w:noProof w:val="0"/>
          <w:sz w:val="24"/>
          <w:szCs w:val="24"/>
        </w:rPr>
        <w:t xml:space="preserve">Kombinasi antara ketiga-tiga sekala tersebut, penyelidik memberi penumpuan terhadap perkhidmatan berasaskan perlaksanaan latihan berbanding perkhidmatan sokongan. Antara aspek </w:t>
      </w:r>
      <w:r w:rsidR="00E2413A" w:rsidRPr="00C76597">
        <w:rPr>
          <w:rFonts w:ascii="Times New Roman" w:hAnsi="Times New Roman" w:cs="Times New Roman"/>
          <w:noProof w:val="0"/>
          <w:sz w:val="24"/>
          <w:szCs w:val="24"/>
        </w:rPr>
        <w:t xml:space="preserve">yang </w:t>
      </w:r>
      <w:r w:rsidR="0018108B" w:rsidRPr="00C76597">
        <w:rPr>
          <w:rFonts w:ascii="Times New Roman" w:hAnsi="Times New Roman" w:cs="Times New Roman"/>
          <w:noProof w:val="0"/>
          <w:sz w:val="24"/>
          <w:szCs w:val="24"/>
        </w:rPr>
        <w:t xml:space="preserve">dinilai seperti </w:t>
      </w:r>
      <w:r w:rsidR="00E2413A" w:rsidRPr="00C76597">
        <w:rPr>
          <w:rFonts w:ascii="Times New Roman" w:hAnsi="Times New Roman" w:cs="Times New Roman"/>
          <w:noProof w:val="0"/>
          <w:sz w:val="24"/>
          <w:szCs w:val="24"/>
        </w:rPr>
        <w:t>perkhidmatan tenaga pengajar, kurikulum, peralatan latihan, penyampaian latihan dan kemudahan fizikal.</w:t>
      </w:r>
    </w:p>
    <w:p w:rsidR="009F6F35" w:rsidRPr="00C76597" w:rsidRDefault="00C77C9B" w:rsidP="00C76597">
      <w:pPr>
        <w:pStyle w:val="Heading1"/>
        <w:spacing w:line="240" w:lineRule="auto"/>
        <w:rPr>
          <w:rFonts w:cs="Times New Roman"/>
          <w:szCs w:val="24"/>
        </w:rPr>
      </w:pPr>
      <w:r w:rsidRPr="00C76597">
        <w:rPr>
          <w:rFonts w:cs="Times New Roman"/>
          <w:szCs w:val="24"/>
        </w:rPr>
        <w:t>METODOLOGI</w:t>
      </w:r>
    </w:p>
    <w:p w:rsidR="00137B04" w:rsidRPr="00C76597" w:rsidRDefault="009B4D47" w:rsidP="00C76597">
      <w:p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Reka bentuk kajian tinjauan keratan rentas silang diadaptasi dengan menggunakan pendekatan kajian kuantitatif untuk meninjau kepuasan pelajar TVET terhadap perkhi</w:t>
      </w:r>
      <w:r w:rsidR="00EF2F0B" w:rsidRPr="00C76597">
        <w:rPr>
          <w:rFonts w:ascii="Times New Roman" w:hAnsi="Times New Roman" w:cs="Times New Roman"/>
          <w:noProof w:val="0"/>
          <w:sz w:val="24"/>
          <w:szCs w:val="24"/>
        </w:rPr>
        <w:t>d</w:t>
      </w:r>
      <w:r w:rsidRPr="00C76597">
        <w:rPr>
          <w:rFonts w:ascii="Times New Roman" w:hAnsi="Times New Roman" w:cs="Times New Roman"/>
          <w:noProof w:val="0"/>
          <w:sz w:val="24"/>
          <w:szCs w:val="24"/>
        </w:rPr>
        <w:t xml:space="preserve">matan pendidikan yang ditawarkan. Oleh kerana kajian melibatkan saiz populasi yang besar dan tinjauan yang dilakukan adalah dalam tempoh masa yang singkat, maka reka bentuk kajian tinjauan </w:t>
      </w:r>
      <w:r w:rsidR="00C46405" w:rsidRPr="00C76597">
        <w:rPr>
          <w:rFonts w:ascii="Times New Roman" w:hAnsi="Times New Roman" w:cs="Times New Roman"/>
          <w:noProof w:val="0"/>
          <w:sz w:val="24"/>
          <w:szCs w:val="24"/>
        </w:rPr>
        <w:t>kerata</w:t>
      </w:r>
      <w:r w:rsidR="004C2B04" w:rsidRPr="00C76597">
        <w:rPr>
          <w:rFonts w:ascii="Times New Roman" w:hAnsi="Times New Roman" w:cs="Times New Roman"/>
          <w:noProof w:val="0"/>
          <w:sz w:val="24"/>
          <w:szCs w:val="24"/>
        </w:rPr>
        <w:t>n rentas silang lebih sesuai diguna</w:t>
      </w:r>
      <w:r w:rsidR="00EA51AF" w:rsidRPr="00C76597">
        <w:rPr>
          <w:rFonts w:ascii="Times New Roman" w:hAnsi="Times New Roman" w:cs="Times New Roman"/>
          <w:noProof w:val="0"/>
          <w:sz w:val="24"/>
          <w:szCs w:val="24"/>
        </w:rPr>
        <w:t>kan seiring dengan saranan Rong</w:t>
      </w:r>
      <w:r w:rsidR="00C5350C" w:rsidRPr="00C76597">
        <w:rPr>
          <w:rFonts w:ascii="Times New Roman" w:hAnsi="Times New Roman" w:cs="Times New Roman"/>
          <w:noProof w:val="0"/>
          <w:sz w:val="24"/>
          <w:szCs w:val="24"/>
        </w:rPr>
        <w:t xml:space="preserve"> </w:t>
      </w:r>
      <w:r w:rsidR="00C46405" w:rsidRPr="00C76597">
        <w:rPr>
          <w:rFonts w:ascii="Times New Roman" w:hAnsi="Times New Roman" w:cs="Times New Roman"/>
          <w:noProof w:val="0"/>
          <w:sz w:val="24"/>
          <w:szCs w:val="24"/>
        </w:rPr>
        <w:t>(</w:t>
      </w:r>
      <w:r w:rsidR="00C5350C" w:rsidRPr="00C76597">
        <w:rPr>
          <w:rFonts w:ascii="Times New Roman" w:hAnsi="Times New Roman" w:cs="Times New Roman"/>
          <w:noProof w:val="0"/>
          <w:sz w:val="24"/>
          <w:szCs w:val="24"/>
        </w:rPr>
        <w:t>2012</w:t>
      </w:r>
      <w:r w:rsidR="00C46405" w:rsidRPr="00C76597">
        <w:rPr>
          <w:rFonts w:ascii="Times New Roman" w:hAnsi="Times New Roman" w:cs="Times New Roman"/>
          <w:noProof w:val="0"/>
          <w:sz w:val="24"/>
          <w:szCs w:val="24"/>
        </w:rPr>
        <w:t xml:space="preserve">). </w:t>
      </w:r>
      <w:r w:rsidR="00B422FD" w:rsidRPr="00C76597">
        <w:rPr>
          <w:rFonts w:ascii="Times New Roman" w:hAnsi="Times New Roman" w:cs="Times New Roman"/>
          <w:noProof w:val="0"/>
          <w:sz w:val="24"/>
          <w:szCs w:val="24"/>
        </w:rPr>
        <w:t>Populasi kajian ini melibatkan pelajar tahun akhi</w:t>
      </w:r>
      <w:r w:rsidR="009076A3">
        <w:rPr>
          <w:rFonts w:ascii="Times New Roman" w:hAnsi="Times New Roman" w:cs="Times New Roman"/>
          <w:noProof w:val="0"/>
          <w:sz w:val="24"/>
          <w:szCs w:val="24"/>
        </w:rPr>
        <w:t>r bidang</w:t>
      </w:r>
      <w:r w:rsidR="00B422FD" w:rsidRPr="00C76597">
        <w:rPr>
          <w:rFonts w:ascii="Times New Roman" w:hAnsi="Times New Roman" w:cs="Times New Roman"/>
          <w:noProof w:val="0"/>
          <w:sz w:val="24"/>
          <w:szCs w:val="24"/>
        </w:rPr>
        <w:t xml:space="preserve"> TVET di Institusi Pengajian</w:t>
      </w:r>
      <w:r w:rsidR="002D6C63" w:rsidRPr="00C76597">
        <w:rPr>
          <w:rFonts w:ascii="Times New Roman" w:hAnsi="Times New Roman" w:cs="Times New Roman"/>
          <w:noProof w:val="0"/>
          <w:sz w:val="24"/>
          <w:szCs w:val="24"/>
        </w:rPr>
        <w:t xml:space="preserve"> Tinggi Awam (IPTA) seramai 6,252</w:t>
      </w:r>
      <w:r w:rsidR="00B422FD" w:rsidRPr="00C76597">
        <w:rPr>
          <w:rFonts w:ascii="Times New Roman" w:hAnsi="Times New Roman" w:cs="Times New Roman"/>
          <w:noProof w:val="0"/>
          <w:sz w:val="24"/>
          <w:szCs w:val="24"/>
        </w:rPr>
        <w:t xml:space="preserve"> orang</w:t>
      </w:r>
      <w:r w:rsidR="002D6C63" w:rsidRPr="00C76597">
        <w:rPr>
          <w:rFonts w:ascii="Times New Roman" w:hAnsi="Times New Roman" w:cs="Times New Roman"/>
          <w:noProof w:val="0"/>
          <w:sz w:val="24"/>
          <w:szCs w:val="24"/>
        </w:rPr>
        <w:t xml:space="preserve"> (</w:t>
      </w:r>
      <w:r w:rsidR="00EA51AF" w:rsidRPr="00C76597">
        <w:rPr>
          <w:rFonts w:ascii="Times New Roman" w:hAnsi="Times New Roman" w:cs="Times New Roman"/>
          <w:noProof w:val="0"/>
          <w:sz w:val="24"/>
          <w:szCs w:val="24"/>
        </w:rPr>
        <w:t xml:space="preserve">PPA </w:t>
      </w:r>
      <w:r w:rsidR="002D6C63" w:rsidRPr="00C76597">
        <w:rPr>
          <w:rFonts w:ascii="Times New Roman" w:hAnsi="Times New Roman" w:cs="Times New Roman"/>
          <w:noProof w:val="0"/>
          <w:sz w:val="24"/>
          <w:szCs w:val="24"/>
        </w:rPr>
        <w:t>2018)</w:t>
      </w:r>
      <w:r w:rsidR="00B422FD" w:rsidRPr="00C76597">
        <w:rPr>
          <w:rFonts w:ascii="Times New Roman" w:hAnsi="Times New Roman" w:cs="Times New Roman"/>
          <w:noProof w:val="0"/>
          <w:sz w:val="24"/>
          <w:szCs w:val="24"/>
        </w:rPr>
        <w:t xml:space="preserve">. Mengikut jadual </w:t>
      </w:r>
      <w:r w:rsidR="004455CF" w:rsidRPr="00C76597">
        <w:rPr>
          <w:rFonts w:ascii="Times New Roman" w:hAnsi="Times New Roman" w:cs="Times New Roman"/>
          <w:noProof w:val="0"/>
          <w:sz w:val="24"/>
          <w:szCs w:val="24"/>
        </w:rPr>
        <w:t>pensampelan</w:t>
      </w:r>
      <w:r w:rsidR="00B422FD" w:rsidRPr="00C76597">
        <w:rPr>
          <w:rFonts w:ascii="Times New Roman" w:hAnsi="Times New Roman" w:cs="Times New Roman"/>
          <w:noProof w:val="0"/>
          <w:sz w:val="24"/>
          <w:szCs w:val="24"/>
        </w:rPr>
        <w:t xml:space="preserve"> minima yang</w:t>
      </w:r>
      <w:r w:rsidR="00630549" w:rsidRPr="00C76597">
        <w:rPr>
          <w:rFonts w:ascii="Times New Roman" w:hAnsi="Times New Roman" w:cs="Times New Roman"/>
          <w:noProof w:val="0"/>
          <w:sz w:val="24"/>
          <w:szCs w:val="24"/>
        </w:rPr>
        <w:t xml:space="preserve"> dicadangkan oleh Cohen et al. </w:t>
      </w:r>
      <w:r w:rsidR="00B422FD" w:rsidRPr="00C76597">
        <w:rPr>
          <w:rFonts w:ascii="Times New Roman" w:hAnsi="Times New Roman" w:cs="Times New Roman"/>
          <w:noProof w:val="0"/>
          <w:sz w:val="24"/>
          <w:szCs w:val="24"/>
        </w:rPr>
        <w:t xml:space="preserve">(2001) iaitu jumlah minima sampel kajian iaitu seramai 370 sampel. </w:t>
      </w:r>
      <w:r w:rsidR="00137B04" w:rsidRPr="00C76597">
        <w:rPr>
          <w:rFonts w:ascii="Times New Roman" w:hAnsi="Times New Roman" w:cs="Times New Roman"/>
          <w:noProof w:val="0"/>
          <w:sz w:val="24"/>
          <w:szCs w:val="24"/>
        </w:rPr>
        <w:t>Berdasarkan jumlah sampel minima yang dicadangkan, penyelidik menggu</w:t>
      </w:r>
      <w:r w:rsidR="001670D6" w:rsidRPr="00C76597">
        <w:rPr>
          <w:rFonts w:ascii="Times New Roman" w:hAnsi="Times New Roman" w:cs="Times New Roman"/>
          <w:noProof w:val="0"/>
          <w:sz w:val="24"/>
          <w:szCs w:val="24"/>
        </w:rPr>
        <w:t>na</w:t>
      </w:r>
      <w:r w:rsidR="00137B04" w:rsidRPr="00C76597">
        <w:rPr>
          <w:rFonts w:ascii="Times New Roman" w:hAnsi="Times New Roman" w:cs="Times New Roman"/>
          <w:noProof w:val="0"/>
          <w:sz w:val="24"/>
          <w:szCs w:val="24"/>
        </w:rPr>
        <w:t xml:space="preserve">kan kaedah </w:t>
      </w:r>
      <w:r w:rsidR="0000424D" w:rsidRPr="00C76597">
        <w:rPr>
          <w:rFonts w:ascii="Times New Roman" w:hAnsi="Times New Roman" w:cs="Times New Roman"/>
          <w:noProof w:val="0"/>
          <w:sz w:val="24"/>
          <w:szCs w:val="24"/>
        </w:rPr>
        <w:t>pensampelan</w:t>
      </w:r>
      <w:r w:rsidR="00137B04" w:rsidRPr="00C76597">
        <w:rPr>
          <w:rFonts w:ascii="Times New Roman" w:hAnsi="Times New Roman" w:cs="Times New Roman"/>
          <w:noProof w:val="0"/>
          <w:sz w:val="24"/>
          <w:szCs w:val="24"/>
        </w:rPr>
        <w:t xml:space="preserve"> rawak berstrata untuk tujuan penentuan </w:t>
      </w:r>
      <w:r w:rsidR="004455CF" w:rsidRPr="00C76597">
        <w:rPr>
          <w:rFonts w:ascii="Times New Roman" w:hAnsi="Times New Roman" w:cs="Times New Roman"/>
          <w:noProof w:val="0"/>
          <w:sz w:val="24"/>
          <w:szCs w:val="24"/>
        </w:rPr>
        <w:t>pensampelan</w:t>
      </w:r>
      <w:r w:rsidR="00137B04" w:rsidRPr="00C76597">
        <w:rPr>
          <w:rFonts w:ascii="Times New Roman" w:hAnsi="Times New Roman" w:cs="Times New Roman"/>
          <w:noProof w:val="0"/>
          <w:sz w:val="24"/>
          <w:szCs w:val="24"/>
        </w:rPr>
        <w:t xml:space="preserve"> seiring dengan </w:t>
      </w:r>
      <w:r w:rsidR="00C5350C" w:rsidRPr="00C76597">
        <w:rPr>
          <w:rFonts w:ascii="Times New Roman" w:hAnsi="Times New Roman" w:cs="Times New Roman"/>
          <w:noProof w:val="0"/>
          <w:sz w:val="24"/>
          <w:szCs w:val="24"/>
        </w:rPr>
        <w:t>saranan Alias</w:t>
      </w:r>
      <w:r w:rsidR="0073524A" w:rsidRPr="00C76597">
        <w:rPr>
          <w:rFonts w:ascii="Times New Roman" w:hAnsi="Times New Roman" w:cs="Times New Roman"/>
          <w:noProof w:val="0"/>
          <w:sz w:val="24"/>
          <w:szCs w:val="24"/>
        </w:rPr>
        <w:t xml:space="preserve"> </w:t>
      </w:r>
      <w:r w:rsidR="00137B04" w:rsidRPr="00C76597">
        <w:rPr>
          <w:rFonts w:ascii="Times New Roman" w:hAnsi="Times New Roman" w:cs="Times New Roman"/>
          <w:noProof w:val="0"/>
          <w:sz w:val="24"/>
          <w:szCs w:val="24"/>
        </w:rPr>
        <w:t>(</w:t>
      </w:r>
      <w:r w:rsidR="00EA51AF" w:rsidRPr="00C76597">
        <w:rPr>
          <w:rFonts w:ascii="Times New Roman" w:hAnsi="Times New Roman" w:cs="Times New Roman"/>
          <w:noProof w:val="0"/>
          <w:sz w:val="24"/>
          <w:szCs w:val="24"/>
        </w:rPr>
        <w:t>1997) dan Mohd Majid</w:t>
      </w:r>
      <w:r w:rsidR="00C5350C" w:rsidRPr="00C76597">
        <w:rPr>
          <w:rFonts w:ascii="Times New Roman" w:hAnsi="Times New Roman" w:cs="Times New Roman"/>
          <w:noProof w:val="0"/>
          <w:sz w:val="24"/>
          <w:szCs w:val="24"/>
        </w:rPr>
        <w:t xml:space="preserve"> (2005</w:t>
      </w:r>
      <w:r w:rsidR="00137B04" w:rsidRPr="00C76597">
        <w:rPr>
          <w:rFonts w:ascii="Times New Roman" w:hAnsi="Times New Roman" w:cs="Times New Roman"/>
          <w:noProof w:val="0"/>
          <w:sz w:val="24"/>
          <w:szCs w:val="24"/>
        </w:rPr>
        <w:t>).</w:t>
      </w:r>
    </w:p>
    <w:p w:rsidR="00B422FD" w:rsidRPr="00C76597" w:rsidRDefault="007C5D15"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 xml:space="preserve">Kajian ini menggunakan instrumen soal selidik sebagai kaedah </w:t>
      </w:r>
      <w:r w:rsidR="004455CF" w:rsidRPr="00C76597">
        <w:rPr>
          <w:rFonts w:ascii="Times New Roman" w:hAnsi="Times New Roman" w:cs="Times New Roman"/>
          <w:noProof w:val="0"/>
          <w:sz w:val="24"/>
          <w:szCs w:val="24"/>
        </w:rPr>
        <w:t>pengumpulan</w:t>
      </w:r>
      <w:r w:rsidRPr="00C76597">
        <w:rPr>
          <w:rFonts w:ascii="Times New Roman" w:hAnsi="Times New Roman" w:cs="Times New Roman"/>
          <w:noProof w:val="0"/>
          <w:sz w:val="24"/>
          <w:szCs w:val="24"/>
        </w:rPr>
        <w:t xml:space="preserve"> data</w:t>
      </w:r>
      <w:r w:rsidR="00137B04" w:rsidRPr="00C76597">
        <w:rPr>
          <w:rFonts w:ascii="Times New Roman" w:hAnsi="Times New Roman" w:cs="Times New Roman"/>
          <w:noProof w:val="0"/>
          <w:sz w:val="24"/>
          <w:szCs w:val="24"/>
        </w:rPr>
        <w:t xml:space="preserve">. Borang soal selidik terdiri daripada dua bahagian iaitu </w:t>
      </w:r>
      <w:r w:rsidR="004B1E80" w:rsidRPr="00C76597">
        <w:rPr>
          <w:rFonts w:ascii="Times New Roman" w:hAnsi="Times New Roman" w:cs="Times New Roman"/>
          <w:noProof w:val="0"/>
          <w:sz w:val="24"/>
          <w:szCs w:val="24"/>
        </w:rPr>
        <w:t xml:space="preserve">Bahagian A berkaitan profil responden dan Bahagian B </w:t>
      </w:r>
      <w:r w:rsidR="00117E30" w:rsidRPr="00C76597">
        <w:rPr>
          <w:rFonts w:ascii="Times New Roman" w:hAnsi="Times New Roman" w:cs="Times New Roman"/>
          <w:noProof w:val="0"/>
          <w:sz w:val="24"/>
          <w:szCs w:val="24"/>
        </w:rPr>
        <w:t xml:space="preserve">berkaitan </w:t>
      </w:r>
      <w:r w:rsidR="004B1E80" w:rsidRPr="00C76597">
        <w:rPr>
          <w:rFonts w:ascii="Times New Roman" w:hAnsi="Times New Roman" w:cs="Times New Roman"/>
          <w:noProof w:val="0"/>
          <w:sz w:val="24"/>
          <w:szCs w:val="24"/>
        </w:rPr>
        <w:t xml:space="preserve">kualiti perkhidmatan pendidikan yang dibahagikan kepada dua </w:t>
      </w:r>
      <w:r w:rsidR="0000424D" w:rsidRPr="00C76597">
        <w:rPr>
          <w:rFonts w:ascii="Times New Roman" w:hAnsi="Times New Roman" w:cs="Times New Roman"/>
          <w:noProof w:val="0"/>
          <w:sz w:val="24"/>
          <w:szCs w:val="24"/>
        </w:rPr>
        <w:lastRenderedPageBreak/>
        <w:t>bahagian</w:t>
      </w:r>
      <w:r w:rsidR="004B1E80" w:rsidRPr="00C76597">
        <w:rPr>
          <w:rFonts w:ascii="Times New Roman" w:hAnsi="Times New Roman" w:cs="Times New Roman"/>
          <w:noProof w:val="0"/>
          <w:sz w:val="24"/>
          <w:szCs w:val="24"/>
        </w:rPr>
        <w:t xml:space="preserve"> iaitu (1) kualiti perkhidmatan institusi pengajian dan (2) kualiti perkhidmatan latihan dan amali. </w:t>
      </w:r>
      <w:r w:rsidR="006C324A" w:rsidRPr="00C76597">
        <w:rPr>
          <w:rFonts w:ascii="Times New Roman" w:hAnsi="Times New Roman" w:cs="Times New Roman"/>
          <w:noProof w:val="0"/>
          <w:sz w:val="24"/>
          <w:szCs w:val="24"/>
        </w:rPr>
        <w:t xml:space="preserve">Kebolehpercayaan borang soal selidik bagi konstruk </w:t>
      </w:r>
      <w:r w:rsidR="000F5181" w:rsidRPr="00C76597">
        <w:rPr>
          <w:rFonts w:ascii="Times New Roman" w:hAnsi="Times New Roman" w:cs="Times New Roman"/>
          <w:noProof w:val="0"/>
          <w:sz w:val="24"/>
          <w:szCs w:val="24"/>
        </w:rPr>
        <w:t>kualiti</w:t>
      </w:r>
      <w:r w:rsidR="00235F6D" w:rsidRPr="00C76597">
        <w:rPr>
          <w:rFonts w:ascii="Times New Roman" w:hAnsi="Times New Roman" w:cs="Times New Roman"/>
          <w:noProof w:val="0"/>
          <w:sz w:val="24"/>
          <w:szCs w:val="24"/>
        </w:rPr>
        <w:t xml:space="preserve"> perkhidmatan institusi pengaji</w:t>
      </w:r>
      <w:r w:rsidR="000F5181" w:rsidRPr="00C76597">
        <w:rPr>
          <w:rFonts w:ascii="Times New Roman" w:hAnsi="Times New Roman" w:cs="Times New Roman"/>
          <w:noProof w:val="0"/>
          <w:sz w:val="24"/>
          <w:szCs w:val="24"/>
        </w:rPr>
        <w:t xml:space="preserve">an pada nilai alfa Cronbach = 0.887 dan kualiti perkhidmatan latihan dan amali pada nilai alfa Cronbach = 0.918. Interpretasi kebolehpercayaan </w:t>
      </w:r>
      <w:r w:rsidR="00381E93" w:rsidRPr="00C76597">
        <w:rPr>
          <w:rFonts w:ascii="Times New Roman" w:hAnsi="Times New Roman" w:cs="Times New Roman"/>
          <w:noProof w:val="0"/>
          <w:sz w:val="24"/>
          <w:szCs w:val="24"/>
        </w:rPr>
        <w:t>instrumen</w:t>
      </w:r>
      <w:r w:rsidR="000F5181" w:rsidRPr="00C76597">
        <w:rPr>
          <w:rFonts w:ascii="Times New Roman" w:hAnsi="Times New Roman" w:cs="Times New Roman"/>
          <w:noProof w:val="0"/>
          <w:sz w:val="24"/>
          <w:szCs w:val="24"/>
        </w:rPr>
        <w:t xml:space="preserve"> bagi konstruk menunjukkan keputusan baik dan amat baik seperti mana saranan pekali kebolehpercayaan yang </w:t>
      </w:r>
      <w:r w:rsidR="00630549" w:rsidRPr="00C76597">
        <w:rPr>
          <w:rFonts w:ascii="Times New Roman" w:hAnsi="Times New Roman" w:cs="Times New Roman"/>
          <w:noProof w:val="0"/>
          <w:sz w:val="24"/>
          <w:szCs w:val="24"/>
        </w:rPr>
        <w:t>dikemukakan oleh Lim (2007).</w:t>
      </w:r>
    </w:p>
    <w:p w:rsidR="00661B99" w:rsidRDefault="005158E1"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Anal</w:t>
      </w:r>
      <w:r w:rsidR="0002707A" w:rsidRPr="00C76597">
        <w:rPr>
          <w:rFonts w:ascii="Times New Roman" w:hAnsi="Times New Roman" w:cs="Times New Roman"/>
          <w:noProof w:val="0"/>
          <w:sz w:val="24"/>
          <w:szCs w:val="24"/>
        </w:rPr>
        <w:t>isis data yang</w:t>
      </w:r>
      <w:r w:rsidRPr="00C76597">
        <w:rPr>
          <w:rFonts w:ascii="Times New Roman" w:hAnsi="Times New Roman" w:cs="Times New Roman"/>
          <w:noProof w:val="0"/>
          <w:sz w:val="24"/>
          <w:szCs w:val="24"/>
        </w:rPr>
        <w:t xml:space="preserve"> dilibatkan dalam kajian ini dilakukan secara statistik deskriptif dan inferensi. Analisis deskriptif yang dilibatkan seperti min, peratusan dan kekerapan. Sementara an</w:t>
      </w:r>
      <w:r w:rsidR="004B594C" w:rsidRPr="00C76597">
        <w:rPr>
          <w:rFonts w:ascii="Times New Roman" w:hAnsi="Times New Roman" w:cs="Times New Roman"/>
          <w:noProof w:val="0"/>
          <w:sz w:val="24"/>
          <w:szCs w:val="24"/>
        </w:rPr>
        <w:t xml:space="preserve">alisis inferensi melibatkan pengujian </w:t>
      </w:r>
      <w:r w:rsidRPr="00C76597">
        <w:rPr>
          <w:rFonts w:ascii="Times New Roman" w:hAnsi="Times New Roman" w:cs="Times New Roman"/>
          <w:noProof w:val="0"/>
          <w:sz w:val="24"/>
          <w:szCs w:val="24"/>
        </w:rPr>
        <w:t>MANOVA</w:t>
      </w:r>
      <w:r w:rsidR="00C85D55" w:rsidRPr="00C76597">
        <w:rPr>
          <w:rFonts w:ascii="Times New Roman" w:hAnsi="Times New Roman" w:cs="Times New Roman"/>
          <w:noProof w:val="0"/>
          <w:sz w:val="24"/>
          <w:szCs w:val="24"/>
        </w:rPr>
        <w:t xml:space="preserve"> sehala</w:t>
      </w:r>
      <w:r w:rsidRPr="00C76597">
        <w:rPr>
          <w:rFonts w:ascii="Times New Roman" w:hAnsi="Times New Roman" w:cs="Times New Roman"/>
          <w:noProof w:val="0"/>
          <w:sz w:val="24"/>
          <w:szCs w:val="24"/>
        </w:rPr>
        <w:t xml:space="preserve"> yang digunakan untuk membandingkan an</w:t>
      </w:r>
      <w:r w:rsidR="00A2143F" w:rsidRPr="00C76597">
        <w:rPr>
          <w:rFonts w:ascii="Times New Roman" w:hAnsi="Times New Roman" w:cs="Times New Roman"/>
          <w:noProof w:val="0"/>
          <w:sz w:val="24"/>
          <w:szCs w:val="24"/>
        </w:rPr>
        <w:t xml:space="preserve">tara kumpulan. </w:t>
      </w:r>
      <w:r w:rsidR="004B594C" w:rsidRPr="00C76597">
        <w:rPr>
          <w:rFonts w:ascii="Times New Roman" w:hAnsi="Times New Roman" w:cs="Times New Roman"/>
          <w:noProof w:val="0"/>
          <w:sz w:val="24"/>
          <w:szCs w:val="24"/>
        </w:rPr>
        <w:t>Bagi tujuan pengujian MANOVA</w:t>
      </w:r>
      <w:r w:rsidR="00C85D55" w:rsidRPr="00C76597">
        <w:rPr>
          <w:rFonts w:ascii="Times New Roman" w:hAnsi="Times New Roman" w:cs="Times New Roman"/>
          <w:noProof w:val="0"/>
          <w:sz w:val="24"/>
          <w:szCs w:val="24"/>
        </w:rPr>
        <w:t xml:space="preserve"> sehala</w:t>
      </w:r>
      <w:r w:rsidR="004B594C" w:rsidRPr="00C76597">
        <w:rPr>
          <w:rFonts w:ascii="Times New Roman" w:hAnsi="Times New Roman" w:cs="Times New Roman"/>
          <w:noProof w:val="0"/>
          <w:sz w:val="24"/>
          <w:szCs w:val="24"/>
        </w:rPr>
        <w:t>, penyelidik</w:t>
      </w:r>
      <w:r w:rsidR="003D07FE" w:rsidRPr="00C76597">
        <w:rPr>
          <w:rFonts w:ascii="Times New Roman" w:hAnsi="Times New Roman" w:cs="Times New Roman"/>
          <w:noProof w:val="0"/>
          <w:sz w:val="24"/>
          <w:szCs w:val="24"/>
        </w:rPr>
        <w:t xml:space="preserve"> telah mematuhi </w:t>
      </w:r>
      <w:r w:rsidR="00A2143F" w:rsidRPr="00C76597">
        <w:rPr>
          <w:rFonts w:ascii="Times New Roman" w:hAnsi="Times New Roman" w:cs="Times New Roman"/>
          <w:noProof w:val="0"/>
          <w:sz w:val="24"/>
          <w:szCs w:val="24"/>
        </w:rPr>
        <w:t>syarat</w:t>
      </w:r>
      <w:r w:rsidR="004B594C" w:rsidRPr="00C76597">
        <w:rPr>
          <w:rFonts w:ascii="Times New Roman" w:hAnsi="Times New Roman" w:cs="Times New Roman"/>
          <w:noProof w:val="0"/>
          <w:sz w:val="24"/>
          <w:szCs w:val="24"/>
        </w:rPr>
        <w:t>-syarat untuk menjalankan pengujian</w:t>
      </w:r>
      <w:r w:rsidR="00A2143F" w:rsidRPr="00C76597">
        <w:rPr>
          <w:rFonts w:ascii="Times New Roman" w:hAnsi="Times New Roman" w:cs="Times New Roman"/>
          <w:noProof w:val="0"/>
          <w:sz w:val="24"/>
          <w:szCs w:val="24"/>
        </w:rPr>
        <w:t xml:space="preserve"> seperti mana yang dicadangkan oleh </w:t>
      </w:r>
      <w:r w:rsidR="00EA51AF" w:rsidRPr="00C76597">
        <w:rPr>
          <w:rFonts w:ascii="Times New Roman" w:hAnsi="Times New Roman" w:cs="Times New Roman"/>
          <w:noProof w:val="0"/>
          <w:sz w:val="24"/>
          <w:szCs w:val="24"/>
        </w:rPr>
        <w:t>Hair et al.</w:t>
      </w:r>
      <w:r w:rsidR="001A344F" w:rsidRPr="00C76597">
        <w:rPr>
          <w:rFonts w:ascii="Times New Roman" w:hAnsi="Times New Roman" w:cs="Times New Roman"/>
          <w:noProof w:val="0"/>
          <w:sz w:val="24"/>
          <w:szCs w:val="24"/>
        </w:rPr>
        <w:t xml:space="preserve"> (2010) da</w:t>
      </w:r>
      <w:r w:rsidR="00EA51AF" w:rsidRPr="00C76597">
        <w:rPr>
          <w:rFonts w:ascii="Times New Roman" w:hAnsi="Times New Roman" w:cs="Times New Roman"/>
          <w:noProof w:val="0"/>
          <w:sz w:val="24"/>
          <w:szCs w:val="24"/>
        </w:rPr>
        <w:t>n Rong</w:t>
      </w:r>
      <w:r w:rsidR="001A344F" w:rsidRPr="00C76597">
        <w:rPr>
          <w:rFonts w:ascii="Times New Roman" w:hAnsi="Times New Roman" w:cs="Times New Roman"/>
          <w:noProof w:val="0"/>
          <w:sz w:val="24"/>
          <w:szCs w:val="24"/>
        </w:rPr>
        <w:t xml:space="preserve"> (2012).</w:t>
      </w:r>
      <w:r w:rsidR="00E2413A" w:rsidRPr="00C76597">
        <w:rPr>
          <w:rFonts w:ascii="Times New Roman" w:hAnsi="Times New Roman" w:cs="Times New Roman"/>
          <w:noProof w:val="0"/>
          <w:sz w:val="24"/>
          <w:szCs w:val="24"/>
        </w:rPr>
        <w:t xml:space="preserve"> Sementara interpretasi dapatan skor min dalam kajian ini, penyelidik merujuk kepada skor interpretasi yang d</w:t>
      </w:r>
      <w:r w:rsidR="00EA51AF" w:rsidRPr="00C76597">
        <w:rPr>
          <w:rFonts w:ascii="Times New Roman" w:hAnsi="Times New Roman" w:cs="Times New Roman"/>
          <w:noProof w:val="0"/>
          <w:sz w:val="24"/>
          <w:szCs w:val="24"/>
        </w:rPr>
        <w:t>icadangkan oleh Neuman</w:t>
      </w:r>
      <w:r w:rsidR="003028F0" w:rsidRPr="00C76597">
        <w:rPr>
          <w:rFonts w:ascii="Times New Roman" w:hAnsi="Times New Roman" w:cs="Times New Roman"/>
          <w:noProof w:val="0"/>
          <w:sz w:val="24"/>
          <w:szCs w:val="24"/>
        </w:rPr>
        <w:t xml:space="preserve"> (2006) s</w:t>
      </w:r>
      <w:r w:rsidR="00E2413A" w:rsidRPr="00C76597">
        <w:rPr>
          <w:rFonts w:ascii="Times New Roman" w:hAnsi="Times New Roman" w:cs="Times New Roman"/>
          <w:noProof w:val="0"/>
          <w:sz w:val="24"/>
          <w:szCs w:val="24"/>
        </w:rPr>
        <w:t>eperti dalam JADUAL 1</w:t>
      </w:r>
      <w:r w:rsidR="003028F0" w:rsidRPr="00C76597">
        <w:rPr>
          <w:rFonts w:ascii="Times New Roman" w:hAnsi="Times New Roman" w:cs="Times New Roman"/>
          <w:noProof w:val="0"/>
          <w:sz w:val="24"/>
          <w:szCs w:val="24"/>
        </w:rPr>
        <w:t>.</w:t>
      </w:r>
      <w:r w:rsidR="004455CF" w:rsidRPr="00C76597">
        <w:rPr>
          <w:rFonts w:ascii="Times New Roman" w:hAnsi="Times New Roman" w:cs="Times New Roman"/>
          <w:noProof w:val="0"/>
          <w:sz w:val="24"/>
          <w:szCs w:val="24"/>
        </w:rPr>
        <w:t xml:space="preserve"> </w:t>
      </w:r>
    </w:p>
    <w:p w:rsidR="007D1907" w:rsidRPr="007D1907" w:rsidRDefault="007D1907" w:rsidP="007D1907">
      <w:pPr>
        <w:spacing w:line="240" w:lineRule="auto"/>
        <w:jc w:val="center"/>
        <w:rPr>
          <w:rFonts w:ascii="Times New Roman" w:hAnsi="Times New Roman" w:cs="Times New Roman"/>
          <w:noProof w:val="0"/>
          <w:sz w:val="18"/>
          <w:szCs w:val="18"/>
        </w:rPr>
      </w:pPr>
      <w:r w:rsidRPr="007D1907">
        <w:rPr>
          <w:rFonts w:ascii="Times New Roman" w:hAnsi="Times New Roman" w:cs="Times New Roman"/>
          <w:noProof w:val="0"/>
          <w:sz w:val="18"/>
          <w:szCs w:val="18"/>
        </w:rPr>
        <w:t>JADUAL 1. Interpretasi Skor Min</w:t>
      </w:r>
    </w:p>
    <w:tbl>
      <w:tblPr>
        <w:tblStyle w:val="GayaUKM-Mazleha"/>
        <w:tblW w:w="0" w:type="auto"/>
        <w:tblLook w:val="04A0" w:firstRow="1" w:lastRow="0" w:firstColumn="1" w:lastColumn="0" w:noHBand="0" w:noVBand="1"/>
      </w:tblPr>
      <w:tblGrid>
        <w:gridCol w:w="3032"/>
        <w:gridCol w:w="2922"/>
      </w:tblGrid>
      <w:tr w:rsidR="007D1907" w:rsidRPr="00FB7EB8" w:rsidTr="0086291D">
        <w:trPr>
          <w:cnfStyle w:val="100000000000" w:firstRow="1" w:lastRow="0" w:firstColumn="0" w:lastColumn="0" w:oddVBand="0" w:evenVBand="0" w:oddHBand="0" w:evenHBand="0" w:firstRowFirstColumn="0" w:firstRowLastColumn="0" w:lastRowFirstColumn="0" w:lastRowLastColumn="0"/>
        </w:trPr>
        <w:tc>
          <w:tcPr>
            <w:tcW w:w="3032" w:type="dxa"/>
          </w:tcPr>
          <w:p w:rsidR="007D1907" w:rsidRPr="007D1907" w:rsidRDefault="007D1907" w:rsidP="007D1907">
            <w:pPr>
              <w:spacing w:before="20" w:after="20"/>
              <w:jc w:val="center"/>
              <w:rPr>
                <w:rFonts w:eastAsia="MS Mincho"/>
                <w:b/>
                <w:noProof w:val="0"/>
                <w:sz w:val="18"/>
                <w:szCs w:val="18"/>
              </w:rPr>
            </w:pPr>
            <w:r w:rsidRPr="007D1907">
              <w:rPr>
                <w:rFonts w:eastAsia="MS Mincho"/>
                <w:b/>
                <w:noProof w:val="0"/>
                <w:sz w:val="18"/>
                <w:szCs w:val="18"/>
              </w:rPr>
              <w:t>Skor Min</w:t>
            </w:r>
          </w:p>
        </w:tc>
        <w:tc>
          <w:tcPr>
            <w:tcW w:w="2922" w:type="dxa"/>
          </w:tcPr>
          <w:p w:rsidR="007D1907" w:rsidRPr="007D1907" w:rsidRDefault="007D1907" w:rsidP="007D1907">
            <w:pPr>
              <w:spacing w:before="20" w:after="20"/>
              <w:jc w:val="center"/>
              <w:rPr>
                <w:rFonts w:eastAsia="MS Mincho"/>
                <w:b/>
                <w:noProof w:val="0"/>
                <w:sz w:val="18"/>
                <w:szCs w:val="18"/>
              </w:rPr>
            </w:pPr>
            <w:r w:rsidRPr="007D1907">
              <w:rPr>
                <w:rFonts w:eastAsia="MS Mincho"/>
                <w:b/>
                <w:noProof w:val="0"/>
                <w:sz w:val="18"/>
                <w:szCs w:val="18"/>
              </w:rPr>
              <w:t>Tahap Penilaian</w:t>
            </w:r>
          </w:p>
        </w:tc>
      </w:tr>
      <w:tr w:rsidR="007D1907" w:rsidRPr="00FB7EB8" w:rsidTr="0086291D">
        <w:tc>
          <w:tcPr>
            <w:tcW w:w="3032" w:type="dxa"/>
          </w:tcPr>
          <w:p w:rsidR="007D1907" w:rsidRPr="007D1907" w:rsidRDefault="007D1907" w:rsidP="007D1907">
            <w:pPr>
              <w:spacing w:after="0"/>
              <w:jc w:val="center"/>
              <w:rPr>
                <w:rFonts w:eastAsia="MS Mincho"/>
                <w:noProof w:val="0"/>
                <w:sz w:val="18"/>
                <w:szCs w:val="18"/>
              </w:rPr>
            </w:pPr>
            <w:r w:rsidRPr="007D1907">
              <w:rPr>
                <w:rFonts w:eastAsia="MS Mincho"/>
                <w:noProof w:val="0"/>
                <w:sz w:val="18"/>
                <w:szCs w:val="18"/>
              </w:rPr>
              <w:t>1.00 sehingga 2.00</w:t>
            </w:r>
          </w:p>
        </w:tc>
        <w:tc>
          <w:tcPr>
            <w:tcW w:w="2922" w:type="dxa"/>
          </w:tcPr>
          <w:p w:rsidR="007D1907" w:rsidRPr="007D1907" w:rsidRDefault="007D1907" w:rsidP="007D1907">
            <w:pPr>
              <w:spacing w:after="0"/>
              <w:jc w:val="center"/>
              <w:rPr>
                <w:rFonts w:eastAsia="MS Mincho"/>
                <w:noProof w:val="0"/>
                <w:sz w:val="18"/>
                <w:szCs w:val="18"/>
              </w:rPr>
            </w:pPr>
            <w:r w:rsidRPr="007D1907">
              <w:rPr>
                <w:rFonts w:eastAsia="MS Mincho"/>
                <w:noProof w:val="0"/>
                <w:sz w:val="18"/>
                <w:szCs w:val="18"/>
              </w:rPr>
              <w:t>Rendah</w:t>
            </w:r>
          </w:p>
        </w:tc>
      </w:tr>
      <w:tr w:rsidR="007D1907" w:rsidRPr="00FB7EB8" w:rsidTr="0086291D">
        <w:tc>
          <w:tcPr>
            <w:tcW w:w="3032" w:type="dxa"/>
          </w:tcPr>
          <w:p w:rsidR="007D1907" w:rsidRPr="007D1907" w:rsidRDefault="007D1907" w:rsidP="007D1907">
            <w:pPr>
              <w:spacing w:after="0"/>
              <w:jc w:val="center"/>
              <w:rPr>
                <w:rFonts w:eastAsia="MS Mincho"/>
                <w:noProof w:val="0"/>
                <w:sz w:val="18"/>
                <w:szCs w:val="18"/>
              </w:rPr>
            </w:pPr>
            <w:r w:rsidRPr="007D1907">
              <w:rPr>
                <w:rFonts w:eastAsia="MS Mincho"/>
                <w:noProof w:val="0"/>
                <w:sz w:val="18"/>
                <w:szCs w:val="18"/>
              </w:rPr>
              <w:t>2.01 sehingga 3.00</w:t>
            </w:r>
          </w:p>
        </w:tc>
        <w:tc>
          <w:tcPr>
            <w:tcW w:w="2922" w:type="dxa"/>
          </w:tcPr>
          <w:p w:rsidR="007D1907" w:rsidRPr="007D1907" w:rsidRDefault="007D1907" w:rsidP="007D1907">
            <w:pPr>
              <w:spacing w:after="0"/>
              <w:jc w:val="center"/>
              <w:rPr>
                <w:rFonts w:eastAsia="MS Mincho"/>
                <w:noProof w:val="0"/>
                <w:sz w:val="18"/>
                <w:szCs w:val="18"/>
              </w:rPr>
            </w:pPr>
            <w:r w:rsidRPr="007D1907">
              <w:rPr>
                <w:rFonts w:eastAsia="MS Mincho"/>
                <w:noProof w:val="0"/>
                <w:sz w:val="18"/>
                <w:szCs w:val="18"/>
              </w:rPr>
              <w:t>Sederhana Rendah</w:t>
            </w:r>
          </w:p>
        </w:tc>
      </w:tr>
      <w:tr w:rsidR="007D1907" w:rsidRPr="00FB7EB8" w:rsidTr="0086291D">
        <w:tc>
          <w:tcPr>
            <w:tcW w:w="3032" w:type="dxa"/>
          </w:tcPr>
          <w:p w:rsidR="007D1907" w:rsidRPr="007D1907" w:rsidRDefault="007D1907" w:rsidP="007D1907">
            <w:pPr>
              <w:spacing w:after="0"/>
              <w:jc w:val="center"/>
              <w:rPr>
                <w:rFonts w:eastAsia="MS Mincho"/>
                <w:noProof w:val="0"/>
                <w:sz w:val="18"/>
                <w:szCs w:val="18"/>
              </w:rPr>
            </w:pPr>
            <w:r w:rsidRPr="007D1907">
              <w:rPr>
                <w:rFonts w:eastAsia="MS Mincho"/>
                <w:noProof w:val="0"/>
                <w:sz w:val="18"/>
                <w:szCs w:val="18"/>
              </w:rPr>
              <w:t>3.01 sehingga 4.00</w:t>
            </w:r>
          </w:p>
        </w:tc>
        <w:tc>
          <w:tcPr>
            <w:tcW w:w="2922" w:type="dxa"/>
          </w:tcPr>
          <w:p w:rsidR="007D1907" w:rsidRPr="007D1907" w:rsidRDefault="007D1907" w:rsidP="007D1907">
            <w:pPr>
              <w:spacing w:after="0"/>
              <w:jc w:val="center"/>
              <w:rPr>
                <w:rFonts w:eastAsia="MS Mincho"/>
                <w:noProof w:val="0"/>
                <w:sz w:val="18"/>
                <w:szCs w:val="18"/>
              </w:rPr>
            </w:pPr>
            <w:r w:rsidRPr="007D1907">
              <w:rPr>
                <w:rFonts w:eastAsia="MS Mincho"/>
                <w:noProof w:val="0"/>
                <w:sz w:val="18"/>
                <w:szCs w:val="18"/>
              </w:rPr>
              <w:t>Sederhana Tinggi</w:t>
            </w:r>
          </w:p>
        </w:tc>
      </w:tr>
      <w:tr w:rsidR="007D1907" w:rsidRPr="00FB7EB8" w:rsidTr="0086291D">
        <w:tc>
          <w:tcPr>
            <w:tcW w:w="3032" w:type="dxa"/>
          </w:tcPr>
          <w:p w:rsidR="007D1907" w:rsidRPr="007D1907" w:rsidRDefault="007D1907" w:rsidP="007D1907">
            <w:pPr>
              <w:spacing w:after="0"/>
              <w:jc w:val="center"/>
              <w:rPr>
                <w:rFonts w:eastAsia="MS Mincho"/>
                <w:noProof w:val="0"/>
                <w:sz w:val="18"/>
                <w:szCs w:val="18"/>
              </w:rPr>
            </w:pPr>
            <w:r w:rsidRPr="007D1907">
              <w:rPr>
                <w:rFonts w:eastAsia="MS Mincho"/>
                <w:noProof w:val="0"/>
                <w:sz w:val="18"/>
                <w:szCs w:val="18"/>
              </w:rPr>
              <w:t>4.01 sehingga 5.00</w:t>
            </w:r>
          </w:p>
        </w:tc>
        <w:tc>
          <w:tcPr>
            <w:tcW w:w="2922" w:type="dxa"/>
          </w:tcPr>
          <w:p w:rsidR="007D1907" w:rsidRPr="007D1907" w:rsidRDefault="007D1907" w:rsidP="007D1907">
            <w:pPr>
              <w:spacing w:after="0"/>
              <w:jc w:val="center"/>
              <w:rPr>
                <w:rFonts w:eastAsia="MS Mincho"/>
                <w:noProof w:val="0"/>
                <w:sz w:val="18"/>
                <w:szCs w:val="18"/>
              </w:rPr>
            </w:pPr>
            <w:r w:rsidRPr="007D1907">
              <w:rPr>
                <w:rFonts w:eastAsia="MS Mincho"/>
                <w:noProof w:val="0"/>
                <w:sz w:val="18"/>
                <w:szCs w:val="18"/>
              </w:rPr>
              <w:t>Tinggi</w:t>
            </w:r>
          </w:p>
        </w:tc>
      </w:tr>
    </w:tbl>
    <w:p w:rsidR="007D1907" w:rsidRPr="00C76597" w:rsidRDefault="007D1907" w:rsidP="007D1907">
      <w:pPr>
        <w:spacing w:line="240" w:lineRule="auto"/>
        <w:jc w:val="both"/>
        <w:rPr>
          <w:rFonts w:ascii="Times New Roman" w:hAnsi="Times New Roman" w:cs="Times New Roman"/>
          <w:noProof w:val="0"/>
          <w:sz w:val="24"/>
          <w:szCs w:val="24"/>
        </w:rPr>
      </w:pPr>
    </w:p>
    <w:p w:rsidR="00C77C9B" w:rsidRPr="00C76597" w:rsidRDefault="00C77C9B" w:rsidP="00C76597">
      <w:pPr>
        <w:pStyle w:val="Heading1"/>
        <w:spacing w:line="240" w:lineRule="auto"/>
        <w:rPr>
          <w:rFonts w:cs="Times New Roman"/>
          <w:szCs w:val="24"/>
        </w:rPr>
      </w:pPr>
      <w:r w:rsidRPr="00C76597">
        <w:rPr>
          <w:rFonts w:cs="Times New Roman"/>
          <w:szCs w:val="24"/>
        </w:rPr>
        <w:t>HASIL DAPATAN</w:t>
      </w:r>
    </w:p>
    <w:p w:rsidR="00117E30" w:rsidRDefault="005C4126" w:rsidP="00C76597">
      <w:p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Hasil dapatan deskriptif berkaitan penglibatan responden dalam kajian penilaian kualiti perkhidmatan pendidikan TVET berdasarkan demografi jantina, bangsa dan lokasi diilu</w:t>
      </w:r>
      <w:r w:rsidR="00683B82" w:rsidRPr="00C76597">
        <w:rPr>
          <w:rFonts w:ascii="Times New Roman" w:hAnsi="Times New Roman" w:cs="Times New Roman"/>
          <w:noProof w:val="0"/>
          <w:sz w:val="24"/>
          <w:szCs w:val="24"/>
        </w:rPr>
        <w:t xml:space="preserve">strasikan seperti dalam JADUAL </w:t>
      </w:r>
      <w:r w:rsidR="003028F0" w:rsidRPr="00C76597">
        <w:rPr>
          <w:rFonts w:ascii="Times New Roman" w:hAnsi="Times New Roman" w:cs="Times New Roman"/>
          <w:noProof w:val="0"/>
          <w:sz w:val="24"/>
          <w:szCs w:val="24"/>
        </w:rPr>
        <w:t>2</w:t>
      </w:r>
      <w:r w:rsidRPr="00C76597">
        <w:rPr>
          <w:rFonts w:ascii="Times New Roman" w:hAnsi="Times New Roman" w:cs="Times New Roman"/>
          <w:noProof w:val="0"/>
          <w:sz w:val="24"/>
          <w:szCs w:val="24"/>
        </w:rPr>
        <w:t>.</w:t>
      </w:r>
    </w:p>
    <w:p w:rsidR="007D1907" w:rsidRPr="007D1907" w:rsidRDefault="007D1907" w:rsidP="007D1907">
      <w:pPr>
        <w:spacing w:line="240" w:lineRule="auto"/>
        <w:jc w:val="center"/>
        <w:rPr>
          <w:rFonts w:ascii="Times New Roman" w:hAnsi="Times New Roman" w:cs="Times New Roman"/>
          <w:noProof w:val="0"/>
          <w:sz w:val="18"/>
          <w:szCs w:val="18"/>
        </w:rPr>
      </w:pPr>
      <w:r w:rsidRPr="007D1907">
        <w:rPr>
          <w:rFonts w:ascii="Times New Roman" w:hAnsi="Times New Roman" w:cs="Times New Roman"/>
          <w:noProof w:val="0"/>
          <w:sz w:val="18"/>
          <w:szCs w:val="18"/>
        </w:rPr>
        <w:t>JADUAL 2. Penglibatan responden berdasarkan demografi jantina, bangsa dan lokasi.</w:t>
      </w:r>
    </w:p>
    <w:tbl>
      <w:tblPr>
        <w:tblStyle w:val="GayaUKM-Mazleha3"/>
        <w:tblW w:w="0" w:type="auto"/>
        <w:tblLook w:val="04A0" w:firstRow="1" w:lastRow="0" w:firstColumn="1" w:lastColumn="0" w:noHBand="0" w:noVBand="1"/>
      </w:tblPr>
      <w:tblGrid>
        <w:gridCol w:w="2785"/>
        <w:gridCol w:w="1710"/>
        <w:gridCol w:w="1710"/>
      </w:tblGrid>
      <w:tr w:rsidR="007D1907" w:rsidRPr="007D1907" w:rsidTr="0086291D">
        <w:trPr>
          <w:cnfStyle w:val="100000000000" w:firstRow="1" w:lastRow="0" w:firstColumn="0" w:lastColumn="0" w:oddVBand="0" w:evenVBand="0" w:oddHBand="0" w:evenHBand="0" w:firstRowFirstColumn="0" w:firstRowLastColumn="0" w:lastRowFirstColumn="0" w:lastRowLastColumn="0"/>
        </w:trPr>
        <w:tc>
          <w:tcPr>
            <w:tcW w:w="2785" w:type="dxa"/>
          </w:tcPr>
          <w:p w:rsidR="007D1907" w:rsidRPr="007D1907" w:rsidRDefault="007D1907" w:rsidP="0086291D">
            <w:pPr>
              <w:jc w:val="center"/>
              <w:rPr>
                <w:noProof w:val="0"/>
                <w:sz w:val="18"/>
                <w:szCs w:val="18"/>
              </w:rPr>
            </w:pPr>
            <w:r w:rsidRPr="007D1907">
              <w:rPr>
                <w:noProof w:val="0"/>
                <w:sz w:val="18"/>
                <w:szCs w:val="18"/>
              </w:rPr>
              <w:t>Demografi</w:t>
            </w:r>
          </w:p>
        </w:tc>
        <w:tc>
          <w:tcPr>
            <w:tcW w:w="1710" w:type="dxa"/>
          </w:tcPr>
          <w:p w:rsidR="007D1907" w:rsidRPr="007D1907" w:rsidRDefault="007D1907" w:rsidP="0086291D">
            <w:pPr>
              <w:jc w:val="center"/>
              <w:rPr>
                <w:noProof w:val="0"/>
                <w:sz w:val="18"/>
                <w:szCs w:val="18"/>
              </w:rPr>
            </w:pPr>
            <w:r w:rsidRPr="007D1907">
              <w:rPr>
                <w:noProof w:val="0"/>
                <w:sz w:val="18"/>
                <w:szCs w:val="18"/>
              </w:rPr>
              <w:t>Kekerapan</w:t>
            </w:r>
          </w:p>
        </w:tc>
        <w:tc>
          <w:tcPr>
            <w:tcW w:w="1710" w:type="dxa"/>
          </w:tcPr>
          <w:p w:rsidR="007D1907" w:rsidRPr="007D1907" w:rsidRDefault="007D1907" w:rsidP="0086291D">
            <w:pPr>
              <w:jc w:val="center"/>
              <w:rPr>
                <w:noProof w:val="0"/>
                <w:sz w:val="18"/>
                <w:szCs w:val="18"/>
              </w:rPr>
            </w:pPr>
            <w:r w:rsidRPr="007D1907">
              <w:rPr>
                <w:noProof w:val="0"/>
                <w:sz w:val="18"/>
                <w:szCs w:val="18"/>
              </w:rPr>
              <w:t>Peratusan (%)</w:t>
            </w:r>
          </w:p>
        </w:tc>
      </w:tr>
      <w:tr w:rsidR="007D1907" w:rsidRPr="007D1907" w:rsidTr="0086291D">
        <w:tc>
          <w:tcPr>
            <w:tcW w:w="2785" w:type="dxa"/>
          </w:tcPr>
          <w:p w:rsidR="007D1907" w:rsidRPr="007D1907" w:rsidRDefault="007D1907" w:rsidP="0086291D">
            <w:pPr>
              <w:jc w:val="center"/>
              <w:rPr>
                <w:b/>
                <w:noProof w:val="0"/>
                <w:sz w:val="18"/>
                <w:szCs w:val="18"/>
              </w:rPr>
            </w:pPr>
            <w:r w:rsidRPr="007D1907">
              <w:rPr>
                <w:b/>
                <w:noProof w:val="0"/>
                <w:sz w:val="18"/>
                <w:szCs w:val="18"/>
              </w:rPr>
              <w:t>Jantina</w:t>
            </w:r>
          </w:p>
          <w:p w:rsidR="007D1907" w:rsidRPr="007D1907" w:rsidRDefault="007D1907" w:rsidP="0086291D">
            <w:pPr>
              <w:jc w:val="both"/>
              <w:rPr>
                <w:noProof w:val="0"/>
                <w:sz w:val="18"/>
                <w:szCs w:val="18"/>
              </w:rPr>
            </w:pPr>
            <w:r w:rsidRPr="007D1907">
              <w:rPr>
                <w:noProof w:val="0"/>
                <w:sz w:val="18"/>
                <w:szCs w:val="18"/>
              </w:rPr>
              <w:t>Lelaki</w:t>
            </w:r>
          </w:p>
          <w:p w:rsidR="007D1907" w:rsidRPr="007D1907" w:rsidRDefault="007D1907" w:rsidP="0086291D">
            <w:pPr>
              <w:jc w:val="both"/>
              <w:rPr>
                <w:noProof w:val="0"/>
                <w:sz w:val="18"/>
                <w:szCs w:val="18"/>
              </w:rPr>
            </w:pPr>
            <w:r w:rsidRPr="007D1907">
              <w:rPr>
                <w:noProof w:val="0"/>
                <w:sz w:val="18"/>
                <w:szCs w:val="18"/>
              </w:rPr>
              <w:t>Perempuan</w:t>
            </w:r>
          </w:p>
        </w:tc>
        <w:tc>
          <w:tcPr>
            <w:tcW w:w="1710" w:type="dxa"/>
          </w:tcPr>
          <w:p w:rsidR="007D1907" w:rsidRPr="007D1907" w:rsidRDefault="007D1907" w:rsidP="0086291D">
            <w:pPr>
              <w:jc w:val="center"/>
              <w:rPr>
                <w:noProof w:val="0"/>
                <w:sz w:val="18"/>
                <w:szCs w:val="18"/>
              </w:rPr>
            </w:pPr>
          </w:p>
          <w:p w:rsidR="007D1907" w:rsidRPr="007D1907" w:rsidRDefault="007D1907" w:rsidP="0086291D">
            <w:pPr>
              <w:jc w:val="center"/>
              <w:rPr>
                <w:noProof w:val="0"/>
                <w:sz w:val="18"/>
                <w:szCs w:val="18"/>
              </w:rPr>
            </w:pPr>
            <w:r w:rsidRPr="007D1907">
              <w:rPr>
                <w:noProof w:val="0"/>
                <w:sz w:val="18"/>
                <w:szCs w:val="18"/>
              </w:rPr>
              <w:t>242</w:t>
            </w:r>
          </w:p>
          <w:p w:rsidR="007D1907" w:rsidRPr="007D1907" w:rsidRDefault="007D1907" w:rsidP="0086291D">
            <w:pPr>
              <w:jc w:val="center"/>
              <w:rPr>
                <w:noProof w:val="0"/>
                <w:sz w:val="18"/>
                <w:szCs w:val="18"/>
              </w:rPr>
            </w:pPr>
            <w:r w:rsidRPr="007D1907">
              <w:rPr>
                <w:noProof w:val="0"/>
                <w:sz w:val="18"/>
                <w:szCs w:val="18"/>
              </w:rPr>
              <w:t>206</w:t>
            </w:r>
          </w:p>
        </w:tc>
        <w:tc>
          <w:tcPr>
            <w:tcW w:w="1710" w:type="dxa"/>
          </w:tcPr>
          <w:p w:rsidR="007D1907" w:rsidRPr="007D1907" w:rsidRDefault="007D1907" w:rsidP="0086291D">
            <w:pPr>
              <w:jc w:val="center"/>
              <w:rPr>
                <w:noProof w:val="0"/>
                <w:sz w:val="18"/>
                <w:szCs w:val="18"/>
              </w:rPr>
            </w:pPr>
          </w:p>
          <w:p w:rsidR="007D1907" w:rsidRPr="007D1907" w:rsidRDefault="007D1907" w:rsidP="0086291D">
            <w:pPr>
              <w:jc w:val="center"/>
              <w:rPr>
                <w:noProof w:val="0"/>
                <w:sz w:val="18"/>
                <w:szCs w:val="18"/>
              </w:rPr>
            </w:pPr>
            <w:r w:rsidRPr="007D1907">
              <w:rPr>
                <w:noProof w:val="0"/>
                <w:sz w:val="18"/>
                <w:szCs w:val="18"/>
              </w:rPr>
              <w:t>54.0</w:t>
            </w:r>
          </w:p>
          <w:p w:rsidR="007D1907" w:rsidRPr="007D1907" w:rsidRDefault="007D1907" w:rsidP="0086291D">
            <w:pPr>
              <w:jc w:val="center"/>
              <w:rPr>
                <w:noProof w:val="0"/>
                <w:sz w:val="18"/>
                <w:szCs w:val="18"/>
              </w:rPr>
            </w:pPr>
            <w:r w:rsidRPr="007D1907">
              <w:rPr>
                <w:noProof w:val="0"/>
                <w:sz w:val="18"/>
                <w:szCs w:val="18"/>
              </w:rPr>
              <w:t>46.0</w:t>
            </w:r>
          </w:p>
        </w:tc>
      </w:tr>
      <w:tr w:rsidR="007D1907" w:rsidRPr="007D1907" w:rsidTr="0086291D">
        <w:tc>
          <w:tcPr>
            <w:tcW w:w="2785" w:type="dxa"/>
          </w:tcPr>
          <w:p w:rsidR="007D1907" w:rsidRPr="007D1907" w:rsidRDefault="007D1907" w:rsidP="0086291D">
            <w:pPr>
              <w:jc w:val="center"/>
              <w:rPr>
                <w:b/>
                <w:noProof w:val="0"/>
                <w:sz w:val="18"/>
                <w:szCs w:val="18"/>
              </w:rPr>
            </w:pPr>
            <w:r w:rsidRPr="007D1907">
              <w:rPr>
                <w:b/>
                <w:noProof w:val="0"/>
                <w:sz w:val="18"/>
                <w:szCs w:val="18"/>
              </w:rPr>
              <w:t>Bangsa</w:t>
            </w:r>
          </w:p>
          <w:p w:rsidR="007D1907" w:rsidRPr="007D1907" w:rsidRDefault="007D1907" w:rsidP="0086291D">
            <w:pPr>
              <w:jc w:val="both"/>
              <w:rPr>
                <w:noProof w:val="0"/>
                <w:sz w:val="18"/>
                <w:szCs w:val="18"/>
              </w:rPr>
            </w:pPr>
            <w:r w:rsidRPr="007D1907">
              <w:rPr>
                <w:noProof w:val="0"/>
                <w:sz w:val="18"/>
                <w:szCs w:val="18"/>
              </w:rPr>
              <w:t>Melayu</w:t>
            </w:r>
          </w:p>
          <w:p w:rsidR="007D1907" w:rsidRPr="007D1907" w:rsidRDefault="007D1907" w:rsidP="0086291D">
            <w:pPr>
              <w:jc w:val="both"/>
              <w:rPr>
                <w:noProof w:val="0"/>
                <w:sz w:val="18"/>
                <w:szCs w:val="18"/>
              </w:rPr>
            </w:pPr>
            <w:r w:rsidRPr="007D1907">
              <w:rPr>
                <w:noProof w:val="0"/>
                <w:sz w:val="18"/>
                <w:szCs w:val="18"/>
              </w:rPr>
              <w:t>Cina</w:t>
            </w:r>
          </w:p>
          <w:p w:rsidR="007D1907" w:rsidRPr="007D1907" w:rsidRDefault="007D1907" w:rsidP="0086291D">
            <w:pPr>
              <w:jc w:val="both"/>
              <w:rPr>
                <w:noProof w:val="0"/>
                <w:sz w:val="18"/>
                <w:szCs w:val="18"/>
              </w:rPr>
            </w:pPr>
            <w:r w:rsidRPr="007D1907">
              <w:rPr>
                <w:noProof w:val="0"/>
                <w:sz w:val="18"/>
                <w:szCs w:val="18"/>
              </w:rPr>
              <w:t>India</w:t>
            </w:r>
          </w:p>
          <w:p w:rsidR="007D1907" w:rsidRPr="007D1907" w:rsidRDefault="007D1907" w:rsidP="0086291D">
            <w:pPr>
              <w:jc w:val="both"/>
              <w:rPr>
                <w:noProof w:val="0"/>
                <w:sz w:val="18"/>
                <w:szCs w:val="18"/>
              </w:rPr>
            </w:pPr>
            <w:r w:rsidRPr="007D1907">
              <w:rPr>
                <w:noProof w:val="0"/>
                <w:sz w:val="18"/>
                <w:szCs w:val="18"/>
              </w:rPr>
              <w:t>Lain-lain</w:t>
            </w:r>
          </w:p>
        </w:tc>
        <w:tc>
          <w:tcPr>
            <w:tcW w:w="1710" w:type="dxa"/>
          </w:tcPr>
          <w:p w:rsidR="007D1907" w:rsidRPr="007D1907" w:rsidRDefault="007D1907" w:rsidP="0086291D">
            <w:pPr>
              <w:jc w:val="center"/>
              <w:rPr>
                <w:noProof w:val="0"/>
                <w:sz w:val="18"/>
                <w:szCs w:val="18"/>
              </w:rPr>
            </w:pPr>
          </w:p>
          <w:p w:rsidR="007D1907" w:rsidRPr="007D1907" w:rsidRDefault="007D1907" w:rsidP="0086291D">
            <w:pPr>
              <w:jc w:val="center"/>
              <w:rPr>
                <w:noProof w:val="0"/>
                <w:sz w:val="18"/>
                <w:szCs w:val="18"/>
              </w:rPr>
            </w:pPr>
            <w:r w:rsidRPr="007D1907">
              <w:rPr>
                <w:noProof w:val="0"/>
                <w:sz w:val="18"/>
                <w:szCs w:val="18"/>
              </w:rPr>
              <w:t>249</w:t>
            </w:r>
          </w:p>
          <w:p w:rsidR="007D1907" w:rsidRPr="007D1907" w:rsidRDefault="007D1907" w:rsidP="0086291D">
            <w:pPr>
              <w:jc w:val="center"/>
              <w:rPr>
                <w:noProof w:val="0"/>
                <w:sz w:val="18"/>
                <w:szCs w:val="18"/>
              </w:rPr>
            </w:pPr>
            <w:r w:rsidRPr="007D1907">
              <w:rPr>
                <w:noProof w:val="0"/>
                <w:sz w:val="18"/>
                <w:szCs w:val="18"/>
              </w:rPr>
              <w:t>105</w:t>
            </w:r>
          </w:p>
          <w:p w:rsidR="007D1907" w:rsidRPr="007D1907" w:rsidRDefault="007D1907" w:rsidP="0086291D">
            <w:pPr>
              <w:jc w:val="center"/>
              <w:rPr>
                <w:noProof w:val="0"/>
                <w:sz w:val="18"/>
                <w:szCs w:val="18"/>
              </w:rPr>
            </w:pPr>
            <w:r w:rsidRPr="007D1907">
              <w:rPr>
                <w:noProof w:val="0"/>
                <w:sz w:val="18"/>
                <w:szCs w:val="18"/>
              </w:rPr>
              <w:t>60</w:t>
            </w:r>
          </w:p>
          <w:p w:rsidR="007D1907" w:rsidRPr="007D1907" w:rsidRDefault="007D1907" w:rsidP="0086291D">
            <w:pPr>
              <w:jc w:val="center"/>
              <w:rPr>
                <w:noProof w:val="0"/>
                <w:sz w:val="18"/>
                <w:szCs w:val="18"/>
              </w:rPr>
            </w:pPr>
            <w:r w:rsidRPr="007D1907">
              <w:rPr>
                <w:noProof w:val="0"/>
                <w:sz w:val="18"/>
                <w:szCs w:val="18"/>
              </w:rPr>
              <w:t>34</w:t>
            </w:r>
          </w:p>
        </w:tc>
        <w:tc>
          <w:tcPr>
            <w:tcW w:w="1710" w:type="dxa"/>
          </w:tcPr>
          <w:p w:rsidR="007D1907" w:rsidRPr="007D1907" w:rsidRDefault="007D1907" w:rsidP="0086291D">
            <w:pPr>
              <w:jc w:val="center"/>
              <w:rPr>
                <w:noProof w:val="0"/>
                <w:sz w:val="18"/>
                <w:szCs w:val="18"/>
              </w:rPr>
            </w:pPr>
          </w:p>
          <w:p w:rsidR="007D1907" w:rsidRPr="007D1907" w:rsidRDefault="007D1907" w:rsidP="0086291D">
            <w:pPr>
              <w:jc w:val="center"/>
              <w:rPr>
                <w:noProof w:val="0"/>
                <w:sz w:val="18"/>
                <w:szCs w:val="18"/>
              </w:rPr>
            </w:pPr>
            <w:r w:rsidRPr="007D1907">
              <w:rPr>
                <w:noProof w:val="0"/>
                <w:sz w:val="18"/>
                <w:szCs w:val="18"/>
              </w:rPr>
              <w:t>55.6</w:t>
            </w:r>
          </w:p>
          <w:p w:rsidR="007D1907" w:rsidRPr="007D1907" w:rsidRDefault="007D1907" w:rsidP="0086291D">
            <w:pPr>
              <w:jc w:val="center"/>
              <w:rPr>
                <w:noProof w:val="0"/>
                <w:sz w:val="18"/>
                <w:szCs w:val="18"/>
              </w:rPr>
            </w:pPr>
            <w:r w:rsidRPr="007D1907">
              <w:rPr>
                <w:noProof w:val="0"/>
                <w:sz w:val="18"/>
                <w:szCs w:val="18"/>
              </w:rPr>
              <w:t>23.4</w:t>
            </w:r>
          </w:p>
          <w:p w:rsidR="007D1907" w:rsidRPr="007D1907" w:rsidRDefault="007D1907" w:rsidP="0086291D">
            <w:pPr>
              <w:jc w:val="center"/>
              <w:rPr>
                <w:noProof w:val="0"/>
                <w:sz w:val="18"/>
                <w:szCs w:val="18"/>
              </w:rPr>
            </w:pPr>
            <w:r w:rsidRPr="007D1907">
              <w:rPr>
                <w:noProof w:val="0"/>
                <w:sz w:val="18"/>
                <w:szCs w:val="18"/>
              </w:rPr>
              <w:t>13.4</w:t>
            </w:r>
          </w:p>
          <w:p w:rsidR="007D1907" w:rsidRPr="007D1907" w:rsidRDefault="007D1907" w:rsidP="0086291D">
            <w:pPr>
              <w:jc w:val="center"/>
              <w:rPr>
                <w:noProof w:val="0"/>
                <w:sz w:val="18"/>
                <w:szCs w:val="18"/>
              </w:rPr>
            </w:pPr>
            <w:r w:rsidRPr="007D1907">
              <w:rPr>
                <w:noProof w:val="0"/>
                <w:sz w:val="18"/>
                <w:szCs w:val="18"/>
              </w:rPr>
              <w:t>7.6</w:t>
            </w:r>
          </w:p>
        </w:tc>
      </w:tr>
      <w:tr w:rsidR="007D1907" w:rsidRPr="007D1907" w:rsidTr="0086291D">
        <w:tc>
          <w:tcPr>
            <w:tcW w:w="2785" w:type="dxa"/>
          </w:tcPr>
          <w:p w:rsidR="007D1907" w:rsidRPr="007D1907" w:rsidRDefault="007D1907" w:rsidP="0086291D">
            <w:pPr>
              <w:jc w:val="center"/>
              <w:rPr>
                <w:b/>
                <w:noProof w:val="0"/>
                <w:sz w:val="18"/>
                <w:szCs w:val="18"/>
              </w:rPr>
            </w:pPr>
            <w:r w:rsidRPr="007D1907">
              <w:rPr>
                <w:b/>
                <w:noProof w:val="0"/>
                <w:sz w:val="18"/>
                <w:szCs w:val="18"/>
              </w:rPr>
              <w:t>Lokasi</w:t>
            </w:r>
          </w:p>
          <w:p w:rsidR="007D1907" w:rsidRPr="007D1907" w:rsidRDefault="007D1907" w:rsidP="0086291D">
            <w:pPr>
              <w:jc w:val="both"/>
              <w:rPr>
                <w:noProof w:val="0"/>
                <w:sz w:val="18"/>
                <w:szCs w:val="18"/>
              </w:rPr>
            </w:pPr>
            <w:r w:rsidRPr="007D1907">
              <w:rPr>
                <w:noProof w:val="0"/>
                <w:sz w:val="18"/>
                <w:szCs w:val="18"/>
              </w:rPr>
              <w:t>Bandar</w:t>
            </w:r>
          </w:p>
          <w:p w:rsidR="007D1907" w:rsidRPr="007D1907" w:rsidRDefault="007D1907" w:rsidP="0086291D">
            <w:pPr>
              <w:jc w:val="both"/>
              <w:rPr>
                <w:noProof w:val="0"/>
                <w:sz w:val="18"/>
                <w:szCs w:val="18"/>
              </w:rPr>
            </w:pPr>
            <w:r w:rsidRPr="007D1907">
              <w:rPr>
                <w:noProof w:val="0"/>
                <w:sz w:val="18"/>
                <w:szCs w:val="18"/>
              </w:rPr>
              <w:t>Luar bandar</w:t>
            </w:r>
          </w:p>
        </w:tc>
        <w:tc>
          <w:tcPr>
            <w:tcW w:w="1710" w:type="dxa"/>
          </w:tcPr>
          <w:p w:rsidR="007D1907" w:rsidRPr="007D1907" w:rsidRDefault="007D1907" w:rsidP="0086291D">
            <w:pPr>
              <w:jc w:val="center"/>
              <w:rPr>
                <w:noProof w:val="0"/>
                <w:sz w:val="18"/>
                <w:szCs w:val="18"/>
              </w:rPr>
            </w:pPr>
          </w:p>
          <w:p w:rsidR="007D1907" w:rsidRPr="007D1907" w:rsidRDefault="007D1907" w:rsidP="0086291D">
            <w:pPr>
              <w:jc w:val="center"/>
              <w:rPr>
                <w:noProof w:val="0"/>
                <w:sz w:val="18"/>
                <w:szCs w:val="18"/>
              </w:rPr>
            </w:pPr>
            <w:r w:rsidRPr="007D1907">
              <w:rPr>
                <w:noProof w:val="0"/>
                <w:sz w:val="18"/>
                <w:szCs w:val="18"/>
              </w:rPr>
              <w:t>263</w:t>
            </w:r>
          </w:p>
          <w:p w:rsidR="007D1907" w:rsidRPr="007D1907" w:rsidRDefault="007D1907" w:rsidP="0086291D">
            <w:pPr>
              <w:jc w:val="center"/>
              <w:rPr>
                <w:noProof w:val="0"/>
                <w:sz w:val="18"/>
                <w:szCs w:val="18"/>
              </w:rPr>
            </w:pPr>
            <w:r w:rsidRPr="007D1907">
              <w:rPr>
                <w:noProof w:val="0"/>
                <w:sz w:val="18"/>
                <w:szCs w:val="18"/>
              </w:rPr>
              <w:t>185</w:t>
            </w:r>
          </w:p>
        </w:tc>
        <w:tc>
          <w:tcPr>
            <w:tcW w:w="1710" w:type="dxa"/>
          </w:tcPr>
          <w:p w:rsidR="007D1907" w:rsidRPr="007D1907" w:rsidRDefault="007D1907" w:rsidP="0086291D">
            <w:pPr>
              <w:jc w:val="center"/>
              <w:rPr>
                <w:noProof w:val="0"/>
                <w:sz w:val="18"/>
                <w:szCs w:val="18"/>
              </w:rPr>
            </w:pPr>
          </w:p>
          <w:p w:rsidR="007D1907" w:rsidRPr="007D1907" w:rsidRDefault="007D1907" w:rsidP="0086291D">
            <w:pPr>
              <w:jc w:val="center"/>
              <w:rPr>
                <w:noProof w:val="0"/>
                <w:sz w:val="18"/>
                <w:szCs w:val="18"/>
              </w:rPr>
            </w:pPr>
            <w:r w:rsidRPr="007D1907">
              <w:rPr>
                <w:noProof w:val="0"/>
                <w:sz w:val="18"/>
                <w:szCs w:val="18"/>
              </w:rPr>
              <w:t>58.7</w:t>
            </w:r>
          </w:p>
          <w:p w:rsidR="007D1907" w:rsidRPr="007D1907" w:rsidRDefault="007D1907" w:rsidP="0086291D">
            <w:pPr>
              <w:jc w:val="center"/>
              <w:rPr>
                <w:noProof w:val="0"/>
                <w:sz w:val="18"/>
                <w:szCs w:val="18"/>
              </w:rPr>
            </w:pPr>
            <w:r w:rsidRPr="007D1907">
              <w:rPr>
                <w:noProof w:val="0"/>
                <w:sz w:val="18"/>
                <w:szCs w:val="18"/>
              </w:rPr>
              <w:t>41.3</w:t>
            </w:r>
          </w:p>
        </w:tc>
      </w:tr>
    </w:tbl>
    <w:p w:rsidR="007D1907" w:rsidRPr="00C76597" w:rsidRDefault="007D1907" w:rsidP="00C76597">
      <w:pPr>
        <w:spacing w:line="240" w:lineRule="auto"/>
        <w:jc w:val="both"/>
        <w:rPr>
          <w:rFonts w:ascii="Times New Roman" w:hAnsi="Times New Roman" w:cs="Times New Roman"/>
          <w:noProof w:val="0"/>
          <w:sz w:val="24"/>
          <w:szCs w:val="24"/>
        </w:rPr>
      </w:pPr>
    </w:p>
    <w:p w:rsidR="00A21FEF" w:rsidRPr="00C76597" w:rsidRDefault="00A21FEF"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 xml:space="preserve">Berdasarkan Jadual </w:t>
      </w:r>
      <w:r w:rsidR="003028F0" w:rsidRPr="00C76597">
        <w:rPr>
          <w:rFonts w:ascii="Times New Roman" w:hAnsi="Times New Roman" w:cs="Times New Roman"/>
          <w:noProof w:val="0"/>
          <w:sz w:val="24"/>
          <w:szCs w:val="24"/>
        </w:rPr>
        <w:t>2</w:t>
      </w:r>
      <w:r w:rsidR="00F8115C" w:rsidRPr="00C76597">
        <w:rPr>
          <w:rFonts w:ascii="Times New Roman" w:hAnsi="Times New Roman" w:cs="Times New Roman"/>
          <w:noProof w:val="0"/>
          <w:sz w:val="24"/>
          <w:szCs w:val="24"/>
        </w:rPr>
        <w:t xml:space="preserve"> menunjukkan jumlah keseluruhan penglibatan responden sebanyak 448 (100%) sampel. Kekerapan penglibatan berdasarkan demografi jantina iaitu jantina lelaki sebanyak 242 (54%) dan jantina perempuan sebanyak 206 (46%). Aspek demografi bangsa pula menunjukkan kekerapan penglibatan bangsa Melayu menunjukkan jumlah tertinggi iaitu sebanyak 249 (55.6%), diikuti bangsa Cina sebanyak 105 (23.4%), bangsa India sebanyak 60 (13.4</w:t>
      </w:r>
      <w:r w:rsidR="00717A2F" w:rsidRPr="00C76597">
        <w:rPr>
          <w:rFonts w:ascii="Times New Roman" w:hAnsi="Times New Roman" w:cs="Times New Roman"/>
          <w:noProof w:val="0"/>
          <w:sz w:val="24"/>
          <w:szCs w:val="24"/>
        </w:rPr>
        <w:t>%</w:t>
      </w:r>
      <w:r w:rsidR="00F8115C" w:rsidRPr="00C76597">
        <w:rPr>
          <w:rFonts w:ascii="Times New Roman" w:hAnsi="Times New Roman" w:cs="Times New Roman"/>
          <w:noProof w:val="0"/>
          <w:sz w:val="24"/>
          <w:szCs w:val="24"/>
        </w:rPr>
        <w:t>) dan kategori bangsa lain-lain sebanyak 34 (7.6%)</w:t>
      </w:r>
      <w:r w:rsidR="00717A2F" w:rsidRPr="00C76597">
        <w:rPr>
          <w:rFonts w:ascii="Times New Roman" w:hAnsi="Times New Roman" w:cs="Times New Roman"/>
          <w:noProof w:val="0"/>
          <w:sz w:val="24"/>
          <w:szCs w:val="24"/>
        </w:rPr>
        <w:t xml:space="preserve">. Demografi bangsa pula menunjukkan kekerapan tertinggi penglibatan responden dari kawasan bandar sebanyak 263 (58.7%) dan diikuti kawasan luar bandar sebanyak 185 (41.3%). </w:t>
      </w:r>
    </w:p>
    <w:p w:rsidR="009873BC" w:rsidRDefault="009873BC"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lastRenderedPageBreak/>
        <w:t xml:space="preserve">Dapatan kajian untuk menjawab objektif kajian satu iaitu </w:t>
      </w:r>
      <w:r w:rsidR="0049075A" w:rsidRPr="00C76597">
        <w:rPr>
          <w:rFonts w:ascii="Times New Roman" w:hAnsi="Times New Roman" w:cs="Times New Roman"/>
          <w:noProof w:val="0"/>
          <w:sz w:val="24"/>
          <w:szCs w:val="24"/>
        </w:rPr>
        <w:t>mengenal pasti</w:t>
      </w:r>
      <w:r w:rsidRPr="00C76597">
        <w:rPr>
          <w:rFonts w:ascii="Times New Roman" w:hAnsi="Times New Roman" w:cs="Times New Roman"/>
          <w:noProof w:val="0"/>
          <w:sz w:val="24"/>
          <w:szCs w:val="24"/>
        </w:rPr>
        <w:t xml:space="preserve"> tahap persepsi kualiti perkhidmatan pendidikan dalam kalangan pelajar tahun akhir aliran TVET di IPTA diilu</w:t>
      </w:r>
      <w:r w:rsidR="00683B82" w:rsidRPr="00C76597">
        <w:rPr>
          <w:rFonts w:ascii="Times New Roman" w:hAnsi="Times New Roman" w:cs="Times New Roman"/>
          <w:noProof w:val="0"/>
          <w:sz w:val="24"/>
          <w:szCs w:val="24"/>
        </w:rPr>
        <w:t xml:space="preserve">strasikan seperti dalam JADUAL </w:t>
      </w:r>
      <w:r w:rsidR="003028F0" w:rsidRPr="00C76597">
        <w:rPr>
          <w:rFonts w:ascii="Times New Roman" w:hAnsi="Times New Roman" w:cs="Times New Roman"/>
          <w:noProof w:val="0"/>
          <w:sz w:val="24"/>
          <w:szCs w:val="24"/>
        </w:rPr>
        <w:t>3</w:t>
      </w:r>
      <w:r w:rsidRPr="00C76597">
        <w:rPr>
          <w:rFonts w:ascii="Times New Roman" w:hAnsi="Times New Roman" w:cs="Times New Roman"/>
          <w:noProof w:val="0"/>
          <w:sz w:val="24"/>
          <w:szCs w:val="24"/>
        </w:rPr>
        <w:t>.</w:t>
      </w:r>
    </w:p>
    <w:p w:rsidR="00C35C85" w:rsidRPr="007D1907" w:rsidRDefault="00C35C85" w:rsidP="00C35C85">
      <w:pPr>
        <w:spacing w:line="240" w:lineRule="auto"/>
        <w:jc w:val="center"/>
        <w:rPr>
          <w:rFonts w:ascii="Times New Roman" w:hAnsi="Times New Roman" w:cs="Times New Roman"/>
          <w:noProof w:val="0"/>
          <w:sz w:val="18"/>
          <w:szCs w:val="18"/>
        </w:rPr>
      </w:pPr>
      <w:r w:rsidRPr="007D1907">
        <w:rPr>
          <w:rFonts w:ascii="Times New Roman" w:hAnsi="Times New Roman" w:cs="Times New Roman"/>
          <w:noProof w:val="0"/>
          <w:sz w:val="18"/>
          <w:szCs w:val="18"/>
        </w:rPr>
        <w:t>JADUAL 3. Skor tahap kepuasan pelajar terhadap kualiti perkhidmatan pendidikan</w:t>
      </w:r>
    </w:p>
    <w:tbl>
      <w:tblPr>
        <w:tblStyle w:val="GayaUKM-Mazleha"/>
        <w:tblW w:w="0" w:type="auto"/>
        <w:tblLayout w:type="fixed"/>
        <w:tblLook w:val="04A0" w:firstRow="1" w:lastRow="0" w:firstColumn="1" w:lastColumn="0" w:noHBand="0" w:noVBand="1"/>
      </w:tblPr>
      <w:tblGrid>
        <w:gridCol w:w="3168"/>
        <w:gridCol w:w="1170"/>
        <w:gridCol w:w="1170"/>
        <w:gridCol w:w="1800"/>
      </w:tblGrid>
      <w:tr w:rsidR="00C35C85" w:rsidRPr="007D1907" w:rsidTr="0086291D">
        <w:trPr>
          <w:cnfStyle w:val="100000000000" w:firstRow="1" w:lastRow="0" w:firstColumn="0" w:lastColumn="0" w:oddVBand="0" w:evenVBand="0" w:oddHBand="0" w:evenHBand="0" w:firstRowFirstColumn="0" w:firstRowLastColumn="0" w:lastRowFirstColumn="0" w:lastRowLastColumn="0"/>
        </w:trPr>
        <w:tc>
          <w:tcPr>
            <w:tcW w:w="3168" w:type="dxa"/>
          </w:tcPr>
          <w:p w:rsidR="00C35C85" w:rsidRPr="007D1907" w:rsidRDefault="00C35C85" w:rsidP="0086291D">
            <w:pPr>
              <w:widowControl w:val="0"/>
              <w:spacing w:before="20" w:after="20"/>
              <w:jc w:val="center"/>
              <w:rPr>
                <w:rFonts w:eastAsia="MS Mincho"/>
                <w:b/>
                <w:noProof w:val="0"/>
                <w:sz w:val="18"/>
                <w:szCs w:val="18"/>
              </w:rPr>
            </w:pPr>
            <w:r w:rsidRPr="007D1907">
              <w:rPr>
                <w:rFonts w:eastAsia="MS Mincho"/>
                <w:b/>
                <w:noProof w:val="0"/>
                <w:sz w:val="18"/>
                <w:szCs w:val="18"/>
              </w:rPr>
              <w:t>Konstruk</w:t>
            </w:r>
          </w:p>
        </w:tc>
        <w:tc>
          <w:tcPr>
            <w:tcW w:w="1170" w:type="dxa"/>
          </w:tcPr>
          <w:p w:rsidR="00C35C85" w:rsidRPr="007D1907" w:rsidRDefault="00C35C85" w:rsidP="0086291D">
            <w:pPr>
              <w:widowControl w:val="0"/>
              <w:spacing w:before="20" w:after="20"/>
              <w:jc w:val="center"/>
              <w:rPr>
                <w:rFonts w:eastAsia="MS Mincho"/>
                <w:b/>
                <w:noProof w:val="0"/>
                <w:sz w:val="18"/>
                <w:szCs w:val="18"/>
              </w:rPr>
            </w:pPr>
            <w:r w:rsidRPr="007D1907">
              <w:rPr>
                <w:rFonts w:eastAsia="MS Mincho"/>
                <w:b/>
                <w:noProof w:val="0"/>
                <w:sz w:val="18"/>
                <w:szCs w:val="18"/>
              </w:rPr>
              <w:t>Min</w:t>
            </w:r>
          </w:p>
        </w:tc>
        <w:tc>
          <w:tcPr>
            <w:tcW w:w="1170" w:type="dxa"/>
          </w:tcPr>
          <w:p w:rsidR="00C35C85" w:rsidRPr="007D1907" w:rsidRDefault="00C35C85" w:rsidP="0086291D">
            <w:pPr>
              <w:widowControl w:val="0"/>
              <w:spacing w:before="20" w:after="20"/>
              <w:jc w:val="center"/>
              <w:rPr>
                <w:rFonts w:eastAsia="MS Mincho"/>
                <w:b/>
                <w:noProof w:val="0"/>
                <w:sz w:val="18"/>
                <w:szCs w:val="18"/>
              </w:rPr>
            </w:pPr>
            <w:r w:rsidRPr="007D1907">
              <w:rPr>
                <w:rFonts w:eastAsia="MS Mincho"/>
                <w:b/>
                <w:noProof w:val="0"/>
                <w:sz w:val="18"/>
                <w:szCs w:val="18"/>
              </w:rPr>
              <w:t>SP</w:t>
            </w:r>
          </w:p>
        </w:tc>
        <w:tc>
          <w:tcPr>
            <w:tcW w:w="1800" w:type="dxa"/>
          </w:tcPr>
          <w:p w:rsidR="00C35C85" w:rsidRPr="007D1907" w:rsidRDefault="00C35C85" w:rsidP="0086291D">
            <w:pPr>
              <w:widowControl w:val="0"/>
              <w:spacing w:before="20" w:after="20"/>
              <w:jc w:val="center"/>
              <w:rPr>
                <w:rFonts w:eastAsia="MS Mincho"/>
                <w:b/>
                <w:noProof w:val="0"/>
                <w:sz w:val="18"/>
                <w:szCs w:val="18"/>
              </w:rPr>
            </w:pPr>
            <w:r w:rsidRPr="007D1907">
              <w:rPr>
                <w:rFonts w:eastAsia="MS Mincho"/>
                <w:b/>
                <w:noProof w:val="0"/>
                <w:sz w:val="18"/>
                <w:szCs w:val="18"/>
              </w:rPr>
              <w:t>Interpretasi</w:t>
            </w:r>
          </w:p>
        </w:tc>
      </w:tr>
      <w:tr w:rsidR="00C35C85" w:rsidRPr="007D1907" w:rsidTr="0086291D">
        <w:tc>
          <w:tcPr>
            <w:tcW w:w="3168" w:type="dxa"/>
          </w:tcPr>
          <w:p w:rsidR="00C35C85" w:rsidRPr="007D1907" w:rsidRDefault="00C35C85" w:rsidP="0086291D">
            <w:pPr>
              <w:jc w:val="both"/>
              <w:rPr>
                <w:rFonts w:eastAsia="MS Mincho"/>
                <w:noProof w:val="0"/>
                <w:sz w:val="18"/>
                <w:szCs w:val="18"/>
                <w:lang w:eastAsia="en-US"/>
              </w:rPr>
            </w:pPr>
            <w:r w:rsidRPr="007D1907">
              <w:rPr>
                <w:rFonts w:eastAsia="MS Mincho"/>
                <w:noProof w:val="0"/>
                <w:sz w:val="18"/>
                <w:szCs w:val="18"/>
                <w:lang w:eastAsia="en-US"/>
              </w:rPr>
              <w:t>Kualiti Perkhidmatan Institusi Pengajian</w:t>
            </w:r>
          </w:p>
        </w:tc>
        <w:tc>
          <w:tcPr>
            <w:tcW w:w="1170" w:type="dxa"/>
          </w:tcPr>
          <w:p w:rsidR="00C35C85" w:rsidRPr="007D1907" w:rsidRDefault="00C35C85" w:rsidP="0086291D">
            <w:pPr>
              <w:jc w:val="center"/>
              <w:rPr>
                <w:rFonts w:eastAsia="MS Mincho"/>
                <w:noProof w:val="0"/>
                <w:sz w:val="18"/>
                <w:szCs w:val="18"/>
                <w:lang w:eastAsia="en-US"/>
              </w:rPr>
            </w:pPr>
            <w:r w:rsidRPr="007D1907">
              <w:rPr>
                <w:rFonts w:eastAsia="MS Mincho"/>
                <w:noProof w:val="0"/>
                <w:sz w:val="18"/>
                <w:szCs w:val="18"/>
                <w:lang w:eastAsia="en-US"/>
              </w:rPr>
              <w:t>3.92</w:t>
            </w:r>
          </w:p>
        </w:tc>
        <w:tc>
          <w:tcPr>
            <w:tcW w:w="1170" w:type="dxa"/>
          </w:tcPr>
          <w:p w:rsidR="00C35C85" w:rsidRPr="007D1907" w:rsidRDefault="00C35C85" w:rsidP="0086291D">
            <w:pPr>
              <w:jc w:val="center"/>
              <w:rPr>
                <w:rFonts w:eastAsia="MS Mincho"/>
                <w:noProof w:val="0"/>
                <w:sz w:val="18"/>
                <w:szCs w:val="18"/>
                <w:lang w:eastAsia="en-US"/>
              </w:rPr>
            </w:pPr>
            <w:r w:rsidRPr="007D1907">
              <w:rPr>
                <w:rFonts w:eastAsia="MS Mincho"/>
                <w:noProof w:val="0"/>
                <w:sz w:val="18"/>
                <w:szCs w:val="18"/>
                <w:lang w:eastAsia="en-US"/>
              </w:rPr>
              <w:t>.473</w:t>
            </w:r>
          </w:p>
        </w:tc>
        <w:tc>
          <w:tcPr>
            <w:tcW w:w="1800" w:type="dxa"/>
          </w:tcPr>
          <w:p w:rsidR="00C35C85" w:rsidRPr="007D1907" w:rsidRDefault="00C35C85" w:rsidP="0086291D">
            <w:pPr>
              <w:rPr>
                <w:rFonts w:eastAsia="MS Mincho"/>
                <w:noProof w:val="0"/>
                <w:sz w:val="18"/>
                <w:szCs w:val="18"/>
                <w:lang w:eastAsia="en-US"/>
              </w:rPr>
            </w:pPr>
            <w:r w:rsidRPr="007D1907">
              <w:rPr>
                <w:rFonts w:eastAsia="MS Mincho"/>
                <w:noProof w:val="0"/>
                <w:sz w:val="18"/>
                <w:szCs w:val="18"/>
                <w:lang w:eastAsia="en-US"/>
              </w:rPr>
              <w:t>Sederhana Tinggi</w:t>
            </w:r>
          </w:p>
        </w:tc>
      </w:tr>
      <w:tr w:rsidR="00C35C85" w:rsidRPr="007D1907" w:rsidTr="0086291D">
        <w:tc>
          <w:tcPr>
            <w:tcW w:w="3168" w:type="dxa"/>
          </w:tcPr>
          <w:p w:rsidR="00C35C85" w:rsidRPr="007D1907" w:rsidRDefault="00C35C85" w:rsidP="0086291D">
            <w:pPr>
              <w:jc w:val="both"/>
              <w:rPr>
                <w:rFonts w:eastAsia="MS Mincho"/>
                <w:noProof w:val="0"/>
                <w:sz w:val="18"/>
                <w:szCs w:val="18"/>
                <w:lang w:eastAsia="en-US"/>
              </w:rPr>
            </w:pPr>
            <w:r w:rsidRPr="007D1907">
              <w:rPr>
                <w:rFonts w:eastAsia="MS Mincho"/>
                <w:noProof w:val="0"/>
                <w:sz w:val="18"/>
                <w:szCs w:val="18"/>
                <w:lang w:eastAsia="en-US"/>
              </w:rPr>
              <w:t>Kualiti Perkhidmatan Latihan dan Amali</w:t>
            </w:r>
          </w:p>
        </w:tc>
        <w:tc>
          <w:tcPr>
            <w:tcW w:w="1170" w:type="dxa"/>
          </w:tcPr>
          <w:p w:rsidR="00C35C85" w:rsidRPr="007D1907" w:rsidRDefault="00C35C85" w:rsidP="0086291D">
            <w:pPr>
              <w:jc w:val="center"/>
              <w:rPr>
                <w:rFonts w:eastAsia="MS Mincho"/>
                <w:noProof w:val="0"/>
                <w:sz w:val="18"/>
                <w:szCs w:val="18"/>
                <w:lang w:eastAsia="en-US"/>
              </w:rPr>
            </w:pPr>
            <w:r w:rsidRPr="007D1907">
              <w:rPr>
                <w:rFonts w:eastAsia="MS Mincho"/>
                <w:noProof w:val="0"/>
                <w:sz w:val="18"/>
                <w:szCs w:val="18"/>
                <w:lang w:eastAsia="en-US"/>
              </w:rPr>
              <w:t>4.01</w:t>
            </w:r>
          </w:p>
        </w:tc>
        <w:tc>
          <w:tcPr>
            <w:tcW w:w="1170" w:type="dxa"/>
          </w:tcPr>
          <w:p w:rsidR="00C35C85" w:rsidRPr="007D1907" w:rsidRDefault="00C35C85" w:rsidP="0086291D">
            <w:pPr>
              <w:jc w:val="center"/>
              <w:rPr>
                <w:rFonts w:eastAsia="MS Mincho"/>
                <w:noProof w:val="0"/>
                <w:sz w:val="18"/>
                <w:szCs w:val="18"/>
                <w:lang w:eastAsia="en-US"/>
              </w:rPr>
            </w:pPr>
            <w:r w:rsidRPr="007D1907">
              <w:rPr>
                <w:rFonts w:eastAsia="MS Mincho"/>
                <w:noProof w:val="0"/>
                <w:sz w:val="18"/>
                <w:szCs w:val="18"/>
                <w:lang w:eastAsia="en-US"/>
              </w:rPr>
              <w:t>.473</w:t>
            </w:r>
          </w:p>
        </w:tc>
        <w:tc>
          <w:tcPr>
            <w:tcW w:w="1800" w:type="dxa"/>
          </w:tcPr>
          <w:p w:rsidR="00C35C85" w:rsidRPr="007D1907" w:rsidRDefault="00C35C85" w:rsidP="0086291D">
            <w:pPr>
              <w:rPr>
                <w:rFonts w:eastAsia="MS Mincho"/>
                <w:noProof w:val="0"/>
                <w:sz w:val="18"/>
                <w:szCs w:val="18"/>
                <w:lang w:eastAsia="en-US"/>
              </w:rPr>
            </w:pPr>
            <w:r w:rsidRPr="007D1907">
              <w:rPr>
                <w:rFonts w:eastAsia="MS Mincho"/>
                <w:noProof w:val="0"/>
                <w:sz w:val="18"/>
                <w:szCs w:val="18"/>
                <w:lang w:eastAsia="en-US"/>
              </w:rPr>
              <w:t>Tinggi</w:t>
            </w:r>
          </w:p>
        </w:tc>
      </w:tr>
      <w:tr w:rsidR="00C35C85" w:rsidRPr="007D1907" w:rsidTr="0086291D">
        <w:tc>
          <w:tcPr>
            <w:tcW w:w="3168" w:type="dxa"/>
          </w:tcPr>
          <w:p w:rsidR="00C35C85" w:rsidRPr="007D1907" w:rsidRDefault="00C35C85" w:rsidP="0086291D">
            <w:pPr>
              <w:jc w:val="center"/>
              <w:rPr>
                <w:rFonts w:eastAsia="MS Mincho"/>
                <w:b/>
                <w:noProof w:val="0"/>
                <w:sz w:val="18"/>
                <w:szCs w:val="18"/>
                <w:lang w:eastAsia="en-US"/>
              </w:rPr>
            </w:pPr>
            <w:r w:rsidRPr="007D1907">
              <w:rPr>
                <w:rFonts w:eastAsia="MS Mincho"/>
                <w:b/>
                <w:noProof w:val="0"/>
                <w:sz w:val="18"/>
                <w:szCs w:val="18"/>
                <w:lang w:eastAsia="en-US"/>
              </w:rPr>
              <w:t>Skor Keseluruhan</w:t>
            </w:r>
          </w:p>
        </w:tc>
        <w:tc>
          <w:tcPr>
            <w:tcW w:w="1170" w:type="dxa"/>
          </w:tcPr>
          <w:p w:rsidR="00C35C85" w:rsidRPr="007D1907" w:rsidRDefault="00C35C85" w:rsidP="0086291D">
            <w:pPr>
              <w:jc w:val="center"/>
              <w:rPr>
                <w:rFonts w:eastAsia="MS Mincho"/>
                <w:b/>
                <w:noProof w:val="0"/>
                <w:sz w:val="18"/>
                <w:szCs w:val="18"/>
                <w:lang w:eastAsia="en-US"/>
              </w:rPr>
            </w:pPr>
            <w:r w:rsidRPr="007D1907">
              <w:rPr>
                <w:rFonts w:eastAsia="MS Mincho"/>
                <w:b/>
                <w:noProof w:val="0"/>
                <w:sz w:val="18"/>
                <w:szCs w:val="18"/>
                <w:lang w:eastAsia="en-US"/>
              </w:rPr>
              <w:t>3.97</w:t>
            </w:r>
          </w:p>
        </w:tc>
        <w:tc>
          <w:tcPr>
            <w:tcW w:w="1170" w:type="dxa"/>
          </w:tcPr>
          <w:p w:rsidR="00C35C85" w:rsidRPr="007D1907" w:rsidRDefault="00C35C85" w:rsidP="0086291D">
            <w:pPr>
              <w:jc w:val="center"/>
              <w:rPr>
                <w:rFonts w:eastAsia="MS Mincho"/>
                <w:b/>
                <w:noProof w:val="0"/>
                <w:sz w:val="18"/>
                <w:szCs w:val="18"/>
                <w:lang w:eastAsia="en-US"/>
              </w:rPr>
            </w:pPr>
            <w:r w:rsidRPr="007D1907">
              <w:rPr>
                <w:rFonts w:eastAsia="MS Mincho"/>
                <w:b/>
                <w:noProof w:val="0"/>
                <w:sz w:val="18"/>
                <w:szCs w:val="18"/>
                <w:lang w:eastAsia="en-US"/>
              </w:rPr>
              <w:t>.443</w:t>
            </w:r>
          </w:p>
        </w:tc>
        <w:tc>
          <w:tcPr>
            <w:tcW w:w="1800" w:type="dxa"/>
          </w:tcPr>
          <w:p w:rsidR="00C35C85" w:rsidRPr="007D1907" w:rsidRDefault="00C35C85" w:rsidP="0086291D">
            <w:pPr>
              <w:rPr>
                <w:rFonts w:eastAsia="MS Mincho"/>
                <w:b/>
                <w:noProof w:val="0"/>
                <w:sz w:val="18"/>
                <w:szCs w:val="18"/>
                <w:lang w:eastAsia="en-US"/>
              </w:rPr>
            </w:pPr>
            <w:r w:rsidRPr="007D1907">
              <w:rPr>
                <w:rFonts w:eastAsia="MS Mincho"/>
                <w:b/>
                <w:noProof w:val="0"/>
                <w:sz w:val="18"/>
                <w:szCs w:val="18"/>
                <w:lang w:eastAsia="en-US"/>
              </w:rPr>
              <w:t>Sederhana Tinggi</w:t>
            </w:r>
          </w:p>
        </w:tc>
      </w:tr>
    </w:tbl>
    <w:p w:rsidR="0049075A" w:rsidRPr="00C76597" w:rsidRDefault="00147860" w:rsidP="00C35C85">
      <w:pPr>
        <w:pStyle w:val="11Normal02-PerengganKeduaonward"/>
        <w:spacing w:before="360" w:after="360" w:line="240" w:lineRule="auto"/>
        <w:rPr>
          <w:rFonts w:cs="Times New Roman"/>
        </w:rPr>
      </w:pPr>
      <w:r w:rsidRPr="00C76597">
        <w:rPr>
          <w:rFonts w:cs="Times New Roman"/>
        </w:rPr>
        <w:t>JADUAL</w:t>
      </w:r>
      <w:r w:rsidR="003028F0" w:rsidRPr="00C76597">
        <w:rPr>
          <w:rFonts w:cs="Times New Roman"/>
        </w:rPr>
        <w:t xml:space="preserve"> 3</w:t>
      </w:r>
      <w:r w:rsidR="0049075A" w:rsidRPr="00C76597">
        <w:rPr>
          <w:rFonts w:cs="Times New Roman"/>
        </w:rPr>
        <w:t xml:space="preserve"> menunjukkan skor keseluruhan tahap yang sederhana tinggi kualiti perkhidmatan pendidikan yang ditawarkan di IPT</w:t>
      </w:r>
      <w:r w:rsidR="00630549" w:rsidRPr="00C76597">
        <w:rPr>
          <w:rFonts w:cs="Times New Roman"/>
        </w:rPr>
        <w:t>A iaitu (M = 3.97, SD = 0.443). K</w:t>
      </w:r>
      <w:r w:rsidR="0049075A" w:rsidRPr="00C76597">
        <w:rPr>
          <w:rFonts w:cs="Times New Roman"/>
        </w:rPr>
        <w:t xml:space="preserve">onstruk kualiti perkhidmatan institusi pengajian menunjukkan tahap sederhana tinggi iaitu (M = 3.92, SD = 0.473). Sementara pula, kualiti perkhidmatan latihan dan amali menunjukkan tahap tinggi iaitu (M = 4.01, SD = 0.473). Dapatan ini jelas menunjukkan bahawa pelajar di IPTA berpuas hati terhadap kualiti perkhidmatan latihan dan amali berbanding dengan kualiti perhidmatan institusi pengajian yang ditawarkan. </w:t>
      </w:r>
    </w:p>
    <w:p w:rsidR="00732DF6" w:rsidRPr="00C76597" w:rsidRDefault="0049075A"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 xml:space="preserve">Dapatan kajian untuk menjawab objektif kajian </w:t>
      </w:r>
      <w:r w:rsidR="00CE3FA7" w:rsidRPr="00C76597">
        <w:rPr>
          <w:rFonts w:ascii="Times New Roman" w:hAnsi="Times New Roman" w:cs="Times New Roman"/>
          <w:noProof w:val="0"/>
          <w:sz w:val="24"/>
          <w:szCs w:val="24"/>
        </w:rPr>
        <w:t>ke</w:t>
      </w:r>
      <w:r w:rsidRPr="00C76597">
        <w:rPr>
          <w:rFonts w:ascii="Times New Roman" w:hAnsi="Times New Roman" w:cs="Times New Roman"/>
          <w:noProof w:val="0"/>
          <w:sz w:val="24"/>
          <w:szCs w:val="24"/>
        </w:rPr>
        <w:t xml:space="preserve">dua iaitu </w:t>
      </w:r>
      <w:r w:rsidR="00CE3FA7" w:rsidRPr="00C76597">
        <w:rPr>
          <w:rFonts w:ascii="Times New Roman" w:hAnsi="Times New Roman" w:cs="Times New Roman"/>
          <w:noProof w:val="0"/>
          <w:sz w:val="24"/>
          <w:szCs w:val="24"/>
        </w:rPr>
        <w:t>mengenal pasti perbezaan persepsi kepuasan pelajar terhadap kualiti perkhidmatan pendi</w:t>
      </w:r>
      <w:r w:rsidR="002D469D" w:rsidRPr="00C76597">
        <w:rPr>
          <w:rFonts w:ascii="Times New Roman" w:hAnsi="Times New Roman" w:cs="Times New Roman"/>
          <w:noProof w:val="0"/>
          <w:sz w:val="24"/>
          <w:szCs w:val="24"/>
        </w:rPr>
        <w:t xml:space="preserve">dikan berdasarkan </w:t>
      </w:r>
      <w:r w:rsidR="0000424D" w:rsidRPr="00C76597">
        <w:rPr>
          <w:rFonts w:ascii="Times New Roman" w:hAnsi="Times New Roman" w:cs="Times New Roman"/>
          <w:noProof w:val="0"/>
          <w:sz w:val="24"/>
          <w:szCs w:val="24"/>
        </w:rPr>
        <w:t>demografi</w:t>
      </w:r>
      <w:r w:rsidR="002D469D" w:rsidRPr="00C76597">
        <w:rPr>
          <w:rFonts w:ascii="Times New Roman" w:hAnsi="Times New Roman" w:cs="Times New Roman"/>
          <w:noProof w:val="0"/>
          <w:sz w:val="24"/>
          <w:szCs w:val="24"/>
        </w:rPr>
        <w:t xml:space="preserve"> bangsa</w:t>
      </w:r>
      <w:r w:rsidR="00AB0BB7" w:rsidRPr="00C76597">
        <w:rPr>
          <w:rFonts w:ascii="Times New Roman" w:hAnsi="Times New Roman" w:cs="Times New Roman"/>
          <w:noProof w:val="0"/>
          <w:sz w:val="24"/>
          <w:szCs w:val="24"/>
        </w:rPr>
        <w:t>.</w:t>
      </w:r>
      <w:r w:rsidR="00CE3FA7" w:rsidRPr="00C76597">
        <w:rPr>
          <w:rFonts w:ascii="Times New Roman" w:hAnsi="Times New Roman" w:cs="Times New Roman"/>
          <w:noProof w:val="0"/>
          <w:sz w:val="24"/>
          <w:szCs w:val="24"/>
        </w:rPr>
        <w:t xml:space="preserve"> </w:t>
      </w:r>
      <w:r w:rsidR="00732DF6" w:rsidRPr="00C76597">
        <w:rPr>
          <w:rFonts w:ascii="Times New Roman" w:hAnsi="Times New Roman" w:cs="Times New Roman"/>
          <w:noProof w:val="0"/>
          <w:sz w:val="24"/>
          <w:szCs w:val="24"/>
        </w:rPr>
        <w:t>Hasil dapatan pengujian MANOVA yang dijalankan bagi melihat perbezaan antara kualiti perkhidmatan pendidikan (kualiti perkhidmatan institusi pengajian dan kualiti perk</w:t>
      </w:r>
      <w:r w:rsidR="002D469D" w:rsidRPr="00C76597">
        <w:rPr>
          <w:rFonts w:ascii="Times New Roman" w:hAnsi="Times New Roman" w:cs="Times New Roman"/>
          <w:noProof w:val="0"/>
          <w:sz w:val="24"/>
          <w:szCs w:val="24"/>
        </w:rPr>
        <w:t>hidmatan latihan dan amali) berdasarkan demografi bangsa</w:t>
      </w:r>
      <w:r w:rsidR="00AB0BB7" w:rsidRPr="00C76597">
        <w:rPr>
          <w:rFonts w:ascii="Times New Roman" w:hAnsi="Times New Roman" w:cs="Times New Roman"/>
          <w:noProof w:val="0"/>
          <w:sz w:val="24"/>
          <w:szCs w:val="24"/>
        </w:rPr>
        <w:t xml:space="preserve"> dijelaskan seperti berikut. </w:t>
      </w:r>
    </w:p>
    <w:p w:rsidR="00AB0BB7" w:rsidRPr="00C76597" w:rsidRDefault="00AB0BB7" w:rsidP="00C76597">
      <w:pPr>
        <w:pStyle w:val="Heading2"/>
        <w:numPr>
          <w:ilvl w:val="0"/>
          <w:numId w:val="7"/>
        </w:numPr>
        <w:spacing w:line="240" w:lineRule="auto"/>
        <w:rPr>
          <w:rFonts w:cs="Times New Roman"/>
          <w:szCs w:val="24"/>
        </w:rPr>
      </w:pPr>
      <w:r w:rsidRPr="00C76597">
        <w:rPr>
          <w:rFonts w:cs="Times New Roman"/>
          <w:szCs w:val="24"/>
        </w:rPr>
        <w:t>Prasyarat pengujian MANOVA</w:t>
      </w:r>
    </w:p>
    <w:p w:rsidR="00F230F8" w:rsidRPr="00C76597" w:rsidRDefault="00F230F8" w:rsidP="00C76597">
      <w:p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 xml:space="preserve">Terdapat beberapa </w:t>
      </w:r>
      <w:r w:rsidR="0000424D" w:rsidRPr="00C76597">
        <w:rPr>
          <w:rFonts w:ascii="Times New Roman" w:hAnsi="Times New Roman" w:cs="Times New Roman"/>
          <w:noProof w:val="0"/>
          <w:sz w:val="24"/>
          <w:szCs w:val="24"/>
        </w:rPr>
        <w:t>prasyarat</w:t>
      </w:r>
      <w:r w:rsidRPr="00C76597">
        <w:rPr>
          <w:rFonts w:ascii="Times New Roman" w:hAnsi="Times New Roman" w:cs="Times New Roman"/>
          <w:noProof w:val="0"/>
          <w:sz w:val="24"/>
          <w:szCs w:val="24"/>
        </w:rPr>
        <w:t xml:space="preserve"> un</w:t>
      </w:r>
      <w:r w:rsidR="00235F6D" w:rsidRPr="00C76597">
        <w:rPr>
          <w:rFonts w:ascii="Times New Roman" w:hAnsi="Times New Roman" w:cs="Times New Roman"/>
          <w:noProof w:val="0"/>
          <w:sz w:val="24"/>
          <w:szCs w:val="24"/>
        </w:rPr>
        <w:t>tuk menjalankan pengujian MANOVA</w:t>
      </w:r>
      <w:r w:rsidRPr="00C76597">
        <w:rPr>
          <w:rFonts w:ascii="Times New Roman" w:hAnsi="Times New Roman" w:cs="Times New Roman"/>
          <w:noProof w:val="0"/>
          <w:sz w:val="24"/>
          <w:szCs w:val="24"/>
        </w:rPr>
        <w:t xml:space="preserve"> yang perlu diperhatikan terlebih dahulu iaitu taburan data normal dan saiz sampel, lineariti </w:t>
      </w:r>
      <w:r w:rsidR="00622E6A" w:rsidRPr="00C76597">
        <w:rPr>
          <w:rFonts w:ascii="Times New Roman" w:hAnsi="Times New Roman" w:cs="Times New Roman"/>
          <w:noProof w:val="0"/>
          <w:sz w:val="24"/>
          <w:szCs w:val="24"/>
        </w:rPr>
        <w:t>dan heteroskidastisitik ser</w:t>
      </w:r>
      <w:r w:rsidR="00EA51AF" w:rsidRPr="00C76597">
        <w:rPr>
          <w:rFonts w:ascii="Times New Roman" w:hAnsi="Times New Roman" w:cs="Times New Roman"/>
          <w:noProof w:val="0"/>
          <w:sz w:val="24"/>
          <w:szCs w:val="24"/>
        </w:rPr>
        <w:t>ta kesamaan varian (Hair et al. 2010; Rong</w:t>
      </w:r>
      <w:r w:rsidR="00622E6A" w:rsidRPr="00C76597">
        <w:rPr>
          <w:rFonts w:ascii="Times New Roman" w:hAnsi="Times New Roman" w:cs="Times New Roman"/>
          <w:noProof w:val="0"/>
          <w:sz w:val="24"/>
          <w:szCs w:val="24"/>
        </w:rPr>
        <w:t xml:space="preserve"> 2012). Bagi tujuan menentukan taburan kenormalan data, penyelidik melihat kepada nilai pembahagian nilai </w:t>
      </w:r>
      <w:r w:rsidR="00622E6A" w:rsidRPr="00C76597">
        <w:rPr>
          <w:rFonts w:ascii="Times New Roman" w:hAnsi="Times New Roman" w:cs="Times New Roman"/>
          <w:i/>
          <w:noProof w:val="0"/>
          <w:sz w:val="24"/>
          <w:szCs w:val="24"/>
        </w:rPr>
        <w:t>Skewness</w:t>
      </w:r>
      <w:r w:rsidR="00622E6A" w:rsidRPr="00C76597">
        <w:rPr>
          <w:rFonts w:ascii="Times New Roman" w:hAnsi="Times New Roman" w:cs="Times New Roman"/>
          <w:noProof w:val="0"/>
          <w:sz w:val="24"/>
          <w:szCs w:val="24"/>
        </w:rPr>
        <w:t xml:space="preserve"> dengan nilai ralat piawai </w:t>
      </w:r>
      <w:r w:rsidR="00622E6A" w:rsidRPr="00C76597">
        <w:rPr>
          <w:rFonts w:ascii="Times New Roman" w:hAnsi="Times New Roman" w:cs="Times New Roman"/>
          <w:i/>
          <w:noProof w:val="0"/>
          <w:sz w:val="24"/>
          <w:szCs w:val="24"/>
        </w:rPr>
        <w:t>Skewness</w:t>
      </w:r>
      <w:r w:rsidR="00622E6A" w:rsidRPr="00C76597">
        <w:rPr>
          <w:rFonts w:ascii="Times New Roman" w:hAnsi="Times New Roman" w:cs="Times New Roman"/>
          <w:noProof w:val="0"/>
          <w:sz w:val="24"/>
          <w:szCs w:val="24"/>
        </w:rPr>
        <w:t xml:space="preserve"> dan hasil pembahagian tersebut mestilah dalam lingkungan nilai (-2) sehingga (</w:t>
      </w:r>
      <w:r w:rsidR="00B95B7E" w:rsidRPr="00C76597">
        <w:rPr>
          <w:rFonts w:ascii="Times New Roman" w:hAnsi="Times New Roman" w:cs="Times New Roman"/>
          <w:noProof w:val="0"/>
          <w:sz w:val="24"/>
          <w:szCs w:val="24"/>
        </w:rPr>
        <w:t>+</w:t>
      </w:r>
      <w:r w:rsidR="00622E6A" w:rsidRPr="00C76597">
        <w:rPr>
          <w:rFonts w:ascii="Times New Roman" w:hAnsi="Times New Roman" w:cs="Times New Roman"/>
          <w:noProof w:val="0"/>
          <w:sz w:val="24"/>
          <w:szCs w:val="24"/>
        </w:rPr>
        <w:t xml:space="preserve">2) mengikut saranan Teguh Wahyuno (2004). Hasil pembahagian </w:t>
      </w:r>
      <w:r w:rsidR="00622E6A" w:rsidRPr="00C76597">
        <w:rPr>
          <w:rFonts w:ascii="Times New Roman" w:hAnsi="Times New Roman" w:cs="Times New Roman"/>
          <w:i/>
          <w:noProof w:val="0"/>
          <w:sz w:val="24"/>
          <w:szCs w:val="24"/>
        </w:rPr>
        <w:t>Skewne</w:t>
      </w:r>
      <w:r w:rsidR="003028F0" w:rsidRPr="00C76597">
        <w:rPr>
          <w:rFonts w:ascii="Times New Roman" w:hAnsi="Times New Roman" w:cs="Times New Roman"/>
          <w:i/>
          <w:noProof w:val="0"/>
          <w:sz w:val="24"/>
          <w:szCs w:val="24"/>
        </w:rPr>
        <w:t>ss</w:t>
      </w:r>
      <w:r w:rsidR="003028F0" w:rsidRPr="00C76597">
        <w:rPr>
          <w:rFonts w:ascii="Times New Roman" w:hAnsi="Times New Roman" w:cs="Times New Roman"/>
          <w:noProof w:val="0"/>
          <w:sz w:val="24"/>
          <w:szCs w:val="24"/>
        </w:rPr>
        <w:t xml:space="preserve"> adalah seperti dalam JADUAL 4</w:t>
      </w:r>
      <w:r w:rsidR="00622E6A" w:rsidRPr="00C76597">
        <w:rPr>
          <w:rFonts w:ascii="Times New Roman" w:hAnsi="Times New Roman" w:cs="Times New Roman"/>
          <w:noProof w:val="0"/>
          <w:sz w:val="24"/>
          <w:szCs w:val="24"/>
        </w:rPr>
        <w:t>.</w:t>
      </w:r>
    </w:p>
    <w:p w:rsidR="00C35C85" w:rsidRPr="007D1907" w:rsidRDefault="00C35C85" w:rsidP="00C35C85">
      <w:pPr>
        <w:spacing w:line="240" w:lineRule="auto"/>
        <w:jc w:val="center"/>
        <w:rPr>
          <w:rFonts w:ascii="Times New Roman" w:hAnsi="Times New Roman" w:cs="Times New Roman"/>
          <w:noProof w:val="0"/>
          <w:sz w:val="18"/>
          <w:szCs w:val="18"/>
        </w:rPr>
      </w:pPr>
      <w:r w:rsidRPr="007D1907">
        <w:rPr>
          <w:rFonts w:ascii="Times New Roman" w:hAnsi="Times New Roman" w:cs="Times New Roman"/>
          <w:noProof w:val="0"/>
          <w:sz w:val="18"/>
          <w:szCs w:val="18"/>
        </w:rPr>
        <w:t xml:space="preserve">JADUAL 4. Pembahagian nilai </w:t>
      </w:r>
      <w:r w:rsidRPr="007D1907">
        <w:rPr>
          <w:rFonts w:ascii="Times New Roman" w:hAnsi="Times New Roman" w:cs="Times New Roman"/>
          <w:i/>
          <w:noProof w:val="0"/>
          <w:sz w:val="18"/>
          <w:szCs w:val="18"/>
        </w:rPr>
        <w:t xml:space="preserve">Skewness </w:t>
      </w:r>
      <w:r w:rsidRPr="007D1907">
        <w:rPr>
          <w:rFonts w:ascii="Times New Roman" w:hAnsi="Times New Roman" w:cs="Times New Roman"/>
          <w:noProof w:val="0"/>
          <w:sz w:val="18"/>
          <w:szCs w:val="18"/>
        </w:rPr>
        <w:t xml:space="preserve">dengan ralat piawai </w:t>
      </w:r>
      <w:r w:rsidRPr="007D1907">
        <w:rPr>
          <w:rFonts w:ascii="Times New Roman" w:hAnsi="Times New Roman" w:cs="Times New Roman"/>
          <w:i/>
          <w:noProof w:val="0"/>
          <w:sz w:val="18"/>
          <w:szCs w:val="18"/>
        </w:rPr>
        <w:t>Skewness</w:t>
      </w:r>
    </w:p>
    <w:tbl>
      <w:tblPr>
        <w:tblStyle w:val="GayaUKM-Mazleha"/>
        <w:tblW w:w="0" w:type="auto"/>
        <w:tblLook w:val="04A0" w:firstRow="1" w:lastRow="0" w:firstColumn="1" w:lastColumn="0" w:noHBand="0" w:noVBand="1"/>
      </w:tblPr>
      <w:tblGrid>
        <w:gridCol w:w="2235"/>
        <w:gridCol w:w="1134"/>
        <w:gridCol w:w="1417"/>
        <w:gridCol w:w="1268"/>
        <w:gridCol w:w="1369"/>
        <w:gridCol w:w="1126"/>
      </w:tblGrid>
      <w:tr w:rsidR="00C35C85" w:rsidRPr="007D1907" w:rsidTr="0086291D">
        <w:trPr>
          <w:cnfStyle w:val="100000000000" w:firstRow="1" w:lastRow="0" w:firstColumn="0" w:lastColumn="0" w:oddVBand="0" w:evenVBand="0" w:oddHBand="0" w:evenHBand="0" w:firstRowFirstColumn="0" w:firstRowLastColumn="0" w:lastRowFirstColumn="0" w:lastRowLastColumn="0"/>
        </w:trPr>
        <w:tc>
          <w:tcPr>
            <w:tcW w:w="2235"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Konstruk</w:t>
            </w:r>
          </w:p>
        </w:tc>
        <w:tc>
          <w:tcPr>
            <w:tcW w:w="1134"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Bangsa</w:t>
            </w:r>
          </w:p>
        </w:tc>
        <w:tc>
          <w:tcPr>
            <w:tcW w:w="1417"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Pengujian</w:t>
            </w:r>
          </w:p>
        </w:tc>
        <w:tc>
          <w:tcPr>
            <w:tcW w:w="1268"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Statistik</w:t>
            </w:r>
          </w:p>
        </w:tc>
        <w:tc>
          <w:tcPr>
            <w:tcW w:w="1369"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Ralat Piawai</w:t>
            </w:r>
          </w:p>
        </w:tc>
        <w:tc>
          <w:tcPr>
            <w:tcW w:w="1126"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(Statistik/ Ralat Piawai</w:t>
            </w:r>
          </w:p>
        </w:tc>
      </w:tr>
      <w:tr w:rsidR="00C35C85" w:rsidRPr="007D1907" w:rsidTr="0086291D">
        <w:tc>
          <w:tcPr>
            <w:tcW w:w="2235"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Kualiti Perkhidmatan Institusi Pengajian</w:t>
            </w:r>
          </w:p>
        </w:tc>
        <w:tc>
          <w:tcPr>
            <w:tcW w:w="1134"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Skewness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.133</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.154</w:t>
            </w:r>
          </w:p>
        </w:tc>
        <w:tc>
          <w:tcPr>
            <w:tcW w:w="1126" w:type="dxa"/>
            <w:vMerge w:val="restart"/>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0.863</w:t>
            </w:r>
          </w:p>
        </w:tc>
      </w:tr>
      <w:tr w:rsidR="00C35C85" w:rsidRPr="007D1907" w:rsidTr="0086291D">
        <w:tc>
          <w:tcPr>
            <w:tcW w:w="2235" w:type="dxa"/>
            <w:vMerge/>
          </w:tcPr>
          <w:p w:rsidR="00C35C85" w:rsidRPr="007D1907" w:rsidRDefault="00C35C85" w:rsidP="0086291D">
            <w:pPr>
              <w:spacing w:after="0"/>
              <w:rPr>
                <w:rFonts w:eastAsia="MS Mincho"/>
                <w:noProof w:val="0"/>
                <w:sz w:val="18"/>
                <w:szCs w:val="18"/>
              </w:rPr>
            </w:pPr>
          </w:p>
        </w:tc>
        <w:tc>
          <w:tcPr>
            <w:tcW w:w="1134" w:type="dxa"/>
            <w:vMerge/>
          </w:tcPr>
          <w:p w:rsidR="00C35C85" w:rsidRPr="007D1907" w:rsidRDefault="00C35C85" w:rsidP="0086291D">
            <w:pPr>
              <w:spacing w:after="0"/>
              <w:rPr>
                <w:rFonts w:eastAsia="MS Mincho"/>
                <w:noProof w:val="0"/>
                <w:sz w:val="18"/>
                <w:szCs w:val="18"/>
              </w:rPr>
            </w:pP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Kurtosis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-.030</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.307</w:t>
            </w:r>
          </w:p>
        </w:tc>
        <w:tc>
          <w:tcPr>
            <w:tcW w:w="1126" w:type="dxa"/>
            <w:vMerge/>
          </w:tcPr>
          <w:p w:rsidR="00C35C85" w:rsidRPr="007D1907" w:rsidRDefault="00C35C85" w:rsidP="0086291D">
            <w:pPr>
              <w:spacing w:after="0"/>
              <w:jc w:val="center"/>
              <w:rPr>
                <w:rFonts w:eastAsia="MS Mincho"/>
                <w:noProof w:val="0"/>
                <w:sz w:val="18"/>
                <w:szCs w:val="18"/>
              </w:rPr>
            </w:pPr>
          </w:p>
        </w:tc>
      </w:tr>
      <w:tr w:rsidR="00C35C85" w:rsidRPr="007D1907" w:rsidTr="0086291D">
        <w:tc>
          <w:tcPr>
            <w:tcW w:w="2235" w:type="dxa"/>
            <w:vMerge/>
          </w:tcPr>
          <w:p w:rsidR="00C35C85" w:rsidRPr="007D1907" w:rsidRDefault="00C35C85" w:rsidP="0086291D">
            <w:pPr>
              <w:spacing w:after="0"/>
              <w:rPr>
                <w:rFonts w:eastAsia="MS Mincho"/>
                <w:noProof w:val="0"/>
                <w:sz w:val="18"/>
                <w:szCs w:val="18"/>
              </w:rPr>
            </w:pPr>
          </w:p>
        </w:tc>
        <w:tc>
          <w:tcPr>
            <w:tcW w:w="1134"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Skewness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-.406</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.403</w:t>
            </w:r>
          </w:p>
        </w:tc>
        <w:tc>
          <w:tcPr>
            <w:tcW w:w="1126" w:type="dxa"/>
            <w:vMerge w:val="restart"/>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-1.007</w:t>
            </w:r>
          </w:p>
        </w:tc>
      </w:tr>
      <w:tr w:rsidR="00C35C85" w:rsidRPr="007D1907" w:rsidTr="0086291D">
        <w:tc>
          <w:tcPr>
            <w:tcW w:w="2235" w:type="dxa"/>
            <w:vMerge/>
          </w:tcPr>
          <w:p w:rsidR="00C35C85" w:rsidRPr="007D1907" w:rsidRDefault="00C35C85" w:rsidP="0086291D">
            <w:pPr>
              <w:spacing w:after="0"/>
              <w:rPr>
                <w:rFonts w:eastAsia="MS Mincho"/>
                <w:noProof w:val="0"/>
                <w:sz w:val="18"/>
                <w:szCs w:val="18"/>
              </w:rPr>
            </w:pPr>
          </w:p>
        </w:tc>
        <w:tc>
          <w:tcPr>
            <w:tcW w:w="1134" w:type="dxa"/>
            <w:vMerge/>
          </w:tcPr>
          <w:p w:rsidR="00C35C85" w:rsidRPr="007D1907" w:rsidRDefault="00C35C85" w:rsidP="0086291D">
            <w:pPr>
              <w:spacing w:after="0"/>
              <w:rPr>
                <w:rFonts w:eastAsia="MS Mincho"/>
                <w:noProof w:val="0"/>
                <w:sz w:val="18"/>
                <w:szCs w:val="18"/>
              </w:rPr>
            </w:pP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Kurtosis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.987</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.788</w:t>
            </w:r>
          </w:p>
        </w:tc>
        <w:tc>
          <w:tcPr>
            <w:tcW w:w="1126" w:type="dxa"/>
            <w:vMerge/>
          </w:tcPr>
          <w:p w:rsidR="00C35C85" w:rsidRPr="007D1907" w:rsidRDefault="00C35C85" w:rsidP="0086291D">
            <w:pPr>
              <w:spacing w:after="0"/>
              <w:jc w:val="center"/>
              <w:rPr>
                <w:rFonts w:eastAsia="MS Mincho"/>
                <w:noProof w:val="0"/>
                <w:sz w:val="18"/>
                <w:szCs w:val="18"/>
              </w:rPr>
            </w:pPr>
          </w:p>
        </w:tc>
      </w:tr>
      <w:tr w:rsidR="00C35C85" w:rsidRPr="007D1907" w:rsidTr="0086291D">
        <w:tc>
          <w:tcPr>
            <w:tcW w:w="2235"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Kualiti Perkhidmatan Latihan dan Amali</w:t>
            </w:r>
          </w:p>
        </w:tc>
        <w:tc>
          <w:tcPr>
            <w:tcW w:w="1134"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Skewness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-.038</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.154</w:t>
            </w:r>
          </w:p>
        </w:tc>
        <w:tc>
          <w:tcPr>
            <w:tcW w:w="1126" w:type="dxa"/>
            <w:vMerge w:val="restart"/>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-0.247</w:t>
            </w:r>
          </w:p>
        </w:tc>
      </w:tr>
      <w:tr w:rsidR="00C35C85" w:rsidRPr="007D1907" w:rsidTr="0086291D">
        <w:tc>
          <w:tcPr>
            <w:tcW w:w="2235" w:type="dxa"/>
            <w:vMerge/>
          </w:tcPr>
          <w:p w:rsidR="00C35C85" w:rsidRPr="007D1907" w:rsidRDefault="00C35C85" w:rsidP="0086291D">
            <w:pPr>
              <w:spacing w:after="0"/>
              <w:jc w:val="both"/>
              <w:rPr>
                <w:noProof w:val="0"/>
                <w:sz w:val="18"/>
                <w:szCs w:val="18"/>
              </w:rPr>
            </w:pPr>
          </w:p>
        </w:tc>
        <w:tc>
          <w:tcPr>
            <w:tcW w:w="1134" w:type="dxa"/>
            <w:vMerge/>
          </w:tcPr>
          <w:p w:rsidR="00C35C85" w:rsidRPr="007D1907" w:rsidRDefault="00C35C85" w:rsidP="0086291D">
            <w:pPr>
              <w:spacing w:after="0"/>
              <w:rPr>
                <w:rFonts w:eastAsia="MS Mincho"/>
                <w:noProof w:val="0"/>
                <w:sz w:val="18"/>
                <w:szCs w:val="18"/>
              </w:rPr>
            </w:pP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Kurtosis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.177</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.307</w:t>
            </w:r>
          </w:p>
        </w:tc>
        <w:tc>
          <w:tcPr>
            <w:tcW w:w="1126" w:type="dxa"/>
            <w:vMerge/>
          </w:tcPr>
          <w:p w:rsidR="00C35C85" w:rsidRPr="007D1907" w:rsidRDefault="00C35C85" w:rsidP="0086291D">
            <w:pPr>
              <w:spacing w:after="0"/>
              <w:jc w:val="center"/>
              <w:rPr>
                <w:rFonts w:eastAsia="MS Mincho"/>
                <w:noProof w:val="0"/>
                <w:sz w:val="18"/>
                <w:szCs w:val="18"/>
              </w:rPr>
            </w:pPr>
          </w:p>
        </w:tc>
      </w:tr>
      <w:tr w:rsidR="00C35C85" w:rsidRPr="007D1907" w:rsidTr="0086291D">
        <w:tc>
          <w:tcPr>
            <w:tcW w:w="2235" w:type="dxa"/>
            <w:vMerge/>
          </w:tcPr>
          <w:p w:rsidR="00C35C85" w:rsidRPr="007D1907" w:rsidRDefault="00C35C85" w:rsidP="0086291D">
            <w:pPr>
              <w:spacing w:after="0"/>
              <w:jc w:val="both"/>
              <w:rPr>
                <w:noProof w:val="0"/>
                <w:sz w:val="18"/>
                <w:szCs w:val="18"/>
              </w:rPr>
            </w:pPr>
          </w:p>
        </w:tc>
        <w:tc>
          <w:tcPr>
            <w:tcW w:w="1134"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Skewness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-.292</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.236</w:t>
            </w:r>
          </w:p>
        </w:tc>
        <w:tc>
          <w:tcPr>
            <w:tcW w:w="1126" w:type="dxa"/>
            <w:vMerge w:val="restart"/>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-1.237</w:t>
            </w:r>
          </w:p>
        </w:tc>
      </w:tr>
      <w:tr w:rsidR="00C35C85" w:rsidRPr="007D1907" w:rsidTr="0086291D">
        <w:tc>
          <w:tcPr>
            <w:tcW w:w="2235" w:type="dxa"/>
            <w:vMerge/>
          </w:tcPr>
          <w:p w:rsidR="00C35C85" w:rsidRPr="007D1907" w:rsidRDefault="00C35C85" w:rsidP="0086291D">
            <w:pPr>
              <w:spacing w:after="0"/>
              <w:jc w:val="both"/>
              <w:rPr>
                <w:noProof w:val="0"/>
                <w:sz w:val="18"/>
                <w:szCs w:val="18"/>
              </w:rPr>
            </w:pPr>
          </w:p>
        </w:tc>
        <w:tc>
          <w:tcPr>
            <w:tcW w:w="1134" w:type="dxa"/>
            <w:vMerge/>
          </w:tcPr>
          <w:p w:rsidR="00C35C85" w:rsidRPr="007D1907" w:rsidRDefault="00C35C85" w:rsidP="0086291D">
            <w:pPr>
              <w:spacing w:after="0"/>
              <w:rPr>
                <w:rFonts w:eastAsia="MS Mincho"/>
                <w:noProof w:val="0"/>
                <w:sz w:val="18"/>
                <w:szCs w:val="18"/>
              </w:rPr>
            </w:pP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Kurtosis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-.529</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.467</w:t>
            </w:r>
          </w:p>
        </w:tc>
        <w:tc>
          <w:tcPr>
            <w:tcW w:w="1126" w:type="dxa"/>
            <w:vMerge/>
          </w:tcPr>
          <w:p w:rsidR="00C35C85" w:rsidRPr="007D1907" w:rsidRDefault="00C35C85" w:rsidP="0086291D">
            <w:pPr>
              <w:spacing w:after="0"/>
              <w:jc w:val="center"/>
              <w:rPr>
                <w:rFonts w:eastAsia="MS Mincho"/>
                <w:noProof w:val="0"/>
                <w:sz w:val="18"/>
                <w:szCs w:val="18"/>
              </w:rPr>
            </w:pPr>
          </w:p>
        </w:tc>
      </w:tr>
      <w:tr w:rsidR="00C35C85" w:rsidRPr="007D1907" w:rsidTr="0086291D">
        <w:tc>
          <w:tcPr>
            <w:tcW w:w="2235" w:type="dxa"/>
            <w:vMerge/>
          </w:tcPr>
          <w:p w:rsidR="00C35C85" w:rsidRPr="007D1907" w:rsidRDefault="00C35C85" w:rsidP="0086291D">
            <w:pPr>
              <w:spacing w:after="0"/>
              <w:jc w:val="both"/>
              <w:rPr>
                <w:noProof w:val="0"/>
                <w:sz w:val="18"/>
                <w:szCs w:val="18"/>
              </w:rPr>
            </w:pPr>
          </w:p>
        </w:tc>
        <w:tc>
          <w:tcPr>
            <w:tcW w:w="1134"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Skewness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-.300</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.309</w:t>
            </w:r>
          </w:p>
        </w:tc>
        <w:tc>
          <w:tcPr>
            <w:tcW w:w="1126" w:type="dxa"/>
            <w:vMerge w:val="restart"/>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-0.971</w:t>
            </w:r>
          </w:p>
        </w:tc>
      </w:tr>
      <w:tr w:rsidR="00C35C85" w:rsidRPr="007D1907" w:rsidTr="0086291D">
        <w:tc>
          <w:tcPr>
            <w:tcW w:w="2235" w:type="dxa"/>
            <w:vMerge/>
          </w:tcPr>
          <w:p w:rsidR="00C35C85" w:rsidRPr="007D1907" w:rsidRDefault="00C35C85" w:rsidP="0086291D">
            <w:pPr>
              <w:spacing w:after="0"/>
              <w:jc w:val="both"/>
              <w:rPr>
                <w:noProof w:val="0"/>
                <w:sz w:val="18"/>
                <w:szCs w:val="18"/>
              </w:rPr>
            </w:pPr>
          </w:p>
        </w:tc>
        <w:tc>
          <w:tcPr>
            <w:tcW w:w="1134" w:type="dxa"/>
            <w:vMerge/>
          </w:tcPr>
          <w:p w:rsidR="00C35C85" w:rsidRPr="007D1907" w:rsidRDefault="00C35C85" w:rsidP="0086291D">
            <w:pPr>
              <w:spacing w:after="0"/>
              <w:rPr>
                <w:rFonts w:eastAsia="MS Mincho"/>
                <w:noProof w:val="0"/>
                <w:sz w:val="18"/>
                <w:szCs w:val="18"/>
              </w:rPr>
            </w:pPr>
          </w:p>
        </w:tc>
        <w:tc>
          <w:tcPr>
            <w:tcW w:w="141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Kurtosis</w:t>
            </w:r>
          </w:p>
        </w:tc>
        <w:tc>
          <w:tcPr>
            <w:tcW w:w="1268"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-.119</w:t>
            </w:r>
          </w:p>
        </w:tc>
        <w:tc>
          <w:tcPr>
            <w:tcW w:w="1369"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.608</w:t>
            </w:r>
          </w:p>
        </w:tc>
        <w:tc>
          <w:tcPr>
            <w:tcW w:w="1126" w:type="dxa"/>
            <w:vMerge/>
          </w:tcPr>
          <w:p w:rsidR="00C35C85" w:rsidRPr="007D1907" w:rsidRDefault="00C35C85" w:rsidP="0086291D">
            <w:pPr>
              <w:spacing w:after="0"/>
              <w:jc w:val="center"/>
              <w:rPr>
                <w:rFonts w:eastAsia="MS Mincho"/>
                <w:noProof w:val="0"/>
                <w:sz w:val="18"/>
                <w:szCs w:val="18"/>
              </w:rPr>
            </w:pPr>
          </w:p>
        </w:tc>
      </w:tr>
    </w:tbl>
    <w:p w:rsidR="00683B82" w:rsidRPr="00C76597" w:rsidRDefault="00683B82" w:rsidP="00C35C85">
      <w:pPr>
        <w:spacing w:line="240" w:lineRule="auto"/>
        <w:rPr>
          <w:rFonts w:ascii="Times New Roman" w:hAnsi="Times New Roman" w:cs="Times New Roman"/>
          <w:b/>
          <w:noProof w:val="0"/>
          <w:sz w:val="24"/>
          <w:szCs w:val="24"/>
        </w:rPr>
      </w:pPr>
    </w:p>
    <w:p w:rsidR="008C65A5" w:rsidRPr="00C76597" w:rsidRDefault="003028F0" w:rsidP="00C76597">
      <w:pPr>
        <w:pStyle w:val="11Normal02-PerengganKeduaonward"/>
        <w:spacing w:before="360" w:after="360" w:line="240" w:lineRule="auto"/>
        <w:rPr>
          <w:rFonts w:cs="Times New Roman"/>
        </w:rPr>
      </w:pPr>
      <w:r w:rsidRPr="00C76597">
        <w:rPr>
          <w:rFonts w:cs="Times New Roman"/>
        </w:rPr>
        <w:t>JADUAL 4</w:t>
      </w:r>
      <w:r w:rsidR="00622E6A" w:rsidRPr="00C76597">
        <w:rPr>
          <w:rFonts w:cs="Times New Roman"/>
        </w:rPr>
        <w:t xml:space="preserve"> menunjukkan nilai pembahagian </w:t>
      </w:r>
      <w:r w:rsidR="00622E6A" w:rsidRPr="00C76597">
        <w:rPr>
          <w:rFonts w:cs="Times New Roman"/>
          <w:i/>
        </w:rPr>
        <w:t>Skewness</w:t>
      </w:r>
      <w:r w:rsidR="00622E6A" w:rsidRPr="00C76597">
        <w:rPr>
          <w:rFonts w:cs="Times New Roman"/>
        </w:rPr>
        <w:t xml:space="preserve"> bagi konstruk kualiti perkhidmatan institusi pengajian dan kualiti perkhidmatan latihan dan amali te</w:t>
      </w:r>
      <w:r w:rsidR="008C65A5" w:rsidRPr="00C76597">
        <w:rPr>
          <w:rFonts w:cs="Times New Roman"/>
        </w:rPr>
        <w:t>rhadap pemboleh ubah bebas bangsa bagi keempat-empat kumpulan</w:t>
      </w:r>
      <w:r w:rsidR="006B4E3E" w:rsidRPr="00C76597">
        <w:rPr>
          <w:rFonts w:cs="Times New Roman"/>
        </w:rPr>
        <w:t xml:space="preserve"> bertabur secara normal iaitu </w:t>
      </w:r>
      <w:r w:rsidR="006B4E3E" w:rsidRPr="00C76597">
        <w:rPr>
          <w:rFonts w:cs="Times New Roman"/>
        </w:rPr>
        <w:lastRenderedPageBreak/>
        <w:t>dalam lingkungan nilai (-2) sehingga (</w:t>
      </w:r>
      <w:r w:rsidR="008C65A5" w:rsidRPr="00C76597">
        <w:rPr>
          <w:rFonts w:cs="Times New Roman"/>
        </w:rPr>
        <w:t>+2). Seterusnya bagi mengukuhkan lagi bahawa demografi bangsa boleh dijalankan pengujian MANOVA iaitu dengan merujuk kepada bilangan sampel dalam kumpulan. Menurut Chua (2013) bilangan sampel dalam setiap kumpulan mencapai 30 subjek di anggap data berkecenderungan untuk bertabur secara normal. Dalam kajian ini bilangan saiz sampel bagi setiap kumpulan dalam kategori bangsa iaitu melebihi 30 subjek iaitu sebanyak 249 sampel bangsa Melayu, 105 sampel bangsa Cina, 60 sampel bangsa India dan 34 sampel bagi kategori bangsa lain-lain.</w:t>
      </w:r>
    </w:p>
    <w:p w:rsidR="009873BC" w:rsidRPr="00C76597" w:rsidRDefault="0000424D" w:rsidP="00C76597">
      <w:pPr>
        <w:spacing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Prasyarat</w:t>
      </w:r>
      <w:r w:rsidR="008C65A5" w:rsidRPr="00C76597">
        <w:rPr>
          <w:rFonts w:ascii="Times New Roman" w:hAnsi="Times New Roman" w:cs="Times New Roman"/>
          <w:noProof w:val="0"/>
          <w:sz w:val="24"/>
          <w:szCs w:val="24"/>
        </w:rPr>
        <w:t xml:space="preserve"> kedua menjalankan pengujian </w:t>
      </w:r>
      <w:r w:rsidRPr="00C76597">
        <w:rPr>
          <w:rFonts w:ascii="Times New Roman" w:hAnsi="Times New Roman" w:cs="Times New Roman"/>
          <w:noProof w:val="0"/>
          <w:sz w:val="24"/>
          <w:szCs w:val="24"/>
        </w:rPr>
        <w:t>MANOVA</w:t>
      </w:r>
      <w:r w:rsidR="008C65A5" w:rsidRPr="00C76597">
        <w:rPr>
          <w:rFonts w:ascii="Times New Roman" w:hAnsi="Times New Roman" w:cs="Times New Roman"/>
          <w:noProof w:val="0"/>
          <w:sz w:val="24"/>
          <w:szCs w:val="24"/>
        </w:rPr>
        <w:t xml:space="preserve"> iait</w:t>
      </w:r>
      <w:r w:rsidR="00B357F6" w:rsidRPr="00C76597">
        <w:rPr>
          <w:rFonts w:ascii="Times New Roman" w:hAnsi="Times New Roman" w:cs="Times New Roman"/>
          <w:noProof w:val="0"/>
          <w:sz w:val="24"/>
          <w:szCs w:val="24"/>
        </w:rPr>
        <w:t>u lineariti dan h</w:t>
      </w:r>
      <w:r w:rsidR="00C23431" w:rsidRPr="00C76597">
        <w:rPr>
          <w:rFonts w:ascii="Times New Roman" w:hAnsi="Times New Roman" w:cs="Times New Roman"/>
          <w:noProof w:val="0"/>
          <w:sz w:val="24"/>
          <w:szCs w:val="24"/>
        </w:rPr>
        <w:t>omokidastistik seper</w:t>
      </w:r>
      <w:r w:rsidR="004F6862" w:rsidRPr="00C76597">
        <w:rPr>
          <w:rFonts w:ascii="Times New Roman" w:hAnsi="Times New Roman" w:cs="Times New Roman"/>
          <w:noProof w:val="0"/>
          <w:sz w:val="24"/>
          <w:szCs w:val="24"/>
        </w:rPr>
        <w:t>ti dalam RAJAH 1</w:t>
      </w:r>
      <w:r w:rsidR="00C23431" w:rsidRPr="00C76597">
        <w:rPr>
          <w:rFonts w:ascii="Times New Roman" w:hAnsi="Times New Roman" w:cs="Times New Roman"/>
          <w:noProof w:val="0"/>
          <w:sz w:val="24"/>
          <w:szCs w:val="24"/>
        </w:rPr>
        <w:t>.</w:t>
      </w:r>
    </w:p>
    <w:p w:rsidR="00ED10AD" w:rsidRDefault="00C35C85" w:rsidP="00C76597">
      <w:pPr>
        <w:spacing w:line="240" w:lineRule="auto"/>
        <w:ind w:firstLine="720"/>
        <w:jc w:val="center"/>
        <w:rPr>
          <w:rFonts w:ascii="Times New Roman" w:hAnsi="Times New Roman" w:cs="Times New Roman"/>
          <w:b/>
          <w:noProof w:val="0"/>
          <w:sz w:val="24"/>
          <w:szCs w:val="24"/>
        </w:rPr>
      </w:pPr>
      <w:r w:rsidRPr="00FB7EB8">
        <w:rPr>
          <w:rFonts w:ascii="Times New Roman" w:hAnsi="Times New Roman" w:cs="Times New Roman"/>
          <w:sz w:val="24"/>
          <w:szCs w:val="24"/>
          <w:lang w:eastAsia="en-US"/>
        </w:rPr>
        <w:drawing>
          <wp:inline distT="0" distB="0" distL="0" distR="0" wp14:anchorId="1F5E4493" wp14:editId="7E797EFC">
            <wp:extent cx="3323237" cy="2655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674" cy="2672405"/>
                    </a:xfrm>
                    <a:prstGeom prst="rect">
                      <a:avLst/>
                    </a:prstGeom>
                    <a:noFill/>
                    <a:ln>
                      <a:noFill/>
                    </a:ln>
                  </pic:spPr>
                </pic:pic>
              </a:graphicData>
            </a:graphic>
          </wp:inline>
        </w:drawing>
      </w:r>
    </w:p>
    <w:p w:rsidR="00C35C85" w:rsidRPr="00C35C85" w:rsidRDefault="00C35C85" w:rsidP="00C35C85">
      <w:pPr>
        <w:spacing w:line="360" w:lineRule="auto"/>
        <w:jc w:val="center"/>
        <w:rPr>
          <w:rFonts w:ascii="Times New Roman" w:hAnsi="Times New Roman" w:cs="Times New Roman"/>
          <w:noProof w:val="0"/>
          <w:sz w:val="18"/>
          <w:szCs w:val="18"/>
        </w:rPr>
      </w:pPr>
      <w:r w:rsidRPr="00C35C85">
        <w:rPr>
          <w:rFonts w:ascii="Times New Roman" w:hAnsi="Times New Roman" w:cs="Times New Roman"/>
          <w:noProof w:val="0"/>
          <w:sz w:val="18"/>
          <w:szCs w:val="18"/>
        </w:rPr>
        <w:t>RAJAH 1. Hubungan antara perkhidmatan institusi pengajian dengan kualiti perkhidmatan latihan berdasarkan bangsa</w:t>
      </w:r>
    </w:p>
    <w:p w:rsidR="0013066A" w:rsidRPr="00C76597" w:rsidRDefault="0013066A" w:rsidP="00C76597">
      <w:pPr>
        <w:spacing w:line="240" w:lineRule="auto"/>
        <w:ind w:firstLine="720"/>
        <w:jc w:val="both"/>
        <w:rPr>
          <w:rFonts w:ascii="Times New Roman" w:eastAsia="MS Mincho" w:hAnsi="Times New Roman" w:cs="Times New Roman"/>
          <w:noProof w:val="0"/>
          <w:sz w:val="24"/>
          <w:szCs w:val="24"/>
          <w:lang w:eastAsia="en-US"/>
        </w:rPr>
      </w:pPr>
      <w:r w:rsidRPr="00C76597">
        <w:rPr>
          <w:rFonts w:ascii="Times New Roman" w:hAnsi="Times New Roman" w:cs="Times New Roman"/>
          <w:noProof w:val="0"/>
          <w:sz w:val="24"/>
          <w:szCs w:val="24"/>
        </w:rPr>
        <w:t xml:space="preserve">RAJAH 1 </w:t>
      </w:r>
      <w:r w:rsidRPr="00C76597">
        <w:rPr>
          <w:rFonts w:ascii="Times New Roman" w:eastAsia="MS Mincho" w:hAnsi="Times New Roman" w:cs="Times New Roman"/>
          <w:noProof w:val="0"/>
          <w:sz w:val="24"/>
          <w:szCs w:val="24"/>
          <w:lang w:eastAsia="en-US"/>
        </w:rPr>
        <w:t>menunjukkan skor pemboleh ubah bersandar iaitu kualiti perkhidmatan institusi pengajian dan kualiti perkhidmatan latihan dan amali didapati berkelompok secara seragam di sekitar garisan regresi bagi p</w:t>
      </w:r>
      <w:r w:rsidR="00A17B34" w:rsidRPr="00C76597">
        <w:rPr>
          <w:rFonts w:ascii="Times New Roman" w:eastAsia="MS Mincho" w:hAnsi="Times New Roman" w:cs="Times New Roman"/>
          <w:noProof w:val="0"/>
          <w:sz w:val="24"/>
          <w:szCs w:val="24"/>
          <w:lang w:eastAsia="en-US"/>
        </w:rPr>
        <w:t>emboleh ubah bebas bangsa iaitu</w:t>
      </w:r>
      <w:r w:rsidRPr="00C76597">
        <w:rPr>
          <w:rFonts w:ascii="Times New Roman" w:eastAsia="MS Mincho" w:hAnsi="Times New Roman" w:cs="Times New Roman"/>
          <w:noProof w:val="0"/>
          <w:sz w:val="24"/>
          <w:szCs w:val="24"/>
          <w:lang w:eastAsia="en-US"/>
        </w:rPr>
        <w:t xml:space="preserve"> bagi bangsa Melayu, Cina, India dan bangsa lain-l</w:t>
      </w:r>
      <w:r w:rsidR="00B357F6" w:rsidRPr="00C76597">
        <w:rPr>
          <w:rFonts w:ascii="Times New Roman" w:eastAsia="MS Mincho" w:hAnsi="Times New Roman" w:cs="Times New Roman"/>
          <w:noProof w:val="0"/>
          <w:sz w:val="24"/>
          <w:szCs w:val="24"/>
          <w:lang w:eastAsia="en-US"/>
        </w:rPr>
        <w:t>ain</w:t>
      </w:r>
      <w:r w:rsidRPr="00C76597">
        <w:rPr>
          <w:rFonts w:ascii="Times New Roman" w:eastAsia="MS Mincho" w:hAnsi="Times New Roman" w:cs="Times New Roman"/>
          <w:noProof w:val="0"/>
          <w:sz w:val="24"/>
          <w:szCs w:val="24"/>
          <w:lang w:eastAsia="en-US"/>
        </w:rPr>
        <w:t>.</w:t>
      </w:r>
      <w:r w:rsidR="00B357F6" w:rsidRPr="00C76597">
        <w:rPr>
          <w:rFonts w:ascii="Times New Roman" w:eastAsia="MS Mincho" w:hAnsi="Times New Roman" w:cs="Times New Roman"/>
          <w:noProof w:val="0"/>
          <w:sz w:val="24"/>
          <w:szCs w:val="24"/>
          <w:lang w:eastAsia="en-US"/>
        </w:rPr>
        <w:t xml:space="preserve"> Seterusnya</w:t>
      </w:r>
      <w:r w:rsidR="0000424D" w:rsidRPr="00C76597">
        <w:rPr>
          <w:rFonts w:ascii="Times New Roman" w:eastAsia="MS Mincho" w:hAnsi="Times New Roman" w:cs="Times New Roman"/>
          <w:noProof w:val="0"/>
          <w:sz w:val="24"/>
          <w:szCs w:val="24"/>
          <w:lang w:eastAsia="en-US"/>
        </w:rPr>
        <w:t xml:space="preserve"> kesamaan varian</w:t>
      </w:r>
      <w:r w:rsidR="00B357F6" w:rsidRPr="00C76597">
        <w:rPr>
          <w:rFonts w:ascii="Times New Roman" w:eastAsia="MS Mincho" w:hAnsi="Times New Roman" w:cs="Times New Roman"/>
          <w:noProof w:val="0"/>
          <w:sz w:val="24"/>
          <w:szCs w:val="24"/>
          <w:lang w:eastAsia="en-US"/>
        </w:rPr>
        <w:t>-kovarian ditentukan melalui matrik kehomogenan varian-kovarian</w:t>
      </w:r>
      <w:r w:rsidR="00756355" w:rsidRPr="00C76597">
        <w:rPr>
          <w:rFonts w:ascii="Times New Roman" w:eastAsia="MS Mincho" w:hAnsi="Times New Roman" w:cs="Times New Roman"/>
          <w:noProof w:val="0"/>
          <w:sz w:val="24"/>
          <w:szCs w:val="24"/>
          <w:lang w:eastAsia="en-US"/>
        </w:rPr>
        <w:t xml:space="preserve"> dengan menggunakan pengujian </w:t>
      </w:r>
      <w:r w:rsidR="00756355" w:rsidRPr="00C76597">
        <w:rPr>
          <w:rFonts w:ascii="Times New Roman" w:eastAsia="MS Mincho" w:hAnsi="Times New Roman" w:cs="Times New Roman"/>
          <w:i/>
          <w:noProof w:val="0"/>
          <w:sz w:val="24"/>
          <w:szCs w:val="24"/>
          <w:lang w:eastAsia="en-US"/>
        </w:rPr>
        <w:t>Box’s M</w:t>
      </w:r>
      <w:r w:rsidR="00756355" w:rsidRPr="00C76597">
        <w:rPr>
          <w:rFonts w:ascii="Times New Roman" w:eastAsia="MS Mincho" w:hAnsi="Times New Roman" w:cs="Times New Roman"/>
          <w:noProof w:val="0"/>
          <w:sz w:val="24"/>
          <w:szCs w:val="24"/>
          <w:lang w:eastAsia="en-US"/>
        </w:rPr>
        <w:t>. Hasil analisi</w:t>
      </w:r>
      <w:r w:rsidR="003028F0" w:rsidRPr="00C76597">
        <w:rPr>
          <w:rFonts w:ascii="Times New Roman" w:eastAsia="MS Mincho" w:hAnsi="Times New Roman" w:cs="Times New Roman"/>
          <w:noProof w:val="0"/>
          <w:sz w:val="24"/>
          <w:szCs w:val="24"/>
          <w:lang w:eastAsia="en-US"/>
        </w:rPr>
        <w:t xml:space="preserve">s </w:t>
      </w:r>
      <w:r w:rsidR="003028F0" w:rsidRPr="00C76597">
        <w:rPr>
          <w:rFonts w:ascii="Times New Roman" w:eastAsia="MS Mincho" w:hAnsi="Times New Roman" w:cs="Times New Roman"/>
          <w:i/>
          <w:noProof w:val="0"/>
          <w:sz w:val="24"/>
          <w:szCs w:val="24"/>
          <w:lang w:eastAsia="en-US"/>
        </w:rPr>
        <w:t>Box’s M</w:t>
      </w:r>
      <w:r w:rsidR="003028F0" w:rsidRPr="00C76597">
        <w:rPr>
          <w:rFonts w:ascii="Times New Roman" w:eastAsia="MS Mincho" w:hAnsi="Times New Roman" w:cs="Times New Roman"/>
          <w:noProof w:val="0"/>
          <w:sz w:val="24"/>
          <w:szCs w:val="24"/>
          <w:lang w:eastAsia="en-US"/>
        </w:rPr>
        <w:t xml:space="preserve"> seperti dalam JADUAL 5</w:t>
      </w:r>
      <w:r w:rsidR="00756355" w:rsidRPr="00C76597">
        <w:rPr>
          <w:rFonts w:ascii="Times New Roman" w:eastAsia="MS Mincho" w:hAnsi="Times New Roman" w:cs="Times New Roman"/>
          <w:noProof w:val="0"/>
          <w:sz w:val="24"/>
          <w:szCs w:val="24"/>
          <w:lang w:eastAsia="en-US"/>
        </w:rPr>
        <w:t>.</w:t>
      </w:r>
    </w:p>
    <w:p w:rsidR="00C35C85" w:rsidRPr="007D1907" w:rsidRDefault="00C35C85" w:rsidP="00C35C85">
      <w:pPr>
        <w:spacing w:beforeLines="150" w:before="360" w:afterLines="150" w:after="360" w:line="240" w:lineRule="auto"/>
        <w:jc w:val="center"/>
        <w:rPr>
          <w:rFonts w:ascii="Times New Roman" w:eastAsia="MS Mincho" w:hAnsi="Times New Roman" w:cs="Times New Roman"/>
          <w:noProof w:val="0"/>
          <w:sz w:val="18"/>
          <w:szCs w:val="18"/>
          <w:lang w:eastAsia="en-US"/>
        </w:rPr>
      </w:pPr>
      <w:r w:rsidRPr="007D1907">
        <w:rPr>
          <w:rFonts w:ascii="Times New Roman" w:eastAsia="MS Mincho" w:hAnsi="Times New Roman" w:cs="Times New Roman"/>
          <w:noProof w:val="0"/>
          <w:sz w:val="18"/>
          <w:szCs w:val="18"/>
          <w:lang w:eastAsia="en-US"/>
        </w:rPr>
        <w:t>JADUAL 5. Perbezaan kualiti perkhidmatan pendidikan berdasarkan demografi bangsa</w:t>
      </w:r>
    </w:p>
    <w:tbl>
      <w:tblPr>
        <w:tblStyle w:val="GayaUKM-Mazleha1"/>
        <w:tblW w:w="0" w:type="auto"/>
        <w:tblLook w:val="04A0" w:firstRow="1" w:lastRow="0" w:firstColumn="1" w:lastColumn="0" w:noHBand="0" w:noVBand="1"/>
      </w:tblPr>
      <w:tblGrid>
        <w:gridCol w:w="1709"/>
        <w:gridCol w:w="1710"/>
        <w:gridCol w:w="1710"/>
        <w:gridCol w:w="1710"/>
        <w:gridCol w:w="1710"/>
      </w:tblGrid>
      <w:tr w:rsidR="00C35C85" w:rsidRPr="007D1907" w:rsidTr="0086291D">
        <w:trPr>
          <w:cnfStyle w:val="100000000000" w:firstRow="1" w:lastRow="0" w:firstColumn="0" w:lastColumn="0" w:oddVBand="0" w:evenVBand="0" w:oddHBand="0" w:evenHBand="0" w:firstRowFirstColumn="0" w:firstRowLastColumn="0" w:lastRowFirstColumn="0" w:lastRowLastColumn="0"/>
        </w:trPr>
        <w:tc>
          <w:tcPr>
            <w:tcW w:w="1709"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Box’s M</w:t>
            </w:r>
          </w:p>
        </w:tc>
        <w:tc>
          <w:tcPr>
            <w:tcW w:w="1710"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Nilai F</w:t>
            </w:r>
          </w:p>
        </w:tc>
        <w:tc>
          <w:tcPr>
            <w:tcW w:w="1710"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dk 1</w:t>
            </w:r>
          </w:p>
        </w:tc>
        <w:tc>
          <w:tcPr>
            <w:tcW w:w="1710"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 xml:space="preserve">dk 2 </w:t>
            </w:r>
          </w:p>
        </w:tc>
        <w:tc>
          <w:tcPr>
            <w:tcW w:w="1710"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Sig.</w:t>
            </w:r>
          </w:p>
        </w:tc>
      </w:tr>
      <w:tr w:rsidR="00C35C85" w:rsidRPr="007D1907" w:rsidTr="0086291D">
        <w:tc>
          <w:tcPr>
            <w:tcW w:w="1709"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35.836</w:t>
            </w:r>
          </w:p>
        </w:tc>
        <w:tc>
          <w:tcPr>
            <w:tcW w:w="1710"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3.925</w:t>
            </w:r>
          </w:p>
        </w:tc>
        <w:tc>
          <w:tcPr>
            <w:tcW w:w="1710"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9</w:t>
            </w:r>
          </w:p>
        </w:tc>
        <w:tc>
          <w:tcPr>
            <w:tcW w:w="1710"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120102.039</w:t>
            </w:r>
          </w:p>
        </w:tc>
        <w:tc>
          <w:tcPr>
            <w:tcW w:w="1710"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0.001</w:t>
            </w:r>
          </w:p>
        </w:tc>
      </w:tr>
    </w:tbl>
    <w:p w:rsidR="00C35C85" w:rsidRPr="00C35C85" w:rsidRDefault="003028F0" w:rsidP="00C35C85">
      <w:pPr>
        <w:spacing w:beforeLines="150" w:before="360" w:afterLines="150" w:after="360" w:line="240" w:lineRule="auto"/>
        <w:ind w:firstLine="720"/>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JADUAL 5</w:t>
      </w:r>
      <w:r w:rsidR="00756355" w:rsidRPr="00C76597">
        <w:rPr>
          <w:rFonts w:ascii="Times New Roman" w:hAnsi="Times New Roman" w:cs="Times New Roman"/>
          <w:noProof w:val="0"/>
          <w:sz w:val="24"/>
          <w:szCs w:val="24"/>
        </w:rPr>
        <w:t xml:space="preserve">, analisis </w:t>
      </w:r>
      <w:r w:rsidR="00756355" w:rsidRPr="00C76597">
        <w:rPr>
          <w:rFonts w:ascii="Times New Roman" w:hAnsi="Times New Roman" w:cs="Times New Roman"/>
          <w:i/>
          <w:noProof w:val="0"/>
          <w:sz w:val="24"/>
          <w:szCs w:val="24"/>
        </w:rPr>
        <w:t>Box’s M</w:t>
      </w:r>
      <w:r w:rsidR="00756355" w:rsidRPr="00C76597">
        <w:rPr>
          <w:rFonts w:ascii="Times New Roman" w:hAnsi="Times New Roman" w:cs="Times New Roman"/>
          <w:noProof w:val="0"/>
          <w:sz w:val="24"/>
          <w:szCs w:val="24"/>
        </w:rPr>
        <w:t xml:space="preserve"> menunjukkan tidak terdapat perbezaan varian-kovarian yang signifikan dalam kalangan </w:t>
      </w:r>
      <w:r w:rsidR="0000424D" w:rsidRPr="00C76597">
        <w:rPr>
          <w:rFonts w:ascii="Times New Roman" w:hAnsi="Times New Roman" w:cs="Times New Roman"/>
          <w:noProof w:val="0"/>
          <w:sz w:val="24"/>
          <w:szCs w:val="24"/>
        </w:rPr>
        <w:t>pemboleh ubah</w:t>
      </w:r>
      <w:r w:rsidR="00756355" w:rsidRPr="00C76597">
        <w:rPr>
          <w:rFonts w:ascii="Times New Roman" w:hAnsi="Times New Roman" w:cs="Times New Roman"/>
          <w:noProof w:val="0"/>
          <w:sz w:val="24"/>
          <w:szCs w:val="24"/>
        </w:rPr>
        <w:t xml:space="preserve"> bersandar untuk semua aras pemboleh ubah</w:t>
      </w:r>
      <w:r w:rsidR="00790CA4" w:rsidRPr="00C76597">
        <w:rPr>
          <w:rFonts w:ascii="Times New Roman" w:hAnsi="Times New Roman" w:cs="Times New Roman"/>
          <w:noProof w:val="0"/>
          <w:sz w:val="24"/>
          <w:szCs w:val="24"/>
        </w:rPr>
        <w:t xml:space="preserve"> bebas dengan nilai</w:t>
      </w:r>
      <w:r w:rsidR="00756355" w:rsidRPr="00C76597">
        <w:rPr>
          <w:rFonts w:ascii="Times New Roman" w:hAnsi="Times New Roman" w:cs="Times New Roman"/>
          <w:noProof w:val="0"/>
          <w:sz w:val="24"/>
          <w:szCs w:val="24"/>
        </w:rPr>
        <w:t xml:space="preserve"> (F = 3.925, Sig. = 0.001) (P &lt; 0.05). </w:t>
      </w:r>
      <w:r w:rsidR="00790CA4" w:rsidRPr="00C76597">
        <w:rPr>
          <w:rFonts w:ascii="Times New Roman" w:hAnsi="Times New Roman" w:cs="Times New Roman"/>
          <w:noProof w:val="0"/>
          <w:sz w:val="24"/>
          <w:szCs w:val="24"/>
        </w:rPr>
        <w:t xml:space="preserve">Dapatan menjelaskan </w:t>
      </w:r>
      <w:r w:rsidR="00147860" w:rsidRPr="00C76597">
        <w:rPr>
          <w:rFonts w:ascii="Times New Roman" w:hAnsi="Times New Roman" w:cs="Times New Roman"/>
          <w:noProof w:val="0"/>
          <w:sz w:val="24"/>
          <w:szCs w:val="24"/>
        </w:rPr>
        <w:t>bahawa,</w:t>
      </w:r>
      <w:r w:rsidR="00790CA4" w:rsidRPr="00C76597">
        <w:rPr>
          <w:rFonts w:ascii="Times New Roman" w:hAnsi="Times New Roman" w:cs="Times New Roman"/>
          <w:noProof w:val="0"/>
          <w:sz w:val="24"/>
          <w:szCs w:val="24"/>
        </w:rPr>
        <w:t xml:space="preserve"> varian-kovarian pemboleh ubah bersandar adalah homogenus merentas</w:t>
      </w:r>
      <w:r w:rsidR="00EA51AF" w:rsidRPr="00C76597">
        <w:rPr>
          <w:rFonts w:ascii="Times New Roman" w:hAnsi="Times New Roman" w:cs="Times New Roman"/>
          <w:noProof w:val="0"/>
          <w:sz w:val="24"/>
          <w:szCs w:val="24"/>
        </w:rPr>
        <w:t xml:space="preserve">i pemboleh ubah bebas (Pallant </w:t>
      </w:r>
      <w:r w:rsidR="00790CA4" w:rsidRPr="00C76597">
        <w:rPr>
          <w:rFonts w:ascii="Times New Roman" w:hAnsi="Times New Roman" w:cs="Times New Roman"/>
          <w:noProof w:val="0"/>
          <w:sz w:val="24"/>
          <w:szCs w:val="24"/>
        </w:rPr>
        <w:t>2016).</w:t>
      </w:r>
      <w:r w:rsidR="00A17B34" w:rsidRPr="00C76597">
        <w:rPr>
          <w:rFonts w:ascii="Times New Roman" w:hAnsi="Times New Roman" w:cs="Times New Roman"/>
          <w:noProof w:val="0"/>
          <w:sz w:val="24"/>
          <w:szCs w:val="24"/>
        </w:rPr>
        <w:t xml:space="preserve"> </w:t>
      </w:r>
      <w:r w:rsidR="00756355" w:rsidRPr="00C76597">
        <w:rPr>
          <w:rFonts w:ascii="Times New Roman" w:hAnsi="Times New Roman" w:cs="Times New Roman"/>
          <w:noProof w:val="0"/>
          <w:sz w:val="24"/>
          <w:szCs w:val="24"/>
        </w:rPr>
        <w:t xml:space="preserve">Dapatan ini menunjukkan bahawa data kajian tidak mematuhi syarat kehomogenan varian kovarian bagi ujian MANOVA sehala. Data bagi salah satu pemboleh ubah bersandar merentasi pemboleh ubah bebas adalah memesong daripada salah satu syarat kesamaan kovarian (Chua 2009). Dapatan pengujian </w:t>
      </w:r>
      <w:r w:rsidR="00756355" w:rsidRPr="00C76597">
        <w:rPr>
          <w:rFonts w:ascii="Times New Roman" w:hAnsi="Times New Roman" w:cs="Times New Roman"/>
          <w:i/>
          <w:noProof w:val="0"/>
          <w:sz w:val="24"/>
          <w:szCs w:val="24"/>
        </w:rPr>
        <w:t>Box’s M</w:t>
      </w:r>
      <w:r w:rsidR="00756355" w:rsidRPr="00C76597">
        <w:rPr>
          <w:rFonts w:ascii="Times New Roman" w:hAnsi="Times New Roman" w:cs="Times New Roman"/>
          <w:noProof w:val="0"/>
          <w:sz w:val="24"/>
          <w:szCs w:val="24"/>
        </w:rPr>
        <w:t xml:space="preserve"> menjelaskan bahawa varian kovarian pemboleh ubah bersandar adalah homogenus merentasi pemboleh ubah bebas </w:t>
      </w:r>
      <w:r w:rsidR="00756355" w:rsidRPr="00C76597">
        <w:rPr>
          <w:rFonts w:ascii="Times New Roman" w:hAnsi="Times New Roman" w:cs="Times New Roman"/>
          <w:noProof w:val="0"/>
          <w:sz w:val="24"/>
          <w:szCs w:val="24"/>
        </w:rPr>
        <w:lastRenderedPageBreak/>
        <w:t xml:space="preserve">(Pallant 2016) Walau bagaimanapun, sekiranya saiz sampel dalam kajian banyak, maka pengujian MANOVA boleh diteruskan kerana ralat jenis 1 </w:t>
      </w:r>
      <w:r w:rsidR="00756355" w:rsidRPr="00C76597">
        <w:rPr>
          <w:rFonts w:ascii="Times New Roman" w:hAnsi="Times New Roman" w:cs="Times New Roman"/>
          <w:i/>
          <w:noProof w:val="0"/>
          <w:sz w:val="24"/>
          <w:szCs w:val="24"/>
        </w:rPr>
        <w:t>(type 1 error)</w:t>
      </w:r>
      <w:r w:rsidR="00756355" w:rsidRPr="00C76597">
        <w:rPr>
          <w:rFonts w:ascii="Times New Roman" w:hAnsi="Times New Roman" w:cs="Times New Roman"/>
          <w:noProof w:val="0"/>
          <w:sz w:val="24"/>
          <w:szCs w:val="24"/>
        </w:rPr>
        <w:t xml:space="preserve"> adalah sangat kecil Hair et al. (2006, 2010). </w:t>
      </w:r>
      <w:r w:rsidR="009A555A" w:rsidRPr="00C76597">
        <w:rPr>
          <w:rFonts w:ascii="Times New Roman" w:hAnsi="Times New Roman" w:cs="Times New Roman"/>
          <w:noProof w:val="0"/>
          <w:sz w:val="24"/>
          <w:szCs w:val="24"/>
        </w:rPr>
        <w:t xml:space="preserve">Seterusnya syarat kehomogenan </w:t>
      </w:r>
      <w:r w:rsidR="0000424D" w:rsidRPr="00C76597">
        <w:rPr>
          <w:rFonts w:ascii="Times New Roman" w:hAnsi="Times New Roman" w:cs="Times New Roman"/>
          <w:noProof w:val="0"/>
          <w:sz w:val="24"/>
          <w:szCs w:val="24"/>
        </w:rPr>
        <w:t>varian</w:t>
      </w:r>
      <w:r w:rsidR="009A555A" w:rsidRPr="00C76597">
        <w:rPr>
          <w:rFonts w:ascii="Times New Roman" w:hAnsi="Times New Roman" w:cs="Times New Roman"/>
          <w:noProof w:val="0"/>
          <w:sz w:val="24"/>
          <w:szCs w:val="24"/>
        </w:rPr>
        <w:t xml:space="preserve"> ditentukan melalui pengujia</w:t>
      </w:r>
      <w:r w:rsidRPr="00C76597">
        <w:rPr>
          <w:rFonts w:ascii="Times New Roman" w:hAnsi="Times New Roman" w:cs="Times New Roman"/>
          <w:noProof w:val="0"/>
          <w:sz w:val="24"/>
          <w:szCs w:val="24"/>
        </w:rPr>
        <w:t xml:space="preserve">n </w:t>
      </w:r>
      <w:r w:rsidRPr="00C76597">
        <w:rPr>
          <w:rFonts w:ascii="Times New Roman" w:hAnsi="Times New Roman" w:cs="Times New Roman"/>
          <w:i/>
          <w:noProof w:val="0"/>
          <w:sz w:val="24"/>
          <w:szCs w:val="24"/>
        </w:rPr>
        <w:t>Levence</w:t>
      </w:r>
      <w:r w:rsidRPr="00C76597">
        <w:rPr>
          <w:rFonts w:ascii="Times New Roman" w:hAnsi="Times New Roman" w:cs="Times New Roman"/>
          <w:noProof w:val="0"/>
          <w:sz w:val="24"/>
          <w:szCs w:val="24"/>
        </w:rPr>
        <w:t xml:space="preserve"> seperti dalam JADUAL 6</w:t>
      </w:r>
      <w:r w:rsidR="004F6862" w:rsidRPr="00C76597">
        <w:rPr>
          <w:rFonts w:ascii="Times New Roman" w:hAnsi="Times New Roman" w:cs="Times New Roman"/>
          <w:noProof w:val="0"/>
          <w:sz w:val="24"/>
          <w:szCs w:val="24"/>
        </w:rPr>
        <w:t>.</w:t>
      </w:r>
    </w:p>
    <w:p w:rsidR="00C35C85" w:rsidRPr="007D1907" w:rsidRDefault="00C35C85" w:rsidP="00C35C85">
      <w:pPr>
        <w:spacing w:line="240" w:lineRule="auto"/>
        <w:jc w:val="center"/>
        <w:rPr>
          <w:rFonts w:ascii="Times New Roman" w:hAnsi="Times New Roman" w:cs="Times New Roman"/>
          <w:noProof w:val="0"/>
          <w:sz w:val="18"/>
          <w:szCs w:val="18"/>
        </w:rPr>
      </w:pPr>
      <w:r w:rsidRPr="007D1907">
        <w:rPr>
          <w:rFonts w:ascii="Times New Roman" w:hAnsi="Times New Roman" w:cs="Times New Roman"/>
          <w:noProof w:val="0"/>
          <w:sz w:val="18"/>
          <w:szCs w:val="18"/>
        </w:rPr>
        <w:t>JADUAL 6. Kesamaan varian Levence kualiti perkhidmatan pendidikan berdasarkan bangsa.</w:t>
      </w:r>
    </w:p>
    <w:tbl>
      <w:tblPr>
        <w:tblStyle w:val="GayaUKM-Mazleha2"/>
        <w:tblW w:w="0" w:type="auto"/>
        <w:tblLook w:val="04A0" w:firstRow="1" w:lastRow="0" w:firstColumn="1" w:lastColumn="0" w:noHBand="0" w:noVBand="1"/>
      </w:tblPr>
      <w:tblGrid>
        <w:gridCol w:w="2376"/>
        <w:gridCol w:w="1418"/>
        <w:gridCol w:w="1559"/>
        <w:gridCol w:w="1486"/>
        <w:gridCol w:w="1491"/>
      </w:tblGrid>
      <w:tr w:rsidR="00C35C85" w:rsidRPr="007D1907" w:rsidTr="0086291D">
        <w:trPr>
          <w:cnfStyle w:val="100000000000" w:firstRow="1" w:lastRow="0" w:firstColumn="0" w:lastColumn="0" w:oddVBand="0" w:evenVBand="0" w:oddHBand="0" w:evenHBand="0" w:firstRowFirstColumn="0" w:firstRowLastColumn="0" w:lastRowFirstColumn="0" w:lastRowLastColumn="0"/>
        </w:trPr>
        <w:tc>
          <w:tcPr>
            <w:tcW w:w="2376"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Konstruk</w:t>
            </w:r>
          </w:p>
        </w:tc>
        <w:tc>
          <w:tcPr>
            <w:tcW w:w="1418"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Nilai F</w:t>
            </w:r>
          </w:p>
        </w:tc>
        <w:tc>
          <w:tcPr>
            <w:tcW w:w="1559"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df 1</w:t>
            </w:r>
          </w:p>
        </w:tc>
        <w:tc>
          <w:tcPr>
            <w:tcW w:w="1486"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df 2</w:t>
            </w:r>
          </w:p>
        </w:tc>
        <w:tc>
          <w:tcPr>
            <w:tcW w:w="1491"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Sig.</w:t>
            </w:r>
          </w:p>
        </w:tc>
      </w:tr>
      <w:tr w:rsidR="00C35C85" w:rsidRPr="007D1907" w:rsidTr="0086291D">
        <w:tc>
          <w:tcPr>
            <w:tcW w:w="2376" w:type="dxa"/>
          </w:tcPr>
          <w:p w:rsidR="00C35C85" w:rsidRPr="007D1907" w:rsidRDefault="00C35C85" w:rsidP="0086291D">
            <w:pPr>
              <w:spacing w:after="0"/>
              <w:jc w:val="both"/>
              <w:rPr>
                <w:rFonts w:eastAsia="MS Mincho"/>
                <w:noProof w:val="0"/>
                <w:sz w:val="18"/>
                <w:szCs w:val="18"/>
                <w:lang w:eastAsia="en-US"/>
              </w:rPr>
            </w:pPr>
            <w:r w:rsidRPr="007D1907">
              <w:rPr>
                <w:rFonts w:eastAsia="MS Mincho"/>
                <w:noProof w:val="0"/>
                <w:sz w:val="18"/>
                <w:szCs w:val="18"/>
                <w:lang w:eastAsia="en-US"/>
              </w:rPr>
              <w:t>Kualiti Perkhidmatan Institusi Pengajian</w:t>
            </w:r>
          </w:p>
        </w:tc>
        <w:tc>
          <w:tcPr>
            <w:tcW w:w="1418"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5.050</w:t>
            </w:r>
          </w:p>
        </w:tc>
        <w:tc>
          <w:tcPr>
            <w:tcW w:w="1559"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3</w:t>
            </w:r>
          </w:p>
        </w:tc>
        <w:tc>
          <w:tcPr>
            <w:tcW w:w="1486"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444</w:t>
            </w:r>
          </w:p>
        </w:tc>
        <w:tc>
          <w:tcPr>
            <w:tcW w:w="149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0.002</w:t>
            </w:r>
          </w:p>
        </w:tc>
      </w:tr>
      <w:tr w:rsidR="00C35C85" w:rsidRPr="007D1907" w:rsidTr="0086291D">
        <w:tc>
          <w:tcPr>
            <w:tcW w:w="2376" w:type="dxa"/>
          </w:tcPr>
          <w:p w:rsidR="00C35C85" w:rsidRPr="007D1907" w:rsidRDefault="00C35C85" w:rsidP="0086291D">
            <w:pPr>
              <w:spacing w:after="0"/>
              <w:jc w:val="both"/>
              <w:rPr>
                <w:rFonts w:eastAsia="MS Mincho"/>
                <w:noProof w:val="0"/>
                <w:sz w:val="18"/>
                <w:szCs w:val="18"/>
                <w:lang w:eastAsia="en-US"/>
              </w:rPr>
            </w:pPr>
            <w:r w:rsidRPr="007D1907">
              <w:rPr>
                <w:rFonts w:eastAsia="MS Mincho"/>
                <w:noProof w:val="0"/>
                <w:sz w:val="18"/>
                <w:szCs w:val="18"/>
                <w:lang w:eastAsia="en-US"/>
              </w:rPr>
              <w:t>Kualiti Perkhidmatan Latihan dan Amali</w:t>
            </w:r>
          </w:p>
        </w:tc>
        <w:tc>
          <w:tcPr>
            <w:tcW w:w="1418"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2.575</w:t>
            </w:r>
          </w:p>
        </w:tc>
        <w:tc>
          <w:tcPr>
            <w:tcW w:w="1559"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3</w:t>
            </w:r>
          </w:p>
        </w:tc>
        <w:tc>
          <w:tcPr>
            <w:tcW w:w="1486"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444</w:t>
            </w:r>
          </w:p>
        </w:tc>
        <w:tc>
          <w:tcPr>
            <w:tcW w:w="149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0.053</w:t>
            </w:r>
          </w:p>
        </w:tc>
      </w:tr>
    </w:tbl>
    <w:p w:rsidR="00C35C85" w:rsidRPr="007D1907" w:rsidRDefault="00C35C85" w:rsidP="00C35C85">
      <w:pPr>
        <w:spacing w:line="240" w:lineRule="auto"/>
        <w:jc w:val="both"/>
        <w:rPr>
          <w:rFonts w:ascii="Times New Roman" w:hAnsi="Times New Roman" w:cs="Times New Roman"/>
          <w:noProof w:val="0"/>
          <w:sz w:val="18"/>
          <w:szCs w:val="18"/>
        </w:rPr>
      </w:pPr>
    </w:p>
    <w:p w:rsidR="009A555A" w:rsidRPr="00C76597" w:rsidRDefault="003028F0" w:rsidP="00C35C85">
      <w:pPr>
        <w:spacing w:beforeLines="150" w:before="360" w:afterLines="150" w:after="360" w:line="240" w:lineRule="auto"/>
        <w:ind w:firstLine="644"/>
        <w:jc w:val="both"/>
        <w:rPr>
          <w:rFonts w:ascii="Times New Roman" w:eastAsia="MS Mincho" w:hAnsi="Times New Roman" w:cs="Times New Roman"/>
          <w:noProof w:val="0"/>
          <w:sz w:val="24"/>
          <w:szCs w:val="24"/>
          <w:lang w:eastAsia="en-US"/>
        </w:rPr>
      </w:pPr>
      <w:r w:rsidRPr="00C76597">
        <w:rPr>
          <w:rFonts w:ascii="Times New Roman" w:eastAsia="MS Mincho" w:hAnsi="Times New Roman" w:cs="Times New Roman"/>
          <w:noProof w:val="0"/>
          <w:sz w:val="24"/>
          <w:szCs w:val="24"/>
          <w:lang w:eastAsia="en-US"/>
        </w:rPr>
        <w:t>JADUAL 6</w:t>
      </w:r>
      <w:r w:rsidR="009A555A" w:rsidRPr="00C76597">
        <w:rPr>
          <w:rFonts w:ascii="Times New Roman" w:eastAsia="MS Mincho" w:hAnsi="Times New Roman" w:cs="Times New Roman"/>
          <w:noProof w:val="0"/>
          <w:sz w:val="24"/>
          <w:szCs w:val="24"/>
          <w:lang w:eastAsia="en-US"/>
        </w:rPr>
        <w:t xml:space="preserve"> menunjukkan terdapat perbezaan yang signifikan bagi konstruk kualiti perkhidmatan institusi pengajian iaitu, (F = 5.050, Sig. = 0.002) (P &lt; 0.05). Dapatan ini menunjukkan bahawa kualiti perkhidmatan institusi pengajian merentasi setiap kategori dalam pemboleh ubah bebas adalah berbeza dan tidak mematuhi syarat kesamaan varian bagi pengujian MANOVA sehala. Walau bagaimanapun, kajian yang dijalankan ini melibatkan saiz sampel yang besar atau ramai dan data bertabur secara normal (Pallant 2016), maka syarat kesamaan varian boleh diabaikan kerana kesan ralat jenis I </w:t>
      </w:r>
      <w:r w:rsidR="009A555A" w:rsidRPr="00C76597">
        <w:rPr>
          <w:rFonts w:ascii="Times New Roman" w:eastAsia="MS Mincho" w:hAnsi="Times New Roman" w:cs="Times New Roman"/>
          <w:i/>
          <w:noProof w:val="0"/>
          <w:sz w:val="24"/>
          <w:szCs w:val="24"/>
          <w:lang w:eastAsia="en-US"/>
        </w:rPr>
        <w:t>(type 1 error)</w:t>
      </w:r>
      <w:r w:rsidR="009A555A" w:rsidRPr="00C76597">
        <w:rPr>
          <w:rFonts w:ascii="Times New Roman" w:eastAsia="MS Mincho" w:hAnsi="Times New Roman" w:cs="Times New Roman"/>
          <w:noProof w:val="0"/>
          <w:sz w:val="24"/>
          <w:szCs w:val="24"/>
          <w:lang w:eastAsia="en-US"/>
        </w:rPr>
        <w:t xml:space="preserve"> adalah sangat kecil (Hair et al. 2006, 2010). Berbeza pula dapatan bagi kualiti perkhidmatan latihan dan amali menunjukkan dapatan yang tidak signifikan bagi kategori bangsa. Dapatan ini menunjukkan pemboleh ubah bersandar merentasi setiap kategori dalam pemboleh ubah bebas adalah sama dan mematuhi syarat kesamaan varian bagi pengujian MANOVA sehala iaitu, (F = 2.575, Sig. = 0.053) (P &gt; 0.05). Oleh itu, dapat dirumuskan bahawa pengujian MANOVA sehala boleh dijalankan</w:t>
      </w:r>
      <w:r w:rsidR="00630549" w:rsidRPr="00C76597">
        <w:rPr>
          <w:rFonts w:ascii="Times New Roman" w:eastAsia="MS Mincho" w:hAnsi="Times New Roman" w:cs="Times New Roman"/>
          <w:noProof w:val="0"/>
          <w:sz w:val="24"/>
          <w:szCs w:val="24"/>
          <w:lang w:eastAsia="en-US"/>
        </w:rPr>
        <w:t xml:space="preserve"> pengujian</w:t>
      </w:r>
      <w:r w:rsidR="002509F6" w:rsidRPr="00C76597">
        <w:rPr>
          <w:rFonts w:ascii="Times New Roman" w:eastAsia="MS Mincho" w:hAnsi="Times New Roman" w:cs="Times New Roman"/>
          <w:noProof w:val="0"/>
          <w:sz w:val="24"/>
          <w:szCs w:val="24"/>
          <w:lang w:eastAsia="en-US"/>
        </w:rPr>
        <w:t>.</w:t>
      </w:r>
    </w:p>
    <w:p w:rsidR="009A555A" w:rsidRPr="00C76597" w:rsidRDefault="003848FD" w:rsidP="00C76597">
      <w:pPr>
        <w:pStyle w:val="Heading2"/>
        <w:numPr>
          <w:ilvl w:val="0"/>
          <w:numId w:val="7"/>
        </w:numPr>
        <w:spacing w:line="240" w:lineRule="auto"/>
        <w:rPr>
          <w:rFonts w:cs="Times New Roman"/>
          <w:szCs w:val="24"/>
        </w:rPr>
      </w:pPr>
      <w:r w:rsidRPr="00C76597">
        <w:rPr>
          <w:rFonts w:cs="Times New Roman"/>
          <w:szCs w:val="24"/>
        </w:rPr>
        <w:t>Pengujian MANOVA</w:t>
      </w:r>
    </w:p>
    <w:p w:rsidR="003848FD" w:rsidRPr="00C76597" w:rsidRDefault="003848FD" w:rsidP="00C76597">
      <w:pPr>
        <w:spacing w:line="240" w:lineRule="auto"/>
        <w:jc w:val="both"/>
        <w:rPr>
          <w:rFonts w:ascii="Times New Roman" w:hAnsi="Times New Roman" w:cs="Times New Roman"/>
          <w:noProof w:val="0"/>
          <w:sz w:val="24"/>
          <w:szCs w:val="24"/>
        </w:rPr>
      </w:pPr>
      <w:r w:rsidRPr="00C76597">
        <w:rPr>
          <w:rFonts w:ascii="Times New Roman" w:hAnsi="Times New Roman" w:cs="Times New Roman"/>
          <w:noProof w:val="0"/>
          <w:sz w:val="24"/>
          <w:szCs w:val="24"/>
        </w:rPr>
        <w:t xml:space="preserve">Prasyarat pengujian MANOVA </w:t>
      </w:r>
      <w:r w:rsidR="00992E80" w:rsidRPr="00C76597">
        <w:rPr>
          <w:rFonts w:ascii="Times New Roman" w:hAnsi="Times New Roman" w:cs="Times New Roman"/>
          <w:noProof w:val="0"/>
          <w:sz w:val="24"/>
          <w:szCs w:val="24"/>
        </w:rPr>
        <w:t xml:space="preserve">sehala </w:t>
      </w:r>
      <w:r w:rsidRPr="00C76597">
        <w:rPr>
          <w:rFonts w:ascii="Times New Roman" w:hAnsi="Times New Roman" w:cs="Times New Roman"/>
          <w:noProof w:val="0"/>
          <w:sz w:val="24"/>
          <w:szCs w:val="24"/>
        </w:rPr>
        <w:t xml:space="preserve">telah dipatuhi, maka </w:t>
      </w:r>
      <w:r w:rsidR="0000424D" w:rsidRPr="00C76597">
        <w:rPr>
          <w:rFonts w:ascii="Times New Roman" w:hAnsi="Times New Roman" w:cs="Times New Roman"/>
          <w:noProof w:val="0"/>
          <w:sz w:val="24"/>
          <w:szCs w:val="24"/>
        </w:rPr>
        <w:t>nilai</w:t>
      </w:r>
      <w:r w:rsidRPr="00C76597">
        <w:rPr>
          <w:rFonts w:ascii="Times New Roman" w:hAnsi="Times New Roman" w:cs="Times New Roman"/>
          <w:noProof w:val="0"/>
          <w:sz w:val="24"/>
          <w:szCs w:val="24"/>
        </w:rPr>
        <w:t xml:space="preserve"> </w:t>
      </w:r>
      <w:r w:rsidR="00C216F4" w:rsidRPr="00C76597">
        <w:rPr>
          <w:rFonts w:ascii="Times New Roman" w:hAnsi="Times New Roman" w:cs="Times New Roman"/>
          <w:noProof w:val="0"/>
          <w:sz w:val="24"/>
          <w:szCs w:val="24"/>
        </w:rPr>
        <w:t>statistik</w:t>
      </w:r>
      <w:r w:rsidRPr="00C76597">
        <w:rPr>
          <w:rFonts w:ascii="Times New Roman" w:hAnsi="Times New Roman" w:cs="Times New Roman"/>
          <w:noProof w:val="0"/>
          <w:sz w:val="24"/>
          <w:szCs w:val="24"/>
        </w:rPr>
        <w:t xml:space="preserve"> </w:t>
      </w:r>
      <w:r w:rsidRPr="00C76597">
        <w:rPr>
          <w:rFonts w:ascii="Times New Roman" w:hAnsi="Times New Roman" w:cs="Times New Roman"/>
          <w:i/>
          <w:noProof w:val="0"/>
          <w:sz w:val="24"/>
          <w:szCs w:val="24"/>
        </w:rPr>
        <w:t>Wilks’ Lambda</w:t>
      </w:r>
      <w:r w:rsidRPr="00C76597">
        <w:rPr>
          <w:rFonts w:ascii="Times New Roman" w:hAnsi="Times New Roman" w:cs="Times New Roman"/>
          <w:noProof w:val="0"/>
          <w:sz w:val="24"/>
          <w:szCs w:val="24"/>
        </w:rPr>
        <w:t xml:space="preserve"> </w:t>
      </w:r>
      <w:r w:rsidR="00C216F4" w:rsidRPr="00C76597">
        <w:rPr>
          <w:rFonts w:ascii="Times New Roman" w:hAnsi="Times New Roman" w:cs="Times New Roman"/>
          <w:noProof w:val="0"/>
          <w:sz w:val="24"/>
          <w:szCs w:val="24"/>
        </w:rPr>
        <w:t>dirujuk untuk melihat perbezaan keseluruhan bagi setiap kumpulan yang dibandingkan berdasarkan pem</w:t>
      </w:r>
      <w:r w:rsidR="00EA51AF" w:rsidRPr="00C76597">
        <w:rPr>
          <w:rFonts w:ascii="Times New Roman" w:hAnsi="Times New Roman" w:cs="Times New Roman"/>
          <w:noProof w:val="0"/>
          <w:sz w:val="24"/>
          <w:szCs w:val="24"/>
        </w:rPr>
        <w:t>boleh ubah bersandar (Pallant</w:t>
      </w:r>
      <w:r w:rsidR="00C216F4" w:rsidRPr="00C76597">
        <w:rPr>
          <w:rFonts w:ascii="Times New Roman" w:hAnsi="Times New Roman" w:cs="Times New Roman"/>
          <w:noProof w:val="0"/>
          <w:sz w:val="24"/>
          <w:szCs w:val="24"/>
        </w:rPr>
        <w:t xml:space="preserve"> 2016). </w:t>
      </w:r>
      <w:r w:rsidR="00C216F4" w:rsidRPr="00C76597">
        <w:rPr>
          <w:rFonts w:ascii="Times New Roman" w:hAnsi="Times New Roman" w:cs="Times New Roman"/>
          <w:i/>
          <w:noProof w:val="0"/>
          <w:sz w:val="24"/>
          <w:szCs w:val="24"/>
        </w:rPr>
        <w:t>Wilk’s Lambda</w:t>
      </w:r>
      <w:r w:rsidR="00C216F4" w:rsidRPr="00C76597">
        <w:rPr>
          <w:rFonts w:ascii="Times New Roman" w:hAnsi="Times New Roman" w:cs="Times New Roman"/>
          <w:noProof w:val="0"/>
          <w:sz w:val="24"/>
          <w:szCs w:val="24"/>
        </w:rPr>
        <w:t xml:space="preserve"> juga dirujuk bagi kajian yang melibatkan saiz sampel yang banyak d</w:t>
      </w:r>
      <w:r w:rsidR="00682349" w:rsidRPr="00C76597">
        <w:rPr>
          <w:rFonts w:ascii="Times New Roman" w:hAnsi="Times New Roman" w:cs="Times New Roman"/>
          <w:noProof w:val="0"/>
          <w:sz w:val="24"/>
          <w:szCs w:val="24"/>
        </w:rPr>
        <w:t>an mematuhi syarat kehomogeneiti</w:t>
      </w:r>
      <w:r w:rsidR="00EA51AF" w:rsidRPr="00C76597">
        <w:rPr>
          <w:rFonts w:ascii="Times New Roman" w:hAnsi="Times New Roman" w:cs="Times New Roman"/>
          <w:noProof w:val="0"/>
          <w:sz w:val="24"/>
          <w:szCs w:val="24"/>
        </w:rPr>
        <w:t xml:space="preserve"> (Tabachnick &amp; Fedell </w:t>
      </w:r>
      <w:r w:rsidR="00C216F4" w:rsidRPr="00C76597">
        <w:rPr>
          <w:rFonts w:ascii="Times New Roman" w:hAnsi="Times New Roman" w:cs="Times New Roman"/>
          <w:noProof w:val="0"/>
          <w:sz w:val="24"/>
          <w:szCs w:val="24"/>
        </w:rPr>
        <w:t>2013). Hasil analis</w:t>
      </w:r>
      <w:r w:rsidR="003028F0" w:rsidRPr="00C76597">
        <w:rPr>
          <w:rFonts w:ascii="Times New Roman" w:hAnsi="Times New Roman" w:cs="Times New Roman"/>
          <w:noProof w:val="0"/>
          <w:sz w:val="24"/>
          <w:szCs w:val="24"/>
        </w:rPr>
        <w:t>is MANOVA</w:t>
      </w:r>
      <w:r w:rsidR="00992E80" w:rsidRPr="00C76597">
        <w:rPr>
          <w:rFonts w:ascii="Times New Roman" w:hAnsi="Times New Roman" w:cs="Times New Roman"/>
          <w:noProof w:val="0"/>
          <w:sz w:val="24"/>
          <w:szCs w:val="24"/>
        </w:rPr>
        <w:t xml:space="preserve"> sehala</w:t>
      </w:r>
      <w:r w:rsidR="003028F0" w:rsidRPr="00C76597">
        <w:rPr>
          <w:rFonts w:ascii="Times New Roman" w:hAnsi="Times New Roman" w:cs="Times New Roman"/>
          <w:noProof w:val="0"/>
          <w:sz w:val="24"/>
          <w:szCs w:val="24"/>
        </w:rPr>
        <w:t xml:space="preserve"> seperti dalam JADUAL 7</w:t>
      </w:r>
      <w:r w:rsidR="00C216F4" w:rsidRPr="00C76597">
        <w:rPr>
          <w:rFonts w:ascii="Times New Roman" w:hAnsi="Times New Roman" w:cs="Times New Roman"/>
          <w:noProof w:val="0"/>
          <w:sz w:val="24"/>
          <w:szCs w:val="24"/>
        </w:rPr>
        <w:t>.</w:t>
      </w:r>
    </w:p>
    <w:p w:rsidR="00C35C85" w:rsidRPr="007D1907" w:rsidRDefault="00C35C85" w:rsidP="00C35C85">
      <w:pPr>
        <w:spacing w:line="240" w:lineRule="auto"/>
        <w:jc w:val="center"/>
        <w:rPr>
          <w:rFonts w:ascii="Times New Roman" w:hAnsi="Times New Roman" w:cs="Times New Roman"/>
          <w:noProof w:val="0"/>
          <w:sz w:val="18"/>
          <w:szCs w:val="18"/>
        </w:rPr>
      </w:pPr>
      <w:r w:rsidRPr="007D1907">
        <w:rPr>
          <w:rFonts w:ascii="Times New Roman" w:hAnsi="Times New Roman" w:cs="Times New Roman"/>
          <w:noProof w:val="0"/>
          <w:sz w:val="18"/>
          <w:szCs w:val="18"/>
        </w:rPr>
        <w:t>JADUAL 7. Analisis MANOVA kualiti perkhidmatan pendidikan berdasarkan bangsa</w:t>
      </w:r>
    </w:p>
    <w:tbl>
      <w:tblPr>
        <w:tblStyle w:val="GayaUKM-Mazleha1"/>
        <w:tblW w:w="0" w:type="auto"/>
        <w:tblLook w:val="04A0" w:firstRow="1" w:lastRow="0" w:firstColumn="1" w:lastColumn="0" w:noHBand="0" w:noVBand="1"/>
      </w:tblPr>
      <w:tblGrid>
        <w:gridCol w:w="1464"/>
        <w:gridCol w:w="1501"/>
        <w:gridCol w:w="1037"/>
        <w:gridCol w:w="1285"/>
        <w:gridCol w:w="1285"/>
        <w:gridCol w:w="991"/>
        <w:gridCol w:w="986"/>
      </w:tblGrid>
      <w:tr w:rsidR="00C35C85" w:rsidRPr="007D1907" w:rsidTr="0086291D">
        <w:trPr>
          <w:cnfStyle w:val="100000000000" w:firstRow="1" w:lastRow="0" w:firstColumn="0" w:lastColumn="0" w:oddVBand="0" w:evenVBand="0" w:oddHBand="0" w:evenHBand="0" w:firstRowFirstColumn="0" w:firstRowLastColumn="0" w:lastRowFirstColumn="0" w:lastRowLastColumn="0"/>
        </w:trPr>
        <w:tc>
          <w:tcPr>
            <w:tcW w:w="1464"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Kesan</w:t>
            </w:r>
          </w:p>
        </w:tc>
        <w:tc>
          <w:tcPr>
            <w:tcW w:w="1501"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Nilai Wilks’ Lambda (λ)</w:t>
            </w:r>
          </w:p>
        </w:tc>
        <w:tc>
          <w:tcPr>
            <w:tcW w:w="1037"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Nilai F</w:t>
            </w:r>
          </w:p>
        </w:tc>
        <w:tc>
          <w:tcPr>
            <w:tcW w:w="1285"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D. K Antara Kumpulan</w:t>
            </w:r>
          </w:p>
        </w:tc>
        <w:tc>
          <w:tcPr>
            <w:tcW w:w="1285"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D. K. Dalam Kumpulan</w:t>
            </w:r>
          </w:p>
        </w:tc>
        <w:tc>
          <w:tcPr>
            <w:tcW w:w="991"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Sig.</w:t>
            </w:r>
          </w:p>
        </w:tc>
        <w:tc>
          <w:tcPr>
            <w:tcW w:w="986" w:type="dxa"/>
          </w:tcPr>
          <w:p w:rsidR="00C35C85" w:rsidRPr="007D1907" w:rsidRDefault="00C35C85" w:rsidP="0086291D">
            <w:pPr>
              <w:spacing w:before="20" w:after="20"/>
              <w:jc w:val="center"/>
              <w:rPr>
                <w:rFonts w:eastAsia="MS Mincho"/>
                <w:b/>
                <w:noProof w:val="0"/>
                <w:sz w:val="18"/>
                <w:szCs w:val="18"/>
              </w:rPr>
            </w:pPr>
            <w:r w:rsidRPr="007D1907">
              <w:rPr>
                <w:rFonts w:eastAsia="Times New Roman"/>
                <w:b/>
                <w:i/>
                <w:noProof w:val="0"/>
                <w:w w:val="80"/>
                <w:sz w:val="18"/>
                <w:szCs w:val="18"/>
              </w:rPr>
              <w:t>ᵑ</w:t>
            </w:r>
            <w:r w:rsidRPr="007D1907">
              <w:rPr>
                <w:rFonts w:eastAsia="Times New Roman"/>
                <w:b/>
                <w:i/>
                <w:noProof w:val="0"/>
                <w:w w:val="80"/>
                <w:sz w:val="18"/>
                <w:szCs w:val="18"/>
                <w:vertAlign w:val="superscript"/>
              </w:rPr>
              <w:t>2</w:t>
            </w:r>
          </w:p>
        </w:tc>
      </w:tr>
      <w:tr w:rsidR="00C35C85" w:rsidRPr="007D1907" w:rsidTr="0086291D">
        <w:tc>
          <w:tcPr>
            <w:tcW w:w="146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Bangsa</w:t>
            </w:r>
          </w:p>
        </w:tc>
        <w:tc>
          <w:tcPr>
            <w:tcW w:w="15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0.960</w:t>
            </w:r>
          </w:p>
        </w:tc>
        <w:tc>
          <w:tcPr>
            <w:tcW w:w="1037"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3.010</w:t>
            </w:r>
          </w:p>
        </w:tc>
        <w:tc>
          <w:tcPr>
            <w:tcW w:w="1285"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6</w:t>
            </w:r>
          </w:p>
        </w:tc>
        <w:tc>
          <w:tcPr>
            <w:tcW w:w="1285"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886</w:t>
            </w:r>
          </w:p>
        </w:tc>
        <w:tc>
          <w:tcPr>
            <w:tcW w:w="99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0.006</w:t>
            </w:r>
          </w:p>
        </w:tc>
        <w:tc>
          <w:tcPr>
            <w:tcW w:w="986"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0.020</w:t>
            </w:r>
          </w:p>
        </w:tc>
      </w:tr>
    </w:tbl>
    <w:p w:rsidR="00C35C85" w:rsidRPr="00C35C85" w:rsidRDefault="003028F0" w:rsidP="00C35C85">
      <w:pPr>
        <w:spacing w:beforeLines="150" w:before="360" w:afterLines="150" w:after="360" w:line="240" w:lineRule="auto"/>
        <w:ind w:firstLine="720"/>
        <w:jc w:val="both"/>
        <w:rPr>
          <w:rFonts w:ascii="Times New Roman" w:eastAsia="MS Mincho" w:hAnsi="Times New Roman" w:cs="Times New Roman"/>
          <w:noProof w:val="0"/>
          <w:sz w:val="24"/>
          <w:szCs w:val="24"/>
          <w:lang w:eastAsia="en-US"/>
        </w:rPr>
      </w:pPr>
      <w:r w:rsidRPr="00C76597">
        <w:rPr>
          <w:rFonts w:ascii="Times New Roman" w:eastAsia="MS Mincho" w:hAnsi="Times New Roman" w:cs="Times New Roman"/>
          <w:noProof w:val="0"/>
          <w:sz w:val="24"/>
          <w:szCs w:val="24"/>
          <w:lang w:eastAsia="en-US"/>
        </w:rPr>
        <w:t>JADUAL 7</w:t>
      </w:r>
      <w:r w:rsidR="00052A48" w:rsidRPr="00C76597">
        <w:rPr>
          <w:rFonts w:ascii="Times New Roman" w:eastAsia="MS Mincho" w:hAnsi="Times New Roman" w:cs="Times New Roman"/>
          <w:noProof w:val="0"/>
          <w:sz w:val="24"/>
          <w:szCs w:val="24"/>
          <w:lang w:eastAsia="en-US"/>
        </w:rPr>
        <w:t xml:space="preserve"> menunjukkan nilai (</w:t>
      </w:r>
      <w:r w:rsidR="00052A48" w:rsidRPr="00C76597">
        <w:rPr>
          <w:rFonts w:ascii="Times New Roman" w:eastAsia="MS Mincho" w:hAnsi="Times New Roman" w:cs="Times New Roman"/>
          <w:i/>
          <w:noProof w:val="0"/>
          <w:sz w:val="24"/>
          <w:szCs w:val="24"/>
          <w:lang w:eastAsia="en-US"/>
        </w:rPr>
        <w:t>Wilks’ Lambda</w:t>
      </w:r>
      <w:r w:rsidR="00052A48" w:rsidRPr="00C76597">
        <w:rPr>
          <w:rFonts w:ascii="Times New Roman" w:eastAsia="MS Mincho" w:hAnsi="Times New Roman" w:cs="Times New Roman"/>
          <w:noProof w:val="0"/>
          <w:sz w:val="24"/>
          <w:szCs w:val="24"/>
          <w:lang w:eastAsia="en-US"/>
        </w:rPr>
        <w:t xml:space="preserve"> (λ) = 0.960, F (6, 886) = 3.010, Sig. = 0.006) (P &lt; 0.05). Nilai signifikan yang kurang daripada 0.05 membawa maksud bahawa secara keseluruhannya terdapat perbezaa</w:t>
      </w:r>
      <w:r w:rsidR="00B95B7E" w:rsidRPr="00C76597">
        <w:rPr>
          <w:rFonts w:ascii="Times New Roman" w:eastAsia="MS Mincho" w:hAnsi="Times New Roman" w:cs="Times New Roman"/>
          <w:noProof w:val="0"/>
          <w:sz w:val="24"/>
          <w:szCs w:val="24"/>
          <w:lang w:eastAsia="en-US"/>
        </w:rPr>
        <w:t>n yang signifikan</w:t>
      </w:r>
      <w:r w:rsidR="00052A48" w:rsidRPr="00C76597">
        <w:rPr>
          <w:rFonts w:ascii="Times New Roman" w:eastAsia="MS Mincho" w:hAnsi="Times New Roman" w:cs="Times New Roman"/>
          <w:noProof w:val="0"/>
          <w:sz w:val="24"/>
          <w:szCs w:val="24"/>
          <w:lang w:eastAsia="en-US"/>
        </w:rPr>
        <w:t xml:space="preserve"> iaitu</w:t>
      </w:r>
      <w:r w:rsidR="0030493D" w:rsidRPr="00C76597">
        <w:rPr>
          <w:rFonts w:ascii="Times New Roman" w:eastAsia="MS Mincho" w:hAnsi="Times New Roman" w:cs="Times New Roman"/>
          <w:noProof w:val="0"/>
          <w:sz w:val="24"/>
          <w:szCs w:val="24"/>
          <w:lang w:eastAsia="en-US"/>
        </w:rPr>
        <w:t>,</w:t>
      </w:r>
      <w:r w:rsidR="00052A48" w:rsidRPr="00C76597">
        <w:rPr>
          <w:rFonts w:ascii="Times New Roman" w:eastAsia="MS Mincho" w:hAnsi="Times New Roman" w:cs="Times New Roman"/>
          <w:noProof w:val="0"/>
          <w:sz w:val="24"/>
          <w:szCs w:val="24"/>
          <w:lang w:eastAsia="en-US"/>
        </w:rPr>
        <w:t xml:space="preserve"> kualiti perkhidmatan institusi pengajian dan kualiti perkhidmatan latihan dan amali berdasarkan demografi bangsa. Ujian </w:t>
      </w:r>
      <w:r w:rsidR="00052A48" w:rsidRPr="00C76597">
        <w:rPr>
          <w:rFonts w:ascii="Times New Roman" w:eastAsia="MS Mincho" w:hAnsi="Times New Roman" w:cs="Times New Roman"/>
          <w:i/>
          <w:noProof w:val="0"/>
          <w:sz w:val="24"/>
          <w:szCs w:val="24"/>
          <w:lang w:eastAsia="en-US"/>
        </w:rPr>
        <w:t>eta squared</w:t>
      </w:r>
      <w:r w:rsidR="00052A48" w:rsidRPr="00C76597">
        <w:rPr>
          <w:rFonts w:ascii="Times New Roman" w:eastAsia="MS Mincho" w:hAnsi="Times New Roman" w:cs="Times New Roman"/>
          <w:noProof w:val="0"/>
          <w:sz w:val="24"/>
          <w:szCs w:val="24"/>
          <w:lang w:eastAsia="en-US"/>
        </w:rPr>
        <w:t xml:space="preserve"> menunjukkan nilai 0.020, bermaksud kesan perbezaan tersebut adalah sederhana (Cohen 1988). Dapatan kajian merum</w:t>
      </w:r>
      <w:r w:rsidR="00E86B36" w:rsidRPr="00C76597">
        <w:rPr>
          <w:rFonts w:ascii="Times New Roman" w:eastAsia="MS Mincho" w:hAnsi="Times New Roman" w:cs="Times New Roman"/>
          <w:noProof w:val="0"/>
          <w:sz w:val="24"/>
          <w:szCs w:val="24"/>
          <w:lang w:eastAsia="en-US"/>
        </w:rPr>
        <w:t>uskan bahawa hipotesis nul (Ho 1</w:t>
      </w:r>
      <w:r w:rsidR="00052A48" w:rsidRPr="00C76597">
        <w:rPr>
          <w:rFonts w:ascii="Times New Roman" w:eastAsia="MS Mincho" w:hAnsi="Times New Roman" w:cs="Times New Roman"/>
          <w:noProof w:val="0"/>
          <w:sz w:val="24"/>
          <w:szCs w:val="24"/>
          <w:lang w:eastAsia="en-US"/>
        </w:rPr>
        <w:t>) ditolak.</w:t>
      </w:r>
      <w:r w:rsidR="00ED10AD" w:rsidRPr="00C76597">
        <w:rPr>
          <w:rFonts w:ascii="Times New Roman" w:eastAsia="MS Mincho" w:hAnsi="Times New Roman" w:cs="Times New Roman"/>
          <w:noProof w:val="0"/>
          <w:sz w:val="24"/>
          <w:szCs w:val="24"/>
          <w:lang w:eastAsia="en-US"/>
        </w:rPr>
        <w:t xml:space="preserve"> Selain itu, </w:t>
      </w:r>
      <w:r w:rsidR="005C788F" w:rsidRPr="00C76597">
        <w:rPr>
          <w:rFonts w:ascii="Times New Roman" w:eastAsia="MS Mincho" w:hAnsi="Times New Roman" w:cs="Times New Roman"/>
          <w:noProof w:val="0"/>
          <w:sz w:val="24"/>
          <w:szCs w:val="24"/>
          <w:lang w:eastAsia="en-US"/>
        </w:rPr>
        <w:t xml:space="preserve">pengujian kesan antara subjek dirujuk untuk menentukan kesan utama bangsa terhadap pemboleh ubah bersandar seperti dalam </w:t>
      </w:r>
      <w:r w:rsidRPr="00C76597">
        <w:rPr>
          <w:rFonts w:ascii="Times New Roman" w:eastAsia="MS Mincho" w:hAnsi="Times New Roman" w:cs="Times New Roman"/>
          <w:noProof w:val="0"/>
          <w:sz w:val="24"/>
          <w:szCs w:val="24"/>
          <w:lang w:eastAsia="en-US"/>
        </w:rPr>
        <w:t>JADUAL 8</w:t>
      </w:r>
      <w:r w:rsidR="005C788F" w:rsidRPr="00C76597">
        <w:rPr>
          <w:rFonts w:ascii="Times New Roman" w:eastAsia="MS Mincho" w:hAnsi="Times New Roman" w:cs="Times New Roman"/>
          <w:noProof w:val="0"/>
          <w:sz w:val="24"/>
          <w:szCs w:val="24"/>
          <w:lang w:eastAsia="en-US"/>
        </w:rPr>
        <w:t>.</w:t>
      </w:r>
    </w:p>
    <w:p w:rsidR="007B3D49" w:rsidRDefault="007B3D49" w:rsidP="00C35C85">
      <w:pPr>
        <w:spacing w:line="240" w:lineRule="auto"/>
        <w:jc w:val="center"/>
        <w:rPr>
          <w:rFonts w:ascii="Times New Roman" w:hAnsi="Times New Roman" w:cs="Times New Roman"/>
          <w:noProof w:val="0"/>
          <w:sz w:val="18"/>
          <w:szCs w:val="18"/>
        </w:rPr>
      </w:pPr>
    </w:p>
    <w:p w:rsidR="007B3D49" w:rsidRDefault="007B3D49" w:rsidP="00C35C85">
      <w:pPr>
        <w:spacing w:line="240" w:lineRule="auto"/>
        <w:jc w:val="center"/>
        <w:rPr>
          <w:rFonts w:ascii="Times New Roman" w:hAnsi="Times New Roman" w:cs="Times New Roman"/>
          <w:noProof w:val="0"/>
          <w:sz w:val="18"/>
          <w:szCs w:val="18"/>
        </w:rPr>
      </w:pPr>
    </w:p>
    <w:p w:rsidR="00C35C85" w:rsidRPr="007D1907" w:rsidRDefault="00C35C85" w:rsidP="00C35C85">
      <w:pPr>
        <w:spacing w:line="240" w:lineRule="auto"/>
        <w:jc w:val="center"/>
        <w:rPr>
          <w:rFonts w:ascii="Times New Roman" w:hAnsi="Times New Roman" w:cs="Times New Roman"/>
          <w:noProof w:val="0"/>
          <w:sz w:val="18"/>
          <w:szCs w:val="18"/>
        </w:rPr>
      </w:pPr>
      <w:r w:rsidRPr="007D1907">
        <w:rPr>
          <w:rFonts w:ascii="Times New Roman" w:hAnsi="Times New Roman" w:cs="Times New Roman"/>
          <w:noProof w:val="0"/>
          <w:sz w:val="18"/>
          <w:szCs w:val="18"/>
        </w:rPr>
        <w:lastRenderedPageBreak/>
        <w:t>JADU</w:t>
      </w:r>
      <w:r>
        <w:rPr>
          <w:rFonts w:ascii="Times New Roman" w:hAnsi="Times New Roman" w:cs="Times New Roman"/>
          <w:noProof w:val="0"/>
          <w:sz w:val="18"/>
          <w:szCs w:val="18"/>
        </w:rPr>
        <w:t>A</w:t>
      </w:r>
      <w:r w:rsidRPr="007D1907">
        <w:rPr>
          <w:rFonts w:ascii="Times New Roman" w:hAnsi="Times New Roman" w:cs="Times New Roman"/>
          <w:noProof w:val="0"/>
          <w:sz w:val="18"/>
          <w:szCs w:val="18"/>
        </w:rPr>
        <w:t>L 8. Pengujian antara kesan subjek bagi demografi bangsa</w:t>
      </w:r>
    </w:p>
    <w:tbl>
      <w:tblPr>
        <w:tblStyle w:val="GayaUKM-Mazleha1"/>
        <w:tblW w:w="0" w:type="auto"/>
        <w:tblLook w:val="04A0" w:firstRow="1" w:lastRow="0" w:firstColumn="1" w:lastColumn="0" w:noHBand="0" w:noVBand="1"/>
      </w:tblPr>
      <w:tblGrid>
        <w:gridCol w:w="1030"/>
        <w:gridCol w:w="2319"/>
        <w:gridCol w:w="1240"/>
        <w:gridCol w:w="683"/>
        <w:gridCol w:w="973"/>
        <w:gridCol w:w="836"/>
        <w:gridCol w:w="776"/>
        <w:gridCol w:w="756"/>
      </w:tblGrid>
      <w:tr w:rsidR="00C35C85" w:rsidRPr="007D1907" w:rsidTr="0086291D">
        <w:trPr>
          <w:cnfStyle w:val="100000000000" w:firstRow="1" w:lastRow="0" w:firstColumn="0" w:lastColumn="0" w:oddVBand="0" w:evenVBand="0" w:oddHBand="0" w:evenHBand="0" w:firstRowFirstColumn="0" w:firstRowLastColumn="0" w:lastRowFirstColumn="0" w:lastRowLastColumn="0"/>
        </w:trPr>
        <w:tc>
          <w:tcPr>
            <w:tcW w:w="1030"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Sumber</w:t>
            </w:r>
          </w:p>
        </w:tc>
        <w:tc>
          <w:tcPr>
            <w:tcW w:w="2319"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Pemboleh Ubah Bersandar</w:t>
            </w:r>
          </w:p>
        </w:tc>
        <w:tc>
          <w:tcPr>
            <w:tcW w:w="1240"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Jenis III Jumlah Persegi</w:t>
            </w:r>
          </w:p>
        </w:tc>
        <w:tc>
          <w:tcPr>
            <w:tcW w:w="683"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df</w:t>
            </w:r>
          </w:p>
        </w:tc>
        <w:tc>
          <w:tcPr>
            <w:tcW w:w="973"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Min Kuasa Dua</w:t>
            </w:r>
          </w:p>
        </w:tc>
        <w:tc>
          <w:tcPr>
            <w:tcW w:w="836"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F</w:t>
            </w:r>
          </w:p>
        </w:tc>
        <w:tc>
          <w:tcPr>
            <w:tcW w:w="776"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Sig.</w:t>
            </w:r>
          </w:p>
        </w:tc>
        <w:tc>
          <w:tcPr>
            <w:tcW w:w="756" w:type="dxa"/>
          </w:tcPr>
          <w:p w:rsidR="00C35C85" w:rsidRPr="007D1907" w:rsidRDefault="00C35C85" w:rsidP="0086291D">
            <w:pPr>
              <w:spacing w:before="20" w:after="20"/>
              <w:jc w:val="center"/>
              <w:rPr>
                <w:rFonts w:eastAsia="MS Mincho"/>
                <w:b/>
                <w:noProof w:val="0"/>
                <w:sz w:val="18"/>
                <w:szCs w:val="18"/>
              </w:rPr>
            </w:pPr>
            <w:r w:rsidRPr="007D1907">
              <w:rPr>
                <w:rFonts w:eastAsia="Times New Roman"/>
                <w:b/>
                <w:i/>
                <w:noProof w:val="0"/>
                <w:w w:val="80"/>
                <w:sz w:val="18"/>
                <w:szCs w:val="18"/>
              </w:rPr>
              <w:t>ᵑ</w:t>
            </w:r>
            <w:r w:rsidRPr="007D1907">
              <w:rPr>
                <w:rFonts w:eastAsia="Times New Roman"/>
                <w:b/>
                <w:i/>
                <w:noProof w:val="0"/>
                <w:w w:val="80"/>
                <w:sz w:val="18"/>
                <w:szCs w:val="18"/>
                <w:vertAlign w:val="superscript"/>
              </w:rPr>
              <w:t>2</w:t>
            </w:r>
          </w:p>
        </w:tc>
      </w:tr>
      <w:tr w:rsidR="00C35C85" w:rsidRPr="007D1907" w:rsidTr="0086291D">
        <w:tc>
          <w:tcPr>
            <w:tcW w:w="1030" w:type="dxa"/>
            <w:vMerge w:val="restart"/>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Bangsa</w:t>
            </w:r>
          </w:p>
        </w:tc>
        <w:tc>
          <w:tcPr>
            <w:tcW w:w="2319"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Kualiti Perkhidmatan Institusi Pengajian</w:t>
            </w:r>
          </w:p>
        </w:tc>
        <w:tc>
          <w:tcPr>
            <w:tcW w:w="1240"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3.261</w:t>
            </w:r>
          </w:p>
        </w:tc>
        <w:tc>
          <w:tcPr>
            <w:tcW w:w="683"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3</w:t>
            </w:r>
          </w:p>
        </w:tc>
        <w:tc>
          <w:tcPr>
            <w:tcW w:w="973"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1.087</w:t>
            </w:r>
          </w:p>
        </w:tc>
        <w:tc>
          <w:tcPr>
            <w:tcW w:w="836"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4.988</w:t>
            </w:r>
          </w:p>
        </w:tc>
        <w:tc>
          <w:tcPr>
            <w:tcW w:w="776"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0.002</w:t>
            </w:r>
          </w:p>
        </w:tc>
        <w:tc>
          <w:tcPr>
            <w:tcW w:w="756"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0.033</w:t>
            </w:r>
          </w:p>
        </w:tc>
      </w:tr>
      <w:tr w:rsidR="00C35C85" w:rsidRPr="007D1907" w:rsidTr="0086291D">
        <w:tc>
          <w:tcPr>
            <w:tcW w:w="1030" w:type="dxa"/>
            <w:vMerge/>
          </w:tcPr>
          <w:p w:rsidR="00C35C85" w:rsidRPr="007D1907" w:rsidRDefault="00C35C85" w:rsidP="0086291D">
            <w:pPr>
              <w:spacing w:after="0"/>
              <w:rPr>
                <w:rFonts w:eastAsia="MS Mincho"/>
                <w:noProof w:val="0"/>
                <w:sz w:val="18"/>
                <w:szCs w:val="18"/>
                <w:lang w:eastAsia="en-US"/>
              </w:rPr>
            </w:pPr>
          </w:p>
        </w:tc>
        <w:tc>
          <w:tcPr>
            <w:tcW w:w="2319"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Kualiti Perkhidmatan Latihan dan Amali</w:t>
            </w:r>
          </w:p>
        </w:tc>
        <w:tc>
          <w:tcPr>
            <w:tcW w:w="1240"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2.818</w:t>
            </w:r>
          </w:p>
        </w:tc>
        <w:tc>
          <w:tcPr>
            <w:tcW w:w="683"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3</w:t>
            </w:r>
          </w:p>
        </w:tc>
        <w:tc>
          <w:tcPr>
            <w:tcW w:w="973"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0.939</w:t>
            </w:r>
          </w:p>
        </w:tc>
        <w:tc>
          <w:tcPr>
            <w:tcW w:w="836"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4.288</w:t>
            </w:r>
          </w:p>
        </w:tc>
        <w:tc>
          <w:tcPr>
            <w:tcW w:w="776"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0.005</w:t>
            </w:r>
          </w:p>
        </w:tc>
        <w:tc>
          <w:tcPr>
            <w:tcW w:w="756" w:type="dxa"/>
          </w:tcPr>
          <w:p w:rsidR="00C35C85" w:rsidRPr="007D1907" w:rsidRDefault="00C35C85" w:rsidP="0086291D">
            <w:pPr>
              <w:spacing w:after="0"/>
              <w:jc w:val="right"/>
              <w:rPr>
                <w:rFonts w:eastAsia="MS Mincho"/>
                <w:noProof w:val="0"/>
                <w:sz w:val="18"/>
                <w:szCs w:val="18"/>
                <w:lang w:eastAsia="en-US"/>
              </w:rPr>
            </w:pPr>
            <w:r w:rsidRPr="007D1907">
              <w:rPr>
                <w:rFonts w:eastAsia="MS Mincho"/>
                <w:noProof w:val="0"/>
                <w:sz w:val="18"/>
                <w:szCs w:val="18"/>
                <w:lang w:eastAsia="en-US"/>
              </w:rPr>
              <w:t>0.028</w:t>
            </w:r>
          </w:p>
        </w:tc>
      </w:tr>
    </w:tbl>
    <w:p w:rsidR="005C788F" w:rsidRPr="00C76597" w:rsidRDefault="003028F0" w:rsidP="00C35C85">
      <w:pPr>
        <w:pStyle w:val="11Normal02-PerengganKeduaonward"/>
        <w:spacing w:before="360" w:after="360" w:line="240" w:lineRule="auto"/>
        <w:rPr>
          <w:rFonts w:cs="Times New Roman"/>
        </w:rPr>
      </w:pPr>
      <w:r w:rsidRPr="00C76597">
        <w:rPr>
          <w:rFonts w:cs="Times New Roman"/>
        </w:rPr>
        <w:t>JADUAL 8</w:t>
      </w:r>
      <w:r w:rsidR="005C788F" w:rsidRPr="00C76597">
        <w:rPr>
          <w:rFonts w:cs="Times New Roman"/>
        </w:rPr>
        <w:t xml:space="preserve"> menunjukkan bahawa terdapat perbezaan antara pemboleh ubah bersandar iaitu kualiti perkhidmatan institusi pengajian dengan faktor bangsa F (3, 444) = 4.988, Sig. = 0.002 (P &lt; 0.05) dan kualiti perkhidmatan latihan dan amali dengan faktor bangsa F (3, 444) = 4.288, Sig. = 0.005 (P &lt; 0.05). Dapatan kajian menjelaskan bahawa faktor bangsa mempengaruhi persepsi pelajar terhadap penilaian kualiti perkhidmatan pe</w:t>
      </w:r>
      <w:r w:rsidR="00865EB3" w:rsidRPr="00C76597">
        <w:rPr>
          <w:rFonts w:cs="Times New Roman"/>
        </w:rPr>
        <w:t>ndidikan yang ditawarkan di IPTA</w:t>
      </w:r>
      <w:r w:rsidR="005C788F" w:rsidRPr="00C76597">
        <w:rPr>
          <w:rFonts w:cs="Times New Roman"/>
        </w:rPr>
        <w:t xml:space="preserve">. Sementara kesan saiz kepuasan kualiti perkhidmatan pendidikan berdasarkan faktor bangsa merujuk kepada nilai </w:t>
      </w:r>
      <w:r w:rsidR="005C788F" w:rsidRPr="00C76597">
        <w:rPr>
          <w:rFonts w:cs="Times New Roman"/>
          <w:i/>
        </w:rPr>
        <w:t>Partial Eta Squared</w:t>
      </w:r>
      <w:r w:rsidR="005C788F" w:rsidRPr="00C76597">
        <w:rPr>
          <w:rFonts w:cs="Times New Roman"/>
        </w:rPr>
        <w:t xml:space="preserve"> (Pallant 2016). Nilai </w:t>
      </w:r>
      <w:r w:rsidR="005C788F" w:rsidRPr="00C76597">
        <w:rPr>
          <w:rFonts w:cs="Times New Roman"/>
          <w:i/>
        </w:rPr>
        <w:t>Partial Eta Squared</w:t>
      </w:r>
      <w:r w:rsidR="005C788F" w:rsidRPr="00C76597">
        <w:rPr>
          <w:rFonts w:cs="Times New Roman"/>
        </w:rPr>
        <w:t xml:space="preserve"> bagi aspek kedalaman dan saiz menunjukkan nilai antara 0.028 sehingga 0.033 membawa maksud bahawa kesan saiz adalah besar. </w:t>
      </w:r>
    </w:p>
    <w:p w:rsidR="00E75FB2" w:rsidRPr="00C76597" w:rsidRDefault="0030493D" w:rsidP="00C76597">
      <w:pPr>
        <w:pStyle w:val="11Normal02-PerengganKeduaonward"/>
        <w:spacing w:before="360" w:after="360" w:line="240" w:lineRule="auto"/>
        <w:rPr>
          <w:rFonts w:cs="Times New Roman"/>
        </w:rPr>
      </w:pPr>
      <w:r w:rsidRPr="00C76597">
        <w:rPr>
          <w:rFonts w:cs="Times New Roman"/>
        </w:rPr>
        <w:t>Selanjutnya</w:t>
      </w:r>
      <w:r w:rsidR="005C788F" w:rsidRPr="00C76597">
        <w:rPr>
          <w:rFonts w:cs="Times New Roman"/>
        </w:rPr>
        <w:t xml:space="preserve">, </w:t>
      </w:r>
      <w:r w:rsidR="00E75FB2" w:rsidRPr="00C76597">
        <w:rPr>
          <w:rFonts w:cs="Times New Roman"/>
        </w:rPr>
        <w:t xml:space="preserve">hasil analisis MANOVA </w:t>
      </w:r>
      <w:r w:rsidR="004C7993" w:rsidRPr="00C76597">
        <w:rPr>
          <w:rFonts w:cs="Times New Roman"/>
        </w:rPr>
        <w:t xml:space="preserve">sehala </w:t>
      </w:r>
      <w:r w:rsidR="00E75FB2" w:rsidRPr="00C76597">
        <w:rPr>
          <w:rFonts w:cs="Times New Roman"/>
        </w:rPr>
        <w:t xml:space="preserve">menunjukkan terdapat perbezaan yang signifikan pemboleh ubah bersandar dengan pemboleh ubah bebas bangsa, maka perbandingan antara kumpulan dijalankan dengan merujuk kepada nilai </w:t>
      </w:r>
      <w:r w:rsidR="00E75FB2" w:rsidRPr="00C76597">
        <w:rPr>
          <w:rFonts w:cs="Times New Roman"/>
          <w:i/>
        </w:rPr>
        <w:t>Estimated Marginal Means</w:t>
      </w:r>
      <w:r w:rsidR="003028F0" w:rsidRPr="00C76597">
        <w:rPr>
          <w:rFonts w:cs="Times New Roman"/>
        </w:rPr>
        <w:t xml:space="preserve"> seperti dalam JADUAL 9</w:t>
      </w:r>
      <w:r w:rsidR="00E75FB2" w:rsidRPr="00C76597">
        <w:rPr>
          <w:rFonts w:cs="Times New Roman"/>
        </w:rPr>
        <w:t>.</w:t>
      </w:r>
    </w:p>
    <w:p w:rsidR="00C35C85" w:rsidRPr="007D1907" w:rsidRDefault="00C35C85" w:rsidP="00C35C85">
      <w:pPr>
        <w:pStyle w:val="11Normal02-PerengganKeduaonward"/>
        <w:spacing w:before="360" w:after="360" w:line="240" w:lineRule="auto"/>
        <w:ind w:firstLine="0"/>
        <w:jc w:val="center"/>
        <w:rPr>
          <w:rFonts w:cs="Times New Roman"/>
          <w:sz w:val="18"/>
          <w:szCs w:val="18"/>
        </w:rPr>
      </w:pPr>
      <w:r w:rsidRPr="007D1907">
        <w:rPr>
          <w:rFonts w:cs="Times New Roman"/>
          <w:sz w:val="18"/>
          <w:szCs w:val="18"/>
        </w:rPr>
        <w:t>JADUAL 9. Perbandingan kualiti perkhidmatan pendidikan berdasarkan bangsa</w:t>
      </w:r>
    </w:p>
    <w:tbl>
      <w:tblPr>
        <w:tblStyle w:val="GayaUKM-Mazleha1"/>
        <w:tblW w:w="0" w:type="auto"/>
        <w:tblLook w:val="04A0" w:firstRow="1" w:lastRow="0" w:firstColumn="1" w:lastColumn="0" w:noHBand="0" w:noVBand="1"/>
      </w:tblPr>
      <w:tblGrid>
        <w:gridCol w:w="2660"/>
        <w:gridCol w:w="1614"/>
        <w:gridCol w:w="1504"/>
        <w:gridCol w:w="1701"/>
      </w:tblGrid>
      <w:tr w:rsidR="00C35C85" w:rsidRPr="007D1907" w:rsidTr="0086291D">
        <w:trPr>
          <w:cnfStyle w:val="100000000000" w:firstRow="1" w:lastRow="0" w:firstColumn="0" w:lastColumn="0" w:oddVBand="0" w:evenVBand="0" w:oddHBand="0" w:evenHBand="0" w:firstRowFirstColumn="0" w:firstRowLastColumn="0" w:lastRowFirstColumn="0" w:lastRowLastColumn="0"/>
        </w:trPr>
        <w:tc>
          <w:tcPr>
            <w:tcW w:w="2660"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Pemboleh ubah Bersandar</w:t>
            </w:r>
          </w:p>
        </w:tc>
        <w:tc>
          <w:tcPr>
            <w:tcW w:w="1614"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Bangsa</w:t>
            </w:r>
          </w:p>
        </w:tc>
        <w:tc>
          <w:tcPr>
            <w:tcW w:w="1504"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Min</w:t>
            </w:r>
          </w:p>
        </w:tc>
        <w:tc>
          <w:tcPr>
            <w:tcW w:w="1701" w:type="dxa"/>
          </w:tcPr>
          <w:p w:rsidR="00C35C85" w:rsidRPr="007D1907" w:rsidRDefault="00C35C85" w:rsidP="0086291D">
            <w:pPr>
              <w:spacing w:before="20" w:after="20"/>
              <w:jc w:val="center"/>
              <w:rPr>
                <w:rFonts w:eastAsia="MS Mincho"/>
                <w:b/>
                <w:noProof w:val="0"/>
                <w:sz w:val="18"/>
                <w:szCs w:val="18"/>
              </w:rPr>
            </w:pPr>
            <w:r w:rsidRPr="007D1907">
              <w:rPr>
                <w:rFonts w:eastAsia="MS Mincho"/>
                <w:b/>
                <w:noProof w:val="0"/>
                <w:sz w:val="18"/>
                <w:szCs w:val="18"/>
              </w:rPr>
              <w:t>Ralat Piawai</w:t>
            </w:r>
          </w:p>
        </w:tc>
      </w:tr>
      <w:tr w:rsidR="00C35C85" w:rsidRPr="007D1907" w:rsidTr="0086291D">
        <w:tc>
          <w:tcPr>
            <w:tcW w:w="2660" w:type="dxa"/>
            <w:vMerge w:val="restart"/>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Kualiti perkhidmatan institusi pengajian</w:t>
            </w:r>
          </w:p>
        </w:tc>
        <w:tc>
          <w:tcPr>
            <w:tcW w:w="161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Melayu</w:t>
            </w:r>
          </w:p>
        </w:tc>
        <w:tc>
          <w:tcPr>
            <w:tcW w:w="1504"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3.921</w:t>
            </w:r>
          </w:p>
        </w:tc>
        <w:tc>
          <w:tcPr>
            <w:tcW w:w="17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0.030</w:t>
            </w:r>
          </w:p>
        </w:tc>
      </w:tr>
      <w:tr w:rsidR="00C35C85" w:rsidRPr="007D1907" w:rsidTr="0086291D">
        <w:tc>
          <w:tcPr>
            <w:tcW w:w="2660" w:type="dxa"/>
            <w:vMerge/>
          </w:tcPr>
          <w:p w:rsidR="00C35C85" w:rsidRPr="007D1907" w:rsidRDefault="00C35C85" w:rsidP="0086291D">
            <w:pPr>
              <w:spacing w:after="0"/>
              <w:rPr>
                <w:rFonts w:eastAsia="MS Mincho"/>
                <w:noProof w:val="0"/>
                <w:sz w:val="18"/>
                <w:szCs w:val="18"/>
                <w:lang w:eastAsia="en-US"/>
              </w:rPr>
            </w:pPr>
          </w:p>
        </w:tc>
        <w:tc>
          <w:tcPr>
            <w:tcW w:w="161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Cina</w:t>
            </w:r>
          </w:p>
        </w:tc>
        <w:tc>
          <w:tcPr>
            <w:tcW w:w="1504"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3.795</w:t>
            </w:r>
          </w:p>
        </w:tc>
        <w:tc>
          <w:tcPr>
            <w:tcW w:w="17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0.046</w:t>
            </w:r>
          </w:p>
        </w:tc>
      </w:tr>
      <w:tr w:rsidR="00C35C85" w:rsidRPr="007D1907" w:rsidTr="0086291D">
        <w:tc>
          <w:tcPr>
            <w:tcW w:w="2660" w:type="dxa"/>
            <w:vMerge/>
          </w:tcPr>
          <w:p w:rsidR="00C35C85" w:rsidRPr="007D1907" w:rsidRDefault="00C35C85" w:rsidP="0086291D">
            <w:pPr>
              <w:spacing w:after="0"/>
              <w:rPr>
                <w:rFonts w:eastAsia="MS Mincho"/>
                <w:noProof w:val="0"/>
                <w:sz w:val="18"/>
                <w:szCs w:val="18"/>
                <w:lang w:eastAsia="en-US"/>
              </w:rPr>
            </w:pPr>
          </w:p>
        </w:tc>
        <w:tc>
          <w:tcPr>
            <w:tcW w:w="161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India</w:t>
            </w:r>
          </w:p>
        </w:tc>
        <w:tc>
          <w:tcPr>
            <w:tcW w:w="1504"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4.039</w:t>
            </w:r>
          </w:p>
        </w:tc>
        <w:tc>
          <w:tcPr>
            <w:tcW w:w="17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0.060</w:t>
            </w:r>
          </w:p>
        </w:tc>
      </w:tr>
      <w:tr w:rsidR="00C35C85" w:rsidRPr="007D1907" w:rsidTr="0086291D">
        <w:tc>
          <w:tcPr>
            <w:tcW w:w="2660" w:type="dxa"/>
            <w:vMerge/>
          </w:tcPr>
          <w:p w:rsidR="00C35C85" w:rsidRPr="007D1907" w:rsidRDefault="00C35C85" w:rsidP="0086291D">
            <w:pPr>
              <w:spacing w:after="0"/>
              <w:rPr>
                <w:rFonts w:eastAsia="MS Mincho"/>
                <w:noProof w:val="0"/>
                <w:sz w:val="18"/>
                <w:szCs w:val="18"/>
                <w:lang w:eastAsia="en-US"/>
              </w:rPr>
            </w:pPr>
          </w:p>
        </w:tc>
        <w:tc>
          <w:tcPr>
            <w:tcW w:w="161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Lain-lain</w:t>
            </w:r>
          </w:p>
        </w:tc>
        <w:tc>
          <w:tcPr>
            <w:tcW w:w="1504"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4.071</w:t>
            </w:r>
          </w:p>
        </w:tc>
        <w:tc>
          <w:tcPr>
            <w:tcW w:w="17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0.080</w:t>
            </w:r>
          </w:p>
        </w:tc>
      </w:tr>
      <w:tr w:rsidR="00C35C85" w:rsidRPr="007D1907" w:rsidTr="0086291D">
        <w:tc>
          <w:tcPr>
            <w:tcW w:w="2660" w:type="dxa"/>
            <w:vMerge w:val="restart"/>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Kualiti perkhidmatan latihan dan amali</w:t>
            </w:r>
          </w:p>
        </w:tc>
        <w:tc>
          <w:tcPr>
            <w:tcW w:w="161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Melayu</w:t>
            </w:r>
          </w:p>
        </w:tc>
        <w:tc>
          <w:tcPr>
            <w:tcW w:w="1504"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4.026</w:t>
            </w:r>
          </w:p>
        </w:tc>
        <w:tc>
          <w:tcPr>
            <w:tcW w:w="17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0.030</w:t>
            </w:r>
          </w:p>
        </w:tc>
      </w:tr>
      <w:tr w:rsidR="00C35C85" w:rsidRPr="007D1907" w:rsidTr="0086291D">
        <w:tc>
          <w:tcPr>
            <w:tcW w:w="2660" w:type="dxa"/>
            <w:vMerge/>
          </w:tcPr>
          <w:p w:rsidR="00C35C85" w:rsidRPr="007D1907" w:rsidRDefault="00C35C85" w:rsidP="0086291D">
            <w:pPr>
              <w:spacing w:after="0"/>
              <w:rPr>
                <w:rFonts w:eastAsia="MS Mincho"/>
                <w:noProof w:val="0"/>
                <w:sz w:val="18"/>
                <w:szCs w:val="18"/>
                <w:lang w:eastAsia="en-US"/>
              </w:rPr>
            </w:pPr>
          </w:p>
        </w:tc>
        <w:tc>
          <w:tcPr>
            <w:tcW w:w="161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Cina</w:t>
            </w:r>
          </w:p>
        </w:tc>
        <w:tc>
          <w:tcPr>
            <w:tcW w:w="1504"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3.887</w:t>
            </w:r>
          </w:p>
        </w:tc>
        <w:tc>
          <w:tcPr>
            <w:tcW w:w="17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0.046</w:t>
            </w:r>
          </w:p>
        </w:tc>
      </w:tr>
      <w:tr w:rsidR="00C35C85" w:rsidRPr="007D1907" w:rsidTr="0086291D">
        <w:tc>
          <w:tcPr>
            <w:tcW w:w="2660" w:type="dxa"/>
            <w:vMerge/>
          </w:tcPr>
          <w:p w:rsidR="00C35C85" w:rsidRPr="007D1907" w:rsidRDefault="00C35C85" w:rsidP="0086291D">
            <w:pPr>
              <w:spacing w:after="0"/>
              <w:rPr>
                <w:rFonts w:eastAsia="MS Mincho"/>
                <w:noProof w:val="0"/>
                <w:sz w:val="18"/>
                <w:szCs w:val="18"/>
                <w:lang w:eastAsia="en-US"/>
              </w:rPr>
            </w:pPr>
          </w:p>
        </w:tc>
        <w:tc>
          <w:tcPr>
            <w:tcW w:w="161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India</w:t>
            </w:r>
          </w:p>
        </w:tc>
        <w:tc>
          <w:tcPr>
            <w:tcW w:w="1504"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4.141</w:t>
            </w:r>
          </w:p>
        </w:tc>
        <w:tc>
          <w:tcPr>
            <w:tcW w:w="17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0.060</w:t>
            </w:r>
          </w:p>
        </w:tc>
      </w:tr>
      <w:tr w:rsidR="00C35C85" w:rsidRPr="007D1907" w:rsidTr="0086291D">
        <w:tc>
          <w:tcPr>
            <w:tcW w:w="2660" w:type="dxa"/>
            <w:vMerge/>
          </w:tcPr>
          <w:p w:rsidR="00C35C85" w:rsidRPr="007D1907" w:rsidRDefault="00C35C85" w:rsidP="0086291D">
            <w:pPr>
              <w:spacing w:after="0"/>
              <w:rPr>
                <w:rFonts w:eastAsia="MS Mincho"/>
                <w:noProof w:val="0"/>
                <w:sz w:val="18"/>
                <w:szCs w:val="18"/>
                <w:lang w:eastAsia="en-US"/>
              </w:rPr>
            </w:pPr>
          </w:p>
        </w:tc>
        <w:tc>
          <w:tcPr>
            <w:tcW w:w="1614" w:type="dxa"/>
          </w:tcPr>
          <w:p w:rsidR="00C35C85" w:rsidRPr="007D1907" w:rsidRDefault="00C35C85" w:rsidP="0086291D">
            <w:pPr>
              <w:spacing w:after="0"/>
              <w:rPr>
                <w:rFonts w:eastAsia="MS Mincho"/>
                <w:noProof w:val="0"/>
                <w:sz w:val="18"/>
                <w:szCs w:val="18"/>
                <w:lang w:eastAsia="en-US"/>
              </w:rPr>
            </w:pPr>
            <w:r w:rsidRPr="007D1907">
              <w:rPr>
                <w:rFonts w:eastAsia="MS Mincho"/>
                <w:noProof w:val="0"/>
                <w:sz w:val="18"/>
                <w:szCs w:val="18"/>
                <w:lang w:eastAsia="en-US"/>
              </w:rPr>
              <w:t>Lain-lain</w:t>
            </w:r>
          </w:p>
        </w:tc>
        <w:tc>
          <w:tcPr>
            <w:tcW w:w="1504"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4.078</w:t>
            </w:r>
          </w:p>
        </w:tc>
        <w:tc>
          <w:tcPr>
            <w:tcW w:w="1701" w:type="dxa"/>
          </w:tcPr>
          <w:p w:rsidR="00C35C85" w:rsidRPr="007D1907" w:rsidRDefault="00C35C85" w:rsidP="0086291D">
            <w:pPr>
              <w:spacing w:after="0"/>
              <w:jc w:val="center"/>
              <w:rPr>
                <w:rFonts w:eastAsia="MS Mincho"/>
                <w:noProof w:val="0"/>
                <w:sz w:val="18"/>
                <w:szCs w:val="18"/>
                <w:lang w:eastAsia="en-US"/>
              </w:rPr>
            </w:pPr>
            <w:r w:rsidRPr="007D1907">
              <w:rPr>
                <w:rFonts w:eastAsia="MS Mincho"/>
                <w:noProof w:val="0"/>
                <w:sz w:val="18"/>
                <w:szCs w:val="18"/>
                <w:lang w:eastAsia="en-US"/>
              </w:rPr>
              <w:t>0.080</w:t>
            </w:r>
          </w:p>
        </w:tc>
      </w:tr>
    </w:tbl>
    <w:p w:rsidR="00B20EFC" w:rsidRDefault="003028F0" w:rsidP="00B20EFC">
      <w:pPr>
        <w:pStyle w:val="11Normal02-PerengganKeduaonward"/>
        <w:spacing w:before="360" w:after="360" w:line="240" w:lineRule="auto"/>
        <w:rPr>
          <w:rFonts w:cs="Times New Roman"/>
        </w:rPr>
      </w:pPr>
      <w:r w:rsidRPr="00C76597">
        <w:rPr>
          <w:rFonts w:cs="Times New Roman"/>
        </w:rPr>
        <w:t>JADUAL 9</w:t>
      </w:r>
      <w:r w:rsidR="00E75FB2" w:rsidRPr="00C76597">
        <w:rPr>
          <w:rFonts w:cs="Times New Roman"/>
        </w:rPr>
        <w:t xml:space="preserve"> menunjukkan bahawa kepuasan pelajar berdasarkan bangsa terhadap kualiti perkhidmatan pendidikan yang ditawarkan. Hasil dapatan dalam aspek kualiti perkhidmatan institusi pengajian menunjukkan bahawa pelajar kategori bangsa lain-lain lebih berpuas hati terhadap perkhidmatan yang ditawarkan iaitu (Min = 4.071), diikuti pelajar bangsa India (Min = 4.039), pelajar bangsa Melayu (Min = 3.921) dan skor terendah adalah pelajar berbangsa Cina iaitu (Min = 3.795). Berbeza pula dalam aspek kualiti perkhidmatan latihan dan amali menunjukkan bahawa pelajar berbangsa India lebih berpuas hati terhadap perkhidmatan yang ditawarkan oleh institusi pengajian iaitu (Min = 4.141), diikuti kategori bangsa lain-lain (Min = 4.078), bangsa Melayu (Min = 4.026) dan skor min terendah terhadap kepuasan perkhidmatan pendidikan masih menunjukkan pelajar berbangsa Cina iaitu (Min = 3.887). Penemuan dapatan jelas menunjukkan bahawa faktor bangsa mempengaruhi persepsi pelajar terhadap perkhidmatan pe</w:t>
      </w:r>
      <w:r w:rsidR="0030493D" w:rsidRPr="00C76597">
        <w:rPr>
          <w:rFonts w:cs="Times New Roman"/>
        </w:rPr>
        <w:t>ndidikan yang ditawarkan di IPTA</w:t>
      </w:r>
      <w:r w:rsidR="00E75FB2" w:rsidRPr="00C76597">
        <w:rPr>
          <w:rFonts w:cs="Times New Roman"/>
        </w:rPr>
        <w:t xml:space="preserve">. Maka analisis lanjutan perlu dijalankan ke atas pemboleh ubah bersandar (Pallant 2007). Bagi mengetahui perbezaan pemboleh ubah bersandar iaitu kualiti perkhidmatan institusi pengajian dan kualiti perkhidmatan latihan berdasarkan pemboleh ubah bebas bangsa. Maka, pengujian </w:t>
      </w:r>
      <w:r w:rsidR="00E75FB2" w:rsidRPr="00C76597">
        <w:rPr>
          <w:rFonts w:cs="Times New Roman"/>
          <w:i/>
        </w:rPr>
        <w:t xml:space="preserve">Post Hoct </w:t>
      </w:r>
      <w:r w:rsidR="00E75FB2" w:rsidRPr="00C76597">
        <w:rPr>
          <w:rFonts w:cs="Times New Roman"/>
          <w:i/>
        </w:rPr>
        <w:lastRenderedPageBreak/>
        <w:t>Scheffe</w:t>
      </w:r>
      <w:r w:rsidR="00E75FB2" w:rsidRPr="00C76597">
        <w:rPr>
          <w:rFonts w:cs="Times New Roman"/>
        </w:rPr>
        <w:t xml:space="preserve"> bagi perbandingan berganda </w:t>
      </w:r>
      <w:r w:rsidR="00E75FB2" w:rsidRPr="00C76597">
        <w:rPr>
          <w:rFonts w:cs="Times New Roman"/>
          <w:i/>
        </w:rPr>
        <w:t>(Multiple comparisons)</w:t>
      </w:r>
      <w:r w:rsidRPr="00C76597">
        <w:rPr>
          <w:rFonts w:cs="Times New Roman"/>
        </w:rPr>
        <w:t xml:space="preserve"> dirujuk seperti dalam JADUAL 10</w:t>
      </w:r>
      <w:r w:rsidR="00E75FB2" w:rsidRPr="00C76597">
        <w:rPr>
          <w:rFonts w:cs="Times New Roman"/>
        </w:rPr>
        <w:t>.</w:t>
      </w:r>
    </w:p>
    <w:p w:rsidR="00C35C85" w:rsidRPr="00B20EFC" w:rsidRDefault="00C35C85" w:rsidP="00B20EFC">
      <w:pPr>
        <w:pStyle w:val="11Normal02-PerengganKeduaonward"/>
        <w:spacing w:before="360" w:after="360" w:line="240" w:lineRule="auto"/>
        <w:jc w:val="center"/>
        <w:rPr>
          <w:rFonts w:cs="Times New Roman"/>
        </w:rPr>
      </w:pPr>
      <w:r w:rsidRPr="007D1907">
        <w:rPr>
          <w:rFonts w:cs="Times New Roman"/>
          <w:sz w:val="18"/>
          <w:szCs w:val="18"/>
        </w:rPr>
        <w:t xml:space="preserve">JADUAL 10. Pengujian </w:t>
      </w:r>
      <w:r w:rsidRPr="007D1907">
        <w:rPr>
          <w:rFonts w:cs="Times New Roman"/>
          <w:i/>
          <w:sz w:val="18"/>
          <w:szCs w:val="18"/>
        </w:rPr>
        <w:t>Post Hoct Scheffe</w:t>
      </w:r>
      <w:r w:rsidRPr="007D1907">
        <w:rPr>
          <w:rFonts w:cs="Times New Roman"/>
          <w:sz w:val="18"/>
          <w:szCs w:val="18"/>
        </w:rPr>
        <w:t xml:space="preserve"> perbandingan berganda kualiti perkhidmatan pendidikan berdasarkan bangsa</w:t>
      </w:r>
    </w:p>
    <w:tbl>
      <w:tblPr>
        <w:tblStyle w:val="GayaUKM-Mazleha"/>
        <w:tblW w:w="8550" w:type="dxa"/>
        <w:tblLayout w:type="fixed"/>
        <w:tblLook w:val="0620" w:firstRow="1" w:lastRow="0" w:firstColumn="0" w:lastColumn="0" w:noHBand="1" w:noVBand="1"/>
      </w:tblPr>
      <w:tblGrid>
        <w:gridCol w:w="2413"/>
        <w:gridCol w:w="1199"/>
        <w:gridCol w:w="1247"/>
        <w:gridCol w:w="1535"/>
        <w:gridCol w:w="1102"/>
        <w:gridCol w:w="1054"/>
      </w:tblGrid>
      <w:tr w:rsidR="00C35C85" w:rsidRPr="007D1907" w:rsidTr="0086291D">
        <w:trPr>
          <w:cnfStyle w:val="100000000000" w:firstRow="1" w:lastRow="0" w:firstColumn="0" w:lastColumn="0" w:oddVBand="0" w:evenVBand="0" w:oddHBand="0" w:evenHBand="0" w:firstRowFirstColumn="0" w:firstRowLastColumn="0" w:lastRowFirstColumn="0" w:lastRowLastColumn="0"/>
          <w:trHeight w:val="572"/>
        </w:trPr>
        <w:tc>
          <w:tcPr>
            <w:tcW w:w="2413" w:type="dxa"/>
            <w:vMerge w:val="restart"/>
          </w:tcPr>
          <w:p w:rsidR="00C35C85" w:rsidRPr="007D1907" w:rsidRDefault="00C35C85" w:rsidP="00B20EFC">
            <w:pPr>
              <w:spacing w:before="20" w:after="20"/>
              <w:jc w:val="center"/>
              <w:rPr>
                <w:rFonts w:eastAsia="MS Mincho"/>
                <w:b/>
                <w:noProof w:val="0"/>
                <w:sz w:val="18"/>
                <w:szCs w:val="18"/>
              </w:rPr>
            </w:pPr>
            <w:r w:rsidRPr="007D1907">
              <w:rPr>
                <w:rFonts w:eastAsia="MS Mincho"/>
                <w:b/>
                <w:noProof w:val="0"/>
                <w:sz w:val="18"/>
                <w:szCs w:val="18"/>
              </w:rPr>
              <w:t>Pembelah Ubah Bersandar</w:t>
            </w:r>
          </w:p>
        </w:tc>
        <w:tc>
          <w:tcPr>
            <w:tcW w:w="1199" w:type="dxa"/>
            <w:vMerge w:val="restart"/>
          </w:tcPr>
          <w:p w:rsidR="00C35C85" w:rsidRPr="007D1907" w:rsidRDefault="00C35C85" w:rsidP="00B20EFC">
            <w:pPr>
              <w:spacing w:before="20" w:after="20"/>
              <w:jc w:val="center"/>
              <w:rPr>
                <w:rFonts w:eastAsia="MS Mincho"/>
                <w:b/>
                <w:noProof w:val="0"/>
                <w:sz w:val="18"/>
                <w:szCs w:val="18"/>
              </w:rPr>
            </w:pPr>
            <w:r w:rsidRPr="007D1907">
              <w:rPr>
                <w:rFonts w:eastAsia="MS Mincho"/>
                <w:b/>
                <w:noProof w:val="0"/>
                <w:sz w:val="18"/>
                <w:szCs w:val="18"/>
              </w:rPr>
              <w:t>(I) Bangsa</w:t>
            </w:r>
          </w:p>
        </w:tc>
        <w:tc>
          <w:tcPr>
            <w:tcW w:w="1247" w:type="dxa"/>
            <w:vMerge w:val="restart"/>
          </w:tcPr>
          <w:p w:rsidR="00C35C85" w:rsidRPr="007D1907" w:rsidRDefault="00C35C85" w:rsidP="00B20EFC">
            <w:pPr>
              <w:spacing w:before="20" w:after="20"/>
              <w:jc w:val="center"/>
              <w:rPr>
                <w:rFonts w:eastAsia="MS Mincho"/>
                <w:b/>
                <w:noProof w:val="0"/>
                <w:sz w:val="18"/>
                <w:szCs w:val="18"/>
              </w:rPr>
            </w:pPr>
            <w:r w:rsidRPr="007D1907">
              <w:rPr>
                <w:rFonts w:eastAsia="MS Mincho"/>
                <w:b/>
                <w:noProof w:val="0"/>
                <w:sz w:val="18"/>
                <w:szCs w:val="18"/>
              </w:rPr>
              <w:t>(J) Bangsa</w:t>
            </w:r>
          </w:p>
        </w:tc>
        <w:tc>
          <w:tcPr>
            <w:tcW w:w="1535" w:type="dxa"/>
            <w:vMerge w:val="restart"/>
          </w:tcPr>
          <w:p w:rsidR="00C35C85" w:rsidRPr="007D1907" w:rsidRDefault="00C35C85" w:rsidP="00B20EFC">
            <w:pPr>
              <w:spacing w:before="20" w:after="20"/>
              <w:jc w:val="center"/>
              <w:rPr>
                <w:rFonts w:eastAsia="MS Mincho"/>
                <w:b/>
                <w:noProof w:val="0"/>
                <w:sz w:val="18"/>
                <w:szCs w:val="18"/>
              </w:rPr>
            </w:pPr>
            <w:r w:rsidRPr="007D1907">
              <w:rPr>
                <w:rFonts w:eastAsia="MS Mincho"/>
                <w:b/>
                <w:noProof w:val="0"/>
                <w:sz w:val="18"/>
                <w:szCs w:val="18"/>
              </w:rPr>
              <w:t>Perbezaan Min (I-J)</w:t>
            </w:r>
          </w:p>
        </w:tc>
        <w:tc>
          <w:tcPr>
            <w:tcW w:w="1102" w:type="dxa"/>
            <w:vMerge w:val="restart"/>
          </w:tcPr>
          <w:p w:rsidR="00C35C85" w:rsidRPr="007D1907" w:rsidRDefault="00C35C85" w:rsidP="00B20EFC">
            <w:pPr>
              <w:spacing w:before="20" w:after="20"/>
              <w:jc w:val="center"/>
              <w:rPr>
                <w:rFonts w:eastAsia="MS Mincho"/>
                <w:b/>
                <w:noProof w:val="0"/>
                <w:sz w:val="18"/>
                <w:szCs w:val="18"/>
              </w:rPr>
            </w:pPr>
            <w:r w:rsidRPr="007D1907">
              <w:rPr>
                <w:rFonts w:eastAsia="MS Mincho"/>
                <w:b/>
                <w:noProof w:val="0"/>
                <w:sz w:val="18"/>
                <w:szCs w:val="18"/>
              </w:rPr>
              <w:t>Ralat Piawai</w:t>
            </w:r>
          </w:p>
        </w:tc>
        <w:tc>
          <w:tcPr>
            <w:tcW w:w="1054" w:type="dxa"/>
            <w:vMerge w:val="restart"/>
          </w:tcPr>
          <w:p w:rsidR="00C35C85" w:rsidRPr="007D1907" w:rsidRDefault="00C35C85" w:rsidP="00B20EFC">
            <w:pPr>
              <w:spacing w:before="20" w:after="20"/>
              <w:jc w:val="center"/>
              <w:rPr>
                <w:rFonts w:eastAsia="MS Mincho"/>
                <w:b/>
                <w:noProof w:val="0"/>
                <w:sz w:val="18"/>
                <w:szCs w:val="18"/>
              </w:rPr>
            </w:pPr>
            <w:r w:rsidRPr="007D1907">
              <w:rPr>
                <w:rFonts w:eastAsia="MS Mincho"/>
                <w:b/>
                <w:noProof w:val="0"/>
                <w:sz w:val="18"/>
                <w:szCs w:val="18"/>
              </w:rPr>
              <w:t>Sig.</w:t>
            </w:r>
          </w:p>
        </w:tc>
      </w:tr>
      <w:tr w:rsidR="00C35C85" w:rsidRPr="007D1907" w:rsidTr="0086291D">
        <w:trPr>
          <w:trHeight w:val="572"/>
        </w:trPr>
        <w:tc>
          <w:tcPr>
            <w:tcW w:w="2413" w:type="dxa"/>
            <w:vMerge/>
          </w:tcPr>
          <w:p w:rsidR="00C35C85" w:rsidRPr="007D1907" w:rsidRDefault="00C35C85" w:rsidP="0086291D">
            <w:pPr>
              <w:autoSpaceDE w:val="0"/>
              <w:autoSpaceDN w:val="0"/>
              <w:adjustRightInd w:val="0"/>
              <w:spacing w:after="0"/>
              <w:rPr>
                <w:noProof w:val="0"/>
                <w:color w:val="000000"/>
                <w:sz w:val="18"/>
                <w:szCs w:val="18"/>
              </w:rPr>
            </w:pPr>
          </w:p>
        </w:tc>
        <w:tc>
          <w:tcPr>
            <w:tcW w:w="1199" w:type="dxa"/>
            <w:vMerge/>
          </w:tcPr>
          <w:p w:rsidR="00C35C85" w:rsidRPr="007D1907" w:rsidRDefault="00C35C85" w:rsidP="0086291D">
            <w:pPr>
              <w:autoSpaceDE w:val="0"/>
              <w:autoSpaceDN w:val="0"/>
              <w:adjustRightInd w:val="0"/>
              <w:spacing w:after="0"/>
              <w:rPr>
                <w:noProof w:val="0"/>
                <w:color w:val="000000"/>
                <w:sz w:val="18"/>
                <w:szCs w:val="18"/>
              </w:rPr>
            </w:pPr>
          </w:p>
        </w:tc>
        <w:tc>
          <w:tcPr>
            <w:tcW w:w="1247" w:type="dxa"/>
            <w:vMerge/>
          </w:tcPr>
          <w:p w:rsidR="00C35C85" w:rsidRPr="007D1907" w:rsidRDefault="00C35C85" w:rsidP="0086291D">
            <w:pPr>
              <w:autoSpaceDE w:val="0"/>
              <w:autoSpaceDN w:val="0"/>
              <w:adjustRightInd w:val="0"/>
              <w:spacing w:after="0"/>
              <w:rPr>
                <w:noProof w:val="0"/>
                <w:color w:val="000000"/>
                <w:sz w:val="18"/>
                <w:szCs w:val="18"/>
              </w:rPr>
            </w:pPr>
          </w:p>
        </w:tc>
        <w:tc>
          <w:tcPr>
            <w:tcW w:w="1535" w:type="dxa"/>
            <w:vMerge/>
          </w:tcPr>
          <w:p w:rsidR="00C35C85" w:rsidRPr="007D1907" w:rsidRDefault="00C35C85" w:rsidP="0086291D">
            <w:pPr>
              <w:autoSpaceDE w:val="0"/>
              <w:autoSpaceDN w:val="0"/>
              <w:adjustRightInd w:val="0"/>
              <w:spacing w:after="0"/>
              <w:rPr>
                <w:noProof w:val="0"/>
                <w:color w:val="000000"/>
                <w:sz w:val="18"/>
                <w:szCs w:val="18"/>
              </w:rPr>
            </w:pPr>
          </w:p>
        </w:tc>
        <w:tc>
          <w:tcPr>
            <w:tcW w:w="1102" w:type="dxa"/>
            <w:vMerge/>
          </w:tcPr>
          <w:p w:rsidR="00C35C85" w:rsidRPr="007D1907" w:rsidRDefault="00C35C85" w:rsidP="0086291D">
            <w:pPr>
              <w:autoSpaceDE w:val="0"/>
              <w:autoSpaceDN w:val="0"/>
              <w:adjustRightInd w:val="0"/>
              <w:spacing w:after="0"/>
              <w:rPr>
                <w:noProof w:val="0"/>
                <w:color w:val="000000"/>
                <w:sz w:val="18"/>
                <w:szCs w:val="18"/>
              </w:rPr>
            </w:pPr>
          </w:p>
        </w:tc>
        <w:tc>
          <w:tcPr>
            <w:tcW w:w="1054" w:type="dxa"/>
            <w:vMerge/>
          </w:tcPr>
          <w:p w:rsidR="00C35C85" w:rsidRPr="007D1907" w:rsidRDefault="00C35C85" w:rsidP="0086291D">
            <w:pPr>
              <w:autoSpaceDE w:val="0"/>
              <w:autoSpaceDN w:val="0"/>
              <w:adjustRightInd w:val="0"/>
              <w:spacing w:after="0"/>
              <w:rPr>
                <w:noProof w:val="0"/>
                <w:color w:val="000000"/>
                <w:sz w:val="18"/>
                <w:szCs w:val="18"/>
              </w:rPr>
            </w:pPr>
          </w:p>
        </w:tc>
      </w:tr>
      <w:tr w:rsidR="00C35C85" w:rsidRPr="007D1907" w:rsidTr="0086291D">
        <w:tc>
          <w:tcPr>
            <w:tcW w:w="2413"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 xml:space="preserve"> Kualiti Perkhidmatan Institusi Pengajian</w:t>
            </w:r>
          </w:p>
        </w:tc>
        <w:tc>
          <w:tcPr>
            <w:tcW w:w="1199"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.1256</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.05432</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.150</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-.1184</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.06713</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.376</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-.1501</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.08535</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.379</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-.1256</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.05432</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.150</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-.2440</w:t>
            </w:r>
            <w:r w:rsidRPr="007D1907">
              <w:rPr>
                <w:rFonts w:eastAsia="MS Mincho"/>
                <w:noProof w:val="0"/>
                <w:sz w:val="18"/>
                <w:szCs w:val="18"/>
                <w:vertAlign w:val="superscript"/>
              </w:rPr>
              <w:t>*</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.07554</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.016</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-.2757</w:t>
            </w:r>
            <w:r w:rsidRPr="007D1907">
              <w:rPr>
                <w:rFonts w:eastAsia="MS Mincho"/>
                <w:noProof w:val="0"/>
                <w:sz w:val="18"/>
                <w:szCs w:val="18"/>
                <w:vertAlign w:val="superscript"/>
              </w:rPr>
              <w:t>*</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.09211</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.031</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.1184</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.06713</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.376</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.2440</w:t>
            </w:r>
            <w:r w:rsidRPr="007D1907">
              <w:rPr>
                <w:rFonts w:eastAsia="MS Mincho"/>
                <w:noProof w:val="0"/>
                <w:sz w:val="18"/>
                <w:szCs w:val="18"/>
                <w:vertAlign w:val="superscript"/>
              </w:rPr>
              <w:t>*</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.07554</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.016</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-.0317</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.10020</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.992</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.1501</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.08535</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.379</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.2757</w:t>
            </w:r>
            <w:r w:rsidRPr="007D1907">
              <w:rPr>
                <w:rFonts w:eastAsia="MS Mincho"/>
                <w:noProof w:val="0"/>
                <w:sz w:val="18"/>
                <w:szCs w:val="18"/>
                <w:vertAlign w:val="superscript"/>
              </w:rPr>
              <w:t>*</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.09211</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.031</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.0317</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.10020</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.992</w:t>
            </w:r>
          </w:p>
        </w:tc>
      </w:tr>
      <w:tr w:rsidR="00C35C85" w:rsidRPr="007D1907" w:rsidTr="0086291D">
        <w:tc>
          <w:tcPr>
            <w:tcW w:w="2413"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Kualiti Perkhidmatan Latihan dan Amali</w:t>
            </w:r>
          </w:p>
        </w:tc>
        <w:tc>
          <w:tcPr>
            <w:tcW w:w="1199"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.1381</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.05446</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.094</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-.1154</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.06731</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.402</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-.0520</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.08557</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.947</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-.1381</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.05446</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.094</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-.2535</w:t>
            </w:r>
            <w:r w:rsidRPr="007D1907">
              <w:rPr>
                <w:rFonts w:eastAsia="MS Mincho"/>
                <w:noProof w:val="0"/>
                <w:sz w:val="18"/>
                <w:szCs w:val="18"/>
                <w:vertAlign w:val="superscript"/>
              </w:rPr>
              <w:t>*</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.07574</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.011</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-.1901</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.09235</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.239</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.1154</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.06731</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.402</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.2535</w:t>
            </w:r>
            <w:r w:rsidRPr="007D1907">
              <w:rPr>
                <w:rFonts w:eastAsia="MS Mincho"/>
                <w:noProof w:val="0"/>
                <w:sz w:val="18"/>
                <w:szCs w:val="18"/>
                <w:vertAlign w:val="superscript"/>
              </w:rPr>
              <w:t>*</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.07574</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.011</w:t>
            </w:r>
          </w:p>
        </w:tc>
      </w:tr>
      <w:tr w:rsidR="00C35C85" w:rsidRPr="007D1907" w:rsidTr="0086291D">
        <w:tc>
          <w:tcPr>
            <w:tcW w:w="2413" w:type="dxa"/>
            <w:vMerge/>
          </w:tcPr>
          <w:p w:rsidR="00C35C85" w:rsidRPr="007D1907" w:rsidRDefault="00C35C85" w:rsidP="0086291D">
            <w:pPr>
              <w:spacing w:after="0"/>
              <w:rPr>
                <w:rFonts w:eastAsia="MS Mincho"/>
                <w:noProof w:val="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.0634</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.10047</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.941</w:t>
            </w:r>
          </w:p>
        </w:tc>
      </w:tr>
      <w:tr w:rsidR="00C35C85" w:rsidRPr="007D1907" w:rsidTr="0086291D">
        <w:tc>
          <w:tcPr>
            <w:tcW w:w="2413" w:type="dxa"/>
            <w:vMerge/>
          </w:tcPr>
          <w:p w:rsidR="00C35C85" w:rsidRPr="007D1907" w:rsidRDefault="00C35C85" w:rsidP="0086291D">
            <w:pPr>
              <w:autoSpaceDE w:val="0"/>
              <w:autoSpaceDN w:val="0"/>
              <w:adjustRightInd w:val="0"/>
              <w:spacing w:after="0"/>
              <w:rPr>
                <w:noProof w:val="0"/>
                <w:color w:val="000000"/>
                <w:sz w:val="18"/>
                <w:szCs w:val="18"/>
              </w:rPr>
            </w:pPr>
          </w:p>
        </w:tc>
        <w:tc>
          <w:tcPr>
            <w:tcW w:w="1199" w:type="dxa"/>
            <w:vMerge w:val="restart"/>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Lain-lain</w:t>
            </w: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Melayu</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.0520</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.08557</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.947</w:t>
            </w:r>
          </w:p>
        </w:tc>
      </w:tr>
      <w:tr w:rsidR="00C35C85" w:rsidRPr="007D1907" w:rsidTr="0086291D">
        <w:tc>
          <w:tcPr>
            <w:tcW w:w="2413" w:type="dxa"/>
            <w:vMerge/>
          </w:tcPr>
          <w:p w:rsidR="00C35C85" w:rsidRPr="007D1907" w:rsidRDefault="00C35C85" w:rsidP="0086291D">
            <w:pPr>
              <w:autoSpaceDE w:val="0"/>
              <w:autoSpaceDN w:val="0"/>
              <w:adjustRightInd w:val="0"/>
              <w:spacing w:after="0"/>
              <w:rPr>
                <w:noProof w:val="0"/>
                <w:color w:val="00000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Cina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.1901</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.09235</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.239</w:t>
            </w:r>
          </w:p>
        </w:tc>
      </w:tr>
      <w:tr w:rsidR="00C35C85" w:rsidRPr="007D1907" w:rsidTr="0086291D">
        <w:tc>
          <w:tcPr>
            <w:tcW w:w="2413" w:type="dxa"/>
            <w:vMerge/>
          </w:tcPr>
          <w:p w:rsidR="00C35C85" w:rsidRPr="007D1907" w:rsidRDefault="00C35C85" w:rsidP="0086291D">
            <w:pPr>
              <w:autoSpaceDE w:val="0"/>
              <w:autoSpaceDN w:val="0"/>
              <w:adjustRightInd w:val="0"/>
              <w:spacing w:after="0"/>
              <w:rPr>
                <w:noProof w:val="0"/>
                <w:color w:val="000000"/>
                <w:sz w:val="18"/>
                <w:szCs w:val="18"/>
              </w:rPr>
            </w:pPr>
          </w:p>
        </w:tc>
        <w:tc>
          <w:tcPr>
            <w:tcW w:w="1199" w:type="dxa"/>
            <w:vMerge/>
          </w:tcPr>
          <w:p w:rsidR="00C35C85" w:rsidRPr="007D1907" w:rsidRDefault="00C35C85" w:rsidP="0086291D">
            <w:pPr>
              <w:spacing w:after="0"/>
              <w:rPr>
                <w:rFonts w:eastAsia="MS Mincho"/>
                <w:noProof w:val="0"/>
                <w:sz w:val="18"/>
                <w:szCs w:val="18"/>
              </w:rPr>
            </w:pPr>
          </w:p>
        </w:tc>
        <w:tc>
          <w:tcPr>
            <w:tcW w:w="1247" w:type="dxa"/>
          </w:tcPr>
          <w:p w:rsidR="00C35C85" w:rsidRPr="007D1907" w:rsidRDefault="00C35C85" w:rsidP="0086291D">
            <w:pPr>
              <w:spacing w:after="0"/>
              <w:rPr>
                <w:rFonts w:eastAsia="MS Mincho"/>
                <w:noProof w:val="0"/>
                <w:sz w:val="18"/>
                <w:szCs w:val="18"/>
              </w:rPr>
            </w:pPr>
            <w:r w:rsidRPr="007D1907">
              <w:rPr>
                <w:rFonts w:eastAsia="MS Mincho"/>
                <w:noProof w:val="0"/>
                <w:sz w:val="18"/>
                <w:szCs w:val="18"/>
              </w:rPr>
              <w:t>India</w:t>
            </w:r>
          </w:p>
        </w:tc>
        <w:tc>
          <w:tcPr>
            <w:tcW w:w="1535"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-.0634</w:t>
            </w:r>
          </w:p>
        </w:tc>
        <w:tc>
          <w:tcPr>
            <w:tcW w:w="1102"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.10047</w:t>
            </w:r>
          </w:p>
        </w:tc>
        <w:tc>
          <w:tcPr>
            <w:tcW w:w="1054" w:type="dxa"/>
          </w:tcPr>
          <w:p w:rsidR="00C35C85" w:rsidRPr="007D1907" w:rsidRDefault="00C35C85" w:rsidP="0086291D">
            <w:pPr>
              <w:spacing w:after="0"/>
              <w:jc w:val="center"/>
              <w:rPr>
                <w:rFonts w:eastAsia="MS Mincho"/>
                <w:noProof w:val="0"/>
                <w:sz w:val="18"/>
                <w:szCs w:val="18"/>
              </w:rPr>
            </w:pPr>
            <w:r w:rsidRPr="007D1907">
              <w:rPr>
                <w:rFonts w:eastAsia="MS Mincho"/>
                <w:noProof w:val="0"/>
                <w:sz w:val="18"/>
                <w:szCs w:val="18"/>
              </w:rPr>
              <w:t>.941</w:t>
            </w:r>
          </w:p>
        </w:tc>
      </w:tr>
    </w:tbl>
    <w:p w:rsidR="00E75FB2" w:rsidRPr="00C76597" w:rsidRDefault="003028F0" w:rsidP="00B20EFC">
      <w:pPr>
        <w:spacing w:beforeLines="150" w:before="360" w:afterLines="150" w:after="360" w:line="240" w:lineRule="auto"/>
        <w:ind w:firstLine="720"/>
        <w:jc w:val="both"/>
        <w:rPr>
          <w:rFonts w:ascii="Times New Roman" w:eastAsia="MS Mincho" w:hAnsi="Times New Roman" w:cs="Times New Roman"/>
          <w:noProof w:val="0"/>
          <w:sz w:val="24"/>
          <w:szCs w:val="24"/>
          <w:lang w:eastAsia="en-US"/>
        </w:rPr>
      </w:pPr>
      <w:r w:rsidRPr="00C76597">
        <w:rPr>
          <w:rFonts w:ascii="Times New Roman" w:eastAsia="MS Mincho" w:hAnsi="Times New Roman" w:cs="Times New Roman"/>
          <w:noProof w:val="0"/>
          <w:sz w:val="24"/>
          <w:szCs w:val="24"/>
          <w:lang w:eastAsia="en-US"/>
        </w:rPr>
        <w:t>JADUAL 10</w:t>
      </w:r>
      <w:r w:rsidR="00E75FB2" w:rsidRPr="00C76597">
        <w:rPr>
          <w:rFonts w:ascii="Times New Roman" w:eastAsia="MS Mincho" w:hAnsi="Times New Roman" w:cs="Times New Roman"/>
          <w:noProof w:val="0"/>
          <w:sz w:val="24"/>
          <w:szCs w:val="24"/>
          <w:lang w:eastAsia="en-US"/>
        </w:rPr>
        <w:t xml:space="preserve"> menunjukkan hasil perbandingan berganda bagi konstruk perkhidmatan institusi pengajian dan konstruk kualiti perkhidmatan latihan dan amali berdasarkan demografi bangsa. Dapatan perbandingan bagi konsrtuk kualiti perkhidmatan institusi pengajian dengan demografi bangsa menunjukkan bahawa tidak terdapat perbezaan yang signifikan antara pelajar bangsa Melayu dengan Cina iaitu nilai Sig. = 0.150 (P &gt; 0.05). Dapatan juga menunjukkan tidak terdapat perbezaan yang signifikan antara pelajar bangsa Melayu dengan pelajar bangsa India iaitu Sig. = 0.376 (P &gt; 0.05). Begitu juga dapatan menunjukkan tidak terdapat perbezaan yang signifikan antara pelajar bangsa Melayu dengan kategori pelajar bangsa lain-lain iaitu Sig. = 0.379 (P &gt; 0.05). Dapatan juga turut menemukan bahawa tidak terdapat perbezaan yang signifikan antara pelajar bangsa India dengan kategori pelajar bangsa lain-lain iaitu Sig. = 0.992 (P &gt; 0.05). Berbeza pula dapatan menunjukkan terdapat hubungan yang signifikan antara pelajar bangsa Cina dan pelajar bangsa India iaitu Sig. = 0.016 (P &lt; 0.05). Perbezaan antara dua kumpulan bangsa iaitu bangsa Cina dan bangsa India ini bermaksud persepsi kualiti perkhidmatan institusi pengajian pelajar berbangsa India adalah lebih tinggi berbanding persepsi pelajar bangsa Cina terhadap kualiti perk</w:t>
      </w:r>
      <w:r w:rsidR="0030493D" w:rsidRPr="00C76597">
        <w:rPr>
          <w:rFonts w:ascii="Times New Roman" w:eastAsia="MS Mincho" w:hAnsi="Times New Roman" w:cs="Times New Roman"/>
          <w:noProof w:val="0"/>
          <w:sz w:val="24"/>
          <w:szCs w:val="24"/>
          <w:lang w:eastAsia="en-US"/>
        </w:rPr>
        <w:t>hidmatan yang ditawarkan di IPTA</w:t>
      </w:r>
      <w:r w:rsidR="00E75FB2" w:rsidRPr="00C76597">
        <w:rPr>
          <w:rFonts w:ascii="Times New Roman" w:eastAsia="MS Mincho" w:hAnsi="Times New Roman" w:cs="Times New Roman"/>
          <w:noProof w:val="0"/>
          <w:sz w:val="24"/>
          <w:szCs w:val="24"/>
          <w:lang w:eastAsia="en-US"/>
        </w:rPr>
        <w:t xml:space="preserve"> iaitu perbezaan min sebanyak (-0.2440). Begitu juga dapatan menunjukkan terdapat perbezaan yang signifikan antara pelajar bangsa Cina dan kategori pelajar bangsa lain-lain iaitu Sig. = 0.031 (P &lt; 0.05). Perbezaan antara dua kumpulan bangsa ini menunjukkan bahawa kategori pelajar bangsa lain-lain mempunyai persepsi terhadap </w:t>
      </w:r>
      <w:r w:rsidR="00E75FB2" w:rsidRPr="00C76597">
        <w:rPr>
          <w:rFonts w:ascii="Times New Roman" w:eastAsia="MS Mincho" w:hAnsi="Times New Roman" w:cs="Times New Roman"/>
          <w:noProof w:val="0"/>
          <w:sz w:val="24"/>
          <w:szCs w:val="24"/>
          <w:lang w:eastAsia="en-US"/>
        </w:rPr>
        <w:lastRenderedPageBreak/>
        <w:t xml:space="preserve">kualiti perkhidmatan institusi pengajian yang lebih tinggi berbanding persepsi pelajar bangsa Cina iaitu perbezaan min sebanyak (-0.02757). </w:t>
      </w:r>
    </w:p>
    <w:p w:rsidR="00E75FB2" w:rsidRPr="00C76597" w:rsidRDefault="00E75FB2" w:rsidP="00C76597">
      <w:pPr>
        <w:spacing w:beforeLines="150" w:before="360" w:afterLines="150" w:after="360" w:line="240" w:lineRule="auto"/>
        <w:ind w:firstLine="720"/>
        <w:jc w:val="both"/>
        <w:rPr>
          <w:rFonts w:ascii="Times New Roman" w:eastAsia="MS Mincho" w:hAnsi="Times New Roman" w:cs="Times New Roman"/>
          <w:noProof w:val="0"/>
          <w:sz w:val="24"/>
          <w:szCs w:val="24"/>
          <w:lang w:eastAsia="en-US"/>
        </w:rPr>
      </w:pPr>
      <w:r w:rsidRPr="00C76597">
        <w:rPr>
          <w:rFonts w:ascii="Times New Roman" w:eastAsia="MS Mincho" w:hAnsi="Times New Roman" w:cs="Times New Roman"/>
          <w:noProof w:val="0"/>
          <w:sz w:val="24"/>
          <w:szCs w:val="24"/>
          <w:lang w:eastAsia="en-US"/>
        </w:rPr>
        <w:t xml:space="preserve">Seterusnya, dapatan perbandingan berganda pengujian </w:t>
      </w:r>
      <w:r w:rsidRPr="00C76597">
        <w:rPr>
          <w:rFonts w:ascii="Times New Roman" w:eastAsia="MS Mincho" w:hAnsi="Times New Roman" w:cs="Times New Roman"/>
          <w:i/>
          <w:noProof w:val="0"/>
          <w:sz w:val="24"/>
          <w:szCs w:val="24"/>
          <w:lang w:eastAsia="en-US"/>
        </w:rPr>
        <w:t>Post Hoct Scheffe</w:t>
      </w:r>
      <w:r w:rsidRPr="00C76597">
        <w:rPr>
          <w:rFonts w:ascii="Times New Roman" w:eastAsia="MS Mincho" w:hAnsi="Times New Roman" w:cs="Times New Roman"/>
          <w:noProof w:val="0"/>
          <w:sz w:val="24"/>
          <w:szCs w:val="24"/>
          <w:lang w:eastAsia="en-US"/>
        </w:rPr>
        <w:t xml:space="preserve"> bagi konstruk kualiti perkhidmatan latihan dan amali berdasarkan bangsa menunjukkan tidak terdapat perbezaan yang signifikan antara kumpulan pelajar berbangsa Melayu dengan kumpulan pelajar bangsa Cina iaitu Sig. = 0.094 (P &gt; 0.05). Dapatan antara kumpulan pelajar bangsa Melayu dan pelajar bangsa India juga menunjukkan tidak terdapat perbezaan yang signifikan iaitu nilai Sig. = 0.402 (P &gt; 0.05). Dapatan juga menunjukkan tidak terdapat perbezaan antara kumpulan pelajar bangsa Melayu dengan kumpulan pelajar bangsa lain-lain iaitu Sig. = 0.947 (P &gt; 0.05). Selain itu, perbandingan antara kumpulan pelajar berbangsa Cina dan kategori pelajar bangsa lain-lain menunjukkan tidak terdapat perbezaan yang signifikan iaitu Sig. = 0.239 (P &gt; 0.05). Begitu juga dapatan menunjukkan tidak terdapat perbezaan yang signifikan antara pelajar bangsa India dengan kategori pelajar bangsa lain-lain iaitu Sig. = 0.941 (P &gt; 0.05). Berbeza pula dapatan dalam konstruk kualiti perkhidmatan latihan dan amali menunjukkan terdapat perbezaan yang signifikan antara kumpulan pelajar bangsa Cina dengan kumpulan pelajar berbangsa India, iaitu Sig. = 0.011 (P &lt; 0.05). Perbezaan antara dua kumpulan ini menjelaskan bahawa kumpulan pelajar bangsa India mempunyai persepsi yang lebih tinggi terhadap kualiti perkhidmatan latihan dan amali yang </w:t>
      </w:r>
      <w:r w:rsidR="00EC3C0B" w:rsidRPr="00C76597">
        <w:rPr>
          <w:rFonts w:ascii="Times New Roman" w:eastAsia="MS Mincho" w:hAnsi="Times New Roman" w:cs="Times New Roman"/>
          <w:noProof w:val="0"/>
          <w:sz w:val="24"/>
          <w:szCs w:val="24"/>
          <w:lang w:eastAsia="en-US"/>
        </w:rPr>
        <w:t>ditawarkan di IPTA</w:t>
      </w:r>
      <w:r w:rsidRPr="00C76597">
        <w:rPr>
          <w:rFonts w:ascii="Times New Roman" w:eastAsia="MS Mincho" w:hAnsi="Times New Roman" w:cs="Times New Roman"/>
          <w:noProof w:val="0"/>
          <w:sz w:val="24"/>
          <w:szCs w:val="24"/>
          <w:lang w:eastAsia="en-US"/>
        </w:rPr>
        <w:t xml:space="preserve"> berbanding persepsi kumpulan pelajar berbangsa Cina, iaitu perbezaan min sebanyak (-0.2535).</w:t>
      </w:r>
    </w:p>
    <w:p w:rsidR="00E75FB2" w:rsidRPr="00C76597" w:rsidRDefault="00E75FB2" w:rsidP="00C76597">
      <w:pPr>
        <w:spacing w:beforeLines="150" w:before="360" w:afterLines="150" w:after="360" w:line="240" w:lineRule="auto"/>
        <w:ind w:firstLine="720"/>
        <w:jc w:val="both"/>
        <w:rPr>
          <w:rFonts w:ascii="Times New Roman" w:eastAsia="MS Mincho" w:hAnsi="Times New Roman" w:cs="Times New Roman"/>
          <w:noProof w:val="0"/>
          <w:sz w:val="24"/>
          <w:szCs w:val="24"/>
          <w:lang w:eastAsia="en-US"/>
        </w:rPr>
      </w:pPr>
      <w:r w:rsidRPr="00C76597">
        <w:rPr>
          <w:rFonts w:ascii="Times New Roman" w:eastAsia="MS Mincho" w:hAnsi="Times New Roman" w:cs="Times New Roman"/>
          <w:noProof w:val="0"/>
          <w:sz w:val="24"/>
          <w:szCs w:val="24"/>
          <w:lang w:eastAsia="en-US"/>
        </w:rPr>
        <w:t xml:space="preserve">Hasil perbandingan berganda melalui pengujian </w:t>
      </w:r>
      <w:r w:rsidRPr="00C76597">
        <w:rPr>
          <w:rFonts w:ascii="Times New Roman" w:eastAsia="MS Mincho" w:hAnsi="Times New Roman" w:cs="Times New Roman"/>
          <w:i/>
          <w:noProof w:val="0"/>
          <w:sz w:val="24"/>
          <w:szCs w:val="24"/>
          <w:lang w:eastAsia="en-US"/>
        </w:rPr>
        <w:t>Post Hoct Scheffe</w:t>
      </w:r>
      <w:r w:rsidRPr="00C76597">
        <w:rPr>
          <w:rFonts w:ascii="Times New Roman" w:eastAsia="MS Mincho" w:hAnsi="Times New Roman" w:cs="Times New Roman"/>
          <w:noProof w:val="0"/>
          <w:sz w:val="24"/>
          <w:szCs w:val="24"/>
          <w:lang w:eastAsia="en-US"/>
        </w:rPr>
        <w:t xml:space="preserve"> merumuskan bahawa hanya terdapat perbezaan yang signifikan antara kumpulan pelajar berbangsa India dengan pelajar bangsa Cina dan pelajar bangsa lain-lain dengan pelajar berbangsa Cina bagi konstruk kualiti perkhidmatan institusi pengajian. Begitu juga dapatan menunjukkan hanya terdapat perbezaan yang signifikan antara pelajar bangsa India dan pelajar bangsa Cina bagi konstruk kualiti perkhidmatan latihan dan amali.</w:t>
      </w:r>
    </w:p>
    <w:p w:rsidR="00C77C9B" w:rsidRPr="00C76597" w:rsidRDefault="00C77C9B" w:rsidP="00C76597">
      <w:pPr>
        <w:pStyle w:val="Heading1"/>
        <w:spacing w:line="240" w:lineRule="auto"/>
        <w:rPr>
          <w:rFonts w:cs="Times New Roman"/>
          <w:szCs w:val="24"/>
        </w:rPr>
      </w:pPr>
      <w:r w:rsidRPr="00C76597">
        <w:rPr>
          <w:rFonts w:cs="Times New Roman"/>
          <w:szCs w:val="24"/>
        </w:rPr>
        <w:t>PERBINCANGAN DAN KESIMPULAN</w:t>
      </w:r>
    </w:p>
    <w:p w:rsidR="00A22EC4" w:rsidRPr="00C76597" w:rsidRDefault="00473A71" w:rsidP="00C76597">
      <w:pPr>
        <w:spacing w:beforeLines="150" w:before="360" w:afterLines="150" w:after="360" w:line="240" w:lineRule="auto"/>
        <w:jc w:val="both"/>
        <w:rPr>
          <w:rFonts w:ascii="Times New Roman" w:eastAsia="MS Mincho" w:hAnsi="Times New Roman" w:cs="Times New Roman"/>
          <w:noProof w:val="0"/>
          <w:sz w:val="24"/>
          <w:szCs w:val="24"/>
          <w:lang w:eastAsia="ko-KR"/>
        </w:rPr>
      </w:pPr>
      <w:r w:rsidRPr="00C76597">
        <w:rPr>
          <w:rFonts w:ascii="Times New Roman" w:eastAsia="MS Mincho" w:hAnsi="Times New Roman" w:cs="Times New Roman"/>
          <w:noProof w:val="0"/>
          <w:sz w:val="24"/>
          <w:szCs w:val="24"/>
          <w:lang w:eastAsia="ko-KR"/>
        </w:rPr>
        <w:t xml:space="preserve">Penemuan kajian ini menunjukkan bahawa tahap penerimaan atau kepuasan pelajar terhadap kualiti perkhidmatan pendidikan yang berasaskan kepada latihan di institusi pengajian tinggi bagi keseluruhan perkhidmatan pada skor interpretasi sederhana tinggi. Hasil dapatan ini membuktikan bahawa kualiti perkhidmatan pendidikan yang sedia ada di IPTA masih kurang berupaya untuk memenuhi keperluan dan kehendak pelajar sebagai penerima perkhidmatan tersebut. Hasil penemuan kajian ini seiring dengan kajian yang dijalankan oleh Ali Reza et al. (2011) </w:t>
      </w:r>
      <w:r w:rsidR="00F11069" w:rsidRPr="00C76597">
        <w:rPr>
          <w:rFonts w:ascii="Times New Roman" w:eastAsia="MS Mincho" w:hAnsi="Times New Roman" w:cs="Times New Roman"/>
          <w:noProof w:val="0"/>
          <w:sz w:val="24"/>
          <w:szCs w:val="24"/>
          <w:lang w:eastAsia="ko-KR"/>
        </w:rPr>
        <w:t xml:space="preserve">dan </w:t>
      </w:r>
      <w:r w:rsidRPr="00C76597">
        <w:rPr>
          <w:rFonts w:ascii="Times New Roman" w:eastAsia="MS Mincho" w:hAnsi="Times New Roman" w:cs="Times New Roman"/>
          <w:noProof w:val="0"/>
          <w:sz w:val="24"/>
          <w:szCs w:val="24"/>
          <w:lang w:eastAsia="ko-KR"/>
        </w:rPr>
        <w:t>Universiti Kebangs</w:t>
      </w:r>
      <w:r w:rsidR="00F11069" w:rsidRPr="00C76597">
        <w:rPr>
          <w:rFonts w:ascii="Times New Roman" w:eastAsia="MS Mincho" w:hAnsi="Times New Roman" w:cs="Times New Roman"/>
          <w:noProof w:val="0"/>
          <w:sz w:val="24"/>
          <w:szCs w:val="24"/>
          <w:lang w:eastAsia="ko-KR"/>
        </w:rPr>
        <w:t xml:space="preserve">aan Malaysia (2003).iaitu kepuasan pelajar terhadap kualiti perkhidmatan pendidikan tinggi yang ditawarkan adalah sederhana. </w:t>
      </w:r>
    </w:p>
    <w:p w:rsidR="00052A48" w:rsidRPr="00C76597" w:rsidRDefault="00F11069" w:rsidP="00C76597">
      <w:pPr>
        <w:spacing w:beforeLines="150" w:before="360" w:afterLines="150" w:after="360" w:line="240" w:lineRule="auto"/>
        <w:ind w:firstLine="720"/>
        <w:jc w:val="both"/>
        <w:rPr>
          <w:rFonts w:ascii="Times New Roman" w:eastAsia="MS Mincho" w:hAnsi="Times New Roman" w:cs="Times New Roman"/>
          <w:noProof w:val="0"/>
          <w:sz w:val="24"/>
          <w:szCs w:val="24"/>
          <w:lang w:eastAsia="ko-KR"/>
        </w:rPr>
      </w:pPr>
      <w:r w:rsidRPr="00C76597">
        <w:rPr>
          <w:rFonts w:ascii="Times New Roman" w:eastAsia="MS Mincho" w:hAnsi="Times New Roman" w:cs="Times New Roman"/>
          <w:noProof w:val="0"/>
          <w:sz w:val="24"/>
          <w:szCs w:val="24"/>
          <w:lang w:eastAsia="ko-KR"/>
        </w:rPr>
        <w:t>Seterusnya, berdasarkan analisis pengujian MANOVA s</w:t>
      </w:r>
      <w:r w:rsidR="00052A48" w:rsidRPr="00C76597">
        <w:rPr>
          <w:rFonts w:ascii="Times New Roman" w:eastAsia="MS Mincho" w:hAnsi="Times New Roman" w:cs="Times New Roman"/>
          <w:noProof w:val="0"/>
          <w:sz w:val="24"/>
          <w:szCs w:val="24"/>
          <w:lang w:eastAsia="ko-KR"/>
        </w:rPr>
        <w:t>ehala</w:t>
      </w:r>
      <w:r w:rsidRPr="00C76597">
        <w:rPr>
          <w:rFonts w:ascii="Times New Roman" w:eastAsia="MS Mincho" w:hAnsi="Times New Roman" w:cs="Times New Roman"/>
          <w:noProof w:val="0"/>
          <w:sz w:val="24"/>
          <w:szCs w:val="24"/>
          <w:lang w:eastAsia="ko-KR"/>
        </w:rPr>
        <w:t xml:space="preserve"> pula</w:t>
      </w:r>
      <w:r w:rsidR="00052A48" w:rsidRPr="00C76597">
        <w:rPr>
          <w:rFonts w:ascii="Times New Roman" w:eastAsia="MS Mincho" w:hAnsi="Times New Roman" w:cs="Times New Roman"/>
          <w:noProof w:val="0"/>
          <w:sz w:val="24"/>
          <w:szCs w:val="24"/>
          <w:lang w:eastAsia="ko-KR"/>
        </w:rPr>
        <w:t xml:space="preserve"> menunjukkan bahawa terdapat perbeza</w:t>
      </w:r>
      <w:r w:rsidR="005C788F" w:rsidRPr="00C76597">
        <w:rPr>
          <w:rFonts w:ascii="Times New Roman" w:eastAsia="MS Mincho" w:hAnsi="Times New Roman" w:cs="Times New Roman"/>
          <w:noProof w:val="0"/>
          <w:sz w:val="24"/>
          <w:szCs w:val="24"/>
          <w:lang w:eastAsia="ko-KR"/>
        </w:rPr>
        <w:t>an yang signifikan kualiti perkhidmatan pendidikan iaitu</w:t>
      </w:r>
      <w:r w:rsidR="00052A48" w:rsidRPr="00C76597">
        <w:rPr>
          <w:rFonts w:ascii="Times New Roman" w:eastAsia="MS Mincho" w:hAnsi="Times New Roman" w:cs="Times New Roman"/>
          <w:noProof w:val="0"/>
          <w:sz w:val="24"/>
          <w:szCs w:val="24"/>
          <w:lang w:eastAsia="ko-KR"/>
        </w:rPr>
        <w:t xml:space="preserve"> (1) kualiti perkhidmatan institusi pengajian dan (2) kualiti perkhidmatan latihan dan amali berdasarkan demografi bangsa. Hasil analisis menunjukkan bahawa persepsi pelajar terhadap kualiti perkhidmatan pendidikan yang ditawarkan meliputi aspek kualiti perkhidmatan institusi dan kualiti perkhidmatan latihan dan amali adalah berbeza antara kumpulan bangsa iaitu bangsa Melayu, Cina, India dan kategori bangsa lain-lain. Perbezaan ini boleh dilihat melalui perbandingan berganda </w:t>
      </w:r>
      <w:r w:rsidR="00052A48" w:rsidRPr="00C76597">
        <w:rPr>
          <w:rFonts w:ascii="Times New Roman" w:eastAsia="MS Mincho" w:hAnsi="Times New Roman" w:cs="Times New Roman"/>
          <w:i/>
          <w:noProof w:val="0"/>
          <w:sz w:val="24"/>
          <w:szCs w:val="24"/>
          <w:lang w:eastAsia="ko-KR"/>
        </w:rPr>
        <w:t>Post Hoc Schefee</w:t>
      </w:r>
      <w:r w:rsidR="00052A48" w:rsidRPr="00C76597">
        <w:rPr>
          <w:rFonts w:ascii="Times New Roman" w:eastAsia="MS Mincho" w:hAnsi="Times New Roman" w:cs="Times New Roman"/>
          <w:noProof w:val="0"/>
          <w:sz w:val="24"/>
          <w:szCs w:val="24"/>
          <w:lang w:eastAsia="ko-KR"/>
        </w:rPr>
        <w:t xml:space="preserve"> kualiti perkhidmatan pendidikan yang dibahagikan </w:t>
      </w:r>
      <w:r w:rsidR="00052A48" w:rsidRPr="00C76597">
        <w:rPr>
          <w:rFonts w:ascii="Times New Roman" w:eastAsia="MS Mincho" w:hAnsi="Times New Roman" w:cs="Times New Roman"/>
          <w:noProof w:val="0"/>
          <w:sz w:val="24"/>
          <w:szCs w:val="24"/>
          <w:lang w:eastAsia="ko-KR"/>
        </w:rPr>
        <w:lastRenderedPageBreak/>
        <w:t>kepada kualiti perkhidmatan institusi pengajian dan kualiti perkhidmatan latihan dan amali berdasarkan demografi bangsa. Hasil analisis menunjukkan bahawa perbezaan persepsi terhadap kepuasan kualiti perkhidmatan institusi pengajian antara bangsa hanya menunjukkan perbezaan kepuasan antara bangsa India dengan bangsa Cina dan bangsa India dengan kategori bangsa lain-lain. Perbezaan antara bangsa bagi kualiti perkhidmatan latihan dan amali menunjukkan bahawa perbezaan antara bangsa India dengan bangsa Cina. Hasil analisis perbezaan antara bangsa ini menunjukkan bahawa bangsa India mempunyai persepsi kepuasan yang tinggi terhadap kualiti perkhidmatan pendidikan yang ditawarkan berbanding bangsa Cina dan kategori bangsa lain-lain.</w:t>
      </w:r>
    </w:p>
    <w:p w:rsidR="00052A48" w:rsidRPr="00C76597" w:rsidRDefault="00052A48" w:rsidP="00C76597">
      <w:pPr>
        <w:spacing w:beforeLines="150" w:before="360" w:afterLines="150" w:after="360" w:line="240" w:lineRule="auto"/>
        <w:ind w:firstLine="720"/>
        <w:jc w:val="both"/>
        <w:rPr>
          <w:rFonts w:ascii="Times New Roman" w:eastAsia="MS Mincho" w:hAnsi="Times New Roman" w:cs="Times New Roman"/>
          <w:noProof w:val="0"/>
          <w:sz w:val="24"/>
          <w:szCs w:val="24"/>
          <w:lang w:eastAsia="ko-KR"/>
        </w:rPr>
      </w:pPr>
      <w:r w:rsidRPr="00C76597">
        <w:rPr>
          <w:rFonts w:ascii="Times New Roman" w:eastAsia="MS Mincho" w:hAnsi="Times New Roman" w:cs="Times New Roman"/>
          <w:noProof w:val="0"/>
          <w:sz w:val="24"/>
          <w:szCs w:val="24"/>
          <w:lang w:eastAsia="ko-KR"/>
        </w:rPr>
        <w:t>Dapatan kajian ini selari dengan kajian yang dijalankan oleh penyelidik dari luar negara seperti Dicker, Garcia, Kelly, Modabber, O’Farrell, Pond, Pond dan Mulrooney (2017). Kajian mereka mengkaji aspek kepuasan kualiti perkhidmatan pendidikan berdasarkan etnik Asian, White, Black dan kategori etnik lain-lain. Hasil dapatan Dicker et al. (2017) mendapati terdapat perbezaan kesan kepuasan kualiti perkhidmatan pendidikan tinggi berdasarkan faktor etnik. Dapatan mereka menunjukkan bahawa etnik White lebih berpuas hati bagi keseluruhan perkhidmatan pendidikan tinggi yang ditawarkan, dan diikuti etnik Black dan etnik Asian. Tambahan</w:t>
      </w:r>
      <w:r w:rsidR="00D140F9" w:rsidRPr="00C76597">
        <w:rPr>
          <w:rFonts w:ascii="Times New Roman" w:eastAsia="MS Mincho" w:hAnsi="Times New Roman" w:cs="Times New Roman"/>
          <w:noProof w:val="0"/>
          <w:sz w:val="24"/>
          <w:szCs w:val="24"/>
          <w:lang w:eastAsia="ko-KR"/>
        </w:rPr>
        <w:t xml:space="preserve"> lagi,</w:t>
      </w:r>
      <w:r w:rsidRPr="00C76597">
        <w:rPr>
          <w:rFonts w:ascii="Times New Roman" w:eastAsia="MS Mincho" w:hAnsi="Times New Roman" w:cs="Times New Roman"/>
          <w:noProof w:val="0"/>
          <w:sz w:val="24"/>
          <w:szCs w:val="24"/>
          <w:lang w:eastAsia="ko-KR"/>
        </w:rPr>
        <w:t xml:space="preserve"> dapatan Dicker et al. (2017) </w:t>
      </w:r>
      <w:r w:rsidR="00D140F9" w:rsidRPr="00C76597">
        <w:rPr>
          <w:rFonts w:ascii="Times New Roman" w:eastAsia="MS Mincho" w:hAnsi="Times New Roman" w:cs="Times New Roman"/>
          <w:noProof w:val="0"/>
          <w:sz w:val="24"/>
          <w:szCs w:val="24"/>
          <w:lang w:eastAsia="ko-KR"/>
        </w:rPr>
        <w:t xml:space="preserve">juga </w:t>
      </w:r>
      <w:r w:rsidRPr="00C76597">
        <w:rPr>
          <w:rFonts w:ascii="Times New Roman" w:eastAsia="MS Mincho" w:hAnsi="Times New Roman" w:cs="Times New Roman"/>
          <w:noProof w:val="0"/>
          <w:sz w:val="24"/>
          <w:szCs w:val="24"/>
          <w:lang w:eastAsia="ko-KR"/>
        </w:rPr>
        <w:t>mendapati etnik kategori lain-lain menunjukkan tahap kepuasan yang rendah bagi keseluruhan perkhidmatan pendidikan tinggi yang ditawarkan. Selain itu, hasil penemuan kajian ini juga disokong oleh kajian penyelidik dalam negara seperti kajian</w:t>
      </w:r>
      <w:r w:rsidR="00D140F9" w:rsidRPr="00C76597">
        <w:rPr>
          <w:rFonts w:ascii="Times New Roman" w:eastAsia="MS Mincho" w:hAnsi="Times New Roman" w:cs="Times New Roman"/>
          <w:noProof w:val="0"/>
          <w:sz w:val="24"/>
          <w:szCs w:val="24"/>
          <w:lang w:eastAsia="ko-KR"/>
        </w:rPr>
        <w:t xml:space="preserve"> yang dijalankan oleh Ali Reza et al. </w:t>
      </w:r>
      <w:r w:rsidRPr="00C76597">
        <w:rPr>
          <w:rFonts w:ascii="Times New Roman" w:eastAsia="MS Mincho" w:hAnsi="Times New Roman" w:cs="Times New Roman"/>
          <w:noProof w:val="0"/>
          <w:sz w:val="24"/>
          <w:szCs w:val="24"/>
          <w:lang w:eastAsia="ko-KR"/>
        </w:rPr>
        <w:t xml:space="preserve">(2011) iaitu terdapat perbezaan kepuasan yang signifikan kualiti perkhidmatan pendidikan yang disediakan oleh pihak universiti berdasarkan faktor bangsa. Oleh itu, jelas hasil dapatan kajian ini dan dibuktikan dengan kajian-kajian lepas bahawa persepsi kepuasan pelajar terhadap kualiti perkhidmatan pendidikan singnifikan dan dipengaruhi oleh faktor demografi bangsa. </w:t>
      </w:r>
    </w:p>
    <w:p w:rsidR="00211076" w:rsidRPr="00C76597" w:rsidRDefault="00052A48" w:rsidP="00C76597">
      <w:pPr>
        <w:spacing w:beforeLines="150" w:before="360" w:afterLines="150" w:after="360" w:line="240" w:lineRule="auto"/>
        <w:ind w:firstLine="720"/>
        <w:jc w:val="both"/>
        <w:rPr>
          <w:rFonts w:ascii="Times New Roman" w:eastAsia="MS Mincho" w:hAnsi="Times New Roman" w:cs="Times New Roman"/>
          <w:noProof w:val="0"/>
          <w:sz w:val="24"/>
          <w:szCs w:val="24"/>
          <w:lang w:eastAsia="ko-KR"/>
        </w:rPr>
      </w:pPr>
      <w:r w:rsidRPr="00C76597">
        <w:rPr>
          <w:rFonts w:ascii="Times New Roman" w:eastAsia="MS Mincho" w:hAnsi="Times New Roman" w:cs="Times New Roman"/>
          <w:noProof w:val="0"/>
          <w:sz w:val="24"/>
          <w:szCs w:val="24"/>
          <w:lang w:eastAsia="ko-KR"/>
        </w:rPr>
        <w:t xml:space="preserve">Penemuan hasil kajian persepsi kepuasan kualiti perkhidmatan pendidikan ini secara keseluruhan menunjukkan bahawa bangsa India lebih berpuas hati terhadap kualiti perkhidmatan pendidikan </w:t>
      </w:r>
      <w:r w:rsidR="00EC3C0B" w:rsidRPr="00C76597">
        <w:rPr>
          <w:rFonts w:ascii="Times New Roman" w:eastAsia="MS Mincho" w:hAnsi="Times New Roman" w:cs="Times New Roman"/>
          <w:noProof w:val="0"/>
          <w:sz w:val="24"/>
          <w:szCs w:val="24"/>
          <w:lang w:eastAsia="ko-KR"/>
        </w:rPr>
        <w:t xml:space="preserve">dan </w:t>
      </w:r>
      <w:r w:rsidRPr="00C76597">
        <w:rPr>
          <w:rFonts w:ascii="Times New Roman" w:eastAsia="MS Mincho" w:hAnsi="Times New Roman" w:cs="Times New Roman"/>
          <w:noProof w:val="0"/>
          <w:sz w:val="24"/>
          <w:szCs w:val="24"/>
          <w:lang w:eastAsia="ko-KR"/>
        </w:rPr>
        <w:t>lebih mudah menerima perkhidmatan yang ditawarkan kepada mereka berbanding bangsa Cina dan kategori bangsa lain-lain. Sementara bangsa Melayu pula menunjukkan sikap tidak ambil kisah berkaitan perkhidmatan pendidikan yang ditawarkan berbanding</w:t>
      </w:r>
      <w:r w:rsidR="00D140F9" w:rsidRPr="00C76597">
        <w:rPr>
          <w:rFonts w:ascii="Times New Roman" w:eastAsia="MS Mincho" w:hAnsi="Times New Roman" w:cs="Times New Roman"/>
          <w:noProof w:val="0"/>
          <w:sz w:val="24"/>
          <w:szCs w:val="24"/>
          <w:lang w:eastAsia="ko-KR"/>
        </w:rPr>
        <w:t xml:space="preserve"> kategori bangsa</w:t>
      </w:r>
      <w:r w:rsidRPr="00C76597">
        <w:rPr>
          <w:rFonts w:ascii="Times New Roman" w:eastAsia="MS Mincho" w:hAnsi="Times New Roman" w:cs="Times New Roman"/>
          <w:noProof w:val="0"/>
          <w:sz w:val="24"/>
          <w:szCs w:val="24"/>
          <w:lang w:eastAsia="ko-KR"/>
        </w:rPr>
        <w:t xml:space="preserve"> lain</w:t>
      </w:r>
      <w:r w:rsidR="00D140F9" w:rsidRPr="00C76597">
        <w:rPr>
          <w:rFonts w:ascii="Times New Roman" w:eastAsia="MS Mincho" w:hAnsi="Times New Roman" w:cs="Times New Roman"/>
          <w:noProof w:val="0"/>
          <w:sz w:val="24"/>
          <w:szCs w:val="24"/>
          <w:lang w:eastAsia="ko-KR"/>
        </w:rPr>
        <w:t>-lain.</w:t>
      </w:r>
    </w:p>
    <w:p w:rsidR="00C77C9B" w:rsidRPr="00FB7EB8" w:rsidRDefault="00C77C9B" w:rsidP="0099592B">
      <w:pPr>
        <w:pStyle w:val="Heading1"/>
        <w:spacing w:line="240" w:lineRule="auto"/>
        <w:rPr>
          <w:rFonts w:cs="Times New Roman"/>
          <w:szCs w:val="24"/>
        </w:rPr>
      </w:pPr>
      <w:r w:rsidRPr="00FB7EB8">
        <w:rPr>
          <w:rFonts w:cs="Times New Roman"/>
          <w:szCs w:val="24"/>
        </w:rPr>
        <w:t>RUJUKAN</w:t>
      </w:r>
    </w:p>
    <w:p w:rsidR="00791872" w:rsidRPr="00FB7EB8" w:rsidRDefault="00791872"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Abdullah, F. 2006. The Development of HEdPERF: A new Measuring Instrument of service Quality for the Higher Education Sector. </w:t>
      </w:r>
      <w:r w:rsidRPr="00FB7EB8">
        <w:rPr>
          <w:rFonts w:ascii="Times New Roman" w:eastAsia="MS Mincho" w:hAnsi="Times New Roman" w:cs="Times New Roman"/>
          <w:i/>
          <w:noProof w:val="0"/>
          <w:sz w:val="24"/>
          <w:szCs w:val="24"/>
          <w:lang w:eastAsia="en-US"/>
        </w:rPr>
        <w:t xml:space="preserve">International Journal of </w:t>
      </w:r>
      <w:r w:rsidR="0000424D" w:rsidRPr="00FB7EB8">
        <w:rPr>
          <w:rFonts w:ascii="Times New Roman" w:eastAsia="MS Mincho" w:hAnsi="Times New Roman" w:cs="Times New Roman"/>
          <w:i/>
          <w:noProof w:val="0"/>
          <w:sz w:val="24"/>
          <w:szCs w:val="24"/>
          <w:lang w:eastAsia="en-US"/>
        </w:rPr>
        <w:t>Consumer</w:t>
      </w:r>
      <w:r w:rsidRPr="00FB7EB8">
        <w:rPr>
          <w:rFonts w:ascii="Times New Roman" w:eastAsia="MS Mincho" w:hAnsi="Times New Roman" w:cs="Times New Roman"/>
          <w:i/>
          <w:noProof w:val="0"/>
          <w:sz w:val="24"/>
          <w:szCs w:val="24"/>
          <w:lang w:eastAsia="en-US"/>
        </w:rPr>
        <w:t xml:space="preserve"> Studies,</w:t>
      </w:r>
      <w:r w:rsidRPr="00FB7EB8">
        <w:rPr>
          <w:rFonts w:ascii="Times New Roman" w:eastAsia="MS Mincho" w:hAnsi="Times New Roman" w:cs="Times New Roman"/>
          <w:noProof w:val="0"/>
          <w:sz w:val="24"/>
          <w:szCs w:val="24"/>
          <w:lang w:eastAsia="en-US"/>
        </w:rPr>
        <w:t xml:space="preserve"> 30(6), 569-581.</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i/>
          <w:noProof w:val="0"/>
          <w:sz w:val="24"/>
          <w:szCs w:val="24"/>
          <w:lang w:eastAsia="en-US"/>
        </w:rPr>
      </w:pPr>
      <w:r w:rsidRPr="00FB7EB8">
        <w:rPr>
          <w:rFonts w:ascii="Times New Roman" w:eastAsia="MS Mincho" w:hAnsi="Times New Roman" w:cs="Times New Roman"/>
          <w:noProof w:val="0"/>
          <w:sz w:val="24"/>
          <w:szCs w:val="24"/>
          <w:lang w:eastAsia="en-US"/>
        </w:rPr>
        <w:t xml:space="preserve">Abd Rahim Romle &amp; Abdul Shukor Shamsudin. 2008. Kualiti Perkhidmatan Berdasarkan Perspektif Pelajar di Institusi Pengajian Tinggi Awam Malaysia. </w:t>
      </w:r>
      <w:r w:rsidRPr="00FB7EB8">
        <w:rPr>
          <w:rFonts w:ascii="Times New Roman" w:eastAsia="MS Mincho" w:hAnsi="Times New Roman" w:cs="Times New Roman"/>
          <w:i/>
          <w:noProof w:val="0"/>
          <w:sz w:val="24"/>
          <w:szCs w:val="24"/>
          <w:lang w:eastAsia="en-US"/>
        </w:rPr>
        <w:t>Jurnal Pengurusan Awam.</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Ahmad Asrul Ibrahim, Azah Mohamed dan Asraf Mohamed Moubark. 2009</w:t>
      </w:r>
      <w:r w:rsidRPr="00FB7EB8">
        <w:rPr>
          <w:rFonts w:ascii="Times New Roman" w:eastAsia="MS Mincho" w:hAnsi="Times New Roman" w:cs="Times New Roman"/>
          <w:i/>
          <w:noProof w:val="0"/>
          <w:sz w:val="24"/>
          <w:szCs w:val="24"/>
          <w:lang w:eastAsia="en-US"/>
        </w:rPr>
        <w:t xml:space="preserve">. </w:t>
      </w:r>
      <w:r w:rsidRPr="00FB7EB8">
        <w:rPr>
          <w:rFonts w:ascii="Times New Roman" w:eastAsia="MS Mincho" w:hAnsi="Times New Roman" w:cs="Times New Roman"/>
          <w:noProof w:val="0"/>
          <w:sz w:val="24"/>
          <w:szCs w:val="24"/>
          <w:lang w:eastAsia="en-US"/>
        </w:rPr>
        <w:t xml:space="preserve">Status Kebolehpasaran Graduan Kejuruteraan Elektrik, Elektronik dan Sistem, UKM. </w:t>
      </w:r>
      <w:r w:rsidRPr="00FB7EB8">
        <w:rPr>
          <w:rFonts w:ascii="Times New Roman" w:eastAsia="MS Mincho" w:hAnsi="Times New Roman" w:cs="Times New Roman"/>
          <w:i/>
          <w:noProof w:val="0"/>
          <w:sz w:val="24"/>
          <w:szCs w:val="24"/>
          <w:lang w:eastAsia="en-US"/>
        </w:rPr>
        <w:t>Seminar Pendidikan Kejuruteraan dan Alam Bina</w:t>
      </w:r>
      <w:r w:rsidRPr="00FB7EB8">
        <w:rPr>
          <w:rFonts w:ascii="Times New Roman" w:eastAsia="MS Mincho" w:hAnsi="Times New Roman" w:cs="Times New Roman"/>
          <w:noProof w:val="0"/>
          <w:sz w:val="24"/>
          <w:szCs w:val="24"/>
          <w:lang w:eastAsia="en-US"/>
        </w:rPr>
        <w:t>.</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lastRenderedPageBreak/>
        <w:t xml:space="preserve">Ali Reza Jalali, Md. Aminul Islam &amp; Ku Halim Ku Ariffin. 2011. Service Satisfaction: The Case of a Higher Learning Institution in Malaysia. </w:t>
      </w:r>
      <w:r w:rsidRPr="00FB7EB8">
        <w:rPr>
          <w:rFonts w:ascii="Times New Roman" w:eastAsia="MS Mincho" w:hAnsi="Times New Roman" w:cs="Times New Roman"/>
          <w:i/>
          <w:noProof w:val="0"/>
          <w:sz w:val="24"/>
          <w:szCs w:val="24"/>
          <w:lang w:eastAsia="en-US"/>
        </w:rPr>
        <w:t>International Education Studies</w:t>
      </w:r>
      <w:r w:rsidRPr="00FB7EB8">
        <w:rPr>
          <w:rFonts w:ascii="Times New Roman" w:eastAsia="MS Mincho" w:hAnsi="Times New Roman" w:cs="Times New Roman"/>
          <w:noProof w:val="0"/>
          <w:sz w:val="24"/>
          <w:szCs w:val="24"/>
          <w:lang w:eastAsia="en-US"/>
        </w:rPr>
        <w:t xml:space="preserve">, 4(1), pp. 182 -192. </w:t>
      </w:r>
    </w:p>
    <w:p w:rsidR="00293667"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Alias Baba. 1997. </w:t>
      </w:r>
      <w:r w:rsidRPr="00FB7EB8">
        <w:rPr>
          <w:rFonts w:ascii="Times New Roman" w:eastAsia="MS Mincho" w:hAnsi="Times New Roman" w:cs="Times New Roman"/>
          <w:i/>
          <w:noProof w:val="0"/>
          <w:sz w:val="24"/>
          <w:szCs w:val="24"/>
          <w:lang w:eastAsia="en-US"/>
        </w:rPr>
        <w:t>Statistik Penyelidikan dalam Pendidikan dan Sains Sosial</w:t>
      </w:r>
      <w:r w:rsidRPr="00FB7EB8">
        <w:rPr>
          <w:rFonts w:ascii="Times New Roman" w:eastAsia="MS Mincho" w:hAnsi="Times New Roman" w:cs="Times New Roman"/>
          <w:noProof w:val="0"/>
          <w:sz w:val="24"/>
          <w:szCs w:val="24"/>
          <w:lang w:eastAsia="en-US"/>
        </w:rPr>
        <w:t>. Bangi: Universiti Kebangsaan Malaysia.</w:t>
      </w:r>
    </w:p>
    <w:p w:rsidR="00FB41A1" w:rsidRPr="00FB7EB8" w:rsidRDefault="00FB41A1"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Pr>
          <w:rFonts w:ascii="Times New Roman" w:eastAsia="MS Mincho" w:hAnsi="Times New Roman" w:cs="Times New Roman"/>
          <w:noProof w:val="0"/>
          <w:sz w:val="24"/>
          <w:szCs w:val="24"/>
          <w:lang w:eastAsia="en-US"/>
        </w:rPr>
        <w:t xml:space="preserve">Aida, K., Khalim, Z., &amp; Maznah, I. 2013. An Assessment of the Services Quality of Palestine Higher Education. </w:t>
      </w:r>
      <w:r w:rsidRPr="00FB41A1">
        <w:rPr>
          <w:rFonts w:ascii="Times New Roman" w:eastAsia="MS Mincho" w:hAnsi="Times New Roman" w:cs="Times New Roman"/>
          <w:i/>
          <w:noProof w:val="0"/>
          <w:sz w:val="24"/>
          <w:szCs w:val="24"/>
          <w:lang w:eastAsia="en-US"/>
        </w:rPr>
        <w:t>International Education Studies</w:t>
      </w:r>
      <w:r>
        <w:rPr>
          <w:rFonts w:ascii="Times New Roman" w:eastAsia="MS Mincho" w:hAnsi="Times New Roman" w:cs="Times New Roman"/>
          <w:noProof w:val="0"/>
          <w:sz w:val="24"/>
          <w:szCs w:val="24"/>
          <w:lang w:eastAsia="en-US"/>
        </w:rPr>
        <w:t>; Vol. 6, No. 2; 2013.</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hAnsi="Times New Roman" w:cs="Times New Roman"/>
          <w:noProof w:val="0"/>
          <w:sz w:val="24"/>
          <w:szCs w:val="24"/>
        </w:rPr>
        <w:t xml:space="preserve">Becket, N., &amp; Brookes, M. (2008). Quality management practice in higher education - what quality are we actually enhancing. </w:t>
      </w:r>
      <w:r w:rsidRPr="00FB7EB8">
        <w:rPr>
          <w:rFonts w:ascii="Times New Roman" w:hAnsi="Times New Roman" w:cs="Times New Roman"/>
          <w:i/>
          <w:iCs/>
          <w:noProof w:val="0"/>
          <w:sz w:val="24"/>
          <w:szCs w:val="24"/>
        </w:rPr>
        <w:t xml:space="preserve">Journal of Hospitality, Leisure, Sport &amp; Tourism Education, Vol.7 </w:t>
      </w:r>
      <w:r w:rsidRPr="00FB7EB8">
        <w:rPr>
          <w:rFonts w:ascii="Times New Roman" w:hAnsi="Times New Roman" w:cs="Times New Roman"/>
          <w:noProof w:val="0"/>
          <w:sz w:val="24"/>
          <w:szCs w:val="24"/>
        </w:rPr>
        <w:t>(No.1), pp.40-53.</w:t>
      </w:r>
    </w:p>
    <w:p w:rsidR="00BD3852"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Chua Y., P. 2009. </w:t>
      </w:r>
      <w:r w:rsidRPr="00FB7EB8">
        <w:rPr>
          <w:rFonts w:ascii="Times New Roman" w:eastAsia="MS Mincho" w:hAnsi="Times New Roman" w:cs="Times New Roman"/>
          <w:i/>
          <w:noProof w:val="0"/>
          <w:sz w:val="24"/>
          <w:szCs w:val="24"/>
          <w:lang w:eastAsia="en-US"/>
        </w:rPr>
        <w:t>Statistik Penyelidikan Lanjutan (Buku 5): Ujian Regresi, Analisis Faktor dan Analisis SEM</w:t>
      </w:r>
      <w:r w:rsidRPr="00FB7EB8">
        <w:rPr>
          <w:rFonts w:ascii="Times New Roman" w:eastAsia="MS Mincho" w:hAnsi="Times New Roman" w:cs="Times New Roman"/>
          <w:noProof w:val="0"/>
          <w:sz w:val="24"/>
          <w:szCs w:val="24"/>
          <w:lang w:eastAsia="en-US"/>
        </w:rPr>
        <w:t>. McGraw-Hill Malaysia Sdn. Bhd.</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hAnsi="Times New Roman" w:cs="Times New Roman"/>
          <w:noProof w:val="0"/>
          <w:sz w:val="24"/>
          <w:szCs w:val="24"/>
        </w:rPr>
        <w:t xml:space="preserve">Chua, Y. P. 2013. </w:t>
      </w:r>
      <w:r w:rsidRPr="00FB7EB8">
        <w:rPr>
          <w:rFonts w:ascii="Times New Roman" w:hAnsi="Times New Roman" w:cs="Times New Roman"/>
          <w:i/>
          <w:noProof w:val="0"/>
          <w:sz w:val="24"/>
          <w:szCs w:val="24"/>
        </w:rPr>
        <w:t>Asas Statistik Penyelidikan: Analisis Data Skala Likert (edisi kedua).</w:t>
      </w:r>
      <w:r w:rsidRPr="00FB7EB8">
        <w:rPr>
          <w:rFonts w:ascii="Times New Roman" w:hAnsi="Times New Roman" w:cs="Times New Roman"/>
          <w:noProof w:val="0"/>
          <w:sz w:val="24"/>
          <w:szCs w:val="24"/>
        </w:rPr>
        <w:t xml:space="preserve"> Diterbitkan oleh; McGraw-Hill Education (Malaysia) Sdn. Bhd. Selangor, Malaysia</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Cohen, J. W. 1988. </w:t>
      </w:r>
      <w:r w:rsidRPr="00FB7EB8">
        <w:rPr>
          <w:rFonts w:ascii="Times New Roman" w:eastAsia="MS Mincho" w:hAnsi="Times New Roman" w:cs="Times New Roman"/>
          <w:i/>
          <w:noProof w:val="0"/>
          <w:sz w:val="24"/>
          <w:szCs w:val="24"/>
          <w:lang w:eastAsia="en-US"/>
        </w:rPr>
        <w:t>Statistical Power Analysis for the Behavioral Sciences</w:t>
      </w:r>
      <w:r w:rsidRPr="00FB7EB8">
        <w:rPr>
          <w:rFonts w:ascii="Times New Roman" w:eastAsia="MS Mincho" w:hAnsi="Times New Roman" w:cs="Times New Roman"/>
          <w:noProof w:val="0"/>
          <w:sz w:val="24"/>
          <w:szCs w:val="24"/>
          <w:lang w:eastAsia="en-US"/>
        </w:rPr>
        <w:t xml:space="preserve"> (2</w:t>
      </w:r>
      <w:r w:rsidRPr="00FB7EB8">
        <w:rPr>
          <w:rFonts w:ascii="Times New Roman" w:eastAsia="MS Mincho" w:hAnsi="Times New Roman" w:cs="Times New Roman"/>
          <w:noProof w:val="0"/>
          <w:sz w:val="24"/>
          <w:szCs w:val="24"/>
          <w:vertAlign w:val="superscript"/>
          <w:lang w:eastAsia="en-US"/>
        </w:rPr>
        <w:t>nd</w:t>
      </w:r>
      <w:r w:rsidRPr="00FB7EB8">
        <w:rPr>
          <w:rFonts w:ascii="Times New Roman" w:eastAsia="MS Mincho" w:hAnsi="Times New Roman" w:cs="Times New Roman"/>
          <w:noProof w:val="0"/>
          <w:sz w:val="24"/>
          <w:szCs w:val="24"/>
          <w:lang w:eastAsia="en-US"/>
        </w:rPr>
        <w:t xml:space="preserve"> Ed.). Hillsdale, NJ: Lawrence Erlbaum Associates. </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i/>
          <w:noProof w:val="0"/>
          <w:sz w:val="24"/>
          <w:szCs w:val="24"/>
          <w:lang w:eastAsia="en-US"/>
        </w:rPr>
      </w:pPr>
      <w:r w:rsidRPr="00FB7EB8">
        <w:rPr>
          <w:rFonts w:ascii="Times New Roman" w:eastAsia="MS Mincho" w:hAnsi="Times New Roman" w:cs="Times New Roman"/>
          <w:noProof w:val="0"/>
          <w:sz w:val="24"/>
          <w:szCs w:val="24"/>
          <w:lang w:eastAsia="en-US"/>
        </w:rPr>
        <w:t xml:space="preserve">Cohen, L., Manion, L. &amp; Morrison, K. 2001. </w:t>
      </w:r>
      <w:r w:rsidRPr="00FB7EB8">
        <w:rPr>
          <w:rFonts w:ascii="Times New Roman" w:eastAsia="MS Mincho" w:hAnsi="Times New Roman" w:cs="Times New Roman"/>
          <w:i/>
          <w:noProof w:val="0"/>
          <w:sz w:val="24"/>
          <w:szCs w:val="24"/>
          <w:lang w:eastAsia="en-US"/>
        </w:rPr>
        <w:t>Research Methods in Education (5</w:t>
      </w:r>
      <w:r w:rsidRPr="00FB7EB8">
        <w:rPr>
          <w:rFonts w:ascii="Times New Roman" w:eastAsia="MS Mincho" w:hAnsi="Times New Roman" w:cs="Times New Roman"/>
          <w:i/>
          <w:noProof w:val="0"/>
          <w:sz w:val="24"/>
          <w:szCs w:val="24"/>
          <w:vertAlign w:val="superscript"/>
          <w:lang w:eastAsia="en-US"/>
        </w:rPr>
        <w:t>th</w:t>
      </w:r>
      <w:r w:rsidRPr="00FB7EB8">
        <w:rPr>
          <w:rFonts w:ascii="Times New Roman" w:eastAsia="MS Mincho" w:hAnsi="Times New Roman" w:cs="Times New Roman"/>
          <w:i/>
          <w:noProof w:val="0"/>
          <w:sz w:val="24"/>
          <w:szCs w:val="24"/>
          <w:lang w:eastAsia="en-US"/>
        </w:rPr>
        <w:t xml:space="preserve"> Ed.)</w:t>
      </w:r>
      <w:r w:rsidRPr="00FB7EB8">
        <w:rPr>
          <w:rFonts w:ascii="Times New Roman" w:eastAsia="MS Mincho" w:hAnsi="Times New Roman" w:cs="Times New Roman"/>
          <w:noProof w:val="0"/>
          <w:sz w:val="24"/>
          <w:szCs w:val="24"/>
          <w:lang w:eastAsia="en-US"/>
        </w:rPr>
        <w:t xml:space="preserve"> London: Routledge Falmer.</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ko-KR"/>
        </w:rPr>
      </w:pPr>
      <w:r w:rsidRPr="00FB7EB8">
        <w:rPr>
          <w:rFonts w:ascii="Times New Roman" w:eastAsia="MS Mincho" w:hAnsi="Times New Roman" w:cs="Times New Roman"/>
          <w:noProof w:val="0"/>
          <w:sz w:val="24"/>
          <w:szCs w:val="24"/>
          <w:lang w:eastAsia="ko-KR"/>
        </w:rPr>
        <w:t xml:space="preserve">Dicker, R., Garcia, M., Kelly, A., Modabber, P., O’Farrell, A., Pond, A., Pond, N. &amp; Mulrooney, H. M .2017. Student Perceptions of Quality in Higher Education: Effect of Year of Study, Gender and Ethnicity. </w:t>
      </w:r>
      <w:r w:rsidRPr="00FB7EB8">
        <w:rPr>
          <w:rFonts w:ascii="Times New Roman" w:eastAsia="MS Mincho" w:hAnsi="Times New Roman" w:cs="Times New Roman"/>
          <w:i/>
          <w:noProof w:val="0"/>
          <w:sz w:val="24"/>
          <w:szCs w:val="24"/>
          <w:lang w:eastAsia="ko-KR"/>
        </w:rPr>
        <w:t>New Directions in the Teaching of Physical Sciences</w:t>
      </w:r>
      <w:r w:rsidRPr="00FB7EB8">
        <w:rPr>
          <w:rFonts w:ascii="Times New Roman" w:eastAsia="MS Mincho" w:hAnsi="Times New Roman" w:cs="Times New Roman"/>
          <w:noProof w:val="0"/>
          <w:sz w:val="24"/>
          <w:szCs w:val="24"/>
          <w:lang w:eastAsia="ko-KR"/>
        </w:rPr>
        <w:t>, Volume 12, Issue 1.</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Hair, J., Black, W., Babin, B., Anderson, R., &amp; Tatham, R. 2006. </w:t>
      </w:r>
      <w:r w:rsidRPr="00FB7EB8">
        <w:rPr>
          <w:rFonts w:ascii="Times New Roman" w:eastAsia="MS Mincho" w:hAnsi="Times New Roman" w:cs="Times New Roman"/>
          <w:i/>
          <w:noProof w:val="0"/>
          <w:sz w:val="24"/>
          <w:szCs w:val="24"/>
          <w:lang w:eastAsia="en-US"/>
        </w:rPr>
        <w:t>Multivariate Data Analysis (6</w:t>
      </w:r>
      <w:r w:rsidRPr="00FB7EB8">
        <w:rPr>
          <w:rFonts w:ascii="Times New Roman" w:eastAsia="MS Mincho" w:hAnsi="Times New Roman" w:cs="Times New Roman"/>
          <w:i/>
          <w:noProof w:val="0"/>
          <w:sz w:val="24"/>
          <w:szCs w:val="24"/>
          <w:vertAlign w:val="superscript"/>
          <w:lang w:eastAsia="en-US"/>
        </w:rPr>
        <w:t>th</w:t>
      </w:r>
      <w:r w:rsidRPr="00FB7EB8">
        <w:rPr>
          <w:rFonts w:ascii="Times New Roman" w:eastAsia="MS Mincho" w:hAnsi="Times New Roman" w:cs="Times New Roman"/>
          <w:i/>
          <w:noProof w:val="0"/>
          <w:sz w:val="24"/>
          <w:szCs w:val="24"/>
          <w:lang w:eastAsia="en-US"/>
        </w:rPr>
        <w:t xml:space="preserve"> Ed.).</w:t>
      </w:r>
      <w:r w:rsidRPr="00FB7EB8">
        <w:rPr>
          <w:rFonts w:ascii="Times New Roman" w:eastAsia="MS Mincho" w:hAnsi="Times New Roman" w:cs="Times New Roman"/>
          <w:noProof w:val="0"/>
          <w:sz w:val="24"/>
          <w:szCs w:val="24"/>
          <w:lang w:eastAsia="en-US"/>
        </w:rPr>
        <w:t xml:space="preserve"> Upper saddle River, N.J: Pearson Prentice Hall.</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Hair, J. F., Black, W. C., Babin, B. J.&amp; Anderson, R. E,2010. </w:t>
      </w:r>
      <w:r w:rsidRPr="00FB7EB8">
        <w:rPr>
          <w:rFonts w:ascii="Times New Roman" w:eastAsia="MS Mincho" w:hAnsi="Times New Roman" w:cs="Times New Roman"/>
          <w:i/>
          <w:noProof w:val="0"/>
          <w:sz w:val="24"/>
          <w:szCs w:val="24"/>
          <w:lang w:eastAsia="en-US"/>
        </w:rPr>
        <w:t>Multivariate Data Analysis (7</w:t>
      </w:r>
      <w:r w:rsidRPr="00FB7EB8">
        <w:rPr>
          <w:rFonts w:ascii="Times New Roman" w:eastAsia="MS Mincho" w:hAnsi="Times New Roman" w:cs="Times New Roman"/>
          <w:i/>
          <w:noProof w:val="0"/>
          <w:sz w:val="24"/>
          <w:szCs w:val="24"/>
          <w:vertAlign w:val="superscript"/>
          <w:lang w:eastAsia="en-US"/>
        </w:rPr>
        <w:t>th</w:t>
      </w:r>
      <w:r w:rsidRPr="00FB7EB8">
        <w:rPr>
          <w:rFonts w:ascii="Times New Roman" w:eastAsia="MS Mincho" w:hAnsi="Times New Roman" w:cs="Times New Roman"/>
          <w:i/>
          <w:noProof w:val="0"/>
          <w:sz w:val="24"/>
          <w:szCs w:val="24"/>
          <w:lang w:eastAsia="en-US"/>
        </w:rPr>
        <w:t xml:space="preserve"> Ed.).</w:t>
      </w:r>
      <w:r w:rsidRPr="00FB7EB8">
        <w:rPr>
          <w:rFonts w:ascii="Times New Roman" w:eastAsia="MS Mincho" w:hAnsi="Times New Roman" w:cs="Times New Roman"/>
          <w:noProof w:val="0"/>
          <w:sz w:val="24"/>
          <w:szCs w:val="24"/>
          <w:lang w:eastAsia="en-US"/>
        </w:rPr>
        <w:t xml:space="preserve"> Prentice Hall, Upper saddle River, New Jersey.</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J. Joseph, C. &amp; Taylor, S. A. 1994. SERVPERF versus SERVQUAL: Reconciling Performance-Based and Perceptions minus Expectation Measurement of </w:t>
      </w:r>
      <w:r w:rsidR="0000424D" w:rsidRPr="00FB7EB8">
        <w:rPr>
          <w:rFonts w:ascii="Times New Roman" w:eastAsia="MS Mincho" w:hAnsi="Times New Roman" w:cs="Times New Roman"/>
          <w:noProof w:val="0"/>
          <w:sz w:val="24"/>
          <w:szCs w:val="24"/>
          <w:lang w:eastAsia="en-US"/>
        </w:rPr>
        <w:t>Service</w:t>
      </w:r>
      <w:r w:rsidRPr="00FB7EB8">
        <w:rPr>
          <w:rFonts w:ascii="Times New Roman" w:eastAsia="MS Mincho" w:hAnsi="Times New Roman" w:cs="Times New Roman"/>
          <w:noProof w:val="0"/>
          <w:sz w:val="24"/>
          <w:szCs w:val="24"/>
          <w:lang w:eastAsia="en-US"/>
        </w:rPr>
        <w:t xml:space="preserve"> Quality. </w:t>
      </w:r>
      <w:r w:rsidRPr="00FB7EB8">
        <w:rPr>
          <w:rFonts w:ascii="Times New Roman" w:eastAsia="MS Mincho" w:hAnsi="Times New Roman" w:cs="Times New Roman"/>
          <w:i/>
          <w:noProof w:val="0"/>
          <w:sz w:val="24"/>
          <w:szCs w:val="24"/>
          <w:lang w:eastAsia="en-US"/>
        </w:rPr>
        <w:t>Journal of Marketing</w:t>
      </w:r>
      <w:r w:rsidRPr="00FB7EB8">
        <w:rPr>
          <w:rFonts w:ascii="Times New Roman" w:eastAsia="MS Mincho" w:hAnsi="Times New Roman" w:cs="Times New Roman"/>
          <w:noProof w:val="0"/>
          <w:sz w:val="24"/>
          <w:szCs w:val="24"/>
          <w:lang w:eastAsia="en-US"/>
        </w:rPr>
        <w:t>, 125-131.</w:t>
      </w:r>
    </w:p>
    <w:p w:rsidR="00293667" w:rsidRPr="00FB7EB8" w:rsidRDefault="00293667" w:rsidP="0099592B">
      <w:pPr>
        <w:spacing w:beforeLines="150" w:before="360" w:afterLines="150" w:after="36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Lim, C. H. 2007. </w:t>
      </w:r>
      <w:r w:rsidRPr="00FB7EB8">
        <w:rPr>
          <w:rFonts w:ascii="Times New Roman" w:eastAsia="MS Mincho" w:hAnsi="Times New Roman" w:cs="Times New Roman"/>
          <w:i/>
          <w:noProof w:val="0"/>
          <w:sz w:val="24"/>
          <w:szCs w:val="24"/>
          <w:lang w:eastAsia="en-US"/>
        </w:rPr>
        <w:t>Penyelidikan Pendidikan: Pendekatan Kuantitatif dan Kualitatif</w:t>
      </w:r>
      <w:r w:rsidRPr="00FB7EB8">
        <w:rPr>
          <w:rFonts w:ascii="Times New Roman" w:eastAsia="MS Mincho" w:hAnsi="Times New Roman" w:cs="Times New Roman"/>
          <w:noProof w:val="0"/>
          <w:sz w:val="24"/>
          <w:szCs w:val="24"/>
          <w:lang w:eastAsia="en-US"/>
        </w:rPr>
        <w:t>. Kuala Lumpur: McGraw Hill Education.</w:t>
      </w:r>
    </w:p>
    <w:p w:rsidR="00BF01B9" w:rsidRDefault="00293667" w:rsidP="0099592B">
      <w:pPr>
        <w:spacing w:beforeLines="150" w:before="360" w:afterLines="150" w:after="36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Mahapatra, S. S. &amp; Khan, M. S. 2007. A Neural Network Approach for Assessing Quality in Technical Education: An Empirical Study</w:t>
      </w:r>
      <w:r w:rsidRPr="00FB7EB8">
        <w:rPr>
          <w:rFonts w:ascii="Times New Roman" w:eastAsia="MS Mincho" w:hAnsi="Times New Roman" w:cs="Times New Roman"/>
          <w:i/>
          <w:noProof w:val="0"/>
          <w:sz w:val="24"/>
          <w:szCs w:val="24"/>
          <w:lang w:eastAsia="en-US"/>
        </w:rPr>
        <w:t>. International Journal of Productivity and Quality Management Decision,</w:t>
      </w:r>
      <w:r w:rsidRPr="00FB7EB8">
        <w:rPr>
          <w:rFonts w:ascii="Times New Roman" w:eastAsia="MS Mincho" w:hAnsi="Times New Roman" w:cs="Times New Roman"/>
          <w:noProof w:val="0"/>
          <w:sz w:val="24"/>
          <w:szCs w:val="24"/>
          <w:lang w:eastAsia="en-US"/>
        </w:rPr>
        <w:t xml:space="preserve"> 2(3) 287-306.</w:t>
      </w:r>
    </w:p>
    <w:p w:rsidR="00262D83" w:rsidRDefault="00262D83" w:rsidP="0099592B">
      <w:pPr>
        <w:spacing w:beforeLines="150" w:before="360" w:afterLines="150" w:after="360" w:line="240" w:lineRule="auto"/>
        <w:ind w:left="709" w:hanging="709"/>
        <w:jc w:val="both"/>
        <w:rPr>
          <w:rFonts w:ascii="Times New Roman" w:eastAsia="MS Mincho" w:hAnsi="Times New Roman" w:cs="Times New Roman"/>
          <w:sz w:val="24"/>
          <w:szCs w:val="24"/>
        </w:rPr>
      </w:pPr>
      <w:r w:rsidRPr="00262D83">
        <w:rPr>
          <w:rFonts w:ascii="Times New Roman" w:eastAsia="MS Mincho" w:hAnsi="Times New Roman" w:cs="Times New Roman"/>
          <w:sz w:val="24"/>
          <w:szCs w:val="24"/>
        </w:rPr>
        <w:t>Mohamad Sattar, R., Rose Amah, A. R., &amp; Ahmad Rosli, M. N</w:t>
      </w:r>
      <w:r>
        <w:rPr>
          <w:rFonts w:ascii="Times New Roman" w:eastAsia="MS Mincho" w:hAnsi="Times New Roman" w:cs="Times New Roman"/>
          <w:sz w:val="24"/>
          <w:szCs w:val="24"/>
        </w:rPr>
        <w:t>. 2014</w:t>
      </w:r>
      <w:r w:rsidRPr="00262D83">
        <w:rPr>
          <w:rFonts w:ascii="Times New Roman" w:eastAsia="MS Mincho" w:hAnsi="Times New Roman" w:cs="Times New Roman"/>
          <w:sz w:val="24"/>
          <w:szCs w:val="24"/>
        </w:rPr>
        <w:t xml:space="preserve">. Future Employability Skills Set for Manufacturing Industries. </w:t>
      </w:r>
      <w:r w:rsidRPr="00262D83">
        <w:rPr>
          <w:rFonts w:ascii="Times New Roman" w:eastAsia="MS Mincho" w:hAnsi="Times New Roman" w:cs="Times New Roman"/>
          <w:i/>
          <w:sz w:val="24"/>
          <w:szCs w:val="24"/>
        </w:rPr>
        <w:t>International Education Studies</w:t>
      </w:r>
      <w:r w:rsidRPr="00262D83">
        <w:rPr>
          <w:rFonts w:ascii="Times New Roman" w:eastAsia="MS Mincho" w:hAnsi="Times New Roman" w:cs="Times New Roman"/>
          <w:sz w:val="24"/>
          <w:szCs w:val="24"/>
        </w:rPr>
        <w:t>; Vol. 7, No. 10; 2014.</w:t>
      </w:r>
    </w:p>
    <w:p w:rsidR="00EA64AC" w:rsidRPr="00262D83" w:rsidRDefault="00EA64AC" w:rsidP="0099592B">
      <w:pPr>
        <w:spacing w:beforeLines="150" w:before="360" w:afterLines="150" w:after="360" w:line="240" w:lineRule="auto"/>
        <w:ind w:left="709" w:hanging="709"/>
        <w:jc w:val="both"/>
        <w:rPr>
          <w:rFonts w:ascii="Times New Roman" w:eastAsia="MS Mincho" w:hAnsi="Times New Roman" w:cs="Times New Roman"/>
          <w:noProof w:val="0"/>
          <w:sz w:val="24"/>
          <w:szCs w:val="24"/>
          <w:lang w:eastAsia="en-US"/>
        </w:rPr>
      </w:pPr>
      <w:r w:rsidRPr="00262D83">
        <w:rPr>
          <w:rFonts w:ascii="Times New Roman" w:eastAsia="MS Mincho" w:hAnsi="Times New Roman" w:cs="Times New Roman"/>
          <w:sz w:val="24"/>
          <w:szCs w:val="24"/>
        </w:rPr>
        <w:lastRenderedPageBreak/>
        <w:t>Mohamad Sattar, R., Rose A</w:t>
      </w:r>
      <w:r>
        <w:rPr>
          <w:rFonts w:ascii="Times New Roman" w:eastAsia="MS Mincho" w:hAnsi="Times New Roman" w:cs="Times New Roman"/>
          <w:sz w:val="24"/>
          <w:szCs w:val="24"/>
        </w:rPr>
        <w:t>mah, A. R., &amp;Azlin Norhaini, M. 2013</w:t>
      </w:r>
      <w:r w:rsidRPr="00262D83">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Employability Skills Indicator as Perceived by Manufacturing Employers. </w:t>
      </w:r>
      <w:r w:rsidRPr="00EA64AC">
        <w:rPr>
          <w:rFonts w:ascii="Times New Roman" w:eastAsia="MS Mincho" w:hAnsi="Times New Roman" w:cs="Times New Roman"/>
          <w:i/>
          <w:sz w:val="24"/>
          <w:szCs w:val="24"/>
        </w:rPr>
        <w:t>Asian Social Science;</w:t>
      </w:r>
      <w:r>
        <w:rPr>
          <w:rFonts w:ascii="Times New Roman" w:eastAsia="MS Mincho" w:hAnsi="Times New Roman" w:cs="Times New Roman"/>
          <w:sz w:val="24"/>
          <w:szCs w:val="24"/>
        </w:rPr>
        <w:t xml:space="preserve"> Vol. 9, No. 8; 2013.</w:t>
      </w:r>
    </w:p>
    <w:p w:rsidR="00293667" w:rsidRPr="00FB7EB8" w:rsidRDefault="00293667" w:rsidP="0099592B">
      <w:pPr>
        <w:spacing w:beforeLines="150" w:before="360" w:afterLines="150" w:after="36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Mohd Zuhdi Ibrahim, Mohd Nizam Ab Rahman &amp; Ruhizam M. Yasin. 2012. Assessing Students Perceptions of Service Quality in Technical Educational and Vocational Training (TEVT) Institution in Malaysia. </w:t>
      </w:r>
      <w:r w:rsidRPr="00FB7EB8">
        <w:rPr>
          <w:rFonts w:ascii="Times New Roman" w:eastAsia="MS Mincho" w:hAnsi="Times New Roman" w:cs="Times New Roman"/>
          <w:i/>
          <w:noProof w:val="0"/>
          <w:sz w:val="24"/>
          <w:szCs w:val="24"/>
          <w:lang w:eastAsia="en-US"/>
        </w:rPr>
        <w:t xml:space="preserve">Journal Procedia Social and Behavioral Sciences </w:t>
      </w:r>
      <w:r w:rsidRPr="00FB7EB8">
        <w:rPr>
          <w:rFonts w:ascii="Times New Roman" w:eastAsia="MS Mincho" w:hAnsi="Times New Roman" w:cs="Times New Roman"/>
          <w:noProof w:val="0"/>
          <w:sz w:val="24"/>
          <w:szCs w:val="24"/>
          <w:lang w:eastAsia="en-US"/>
        </w:rPr>
        <w:t xml:space="preserve">56(2012) 272- 283. </w:t>
      </w:r>
    </w:p>
    <w:p w:rsidR="00293667" w:rsidRPr="00FB7EB8"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Mohd Majid Konting. 2005. </w:t>
      </w:r>
      <w:r w:rsidRPr="00FB7EB8">
        <w:rPr>
          <w:rFonts w:ascii="Times New Roman" w:eastAsia="MS Mincho" w:hAnsi="Times New Roman" w:cs="Times New Roman"/>
          <w:i/>
          <w:noProof w:val="0"/>
          <w:sz w:val="24"/>
          <w:szCs w:val="24"/>
          <w:lang w:eastAsia="en-US"/>
        </w:rPr>
        <w:t>Kaedah Penyelidikan Pendidikan. Edisi ke-7</w:t>
      </w:r>
      <w:r w:rsidRPr="00FB7EB8">
        <w:rPr>
          <w:rFonts w:ascii="Times New Roman" w:eastAsia="MS Mincho" w:hAnsi="Times New Roman" w:cs="Times New Roman"/>
          <w:noProof w:val="0"/>
          <w:sz w:val="24"/>
          <w:szCs w:val="24"/>
          <w:lang w:eastAsia="en-US"/>
        </w:rPr>
        <w:t>. Kuala Lumpur: Dewan Bahasa dan Pustaka.</w:t>
      </w:r>
    </w:p>
    <w:p w:rsidR="00EA51AF"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Neuman, W., L. 2006. </w:t>
      </w:r>
      <w:r w:rsidRPr="00FB7EB8">
        <w:rPr>
          <w:rFonts w:ascii="Times New Roman" w:eastAsia="MS Mincho" w:hAnsi="Times New Roman" w:cs="Times New Roman"/>
          <w:i/>
          <w:noProof w:val="0"/>
          <w:sz w:val="24"/>
          <w:szCs w:val="24"/>
          <w:lang w:eastAsia="en-US"/>
        </w:rPr>
        <w:t xml:space="preserve">Social Research Methods: Qualitative and </w:t>
      </w:r>
      <w:r w:rsidR="0000424D" w:rsidRPr="00FB7EB8">
        <w:rPr>
          <w:rFonts w:ascii="Times New Roman" w:eastAsia="MS Mincho" w:hAnsi="Times New Roman" w:cs="Times New Roman"/>
          <w:i/>
          <w:noProof w:val="0"/>
          <w:sz w:val="24"/>
          <w:szCs w:val="24"/>
          <w:lang w:eastAsia="en-US"/>
        </w:rPr>
        <w:t>Quantitative</w:t>
      </w:r>
      <w:r w:rsidRPr="00FB7EB8">
        <w:rPr>
          <w:rFonts w:ascii="Times New Roman" w:eastAsia="MS Mincho" w:hAnsi="Times New Roman" w:cs="Times New Roman"/>
          <w:i/>
          <w:noProof w:val="0"/>
          <w:sz w:val="24"/>
          <w:szCs w:val="24"/>
          <w:lang w:eastAsia="en-US"/>
        </w:rPr>
        <w:t xml:space="preserve"> Approaches.</w:t>
      </w:r>
      <w:r w:rsidRPr="00FB7EB8">
        <w:rPr>
          <w:rFonts w:ascii="Times New Roman" w:eastAsia="MS Mincho" w:hAnsi="Times New Roman" w:cs="Times New Roman"/>
          <w:noProof w:val="0"/>
          <w:sz w:val="24"/>
          <w:szCs w:val="24"/>
          <w:lang w:eastAsia="en-US"/>
        </w:rPr>
        <w:t xml:space="preserve"> Toronto: Pearson.</w:t>
      </w:r>
    </w:p>
    <w:p w:rsidR="00293667" w:rsidRPr="00EA51AF" w:rsidRDefault="00293667"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Times New Roman" w:hAnsi="Times New Roman" w:cs="Times New Roman"/>
          <w:noProof w:val="0"/>
          <w:sz w:val="24"/>
          <w:szCs w:val="24"/>
        </w:rPr>
        <w:t>Nooriah</w:t>
      </w:r>
      <w:r w:rsidR="00BD3852" w:rsidRPr="00FB7EB8">
        <w:rPr>
          <w:rFonts w:ascii="Times New Roman" w:eastAsia="Times New Roman" w:hAnsi="Times New Roman" w:cs="Times New Roman"/>
          <w:noProof w:val="0"/>
          <w:sz w:val="24"/>
          <w:szCs w:val="24"/>
        </w:rPr>
        <w:t>, Y</w:t>
      </w:r>
      <w:r w:rsidRPr="00FB7EB8">
        <w:rPr>
          <w:rFonts w:ascii="Times New Roman" w:eastAsia="Times New Roman" w:hAnsi="Times New Roman" w:cs="Times New Roman"/>
          <w:noProof w:val="0"/>
          <w:sz w:val="24"/>
          <w:szCs w:val="24"/>
        </w:rPr>
        <w:t xml:space="preserve">., &amp; Zakiah, J. 2017. Development of Graduates Employability: The Role of University and Challenges. </w:t>
      </w:r>
      <w:r w:rsidRPr="00FB7EB8">
        <w:rPr>
          <w:rFonts w:ascii="Times New Roman" w:eastAsia="Times New Roman" w:hAnsi="Times New Roman" w:cs="Times New Roman"/>
          <w:i/>
          <w:noProof w:val="0"/>
          <w:sz w:val="24"/>
          <w:szCs w:val="24"/>
        </w:rPr>
        <w:t xml:space="preserve">Jurnal Personalia Pelajar </w:t>
      </w:r>
      <w:r w:rsidRPr="00FB7EB8">
        <w:rPr>
          <w:rFonts w:ascii="Times New Roman" w:eastAsia="Times New Roman" w:hAnsi="Times New Roman" w:cs="Times New Roman"/>
          <w:noProof w:val="0"/>
          <w:sz w:val="24"/>
          <w:szCs w:val="24"/>
        </w:rPr>
        <w:t>20 (2017): 15 – 32.</w:t>
      </w:r>
    </w:p>
    <w:p w:rsidR="00293667" w:rsidRPr="00FB7EB8" w:rsidRDefault="00293667" w:rsidP="0099592B">
      <w:pPr>
        <w:autoSpaceDE w:val="0"/>
        <w:autoSpaceDN w:val="0"/>
        <w:adjustRightInd w:val="0"/>
        <w:spacing w:after="240" w:line="240" w:lineRule="auto"/>
        <w:ind w:left="720" w:hanging="720"/>
        <w:jc w:val="both"/>
        <w:rPr>
          <w:rFonts w:ascii="Times New Roman" w:eastAsia="Times New Roman" w:hAnsi="Times New Roman" w:cs="Times New Roman"/>
          <w:noProof w:val="0"/>
          <w:sz w:val="24"/>
          <w:szCs w:val="24"/>
          <w:lang w:eastAsia="en-US"/>
        </w:rPr>
      </w:pPr>
      <w:r w:rsidRPr="00FB7EB8">
        <w:rPr>
          <w:rFonts w:ascii="Times New Roman" w:eastAsia="Times New Roman" w:hAnsi="Times New Roman" w:cs="Times New Roman"/>
          <w:noProof w:val="0"/>
          <w:sz w:val="24"/>
          <w:szCs w:val="24"/>
          <w:lang w:eastAsia="en-US"/>
        </w:rPr>
        <w:t xml:space="preserve">Nurfariha, I. &amp; Muhammad, H. 2015. </w:t>
      </w:r>
      <w:r w:rsidRPr="00FB7EB8">
        <w:rPr>
          <w:rFonts w:ascii="Times New Roman" w:eastAsia="Times New Roman" w:hAnsi="Times New Roman" w:cs="Times New Roman"/>
          <w:i/>
          <w:noProof w:val="0"/>
          <w:sz w:val="24"/>
          <w:szCs w:val="24"/>
          <w:lang w:eastAsia="en-US"/>
        </w:rPr>
        <w:t>Kemahiran Kebolehpasaran Dalam Kalangan Pelajar University Kebangsaan Malaysia.</w:t>
      </w:r>
      <w:r w:rsidRPr="00FB7EB8">
        <w:rPr>
          <w:rFonts w:ascii="Times New Roman" w:eastAsia="Times New Roman" w:hAnsi="Times New Roman" w:cs="Times New Roman"/>
          <w:noProof w:val="0"/>
          <w:sz w:val="24"/>
          <w:szCs w:val="24"/>
          <w:lang w:eastAsia="en-US"/>
        </w:rPr>
        <w:t xml:space="preserve"> International Conference on Global Education III.</w:t>
      </w:r>
    </w:p>
    <w:p w:rsidR="00293667" w:rsidRPr="00FB7EB8" w:rsidRDefault="00293667" w:rsidP="0099592B">
      <w:pPr>
        <w:autoSpaceDE w:val="0"/>
        <w:autoSpaceDN w:val="0"/>
        <w:adjustRightInd w:val="0"/>
        <w:spacing w:after="24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Pallant, J. 2007. </w:t>
      </w:r>
      <w:r w:rsidRPr="00FB7EB8">
        <w:rPr>
          <w:rFonts w:ascii="Times New Roman" w:eastAsia="MS Mincho" w:hAnsi="Times New Roman" w:cs="Times New Roman"/>
          <w:i/>
          <w:noProof w:val="0"/>
          <w:sz w:val="24"/>
          <w:szCs w:val="24"/>
          <w:lang w:eastAsia="en-US"/>
        </w:rPr>
        <w:t>SPSS Survival Manual: A Step by Step Guide to Data Analysis Using SPSS Third Edition</w:t>
      </w:r>
      <w:r w:rsidRPr="00FB7EB8">
        <w:rPr>
          <w:rFonts w:ascii="Times New Roman" w:eastAsia="MS Mincho" w:hAnsi="Times New Roman" w:cs="Times New Roman"/>
          <w:noProof w:val="0"/>
          <w:sz w:val="24"/>
          <w:szCs w:val="24"/>
          <w:lang w:eastAsia="en-US"/>
        </w:rPr>
        <w:t>. Australia: Allen &amp; Unwin.</w:t>
      </w:r>
    </w:p>
    <w:p w:rsidR="00293667" w:rsidRPr="00FB7EB8" w:rsidRDefault="00293667" w:rsidP="0099592B">
      <w:pPr>
        <w:autoSpaceDE w:val="0"/>
        <w:autoSpaceDN w:val="0"/>
        <w:adjustRightInd w:val="0"/>
        <w:spacing w:after="24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Pallant, J. 2016. </w:t>
      </w:r>
      <w:r w:rsidR="00ED763D" w:rsidRPr="00FB7EB8">
        <w:rPr>
          <w:rFonts w:ascii="Times New Roman" w:eastAsia="MS Mincho" w:hAnsi="Times New Roman" w:cs="Times New Roman"/>
          <w:i/>
          <w:noProof w:val="0"/>
          <w:sz w:val="24"/>
          <w:szCs w:val="24"/>
          <w:lang w:eastAsia="en-US"/>
        </w:rPr>
        <w:t>SPSS Survival Manual: A Step by</w:t>
      </w:r>
      <w:r w:rsidRPr="00FB7EB8">
        <w:rPr>
          <w:rFonts w:ascii="Times New Roman" w:eastAsia="MS Mincho" w:hAnsi="Times New Roman" w:cs="Times New Roman"/>
          <w:i/>
          <w:noProof w:val="0"/>
          <w:sz w:val="24"/>
          <w:szCs w:val="24"/>
          <w:lang w:eastAsia="en-US"/>
        </w:rPr>
        <w:t xml:space="preserve"> Step Guide to Data Analysis Using IBM SPSS (6</w:t>
      </w:r>
      <w:r w:rsidRPr="00FB7EB8">
        <w:rPr>
          <w:rFonts w:ascii="Times New Roman" w:eastAsia="MS Mincho" w:hAnsi="Times New Roman" w:cs="Times New Roman"/>
          <w:i/>
          <w:noProof w:val="0"/>
          <w:sz w:val="24"/>
          <w:szCs w:val="24"/>
          <w:vertAlign w:val="superscript"/>
          <w:lang w:eastAsia="en-US"/>
        </w:rPr>
        <w:t>th</w:t>
      </w:r>
      <w:r w:rsidRPr="00FB7EB8">
        <w:rPr>
          <w:rFonts w:ascii="Times New Roman" w:eastAsia="MS Mincho" w:hAnsi="Times New Roman" w:cs="Times New Roman"/>
          <w:i/>
          <w:noProof w:val="0"/>
          <w:sz w:val="24"/>
          <w:szCs w:val="24"/>
          <w:lang w:eastAsia="en-US"/>
        </w:rPr>
        <w:t xml:space="preserve"> Ed.)</w:t>
      </w:r>
      <w:r w:rsidRPr="00FB7EB8">
        <w:rPr>
          <w:rFonts w:ascii="Times New Roman" w:eastAsia="MS Mincho" w:hAnsi="Times New Roman" w:cs="Times New Roman"/>
          <w:noProof w:val="0"/>
          <w:sz w:val="24"/>
          <w:szCs w:val="24"/>
          <w:lang w:eastAsia="en-US"/>
        </w:rPr>
        <w:t>. McGraw Hill.</w:t>
      </w:r>
    </w:p>
    <w:p w:rsidR="00293667" w:rsidRPr="00FB7EB8" w:rsidRDefault="00293667" w:rsidP="0099592B">
      <w:pPr>
        <w:autoSpaceDE w:val="0"/>
        <w:autoSpaceDN w:val="0"/>
        <w:adjustRightInd w:val="0"/>
        <w:spacing w:after="240" w:line="240" w:lineRule="auto"/>
        <w:ind w:left="709" w:hanging="709"/>
        <w:jc w:val="both"/>
        <w:rPr>
          <w:rFonts w:ascii="Times New Roman" w:eastAsia="MS Mincho" w:hAnsi="Times New Roman" w:cs="Times New Roman"/>
          <w:i/>
          <w:noProof w:val="0"/>
          <w:sz w:val="24"/>
          <w:szCs w:val="24"/>
          <w:lang w:eastAsia="en-US"/>
        </w:rPr>
      </w:pPr>
      <w:r w:rsidRPr="00FB7EB8">
        <w:rPr>
          <w:rFonts w:ascii="Times New Roman" w:eastAsia="MS Mincho" w:hAnsi="Times New Roman" w:cs="Times New Roman"/>
          <w:noProof w:val="0"/>
          <w:sz w:val="24"/>
          <w:szCs w:val="24"/>
          <w:lang w:eastAsia="en-US"/>
        </w:rPr>
        <w:t xml:space="preserve">Parasuraman, A., Berry, L. L. &amp; Zeithaml, V., A. 1991. Refinement and Reassessment of the SERQUAL Scale. </w:t>
      </w:r>
      <w:r w:rsidRPr="00FB7EB8">
        <w:rPr>
          <w:rFonts w:ascii="Times New Roman" w:eastAsia="MS Mincho" w:hAnsi="Times New Roman" w:cs="Times New Roman"/>
          <w:i/>
          <w:noProof w:val="0"/>
          <w:sz w:val="24"/>
          <w:szCs w:val="24"/>
          <w:lang w:eastAsia="en-US"/>
        </w:rPr>
        <w:t xml:space="preserve">Journal of </w:t>
      </w:r>
      <w:r w:rsidR="0000424D" w:rsidRPr="00FB7EB8">
        <w:rPr>
          <w:rFonts w:ascii="Times New Roman" w:eastAsia="MS Mincho" w:hAnsi="Times New Roman" w:cs="Times New Roman"/>
          <w:i/>
          <w:noProof w:val="0"/>
          <w:sz w:val="24"/>
          <w:szCs w:val="24"/>
          <w:lang w:eastAsia="en-US"/>
        </w:rPr>
        <w:t>Retailing</w:t>
      </w:r>
      <w:r w:rsidRPr="00FB7EB8">
        <w:rPr>
          <w:rFonts w:ascii="Times New Roman" w:eastAsia="MS Mincho" w:hAnsi="Times New Roman" w:cs="Times New Roman"/>
          <w:i/>
          <w:noProof w:val="0"/>
          <w:sz w:val="24"/>
          <w:szCs w:val="24"/>
          <w:lang w:eastAsia="en-US"/>
        </w:rPr>
        <w:t>, 67(4), 420-450</w:t>
      </w:r>
      <w:r w:rsidR="00BD3852" w:rsidRPr="00FB7EB8">
        <w:rPr>
          <w:rFonts w:ascii="Times New Roman" w:eastAsia="MS Mincho" w:hAnsi="Times New Roman" w:cs="Times New Roman"/>
          <w:i/>
          <w:noProof w:val="0"/>
          <w:sz w:val="24"/>
          <w:szCs w:val="24"/>
          <w:lang w:eastAsia="en-US"/>
        </w:rPr>
        <w:t>.</w:t>
      </w:r>
    </w:p>
    <w:p w:rsidR="00BD3852" w:rsidRPr="00FB7EB8" w:rsidRDefault="00BD3852" w:rsidP="0099592B">
      <w:pPr>
        <w:autoSpaceDE w:val="0"/>
        <w:autoSpaceDN w:val="0"/>
        <w:adjustRightInd w:val="0"/>
        <w:spacing w:after="24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Pusat Pengurusan Akademik (PPA). 2018. </w:t>
      </w:r>
      <w:r w:rsidRPr="00FB7EB8">
        <w:rPr>
          <w:rFonts w:ascii="Times New Roman" w:eastAsia="MS Mincho" w:hAnsi="Times New Roman" w:cs="Times New Roman"/>
          <w:i/>
          <w:noProof w:val="0"/>
          <w:sz w:val="24"/>
          <w:szCs w:val="24"/>
          <w:lang w:eastAsia="en-US"/>
        </w:rPr>
        <w:t>Statistik Pelajar Tahun Akhir MTUN</w:t>
      </w:r>
      <w:r w:rsidRPr="00FB7EB8">
        <w:rPr>
          <w:rFonts w:ascii="Times New Roman" w:eastAsia="MS Mincho" w:hAnsi="Times New Roman" w:cs="Times New Roman"/>
          <w:noProof w:val="0"/>
          <w:sz w:val="24"/>
          <w:szCs w:val="24"/>
          <w:lang w:eastAsia="en-US"/>
        </w:rPr>
        <w:t>. Rangkaian Universiti-Universiti Teknikal Malaysia.</w:t>
      </w:r>
    </w:p>
    <w:p w:rsidR="00F834D4" w:rsidRPr="00FB7EB8" w:rsidRDefault="00F834D4" w:rsidP="0099592B">
      <w:pPr>
        <w:spacing w:beforeLines="150" w:before="360" w:afterLines="150" w:after="36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Ramseook Munhurrun, P. Naidoo, P. &amp; Nundlall, P. 2010. A Proposed Model for Measuring Service Quality in Secondary Education. </w:t>
      </w:r>
      <w:r w:rsidRPr="00FB7EB8">
        <w:rPr>
          <w:rFonts w:ascii="Times New Roman" w:eastAsia="MS Mincho" w:hAnsi="Times New Roman" w:cs="Times New Roman"/>
          <w:i/>
          <w:noProof w:val="0"/>
          <w:sz w:val="24"/>
          <w:szCs w:val="24"/>
          <w:lang w:eastAsia="en-US"/>
        </w:rPr>
        <w:t>International Journal of Quality and Service Sciences</w:t>
      </w:r>
      <w:r w:rsidRPr="00FB7EB8">
        <w:rPr>
          <w:rFonts w:ascii="Times New Roman" w:eastAsia="MS Mincho" w:hAnsi="Times New Roman" w:cs="Times New Roman"/>
          <w:noProof w:val="0"/>
          <w:sz w:val="24"/>
          <w:szCs w:val="24"/>
          <w:lang w:eastAsia="en-US"/>
        </w:rPr>
        <w:t>, 2(3), 355-351.</w:t>
      </w:r>
    </w:p>
    <w:p w:rsidR="00BD3852" w:rsidRPr="00FB7EB8" w:rsidRDefault="00F834D4" w:rsidP="0099592B">
      <w:pPr>
        <w:autoSpaceDE w:val="0"/>
        <w:autoSpaceDN w:val="0"/>
        <w:adjustRightInd w:val="0"/>
        <w:spacing w:after="24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Rong, T. S. 2012. </w:t>
      </w:r>
      <w:r w:rsidRPr="00FB7EB8">
        <w:rPr>
          <w:rFonts w:ascii="Times New Roman" w:eastAsia="MS Mincho" w:hAnsi="Times New Roman" w:cs="Times New Roman"/>
          <w:i/>
          <w:noProof w:val="0"/>
          <w:sz w:val="24"/>
          <w:szCs w:val="24"/>
          <w:lang w:eastAsia="en-US"/>
        </w:rPr>
        <w:t>Statistical Products and Service Solution. Ed. Ke-2</w:t>
      </w:r>
      <w:r w:rsidRPr="00FB7EB8">
        <w:rPr>
          <w:rFonts w:ascii="Times New Roman" w:eastAsia="MS Mincho" w:hAnsi="Times New Roman" w:cs="Times New Roman"/>
          <w:noProof w:val="0"/>
          <w:sz w:val="24"/>
          <w:szCs w:val="24"/>
          <w:lang w:eastAsia="en-US"/>
        </w:rPr>
        <w:t>. Dongbei: Dongb</w:t>
      </w:r>
      <w:r w:rsidR="00BD3852" w:rsidRPr="00FB7EB8">
        <w:rPr>
          <w:rFonts w:ascii="Times New Roman" w:eastAsia="MS Mincho" w:hAnsi="Times New Roman" w:cs="Times New Roman"/>
          <w:noProof w:val="0"/>
          <w:sz w:val="24"/>
          <w:szCs w:val="24"/>
          <w:lang w:eastAsia="en-US"/>
        </w:rPr>
        <w:t>ei University &amp; Economics Press.</w:t>
      </w:r>
    </w:p>
    <w:p w:rsidR="00F834D4" w:rsidRPr="00FB7EB8" w:rsidRDefault="00F834D4" w:rsidP="0099592B">
      <w:pPr>
        <w:autoSpaceDE w:val="0"/>
        <w:autoSpaceDN w:val="0"/>
        <w:adjustRightInd w:val="0"/>
        <w:spacing w:after="24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hAnsi="Times New Roman" w:cs="Times New Roman"/>
          <w:noProof w:val="0"/>
          <w:sz w:val="24"/>
          <w:szCs w:val="24"/>
        </w:rPr>
        <w:t xml:space="preserve">Safiek Mokhlis. 2012. The Influence of Service Quality on Satisfaction: A Gender Comparison. </w:t>
      </w:r>
      <w:r w:rsidRPr="00FB7EB8">
        <w:rPr>
          <w:rFonts w:ascii="Times New Roman" w:hAnsi="Times New Roman" w:cs="Times New Roman"/>
          <w:i/>
          <w:noProof w:val="0"/>
          <w:sz w:val="24"/>
          <w:szCs w:val="24"/>
        </w:rPr>
        <w:t>Public Administration Research</w:t>
      </w:r>
      <w:r w:rsidRPr="00FB7EB8">
        <w:rPr>
          <w:rFonts w:ascii="Times New Roman" w:hAnsi="Times New Roman" w:cs="Times New Roman"/>
          <w:noProof w:val="0"/>
          <w:sz w:val="24"/>
          <w:szCs w:val="24"/>
        </w:rPr>
        <w:t>; Vol. 1, No. 1; 2012. Canadian Center of Science and Education.</w:t>
      </w:r>
    </w:p>
    <w:p w:rsidR="000E50F8" w:rsidRDefault="00F834D4" w:rsidP="0099592B">
      <w:pPr>
        <w:spacing w:beforeLines="150" w:before="360" w:afterLines="150" w:after="360" w:line="240" w:lineRule="auto"/>
        <w:ind w:left="709" w:hanging="709"/>
        <w:jc w:val="both"/>
        <w:rPr>
          <w:rFonts w:ascii="Times New Roman" w:eastAsia="Times New Roman" w:hAnsi="Times New Roman" w:cs="Times New Roman"/>
          <w:noProof w:val="0"/>
          <w:sz w:val="24"/>
          <w:szCs w:val="24"/>
          <w:lang w:eastAsia="en-US"/>
        </w:rPr>
      </w:pPr>
      <w:r w:rsidRPr="00FB7EB8">
        <w:rPr>
          <w:rFonts w:ascii="Times New Roman" w:eastAsia="Times New Roman" w:hAnsi="Times New Roman" w:cs="Times New Roman"/>
          <w:noProof w:val="0"/>
          <w:sz w:val="24"/>
          <w:szCs w:val="24"/>
          <w:lang w:eastAsia="en-US"/>
        </w:rPr>
        <w:t xml:space="preserve">Senthilkumar, N. &amp; Arulraj, A. 2011. SQM-HEI Determination of Service Quality Measurement of Higher Education in India. </w:t>
      </w:r>
      <w:r w:rsidRPr="00FB7EB8">
        <w:rPr>
          <w:rFonts w:ascii="Times New Roman" w:eastAsia="Times New Roman" w:hAnsi="Times New Roman" w:cs="Times New Roman"/>
          <w:i/>
          <w:noProof w:val="0"/>
          <w:sz w:val="24"/>
          <w:szCs w:val="24"/>
          <w:lang w:eastAsia="en-US"/>
        </w:rPr>
        <w:t xml:space="preserve">Journal of </w:t>
      </w:r>
      <w:r w:rsidR="0000424D" w:rsidRPr="00FB7EB8">
        <w:rPr>
          <w:rFonts w:ascii="Times New Roman" w:eastAsia="Times New Roman" w:hAnsi="Times New Roman" w:cs="Times New Roman"/>
          <w:i/>
          <w:noProof w:val="0"/>
          <w:sz w:val="24"/>
          <w:szCs w:val="24"/>
          <w:lang w:eastAsia="en-US"/>
        </w:rPr>
        <w:t>Modeling</w:t>
      </w:r>
      <w:r w:rsidRPr="00FB7EB8">
        <w:rPr>
          <w:rFonts w:ascii="Times New Roman" w:eastAsia="Times New Roman" w:hAnsi="Times New Roman" w:cs="Times New Roman"/>
          <w:i/>
          <w:noProof w:val="0"/>
          <w:sz w:val="24"/>
          <w:szCs w:val="24"/>
          <w:lang w:eastAsia="en-US"/>
        </w:rPr>
        <w:t xml:space="preserve"> in Management</w:t>
      </w:r>
      <w:r w:rsidRPr="00FB7EB8">
        <w:rPr>
          <w:rFonts w:ascii="Times New Roman" w:eastAsia="Times New Roman" w:hAnsi="Times New Roman" w:cs="Times New Roman"/>
          <w:noProof w:val="0"/>
          <w:sz w:val="24"/>
          <w:szCs w:val="24"/>
          <w:lang w:eastAsia="en-US"/>
        </w:rPr>
        <w:t>, 6(1)</w:t>
      </w:r>
      <w:r w:rsidR="00BD3852" w:rsidRPr="00FB7EB8">
        <w:rPr>
          <w:rFonts w:ascii="Times New Roman" w:eastAsia="Times New Roman" w:hAnsi="Times New Roman" w:cs="Times New Roman"/>
          <w:noProof w:val="0"/>
          <w:sz w:val="24"/>
          <w:szCs w:val="24"/>
          <w:lang w:eastAsia="en-US"/>
        </w:rPr>
        <w:t>, 60</w:t>
      </w:r>
      <w:r w:rsidRPr="00FB7EB8">
        <w:rPr>
          <w:rFonts w:ascii="Times New Roman" w:eastAsia="Times New Roman" w:hAnsi="Times New Roman" w:cs="Times New Roman"/>
          <w:noProof w:val="0"/>
          <w:sz w:val="24"/>
          <w:szCs w:val="24"/>
          <w:lang w:eastAsia="en-US"/>
        </w:rPr>
        <w:t>-78.</w:t>
      </w:r>
    </w:p>
    <w:p w:rsidR="000E50F8" w:rsidRPr="000E50F8" w:rsidRDefault="000E50F8" w:rsidP="0099592B">
      <w:pPr>
        <w:spacing w:beforeLines="150" w:before="360" w:afterLines="150" w:after="360" w:line="240" w:lineRule="auto"/>
        <w:ind w:left="709" w:hanging="709"/>
        <w:jc w:val="both"/>
        <w:rPr>
          <w:rFonts w:ascii="Times New Roman" w:eastAsia="Times New Roman" w:hAnsi="Times New Roman" w:cs="Times New Roman"/>
          <w:noProof w:val="0"/>
          <w:sz w:val="24"/>
          <w:szCs w:val="24"/>
          <w:lang w:eastAsia="en-US"/>
        </w:rPr>
      </w:pPr>
      <w:r w:rsidRPr="000E50F8">
        <w:rPr>
          <w:rFonts w:ascii="Times New Roman" w:eastAsia="MS Mincho" w:hAnsi="Times New Roman" w:cs="Times New Roman"/>
          <w:sz w:val="24"/>
          <w:szCs w:val="24"/>
        </w:rPr>
        <w:lastRenderedPageBreak/>
        <w:t xml:space="preserve">Siti Mistima, M., Zatul Iradah, A. K., Nurasikin, S. &amp; Nurul Naimy, W. 2018. Validating Students Employability Skills Using Comfirmatory Factor Analysis Among Engineering Technology Students. </w:t>
      </w:r>
      <w:r w:rsidRPr="000E50F8">
        <w:rPr>
          <w:rFonts w:ascii="Times New Roman" w:eastAsia="MS Mincho" w:hAnsi="Times New Roman" w:cs="Times New Roman"/>
          <w:i/>
          <w:sz w:val="24"/>
          <w:szCs w:val="24"/>
        </w:rPr>
        <w:t>Journal of Advance Research &amp; Control Systems</w:t>
      </w:r>
      <w:r w:rsidRPr="000E50F8">
        <w:rPr>
          <w:rFonts w:ascii="Times New Roman" w:eastAsia="MS Mincho" w:hAnsi="Times New Roman" w:cs="Times New Roman"/>
          <w:sz w:val="24"/>
          <w:szCs w:val="24"/>
        </w:rPr>
        <w:t>, Vol. 10, 04-Special Issue, 2018, pp-1607-1613.</w:t>
      </w:r>
    </w:p>
    <w:p w:rsidR="00F834D4" w:rsidRPr="00FB7EB8" w:rsidRDefault="00F834D4" w:rsidP="0099592B">
      <w:pPr>
        <w:spacing w:beforeLines="150" w:before="360" w:afterLines="150" w:after="36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Suarman. 2014. Gender Differences on Students Satisfaction: The Role of Teaching Quality in Higher Education. </w:t>
      </w:r>
      <w:r w:rsidRPr="00FB7EB8">
        <w:rPr>
          <w:rFonts w:ascii="Times New Roman" w:eastAsia="MS Mincho" w:hAnsi="Times New Roman" w:cs="Times New Roman"/>
          <w:i/>
          <w:noProof w:val="0"/>
          <w:sz w:val="24"/>
          <w:szCs w:val="24"/>
          <w:lang w:eastAsia="en-US"/>
        </w:rPr>
        <w:t>Middle-East Journal of Scientific Research</w:t>
      </w:r>
      <w:r w:rsidRPr="00FB7EB8">
        <w:rPr>
          <w:rFonts w:ascii="Times New Roman" w:eastAsia="MS Mincho" w:hAnsi="Times New Roman" w:cs="Times New Roman"/>
          <w:noProof w:val="0"/>
          <w:sz w:val="24"/>
          <w:szCs w:val="24"/>
          <w:lang w:eastAsia="en-US"/>
        </w:rPr>
        <w:t xml:space="preserve"> 21(9):1434-1441.</w:t>
      </w:r>
    </w:p>
    <w:p w:rsidR="00F834D4" w:rsidRPr="00FB7EB8" w:rsidRDefault="00F834D4" w:rsidP="0099592B">
      <w:pPr>
        <w:autoSpaceDE w:val="0"/>
        <w:autoSpaceDN w:val="0"/>
        <w:adjustRightInd w:val="0"/>
        <w:spacing w:after="24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Times New Roman" w:hAnsi="Times New Roman" w:cs="Times New Roman"/>
          <w:noProof w:val="0"/>
          <w:sz w:val="24"/>
          <w:szCs w:val="24"/>
          <w:lang w:eastAsia="en-US"/>
        </w:rPr>
        <w:t xml:space="preserve">Tabachnick, B. G. &amp; Fidell, L. S. 2013. </w:t>
      </w:r>
      <w:r w:rsidRPr="00FB7EB8">
        <w:rPr>
          <w:rFonts w:ascii="Times New Roman" w:eastAsia="Times New Roman" w:hAnsi="Times New Roman" w:cs="Times New Roman"/>
          <w:i/>
          <w:noProof w:val="0"/>
          <w:sz w:val="24"/>
          <w:szCs w:val="24"/>
          <w:lang w:eastAsia="en-US"/>
        </w:rPr>
        <w:t>Using Multivariate Statistics</w:t>
      </w:r>
      <w:r w:rsidRPr="00FB7EB8">
        <w:rPr>
          <w:rFonts w:ascii="Times New Roman" w:eastAsia="Times New Roman" w:hAnsi="Times New Roman" w:cs="Times New Roman"/>
          <w:noProof w:val="0"/>
          <w:sz w:val="24"/>
          <w:szCs w:val="24"/>
          <w:lang w:eastAsia="en-US"/>
        </w:rPr>
        <w:t>. Pearson Education, Boston: Pearson Education.</w:t>
      </w:r>
    </w:p>
    <w:p w:rsidR="00F834D4" w:rsidRPr="00FB7EB8" w:rsidRDefault="00F834D4" w:rsidP="0099592B">
      <w:pPr>
        <w:spacing w:beforeLines="150" w:before="360" w:afterLines="150" w:after="36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Teguh Wahyono. 2004. </w:t>
      </w:r>
      <w:r w:rsidRPr="00FB7EB8">
        <w:rPr>
          <w:rFonts w:ascii="Times New Roman" w:eastAsia="MS Mincho" w:hAnsi="Times New Roman" w:cs="Times New Roman"/>
          <w:i/>
          <w:noProof w:val="0"/>
          <w:sz w:val="24"/>
          <w:szCs w:val="24"/>
          <w:lang w:eastAsia="en-US"/>
        </w:rPr>
        <w:t>Membaca Hasil Analisis Dengan SPSS</w:t>
      </w:r>
      <w:r w:rsidRPr="00FB7EB8">
        <w:rPr>
          <w:rFonts w:ascii="Times New Roman" w:eastAsia="MS Mincho" w:hAnsi="Times New Roman" w:cs="Times New Roman"/>
          <w:noProof w:val="0"/>
          <w:sz w:val="24"/>
          <w:szCs w:val="24"/>
          <w:lang w:eastAsia="en-US"/>
        </w:rPr>
        <w:t>. Pelatihan Komputer bersama Fakultas Biologi UKSW 26 – 27 Marc.</w:t>
      </w:r>
    </w:p>
    <w:p w:rsidR="00F834D4" w:rsidRPr="00FB7EB8" w:rsidRDefault="00F834D4" w:rsidP="0099592B">
      <w:pPr>
        <w:autoSpaceDE w:val="0"/>
        <w:autoSpaceDN w:val="0"/>
        <w:adjustRightInd w:val="0"/>
        <w:spacing w:after="240" w:line="240" w:lineRule="auto"/>
        <w:ind w:left="709" w:hanging="709"/>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The World Bank. 2007. </w:t>
      </w:r>
      <w:r w:rsidRPr="00FB7EB8">
        <w:rPr>
          <w:rFonts w:ascii="Times New Roman" w:eastAsia="MS Mincho" w:hAnsi="Times New Roman" w:cs="Times New Roman"/>
          <w:i/>
          <w:noProof w:val="0"/>
          <w:sz w:val="24"/>
          <w:szCs w:val="24"/>
          <w:lang w:eastAsia="en-US"/>
        </w:rPr>
        <w:t>Malaysia and the Knowledge Economy: Building a World-Class Higher Education System</w:t>
      </w:r>
      <w:r w:rsidRPr="00FB7EB8">
        <w:rPr>
          <w:rFonts w:ascii="Times New Roman" w:eastAsia="MS Mincho" w:hAnsi="Times New Roman" w:cs="Times New Roman"/>
          <w:noProof w:val="0"/>
          <w:sz w:val="24"/>
          <w:szCs w:val="24"/>
          <w:lang w:eastAsia="en-US"/>
        </w:rPr>
        <w:t>, March 2007.</w:t>
      </w:r>
    </w:p>
    <w:p w:rsidR="000E50F8" w:rsidRDefault="00F834D4" w:rsidP="0099592B">
      <w:pPr>
        <w:autoSpaceDE w:val="0"/>
        <w:autoSpaceDN w:val="0"/>
        <w:adjustRightInd w:val="0"/>
        <w:spacing w:after="24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Universiti Kebangsaan Malaysia. 2003. </w:t>
      </w:r>
      <w:r w:rsidRPr="00FB7EB8">
        <w:rPr>
          <w:rFonts w:ascii="Times New Roman" w:eastAsia="MS Mincho" w:hAnsi="Times New Roman" w:cs="Times New Roman"/>
          <w:i/>
          <w:noProof w:val="0"/>
          <w:sz w:val="24"/>
          <w:szCs w:val="24"/>
          <w:lang w:eastAsia="en-US"/>
        </w:rPr>
        <w:t>Kajian Pengesanan Graduan UKM 2002</w:t>
      </w:r>
      <w:r w:rsidRPr="00FB7EB8">
        <w:rPr>
          <w:rFonts w:ascii="Times New Roman" w:eastAsia="MS Mincho" w:hAnsi="Times New Roman" w:cs="Times New Roman"/>
          <w:noProof w:val="0"/>
          <w:sz w:val="24"/>
          <w:szCs w:val="24"/>
          <w:lang w:eastAsia="en-US"/>
        </w:rPr>
        <w:t>. Bangi: Pusat Pembangunan Pelajar, UKM.</w:t>
      </w:r>
    </w:p>
    <w:p w:rsidR="000E50F8" w:rsidRDefault="000E50F8" w:rsidP="0099592B">
      <w:pPr>
        <w:autoSpaceDE w:val="0"/>
        <w:autoSpaceDN w:val="0"/>
        <w:adjustRightInd w:val="0"/>
        <w:spacing w:after="240" w:line="240" w:lineRule="auto"/>
        <w:ind w:left="720" w:hanging="720"/>
        <w:jc w:val="both"/>
        <w:rPr>
          <w:rFonts w:ascii="Times New Roman" w:eastAsia="MS Mincho" w:hAnsi="Times New Roman" w:cs="Times New Roman"/>
          <w:sz w:val="24"/>
          <w:szCs w:val="24"/>
        </w:rPr>
      </w:pPr>
      <w:r w:rsidRPr="000E50F8">
        <w:rPr>
          <w:rFonts w:ascii="Times New Roman" w:eastAsia="MS Mincho" w:hAnsi="Times New Roman" w:cs="Times New Roman"/>
          <w:sz w:val="24"/>
          <w:szCs w:val="24"/>
        </w:rPr>
        <w:t>Yanti, R., Ismar</w:t>
      </w:r>
      <w:r>
        <w:rPr>
          <w:rFonts w:ascii="Times New Roman" w:eastAsia="MS Mincho" w:hAnsi="Times New Roman" w:cs="Times New Roman"/>
          <w:sz w:val="24"/>
          <w:szCs w:val="24"/>
        </w:rPr>
        <w:t>ul, Y. I., &amp; Nur Zakiah, M. S. 2015</w:t>
      </w:r>
      <w:r w:rsidRPr="000E50F8">
        <w:rPr>
          <w:rFonts w:ascii="Times New Roman" w:eastAsia="MS Mincho" w:hAnsi="Times New Roman" w:cs="Times New Roman"/>
          <w:sz w:val="24"/>
          <w:szCs w:val="24"/>
        </w:rPr>
        <w:t xml:space="preserve">. Discipline-Based Employability Skills Among the Students in Health-Related Faculties in UKM, Kuala Lumpur Campus. </w:t>
      </w:r>
      <w:r w:rsidRPr="000E50F8">
        <w:rPr>
          <w:rFonts w:ascii="Times New Roman" w:eastAsia="MS Mincho" w:hAnsi="Times New Roman" w:cs="Times New Roman"/>
          <w:i/>
          <w:sz w:val="24"/>
          <w:szCs w:val="24"/>
        </w:rPr>
        <w:t>Advance Science Letters</w:t>
      </w:r>
      <w:r w:rsidRPr="000E50F8">
        <w:rPr>
          <w:rFonts w:ascii="Times New Roman" w:eastAsia="MS Mincho" w:hAnsi="Times New Roman" w:cs="Times New Roman"/>
          <w:sz w:val="24"/>
          <w:szCs w:val="24"/>
        </w:rPr>
        <w:t xml:space="preserve">. Vol. 21, 2409-2412, 2015. </w:t>
      </w:r>
    </w:p>
    <w:p w:rsidR="00B20EFC"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Pr>
          <w:rFonts w:ascii="Times New Roman" w:eastAsia="MS Mincho" w:hAnsi="Times New Roman" w:cs="Times New Roman"/>
          <w:noProof w:val="0"/>
          <w:sz w:val="24"/>
          <w:szCs w:val="24"/>
          <w:lang w:eastAsia="en-US"/>
        </w:rPr>
        <w:t>Mohamad Zuber Abd Majid* (Corresponding author)</w:t>
      </w:r>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Fakulti Pendidikan,</w:t>
      </w:r>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Universiti Kebangsaan Malaysia</w:t>
      </w:r>
    </w:p>
    <w:p w:rsidR="00B20EFC"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43600 UKM Bangi, Selangor</w:t>
      </w:r>
      <w:r>
        <w:rPr>
          <w:rFonts w:ascii="Times New Roman" w:eastAsia="MS Mincho" w:hAnsi="Times New Roman" w:cs="Times New Roman"/>
          <w:noProof w:val="0"/>
          <w:sz w:val="24"/>
          <w:szCs w:val="24"/>
          <w:lang w:eastAsia="en-US"/>
        </w:rPr>
        <w:t>,</w:t>
      </w:r>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Pr>
          <w:rFonts w:ascii="Times New Roman" w:eastAsia="MS Mincho" w:hAnsi="Times New Roman" w:cs="Times New Roman"/>
          <w:noProof w:val="0"/>
          <w:sz w:val="24"/>
          <w:szCs w:val="24"/>
          <w:lang w:eastAsia="en-US"/>
        </w:rPr>
        <w:t xml:space="preserve"> Malaysia.</w:t>
      </w:r>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E-Mel: </w:t>
      </w:r>
      <w:hyperlink r:id="rId9" w:history="1">
        <w:r w:rsidR="0099592B" w:rsidRPr="00AA5DA8">
          <w:rPr>
            <w:rStyle w:val="Hyperlink"/>
            <w:rFonts w:ascii="Times New Roman" w:eastAsia="MS Mincho" w:hAnsi="Times New Roman" w:cs="Times New Roman"/>
            <w:noProof w:val="0"/>
            <w:sz w:val="24"/>
            <w:szCs w:val="24"/>
            <w:lang w:eastAsia="en-US"/>
          </w:rPr>
          <w:t>mohamad.zuber90@gmail.com</w:t>
        </w:r>
      </w:hyperlink>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p>
    <w:p w:rsidR="00B20EFC" w:rsidRPr="00B20EFC"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B20EFC">
        <w:rPr>
          <w:rFonts w:ascii="Times New Roman" w:eastAsia="MS Mincho" w:hAnsi="Times New Roman" w:cs="Times New Roman"/>
          <w:noProof w:val="0"/>
          <w:sz w:val="24"/>
          <w:szCs w:val="24"/>
          <w:lang w:eastAsia="en-US"/>
        </w:rPr>
        <w:t>Muhammad Hussin</w:t>
      </w:r>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Fakulti Pendidikan,</w:t>
      </w:r>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Universiti Kebangsaan Malaysia</w:t>
      </w:r>
    </w:p>
    <w:p w:rsidR="00B20EFC"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43600 UKM Bangi, Selangor</w:t>
      </w:r>
      <w:r>
        <w:rPr>
          <w:rFonts w:ascii="Times New Roman" w:eastAsia="MS Mincho" w:hAnsi="Times New Roman" w:cs="Times New Roman"/>
          <w:noProof w:val="0"/>
          <w:sz w:val="24"/>
          <w:szCs w:val="24"/>
          <w:lang w:eastAsia="en-US"/>
        </w:rPr>
        <w:t>,</w:t>
      </w:r>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Malaysia.</w:t>
      </w:r>
    </w:p>
    <w:p w:rsidR="00B20EFC" w:rsidRPr="00FB7EB8" w:rsidRDefault="00B20EFC" w:rsidP="00B20EFC">
      <w:pPr>
        <w:autoSpaceDE w:val="0"/>
        <w:autoSpaceDN w:val="0"/>
        <w:adjustRightInd w:val="0"/>
        <w:spacing w:after="0" w:line="240" w:lineRule="auto"/>
        <w:ind w:left="720" w:hanging="720"/>
        <w:jc w:val="both"/>
        <w:rPr>
          <w:rFonts w:ascii="Times New Roman" w:eastAsia="MS Mincho" w:hAnsi="Times New Roman" w:cs="Times New Roman"/>
          <w:noProof w:val="0"/>
          <w:sz w:val="24"/>
          <w:szCs w:val="24"/>
          <w:lang w:eastAsia="en-US"/>
        </w:rPr>
      </w:pPr>
      <w:r w:rsidRPr="00FB7EB8">
        <w:rPr>
          <w:rFonts w:ascii="Times New Roman" w:eastAsia="MS Mincho" w:hAnsi="Times New Roman" w:cs="Times New Roman"/>
          <w:noProof w:val="0"/>
          <w:sz w:val="24"/>
          <w:szCs w:val="24"/>
          <w:lang w:eastAsia="en-US"/>
        </w:rPr>
        <w:t xml:space="preserve">E-Mel: </w:t>
      </w:r>
      <w:hyperlink r:id="rId10" w:history="1">
        <w:r w:rsidRPr="00FB7EB8">
          <w:rPr>
            <w:rStyle w:val="Hyperlink"/>
            <w:rFonts w:ascii="Times New Roman" w:eastAsia="MS Mincho" w:hAnsi="Times New Roman" w:cs="Times New Roman"/>
            <w:noProof w:val="0"/>
            <w:sz w:val="24"/>
            <w:szCs w:val="24"/>
            <w:lang w:eastAsia="en-US"/>
          </w:rPr>
          <w:t>muhsin@ukm.edu.my</w:t>
        </w:r>
      </w:hyperlink>
    </w:p>
    <w:p w:rsidR="005A22BC" w:rsidRPr="00FB7EB8" w:rsidRDefault="005A22BC" w:rsidP="007B3D49">
      <w:pPr>
        <w:autoSpaceDE w:val="0"/>
        <w:autoSpaceDN w:val="0"/>
        <w:adjustRightInd w:val="0"/>
        <w:spacing w:after="0" w:line="360" w:lineRule="auto"/>
        <w:ind w:left="720" w:hanging="720"/>
        <w:rPr>
          <w:rFonts w:ascii="Times New Roman" w:eastAsia="MS Mincho" w:hAnsi="Times New Roman" w:cs="Times New Roman"/>
          <w:noProof w:val="0"/>
          <w:sz w:val="24"/>
          <w:szCs w:val="24"/>
          <w:lang w:eastAsia="en-US"/>
        </w:rPr>
      </w:pPr>
      <w:bookmarkStart w:id="0" w:name="_GoBack"/>
      <w:bookmarkEnd w:id="0"/>
    </w:p>
    <w:p w:rsidR="00465026" w:rsidRPr="00FB7EB8" w:rsidRDefault="00465026" w:rsidP="00FB7EB8">
      <w:pPr>
        <w:autoSpaceDE w:val="0"/>
        <w:autoSpaceDN w:val="0"/>
        <w:adjustRightInd w:val="0"/>
        <w:spacing w:after="0" w:line="360" w:lineRule="auto"/>
        <w:ind w:left="720" w:hanging="720"/>
        <w:jc w:val="both"/>
        <w:rPr>
          <w:rFonts w:ascii="Times New Roman" w:eastAsia="MS Mincho" w:hAnsi="Times New Roman" w:cs="Times New Roman"/>
          <w:noProof w:val="0"/>
          <w:sz w:val="24"/>
          <w:szCs w:val="24"/>
          <w:lang w:eastAsia="en-US"/>
        </w:rPr>
      </w:pPr>
    </w:p>
    <w:p w:rsidR="00D63B07" w:rsidRPr="00C35C85" w:rsidRDefault="00D63B07" w:rsidP="00C35C85">
      <w:pPr>
        <w:autoSpaceDE w:val="0"/>
        <w:autoSpaceDN w:val="0"/>
        <w:adjustRightInd w:val="0"/>
        <w:spacing w:after="0" w:line="360" w:lineRule="auto"/>
        <w:ind w:left="720" w:hanging="720"/>
        <w:jc w:val="center"/>
        <w:rPr>
          <w:rFonts w:ascii="Times New Roman" w:eastAsia="MS Mincho" w:hAnsi="Times New Roman" w:cs="Times New Roman"/>
          <w:noProof w:val="0"/>
          <w:sz w:val="18"/>
          <w:szCs w:val="18"/>
          <w:lang w:eastAsia="en-US"/>
        </w:rPr>
      </w:pPr>
    </w:p>
    <w:sectPr w:rsidR="00D63B07" w:rsidRPr="00C35C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99" w:rsidRDefault="00B66A99" w:rsidP="00465026">
      <w:pPr>
        <w:spacing w:after="0" w:line="240" w:lineRule="auto"/>
      </w:pPr>
      <w:r>
        <w:separator/>
      </w:r>
    </w:p>
  </w:endnote>
  <w:endnote w:type="continuationSeparator" w:id="0">
    <w:p w:rsidR="00B66A99" w:rsidRDefault="00B66A99" w:rsidP="0046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99" w:rsidRDefault="00B66A99" w:rsidP="00465026">
      <w:pPr>
        <w:spacing w:after="0" w:line="240" w:lineRule="auto"/>
      </w:pPr>
      <w:r>
        <w:separator/>
      </w:r>
    </w:p>
  </w:footnote>
  <w:footnote w:type="continuationSeparator" w:id="0">
    <w:p w:rsidR="00B66A99" w:rsidRDefault="00B66A99" w:rsidP="00465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26341"/>
    <w:multiLevelType w:val="hybridMultilevel"/>
    <w:tmpl w:val="42FC156A"/>
    <w:lvl w:ilvl="0" w:tplc="F29E29D6">
      <w:start w:val="1"/>
      <w:numFmt w:val="lowerLetter"/>
      <w:lvlText w:val="%1."/>
      <w:lvlJc w:val="left"/>
      <w:pPr>
        <w:ind w:left="644" w:hanging="360"/>
      </w:pPr>
      <w:rPr>
        <w:rFonts w:hint="default"/>
        <w:b/>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1">
    <w:nsid w:val="27AF0CA4"/>
    <w:multiLevelType w:val="hybridMultilevel"/>
    <w:tmpl w:val="D25E1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62692"/>
    <w:multiLevelType w:val="hybridMultilevel"/>
    <w:tmpl w:val="9A7AD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4111C"/>
    <w:multiLevelType w:val="hybridMultilevel"/>
    <w:tmpl w:val="17F8CA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26676AE"/>
    <w:multiLevelType w:val="hybridMultilevel"/>
    <w:tmpl w:val="7D6AF0E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67091FE3"/>
    <w:multiLevelType w:val="hybridMultilevel"/>
    <w:tmpl w:val="C78A9F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68194C02"/>
    <w:multiLevelType w:val="hybridMultilevel"/>
    <w:tmpl w:val="EFF8A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87"/>
    <w:rsid w:val="0000424D"/>
    <w:rsid w:val="000069C3"/>
    <w:rsid w:val="00021DD2"/>
    <w:rsid w:val="00023858"/>
    <w:rsid w:val="00026699"/>
    <w:rsid w:val="0002707A"/>
    <w:rsid w:val="00052A48"/>
    <w:rsid w:val="00096F1B"/>
    <w:rsid w:val="000E50F8"/>
    <w:rsid w:val="000F5181"/>
    <w:rsid w:val="00117E30"/>
    <w:rsid w:val="0013066A"/>
    <w:rsid w:val="00132BB0"/>
    <w:rsid w:val="00137B04"/>
    <w:rsid w:val="00147860"/>
    <w:rsid w:val="001524CC"/>
    <w:rsid w:val="001670D6"/>
    <w:rsid w:val="0018108B"/>
    <w:rsid w:val="001A344F"/>
    <w:rsid w:val="001D17DC"/>
    <w:rsid w:val="001F2B46"/>
    <w:rsid w:val="0020744D"/>
    <w:rsid w:val="00211076"/>
    <w:rsid w:val="00235F6D"/>
    <w:rsid w:val="002509F6"/>
    <w:rsid w:val="00262D83"/>
    <w:rsid w:val="00293667"/>
    <w:rsid w:val="002A6EE7"/>
    <w:rsid w:val="002C5E67"/>
    <w:rsid w:val="002D469D"/>
    <w:rsid w:val="002D6C63"/>
    <w:rsid w:val="002F5C10"/>
    <w:rsid w:val="003028F0"/>
    <w:rsid w:val="0030420F"/>
    <w:rsid w:val="0030493D"/>
    <w:rsid w:val="00321024"/>
    <w:rsid w:val="00353859"/>
    <w:rsid w:val="00366D41"/>
    <w:rsid w:val="00370FA8"/>
    <w:rsid w:val="0037571B"/>
    <w:rsid w:val="00381E93"/>
    <w:rsid w:val="003848FD"/>
    <w:rsid w:val="003B32F9"/>
    <w:rsid w:val="003C5C03"/>
    <w:rsid w:val="003D07FE"/>
    <w:rsid w:val="003D0A67"/>
    <w:rsid w:val="003D3A8E"/>
    <w:rsid w:val="003F55CB"/>
    <w:rsid w:val="00400EF7"/>
    <w:rsid w:val="004455CF"/>
    <w:rsid w:val="00455910"/>
    <w:rsid w:val="00465026"/>
    <w:rsid w:val="00473A71"/>
    <w:rsid w:val="0049075A"/>
    <w:rsid w:val="004B1E80"/>
    <w:rsid w:val="004B29EE"/>
    <w:rsid w:val="004B594C"/>
    <w:rsid w:val="004C2B04"/>
    <w:rsid w:val="004C7993"/>
    <w:rsid w:val="004E7695"/>
    <w:rsid w:val="004F6862"/>
    <w:rsid w:val="00514B9C"/>
    <w:rsid w:val="005158E1"/>
    <w:rsid w:val="00533730"/>
    <w:rsid w:val="0055029C"/>
    <w:rsid w:val="005568D0"/>
    <w:rsid w:val="0057028A"/>
    <w:rsid w:val="00583CBC"/>
    <w:rsid w:val="005A22BC"/>
    <w:rsid w:val="005A6FF9"/>
    <w:rsid w:val="005B1CBA"/>
    <w:rsid w:val="005B553A"/>
    <w:rsid w:val="005C4126"/>
    <w:rsid w:val="005C788F"/>
    <w:rsid w:val="00605579"/>
    <w:rsid w:val="006138E2"/>
    <w:rsid w:val="00622E6A"/>
    <w:rsid w:val="00630549"/>
    <w:rsid w:val="006407C0"/>
    <w:rsid w:val="00655ABB"/>
    <w:rsid w:val="00661B99"/>
    <w:rsid w:val="00663075"/>
    <w:rsid w:val="00682349"/>
    <w:rsid w:val="00682790"/>
    <w:rsid w:val="00683B82"/>
    <w:rsid w:val="006913B7"/>
    <w:rsid w:val="006B4E3E"/>
    <w:rsid w:val="006C324A"/>
    <w:rsid w:val="006C6415"/>
    <w:rsid w:val="006E06F9"/>
    <w:rsid w:val="00710EDA"/>
    <w:rsid w:val="00717A2F"/>
    <w:rsid w:val="007227F2"/>
    <w:rsid w:val="007267D0"/>
    <w:rsid w:val="00732DF6"/>
    <w:rsid w:val="0073524A"/>
    <w:rsid w:val="00744EB1"/>
    <w:rsid w:val="00745BFA"/>
    <w:rsid w:val="00751340"/>
    <w:rsid w:val="00754142"/>
    <w:rsid w:val="00756355"/>
    <w:rsid w:val="00760287"/>
    <w:rsid w:val="007871A4"/>
    <w:rsid w:val="00790CA4"/>
    <w:rsid w:val="00791872"/>
    <w:rsid w:val="007A442E"/>
    <w:rsid w:val="007B3D49"/>
    <w:rsid w:val="007B70BE"/>
    <w:rsid w:val="007C5D15"/>
    <w:rsid w:val="007D07C2"/>
    <w:rsid w:val="007D1907"/>
    <w:rsid w:val="00824888"/>
    <w:rsid w:val="00865EB3"/>
    <w:rsid w:val="008762E8"/>
    <w:rsid w:val="008827D4"/>
    <w:rsid w:val="0088780C"/>
    <w:rsid w:val="00896DFD"/>
    <w:rsid w:val="008A17BD"/>
    <w:rsid w:val="008B4D45"/>
    <w:rsid w:val="008C65A5"/>
    <w:rsid w:val="009076A3"/>
    <w:rsid w:val="00940AB2"/>
    <w:rsid w:val="009873BC"/>
    <w:rsid w:val="00992E80"/>
    <w:rsid w:val="0099592B"/>
    <w:rsid w:val="009A555A"/>
    <w:rsid w:val="009B4D47"/>
    <w:rsid w:val="009D4859"/>
    <w:rsid w:val="009F4064"/>
    <w:rsid w:val="009F5EB8"/>
    <w:rsid w:val="009F6F35"/>
    <w:rsid w:val="00A12C23"/>
    <w:rsid w:val="00A16A87"/>
    <w:rsid w:val="00A17B34"/>
    <w:rsid w:val="00A2143F"/>
    <w:rsid w:val="00A21FEF"/>
    <w:rsid w:val="00A22482"/>
    <w:rsid w:val="00A22EC4"/>
    <w:rsid w:val="00A3112D"/>
    <w:rsid w:val="00A50466"/>
    <w:rsid w:val="00A51E5F"/>
    <w:rsid w:val="00A5374D"/>
    <w:rsid w:val="00A60A62"/>
    <w:rsid w:val="00A76A43"/>
    <w:rsid w:val="00A87A3D"/>
    <w:rsid w:val="00A90240"/>
    <w:rsid w:val="00AB0BB7"/>
    <w:rsid w:val="00AB2DBD"/>
    <w:rsid w:val="00AB6501"/>
    <w:rsid w:val="00AE7F49"/>
    <w:rsid w:val="00AF1AFC"/>
    <w:rsid w:val="00AF47B6"/>
    <w:rsid w:val="00B20EFC"/>
    <w:rsid w:val="00B26CE7"/>
    <w:rsid w:val="00B357F6"/>
    <w:rsid w:val="00B422FD"/>
    <w:rsid w:val="00B66A99"/>
    <w:rsid w:val="00B85578"/>
    <w:rsid w:val="00B93B31"/>
    <w:rsid w:val="00B95B7E"/>
    <w:rsid w:val="00BA51C6"/>
    <w:rsid w:val="00BA79FE"/>
    <w:rsid w:val="00BB44B3"/>
    <w:rsid w:val="00BD3852"/>
    <w:rsid w:val="00BF01B9"/>
    <w:rsid w:val="00BF1AC8"/>
    <w:rsid w:val="00BF7EFA"/>
    <w:rsid w:val="00C02296"/>
    <w:rsid w:val="00C06ED8"/>
    <w:rsid w:val="00C20FD0"/>
    <w:rsid w:val="00C216F4"/>
    <w:rsid w:val="00C23431"/>
    <w:rsid w:val="00C35C85"/>
    <w:rsid w:val="00C46405"/>
    <w:rsid w:val="00C5350C"/>
    <w:rsid w:val="00C75394"/>
    <w:rsid w:val="00C76597"/>
    <w:rsid w:val="00C772D0"/>
    <w:rsid w:val="00C77C9B"/>
    <w:rsid w:val="00C8216D"/>
    <w:rsid w:val="00C85D55"/>
    <w:rsid w:val="00CD1365"/>
    <w:rsid w:val="00CD5DC7"/>
    <w:rsid w:val="00CE3FA7"/>
    <w:rsid w:val="00CF7B0C"/>
    <w:rsid w:val="00D140F9"/>
    <w:rsid w:val="00D44A9C"/>
    <w:rsid w:val="00D46354"/>
    <w:rsid w:val="00D469E0"/>
    <w:rsid w:val="00D5205F"/>
    <w:rsid w:val="00D63B07"/>
    <w:rsid w:val="00D8466A"/>
    <w:rsid w:val="00DB1DD6"/>
    <w:rsid w:val="00DD06A5"/>
    <w:rsid w:val="00DD51ED"/>
    <w:rsid w:val="00DE1E37"/>
    <w:rsid w:val="00E00377"/>
    <w:rsid w:val="00E22B59"/>
    <w:rsid w:val="00E2413A"/>
    <w:rsid w:val="00E25D56"/>
    <w:rsid w:val="00E41301"/>
    <w:rsid w:val="00E75FB2"/>
    <w:rsid w:val="00E86B36"/>
    <w:rsid w:val="00E914CB"/>
    <w:rsid w:val="00E93FC1"/>
    <w:rsid w:val="00EA048D"/>
    <w:rsid w:val="00EA4CE7"/>
    <w:rsid w:val="00EA51AF"/>
    <w:rsid w:val="00EA64AC"/>
    <w:rsid w:val="00EC3C0B"/>
    <w:rsid w:val="00ED10AD"/>
    <w:rsid w:val="00ED763D"/>
    <w:rsid w:val="00EF0AB5"/>
    <w:rsid w:val="00EF2F0B"/>
    <w:rsid w:val="00EF304E"/>
    <w:rsid w:val="00F01A96"/>
    <w:rsid w:val="00F02394"/>
    <w:rsid w:val="00F11069"/>
    <w:rsid w:val="00F13700"/>
    <w:rsid w:val="00F230F8"/>
    <w:rsid w:val="00F33978"/>
    <w:rsid w:val="00F354F7"/>
    <w:rsid w:val="00F7116F"/>
    <w:rsid w:val="00F756A9"/>
    <w:rsid w:val="00F8115C"/>
    <w:rsid w:val="00F834D4"/>
    <w:rsid w:val="00F96396"/>
    <w:rsid w:val="00FB41A1"/>
    <w:rsid w:val="00FB7EB8"/>
    <w:rsid w:val="00FD4F37"/>
    <w:rsid w:val="00FF125D"/>
    <w:rsid w:val="00FF786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1A59E-734B-45A2-AB47-D26A7ED3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D63B07"/>
    <w:pPr>
      <w:keepNext/>
      <w:keepLines/>
      <w:spacing w:before="480" w:after="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51E5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4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ayaUKM-Mazleha">
    <w:name w:val="GayaUKM-Mazleha"/>
    <w:basedOn w:val="TableNormal"/>
    <w:uiPriority w:val="99"/>
    <w:rsid w:val="009873BC"/>
    <w:pPr>
      <w:widowControl w:val="0"/>
      <w:spacing w:before="20" w:after="20" w:line="240" w:lineRule="auto"/>
    </w:pPr>
    <w:rPr>
      <w:rFonts w:ascii="Times New Roman" w:hAnsi="Times New Roman" w:cs="Times New Roman"/>
      <w:sz w:val="20"/>
      <w:szCs w:val="20"/>
      <w:lang w:val="en-US"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Light1">
    <w:name w:val="Table Grid Light1"/>
    <w:basedOn w:val="TableNormal"/>
    <w:uiPriority w:val="40"/>
    <w:rsid w:val="009873B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1Normal02-PerengganKeduaonward">
    <w:name w:val="11 Normal02 - PerengganKedua onward"/>
    <w:qFormat/>
    <w:rsid w:val="0049075A"/>
    <w:pPr>
      <w:spacing w:beforeLines="150" w:before="150" w:afterLines="150" w:after="150" w:line="360" w:lineRule="auto"/>
      <w:ind w:firstLine="720"/>
      <w:jc w:val="both"/>
    </w:pPr>
    <w:rPr>
      <w:rFonts w:ascii="Times New Roman" w:eastAsia="MS Mincho" w:hAnsi="Times New Roman" w:cs="Arial"/>
      <w:sz w:val="24"/>
      <w:szCs w:val="24"/>
      <w:lang w:val="en-US" w:eastAsia="en-US"/>
    </w:rPr>
  </w:style>
  <w:style w:type="paragraph" w:styleId="ListParagraph">
    <w:name w:val="List Paragraph"/>
    <w:basedOn w:val="Normal"/>
    <w:uiPriority w:val="34"/>
    <w:qFormat/>
    <w:rsid w:val="00CE3FA7"/>
    <w:pPr>
      <w:ind w:left="720"/>
      <w:contextualSpacing/>
    </w:pPr>
  </w:style>
  <w:style w:type="paragraph" w:customStyle="1" w:styleId="10Normal01-PerengganPertama">
    <w:name w:val="10 Normal01 - PerengganPertama"/>
    <w:next w:val="11Normal02-PerengganKeduaonward"/>
    <w:qFormat/>
    <w:rsid w:val="00211076"/>
    <w:pPr>
      <w:spacing w:beforeLines="150" w:before="150" w:afterLines="150" w:after="150" w:line="360" w:lineRule="auto"/>
      <w:jc w:val="both"/>
    </w:pPr>
    <w:rPr>
      <w:rFonts w:ascii="Times New Roman" w:eastAsia="MS Mincho" w:hAnsi="Times New Roman" w:cs="Times New Roman"/>
      <w:sz w:val="24"/>
      <w:szCs w:val="24"/>
      <w:lang w:val="en-US" w:eastAsia="en-US"/>
    </w:rPr>
  </w:style>
  <w:style w:type="table" w:customStyle="1" w:styleId="GayaUKM-Mazleha1">
    <w:name w:val="GayaUKM-Mazleha1"/>
    <w:basedOn w:val="TableNormal"/>
    <w:uiPriority w:val="99"/>
    <w:rsid w:val="00756355"/>
    <w:pPr>
      <w:widowControl w:val="0"/>
      <w:spacing w:before="20" w:after="20" w:line="240" w:lineRule="auto"/>
    </w:pPr>
    <w:rPr>
      <w:rFonts w:ascii="Times New Roman" w:hAnsi="Times New Roman" w:cs="Times New Roman"/>
      <w:sz w:val="20"/>
      <w:szCs w:val="20"/>
      <w:lang w:val="en-US"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GayaUKM-Mazleha2">
    <w:name w:val="GayaUKM-Mazleha2"/>
    <w:basedOn w:val="TableNormal"/>
    <w:uiPriority w:val="99"/>
    <w:rsid w:val="009A555A"/>
    <w:pPr>
      <w:widowControl w:val="0"/>
      <w:spacing w:before="20" w:after="20" w:line="240" w:lineRule="auto"/>
    </w:pPr>
    <w:rPr>
      <w:rFonts w:ascii="Times New Roman" w:hAnsi="Times New Roman" w:cs="Times New Roman"/>
      <w:sz w:val="20"/>
      <w:szCs w:val="20"/>
      <w:lang w:val="en-US"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GayaUKM-Mazleha3">
    <w:name w:val="GayaUKM-Mazleha3"/>
    <w:basedOn w:val="TableNormal"/>
    <w:uiPriority w:val="99"/>
    <w:rsid w:val="00E75FB2"/>
    <w:pPr>
      <w:widowControl w:val="0"/>
      <w:spacing w:before="20" w:after="20" w:line="240" w:lineRule="auto"/>
    </w:pPr>
    <w:rPr>
      <w:rFonts w:ascii="Times New Roman" w:hAnsi="Times New Roman" w:cs="Times New Roman"/>
      <w:sz w:val="20"/>
      <w:szCs w:val="20"/>
      <w:lang w:val="en-US"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styleId="Hyperlink">
    <w:name w:val="Hyperlink"/>
    <w:basedOn w:val="DefaultParagraphFont"/>
    <w:uiPriority w:val="99"/>
    <w:unhideWhenUsed/>
    <w:rsid w:val="00A76A43"/>
    <w:rPr>
      <w:color w:val="0563C1" w:themeColor="hyperlink"/>
      <w:u w:val="single"/>
    </w:rPr>
  </w:style>
  <w:style w:type="paragraph" w:styleId="BalloonText">
    <w:name w:val="Balloon Text"/>
    <w:basedOn w:val="Normal"/>
    <w:link w:val="BalloonTextChar"/>
    <w:uiPriority w:val="99"/>
    <w:semiHidden/>
    <w:unhideWhenUsed/>
    <w:rsid w:val="00445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CF"/>
    <w:rPr>
      <w:rFonts w:ascii="Tahoma" w:hAnsi="Tahoma" w:cs="Tahoma"/>
      <w:sz w:val="16"/>
      <w:szCs w:val="16"/>
      <w:lang w:val="en-US"/>
    </w:rPr>
  </w:style>
  <w:style w:type="paragraph" w:styleId="Header">
    <w:name w:val="header"/>
    <w:basedOn w:val="Normal"/>
    <w:link w:val="HeaderChar"/>
    <w:uiPriority w:val="99"/>
    <w:unhideWhenUsed/>
    <w:rsid w:val="00465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026"/>
    <w:rPr>
      <w:noProof/>
      <w:lang w:val="en-US"/>
    </w:rPr>
  </w:style>
  <w:style w:type="paragraph" w:styleId="Footer">
    <w:name w:val="footer"/>
    <w:basedOn w:val="Normal"/>
    <w:link w:val="FooterChar"/>
    <w:uiPriority w:val="99"/>
    <w:unhideWhenUsed/>
    <w:rsid w:val="00465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026"/>
    <w:rPr>
      <w:noProof/>
      <w:lang w:val="en-US"/>
    </w:rPr>
  </w:style>
  <w:style w:type="character" w:customStyle="1" w:styleId="Heading1Char">
    <w:name w:val="Heading 1 Char"/>
    <w:basedOn w:val="DefaultParagraphFont"/>
    <w:link w:val="Heading1"/>
    <w:uiPriority w:val="9"/>
    <w:rsid w:val="00D63B07"/>
    <w:rPr>
      <w:rFonts w:ascii="Times New Roman" w:eastAsiaTheme="majorEastAsia" w:hAnsi="Times New Roman" w:cstheme="majorBidi"/>
      <w:b/>
      <w:bCs/>
      <w:noProof/>
      <w:sz w:val="24"/>
      <w:szCs w:val="28"/>
      <w:lang w:val="en-US"/>
    </w:rPr>
  </w:style>
  <w:style w:type="character" w:customStyle="1" w:styleId="Heading2Char">
    <w:name w:val="Heading 2 Char"/>
    <w:basedOn w:val="DefaultParagraphFont"/>
    <w:link w:val="Heading2"/>
    <w:uiPriority w:val="9"/>
    <w:rsid w:val="00A51E5F"/>
    <w:rPr>
      <w:rFonts w:ascii="Times New Roman" w:eastAsiaTheme="majorEastAsia" w:hAnsi="Times New Roman" w:cstheme="majorBidi"/>
      <w:b/>
      <w:bCs/>
      <w:noProof/>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uhsin@ukm.edu.my" TargetMode="External"/><Relationship Id="rId4" Type="http://schemas.openxmlformats.org/officeDocument/2006/relationships/settings" Target="settings.xml"/><Relationship Id="rId9" Type="http://schemas.openxmlformats.org/officeDocument/2006/relationships/hyperlink" Target="mailto:mohamad.zuber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91A5-9106-49CD-B96E-65FE480A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14</Pages>
  <Words>5929</Words>
  <Characters>33796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GYM 4BRO</cp:lastModifiedBy>
  <cp:revision>119</cp:revision>
  <dcterms:created xsi:type="dcterms:W3CDTF">2019-02-10T14:29:00Z</dcterms:created>
  <dcterms:modified xsi:type="dcterms:W3CDTF">2019-04-01T06:09:00Z</dcterms:modified>
</cp:coreProperties>
</file>