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83E37" w14:textId="20F162F1" w:rsidR="00DD0A17" w:rsidRDefault="000B6021">
      <w:pPr>
        <w:spacing w:after="0" w:line="36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Norfaizah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Othman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, Mariani Abd</w:t>
      </w:r>
      <w:r w:rsidR="00651D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-Majid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</w:rPr>
        <w:t>2*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, Suhaila Nadzri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and Siti Aisyah Zahari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</w:rPr>
        <w:t>2</w:t>
      </w:r>
    </w:p>
    <w:p w14:paraId="51379D5F" w14:textId="77777777" w:rsidR="00DD0A17" w:rsidRDefault="000B6021">
      <w:pPr>
        <w:autoSpaceDE w:val="0"/>
        <w:spacing w:after="0" w:line="360" w:lineRule="auto"/>
      </w:pPr>
      <w:bookmarkStart w:id="0" w:name="_Hlk107082507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Fakulti Pengurusan dan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Muamalah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, Kolej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Antarabangsa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Selangor, Bandar Seri Putra, 43000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Kajang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, Selangor.</w:t>
      </w:r>
    </w:p>
    <w:p w14:paraId="5D9D13BC" w14:textId="77777777" w:rsidR="00DD0A17" w:rsidRDefault="000B6021">
      <w:pPr>
        <w:autoSpaceDE w:val="0"/>
        <w:spacing w:after="0" w:line="360" w:lineRule="auto"/>
      </w:pPr>
      <w:bookmarkStart w:id="1" w:name="_Hlk107082683"/>
      <w:bookmarkEnd w:id="0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Fakulti Ekonomi dan Pengurusan,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Kebangsaan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Malaysia, 43600 UKM Bangi, Selangor.</w:t>
      </w:r>
    </w:p>
    <w:bookmarkEnd w:id="1"/>
    <w:p w14:paraId="6E0B0569" w14:textId="77777777" w:rsidR="00DD0A17" w:rsidRDefault="00DD0A17">
      <w:pPr>
        <w:autoSpaceDE w:val="0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</w:p>
    <w:p w14:paraId="37DB7F7C" w14:textId="77777777" w:rsidR="00DD0A17" w:rsidRDefault="00651D15">
      <w:pPr>
        <w:autoSpaceDE w:val="0"/>
        <w:spacing w:after="0" w:line="360" w:lineRule="auto"/>
      </w:pPr>
      <w:hyperlink r:id="rId7" w:history="1">
        <w:r w:rsidR="000B6021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</w:rPr>
          <w:t>norfaizah@kuis.edu.my</w:t>
        </w:r>
      </w:hyperlink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 03-89117000 </w:t>
      </w:r>
      <w:proofErr w:type="spellStart"/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>ext</w:t>
      </w:r>
      <w:proofErr w:type="spellEnd"/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: 3316 </w:t>
      </w:r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(</w:t>
      </w:r>
      <w:proofErr w:type="spellStart"/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Norfaizah</w:t>
      </w:r>
      <w:proofErr w:type="spellEnd"/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Othman)</w:t>
      </w:r>
    </w:p>
    <w:p w14:paraId="7AB69913" w14:textId="0D4C89D6" w:rsidR="00DD0A17" w:rsidRDefault="00651D15">
      <w:pPr>
        <w:autoSpaceDE w:val="0"/>
        <w:spacing w:after="0" w:line="360" w:lineRule="auto"/>
      </w:pPr>
      <w:hyperlink r:id="rId8" w:history="1">
        <w:r w:rsidR="000B6021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</w:rPr>
          <w:t>mariani@ukm.edu.my</w:t>
        </w:r>
        <w:r w:rsidR="000B6021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vertAlign w:val="superscript"/>
          </w:rPr>
          <w:t>*</w:t>
        </w:r>
      </w:hyperlink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03-89215555 </w:t>
      </w:r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(Mariani Abdul-Majid) </w:t>
      </w:r>
    </w:p>
    <w:p w14:paraId="4A1B76B9" w14:textId="77777777" w:rsidR="00DD0A17" w:rsidRDefault="00651D15">
      <w:pPr>
        <w:autoSpaceDE w:val="0"/>
        <w:spacing w:after="0" w:line="360" w:lineRule="auto"/>
      </w:pPr>
      <w:hyperlink r:id="rId9" w:history="1">
        <w:r w:rsidR="000B6021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</w:rPr>
          <w:t>suhaila.nadzri@kuis.edu.my</w:t>
        </w:r>
      </w:hyperlink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</w:rPr>
        <w:t xml:space="preserve"> </w:t>
      </w:r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03-89117000 </w:t>
      </w:r>
      <w:proofErr w:type="spellStart"/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>ext</w:t>
      </w:r>
      <w:proofErr w:type="spellEnd"/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: 2207 </w:t>
      </w:r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(Suhaila </w:t>
      </w:r>
      <w:proofErr w:type="spellStart"/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Nadzri</w:t>
      </w:r>
      <w:proofErr w:type="spellEnd"/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)</w:t>
      </w:r>
    </w:p>
    <w:p w14:paraId="1AA664C3" w14:textId="77777777" w:rsidR="00DD0A17" w:rsidRDefault="00651D15">
      <w:pPr>
        <w:autoSpaceDE w:val="0"/>
        <w:spacing w:after="0" w:line="360" w:lineRule="auto"/>
      </w:pPr>
      <w:hyperlink r:id="rId10" w:history="1">
        <w:r w:rsidR="000B6021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</w:rPr>
          <w:t>p120251@siswa.ukm.edu.my</w:t>
        </w:r>
      </w:hyperlink>
      <w:r w:rsidR="000B6021">
        <w:rPr>
          <w:rFonts w:ascii="Times New Roman" w:eastAsia="Times New Roman" w:hAnsi="Times New Roman" w:cs="Times New Roman"/>
          <w:kern w:val="0"/>
          <w:sz w:val="24"/>
          <w:szCs w:val="24"/>
        </w:rPr>
        <w:t>, 011-40321048</w:t>
      </w:r>
      <w:r w:rsidR="000B60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(Siti Aisyah Zahari)</w:t>
      </w:r>
    </w:p>
    <w:p w14:paraId="7C74403D" w14:textId="77777777" w:rsidR="00DD0A17" w:rsidRDefault="000B6021">
      <w:pPr>
        <w:tabs>
          <w:tab w:val="left" w:pos="2910"/>
        </w:tabs>
        <w:spacing w:after="200" w:line="276" w:lineRule="auto"/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*Corresponding authors</w:t>
      </w:r>
    </w:p>
    <w:p w14:paraId="3C60142F" w14:textId="3A562CD0" w:rsidR="00F73418" w:rsidRPr="009578AE" w:rsidRDefault="009578AE" w:rsidP="0016661F">
      <w:pPr>
        <w:spacing w:after="240" w:line="257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9578AE">
        <w:rPr>
          <w:rFonts w:asciiTheme="majorBidi" w:hAnsiTheme="majorBidi" w:cstheme="majorBidi"/>
          <w:sz w:val="24"/>
          <w:szCs w:val="24"/>
        </w:rPr>
        <w:t xml:space="preserve">MARIANI ABDUL-MAJID, PhD, </w:t>
      </w:r>
      <w:r>
        <w:rPr>
          <w:rFonts w:asciiTheme="majorBidi" w:hAnsiTheme="majorBidi" w:cstheme="majorBidi"/>
          <w:sz w:val="24"/>
          <w:szCs w:val="24"/>
        </w:rPr>
        <w:t xml:space="preserve">adalah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Profesor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Madya, Fakulti Ekonomi dan </w:t>
      </w:r>
      <w:r>
        <w:rPr>
          <w:rFonts w:asciiTheme="majorBidi" w:hAnsiTheme="majorBidi" w:cstheme="majorBidi"/>
          <w:sz w:val="24"/>
          <w:szCs w:val="24"/>
        </w:rPr>
        <w:t>P</w:t>
      </w:r>
      <w:r w:rsidRPr="009578AE">
        <w:rPr>
          <w:rFonts w:asciiTheme="majorBidi" w:hAnsiTheme="majorBidi" w:cstheme="majorBidi"/>
          <w:sz w:val="24"/>
          <w:szCs w:val="24"/>
        </w:rPr>
        <w:t xml:space="preserve">engurusan di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Malaysia. Beliau adalah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editor Jurna</w:t>
      </w:r>
      <w:r w:rsidR="00651D15">
        <w:rPr>
          <w:rFonts w:asciiTheme="majorBidi" w:hAnsiTheme="majorBidi" w:cstheme="majorBidi"/>
          <w:sz w:val="24"/>
          <w:szCs w:val="24"/>
        </w:rPr>
        <w:t xml:space="preserve">l Ekonomi Malaysia.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P</w:t>
      </w:r>
      <w:r w:rsidRPr="009578AE">
        <w:rPr>
          <w:rFonts w:asciiTheme="majorBidi" w:hAnsiTheme="majorBidi" w:cstheme="majorBidi"/>
          <w:sz w:val="24"/>
          <w:szCs w:val="24"/>
        </w:rPr>
        <w:t>enyelidikan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tertumpu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</w:t>
      </w:r>
      <w:r w:rsidRPr="009578AE">
        <w:rPr>
          <w:rFonts w:asciiTheme="majorBidi" w:hAnsiTheme="majorBidi" w:cstheme="majorBidi"/>
          <w:sz w:val="24"/>
          <w:szCs w:val="24"/>
        </w:rPr>
        <w:t xml:space="preserve">konomi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Pr="009578AE">
        <w:rPr>
          <w:rFonts w:asciiTheme="majorBidi" w:hAnsiTheme="majorBidi" w:cstheme="majorBidi"/>
          <w:sz w:val="24"/>
          <w:szCs w:val="24"/>
        </w:rPr>
        <w:t>ewangan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K</w:t>
      </w:r>
      <w:r w:rsidRPr="009578AE">
        <w:rPr>
          <w:rFonts w:asciiTheme="majorBidi" w:hAnsiTheme="majorBidi" w:cstheme="majorBidi"/>
          <w:sz w:val="24"/>
          <w:szCs w:val="24"/>
        </w:rPr>
        <w:t>ertas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kerja beliau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dalam jurnal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tersohor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r w:rsidRPr="009578AE">
        <w:rPr>
          <w:rFonts w:asciiTheme="majorBidi" w:hAnsiTheme="majorBidi" w:cstheme="majorBidi"/>
          <w:i/>
          <w:iCs/>
          <w:sz w:val="24"/>
          <w:szCs w:val="24"/>
        </w:rPr>
        <w:t xml:space="preserve">seperti Journal of Productivity Analysis, Pacific-Basin Finance Journal, Applied Economics, </w:t>
      </w:r>
      <w:r w:rsidRPr="009578AE">
        <w:rPr>
          <w:rFonts w:asciiTheme="majorBidi" w:hAnsiTheme="majorBidi" w:cstheme="majorBidi"/>
          <w:sz w:val="24"/>
          <w:szCs w:val="24"/>
        </w:rPr>
        <w:t>dan</w:t>
      </w:r>
      <w:r w:rsidRPr="009578AE">
        <w:rPr>
          <w:rFonts w:asciiTheme="majorBidi" w:hAnsiTheme="majorBidi" w:cstheme="majorBidi"/>
          <w:i/>
          <w:iCs/>
          <w:sz w:val="24"/>
          <w:szCs w:val="24"/>
        </w:rPr>
        <w:t xml:space="preserve"> Services Industries Journal</w:t>
      </w:r>
      <w:r w:rsidRPr="009578AE">
        <w:rPr>
          <w:rFonts w:asciiTheme="majorBidi" w:hAnsiTheme="majorBidi" w:cstheme="majorBidi"/>
          <w:sz w:val="24"/>
          <w:szCs w:val="24"/>
        </w:rPr>
        <w:t>.</w:t>
      </w:r>
    </w:p>
    <w:p w14:paraId="2689B549" w14:textId="59AC437A" w:rsidR="00F73418" w:rsidRPr="009578AE" w:rsidRDefault="009578AE" w:rsidP="0016661F">
      <w:pPr>
        <w:spacing w:after="240" w:line="257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9578AE">
        <w:rPr>
          <w:rFonts w:asciiTheme="majorBidi" w:hAnsiTheme="majorBidi" w:cstheme="majorBidi"/>
          <w:sz w:val="24"/>
          <w:szCs w:val="24"/>
        </w:rPr>
        <w:t xml:space="preserve">NORFAIZAH OTHMAN, PhD, adalah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Pensyarah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Kanan di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Ekonomi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, Fakulti Pengurusan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Muamalah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, Kolej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Antarabangsa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Selangor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P</w:t>
      </w:r>
      <w:r w:rsidR="00651D15" w:rsidRPr="009578AE">
        <w:rPr>
          <w:rFonts w:asciiTheme="majorBidi" w:hAnsiTheme="majorBidi" w:cstheme="majorBidi"/>
          <w:sz w:val="24"/>
          <w:szCs w:val="24"/>
        </w:rPr>
        <w:t>enyelidikan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tertumpu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e</w:t>
      </w:r>
      <w:r w:rsidR="00651D15" w:rsidRPr="009578AE">
        <w:rPr>
          <w:rFonts w:asciiTheme="majorBidi" w:hAnsiTheme="majorBidi" w:cstheme="majorBidi"/>
          <w:sz w:val="24"/>
          <w:szCs w:val="24"/>
        </w:rPr>
        <w:t>konomi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k</w:t>
      </w:r>
      <w:r w:rsidR="00651D15" w:rsidRPr="009578AE">
        <w:rPr>
          <w:rFonts w:asciiTheme="majorBidi" w:hAnsiTheme="majorBidi" w:cstheme="majorBidi"/>
          <w:sz w:val="24"/>
          <w:szCs w:val="24"/>
        </w:rPr>
        <w:t>ewangan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. Beliau terlibat secara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dalam penyelidikan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penerbitan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kebanyakan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makalahnya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dalam jurnal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tersohor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>.</w:t>
      </w:r>
    </w:p>
    <w:p w14:paraId="7150278A" w14:textId="7737B5B1" w:rsidR="00F73418" w:rsidRDefault="009578AE" w:rsidP="0016661F">
      <w:pPr>
        <w:spacing w:after="240" w:line="257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9578AE">
        <w:rPr>
          <w:rFonts w:asciiTheme="majorBidi" w:hAnsiTheme="majorBidi" w:cstheme="majorBidi"/>
          <w:sz w:val="24"/>
          <w:szCs w:val="24"/>
        </w:rPr>
        <w:t xml:space="preserve">SUHAILA NADZRI, PhD, adalah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pensyarah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Ekonomi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, Fakulti Pengurusan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Muamalah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, Kolej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Antarabangsa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Selangor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P</w:t>
      </w:r>
      <w:r w:rsidR="00651D15" w:rsidRPr="009578AE">
        <w:rPr>
          <w:rFonts w:asciiTheme="majorBidi" w:hAnsiTheme="majorBidi" w:cstheme="majorBidi"/>
          <w:sz w:val="24"/>
          <w:szCs w:val="24"/>
        </w:rPr>
        <w:t>enyelidikan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tertumpu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1D1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651D15" w:rsidRPr="009578AE">
        <w:rPr>
          <w:rFonts w:asciiTheme="majorBidi" w:hAnsiTheme="majorBidi" w:cstheme="majorBidi"/>
          <w:sz w:val="24"/>
          <w:szCs w:val="24"/>
        </w:rPr>
        <w:t xml:space="preserve"> </w:t>
      </w:r>
      <w:r w:rsidR="00651D15">
        <w:rPr>
          <w:rFonts w:asciiTheme="majorBidi" w:hAnsiTheme="majorBidi" w:cstheme="majorBidi"/>
          <w:sz w:val="24"/>
          <w:szCs w:val="24"/>
        </w:rPr>
        <w:t>keusahawanan</w:t>
      </w:r>
      <w:bookmarkStart w:id="2" w:name="_GoBack"/>
      <w:bookmarkEnd w:id="2"/>
      <w:r w:rsidR="00651D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perniagaan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. Beliau terlibat secara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dalam penyelidikan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penerbitan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kebanyakan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makalahnya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dalam jurnal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tersohor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>.</w:t>
      </w:r>
    </w:p>
    <w:p w14:paraId="1CE72311" w14:textId="0965C98A" w:rsidR="009578AE" w:rsidRPr="00E125A8" w:rsidRDefault="009578AE" w:rsidP="0016661F">
      <w:pPr>
        <w:spacing w:after="240" w:line="257" w:lineRule="auto"/>
        <w:ind w:left="720" w:hanging="720"/>
        <w:jc w:val="both"/>
      </w:pPr>
      <w:r>
        <w:rPr>
          <w:rFonts w:asciiTheme="majorBidi" w:hAnsiTheme="majorBidi" w:cstheme="majorBidi"/>
          <w:sz w:val="24"/>
          <w:szCs w:val="24"/>
        </w:rPr>
        <w:t xml:space="preserve">SITI AISYAH ZAHARI, MSc, pelajar PhD di Fakulti Ekonomi dan Pengurusan,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Malaysia. </w:t>
      </w:r>
      <w:r w:rsidRPr="009578AE">
        <w:rPr>
          <w:rFonts w:asciiTheme="majorBidi" w:hAnsiTheme="majorBidi" w:cstheme="majorBidi"/>
          <w:sz w:val="24"/>
          <w:szCs w:val="24"/>
        </w:rPr>
        <w:t xml:space="preserve">Beliau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mengkhusus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9578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78AE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651D15">
        <w:rPr>
          <w:rFonts w:asciiTheme="majorBidi" w:hAnsiTheme="majorBidi" w:cstheme="majorBidi"/>
          <w:sz w:val="24"/>
          <w:szCs w:val="24"/>
        </w:rPr>
        <w:t>.</w:t>
      </w:r>
    </w:p>
    <w:p w14:paraId="2B09DF7B" w14:textId="77777777" w:rsidR="00F73418" w:rsidRPr="00E125A8" w:rsidRDefault="00F73418" w:rsidP="0016661F">
      <w:pPr>
        <w:spacing w:after="240" w:line="257" w:lineRule="auto"/>
        <w:ind w:left="720" w:hanging="720"/>
        <w:jc w:val="both"/>
      </w:pPr>
    </w:p>
    <w:p w14:paraId="12D1553B" w14:textId="77777777" w:rsidR="00DD0A17" w:rsidRDefault="00DD0A17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D0A1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ADEED" w14:textId="77777777" w:rsidR="00D524D1" w:rsidRDefault="00D524D1">
      <w:pPr>
        <w:spacing w:after="0" w:line="240" w:lineRule="auto"/>
      </w:pPr>
      <w:r>
        <w:separator/>
      </w:r>
    </w:p>
  </w:endnote>
  <w:endnote w:type="continuationSeparator" w:id="0">
    <w:p w14:paraId="1B1ABB9A" w14:textId="77777777" w:rsidR="00D524D1" w:rsidRDefault="00D5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91A16" w14:textId="77777777" w:rsidR="00D524D1" w:rsidRDefault="00D524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31F125" w14:textId="77777777" w:rsidR="00D524D1" w:rsidRDefault="00D52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jc0NbCwMLEwNbEwszBU0lEKTi0uzszPAykwrAUANVTrISwAAAA="/>
  </w:docVars>
  <w:rsids>
    <w:rsidRoot w:val="00DD0A17"/>
    <w:rsid w:val="00041B51"/>
    <w:rsid w:val="000B6021"/>
    <w:rsid w:val="0016661F"/>
    <w:rsid w:val="003B55EE"/>
    <w:rsid w:val="004B6E9B"/>
    <w:rsid w:val="00651D15"/>
    <w:rsid w:val="0070620F"/>
    <w:rsid w:val="009578AE"/>
    <w:rsid w:val="00D524D1"/>
    <w:rsid w:val="00DD0A17"/>
    <w:rsid w:val="00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5A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orfaizah@kuis.edu.my" TargetMode="External"/><Relationship Id="rId8" Type="http://schemas.openxmlformats.org/officeDocument/2006/relationships/hyperlink" Target="mailto:mariani@ukm.edu.my*" TargetMode="External"/><Relationship Id="rId9" Type="http://schemas.openxmlformats.org/officeDocument/2006/relationships/hyperlink" Target="mailto:suhaila.nadzri@kuis.edu.my" TargetMode="External"/><Relationship Id="rId10" Type="http://schemas.openxmlformats.org/officeDocument/2006/relationships/hyperlink" Target="mailto:p120251@siswa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1771</Characters>
  <Application>Microsoft Macintosh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AISYAH BINTI ZAHARI</dc:creator>
  <dc:description/>
  <cp:lastModifiedBy>Editor .</cp:lastModifiedBy>
  <cp:revision>2</cp:revision>
  <dcterms:created xsi:type="dcterms:W3CDTF">2023-08-22T04:24:00Z</dcterms:created>
  <dcterms:modified xsi:type="dcterms:W3CDTF">2023-08-22T04:24:00Z</dcterms:modified>
</cp:coreProperties>
</file>