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D06BE" w14:textId="77777777" w:rsidR="001E6580" w:rsidRDefault="001E6580">
      <w:pPr>
        <w:rPr>
          <w:i/>
        </w:rPr>
      </w:pPr>
    </w:p>
    <w:p w14:paraId="0AB879D3" w14:textId="18150BBE" w:rsidR="001E6580" w:rsidRDefault="0085700E">
      <w:pPr>
        <w:rPr>
          <w:i/>
        </w:rPr>
      </w:pPr>
      <w:r>
        <w:rPr>
          <w:i/>
        </w:rPr>
        <w:t>Artikel</w:t>
      </w:r>
    </w:p>
    <w:p w14:paraId="62263C1D" w14:textId="77777777" w:rsidR="001E6580" w:rsidRPr="00855C34" w:rsidRDefault="00AD039B">
      <w:pPr>
        <w:rPr>
          <w:sz w:val="32"/>
          <w:szCs w:val="32"/>
        </w:rPr>
      </w:pPr>
      <w:r>
        <w:t xml:space="preserve"> </w:t>
      </w:r>
    </w:p>
    <w:p w14:paraId="6FDD01AB" w14:textId="77ECAE28" w:rsidR="001E6580" w:rsidRPr="00991E96" w:rsidRDefault="004A5FB8">
      <w:pPr>
        <w:jc w:val="center"/>
        <w:rPr>
          <w:b/>
        </w:rPr>
      </w:pPr>
      <w:r w:rsidRPr="00991E96">
        <w:rPr>
          <w:b/>
        </w:rPr>
        <w:t xml:space="preserve">Tindakan </w:t>
      </w:r>
      <w:proofErr w:type="spellStart"/>
      <w:r w:rsidRPr="00991E96">
        <w:rPr>
          <w:b/>
        </w:rPr>
        <w:t>Komuniti</w:t>
      </w:r>
      <w:proofErr w:type="spellEnd"/>
      <w:r w:rsidRPr="00991E96">
        <w:rPr>
          <w:b/>
        </w:rPr>
        <w:t xml:space="preserve"> </w:t>
      </w:r>
      <w:proofErr w:type="spellStart"/>
      <w:r w:rsidRPr="00991E96">
        <w:rPr>
          <w:b/>
        </w:rPr>
        <w:t>dalam</w:t>
      </w:r>
      <w:proofErr w:type="spellEnd"/>
      <w:r w:rsidRPr="00991E96">
        <w:rPr>
          <w:b/>
        </w:rPr>
        <w:t xml:space="preserve"> </w:t>
      </w:r>
      <w:proofErr w:type="spellStart"/>
      <w:r w:rsidRPr="00991E96">
        <w:rPr>
          <w:b/>
        </w:rPr>
        <w:t>Pengurusan</w:t>
      </w:r>
      <w:proofErr w:type="spellEnd"/>
      <w:r w:rsidRPr="00991E96">
        <w:rPr>
          <w:b/>
        </w:rPr>
        <w:t xml:space="preserve"> </w:t>
      </w:r>
      <w:proofErr w:type="spellStart"/>
      <w:r w:rsidRPr="00991E96">
        <w:rPr>
          <w:b/>
        </w:rPr>
        <w:t>Bencana</w:t>
      </w:r>
      <w:proofErr w:type="spellEnd"/>
      <w:r w:rsidRPr="00991E96">
        <w:rPr>
          <w:b/>
        </w:rPr>
        <w:t xml:space="preserve"> </w:t>
      </w:r>
      <w:proofErr w:type="spellStart"/>
      <w:r w:rsidRPr="00991E96">
        <w:rPr>
          <w:b/>
        </w:rPr>
        <w:t>Banjir</w:t>
      </w:r>
      <w:proofErr w:type="spellEnd"/>
      <w:r w:rsidRPr="00991E96">
        <w:rPr>
          <w:b/>
        </w:rPr>
        <w:t xml:space="preserve">: </w:t>
      </w:r>
      <w:proofErr w:type="spellStart"/>
      <w:r w:rsidR="00F04340" w:rsidRPr="00991E96">
        <w:rPr>
          <w:b/>
        </w:rPr>
        <w:t>Sorotan</w:t>
      </w:r>
      <w:proofErr w:type="spellEnd"/>
      <w:r w:rsidRPr="00991E96">
        <w:rPr>
          <w:b/>
        </w:rPr>
        <w:t xml:space="preserve"> </w:t>
      </w:r>
      <w:proofErr w:type="spellStart"/>
      <w:r w:rsidRPr="00991E96">
        <w:rPr>
          <w:b/>
        </w:rPr>
        <w:t>Naratif</w:t>
      </w:r>
      <w:proofErr w:type="spellEnd"/>
    </w:p>
    <w:p w14:paraId="2316738E" w14:textId="77777777" w:rsidR="00991E96" w:rsidRDefault="00855C34">
      <w:pPr>
        <w:jc w:val="center"/>
        <w:rPr>
          <w:bCs/>
          <w:i/>
          <w:iCs/>
        </w:rPr>
      </w:pPr>
      <w:r w:rsidRPr="00991E96">
        <w:rPr>
          <w:bCs/>
          <w:i/>
          <w:iCs/>
        </w:rPr>
        <w:t>(</w:t>
      </w:r>
      <w:r w:rsidR="005F470B" w:rsidRPr="00991E96">
        <w:rPr>
          <w:bCs/>
          <w:i/>
          <w:iCs/>
        </w:rPr>
        <w:t>Co</w:t>
      </w:r>
      <w:r w:rsidR="00690DF7" w:rsidRPr="00991E96">
        <w:rPr>
          <w:bCs/>
          <w:i/>
          <w:iCs/>
        </w:rPr>
        <w:t>m</w:t>
      </w:r>
      <w:r w:rsidR="005F470B" w:rsidRPr="00991E96">
        <w:rPr>
          <w:bCs/>
          <w:i/>
          <w:iCs/>
        </w:rPr>
        <w:t xml:space="preserve">munity Action </w:t>
      </w:r>
      <w:r w:rsidRPr="00991E96">
        <w:rPr>
          <w:bCs/>
          <w:i/>
          <w:iCs/>
        </w:rPr>
        <w:t xml:space="preserve">in </w:t>
      </w:r>
      <w:r w:rsidR="005F470B" w:rsidRPr="00991E96">
        <w:rPr>
          <w:bCs/>
          <w:i/>
          <w:iCs/>
        </w:rPr>
        <w:t>Flood Disaster Management</w:t>
      </w:r>
      <w:r w:rsidRPr="00991E96">
        <w:rPr>
          <w:bCs/>
          <w:i/>
          <w:iCs/>
        </w:rPr>
        <w:t>: A Narrative Review)</w:t>
      </w:r>
    </w:p>
    <w:p w14:paraId="159AF041" w14:textId="371B0834" w:rsidR="005F470B" w:rsidRPr="00762931" w:rsidRDefault="005F470B">
      <w:pPr>
        <w:jc w:val="center"/>
        <w:rPr>
          <w:bCs/>
          <w:i/>
          <w:iCs/>
        </w:rPr>
      </w:pPr>
      <w:r w:rsidRPr="00762931">
        <w:rPr>
          <w:bCs/>
          <w:i/>
          <w:iCs/>
        </w:rPr>
        <w:t xml:space="preserve"> </w:t>
      </w:r>
    </w:p>
    <w:p w14:paraId="4FF65DF5" w14:textId="77777777" w:rsidR="00BE3223" w:rsidRPr="00762931" w:rsidRDefault="00BE3223" w:rsidP="00BE3223">
      <w:pPr>
        <w:jc w:val="center"/>
        <w:rPr>
          <w:vertAlign w:val="superscript"/>
        </w:rPr>
      </w:pPr>
      <w:proofErr w:type="spellStart"/>
      <w:r w:rsidRPr="00762931">
        <w:t>Noorus</w:t>
      </w:r>
      <w:proofErr w:type="spellEnd"/>
      <w:r w:rsidRPr="00762931">
        <w:t xml:space="preserve"> </w:t>
      </w:r>
      <w:proofErr w:type="spellStart"/>
      <w:r w:rsidRPr="00762931">
        <w:t>Sarahaqilah</w:t>
      </w:r>
      <w:proofErr w:type="spellEnd"/>
      <w:r w:rsidRPr="00762931">
        <w:t xml:space="preserve"> Mohd Yusof</w:t>
      </w:r>
      <w:r w:rsidRPr="00762931">
        <w:rPr>
          <w:vertAlign w:val="superscript"/>
        </w:rPr>
        <w:t>1</w:t>
      </w:r>
      <w:r w:rsidRPr="00762931">
        <w:t xml:space="preserve">, </w:t>
      </w:r>
      <w:proofErr w:type="spellStart"/>
      <w:r w:rsidRPr="00762931">
        <w:t>Noremy</w:t>
      </w:r>
      <w:proofErr w:type="spellEnd"/>
      <w:r w:rsidRPr="00762931">
        <w:t xml:space="preserve"> Md Akhir </w:t>
      </w:r>
      <w:r w:rsidRPr="00762931">
        <w:rPr>
          <w:vertAlign w:val="superscript"/>
        </w:rPr>
        <w:t xml:space="preserve">1* </w:t>
      </w:r>
      <w:r w:rsidRPr="00762931">
        <w:t xml:space="preserve">&amp; </w:t>
      </w:r>
      <w:proofErr w:type="spellStart"/>
      <w:r w:rsidRPr="00762931">
        <w:t>Surendran</w:t>
      </w:r>
      <w:proofErr w:type="spellEnd"/>
      <w:r w:rsidRPr="00762931">
        <w:t xml:space="preserve"> Rajaratnam </w:t>
      </w:r>
      <w:r w:rsidRPr="00762931">
        <w:rPr>
          <w:vertAlign w:val="superscript"/>
        </w:rPr>
        <w:t>1</w:t>
      </w:r>
    </w:p>
    <w:p w14:paraId="397F660F" w14:textId="77777777" w:rsidR="00BE3223" w:rsidRPr="00762931" w:rsidRDefault="00BE3223" w:rsidP="00BE3223">
      <w:pPr>
        <w:jc w:val="center"/>
      </w:pPr>
      <w:r w:rsidRPr="00762931">
        <w:t xml:space="preserve"> </w:t>
      </w:r>
    </w:p>
    <w:p w14:paraId="677B100F" w14:textId="77777777" w:rsidR="00BE3223" w:rsidRPr="00762931" w:rsidRDefault="00BE3223" w:rsidP="00BE3223">
      <w:pPr>
        <w:jc w:val="center"/>
      </w:pPr>
      <w:r w:rsidRPr="00762931">
        <w:rPr>
          <w:vertAlign w:val="superscript"/>
        </w:rPr>
        <w:t>1</w:t>
      </w:r>
      <w:r w:rsidRPr="00762931">
        <w:t xml:space="preserve">Pusat Kajian </w:t>
      </w:r>
      <w:proofErr w:type="spellStart"/>
      <w:r w:rsidRPr="00762931">
        <w:t>Psikologi</w:t>
      </w:r>
      <w:proofErr w:type="spellEnd"/>
      <w:r w:rsidRPr="00762931">
        <w:t xml:space="preserve"> dan </w:t>
      </w:r>
      <w:proofErr w:type="spellStart"/>
      <w:r w:rsidRPr="00762931">
        <w:t>Kesejahteraan</w:t>
      </w:r>
      <w:proofErr w:type="spellEnd"/>
      <w:r w:rsidRPr="00762931">
        <w:t xml:space="preserve"> </w:t>
      </w:r>
      <w:proofErr w:type="spellStart"/>
      <w:r w:rsidRPr="00762931">
        <w:t>Manusia</w:t>
      </w:r>
      <w:proofErr w:type="spellEnd"/>
      <w:r w:rsidRPr="00762931">
        <w:t xml:space="preserve">, </w:t>
      </w:r>
      <w:proofErr w:type="spellStart"/>
      <w:r w:rsidRPr="00762931">
        <w:t>Fakulti</w:t>
      </w:r>
      <w:proofErr w:type="spellEnd"/>
      <w:r w:rsidRPr="00762931">
        <w:t xml:space="preserve"> Sains Sosial dan </w:t>
      </w:r>
      <w:proofErr w:type="spellStart"/>
      <w:r w:rsidRPr="00762931">
        <w:t>Kemanusiaan</w:t>
      </w:r>
      <w:proofErr w:type="spellEnd"/>
      <w:r w:rsidRPr="00762931">
        <w:t xml:space="preserve">, </w:t>
      </w:r>
      <w:proofErr w:type="spellStart"/>
      <w:r w:rsidRPr="00762931">
        <w:t>Universiti</w:t>
      </w:r>
      <w:proofErr w:type="spellEnd"/>
      <w:r w:rsidRPr="00762931">
        <w:t xml:space="preserve"> </w:t>
      </w:r>
      <w:proofErr w:type="spellStart"/>
      <w:r w:rsidRPr="00762931">
        <w:t>Kebangsaan</w:t>
      </w:r>
      <w:proofErr w:type="spellEnd"/>
      <w:r w:rsidRPr="00762931">
        <w:t xml:space="preserve"> Malaysia, 43600 </w:t>
      </w:r>
      <w:proofErr w:type="spellStart"/>
      <w:r w:rsidRPr="00762931">
        <w:t>Bangi</w:t>
      </w:r>
      <w:proofErr w:type="spellEnd"/>
      <w:r w:rsidRPr="00762931">
        <w:t xml:space="preserve">, Selangor, Malaysia </w:t>
      </w:r>
    </w:p>
    <w:p w14:paraId="7723FBA5" w14:textId="77777777" w:rsidR="00BE3223" w:rsidRDefault="00BE3223" w:rsidP="00BE3223">
      <w:pPr>
        <w:jc w:val="center"/>
      </w:pPr>
      <w:r>
        <w:t xml:space="preserve"> </w:t>
      </w:r>
    </w:p>
    <w:p w14:paraId="3A79CDDF" w14:textId="77777777" w:rsidR="00BE3223" w:rsidRDefault="00BE3223" w:rsidP="00BE3223">
      <w:pPr>
        <w:jc w:val="center"/>
      </w:pPr>
      <w:r>
        <w:rPr>
          <w:vertAlign w:val="superscript"/>
        </w:rPr>
        <w:t>*</w:t>
      </w:r>
      <w:proofErr w:type="spellStart"/>
      <w:r>
        <w:t>Pengarang</w:t>
      </w:r>
      <w:proofErr w:type="spellEnd"/>
      <w:r>
        <w:t xml:space="preserve"> </w:t>
      </w:r>
      <w:proofErr w:type="spellStart"/>
      <w:r>
        <w:t>Koresponden</w:t>
      </w:r>
      <w:proofErr w:type="spellEnd"/>
      <w:r>
        <w:t xml:space="preserve">: </w:t>
      </w:r>
      <w:hyperlink r:id="rId9" w:history="1">
        <w:r w:rsidRPr="0093598E">
          <w:rPr>
            <w:rStyle w:val="Hyperlink"/>
          </w:rPr>
          <w:t>noremy@ukm.edu.my</w:t>
        </w:r>
      </w:hyperlink>
    </w:p>
    <w:p w14:paraId="0C95F4DC" w14:textId="77777777" w:rsidR="001E6580" w:rsidRPr="00855C34" w:rsidRDefault="00AD039B">
      <w:pPr>
        <w:jc w:val="center"/>
        <w:rPr>
          <w:bCs/>
          <w:i/>
          <w:iCs/>
        </w:rPr>
      </w:pPr>
      <w:r w:rsidRPr="00855C34">
        <w:rPr>
          <w:bCs/>
          <w:i/>
          <w:iCs/>
        </w:rPr>
        <w:t xml:space="preserve"> </w:t>
      </w:r>
    </w:p>
    <w:p w14:paraId="7E021DD9" w14:textId="5F0F20FB" w:rsidR="001E6580" w:rsidRDefault="001E6580"/>
    <w:p w14:paraId="323FF83B" w14:textId="426C537D" w:rsidR="001E6580" w:rsidRPr="000A3382" w:rsidRDefault="00AD039B">
      <w:pPr>
        <w:jc w:val="both"/>
        <w:rPr>
          <w:lang w:val="en-GB"/>
        </w:rPr>
      </w:pPr>
      <w:proofErr w:type="spellStart"/>
      <w:r>
        <w:rPr>
          <w:b/>
        </w:rPr>
        <w:t>Abs</w:t>
      </w:r>
      <w:r w:rsidR="000A3382">
        <w:rPr>
          <w:b/>
        </w:rPr>
        <w:t>trak</w:t>
      </w:r>
      <w:proofErr w:type="spellEnd"/>
      <w:r>
        <w:rPr>
          <w:b/>
        </w:rPr>
        <w:t>:</w:t>
      </w:r>
      <w:r>
        <w:t xml:space="preserve"> </w:t>
      </w:r>
      <w:bookmarkStart w:id="0" w:name="_Hlk166789470"/>
      <w:proofErr w:type="spellStart"/>
      <w:r w:rsidR="000A3382" w:rsidRPr="000A3382">
        <w:rPr>
          <w:lang w:val="en-GB"/>
        </w:rPr>
        <w:t>Pengurangan</w:t>
      </w:r>
      <w:proofErr w:type="spellEnd"/>
      <w:r w:rsidR="000A3382" w:rsidRPr="000A3382">
        <w:rPr>
          <w:lang w:val="en-GB"/>
        </w:rPr>
        <w:t xml:space="preserve"> </w:t>
      </w:r>
      <w:proofErr w:type="spellStart"/>
      <w:r w:rsidR="000A3382" w:rsidRPr="000A3382">
        <w:rPr>
          <w:lang w:val="en-GB"/>
        </w:rPr>
        <w:t>risiko</w:t>
      </w:r>
      <w:proofErr w:type="spellEnd"/>
      <w:r w:rsidR="000A3382" w:rsidRPr="000A3382">
        <w:rPr>
          <w:lang w:val="en-GB"/>
        </w:rPr>
        <w:t xml:space="preserve"> </w:t>
      </w:r>
      <w:proofErr w:type="spellStart"/>
      <w:r w:rsidR="000A3382" w:rsidRPr="000A3382">
        <w:rPr>
          <w:lang w:val="en-GB"/>
        </w:rPr>
        <w:t>menjadi</w:t>
      </w:r>
      <w:proofErr w:type="spellEnd"/>
      <w:r w:rsidR="000A3382" w:rsidRPr="000A3382">
        <w:rPr>
          <w:lang w:val="en-GB"/>
        </w:rPr>
        <w:t xml:space="preserve"> </w:t>
      </w:r>
      <w:proofErr w:type="spellStart"/>
      <w:r w:rsidR="000A3382" w:rsidRPr="000A3382">
        <w:rPr>
          <w:lang w:val="en-GB"/>
        </w:rPr>
        <w:t>fokus</w:t>
      </w:r>
      <w:proofErr w:type="spellEnd"/>
      <w:r w:rsidR="000A3382" w:rsidRPr="000A3382">
        <w:rPr>
          <w:lang w:val="en-GB"/>
        </w:rPr>
        <w:t xml:space="preserve"> </w:t>
      </w:r>
      <w:proofErr w:type="spellStart"/>
      <w:r w:rsidR="000A3382" w:rsidRPr="000A3382">
        <w:rPr>
          <w:lang w:val="en-GB"/>
        </w:rPr>
        <w:t>dalam</w:t>
      </w:r>
      <w:proofErr w:type="spellEnd"/>
      <w:r w:rsidR="000A3382" w:rsidRPr="000A3382">
        <w:rPr>
          <w:lang w:val="en-GB"/>
        </w:rPr>
        <w:t xml:space="preserve"> </w:t>
      </w:r>
      <w:proofErr w:type="spellStart"/>
      <w:r w:rsidR="000A3382" w:rsidRPr="000A3382">
        <w:rPr>
          <w:lang w:val="en-GB"/>
        </w:rPr>
        <w:t>menghadapi</w:t>
      </w:r>
      <w:proofErr w:type="spellEnd"/>
      <w:r w:rsidR="000A3382" w:rsidRPr="000A3382">
        <w:rPr>
          <w:lang w:val="en-GB"/>
        </w:rPr>
        <w:t xml:space="preserve"> </w:t>
      </w:r>
      <w:proofErr w:type="spellStart"/>
      <w:r w:rsidR="000A3382" w:rsidRPr="000A3382">
        <w:rPr>
          <w:lang w:val="en-GB"/>
        </w:rPr>
        <w:t>bencana</w:t>
      </w:r>
      <w:proofErr w:type="spellEnd"/>
      <w:r w:rsidR="000A3382" w:rsidRPr="000A3382">
        <w:rPr>
          <w:lang w:val="en-GB"/>
        </w:rPr>
        <w:t xml:space="preserve"> </w:t>
      </w:r>
      <w:proofErr w:type="spellStart"/>
      <w:r w:rsidR="000A3382" w:rsidRPr="000A3382">
        <w:rPr>
          <w:lang w:val="en-GB"/>
        </w:rPr>
        <w:t>secara</w:t>
      </w:r>
      <w:proofErr w:type="spellEnd"/>
      <w:r w:rsidR="000A3382" w:rsidRPr="000A3382">
        <w:rPr>
          <w:lang w:val="en-GB"/>
        </w:rPr>
        <w:t xml:space="preserve"> global oleh </w:t>
      </w:r>
      <w:proofErr w:type="spellStart"/>
      <w:r w:rsidR="000A3382" w:rsidRPr="000A3382">
        <w:rPr>
          <w:lang w:val="en-GB"/>
        </w:rPr>
        <w:t>Persidangan</w:t>
      </w:r>
      <w:proofErr w:type="spellEnd"/>
      <w:r w:rsidR="000A3382" w:rsidRPr="000A3382">
        <w:rPr>
          <w:lang w:val="en-GB"/>
        </w:rPr>
        <w:t xml:space="preserve"> </w:t>
      </w:r>
      <w:proofErr w:type="spellStart"/>
      <w:r w:rsidR="000A3382" w:rsidRPr="000A3382">
        <w:rPr>
          <w:lang w:val="en-GB"/>
        </w:rPr>
        <w:t>Antarabangsa</w:t>
      </w:r>
      <w:proofErr w:type="spellEnd"/>
      <w:r w:rsidR="000A3382" w:rsidRPr="000A3382">
        <w:rPr>
          <w:lang w:val="en-GB"/>
        </w:rPr>
        <w:t xml:space="preserve"> (</w:t>
      </w:r>
      <w:r w:rsidR="000A3382" w:rsidRPr="00F04340">
        <w:rPr>
          <w:i/>
          <w:iCs/>
          <w:lang w:val="en-GB"/>
        </w:rPr>
        <w:t>World Conference on Disa</w:t>
      </w:r>
      <w:r w:rsidR="00AD53F9">
        <w:rPr>
          <w:i/>
          <w:iCs/>
          <w:lang w:val="en-GB"/>
        </w:rPr>
        <w:t xml:space="preserve">ster </w:t>
      </w:r>
      <w:r w:rsidR="000A3382" w:rsidRPr="00F04340">
        <w:rPr>
          <w:i/>
          <w:iCs/>
          <w:lang w:val="en-GB"/>
        </w:rPr>
        <w:t>Reduction</w:t>
      </w:r>
      <w:r w:rsidR="000A3382" w:rsidRPr="000A3382">
        <w:rPr>
          <w:lang w:val="en-GB"/>
        </w:rPr>
        <w:t xml:space="preserve">, WCDR) di </w:t>
      </w:r>
      <w:proofErr w:type="spellStart"/>
      <w:r w:rsidR="000A3382" w:rsidRPr="000A3382">
        <w:rPr>
          <w:lang w:val="en-GB"/>
        </w:rPr>
        <w:t>Jepun</w:t>
      </w:r>
      <w:proofErr w:type="spellEnd"/>
      <w:r w:rsidR="000A3382" w:rsidRPr="000A3382">
        <w:rPr>
          <w:lang w:val="en-GB"/>
        </w:rPr>
        <w:t xml:space="preserve"> </w:t>
      </w:r>
      <w:proofErr w:type="spellStart"/>
      <w:r w:rsidR="000A3382" w:rsidRPr="000A3382">
        <w:rPr>
          <w:lang w:val="en-GB"/>
        </w:rPr>
        <w:t>sejak</w:t>
      </w:r>
      <w:proofErr w:type="spellEnd"/>
      <w:r w:rsidR="000A3382" w:rsidRPr="000A3382">
        <w:rPr>
          <w:lang w:val="en-GB"/>
        </w:rPr>
        <w:t xml:space="preserve"> </w:t>
      </w:r>
      <w:proofErr w:type="spellStart"/>
      <w:r w:rsidR="000A3382" w:rsidRPr="000A3382">
        <w:rPr>
          <w:lang w:val="en-GB"/>
        </w:rPr>
        <w:t>tahun</w:t>
      </w:r>
      <w:proofErr w:type="spellEnd"/>
      <w:r w:rsidR="000A3382" w:rsidRPr="000A3382">
        <w:rPr>
          <w:lang w:val="en-GB"/>
        </w:rPr>
        <w:t xml:space="preserve"> 2005. </w:t>
      </w:r>
      <w:r w:rsidR="009503CA">
        <w:rPr>
          <w:lang w:val="en-GB"/>
        </w:rPr>
        <w:t xml:space="preserve">Hasil </w:t>
      </w:r>
      <w:proofErr w:type="spellStart"/>
      <w:r w:rsidR="009503CA">
        <w:rPr>
          <w:lang w:val="en-GB"/>
        </w:rPr>
        <w:t>daripada</w:t>
      </w:r>
      <w:proofErr w:type="spellEnd"/>
      <w:r w:rsidR="009503CA">
        <w:rPr>
          <w:lang w:val="en-GB"/>
        </w:rPr>
        <w:t xml:space="preserve"> </w:t>
      </w:r>
      <w:proofErr w:type="spellStart"/>
      <w:r w:rsidR="009503CA">
        <w:rPr>
          <w:lang w:val="en-GB"/>
        </w:rPr>
        <w:t>p</w:t>
      </w:r>
      <w:r w:rsidR="000A3382" w:rsidRPr="000A3382">
        <w:rPr>
          <w:lang w:val="en-GB"/>
        </w:rPr>
        <w:t>ersidangan</w:t>
      </w:r>
      <w:proofErr w:type="spellEnd"/>
      <w:r w:rsidR="000A3382" w:rsidRPr="000A3382">
        <w:rPr>
          <w:lang w:val="en-GB"/>
        </w:rPr>
        <w:t xml:space="preserve"> </w:t>
      </w:r>
      <w:proofErr w:type="spellStart"/>
      <w:r w:rsidR="000A3382" w:rsidRPr="000A3382">
        <w:rPr>
          <w:lang w:val="en-GB"/>
        </w:rPr>
        <w:t>tersebut</w:t>
      </w:r>
      <w:proofErr w:type="spellEnd"/>
      <w:r w:rsidR="000A3382" w:rsidRPr="000A3382">
        <w:rPr>
          <w:lang w:val="en-GB"/>
        </w:rPr>
        <w:t xml:space="preserve"> </w:t>
      </w:r>
      <w:proofErr w:type="spellStart"/>
      <w:r w:rsidR="009503CA">
        <w:rPr>
          <w:lang w:val="en-GB"/>
        </w:rPr>
        <w:t>telah</w:t>
      </w:r>
      <w:proofErr w:type="spellEnd"/>
      <w:r w:rsidR="009503CA">
        <w:rPr>
          <w:lang w:val="en-GB"/>
        </w:rPr>
        <w:t xml:space="preserve"> </w:t>
      </w:r>
      <w:proofErr w:type="spellStart"/>
      <w:r w:rsidR="009503CA">
        <w:rPr>
          <w:lang w:val="en-GB"/>
        </w:rPr>
        <w:t>mewujudkan</w:t>
      </w:r>
      <w:proofErr w:type="spellEnd"/>
      <w:r w:rsidR="009503CA">
        <w:rPr>
          <w:lang w:val="en-GB"/>
        </w:rPr>
        <w:t xml:space="preserve"> </w:t>
      </w:r>
      <w:proofErr w:type="spellStart"/>
      <w:r w:rsidR="000A3382" w:rsidRPr="000A3382">
        <w:rPr>
          <w:lang w:val="en-GB"/>
        </w:rPr>
        <w:t>Kerangka</w:t>
      </w:r>
      <w:proofErr w:type="spellEnd"/>
      <w:r w:rsidR="000A3382" w:rsidRPr="000A3382">
        <w:rPr>
          <w:lang w:val="en-GB"/>
        </w:rPr>
        <w:t xml:space="preserve"> Hyogo </w:t>
      </w:r>
      <w:proofErr w:type="spellStart"/>
      <w:r w:rsidR="000A3382" w:rsidRPr="000A3382">
        <w:rPr>
          <w:lang w:val="en-GB"/>
        </w:rPr>
        <w:t>untuk</w:t>
      </w:r>
      <w:proofErr w:type="spellEnd"/>
      <w:r w:rsidR="000A3382" w:rsidRPr="000A3382">
        <w:rPr>
          <w:lang w:val="en-GB"/>
        </w:rPr>
        <w:t xml:space="preserve"> Tindakan 2005-2015 (</w:t>
      </w:r>
      <w:r w:rsidR="000A3382" w:rsidRPr="00F04340">
        <w:rPr>
          <w:i/>
          <w:iCs/>
          <w:lang w:val="en-GB"/>
        </w:rPr>
        <w:t>Hyogo Framework for Action</w:t>
      </w:r>
      <w:r w:rsidR="000A3382" w:rsidRPr="000A3382">
        <w:rPr>
          <w:lang w:val="en-GB"/>
        </w:rPr>
        <w:t xml:space="preserve">, 2005-2015). </w:t>
      </w:r>
      <w:proofErr w:type="spellStart"/>
      <w:r w:rsidR="000A3382" w:rsidRPr="000A3382">
        <w:rPr>
          <w:lang w:val="en-GB"/>
        </w:rPr>
        <w:t>Kerangka</w:t>
      </w:r>
      <w:proofErr w:type="spellEnd"/>
      <w:r w:rsidR="000A3382" w:rsidRPr="000A3382">
        <w:rPr>
          <w:lang w:val="en-GB"/>
        </w:rPr>
        <w:t xml:space="preserve"> Hyogo </w:t>
      </w:r>
      <w:proofErr w:type="spellStart"/>
      <w:r w:rsidR="000A3382" w:rsidRPr="000A3382">
        <w:rPr>
          <w:lang w:val="en-GB"/>
        </w:rPr>
        <w:t>ini</w:t>
      </w:r>
      <w:proofErr w:type="spellEnd"/>
      <w:r w:rsidR="000A3382" w:rsidRPr="000A3382">
        <w:rPr>
          <w:lang w:val="en-GB"/>
        </w:rPr>
        <w:t xml:space="preserve"> </w:t>
      </w:r>
      <w:proofErr w:type="spellStart"/>
      <w:r w:rsidR="000A3382" w:rsidRPr="000A3382">
        <w:rPr>
          <w:lang w:val="en-GB"/>
        </w:rPr>
        <w:t>diperbaharui</w:t>
      </w:r>
      <w:proofErr w:type="spellEnd"/>
      <w:r w:rsidR="000A3382" w:rsidRPr="000A3382">
        <w:rPr>
          <w:lang w:val="en-GB"/>
        </w:rPr>
        <w:t xml:space="preserve"> </w:t>
      </w:r>
      <w:proofErr w:type="spellStart"/>
      <w:r w:rsidR="000A3382" w:rsidRPr="000A3382">
        <w:rPr>
          <w:lang w:val="en-GB"/>
        </w:rPr>
        <w:t>dengan</w:t>
      </w:r>
      <w:proofErr w:type="spellEnd"/>
      <w:r w:rsidR="000A3382" w:rsidRPr="000A3382">
        <w:rPr>
          <w:lang w:val="en-GB"/>
        </w:rPr>
        <w:t xml:space="preserve"> </w:t>
      </w:r>
      <w:proofErr w:type="spellStart"/>
      <w:r w:rsidR="000A3382" w:rsidRPr="000A3382">
        <w:rPr>
          <w:lang w:val="en-GB"/>
        </w:rPr>
        <w:t>Kerangka</w:t>
      </w:r>
      <w:proofErr w:type="spellEnd"/>
      <w:r w:rsidR="000A3382" w:rsidRPr="000A3382">
        <w:rPr>
          <w:lang w:val="en-GB"/>
        </w:rPr>
        <w:t xml:space="preserve"> Sendai (2015-2030) </w:t>
      </w:r>
      <w:proofErr w:type="spellStart"/>
      <w:r w:rsidR="000A3382" w:rsidRPr="000A3382">
        <w:rPr>
          <w:lang w:val="en-GB"/>
        </w:rPr>
        <w:t>dengan</w:t>
      </w:r>
      <w:proofErr w:type="spellEnd"/>
      <w:r w:rsidR="000A3382" w:rsidRPr="000A3382">
        <w:rPr>
          <w:lang w:val="en-GB"/>
        </w:rPr>
        <w:t xml:space="preserve"> </w:t>
      </w:r>
      <w:proofErr w:type="spellStart"/>
      <w:r w:rsidR="000A3382" w:rsidRPr="000A3382">
        <w:rPr>
          <w:lang w:val="en-GB"/>
        </w:rPr>
        <w:t>bertujuan</w:t>
      </w:r>
      <w:proofErr w:type="spellEnd"/>
      <w:r w:rsidR="000A3382" w:rsidRPr="000A3382">
        <w:rPr>
          <w:lang w:val="en-GB"/>
        </w:rPr>
        <w:t xml:space="preserve"> </w:t>
      </w:r>
      <w:proofErr w:type="spellStart"/>
      <w:r w:rsidR="000A3382" w:rsidRPr="000A3382">
        <w:rPr>
          <w:lang w:val="en-GB"/>
        </w:rPr>
        <w:t>memperkasakan</w:t>
      </w:r>
      <w:proofErr w:type="spellEnd"/>
      <w:r w:rsidR="000A3382" w:rsidRPr="000A3382">
        <w:rPr>
          <w:lang w:val="en-GB"/>
        </w:rPr>
        <w:t xml:space="preserve"> </w:t>
      </w:r>
      <w:proofErr w:type="spellStart"/>
      <w:r w:rsidR="000A3382" w:rsidRPr="000A3382">
        <w:rPr>
          <w:lang w:val="en-GB"/>
        </w:rPr>
        <w:t>komuniti</w:t>
      </w:r>
      <w:proofErr w:type="spellEnd"/>
      <w:r w:rsidR="000A3382" w:rsidRPr="000A3382">
        <w:rPr>
          <w:lang w:val="en-GB"/>
        </w:rPr>
        <w:t xml:space="preserve"> </w:t>
      </w:r>
      <w:proofErr w:type="spellStart"/>
      <w:r w:rsidR="000A3382" w:rsidRPr="000A3382">
        <w:rPr>
          <w:lang w:val="en-GB"/>
        </w:rPr>
        <w:t>untuk</w:t>
      </w:r>
      <w:proofErr w:type="spellEnd"/>
      <w:r w:rsidR="000A3382" w:rsidRPr="000A3382">
        <w:rPr>
          <w:lang w:val="en-GB"/>
        </w:rPr>
        <w:t xml:space="preserve"> </w:t>
      </w:r>
      <w:proofErr w:type="spellStart"/>
      <w:r w:rsidR="000A3382" w:rsidRPr="000A3382">
        <w:rPr>
          <w:lang w:val="en-GB"/>
        </w:rPr>
        <w:t>bertindak</w:t>
      </w:r>
      <w:proofErr w:type="spellEnd"/>
      <w:r w:rsidR="000A3382" w:rsidRPr="000A3382">
        <w:rPr>
          <w:lang w:val="en-GB"/>
        </w:rPr>
        <w:t xml:space="preserve"> </w:t>
      </w:r>
      <w:proofErr w:type="spellStart"/>
      <w:r w:rsidR="000A3382" w:rsidRPr="000A3382">
        <w:rPr>
          <w:lang w:val="en-GB"/>
        </w:rPr>
        <w:t>dalam</w:t>
      </w:r>
      <w:proofErr w:type="spellEnd"/>
      <w:r w:rsidR="000A3382" w:rsidRPr="000A3382">
        <w:rPr>
          <w:lang w:val="en-GB"/>
        </w:rPr>
        <w:t xml:space="preserve"> </w:t>
      </w:r>
      <w:proofErr w:type="spellStart"/>
      <w:r w:rsidR="000A3382" w:rsidRPr="000A3382">
        <w:rPr>
          <w:lang w:val="en-GB"/>
        </w:rPr>
        <w:t>mengurangkan</w:t>
      </w:r>
      <w:proofErr w:type="spellEnd"/>
      <w:r w:rsidR="000A3382" w:rsidRPr="000A3382">
        <w:rPr>
          <w:lang w:val="en-GB"/>
        </w:rPr>
        <w:t xml:space="preserve"> </w:t>
      </w:r>
      <w:proofErr w:type="spellStart"/>
      <w:r w:rsidR="000A3382" w:rsidRPr="000A3382">
        <w:rPr>
          <w:lang w:val="en-GB"/>
        </w:rPr>
        <w:t>keterancaman</w:t>
      </w:r>
      <w:proofErr w:type="spellEnd"/>
      <w:r w:rsidR="000A3382" w:rsidRPr="000A3382">
        <w:rPr>
          <w:lang w:val="en-GB"/>
        </w:rPr>
        <w:t xml:space="preserve"> </w:t>
      </w:r>
      <w:proofErr w:type="spellStart"/>
      <w:r w:rsidR="000A3382" w:rsidRPr="000A3382">
        <w:rPr>
          <w:lang w:val="en-GB"/>
        </w:rPr>
        <w:t>terhadap</w:t>
      </w:r>
      <w:proofErr w:type="spellEnd"/>
      <w:r w:rsidR="000A3382" w:rsidRPr="000A3382">
        <w:rPr>
          <w:lang w:val="en-GB"/>
        </w:rPr>
        <w:t xml:space="preserve"> </w:t>
      </w:r>
      <w:proofErr w:type="spellStart"/>
      <w:r w:rsidR="000A3382" w:rsidRPr="000A3382">
        <w:rPr>
          <w:lang w:val="en-GB"/>
        </w:rPr>
        <w:t>bahaya</w:t>
      </w:r>
      <w:proofErr w:type="spellEnd"/>
      <w:r w:rsidR="000A3382" w:rsidRPr="000A3382">
        <w:rPr>
          <w:lang w:val="en-GB"/>
        </w:rPr>
        <w:t xml:space="preserve"> </w:t>
      </w:r>
      <w:proofErr w:type="spellStart"/>
      <w:r w:rsidR="000A3382" w:rsidRPr="000A3382">
        <w:rPr>
          <w:lang w:val="en-GB"/>
        </w:rPr>
        <w:t>bencana</w:t>
      </w:r>
      <w:proofErr w:type="spellEnd"/>
      <w:r w:rsidR="000A3382" w:rsidRPr="000A3382">
        <w:rPr>
          <w:lang w:val="en-GB"/>
        </w:rPr>
        <w:t xml:space="preserve">. </w:t>
      </w:r>
      <w:proofErr w:type="spellStart"/>
      <w:r w:rsidR="000A3382" w:rsidRPr="000A3382">
        <w:rPr>
          <w:lang w:val="en-GB"/>
        </w:rPr>
        <w:t>Namun</w:t>
      </w:r>
      <w:proofErr w:type="spellEnd"/>
      <w:r w:rsidR="000A3382" w:rsidRPr="000A3382">
        <w:rPr>
          <w:lang w:val="en-GB"/>
        </w:rPr>
        <w:t xml:space="preserve"> </w:t>
      </w:r>
      <w:proofErr w:type="spellStart"/>
      <w:r w:rsidR="000A3382" w:rsidRPr="000A3382">
        <w:rPr>
          <w:lang w:val="en-GB"/>
        </w:rPr>
        <w:t>kebanyakan</w:t>
      </w:r>
      <w:proofErr w:type="spellEnd"/>
      <w:r w:rsidR="000A3382" w:rsidRPr="000A3382">
        <w:rPr>
          <w:lang w:val="en-GB"/>
        </w:rPr>
        <w:t xml:space="preserve"> </w:t>
      </w:r>
      <w:proofErr w:type="spellStart"/>
      <w:r w:rsidR="000A3382" w:rsidRPr="000A3382">
        <w:rPr>
          <w:lang w:val="en-GB"/>
        </w:rPr>
        <w:t>pengalaman</w:t>
      </w:r>
      <w:proofErr w:type="spellEnd"/>
      <w:r w:rsidR="000A3382" w:rsidRPr="000A3382">
        <w:rPr>
          <w:lang w:val="en-GB"/>
        </w:rPr>
        <w:t xml:space="preserve"> </w:t>
      </w:r>
      <w:proofErr w:type="spellStart"/>
      <w:r w:rsidR="000A3382" w:rsidRPr="000A3382">
        <w:rPr>
          <w:lang w:val="en-GB"/>
        </w:rPr>
        <w:t>kes</w:t>
      </w:r>
      <w:proofErr w:type="spellEnd"/>
      <w:r w:rsidR="000A3382" w:rsidRPr="000A3382">
        <w:rPr>
          <w:lang w:val="en-GB"/>
        </w:rPr>
        <w:t xml:space="preserve"> </w:t>
      </w:r>
      <w:proofErr w:type="spellStart"/>
      <w:r w:rsidR="000A3382" w:rsidRPr="000A3382">
        <w:rPr>
          <w:lang w:val="en-GB"/>
        </w:rPr>
        <w:t>bencana</w:t>
      </w:r>
      <w:proofErr w:type="spellEnd"/>
      <w:r w:rsidR="000A3382" w:rsidRPr="000A3382">
        <w:rPr>
          <w:lang w:val="en-GB"/>
        </w:rPr>
        <w:t xml:space="preserve"> di Malaysia, </w:t>
      </w:r>
      <w:proofErr w:type="spellStart"/>
      <w:r w:rsidR="000A3382" w:rsidRPr="000A3382">
        <w:rPr>
          <w:lang w:val="en-GB"/>
        </w:rPr>
        <w:t>komuniti</w:t>
      </w:r>
      <w:proofErr w:type="spellEnd"/>
      <w:r w:rsidR="000A3382" w:rsidRPr="000A3382">
        <w:rPr>
          <w:lang w:val="en-GB"/>
        </w:rPr>
        <w:t xml:space="preserve"> </w:t>
      </w:r>
      <w:proofErr w:type="spellStart"/>
      <w:r w:rsidR="000A3382" w:rsidRPr="000A3382">
        <w:rPr>
          <w:lang w:val="en-GB"/>
        </w:rPr>
        <w:t>menggunakan</w:t>
      </w:r>
      <w:proofErr w:type="spellEnd"/>
      <w:r w:rsidR="000A3382" w:rsidRPr="000A3382">
        <w:rPr>
          <w:lang w:val="en-GB"/>
        </w:rPr>
        <w:t xml:space="preserve"> </w:t>
      </w:r>
      <w:proofErr w:type="spellStart"/>
      <w:r w:rsidR="000A3382" w:rsidRPr="000A3382">
        <w:rPr>
          <w:lang w:val="en-GB"/>
        </w:rPr>
        <w:t>pendekatan</w:t>
      </w:r>
      <w:proofErr w:type="spellEnd"/>
      <w:r w:rsidR="000A3382" w:rsidRPr="000A3382">
        <w:rPr>
          <w:lang w:val="en-GB"/>
        </w:rPr>
        <w:t xml:space="preserve"> </w:t>
      </w:r>
      <w:proofErr w:type="spellStart"/>
      <w:r w:rsidR="000A3382" w:rsidRPr="000A3382">
        <w:rPr>
          <w:lang w:val="en-GB"/>
        </w:rPr>
        <w:t>dengan</w:t>
      </w:r>
      <w:proofErr w:type="spellEnd"/>
      <w:r w:rsidR="000A3382" w:rsidRPr="000A3382">
        <w:rPr>
          <w:lang w:val="en-GB"/>
        </w:rPr>
        <w:t xml:space="preserve"> </w:t>
      </w:r>
      <w:proofErr w:type="spellStart"/>
      <w:r w:rsidR="000A3382" w:rsidRPr="000A3382">
        <w:rPr>
          <w:lang w:val="en-GB"/>
        </w:rPr>
        <w:t>menunggu</w:t>
      </w:r>
      <w:proofErr w:type="spellEnd"/>
      <w:r w:rsidR="000A3382" w:rsidRPr="000A3382">
        <w:rPr>
          <w:lang w:val="en-GB"/>
        </w:rPr>
        <w:t xml:space="preserve"> </w:t>
      </w:r>
      <w:proofErr w:type="spellStart"/>
      <w:r w:rsidR="000A3382" w:rsidRPr="000A3382">
        <w:rPr>
          <w:lang w:val="en-GB"/>
        </w:rPr>
        <w:t>bantuan</w:t>
      </w:r>
      <w:proofErr w:type="spellEnd"/>
      <w:r w:rsidR="000A3382" w:rsidRPr="000A3382">
        <w:rPr>
          <w:lang w:val="en-GB"/>
        </w:rPr>
        <w:t xml:space="preserve"> yang </w:t>
      </w:r>
      <w:proofErr w:type="spellStart"/>
      <w:r w:rsidR="000A3382" w:rsidRPr="000A3382">
        <w:rPr>
          <w:lang w:val="en-GB"/>
        </w:rPr>
        <w:t>dihulurkan</w:t>
      </w:r>
      <w:proofErr w:type="spellEnd"/>
      <w:r w:rsidR="000A3382" w:rsidRPr="000A3382">
        <w:rPr>
          <w:lang w:val="en-GB"/>
        </w:rPr>
        <w:t xml:space="preserve"> </w:t>
      </w:r>
      <w:proofErr w:type="spellStart"/>
      <w:r w:rsidR="000A3382" w:rsidRPr="000A3382">
        <w:rPr>
          <w:lang w:val="en-GB"/>
        </w:rPr>
        <w:t>berbanding</w:t>
      </w:r>
      <w:proofErr w:type="spellEnd"/>
      <w:r w:rsidR="000A3382" w:rsidRPr="000A3382">
        <w:rPr>
          <w:lang w:val="en-GB"/>
        </w:rPr>
        <w:t xml:space="preserve"> </w:t>
      </w:r>
      <w:proofErr w:type="spellStart"/>
      <w:r w:rsidR="000A3382" w:rsidRPr="000A3382">
        <w:rPr>
          <w:lang w:val="en-GB"/>
        </w:rPr>
        <w:t>mengambil</w:t>
      </w:r>
      <w:proofErr w:type="spellEnd"/>
      <w:r w:rsidR="000A3382" w:rsidRPr="000A3382">
        <w:rPr>
          <w:lang w:val="en-GB"/>
        </w:rPr>
        <w:t xml:space="preserve"> </w:t>
      </w:r>
      <w:proofErr w:type="spellStart"/>
      <w:r w:rsidR="000A3382" w:rsidRPr="000A3382">
        <w:rPr>
          <w:lang w:val="en-GB"/>
        </w:rPr>
        <w:t>inisiatif</w:t>
      </w:r>
      <w:proofErr w:type="spellEnd"/>
      <w:r w:rsidR="000A3382" w:rsidRPr="000A3382">
        <w:rPr>
          <w:lang w:val="en-GB"/>
        </w:rPr>
        <w:t xml:space="preserve"> </w:t>
      </w:r>
      <w:proofErr w:type="spellStart"/>
      <w:r w:rsidR="000A3382" w:rsidRPr="000A3382">
        <w:rPr>
          <w:lang w:val="en-GB"/>
        </w:rPr>
        <w:t>menyelamat</w:t>
      </w:r>
      <w:proofErr w:type="spellEnd"/>
      <w:r w:rsidR="000A3382" w:rsidRPr="000A3382">
        <w:rPr>
          <w:lang w:val="en-GB"/>
        </w:rPr>
        <w:t xml:space="preserve"> dan </w:t>
      </w:r>
      <w:proofErr w:type="spellStart"/>
      <w:r w:rsidR="000A3382" w:rsidRPr="000A3382">
        <w:rPr>
          <w:lang w:val="en-GB"/>
        </w:rPr>
        <w:t>menyelesaikan</w:t>
      </w:r>
      <w:proofErr w:type="spellEnd"/>
      <w:r w:rsidR="000A3382" w:rsidRPr="000A3382">
        <w:rPr>
          <w:lang w:val="en-GB"/>
        </w:rPr>
        <w:t xml:space="preserve"> </w:t>
      </w:r>
      <w:proofErr w:type="spellStart"/>
      <w:r w:rsidR="009503CA">
        <w:rPr>
          <w:lang w:val="en-GB"/>
        </w:rPr>
        <w:t>isu</w:t>
      </w:r>
      <w:proofErr w:type="spellEnd"/>
      <w:r w:rsidR="009503CA">
        <w:rPr>
          <w:lang w:val="en-GB"/>
        </w:rPr>
        <w:t xml:space="preserve"> </w:t>
      </w:r>
      <w:proofErr w:type="spellStart"/>
      <w:r w:rsidR="009503CA">
        <w:rPr>
          <w:lang w:val="en-GB"/>
        </w:rPr>
        <w:t>dihadapi</w:t>
      </w:r>
      <w:proofErr w:type="spellEnd"/>
      <w:r w:rsidR="009503CA">
        <w:rPr>
          <w:lang w:val="en-GB"/>
        </w:rPr>
        <w:t xml:space="preserve"> </w:t>
      </w:r>
      <w:proofErr w:type="spellStart"/>
      <w:r w:rsidR="000A3382" w:rsidRPr="000A3382">
        <w:rPr>
          <w:lang w:val="en-GB"/>
        </w:rPr>
        <w:t>terlebih</w:t>
      </w:r>
      <w:proofErr w:type="spellEnd"/>
      <w:r w:rsidR="000A3382" w:rsidRPr="000A3382">
        <w:rPr>
          <w:lang w:val="en-GB"/>
        </w:rPr>
        <w:t xml:space="preserve"> </w:t>
      </w:r>
      <w:proofErr w:type="spellStart"/>
      <w:r w:rsidR="000A3382" w:rsidRPr="000A3382">
        <w:rPr>
          <w:lang w:val="en-GB"/>
        </w:rPr>
        <w:t>dahulu</w:t>
      </w:r>
      <w:proofErr w:type="spellEnd"/>
      <w:r w:rsidR="000A3382" w:rsidRPr="000A3382">
        <w:rPr>
          <w:lang w:val="en-GB"/>
        </w:rPr>
        <w:t>.</w:t>
      </w:r>
      <w:r w:rsidR="009503CA">
        <w:rPr>
          <w:lang w:val="en-GB"/>
        </w:rPr>
        <w:t xml:space="preserve"> </w:t>
      </w:r>
      <w:proofErr w:type="spellStart"/>
      <w:r w:rsidR="009503CA">
        <w:rPr>
          <w:lang w:val="en-GB"/>
        </w:rPr>
        <w:t>Ini</w:t>
      </w:r>
      <w:proofErr w:type="spellEnd"/>
      <w:r w:rsidR="009503CA">
        <w:rPr>
          <w:lang w:val="en-GB"/>
        </w:rPr>
        <w:t xml:space="preserve"> kerana, </w:t>
      </w:r>
      <w:proofErr w:type="spellStart"/>
      <w:r w:rsidR="009503CA">
        <w:rPr>
          <w:lang w:val="en-GB"/>
        </w:rPr>
        <w:t>k</w:t>
      </w:r>
      <w:r w:rsidR="000A3382" w:rsidRPr="000A3382">
        <w:rPr>
          <w:lang w:val="en-GB"/>
        </w:rPr>
        <w:t>omuniti</w:t>
      </w:r>
      <w:proofErr w:type="spellEnd"/>
      <w:r w:rsidR="000A3382" w:rsidRPr="000A3382">
        <w:rPr>
          <w:lang w:val="en-GB"/>
        </w:rPr>
        <w:t xml:space="preserve"> </w:t>
      </w:r>
      <w:proofErr w:type="spellStart"/>
      <w:r w:rsidR="000A3382" w:rsidRPr="000A3382">
        <w:rPr>
          <w:lang w:val="en-GB"/>
        </w:rPr>
        <w:t>tidak</w:t>
      </w:r>
      <w:proofErr w:type="spellEnd"/>
      <w:r w:rsidR="000A3382" w:rsidRPr="000A3382">
        <w:rPr>
          <w:lang w:val="en-GB"/>
        </w:rPr>
        <w:t xml:space="preserve"> </w:t>
      </w:r>
      <w:proofErr w:type="spellStart"/>
      <w:r w:rsidR="000A3382" w:rsidRPr="000A3382">
        <w:rPr>
          <w:lang w:val="en-GB"/>
        </w:rPr>
        <w:t>seharusnya</w:t>
      </w:r>
      <w:proofErr w:type="spellEnd"/>
      <w:r w:rsidR="000A3382" w:rsidRPr="000A3382">
        <w:rPr>
          <w:lang w:val="en-GB"/>
        </w:rPr>
        <w:t xml:space="preserve"> </w:t>
      </w:r>
      <w:proofErr w:type="spellStart"/>
      <w:r w:rsidR="000A3382" w:rsidRPr="000A3382">
        <w:rPr>
          <w:lang w:val="en-GB"/>
        </w:rPr>
        <w:t>dipandang</w:t>
      </w:r>
      <w:proofErr w:type="spellEnd"/>
      <w:r w:rsidR="000A3382" w:rsidRPr="000A3382">
        <w:rPr>
          <w:lang w:val="en-GB"/>
        </w:rPr>
        <w:t xml:space="preserve"> </w:t>
      </w:r>
      <w:proofErr w:type="spellStart"/>
      <w:r w:rsidR="000A3382" w:rsidRPr="000A3382">
        <w:rPr>
          <w:lang w:val="en-GB"/>
        </w:rPr>
        <w:t>sebagai</w:t>
      </w:r>
      <w:proofErr w:type="spellEnd"/>
      <w:r w:rsidR="000A3382" w:rsidRPr="000A3382">
        <w:rPr>
          <w:lang w:val="en-GB"/>
        </w:rPr>
        <w:t xml:space="preserve"> </w:t>
      </w:r>
      <w:proofErr w:type="spellStart"/>
      <w:r w:rsidR="000A3382" w:rsidRPr="000A3382">
        <w:rPr>
          <w:lang w:val="en-GB"/>
        </w:rPr>
        <w:t>golongan</w:t>
      </w:r>
      <w:proofErr w:type="spellEnd"/>
      <w:r w:rsidR="000A3382" w:rsidRPr="000A3382">
        <w:rPr>
          <w:lang w:val="en-GB"/>
        </w:rPr>
        <w:t xml:space="preserve"> </w:t>
      </w:r>
      <w:proofErr w:type="spellStart"/>
      <w:r w:rsidR="000A3382" w:rsidRPr="000A3382">
        <w:rPr>
          <w:lang w:val="en-GB"/>
        </w:rPr>
        <w:t>pasif</w:t>
      </w:r>
      <w:proofErr w:type="spellEnd"/>
      <w:r w:rsidR="000A3382" w:rsidRPr="000A3382">
        <w:rPr>
          <w:lang w:val="en-GB"/>
        </w:rPr>
        <w:t xml:space="preserve"> </w:t>
      </w:r>
      <w:proofErr w:type="spellStart"/>
      <w:r w:rsidR="001873BD">
        <w:rPr>
          <w:lang w:val="en-GB"/>
        </w:rPr>
        <w:t>sebaliknya</w:t>
      </w:r>
      <w:proofErr w:type="spellEnd"/>
      <w:r w:rsidR="001873BD">
        <w:rPr>
          <w:lang w:val="en-GB"/>
        </w:rPr>
        <w:t xml:space="preserve"> </w:t>
      </w:r>
      <w:proofErr w:type="spellStart"/>
      <w:r w:rsidR="000A3382" w:rsidRPr="000A3382">
        <w:rPr>
          <w:lang w:val="en-GB"/>
        </w:rPr>
        <w:t>mereka</w:t>
      </w:r>
      <w:proofErr w:type="spellEnd"/>
      <w:r w:rsidR="000A3382" w:rsidRPr="000A3382">
        <w:rPr>
          <w:lang w:val="en-GB"/>
        </w:rPr>
        <w:t xml:space="preserve"> </w:t>
      </w:r>
      <w:proofErr w:type="spellStart"/>
      <w:r w:rsidR="000A3382" w:rsidRPr="000A3382">
        <w:rPr>
          <w:lang w:val="en-GB"/>
        </w:rPr>
        <w:t>merupakan</w:t>
      </w:r>
      <w:proofErr w:type="spellEnd"/>
      <w:r w:rsidR="000A3382" w:rsidRPr="000A3382">
        <w:rPr>
          <w:lang w:val="en-GB"/>
        </w:rPr>
        <w:t xml:space="preserve"> </w:t>
      </w:r>
      <w:r w:rsidR="000A3382" w:rsidRPr="000A3382">
        <w:rPr>
          <w:i/>
          <w:iCs/>
          <w:lang w:val="en-GB"/>
        </w:rPr>
        <w:t>first-responder</w:t>
      </w:r>
      <w:r w:rsidR="000A3382" w:rsidRPr="000A3382">
        <w:rPr>
          <w:lang w:val="en-GB"/>
        </w:rPr>
        <w:t xml:space="preserve"> yang </w:t>
      </w:r>
      <w:proofErr w:type="spellStart"/>
      <w:r w:rsidR="000A3382" w:rsidRPr="000A3382">
        <w:rPr>
          <w:lang w:val="en-GB"/>
        </w:rPr>
        <w:t>perlu</w:t>
      </w:r>
      <w:proofErr w:type="spellEnd"/>
      <w:r w:rsidR="000A3382" w:rsidRPr="000A3382">
        <w:rPr>
          <w:lang w:val="en-GB"/>
        </w:rPr>
        <w:t xml:space="preserve"> </w:t>
      </w:r>
      <w:proofErr w:type="spellStart"/>
      <w:r w:rsidR="000A3382" w:rsidRPr="000A3382">
        <w:rPr>
          <w:lang w:val="en-GB"/>
        </w:rPr>
        <w:t>diperkasakan</w:t>
      </w:r>
      <w:proofErr w:type="spellEnd"/>
      <w:r w:rsidR="000A3382" w:rsidRPr="000A3382">
        <w:rPr>
          <w:lang w:val="en-GB"/>
        </w:rPr>
        <w:t xml:space="preserve"> </w:t>
      </w:r>
      <w:proofErr w:type="spellStart"/>
      <w:r w:rsidR="000A3382" w:rsidRPr="000A3382">
        <w:rPr>
          <w:lang w:val="en-GB"/>
        </w:rPr>
        <w:t>dengan</w:t>
      </w:r>
      <w:proofErr w:type="spellEnd"/>
      <w:r w:rsidR="000A3382" w:rsidRPr="000A3382">
        <w:rPr>
          <w:lang w:val="en-GB"/>
        </w:rPr>
        <w:t xml:space="preserve"> </w:t>
      </w:r>
      <w:proofErr w:type="spellStart"/>
      <w:r w:rsidR="000A3382" w:rsidRPr="000A3382">
        <w:rPr>
          <w:lang w:val="en-GB"/>
        </w:rPr>
        <w:t>penglibatan</w:t>
      </w:r>
      <w:proofErr w:type="spellEnd"/>
      <w:r w:rsidR="000A3382" w:rsidRPr="000A3382">
        <w:rPr>
          <w:lang w:val="en-GB"/>
        </w:rPr>
        <w:t xml:space="preserve"> </w:t>
      </w:r>
      <w:proofErr w:type="spellStart"/>
      <w:r w:rsidR="000A3382" w:rsidRPr="000A3382">
        <w:rPr>
          <w:lang w:val="en-GB"/>
        </w:rPr>
        <w:t>aktif</w:t>
      </w:r>
      <w:proofErr w:type="spellEnd"/>
      <w:r w:rsidR="000A3382" w:rsidRPr="000A3382">
        <w:rPr>
          <w:lang w:val="en-GB"/>
        </w:rPr>
        <w:t xml:space="preserve"> </w:t>
      </w:r>
      <w:proofErr w:type="spellStart"/>
      <w:r w:rsidR="000A3382" w:rsidRPr="000A3382">
        <w:rPr>
          <w:lang w:val="en-GB"/>
        </w:rPr>
        <w:t>dari</w:t>
      </w:r>
      <w:proofErr w:type="spellEnd"/>
      <w:r w:rsidR="000A3382" w:rsidRPr="000A3382">
        <w:rPr>
          <w:lang w:val="en-GB"/>
        </w:rPr>
        <w:t xml:space="preserve"> </w:t>
      </w:r>
      <w:proofErr w:type="spellStart"/>
      <w:r w:rsidR="000A3382" w:rsidRPr="000A3382">
        <w:rPr>
          <w:lang w:val="en-GB"/>
        </w:rPr>
        <w:t>bawah</w:t>
      </w:r>
      <w:proofErr w:type="spellEnd"/>
      <w:r w:rsidR="000A3382" w:rsidRPr="000A3382">
        <w:rPr>
          <w:lang w:val="en-GB"/>
        </w:rPr>
        <w:t xml:space="preserve"> </w:t>
      </w:r>
      <w:proofErr w:type="spellStart"/>
      <w:r w:rsidR="000A3382" w:rsidRPr="000A3382">
        <w:rPr>
          <w:lang w:val="en-GB"/>
        </w:rPr>
        <w:t>ke</w:t>
      </w:r>
      <w:proofErr w:type="spellEnd"/>
      <w:r w:rsidR="000A3382" w:rsidRPr="000A3382">
        <w:rPr>
          <w:lang w:val="en-GB"/>
        </w:rPr>
        <w:t xml:space="preserve"> </w:t>
      </w:r>
      <w:proofErr w:type="spellStart"/>
      <w:r w:rsidR="000A3382" w:rsidRPr="000A3382">
        <w:rPr>
          <w:lang w:val="en-GB"/>
        </w:rPr>
        <w:t>atas</w:t>
      </w:r>
      <w:proofErr w:type="spellEnd"/>
      <w:r w:rsidR="000A3382" w:rsidRPr="000A3382">
        <w:rPr>
          <w:lang w:val="en-GB"/>
        </w:rPr>
        <w:t xml:space="preserve"> </w:t>
      </w:r>
      <w:r w:rsidR="000A3382" w:rsidRPr="000A3382">
        <w:rPr>
          <w:i/>
          <w:iCs/>
          <w:lang w:val="en-GB"/>
        </w:rPr>
        <w:t>(bottom – up)</w:t>
      </w:r>
      <w:r w:rsidR="000A3382" w:rsidRPr="000A3382">
        <w:rPr>
          <w:lang w:val="en-GB"/>
        </w:rPr>
        <w:t>.</w:t>
      </w:r>
      <w:r w:rsidR="00690DF7">
        <w:rPr>
          <w:lang w:val="en-GB"/>
        </w:rPr>
        <w:t xml:space="preserve"> </w:t>
      </w:r>
      <w:proofErr w:type="spellStart"/>
      <w:r w:rsidR="000A3382" w:rsidRPr="000A3382">
        <w:rPr>
          <w:lang w:val="en-GB"/>
        </w:rPr>
        <w:t>Walau</w:t>
      </w:r>
      <w:proofErr w:type="spellEnd"/>
      <w:r w:rsidR="000A3382" w:rsidRPr="000A3382">
        <w:rPr>
          <w:lang w:val="en-GB"/>
        </w:rPr>
        <w:t xml:space="preserve"> </w:t>
      </w:r>
      <w:proofErr w:type="spellStart"/>
      <w:r w:rsidR="000A3382" w:rsidRPr="000A3382">
        <w:rPr>
          <w:lang w:val="en-GB"/>
        </w:rPr>
        <w:t>bagaimanapun</w:t>
      </w:r>
      <w:proofErr w:type="spellEnd"/>
      <w:r w:rsidR="000A3382" w:rsidRPr="000A3382">
        <w:rPr>
          <w:lang w:val="en-GB"/>
        </w:rPr>
        <w:t xml:space="preserve">, </w:t>
      </w:r>
      <w:proofErr w:type="spellStart"/>
      <w:r w:rsidR="000A3382" w:rsidRPr="000A3382">
        <w:rPr>
          <w:lang w:val="en-GB"/>
        </w:rPr>
        <w:t>kajian</w:t>
      </w:r>
      <w:proofErr w:type="spellEnd"/>
      <w:r w:rsidR="000A3382" w:rsidRPr="000A3382">
        <w:rPr>
          <w:lang w:val="en-GB"/>
        </w:rPr>
        <w:t xml:space="preserve"> </w:t>
      </w:r>
      <w:proofErr w:type="spellStart"/>
      <w:r w:rsidR="000A3382" w:rsidRPr="000A3382">
        <w:rPr>
          <w:lang w:val="en-GB"/>
        </w:rPr>
        <w:t>mengenai</w:t>
      </w:r>
      <w:proofErr w:type="spellEnd"/>
      <w:r w:rsidR="000A3382" w:rsidRPr="000A3382">
        <w:rPr>
          <w:lang w:val="en-GB"/>
        </w:rPr>
        <w:t xml:space="preserve"> </w:t>
      </w:r>
      <w:proofErr w:type="spellStart"/>
      <w:r w:rsidR="000A3382" w:rsidRPr="000A3382">
        <w:rPr>
          <w:lang w:val="en-GB"/>
        </w:rPr>
        <w:t>pengurusan</w:t>
      </w:r>
      <w:proofErr w:type="spellEnd"/>
      <w:r w:rsidR="000A3382" w:rsidRPr="000A3382">
        <w:rPr>
          <w:lang w:val="en-GB"/>
        </w:rPr>
        <w:t xml:space="preserve"> </w:t>
      </w:r>
      <w:proofErr w:type="spellStart"/>
      <w:r w:rsidR="000A3382" w:rsidRPr="000A3382">
        <w:rPr>
          <w:lang w:val="en-GB"/>
        </w:rPr>
        <w:t>bencana</w:t>
      </w:r>
      <w:proofErr w:type="spellEnd"/>
      <w:r w:rsidR="000A3382" w:rsidRPr="000A3382">
        <w:rPr>
          <w:lang w:val="en-GB"/>
        </w:rPr>
        <w:t xml:space="preserve"> </w:t>
      </w:r>
      <w:proofErr w:type="spellStart"/>
      <w:r w:rsidR="000A3382" w:rsidRPr="000A3382">
        <w:rPr>
          <w:lang w:val="en-GB"/>
        </w:rPr>
        <w:t>bagi</w:t>
      </w:r>
      <w:proofErr w:type="spellEnd"/>
      <w:r w:rsidR="000A3382" w:rsidRPr="000A3382">
        <w:rPr>
          <w:lang w:val="en-GB"/>
        </w:rPr>
        <w:t xml:space="preserve"> </w:t>
      </w:r>
      <w:proofErr w:type="spellStart"/>
      <w:r w:rsidR="000A3382" w:rsidRPr="000A3382">
        <w:rPr>
          <w:lang w:val="en-GB"/>
        </w:rPr>
        <w:t>memperkasakan</w:t>
      </w:r>
      <w:proofErr w:type="spellEnd"/>
      <w:r w:rsidR="000A3382" w:rsidRPr="000A3382">
        <w:rPr>
          <w:lang w:val="en-GB"/>
        </w:rPr>
        <w:t xml:space="preserve"> </w:t>
      </w:r>
      <w:proofErr w:type="spellStart"/>
      <w:r w:rsidR="000A3382" w:rsidRPr="000A3382">
        <w:rPr>
          <w:lang w:val="en-GB"/>
        </w:rPr>
        <w:t>komuniti</w:t>
      </w:r>
      <w:proofErr w:type="spellEnd"/>
      <w:r w:rsidR="000A3382" w:rsidRPr="000A3382">
        <w:rPr>
          <w:lang w:val="en-GB"/>
        </w:rPr>
        <w:t xml:space="preserve"> </w:t>
      </w:r>
      <w:proofErr w:type="spellStart"/>
      <w:r w:rsidR="000A3382" w:rsidRPr="000A3382">
        <w:rPr>
          <w:lang w:val="en-GB"/>
        </w:rPr>
        <w:t>dalam</w:t>
      </w:r>
      <w:proofErr w:type="spellEnd"/>
      <w:r w:rsidR="000A3382" w:rsidRPr="000A3382">
        <w:rPr>
          <w:lang w:val="en-GB"/>
        </w:rPr>
        <w:t xml:space="preserve"> </w:t>
      </w:r>
      <w:proofErr w:type="spellStart"/>
      <w:r w:rsidR="000A3382" w:rsidRPr="000A3382">
        <w:rPr>
          <w:lang w:val="en-GB"/>
        </w:rPr>
        <w:t>pengurusan</w:t>
      </w:r>
      <w:proofErr w:type="spellEnd"/>
      <w:r w:rsidR="000A3382" w:rsidRPr="000A3382">
        <w:rPr>
          <w:lang w:val="en-GB"/>
        </w:rPr>
        <w:t xml:space="preserve"> </w:t>
      </w:r>
      <w:proofErr w:type="spellStart"/>
      <w:r w:rsidR="000A3382" w:rsidRPr="000A3382">
        <w:rPr>
          <w:lang w:val="en-GB"/>
        </w:rPr>
        <w:t>bencana</w:t>
      </w:r>
      <w:proofErr w:type="spellEnd"/>
      <w:r w:rsidR="000A3382" w:rsidRPr="000A3382">
        <w:rPr>
          <w:lang w:val="en-GB"/>
        </w:rPr>
        <w:t xml:space="preserve"> </w:t>
      </w:r>
      <w:proofErr w:type="spellStart"/>
      <w:r w:rsidR="000A3382" w:rsidRPr="000A3382">
        <w:rPr>
          <w:lang w:val="en-GB"/>
        </w:rPr>
        <w:t>masih</w:t>
      </w:r>
      <w:proofErr w:type="spellEnd"/>
      <w:r w:rsidR="000A3382" w:rsidRPr="000A3382">
        <w:rPr>
          <w:lang w:val="en-GB"/>
        </w:rPr>
        <w:t xml:space="preserve"> </w:t>
      </w:r>
      <w:proofErr w:type="spellStart"/>
      <w:r w:rsidR="009503CA">
        <w:rPr>
          <w:lang w:val="en-GB"/>
        </w:rPr>
        <w:t>terhad</w:t>
      </w:r>
      <w:proofErr w:type="spellEnd"/>
      <w:r w:rsidR="009503CA">
        <w:rPr>
          <w:lang w:val="en-GB"/>
        </w:rPr>
        <w:t xml:space="preserve"> </w:t>
      </w:r>
      <w:r w:rsidR="000A3382" w:rsidRPr="000A3382">
        <w:rPr>
          <w:lang w:val="en-GB"/>
        </w:rPr>
        <w:t xml:space="preserve">di Malaysia. Oleh </w:t>
      </w:r>
      <w:proofErr w:type="spellStart"/>
      <w:r w:rsidR="000A3382" w:rsidRPr="000A3382">
        <w:rPr>
          <w:lang w:val="en-GB"/>
        </w:rPr>
        <w:t>itu</w:t>
      </w:r>
      <w:proofErr w:type="spellEnd"/>
      <w:r w:rsidR="000A3382" w:rsidRPr="000A3382">
        <w:rPr>
          <w:lang w:val="en-GB"/>
        </w:rPr>
        <w:t xml:space="preserve">, </w:t>
      </w:r>
      <w:proofErr w:type="spellStart"/>
      <w:r w:rsidR="000A3382" w:rsidRPr="000A3382">
        <w:rPr>
          <w:lang w:val="en-GB"/>
        </w:rPr>
        <w:t>ulasan</w:t>
      </w:r>
      <w:proofErr w:type="spellEnd"/>
      <w:r w:rsidR="000A3382" w:rsidRPr="000A3382">
        <w:rPr>
          <w:lang w:val="en-GB"/>
        </w:rPr>
        <w:t xml:space="preserve"> </w:t>
      </w:r>
      <w:proofErr w:type="spellStart"/>
      <w:r w:rsidR="000A3382" w:rsidRPr="000A3382">
        <w:rPr>
          <w:lang w:val="en-GB"/>
        </w:rPr>
        <w:t>artikel</w:t>
      </w:r>
      <w:proofErr w:type="spellEnd"/>
      <w:r w:rsidR="000A3382" w:rsidRPr="000A3382">
        <w:rPr>
          <w:lang w:val="en-GB"/>
        </w:rPr>
        <w:t xml:space="preserve"> </w:t>
      </w:r>
      <w:proofErr w:type="spellStart"/>
      <w:r w:rsidR="000A3382" w:rsidRPr="000A3382">
        <w:rPr>
          <w:lang w:val="en-GB"/>
        </w:rPr>
        <w:t>ini</w:t>
      </w:r>
      <w:proofErr w:type="spellEnd"/>
      <w:r w:rsidR="000A3382" w:rsidRPr="000A3382">
        <w:rPr>
          <w:lang w:val="en-GB"/>
        </w:rPr>
        <w:t xml:space="preserve"> </w:t>
      </w:r>
      <w:proofErr w:type="spellStart"/>
      <w:r w:rsidR="000A3382" w:rsidRPr="000A3382">
        <w:rPr>
          <w:lang w:val="en-GB"/>
        </w:rPr>
        <w:t>berkaitan</w:t>
      </w:r>
      <w:proofErr w:type="spellEnd"/>
      <w:r w:rsidR="000A3382" w:rsidRPr="000A3382">
        <w:rPr>
          <w:lang w:val="en-GB"/>
        </w:rPr>
        <w:t xml:space="preserve"> </w:t>
      </w:r>
      <w:proofErr w:type="spellStart"/>
      <w:r w:rsidR="000A3382" w:rsidRPr="000A3382">
        <w:rPr>
          <w:lang w:val="en-GB"/>
        </w:rPr>
        <w:t>dengan</w:t>
      </w:r>
      <w:proofErr w:type="spellEnd"/>
      <w:r w:rsidR="000A3382" w:rsidRPr="000A3382">
        <w:rPr>
          <w:lang w:val="en-GB"/>
        </w:rPr>
        <w:t xml:space="preserve"> </w:t>
      </w:r>
      <w:proofErr w:type="spellStart"/>
      <w:r w:rsidR="000A3382" w:rsidRPr="000A3382">
        <w:rPr>
          <w:lang w:val="en-GB"/>
        </w:rPr>
        <w:t>pengurusan</w:t>
      </w:r>
      <w:proofErr w:type="spellEnd"/>
      <w:r w:rsidR="000A3382" w:rsidRPr="000A3382">
        <w:rPr>
          <w:lang w:val="en-GB"/>
        </w:rPr>
        <w:t xml:space="preserve"> </w:t>
      </w:r>
      <w:proofErr w:type="spellStart"/>
      <w:r w:rsidR="000A3382" w:rsidRPr="000A3382">
        <w:rPr>
          <w:lang w:val="en-GB"/>
        </w:rPr>
        <w:t>bencana</w:t>
      </w:r>
      <w:proofErr w:type="spellEnd"/>
      <w:r w:rsidR="000A3382" w:rsidRPr="000A3382">
        <w:rPr>
          <w:lang w:val="en-GB"/>
        </w:rPr>
        <w:t xml:space="preserve"> </w:t>
      </w:r>
      <w:proofErr w:type="spellStart"/>
      <w:r w:rsidR="001873BD">
        <w:rPr>
          <w:lang w:val="en-GB"/>
        </w:rPr>
        <w:t>banjir</w:t>
      </w:r>
      <w:proofErr w:type="spellEnd"/>
      <w:r w:rsidR="001873BD">
        <w:rPr>
          <w:lang w:val="en-GB"/>
        </w:rPr>
        <w:t xml:space="preserve"> </w:t>
      </w:r>
      <w:proofErr w:type="spellStart"/>
      <w:r w:rsidR="000A3382" w:rsidRPr="000A3382">
        <w:rPr>
          <w:lang w:val="en-GB"/>
        </w:rPr>
        <w:t>berasaskan</w:t>
      </w:r>
      <w:proofErr w:type="spellEnd"/>
      <w:r w:rsidR="000A3382" w:rsidRPr="000A3382">
        <w:rPr>
          <w:lang w:val="en-GB"/>
        </w:rPr>
        <w:t xml:space="preserve"> </w:t>
      </w:r>
      <w:proofErr w:type="spellStart"/>
      <w:r w:rsidR="000A3382" w:rsidRPr="000A3382">
        <w:rPr>
          <w:lang w:val="en-GB"/>
        </w:rPr>
        <w:t>komuniti</w:t>
      </w:r>
      <w:proofErr w:type="spellEnd"/>
      <w:r w:rsidR="000A3382" w:rsidRPr="000A3382">
        <w:rPr>
          <w:lang w:val="en-GB"/>
        </w:rPr>
        <w:t xml:space="preserve">. Artikel </w:t>
      </w:r>
      <w:proofErr w:type="spellStart"/>
      <w:r w:rsidR="000A3382" w:rsidRPr="000A3382">
        <w:rPr>
          <w:lang w:val="en-GB"/>
        </w:rPr>
        <w:t>ini</w:t>
      </w:r>
      <w:proofErr w:type="spellEnd"/>
      <w:r w:rsidR="000A3382" w:rsidRPr="000A3382">
        <w:rPr>
          <w:lang w:val="en-GB"/>
        </w:rPr>
        <w:t xml:space="preserve"> </w:t>
      </w:r>
      <w:proofErr w:type="spellStart"/>
      <w:r w:rsidR="000A3382" w:rsidRPr="000A3382">
        <w:rPr>
          <w:lang w:val="en-GB"/>
        </w:rPr>
        <w:t>turut</w:t>
      </w:r>
      <w:proofErr w:type="spellEnd"/>
      <w:r w:rsidR="000A3382" w:rsidRPr="000A3382">
        <w:rPr>
          <w:lang w:val="en-GB"/>
        </w:rPr>
        <w:t xml:space="preserve"> </w:t>
      </w:r>
      <w:proofErr w:type="spellStart"/>
      <w:r w:rsidR="000A3382" w:rsidRPr="000A3382">
        <w:rPr>
          <w:lang w:val="en-GB"/>
        </w:rPr>
        <w:t>memfokuskan</w:t>
      </w:r>
      <w:proofErr w:type="spellEnd"/>
      <w:r w:rsidR="000A3382" w:rsidRPr="000A3382">
        <w:rPr>
          <w:lang w:val="en-GB"/>
        </w:rPr>
        <w:t xml:space="preserve"> </w:t>
      </w:r>
      <w:proofErr w:type="spellStart"/>
      <w:r w:rsidR="000A3382" w:rsidRPr="000A3382">
        <w:rPr>
          <w:lang w:val="en-GB"/>
        </w:rPr>
        <w:t>pemerkasaan</w:t>
      </w:r>
      <w:proofErr w:type="spellEnd"/>
      <w:r w:rsidR="000A3382" w:rsidRPr="000A3382">
        <w:rPr>
          <w:lang w:val="en-GB"/>
        </w:rPr>
        <w:t xml:space="preserve"> </w:t>
      </w:r>
      <w:proofErr w:type="spellStart"/>
      <w:r w:rsidR="000A3382" w:rsidRPr="000A3382">
        <w:rPr>
          <w:lang w:val="en-GB"/>
        </w:rPr>
        <w:t>komuniti</w:t>
      </w:r>
      <w:proofErr w:type="spellEnd"/>
      <w:r w:rsidR="000A3382" w:rsidRPr="000A3382">
        <w:rPr>
          <w:lang w:val="en-GB"/>
        </w:rPr>
        <w:t xml:space="preserve">, </w:t>
      </w:r>
      <w:proofErr w:type="spellStart"/>
      <w:r w:rsidR="000A3382" w:rsidRPr="000A3382">
        <w:rPr>
          <w:lang w:val="en-GB"/>
        </w:rPr>
        <w:t>tindakan</w:t>
      </w:r>
      <w:proofErr w:type="spellEnd"/>
      <w:r w:rsidR="000A3382" w:rsidRPr="000A3382">
        <w:rPr>
          <w:lang w:val="en-GB"/>
        </w:rPr>
        <w:t xml:space="preserve"> </w:t>
      </w:r>
      <w:proofErr w:type="spellStart"/>
      <w:r w:rsidR="000A3382" w:rsidRPr="000A3382">
        <w:rPr>
          <w:lang w:val="en-GB"/>
        </w:rPr>
        <w:t>komuniti</w:t>
      </w:r>
      <w:proofErr w:type="spellEnd"/>
      <w:r w:rsidR="000A3382" w:rsidRPr="000A3382">
        <w:rPr>
          <w:lang w:val="en-GB"/>
        </w:rPr>
        <w:t xml:space="preserve">, </w:t>
      </w:r>
      <w:proofErr w:type="spellStart"/>
      <w:r w:rsidR="00AD53F9">
        <w:rPr>
          <w:lang w:val="en-GB"/>
        </w:rPr>
        <w:t>serta</w:t>
      </w:r>
      <w:proofErr w:type="spellEnd"/>
      <w:r w:rsidR="00AD53F9">
        <w:rPr>
          <w:lang w:val="en-GB"/>
        </w:rPr>
        <w:t xml:space="preserve"> </w:t>
      </w:r>
      <w:proofErr w:type="spellStart"/>
      <w:r w:rsidR="000A3382" w:rsidRPr="000A3382">
        <w:rPr>
          <w:lang w:val="en-GB"/>
        </w:rPr>
        <w:t>daya</w:t>
      </w:r>
      <w:proofErr w:type="spellEnd"/>
      <w:r w:rsidR="000A3382" w:rsidRPr="000A3382">
        <w:rPr>
          <w:lang w:val="en-GB"/>
        </w:rPr>
        <w:t xml:space="preserve"> </w:t>
      </w:r>
      <w:proofErr w:type="spellStart"/>
      <w:r w:rsidR="000A3382" w:rsidRPr="000A3382">
        <w:rPr>
          <w:lang w:val="en-GB"/>
        </w:rPr>
        <w:t>tahan</w:t>
      </w:r>
      <w:proofErr w:type="spellEnd"/>
      <w:r w:rsidR="000A3382" w:rsidRPr="000A3382">
        <w:rPr>
          <w:lang w:val="en-GB"/>
        </w:rPr>
        <w:t xml:space="preserve"> </w:t>
      </w:r>
      <w:proofErr w:type="spellStart"/>
      <w:r w:rsidR="000A3382" w:rsidRPr="000A3382">
        <w:rPr>
          <w:lang w:val="en-GB"/>
        </w:rPr>
        <w:t>komuniti</w:t>
      </w:r>
      <w:proofErr w:type="spellEnd"/>
      <w:r w:rsidR="000A3382" w:rsidRPr="000A3382">
        <w:rPr>
          <w:lang w:val="en-GB"/>
        </w:rPr>
        <w:t xml:space="preserve"> </w:t>
      </w:r>
      <w:proofErr w:type="spellStart"/>
      <w:r w:rsidR="000A3382" w:rsidRPr="000A3382">
        <w:rPr>
          <w:lang w:val="en-GB"/>
        </w:rPr>
        <w:t>dalam</w:t>
      </w:r>
      <w:proofErr w:type="spellEnd"/>
      <w:r w:rsidR="000A3382" w:rsidRPr="000A3382">
        <w:rPr>
          <w:lang w:val="en-GB"/>
        </w:rPr>
        <w:t xml:space="preserve"> </w:t>
      </w:r>
      <w:proofErr w:type="spellStart"/>
      <w:r w:rsidR="000A3382" w:rsidRPr="000A3382">
        <w:rPr>
          <w:lang w:val="en-GB"/>
        </w:rPr>
        <w:t>mengendalikan</w:t>
      </w:r>
      <w:proofErr w:type="spellEnd"/>
      <w:r w:rsidR="000A3382" w:rsidRPr="000A3382">
        <w:rPr>
          <w:lang w:val="en-GB"/>
        </w:rPr>
        <w:t xml:space="preserve"> </w:t>
      </w:r>
      <w:proofErr w:type="spellStart"/>
      <w:r w:rsidR="000A3382" w:rsidRPr="000A3382">
        <w:rPr>
          <w:lang w:val="en-GB"/>
        </w:rPr>
        <w:t>bencana</w:t>
      </w:r>
      <w:proofErr w:type="spellEnd"/>
      <w:r w:rsidR="000A3382" w:rsidRPr="000A3382">
        <w:rPr>
          <w:lang w:val="en-GB"/>
        </w:rPr>
        <w:t xml:space="preserve">. </w:t>
      </w:r>
      <w:proofErr w:type="spellStart"/>
      <w:r w:rsidR="000A3382" w:rsidRPr="000A3382">
        <w:rPr>
          <w:lang w:val="en-GB"/>
        </w:rPr>
        <w:t>Kaedah</w:t>
      </w:r>
      <w:proofErr w:type="spellEnd"/>
      <w:r w:rsidR="000A3382" w:rsidRPr="000A3382">
        <w:rPr>
          <w:lang w:val="en-GB"/>
        </w:rPr>
        <w:t xml:space="preserve"> </w:t>
      </w:r>
      <w:proofErr w:type="spellStart"/>
      <w:r w:rsidR="000A3382" w:rsidRPr="000A3382">
        <w:rPr>
          <w:lang w:val="en-GB"/>
        </w:rPr>
        <w:t>kajian</w:t>
      </w:r>
      <w:proofErr w:type="spellEnd"/>
      <w:r w:rsidR="000A3382" w:rsidRPr="000A3382">
        <w:rPr>
          <w:lang w:val="en-GB"/>
        </w:rPr>
        <w:t xml:space="preserve"> yang </w:t>
      </w:r>
      <w:proofErr w:type="spellStart"/>
      <w:r w:rsidR="000A3382" w:rsidRPr="000A3382">
        <w:rPr>
          <w:lang w:val="en-GB"/>
        </w:rPr>
        <w:t>digunakan</w:t>
      </w:r>
      <w:proofErr w:type="spellEnd"/>
      <w:r w:rsidR="000A3382" w:rsidRPr="000A3382">
        <w:rPr>
          <w:lang w:val="en-GB"/>
        </w:rPr>
        <w:t xml:space="preserve"> </w:t>
      </w:r>
      <w:proofErr w:type="spellStart"/>
      <w:r w:rsidR="000A3382" w:rsidRPr="000A3382">
        <w:rPr>
          <w:lang w:val="en-GB"/>
        </w:rPr>
        <w:t>melalui</w:t>
      </w:r>
      <w:proofErr w:type="spellEnd"/>
      <w:r w:rsidR="000A3382" w:rsidRPr="000A3382">
        <w:rPr>
          <w:lang w:val="en-GB"/>
        </w:rPr>
        <w:t xml:space="preserve"> </w:t>
      </w:r>
      <w:proofErr w:type="spellStart"/>
      <w:r w:rsidR="000A3382" w:rsidRPr="000A3382">
        <w:rPr>
          <w:lang w:val="en-GB"/>
        </w:rPr>
        <w:t>carian</w:t>
      </w:r>
      <w:proofErr w:type="spellEnd"/>
      <w:r w:rsidR="000A3382" w:rsidRPr="000A3382">
        <w:rPr>
          <w:lang w:val="en-GB"/>
        </w:rPr>
        <w:t xml:space="preserve"> </w:t>
      </w:r>
      <w:proofErr w:type="spellStart"/>
      <w:r w:rsidR="000A3382" w:rsidRPr="000A3382">
        <w:rPr>
          <w:lang w:val="en-GB"/>
        </w:rPr>
        <w:t>literatur</w:t>
      </w:r>
      <w:proofErr w:type="spellEnd"/>
      <w:r w:rsidR="000A3382" w:rsidRPr="000A3382">
        <w:rPr>
          <w:lang w:val="en-GB"/>
        </w:rPr>
        <w:t xml:space="preserve"> </w:t>
      </w:r>
      <w:proofErr w:type="spellStart"/>
      <w:r w:rsidR="000A3382" w:rsidRPr="000A3382">
        <w:rPr>
          <w:lang w:val="en-GB"/>
        </w:rPr>
        <w:t>daripada</w:t>
      </w:r>
      <w:proofErr w:type="spellEnd"/>
      <w:r w:rsidR="000A3382" w:rsidRPr="000A3382">
        <w:rPr>
          <w:lang w:val="en-GB"/>
        </w:rPr>
        <w:t xml:space="preserve"> </w:t>
      </w:r>
      <w:proofErr w:type="spellStart"/>
      <w:r w:rsidR="000A3382" w:rsidRPr="000A3382">
        <w:rPr>
          <w:lang w:val="en-GB"/>
        </w:rPr>
        <w:t>pangkalan</w:t>
      </w:r>
      <w:proofErr w:type="spellEnd"/>
      <w:r w:rsidR="000A3382" w:rsidRPr="000A3382">
        <w:rPr>
          <w:lang w:val="en-GB"/>
        </w:rPr>
        <w:t xml:space="preserve"> data </w:t>
      </w:r>
      <w:proofErr w:type="spellStart"/>
      <w:r w:rsidR="000A3382" w:rsidRPr="000A3382">
        <w:rPr>
          <w:lang w:val="en-GB"/>
        </w:rPr>
        <w:t>seperti</w:t>
      </w:r>
      <w:proofErr w:type="spellEnd"/>
      <w:r w:rsidR="000A3382" w:rsidRPr="000A3382">
        <w:rPr>
          <w:lang w:val="en-GB"/>
        </w:rPr>
        <w:t xml:space="preserve"> </w:t>
      </w:r>
      <w:r w:rsidR="000A3382" w:rsidRPr="000A3382">
        <w:rPr>
          <w:i/>
          <w:iCs/>
          <w:lang w:val="en-GB"/>
        </w:rPr>
        <w:t>Scopus, Web of Science, Research Gate, Science Direct dan Google Scholar</w:t>
      </w:r>
      <w:r w:rsidR="000A3382" w:rsidRPr="000A3382">
        <w:rPr>
          <w:lang w:val="en-GB"/>
        </w:rPr>
        <w:t xml:space="preserve">. </w:t>
      </w:r>
      <w:proofErr w:type="spellStart"/>
      <w:r w:rsidR="000A3382" w:rsidRPr="000A3382">
        <w:rPr>
          <w:lang w:val="en-GB"/>
        </w:rPr>
        <w:t>Bilangan</w:t>
      </w:r>
      <w:proofErr w:type="spellEnd"/>
      <w:r w:rsidR="000A3382" w:rsidRPr="000A3382">
        <w:rPr>
          <w:lang w:val="en-GB"/>
        </w:rPr>
        <w:t xml:space="preserve"> </w:t>
      </w:r>
      <w:proofErr w:type="spellStart"/>
      <w:r w:rsidR="000A3382" w:rsidRPr="000A3382">
        <w:rPr>
          <w:lang w:val="en-GB"/>
        </w:rPr>
        <w:t>akhir</w:t>
      </w:r>
      <w:proofErr w:type="spellEnd"/>
      <w:r w:rsidR="000A3382" w:rsidRPr="000A3382">
        <w:rPr>
          <w:lang w:val="en-GB"/>
        </w:rPr>
        <w:t xml:space="preserve"> </w:t>
      </w:r>
      <w:proofErr w:type="spellStart"/>
      <w:r w:rsidR="000A3382" w:rsidRPr="000A3382">
        <w:rPr>
          <w:lang w:val="en-GB"/>
        </w:rPr>
        <w:t>kajian</w:t>
      </w:r>
      <w:proofErr w:type="spellEnd"/>
      <w:r w:rsidR="000A3382" w:rsidRPr="000A3382">
        <w:rPr>
          <w:lang w:val="en-GB"/>
        </w:rPr>
        <w:t xml:space="preserve"> yang </w:t>
      </w:r>
      <w:proofErr w:type="spellStart"/>
      <w:r w:rsidR="000A3382" w:rsidRPr="000A3382">
        <w:rPr>
          <w:lang w:val="en-GB"/>
        </w:rPr>
        <w:t>terpilih</w:t>
      </w:r>
      <w:proofErr w:type="spellEnd"/>
      <w:r w:rsidR="000A3382" w:rsidRPr="000A3382">
        <w:rPr>
          <w:lang w:val="en-GB"/>
        </w:rPr>
        <w:t xml:space="preserve"> </w:t>
      </w:r>
      <w:proofErr w:type="spellStart"/>
      <w:r w:rsidR="000A3382" w:rsidRPr="000A3382">
        <w:rPr>
          <w:lang w:val="en-GB"/>
        </w:rPr>
        <w:t>sebanyak</w:t>
      </w:r>
      <w:proofErr w:type="spellEnd"/>
      <w:r w:rsidR="000A3382" w:rsidRPr="000A3382">
        <w:rPr>
          <w:lang w:val="en-GB"/>
        </w:rPr>
        <w:t xml:space="preserve"> 10 </w:t>
      </w:r>
      <w:proofErr w:type="spellStart"/>
      <w:r w:rsidR="000A3382" w:rsidRPr="000A3382">
        <w:rPr>
          <w:lang w:val="en-GB"/>
        </w:rPr>
        <w:t>kajian</w:t>
      </w:r>
      <w:proofErr w:type="spellEnd"/>
      <w:r w:rsidR="000A3382" w:rsidRPr="000A3382">
        <w:rPr>
          <w:lang w:val="en-GB"/>
        </w:rPr>
        <w:t>. Tema-</w:t>
      </w:r>
      <w:proofErr w:type="spellStart"/>
      <w:r w:rsidR="000A3382" w:rsidRPr="000A3382">
        <w:rPr>
          <w:lang w:val="en-GB"/>
        </w:rPr>
        <w:t>tema</w:t>
      </w:r>
      <w:proofErr w:type="spellEnd"/>
      <w:r w:rsidR="000A3382" w:rsidRPr="000A3382">
        <w:rPr>
          <w:lang w:val="en-GB"/>
        </w:rPr>
        <w:t xml:space="preserve"> yang </w:t>
      </w:r>
      <w:proofErr w:type="spellStart"/>
      <w:r w:rsidR="000A3382" w:rsidRPr="000A3382">
        <w:rPr>
          <w:lang w:val="en-GB"/>
        </w:rPr>
        <w:t>wujud</w:t>
      </w:r>
      <w:proofErr w:type="spellEnd"/>
      <w:r w:rsidR="000A3382" w:rsidRPr="000A3382">
        <w:rPr>
          <w:lang w:val="en-GB"/>
        </w:rPr>
        <w:t xml:space="preserve"> </w:t>
      </w:r>
      <w:proofErr w:type="spellStart"/>
      <w:r w:rsidR="000A3382" w:rsidRPr="000A3382">
        <w:rPr>
          <w:lang w:val="en-GB"/>
        </w:rPr>
        <w:t>daripada</w:t>
      </w:r>
      <w:proofErr w:type="spellEnd"/>
      <w:r w:rsidR="000A3382" w:rsidRPr="000A3382">
        <w:rPr>
          <w:lang w:val="en-GB"/>
        </w:rPr>
        <w:t xml:space="preserve"> </w:t>
      </w:r>
      <w:proofErr w:type="spellStart"/>
      <w:r w:rsidR="000A3382" w:rsidRPr="000A3382">
        <w:rPr>
          <w:lang w:val="en-GB"/>
        </w:rPr>
        <w:t>ulasan</w:t>
      </w:r>
      <w:proofErr w:type="spellEnd"/>
      <w:r w:rsidR="000A3382" w:rsidRPr="000A3382">
        <w:rPr>
          <w:lang w:val="en-GB"/>
        </w:rPr>
        <w:t xml:space="preserve"> </w:t>
      </w:r>
      <w:proofErr w:type="spellStart"/>
      <w:r w:rsidR="000A3382" w:rsidRPr="000A3382">
        <w:rPr>
          <w:lang w:val="en-GB"/>
        </w:rPr>
        <w:t>ini</w:t>
      </w:r>
      <w:proofErr w:type="spellEnd"/>
      <w:r w:rsidR="000A3382" w:rsidRPr="000A3382">
        <w:rPr>
          <w:lang w:val="en-GB"/>
        </w:rPr>
        <w:t xml:space="preserve"> </w:t>
      </w:r>
      <w:proofErr w:type="spellStart"/>
      <w:r w:rsidR="000A3382" w:rsidRPr="000A3382">
        <w:rPr>
          <w:lang w:val="en-GB"/>
        </w:rPr>
        <w:t>ialah</w:t>
      </w:r>
      <w:proofErr w:type="spellEnd"/>
      <w:r w:rsidR="000A3382" w:rsidRPr="000A3382">
        <w:rPr>
          <w:lang w:val="en-GB"/>
        </w:rPr>
        <w:t xml:space="preserve"> </w:t>
      </w:r>
      <w:proofErr w:type="spellStart"/>
      <w:r w:rsidR="000A3382" w:rsidRPr="000A3382">
        <w:rPr>
          <w:lang w:val="en-GB"/>
        </w:rPr>
        <w:t>pengetahuan</w:t>
      </w:r>
      <w:proofErr w:type="spellEnd"/>
      <w:r w:rsidR="000A3382" w:rsidRPr="000A3382">
        <w:rPr>
          <w:lang w:val="en-GB"/>
        </w:rPr>
        <w:t xml:space="preserve"> </w:t>
      </w:r>
      <w:proofErr w:type="spellStart"/>
      <w:r w:rsidR="000A3382" w:rsidRPr="000A3382">
        <w:rPr>
          <w:lang w:val="en-GB"/>
        </w:rPr>
        <w:t>komuniti</w:t>
      </w:r>
      <w:proofErr w:type="spellEnd"/>
      <w:r w:rsidR="000A3382" w:rsidRPr="000A3382">
        <w:rPr>
          <w:lang w:val="en-GB"/>
        </w:rPr>
        <w:t xml:space="preserve">, </w:t>
      </w:r>
      <w:proofErr w:type="spellStart"/>
      <w:r w:rsidR="000A3382" w:rsidRPr="000A3382">
        <w:rPr>
          <w:lang w:val="en-GB"/>
        </w:rPr>
        <w:t>pengalaman</w:t>
      </w:r>
      <w:proofErr w:type="spellEnd"/>
      <w:r w:rsidR="000A3382" w:rsidRPr="000A3382">
        <w:rPr>
          <w:lang w:val="en-GB"/>
        </w:rPr>
        <w:t xml:space="preserve"> </w:t>
      </w:r>
      <w:proofErr w:type="spellStart"/>
      <w:r w:rsidR="000A3382" w:rsidRPr="000A3382">
        <w:rPr>
          <w:lang w:val="en-GB"/>
        </w:rPr>
        <w:t>dalam</w:t>
      </w:r>
      <w:proofErr w:type="spellEnd"/>
      <w:r w:rsidR="000A3382" w:rsidRPr="000A3382">
        <w:rPr>
          <w:lang w:val="en-GB"/>
        </w:rPr>
        <w:t xml:space="preserve"> </w:t>
      </w:r>
      <w:proofErr w:type="spellStart"/>
      <w:r w:rsidR="000A3382" w:rsidRPr="000A3382">
        <w:rPr>
          <w:lang w:val="en-GB"/>
        </w:rPr>
        <w:t>menghadapi</w:t>
      </w:r>
      <w:proofErr w:type="spellEnd"/>
      <w:r w:rsidR="000A3382" w:rsidRPr="000A3382">
        <w:rPr>
          <w:lang w:val="en-GB"/>
        </w:rPr>
        <w:t xml:space="preserve"> </w:t>
      </w:r>
      <w:proofErr w:type="spellStart"/>
      <w:r w:rsidR="000A3382" w:rsidRPr="000A3382">
        <w:rPr>
          <w:lang w:val="en-GB"/>
        </w:rPr>
        <w:t>bencana</w:t>
      </w:r>
      <w:proofErr w:type="spellEnd"/>
      <w:r w:rsidR="000A3382" w:rsidRPr="000A3382">
        <w:rPr>
          <w:lang w:val="en-GB"/>
        </w:rPr>
        <w:t xml:space="preserve">, </w:t>
      </w:r>
      <w:proofErr w:type="spellStart"/>
      <w:r w:rsidR="000A3382" w:rsidRPr="000A3382">
        <w:rPr>
          <w:lang w:val="en-GB"/>
        </w:rPr>
        <w:t>kepimpinan</w:t>
      </w:r>
      <w:proofErr w:type="spellEnd"/>
      <w:r w:rsidR="000A3382" w:rsidRPr="000A3382">
        <w:rPr>
          <w:lang w:val="en-GB"/>
        </w:rPr>
        <w:t xml:space="preserve"> </w:t>
      </w:r>
      <w:proofErr w:type="spellStart"/>
      <w:r w:rsidR="000A3382" w:rsidRPr="000A3382">
        <w:rPr>
          <w:lang w:val="en-GB"/>
        </w:rPr>
        <w:t>jawatankuasa</w:t>
      </w:r>
      <w:proofErr w:type="spellEnd"/>
      <w:r w:rsidR="000A3382" w:rsidRPr="000A3382">
        <w:rPr>
          <w:lang w:val="en-GB"/>
        </w:rPr>
        <w:t xml:space="preserve"> </w:t>
      </w:r>
      <w:proofErr w:type="spellStart"/>
      <w:r w:rsidR="000A3382" w:rsidRPr="000A3382">
        <w:rPr>
          <w:lang w:val="en-GB"/>
        </w:rPr>
        <w:t>komuniti</w:t>
      </w:r>
      <w:proofErr w:type="spellEnd"/>
      <w:r w:rsidR="00832099">
        <w:rPr>
          <w:lang w:val="en-GB"/>
        </w:rPr>
        <w:t xml:space="preserve"> dan </w:t>
      </w:r>
      <w:proofErr w:type="spellStart"/>
      <w:r w:rsidR="000A3382" w:rsidRPr="000A3382">
        <w:rPr>
          <w:lang w:val="en-GB"/>
        </w:rPr>
        <w:t>penglibatan</w:t>
      </w:r>
      <w:proofErr w:type="spellEnd"/>
      <w:r w:rsidR="000A3382" w:rsidRPr="000A3382">
        <w:rPr>
          <w:lang w:val="en-GB"/>
        </w:rPr>
        <w:t xml:space="preserve"> </w:t>
      </w:r>
      <w:proofErr w:type="spellStart"/>
      <w:r w:rsidR="000A3382" w:rsidRPr="000A3382">
        <w:rPr>
          <w:lang w:val="en-GB"/>
        </w:rPr>
        <w:t>komuniti</w:t>
      </w:r>
      <w:proofErr w:type="spellEnd"/>
      <w:r w:rsidR="00832099">
        <w:rPr>
          <w:lang w:val="en-GB"/>
        </w:rPr>
        <w:t xml:space="preserve">. </w:t>
      </w:r>
      <w:r w:rsidR="00621C1E">
        <w:rPr>
          <w:lang w:val="en-GB"/>
        </w:rPr>
        <w:t xml:space="preserve">Oleh </w:t>
      </w:r>
      <w:proofErr w:type="spellStart"/>
      <w:r w:rsidR="00621C1E">
        <w:rPr>
          <w:lang w:val="en-GB"/>
        </w:rPr>
        <w:t>itu</w:t>
      </w:r>
      <w:proofErr w:type="spellEnd"/>
      <w:r w:rsidR="00621C1E">
        <w:rPr>
          <w:lang w:val="en-GB"/>
        </w:rPr>
        <w:t xml:space="preserve">, </w:t>
      </w:r>
      <w:bookmarkEnd w:id="0"/>
      <w:proofErr w:type="spellStart"/>
      <w:r w:rsidR="00621C1E">
        <w:rPr>
          <w:lang w:val="en-GB"/>
        </w:rPr>
        <w:t>komuniti</w:t>
      </w:r>
      <w:proofErr w:type="spellEnd"/>
      <w:r w:rsidR="00621C1E">
        <w:rPr>
          <w:lang w:val="en-GB"/>
        </w:rPr>
        <w:t xml:space="preserve"> </w:t>
      </w:r>
      <w:proofErr w:type="spellStart"/>
      <w:r w:rsidR="00621C1E">
        <w:rPr>
          <w:lang w:val="en-GB"/>
        </w:rPr>
        <w:t>seharusnya</w:t>
      </w:r>
      <w:proofErr w:type="spellEnd"/>
      <w:r w:rsidR="00621C1E">
        <w:rPr>
          <w:lang w:val="en-GB"/>
        </w:rPr>
        <w:t xml:space="preserve"> </w:t>
      </w:r>
      <w:proofErr w:type="spellStart"/>
      <w:r w:rsidR="00621C1E">
        <w:rPr>
          <w:lang w:val="en-GB"/>
        </w:rPr>
        <w:t>mempunyai</w:t>
      </w:r>
      <w:proofErr w:type="spellEnd"/>
      <w:r w:rsidR="00621C1E">
        <w:rPr>
          <w:lang w:val="en-GB"/>
        </w:rPr>
        <w:t xml:space="preserve"> </w:t>
      </w:r>
      <w:proofErr w:type="spellStart"/>
      <w:r w:rsidR="00621C1E">
        <w:rPr>
          <w:lang w:val="en-GB"/>
        </w:rPr>
        <w:t>pengurusan</w:t>
      </w:r>
      <w:proofErr w:type="spellEnd"/>
      <w:r w:rsidR="00621C1E">
        <w:rPr>
          <w:lang w:val="en-GB"/>
        </w:rPr>
        <w:t xml:space="preserve"> </w:t>
      </w:r>
      <w:proofErr w:type="spellStart"/>
      <w:r w:rsidR="00621C1E">
        <w:rPr>
          <w:lang w:val="en-GB"/>
        </w:rPr>
        <w:t>bencana</w:t>
      </w:r>
      <w:proofErr w:type="spellEnd"/>
      <w:r w:rsidR="00621C1E">
        <w:rPr>
          <w:lang w:val="en-GB"/>
        </w:rPr>
        <w:t xml:space="preserve"> yang </w:t>
      </w:r>
      <w:proofErr w:type="spellStart"/>
      <w:r w:rsidR="00621C1E">
        <w:rPr>
          <w:lang w:val="en-GB"/>
        </w:rPr>
        <w:t>komprehensif</w:t>
      </w:r>
      <w:proofErr w:type="spellEnd"/>
      <w:r w:rsidR="00621C1E">
        <w:rPr>
          <w:lang w:val="en-GB"/>
        </w:rPr>
        <w:t xml:space="preserve"> </w:t>
      </w:r>
      <w:proofErr w:type="spellStart"/>
      <w:r w:rsidR="00621C1E">
        <w:rPr>
          <w:lang w:val="en-GB"/>
        </w:rPr>
        <w:t>bagi</w:t>
      </w:r>
      <w:proofErr w:type="spellEnd"/>
      <w:r w:rsidR="00621C1E">
        <w:rPr>
          <w:lang w:val="en-GB"/>
        </w:rPr>
        <w:t xml:space="preserve"> </w:t>
      </w:r>
      <w:proofErr w:type="spellStart"/>
      <w:r w:rsidR="00621C1E">
        <w:rPr>
          <w:lang w:val="en-GB"/>
        </w:rPr>
        <w:t>mengurangkan</w:t>
      </w:r>
      <w:proofErr w:type="spellEnd"/>
      <w:r w:rsidR="00621C1E">
        <w:rPr>
          <w:lang w:val="en-GB"/>
        </w:rPr>
        <w:t xml:space="preserve"> </w:t>
      </w:r>
      <w:proofErr w:type="spellStart"/>
      <w:r w:rsidR="00621C1E">
        <w:rPr>
          <w:lang w:val="en-GB"/>
        </w:rPr>
        <w:t>kesan</w:t>
      </w:r>
      <w:proofErr w:type="spellEnd"/>
      <w:r w:rsidR="00621C1E">
        <w:rPr>
          <w:lang w:val="en-GB"/>
        </w:rPr>
        <w:t xml:space="preserve"> </w:t>
      </w:r>
      <w:proofErr w:type="spellStart"/>
      <w:r w:rsidR="00621C1E">
        <w:rPr>
          <w:lang w:val="en-GB"/>
        </w:rPr>
        <w:t>daripada</w:t>
      </w:r>
      <w:proofErr w:type="spellEnd"/>
      <w:r w:rsidR="00621C1E">
        <w:rPr>
          <w:lang w:val="en-GB"/>
        </w:rPr>
        <w:t xml:space="preserve"> </w:t>
      </w:r>
      <w:proofErr w:type="spellStart"/>
      <w:r w:rsidR="00621C1E">
        <w:rPr>
          <w:lang w:val="en-GB"/>
        </w:rPr>
        <w:t>krisis</w:t>
      </w:r>
      <w:proofErr w:type="spellEnd"/>
      <w:r w:rsidR="00621C1E">
        <w:rPr>
          <w:lang w:val="en-GB"/>
        </w:rPr>
        <w:t xml:space="preserve"> </w:t>
      </w:r>
      <w:proofErr w:type="spellStart"/>
      <w:r w:rsidR="00621C1E">
        <w:rPr>
          <w:lang w:val="en-GB"/>
        </w:rPr>
        <w:t>bencana</w:t>
      </w:r>
      <w:proofErr w:type="spellEnd"/>
      <w:r w:rsidR="00621C1E">
        <w:rPr>
          <w:lang w:val="en-GB"/>
        </w:rPr>
        <w:t xml:space="preserve"> dan </w:t>
      </w:r>
      <w:proofErr w:type="spellStart"/>
      <w:r w:rsidR="00621C1E">
        <w:rPr>
          <w:lang w:val="en-GB"/>
        </w:rPr>
        <w:t>dapat</w:t>
      </w:r>
      <w:proofErr w:type="spellEnd"/>
      <w:r w:rsidR="00621C1E">
        <w:rPr>
          <w:lang w:val="en-GB"/>
        </w:rPr>
        <w:t xml:space="preserve"> </w:t>
      </w:r>
      <w:proofErr w:type="spellStart"/>
      <w:r w:rsidR="00621C1E">
        <w:rPr>
          <w:lang w:val="en-GB"/>
        </w:rPr>
        <w:t>mengembalikan</w:t>
      </w:r>
      <w:proofErr w:type="spellEnd"/>
      <w:r w:rsidR="00621C1E">
        <w:rPr>
          <w:lang w:val="en-GB"/>
        </w:rPr>
        <w:t xml:space="preserve"> </w:t>
      </w:r>
      <w:proofErr w:type="spellStart"/>
      <w:r w:rsidR="00621C1E">
        <w:rPr>
          <w:lang w:val="en-GB"/>
        </w:rPr>
        <w:t>kefungsian</w:t>
      </w:r>
      <w:proofErr w:type="spellEnd"/>
      <w:r w:rsidR="00621C1E">
        <w:rPr>
          <w:lang w:val="en-GB"/>
        </w:rPr>
        <w:t xml:space="preserve"> </w:t>
      </w:r>
      <w:proofErr w:type="spellStart"/>
      <w:r w:rsidR="00621C1E">
        <w:rPr>
          <w:lang w:val="en-GB"/>
        </w:rPr>
        <w:t>hidup</w:t>
      </w:r>
      <w:proofErr w:type="spellEnd"/>
      <w:r w:rsidR="00621C1E">
        <w:rPr>
          <w:lang w:val="en-GB"/>
        </w:rPr>
        <w:t xml:space="preserve"> </w:t>
      </w:r>
      <w:proofErr w:type="spellStart"/>
      <w:r w:rsidR="00621C1E">
        <w:rPr>
          <w:lang w:val="en-GB"/>
        </w:rPr>
        <w:t>mereka</w:t>
      </w:r>
      <w:proofErr w:type="spellEnd"/>
      <w:r w:rsidR="00621C1E">
        <w:rPr>
          <w:lang w:val="en-GB"/>
        </w:rPr>
        <w:t xml:space="preserve"> </w:t>
      </w:r>
      <w:proofErr w:type="spellStart"/>
      <w:r w:rsidR="00621C1E">
        <w:rPr>
          <w:lang w:val="en-GB"/>
        </w:rPr>
        <w:t>semula</w:t>
      </w:r>
      <w:proofErr w:type="spellEnd"/>
      <w:r w:rsidR="00621C1E">
        <w:rPr>
          <w:lang w:val="en-GB"/>
        </w:rPr>
        <w:t xml:space="preserve"> </w:t>
      </w:r>
      <w:proofErr w:type="spellStart"/>
      <w:r w:rsidR="00621C1E">
        <w:rPr>
          <w:lang w:val="en-GB"/>
        </w:rPr>
        <w:t>selepas</w:t>
      </w:r>
      <w:proofErr w:type="spellEnd"/>
      <w:r w:rsidR="00621C1E">
        <w:rPr>
          <w:lang w:val="en-GB"/>
        </w:rPr>
        <w:t xml:space="preserve"> </w:t>
      </w:r>
      <w:proofErr w:type="spellStart"/>
      <w:r w:rsidR="00621C1E">
        <w:rPr>
          <w:lang w:val="en-GB"/>
        </w:rPr>
        <w:t>bencana</w:t>
      </w:r>
      <w:proofErr w:type="spellEnd"/>
      <w:r w:rsidR="00621C1E">
        <w:rPr>
          <w:lang w:val="en-GB"/>
        </w:rPr>
        <w:t xml:space="preserve">. </w:t>
      </w:r>
    </w:p>
    <w:p w14:paraId="5B22C693" w14:textId="77777777" w:rsidR="001E6580" w:rsidRDefault="00AD039B">
      <w:pPr>
        <w:jc w:val="both"/>
      </w:pPr>
      <w:r>
        <w:t xml:space="preserve"> </w:t>
      </w:r>
    </w:p>
    <w:p w14:paraId="6028D8C1" w14:textId="0BD901EE" w:rsidR="001E6580" w:rsidRDefault="00AD039B">
      <w:pPr>
        <w:jc w:val="both"/>
      </w:pPr>
      <w:r w:rsidRPr="00374539">
        <w:rPr>
          <w:highlight w:val="yellow"/>
        </w:rPr>
        <w:t>K</w:t>
      </w:r>
      <w:r w:rsidR="000A3382" w:rsidRPr="00374539">
        <w:rPr>
          <w:highlight w:val="yellow"/>
        </w:rPr>
        <w:t xml:space="preserve">ata </w:t>
      </w:r>
      <w:proofErr w:type="spellStart"/>
      <w:r w:rsidR="000A3382" w:rsidRPr="00374539">
        <w:rPr>
          <w:highlight w:val="yellow"/>
        </w:rPr>
        <w:t>Kunci</w:t>
      </w:r>
      <w:proofErr w:type="spellEnd"/>
      <w:r w:rsidRPr="00374539">
        <w:rPr>
          <w:highlight w:val="yellow"/>
        </w:rPr>
        <w:t xml:space="preserve">: </w:t>
      </w:r>
      <w:proofErr w:type="spellStart"/>
      <w:r w:rsidR="00621C1E" w:rsidRPr="00374539">
        <w:rPr>
          <w:highlight w:val="yellow"/>
        </w:rPr>
        <w:t>Pengurusan</w:t>
      </w:r>
      <w:proofErr w:type="spellEnd"/>
      <w:r w:rsidR="00621C1E" w:rsidRPr="00374539">
        <w:rPr>
          <w:highlight w:val="yellow"/>
        </w:rPr>
        <w:t xml:space="preserve"> </w:t>
      </w:r>
      <w:proofErr w:type="spellStart"/>
      <w:r w:rsidR="00621C1E" w:rsidRPr="00374539">
        <w:rPr>
          <w:highlight w:val="yellow"/>
        </w:rPr>
        <w:t>Bencana</w:t>
      </w:r>
      <w:proofErr w:type="spellEnd"/>
      <w:r w:rsidR="00570D85" w:rsidRPr="00374539">
        <w:rPr>
          <w:highlight w:val="yellow"/>
        </w:rPr>
        <w:t>;</w:t>
      </w:r>
      <w:r w:rsidR="00621C1E" w:rsidRPr="00374539">
        <w:rPr>
          <w:highlight w:val="yellow"/>
        </w:rPr>
        <w:t xml:space="preserve"> </w:t>
      </w:r>
      <w:proofErr w:type="spellStart"/>
      <w:r w:rsidR="000A3382" w:rsidRPr="00374539">
        <w:rPr>
          <w:highlight w:val="yellow"/>
        </w:rPr>
        <w:t>Pemerkasaan</w:t>
      </w:r>
      <w:proofErr w:type="spellEnd"/>
      <w:r w:rsidR="000A3382" w:rsidRPr="00374539">
        <w:rPr>
          <w:highlight w:val="yellow"/>
        </w:rPr>
        <w:t xml:space="preserve"> </w:t>
      </w:r>
      <w:proofErr w:type="spellStart"/>
      <w:r w:rsidR="000A3382" w:rsidRPr="00374539">
        <w:rPr>
          <w:highlight w:val="yellow"/>
        </w:rPr>
        <w:t>Komuniti</w:t>
      </w:r>
      <w:proofErr w:type="spellEnd"/>
      <w:r w:rsidR="00570D85" w:rsidRPr="00374539">
        <w:rPr>
          <w:highlight w:val="yellow"/>
        </w:rPr>
        <w:t>;</w:t>
      </w:r>
      <w:r w:rsidR="000A3382" w:rsidRPr="00374539">
        <w:rPr>
          <w:highlight w:val="yellow"/>
        </w:rPr>
        <w:t xml:space="preserve"> Tindakan </w:t>
      </w:r>
      <w:proofErr w:type="spellStart"/>
      <w:r w:rsidR="000A3382" w:rsidRPr="00374539">
        <w:rPr>
          <w:highlight w:val="yellow"/>
        </w:rPr>
        <w:t>Komuniti</w:t>
      </w:r>
      <w:proofErr w:type="spellEnd"/>
      <w:r w:rsidR="00570D85" w:rsidRPr="00374539">
        <w:rPr>
          <w:highlight w:val="yellow"/>
        </w:rPr>
        <w:t xml:space="preserve">; </w:t>
      </w:r>
      <w:r w:rsidR="00690DF7" w:rsidRPr="00374539">
        <w:rPr>
          <w:highlight w:val="yellow"/>
        </w:rPr>
        <w:t xml:space="preserve">Daya </w:t>
      </w:r>
      <w:proofErr w:type="spellStart"/>
      <w:r w:rsidR="00690DF7" w:rsidRPr="00374539">
        <w:rPr>
          <w:highlight w:val="yellow"/>
        </w:rPr>
        <w:t>Tahan</w:t>
      </w:r>
      <w:proofErr w:type="spellEnd"/>
      <w:r w:rsidR="00690DF7" w:rsidRPr="00374539">
        <w:rPr>
          <w:highlight w:val="yellow"/>
        </w:rPr>
        <w:t xml:space="preserve"> </w:t>
      </w:r>
      <w:proofErr w:type="spellStart"/>
      <w:r w:rsidR="00690DF7" w:rsidRPr="00374539">
        <w:rPr>
          <w:highlight w:val="yellow"/>
        </w:rPr>
        <w:t>Komuniti</w:t>
      </w:r>
      <w:proofErr w:type="spellEnd"/>
      <w:r w:rsidR="00570D85" w:rsidRPr="00374539">
        <w:rPr>
          <w:highlight w:val="yellow"/>
        </w:rPr>
        <w:t>;</w:t>
      </w:r>
      <w:r w:rsidR="00690DF7" w:rsidRPr="00374539">
        <w:rPr>
          <w:highlight w:val="yellow"/>
        </w:rPr>
        <w:t xml:space="preserve"> </w:t>
      </w:r>
      <w:proofErr w:type="spellStart"/>
      <w:r w:rsidR="00690DF7" w:rsidRPr="00374539">
        <w:rPr>
          <w:highlight w:val="yellow"/>
        </w:rPr>
        <w:t>Komuniti</w:t>
      </w:r>
      <w:proofErr w:type="spellEnd"/>
      <w:r w:rsidR="00690DF7" w:rsidRPr="00374539">
        <w:rPr>
          <w:highlight w:val="yellow"/>
        </w:rPr>
        <w:t xml:space="preserve"> </w:t>
      </w:r>
      <w:proofErr w:type="spellStart"/>
      <w:r w:rsidR="00690DF7" w:rsidRPr="00374539">
        <w:rPr>
          <w:highlight w:val="yellow"/>
        </w:rPr>
        <w:t>Bencana</w:t>
      </w:r>
      <w:proofErr w:type="spellEnd"/>
      <w:r w:rsidR="00690DF7" w:rsidRPr="00374539">
        <w:rPr>
          <w:highlight w:val="yellow"/>
        </w:rPr>
        <w:t xml:space="preserve"> </w:t>
      </w:r>
      <w:proofErr w:type="spellStart"/>
      <w:r w:rsidR="00690DF7" w:rsidRPr="00374539">
        <w:rPr>
          <w:highlight w:val="yellow"/>
        </w:rPr>
        <w:t>Banjir</w:t>
      </w:r>
      <w:proofErr w:type="spellEnd"/>
    </w:p>
    <w:p w14:paraId="1A105EC6" w14:textId="77777777" w:rsidR="001E6580" w:rsidRDefault="00AD039B">
      <w:pPr>
        <w:jc w:val="both"/>
      </w:pPr>
      <w:r>
        <w:t xml:space="preserve"> </w:t>
      </w:r>
    </w:p>
    <w:p w14:paraId="011092AC" w14:textId="1ABEBFD2" w:rsidR="001E6580" w:rsidRDefault="001F4DD1">
      <w:pPr>
        <w:rPr>
          <w:b/>
        </w:rPr>
      </w:pPr>
      <w:proofErr w:type="spellStart"/>
      <w:r w:rsidRPr="00991E96">
        <w:rPr>
          <w:b/>
        </w:rPr>
        <w:t>Pengenalan</w:t>
      </w:r>
      <w:proofErr w:type="spellEnd"/>
    </w:p>
    <w:p w14:paraId="04D22DC3" w14:textId="3743141A" w:rsidR="00A01E92" w:rsidRPr="003B049A" w:rsidRDefault="00906F68" w:rsidP="00A01E92">
      <w:pPr>
        <w:jc w:val="both"/>
        <w:rPr>
          <w:lang w:val="ms-MY"/>
        </w:rPr>
      </w:pPr>
      <w:proofErr w:type="spellStart"/>
      <w:r>
        <w:rPr>
          <w:lang w:val="en-GB"/>
        </w:rPr>
        <w:t>Bencana</w:t>
      </w:r>
      <w:proofErr w:type="spellEnd"/>
      <w:r>
        <w:rPr>
          <w:lang w:val="en-GB"/>
        </w:rPr>
        <w:t xml:space="preserve"> </w:t>
      </w:r>
      <w:proofErr w:type="spellStart"/>
      <w:r>
        <w:rPr>
          <w:lang w:val="en-GB"/>
        </w:rPr>
        <w:t>merupakan</w:t>
      </w:r>
      <w:proofErr w:type="spellEnd"/>
      <w:r>
        <w:rPr>
          <w:lang w:val="en-GB"/>
        </w:rPr>
        <w:t xml:space="preserve"> </w:t>
      </w:r>
      <w:proofErr w:type="spellStart"/>
      <w:r>
        <w:rPr>
          <w:lang w:val="en-GB"/>
        </w:rPr>
        <w:t>fenomena</w:t>
      </w:r>
      <w:proofErr w:type="spellEnd"/>
      <w:r>
        <w:rPr>
          <w:lang w:val="en-GB"/>
        </w:rPr>
        <w:t xml:space="preserve"> </w:t>
      </w:r>
      <w:proofErr w:type="spellStart"/>
      <w:r>
        <w:rPr>
          <w:lang w:val="en-GB"/>
        </w:rPr>
        <w:t>alam</w:t>
      </w:r>
      <w:proofErr w:type="spellEnd"/>
      <w:r>
        <w:rPr>
          <w:lang w:val="en-GB"/>
        </w:rPr>
        <w:t xml:space="preserve"> </w:t>
      </w:r>
      <w:proofErr w:type="spellStart"/>
      <w:r>
        <w:rPr>
          <w:lang w:val="en-GB"/>
        </w:rPr>
        <w:t>semula</w:t>
      </w:r>
      <w:proofErr w:type="spellEnd"/>
      <w:r>
        <w:rPr>
          <w:lang w:val="en-GB"/>
        </w:rPr>
        <w:t xml:space="preserve"> </w:t>
      </w:r>
      <w:proofErr w:type="spellStart"/>
      <w:r>
        <w:rPr>
          <w:lang w:val="en-GB"/>
        </w:rPr>
        <w:t>jadi</w:t>
      </w:r>
      <w:proofErr w:type="spellEnd"/>
      <w:r>
        <w:rPr>
          <w:lang w:val="en-GB"/>
        </w:rPr>
        <w:t xml:space="preserve"> yang </w:t>
      </w:r>
      <w:proofErr w:type="spellStart"/>
      <w:r>
        <w:rPr>
          <w:lang w:val="en-GB"/>
        </w:rPr>
        <w:t>berlaku</w:t>
      </w:r>
      <w:proofErr w:type="spellEnd"/>
      <w:r>
        <w:rPr>
          <w:lang w:val="en-GB"/>
        </w:rPr>
        <w:t xml:space="preserve"> </w:t>
      </w:r>
      <w:proofErr w:type="spellStart"/>
      <w:r>
        <w:rPr>
          <w:lang w:val="en-GB"/>
        </w:rPr>
        <w:t>diluar</w:t>
      </w:r>
      <w:proofErr w:type="spellEnd"/>
      <w:r>
        <w:rPr>
          <w:lang w:val="en-GB"/>
        </w:rPr>
        <w:t xml:space="preserve"> </w:t>
      </w:r>
      <w:proofErr w:type="spellStart"/>
      <w:r>
        <w:rPr>
          <w:lang w:val="en-GB"/>
        </w:rPr>
        <w:t>jangkaan</w:t>
      </w:r>
      <w:proofErr w:type="spellEnd"/>
      <w:r>
        <w:rPr>
          <w:lang w:val="en-GB"/>
        </w:rPr>
        <w:t xml:space="preserve"> </w:t>
      </w:r>
      <w:proofErr w:type="spellStart"/>
      <w:r>
        <w:rPr>
          <w:lang w:val="en-GB"/>
        </w:rPr>
        <w:t>manusia</w:t>
      </w:r>
      <w:proofErr w:type="spellEnd"/>
      <w:r>
        <w:rPr>
          <w:lang w:val="en-GB"/>
        </w:rPr>
        <w:t>.</w:t>
      </w:r>
      <w:r w:rsidR="003B049A" w:rsidRPr="003B049A">
        <w:rPr>
          <w:rFonts w:eastAsia="MS Mincho"/>
          <w:lang w:val="ms-MY" w:eastAsia="ko-KR"/>
        </w:rPr>
        <w:t xml:space="preserve"> </w:t>
      </w:r>
      <w:r w:rsidR="003B049A" w:rsidRPr="003B049A">
        <w:rPr>
          <w:lang w:val="ms-MY"/>
        </w:rPr>
        <w:t xml:space="preserve">Menurut </w:t>
      </w:r>
      <w:r w:rsidR="00FA07F2">
        <w:rPr>
          <w:lang w:val="ms-MY"/>
        </w:rPr>
        <w:fldChar w:fldCharType="begin" w:fldLock="1"/>
      </w:r>
      <w:r w:rsidR="00B8736B">
        <w:rPr>
          <w:lang w:val="ms-MY"/>
        </w:rPr>
        <w:instrText>ADDIN CSL_CITATION {"citationItems":[{"id":"ITEM-1","itemData":{"DOI":"10.17576/geo-2022-1802-04","abstract":"Kejadian bencana merupakan suatu insiden yang sukar untuk ditetapkan waktu, lokasi, dan impaknya. Kesannya hanya dapat dilihat selepas insiden daripada statistik jumlah korban dan kemusnahan fizikal. Insiden ini kadangkala turut menyebabkan bencana teknologi atau natural- hazard triggered technological accidents (NATECH). Kesannya berkemungkinan mencetuskan letupan, kebakaran, kemusnahan tempat-tempat simpanan kimia, loji pemprosesan dan jajaran paip gas/petroleum, reaktor nuklear, pelepasan toksid dan sebagainya. Hal ini menjadikan komuniti amat terdedah sekiranya tidak ditekankan kepentingan tindakan pencegahan melalui peredaan (mitigation) dan persiapan (preparedness) bagi menghadapi bencana. Keupayaan ini akan memudahkan fasa seterusnya dalam pengurusan bencana, iaitu fasa tindakbalas (response) dan pemulihan (recovery). Oleh itu, objektif kajian ini bertujuan: (i) mengenal pasti elemen- elemen utama dalam fasa peredaan dan persiapan menghadapi bencana; dan (ii) mencadangkan kerangka bagi pengukuran fasa pencegahan dan persiapan menghadapi bencana. Pembentukan kerangka ini merupakan gabungan penganalisisan dokumen, serta temu bual, pemerhatian dan perbincangan kumpulan fokus terhadap 129 responden di Penampang, Sabah; Miri dan Bintulu, Sarawak; Port Dickson, Negeri Sembilan; Daerah Barat Daya dan Timur Laut, Pulau Pinang; Petaling Jaya dan Shah Alam, Selangor; dan Daerah Hulu Perak, Perak. Dapatan kajian ini menemukan beberapa elemen utama iaitu pengetahuan, pengalaman, sikap, pendedahan serta kesedaran bertindakbalas yang mempengaruhi persepsi individu terhadap bencana dan memberi kesan terhadap aktiviti peredaan dan persiapan dalam menghadapi bencana. Kajian ini dijangkakan dapat membantu pihak-pihak yang berkaitan dalam pengurusan bencana bagi merangka dan merekabentuk modul-modul aktiviti dan kurikulum latihan/pendidikan berkaitan peredaan dan persiapan dalam pengurusan bencana khususnya NATECH. Kata","author":[{"dropping-particle":"","family":"Mohd Zainol","given":"Noor Azmi","non-dropping-particle":"","parse-names":false,"suffix":""},{"dropping-particle":"","family":"Roslan","given":"Nur Hidayah","non-dropping-particle":"","parse-names":false,"suffix":""},{"dropping-particle":"","family":"M. Z","given":"Rosmiza","non-dropping-particle":"","parse-names":false,"suffix":""},{"dropping-particle":"","family":"Yaacob","given":"Safar","non-dropping-particle":"","parse-names":false,"suffix":""}],"container-title":"Malaysian Journal of Society and Space","id":"ITEM-1","issue":"2","issued":{"date-parts":[["2022"]]},"page":"48-62","title":"Pengurusan risiko bencana: Membentuk kesedaran komuniti terhadap peredaan dan persiapan","type":"article-journal","volume":"18"},"uris":["http://www.mendeley.com/documents/?uuid=fa1c77fd-398e-4de2-ad3a-574ed54dc165"]}],"mendeley":{"formattedCitation":"(Mohd Zainol et al., 2022)","manualFormatting":"Mohd Zainol et al. (2022)","plainTextFormattedCitation":"(Mohd Zainol et al., 2022)","previouslyFormattedCitation":"(Mohd Zainol et al., 2022)"},"properties":{"noteIndex":0},"schema":"https://github.com/citation-style-language/schema/raw/master/csl-citation.json"}</w:instrText>
      </w:r>
      <w:r w:rsidR="00FA07F2">
        <w:rPr>
          <w:lang w:val="ms-MY"/>
        </w:rPr>
        <w:fldChar w:fldCharType="separate"/>
      </w:r>
      <w:r w:rsidR="00FA07F2" w:rsidRPr="00FA07F2">
        <w:rPr>
          <w:noProof/>
          <w:lang w:val="ms-MY"/>
        </w:rPr>
        <w:t>Mohd Zainol et al.</w:t>
      </w:r>
      <w:r w:rsidR="00512376">
        <w:rPr>
          <w:noProof/>
          <w:lang w:val="ms-MY"/>
        </w:rPr>
        <w:t xml:space="preserve"> (</w:t>
      </w:r>
      <w:r w:rsidR="00FA07F2" w:rsidRPr="00FA07F2">
        <w:rPr>
          <w:noProof/>
          <w:lang w:val="ms-MY"/>
        </w:rPr>
        <w:t>2022)</w:t>
      </w:r>
      <w:r w:rsidR="00FA07F2">
        <w:rPr>
          <w:lang w:val="ms-MY"/>
        </w:rPr>
        <w:fldChar w:fldCharType="end"/>
      </w:r>
      <w:r w:rsidR="003B049A" w:rsidRPr="003B049A">
        <w:rPr>
          <w:lang w:val="ms-MY"/>
        </w:rPr>
        <w:t xml:space="preserve">, bencana </w:t>
      </w:r>
      <w:proofErr w:type="spellStart"/>
      <w:r w:rsidR="004B7A74">
        <w:rPr>
          <w:lang w:val="ms-MY"/>
        </w:rPr>
        <w:t>didefinsikan</w:t>
      </w:r>
      <w:proofErr w:type="spellEnd"/>
      <w:r w:rsidR="004B7A74">
        <w:rPr>
          <w:lang w:val="ms-MY"/>
        </w:rPr>
        <w:t xml:space="preserve"> sebagai</w:t>
      </w:r>
      <w:r w:rsidR="003B049A" w:rsidRPr="003B049A">
        <w:rPr>
          <w:lang w:val="ms-MY"/>
        </w:rPr>
        <w:t xml:space="preserve"> insiden yang sukar untuk ditetapkan waktu lokasi</w:t>
      </w:r>
      <w:r w:rsidR="004B7A74">
        <w:rPr>
          <w:lang w:val="ms-MY"/>
        </w:rPr>
        <w:t xml:space="preserve"> </w:t>
      </w:r>
      <w:r w:rsidR="003B049A" w:rsidRPr="003B049A">
        <w:rPr>
          <w:lang w:val="ms-MY"/>
        </w:rPr>
        <w:t>dan akibatnya. Kesan bencana hanya dapat dilihat selepas daripada statistik jumlah mangsa yang terkorban dan kemusnahan fizikal.</w:t>
      </w:r>
      <w:r w:rsidR="003B049A">
        <w:rPr>
          <w:lang w:val="ms-MY"/>
        </w:rPr>
        <w:t xml:space="preserve"> </w:t>
      </w:r>
      <w:proofErr w:type="spellStart"/>
      <w:r w:rsidR="00CE374F" w:rsidRPr="00CE374F">
        <w:rPr>
          <w:lang w:val="en-GB"/>
        </w:rPr>
        <w:t>Manakala</w:t>
      </w:r>
      <w:proofErr w:type="spellEnd"/>
      <w:r w:rsidR="00CE374F" w:rsidRPr="00CE374F">
        <w:rPr>
          <w:lang w:val="en-GB"/>
        </w:rPr>
        <w:t xml:space="preserve"> </w:t>
      </w:r>
      <w:proofErr w:type="spellStart"/>
      <w:r w:rsidR="00CE374F" w:rsidRPr="00CE374F">
        <w:rPr>
          <w:lang w:val="en-GB"/>
        </w:rPr>
        <w:t>banjir</w:t>
      </w:r>
      <w:proofErr w:type="spellEnd"/>
      <w:r w:rsidR="00CE374F" w:rsidRPr="00CE374F">
        <w:rPr>
          <w:lang w:val="en-GB"/>
        </w:rPr>
        <w:t xml:space="preserve"> </w:t>
      </w:r>
      <w:proofErr w:type="spellStart"/>
      <w:r w:rsidR="004B7A74">
        <w:rPr>
          <w:lang w:val="en-GB"/>
        </w:rPr>
        <w:t>ialah</w:t>
      </w:r>
      <w:proofErr w:type="spellEnd"/>
      <w:r w:rsidR="004B7A74">
        <w:rPr>
          <w:lang w:val="en-GB"/>
        </w:rPr>
        <w:t xml:space="preserve"> </w:t>
      </w:r>
      <w:proofErr w:type="spellStart"/>
      <w:r w:rsidR="00CE374F" w:rsidRPr="00CE374F">
        <w:rPr>
          <w:lang w:val="en-GB"/>
        </w:rPr>
        <w:t>bencana</w:t>
      </w:r>
      <w:proofErr w:type="spellEnd"/>
      <w:r w:rsidR="00CE374F" w:rsidRPr="00CE374F">
        <w:rPr>
          <w:lang w:val="en-GB"/>
        </w:rPr>
        <w:t xml:space="preserve"> </w:t>
      </w:r>
      <w:proofErr w:type="spellStart"/>
      <w:r w:rsidR="00CE374F" w:rsidRPr="00CE374F">
        <w:rPr>
          <w:lang w:val="en-GB"/>
        </w:rPr>
        <w:t>alam</w:t>
      </w:r>
      <w:proofErr w:type="spellEnd"/>
      <w:r w:rsidR="00CE374F" w:rsidRPr="00CE374F">
        <w:rPr>
          <w:lang w:val="en-GB"/>
        </w:rPr>
        <w:t xml:space="preserve"> yang </w:t>
      </w:r>
      <w:proofErr w:type="spellStart"/>
      <w:r w:rsidR="00CE374F" w:rsidRPr="00CE374F">
        <w:rPr>
          <w:lang w:val="en-GB"/>
        </w:rPr>
        <w:t>kerap</w:t>
      </w:r>
      <w:proofErr w:type="spellEnd"/>
      <w:r w:rsidR="00CE374F" w:rsidRPr="00CE374F">
        <w:rPr>
          <w:lang w:val="en-GB"/>
        </w:rPr>
        <w:t xml:space="preserve"> </w:t>
      </w:r>
      <w:proofErr w:type="spellStart"/>
      <w:r w:rsidR="00CE374F" w:rsidRPr="00CE374F">
        <w:rPr>
          <w:lang w:val="en-GB"/>
        </w:rPr>
        <w:t>berlaku</w:t>
      </w:r>
      <w:proofErr w:type="spellEnd"/>
      <w:r w:rsidR="00CE374F" w:rsidRPr="00CE374F">
        <w:rPr>
          <w:lang w:val="en-GB"/>
        </w:rPr>
        <w:t xml:space="preserve"> di </w:t>
      </w:r>
      <w:proofErr w:type="spellStart"/>
      <w:r w:rsidR="00CE374F" w:rsidRPr="00CE374F">
        <w:rPr>
          <w:lang w:val="en-GB"/>
        </w:rPr>
        <w:t>kebanyakan</w:t>
      </w:r>
      <w:proofErr w:type="spellEnd"/>
      <w:r w:rsidR="00CE374F" w:rsidRPr="00CE374F">
        <w:rPr>
          <w:lang w:val="en-GB"/>
        </w:rPr>
        <w:t xml:space="preserve"> negara di dunia</w:t>
      </w:r>
      <w:r w:rsidR="007F5313">
        <w:rPr>
          <w:lang w:val="en-GB"/>
        </w:rPr>
        <w:t xml:space="preserve"> </w:t>
      </w:r>
      <w:r w:rsidR="007677E2">
        <w:rPr>
          <w:lang w:val="en-GB"/>
        </w:rPr>
        <w:fldChar w:fldCharType="begin" w:fldLock="1"/>
      </w:r>
      <w:r w:rsidR="00B8736B">
        <w:rPr>
          <w:lang w:val="en-GB"/>
        </w:rPr>
        <w:instrText>ADDIN CSL_CITATION {"citationItems":[{"id":"ITEM-1","itemData":{"DOI":"10.1596/1813-9450-9447","abstract":"Flooding is among the most prevalent natural hazards affecting people around the world. This study provides a global estimate of the number of people who face the risk of intense fluvial, pluvial, or coastal flooding. The findings suggest that 1.47 billion people, or 19 percent of the world population, are directly exposed to substantial risks during 1-in-100 year flood events. The majority of flood exposed people, about 1.36 billion, are located in South and East Asia; China (329 million) and India (225 million) account for over a third of global exposure. Of the 1.47 billion people who are exposed to flood risk, 89 percent live in low- and middle-income countries. Of the 132 million people who are estimated to live in both extreme poverty (under $1.9 per day) and in high flood risk areas, 55 percent are in Sub-Saharan Africa. About 587 million people face high flood risk, while living on less than $5.5 per day. These findings are based on high-resolution flood hazard and population maps that enable global coverage, as well as poverty estimates from the World Bank's Global Monitoring Database of harmonized household surveys.","author":[{"dropping-particle":"","family":"Salhab","given":"Melda","non-dropping-particle":"","parse-names":false,"suffix":""},{"dropping-particle":"","family":"Rentschler","given":"Jun","non-dropping-particle":"","parse-names":false,"suffix":""}],"container-title":"People in Harm's Way: Flood Exposure and Poverty in 189 Countries","id":"ITEM-1","issue":"October","issued":{"date-parts":[["2020"]]},"title":"People in Harm's Way: Flood Exposure and Poverty in 189 Countries","type":"article-journal"},"uris":["http://www.mendeley.com/documents/?uuid=5ae86232-2d6a-4387-a407-28e7c2b4ac86"]}],"mendeley":{"formattedCitation":"(Salhab &amp; Rentschler, 2020)","plainTextFormattedCitation":"(Salhab &amp; Rentschler, 2020)","previouslyFormattedCitation":"(Salhab &amp; Rentschler, 2020)"},"properties":{"noteIndex":0},"schema":"https://github.com/citation-style-language/schema/raw/master/csl-citation.json"}</w:instrText>
      </w:r>
      <w:r w:rsidR="007677E2">
        <w:rPr>
          <w:lang w:val="en-GB"/>
        </w:rPr>
        <w:fldChar w:fldCharType="separate"/>
      </w:r>
      <w:r w:rsidR="007677E2" w:rsidRPr="007677E2">
        <w:rPr>
          <w:noProof/>
          <w:lang w:val="en-GB"/>
        </w:rPr>
        <w:t>(Salhab &amp; Rentschler, 2020)</w:t>
      </w:r>
      <w:r w:rsidR="007677E2">
        <w:rPr>
          <w:lang w:val="en-GB"/>
        </w:rPr>
        <w:fldChar w:fldCharType="end"/>
      </w:r>
      <w:r w:rsidR="007677E2">
        <w:rPr>
          <w:lang w:val="en-GB"/>
        </w:rPr>
        <w:t xml:space="preserve">. </w:t>
      </w:r>
      <w:r w:rsidR="00663376">
        <w:rPr>
          <w:lang w:val="en-GB"/>
        </w:rPr>
        <w:t xml:space="preserve">Di Malaysia, </w:t>
      </w:r>
      <w:proofErr w:type="spellStart"/>
      <w:r w:rsidR="00663376">
        <w:rPr>
          <w:lang w:val="en-GB"/>
        </w:rPr>
        <w:t>banjir</w:t>
      </w:r>
      <w:proofErr w:type="spellEnd"/>
      <w:r w:rsidR="00663376">
        <w:rPr>
          <w:lang w:val="en-GB"/>
        </w:rPr>
        <w:t xml:space="preserve"> </w:t>
      </w:r>
      <w:proofErr w:type="spellStart"/>
      <w:r w:rsidR="00663376">
        <w:rPr>
          <w:lang w:val="en-GB"/>
        </w:rPr>
        <w:t>dapat</w:t>
      </w:r>
      <w:proofErr w:type="spellEnd"/>
      <w:r w:rsidR="00663376">
        <w:rPr>
          <w:lang w:val="en-GB"/>
        </w:rPr>
        <w:t xml:space="preserve"> </w:t>
      </w:r>
      <w:proofErr w:type="spellStart"/>
      <w:r w:rsidR="00663376">
        <w:rPr>
          <w:lang w:val="en-GB"/>
        </w:rPr>
        <w:t>dikategorikan</w:t>
      </w:r>
      <w:proofErr w:type="spellEnd"/>
      <w:r w:rsidR="00663376">
        <w:rPr>
          <w:lang w:val="en-GB"/>
        </w:rPr>
        <w:t xml:space="preserve"> </w:t>
      </w:r>
      <w:proofErr w:type="spellStart"/>
      <w:r w:rsidR="00663376">
        <w:rPr>
          <w:lang w:val="en-GB"/>
        </w:rPr>
        <w:t>kepada</w:t>
      </w:r>
      <w:proofErr w:type="spellEnd"/>
      <w:r w:rsidR="00663376">
        <w:rPr>
          <w:lang w:val="en-GB"/>
        </w:rPr>
        <w:t xml:space="preserve"> </w:t>
      </w:r>
      <w:proofErr w:type="spellStart"/>
      <w:r w:rsidR="00663376">
        <w:rPr>
          <w:lang w:val="en-GB"/>
        </w:rPr>
        <w:t>banjir</w:t>
      </w:r>
      <w:proofErr w:type="spellEnd"/>
      <w:r w:rsidR="00663376">
        <w:rPr>
          <w:lang w:val="en-GB"/>
        </w:rPr>
        <w:t xml:space="preserve"> </w:t>
      </w:r>
      <w:proofErr w:type="spellStart"/>
      <w:r w:rsidR="00663376">
        <w:rPr>
          <w:lang w:val="en-GB"/>
        </w:rPr>
        <w:t>monsun</w:t>
      </w:r>
      <w:proofErr w:type="spellEnd"/>
      <w:r w:rsidR="00663376">
        <w:rPr>
          <w:lang w:val="en-GB"/>
        </w:rPr>
        <w:t xml:space="preserve"> dan </w:t>
      </w:r>
      <w:proofErr w:type="spellStart"/>
      <w:r w:rsidR="00663376">
        <w:rPr>
          <w:lang w:val="en-GB"/>
        </w:rPr>
        <w:t>banjir</w:t>
      </w:r>
      <w:proofErr w:type="spellEnd"/>
      <w:r w:rsidR="00663376">
        <w:rPr>
          <w:lang w:val="en-GB"/>
        </w:rPr>
        <w:t xml:space="preserve"> </w:t>
      </w:r>
      <w:proofErr w:type="spellStart"/>
      <w:r w:rsidR="00663376">
        <w:rPr>
          <w:lang w:val="en-GB"/>
        </w:rPr>
        <w:t>kilat</w:t>
      </w:r>
      <w:proofErr w:type="spellEnd"/>
      <w:r w:rsidR="00663376">
        <w:rPr>
          <w:lang w:val="en-GB"/>
        </w:rPr>
        <w:t xml:space="preserve"> </w:t>
      </w:r>
      <w:r w:rsidR="00F83949">
        <w:rPr>
          <w:lang w:val="en-GB"/>
        </w:rPr>
        <w:fldChar w:fldCharType="begin" w:fldLock="1"/>
      </w:r>
      <w:r w:rsidR="00B8736B">
        <w:rPr>
          <w:lang w:val="en-GB"/>
        </w:rPr>
        <w:instrText>ADDIN CSL_CITATION {"citationItems":[{"id":"ITEM-1","itemData":{"abstract":"Bencana banjir monsun timur laut merupakan peristiwa alam semula jadi yang melanda pada musim tengkujuh, iaitu bulan Oktober hingga Februari, memberikan impak negatif kepada masyarakat setempat. Oleh itu, kajian penyelidikan dijalankan untuk menilai keberkesanan faktor dalaman menghadapi bencana banjir monsun di Kota Bharu, Kelantan. Penyelidikan melibatkan kaedah kuantitatif, iaitu melibatkan soal selidik dalam mengutip dan mengumpul data. Soal selidik dibahagikan kepada dua bahagian, iaitu demografi profil dan faktor dalaman menghadapi bencana banjir monsun. Saiz sampel ditetapkan kepada 400 respoden dan kawasan sampel tertumpu di bandar Kota Bharu, serta analisis digunakan ialah kolerasi antara variabel. Keputusan menunjukkan majoriti responden menetap berdekatan sungai akan membina rumah berstrukturkan kayu-kayan dan lebih tinggi daripada tanah permukaan bumi atau rumah bertiang bagi mengelakkan daripada bencana banjir. Selain itu, responden akan berwaspada jika hujan berterusan dengan membuat penyediaan sumber- sumber seperti makanan, minuman, perahu, dan lain-lain, yang mencukupi untuk tempoh yang lama seperti sebulan atau melebihi sebulan. Walaupun bencana banjir mendatangkan keriangan kepada sebilangan penduduk, namun responden akan berpindah ke kawasan lebih tinggi dan selamat bersama- sama dengan dokumen penting sekiranya perlu. Kesimpulannya, penduduk mengamalkan konsep adaptasi bagi menghadapi bencana banjir darisegi fizikal dan mentaliti, serta memastikan keselamatan dan kesihatan terjamin bagi mengelakkan perkara buruk berlaku.","author":[{"dropping-particle":"","family":"Hua","given":"Ang Kean","non-dropping-particle":"","parse-names":false,"suffix":""}],"container-title":"Malaysian Journal of Social Sciences and Humanities (MJSSH)","id":"ITEM-1","issue":"1","issued":{"date-parts":[["2019"]]},"page":"22-28","title":"Keberkesanan Faktor Dalaman Menghadapi Bencana Banjir Monsun di Kota Bharu, Kelantan. Satu Kajian Kes Berasaskan Persepsi Penduduk","type":"article-journal","volume":"4"},"uris":["http://www.mendeley.com/documents/?uuid=4ae8aa3d-9f04-46ca-8e08-3e9e8d1a479d"]}],"mendeley":{"formattedCitation":"(Hua, 2019)","plainTextFormattedCitation":"(Hua, 2019)","previouslyFormattedCitation":"(Hua, 2019)"},"properties":{"noteIndex":0},"schema":"https://github.com/citation-style-language/schema/raw/master/csl-citation.json"}</w:instrText>
      </w:r>
      <w:r w:rsidR="00F83949">
        <w:rPr>
          <w:lang w:val="en-GB"/>
        </w:rPr>
        <w:fldChar w:fldCharType="separate"/>
      </w:r>
      <w:r w:rsidR="00F83949" w:rsidRPr="00F83949">
        <w:rPr>
          <w:noProof/>
          <w:lang w:val="en-GB"/>
        </w:rPr>
        <w:t>(Hua, 2019)</w:t>
      </w:r>
      <w:r w:rsidR="00F83949">
        <w:rPr>
          <w:lang w:val="en-GB"/>
        </w:rPr>
        <w:fldChar w:fldCharType="end"/>
      </w:r>
      <w:r w:rsidR="00663376">
        <w:rPr>
          <w:lang w:val="en-GB"/>
        </w:rPr>
        <w:t xml:space="preserve">. </w:t>
      </w:r>
      <w:proofErr w:type="spellStart"/>
      <w:r w:rsidR="00663376">
        <w:rPr>
          <w:lang w:val="en-GB"/>
        </w:rPr>
        <w:t>Banjir</w:t>
      </w:r>
      <w:proofErr w:type="spellEnd"/>
      <w:r w:rsidR="00663376">
        <w:rPr>
          <w:lang w:val="en-GB"/>
        </w:rPr>
        <w:t xml:space="preserve"> </w:t>
      </w:r>
      <w:proofErr w:type="spellStart"/>
      <w:r w:rsidR="00490EE4">
        <w:rPr>
          <w:lang w:val="en-GB"/>
        </w:rPr>
        <w:t>monsun</w:t>
      </w:r>
      <w:proofErr w:type="spellEnd"/>
      <w:r w:rsidR="00490EE4">
        <w:rPr>
          <w:lang w:val="en-GB"/>
        </w:rPr>
        <w:t xml:space="preserve"> </w:t>
      </w:r>
      <w:proofErr w:type="spellStart"/>
      <w:r w:rsidR="00663376">
        <w:rPr>
          <w:lang w:val="en-GB"/>
        </w:rPr>
        <w:t>dikenali</w:t>
      </w:r>
      <w:proofErr w:type="spellEnd"/>
      <w:r w:rsidR="00663376">
        <w:rPr>
          <w:lang w:val="en-GB"/>
        </w:rPr>
        <w:t xml:space="preserve"> </w:t>
      </w:r>
      <w:proofErr w:type="spellStart"/>
      <w:r w:rsidR="00663376">
        <w:rPr>
          <w:lang w:val="en-GB"/>
        </w:rPr>
        <w:t>sebagai</w:t>
      </w:r>
      <w:proofErr w:type="spellEnd"/>
      <w:r w:rsidR="00663376">
        <w:rPr>
          <w:lang w:val="en-GB"/>
        </w:rPr>
        <w:t xml:space="preserve"> </w:t>
      </w:r>
      <w:proofErr w:type="spellStart"/>
      <w:r w:rsidR="00663376">
        <w:rPr>
          <w:lang w:val="en-GB"/>
        </w:rPr>
        <w:t>banjir</w:t>
      </w:r>
      <w:proofErr w:type="spellEnd"/>
      <w:r w:rsidR="00663376">
        <w:rPr>
          <w:lang w:val="en-GB"/>
        </w:rPr>
        <w:t xml:space="preserve"> </w:t>
      </w:r>
      <w:proofErr w:type="spellStart"/>
      <w:r w:rsidR="00490EE4">
        <w:rPr>
          <w:lang w:val="en-GB"/>
        </w:rPr>
        <w:t>bermusim</w:t>
      </w:r>
      <w:proofErr w:type="spellEnd"/>
      <w:r w:rsidR="00490EE4">
        <w:rPr>
          <w:lang w:val="en-GB"/>
        </w:rPr>
        <w:t xml:space="preserve"> </w:t>
      </w:r>
      <w:proofErr w:type="spellStart"/>
      <w:r w:rsidR="00490EE4">
        <w:rPr>
          <w:lang w:val="en-GB"/>
        </w:rPr>
        <w:t>iaitu</w:t>
      </w:r>
      <w:proofErr w:type="spellEnd"/>
      <w:r w:rsidR="00490EE4">
        <w:rPr>
          <w:lang w:val="en-GB"/>
        </w:rPr>
        <w:t xml:space="preserve"> </w:t>
      </w:r>
      <w:proofErr w:type="spellStart"/>
      <w:r w:rsidR="00490EE4">
        <w:rPr>
          <w:lang w:val="en-GB"/>
        </w:rPr>
        <w:t>Monsun</w:t>
      </w:r>
      <w:proofErr w:type="spellEnd"/>
      <w:r w:rsidR="00490EE4">
        <w:rPr>
          <w:lang w:val="en-GB"/>
        </w:rPr>
        <w:t xml:space="preserve"> Timur </w:t>
      </w:r>
      <w:proofErr w:type="spellStart"/>
      <w:r w:rsidR="00490EE4">
        <w:rPr>
          <w:lang w:val="en-GB"/>
        </w:rPr>
        <w:t>Laut</w:t>
      </w:r>
      <w:proofErr w:type="spellEnd"/>
      <w:r w:rsidR="00663376">
        <w:rPr>
          <w:lang w:val="en-GB"/>
        </w:rPr>
        <w:t xml:space="preserve"> yang </w:t>
      </w:r>
      <w:proofErr w:type="spellStart"/>
      <w:r w:rsidR="00663376">
        <w:rPr>
          <w:lang w:val="en-GB"/>
        </w:rPr>
        <w:t>bermula</w:t>
      </w:r>
      <w:proofErr w:type="spellEnd"/>
      <w:r w:rsidR="00663376">
        <w:rPr>
          <w:lang w:val="en-GB"/>
        </w:rPr>
        <w:t xml:space="preserve"> pada </w:t>
      </w:r>
      <w:proofErr w:type="spellStart"/>
      <w:r w:rsidR="00663376">
        <w:rPr>
          <w:lang w:val="en-GB"/>
        </w:rPr>
        <w:t>awal</w:t>
      </w:r>
      <w:proofErr w:type="spellEnd"/>
      <w:r w:rsidR="00663376">
        <w:rPr>
          <w:lang w:val="en-GB"/>
        </w:rPr>
        <w:t xml:space="preserve"> </w:t>
      </w:r>
      <w:proofErr w:type="spellStart"/>
      <w:r w:rsidR="001C3225">
        <w:rPr>
          <w:lang w:val="en-GB"/>
        </w:rPr>
        <w:t>bulan</w:t>
      </w:r>
      <w:proofErr w:type="spellEnd"/>
      <w:r w:rsidR="001C3225">
        <w:rPr>
          <w:lang w:val="en-GB"/>
        </w:rPr>
        <w:t xml:space="preserve"> </w:t>
      </w:r>
      <w:r w:rsidR="00663376">
        <w:rPr>
          <w:lang w:val="en-GB"/>
        </w:rPr>
        <w:t xml:space="preserve">November dan </w:t>
      </w:r>
      <w:proofErr w:type="spellStart"/>
      <w:r w:rsidR="00663376">
        <w:rPr>
          <w:lang w:val="en-GB"/>
        </w:rPr>
        <w:t>berakhir</w:t>
      </w:r>
      <w:proofErr w:type="spellEnd"/>
      <w:r w:rsidR="00663376">
        <w:rPr>
          <w:lang w:val="en-GB"/>
        </w:rPr>
        <w:t xml:space="preserve"> pada</w:t>
      </w:r>
      <w:r w:rsidR="001C3225">
        <w:rPr>
          <w:lang w:val="en-GB"/>
        </w:rPr>
        <w:t xml:space="preserve"> </w:t>
      </w:r>
      <w:proofErr w:type="spellStart"/>
      <w:r w:rsidR="001C3225">
        <w:rPr>
          <w:lang w:val="en-GB"/>
        </w:rPr>
        <w:t>bulan</w:t>
      </w:r>
      <w:proofErr w:type="spellEnd"/>
      <w:r w:rsidR="00663376">
        <w:rPr>
          <w:lang w:val="en-GB"/>
        </w:rPr>
        <w:t xml:space="preserve"> Mac </w:t>
      </w:r>
      <w:proofErr w:type="spellStart"/>
      <w:r w:rsidR="00663376">
        <w:rPr>
          <w:lang w:val="en-GB"/>
        </w:rPr>
        <w:t>khususnya</w:t>
      </w:r>
      <w:proofErr w:type="spellEnd"/>
      <w:r w:rsidR="00663376">
        <w:rPr>
          <w:lang w:val="en-GB"/>
        </w:rPr>
        <w:t xml:space="preserve"> di negeri</w:t>
      </w:r>
      <w:r w:rsidR="001C3225">
        <w:rPr>
          <w:lang w:val="en-GB"/>
        </w:rPr>
        <w:t>-negeri</w:t>
      </w:r>
      <w:r w:rsidR="00663376">
        <w:rPr>
          <w:lang w:val="en-GB"/>
        </w:rPr>
        <w:t xml:space="preserve"> Pantai Timur </w:t>
      </w:r>
      <w:proofErr w:type="spellStart"/>
      <w:r w:rsidR="00663376">
        <w:rPr>
          <w:lang w:val="en-GB"/>
        </w:rPr>
        <w:t>Semenanjung</w:t>
      </w:r>
      <w:proofErr w:type="spellEnd"/>
      <w:r w:rsidR="00490EE4">
        <w:rPr>
          <w:lang w:val="en-GB"/>
        </w:rPr>
        <w:t xml:space="preserve"> Malaysia dan Sar</w:t>
      </w:r>
      <w:r w:rsidR="001C3225">
        <w:rPr>
          <w:lang w:val="en-GB"/>
        </w:rPr>
        <w:t>a</w:t>
      </w:r>
      <w:r w:rsidR="007F5313">
        <w:rPr>
          <w:lang w:val="en-GB"/>
        </w:rPr>
        <w:t xml:space="preserve">wak Barat </w:t>
      </w:r>
      <w:r w:rsidR="007F5313">
        <w:rPr>
          <w:lang w:val="en-GB"/>
        </w:rPr>
        <w:fldChar w:fldCharType="begin" w:fldLock="1"/>
      </w:r>
      <w:r w:rsidR="00B8736B">
        <w:rPr>
          <w:lang w:val="en-GB"/>
        </w:rPr>
        <w:instrText>ADDIN CSL_CITATION {"citationItems":[{"id":"ITEM-1","itemData":{"DOI":"10.14419/ijet.v7i4.35.23103","ISSN":"2227524X","abstract":"Floods are natural phenomena of geo-hazards that usually happened when experiencing prolonged heavy rainfalls. Floods in Malaysia can be categorized into monsoon floods and flash floods. Monsoon floods is caused of Northeast Monsoon season commences in early November and ends in March that brings heavy rainfall, particularly to the east coast states of Peninsular Malaysia and western Sarawak. Flash floods usually occur in areas with rapid development by a rapid rise in water level, high velocity, and large amounts of debris. Flooding that occurred in December 2014 can be classified as worst floods that affected several states in Peninsular Malaysia, and the worst affected is Kelantan state. This disaster was recorded more than 200,000 people were affected with 21 people were killed and gives a massive impact on people, properties, agriculture, livestock, and infrastructure facilities. Following the worst floods that hit Malaysia in 2014, the opinions and views from various parties such as subject matter experts was needed to produce mitigations and prevents of the flood disaster at once to minimize vulnerability to hazard.","author":[{"dropping-particle":"","family":"Buslima","given":"F. S.","non-dropping-particle":"","parse-names":false,"suffix":""},{"dropping-particle":"","family":"Omar","given":"R. C.","non-dropping-particle":"","parse-names":false,"suffix":""},{"dropping-particle":"","family":"Jamaluddin","given":"Tajul Anuar","non-dropping-particle":"","parse-names":false,"suffix":""},{"dropping-particle":"","family":"Taha","given":"Hairin","non-dropping-particle":"","parse-names":false,"suffix":""}],"container-title":"International Journal of Engineering and Technology(UAE)","id":"ITEM-1","issue":"4","issued":{"date-parts":[["2018"]]},"page":"760-764","title":"Flood and flash flood geo-hazards in Malaysia","type":"article-journal","volume":"7"},"uris":["http://www.mendeley.com/documents/?uuid=466495e8-0949-4b77-a878-99601a83b606"]}],"mendeley":{"formattedCitation":"(Buslima et al., 2018)","plainTextFormattedCitation":"(Buslima et al., 2018)","previouslyFormattedCitation":"(Buslima et al., 2018)"},"properties":{"noteIndex":0},"schema":"https://github.com/citation-style-language/schema/raw/master/csl-citation.json"}</w:instrText>
      </w:r>
      <w:r w:rsidR="007F5313">
        <w:rPr>
          <w:lang w:val="en-GB"/>
        </w:rPr>
        <w:fldChar w:fldCharType="separate"/>
      </w:r>
      <w:r w:rsidR="007F5313" w:rsidRPr="007F5313">
        <w:rPr>
          <w:noProof/>
          <w:lang w:val="en-GB"/>
        </w:rPr>
        <w:t>(Buslima et al., 2018)</w:t>
      </w:r>
      <w:r w:rsidR="007F5313">
        <w:rPr>
          <w:lang w:val="en-GB"/>
        </w:rPr>
        <w:fldChar w:fldCharType="end"/>
      </w:r>
      <w:r w:rsidR="00663376">
        <w:rPr>
          <w:lang w:val="en-GB"/>
        </w:rPr>
        <w:t xml:space="preserve">. </w:t>
      </w:r>
      <w:proofErr w:type="spellStart"/>
      <w:r w:rsidR="005F6001">
        <w:rPr>
          <w:lang w:val="en-GB"/>
        </w:rPr>
        <w:t>B</w:t>
      </w:r>
      <w:r w:rsidR="00663376">
        <w:rPr>
          <w:lang w:val="en-GB"/>
        </w:rPr>
        <w:t>anjir</w:t>
      </w:r>
      <w:proofErr w:type="spellEnd"/>
      <w:r w:rsidR="00663376">
        <w:rPr>
          <w:lang w:val="en-GB"/>
        </w:rPr>
        <w:t xml:space="preserve"> </w:t>
      </w:r>
      <w:proofErr w:type="spellStart"/>
      <w:r w:rsidR="00663376">
        <w:rPr>
          <w:lang w:val="en-GB"/>
        </w:rPr>
        <w:t>kilat</w:t>
      </w:r>
      <w:proofErr w:type="spellEnd"/>
      <w:r w:rsidR="00663376">
        <w:rPr>
          <w:lang w:val="en-GB"/>
        </w:rPr>
        <w:t xml:space="preserve"> pula </w:t>
      </w:r>
      <w:proofErr w:type="spellStart"/>
      <w:r w:rsidR="00663376">
        <w:rPr>
          <w:lang w:val="en-GB"/>
        </w:rPr>
        <w:t>disebabkan</w:t>
      </w:r>
      <w:proofErr w:type="spellEnd"/>
      <w:r w:rsidR="00663376">
        <w:rPr>
          <w:lang w:val="en-GB"/>
        </w:rPr>
        <w:t xml:space="preserve"> oleh </w:t>
      </w:r>
      <w:proofErr w:type="spellStart"/>
      <w:r w:rsidR="00663376">
        <w:rPr>
          <w:lang w:val="en-GB"/>
        </w:rPr>
        <w:t>pembangunan</w:t>
      </w:r>
      <w:proofErr w:type="spellEnd"/>
      <w:r w:rsidR="00663376">
        <w:rPr>
          <w:lang w:val="en-GB"/>
        </w:rPr>
        <w:t xml:space="preserve"> </w:t>
      </w:r>
      <w:proofErr w:type="spellStart"/>
      <w:r w:rsidR="005F6001">
        <w:rPr>
          <w:lang w:val="en-GB"/>
        </w:rPr>
        <w:t>pesat</w:t>
      </w:r>
      <w:proofErr w:type="spellEnd"/>
      <w:r w:rsidR="005F6001">
        <w:rPr>
          <w:lang w:val="en-GB"/>
        </w:rPr>
        <w:t xml:space="preserve"> yang </w:t>
      </w:r>
      <w:proofErr w:type="spellStart"/>
      <w:r w:rsidR="005F6001">
        <w:rPr>
          <w:lang w:val="en-GB"/>
        </w:rPr>
        <w:t>tidak</w:t>
      </w:r>
      <w:proofErr w:type="spellEnd"/>
      <w:r w:rsidR="005F6001">
        <w:rPr>
          <w:lang w:val="en-GB"/>
        </w:rPr>
        <w:t xml:space="preserve"> </w:t>
      </w:r>
      <w:proofErr w:type="spellStart"/>
      <w:r w:rsidR="005F6001">
        <w:rPr>
          <w:lang w:val="en-GB"/>
        </w:rPr>
        <w:lastRenderedPageBreak/>
        <w:t>terancang</w:t>
      </w:r>
      <w:proofErr w:type="spellEnd"/>
      <w:r w:rsidR="0096562B">
        <w:t xml:space="preserve"> </w:t>
      </w:r>
      <w:proofErr w:type="spellStart"/>
      <w:r w:rsidR="0096562B">
        <w:t>s</w:t>
      </w:r>
      <w:r w:rsidR="0096562B" w:rsidRPr="0096562B">
        <w:t>eperti</w:t>
      </w:r>
      <w:proofErr w:type="spellEnd"/>
      <w:r w:rsidR="0096562B" w:rsidRPr="0096562B">
        <w:t xml:space="preserve"> </w:t>
      </w:r>
      <w:proofErr w:type="spellStart"/>
      <w:r w:rsidR="0096562B" w:rsidRPr="0096562B">
        <w:t>pembinaan</w:t>
      </w:r>
      <w:proofErr w:type="spellEnd"/>
      <w:r w:rsidR="0096562B" w:rsidRPr="0096562B">
        <w:t xml:space="preserve"> </w:t>
      </w:r>
      <w:proofErr w:type="spellStart"/>
      <w:r w:rsidR="0096562B" w:rsidRPr="0096562B">
        <w:t>bangunan</w:t>
      </w:r>
      <w:proofErr w:type="spellEnd"/>
      <w:r w:rsidR="0096562B" w:rsidRPr="0096562B">
        <w:t xml:space="preserve"> di </w:t>
      </w:r>
      <w:proofErr w:type="spellStart"/>
      <w:r w:rsidR="0096562B" w:rsidRPr="0096562B">
        <w:t>kawasan</w:t>
      </w:r>
      <w:proofErr w:type="spellEnd"/>
      <w:r w:rsidR="0096562B" w:rsidRPr="0096562B">
        <w:t xml:space="preserve"> </w:t>
      </w:r>
      <w:proofErr w:type="spellStart"/>
      <w:r w:rsidR="0096562B" w:rsidRPr="0096562B">
        <w:t>tadahan</w:t>
      </w:r>
      <w:proofErr w:type="spellEnd"/>
      <w:r w:rsidR="0096562B" w:rsidRPr="0096562B">
        <w:t xml:space="preserve"> </w:t>
      </w:r>
      <w:proofErr w:type="spellStart"/>
      <w:r w:rsidR="0096562B" w:rsidRPr="0096562B">
        <w:t>huja</w:t>
      </w:r>
      <w:r w:rsidR="0096562B">
        <w:t>n</w:t>
      </w:r>
      <w:proofErr w:type="spellEnd"/>
      <w:r w:rsidR="0096562B">
        <w:t xml:space="preserve"> </w:t>
      </w:r>
      <w:proofErr w:type="spellStart"/>
      <w:r w:rsidR="0096562B">
        <w:t>sehingga</w:t>
      </w:r>
      <w:proofErr w:type="spellEnd"/>
      <w:r w:rsidR="0044652D">
        <w:t xml:space="preserve"> </w:t>
      </w:r>
      <w:proofErr w:type="spellStart"/>
      <w:r w:rsidR="0044652D">
        <w:t>menyebabkan</w:t>
      </w:r>
      <w:proofErr w:type="spellEnd"/>
      <w:r w:rsidR="0096562B">
        <w:t xml:space="preserve"> air </w:t>
      </w:r>
      <w:proofErr w:type="spellStart"/>
      <w:r w:rsidR="0096562B">
        <w:t>hujan</w:t>
      </w:r>
      <w:proofErr w:type="spellEnd"/>
      <w:r w:rsidR="0096562B">
        <w:t xml:space="preserve"> </w:t>
      </w:r>
      <w:r w:rsidR="00743AFE">
        <w:t xml:space="preserve">. </w:t>
      </w:r>
      <w:proofErr w:type="spellStart"/>
      <w:r w:rsidR="0096562B">
        <w:t>mengalir</w:t>
      </w:r>
      <w:proofErr w:type="spellEnd"/>
      <w:r w:rsidR="0096562B">
        <w:t xml:space="preserve"> </w:t>
      </w:r>
      <w:proofErr w:type="spellStart"/>
      <w:r w:rsidR="0096562B">
        <w:t>dengan</w:t>
      </w:r>
      <w:proofErr w:type="spellEnd"/>
      <w:r w:rsidR="0096562B">
        <w:t xml:space="preserve"> </w:t>
      </w:r>
      <w:proofErr w:type="spellStart"/>
      <w:r w:rsidR="0096562B">
        <w:t>cepat</w:t>
      </w:r>
      <w:proofErr w:type="spellEnd"/>
      <w:r w:rsidR="0096562B">
        <w:t xml:space="preserve"> </w:t>
      </w:r>
      <w:proofErr w:type="spellStart"/>
      <w:r w:rsidR="0096562B">
        <w:t>ke</w:t>
      </w:r>
      <w:proofErr w:type="spellEnd"/>
      <w:r w:rsidR="0096562B">
        <w:t xml:space="preserve"> </w:t>
      </w:r>
      <w:proofErr w:type="spellStart"/>
      <w:r w:rsidR="0096562B">
        <w:t>kawasan</w:t>
      </w:r>
      <w:proofErr w:type="spellEnd"/>
      <w:r w:rsidR="0096562B">
        <w:t xml:space="preserve"> </w:t>
      </w:r>
      <w:proofErr w:type="spellStart"/>
      <w:r w:rsidR="0096562B">
        <w:t>rendah</w:t>
      </w:r>
      <w:proofErr w:type="spellEnd"/>
      <w:r w:rsidR="0096562B">
        <w:t xml:space="preserve"> </w:t>
      </w:r>
      <w:r w:rsidR="00490EE4">
        <w:rPr>
          <w:lang w:val="en-GB"/>
        </w:rPr>
        <w:t>(</w:t>
      </w:r>
      <w:r w:rsidR="00743AFE">
        <w:rPr>
          <w:lang w:val="en-GB"/>
        </w:rPr>
        <w:fldChar w:fldCharType="begin" w:fldLock="1"/>
      </w:r>
      <w:r w:rsidR="00B8736B">
        <w:rPr>
          <w:lang w:val="en-GB"/>
        </w:rPr>
        <w:instrText>ADDIN CSL_CITATION {"citationItems":[{"id":"ITEM-1","itemData":{"abstract":"The understanding of the impact of flash floods is carried out by identifying the main causes of flooding. Measures have been undertaken to reduce the impact of flooding however, several recommendations are identified to address the problem more effectively. This paper is based on the analysis of the factors that has contributed to the occurrence of flash floods in urban areas particularly Malaysia's capital, Kuala Lumpur. Rapid development occurs here, leads to the compromise of green and forested areas that serve as the absorption of water runoff , causing drainage associated problem, moreover, when not managed effectively and obsolete drainage design that requires costly maintenance. Steps taken to reduce this problem are mainly structured approach which involves the construction of smart tunnel to diverted large quantities of water from the road surface to existing natural pond, widening and deepening of the drainage system, building reservoirs and dams for storm water at the upstream area. Meanwhile, the non-structured approached currently involves cleaning of the main waterway of Sungai Klang and Sungai Gombak of debris. Recommendation for future works is more active non structured approach that have been prove to be cost effective with greater impact to the livelihood of the people.","author":[{"dropping-particle":"","family":"Banjir","given":"Impak","non-dropping-particle":"","parse-names":false,"suffix":""},{"dropping-particle":"","family":"Lumpur","given":"Kuala","non-dropping-particle":"","parse-names":false,"suffix":""},{"dropping-particle":"","family":"Pendekatan","given":"Ulasan","non-dropping-particle":"","parse-names":false,"suffix":""}],"container-title":"International Journal of the Malay World and Civilisation (Jurnal Antarabangsa Alam dan Tamadun Melayu)","id":"ITEM-1","issue":"1","issued":{"date-parts":[["2018"]]},"page":"69-76","title":"Flash flood impact in Kuala Lumpur – approach review and way forward","type":"article-journal","volume":"6"},"uris":["http://www.mendeley.com/documents/?uuid=104fcaac-74bb-4415-90f0-f69a3aed8a12","http://www.mendeley.com/documents/?uuid=4eaac737-43c4-4a19-90b2-b10b06b3dff2"]}],"mendeley":{"formattedCitation":"(Banjir et al., 2018)","manualFormatting":"Samsuri et al., 2018)","plainTextFormattedCitation":"(Banjir et al., 2018)","previouslyFormattedCitation":"(Banjir et al., 2018)"},"properties":{"noteIndex":0},"schema":"https://github.com/citation-style-language/schema/raw/master/csl-citation.json"}</w:instrText>
      </w:r>
      <w:r w:rsidR="00743AFE">
        <w:rPr>
          <w:lang w:val="en-GB"/>
        </w:rPr>
        <w:fldChar w:fldCharType="separate"/>
      </w:r>
      <w:r w:rsidR="00743AFE">
        <w:rPr>
          <w:noProof/>
          <w:lang w:val="en-GB"/>
        </w:rPr>
        <w:t xml:space="preserve">Samsuri </w:t>
      </w:r>
      <w:r w:rsidR="00743AFE" w:rsidRPr="00743AFE">
        <w:rPr>
          <w:noProof/>
          <w:lang w:val="en-GB"/>
        </w:rPr>
        <w:t>et al., 2018)</w:t>
      </w:r>
      <w:r w:rsidR="00743AFE">
        <w:rPr>
          <w:lang w:val="en-GB"/>
        </w:rPr>
        <w:fldChar w:fldCharType="end"/>
      </w:r>
      <w:r w:rsidR="00743AFE">
        <w:rPr>
          <w:lang w:val="en-GB"/>
        </w:rPr>
        <w:t xml:space="preserve"> </w:t>
      </w:r>
      <w:proofErr w:type="spellStart"/>
      <w:r w:rsidR="002C53B4">
        <w:rPr>
          <w:lang w:val="en-GB"/>
        </w:rPr>
        <w:t>Fenomena</w:t>
      </w:r>
      <w:proofErr w:type="spellEnd"/>
      <w:r w:rsidR="002C53B4">
        <w:rPr>
          <w:lang w:val="en-GB"/>
        </w:rPr>
        <w:t xml:space="preserve"> </w:t>
      </w:r>
      <w:proofErr w:type="spellStart"/>
      <w:r w:rsidR="002C53B4">
        <w:rPr>
          <w:lang w:val="en-GB"/>
        </w:rPr>
        <w:t>ini</w:t>
      </w:r>
      <w:proofErr w:type="spellEnd"/>
      <w:r w:rsidR="002C53B4">
        <w:rPr>
          <w:lang w:val="en-GB"/>
        </w:rPr>
        <w:t xml:space="preserve"> </w:t>
      </w:r>
      <w:proofErr w:type="spellStart"/>
      <w:r w:rsidR="002C53B4">
        <w:rPr>
          <w:lang w:val="en-GB"/>
        </w:rPr>
        <w:t>mampu</w:t>
      </w:r>
      <w:proofErr w:type="spellEnd"/>
      <w:r w:rsidR="002C53B4">
        <w:rPr>
          <w:lang w:val="en-GB"/>
        </w:rPr>
        <w:t xml:space="preserve"> </w:t>
      </w:r>
      <w:proofErr w:type="spellStart"/>
      <w:r w:rsidR="002C53B4">
        <w:rPr>
          <w:lang w:val="en-GB"/>
        </w:rPr>
        <w:t>memberi</w:t>
      </w:r>
      <w:proofErr w:type="spellEnd"/>
      <w:r w:rsidR="002C53B4">
        <w:rPr>
          <w:lang w:val="en-GB"/>
        </w:rPr>
        <w:t xml:space="preserve"> </w:t>
      </w:r>
      <w:proofErr w:type="spellStart"/>
      <w:r w:rsidR="002C53B4">
        <w:rPr>
          <w:lang w:val="en-GB"/>
        </w:rPr>
        <w:t>kesan</w:t>
      </w:r>
      <w:proofErr w:type="spellEnd"/>
      <w:r w:rsidR="002C53B4">
        <w:rPr>
          <w:lang w:val="en-GB"/>
        </w:rPr>
        <w:t xml:space="preserve"> </w:t>
      </w:r>
      <w:proofErr w:type="spellStart"/>
      <w:r w:rsidR="002C53B4">
        <w:rPr>
          <w:lang w:val="en-GB"/>
        </w:rPr>
        <w:t>negatif</w:t>
      </w:r>
      <w:proofErr w:type="spellEnd"/>
      <w:r w:rsidR="002C53B4">
        <w:rPr>
          <w:lang w:val="en-GB"/>
        </w:rPr>
        <w:t xml:space="preserve"> </w:t>
      </w:r>
      <w:proofErr w:type="spellStart"/>
      <w:r w:rsidR="002C53B4">
        <w:rPr>
          <w:lang w:val="en-GB"/>
        </w:rPr>
        <w:t>kepada</w:t>
      </w:r>
      <w:proofErr w:type="spellEnd"/>
      <w:r w:rsidR="002C53B4">
        <w:rPr>
          <w:lang w:val="en-GB"/>
        </w:rPr>
        <w:t xml:space="preserve"> </w:t>
      </w:r>
      <w:proofErr w:type="spellStart"/>
      <w:r w:rsidR="002C53B4">
        <w:rPr>
          <w:lang w:val="en-GB"/>
        </w:rPr>
        <w:t>mangsa</w:t>
      </w:r>
      <w:proofErr w:type="spellEnd"/>
      <w:r w:rsidR="002C53B4">
        <w:rPr>
          <w:lang w:val="en-GB"/>
        </w:rPr>
        <w:t xml:space="preserve"> yang </w:t>
      </w:r>
      <w:proofErr w:type="spellStart"/>
      <w:r w:rsidR="002C53B4">
        <w:rPr>
          <w:lang w:val="en-GB"/>
        </w:rPr>
        <w:t>mengalaminya</w:t>
      </w:r>
      <w:proofErr w:type="spellEnd"/>
      <w:r w:rsidR="002C53B4">
        <w:rPr>
          <w:lang w:val="en-GB"/>
        </w:rPr>
        <w:t xml:space="preserve"> </w:t>
      </w:r>
      <w:proofErr w:type="spellStart"/>
      <w:r w:rsidR="002C53B4">
        <w:rPr>
          <w:lang w:val="en-GB"/>
        </w:rPr>
        <w:t>seperti</w:t>
      </w:r>
      <w:proofErr w:type="spellEnd"/>
      <w:r w:rsidR="002C53B4">
        <w:rPr>
          <w:lang w:val="en-GB"/>
        </w:rPr>
        <w:t xml:space="preserve"> </w:t>
      </w:r>
      <w:proofErr w:type="spellStart"/>
      <w:r w:rsidR="002C53B4">
        <w:rPr>
          <w:lang w:val="en-GB"/>
        </w:rPr>
        <w:t>jumlah</w:t>
      </w:r>
      <w:proofErr w:type="spellEnd"/>
      <w:r w:rsidR="002C53B4">
        <w:rPr>
          <w:lang w:val="en-GB"/>
        </w:rPr>
        <w:t xml:space="preserve"> </w:t>
      </w:r>
      <w:proofErr w:type="spellStart"/>
      <w:r w:rsidR="002C53B4">
        <w:rPr>
          <w:lang w:val="en-GB"/>
        </w:rPr>
        <w:t>kematian</w:t>
      </w:r>
      <w:proofErr w:type="spellEnd"/>
      <w:r w:rsidR="002C53B4">
        <w:rPr>
          <w:lang w:val="en-GB"/>
        </w:rPr>
        <w:t xml:space="preserve"> yang </w:t>
      </w:r>
      <w:proofErr w:type="spellStart"/>
      <w:r w:rsidR="002C53B4">
        <w:rPr>
          <w:lang w:val="en-GB"/>
        </w:rPr>
        <w:t>tinggi</w:t>
      </w:r>
      <w:proofErr w:type="spellEnd"/>
      <w:r w:rsidR="002C53B4">
        <w:rPr>
          <w:lang w:val="en-GB"/>
        </w:rPr>
        <w:t xml:space="preserve">, </w:t>
      </w:r>
      <w:proofErr w:type="spellStart"/>
      <w:r w:rsidR="002C53B4">
        <w:rPr>
          <w:lang w:val="en-GB"/>
        </w:rPr>
        <w:t>kemusnahan</w:t>
      </w:r>
      <w:proofErr w:type="spellEnd"/>
      <w:r w:rsidR="002C53B4">
        <w:rPr>
          <w:lang w:val="en-GB"/>
        </w:rPr>
        <w:t xml:space="preserve"> </w:t>
      </w:r>
      <w:proofErr w:type="spellStart"/>
      <w:r w:rsidR="002C53B4">
        <w:rPr>
          <w:lang w:val="en-GB"/>
        </w:rPr>
        <w:t>tempat</w:t>
      </w:r>
      <w:proofErr w:type="spellEnd"/>
      <w:r w:rsidR="002C53B4">
        <w:rPr>
          <w:lang w:val="en-GB"/>
        </w:rPr>
        <w:t xml:space="preserve"> </w:t>
      </w:r>
      <w:proofErr w:type="spellStart"/>
      <w:r w:rsidR="002C53B4">
        <w:rPr>
          <w:lang w:val="en-GB"/>
        </w:rPr>
        <w:t>tinggal</w:t>
      </w:r>
      <w:proofErr w:type="spellEnd"/>
      <w:r w:rsidR="002C53B4">
        <w:rPr>
          <w:lang w:val="en-GB"/>
        </w:rPr>
        <w:t xml:space="preserve">, </w:t>
      </w:r>
      <w:proofErr w:type="spellStart"/>
      <w:r w:rsidR="002C53B4">
        <w:rPr>
          <w:lang w:val="en-GB"/>
        </w:rPr>
        <w:t>kehilangan</w:t>
      </w:r>
      <w:proofErr w:type="spellEnd"/>
      <w:r w:rsidR="002C53B4">
        <w:rPr>
          <w:lang w:val="en-GB"/>
        </w:rPr>
        <w:t xml:space="preserve"> </w:t>
      </w:r>
      <w:proofErr w:type="spellStart"/>
      <w:r w:rsidR="002C53B4">
        <w:rPr>
          <w:lang w:val="en-GB"/>
        </w:rPr>
        <w:t>harta</w:t>
      </w:r>
      <w:proofErr w:type="spellEnd"/>
      <w:r w:rsidR="002C53B4">
        <w:rPr>
          <w:lang w:val="en-GB"/>
        </w:rPr>
        <w:t xml:space="preserve"> </w:t>
      </w:r>
      <w:proofErr w:type="spellStart"/>
      <w:r w:rsidR="002C53B4">
        <w:rPr>
          <w:lang w:val="en-GB"/>
        </w:rPr>
        <w:t>benda</w:t>
      </w:r>
      <w:proofErr w:type="spellEnd"/>
      <w:r w:rsidR="002C53B4">
        <w:rPr>
          <w:lang w:val="en-GB"/>
        </w:rPr>
        <w:t xml:space="preserve">, </w:t>
      </w:r>
      <w:proofErr w:type="spellStart"/>
      <w:r w:rsidR="002C53B4">
        <w:rPr>
          <w:lang w:val="en-GB"/>
        </w:rPr>
        <w:t>kerosakan</w:t>
      </w:r>
      <w:proofErr w:type="spellEnd"/>
      <w:r w:rsidR="002C53B4">
        <w:rPr>
          <w:lang w:val="en-GB"/>
        </w:rPr>
        <w:t xml:space="preserve"> </w:t>
      </w:r>
      <w:proofErr w:type="spellStart"/>
      <w:r w:rsidR="002C53B4">
        <w:rPr>
          <w:lang w:val="en-GB"/>
        </w:rPr>
        <w:t>alam</w:t>
      </w:r>
      <w:proofErr w:type="spellEnd"/>
      <w:r w:rsidR="002C53B4">
        <w:rPr>
          <w:lang w:val="en-GB"/>
        </w:rPr>
        <w:t xml:space="preserve"> </w:t>
      </w:r>
      <w:proofErr w:type="spellStart"/>
      <w:r w:rsidR="002C53B4">
        <w:rPr>
          <w:lang w:val="en-GB"/>
        </w:rPr>
        <w:t>sekitar</w:t>
      </w:r>
      <w:proofErr w:type="spellEnd"/>
      <w:r w:rsidR="002C53B4">
        <w:rPr>
          <w:lang w:val="en-GB"/>
        </w:rPr>
        <w:t xml:space="preserve">, </w:t>
      </w:r>
      <w:proofErr w:type="spellStart"/>
      <w:r w:rsidR="002C53B4">
        <w:rPr>
          <w:lang w:val="en-GB"/>
        </w:rPr>
        <w:t>ker</w:t>
      </w:r>
      <w:r w:rsidR="0044652D">
        <w:rPr>
          <w:lang w:val="en-GB"/>
        </w:rPr>
        <w:t>osakan</w:t>
      </w:r>
      <w:proofErr w:type="spellEnd"/>
      <w:r w:rsidR="002C53B4">
        <w:rPr>
          <w:lang w:val="en-GB"/>
        </w:rPr>
        <w:t xml:space="preserve"> </w:t>
      </w:r>
      <w:proofErr w:type="spellStart"/>
      <w:r w:rsidR="002C53B4">
        <w:rPr>
          <w:lang w:val="en-GB"/>
        </w:rPr>
        <w:t>infrastruktur</w:t>
      </w:r>
      <w:proofErr w:type="spellEnd"/>
      <w:r w:rsidR="002C53B4">
        <w:rPr>
          <w:lang w:val="en-GB"/>
        </w:rPr>
        <w:t xml:space="preserve"> </w:t>
      </w:r>
      <w:r w:rsidR="00047F2B">
        <w:rPr>
          <w:lang w:val="en-GB"/>
        </w:rPr>
        <w:t xml:space="preserve">dan </w:t>
      </w:r>
      <w:proofErr w:type="spellStart"/>
      <w:r w:rsidR="00047F2B">
        <w:rPr>
          <w:lang w:val="en-GB"/>
        </w:rPr>
        <w:t>membawa</w:t>
      </w:r>
      <w:proofErr w:type="spellEnd"/>
      <w:r w:rsidR="00047F2B">
        <w:rPr>
          <w:lang w:val="en-GB"/>
        </w:rPr>
        <w:t xml:space="preserve"> trauma </w:t>
      </w:r>
      <w:proofErr w:type="spellStart"/>
      <w:r w:rsidR="00047F2B">
        <w:rPr>
          <w:lang w:val="en-GB"/>
        </w:rPr>
        <w:t>serta</w:t>
      </w:r>
      <w:proofErr w:type="spellEnd"/>
      <w:r w:rsidR="00047F2B">
        <w:rPr>
          <w:lang w:val="en-GB"/>
        </w:rPr>
        <w:t xml:space="preserve"> </w:t>
      </w:r>
      <w:proofErr w:type="spellStart"/>
      <w:r w:rsidR="00047F2B">
        <w:rPr>
          <w:lang w:val="en-GB"/>
        </w:rPr>
        <w:t>kesan</w:t>
      </w:r>
      <w:proofErr w:type="spellEnd"/>
      <w:r w:rsidR="00047F2B">
        <w:rPr>
          <w:lang w:val="en-GB"/>
        </w:rPr>
        <w:t xml:space="preserve"> </w:t>
      </w:r>
      <w:proofErr w:type="spellStart"/>
      <w:r w:rsidR="00047F2B">
        <w:rPr>
          <w:lang w:val="en-GB"/>
        </w:rPr>
        <w:t>psikologikal</w:t>
      </w:r>
      <w:proofErr w:type="spellEnd"/>
      <w:r w:rsidR="00047F2B">
        <w:rPr>
          <w:lang w:val="en-GB"/>
        </w:rPr>
        <w:t xml:space="preserve"> </w:t>
      </w:r>
      <w:proofErr w:type="spellStart"/>
      <w:r w:rsidR="00047F2B">
        <w:rPr>
          <w:lang w:val="en-GB"/>
        </w:rPr>
        <w:t>kepada</w:t>
      </w:r>
      <w:proofErr w:type="spellEnd"/>
      <w:r w:rsidR="00047F2B">
        <w:rPr>
          <w:lang w:val="en-GB"/>
        </w:rPr>
        <w:t xml:space="preserve"> </w:t>
      </w:r>
      <w:proofErr w:type="spellStart"/>
      <w:r w:rsidR="00047F2B">
        <w:rPr>
          <w:lang w:val="en-GB"/>
        </w:rPr>
        <w:t>mangsa</w:t>
      </w:r>
      <w:proofErr w:type="spellEnd"/>
      <w:r w:rsidR="008F5722">
        <w:rPr>
          <w:lang w:val="en-GB"/>
        </w:rPr>
        <w:t xml:space="preserve"> </w:t>
      </w:r>
      <w:r w:rsidR="00A94171">
        <w:rPr>
          <w:lang w:val="en-GB"/>
        </w:rPr>
        <w:fldChar w:fldCharType="begin" w:fldLock="1"/>
      </w:r>
      <w:r w:rsidR="00B8736B">
        <w:rPr>
          <w:lang w:val="en-GB"/>
        </w:rPr>
        <w:instrText>ADDIN CSL_CITATION {"citationItems":[{"id":"ITEM-1","itemData":{"abstract":"… 007 ISSN: 1823-884x TEMA: ISU-ISU KESEJAHTERAAN MASYARAKAT MALAYSIA (THEME: ISSUES OF WELL-BEING AMONG MALAYSIAN COMMUNITY) 10 … Mangsa banjir yang mengalami kebimbangan dan masalah kesihatan mental mempunyai persepsi yang …","author":[{"dropping-particle":"","family":"Akhir","given":"Noremy Md","non-dropping-particle":"","parse-names":false,"suffix":""},{"dropping-particle":"","family":"Azman","given":"Azlinda","non-dropping-particle":"","parse-names":false,"suffix":""},{"dropping-particle":"","family":"Hassan","given":"Nazirah","non-dropping-particle":"","parse-names":false,"suffix":""},{"dropping-particle":"","family":"Akhir","given":"Nur Hafizah","non-dropping-particle":"","parse-names":false,"suffix":""}],"container-title":"e-Bangi : Journal of Social Sciences and Humanities","id":"ITEM-1","issue":"5","issued":{"date-parts":[["2017"]]},"page":"1-19","title":"Kajian Penelitian Masalah Mangsa Bencana Banjir Disember 2014 Di Kelantan","type":"article-journal","volume":"14"},"uris":["http://www.mendeley.com/documents/?uuid=1e7c0ad2-5442-4e31-bc7f-b2f01b84dbe6"]}],"mendeley":{"formattedCitation":"(Akhir et al., 2017)","plainTextFormattedCitation":"(Akhir et al., 2017)","previouslyFormattedCitation":"(Akhir et al., 2017)"},"properties":{"noteIndex":0},"schema":"https://github.com/citation-style-language/schema/raw/master/csl-citation.json"}</w:instrText>
      </w:r>
      <w:r w:rsidR="00A94171">
        <w:rPr>
          <w:lang w:val="en-GB"/>
        </w:rPr>
        <w:fldChar w:fldCharType="separate"/>
      </w:r>
      <w:r w:rsidR="00A94171" w:rsidRPr="00A94171">
        <w:rPr>
          <w:noProof/>
          <w:lang w:val="en-GB"/>
        </w:rPr>
        <w:t>(Akhir et al., 2017)</w:t>
      </w:r>
      <w:r w:rsidR="00A94171">
        <w:rPr>
          <w:lang w:val="en-GB"/>
        </w:rPr>
        <w:fldChar w:fldCharType="end"/>
      </w:r>
      <w:r w:rsidR="00047F2B">
        <w:rPr>
          <w:lang w:val="en-GB"/>
        </w:rPr>
        <w:t>.</w:t>
      </w:r>
      <w:r w:rsidR="00CE374F">
        <w:rPr>
          <w:lang w:val="en-GB"/>
        </w:rPr>
        <w:t xml:space="preserve"> </w:t>
      </w:r>
      <w:proofErr w:type="spellStart"/>
      <w:r w:rsidR="009503CA">
        <w:rPr>
          <w:lang w:val="en-GB"/>
        </w:rPr>
        <w:t>S</w:t>
      </w:r>
      <w:r w:rsidR="00CE374F">
        <w:rPr>
          <w:lang w:val="en-GB"/>
        </w:rPr>
        <w:t>elain</w:t>
      </w:r>
      <w:proofErr w:type="spellEnd"/>
      <w:r w:rsidR="00CE374F">
        <w:rPr>
          <w:lang w:val="en-GB"/>
        </w:rPr>
        <w:t xml:space="preserve"> </w:t>
      </w:r>
      <w:proofErr w:type="spellStart"/>
      <w:r w:rsidR="00CE374F">
        <w:rPr>
          <w:lang w:val="en-GB"/>
        </w:rPr>
        <w:t>itu</w:t>
      </w:r>
      <w:proofErr w:type="spellEnd"/>
      <w:r w:rsidR="00CE374F">
        <w:rPr>
          <w:lang w:val="en-GB"/>
        </w:rPr>
        <w:t>,</w:t>
      </w:r>
      <w:r w:rsidR="00D502D0">
        <w:rPr>
          <w:lang w:val="en-GB"/>
        </w:rPr>
        <w:t xml:space="preserve"> </w:t>
      </w:r>
      <w:r w:rsidR="00A94171">
        <w:rPr>
          <w:lang w:val="en-GB"/>
        </w:rPr>
        <w:fldChar w:fldCharType="begin" w:fldLock="1"/>
      </w:r>
      <w:r w:rsidR="00B8736B">
        <w:rPr>
          <w:lang w:val="en-GB"/>
        </w:rPr>
        <w:instrText>ADDIN CSL_CITATION {"citationItems":[{"id":"ITEM-1","itemData":{"DOI":"10.14257/ijfgcn.2018.11.1.06","ISSN":"22337857","abstract":"Flood disaster is one of the most frequent natural disasters that occur all around the world. For flood prone areas or countries, flood management is an essential part of their governance. In recent years, there has been an increasing use of Information Technology (IT) to facilitate in flood management. For example, the use of sensors to measure hydrological data such as water level and then transmitting that data over the network has become a common practice in many parts of the world. The same goes with the measurement and transmission of geological and meteorological data related to flood. When combined together, this infrastructure forms an Internet of Things (IoT). This paper provides a review on the research works that utilize IoT for flood data management. The paper then proposed an IoT architecture for flood data management that can serve as the basis for the implementation of IoT infrastructure that collect, transmit and manage flood related data.","author":[{"dropping-particle":"","family":"Ghapar","given":"Azimah Abdul","non-dropping-particle":"","parse-names":false,"suffix":""},{"dropping-particle":"","family":"Yussof","given":"Salman","non-dropping-particle":"","parse-names":false,"suffix":""},{"dropping-particle":"","family":"Bakar","given":"Asmidar Abu","non-dropping-particle":"","parse-names":false,"suffix":""}],"container-title":"International Journal of Future Generation Communication and Networking","id":"ITEM-1","issue":"1","issued":{"date-parts":[["2018"]]},"page":"55-62","title":"Internet of Things (IoT) Architecture for Flood Data Management","type":"article-journal","volume":"11"},"uris":["http://www.mendeley.com/documents/?uuid=9d89ce93-c8c7-4d12-a677-c29f6b43f8e1"]}],"mendeley":{"formattedCitation":"(Ghapar et al., 2018)","plainTextFormattedCitation":"(Ghapar et al., 2018)","previouslyFormattedCitation":"(Ghapar et al., 2018)"},"properties":{"noteIndex":0},"schema":"https://github.com/citation-style-language/schema/raw/master/csl-citation.json"}</w:instrText>
      </w:r>
      <w:r w:rsidR="00A94171">
        <w:rPr>
          <w:lang w:val="en-GB"/>
        </w:rPr>
        <w:fldChar w:fldCharType="separate"/>
      </w:r>
      <w:r w:rsidR="00A94171" w:rsidRPr="00A94171">
        <w:rPr>
          <w:noProof/>
          <w:lang w:val="en-GB"/>
        </w:rPr>
        <w:t>(Ghapar et al., 2018)</w:t>
      </w:r>
      <w:r w:rsidR="00A94171">
        <w:rPr>
          <w:lang w:val="en-GB"/>
        </w:rPr>
        <w:fldChar w:fldCharType="end"/>
      </w:r>
      <w:r w:rsidR="00A94171">
        <w:rPr>
          <w:lang w:val="en-GB"/>
        </w:rPr>
        <w:t xml:space="preserve"> </w:t>
      </w:r>
      <w:proofErr w:type="spellStart"/>
      <w:r w:rsidR="0044652D">
        <w:rPr>
          <w:lang w:val="en-GB"/>
        </w:rPr>
        <w:t>telah</w:t>
      </w:r>
      <w:proofErr w:type="spellEnd"/>
      <w:r w:rsidR="0044652D">
        <w:rPr>
          <w:lang w:val="en-GB"/>
        </w:rPr>
        <w:t xml:space="preserve"> </w:t>
      </w:r>
      <w:proofErr w:type="spellStart"/>
      <w:r w:rsidR="00D502D0">
        <w:rPr>
          <w:lang w:val="en-GB"/>
        </w:rPr>
        <w:t>menyatakan</w:t>
      </w:r>
      <w:proofErr w:type="spellEnd"/>
      <w:r w:rsidR="0044652D">
        <w:rPr>
          <w:lang w:val="en-GB"/>
        </w:rPr>
        <w:t xml:space="preserve"> </w:t>
      </w:r>
      <w:proofErr w:type="spellStart"/>
      <w:r w:rsidR="0044652D">
        <w:rPr>
          <w:lang w:val="en-GB"/>
        </w:rPr>
        <w:t>bahawa</w:t>
      </w:r>
      <w:proofErr w:type="spellEnd"/>
      <w:r w:rsidR="00D502D0">
        <w:rPr>
          <w:lang w:val="en-GB"/>
        </w:rPr>
        <w:t xml:space="preserve"> </w:t>
      </w:r>
      <w:proofErr w:type="spellStart"/>
      <w:r w:rsidR="003A68E0">
        <w:rPr>
          <w:lang w:val="en-GB"/>
        </w:rPr>
        <w:t>banjir</w:t>
      </w:r>
      <w:proofErr w:type="spellEnd"/>
      <w:r w:rsidR="003A68E0">
        <w:rPr>
          <w:lang w:val="en-GB"/>
        </w:rPr>
        <w:t xml:space="preserve"> yang </w:t>
      </w:r>
      <w:proofErr w:type="spellStart"/>
      <w:r w:rsidR="003A68E0">
        <w:rPr>
          <w:lang w:val="en-GB"/>
        </w:rPr>
        <w:t>berlaku</w:t>
      </w:r>
      <w:proofErr w:type="spellEnd"/>
      <w:r w:rsidR="00D502D0">
        <w:rPr>
          <w:lang w:val="en-GB"/>
        </w:rPr>
        <w:t xml:space="preserve"> juga</w:t>
      </w:r>
      <w:r w:rsidR="003A68E0">
        <w:rPr>
          <w:lang w:val="en-GB"/>
        </w:rPr>
        <w:t xml:space="preserve"> </w:t>
      </w:r>
      <w:proofErr w:type="spellStart"/>
      <w:r w:rsidR="003A68E0">
        <w:rPr>
          <w:lang w:val="en-GB"/>
        </w:rPr>
        <w:t>memberi</w:t>
      </w:r>
      <w:proofErr w:type="spellEnd"/>
      <w:r w:rsidR="003A68E0">
        <w:rPr>
          <w:lang w:val="en-GB"/>
        </w:rPr>
        <w:t xml:space="preserve"> </w:t>
      </w:r>
      <w:proofErr w:type="spellStart"/>
      <w:r w:rsidR="003A68E0">
        <w:rPr>
          <w:lang w:val="en-GB"/>
        </w:rPr>
        <w:t>impak</w:t>
      </w:r>
      <w:proofErr w:type="spellEnd"/>
      <w:r w:rsidR="003A68E0">
        <w:rPr>
          <w:lang w:val="en-GB"/>
        </w:rPr>
        <w:t xml:space="preserve"> </w:t>
      </w:r>
      <w:proofErr w:type="spellStart"/>
      <w:r w:rsidR="003A68E0">
        <w:rPr>
          <w:lang w:val="en-GB"/>
        </w:rPr>
        <w:t>kepada</w:t>
      </w:r>
      <w:proofErr w:type="spellEnd"/>
      <w:r w:rsidR="003A68E0">
        <w:rPr>
          <w:lang w:val="en-GB"/>
        </w:rPr>
        <w:t xml:space="preserve"> </w:t>
      </w:r>
      <w:proofErr w:type="spellStart"/>
      <w:r w:rsidR="003A68E0">
        <w:rPr>
          <w:lang w:val="en-GB"/>
        </w:rPr>
        <w:t>komunit</w:t>
      </w:r>
      <w:r w:rsidR="0096562B">
        <w:rPr>
          <w:lang w:val="en-GB"/>
        </w:rPr>
        <w:t>i</w:t>
      </w:r>
      <w:proofErr w:type="spellEnd"/>
      <w:r w:rsidR="003A68E0">
        <w:rPr>
          <w:lang w:val="en-GB"/>
        </w:rPr>
        <w:t xml:space="preserve">, </w:t>
      </w:r>
      <w:proofErr w:type="spellStart"/>
      <w:r w:rsidR="0044652D">
        <w:rPr>
          <w:lang w:val="en-GB"/>
        </w:rPr>
        <w:t>seperti</w:t>
      </w:r>
      <w:proofErr w:type="spellEnd"/>
      <w:r w:rsidR="0044652D">
        <w:rPr>
          <w:lang w:val="en-GB"/>
        </w:rPr>
        <w:t xml:space="preserve"> </w:t>
      </w:r>
      <w:proofErr w:type="spellStart"/>
      <w:r w:rsidR="003A68E0">
        <w:rPr>
          <w:lang w:val="en-GB"/>
        </w:rPr>
        <w:t>meng</w:t>
      </w:r>
      <w:r w:rsidR="00D502D0">
        <w:rPr>
          <w:lang w:val="en-GB"/>
        </w:rPr>
        <w:t>g</w:t>
      </w:r>
      <w:r w:rsidR="003A68E0">
        <w:rPr>
          <w:lang w:val="en-GB"/>
        </w:rPr>
        <w:t>anggu</w:t>
      </w:r>
      <w:proofErr w:type="spellEnd"/>
      <w:r w:rsidR="003A68E0">
        <w:rPr>
          <w:lang w:val="en-GB"/>
        </w:rPr>
        <w:t xml:space="preserve"> rutin </w:t>
      </w:r>
      <w:proofErr w:type="spellStart"/>
      <w:r w:rsidR="003A68E0">
        <w:rPr>
          <w:lang w:val="en-GB"/>
        </w:rPr>
        <w:t>seharian</w:t>
      </w:r>
      <w:proofErr w:type="spellEnd"/>
      <w:r w:rsidR="003A68E0">
        <w:rPr>
          <w:lang w:val="en-GB"/>
        </w:rPr>
        <w:t xml:space="preserve"> dan </w:t>
      </w:r>
      <w:proofErr w:type="spellStart"/>
      <w:r w:rsidR="003A68E0">
        <w:rPr>
          <w:lang w:val="en-GB"/>
        </w:rPr>
        <w:t>menyebabkan</w:t>
      </w:r>
      <w:proofErr w:type="spellEnd"/>
      <w:r w:rsidR="003A68E0">
        <w:rPr>
          <w:lang w:val="en-GB"/>
        </w:rPr>
        <w:t xml:space="preserve"> </w:t>
      </w:r>
      <w:proofErr w:type="spellStart"/>
      <w:r w:rsidR="003A68E0">
        <w:rPr>
          <w:lang w:val="en-GB"/>
        </w:rPr>
        <w:t>perubahan</w:t>
      </w:r>
      <w:proofErr w:type="spellEnd"/>
      <w:r w:rsidR="003A68E0">
        <w:rPr>
          <w:lang w:val="en-GB"/>
        </w:rPr>
        <w:t xml:space="preserve"> </w:t>
      </w:r>
      <w:proofErr w:type="spellStart"/>
      <w:r w:rsidR="003A68E0">
        <w:rPr>
          <w:lang w:val="en-GB"/>
        </w:rPr>
        <w:t>jangka</w:t>
      </w:r>
      <w:proofErr w:type="spellEnd"/>
      <w:r w:rsidR="003A68E0">
        <w:rPr>
          <w:lang w:val="en-GB"/>
        </w:rPr>
        <w:t xml:space="preserve"> </w:t>
      </w:r>
      <w:proofErr w:type="spellStart"/>
      <w:r w:rsidR="003A68E0">
        <w:rPr>
          <w:lang w:val="en-GB"/>
        </w:rPr>
        <w:t>panjang</w:t>
      </w:r>
      <w:proofErr w:type="spellEnd"/>
      <w:r w:rsidR="003A68E0">
        <w:rPr>
          <w:lang w:val="en-GB"/>
        </w:rPr>
        <w:t xml:space="preserve">. </w:t>
      </w:r>
    </w:p>
    <w:p w14:paraId="7857308B" w14:textId="6C954C64" w:rsidR="00FC3DF0" w:rsidRDefault="00D502D0" w:rsidP="00F7680A">
      <w:pPr>
        <w:ind w:firstLine="720"/>
        <w:jc w:val="both"/>
        <w:rPr>
          <w:lang w:val="ms-MY"/>
        </w:rPr>
      </w:pPr>
      <w:proofErr w:type="spellStart"/>
      <w:r>
        <w:rPr>
          <w:lang w:val="en-GB"/>
        </w:rPr>
        <w:t>Sehubungan</w:t>
      </w:r>
      <w:proofErr w:type="spellEnd"/>
      <w:r>
        <w:rPr>
          <w:lang w:val="en-GB"/>
        </w:rPr>
        <w:t xml:space="preserve"> </w:t>
      </w:r>
      <w:proofErr w:type="spellStart"/>
      <w:r>
        <w:rPr>
          <w:lang w:val="en-GB"/>
        </w:rPr>
        <w:t>dengan</w:t>
      </w:r>
      <w:proofErr w:type="spellEnd"/>
      <w:r>
        <w:rPr>
          <w:lang w:val="en-GB"/>
        </w:rPr>
        <w:t xml:space="preserve"> </w:t>
      </w:r>
      <w:proofErr w:type="spellStart"/>
      <w:r>
        <w:rPr>
          <w:lang w:val="en-GB"/>
        </w:rPr>
        <w:t>itu</w:t>
      </w:r>
      <w:proofErr w:type="spellEnd"/>
      <w:r>
        <w:rPr>
          <w:lang w:val="en-GB"/>
        </w:rPr>
        <w:t xml:space="preserve">, </w:t>
      </w:r>
      <w:proofErr w:type="spellStart"/>
      <w:r>
        <w:rPr>
          <w:lang w:val="en-GB"/>
        </w:rPr>
        <w:t>kejadian</w:t>
      </w:r>
      <w:proofErr w:type="spellEnd"/>
      <w:r w:rsidR="0044652D">
        <w:rPr>
          <w:lang w:val="en-GB"/>
        </w:rPr>
        <w:t xml:space="preserve"> </w:t>
      </w:r>
      <w:proofErr w:type="spellStart"/>
      <w:r w:rsidR="0044652D">
        <w:rPr>
          <w:lang w:val="en-GB"/>
        </w:rPr>
        <w:t>bencana</w:t>
      </w:r>
      <w:proofErr w:type="spellEnd"/>
      <w:r w:rsidR="0044652D">
        <w:rPr>
          <w:lang w:val="en-GB"/>
        </w:rPr>
        <w:t xml:space="preserve"> yang </w:t>
      </w:r>
      <w:proofErr w:type="spellStart"/>
      <w:r w:rsidR="0044652D">
        <w:rPr>
          <w:lang w:val="en-GB"/>
        </w:rPr>
        <w:t>berlaku</w:t>
      </w:r>
      <w:proofErr w:type="spellEnd"/>
      <w:r w:rsidR="0044652D">
        <w:rPr>
          <w:lang w:val="en-GB"/>
        </w:rPr>
        <w:t xml:space="preserve"> </w:t>
      </w:r>
      <w:proofErr w:type="spellStart"/>
      <w:r w:rsidR="0044652D">
        <w:rPr>
          <w:lang w:val="en-GB"/>
        </w:rPr>
        <w:t>semakin</w:t>
      </w:r>
      <w:proofErr w:type="spellEnd"/>
      <w:r w:rsidR="0044652D">
        <w:rPr>
          <w:lang w:val="en-GB"/>
        </w:rPr>
        <w:t xml:space="preserve"> </w:t>
      </w:r>
      <w:proofErr w:type="spellStart"/>
      <w:r w:rsidR="00AD039B" w:rsidRPr="00AD039B">
        <w:rPr>
          <w:lang w:val="en-GB"/>
        </w:rPr>
        <w:t>m</w:t>
      </w:r>
      <w:r w:rsidR="00F87B01">
        <w:rPr>
          <w:lang w:val="en-GB"/>
        </w:rPr>
        <w:t>endapat</w:t>
      </w:r>
      <w:proofErr w:type="spellEnd"/>
      <w:r w:rsidR="00F87B01">
        <w:rPr>
          <w:lang w:val="en-GB"/>
        </w:rPr>
        <w:t xml:space="preserve"> </w:t>
      </w:r>
      <w:proofErr w:type="spellStart"/>
      <w:r w:rsidR="00F87B01">
        <w:rPr>
          <w:lang w:val="en-GB"/>
        </w:rPr>
        <w:t>perhatian</w:t>
      </w:r>
      <w:proofErr w:type="spellEnd"/>
      <w:r w:rsidR="00F87B01">
        <w:rPr>
          <w:lang w:val="en-GB"/>
        </w:rPr>
        <w:t xml:space="preserve"> </w:t>
      </w:r>
      <w:r w:rsidR="0044652D">
        <w:rPr>
          <w:lang w:val="en-GB"/>
        </w:rPr>
        <w:t xml:space="preserve">di </w:t>
      </w:r>
      <w:proofErr w:type="spellStart"/>
      <w:r w:rsidR="0044652D">
        <w:rPr>
          <w:lang w:val="en-GB"/>
        </w:rPr>
        <w:t>setiap</w:t>
      </w:r>
      <w:proofErr w:type="spellEnd"/>
      <w:r w:rsidR="0044652D">
        <w:rPr>
          <w:lang w:val="en-GB"/>
        </w:rPr>
        <w:t xml:space="preserve"> </w:t>
      </w:r>
      <w:r w:rsidR="00AD039B" w:rsidRPr="00AD039B">
        <w:rPr>
          <w:lang w:val="en-GB"/>
        </w:rPr>
        <w:t xml:space="preserve">negara </w:t>
      </w:r>
      <w:proofErr w:type="spellStart"/>
      <w:r w:rsidR="00AD039B" w:rsidRPr="00AD039B">
        <w:rPr>
          <w:lang w:val="en-GB"/>
        </w:rPr>
        <w:t>untuk</w:t>
      </w:r>
      <w:proofErr w:type="spellEnd"/>
      <w:r w:rsidR="00AD039B" w:rsidRPr="00AD039B">
        <w:rPr>
          <w:lang w:val="en-GB"/>
        </w:rPr>
        <w:t xml:space="preserve"> </w:t>
      </w:r>
      <w:proofErr w:type="spellStart"/>
      <w:r w:rsidR="00AD039B" w:rsidRPr="00AD039B">
        <w:rPr>
          <w:lang w:val="en-GB"/>
        </w:rPr>
        <w:t>mengambil</w:t>
      </w:r>
      <w:proofErr w:type="spellEnd"/>
      <w:r w:rsidR="00AD039B" w:rsidRPr="00AD039B">
        <w:rPr>
          <w:lang w:val="en-GB"/>
        </w:rPr>
        <w:t xml:space="preserve"> </w:t>
      </w:r>
      <w:proofErr w:type="spellStart"/>
      <w:r w:rsidR="00AD039B" w:rsidRPr="00AD039B">
        <w:rPr>
          <w:lang w:val="en-GB"/>
        </w:rPr>
        <w:t>langkah</w:t>
      </w:r>
      <w:proofErr w:type="spellEnd"/>
      <w:r w:rsidR="00AD039B" w:rsidRPr="00AD039B">
        <w:rPr>
          <w:lang w:val="en-GB"/>
        </w:rPr>
        <w:t xml:space="preserve"> </w:t>
      </w:r>
      <w:proofErr w:type="spellStart"/>
      <w:r w:rsidR="00AD039B" w:rsidRPr="00AD039B">
        <w:rPr>
          <w:lang w:val="en-GB"/>
        </w:rPr>
        <w:t>pengurangan</w:t>
      </w:r>
      <w:proofErr w:type="spellEnd"/>
      <w:r w:rsidR="00AD039B" w:rsidRPr="00AD039B">
        <w:rPr>
          <w:lang w:val="en-GB"/>
        </w:rPr>
        <w:t xml:space="preserve"> </w:t>
      </w:r>
      <w:proofErr w:type="spellStart"/>
      <w:r w:rsidR="00AD039B" w:rsidRPr="00AD039B">
        <w:rPr>
          <w:lang w:val="en-GB"/>
        </w:rPr>
        <w:t>risiko</w:t>
      </w:r>
      <w:proofErr w:type="spellEnd"/>
      <w:r w:rsidR="00AD039B" w:rsidRPr="00AD039B">
        <w:rPr>
          <w:lang w:val="en-GB"/>
        </w:rPr>
        <w:t xml:space="preserve"> </w:t>
      </w:r>
      <w:proofErr w:type="spellStart"/>
      <w:r w:rsidR="00AD039B" w:rsidRPr="00AD039B">
        <w:rPr>
          <w:lang w:val="en-GB"/>
        </w:rPr>
        <w:t>bencana</w:t>
      </w:r>
      <w:proofErr w:type="spellEnd"/>
      <w:r w:rsidR="00AD039B" w:rsidRPr="00AD039B">
        <w:rPr>
          <w:lang w:val="en-GB"/>
        </w:rPr>
        <w:t xml:space="preserve"> yang mana </w:t>
      </w:r>
      <w:proofErr w:type="spellStart"/>
      <w:r w:rsidR="00AD039B" w:rsidRPr="00AD039B">
        <w:rPr>
          <w:lang w:val="en-GB"/>
        </w:rPr>
        <w:t>secara</w:t>
      </w:r>
      <w:proofErr w:type="spellEnd"/>
      <w:r w:rsidR="00AD039B" w:rsidRPr="00AD039B">
        <w:rPr>
          <w:lang w:val="en-GB"/>
        </w:rPr>
        <w:t xml:space="preserve"> </w:t>
      </w:r>
      <w:proofErr w:type="spellStart"/>
      <w:r w:rsidR="00AD039B" w:rsidRPr="00AD039B">
        <w:rPr>
          <w:lang w:val="en-GB"/>
        </w:rPr>
        <w:t>tradisinya</w:t>
      </w:r>
      <w:proofErr w:type="spellEnd"/>
      <w:r w:rsidR="00AD039B" w:rsidRPr="00AD039B">
        <w:rPr>
          <w:lang w:val="en-GB"/>
        </w:rPr>
        <w:t xml:space="preserve"> </w:t>
      </w:r>
      <w:proofErr w:type="spellStart"/>
      <w:r w:rsidR="00AD039B" w:rsidRPr="00AD039B">
        <w:rPr>
          <w:lang w:val="en-GB"/>
        </w:rPr>
        <w:t>memberi</w:t>
      </w:r>
      <w:proofErr w:type="spellEnd"/>
      <w:r w:rsidR="00AD039B" w:rsidRPr="00AD039B">
        <w:rPr>
          <w:lang w:val="en-GB"/>
        </w:rPr>
        <w:t xml:space="preserve"> </w:t>
      </w:r>
      <w:proofErr w:type="spellStart"/>
      <w:r w:rsidR="00AD039B" w:rsidRPr="00AD039B">
        <w:rPr>
          <w:lang w:val="en-GB"/>
        </w:rPr>
        <w:t>penumpuan</w:t>
      </w:r>
      <w:proofErr w:type="spellEnd"/>
      <w:r w:rsidR="00AD039B" w:rsidRPr="00AD039B">
        <w:rPr>
          <w:lang w:val="en-GB"/>
        </w:rPr>
        <w:t xml:space="preserve"> </w:t>
      </w:r>
      <w:proofErr w:type="spellStart"/>
      <w:r w:rsidR="00AD039B" w:rsidRPr="00AD039B">
        <w:rPr>
          <w:lang w:val="en-GB"/>
        </w:rPr>
        <w:t>pendekatan</w:t>
      </w:r>
      <w:proofErr w:type="spellEnd"/>
      <w:r w:rsidR="00AD039B" w:rsidRPr="00AD039B">
        <w:rPr>
          <w:lang w:val="en-GB"/>
        </w:rPr>
        <w:t xml:space="preserve"> </w:t>
      </w:r>
      <w:proofErr w:type="spellStart"/>
      <w:r w:rsidR="00AD039B" w:rsidRPr="00AD039B">
        <w:rPr>
          <w:lang w:val="en-GB"/>
        </w:rPr>
        <w:t>berpusatkan</w:t>
      </w:r>
      <w:proofErr w:type="spellEnd"/>
      <w:r w:rsidR="00AD039B" w:rsidRPr="00AD039B">
        <w:rPr>
          <w:lang w:val="en-GB"/>
        </w:rPr>
        <w:t xml:space="preserve"> </w:t>
      </w:r>
      <w:proofErr w:type="spellStart"/>
      <w:r w:rsidR="00AD039B" w:rsidRPr="00AD039B">
        <w:rPr>
          <w:lang w:val="en-GB"/>
        </w:rPr>
        <w:t>kerajaan</w:t>
      </w:r>
      <w:proofErr w:type="spellEnd"/>
      <w:r w:rsidR="00AD039B" w:rsidRPr="00AD039B">
        <w:rPr>
          <w:lang w:val="en-GB"/>
        </w:rPr>
        <w:t xml:space="preserve"> </w:t>
      </w:r>
      <w:proofErr w:type="spellStart"/>
      <w:r w:rsidR="00AD039B" w:rsidRPr="00AD039B">
        <w:rPr>
          <w:lang w:val="en-GB"/>
        </w:rPr>
        <w:t>iaitu</w:t>
      </w:r>
      <w:proofErr w:type="spellEnd"/>
      <w:r w:rsidR="00AD039B" w:rsidRPr="00AD039B">
        <w:rPr>
          <w:lang w:val="en-GB"/>
        </w:rPr>
        <w:t xml:space="preserve"> </w:t>
      </w:r>
      <w:proofErr w:type="spellStart"/>
      <w:r w:rsidR="00AD039B" w:rsidRPr="00AD039B">
        <w:rPr>
          <w:lang w:val="en-GB"/>
        </w:rPr>
        <w:t>secara</w:t>
      </w:r>
      <w:proofErr w:type="spellEnd"/>
      <w:r w:rsidR="00AD039B" w:rsidRPr="00AD039B">
        <w:rPr>
          <w:lang w:val="en-GB"/>
        </w:rPr>
        <w:t xml:space="preserve"> </w:t>
      </w:r>
      <w:proofErr w:type="spellStart"/>
      <w:r w:rsidR="00AD039B" w:rsidRPr="00AD039B">
        <w:rPr>
          <w:lang w:val="en-GB"/>
        </w:rPr>
        <w:t>peringkat</w:t>
      </w:r>
      <w:proofErr w:type="spellEnd"/>
      <w:r w:rsidR="00AD039B" w:rsidRPr="00AD039B">
        <w:rPr>
          <w:lang w:val="en-GB"/>
        </w:rPr>
        <w:t xml:space="preserve"> </w:t>
      </w:r>
      <w:proofErr w:type="spellStart"/>
      <w:r w:rsidR="00AD039B" w:rsidRPr="00AD039B">
        <w:rPr>
          <w:lang w:val="en-GB"/>
        </w:rPr>
        <w:t>atas</w:t>
      </w:r>
      <w:proofErr w:type="spellEnd"/>
      <w:r w:rsidR="00AD039B" w:rsidRPr="00AD039B">
        <w:rPr>
          <w:lang w:val="en-GB"/>
        </w:rPr>
        <w:t xml:space="preserve"> </w:t>
      </w:r>
      <w:proofErr w:type="spellStart"/>
      <w:r w:rsidR="00AD039B" w:rsidRPr="00AD039B">
        <w:rPr>
          <w:lang w:val="en-GB"/>
        </w:rPr>
        <w:t>ke</w:t>
      </w:r>
      <w:proofErr w:type="spellEnd"/>
      <w:r w:rsidR="00AD039B" w:rsidRPr="00AD039B">
        <w:rPr>
          <w:lang w:val="en-GB"/>
        </w:rPr>
        <w:t xml:space="preserve"> </w:t>
      </w:r>
      <w:proofErr w:type="spellStart"/>
      <w:r w:rsidR="00AD039B" w:rsidRPr="00AD039B">
        <w:rPr>
          <w:lang w:val="en-GB"/>
        </w:rPr>
        <w:t>bawah</w:t>
      </w:r>
      <w:proofErr w:type="spellEnd"/>
      <w:r w:rsidR="00AD039B" w:rsidRPr="00AD039B">
        <w:rPr>
          <w:lang w:val="en-GB"/>
        </w:rPr>
        <w:t xml:space="preserve"> (</w:t>
      </w:r>
      <w:r w:rsidR="00AD039B" w:rsidRPr="00AD039B">
        <w:rPr>
          <w:i/>
          <w:iCs/>
          <w:lang w:val="en-GB"/>
        </w:rPr>
        <w:t>top-bottom)</w:t>
      </w:r>
      <w:r w:rsidR="00AD039B" w:rsidRPr="00AD039B">
        <w:rPr>
          <w:lang w:val="en-GB"/>
        </w:rPr>
        <w:t xml:space="preserve"> </w:t>
      </w:r>
      <w:r w:rsidR="00B8736B">
        <w:rPr>
          <w:lang w:val="en-GB"/>
        </w:rPr>
        <w:fldChar w:fldCharType="begin" w:fldLock="1"/>
      </w:r>
      <w:r w:rsidR="00527452">
        <w:rPr>
          <w:lang w:val="en-GB"/>
        </w:rPr>
        <w:instrText>ADDIN CSL_CITATION {"citationItems":[{"id":"ITEM-1","itemData":{"DOI":"10.1007/978-4-431-55022-8","ISBN":"9784431550228","abstract":"As floods are the single most severe of all disasters in Malaysia, the chapter specifically focuses on flood disaster management. This is followed by an emphasis on ex post and ex ante analysis of the past and potential socioeconomic impacts of flood disasters in Malaysia. This chapter then reviews and assesses the effectiveness of the Malaysian government’s flood disaster management system with respect to risk identification, emergency preparedness, institutional capacity building, risk mitigation, and catastrophe risk financing. A detailed discussion on the current constraints that prevent people from engaging in post-disaster supports follows. Finally, the chapter ends with policy recommendations for reforms at the national level and explores the prospects for regional cooperation framework in disaster management.","author":[{"dropping-particle":"","family":"Chan","given":"Ngai Weng","non-dropping-particle":"","parse-names":false,"suffix":""}],"container-title":"Resilience and Recovery in Asian Disasters","id":"ITEM-1","issue":"August","issued":{"date-parts":[["2015"]]},"title":"Resilience and Recovery in Asian Disasters","type":"article-journal"},"uris":["http://www.mendeley.com/documents/?uuid=b5c7842f-cb63-4a64-90b6-c930a1a485e2"]}],"mendeley":{"formattedCitation":"(Chan, 2015)","plainTextFormattedCitation":"(Chan, 2015)","previouslyFormattedCitation":"(Chan, 2015)"},"properties":{"noteIndex":0},"schema":"https://github.com/citation-style-language/schema/raw/master/csl-citation.json"}</w:instrText>
      </w:r>
      <w:r w:rsidR="00B8736B">
        <w:rPr>
          <w:lang w:val="en-GB"/>
        </w:rPr>
        <w:fldChar w:fldCharType="separate"/>
      </w:r>
      <w:r w:rsidR="00B8736B" w:rsidRPr="00B8736B">
        <w:rPr>
          <w:noProof/>
          <w:lang w:val="en-GB"/>
        </w:rPr>
        <w:t>(Chan, 2015)</w:t>
      </w:r>
      <w:r w:rsidR="00B8736B">
        <w:rPr>
          <w:lang w:val="en-GB"/>
        </w:rPr>
        <w:fldChar w:fldCharType="end"/>
      </w:r>
      <w:r w:rsidR="00202679">
        <w:rPr>
          <w:lang w:val="en-GB"/>
        </w:rPr>
        <w:t xml:space="preserve">. </w:t>
      </w:r>
      <w:r w:rsidR="00AD039B" w:rsidRPr="005E3403">
        <w:rPr>
          <w:lang w:val="en-GB"/>
        </w:rPr>
        <w:t xml:space="preserve">Kajian yang </w:t>
      </w:r>
      <w:proofErr w:type="spellStart"/>
      <w:r w:rsidR="00AD039B" w:rsidRPr="005E3403">
        <w:rPr>
          <w:lang w:val="en-GB"/>
        </w:rPr>
        <w:t>dijalankan</w:t>
      </w:r>
      <w:proofErr w:type="spellEnd"/>
      <w:r w:rsidR="00AD039B" w:rsidRPr="005E3403">
        <w:rPr>
          <w:lang w:val="en-GB"/>
        </w:rPr>
        <w:t xml:space="preserve"> oleh </w:t>
      </w:r>
      <w:r w:rsidR="00A94171">
        <w:rPr>
          <w:lang w:val="en-GB"/>
        </w:rPr>
        <w:fldChar w:fldCharType="begin" w:fldLock="1"/>
      </w:r>
      <w:r w:rsidR="00B8736B">
        <w:rPr>
          <w:lang w:val="en-GB"/>
        </w:rPr>
        <w:instrText>ADDIN CSL_CITATION {"citationItems":[{"id":"ITEM-1","itemData":{"DOI":"10.4102/jamba.v11i1.598","ISSN":"19961421","abstract":"Floods have caused inevitable major disasters around the world as well as in Malaysia. This paper demonstrates that lessons can be taken from the previous flood disasters when developing an effective flood preparedness plan. As a common practice, disaster management is based on a top-down approach or is government-centred. This article attempts to highlight the significance of developing a flood preparedness plan by involving the communities affected. Qualitative analysis was adopted in order to gain in-depth insight of the communities. Two flood-prone communities were chosen: (1) Machang, Kelantan; and (2) Kuala Lipis, Pahang. There were two important things executed by the community for the preparation: (1) community-based disaster risk management; and (2) intensive mutual assistance.","author":[{"dropping-particle":"","family":"Shariff","given":"Nur N.M.","non-dropping-particle":"","parse-names":false,"suffix":""},{"dropping-particle":"","family":"Hamidi","given":"Zety S.","non-dropping-particle":"","parse-names":false,"suffix":""}],"container-title":"Jamba: Journal of Disaster Risk Studies","id":"ITEM-1","issue":"1","issued":{"date-parts":[["2019"]]},"page":"1-6","title":"Community-based approach for a flood preparedness plan in Malaysia","type":"article-journal","volume":"11"},"uris":["http://www.mendeley.com/documents/?uuid=45bfb61c-78e1-4be8-80c2-cc0c670d430a"]}],"mendeley":{"formattedCitation":"(Shariff &amp; Hamidi, 2019)","plainTextFormattedCitation":"(Shariff &amp; Hamidi, 2019)","previouslyFormattedCitation":"(Shariff &amp; Hamidi, 2019)"},"properties":{"noteIndex":0},"schema":"https://github.com/citation-style-language/schema/raw/master/csl-citation.json"}</w:instrText>
      </w:r>
      <w:r w:rsidR="00A94171">
        <w:rPr>
          <w:lang w:val="en-GB"/>
        </w:rPr>
        <w:fldChar w:fldCharType="separate"/>
      </w:r>
      <w:r w:rsidR="00A94171" w:rsidRPr="00A94171">
        <w:rPr>
          <w:noProof/>
          <w:lang w:val="en-GB"/>
        </w:rPr>
        <w:t>(Shariff &amp; Hamidi, 2019)</w:t>
      </w:r>
      <w:r w:rsidR="00A94171">
        <w:rPr>
          <w:lang w:val="en-GB"/>
        </w:rPr>
        <w:fldChar w:fldCharType="end"/>
      </w:r>
      <w:r w:rsidR="00AD039B" w:rsidRPr="005E3403">
        <w:rPr>
          <w:lang w:val="en-GB"/>
        </w:rPr>
        <w:t xml:space="preserve"> </w:t>
      </w:r>
      <w:proofErr w:type="spellStart"/>
      <w:r w:rsidR="00AD039B" w:rsidRPr="005E3403">
        <w:rPr>
          <w:lang w:val="en-GB"/>
        </w:rPr>
        <w:t>turut</w:t>
      </w:r>
      <w:proofErr w:type="spellEnd"/>
      <w:r w:rsidR="00AD039B" w:rsidRPr="005E3403">
        <w:rPr>
          <w:lang w:val="en-GB"/>
        </w:rPr>
        <w:t xml:space="preserve"> </w:t>
      </w:r>
      <w:proofErr w:type="spellStart"/>
      <w:r w:rsidR="00AD039B" w:rsidRPr="005E3403">
        <w:rPr>
          <w:lang w:val="en-GB"/>
        </w:rPr>
        <w:t>menyokong</w:t>
      </w:r>
      <w:proofErr w:type="spellEnd"/>
      <w:r w:rsidR="00AD039B" w:rsidRPr="005E3403">
        <w:rPr>
          <w:lang w:val="en-GB"/>
        </w:rPr>
        <w:t xml:space="preserve"> </w:t>
      </w:r>
      <w:proofErr w:type="spellStart"/>
      <w:r w:rsidR="00AD039B" w:rsidRPr="005E3403">
        <w:rPr>
          <w:lang w:val="en-GB"/>
        </w:rPr>
        <w:t>pendekatan</w:t>
      </w:r>
      <w:proofErr w:type="spellEnd"/>
      <w:r w:rsidR="00AD039B" w:rsidRPr="005E3403">
        <w:rPr>
          <w:lang w:val="en-GB"/>
        </w:rPr>
        <w:t xml:space="preserve"> </w:t>
      </w:r>
      <w:r w:rsidR="00AD039B" w:rsidRPr="005E3403">
        <w:rPr>
          <w:i/>
          <w:iCs/>
          <w:lang w:val="en-GB"/>
        </w:rPr>
        <w:t>top-down</w:t>
      </w:r>
      <w:r w:rsidR="00AD039B" w:rsidRPr="005E3403">
        <w:rPr>
          <w:lang w:val="en-GB"/>
        </w:rPr>
        <w:t xml:space="preserve"> yang </w:t>
      </w:r>
      <w:proofErr w:type="spellStart"/>
      <w:r w:rsidR="00AD039B" w:rsidRPr="005E3403">
        <w:rPr>
          <w:lang w:val="en-GB"/>
        </w:rPr>
        <w:t>digunakan</w:t>
      </w:r>
      <w:proofErr w:type="spellEnd"/>
      <w:r w:rsidR="00AD039B" w:rsidRPr="005E3403">
        <w:rPr>
          <w:lang w:val="en-GB"/>
        </w:rPr>
        <w:t xml:space="preserve"> </w:t>
      </w:r>
      <w:proofErr w:type="spellStart"/>
      <w:r w:rsidR="00AD039B" w:rsidRPr="005E3403">
        <w:rPr>
          <w:lang w:val="en-GB"/>
        </w:rPr>
        <w:t>dalam</w:t>
      </w:r>
      <w:proofErr w:type="spellEnd"/>
      <w:r w:rsidR="00AD039B" w:rsidRPr="005E3403">
        <w:rPr>
          <w:lang w:val="en-GB"/>
        </w:rPr>
        <w:t xml:space="preserve"> </w:t>
      </w:r>
      <w:proofErr w:type="spellStart"/>
      <w:r w:rsidR="00AD039B" w:rsidRPr="005E3403">
        <w:rPr>
          <w:lang w:val="en-GB"/>
        </w:rPr>
        <w:t>pengurusan</w:t>
      </w:r>
      <w:proofErr w:type="spellEnd"/>
      <w:r w:rsidR="00AD039B" w:rsidRPr="005E3403">
        <w:rPr>
          <w:lang w:val="en-GB"/>
        </w:rPr>
        <w:t xml:space="preserve"> </w:t>
      </w:r>
      <w:proofErr w:type="spellStart"/>
      <w:r w:rsidR="00AD039B" w:rsidRPr="005E3403">
        <w:rPr>
          <w:lang w:val="en-GB"/>
        </w:rPr>
        <w:t>bencana</w:t>
      </w:r>
      <w:proofErr w:type="spellEnd"/>
      <w:r w:rsidR="00AD039B" w:rsidRPr="005E3403">
        <w:rPr>
          <w:lang w:val="en-GB"/>
        </w:rPr>
        <w:t xml:space="preserve"> </w:t>
      </w:r>
      <w:proofErr w:type="spellStart"/>
      <w:r w:rsidR="00AD039B" w:rsidRPr="005E3403">
        <w:rPr>
          <w:lang w:val="en-GB"/>
        </w:rPr>
        <w:t>banjir</w:t>
      </w:r>
      <w:proofErr w:type="spellEnd"/>
      <w:r w:rsidR="00AD039B" w:rsidRPr="005E3403">
        <w:rPr>
          <w:lang w:val="en-GB"/>
        </w:rPr>
        <w:t xml:space="preserve"> </w:t>
      </w:r>
      <w:proofErr w:type="spellStart"/>
      <w:r w:rsidR="00AD039B" w:rsidRPr="005E3403">
        <w:rPr>
          <w:lang w:val="en-GB"/>
        </w:rPr>
        <w:t>tidak</w:t>
      </w:r>
      <w:proofErr w:type="spellEnd"/>
      <w:r w:rsidR="00AD039B" w:rsidRPr="005E3403">
        <w:rPr>
          <w:lang w:val="en-GB"/>
        </w:rPr>
        <w:t xml:space="preserve"> </w:t>
      </w:r>
      <w:proofErr w:type="spellStart"/>
      <w:r w:rsidR="00AD039B" w:rsidRPr="005E3403">
        <w:rPr>
          <w:lang w:val="en-GB"/>
        </w:rPr>
        <w:t>proaktif</w:t>
      </w:r>
      <w:proofErr w:type="spellEnd"/>
      <w:r w:rsidR="00AD039B" w:rsidRPr="005E3403">
        <w:rPr>
          <w:lang w:val="en-GB"/>
        </w:rPr>
        <w:t xml:space="preserve"> dan </w:t>
      </w:r>
      <w:proofErr w:type="spellStart"/>
      <w:r w:rsidR="00AD039B" w:rsidRPr="005E3403">
        <w:rPr>
          <w:lang w:val="en-GB"/>
        </w:rPr>
        <w:t>masih</w:t>
      </w:r>
      <w:proofErr w:type="spellEnd"/>
      <w:r w:rsidR="00AD039B" w:rsidRPr="005E3403">
        <w:rPr>
          <w:lang w:val="en-GB"/>
        </w:rPr>
        <w:t xml:space="preserve"> </w:t>
      </w:r>
      <w:proofErr w:type="spellStart"/>
      <w:r w:rsidR="00AD039B" w:rsidRPr="005E3403">
        <w:rPr>
          <w:lang w:val="en-GB"/>
        </w:rPr>
        <w:t>menjadi</w:t>
      </w:r>
      <w:proofErr w:type="spellEnd"/>
      <w:r w:rsidR="00AD039B" w:rsidRPr="005E3403">
        <w:rPr>
          <w:lang w:val="en-GB"/>
        </w:rPr>
        <w:t xml:space="preserve"> </w:t>
      </w:r>
      <w:proofErr w:type="spellStart"/>
      <w:r w:rsidR="00AD039B" w:rsidRPr="005E3403">
        <w:rPr>
          <w:lang w:val="en-GB"/>
        </w:rPr>
        <w:t>satu</w:t>
      </w:r>
      <w:proofErr w:type="spellEnd"/>
      <w:r w:rsidR="00AD039B" w:rsidRPr="005E3403">
        <w:rPr>
          <w:lang w:val="en-GB"/>
        </w:rPr>
        <w:t xml:space="preserve"> </w:t>
      </w:r>
      <w:proofErr w:type="spellStart"/>
      <w:r w:rsidR="00AD039B" w:rsidRPr="005E3403">
        <w:rPr>
          <w:lang w:val="en-GB"/>
        </w:rPr>
        <w:t>permasalahan</w:t>
      </w:r>
      <w:proofErr w:type="spellEnd"/>
      <w:r w:rsidR="00AD039B" w:rsidRPr="005E3403">
        <w:rPr>
          <w:lang w:val="en-GB"/>
        </w:rPr>
        <w:t xml:space="preserve"> yang </w:t>
      </w:r>
      <w:proofErr w:type="spellStart"/>
      <w:r w:rsidR="00AD039B" w:rsidRPr="005E3403">
        <w:rPr>
          <w:lang w:val="en-GB"/>
        </w:rPr>
        <w:t>perlu</w:t>
      </w:r>
      <w:proofErr w:type="spellEnd"/>
      <w:r w:rsidR="00AD039B" w:rsidRPr="005E3403">
        <w:rPr>
          <w:lang w:val="en-GB"/>
        </w:rPr>
        <w:t xml:space="preserve"> </w:t>
      </w:r>
      <w:proofErr w:type="spellStart"/>
      <w:r w:rsidR="00AD039B" w:rsidRPr="005E3403">
        <w:rPr>
          <w:lang w:val="en-GB"/>
        </w:rPr>
        <w:t>dikaji</w:t>
      </w:r>
      <w:proofErr w:type="spellEnd"/>
      <w:r w:rsidR="00AD039B" w:rsidRPr="005E3403">
        <w:rPr>
          <w:lang w:val="en-GB"/>
        </w:rPr>
        <w:t>.</w:t>
      </w:r>
      <w:r w:rsidR="00AD039B" w:rsidRPr="00AD039B">
        <w:rPr>
          <w:lang w:val="en-GB"/>
        </w:rPr>
        <w:t xml:space="preserve"> </w:t>
      </w:r>
      <w:proofErr w:type="spellStart"/>
      <w:r w:rsidR="00AD039B" w:rsidRPr="00AD039B">
        <w:rPr>
          <w:lang w:val="en-GB"/>
        </w:rPr>
        <w:t>Manakala</w:t>
      </w:r>
      <w:proofErr w:type="spellEnd"/>
      <w:r w:rsidR="00AD039B" w:rsidRPr="00AD039B">
        <w:rPr>
          <w:lang w:val="en-GB"/>
        </w:rPr>
        <w:t xml:space="preserve"> </w:t>
      </w:r>
      <w:proofErr w:type="spellStart"/>
      <w:r w:rsidR="00AD039B" w:rsidRPr="00AD039B">
        <w:rPr>
          <w:lang w:val="en-GB"/>
        </w:rPr>
        <w:t>kebanyakan</w:t>
      </w:r>
      <w:proofErr w:type="spellEnd"/>
      <w:r w:rsidR="00AD039B" w:rsidRPr="00AD039B">
        <w:rPr>
          <w:lang w:val="en-GB"/>
        </w:rPr>
        <w:t xml:space="preserve"> </w:t>
      </w:r>
      <w:proofErr w:type="spellStart"/>
      <w:r w:rsidR="00AD039B" w:rsidRPr="00AD039B">
        <w:rPr>
          <w:lang w:val="en-GB"/>
        </w:rPr>
        <w:t>persepsi</w:t>
      </w:r>
      <w:proofErr w:type="spellEnd"/>
      <w:r w:rsidR="00AD039B" w:rsidRPr="00AD039B">
        <w:rPr>
          <w:lang w:val="en-GB"/>
        </w:rPr>
        <w:t xml:space="preserve"> </w:t>
      </w:r>
      <w:proofErr w:type="spellStart"/>
      <w:r w:rsidR="00AD039B" w:rsidRPr="00AD039B">
        <w:rPr>
          <w:lang w:val="en-GB"/>
        </w:rPr>
        <w:t>komuniti</w:t>
      </w:r>
      <w:proofErr w:type="spellEnd"/>
      <w:r w:rsidR="00AD039B" w:rsidRPr="00AD039B">
        <w:rPr>
          <w:lang w:val="en-GB"/>
        </w:rPr>
        <w:t xml:space="preserve"> </w:t>
      </w:r>
      <w:proofErr w:type="spellStart"/>
      <w:r w:rsidR="00AD039B" w:rsidRPr="00AD039B">
        <w:rPr>
          <w:lang w:val="en-GB"/>
        </w:rPr>
        <w:t>mempunyai</w:t>
      </w:r>
      <w:proofErr w:type="spellEnd"/>
      <w:r w:rsidR="00AD039B" w:rsidRPr="00AD039B">
        <w:rPr>
          <w:lang w:val="en-GB"/>
        </w:rPr>
        <w:t xml:space="preserve"> </w:t>
      </w:r>
      <w:proofErr w:type="spellStart"/>
      <w:r w:rsidR="00AD039B" w:rsidRPr="00AD039B">
        <w:rPr>
          <w:lang w:val="en-GB"/>
        </w:rPr>
        <w:t>pandangan</w:t>
      </w:r>
      <w:proofErr w:type="spellEnd"/>
      <w:r w:rsidR="00AD039B" w:rsidRPr="00AD039B">
        <w:rPr>
          <w:lang w:val="en-GB"/>
        </w:rPr>
        <w:t xml:space="preserve"> </w:t>
      </w:r>
      <w:proofErr w:type="spellStart"/>
      <w:r w:rsidR="00AD039B" w:rsidRPr="00AD039B">
        <w:rPr>
          <w:lang w:val="en-GB"/>
        </w:rPr>
        <w:t>terhadap</w:t>
      </w:r>
      <w:proofErr w:type="spellEnd"/>
      <w:r w:rsidR="00AD039B" w:rsidRPr="00AD039B">
        <w:rPr>
          <w:lang w:val="en-GB"/>
        </w:rPr>
        <w:t xml:space="preserve"> </w:t>
      </w:r>
      <w:proofErr w:type="spellStart"/>
      <w:r w:rsidR="00AD039B" w:rsidRPr="00AD039B">
        <w:rPr>
          <w:lang w:val="en-GB"/>
        </w:rPr>
        <w:t>diri</w:t>
      </w:r>
      <w:proofErr w:type="spellEnd"/>
      <w:r w:rsidR="00AD039B" w:rsidRPr="00AD039B">
        <w:rPr>
          <w:lang w:val="en-GB"/>
        </w:rPr>
        <w:t xml:space="preserve"> </w:t>
      </w:r>
      <w:proofErr w:type="spellStart"/>
      <w:r w:rsidR="00AD039B" w:rsidRPr="00AD039B">
        <w:rPr>
          <w:lang w:val="en-GB"/>
        </w:rPr>
        <w:t>mereka</w:t>
      </w:r>
      <w:proofErr w:type="spellEnd"/>
      <w:r w:rsidR="00AD039B" w:rsidRPr="00AD039B">
        <w:rPr>
          <w:lang w:val="en-GB"/>
        </w:rPr>
        <w:t xml:space="preserve"> </w:t>
      </w:r>
      <w:proofErr w:type="spellStart"/>
      <w:r w:rsidR="00AD039B" w:rsidRPr="00AD039B">
        <w:rPr>
          <w:lang w:val="en-GB"/>
        </w:rPr>
        <w:t>sebagai</w:t>
      </w:r>
      <w:proofErr w:type="spellEnd"/>
      <w:r w:rsidR="00AD039B" w:rsidRPr="00AD039B">
        <w:rPr>
          <w:lang w:val="en-GB"/>
        </w:rPr>
        <w:t xml:space="preserve"> “</w:t>
      </w:r>
      <w:proofErr w:type="spellStart"/>
      <w:r w:rsidR="00AD039B" w:rsidRPr="00AD039B">
        <w:rPr>
          <w:lang w:val="en-GB"/>
        </w:rPr>
        <w:t>mangsa</w:t>
      </w:r>
      <w:proofErr w:type="spellEnd"/>
      <w:r w:rsidR="00AD039B" w:rsidRPr="00AD039B">
        <w:rPr>
          <w:lang w:val="en-GB"/>
        </w:rPr>
        <w:t xml:space="preserve">” </w:t>
      </w:r>
      <w:proofErr w:type="spellStart"/>
      <w:r w:rsidR="00AD039B" w:rsidRPr="00AD039B">
        <w:rPr>
          <w:lang w:val="en-GB"/>
        </w:rPr>
        <w:t>atau</w:t>
      </w:r>
      <w:proofErr w:type="spellEnd"/>
      <w:r w:rsidR="00AD039B" w:rsidRPr="00AD039B">
        <w:rPr>
          <w:lang w:val="en-GB"/>
        </w:rPr>
        <w:t xml:space="preserve"> “</w:t>
      </w:r>
      <w:proofErr w:type="spellStart"/>
      <w:r w:rsidR="00AD039B" w:rsidRPr="00AD039B">
        <w:rPr>
          <w:lang w:val="en-GB"/>
        </w:rPr>
        <w:t>penerima</w:t>
      </w:r>
      <w:proofErr w:type="spellEnd"/>
      <w:r w:rsidR="00AD039B" w:rsidRPr="00AD039B">
        <w:rPr>
          <w:lang w:val="en-GB"/>
        </w:rPr>
        <w:t xml:space="preserve">” </w:t>
      </w:r>
      <w:proofErr w:type="spellStart"/>
      <w:r w:rsidR="00AD039B" w:rsidRPr="00AD039B">
        <w:rPr>
          <w:lang w:val="en-GB"/>
        </w:rPr>
        <w:t>bantuan</w:t>
      </w:r>
      <w:proofErr w:type="spellEnd"/>
      <w:r w:rsidR="00AD039B" w:rsidRPr="00AD039B">
        <w:rPr>
          <w:lang w:val="en-GB"/>
        </w:rPr>
        <w:t xml:space="preserve"> </w:t>
      </w:r>
      <w:proofErr w:type="spellStart"/>
      <w:r w:rsidR="00AD039B" w:rsidRPr="00AD039B">
        <w:rPr>
          <w:lang w:val="en-GB"/>
        </w:rPr>
        <w:t>sahaja</w:t>
      </w:r>
      <w:proofErr w:type="spellEnd"/>
      <w:r w:rsidR="00AD039B" w:rsidRPr="00AD039B">
        <w:rPr>
          <w:lang w:val="en-GB"/>
        </w:rPr>
        <w:t xml:space="preserve"> </w:t>
      </w:r>
      <w:proofErr w:type="spellStart"/>
      <w:r w:rsidR="00AD039B" w:rsidRPr="00AD039B">
        <w:rPr>
          <w:lang w:val="en-GB"/>
        </w:rPr>
        <w:t>apabila</w:t>
      </w:r>
      <w:proofErr w:type="spellEnd"/>
      <w:r w:rsidR="00AD039B" w:rsidRPr="00AD039B">
        <w:rPr>
          <w:lang w:val="en-GB"/>
        </w:rPr>
        <w:t xml:space="preserve"> </w:t>
      </w:r>
      <w:proofErr w:type="spellStart"/>
      <w:r w:rsidR="00AD039B" w:rsidRPr="00AD039B">
        <w:rPr>
          <w:lang w:val="en-GB"/>
        </w:rPr>
        <w:t>berlakunya</w:t>
      </w:r>
      <w:proofErr w:type="spellEnd"/>
      <w:r w:rsidR="00AD039B" w:rsidRPr="00AD039B">
        <w:rPr>
          <w:lang w:val="en-GB"/>
        </w:rPr>
        <w:t xml:space="preserve"> </w:t>
      </w:r>
      <w:proofErr w:type="spellStart"/>
      <w:r w:rsidR="00AD039B" w:rsidRPr="00AD039B">
        <w:rPr>
          <w:lang w:val="en-GB"/>
        </w:rPr>
        <w:t>bencana</w:t>
      </w:r>
      <w:proofErr w:type="spellEnd"/>
      <w:r w:rsidR="00AD039B" w:rsidRPr="00AD039B">
        <w:rPr>
          <w:lang w:val="en-GB"/>
        </w:rPr>
        <w:t xml:space="preserve"> (</w:t>
      </w:r>
      <w:proofErr w:type="spellStart"/>
      <w:r w:rsidR="00AD039B" w:rsidRPr="00AD039B">
        <w:rPr>
          <w:lang w:val="ms-MY"/>
        </w:rPr>
        <w:t>Bahrudin</w:t>
      </w:r>
      <w:proofErr w:type="spellEnd"/>
      <w:r w:rsidR="001D0E43">
        <w:rPr>
          <w:lang w:val="ms-MY"/>
        </w:rPr>
        <w:t>,</w:t>
      </w:r>
      <w:r w:rsidR="00AD039B" w:rsidRPr="00AD039B">
        <w:rPr>
          <w:lang w:val="ms-MY"/>
        </w:rPr>
        <w:t xml:space="preserve"> 2012)</w:t>
      </w:r>
      <w:r w:rsidR="00AD039B" w:rsidRPr="00AD039B">
        <w:rPr>
          <w:lang w:val="en-GB"/>
        </w:rPr>
        <w:t xml:space="preserve">. </w:t>
      </w:r>
      <w:proofErr w:type="spellStart"/>
      <w:r w:rsidR="00AD039B" w:rsidRPr="00AD039B">
        <w:rPr>
          <w:lang w:val="en-GB"/>
        </w:rPr>
        <w:t>Sebaliknya</w:t>
      </w:r>
      <w:proofErr w:type="spellEnd"/>
      <w:r w:rsidR="00AD039B" w:rsidRPr="00AD039B">
        <w:rPr>
          <w:lang w:val="en-GB"/>
        </w:rPr>
        <w:t xml:space="preserve">, </w:t>
      </w:r>
      <w:proofErr w:type="spellStart"/>
      <w:r w:rsidR="00AD039B" w:rsidRPr="00AD039B">
        <w:rPr>
          <w:lang w:val="en-GB"/>
        </w:rPr>
        <w:t>komuniti</w:t>
      </w:r>
      <w:proofErr w:type="spellEnd"/>
      <w:r w:rsidR="00AD039B" w:rsidRPr="00AD039B">
        <w:rPr>
          <w:lang w:val="en-GB"/>
        </w:rPr>
        <w:t xml:space="preserve"> </w:t>
      </w:r>
      <w:proofErr w:type="spellStart"/>
      <w:r w:rsidR="00AD039B" w:rsidRPr="00AD039B">
        <w:rPr>
          <w:lang w:val="en-GB"/>
        </w:rPr>
        <w:t>merupakan</w:t>
      </w:r>
      <w:proofErr w:type="spellEnd"/>
      <w:r w:rsidR="00AD039B" w:rsidRPr="00AD039B">
        <w:rPr>
          <w:lang w:val="en-GB"/>
        </w:rPr>
        <w:t xml:space="preserve"> </w:t>
      </w:r>
      <w:proofErr w:type="spellStart"/>
      <w:r w:rsidR="00B226F3">
        <w:rPr>
          <w:lang w:val="en-GB"/>
        </w:rPr>
        <w:t>institusi</w:t>
      </w:r>
      <w:proofErr w:type="spellEnd"/>
      <w:r w:rsidR="00AD039B" w:rsidRPr="00AD039B">
        <w:rPr>
          <w:lang w:val="en-GB"/>
        </w:rPr>
        <w:t xml:space="preserve"> </w:t>
      </w:r>
      <w:proofErr w:type="spellStart"/>
      <w:r w:rsidR="00AD039B" w:rsidRPr="00AD039B">
        <w:rPr>
          <w:lang w:val="en-GB"/>
        </w:rPr>
        <w:t>terawal</w:t>
      </w:r>
      <w:proofErr w:type="spellEnd"/>
      <w:r w:rsidR="00AD039B" w:rsidRPr="00AD039B">
        <w:rPr>
          <w:lang w:val="en-GB"/>
        </w:rPr>
        <w:t xml:space="preserve"> yang </w:t>
      </w:r>
      <w:proofErr w:type="spellStart"/>
      <w:r w:rsidR="00AD039B" w:rsidRPr="00AD039B">
        <w:rPr>
          <w:lang w:val="en-GB"/>
        </w:rPr>
        <w:t>perlu</w:t>
      </w:r>
      <w:proofErr w:type="spellEnd"/>
      <w:r w:rsidR="00AD039B" w:rsidRPr="00AD039B">
        <w:rPr>
          <w:lang w:val="en-GB"/>
        </w:rPr>
        <w:t xml:space="preserve"> </w:t>
      </w:r>
      <w:proofErr w:type="spellStart"/>
      <w:r w:rsidR="00AD039B" w:rsidRPr="00AD039B">
        <w:rPr>
          <w:lang w:val="en-GB"/>
        </w:rPr>
        <w:t>bertindak</w:t>
      </w:r>
      <w:proofErr w:type="spellEnd"/>
      <w:r w:rsidR="00AD039B" w:rsidRPr="00AD039B">
        <w:rPr>
          <w:lang w:val="en-GB"/>
        </w:rPr>
        <w:t xml:space="preserve"> </w:t>
      </w:r>
      <w:proofErr w:type="spellStart"/>
      <w:r w:rsidR="00AD039B" w:rsidRPr="00AD039B">
        <w:rPr>
          <w:lang w:val="en-GB"/>
        </w:rPr>
        <w:t>bagi</w:t>
      </w:r>
      <w:proofErr w:type="spellEnd"/>
      <w:r w:rsidR="00AD039B" w:rsidRPr="00AD039B">
        <w:rPr>
          <w:lang w:val="en-GB"/>
        </w:rPr>
        <w:t xml:space="preserve"> </w:t>
      </w:r>
      <w:proofErr w:type="spellStart"/>
      <w:r w:rsidR="00AD039B" w:rsidRPr="00AD039B">
        <w:rPr>
          <w:lang w:val="en-GB"/>
        </w:rPr>
        <w:t>menghadapi</w:t>
      </w:r>
      <w:proofErr w:type="spellEnd"/>
      <w:r w:rsidR="00AD039B" w:rsidRPr="00AD039B">
        <w:rPr>
          <w:lang w:val="en-GB"/>
        </w:rPr>
        <w:t xml:space="preserve"> </w:t>
      </w:r>
      <w:proofErr w:type="spellStart"/>
      <w:r w:rsidR="00AD039B" w:rsidRPr="00AD039B">
        <w:rPr>
          <w:lang w:val="en-GB"/>
        </w:rPr>
        <w:t>situasi</w:t>
      </w:r>
      <w:proofErr w:type="spellEnd"/>
      <w:r w:rsidR="00AD039B" w:rsidRPr="00AD039B">
        <w:rPr>
          <w:lang w:val="en-GB"/>
        </w:rPr>
        <w:t xml:space="preserve"> </w:t>
      </w:r>
      <w:proofErr w:type="spellStart"/>
      <w:r w:rsidR="00AD039B" w:rsidRPr="00AD039B">
        <w:rPr>
          <w:lang w:val="en-GB"/>
        </w:rPr>
        <w:t>bencana</w:t>
      </w:r>
      <w:proofErr w:type="spellEnd"/>
      <w:r w:rsidR="00AD039B" w:rsidRPr="00AD039B">
        <w:rPr>
          <w:lang w:val="en-GB"/>
        </w:rPr>
        <w:t xml:space="preserve"> </w:t>
      </w:r>
      <w:proofErr w:type="spellStart"/>
      <w:r w:rsidR="00AD039B" w:rsidRPr="00AD039B">
        <w:rPr>
          <w:lang w:val="en-GB"/>
        </w:rPr>
        <w:t>sebagai</w:t>
      </w:r>
      <w:proofErr w:type="spellEnd"/>
      <w:r w:rsidR="00AD039B" w:rsidRPr="00AD039B">
        <w:rPr>
          <w:lang w:val="en-GB"/>
        </w:rPr>
        <w:t xml:space="preserve"> </w:t>
      </w:r>
      <w:proofErr w:type="spellStart"/>
      <w:r w:rsidR="00AD039B" w:rsidRPr="00AD039B">
        <w:rPr>
          <w:lang w:val="en-GB"/>
        </w:rPr>
        <w:t>watak</w:t>
      </w:r>
      <w:proofErr w:type="spellEnd"/>
      <w:r w:rsidR="00AD039B" w:rsidRPr="00AD039B">
        <w:rPr>
          <w:lang w:val="en-GB"/>
        </w:rPr>
        <w:t xml:space="preserve"> </w:t>
      </w:r>
      <w:proofErr w:type="spellStart"/>
      <w:r w:rsidR="00AD039B" w:rsidRPr="00AD039B">
        <w:rPr>
          <w:lang w:val="en-GB"/>
        </w:rPr>
        <w:t>utama</w:t>
      </w:r>
      <w:proofErr w:type="spellEnd"/>
      <w:r w:rsidR="00AD039B" w:rsidRPr="00AD039B">
        <w:rPr>
          <w:i/>
          <w:iCs/>
          <w:lang w:val="en-GB"/>
        </w:rPr>
        <w:t>.</w:t>
      </w:r>
      <w:r w:rsidR="00AD039B" w:rsidRPr="00AD039B">
        <w:rPr>
          <w:lang w:val="en-GB"/>
        </w:rPr>
        <w:t xml:space="preserve"> </w:t>
      </w:r>
      <w:proofErr w:type="spellStart"/>
      <w:r w:rsidR="00AD039B" w:rsidRPr="00AD039B">
        <w:rPr>
          <w:lang w:val="en-GB"/>
        </w:rPr>
        <w:t>Penglibatan</w:t>
      </w:r>
      <w:proofErr w:type="spellEnd"/>
      <w:r w:rsidR="00AD039B" w:rsidRPr="00AD039B">
        <w:rPr>
          <w:lang w:val="en-GB"/>
        </w:rPr>
        <w:t xml:space="preserve"> dan </w:t>
      </w:r>
      <w:proofErr w:type="spellStart"/>
      <w:r w:rsidR="00AD039B" w:rsidRPr="00AD039B">
        <w:rPr>
          <w:lang w:val="en-GB"/>
        </w:rPr>
        <w:t>penyertaan</w:t>
      </w:r>
      <w:proofErr w:type="spellEnd"/>
      <w:r w:rsidR="00AD039B" w:rsidRPr="00AD039B">
        <w:rPr>
          <w:lang w:val="ms-MY"/>
        </w:rPr>
        <w:t xml:space="preserve"> aktif </w:t>
      </w:r>
      <w:r w:rsidR="00B226F3">
        <w:rPr>
          <w:lang w:val="ms-MY"/>
        </w:rPr>
        <w:t xml:space="preserve">oleh </w:t>
      </w:r>
      <w:r w:rsidR="00AD039B" w:rsidRPr="00AD039B">
        <w:rPr>
          <w:lang w:val="ms-MY"/>
        </w:rPr>
        <w:t xml:space="preserve">peringkat komuniti bencana banjir </w:t>
      </w:r>
      <w:r w:rsidR="00B226F3">
        <w:rPr>
          <w:lang w:val="ms-MY"/>
        </w:rPr>
        <w:t>secara</w:t>
      </w:r>
      <w:r w:rsidR="00AD039B" w:rsidRPr="00AD039B">
        <w:rPr>
          <w:lang w:val="ms-MY"/>
        </w:rPr>
        <w:t xml:space="preserve"> </w:t>
      </w:r>
      <w:r w:rsidR="00AD039B" w:rsidRPr="00AD039B">
        <w:rPr>
          <w:i/>
          <w:iCs/>
          <w:lang w:val="ms-MY"/>
        </w:rPr>
        <w:t>(</w:t>
      </w:r>
      <w:proofErr w:type="spellStart"/>
      <w:r w:rsidR="00AD039B" w:rsidRPr="00AD039B">
        <w:rPr>
          <w:i/>
          <w:iCs/>
          <w:lang w:val="ms-MY"/>
        </w:rPr>
        <w:t>bottom-up</w:t>
      </w:r>
      <w:proofErr w:type="spellEnd"/>
      <w:r w:rsidR="00AD039B" w:rsidRPr="00AD039B">
        <w:rPr>
          <w:i/>
          <w:iCs/>
          <w:lang w:val="ms-MY"/>
        </w:rPr>
        <w:t>)</w:t>
      </w:r>
      <w:r w:rsidR="00AD039B" w:rsidRPr="00AD039B">
        <w:rPr>
          <w:lang w:val="ms-MY"/>
        </w:rPr>
        <w:t xml:space="preserve"> mampu </w:t>
      </w:r>
      <w:proofErr w:type="spellStart"/>
      <w:r w:rsidR="00AD039B" w:rsidRPr="00AD039B">
        <w:rPr>
          <w:lang w:val="ms-MY"/>
        </w:rPr>
        <w:t>memgembangkan</w:t>
      </w:r>
      <w:proofErr w:type="spellEnd"/>
      <w:r w:rsidR="00AD039B" w:rsidRPr="00AD039B">
        <w:rPr>
          <w:lang w:val="ms-MY"/>
        </w:rPr>
        <w:t xml:space="preserve"> potensi dan meningkatkan keupayaan mereka untuk lebih berdaya upaya dalam fasa-fasa pengurusan bencana </w:t>
      </w:r>
      <w:r w:rsidR="00527452">
        <w:rPr>
          <w:lang w:val="ms-MY"/>
        </w:rPr>
        <w:fldChar w:fldCharType="begin" w:fldLock="1"/>
      </w:r>
      <w:r w:rsidR="00527452">
        <w:rPr>
          <w:lang w:val="ms-MY"/>
        </w:rPr>
        <w:instrText>ADDIN CSL_CITATION {"citationItems":[{"id":"ITEM-1","itemData":{"DOI":"10.6007/ijarbss/v12-i4/13221","abstract":"The 2030 Agenda for Sustainable Development acknowledges and reaffirms the critical need to reduce disaster risk. There are also several Sustainable Development Goals and targets that can help to reduce disaster risk and build resilience. In this article, the authors will focus mainly on community empowerment in disaster management. Community plays an important role during disaster, before and after disaster occurs. This is in line with the goals of the Sendai Framework (2015-2030) which emphasizes on the role of society in disaster management by empowering local communities according to culture and local context. However, there were still insufficient studies on community empowerment in disaster management in Malaysia. Hence this article conducted a systematic review on the community empowerment in disaster management. This systematic review will focus on the development, empowerment and resilience practices among affected communities by promoting the use of internal and external sources which are in the community itself. This study guided by Reporting standards for Systematic Evidence Syntheses or ROSES review protocol. There are three main processes in the systematic searching strategies process namely identification, screening and eligibility. The searching process in these three databases namely Scopus, Web of Science and Google Scholars have resulted in a total of 156 articles. Overall, there were only 16 selected articles. The themes of the study stipulates that there are three major contributions towards this article namely disaster prone, community development and local knowledge. Community support should be seen as a process of facilitating resilience within individuals, families and communities which enables them to bounce back from the impact of crisis and helps build social support networks after disasters. This will help to deal with such events in the future.","author":[{"dropping-particle":"","family":"Mohamad Azhar","given":"Muhammad Azlan","non-dropping-particle":"","parse-names":false,"suffix":""},{"dropping-particle":"","family":"Md. Akhir","given":"Noremy","non-dropping-particle":"","parse-names":false,"suffix":""},{"dropping-particle":"","family":"Mohamad","given":"Mohd Suhaimi","non-dropping-particle":"","parse-names":false,"suffix":""}],"container-title":"International Journal of Academic Research in Business and Social Sciences","id":"ITEM-1","issue":"4","issued":{"date-parts":[["2022"]]},"page":"1401-1418","title":"Community Empowerment in Disaster Management: A Systematic Review","type":"article-journal","volume":"12"},"uris":["http://www.mendeley.com/documents/?uuid=9a83e883-4d1f-41ec-8bdc-35a01657b9f0"]}],"mendeley":{"formattedCitation":"(Mohamad Azhar et al., 2022)","plainTextFormattedCitation":"(Mohamad Azhar et al., 2022)","previouslyFormattedCitation":"(Mohamad Azhar et al., 2022)"},"properties":{"noteIndex":0},"schema":"https://github.com/citation-style-language/schema/raw/master/csl-citation.json"}</w:instrText>
      </w:r>
      <w:r w:rsidR="00527452">
        <w:rPr>
          <w:lang w:val="ms-MY"/>
        </w:rPr>
        <w:fldChar w:fldCharType="separate"/>
      </w:r>
      <w:r w:rsidR="00527452" w:rsidRPr="00527452">
        <w:rPr>
          <w:noProof/>
          <w:lang w:val="ms-MY"/>
        </w:rPr>
        <w:t>(Mohamad Azhar et al., 2022)</w:t>
      </w:r>
      <w:r w:rsidR="00527452">
        <w:rPr>
          <w:lang w:val="ms-MY"/>
        </w:rPr>
        <w:fldChar w:fldCharType="end"/>
      </w:r>
      <w:r w:rsidR="00527452">
        <w:rPr>
          <w:lang w:val="ms-MY"/>
        </w:rPr>
        <w:t xml:space="preserve">. </w:t>
      </w:r>
      <w:proofErr w:type="spellStart"/>
      <w:r w:rsidR="00AD039B" w:rsidRPr="00AD039B">
        <w:t>Ini</w:t>
      </w:r>
      <w:proofErr w:type="spellEnd"/>
      <w:r w:rsidR="00AD039B" w:rsidRPr="00AD039B">
        <w:t xml:space="preserve"> </w:t>
      </w:r>
      <w:proofErr w:type="spellStart"/>
      <w:r w:rsidR="00AD039B" w:rsidRPr="00AD039B">
        <w:t>selaras</w:t>
      </w:r>
      <w:proofErr w:type="spellEnd"/>
      <w:r w:rsidR="00AD039B" w:rsidRPr="00AD039B">
        <w:t xml:space="preserve"> </w:t>
      </w:r>
      <w:proofErr w:type="spellStart"/>
      <w:r w:rsidR="00AD039B" w:rsidRPr="00AD039B">
        <w:t>dengan</w:t>
      </w:r>
      <w:proofErr w:type="spellEnd"/>
      <w:r w:rsidR="00AD039B" w:rsidRPr="00AD039B">
        <w:t xml:space="preserve"> </w:t>
      </w:r>
      <w:proofErr w:type="spellStart"/>
      <w:r w:rsidR="00AD039B" w:rsidRPr="00AD039B">
        <w:t>matlamat</w:t>
      </w:r>
      <w:proofErr w:type="spellEnd"/>
      <w:r w:rsidR="00AD039B" w:rsidRPr="00AD039B">
        <w:t xml:space="preserve"> </w:t>
      </w:r>
      <w:proofErr w:type="spellStart"/>
      <w:r w:rsidR="00AD039B" w:rsidRPr="00AD039B">
        <w:t>Rangka</w:t>
      </w:r>
      <w:proofErr w:type="spellEnd"/>
      <w:r w:rsidR="00AD039B" w:rsidRPr="00AD039B">
        <w:t xml:space="preserve"> </w:t>
      </w:r>
      <w:proofErr w:type="spellStart"/>
      <w:r w:rsidR="00AD039B" w:rsidRPr="00AD039B">
        <w:t>Kerja</w:t>
      </w:r>
      <w:proofErr w:type="spellEnd"/>
      <w:r w:rsidR="00AD039B" w:rsidRPr="00AD039B">
        <w:t xml:space="preserve"> Sendai (2015-2030) yang </w:t>
      </w:r>
      <w:proofErr w:type="spellStart"/>
      <w:r w:rsidR="00AD039B" w:rsidRPr="00AD039B">
        <w:t>menekankan</w:t>
      </w:r>
      <w:proofErr w:type="spellEnd"/>
      <w:r w:rsidR="00AD039B" w:rsidRPr="00AD039B">
        <w:t xml:space="preserve"> </w:t>
      </w:r>
      <w:proofErr w:type="spellStart"/>
      <w:r w:rsidR="00AD039B" w:rsidRPr="00AD039B">
        <w:t>peranan</w:t>
      </w:r>
      <w:proofErr w:type="spellEnd"/>
      <w:r w:rsidR="00AD039B" w:rsidRPr="00AD039B">
        <w:t xml:space="preserve"> </w:t>
      </w:r>
      <w:proofErr w:type="spellStart"/>
      <w:r w:rsidR="00AD039B" w:rsidRPr="00AD039B">
        <w:t>komuniti</w:t>
      </w:r>
      <w:proofErr w:type="spellEnd"/>
      <w:r w:rsidR="00AD039B" w:rsidRPr="00AD039B">
        <w:t xml:space="preserve"> </w:t>
      </w:r>
      <w:proofErr w:type="spellStart"/>
      <w:r w:rsidR="00AD039B" w:rsidRPr="00AD039B">
        <w:t>dalam</w:t>
      </w:r>
      <w:proofErr w:type="spellEnd"/>
      <w:r w:rsidR="00AD039B" w:rsidRPr="00AD039B">
        <w:t xml:space="preserve"> </w:t>
      </w:r>
      <w:proofErr w:type="spellStart"/>
      <w:r w:rsidR="00AD039B" w:rsidRPr="00AD039B">
        <w:t>bencana</w:t>
      </w:r>
      <w:proofErr w:type="spellEnd"/>
      <w:r w:rsidR="00AD039B" w:rsidRPr="00AD039B">
        <w:t xml:space="preserve"> </w:t>
      </w:r>
      <w:proofErr w:type="spellStart"/>
      <w:r w:rsidR="00AD039B" w:rsidRPr="00AD039B">
        <w:t>dengan</w:t>
      </w:r>
      <w:proofErr w:type="spellEnd"/>
      <w:r w:rsidR="00AD039B" w:rsidRPr="00AD039B">
        <w:t xml:space="preserve"> </w:t>
      </w:r>
      <w:proofErr w:type="spellStart"/>
      <w:r w:rsidR="00AD039B" w:rsidRPr="00AD039B">
        <w:t>memperkasakan</w:t>
      </w:r>
      <w:proofErr w:type="spellEnd"/>
      <w:r w:rsidR="00AD039B" w:rsidRPr="00AD039B">
        <w:t xml:space="preserve"> </w:t>
      </w:r>
      <w:proofErr w:type="spellStart"/>
      <w:r w:rsidR="00AD039B" w:rsidRPr="00AD039B">
        <w:t>komuniti</w:t>
      </w:r>
      <w:proofErr w:type="spellEnd"/>
      <w:r w:rsidR="00AD039B" w:rsidRPr="00AD039B">
        <w:t xml:space="preserve"> </w:t>
      </w:r>
      <w:proofErr w:type="spellStart"/>
      <w:r w:rsidR="00AD039B" w:rsidRPr="00AD039B">
        <w:t>tempatan</w:t>
      </w:r>
      <w:proofErr w:type="spellEnd"/>
      <w:r w:rsidR="00AD039B" w:rsidRPr="00AD039B">
        <w:t xml:space="preserve"> </w:t>
      </w:r>
      <w:proofErr w:type="spellStart"/>
      <w:r w:rsidR="00AD039B" w:rsidRPr="00AD039B">
        <w:t>mengikut</w:t>
      </w:r>
      <w:proofErr w:type="spellEnd"/>
      <w:r w:rsidR="00AD039B" w:rsidRPr="00AD039B">
        <w:t xml:space="preserve"> </w:t>
      </w:r>
      <w:proofErr w:type="spellStart"/>
      <w:r w:rsidR="00AD039B" w:rsidRPr="00AD039B">
        <w:t>budaya</w:t>
      </w:r>
      <w:proofErr w:type="spellEnd"/>
      <w:r w:rsidR="00AD039B" w:rsidRPr="00AD039B">
        <w:t xml:space="preserve"> dan </w:t>
      </w:r>
      <w:proofErr w:type="spellStart"/>
      <w:r w:rsidR="00AD039B" w:rsidRPr="00AD039B">
        <w:t>konteks</w:t>
      </w:r>
      <w:proofErr w:type="spellEnd"/>
      <w:r w:rsidR="00AD039B" w:rsidRPr="00AD039B">
        <w:t xml:space="preserve"> </w:t>
      </w:r>
      <w:proofErr w:type="spellStart"/>
      <w:r w:rsidR="00AD039B" w:rsidRPr="00AD039B">
        <w:t>tempatan</w:t>
      </w:r>
      <w:proofErr w:type="spellEnd"/>
      <w:r w:rsidR="00AD039B" w:rsidRPr="00AD039B">
        <w:t xml:space="preserve">. </w:t>
      </w:r>
      <w:r w:rsidR="00AD039B" w:rsidRPr="00AD039B">
        <w:rPr>
          <w:lang w:val="ms-MY"/>
        </w:rPr>
        <w:t>Dalam pendekatan ini, komuniti bukan hanya menjadi sebahagian daripada menubuhkan rancangan dan keputusan, namun ia menjadi pemain utama dalam pelaks</w:t>
      </w:r>
      <w:r w:rsidR="00B226F3">
        <w:rPr>
          <w:lang w:val="ms-MY"/>
        </w:rPr>
        <w:t>a</w:t>
      </w:r>
      <w:r w:rsidR="00AD039B" w:rsidRPr="00AD039B">
        <w:rPr>
          <w:lang w:val="ms-MY"/>
        </w:rPr>
        <w:t xml:space="preserve">naannya. </w:t>
      </w:r>
      <w:r w:rsidR="00F7680A">
        <w:rPr>
          <w:lang w:val="ms-MY"/>
        </w:rPr>
        <w:t xml:space="preserve">Selain itu, </w:t>
      </w:r>
      <w:r w:rsidR="00F7680A">
        <w:rPr>
          <w:bCs/>
          <w:lang w:val="ms-MY"/>
        </w:rPr>
        <w:t>k</w:t>
      </w:r>
      <w:r w:rsidR="00F7680A" w:rsidRPr="00F7680A">
        <w:rPr>
          <w:bCs/>
          <w:lang w:val="ms-MY"/>
        </w:rPr>
        <w:t>esan daripada kejadian bencana hanya dapat dilihat dengan jelas selepas berlakunya bencana</w:t>
      </w:r>
      <w:r w:rsidR="005E3403">
        <w:rPr>
          <w:bCs/>
          <w:lang w:val="ms-MY"/>
        </w:rPr>
        <w:t xml:space="preserve">. </w:t>
      </w:r>
      <w:r w:rsidR="00F7680A" w:rsidRPr="00F7680A">
        <w:rPr>
          <w:bCs/>
          <w:lang w:val="ms-MY"/>
        </w:rPr>
        <w:t>Walaupun</w:t>
      </w:r>
      <w:r w:rsidR="00B226F3">
        <w:rPr>
          <w:bCs/>
          <w:lang w:val="ms-MY"/>
        </w:rPr>
        <w:t xml:space="preserve"> pelbagai</w:t>
      </w:r>
      <w:r w:rsidR="00F7680A" w:rsidRPr="00F7680A">
        <w:rPr>
          <w:bCs/>
          <w:lang w:val="ms-MY"/>
        </w:rPr>
        <w:t xml:space="preserve"> teknologi dicipta untuk mengekang risiko bencana, namun jika setiap individu, komuniti dan kumpulan tidak menitikberatkan elemen daya tahan maka ianya tidak membawa apa-apa maksud dan matlamat negara. Oleh itu, pelaksanaan dan sumbangan daripada komuniti sendiri di peringkat tempatan amat penting dalam menyumbang kepada kemampuan kerajaan bagi meningkatkan kemampuan setiap individu bagi mengatasi sebarang bentuk bencana pada masa akan datang dengan lebih efektif.</w:t>
      </w:r>
    </w:p>
    <w:p w14:paraId="5FF746DA" w14:textId="6E628AFE" w:rsidR="00EA7ACA" w:rsidRPr="00EA7ACA" w:rsidRDefault="00FC3DF0" w:rsidP="00694C35">
      <w:pPr>
        <w:ind w:firstLine="720"/>
        <w:jc w:val="both"/>
        <w:rPr>
          <w:lang w:val="ms-MY"/>
        </w:rPr>
      </w:pPr>
      <w:r>
        <w:rPr>
          <w:lang w:val="ms-MY"/>
        </w:rPr>
        <w:t>Terdapat</w:t>
      </w:r>
      <w:r w:rsidR="00B226F3">
        <w:rPr>
          <w:lang w:val="ms-MY"/>
        </w:rPr>
        <w:t xml:space="preserve"> </w:t>
      </w:r>
      <w:r>
        <w:rPr>
          <w:lang w:val="ms-MY"/>
        </w:rPr>
        <w:t xml:space="preserve">kajian luar negara yang menghasilkan penyelidikan berkaitan pengurusan bencana yang  berasaskan komuniti seperti </w:t>
      </w:r>
      <w:r w:rsidR="005A392A">
        <w:rPr>
          <w:lang w:val="ms-MY"/>
        </w:rPr>
        <w:t>(</w:t>
      </w:r>
      <w:r w:rsidR="00527452">
        <w:rPr>
          <w:lang w:val="ms-MY"/>
        </w:rPr>
        <w:fldChar w:fldCharType="begin" w:fldLock="1"/>
      </w:r>
      <w:r w:rsidR="00314B82">
        <w:rPr>
          <w:lang w:val="ms-MY"/>
        </w:rPr>
        <w:instrText>ADDIN CSL_CITATION {"citationItems":[{"id":"ITEM-1","itemData":{"abstract":"Perguruan Tinggi memiliki kontribusi yang cukup besar dalam meningkatkan kualitas sumber daya manusia (SDM) di sebuah negara. Universitas Padjadjaran (UNPAD), Institut Teknologi Bandung (ITB), dan Universitas Indonesia (UI) sebagai perguruan tinggi besar di Indonesia juga turut berperan dalam menghadapi ASEAN Community. Terkait dengan hal tersebut, penelitian ini bertujuan untuk mendeskripsikan peranan UNPAD, ITB, dan UI dalam meningkatkan kualitas pendidikan untuk menghadapi ASEAN Community. Penelitian ini menyajikan karakteristik kelembagaan yang berbeda dari tiga institusi sebagai representasi dari keadaan perguruan tinggi yang ada di Indonesia. Teori yang digunakan untuk mengkaji tema penelitian ini menggunakan perspektif Kesejahteraan Sosial khususnya Teori Social Development dan perspektif Hubungan Internasional dengan Teori Epistemic Community. Metode penelitiannya adalah kualitatif dengan teknik studi kasus. Sumber data meliputi data primer melalui indepth interview maupun data sekunder dengan analisis deskriptif. Hasil penelitian ini menunjukkan bahwa ketiga perguruan tinggi tersebut sudah melakukan persiapan dalam menghadapi ASEAN Community. Hal tersebut dilihat dari aspek-aspek visi dan misi; aturan; pedoman tata kelola; student body; sumber daya manusia; infrastruktur; tri dharma perguruan tinggi; kerjasama internasional.","author":[{"dropping-particle":"","family":"Nulhaqim","given":"Soni Akhmad","non-dropping-particle":"","parse-names":false,"suffix":""},{"dropping-particle":"","family":"Heryadi","given":"R. Dudy","non-dropping-particle":"","parse-names":false,"suffix":""},{"dropping-particle":"","family":"Pancasilawan","given":"Ramadhan","non-dropping-particle":"","parse-names":false,"suffix":""},{"dropping-particle":"","family":"Fedryansyah","given":"Muhammad","non-dropping-particle":"","parse-names":false,"suffix":""}],"container-title":"Share: Social Work Jurnal","id":"ITEM-1","issue":"2","issued":{"date-parts":[["2015"]]},"page":"197","title":"Peranan Perguruan Tinggi Dalam Meningkatkan Kualitas Pendidikan Di Indonesia Untuk Menghadapi ASEAN Community 2015","type":"article-journal","volume":"6"},"uris":["http://www.mendeley.com/documents/?uuid=9097a37d-a95b-4ebe-8b0e-863cbc4cb234"]}],"mendeley":{"formattedCitation":"(Nulhaqim et al., 2015)","manualFormatting":"Nulhaqim et al., 2015)","plainTextFormattedCitation":"(Nulhaqim et al., 2015)","previouslyFormattedCitation":"(Nulhaqim et al., 2015)"},"properties":{"noteIndex":0},"schema":"https://github.com/citation-style-language/schema/raw/master/csl-citation.json"}</w:instrText>
      </w:r>
      <w:r w:rsidR="00527452">
        <w:rPr>
          <w:lang w:val="ms-MY"/>
        </w:rPr>
        <w:fldChar w:fldCharType="separate"/>
      </w:r>
      <w:r w:rsidR="00527452" w:rsidRPr="00527452">
        <w:rPr>
          <w:noProof/>
          <w:lang w:val="ms-MY"/>
        </w:rPr>
        <w:t>Nulhaqim et al., 2015)</w:t>
      </w:r>
      <w:r w:rsidR="00527452">
        <w:rPr>
          <w:lang w:val="ms-MY"/>
        </w:rPr>
        <w:fldChar w:fldCharType="end"/>
      </w:r>
      <w:r w:rsidR="001C44AF">
        <w:rPr>
          <w:lang w:val="ms-MY"/>
        </w:rPr>
        <w:t>. W</w:t>
      </w:r>
      <w:r w:rsidR="005A392A">
        <w:rPr>
          <w:lang w:val="ms-MY"/>
        </w:rPr>
        <w:t xml:space="preserve">alau bagaimanapun, kajian berkaitan </w:t>
      </w:r>
      <w:proofErr w:type="spellStart"/>
      <w:r w:rsidR="005A392A">
        <w:rPr>
          <w:lang w:val="ms-MY"/>
        </w:rPr>
        <w:t>pemerkasaan</w:t>
      </w:r>
      <w:proofErr w:type="spellEnd"/>
      <w:r w:rsidR="005A392A">
        <w:rPr>
          <w:lang w:val="ms-MY"/>
        </w:rPr>
        <w:t xml:space="preserve"> komuniti dalam pengurusan bencana di Malaysia masih </w:t>
      </w:r>
      <w:r w:rsidR="001C44AF">
        <w:rPr>
          <w:lang w:val="ms-MY"/>
        </w:rPr>
        <w:t xml:space="preserve">terhad </w:t>
      </w:r>
      <w:r w:rsidR="005A392A">
        <w:rPr>
          <w:lang w:val="ms-MY"/>
        </w:rPr>
        <w:t xml:space="preserve">dijalankan. Hal ini kerana, kajian di </w:t>
      </w:r>
      <w:r w:rsidR="001B78E7">
        <w:rPr>
          <w:lang w:val="ms-MY"/>
        </w:rPr>
        <w:t xml:space="preserve">peringkat </w:t>
      </w:r>
      <w:proofErr w:type="spellStart"/>
      <w:r w:rsidR="001B78E7">
        <w:rPr>
          <w:lang w:val="ms-MY"/>
        </w:rPr>
        <w:t>lokal</w:t>
      </w:r>
      <w:proofErr w:type="spellEnd"/>
      <w:r w:rsidR="001B78E7">
        <w:rPr>
          <w:lang w:val="ms-MY"/>
        </w:rPr>
        <w:t xml:space="preserve"> sendiri </w:t>
      </w:r>
      <w:r w:rsidR="005A392A">
        <w:rPr>
          <w:lang w:val="ms-MY"/>
        </w:rPr>
        <w:t>banyak membincangkan tentang polisi, strategi dan pengurusan bencana di peringkat</w:t>
      </w:r>
      <w:r w:rsidR="004772B0">
        <w:rPr>
          <w:lang w:val="ms-MY"/>
        </w:rPr>
        <w:t xml:space="preserve"> kerajaan dan bukan badan kerajaan (NGO)</w:t>
      </w:r>
      <w:r w:rsidR="001B78E7">
        <w:rPr>
          <w:lang w:val="ms-MY"/>
        </w:rPr>
        <w:t>.</w:t>
      </w:r>
      <w:r w:rsidR="005A392A">
        <w:rPr>
          <w:lang w:val="ms-MY"/>
        </w:rPr>
        <w:t xml:space="preserve"> </w:t>
      </w:r>
      <w:r w:rsidR="00F13AA7">
        <w:rPr>
          <w:lang w:val="ms-MY"/>
        </w:rPr>
        <w:t xml:space="preserve">Justeru itu, melalui </w:t>
      </w:r>
      <w:proofErr w:type="spellStart"/>
      <w:r w:rsidR="00F13AA7">
        <w:rPr>
          <w:lang w:val="ms-MY"/>
        </w:rPr>
        <w:t>kelompongan</w:t>
      </w:r>
      <w:proofErr w:type="spellEnd"/>
      <w:r w:rsidR="00F13AA7">
        <w:rPr>
          <w:lang w:val="ms-MY"/>
        </w:rPr>
        <w:t>, saranan dan cadangan yang dicadangkan oleh kajian-kajian terdahulu, kajian i</w:t>
      </w:r>
      <w:r w:rsidR="00227947">
        <w:rPr>
          <w:lang w:val="ms-MY"/>
        </w:rPr>
        <w:t xml:space="preserve">ni bertujuan untuk </w:t>
      </w:r>
      <w:r w:rsidR="00227947" w:rsidRPr="00C83E49">
        <w:rPr>
          <w:lang w:val="ms-MY"/>
        </w:rPr>
        <w:t xml:space="preserve">mengkaji tindakan komuniti dalam menguruskan bencana banjir berdasarkan pengalaman-pengalaman komuniti sendiri. </w:t>
      </w:r>
      <w:r w:rsidR="006A7CD9" w:rsidRPr="00C83E49">
        <w:rPr>
          <w:lang w:val="ms-MY"/>
        </w:rPr>
        <w:t>Faktor d</w:t>
      </w:r>
      <w:r w:rsidR="00694C35" w:rsidRPr="00C83E49">
        <w:rPr>
          <w:lang w:val="ms-MY"/>
        </w:rPr>
        <w:t>aya tahan (</w:t>
      </w:r>
      <w:proofErr w:type="spellStart"/>
      <w:r w:rsidR="00694C35" w:rsidRPr="00C83E49">
        <w:rPr>
          <w:lang w:val="ms-MY"/>
        </w:rPr>
        <w:t>resilien</w:t>
      </w:r>
      <w:proofErr w:type="spellEnd"/>
      <w:r w:rsidR="00694C35" w:rsidRPr="00C83E49">
        <w:rPr>
          <w:lang w:val="ms-MY"/>
        </w:rPr>
        <w:t>) yang dikenal pasti akan dapat mengurangkan masalah psikologi yang teruk kepada mangsa bencana (</w:t>
      </w:r>
      <w:r w:rsidR="00314B82">
        <w:rPr>
          <w:lang w:val="ms-MY"/>
        </w:rPr>
        <w:t xml:space="preserve">Akhir </w:t>
      </w:r>
      <w:proofErr w:type="spellStart"/>
      <w:r w:rsidR="005E3403" w:rsidRPr="00C83E49">
        <w:rPr>
          <w:lang w:val="ms-MY"/>
        </w:rPr>
        <w:t>et</w:t>
      </w:r>
      <w:proofErr w:type="spellEnd"/>
      <w:r w:rsidR="005E3403" w:rsidRPr="00C83E49">
        <w:rPr>
          <w:lang w:val="ms-MY"/>
        </w:rPr>
        <w:t xml:space="preserve"> al.</w:t>
      </w:r>
      <w:r w:rsidR="001D0E43">
        <w:rPr>
          <w:lang w:val="ms-MY"/>
        </w:rPr>
        <w:t>,</w:t>
      </w:r>
      <w:r w:rsidR="005E3403" w:rsidRPr="00C83E49">
        <w:rPr>
          <w:lang w:val="ms-MY"/>
        </w:rPr>
        <w:t xml:space="preserve"> 2020;</w:t>
      </w:r>
      <w:r w:rsidR="00F909C9">
        <w:rPr>
          <w:lang w:val="ms-MY"/>
        </w:rPr>
        <w:t xml:space="preserve"> </w:t>
      </w:r>
      <w:r w:rsidR="00F909C9">
        <w:rPr>
          <w:lang w:val="ms-MY"/>
        </w:rPr>
        <w:fldChar w:fldCharType="begin" w:fldLock="1"/>
      </w:r>
      <w:r w:rsidR="009A5BA0">
        <w:rPr>
          <w:lang w:val="ms-MY"/>
        </w:rPr>
        <w:instrText>ADDIN CSL_CITATION {"citationItems":[{"id":"ITEM-1","itemData":{"author":[{"dropping-particle":"","family":"Naidu","given":"Jegathambigai Rameshwar","non-dropping-particle":"","parse-names":false,"suffix":""},{"dropping-particle":"","family":"Anuar","given":"Haryati","non-dropping-particle":"","parse-names":false,"suffix":""},{"dropping-particle":"","family":"Sithamparanathan","given":"Yogeswery","non-dropping-particle":"","parse-names":false,"suffix":""},{"dropping-particle":"","family":"Hla","given":"Khin","non-dropping-particle":"","parse-names":false,"suffix":""}],"id":"ITEM-1","issued":{"date-parts":[["2022"]]},"page":"131-141","title":"ORIGINAL ARTICLE TOWARDS SUSTAINABLE COMMUNITY : SOCIAL RESPONSIBILITY AND COMMUNITY RESILIENCE IN FLOOD DISASTER MANAGEMENT","type":"article-journal","volume":"2"},"uris":["http://www.mendeley.com/documents/?uuid=113dc2af-870d-40e1-9634-0036f29c291f"]}],"mendeley":{"formattedCitation":"(Naidu et al., 2022)","manualFormatting":"Naidu et al., 2022)","plainTextFormattedCitation":"(Naidu et al., 2022)","previouslyFormattedCitation":"(Naidu et al., 2022)"},"properties":{"noteIndex":0},"schema":"https://github.com/citation-style-language/schema/raw/master/csl-citation.json"}</w:instrText>
      </w:r>
      <w:r w:rsidR="00F909C9">
        <w:rPr>
          <w:lang w:val="ms-MY"/>
        </w:rPr>
        <w:fldChar w:fldCharType="separate"/>
      </w:r>
      <w:r w:rsidR="00F909C9" w:rsidRPr="00F909C9">
        <w:rPr>
          <w:noProof/>
          <w:lang w:val="ms-MY"/>
        </w:rPr>
        <w:t>Naidu et al., 2022)</w:t>
      </w:r>
      <w:r w:rsidR="00F909C9">
        <w:rPr>
          <w:lang w:val="ms-MY"/>
        </w:rPr>
        <w:fldChar w:fldCharType="end"/>
      </w:r>
      <w:r w:rsidR="00F909C9">
        <w:rPr>
          <w:lang w:val="ms-MY"/>
        </w:rPr>
        <w:t xml:space="preserve">; </w:t>
      </w:r>
      <w:r w:rsidR="00F909C9">
        <w:rPr>
          <w:lang w:val="ms-MY"/>
        </w:rPr>
        <w:fldChar w:fldCharType="begin" w:fldLock="1"/>
      </w:r>
      <w:r w:rsidR="00F909C9">
        <w:rPr>
          <w:lang w:val="ms-MY"/>
        </w:rPr>
        <w:instrText>ADDIN CSL_CITATION {"citationItems":[{"id":"ITEM-1","itemData":{"DOI":"10.21837/pmjournal.v17.i9.589","ISSN":"16756215","abstract":"Disasters cannot be prevented fully but their impacts and severity can be lessened through the application of certain frameworks. However, there is currently a lack of a robust framework in building disaster resilient and sustainable communities in Malaysia. Malaysians are increasingly finding themselves not being spared from disasters especially flood. In order to keep pace with these occurring disasters in Malaysia, Community Resilience Frameworks are the backbone strategies among various stakeholders and can assure non-futile efforts for building safer and more resilient communities. Community Resilience Framework sets out the drivers, existing good practices, scopes, aims and work streams respectively for a long-term programme designed to increase the disaster resilience of communities. This paper reviews the existence of disaster resilient communities in detail. Some Community Resilience Frameworks in the context of natural disasters in Malaysia are also discussed. In this paper, literature is used as a foundation for a new insight. Document analysis method on relevant policies and literatures was adopted. It is envisaged that the findings of this study could be useful for building disaster resilient community and also closing the gaps in disaster risk reduction in Malaysia.","author":[{"dropping-particle":"","family":"Sulaiman","given":"Noralfishah","non-dropping-particle":"","parse-names":false,"suffix":""},{"dropping-particle":"","family":"She","given":"Teo Wei","non-dropping-particle":"","parse-names":false,"suffix":""},{"dropping-particle":"","family":"Fernando","given":"Terrence","non-dropping-particle":"","parse-names":false,"suffix":""}],"container-title":"Planning Malaysia","id":"ITEM-1","issue":"1","issued":{"date-parts":[["2019"]]},"page":"94-103","title":"Community resilience frameworks for building disaster resilient community in Malaysia","type":"article-journal","volume":"17"},"uris":["http://www.mendeley.com/documents/?uuid=a218fb00-54f1-4884-bb10-8eb80cbf6b1b"]}],"mendeley":{"formattedCitation":"(Sulaiman et al., 2019)","manualFormatting":"Sulaiman et al., 2019)","plainTextFormattedCitation":"(Sulaiman et al., 2019)","previouslyFormattedCitation":"(Sulaiman et al., 2019)"},"properties":{"noteIndex":0},"schema":"https://github.com/citation-style-language/schema/raw/master/csl-citation.json"}</w:instrText>
      </w:r>
      <w:r w:rsidR="00F909C9">
        <w:rPr>
          <w:lang w:val="ms-MY"/>
        </w:rPr>
        <w:fldChar w:fldCharType="separate"/>
      </w:r>
      <w:r w:rsidR="00F909C9" w:rsidRPr="00F909C9">
        <w:rPr>
          <w:noProof/>
          <w:lang w:val="ms-MY"/>
        </w:rPr>
        <w:t>Sulaiman et al., 2019)</w:t>
      </w:r>
      <w:r w:rsidR="00F909C9">
        <w:rPr>
          <w:lang w:val="ms-MY"/>
        </w:rPr>
        <w:fldChar w:fldCharType="end"/>
      </w:r>
      <w:r w:rsidR="00694C35" w:rsidRPr="00C83E49">
        <w:rPr>
          <w:lang w:val="ms-MY"/>
        </w:rPr>
        <w:t xml:space="preserve">. </w:t>
      </w:r>
      <w:r w:rsidR="00EA7ACA" w:rsidRPr="00C83E49">
        <w:rPr>
          <w:lang w:val="ms-MY"/>
        </w:rPr>
        <w:t>Selain</w:t>
      </w:r>
      <w:r w:rsidR="00EA7ACA">
        <w:rPr>
          <w:lang w:val="ms-MY"/>
        </w:rPr>
        <w:t xml:space="preserve"> itu,  kajian yang dijalankan oleh </w:t>
      </w:r>
      <w:bookmarkStart w:id="1" w:name="_Hlk168966264"/>
      <w:r w:rsidR="00EA7ACA" w:rsidRPr="00EA7ACA">
        <w:rPr>
          <w:lang w:val="ms-MY"/>
        </w:rPr>
        <w:t xml:space="preserve">Raja Noor </w:t>
      </w:r>
      <w:proofErr w:type="spellStart"/>
      <w:r w:rsidR="00EA7ACA" w:rsidRPr="00EA7ACA">
        <w:rPr>
          <w:lang w:val="ms-MY"/>
        </w:rPr>
        <w:t>A</w:t>
      </w:r>
      <w:r w:rsidR="001022B5">
        <w:rPr>
          <w:lang w:val="ms-MY"/>
        </w:rPr>
        <w:t>fandi</w:t>
      </w:r>
      <w:proofErr w:type="spellEnd"/>
      <w:r w:rsidR="001022B5">
        <w:rPr>
          <w:lang w:val="ms-MY"/>
        </w:rPr>
        <w:t xml:space="preserve"> </w:t>
      </w:r>
      <w:proofErr w:type="spellStart"/>
      <w:r w:rsidR="00EA7ACA" w:rsidRPr="00EA7ACA">
        <w:rPr>
          <w:lang w:val="ms-MY"/>
        </w:rPr>
        <w:t>et</w:t>
      </w:r>
      <w:proofErr w:type="spellEnd"/>
      <w:r w:rsidR="00EA7ACA" w:rsidRPr="00EA7ACA">
        <w:rPr>
          <w:lang w:val="ms-MY"/>
        </w:rPr>
        <w:t xml:space="preserve"> </w:t>
      </w:r>
      <w:proofErr w:type="spellStart"/>
      <w:r w:rsidR="00EA7ACA" w:rsidRPr="00EA7ACA">
        <w:rPr>
          <w:lang w:val="ms-MY"/>
        </w:rPr>
        <w:t>al</w:t>
      </w:r>
      <w:proofErr w:type="spellEnd"/>
      <w:r w:rsidR="00EA7ACA" w:rsidRPr="00EA7ACA">
        <w:rPr>
          <w:lang w:val="ms-MY"/>
        </w:rPr>
        <w:t xml:space="preserve">. </w:t>
      </w:r>
      <w:r w:rsidR="00EA7ACA">
        <w:rPr>
          <w:lang w:val="ms-MY"/>
        </w:rPr>
        <w:t>(</w:t>
      </w:r>
      <w:r w:rsidR="00EA7ACA" w:rsidRPr="00EA7ACA">
        <w:rPr>
          <w:lang w:val="ms-MY"/>
        </w:rPr>
        <w:t xml:space="preserve">2023), </w:t>
      </w:r>
      <w:bookmarkEnd w:id="1"/>
      <w:r w:rsidR="00EA7ACA">
        <w:rPr>
          <w:lang w:val="ms-MY"/>
        </w:rPr>
        <w:t xml:space="preserve">menyatakan </w:t>
      </w:r>
      <w:r w:rsidR="00EA7ACA" w:rsidRPr="00EA7ACA">
        <w:rPr>
          <w:lang w:val="ms-MY"/>
        </w:rPr>
        <w:t>Malaysia turut tidak mempunyai pelan tindakan banjir secara komprehensif sebagai pengurusan bencana yang dikhususkan kepada komuniti yang berisiko. Sehubungan itu, adalah penting bagi pen</w:t>
      </w:r>
      <w:r w:rsidR="00B742A9">
        <w:rPr>
          <w:lang w:val="ms-MY"/>
        </w:rPr>
        <w:t>gkaji</w:t>
      </w:r>
      <w:r w:rsidR="00EA7ACA" w:rsidRPr="00EA7ACA">
        <w:rPr>
          <w:lang w:val="ms-MY"/>
        </w:rPr>
        <w:t xml:space="preserve"> mengkaji dan mengetahui pengurusan bencana berasaskan komuniti agar ianya mampu untuk membantu serta bersedia dalam mengharungi bencana dengan sistematik dan berkesan. </w:t>
      </w:r>
    </w:p>
    <w:p w14:paraId="6BFC9280" w14:textId="1CD085DD" w:rsidR="006B008C" w:rsidRPr="006B008C" w:rsidRDefault="00E9156B" w:rsidP="006B008C">
      <w:pPr>
        <w:ind w:firstLine="720"/>
        <w:jc w:val="both"/>
        <w:rPr>
          <w:lang w:val="ms-MY"/>
        </w:rPr>
      </w:pPr>
      <w:r>
        <w:rPr>
          <w:bCs/>
          <w:lang w:val="ms-MY"/>
        </w:rPr>
        <w:t>Tam</w:t>
      </w:r>
      <w:r w:rsidR="00192A3D">
        <w:rPr>
          <w:bCs/>
          <w:lang w:val="ms-MY"/>
        </w:rPr>
        <w:t xml:space="preserve">bahan lagi, </w:t>
      </w:r>
      <w:r w:rsidR="006B008C" w:rsidRPr="006B008C">
        <w:rPr>
          <w:bCs/>
          <w:lang w:val="ms-MY"/>
        </w:rPr>
        <w:t xml:space="preserve">menurut kajian berkaitan dasar banjir di Malaysia oleh </w:t>
      </w:r>
      <w:r w:rsidR="00B036A1">
        <w:rPr>
          <w:bCs/>
          <w:lang w:val="ms-MY"/>
        </w:rPr>
        <w:fldChar w:fldCharType="begin" w:fldLock="1"/>
      </w:r>
      <w:r w:rsidR="00B036A1">
        <w:rPr>
          <w:bCs/>
          <w:lang w:val="ms-MY"/>
        </w:rPr>
        <w:instrText>ADDIN CSL_CITATION {"citationItems":[{"id":"ITEM-1","itemData":{"abstract":"Tujuan kertas kerja ini dihasilkan ialah untuk membincangkan isu berkaitan sistem penyampaian bantuan oleh pihak berkuasa terhadap mangsa banjir di Malaysia. Sistem pengurusan bencana negara yang ditadbir urus oleh Majlis Keselamatan Negara (MKN). Kejadian bencana banjir di Kedah digunakan sebagai kajian kes untuk menentukan kecekapan sistem pengurusan bencana. Justeru pengalaman dan pandangan mangsa banjir di 12 daerah di negeri Kedah dengan sample kajian seramai 534 keluarga mangsa banjir daripada populasi kajian 3,674 keluarga mangsa banjir (atau 15 peratus daripada populasi kajian) telah diperolehi melalui survei dan temubual kumpulan sasaran (TKS) secara bersemuka dengan mangsa banjir untuk menilai sistem penyampaian bantuan yang dipratikan oleh pihak berkuasa apabila berlaku bencana. Berdasarkan penganalisisan yang dijalankan, dapatan kajian menunjukan bahawa mangsa banjir berpuashati terhadap keseluruhan sistem penyampaian bantuan yang dilaksanakan oleh pihak berkuasa","author":[{"dropping-particle":"","family":"Mohamad Sukeri Khalid","given":"","non-dropping-particle":"","parse-names":false,"suffix":""},{"dropping-particle":"","family":"Anuar","given":"Abdul Rahim","non-dropping-particle":"","parse-names":false,"suffix":""},{"dropping-particle":"","family":"Jalil","given":"Mohd Razani Mohd","non-dropping-particle":"","parse-names":false,"suffix":""}],"container-title":"In: International Seminar on Economic Regional Development, Law and Governance in Malaysia and Indonesia, 7-9 June 2010, Universitas Islam Riau Indonesia, Pekan Baru, Riau","id":"ITEM-1","issued":{"date-parts":[["2010"]]},"page":"1-11","title":"Sistem Pengurusan Bencana di Malaysia: Kajian Kes Banjir","type":"article-journal"},"uris":["http://www.mendeley.com/documents/?uuid=bfaee324-99e2-4e4f-90b9-d25396f83c7c"]}],"mendeley":{"formattedCitation":"(Mohamad Sukeri Khalid et al., 2010)","plainTextFormattedCitation":"(Mohamad Sukeri Khalid et al., 2010)","previouslyFormattedCitation":"(Mohamad Sukeri Khalid et al., 2010)"},"properties":{"noteIndex":0},"schema":"https://github.com/citation-style-language/schema/raw/master/csl-citation.json"}</w:instrText>
      </w:r>
      <w:r w:rsidR="00B036A1">
        <w:rPr>
          <w:bCs/>
          <w:lang w:val="ms-MY"/>
        </w:rPr>
        <w:fldChar w:fldCharType="separate"/>
      </w:r>
      <w:r w:rsidR="00B036A1" w:rsidRPr="00B036A1">
        <w:rPr>
          <w:bCs/>
          <w:noProof/>
          <w:lang w:val="ms-MY"/>
        </w:rPr>
        <w:t>(Mohamad Sukeri Khalid et al., 2010)</w:t>
      </w:r>
      <w:r w:rsidR="00B036A1">
        <w:rPr>
          <w:bCs/>
          <w:lang w:val="ms-MY"/>
        </w:rPr>
        <w:fldChar w:fldCharType="end"/>
      </w:r>
      <w:r w:rsidR="00B036A1">
        <w:rPr>
          <w:bCs/>
          <w:lang w:val="ms-MY"/>
        </w:rPr>
        <w:t xml:space="preserve"> </w:t>
      </w:r>
      <w:r w:rsidR="006B008C" w:rsidRPr="006B008C">
        <w:rPr>
          <w:bCs/>
          <w:lang w:val="ms-MY"/>
        </w:rPr>
        <w:t>dasar-dasar yang dibentuk di Malaysia untuk pengurusan bencan</w:t>
      </w:r>
      <w:r w:rsidR="00B036A1">
        <w:rPr>
          <w:bCs/>
          <w:lang w:val="ms-MY"/>
        </w:rPr>
        <w:t>a</w:t>
      </w:r>
      <w:r w:rsidR="006B008C" w:rsidRPr="006B008C">
        <w:rPr>
          <w:bCs/>
          <w:lang w:val="ms-MY"/>
        </w:rPr>
        <w:t xml:space="preserve"> banjir lebih mengutamakan kepada pendekatan secara peringkat atas ke bawah </w:t>
      </w:r>
      <w:r w:rsidR="006B008C" w:rsidRPr="006B008C">
        <w:rPr>
          <w:bCs/>
          <w:i/>
          <w:iCs/>
          <w:lang w:val="ms-MY"/>
        </w:rPr>
        <w:t>(top-</w:t>
      </w:r>
      <w:proofErr w:type="spellStart"/>
      <w:r w:rsidR="006B008C" w:rsidRPr="006B008C">
        <w:rPr>
          <w:bCs/>
          <w:i/>
          <w:iCs/>
          <w:lang w:val="ms-MY"/>
        </w:rPr>
        <w:t>down</w:t>
      </w:r>
      <w:proofErr w:type="spellEnd"/>
      <w:r w:rsidR="006B008C" w:rsidRPr="006B008C">
        <w:rPr>
          <w:bCs/>
          <w:i/>
          <w:iCs/>
          <w:lang w:val="ms-MY"/>
        </w:rPr>
        <w:t>)</w:t>
      </w:r>
      <w:r w:rsidR="006B008C" w:rsidRPr="006B008C">
        <w:rPr>
          <w:bCs/>
          <w:lang w:val="ms-MY"/>
        </w:rPr>
        <w:t xml:space="preserve"> dan akhirnya gagal memenuhi keperluan komuniti bencana. Pernyataan ini turut disokong oleh </w:t>
      </w:r>
      <w:proofErr w:type="spellStart"/>
      <w:r w:rsidR="006B008C" w:rsidRPr="006B008C">
        <w:rPr>
          <w:bCs/>
          <w:lang w:val="ms-MY"/>
        </w:rPr>
        <w:t>Chan</w:t>
      </w:r>
      <w:proofErr w:type="spellEnd"/>
      <w:r w:rsidR="006B008C" w:rsidRPr="006B008C">
        <w:rPr>
          <w:bCs/>
          <w:lang w:val="ms-MY"/>
        </w:rPr>
        <w:t xml:space="preserve"> (2012) di mana pengurusan bencana di Malaysia yang menekankan pendekatan secara peringkat atas ke bawah tidak berkesan kerana kerajaan hanya bertindak dalam memberikan perkhidmatan dan bantuan semata-mata kepada komuniti bencana. Selebihnya masyarakat luar pula difahamkan tanggungjawab mereka adalah untuk menderma bantuan fizikal dan tenaga serta menjalankan kerja-kerja sukarelawan kepada mangsa bencana. Oleh itu, persepsi sedemikian adalah tidak betul dan harus diubah.</w:t>
      </w:r>
      <w:r w:rsidR="00192A3D">
        <w:rPr>
          <w:bCs/>
          <w:lang w:val="ms-MY"/>
        </w:rPr>
        <w:t xml:space="preserve"> </w:t>
      </w:r>
      <w:r w:rsidR="006B008C" w:rsidRPr="006B008C">
        <w:rPr>
          <w:bCs/>
          <w:lang w:val="ms-MY"/>
        </w:rPr>
        <w:t xml:space="preserve">Selain itu, </w:t>
      </w:r>
      <w:proofErr w:type="spellStart"/>
      <w:r w:rsidR="006B008C" w:rsidRPr="006B008C">
        <w:rPr>
          <w:bCs/>
        </w:rPr>
        <w:t>walaupun</w:t>
      </w:r>
      <w:proofErr w:type="spellEnd"/>
      <w:r w:rsidR="006B008C" w:rsidRPr="006B008C">
        <w:rPr>
          <w:bCs/>
        </w:rPr>
        <w:t xml:space="preserve"> </w:t>
      </w:r>
      <w:proofErr w:type="spellStart"/>
      <w:r w:rsidR="006B008C" w:rsidRPr="006B008C">
        <w:rPr>
          <w:bCs/>
        </w:rPr>
        <w:t>bencana</w:t>
      </w:r>
      <w:proofErr w:type="spellEnd"/>
      <w:r w:rsidR="006B008C" w:rsidRPr="006B008C">
        <w:rPr>
          <w:bCs/>
        </w:rPr>
        <w:t xml:space="preserve"> </w:t>
      </w:r>
      <w:proofErr w:type="spellStart"/>
      <w:r w:rsidR="006B008C" w:rsidRPr="006B008C">
        <w:rPr>
          <w:bCs/>
        </w:rPr>
        <w:t>banjir</w:t>
      </w:r>
      <w:proofErr w:type="spellEnd"/>
      <w:r w:rsidR="006B008C" w:rsidRPr="006B008C">
        <w:rPr>
          <w:bCs/>
        </w:rPr>
        <w:t xml:space="preserve"> </w:t>
      </w:r>
      <w:proofErr w:type="spellStart"/>
      <w:r w:rsidR="006B008C" w:rsidRPr="006B008C">
        <w:rPr>
          <w:bCs/>
        </w:rPr>
        <w:t>merupakan</w:t>
      </w:r>
      <w:proofErr w:type="spellEnd"/>
      <w:r w:rsidR="006B008C" w:rsidRPr="006B008C">
        <w:rPr>
          <w:bCs/>
        </w:rPr>
        <w:t xml:space="preserve"> </w:t>
      </w:r>
      <w:proofErr w:type="spellStart"/>
      <w:r w:rsidR="006B008C" w:rsidRPr="006B008C">
        <w:rPr>
          <w:bCs/>
        </w:rPr>
        <w:t>bencana</w:t>
      </w:r>
      <w:proofErr w:type="spellEnd"/>
      <w:r w:rsidR="006B008C" w:rsidRPr="006B008C">
        <w:rPr>
          <w:bCs/>
        </w:rPr>
        <w:t xml:space="preserve"> yang </w:t>
      </w:r>
      <w:proofErr w:type="spellStart"/>
      <w:r w:rsidR="006B008C" w:rsidRPr="006B008C">
        <w:rPr>
          <w:bCs/>
        </w:rPr>
        <w:t>sering</w:t>
      </w:r>
      <w:proofErr w:type="spellEnd"/>
      <w:r w:rsidR="006B008C" w:rsidRPr="006B008C">
        <w:rPr>
          <w:bCs/>
        </w:rPr>
        <w:t xml:space="preserve"> </w:t>
      </w:r>
      <w:proofErr w:type="spellStart"/>
      <w:r w:rsidR="006B008C" w:rsidRPr="006B008C">
        <w:rPr>
          <w:bCs/>
        </w:rPr>
        <w:t>terjadi</w:t>
      </w:r>
      <w:proofErr w:type="spellEnd"/>
      <w:r w:rsidR="006B008C" w:rsidRPr="006B008C">
        <w:rPr>
          <w:bCs/>
        </w:rPr>
        <w:t xml:space="preserve"> di Malaysia, </w:t>
      </w:r>
      <w:proofErr w:type="spellStart"/>
      <w:r w:rsidR="006B008C" w:rsidRPr="006B008C">
        <w:rPr>
          <w:bCs/>
        </w:rPr>
        <w:t>namun</w:t>
      </w:r>
      <w:proofErr w:type="spellEnd"/>
      <w:r w:rsidR="006B008C" w:rsidRPr="006B008C">
        <w:rPr>
          <w:bCs/>
        </w:rPr>
        <w:t xml:space="preserve"> </w:t>
      </w:r>
      <w:proofErr w:type="spellStart"/>
      <w:r w:rsidR="006B008C" w:rsidRPr="006B008C">
        <w:rPr>
          <w:bCs/>
        </w:rPr>
        <w:t>masih</w:t>
      </w:r>
      <w:proofErr w:type="spellEnd"/>
      <w:r w:rsidR="006B008C" w:rsidRPr="006B008C">
        <w:rPr>
          <w:bCs/>
        </w:rPr>
        <w:t xml:space="preserve"> </w:t>
      </w:r>
      <w:proofErr w:type="spellStart"/>
      <w:r w:rsidR="006B008C" w:rsidRPr="006B008C">
        <w:rPr>
          <w:bCs/>
        </w:rPr>
        <w:t>terhad</w:t>
      </w:r>
      <w:proofErr w:type="spellEnd"/>
      <w:r w:rsidR="006B008C" w:rsidRPr="006B008C">
        <w:rPr>
          <w:bCs/>
        </w:rPr>
        <w:t xml:space="preserve"> </w:t>
      </w:r>
      <w:proofErr w:type="spellStart"/>
      <w:r w:rsidR="006B008C" w:rsidRPr="006B008C">
        <w:rPr>
          <w:bCs/>
        </w:rPr>
        <w:t>kajian</w:t>
      </w:r>
      <w:proofErr w:type="spellEnd"/>
      <w:r w:rsidR="006B008C" w:rsidRPr="006B008C">
        <w:rPr>
          <w:bCs/>
        </w:rPr>
        <w:t xml:space="preserve"> dan </w:t>
      </w:r>
      <w:proofErr w:type="spellStart"/>
      <w:r w:rsidR="006B008C" w:rsidRPr="006B008C">
        <w:rPr>
          <w:bCs/>
        </w:rPr>
        <w:t>perbincangan</w:t>
      </w:r>
      <w:proofErr w:type="spellEnd"/>
      <w:r w:rsidR="006B008C" w:rsidRPr="006B008C">
        <w:rPr>
          <w:bCs/>
        </w:rPr>
        <w:t xml:space="preserve"> </w:t>
      </w:r>
      <w:proofErr w:type="spellStart"/>
      <w:r w:rsidR="006B008C" w:rsidRPr="006B008C">
        <w:rPr>
          <w:bCs/>
        </w:rPr>
        <w:t>berkaitan</w:t>
      </w:r>
      <w:proofErr w:type="spellEnd"/>
      <w:r w:rsidR="006B008C" w:rsidRPr="006B008C">
        <w:rPr>
          <w:bCs/>
        </w:rPr>
        <w:t xml:space="preserve"> </w:t>
      </w:r>
      <w:proofErr w:type="spellStart"/>
      <w:r w:rsidR="006B008C" w:rsidRPr="006B008C">
        <w:rPr>
          <w:bCs/>
        </w:rPr>
        <w:t>pengurusan</w:t>
      </w:r>
      <w:proofErr w:type="spellEnd"/>
      <w:r w:rsidR="006B008C" w:rsidRPr="006B008C">
        <w:rPr>
          <w:bCs/>
        </w:rPr>
        <w:t xml:space="preserve"> </w:t>
      </w:r>
      <w:proofErr w:type="spellStart"/>
      <w:r w:rsidR="006B008C" w:rsidRPr="006B008C">
        <w:rPr>
          <w:bCs/>
        </w:rPr>
        <w:t>bencana</w:t>
      </w:r>
      <w:proofErr w:type="spellEnd"/>
      <w:r w:rsidR="006B008C" w:rsidRPr="006B008C">
        <w:rPr>
          <w:bCs/>
        </w:rPr>
        <w:t xml:space="preserve"> </w:t>
      </w:r>
      <w:proofErr w:type="spellStart"/>
      <w:r w:rsidR="006B008C" w:rsidRPr="006B008C">
        <w:rPr>
          <w:bCs/>
        </w:rPr>
        <w:t>daripada</w:t>
      </w:r>
      <w:proofErr w:type="spellEnd"/>
      <w:r w:rsidR="006B008C" w:rsidRPr="006B008C">
        <w:rPr>
          <w:bCs/>
        </w:rPr>
        <w:t xml:space="preserve"> </w:t>
      </w:r>
      <w:proofErr w:type="spellStart"/>
      <w:r w:rsidR="006B008C" w:rsidRPr="006B008C">
        <w:rPr>
          <w:bCs/>
        </w:rPr>
        <w:t>pihak</w:t>
      </w:r>
      <w:proofErr w:type="spellEnd"/>
      <w:r w:rsidR="006B008C" w:rsidRPr="006B008C">
        <w:rPr>
          <w:bCs/>
        </w:rPr>
        <w:t xml:space="preserve"> </w:t>
      </w:r>
      <w:proofErr w:type="spellStart"/>
      <w:r w:rsidR="006B008C" w:rsidRPr="006B008C">
        <w:rPr>
          <w:bCs/>
        </w:rPr>
        <w:lastRenderedPageBreak/>
        <w:t>komuniti</w:t>
      </w:r>
      <w:proofErr w:type="spellEnd"/>
      <w:r w:rsidR="006B008C" w:rsidRPr="006B008C">
        <w:rPr>
          <w:bCs/>
        </w:rPr>
        <w:t xml:space="preserve"> </w:t>
      </w:r>
      <w:proofErr w:type="spellStart"/>
      <w:r w:rsidR="006B008C" w:rsidRPr="006B008C">
        <w:rPr>
          <w:bCs/>
        </w:rPr>
        <w:t>dilakukan</w:t>
      </w:r>
      <w:proofErr w:type="spellEnd"/>
      <w:r w:rsidR="006B008C" w:rsidRPr="006B008C">
        <w:rPr>
          <w:bCs/>
        </w:rPr>
        <w:t xml:space="preserve">. Jika </w:t>
      </w:r>
      <w:proofErr w:type="spellStart"/>
      <w:r w:rsidR="006B008C" w:rsidRPr="006B008C">
        <w:rPr>
          <w:bCs/>
        </w:rPr>
        <w:t>ada</w:t>
      </w:r>
      <w:proofErr w:type="spellEnd"/>
      <w:r w:rsidR="006B008C" w:rsidRPr="006B008C">
        <w:rPr>
          <w:bCs/>
        </w:rPr>
        <w:t xml:space="preserve"> </w:t>
      </w:r>
      <w:proofErr w:type="spellStart"/>
      <w:r w:rsidR="006B008C" w:rsidRPr="006B008C">
        <w:rPr>
          <w:bCs/>
        </w:rPr>
        <w:t>sekalipun</w:t>
      </w:r>
      <w:proofErr w:type="spellEnd"/>
      <w:r w:rsidR="006B008C" w:rsidRPr="006B008C">
        <w:rPr>
          <w:bCs/>
        </w:rPr>
        <w:t xml:space="preserve">, </w:t>
      </w:r>
      <w:proofErr w:type="spellStart"/>
      <w:r w:rsidR="006B008C" w:rsidRPr="006B008C">
        <w:rPr>
          <w:bCs/>
        </w:rPr>
        <w:t>lebih</w:t>
      </w:r>
      <w:proofErr w:type="spellEnd"/>
      <w:r w:rsidR="006B008C" w:rsidRPr="006B008C">
        <w:rPr>
          <w:bCs/>
        </w:rPr>
        <w:t xml:space="preserve"> </w:t>
      </w:r>
      <w:proofErr w:type="spellStart"/>
      <w:r w:rsidR="006B008C" w:rsidRPr="006B008C">
        <w:rPr>
          <w:bCs/>
        </w:rPr>
        <w:t>banyak</w:t>
      </w:r>
      <w:proofErr w:type="spellEnd"/>
      <w:r w:rsidR="006B008C" w:rsidRPr="006B008C">
        <w:rPr>
          <w:bCs/>
        </w:rPr>
        <w:t xml:space="preserve"> </w:t>
      </w:r>
      <w:proofErr w:type="spellStart"/>
      <w:r w:rsidR="006B008C" w:rsidRPr="006B008C">
        <w:rPr>
          <w:bCs/>
        </w:rPr>
        <w:t>diperhatikan</w:t>
      </w:r>
      <w:proofErr w:type="spellEnd"/>
      <w:r w:rsidR="006B008C" w:rsidRPr="006B008C">
        <w:rPr>
          <w:bCs/>
        </w:rPr>
        <w:t xml:space="preserve"> </w:t>
      </w:r>
      <w:proofErr w:type="spellStart"/>
      <w:r w:rsidR="006B008C" w:rsidRPr="006B008C">
        <w:rPr>
          <w:bCs/>
        </w:rPr>
        <w:t>dari</w:t>
      </w:r>
      <w:proofErr w:type="spellEnd"/>
      <w:r w:rsidR="006B008C" w:rsidRPr="006B008C">
        <w:rPr>
          <w:bCs/>
        </w:rPr>
        <w:t xml:space="preserve"> </w:t>
      </w:r>
      <w:proofErr w:type="spellStart"/>
      <w:r w:rsidR="006B008C" w:rsidRPr="006B008C">
        <w:rPr>
          <w:bCs/>
        </w:rPr>
        <w:t>aspek</w:t>
      </w:r>
      <w:proofErr w:type="spellEnd"/>
      <w:r w:rsidR="006B008C" w:rsidRPr="006B008C">
        <w:rPr>
          <w:bCs/>
        </w:rPr>
        <w:t xml:space="preserve"> </w:t>
      </w:r>
      <w:proofErr w:type="spellStart"/>
      <w:r w:rsidR="006B008C" w:rsidRPr="006B008C">
        <w:rPr>
          <w:bCs/>
        </w:rPr>
        <w:t>pengurusan</w:t>
      </w:r>
      <w:proofErr w:type="spellEnd"/>
      <w:r w:rsidR="006B008C" w:rsidRPr="006B008C">
        <w:rPr>
          <w:bCs/>
        </w:rPr>
        <w:t xml:space="preserve"> </w:t>
      </w:r>
      <w:proofErr w:type="spellStart"/>
      <w:r w:rsidR="006B008C" w:rsidRPr="006B008C">
        <w:rPr>
          <w:bCs/>
        </w:rPr>
        <w:t>bencana</w:t>
      </w:r>
      <w:proofErr w:type="spellEnd"/>
      <w:r w:rsidR="006B008C" w:rsidRPr="006B008C">
        <w:rPr>
          <w:bCs/>
        </w:rPr>
        <w:t xml:space="preserve"> </w:t>
      </w:r>
      <w:proofErr w:type="spellStart"/>
      <w:r w:rsidR="006B008C" w:rsidRPr="006B008C">
        <w:rPr>
          <w:bCs/>
        </w:rPr>
        <w:t>agensi</w:t>
      </w:r>
      <w:proofErr w:type="spellEnd"/>
      <w:r w:rsidR="006B008C" w:rsidRPr="006B008C">
        <w:rPr>
          <w:bCs/>
        </w:rPr>
        <w:t xml:space="preserve"> yang </w:t>
      </w:r>
      <w:proofErr w:type="spellStart"/>
      <w:r w:rsidR="006B008C" w:rsidRPr="006B008C">
        <w:rPr>
          <w:bCs/>
        </w:rPr>
        <w:t>memainkan</w:t>
      </w:r>
      <w:proofErr w:type="spellEnd"/>
      <w:r w:rsidR="006B008C" w:rsidRPr="006B008C">
        <w:rPr>
          <w:bCs/>
        </w:rPr>
        <w:t xml:space="preserve"> </w:t>
      </w:r>
      <w:proofErr w:type="spellStart"/>
      <w:r w:rsidR="006B008C" w:rsidRPr="006B008C">
        <w:rPr>
          <w:bCs/>
        </w:rPr>
        <w:t>peranan</w:t>
      </w:r>
      <w:proofErr w:type="spellEnd"/>
      <w:r w:rsidR="006B008C" w:rsidRPr="006B008C">
        <w:rPr>
          <w:bCs/>
        </w:rPr>
        <w:t xml:space="preserve"> </w:t>
      </w:r>
      <w:proofErr w:type="spellStart"/>
      <w:r w:rsidR="006B008C" w:rsidRPr="006B008C">
        <w:rPr>
          <w:bCs/>
        </w:rPr>
        <w:t>dalam</w:t>
      </w:r>
      <w:proofErr w:type="spellEnd"/>
      <w:r w:rsidR="006B008C" w:rsidRPr="006B008C">
        <w:rPr>
          <w:bCs/>
        </w:rPr>
        <w:t xml:space="preserve"> </w:t>
      </w:r>
      <w:proofErr w:type="spellStart"/>
      <w:r w:rsidR="006B008C" w:rsidRPr="006B008C">
        <w:rPr>
          <w:bCs/>
        </w:rPr>
        <w:t>menguruskan</w:t>
      </w:r>
      <w:proofErr w:type="spellEnd"/>
      <w:r w:rsidR="006B008C" w:rsidRPr="006B008C">
        <w:rPr>
          <w:bCs/>
        </w:rPr>
        <w:t xml:space="preserve"> </w:t>
      </w:r>
      <w:proofErr w:type="spellStart"/>
      <w:r w:rsidR="006B008C" w:rsidRPr="006B008C">
        <w:rPr>
          <w:bCs/>
        </w:rPr>
        <w:t>komuniti</w:t>
      </w:r>
      <w:proofErr w:type="spellEnd"/>
      <w:r w:rsidR="006B008C" w:rsidRPr="006B008C">
        <w:rPr>
          <w:bCs/>
        </w:rPr>
        <w:t xml:space="preserve"> </w:t>
      </w:r>
      <w:proofErr w:type="spellStart"/>
      <w:r w:rsidR="006B008C" w:rsidRPr="006B008C">
        <w:rPr>
          <w:bCs/>
        </w:rPr>
        <w:t>mangsa</w:t>
      </w:r>
      <w:proofErr w:type="spellEnd"/>
      <w:r w:rsidR="006B008C" w:rsidRPr="006B008C">
        <w:rPr>
          <w:bCs/>
        </w:rPr>
        <w:t xml:space="preserve"> </w:t>
      </w:r>
      <w:proofErr w:type="spellStart"/>
      <w:r w:rsidR="006B008C" w:rsidRPr="006B008C">
        <w:rPr>
          <w:bCs/>
        </w:rPr>
        <w:t>bencana</w:t>
      </w:r>
      <w:proofErr w:type="spellEnd"/>
      <w:r w:rsidR="006B008C" w:rsidRPr="006B008C">
        <w:rPr>
          <w:bCs/>
        </w:rPr>
        <w:t xml:space="preserve"> oleh (Maria Suleiman &amp; Nor </w:t>
      </w:r>
      <w:proofErr w:type="spellStart"/>
      <w:r w:rsidR="006B008C" w:rsidRPr="006B008C">
        <w:rPr>
          <w:bCs/>
        </w:rPr>
        <w:t>Shazlin</w:t>
      </w:r>
      <w:proofErr w:type="spellEnd"/>
      <w:r w:rsidR="006B008C" w:rsidRPr="006B008C">
        <w:rPr>
          <w:bCs/>
        </w:rPr>
        <w:t xml:space="preserve">, 2015; </w:t>
      </w:r>
      <w:r w:rsidR="003A4AEF">
        <w:rPr>
          <w:bCs/>
        </w:rPr>
        <w:fldChar w:fldCharType="begin" w:fldLock="1"/>
      </w:r>
      <w:r w:rsidR="00B8736B">
        <w:rPr>
          <w:bCs/>
        </w:rPr>
        <w:instrText>ADDIN CSL_CITATION {"citationItems":[{"id":"ITEM-1","itemData":{"DOI":"10.17576/gema-2021-2104-15","ISSN":"25502131","abstract":"One of the severe global threats facing the world today is flooding. Similarly, Malaysia is faced with monsoon and flash floods which are the most severe \"climate-related natural disasters\" for the country. The Malaysian government is the main stakeholder and provider of aid in every stage of disaster. Consequently, the involvement of flood risk communities is said to be minimal and overlooked. Researchers have also stated that there is still a lack of research on human involvement and response. Thus, addressing these gaps, we take on a social constructionist view to situate flood disaster as a social practice and discourse to investigate how government officials ‘talk’ about their involvement in flood disaster mitigation and management. Our analysis is based on the perspective that their ‘talk’ evokes specific disaster discourses which relate to the different ways of understanding flood disaster, and that these discourses in turn shape and impact their response and action for flood mitigation and management as well as community empowerment. To this end, we adopt Van Leeuwen’s representation of social actors and social action framework to identify the disaster discourses drawn upon by the officials. The findings show that government officials employ various discourses that draw on the ‘traditional framework of relief and rehabilitation’ and a ‘top-down government centric approach’ that focus less on community empowerment. We see a need for the inclusion of a ‘discourse of shared responsibility’ that is part of a ‘proactive approach’, and sees all parties as partners, and in particular, flood risk communities.","author":[{"dropping-particle":"","family":"Sandaran","given":"S. C.","non-dropping-particle":"","parse-names":false,"suffix":""},{"dropping-particle":"","family":"Selvaraj","given":"S.","non-dropping-particle":"","parse-names":false,"suffix":""}],"container-title":"GEMA Online Journal of Language Studies","id":"ITEM-1","issue":"4","issued":{"date-parts":[["2021"]]},"page":"294-313","title":"Government agencies and their discourses of flood disaster preparedness: Impact on response, action and community empowerment","type":"article-journal","volume":"21"},"uris":["http://www.mendeley.com/documents/?uuid=f6bb62c4-d7f0-4123-9c85-f2514ab2c1bd"]}],"mendeley":{"formattedCitation":"(Sandaran &amp; Selvaraj, 2021)","manualFormatting":"Sandaran &amp; Selvaraj, 2021)","plainTextFormattedCitation":"(Sandaran &amp; Selvaraj, 2021)","previouslyFormattedCitation":"(Sandaran &amp; Selvaraj, 2021)"},"properties":{"noteIndex":0},"schema":"https://github.com/citation-style-language/schema/raw/master/csl-citation.json"}</w:instrText>
      </w:r>
      <w:r w:rsidR="003A4AEF">
        <w:rPr>
          <w:bCs/>
        </w:rPr>
        <w:fldChar w:fldCharType="separate"/>
      </w:r>
      <w:r w:rsidR="003A4AEF" w:rsidRPr="003A4AEF">
        <w:rPr>
          <w:bCs/>
          <w:noProof/>
        </w:rPr>
        <w:t>Sandaran &amp; Selvaraj, 2021)</w:t>
      </w:r>
      <w:r w:rsidR="003A4AEF">
        <w:rPr>
          <w:bCs/>
        </w:rPr>
        <w:fldChar w:fldCharType="end"/>
      </w:r>
      <w:r w:rsidR="003A4AEF">
        <w:rPr>
          <w:bCs/>
        </w:rPr>
        <w:t xml:space="preserve"> </w:t>
      </w:r>
      <w:r w:rsidR="006B008C" w:rsidRPr="006B008C">
        <w:rPr>
          <w:bCs/>
        </w:rPr>
        <w:t xml:space="preserve">dan </w:t>
      </w:r>
      <w:proofErr w:type="spellStart"/>
      <w:r w:rsidR="006B008C" w:rsidRPr="006B008C">
        <w:rPr>
          <w:bCs/>
        </w:rPr>
        <w:t>beberapa</w:t>
      </w:r>
      <w:proofErr w:type="spellEnd"/>
      <w:r w:rsidR="006B008C" w:rsidRPr="006B008C">
        <w:rPr>
          <w:bCs/>
        </w:rPr>
        <w:t xml:space="preserve"> </w:t>
      </w:r>
      <w:proofErr w:type="spellStart"/>
      <w:r w:rsidR="006B008C" w:rsidRPr="006B008C">
        <w:rPr>
          <w:bCs/>
        </w:rPr>
        <w:t>penyelidik</w:t>
      </w:r>
      <w:proofErr w:type="spellEnd"/>
      <w:r w:rsidR="006B008C" w:rsidRPr="006B008C">
        <w:rPr>
          <w:bCs/>
        </w:rPr>
        <w:t xml:space="preserve"> yang lain.</w:t>
      </w:r>
    </w:p>
    <w:p w14:paraId="3FC030E3" w14:textId="4339C957" w:rsidR="002E6820" w:rsidRDefault="002E6820" w:rsidP="006B008C">
      <w:pPr>
        <w:jc w:val="both"/>
        <w:rPr>
          <w:bCs/>
        </w:rPr>
      </w:pPr>
    </w:p>
    <w:p w14:paraId="771DA9F7" w14:textId="25E0E50F" w:rsidR="001E6580" w:rsidRPr="002E6820" w:rsidRDefault="00AD039B" w:rsidP="002E6820">
      <w:pPr>
        <w:jc w:val="both"/>
        <w:rPr>
          <w:bCs/>
        </w:rPr>
      </w:pPr>
      <w:proofErr w:type="spellStart"/>
      <w:r w:rsidRPr="00374539">
        <w:rPr>
          <w:b/>
          <w:highlight w:val="yellow"/>
        </w:rPr>
        <w:t>Met</w:t>
      </w:r>
      <w:r w:rsidR="00FA5544" w:rsidRPr="00374539">
        <w:rPr>
          <w:b/>
          <w:highlight w:val="yellow"/>
        </w:rPr>
        <w:t>odologi</w:t>
      </w:r>
      <w:proofErr w:type="spellEnd"/>
      <w:r w:rsidR="00FA5544" w:rsidRPr="00374539">
        <w:rPr>
          <w:b/>
          <w:highlight w:val="yellow"/>
        </w:rPr>
        <w:t xml:space="preserve"> Kajian</w:t>
      </w:r>
    </w:p>
    <w:p w14:paraId="542C2071" w14:textId="3C03BB93" w:rsidR="00B06CFB" w:rsidRDefault="003A68E0" w:rsidP="00751915">
      <w:pPr>
        <w:jc w:val="both"/>
        <w:rPr>
          <w:lang w:val="ms-MY"/>
        </w:rPr>
      </w:pPr>
      <w:r w:rsidRPr="00374539">
        <w:rPr>
          <w:highlight w:val="yellow"/>
          <w:lang w:val="ms-MY"/>
        </w:rPr>
        <w:t xml:space="preserve">Kajian ini </w:t>
      </w:r>
      <w:r w:rsidR="0009403B" w:rsidRPr="00374539">
        <w:rPr>
          <w:highlight w:val="yellow"/>
          <w:lang w:val="ms-MY"/>
        </w:rPr>
        <w:t>dijalankan dengan menggunakan teknik PRISMA (</w:t>
      </w:r>
      <w:proofErr w:type="spellStart"/>
      <w:r w:rsidR="0009403B" w:rsidRPr="00374539">
        <w:rPr>
          <w:highlight w:val="yellow"/>
          <w:lang w:val="ms-MY"/>
        </w:rPr>
        <w:t>Preferred</w:t>
      </w:r>
      <w:proofErr w:type="spellEnd"/>
      <w:r w:rsidR="0009403B" w:rsidRPr="00374539">
        <w:rPr>
          <w:highlight w:val="yellow"/>
          <w:lang w:val="ms-MY"/>
        </w:rPr>
        <w:t xml:space="preserve"> </w:t>
      </w:r>
      <w:proofErr w:type="spellStart"/>
      <w:r w:rsidR="0009403B" w:rsidRPr="00374539">
        <w:rPr>
          <w:highlight w:val="yellow"/>
          <w:lang w:val="ms-MY"/>
        </w:rPr>
        <w:t>Reporting</w:t>
      </w:r>
      <w:proofErr w:type="spellEnd"/>
      <w:r w:rsidR="0009403B" w:rsidRPr="00374539">
        <w:rPr>
          <w:highlight w:val="yellow"/>
          <w:lang w:val="ms-MY"/>
        </w:rPr>
        <w:t xml:space="preserve"> </w:t>
      </w:r>
      <w:proofErr w:type="spellStart"/>
      <w:r w:rsidR="0009403B" w:rsidRPr="00374539">
        <w:rPr>
          <w:highlight w:val="yellow"/>
          <w:lang w:val="ms-MY"/>
        </w:rPr>
        <w:t>Items</w:t>
      </w:r>
      <w:proofErr w:type="spellEnd"/>
      <w:r w:rsidR="0009403B" w:rsidRPr="00374539">
        <w:rPr>
          <w:highlight w:val="yellow"/>
          <w:lang w:val="ms-MY"/>
        </w:rPr>
        <w:t xml:space="preserve"> </w:t>
      </w:r>
      <w:proofErr w:type="spellStart"/>
      <w:r w:rsidR="0009403B" w:rsidRPr="00374539">
        <w:rPr>
          <w:highlight w:val="yellow"/>
          <w:lang w:val="ms-MY"/>
        </w:rPr>
        <w:t>for</w:t>
      </w:r>
      <w:proofErr w:type="spellEnd"/>
      <w:r w:rsidR="0009403B" w:rsidRPr="00374539">
        <w:rPr>
          <w:highlight w:val="yellow"/>
          <w:lang w:val="ms-MY"/>
        </w:rPr>
        <w:t xml:space="preserve"> </w:t>
      </w:r>
      <w:proofErr w:type="spellStart"/>
      <w:r w:rsidR="0009403B" w:rsidRPr="00374539">
        <w:rPr>
          <w:highlight w:val="yellow"/>
          <w:lang w:val="ms-MY"/>
        </w:rPr>
        <w:t>Systematic</w:t>
      </w:r>
      <w:proofErr w:type="spellEnd"/>
      <w:r w:rsidR="0009403B" w:rsidRPr="00374539">
        <w:rPr>
          <w:highlight w:val="yellow"/>
          <w:lang w:val="ms-MY"/>
        </w:rPr>
        <w:t xml:space="preserve"> </w:t>
      </w:r>
      <w:proofErr w:type="spellStart"/>
      <w:r w:rsidR="0009403B" w:rsidRPr="00374539">
        <w:rPr>
          <w:highlight w:val="yellow"/>
          <w:lang w:val="ms-MY"/>
        </w:rPr>
        <w:t>Reviews</w:t>
      </w:r>
      <w:proofErr w:type="spellEnd"/>
      <w:r w:rsidR="0009403B" w:rsidRPr="00374539">
        <w:rPr>
          <w:highlight w:val="yellow"/>
          <w:lang w:val="ms-MY"/>
        </w:rPr>
        <w:t xml:space="preserve"> </w:t>
      </w:r>
      <w:proofErr w:type="spellStart"/>
      <w:r w:rsidR="0009403B" w:rsidRPr="00374539">
        <w:rPr>
          <w:highlight w:val="yellow"/>
          <w:lang w:val="ms-MY"/>
        </w:rPr>
        <w:t>and</w:t>
      </w:r>
      <w:proofErr w:type="spellEnd"/>
      <w:r w:rsidR="0009403B" w:rsidRPr="00374539">
        <w:rPr>
          <w:highlight w:val="yellow"/>
          <w:lang w:val="ms-MY"/>
        </w:rPr>
        <w:t xml:space="preserve"> Meta-</w:t>
      </w:r>
      <w:proofErr w:type="spellStart"/>
      <w:r w:rsidR="0009403B" w:rsidRPr="00374539">
        <w:rPr>
          <w:highlight w:val="yellow"/>
          <w:lang w:val="ms-MY"/>
        </w:rPr>
        <w:t>Analyses</w:t>
      </w:r>
      <w:proofErr w:type="spellEnd"/>
      <w:r w:rsidR="0009403B" w:rsidRPr="00374539">
        <w:rPr>
          <w:highlight w:val="yellow"/>
          <w:lang w:val="ms-MY"/>
        </w:rPr>
        <w:t xml:space="preserve">) </w:t>
      </w:r>
      <w:proofErr w:type="spellStart"/>
      <w:r w:rsidR="0009403B" w:rsidRPr="00374539">
        <w:rPr>
          <w:highlight w:val="yellow"/>
          <w:lang w:val="ms-MY"/>
        </w:rPr>
        <w:t>dimana</w:t>
      </w:r>
      <w:proofErr w:type="spellEnd"/>
      <w:r w:rsidR="0009403B" w:rsidRPr="00374539">
        <w:rPr>
          <w:highlight w:val="yellow"/>
          <w:lang w:val="ms-MY"/>
        </w:rPr>
        <w:t xml:space="preserve"> hasil tinjauan </w:t>
      </w:r>
      <w:proofErr w:type="spellStart"/>
      <w:r w:rsidR="0009403B" w:rsidRPr="00374539">
        <w:rPr>
          <w:highlight w:val="yellow"/>
          <w:lang w:val="ms-MY"/>
        </w:rPr>
        <w:t>literatur</w:t>
      </w:r>
      <w:proofErr w:type="spellEnd"/>
      <w:r w:rsidR="000765D2" w:rsidRPr="00374539">
        <w:rPr>
          <w:highlight w:val="yellow"/>
          <w:lang w:val="ms-MY"/>
        </w:rPr>
        <w:t xml:space="preserve"> </w:t>
      </w:r>
      <w:r w:rsidR="0009403B" w:rsidRPr="00374539">
        <w:rPr>
          <w:highlight w:val="yellow"/>
          <w:lang w:val="ms-MY"/>
        </w:rPr>
        <w:t>akan lebih tersusun dan sistematik.</w:t>
      </w:r>
      <w:r w:rsidR="000765D2" w:rsidRPr="00374539">
        <w:rPr>
          <w:highlight w:val="yellow"/>
          <w:lang w:val="ms-MY"/>
        </w:rPr>
        <w:t xml:space="preserve"> </w:t>
      </w:r>
      <w:proofErr w:type="spellStart"/>
      <w:r w:rsidR="000765D2" w:rsidRPr="00374539">
        <w:rPr>
          <w:highlight w:val="yellow"/>
          <w:lang w:val="ms-MY"/>
        </w:rPr>
        <w:t>Flemming</w:t>
      </w:r>
      <w:proofErr w:type="spellEnd"/>
      <w:r w:rsidR="000765D2" w:rsidRPr="00374539">
        <w:rPr>
          <w:highlight w:val="yellow"/>
          <w:lang w:val="ms-MY"/>
        </w:rPr>
        <w:t xml:space="preserve"> </w:t>
      </w:r>
      <w:proofErr w:type="spellStart"/>
      <w:r w:rsidR="000765D2" w:rsidRPr="00374539">
        <w:rPr>
          <w:highlight w:val="yellow"/>
          <w:lang w:val="ms-MY"/>
        </w:rPr>
        <w:t>et</w:t>
      </w:r>
      <w:proofErr w:type="spellEnd"/>
      <w:r w:rsidR="000765D2" w:rsidRPr="00374539">
        <w:rPr>
          <w:highlight w:val="yellow"/>
          <w:lang w:val="ms-MY"/>
        </w:rPr>
        <w:t xml:space="preserve"> </w:t>
      </w:r>
      <w:proofErr w:type="spellStart"/>
      <w:r w:rsidR="000765D2" w:rsidRPr="00374539">
        <w:rPr>
          <w:highlight w:val="yellow"/>
          <w:lang w:val="ms-MY"/>
        </w:rPr>
        <w:t>al</w:t>
      </w:r>
      <w:proofErr w:type="spellEnd"/>
      <w:r w:rsidR="000765D2" w:rsidRPr="00374539">
        <w:rPr>
          <w:highlight w:val="yellow"/>
          <w:lang w:val="ms-MY"/>
        </w:rPr>
        <w:t>. (2018) menjelaskan PRISMA dapat menghasilkan elemen ketelusan dan piawai yang tinggi bagi menjalankan kajian kualitatif melalui proses-prosesnya.</w:t>
      </w:r>
      <w:r w:rsidR="00B06CFB" w:rsidRPr="00374539">
        <w:rPr>
          <w:highlight w:val="yellow"/>
          <w:lang w:val="ms-MY"/>
        </w:rPr>
        <w:t xml:space="preserve"> Bukan itu sahaja, kelebihan dalam menggunakan kaedah sorotan bersistematik dan PRISMA dalam bidang sains sosial boleh diperoleh dari sumber data yang bermutu dan diakui oleh setiap penyelidik dan dapat menjelaskan </w:t>
      </w:r>
      <w:proofErr w:type="spellStart"/>
      <w:r w:rsidR="00B06CFB" w:rsidRPr="00374539">
        <w:rPr>
          <w:highlight w:val="yellow"/>
          <w:lang w:val="ms-MY"/>
        </w:rPr>
        <w:t>limtasi</w:t>
      </w:r>
      <w:proofErr w:type="spellEnd"/>
      <w:r w:rsidR="00B06CFB" w:rsidRPr="00374539">
        <w:rPr>
          <w:highlight w:val="yellow"/>
          <w:lang w:val="ms-MY"/>
        </w:rPr>
        <w:t xml:space="preserve"> kajian dengan bantuan kata kunci (</w:t>
      </w:r>
      <w:proofErr w:type="spellStart"/>
      <w:r w:rsidR="00B06CFB" w:rsidRPr="00374539">
        <w:rPr>
          <w:highlight w:val="yellow"/>
          <w:lang w:val="ms-MY"/>
        </w:rPr>
        <w:t>Okoli</w:t>
      </w:r>
      <w:proofErr w:type="spellEnd"/>
      <w:r w:rsidR="00B06CFB" w:rsidRPr="00374539">
        <w:rPr>
          <w:highlight w:val="yellow"/>
          <w:lang w:val="ms-MY"/>
        </w:rPr>
        <w:t xml:space="preserve">, 2015). Manakala teknik ini melibatkan beberapa proses untuk mengesan karya-karya </w:t>
      </w:r>
      <w:proofErr w:type="spellStart"/>
      <w:r w:rsidR="00B06CFB" w:rsidRPr="00374539">
        <w:rPr>
          <w:highlight w:val="yellow"/>
          <w:lang w:val="ms-MY"/>
        </w:rPr>
        <w:t>literatur</w:t>
      </w:r>
      <w:proofErr w:type="spellEnd"/>
      <w:r w:rsidR="00B06CFB" w:rsidRPr="00374539">
        <w:rPr>
          <w:highlight w:val="yellow"/>
          <w:lang w:val="ms-MY"/>
        </w:rPr>
        <w:t xml:space="preserve"> dengan tepat mengikut objektif kajian seperti proses pengenalpastian (</w:t>
      </w:r>
      <w:proofErr w:type="spellStart"/>
      <w:r w:rsidR="00B06CFB" w:rsidRPr="00374539">
        <w:rPr>
          <w:highlight w:val="yellow"/>
          <w:lang w:val="ms-MY"/>
        </w:rPr>
        <w:t>identification</w:t>
      </w:r>
      <w:proofErr w:type="spellEnd"/>
      <w:r w:rsidR="00B06CFB" w:rsidRPr="00374539">
        <w:rPr>
          <w:highlight w:val="yellow"/>
          <w:lang w:val="ms-MY"/>
        </w:rPr>
        <w:t>), saringan (</w:t>
      </w:r>
      <w:proofErr w:type="spellStart"/>
      <w:r w:rsidR="00991E96">
        <w:rPr>
          <w:highlight w:val="yellow"/>
          <w:lang w:val="ms-MY"/>
        </w:rPr>
        <w:t>s</w:t>
      </w:r>
      <w:r w:rsidR="00B06CFB" w:rsidRPr="00374539">
        <w:rPr>
          <w:highlight w:val="yellow"/>
          <w:lang w:val="ms-MY"/>
        </w:rPr>
        <w:t>creening</w:t>
      </w:r>
      <w:proofErr w:type="spellEnd"/>
      <w:r w:rsidR="00B06CFB" w:rsidRPr="00374539">
        <w:rPr>
          <w:highlight w:val="yellow"/>
          <w:lang w:val="ms-MY"/>
        </w:rPr>
        <w:t>), kelayakan (</w:t>
      </w:r>
      <w:proofErr w:type="spellStart"/>
      <w:r w:rsidR="00B06CFB" w:rsidRPr="00374539">
        <w:rPr>
          <w:highlight w:val="yellow"/>
          <w:lang w:val="ms-MY"/>
        </w:rPr>
        <w:t>egibility</w:t>
      </w:r>
      <w:proofErr w:type="spellEnd"/>
      <w:r w:rsidR="00B06CFB" w:rsidRPr="00374539">
        <w:rPr>
          <w:highlight w:val="yellow"/>
          <w:lang w:val="ms-MY"/>
        </w:rPr>
        <w:t>) dan rangkuman (</w:t>
      </w:r>
      <w:proofErr w:type="spellStart"/>
      <w:r w:rsidR="00B06CFB" w:rsidRPr="00374539">
        <w:rPr>
          <w:highlight w:val="yellow"/>
          <w:lang w:val="ms-MY"/>
        </w:rPr>
        <w:t>inclusion</w:t>
      </w:r>
      <w:proofErr w:type="spellEnd"/>
      <w:r w:rsidR="00B06CFB" w:rsidRPr="00374539">
        <w:rPr>
          <w:highlight w:val="yellow"/>
          <w:lang w:val="ms-MY"/>
        </w:rPr>
        <w:t>) (</w:t>
      </w:r>
      <w:proofErr w:type="spellStart"/>
      <w:r w:rsidR="00B06CFB" w:rsidRPr="00374539">
        <w:rPr>
          <w:highlight w:val="yellow"/>
          <w:lang w:val="ms-MY"/>
        </w:rPr>
        <w:t>Gilath</w:t>
      </w:r>
      <w:proofErr w:type="spellEnd"/>
      <w:r w:rsidR="00B06CFB" w:rsidRPr="00374539">
        <w:rPr>
          <w:highlight w:val="yellow"/>
          <w:lang w:val="ms-MY"/>
        </w:rPr>
        <w:t xml:space="preserve"> &amp; </w:t>
      </w:r>
      <w:proofErr w:type="spellStart"/>
      <w:r w:rsidR="00B06CFB" w:rsidRPr="00374539">
        <w:rPr>
          <w:highlight w:val="yellow"/>
          <w:lang w:val="ms-MY"/>
        </w:rPr>
        <w:t>Karantzas</w:t>
      </w:r>
      <w:proofErr w:type="spellEnd"/>
      <w:r w:rsidR="00B06CFB" w:rsidRPr="00374539">
        <w:rPr>
          <w:highlight w:val="yellow"/>
          <w:lang w:val="ms-MY"/>
        </w:rPr>
        <w:t>, 2019).</w:t>
      </w:r>
    </w:p>
    <w:p w14:paraId="6176EB50" w14:textId="3ADDCAE1" w:rsidR="001E6580" w:rsidRDefault="000765D2" w:rsidP="00B06CFB">
      <w:pPr>
        <w:ind w:firstLine="720"/>
        <w:jc w:val="both"/>
        <w:rPr>
          <w:lang w:val="ms-MY"/>
        </w:rPr>
      </w:pPr>
      <w:r>
        <w:rPr>
          <w:lang w:val="ms-MY"/>
        </w:rPr>
        <w:t xml:space="preserve">Selain itu, </w:t>
      </w:r>
      <w:r w:rsidR="003A68E0" w:rsidRPr="003A68E0">
        <w:rPr>
          <w:lang w:val="ms-MY"/>
        </w:rPr>
        <w:t xml:space="preserve">tinjauan </w:t>
      </w:r>
      <w:proofErr w:type="spellStart"/>
      <w:r w:rsidR="003A68E0" w:rsidRPr="003A68E0">
        <w:rPr>
          <w:lang w:val="ms-MY"/>
        </w:rPr>
        <w:t>literatur</w:t>
      </w:r>
      <w:proofErr w:type="spellEnd"/>
      <w:r w:rsidR="003A68E0" w:rsidRPr="003A68E0">
        <w:rPr>
          <w:lang w:val="ms-MY"/>
        </w:rPr>
        <w:t xml:space="preserve"> melalui pangkalan data seperti </w:t>
      </w:r>
      <w:proofErr w:type="spellStart"/>
      <w:r w:rsidR="003A68E0" w:rsidRPr="003A68E0">
        <w:rPr>
          <w:i/>
          <w:iCs/>
          <w:lang w:val="ms-MY"/>
        </w:rPr>
        <w:t>Scopus</w:t>
      </w:r>
      <w:proofErr w:type="spellEnd"/>
      <w:r w:rsidR="003A68E0" w:rsidRPr="003A68E0">
        <w:rPr>
          <w:i/>
          <w:iCs/>
          <w:lang w:val="ms-MY"/>
        </w:rPr>
        <w:t xml:space="preserve">, </w:t>
      </w:r>
      <w:proofErr w:type="spellStart"/>
      <w:r w:rsidR="003A68E0" w:rsidRPr="003A68E0">
        <w:rPr>
          <w:i/>
          <w:iCs/>
          <w:lang w:val="ms-MY"/>
        </w:rPr>
        <w:t>Web</w:t>
      </w:r>
      <w:proofErr w:type="spellEnd"/>
      <w:r w:rsidR="003A68E0" w:rsidRPr="003A68E0">
        <w:rPr>
          <w:i/>
          <w:iCs/>
          <w:lang w:val="ms-MY"/>
        </w:rPr>
        <w:t xml:space="preserve"> </w:t>
      </w:r>
      <w:proofErr w:type="spellStart"/>
      <w:r w:rsidR="003A68E0" w:rsidRPr="003A68E0">
        <w:rPr>
          <w:i/>
          <w:iCs/>
          <w:lang w:val="ms-MY"/>
        </w:rPr>
        <w:t>of</w:t>
      </w:r>
      <w:proofErr w:type="spellEnd"/>
      <w:r w:rsidR="003A68E0" w:rsidRPr="003A68E0">
        <w:rPr>
          <w:i/>
          <w:iCs/>
          <w:lang w:val="ms-MY"/>
        </w:rPr>
        <w:t xml:space="preserve"> </w:t>
      </w:r>
      <w:proofErr w:type="spellStart"/>
      <w:r w:rsidR="003A68E0" w:rsidRPr="003A68E0">
        <w:rPr>
          <w:i/>
          <w:iCs/>
          <w:lang w:val="ms-MY"/>
        </w:rPr>
        <w:t>Science</w:t>
      </w:r>
      <w:proofErr w:type="spellEnd"/>
      <w:r w:rsidR="003A68E0" w:rsidRPr="003A68E0">
        <w:rPr>
          <w:i/>
          <w:iCs/>
          <w:lang w:val="ms-MY"/>
        </w:rPr>
        <w:t xml:space="preserve"> (</w:t>
      </w:r>
      <w:proofErr w:type="spellStart"/>
      <w:r w:rsidR="003A68E0" w:rsidRPr="003A68E0">
        <w:rPr>
          <w:i/>
          <w:iCs/>
          <w:lang w:val="ms-MY"/>
        </w:rPr>
        <w:t>W</w:t>
      </w:r>
      <w:r w:rsidR="007234D2">
        <w:rPr>
          <w:i/>
          <w:iCs/>
          <w:lang w:val="ms-MY"/>
        </w:rPr>
        <w:t>o</w:t>
      </w:r>
      <w:r w:rsidR="003A68E0" w:rsidRPr="003A68E0">
        <w:rPr>
          <w:i/>
          <w:iCs/>
          <w:lang w:val="ms-MY"/>
        </w:rPr>
        <w:t>S</w:t>
      </w:r>
      <w:proofErr w:type="spellEnd"/>
      <w:r w:rsidR="003A68E0" w:rsidRPr="003A68E0">
        <w:rPr>
          <w:i/>
          <w:iCs/>
          <w:lang w:val="ms-MY"/>
        </w:rPr>
        <w:t xml:space="preserve">), </w:t>
      </w:r>
      <w:proofErr w:type="spellStart"/>
      <w:r w:rsidR="003A68E0" w:rsidRPr="003A68E0">
        <w:rPr>
          <w:i/>
          <w:iCs/>
          <w:lang w:val="ms-MY"/>
        </w:rPr>
        <w:t>Research</w:t>
      </w:r>
      <w:proofErr w:type="spellEnd"/>
      <w:r w:rsidR="003A68E0" w:rsidRPr="003A68E0">
        <w:rPr>
          <w:i/>
          <w:iCs/>
          <w:lang w:val="ms-MY"/>
        </w:rPr>
        <w:t xml:space="preserve"> </w:t>
      </w:r>
      <w:proofErr w:type="spellStart"/>
      <w:r w:rsidR="003A68E0" w:rsidRPr="003A68E0">
        <w:rPr>
          <w:i/>
          <w:iCs/>
          <w:lang w:val="ms-MY"/>
        </w:rPr>
        <w:t>Gate</w:t>
      </w:r>
      <w:proofErr w:type="spellEnd"/>
      <w:r w:rsidR="003A68E0" w:rsidRPr="003A68E0">
        <w:rPr>
          <w:i/>
          <w:iCs/>
          <w:lang w:val="ms-MY"/>
        </w:rPr>
        <w:t xml:space="preserve">, </w:t>
      </w:r>
      <w:proofErr w:type="spellStart"/>
      <w:r w:rsidR="003A68E0" w:rsidRPr="003A68E0">
        <w:rPr>
          <w:i/>
          <w:iCs/>
          <w:lang w:val="ms-MY"/>
        </w:rPr>
        <w:t>Science</w:t>
      </w:r>
      <w:proofErr w:type="spellEnd"/>
      <w:r w:rsidR="003A68E0" w:rsidRPr="003A68E0">
        <w:rPr>
          <w:i/>
          <w:iCs/>
          <w:lang w:val="ms-MY"/>
        </w:rPr>
        <w:t xml:space="preserve"> </w:t>
      </w:r>
      <w:proofErr w:type="spellStart"/>
      <w:r w:rsidR="003A68E0" w:rsidRPr="003A68E0">
        <w:rPr>
          <w:i/>
          <w:iCs/>
          <w:lang w:val="ms-MY"/>
        </w:rPr>
        <w:t>Direct</w:t>
      </w:r>
      <w:proofErr w:type="spellEnd"/>
      <w:r w:rsidR="003A68E0" w:rsidRPr="003A68E0">
        <w:rPr>
          <w:lang w:val="ms-MY"/>
        </w:rPr>
        <w:t xml:space="preserve"> dan  </w:t>
      </w:r>
      <w:r w:rsidR="003A68E0" w:rsidRPr="003A68E0">
        <w:rPr>
          <w:i/>
          <w:iCs/>
          <w:lang w:val="ms-MY"/>
        </w:rPr>
        <w:t xml:space="preserve">Google </w:t>
      </w:r>
      <w:proofErr w:type="spellStart"/>
      <w:r w:rsidR="003A68E0" w:rsidRPr="003A68E0">
        <w:rPr>
          <w:i/>
          <w:iCs/>
          <w:lang w:val="ms-MY"/>
        </w:rPr>
        <w:t>Scholar</w:t>
      </w:r>
      <w:proofErr w:type="spellEnd"/>
      <w:r w:rsidR="003A68E0" w:rsidRPr="003A68E0">
        <w:rPr>
          <w:i/>
          <w:iCs/>
          <w:lang w:val="ms-MY"/>
        </w:rPr>
        <w:t>,</w:t>
      </w:r>
      <w:r>
        <w:rPr>
          <w:i/>
          <w:iCs/>
          <w:lang w:val="ms-MY"/>
        </w:rPr>
        <w:t xml:space="preserve"> </w:t>
      </w:r>
      <w:r>
        <w:rPr>
          <w:lang w:val="ms-MY"/>
        </w:rPr>
        <w:t>turut digun</w:t>
      </w:r>
      <w:r w:rsidR="00B06CFB">
        <w:rPr>
          <w:lang w:val="ms-MY"/>
        </w:rPr>
        <w:t>akan</w:t>
      </w:r>
      <w:r w:rsidR="003A68E0" w:rsidRPr="003A68E0">
        <w:rPr>
          <w:lang w:val="ms-MY"/>
        </w:rPr>
        <w:t xml:space="preserve"> untuk mendapatkan artikel-artikel, jurnal, </w:t>
      </w:r>
      <w:r w:rsidR="00DD552B">
        <w:rPr>
          <w:lang w:val="ms-MY"/>
        </w:rPr>
        <w:t xml:space="preserve">dan </w:t>
      </w:r>
      <w:r w:rsidR="003A68E0" w:rsidRPr="003A68E0">
        <w:rPr>
          <w:lang w:val="ms-MY"/>
        </w:rPr>
        <w:t>dokumen-dokumen yang berkaitan dengan konteks kajian. Daripada hasil pencarian, p</w:t>
      </w:r>
      <w:r w:rsidR="00B742A9">
        <w:rPr>
          <w:lang w:val="ms-MY"/>
        </w:rPr>
        <w:t xml:space="preserve">engkaji </w:t>
      </w:r>
      <w:r w:rsidR="003A68E0" w:rsidRPr="003A68E0">
        <w:rPr>
          <w:lang w:val="ms-MY"/>
        </w:rPr>
        <w:t xml:space="preserve">mendapatkan </w:t>
      </w:r>
      <w:proofErr w:type="spellStart"/>
      <w:r w:rsidR="003A68E0" w:rsidRPr="003A68E0">
        <w:rPr>
          <w:lang w:val="ms-MY"/>
        </w:rPr>
        <w:t>literatur</w:t>
      </w:r>
      <w:proofErr w:type="spellEnd"/>
      <w:r w:rsidR="003A68E0" w:rsidRPr="003A68E0">
        <w:rPr>
          <w:lang w:val="ms-MY"/>
        </w:rPr>
        <w:t xml:space="preserve"> artikel dalam lingkungan tahun 201</w:t>
      </w:r>
      <w:r w:rsidR="003A25B3">
        <w:rPr>
          <w:lang w:val="ms-MY"/>
        </w:rPr>
        <w:t>6</w:t>
      </w:r>
      <w:r w:rsidR="003A68E0" w:rsidRPr="003A68E0">
        <w:rPr>
          <w:lang w:val="ms-MY"/>
        </w:rPr>
        <w:t xml:space="preserve"> sehingga 2024 dengan menggunakan kata kunci seperti </w:t>
      </w:r>
      <w:r w:rsidR="00097643">
        <w:rPr>
          <w:lang w:val="ms-MY"/>
        </w:rPr>
        <w:t>“</w:t>
      </w:r>
      <w:r w:rsidR="003A68E0" w:rsidRPr="003A68E0">
        <w:rPr>
          <w:lang w:val="ms-MY"/>
        </w:rPr>
        <w:t>ketahanan diri</w:t>
      </w:r>
      <w:r w:rsidR="00097643">
        <w:rPr>
          <w:lang w:val="ms-MY"/>
        </w:rPr>
        <w:t>”</w:t>
      </w:r>
      <w:r w:rsidR="003A68E0" w:rsidRPr="003A68E0">
        <w:rPr>
          <w:lang w:val="ms-MY"/>
        </w:rPr>
        <w:t xml:space="preserve">, </w:t>
      </w:r>
      <w:r w:rsidR="00097643">
        <w:rPr>
          <w:lang w:val="ms-MY"/>
        </w:rPr>
        <w:t>“</w:t>
      </w:r>
      <w:r w:rsidR="003A68E0" w:rsidRPr="003A68E0">
        <w:rPr>
          <w:lang w:val="ms-MY"/>
        </w:rPr>
        <w:t>tindakan komuniti</w:t>
      </w:r>
      <w:r w:rsidR="00097643">
        <w:rPr>
          <w:lang w:val="ms-MY"/>
        </w:rPr>
        <w:t>”</w:t>
      </w:r>
      <w:r w:rsidR="003A68E0" w:rsidRPr="003A68E0">
        <w:rPr>
          <w:lang w:val="ms-MY"/>
        </w:rPr>
        <w:t xml:space="preserve">,  </w:t>
      </w:r>
      <w:r w:rsidR="00097643">
        <w:rPr>
          <w:lang w:val="ms-MY"/>
        </w:rPr>
        <w:t>“</w:t>
      </w:r>
      <w:proofErr w:type="spellStart"/>
      <w:r w:rsidR="003A68E0" w:rsidRPr="003A68E0">
        <w:rPr>
          <w:lang w:val="ms-MY"/>
        </w:rPr>
        <w:t>pemerkasaan</w:t>
      </w:r>
      <w:proofErr w:type="spellEnd"/>
      <w:r w:rsidR="003A68E0" w:rsidRPr="003A68E0">
        <w:rPr>
          <w:lang w:val="ms-MY"/>
        </w:rPr>
        <w:t xml:space="preserve"> komuniti</w:t>
      </w:r>
      <w:r w:rsidR="00097643">
        <w:rPr>
          <w:lang w:val="ms-MY"/>
        </w:rPr>
        <w:t>”</w:t>
      </w:r>
      <w:r w:rsidR="003A68E0" w:rsidRPr="003A68E0">
        <w:rPr>
          <w:lang w:val="ms-MY"/>
        </w:rPr>
        <w:t xml:space="preserve">, </w:t>
      </w:r>
      <w:r w:rsidR="00097643">
        <w:rPr>
          <w:lang w:val="ms-MY"/>
        </w:rPr>
        <w:t>“</w:t>
      </w:r>
      <w:r w:rsidR="003A68E0" w:rsidRPr="003A68E0">
        <w:rPr>
          <w:lang w:val="ms-MY"/>
        </w:rPr>
        <w:t>pengurusan bencana</w:t>
      </w:r>
      <w:r w:rsidR="00097643">
        <w:rPr>
          <w:lang w:val="ms-MY"/>
        </w:rPr>
        <w:t>”</w:t>
      </w:r>
      <w:r w:rsidR="003A68E0" w:rsidRPr="003A68E0">
        <w:rPr>
          <w:lang w:val="ms-MY"/>
        </w:rPr>
        <w:t xml:space="preserve"> dan </w:t>
      </w:r>
      <w:r w:rsidR="00097643">
        <w:rPr>
          <w:lang w:val="ms-MY"/>
        </w:rPr>
        <w:t>“</w:t>
      </w:r>
      <w:r w:rsidR="003A68E0" w:rsidRPr="003A68E0">
        <w:rPr>
          <w:lang w:val="ms-MY"/>
        </w:rPr>
        <w:t>ulasan naratif</w:t>
      </w:r>
      <w:r w:rsidR="00097643">
        <w:rPr>
          <w:lang w:val="ms-MY"/>
        </w:rPr>
        <w:t>” sepanjang proses pencarian dan pengumpulan data sekunder</w:t>
      </w:r>
      <w:r w:rsidR="003A68E0" w:rsidRPr="003A68E0">
        <w:rPr>
          <w:lang w:val="ms-MY"/>
        </w:rPr>
        <w:t xml:space="preserve">. Sebarang kajian tambahan adalah melalui rujukan artikel yang diambil. </w:t>
      </w:r>
      <w:r w:rsidR="003E4579">
        <w:rPr>
          <w:lang w:val="ms-MY"/>
        </w:rPr>
        <w:t xml:space="preserve">Rajah </w:t>
      </w:r>
      <w:r w:rsidR="00991E96">
        <w:rPr>
          <w:lang w:val="ms-MY"/>
        </w:rPr>
        <w:t xml:space="preserve">1 </w:t>
      </w:r>
      <w:r w:rsidR="003E4579">
        <w:rPr>
          <w:lang w:val="ms-MY"/>
        </w:rPr>
        <w:t xml:space="preserve">menunjukkan proses pemilihan kajian </w:t>
      </w:r>
      <w:proofErr w:type="spellStart"/>
      <w:r w:rsidR="003E4579">
        <w:rPr>
          <w:lang w:val="ms-MY"/>
        </w:rPr>
        <w:t>literatur</w:t>
      </w:r>
      <w:proofErr w:type="spellEnd"/>
      <w:r w:rsidR="000839A6">
        <w:rPr>
          <w:lang w:val="ms-MY"/>
        </w:rPr>
        <w:t xml:space="preserve"> dengan teliti dan sistemati</w:t>
      </w:r>
      <w:r w:rsidR="00991E96">
        <w:rPr>
          <w:lang w:val="ms-MY"/>
        </w:rPr>
        <w:t>k</w:t>
      </w:r>
      <w:r w:rsidR="000839A6">
        <w:rPr>
          <w:lang w:val="ms-MY"/>
        </w:rPr>
        <w:t xml:space="preserve"> daripada karya-karya </w:t>
      </w:r>
      <w:proofErr w:type="spellStart"/>
      <w:r w:rsidR="000839A6">
        <w:rPr>
          <w:lang w:val="ms-MY"/>
        </w:rPr>
        <w:t>literatur</w:t>
      </w:r>
      <w:proofErr w:type="spellEnd"/>
      <w:r w:rsidR="000839A6">
        <w:rPr>
          <w:lang w:val="ms-MY"/>
        </w:rPr>
        <w:t xml:space="preserve"> sebelum prosedur semakan mendalam</w:t>
      </w:r>
      <w:r w:rsidR="003E4579">
        <w:rPr>
          <w:lang w:val="ms-MY"/>
        </w:rPr>
        <w:t xml:space="preserve">: </w:t>
      </w:r>
    </w:p>
    <w:p w14:paraId="0D752D7F" w14:textId="77777777" w:rsidR="00991E96" w:rsidRDefault="00991E96" w:rsidP="00B06CFB">
      <w:pPr>
        <w:ind w:firstLine="720"/>
        <w:jc w:val="both"/>
        <w:rPr>
          <w:lang w:val="ms-MY"/>
        </w:rPr>
      </w:pPr>
    </w:p>
    <w:p w14:paraId="4450F08F" w14:textId="189D74D7" w:rsidR="003E4579" w:rsidRDefault="000839A6" w:rsidP="00751915">
      <w:pPr>
        <w:jc w:val="both"/>
        <w:rPr>
          <w:lang w:val="ms-MY"/>
        </w:rPr>
      </w:pPr>
      <w:r>
        <w:rPr>
          <w:noProof/>
          <w:lang w:eastAsia="en-MY"/>
        </w:rPr>
        <mc:AlternateContent>
          <mc:Choice Requires="wps">
            <w:drawing>
              <wp:anchor distT="0" distB="0" distL="114300" distR="114300" simplePos="0" relativeHeight="251659264" behindDoc="0" locked="0" layoutInCell="1" allowOverlap="1" wp14:anchorId="57279071" wp14:editId="7077C521">
                <wp:simplePos x="0" y="0"/>
                <wp:positionH relativeFrom="column">
                  <wp:posOffset>91440</wp:posOffset>
                </wp:positionH>
                <wp:positionV relativeFrom="paragraph">
                  <wp:posOffset>62589</wp:posOffset>
                </wp:positionV>
                <wp:extent cx="6528391" cy="3979103"/>
                <wp:effectExtent l="0" t="0" r="25400" b="21590"/>
                <wp:wrapNone/>
                <wp:docPr id="1" name="Rectangle 1"/>
                <wp:cNvGraphicFramePr/>
                <a:graphic xmlns:a="http://schemas.openxmlformats.org/drawingml/2006/main">
                  <a:graphicData uri="http://schemas.microsoft.com/office/word/2010/wordprocessingShape">
                    <wps:wsp>
                      <wps:cNvSpPr/>
                      <wps:spPr>
                        <a:xfrm>
                          <a:off x="0" y="0"/>
                          <a:ext cx="6528391" cy="3979103"/>
                        </a:xfrm>
                        <a:prstGeom prst="rect">
                          <a:avLst/>
                        </a:prstGeom>
                      </wps:spPr>
                      <wps:style>
                        <a:lnRef idx="2">
                          <a:schemeClr val="dk1"/>
                        </a:lnRef>
                        <a:fillRef idx="1">
                          <a:schemeClr val="lt1"/>
                        </a:fillRef>
                        <a:effectRef idx="0">
                          <a:schemeClr val="dk1"/>
                        </a:effectRef>
                        <a:fontRef idx="minor">
                          <a:schemeClr val="dk1"/>
                        </a:fontRef>
                      </wps:style>
                      <wps:txbx>
                        <w:txbxContent>
                          <w:p w14:paraId="6753A567" w14:textId="77777777" w:rsidR="00C50E1E" w:rsidRDefault="00C50E1E" w:rsidP="003E45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79071" id="Rectangle 1" o:spid="_x0000_s1026" style="position:absolute;left:0;text-align:left;margin-left:7.2pt;margin-top:4.95pt;width:514.05pt;height:31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" fillcolor="white [3201]" strokecolor="black [3200]" strokeweight="1pt">
                <v:textbox>
                  <w:txbxContent>
                    <w:p w14:paraId="6753A567" w14:textId="77777777" w:rsidR="00C50E1E" w:rsidRDefault="00C50E1E" w:rsidP="003E4579">
                      <w:pPr>
                        <w:jc w:val="center"/>
                      </w:pPr>
                    </w:p>
                  </w:txbxContent>
                </v:textbox>
              </v:rect>
            </w:pict>
          </mc:Fallback>
        </mc:AlternateContent>
      </w:r>
    </w:p>
    <w:p w14:paraId="01CE5318" w14:textId="6B0D9160" w:rsidR="003E4579" w:rsidRDefault="00AA4130" w:rsidP="00751915">
      <w:pPr>
        <w:jc w:val="both"/>
        <w:rPr>
          <w:lang w:val="ms-MY"/>
        </w:rPr>
      </w:pPr>
      <w:r>
        <w:rPr>
          <w:noProof/>
          <w:lang w:eastAsia="en-MY"/>
        </w:rPr>
        <mc:AlternateContent>
          <mc:Choice Requires="wps">
            <w:drawing>
              <wp:anchor distT="0" distB="0" distL="114300" distR="114300" simplePos="0" relativeHeight="251660288" behindDoc="0" locked="0" layoutInCell="1" allowOverlap="1" wp14:anchorId="3BFBA2EE" wp14:editId="2076A1CF">
                <wp:simplePos x="0" y="0"/>
                <wp:positionH relativeFrom="column">
                  <wp:posOffset>1562735</wp:posOffset>
                </wp:positionH>
                <wp:positionV relativeFrom="paragraph">
                  <wp:posOffset>74433</wp:posOffset>
                </wp:positionV>
                <wp:extent cx="3497580" cy="786809"/>
                <wp:effectExtent l="0" t="0" r="26670" b="13335"/>
                <wp:wrapNone/>
                <wp:docPr id="2" name="Rectangle 2"/>
                <wp:cNvGraphicFramePr/>
                <a:graphic xmlns:a="http://schemas.openxmlformats.org/drawingml/2006/main">
                  <a:graphicData uri="http://schemas.microsoft.com/office/word/2010/wordprocessingShape">
                    <wps:wsp>
                      <wps:cNvSpPr/>
                      <wps:spPr>
                        <a:xfrm>
                          <a:off x="0" y="0"/>
                          <a:ext cx="3497580" cy="786809"/>
                        </a:xfrm>
                        <a:prstGeom prst="rect">
                          <a:avLst/>
                        </a:prstGeom>
                      </wps:spPr>
                      <wps:style>
                        <a:lnRef idx="2">
                          <a:schemeClr val="dk1"/>
                        </a:lnRef>
                        <a:fillRef idx="1">
                          <a:schemeClr val="lt1"/>
                        </a:fillRef>
                        <a:effectRef idx="0">
                          <a:schemeClr val="dk1"/>
                        </a:effectRef>
                        <a:fontRef idx="minor">
                          <a:schemeClr val="dk1"/>
                        </a:fontRef>
                      </wps:style>
                      <wps:txbx>
                        <w:txbxContent>
                          <w:p w14:paraId="1165BD07" w14:textId="5E61E48C" w:rsidR="00C50E1E" w:rsidRDefault="00C50E1E" w:rsidP="00B21B78">
                            <w:pPr>
                              <w:jc w:val="center"/>
                            </w:pPr>
                            <w:r>
                              <w:t xml:space="preserve">Kajian </w:t>
                            </w:r>
                            <w:r>
                              <w:t>relevan yang berpontesi</w:t>
                            </w:r>
                          </w:p>
                          <w:p w14:paraId="20BA1B95" w14:textId="77777777" w:rsidR="00C50E1E" w:rsidRDefault="00C50E1E" w:rsidP="00B21B78">
                            <w:pPr>
                              <w:jc w:val="center"/>
                            </w:pPr>
                          </w:p>
                          <w:p w14:paraId="428A1783" w14:textId="14EBBB8F" w:rsidR="00C50E1E" w:rsidRDefault="00C50E1E" w:rsidP="00B21B78">
                            <w:pPr>
                              <w:jc w:val="center"/>
                            </w:pPr>
                            <w:r>
                              <w:t xml:space="preserve"> (n=160)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BA2EE" id="Rectangle 2" o:spid="_x0000_s1027" style="position:absolute;left:0;text-align:left;margin-left:123.05pt;margin-top:5.85pt;width:275.4pt;height:6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" fillcolor="white [3201]" strokecolor="black [3200]" strokeweight="1pt">
                <v:textbox>
                  <w:txbxContent>
                    <w:p w14:paraId="1165BD07" w14:textId="5E61E48C" w:rsidR="00C50E1E" w:rsidRDefault="00C50E1E" w:rsidP="00B21B78">
                      <w:pPr>
                        <w:jc w:val="center"/>
                      </w:pPr>
                      <w:r>
                        <w:t xml:space="preserve">Kajian </w:t>
                      </w:r>
                      <w:proofErr w:type="spellStart"/>
                      <w:r>
                        <w:t>relevan</w:t>
                      </w:r>
                      <w:proofErr w:type="spellEnd"/>
                      <w:r>
                        <w:t xml:space="preserve"> yang </w:t>
                      </w:r>
                      <w:proofErr w:type="spellStart"/>
                      <w:r>
                        <w:t>berpontesi</w:t>
                      </w:r>
                      <w:proofErr w:type="spellEnd"/>
                    </w:p>
                    <w:p w14:paraId="20BA1B95" w14:textId="77777777" w:rsidR="00C50E1E" w:rsidRDefault="00C50E1E" w:rsidP="00B21B78">
                      <w:pPr>
                        <w:jc w:val="center"/>
                      </w:pPr>
                    </w:p>
                    <w:p w14:paraId="428A1783" w14:textId="14EBBB8F" w:rsidR="00C50E1E" w:rsidRDefault="00C50E1E" w:rsidP="00B21B78">
                      <w:pPr>
                        <w:jc w:val="center"/>
                      </w:pPr>
                      <w:r>
                        <w:t xml:space="preserve"> (n=160)</w:t>
                      </w:r>
                    </w:p>
                  </w:txbxContent>
                </v:textbox>
              </v:rect>
            </w:pict>
          </mc:Fallback>
        </mc:AlternateContent>
      </w:r>
    </w:p>
    <w:p w14:paraId="7193E685" w14:textId="45BC7CD3" w:rsidR="00751915" w:rsidRDefault="00751915" w:rsidP="00751915">
      <w:pPr>
        <w:jc w:val="both"/>
      </w:pPr>
    </w:p>
    <w:p w14:paraId="59328B89" w14:textId="0CCC287B" w:rsidR="003E4579" w:rsidRDefault="003E4579" w:rsidP="00751915">
      <w:pPr>
        <w:jc w:val="both"/>
      </w:pPr>
    </w:p>
    <w:p w14:paraId="79548E34" w14:textId="3BE04FDD" w:rsidR="003E4579" w:rsidRDefault="003E4579" w:rsidP="00751915">
      <w:pPr>
        <w:jc w:val="both"/>
      </w:pPr>
    </w:p>
    <w:p w14:paraId="27649C24" w14:textId="59C6D629" w:rsidR="003E4579" w:rsidRDefault="003E4579" w:rsidP="00751915">
      <w:pPr>
        <w:jc w:val="both"/>
      </w:pPr>
    </w:p>
    <w:p w14:paraId="3C12CEDE" w14:textId="0C6FF362" w:rsidR="003E4579" w:rsidRDefault="00AA4130" w:rsidP="00751915">
      <w:pPr>
        <w:jc w:val="both"/>
      </w:pPr>
      <w:r>
        <w:rPr>
          <w:noProof/>
          <w:lang w:eastAsia="en-MY"/>
        </w:rPr>
        <mc:AlternateContent>
          <mc:Choice Requires="wps">
            <w:drawing>
              <wp:anchor distT="0" distB="0" distL="114300" distR="114300" simplePos="0" relativeHeight="251661312" behindDoc="0" locked="0" layoutInCell="1" allowOverlap="1" wp14:anchorId="209690BD" wp14:editId="39C09B8E">
                <wp:simplePos x="0" y="0"/>
                <wp:positionH relativeFrom="column">
                  <wp:posOffset>1562735</wp:posOffset>
                </wp:positionH>
                <wp:positionV relativeFrom="paragraph">
                  <wp:posOffset>156845</wp:posOffset>
                </wp:positionV>
                <wp:extent cx="3497580" cy="785495"/>
                <wp:effectExtent l="0" t="0" r="26670" b="14605"/>
                <wp:wrapNone/>
                <wp:docPr id="4" name="Rectangle 4"/>
                <wp:cNvGraphicFramePr/>
                <a:graphic xmlns:a="http://schemas.openxmlformats.org/drawingml/2006/main">
                  <a:graphicData uri="http://schemas.microsoft.com/office/word/2010/wordprocessingShape">
                    <wps:wsp>
                      <wps:cNvSpPr/>
                      <wps:spPr>
                        <a:xfrm>
                          <a:off x="0" y="0"/>
                          <a:ext cx="3497580" cy="785495"/>
                        </a:xfrm>
                        <a:prstGeom prst="rect">
                          <a:avLst/>
                        </a:prstGeom>
                      </wps:spPr>
                      <wps:style>
                        <a:lnRef idx="2">
                          <a:schemeClr val="dk1"/>
                        </a:lnRef>
                        <a:fillRef idx="1">
                          <a:schemeClr val="lt1"/>
                        </a:fillRef>
                        <a:effectRef idx="0">
                          <a:schemeClr val="dk1"/>
                        </a:effectRef>
                        <a:fontRef idx="minor">
                          <a:schemeClr val="dk1"/>
                        </a:fontRef>
                      </wps:style>
                      <wps:txbx>
                        <w:txbxContent>
                          <w:p w14:paraId="72ACFD00" w14:textId="5E56C749" w:rsidR="00C50E1E" w:rsidRDefault="00C50E1E" w:rsidP="007E3163">
                            <w:pPr>
                              <w:jc w:val="center"/>
                            </w:pPr>
                            <w:r>
                              <w:t xml:space="preserve">Kajian </w:t>
                            </w:r>
                            <w:r>
                              <w:t xml:space="preserve">anggaran dalam 11 tahun </w:t>
                            </w:r>
                          </w:p>
                          <w:p w14:paraId="5DA62173" w14:textId="77777777" w:rsidR="00C50E1E" w:rsidRDefault="00C50E1E" w:rsidP="007E3163">
                            <w:pPr>
                              <w:jc w:val="center"/>
                            </w:pPr>
                          </w:p>
                          <w:p w14:paraId="6C090F86" w14:textId="00C905F0" w:rsidR="00C50E1E" w:rsidRDefault="00C50E1E" w:rsidP="007E3163">
                            <w:pPr>
                              <w:jc w:val="center"/>
                            </w:pPr>
                            <w:r>
                              <w:t>(n= 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690BD" id="Rectangle 4" o:spid="_x0000_s1028" style="position:absolute;left:0;text-align:left;margin-left:123.05pt;margin-top:12.35pt;width:275.4pt;height:6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" fillcolor="white [3201]" strokecolor="black [3200]" strokeweight="1pt">
                <v:textbox>
                  <w:txbxContent>
                    <w:p w14:paraId="72ACFD00" w14:textId="5E56C749" w:rsidR="00C50E1E" w:rsidRDefault="00C50E1E" w:rsidP="007E3163">
                      <w:pPr>
                        <w:jc w:val="center"/>
                      </w:pPr>
                      <w:r>
                        <w:t xml:space="preserve">Kajian </w:t>
                      </w:r>
                      <w:proofErr w:type="spellStart"/>
                      <w:r>
                        <w:t>anggaran</w:t>
                      </w:r>
                      <w:proofErr w:type="spellEnd"/>
                      <w:r>
                        <w:t xml:space="preserve"> </w:t>
                      </w:r>
                      <w:proofErr w:type="spellStart"/>
                      <w:r>
                        <w:t>dalam</w:t>
                      </w:r>
                      <w:proofErr w:type="spellEnd"/>
                      <w:r>
                        <w:t xml:space="preserve"> 11 </w:t>
                      </w:r>
                      <w:proofErr w:type="spellStart"/>
                      <w:r>
                        <w:t>tahun</w:t>
                      </w:r>
                      <w:proofErr w:type="spellEnd"/>
                      <w:r>
                        <w:t xml:space="preserve"> </w:t>
                      </w:r>
                    </w:p>
                    <w:p w14:paraId="5DA62173" w14:textId="77777777" w:rsidR="00C50E1E" w:rsidRDefault="00C50E1E" w:rsidP="007E3163">
                      <w:pPr>
                        <w:jc w:val="center"/>
                      </w:pPr>
                    </w:p>
                    <w:p w14:paraId="6C090F86" w14:textId="00C905F0" w:rsidR="00C50E1E" w:rsidRDefault="00C50E1E" w:rsidP="007E3163">
                      <w:pPr>
                        <w:jc w:val="center"/>
                      </w:pPr>
                      <w:r>
                        <w:t>(n= 89)</w:t>
                      </w:r>
                    </w:p>
                  </w:txbxContent>
                </v:textbox>
              </v:rect>
            </w:pict>
          </mc:Fallback>
        </mc:AlternateContent>
      </w:r>
    </w:p>
    <w:p w14:paraId="10B5A207" w14:textId="27809F67" w:rsidR="003E4579" w:rsidRDefault="003E4579" w:rsidP="00751915">
      <w:pPr>
        <w:jc w:val="both"/>
      </w:pPr>
    </w:p>
    <w:p w14:paraId="0F1B9F7C" w14:textId="6B1088FE" w:rsidR="003E4579" w:rsidRDefault="003E4579" w:rsidP="00751915">
      <w:pPr>
        <w:jc w:val="both"/>
      </w:pPr>
    </w:p>
    <w:p w14:paraId="7A49DBFB" w14:textId="788A6A38" w:rsidR="003E4579" w:rsidRDefault="003E4579" w:rsidP="00751915">
      <w:pPr>
        <w:jc w:val="both"/>
      </w:pPr>
    </w:p>
    <w:p w14:paraId="6E3F51E1" w14:textId="0E352757" w:rsidR="003E4579" w:rsidRDefault="003E4579" w:rsidP="00751915">
      <w:pPr>
        <w:jc w:val="both"/>
      </w:pPr>
    </w:p>
    <w:p w14:paraId="2832FF29" w14:textId="47739778" w:rsidR="003E4579" w:rsidRDefault="003E4579" w:rsidP="00751915">
      <w:pPr>
        <w:jc w:val="both"/>
      </w:pPr>
    </w:p>
    <w:p w14:paraId="3886ACB0" w14:textId="082A797D" w:rsidR="003E4579" w:rsidRDefault="00AA4130" w:rsidP="00751915">
      <w:pPr>
        <w:jc w:val="both"/>
      </w:pPr>
      <w:r>
        <w:rPr>
          <w:b/>
          <w:noProof/>
          <w:lang w:eastAsia="en-MY"/>
        </w:rPr>
        <mc:AlternateContent>
          <mc:Choice Requires="wps">
            <w:drawing>
              <wp:anchor distT="0" distB="0" distL="114300" distR="114300" simplePos="0" relativeHeight="251662336" behindDoc="0" locked="0" layoutInCell="1" allowOverlap="1" wp14:anchorId="67E62587" wp14:editId="3DA1650A">
                <wp:simplePos x="0" y="0"/>
                <wp:positionH relativeFrom="column">
                  <wp:posOffset>1562735</wp:posOffset>
                </wp:positionH>
                <wp:positionV relativeFrom="paragraph">
                  <wp:posOffset>40971</wp:posOffset>
                </wp:positionV>
                <wp:extent cx="3497580" cy="796925"/>
                <wp:effectExtent l="0" t="0" r="26670" b="22225"/>
                <wp:wrapNone/>
                <wp:docPr id="5" name="Rectangle 5"/>
                <wp:cNvGraphicFramePr/>
                <a:graphic xmlns:a="http://schemas.openxmlformats.org/drawingml/2006/main">
                  <a:graphicData uri="http://schemas.microsoft.com/office/word/2010/wordprocessingShape">
                    <wps:wsp>
                      <wps:cNvSpPr/>
                      <wps:spPr>
                        <a:xfrm>
                          <a:off x="0" y="0"/>
                          <a:ext cx="3497580" cy="796925"/>
                        </a:xfrm>
                        <a:prstGeom prst="rect">
                          <a:avLst/>
                        </a:prstGeom>
                      </wps:spPr>
                      <wps:style>
                        <a:lnRef idx="2">
                          <a:schemeClr val="dk1"/>
                        </a:lnRef>
                        <a:fillRef idx="1">
                          <a:schemeClr val="lt1"/>
                        </a:fillRef>
                        <a:effectRef idx="0">
                          <a:schemeClr val="dk1"/>
                        </a:effectRef>
                        <a:fontRef idx="minor">
                          <a:schemeClr val="dk1"/>
                        </a:fontRef>
                      </wps:style>
                      <wps:txbx>
                        <w:txbxContent>
                          <w:p w14:paraId="7AF0EBFA" w14:textId="59F3B176" w:rsidR="00C50E1E" w:rsidRDefault="00C50E1E" w:rsidP="007E3163">
                            <w:pPr>
                              <w:jc w:val="center"/>
                            </w:pPr>
                            <w:r>
                              <w:t xml:space="preserve">Kajian </w:t>
                            </w:r>
                            <w:r>
                              <w:t>dikecualikan selepas penilaian abstrak</w:t>
                            </w:r>
                          </w:p>
                          <w:p w14:paraId="04262BE4" w14:textId="404177C1" w:rsidR="00C50E1E" w:rsidRDefault="00C50E1E" w:rsidP="007E3163">
                            <w:pPr>
                              <w:jc w:val="center"/>
                            </w:pPr>
                            <w:r>
                              <w:t>(n=69)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E62587" id="Rectangle 5" o:spid="_x0000_s1029" style="position:absolute;left:0;text-align:left;margin-left:123.05pt;margin-top:3.25pt;width:275.4pt;height:6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" fillcolor="white [3201]" strokecolor="black [3200]" strokeweight="1pt">
                <v:textbox>
                  <w:txbxContent>
                    <w:p w14:paraId="7AF0EBFA" w14:textId="59F3B176" w:rsidR="00C50E1E" w:rsidRDefault="00C50E1E" w:rsidP="007E3163">
                      <w:pPr>
                        <w:jc w:val="center"/>
                      </w:pPr>
                      <w:r>
                        <w:t xml:space="preserve">Kajian </w:t>
                      </w:r>
                      <w:proofErr w:type="spellStart"/>
                      <w:r>
                        <w:t>dikecualikan</w:t>
                      </w:r>
                      <w:proofErr w:type="spellEnd"/>
                      <w:r>
                        <w:t xml:space="preserve"> </w:t>
                      </w:r>
                      <w:proofErr w:type="spellStart"/>
                      <w:r>
                        <w:t>selepas</w:t>
                      </w:r>
                      <w:proofErr w:type="spellEnd"/>
                      <w:r>
                        <w:t xml:space="preserve"> </w:t>
                      </w:r>
                      <w:proofErr w:type="spellStart"/>
                      <w:r>
                        <w:t>penilaian</w:t>
                      </w:r>
                      <w:proofErr w:type="spellEnd"/>
                      <w:r>
                        <w:t xml:space="preserve"> </w:t>
                      </w:r>
                      <w:proofErr w:type="spellStart"/>
                      <w:r>
                        <w:t>abstrak</w:t>
                      </w:r>
                      <w:proofErr w:type="spellEnd"/>
                    </w:p>
                    <w:p w14:paraId="04262BE4" w14:textId="404177C1" w:rsidR="00C50E1E" w:rsidRDefault="00C50E1E" w:rsidP="007E3163">
                      <w:pPr>
                        <w:jc w:val="center"/>
                      </w:pPr>
                      <w:r>
                        <w:t>(n=69)</w:t>
                      </w:r>
                    </w:p>
                  </w:txbxContent>
                </v:textbox>
              </v:rect>
            </w:pict>
          </mc:Fallback>
        </mc:AlternateContent>
      </w:r>
    </w:p>
    <w:p w14:paraId="0F3479F4" w14:textId="08F3B319" w:rsidR="003E4579" w:rsidRDefault="003E4579">
      <w:pPr>
        <w:rPr>
          <w:b/>
        </w:rPr>
      </w:pPr>
    </w:p>
    <w:p w14:paraId="3EE7D8F8" w14:textId="1116B4E7" w:rsidR="003E4579" w:rsidRDefault="003E4579">
      <w:pPr>
        <w:rPr>
          <w:b/>
        </w:rPr>
      </w:pPr>
    </w:p>
    <w:p w14:paraId="1FE3CAC6" w14:textId="532D17E6" w:rsidR="003E4579" w:rsidRDefault="003E4579">
      <w:pPr>
        <w:rPr>
          <w:b/>
        </w:rPr>
      </w:pPr>
    </w:p>
    <w:p w14:paraId="31E6A9D0" w14:textId="77777777" w:rsidR="003E4579" w:rsidRDefault="003E4579">
      <w:pPr>
        <w:rPr>
          <w:b/>
        </w:rPr>
      </w:pPr>
    </w:p>
    <w:p w14:paraId="11E8D7E8" w14:textId="3A6D296A" w:rsidR="003E4579" w:rsidRDefault="00AA4130">
      <w:pPr>
        <w:rPr>
          <w:b/>
        </w:rPr>
      </w:pPr>
      <w:r>
        <w:rPr>
          <w:b/>
          <w:noProof/>
          <w:lang w:eastAsia="en-MY"/>
        </w:rPr>
        <mc:AlternateContent>
          <mc:Choice Requires="wps">
            <w:drawing>
              <wp:anchor distT="0" distB="0" distL="114300" distR="114300" simplePos="0" relativeHeight="251663360" behindDoc="0" locked="0" layoutInCell="1" allowOverlap="1" wp14:anchorId="10B28778" wp14:editId="107D5A1D">
                <wp:simplePos x="0" y="0"/>
                <wp:positionH relativeFrom="column">
                  <wp:posOffset>1562735</wp:posOffset>
                </wp:positionH>
                <wp:positionV relativeFrom="paragraph">
                  <wp:posOffset>137464</wp:posOffset>
                </wp:positionV>
                <wp:extent cx="3497580" cy="733646"/>
                <wp:effectExtent l="0" t="0" r="26670" b="28575"/>
                <wp:wrapNone/>
                <wp:docPr id="6" name="Rectangle 6"/>
                <wp:cNvGraphicFramePr/>
                <a:graphic xmlns:a="http://schemas.openxmlformats.org/drawingml/2006/main">
                  <a:graphicData uri="http://schemas.microsoft.com/office/word/2010/wordprocessingShape">
                    <wps:wsp>
                      <wps:cNvSpPr/>
                      <wps:spPr>
                        <a:xfrm>
                          <a:off x="0" y="0"/>
                          <a:ext cx="3497580" cy="733646"/>
                        </a:xfrm>
                        <a:prstGeom prst="rect">
                          <a:avLst/>
                        </a:prstGeom>
                      </wps:spPr>
                      <wps:style>
                        <a:lnRef idx="2">
                          <a:schemeClr val="dk1"/>
                        </a:lnRef>
                        <a:fillRef idx="1">
                          <a:schemeClr val="lt1"/>
                        </a:fillRef>
                        <a:effectRef idx="0">
                          <a:schemeClr val="dk1"/>
                        </a:effectRef>
                        <a:fontRef idx="minor">
                          <a:schemeClr val="dk1"/>
                        </a:fontRef>
                      </wps:style>
                      <wps:txbx>
                        <w:txbxContent>
                          <w:p w14:paraId="48960531" w14:textId="2E24661D" w:rsidR="00C50E1E" w:rsidRDefault="00C50E1E" w:rsidP="007E3163">
                            <w:pPr>
                              <w:jc w:val="center"/>
                            </w:pPr>
                            <w:r>
                              <w:t xml:space="preserve">Kajian </w:t>
                            </w:r>
                            <w:r>
                              <w:t xml:space="preserve">memenuhi kriteria </w:t>
                            </w:r>
                          </w:p>
                          <w:p w14:paraId="6B0B4172" w14:textId="77777777" w:rsidR="00C50E1E" w:rsidRDefault="00C50E1E" w:rsidP="007E3163">
                            <w:pPr>
                              <w:jc w:val="center"/>
                            </w:pPr>
                          </w:p>
                          <w:p w14:paraId="78AA9E53" w14:textId="16CCF26D" w:rsidR="00C50E1E" w:rsidRDefault="00C50E1E" w:rsidP="007E3163">
                            <w:pPr>
                              <w:jc w:val="center"/>
                            </w:pPr>
                            <w:r>
                              <w:t>(n=10)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B28778" id="Rectangle 6" o:spid="_x0000_s1030" style="position:absolute;margin-left:123.05pt;margin-top:10.8pt;width:275.4pt;height:57.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" fillcolor="white [3201]" strokecolor="black [3200]" strokeweight="1pt">
                <v:textbox>
                  <w:txbxContent>
                    <w:p w14:paraId="48960531" w14:textId="2E24661D" w:rsidR="00C50E1E" w:rsidRDefault="00C50E1E" w:rsidP="007E3163">
                      <w:pPr>
                        <w:jc w:val="center"/>
                      </w:pPr>
                      <w:r>
                        <w:t xml:space="preserve">Kajian </w:t>
                      </w:r>
                      <w:proofErr w:type="spellStart"/>
                      <w:r>
                        <w:t>memenuhi</w:t>
                      </w:r>
                      <w:proofErr w:type="spellEnd"/>
                      <w:r>
                        <w:t xml:space="preserve"> </w:t>
                      </w:r>
                      <w:proofErr w:type="spellStart"/>
                      <w:r>
                        <w:t>kriteria</w:t>
                      </w:r>
                      <w:proofErr w:type="spellEnd"/>
                      <w:r>
                        <w:t xml:space="preserve"> </w:t>
                      </w:r>
                    </w:p>
                    <w:p w14:paraId="6B0B4172" w14:textId="77777777" w:rsidR="00C50E1E" w:rsidRDefault="00C50E1E" w:rsidP="007E3163">
                      <w:pPr>
                        <w:jc w:val="center"/>
                      </w:pPr>
                    </w:p>
                    <w:p w14:paraId="78AA9E53" w14:textId="16CCF26D" w:rsidR="00C50E1E" w:rsidRDefault="00C50E1E" w:rsidP="007E3163">
                      <w:pPr>
                        <w:jc w:val="center"/>
                      </w:pPr>
                      <w:r>
                        <w:t>(n=10)</w:t>
                      </w:r>
                    </w:p>
                  </w:txbxContent>
                </v:textbox>
              </v:rect>
            </w:pict>
          </mc:Fallback>
        </mc:AlternateContent>
      </w:r>
    </w:p>
    <w:p w14:paraId="40B7A803" w14:textId="7D90E34E" w:rsidR="003E4579" w:rsidRDefault="003E4579">
      <w:pPr>
        <w:rPr>
          <w:b/>
        </w:rPr>
      </w:pPr>
    </w:p>
    <w:p w14:paraId="297C29A2" w14:textId="1883043B" w:rsidR="003E4579" w:rsidRDefault="003E4579">
      <w:pPr>
        <w:rPr>
          <w:b/>
        </w:rPr>
      </w:pPr>
    </w:p>
    <w:p w14:paraId="4A1A5788" w14:textId="046184CB" w:rsidR="003E4579" w:rsidRDefault="003E4579">
      <w:pPr>
        <w:rPr>
          <w:b/>
        </w:rPr>
      </w:pPr>
    </w:p>
    <w:p w14:paraId="7BBD9A48" w14:textId="3087C679" w:rsidR="000839A6" w:rsidRDefault="000839A6" w:rsidP="000839A6">
      <w:pPr>
        <w:rPr>
          <w:b/>
        </w:rPr>
      </w:pPr>
    </w:p>
    <w:p w14:paraId="2F397BE2" w14:textId="4A21F4C5" w:rsidR="000839A6" w:rsidRPr="001022B5" w:rsidRDefault="00B21B78" w:rsidP="001022B5">
      <w:pPr>
        <w:jc w:val="center"/>
        <w:rPr>
          <w:b/>
        </w:rPr>
      </w:pPr>
      <w:r w:rsidRPr="00B21B78">
        <w:rPr>
          <w:bCs/>
        </w:rPr>
        <w:t xml:space="preserve">Rajah 1: Proses </w:t>
      </w:r>
      <w:proofErr w:type="spellStart"/>
      <w:r w:rsidRPr="00B21B78">
        <w:rPr>
          <w:bCs/>
        </w:rPr>
        <w:t>Pemilihan</w:t>
      </w:r>
      <w:proofErr w:type="spellEnd"/>
      <w:r w:rsidRPr="00B21B78">
        <w:rPr>
          <w:bCs/>
        </w:rPr>
        <w:t xml:space="preserve"> </w:t>
      </w:r>
      <w:r>
        <w:rPr>
          <w:bCs/>
        </w:rPr>
        <w:t>Artikel</w:t>
      </w:r>
      <w:r w:rsidR="000839A6">
        <w:rPr>
          <w:bCs/>
        </w:rPr>
        <w:t xml:space="preserve"> Teknik PRISMA</w:t>
      </w:r>
    </w:p>
    <w:p w14:paraId="3711DE29" w14:textId="77777777" w:rsidR="00991E96" w:rsidRDefault="00991E96" w:rsidP="00B21B78">
      <w:pPr>
        <w:jc w:val="center"/>
        <w:rPr>
          <w:bCs/>
        </w:rPr>
      </w:pPr>
    </w:p>
    <w:p w14:paraId="4DE399D2" w14:textId="4C6418A2" w:rsidR="000839A6" w:rsidRDefault="00991E96" w:rsidP="00B21B78">
      <w:pPr>
        <w:jc w:val="center"/>
        <w:rPr>
          <w:bCs/>
        </w:rPr>
      </w:pPr>
      <w:r>
        <w:rPr>
          <w:bCs/>
        </w:rPr>
        <w:t xml:space="preserve">Rajah 1: Proses </w:t>
      </w:r>
      <w:proofErr w:type="spellStart"/>
      <w:r>
        <w:rPr>
          <w:bCs/>
        </w:rPr>
        <w:t>Pemilihan</w:t>
      </w:r>
      <w:proofErr w:type="spellEnd"/>
      <w:r>
        <w:rPr>
          <w:bCs/>
        </w:rPr>
        <w:t xml:space="preserve"> Artikel</w:t>
      </w:r>
    </w:p>
    <w:p w14:paraId="5FDEEAFB" w14:textId="77777777" w:rsidR="00991E96" w:rsidRDefault="00991E96" w:rsidP="000839A6">
      <w:pPr>
        <w:jc w:val="both"/>
        <w:rPr>
          <w:bCs/>
        </w:rPr>
      </w:pPr>
    </w:p>
    <w:p w14:paraId="66DFB910" w14:textId="52F58EDD" w:rsidR="000839A6" w:rsidRPr="00DD7E46" w:rsidRDefault="00FB3929" w:rsidP="00991E96">
      <w:pPr>
        <w:shd w:val="clear" w:color="auto" w:fill="FFFF00"/>
        <w:jc w:val="both"/>
        <w:rPr>
          <w:bCs/>
          <w:lang w:val="ms-MY"/>
        </w:rPr>
      </w:pPr>
      <w:r>
        <w:rPr>
          <w:bCs/>
        </w:rPr>
        <w:lastRenderedPageBreak/>
        <w:t xml:space="preserve">Rajah </w:t>
      </w:r>
      <w:r w:rsidR="00991E96">
        <w:rPr>
          <w:bCs/>
        </w:rPr>
        <w:t xml:space="preserve">1 </w:t>
      </w:r>
      <w:proofErr w:type="spellStart"/>
      <w:r>
        <w:rPr>
          <w:bCs/>
        </w:rPr>
        <w:t>menunjukkan</w:t>
      </w:r>
      <w:proofErr w:type="spellEnd"/>
      <w:r>
        <w:rPr>
          <w:bCs/>
        </w:rPr>
        <w:t xml:space="preserve"> </w:t>
      </w:r>
      <w:proofErr w:type="spellStart"/>
      <w:r>
        <w:rPr>
          <w:bCs/>
        </w:rPr>
        <w:t>terdapat</w:t>
      </w:r>
      <w:proofErr w:type="spellEnd"/>
      <w:r>
        <w:rPr>
          <w:bCs/>
        </w:rPr>
        <w:t xml:space="preserve"> 160 </w:t>
      </w:r>
      <w:proofErr w:type="spellStart"/>
      <w:r>
        <w:rPr>
          <w:bCs/>
        </w:rPr>
        <w:t>artikel</w:t>
      </w:r>
      <w:proofErr w:type="spellEnd"/>
      <w:r>
        <w:rPr>
          <w:bCs/>
        </w:rPr>
        <w:t xml:space="preserve"> yang </w:t>
      </w:r>
      <w:proofErr w:type="spellStart"/>
      <w:r>
        <w:rPr>
          <w:bCs/>
        </w:rPr>
        <w:t>ditemui</w:t>
      </w:r>
      <w:proofErr w:type="spellEnd"/>
      <w:r>
        <w:rPr>
          <w:bCs/>
        </w:rPr>
        <w:t xml:space="preserve"> </w:t>
      </w:r>
      <w:proofErr w:type="spellStart"/>
      <w:r>
        <w:rPr>
          <w:bCs/>
        </w:rPr>
        <w:t>dalam</w:t>
      </w:r>
      <w:proofErr w:type="spellEnd"/>
      <w:r>
        <w:rPr>
          <w:bCs/>
        </w:rPr>
        <w:t xml:space="preserve"> </w:t>
      </w:r>
      <w:proofErr w:type="spellStart"/>
      <w:r>
        <w:rPr>
          <w:bCs/>
        </w:rPr>
        <w:t>pangkalan</w:t>
      </w:r>
      <w:proofErr w:type="spellEnd"/>
      <w:r>
        <w:rPr>
          <w:bCs/>
        </w:rPr>
        <w:t xml:space="preserve"> data </w:t>
      </w:r>
      <w:proofErr w:type="spellStart"/>
      <w:r>
        <w:rPr>
          <w:bCs/>
        </w:rPr>
        <w:t>seperti</w:t>
      </w:r>
      <w:proofErr w:type="spellEnd"/>
      <w:r>
        <w:rPr>
          <w:bCs/>
        </w:rPr>
        <w:t xml:space="preserve"> </w:t>
      </w:r>
      <w:proofErr w:type="spellStart"/>
      <w:r w:rsidRPr="00FB3929">
        <w:rPr>
          <w:bCs/>
          <w:i/>
          <w:iCs/>
          <w:lang w:val="ms-MY"/>
        </w:rPr>
        <w:t>Scopus</w:t>
      </w:r>
      <w:proofErr w:type="spellEnd"/>
      <w:r w:rsidRPr="00FB3929">
        <w:rPr>
          <w:bCs/>
          <w:i/>
          <w:iCs/>
          <w:lang w:val="ms-MY"/>
        </w:rPr>
        <w:t xml:space="preserve">, </w:t>
      </w:r>
      <w:proofErr w:type="spellStart"/>
      <w:r w:rsidRPr="00FB3929">
        <w:rPr>
          <w:bCs/>
          <w:i/>
          <w:iCs/>
          <w:lang w:val="ms-MY"/>
        </w:rPr>
        <w:t>Web</w:t>
      </w:r>
      <w:proofErr w:type="spellEnd"/>
      <w:r w:rsidRPr="00FB3929">
        <w:rPr>
          <w:bCs/>
          <w:i/>
          <w:iCs/>
          <w:lang w:val="ms-MY"/>
        </w:rPr>
        <w:t xml:space="preserve"> </w:t>
      </w:r>
      <w:proofErr w:type="spellStart"/>
      <w:r w:rsidRPr="00FB3929">
        <w:rPr>
          <w:bCs/>
          <w:i/>
          <w:iCs/>
          <w:lang w:val="ms-MY"/>
        </w:rPr>
        <w:t>of</w:t>
      </w:r>
      <w:proofErr w:type="spellEnd"/>
      <w:r w:rsidRPr="00FB3929">
        <w:rPr>
          <w:bCs/>
          <w:i/>
          <w:iCs/>
          <w:lang w:val="ms-MY"/>
        </w:rPr>
        <w:t xml:space="preserve"> </w:t>
      </w:r>
      <w:proofErr w:type="spellStart"/>
      <w:r w:rsidRPr="00FB3929">
        <w:rPr>
          <w:bCs/>
          <w:i/>
          <w:iCs/>
          <w:lang w:val="ms-MY"/>
        </w:rPr>
        <w:t>Science</w:t>
      </w:r>
      <w:proofErr w:type="spellEnd"/>
      <w:r w:rsidRPr="00FB3929">
        <w:rPr>
          <w:bCs/>
          <w:i/>
          <w:iCs/>
          <w:lang w:val="ms-MY"/>
        </w:rPr>
        <w:t xml:space="preserve"> (</w:t>
      </w:r>
      <w:proofErr w:type="spellStart"/>
      <w:r w:rsidRPr="00FB3929">
        <w:rPr>
          <w:bCs/>
          <w:i/>
          <w:iCs/>
          <w:lang w:val="ms-MY"/>
        </w:rPr>
        <w:t>WoS</w:t>
      </w:r>
      <w:proofErr w:type="spellEnd"/>
      <w:r w:rsidRPr="00FB3929">
        <w:rPr>
          <w:bCs/>
          <w:i/>
          <w:iCs/>
          <w:lang w:val="ms-MY"/>
        </w:rPr>
        <w:t xml:space="preserve">), </w:t>
      </w:r>
      <w:proofErr w:type="spellStart"/>
      <w:r w:rsidRPr="00FB3929">
        <w:rPr>
          <w:bCs/>
          <w:i/>
          <w:iCs/>
          <w:lang w:val="ms-MY"/>
        </w:rPr>
        <w:t>Research</w:t>
      </w:r>
      <w:proofErr w:type="spellEnd"/>
      <w:r w:rsidRPr="00FB3929">
        <w:rPr>
          <w:bCs/>
          <w:i/>
          <w:iCs/>
          <w:lang w:val="ms-MY"/>
        </w:rPr>
        <w:t xml:space="preserve"> </w:t>
      </w:r>
      <w:proofErr w:type="spellStart"/>
      <w:r w:rsidRPr="00FB3929">
        <w:rPr>
          <w:bCs/>
          <w:i/>
          <w:iCs/>
          <w:lang w:val="ms-MY"/>
        </w:rPr>
        <w:t>Gate</w:t>
      </w:r>
      <w:proofErr w:type="spellEnd"/>
      <w:r w:rsidRPr="00FB3929">
        <w:rPr>
          <w:bCs/>
          <w:i/>
          <w:iCs/>
          <w:lang w:val="ms-MY"/>
        </w:rPr>
        <w:t xml:space="preserve">, </w:t>
      </w:r>
      <w:proofErr w:type="spellStart"/>
      <w:r w:rsidRPr="00FB3929">
        <w:rPr>
          <w:bCs/>
          <w:i/>
          <w:iCs/>
          <w:lang w:val="ms-MY"/>
        </w:rPr>
        <w:t>Science</w:t>
      </w:r>
      <w:proofErr w:type="spellEnd"/>
      <w:r w:rsidRPr="00FB3929">
        <w:rPr>
          <w:bCs/>
          <w:i/>
          <w:iCs/>
          <w:lang w:val="ms-MY"/>
        </w:rPr>
        <w:t xml:space="preserve"> </w:t>
      </w:r>
      <w:proofErr w:type="spellStart"/>
      <w:r w:rsidRPr="00FB3929">
        <w:rPr>
          <w:bCs/>
          <w:i/>
          <w:iCs/>
          <w:lang w:val="ms-MY"/>
        </w:rPr>
        <w:t>Direct</w:t>
      </w:r>
      <w:proofErr w:type="spellEnd"/>
      <w:r w:rsidRPr="00FB3929">
        <w:rPr>
          <w:bCs/>
          <w:lang w:val="ms-MY"/>
        </w:rPr>
        <w:t xml:space="preserve"> dan </w:t>
      </w:r>
      <w:r w:rsidRPr="00FB3929">
        <w:rPr>
          <w:bCs/>
          <w:i/>
          <w:iCs/>
          <w:lang w:val="ms-MY"/>
        </w:rPr>
        <w:t xml:space="preserve">Google </w:t>
      </w:r>
      <w:proofErr w:type="spellStart"/>
      <w:r w:rsidRPr="00FB3929">
        <w:rPr>
          <w:bCs/>
          <w:i/>
          <w:iCs/>
          <w:lang w:val="ms-MY"/>
        </w:rPr>
        <w:t>Scholar</w:t>
      </w:r>
      <w:proofErr w:type="spellEnd"/>
      <w:r>
        <w:rPr>
          <w:bCs/>
          <w:lang w:val="ms-MY"/>
        </w:rPr>
        <w:t xml:space="preserve">. Seterusnya, kesemua artikel telah diperiksa dan dipilih keluar dengan sistematik dan teliti. </w:t>
      </w:r>
      <w:r w:rsidR="00017363">
        <w:rPr>
          <w:bCs/>
          <w:lang w:val="ms-MY"/>
        </w:rPr>
        <w:t xml:space="preserve">Proses saringan </w:t>
      </w:r>
      <w:proofErr w:type="spellStart"/>
      <w:r w:rsidR="00017363">
        <w:rPr>
          <w:bCs/>
          <w:lang w:val="ms-MY"/>
        </w:rPr>
        <w:t>dibuat</w:t>
      </w:r>
      <w:proofErr w:type="spellEnd"/>
      <w:r w:rsidR="00017363">
        <w:rPr>
          <w:bCs/>
          <w:lang w:val="ms-MY"/>
        </w:rPr>
        <w:t xml:space="preserve"> berdasarkan tajuk dan abstrak bagi menilai kesesuaian dan kaitan artikel. Ianya digun</w:t>
      </w:r>
      <w:r w:rsidR="00DD7E46">
        <w:rPr>
          <w:bCs/>
          <w:lang w:val="ms-MY"/>
        </w:rPr>
        <w:t>a</w:t>
      </w:r>
      <w:r w:rsidR="00017363">
        <w:rPr>
          <w:bCs/>
          <w:lang w:val="ms-MY"/>
        </w:rPr>
        <w:t>kan untuk menilai kesesuaian dan kesahihan artikel berdasarkan matlamat kajian</w:t>
      </w:r>
      <w:r w:rsidR="00DD7E46">
        <w:rPr>
          <w:bCs/>
          <w:lang w:val="ms-MY"/>
        </w:rPr>
        <w:t xml:space="preserve"> </w:t>
      </w:r>
      <w:r w:rsidR="00017363">
        <w:rPr>
          <w:bCs/>
          <w:lang w:val="ms-MY"/>
        </w:rPr>
        <w:t xml:space="preserve">yang menumpukan kepada pengurusan bencana komuniti, tindakan komuniti, daya tahan komuniti dan </w:t>
      </w:r>
      <w:proofErr w:type="spellStart"/>
      <w:r w:rsidR="00017363">
        <w:rPr>
          <w:bCs/>
          <w:lang w:val="ms-MY"/>
        </w:rPr>
        <w:t>pemerkasaan</w:t>
      </w:r>
      <w:proofErr w:type="spellEnd"/>
      <w:r w:rsidR="00017363">
        <w:rPr>
          <w:bCs/>
          <w:lang w:val="ms-MY"/>
        </w:rPr>
        <w:t xml:space="preserve"> komuniti. </w:t>
      </w:r>
      <w:r w:rsidR="00DD7E46">
        <w:rPr>
          <w:bCs/>
          <w:lang w:val="ms-MY"/>
        </w:rPr>
        <w:t xml:space="preserve">Akhir sekali, bagi memenuhi matlamat kajian, tinjauan mendalam telah dijalankan. </w:t>
      </w:r>
      <w:r w:rsidR="00017363">
        <w:rPr>
          <w:bCs/>
          <w:lang w:val="ms-MY"/>
        </w:rPr>
        <w:t xml:space="preserve"> </w:t>
      </w:r>
    </w:p>
    <w:p w14:paraId="60A0D463" w14:textId="77777777" w:rsidR="00B21B78" w:rsidRDefault="00B21B78" w:rsidP="00B21B78">
      <w:pPr>
        <w:jc w:val="center"/>
        <w:rPr>
          <w:b/>
        </w:rPr>
      </w:pPr>
    </w:p>
    <w:p w14:paraId="2A2E33BB" w14:textId="7E111260" w:rsidR="001E6580" w:rsidRDefault="00991E96">
      <w:pPr>
        <w:rPr>
          <w:b/>
        </w:rPr>
      </w:pPr>
      <w:proofErr w:type="spellStart"/>
      <w:r>
        <w:rPr>
          <w:b/>
          <w:highlight w:val="yellow"/>
        </w:rPr>
        <w:t>Dapatan</w:t>
      </w:r>
      <w:proofErr w:type="spellEnd"/>
      <w:r w:rsidR="00FA5544" w:rsidRPr="00374539">
        <w:rPr>
          <w:b/>
          <w:highlight w:val="yellow"/>
        </w:rPr>
        <w:t xml:space="preserve"> </w:t>
      </w:r>
      <w:r w:rsidR="00154730" w:rsidRPr="00374539">
        <w:rPr>
          <w:b/>
          <w:highlight w:val="yellow"/>
        </w:rPr>
        <w:t xml:space="preserve">dan </w:t>
      </w:r>
      <w:proofErr w:type="spellStart"/>
      <w:r w:rsidR="00154730" w:rsidRPr="00374539">
        <w:rPr>
          <w:b/>
          <w:highlight w:val="yellow"/>
        </w:rPr>
        <w:t>Perbincangan</w:t>
      </w:r>
      <w:proofErr w:type="spellEnd"/>
    </w:p>
    <w:p w14:paraId="44E21EE8" w14:textId="21D71FBE" w:rsidR="001E6580" w:rsidRDefault="001E6580" w:rsidP="00BB7260"/>
    <w:p w14:paraId="54E9859A" w14:textId="435D99E5" w:rsidR="000B1D42" w:rsidRPr="00FA07F2" w:rsidRDefault="000B1D42" w:rsidP="00766BE7">
      <w:pPr>
        <w:jc w:val="both"/>
        <w:rPr>
          <w:noProof/>
        </w:rPr>
      </w:pPr>
      <w:proofErr w:type="spellStart"/>
      <w:r w:rsidRPr="00BD077B">
        <w:t>Berdasarkan</w:t>
      </w:r>
      <w:proofErr w:type="spellEnd"/>
      <w:r w:rsidRPr="00BD077B">
        <w:t xml:space="preserve"> </w:t>
      </w:r>
      <w:r w:rsidR="00256103" w:rsidRPr="00BD077B">
        <w:t xml:space="preserve">10 </w:t>
      </w:r>
      <w:proofErr w:type="spellStart"/>
      <w:r w:rsidR="00256103" w:rsidRPr="00BD077B">
        <w:t>kajian</w:t>
      </w:r>
      <w:proofErr w:type="spellEnd"/>
      <w:r w:rsidR="00256103" w:rsidRPr="00BD077B">
        <w:t xml:space="preserve"> yang </w:t>
      </w:r>
      <w:proofErr w:type="spellStart"/>
      <w:r w:rsidR="00256103" w:rsidRPr="00BD077B">
        <w:t>terpilih</w:t>
      </w:r>
      <w:proofErr w:type="spellEnd"/>
      <w:r w:rsidR="00256103" w:rsidRPr="00BD077B">
        <w:t xml:space="preserve">, </w:t>
      </w:r>
      <w:proofErr w:type="spellStart"/>
      <w:r w:rsidR="00256103" w:rsidRPr="00BD077B">
        <w:t>terdapat</w:t>
      </w:r>
      <w:proofErr w:type="spellEnd"/>
      <w:r w:rsidR="00256103" w:rsidRPr="00BD077B">
        <w:t xml:space="preserve"> </w:t>
      </w:r>
      <w:proofErr w:type="spellStart"/>
      <w:r w:rsidR="00256103" w:rsidRPr="00BD077B">
        <w:t>beberapa</w:t>
      </w:r>
      <w:proofErr w:type="spellEnd"/>
      <w:r w:rsidR="00256103" w:rsidRPr="00BD077B">
        <w:t xml:space="preserve"> </w:t>
      </w:r>
      <w:proofErr w:type="spellStart"/>
      <w:r w:rsidR="00256103" w:rsidRPr="00BD077B">
        <w:t>tema</w:t>
      </w:r>
      <w:proofErr w:type="spellEnd"/>
      <w:r w:rsidR="00256103" w:rsidRPr="00BD077B">
        <w:t xml:space="preserve"> yang </w:t>
      </w:r>
      <w:proofErr w:type="spellStart"/>
      <w:r w:rsidR="00256103" w:rsidRPr="00BD077B">
        <w:t>terhasil</w:t>
      </w:r>
      <w:proofErr w:type="spellEnd"/>
      <w:r w:rsidR="00256103" w:rsidRPr="00BD077B">
        <w:t xml:space="preserve"> </w:t>
      </w:r>
      <w:proofErr w:type="spellStart"/>
      <w:r w:rsidR="00256103" w:rsidRPr="00BD077B">
        <w:t>daripada</w:t>
      </w:r>
      <w:proofErr w:type="spellEnd"/>
      <w:r w:rsidR="003D67C6" w:rsidRPr="00BD077B">
        <w:t xml:space="preserve"> </w:t>
      </w:r>
      <w:proofErr w:type="spellStart"/>
      <w:r w:rsidR="003D67C6" w:rsidRPr="00BD077B">
        <w:t>tinjauan</w:t>
      </w:r>
      <w:proofErr w:type="spellEnd"/>
      <w:r w:rsidR="00256103" w:rsidRPr="00BD077B">
        <w:t xml:space="preserve"> </w:t>
      </w:r>
      <w:proofErr w:type="spellStart"/>
      <w:r w:rsidR="00256103" w:rsidRPr="00BD077B">
        <w:t>kajian-kajian</w:t>
      </w:r>
      <w:proofErr w:type="spellEnd"/>
      <w:r w:rsidR="00256103" w:rsidRPr="00BD077B">
        <w:t xml:space="preserve"> </w:t>
      </w:r>
      <w:proofErr w:type="spellStart"/>
      <w:r w:rsidR="00256103" w:rsidRPr="00BD077B">
        <w:t>lepas</w:t>
      </w:r>
      <w:proofErr w:type="spellEnd"/>
      <w:r w:rsidR="003D67C6" w:rsidRPr="00BD077B">
        <w:t xml:space="preserve"> </w:t>
      </w:r>
      <w:proofErr w:type="spellStart"/>
      <w:r w:rsidR="003D67C6" w:rsidRPr="00BD077B">
        <w:t>daripada</w:t>
      </w:r>
      <w:proofErr w:type="spellEnd"/>
      <w:r w:rsidR="003D67C6" w:rsidRPr="00BD077B">
        <w:t xml:space="preserve"> </w:t>
      </w:r>
      <w:r w:rsidR="00FA07F2">
        <w:fldChar w:fldCharType="begin" w:fldLock="1"/>
      </w:r>
      <w:r w:rsidR="00B8736B">
        <w:instrText>ADDIN CSL_CITATION {"citationItems":[{"id":"ITEM-1","itemData":{"DOI":"10.4102/jamba.v11i1.598","ISSN":"19961421","abstract":"Floods have caused inevitable major disasters around the world as well as in Malaysia. This paper demonstrates that lessons can be taken from the previous flood disasters when developing an effective flood preparedness plan. As a common practice, disaster management is based on a top-down approach or is government-centred. This article attempts to highlight the significance of developing a flood preparedness plan by involving the communities affected. Qualitative analysis was adopted in order to gain in-depth insight of the communities. Two flood-prone communities were chosen: (1) Machang, Kelantan; and (2) Kuala Lipis, Pahang. There were two important things executed by the community for the preparation: (1) community-based disaster risk management; and (2) intensive mutual assistance.","author":[{"dropping-particle":"","family":"Shariff","given":"Nur N.M.","non-dropping-particle":"","parse-names":false,"suffix":""},{"dropping-particle":"","family":"Hamidi","given":"Zety S.","non-dropping-particle":"","parse-names":false,"suffix":""}],"container-title":"Jamba: Journal of Disaster Risk Studies","id":"ITEM-1","issue":"1","issued":{"date-parts":[["2019"]]},"page":"1-6","title":"Community-based approach for a flood preparedness plan in Malaysia","type":"article-journal","volume":"11"},"uris":["http://www.mendeley.com/documents/?uuid=45bfb61c-78e1-4be8-80c2-cc0c670d430a"]}],"mendeley":{"formattedCitation":"(Shariff &amp; Hamidi, 2019)","manualFormatting":"Shariff &amp; Hamidi (2019)","plainTextFormattedCitation":"(Shariff &amp; Hamidi, 2019)","previouslyFormattedCitation":"(Shariff &amp; Hamidi, 2019)"},"properties":{"noteIndex":0},"schema":"https://github.com/citation-style-language/schema/raw/master/csl-citation.json"}</w:instrText>
      </w:r>
      <w:r w:rsidR="00FA07F2">
        <w:fldChar w:fldCharType="separate"/>
      </w:r>
      <w:r w:rsidR="00FA07F2">
        <w:rPr>
          <w:noProof/>
        </w:rPr>
        <w:t>Shariff &amp; Hamidi (</w:t>
      </w:r>
      <w:r w:rsidR="00FA07F2" w:rsidRPr="00FA07F2">
        <w:rPr>
          <w:noProof/>
        </w:rPr>
        <w:t>2019)</w:t>
      </w:r>
      <w:r w:rsidR="00FA07F2">
        <w:fldChar w:fldCharType="end"/>
      </w:r>
      <w:r w:rsidR="00FA07F2">
        <w:t xml:space="preserve">, </w:t>
      </w:r>
      <w:r w:rsidR="003D67C6" w:rsidRPr="00BD077B">
        <w:t xml:space="preserve">Raja </w:t>
      </w:r>
      <w:r w:rsidR="000E31E5" w:rsidRPr="000E31E5">
        <w:t xml:space="preserve">Noor </w:t>
      </w:r>
      <w:proofErr w:type="spellStart"/>
      <w:r w:rsidR="000E31E5" w:rsidRPr="000E31E5">
        <w:t>Afandi</w:t>
      </w:r>
      <w:proofErr w:type="spellEnd"/>
      <w:r w:rsidR="000E31E5" w:rsidRPr="000E31E5">
        <w:t xml:space="preserve"> </w:t>
      </w:r>
      <w:r w:rsidR="003D67C6" w:rsidRPr="00BD077B">
        <w:t xml:space="preserve">et al. (2023), </w:t>
      </w:r>
      <w:r w:rsidR="00C50E1E">
        <w:rPr>
          <w:lang w:val="ms-MY"/>
        </w:rPr>
        <w:fldChar w:fldCharType="begin" w:fldLock="1"/>
      </w:r>
      <w:r w:rsidR="00B8736B">
        <w:rPr>
          <w:lang w:val="ms-MY"/>
        </w:rPr>
        <w:instrText>ADDIN CSL_CITATION {"citationItems":[{"id":"ITEM-1","itemData":{"DOI":"10.3390/ijerph18052311","ISSN":"16604601","PMID":"33652832","abstract":"The current increase and severity of the natural disasters whose effects on the public health are likely to be even more extreme and complex, requires enhancing and developing the disaster preparedness on the population level. In order to be able to do so, it is inevitable and deter-minative to know the factors that affect people’s preparedness on the population level. Therefore, the objective of this article is to present the results from assessing the factors related to the population preparedness for the disasters on a sample of citizens living from the Slovak Republic. Our research is based on the exploration of the questionnaire survey’ results aimed at investigating the preparedness and preventive proactive behaviour of the population against the disasters. The search for the initiators of such a behaviour and assessment of the influence of various aspects (e.g., the respondents’ experience with disasters, their vulnerability to disasters, the risk awareness, the perception of the disaster risks in the changing environment, etc.) on the respondents’ behaviour against disasters is the main part of the article and is supported by the statistical analysis. The results of the survey suggest that the disaster risk awareness and overall disaster preparedness level is rather poor and the population is inactive. The proactive behaviour of the respondents against the disasters is partially affected by some of their personality and socio-economic characteristics, especially the younger respondents currently incline more to adopting the protective measures. In addi-tion, other aspects, e.g., the negative experience with the disasters in the past influence the prepar-edness. However, the impacts must have been relatively serious for the proactive behaviour to be influenced. The influences of other aspects as well as the possible methods for improving the disaster preparedness and the possibilities of increasing the resilience of the population as a whole are also discussed in this article.","author":[{"dropping-particle":"","family":"Titko","given":"Michal","non-dropping-particle":"","parse-names":false,"suffix":""},{"dropping-particle":"","family":"Ristvej","given":"Jozef","non-dropping-particle":"","parse-names":false,"suffix":""},{"dropping-particle":"","family":"Zamiar","given":"Zenon","non-dropping-particle":"","parse-names":false,"suffix":""}],"container-title":"International Journal of Environmental Research and Public Health","id":"ITEM-1","issue":"5","issued":{"date-parts":[["2021"]]},"page":"1-25","title":"Population preparedness for disasters and extreme weather events as a predictor of building a resilient society: The slovak republic","type":"article-journal","volume":"18"},"uris":["http://www.mendeley.com/documents/?uuid=b83aadda-c9c1-40a7-ac1b-fc8e4477201e"]}],"mendeley":{"formattedCitation":"(Titko et al., 2021)","plainTextFormattedCitation":"(Titko et al., 2021)","previouslyFormattedCitation":"(Titko et al., 2021)"},"properties":{"noteIndex":0},"schema":"https://github.com/citation-style-language/schema/raw/master/csl-citation.json"}</w:instrText>
      </w:r>
      <w:r w:rsidR="00C50E1E">
        <w:rPr>
          <w:lang w:val="ms-MY"/>
        </w:rPr>
        <w:fldChar w:fldCharType="separate"/>
      </w:r>
      <w:r w:rsidR="00C50E1E" w:rsidRPr="00C50E1E">
        <w:rPr>
          <w:noProof/>
          <w:lang w:val="ms-MY"/>
        </w:rPr>
        <w:t>(Titko et al., 2021)</w:t>
      </w:r>
      <w:r w:rsidR="00C50E1E">
        <w:rPr>
          <w:lang w:val="ms-MY"/>
        </w:rPr>
        <w:fldChar w:fldCharType="end"/>
      </w:r>
      <w:r w:rsidR="003D67C6" w:rsidRPr="00BD077B">
        <w:rPr>
          <w:lang w:val="ms-MY"/>
        </w:rPr>
        <w:t xml:space="preserve">, </w:t>
      </w:r>
      <w:r w:rsidR="000E31E5">
        <w:rPr>
          <w:lang w:val="ms-MY"/>
        </w:rPr>
        <w:t>Akhir</w:t>
      </w:r>
      <w:r w:rsidR="003D67C6" w:rsidRPr="00BD077B">
        <w:rPr>
          <w:lang w:val="ms-MY"/>
        </w:rPr>
        <w:t xml:space="preserve"> </w:t>
      </w:r>
      <w:proofErr w:type="spellStart"/>
      <w:r w:rsidR="003D67C6" w:rsidRPr="00BD077B">
        <w:rPr>
          <w:lang w:val="ms-MY"/>
        </w:rPr>
        <w:t>et</w:t>
      </w:r>
      <w:proofErr w:type="spellEnd"/>
      <w:r w:rsidR="003D67C6" w:rsidRPr="00BD077B">
        <w:rPr>
          <w:lang w:val="ms-MY"/>
        </w:rPr>
        <w:t xml:space="preserve"> </w:t>
      </w:r>
      <w:proofErr w:type="spellStart"/>
      <w:r w:rsidR="003D67C6" w:rsidRPr="00BD077B">
        <w:rPr>
          <w:lang w:val="ms-MY"/>
        </w:rPr>
        <w:t>al</w:t>
      </w:r>
      <w:proofErr w:type="spellEnd"/>
      <w:r w:rsidR="003D67C6" w:rsidRPr="00BD077B">
        <w:rPr>
          <w:lang w:val="ms-MY"/>
        </w:rPr>
        <w:t>. 2023</w:t>
      </w:r>
      <w:r w:rsidR="003D67C6" w:rsidRPr="00BD077B">
        <w:t>,</w:t>
      </w:r>
      <w:r w:rsidR="00FA07F2">
        <w:rPr>
          <w:lang w:val="ms-MY"/>
        </w:rPr>
        <w:t xml:space="preserve"> </w:t>
      </w:r>
      <w:r w:rsidR="00FA07F2">
        <w:rPr>
          <w:lang w:val="ms-MY"/>
        </w:rPr>
        <w:fldChar w:fldCharType="begin" w:fldLock="1"/>
      </w:r>
      <w:r w:rsidR="00B8736B">
        <w:rPr>
          <w:lang w:val="ms-MY"/>
        </w:rPr>
        <w:instrText>ADDIN CSL_CITATION {"citationItems":[{"id":"ITEM-1","itemData":{"abstract":"Abstrak Banjir monsun merupakan bencana alam semulajadi yang tidak dapat dielak daripada menimpa masyarakat Kota Bharu Kelantan. Pelbagai kaedah penggunaan teknologi moden masih tidak dapat menghalang bencana banjir untuk terus menghantui masyarakt setempat. Kajian penyelidikan dijalankan untuk memahami masyarakat Kota Bharu menyesuaikan diri dan mengurangkan kesan bencana banjir. Kajian ini melibatkan kaedah soal selidik yang menumpukan kepada kawasan bandar Kota Bharu sahaja, dengan melibatkan seramai 400 responden yang tinggal berdekatan dengan Sungai Kelantan. Hasil analisis menunjukkan kebanyakan responden adalah terdiri daripada etnik Melayu dengan kategori umur dalam 30 hingga 45 yang menetap lebih daripada 10 tahun di kawasan bencana banjir, amat bersetuju bahawa kebanyakan rumah dibina bertiang dan tinggi daripada permukaan bentuk muka bumi (45%), tetapi amat tegas dalam melihat peranan jarak rumah yang jauh daripada sungai dapat mengurangkan kesan bencana banjir. Ketersediaan menghadapi bencana banjir melalui penyediaan sumber makanan seperti sardine, telur, dan beras sangat diperlukan bagi mengelak daripada mengalami 'darurat'. Selain itu, perahu digunakan sebagai pengangkutan (45.75%), manakala pelampung (49.25%) digunakan sebagai 'jaket keselamatan' atau bermain air banjir oleh kanak-kanak. Oleh itu, penyediaan pelampung membuktikan bencana banjir juga mendatangkan suasana keriangan atau pesta kepada penduduk setempat, walaupun kejadian ini tidak disokong oleh segelintir responden. Katakunci: banjir monsun, ketersediaan masyarakat, pengangkutan banjir, pengurusan banjir, peralatan penyelamatan banjir, tanggapan bencana banjir Public perception of Monsoon floods in Malaysia: A case study of Kota Bharu, Kelantan Abstract Monsoon floods are natural disasters whose routine occurances may elicit different perceptions by the very people experiencing them . This study examined the perceptions of the local public of Kota Bharu, Kelantan regarding monsoon floods that visited them anually. Primary data were gathered from questionnaire-based field survey of 400 residents within the vicinity of the Kelantan river. Analysis results of these over-10 years local residents indicated that community flood preparedness in terms of food, transportation and rescue facilities and resources helped them to cope favourably with the situation and prevented them from being in a state of emergency. In addition, the ready availability of certain rescue implements such …","author":[{"dropping-particle":"","family":"Ang Kean Hua","given":"","non-dropping-particle":"","parse-names":false,"suffix":""}],"container-title":"Geografia : Malaysian Journal of Society and Space","id":"ITEM-1","issue":"9","issued":{"date-parts":[["2017"]]},"page":"24-31","title":"Persepsi masyarakat terhadap bencana banjir monsun di Malaysia: kajian kes Kota Bharu, Kelantan","type":"article-journal","volume":"12"},"uris":["http://www.mendeley.com/documents/?uuid=dde19057-adbe-40e2-a441-0fcf93c1945b"]}],"mendeley":{"formattedCitation":"(Ang Kean Hua, 2017)","manualFormatting":"Ang Kean Hua (2017)","plainTextFormattedCitation":"(Ang Kean Hua, 2017)","previouslyFormattedCitation":"(Ang Kean Hua, 2017)"},"properties":{"noteIndex":0},"schema":"https://github.com/citation-style-language/schema/raw/master/csl-citation.json"}</w:instrText>
      </w:r>
      <w:r w:rsidR="00FA07F2">
        <w:rPr>
          <w:lang w:val="ms-MY"/>
        </w:rPr>
        <w:fldChar w:fldCharType="separate"/>
      </w:r>
      <w:r w:rsidR="00FA07F2">
        <w:rPr>
          <w:noProof/>
          <w:lang w:val="ms-MY"/>
        </w:rPr>
        <w:t>Ang Kean Hua</w:t>
      </w:r>
      <w:r w:rsidR="00FA07F2" w:rsidRPr="00FA07F2">
        <w:rPr>
          <w:noProof/>
          <w:lang w:val="ms-MY"/>
        </w:rPr>
        <w:t xml:space="preserve"> </w:t>
      </w:r>
      <w:r w:rsidR="00FA07F2">
        <w:rPr>
          <w:noProof/>
          <w:lang w:val="ms-MY"/>
        </w:rPr>
        <w:t>(</w:t>
      </w:r>
      <w:r w:rsidR="00FA07F2" w:rsidRPr="00FA07F2">
        <w:rPr>
          <w:noProof/>
          <w:lang w:val="ms-MY"/>
        </w:rPr>
        <w:t>2017)</w:t>
      </w:r>
      <w:r w:rsidR="00FA07F2">
        <w:rPr>
          <w:lang w:val="ms-MY"/>
        </w:rPr>
        <w:fldChar w:fldCharType="end"/>
      </w:r>
      <w:r w:rsidR="003D67C6" w:rsidRPr="00BD077B">
        <w:rPr>
          <w:lang w:val="ms-MY"/>
        </w:rPr>
        <w:t xml:space="preserve">, </w:t>
      </w:r>
      <w:r w:rsidR="007E72FE">
        <w:rPr>
          <w:lang w:val="ms-MY"/>
        </w:rPr>
        <w:fldChar w:fldCharType="begin" w:fldLock="1"/>
      </w:r>
      <w:r w:rsidR="00B8736B">
        <w:rPr>
          <w:lang w:val="ms-MY"/>
        </w:rPr>
        <w:instrText>ADDIN CSL_CITATION {"citationItems":[{"id":"ITEM-1","itemData":{"ISSN":"2056-5429","abstract":"Community participation is the most effective elements to achieving sustainability in dealing with natural disaster risks. As a disaster prone country Bangladesh is affected by different types of natural hazards like tropical cyclones, tidal bores, floods, tornados, river bank erosions, earthquakes etc. almost every year and destroy many lives and resources of people. It is surrounded by thousands of rivers, in the North the Himalayan range and in the South the Bay of Bengal creates harsh weather especially for a large number of poor people live in the southern part of Bangladesh making them as common victim of natural calamities, sometimes the vulnerability is so miserable that they must resettle themselves in the newly accreted land. For sustainable development, the negative impacts of these natural hazards must be minimized that affecting the socioeconomic condition. The prevention of occurrence of natural disasters influenced by natural causes may be impossible but it can be reduced by proper planning, management and human collective participation. From realization of this reality, the government of Bangladesh has adopted disaster management plans and programs for the mitigation of disaster and its possible adverse impacts. This study analyzes the approaches to disaster management by grassroots community participation in Bangladesh based on literature review.","author":[{"dropping-particle":"","family":"Huq","given":"Shohid M. S.","non-dropping-particle":"","parse-names":false,"suffix":""}],"container-title":"European Journal of Research in Social Sciences","id":"ITEM-1","issue":"2","issued":{"date-parts":[["2016"]]},"page":"22-35","title":"Community Based Disaster Management Strategy In Bangladesh: Present Status, Future Prospects And Challenges","type":"article-journal","volume":"4"},"uris":["http://www.mendeley.com/documents/?uuid=348e09c5-5e88-4135-9ded-dfb636ae672e"]}],"mendeley":{"formattedCitation":"(Huq, 2016)","manualFormatting":"Huq (2016)","plainTextFormattedCitation":"(Huq, 2016)","previouslyFormattedCitation":"(Huq, 2016)"},"properties":{"noteIndex":0},"schema":"https://github.com/citation-style-language/schema/raw/master/csl-citation.json"}</w:instrText>
      </w:r>
      <w:r w:rsidR="007E72FE">
        <w:rPr>
          <w:lang w:val="ms-MY"/>
        </w:rPr>
        <w:fldChar w:fldCharType="separate"/>
      </w:r>
      <w:r w:rsidR="00FA07F2">
        <w:rPr>
          <w:noProof/>
          <w:lang w:val="ms-MY"/>
        </w:rPr>
        <w:t>Huq (</w:t>
      </w:r>
      <w:r w:rsidR="007E72FE" w:rsidRPr="007E72FE">
        <w:rPr>
          <w:noProof/>
          <w:lang w:val="ms-MY"/>
        </w:rPr>
        <w:t>2016)</w:t>
      </w:r>
      <w:r w:rsidR="007E72FE">
        <w:rPr>
          <w:lang w:val="ms-MY"/>
        </w:rPr>
        <w:fldChar w:fldCharType="end"/>
      </w:r>
      <w:r w:rsidR="003D67C6" w:rsidRPr="00BD077B">
        <w:rPr>
          <w:lang w:val="ms-MY"/>
        </w:rPr>
        <w:t xml:space="preserve">,  </w:t>
      </w:r>
      <w:proofErr w:type="spellStart"/>
      <w:r w:rsidR="003D67C6" w:rsidRPr="00BD077B">
        <w:rPr>
          <w:lang w:val="ms-MY"/>
        </w:rPr>
        <w:t>Pandey</w:t>
      </w:r>
      <w:proofErr w:type="spellEnd"/>
      <w:r w:rsidR="003D67C6" w:rsidRPr="00BD077B">
        <w:rPr>
          <w:lang w:val="ms-MY"/>
        </w:rPr>
        <w:t xml:space="preserve"> (2019), </w:t>
      </w:r>
      <w:r w:rsidR="007E72FE">
        <w:rPr>
          <w:lang w:val="ms-MY"/>
        </w:rPr>
        <w:fldChar w:fldCharType="begin" w:fldLock="1"/>
      </w:r>
      <w:r w:rsidR="00B8736B">
        <w:rPr>
          <w:lang w:val="ms-MY"/>
        </w:rPr>
        <w:instrText>ADDIN CSL_CITATION {"citationItems":[{"id":"ITEM-1","itemData":{"DOI":"10.24198/focus.v2i1.23114","abstract":"Jatinangor merupakan salah satu kawasan yang rawan terjadinya bencana banjir . Wilayah ini merupakan kawasan pendidikan dan permukiman padat yang kini berkembang pesat, beda seperti dulu Jatinangor menjadi salah satu wilayah yang sepi penduduk dan masih banyak pesawahan yang terbentang luas. Ada lima desa di Jatinangor yang menjadi langganan terjadinya banjir setiap tahunnya. Banjir yang menerjang lima desa di wilayahnya tersebut memiliki ketinggian 40 s.d. 200 centimeter, dan pada akhir tahun 2017 telah mengakibatkan sebanyak 1.346 rumah terendam air, dengan rincian Desa Hegarmanah dengan jumlah rumah terdampak sebanyak 14 rumah, Desa Cikeruh 221 rumah, Desa Sayang 731 rumah, Desa Mekargalih 317 rumah dan Desa Cipacing sebanyak 63 rumah. Upaya penanggulangan bencana selama ini telah dilakukan, baik oleh pemerintah daerah maupun dari masyarakat Jatinangor itu sendiri terutama pemimpin lokal yang disebut sebagai agen perubahan. Penelitian ini bertujuan untuk menggambarkan peran pemimpin lokal dalam penanggulangan bencana banjir di Jatinangor. Adapun, metode penelitian yang digunakan adalah kualitif dengan teknik pengumpulan data melalui wawancara, observasi dan studi dokumentasi. Informan dari penelitian ini adalah pemimpin lokal yang aktif dan mengetahui penanggulangan bencana yang dilakukan dalam menghadapi banjir. Hasil dari penelitian menggambarkan bahwa peran yang dilakukan pemimpin local dalam penanggulangan bencana yang pertama adalah pengambilan keputusan yang menghasilkan pembentukan JERCY ( Jatinangor Emergency Response Community ), pelatihan dan pengerukan sungai Cikeruh. Kedua, menghubungkan kepada pemerintah maupun non pemerintah terkait bantuan bencana banjir. Ketiga, mengumpulkan sumbangan dana serta membiayai untuk penanggulangan bencana banjir . Keempat, mengevaluasi dan memantau proyek yang terkait dalam penanggulangan bencana. Temuan dilapangan menunjukan peran tersebut  berkaitan satu sama lain, dan peran yang paling sering dilakukan adalah menghubungkan dengan Pemerintah maupun non pemerintah.  Jatinangor is one of the areas prone to floods. This area is a densely populated education and settlement area that is now growing rapidly, unlike Jatinangor being one of the most populated areas and there are still many stretches of land. There are five villages in Jatinangor that are subscribed to floods every year. The floods that hit five villages in the region had a height of 40 dd. 200 centimeters, and at the end of 2017 has resulted in …","author":[{"dropping-particle":"","family":"Ramadhan","given":"Aditya","non-dropping-particle":"","parse-names":false,"suffix":""},{"dropping-particle":"","family":"Fedryansyah","given":"Muhamad","non-dropping-particle":"","parse-names":false,"suffix":""},{"dropping-particle":"","family":"Meilany","given":"Lenny","non-dropping-particle":"","parse-names":false,"suffix":""}],"container-title":"Focus : Jurnal Pekerjaan Sosial","id":"ITEM-1","issue":"1","issued":{"date-parts":[["2019"]]},"page":"1","title":"Peran Local Leader Dalam Penanggulangan Bencana Banjir Di Kecamatan Jatinangor","type":"article-journal","volume":"2"},"uris":["http://www.mendeley.com/documents/?uuid=96c7c8eb-68f8-4b37-9824-c355e4124ee1"]}],"mendeley":{"formattedCitation":"(Ramadhan et al., 2019)","manualFormatting":"Ramadhan et al., (2019)","plainTextFormattedCitation":"(Ramadhan et al., 2019)","previouslyFormattedCitation":"(Ramadhan et al., 2019)"},"properties":{"noteIndex":0},"schema":"https://github.com/citation-style-language/schema/raw/master/csl-citation.json"}</w:instrText>
      </w:r>
      <w:r w:rsidR="007E72FE">
        <w:rPr>
          <w:lang w:val="ms-MY"/>
        </w:rPr>
        <w:fldChar w:fldCharType="separate"/>
      </w:r>
      <w:r w:rsidR="007E72FE" w:rsidRPr="007E72FE">
        <w:rPr>
          <w:noProof/>
          <w:lang w:val="ms-MY"/>
        </w:rPr>
        <w:t xml:space="preserve">Ramadhan et al., </w:t>
      </w:r>
      <w:r w:rsidR="00FA07F2">
        <w:rPr>
          <w:noProof/>
          <w:lang w:val="ms-MY"/>
        </w:rPr>
        <w:t>(</w:t>
      </w:r>
      <w:r w:rsidR="007E72FE" w:rsidRPr="007E72FE">
        <w:rPr>
          <w:noProof/>
          <w:lang w:val="ms-MY"/>
        </w:rPr>
        <w:t>2019)</w:t>
      </w:r>
      <w:r w:rsidR="007E72FE">
        <w:rPr>
          <w:lang w:val="ms-MY"/>
        </w:rPr>
        <w:fldChar w:fldCharType="end"/>
      </w:r>
      <w:r w:rsidR="000C059F" w:rsidRPr="00BD077B">
        <w:t xml:space="preserve">, </w:t>
      </w:r>
      <w:r w:rsidR="00FA07F2">
        <w:rPr>
          <w:lang w:val="ms-MY"/>
        </w:rPr>
        <w:fldChar w:fldCharType="begin" w:fldLock="1"/>
      </w:r>
      <w:r w:rsidR="00B8736B">
        <w:rPr>
          <w:lang w:val="ms-MY"/>
        </w:rPr>
        <w:instrText>ADDIN CSL_CITATION {"citationItems":[{"id":"ITEM-1","itemData":{"ISSN":"22784543","abstract":"Semarang is prone to flooding due to tidal flood from the sea and flash flood from the upper inland area. Several studies have noted that a community is an important element in the reduction of disaster (flood) risk. The purpose of this study is to examine the capacity of community formed as Local Preparedness Groups (LPGs) in Semarang. The analysis was designed by comparing perceptual-and evidence-based questions to assess the capacity of the LPGs to contribute to better comprehension of the strengths and emerging challenges in engaging the community/local people in Disaster Management (DM). The questions were derived from six main variables including knowledge, skill/capability, communication and collaboration, financial resources, leadership and organizational system. A mini FGD was conducted in each LPG and the participants were asked to form a consensus to answer the questions. The scoring system was applied to calculate the capacity value ranging from 0 to 1. We found an average capacity value of 0.64.","author":[{"dropping-particle":"","family":"Handayani","given":"Wiwandari","non-dropping-particle":"","parse-names":false,"suffix":""},{"dropping-particle":"","family":"Hapsari","given":"Surya Putri Intan","non-dropping-particle":"","parse-names":false,"suffix":""},{"dropping-particle":"","family":"Mega","given":"Anggraeni","non-dropping-particle":"","parse-names":false,"suffix":""},{"dropping-particle":"","family":"Sih","given":"Setyono Jawoto","non-dropping-particle":"","parse-names":false,"suffix":""}],"container-title":"Disaster Advances","id":"ITEM-1","issue":"5","issued":{"date-parts":[["2019"]]},"page":"23-36","title":"Community-based disaster management: Assessing local preparedness groups (LPGs) to build a resilient community in Semarang City, Indonesia","type":"article-journal","volume":"12"},"uris":["http://www.mendeley.com/documents/?uuid=af039632-29df-4b36-91d4-c8251e3d5cbd"]}],"mendeley":{"formattedCitation":"(Handayani et al., 2019)","manualFormatting":"Handayani et al., (2019)","plainTextFormattedCitation":"(Handayani et al., 2019)","previouslyFormattedCitation":"(Handayani et al., 2019)"},"properties":{"noteIndex":0},"schema":"https://github.com/citation-style-language/schema/raw/master/csl-citation.json"}</w:instrText>
      </w:r>
      <w:r w:rsidR="00FA07F2">
        <w:rPr>
          <w:lang w:val="ms-MY"/>
        </w:rPr>
        <w:fldChar w:fldCharType="separate"/>
      </w:r>
      <w:r w:rsidR="00FA07F2" w:rsidRPr="00FA07F2">
        <w:rPr>
          <w:noProof/>
          <w:lang w:val="ms-MY"/>
        </w:rPr>
        <w:t xml:space="preserve">Handayani et al., </w:t>
      </w:r>
      <w:r w:rsidR="00FA07F2">
        <w:rPr>
          <w:noProof/>
          <w:lang w:val="ms-MY"/>
        </w:rPr>
        <w:t>(</w:t>
      </w:r>
      <w:r w:rsidR="00FA07F2" w:rsidRPr="00FA07F2">
        <w:rPr>
          <w:noProof/>
          <w:lang w:val="ms-MY"/>
        </w:rPr>
        <w:t>2019)</w:t>
      </w:r>
      <w:r w:rsidR="00FA07F2">
        <w:rPr>
          <w:lang w:val="ms-MY"/>
        </w:rPr>
        <w:fldChar w:fldCharType="end"/>
      </w:r>
      <w:r w:rsidR="000A3DA4">
        <w:rPr>
          <w:lang w:val="ms-MY"/>
        </w:rPr>
        <w:t xml:space="preserve">, </w:t>
      </w:r>
      <w:r w:rsidR="007E72FE">
        <w:rPr>
          <w:lang w:val="ms-MY"/>
        </w:rPr>
        <w:fldChar w:fldCharType="begin" w:fldLock="1"/>
      </w:r>
      <w:r w:rsidR="00B8736B">
        <w:rPr>
          <w:lang w:val="ms-MY"/>
        </w:rPr>
        <w:instrText>ADDIN CSL_CITATION {"citationItems":[{"id":"ITEM-1","itemData":{"DOI":"10.22146/IJG.57843","ISSN":"00249521","abstract":"Disaster management action should be built up through developing metacognitive and action skills. The metacognitive strategy includes aspects of knowledge about when and how to use it by type, specific technique, and response that are assumed related to deal with disasters. Therefore, this study was aimed to assess the metacognitive abilities of millennials who are affected by disasters and its relation to disaster management. This study used an observatory exploration and inventory (EOI) method involving 248 respondents in flood-prone areas in the city of Semarang. Data were obtained using a questionnaire-based Guttman model electronic survey as many as 52 statements to inventory metacognition abilities and 48 statements related to actions in flood disaster management. Data were analyzed using Pearson's linear and regression analysis. The non-parametric analysis: Kruskal-Wallis test was run to distinguish metacognitive scores in dealing with food-related problems among millennials groups. For metacognitive awareness, the cognition knowledge was higher than controlling knowledge (p &lt; 0.05). The highest score of metacognitive variables was debugging strategy', which represents a corrective attitude. As described in the value of conditional knowledge, the ability to think fast shows that the millennials are quickly responding and understanding how to act. Most of the respondent actively involved in mitigation and rehabilitation as a volunteer in youth-events such us mangrove planting and cleaning plastic-trash in coastal areas. But, lack involvement of millennial in arranging flood-disaster management make less youth's responsibility during the disaster. It should be overcome to create a comprehensive approach to community-based disaster resilience.","author":[{"dropping-particle":"","family":"Suharini","given":"Erni","non-dropping-particle":"","parse-names":false,"suffix":""},{"dropping-particle":"","family":"Kurniawan","given":"Edi","non-dropping-particle":"","parse-names":false,"suffix":""}],"container-title":"Indonesian Journal of Geography","id":"ITEM-1","issue":"1","issued":{"date-parts":[["2021"]]},"page":"108-117","title":"The Millennials Metacognitive Assessment toward Flood-Disaster in Semarang City","type":"article-journal","volume":"53"},"uris":["http://www.mendeley.com/documents/?uuid=cc2d37d7-187c-4128-ab1a-c4c9eb390dc6"]}],"mendeley":{"formattedCitation":"(Suharini &amp; Kurniawan, 2021)","manualFormatting":"Suharini &amp; Kurniawan (2021)","plainTextFormattedCitation":"(Suharini &amp; Kurniawan, 2021)","previouslyFormattedCitation":"(Suharini &amp; Kurniawan, 2021)"},"properties":{"noteIndex":0},"schema":"https://github.com/citation-style-language/schema/raw/master/csl-citation.json"}</w:instrText>
      </w:r>
      <w:r w:rsidR="007E72FE">
        <w:rPr>
          <w:lang w:val="ms-MY"/>
        </w:rPr>
        <w:fldChar w:fldCharType="separate"/>
      </w:r>
      <w:r w:rsidR="00FA07F2">
        <w:rPr>
          <w:noProof/>
          <w:lang w:val="ms-MY"/>
        </w:rPr>
        <w:t>Suharini &amp; Kurniawan (</w:t>
      </w:r>
      <w:r w:rsidR="007E72FE" w:rsidRPr="007E72FE">
        <w:rPr>
          <w:noProof/>
          <w:lang w:val="ms-MY"/>
        </w:rPr>
        <w:t>2021)</w:t>
      </w:r>
      <w:r w:rsidR="007E72FE">
        <w:rPr>
          <w:lang w:val="ms-MY"/>
        </w:rPr>
        <w:fldChar w:fldCharType="end"/>
      </w:r>
      <w:r w:rsidR="008E4730">
        <w:rPr>
          <w:lang w:val="ms-MY"/>
        </w:rPr>
        <w:t>. Antara tema yang diperoleh adalah</w:t>
      </w:r>
      <w:r w:rsidR="000C059F" w:rsidRPr="00BD077B">
        <w:rPr>
          <w:lang w:val="ms-MY"/>
        </w:rPr>
        <w:t xml:space="preserve"> </w:t>
      </w:r>
      <w:proofErr w:type="spellStart"/>
      <w:r w:rsidR="00766BE7" w:rsidRPr="00BD077B">
        <w:t>p</w:t>
      </w:r>
      <w:r w:rsidR="00256103" w:rsidRPr="00BD077B">
        <w:t>engetahuan</w:t>
      </w:r>
      <w:proofErr w:type="spellEnd"/>
      <w:r w:rsidR="00256103" w:rsidRPr="00BD077B">
        <w:t xml:space="preserve"> </w:t>
      </w:r>
      <w:proofErr w:type="spellStart"/>
      <w:r w:rsidR="00256103" w:rsidRPr="00BD077B">
        <w:t>komuniti</w:t>
      </w:r>
      <w:proofErr w:type="spellEnd"/>
      <w:r w:rsidR="00256103" w:rsidRPr="00BD077B">
        <w:t>,</w:t>
      </w:r>
      <w:r w:rsidR="00BD077B">
        <w:t xml:space="preserve"> </w:t>
      </w:r>
      <w:proofErr w:type="spellStart"/>
      <w:r w:rsidR="00766BE7" w:rsidRPr="00BD077B">
        <w:rPr>
          <w:lang w:val="en-GB"/>
        </w:rPr>
        <w:t>pengalaman</w:t>
      </w:r>
      <w:proofErr w:type="spellEnd"/>
      <w:r w:rsidR="00766BE7" w:rsidRPr="00BD077B">
        <w:rPr>
          <w:lang w:val="en-GB"/>
        </w:rPr>
        <w:t xml:space="preserve"> </w:t>
      </w:r>
      <w:proofErr w:type="spellStart"/>
      <w:r w:rsidR="00766BE7" w:rsidRPr="00BD077B">
        <w:rPr>
          <w:lang w:val="en-GB"/>
        </w:rPr>
        <w:t>menghadapi</w:t>
      </w:r>
      <w:proofErr w:type="spellEnd"/>
      <w:r w:rsidR="00766BE7" w:rsidRPr="00BD077B">
        <w:rPr>
          <w:lang w:val="en-GB"/>
        </w:rPr>
        <w:t xml:space="preserve"> </w:t>
      </w:r>
      <w:proofErr w:type="spellStart"/>
      <w:r w:rsidR="00766BE7" w:rsidRPr="00BD077B">
        <w:rPr>
          <w:lang w:val="en-GB"/>
        </w:rPr>
        <w:t>bencana</w:t>
      </w:r>
      <w:proofErr w:type="spellEnd"/>
      <w:r w:rsidR="00766BE7" w:rsidRPr="00BD077B">
        <w:rPr>
          <w:lang w:val="en-GB"/>
        </w:rPr>
        <w:t xml:space="preserve">, </w:t>
      </w:r>
      <w:proofErr w:type="spellStart"/>
      <w:r w:rsidR="00766BE7" w:rsidRPr="00BD077B">
        <w:rPr>
          <w:lang w:val="en-GB"/>
        </w:rPr>
        <w:t>kepimpinan</w:t>
      </w:r>
      <w:proofErr w:type="spellEnd"/>
      <w:r w:rsidR="00766BE7" w:rsidRPr="00BD077B">
        <w:rPr>
          <w:lang w:val="en-GB"/>
        </w:rPr>
        <w:t xml:space="preserve"> </w:t>
      </w:r>
      <w:proofErr w:type="spellStart"/>
      <w:r w:rsidR="00766BE7" w:rsidRPr="00BD077B">
        <w:rPr>
          <w:lang w:val="en-GB"/>
        </w:rPr>
        <w:t>jawatankuasa</w:t>
      </w:r>
      <w:proofErr w:type="spellEnd"/>
      <w:r w:rsidR="00766BE7" w:rsidRPr="00BD077B">
        <w:rPr>
          <w:lang w:val="en-GB"/>
        </w:rPr>
        <w:t xml:space="preserve"> </w:t>
      </w:r>
      <w:proofErr w:type="spellStart"/>
      <w:r w:rsidR="00766BE7" w:rsidRPr="00BD077B">
        <w:rPr>
          <w:lang w:val="en-GB"/>
        </w:rPr>
        <w:t>komuniti</w:t>
      </w:r>
      <w:proofErr w:type="spellEnd"/>
      <w:r w:rsidR="00B6137D">
        <w:rPr>
          <w:lang w:val="en-GB"/>
        </w:rPr>
        <w:t xml:space="preserve"> dan</w:t>
      </w:r>
      <w:r w:rsidR="00766BE7" w:rsidRPr="00BD077B">
        <w:rPr>
          <w:lang w:val="en-GB"/>
        </w:rPr>
        <w:t xml:space="preserve"> </w:t>
      </w:r>
      <w:proofErr w:type="spellStart"/>
      <w:r w:rsidR="00D10BE8" w:rsidRPr="00BD077B">
        <w:rPr>
          <w:lang w:val="en-GB"/>
        </w:rPr>
        <w:t>p</w:t>
      </w:r>
      <w:r w:rsidR="00766BE7" w:rsidRPr="00BD077B">
        <w:rPr>
          <w:lang w:val="en-GB"/>
        </w:rPr>
        <w:t>englibatan</w:t>
      </w:r>
      <w:proofErr w:type="spellEnd"/>
      <w:r w:rsidR="00766BE7" w:rsidRPr="00BD077B">
        <w:rPr>
          <w:lang w:val="en-GB"/>
        </w:rPr>
        <w:t xml:space="preserve"> </w:t>
      </w:r>
      <w:proofErr w:type="spellStart"/>
      <w:r w:rsidR="00766BE7" w:rsidRPr="00BD077B">
        <w:rPr>
          <w:lang w:val="en-GB"/>
        </w:rPr>
        <w:t>komuniti</w:t>
      </w:r>
      <w:proofErr w:type="spellEnd"/>
      <w:r w:rsidR="00B6137D">
        <w:rPr>
          <w:lang w:val="en-GB"/>
        </w:rPr>
        <w:t xml:space="preserve">. </w:t>
      </w:r>
    </w:p>
    <w:p w14:paraId="7AA9D63A" w14:textId="608C6934" w:rsidR="00766BE7" w:rsidRDefault="00766BE7" w:rsidP="00766BE7">
      <w:pPr>
        <w:jc w:val="both"/>
        <w:rPr>
          <w:lang w:val="en-GB"/>
        </w:rPr>
      </w:pPr>
    </w:p>
    <w:p w14:paraId="05ACCCBB" w14:textId="75346CA2" w:rsidR="00766BE7" w:rsidRPr="00A50DB6" w:rsidRDefault="00A50DB6" w:rsidP="00766BE7">
      <w:pPr>
        <w:jc w:val="both"/>
        <w:rPr>
          <w:lang w:val="en-GB"/>
        </w:rPr>
      </w:pPr>
      <w:r w:rsidRPr="00991E96">
        <w:rPr>
          <w:highlight w:val="yellow"/>
          <w:lang w:val="en-GB"/>
        </w:rPr>
        <w:t xml:space="preserve">1. </w:t>
      </w:r>
      <w:proofErr w:type="spellStart"/>
      <w:r w:rsidR="00766BE7" w:rsidRPr="00991E96">
        <w:rPr>
          <w:highlight w:val="yellow"/>
          <w:lang w:val="en-GB"/>
        </w:rPr>
        <w:t>Pengetahuan</w:t>
      </w:r>
      <w:proofErr w:type="spellEnd"/>
      <w:r w:rsidR="00766BE7" w:rsidRPr="00991E96">
        <w:rPr>
          <w:highlight w:val="yellow"/>
          <w:lang w:val="en-GB"/>
        </w:rPr>
        <w:t xml:space="preserve"> </w:t>
      </w:r>
      <w:proofErr w:type="spellStart"/>
      <w:r w:rsidR="00766BE7" w:rsidRPr="00991E96">
        <w:rPr>
          <w:highlight w:val="yellow"/>
          <w:lang w:val="en-GB"/>
        </w:rPr>
        <w:t>Komuniti</w:t>
      </w:r>
      <w:proofErr w:type="spellEnd"/>
      <w:r w:rsidR="00766BE7" w:rsidRPr="00A50DB6">
        <w:rPr>
          <w:lang w:val="en-GB"/>
        </w:rPr>
        <w:t xml:space="preserve"> </w:t>
      </w:r>
    </w:p>
    <w:p w14:paraId="351ED141" w14:textId="045909B2" w:rsidR="001D45E6" w:rsidRPr="002609DF" w:rsidRDefault="001D45E6" w:rsidP="00234B17">
      <w:pPr>
        <w:jc w:val="both"/>
        <w:rPr>
          <w:lang w:val="ms-MY"/>
        </w:rPr>
      </w:pPr>
      <w:r w:rsidRPr="002609DF">
        <w:rPr>
          <w:lang w:val="ms-MY"/>
        </w:rPr>
        <w:t>Elemen pengetahuan bencana banjir ini terdiri daripada pendidikan mengenai bencana, pengetahuan berkaitan jenis-jenis</w:t>
      </w:r>
      <w:r w:rsidR="00A628A3" w:rsidRPr="002609DF">
        <w:rPr>
          <w:lang w:val="ms-MY"/>
        </w:rPr>
        <w:t xml:space="preserve"> bencana</w:t>
      </w:r>
      <w:r w:rsidRPr="002609DF">
        <w:rPr>
          <w:lang w:val="ms-MY"/>
        </w:rPr>
        <w:t>, petunjuk awal bencana  dan langkah-langkah yang perlu ambil apabila berlaku fasa-fasa bencana.</w:t>
      </w:r>
      <w:r w:rsidR="00983281" w:rsidRPr="002609DF">
        <w:rPr>
          <w:lang w:val="ms-MY"/>
        </w:rPr>
        <w:t xml:space="preserve"> </w:t>
      </w:r>
      <w:r w:rsidR="00E5707D" w:rsidRPr="002609DF">
        <w:rPr>
          <w:lang w:val="ms-MY"/>
        </w:rPr>
        <w:t xml:space="preserve">Berdasarkan kajian lepas </w:t>
      </w:r>
      <w:proofErr w:type="spellStart"/>
      <w:r w:rsidR="00E5707D" w:rsidRPr="002609DF">
        <w:rPr>
          <w:lang w:val="ms-MY"/>
        </w:rPr>
        <w:t>Ojomo</w:t>
      </w:r>
      <w:proofErr w:type="spellEnd"/>
      <w:r w:rsidR="00E5707D" w:rsidRPr="002609DF">
        <w:rPr>
          <w:lang w:val="ms-MY"/>
        </w:rPr>
        <w:t xml:space="preserve"> </w:t>
      </w:r>
      <w:proofErr w:type="spellStart"/>
      <w:r w:rsidR="00E5707D" w:rsidRPr="002609DF">
        <w:rPr>
          <w:lang w:val="ms-MY"/>
        </w:rPr>
        <w:t>et</w:t>
      </w:r>
      <w:proofErr w:type="spellEnd"/>
      <w:r w:rsidR="00E5707D" w:rsidRPr="002609DF">
        <w:rPr>
          <w:lang w:val="ms-MY"/>
        </w:rPr>
        <w:t xml:space="preserve"> </w:t>
      </w:r>
      <w:proofErr w:type="spellStart"/>
      <w:r w:rsidR="00E5707D" w:rsidRPr="002609DF">
        <w:rPr>
          <w:lang w:val="ms-MY"/>
        </w:rPr>
        <w:t>al</w:t>
      </w:r>
      <w:proofErr w:type="spellEnd"/>
      <w:r w:rsidR="00E5707D" w:rsidRPr="002609DF">
        <w:rPr>
          <w:lang w:val="ms-MY"/>
        </w:rPr>
        <w:t xml:space="preserve">. (2015) </w:t>
      </w:r>
      <w:r w:rsidR="00983281" w:rsidRPr="002609DF">
        <w:rPr>
          <w:lang w:val="ms-MY"/>
        </w:rPr>
        <w:t xml:space="preserve">pengetahuan dan tingkah laku komuniti untuk bertindak </w:t>
      </w:r>
      <w:r w:rsidR="008D2904" w:rsidRPr="002609DF">
        <w:rPr>
          <w:lang w:val="ms-MY"/>
        </w:rPr>
        <w:t>pada masa hadapan amat penting bagi menyediakan komuniti berada dalam keadaan lebih bersedia untuk menghadapi kesan perubahan iklim. Namu</w:t>
      </w:r>
      <w:r w:rsidR="00F47CFD">
        <w:rPr>
          <w:lang w:val="ms-MY"/>
        </w:rPr>
        <w:t>n</w:t>
      </w:r>
      <w:r w:rsidR="008D2904" w:rsidRPr="002609DF">
        <w:rPr>
          <w:lang w:val="ms-MY"/>
        </w:rPr>
        <w:t xml:space="preserve"> begitu, pengetahuan yang terhad berkaitan perubahan iklim membawa kepada jurang </w:t>
      </w:r>
      <w:r w:rsidR="002609DF" w:rsidRPr="002609DF">
        <w:rPr>
          <w:lang w:val="ms-MY"/>
        </w:rPr>
        <w:t>persediaan komuniti (</w:t>
      </w:r>
      <w:r w:rsidR="009A5BA0">
        <w:rPr>
          <w:lang w:val="ms-MY"/>
        </w:rPr>
        <w:fldChar w:fldCharType="begin" w:fldLock="1"/>
      </w:r>
      <w:r w:rsidR="00074798">
        <w:rPr>
          <w:lang w:val="ms-MY"/>
        </w:rPr>
        <w:instrText>ADDIN CSL_CITATION {"citationItems":[{"id":"ITEM-1","itemData":{"DOI":"10.1016/j.proenv.2015.01.024","ISSN":"18780296","abstract":"Knowledge of coastal communities on climate change will help communities to adapt that environmental condition. The purpose of this study is to investigate community knowledge level to climate change in the management of mangrove ecosystems in Kotania Bay.This study used a Guttman scale and descriptive analysis. The results showed the average level of community knowledge on climate change was 26.67%, while the average level of community knowledge on climate change adaptation was found only14.67%. Coastal community need some strategies to increase their knowledge on climate change.","author":[{"dropping-particle":"","family":"Nanlohy","given":"Hellen","non-dropping-particle":"","parse-names":false,"suffix":""},{"dropping-particle":"","family":"Bambang","given":"Azis Nur","non-dropping-particle":"","parse-names":false,"suffix":""},{"dropping-particle":"","family":"Ambariyanto","given":"","non-dropping-particle":"","parse-names":false,"suffix":""},{"dropping-particle":"","family":"Hutabarat","given":"Sahala","non-dropping-particle":"","parse-names":false,"suffix":""}],"container-title":"Procedia Environmental Sciences","id":"ITEM-1","issue":"Ictcred 2014","issued":{"date-parts":[["2015"]]},"page":"157-163","publisher":"Elsevier B.V.","title":"Coastal Communities Knowledge Level on Climate Change as a Consideration in Mangrove Ecosystems Management in the Kotania Bay, West Seram Regency","type":"article-journal","volume":"23"},"uris":["http://www.mendeley.com/documents/?uuid=237349f1-e862-421a-a6e7-b471731402ed"]}],"mendeley":{"formattedCitation":"(Nanlohy et al., 2015)","plainTextFormattedCitation":"(Nanlohy et al., 2015)","previouslyFormattedCitation":"(Nanlohy et al., 2015)"},"properties":{"noteIndex":0},"schema":"https://github.com/citation-style-language/schema/raw/master/csl-citation.json"}</w:instrText>
      </w:r>
      <w:r w:rsidR="009A5BA0">
        <w:rPr>
          <w:lang w:val="ms-MY"/>
        </w:rPr>
        <w:fldChar w:fldCharType="separate"/>
      </w:r>
      <w:r w:rsidR="009A5BA0" w:rsidRPr="009A5BA0">
        <w:rPr>
          <w:noProof/>
          <w:lang w:val="ms-MY"/>
        </w:rPr>
        <w:t>(Nanlohy</w:t>
      </w:r>
      <w:r w:rsidR="009A5BA0">
        <w:rPr>
          <w:noProof/>
          <w:lang w:val="ms-MY"/>
        </w:rPr>
        <w:t xml:space="preserve"> </w:t>
      </w:r>
      <w:r w:rsidR="009A5BA0" w:rsidRPr="009A5BA0">
        <w:rPr>
          <w:noProof/>
          <w:lang w:val="ms-MY"/>
        </w:rPr>
        <w:t>et al.,</w:t>
      </w:r>
      <w:r w:rsidR="009A5BA0">
        <w:rPr>
          <w:noProof/>
          <w:lang w:val="ms-MY"/>
        </w:rPr>
        <w:t xml:space="preserve"> </w:t>
      </w:r>
      <w:r w:rsidR="009A5BA0" w:rsidRPr="009A5BA0">
        <w:rPr>
          <w:noProof/>
          <w:lang w:val="ms-MY"/>
        </w:rPr>
        <w:t>2015)</w:t>
      </w:r>
      <w:r w:rsidR="009A5BA0">
        <w:rPr>
          <w:lang w:val="ms-MY"/>
        </w:rPr>
        <w:fldChar w:fldCharType="end"/>
      </w:r>
      <w:r w:rsidR="009A5BA0">
        <w:rPr>
          <w:lang w:val="ms-MY"/>
        </w:rPr>
        <w:t xml:space="preserve">. </w:t>
      </w:r>
      <w:r w:rsidR="002609DF" w:rsidRPr="002609DF">
        <w:rPr>
          <w:lang w:val="ms-MY"/>
        </w:rPr>
        <w:t xml:space="preserve">Kenyataan ini disokong oleh </w:t>
      </w:r>
      <w:proofErr w:type="spellStart"/>
      <w:r w:rsidR="002609DF" w:rsidRPr="002609DF">
        <w:rPr>
          <w:lang w:val="ms-MY"/>
        </w:rPr>
        <w:t>Stoutenborough</w:t>
      </w:r>
      <w:proofErr w:type="spellEnd"/>
      <w:r w:rsidR="002609DF" w:rsidRPr="002609DF">
        <w:rPr>
          <w:lang w:val="ms-MY"/>
        </w:rPr>
        <w:t xml:space="preserve"> </w:t>
      </w:r>
      <w:r w:rsidR="009A5BA0">
        <w:rPr>
          <w:lang w:val="ms-MY"/>
        </w:rPr>
        <w:t xml:space="preserve">&amp; </w:t>
      </w:r>
      <w:proofErr w:type="spellStart"/>
      <w:r w:rsidR="002609DF" w:rsidRPr="002609DF">
        <w:rPr>
          <w:lang w:val="ms-MY"/>
        </w:rPr>
        <w:t>Vedlitz</w:t>
      </w:r>
      <w:proofErr w:type="spellEnd"/>
      <w:r w:rsidR="00361990">
        <w:rPr>
          <w:lang w:val="ms-MY"/>
        </w:rPr>
        <w:t>,</w:t>
      </w:r>
      <w:r w:rsidR="002609DF" w:rsidRPr="002609DF">
        <w:rPr>
          <w:lang w:val="ms-MY"/>
        </w:rPr>
        <w:t xml:space="preserve"> 2014), di mana terdapat jurang yang besar terhadap pengetahuan komuniti atau orang awam kerana lebih mempercayai media massa berbanding dengan </w:t>
      </w:r>
      <w:proofErr w:type="spellStart"/>
      <w:r w:rsidR="002609DF" w:rsidRPr="002609DF">
        <w:rPr>
          <w:lang w:val="ms-MY"/>
        </w:rPr>
        <w:t>saintis</w:t>
      </w:r>
      <w:proofErr w:type="spellEnd"/>
      <w:r w:rsidR="002609DF" w:rsidRPr="002609DF">
        <w:rPr>
          <w:lang w:val="ms-MY"/>
        </w:rPr>
        <w:t xml:space="preserve">. Oleh itu, bagi meningkatkan pengetahuan komuniti mengenai risiko bencana, aspek pengurusan ilmu perlu disalurkan dari peringkat agensi ke peringkat komuniti. </w:t>
      </w:r>
    </w:p>
    <w:p w14:paraId="3DA06EAA" w14:textId="273A2F1E" w:rsidR="008D3DA2" w:rsidRDefault="002609DF" w:rsidP="00DD552B">
      <w:pPr>
        <w:ind w:firstLine="720"/>
        <w:jc w:val="both"/>
        <w:rPr>
          <w:lang w:val="ms-MY"/>
        </w:rPr>
      </w:pPr>
      <w:r>
        <w:rPr>
          <w:lang w:val="en-GB"/>
        </w:rPr>
        <w:t>K</w:t>
      </w:r>
      <w:r w:rsidR="0074681D">
        <w:rPr>
          <w:lang w:val="en-GB"/>
        </w:rPr>
        <w:t xml:space="preserve">ajian </w:t>
      </w:r>
      <w:r w:rsidR="00C423F8" w:rsidRPr="00C423F8">
        <w:rPr>
          <w:lang w:val="ms-MY"/>
        </w:rPr>
        <w:t>Raja</w:t>
      </w:r>
      <w:r w:rsidR="000E31E5" w:rsidRPr="000E31E5">
        <w:t xml:space="preserve"> Noor </w:t>
      </w:r>
      <w:proofErr w:type="spellStart"/>
      <w:r w:rsidR="000E31E5" w:rsidRPr="000E31E5">
        <w:t>Afandi</w:t>
      </w:r>
      <w:proofErr w:type="spellEnd"/>
      <w:r w:rsidR="00C423F8" w:rsidRPr="00C423F8">
        <w:rPr>
          <w:lang w:val="ms-MY"/>
        </w:rPr>
        <w:t xml:space="preserve"> </w:t>
      </w:r>
      <w:proofErr w:type="spellStart"/>
      <w:r w:rsidR="00C423F8" w:rsidRPr="00C423F8">
        <w:rPr>
          <w:lang w:val="ms-MY"/>
        </w:rPr>
        <w:t>et</w:t>
      </w:r>
      <w:proofErr w:type="spellEnd"/>
      <w:r w:rsidR="00C423F8" w:rsidRPr="00C423F8">
        <w:rPr>
          <w:lang w:val="ms-MY"/>
        </w:rPr>
        <w:t xml:space="preserve"> </w:t>
      </w:r>
      <w:proofErr w:type="spellStart"/>
      <w:r w:rsidR="00C423F8" w:rsidRPr="00C423F8">
        <w:rPr>
          <w:lang w:val="ms-MY"/>
        </w:rPr>
        <w:t>al</w:t>
      </w:r>
      <w:proofErr w:type="spellEnd"/>
      <w:r w:rsidR="00C423F8" w:rsidRPr="00C423F8">
        <w:rPr>
          <w:lang w:val="ms-MY"/>
        </w:rPr>
        <w:t>. (2023),</w:t>
      </w:r>
      <w:r w:rsidR="0074681D">
        <w:rPr>
          <w:lang w:val="ms-MY"/>
        </w:rPr>
        <w:t xml:space="preserve"> </w:t>
      </w:r>
      <w:r w:rsidR="00CB1453">
        <w:rPr>
          <w:lang w:val="ms-MY"/>
        </w:rPr>
        <w:t xml:space="preserve">hasil dapatan mendapati tahap daya tahan komuniti masih lagi berada di zon waspada dan menunjukkan skor terendah yang perlu diberi perhatian. Walau bagaimanapun, komuniti mengetahui langkah-langkah atau tindakan yang perlu diambil apabila berlakunya bencana banjir terlebih dahulu seperti penyediaan </w:t>
      </w:r>
      <w:proofErr w:type="spellStart"/>
      <w:r w:rsidR="00CB1453">
        <w:rPr>
          <w:lang w:val="ms-MY"/>
        </w:rPr>
        <w:t>bag</w:t>
      </w:r>
      <w:proofErr w:type="spellEnd"/>
      <w:r w:rsidR="00CB1453">
        <w:rPr>
          <w:lang w:val="ms-MY"/>
        </w:rPr>
        <w:t xml:space="preserve"> khas untuk bekalan pakaian, makanan kering, ubat-ubatan bagi keperluan kecemasan. </w:t>
      </w:r>
      <w:r w:rsidR="008F7F94">
        <w:rPr>
          <w:lang w:val="ms-MY"/>
        </w:rPr>
        <w:t xml:space="preserve">Menurutnya lagi, </w:t>
      </w:r>
      <w:r w:rsidR="00CB1453">
        <w:rPr>
          <w:lang w:val="ms-MY"/>
        </w:rPr>
        <w:t>komuniti turut sedar akan tindakan-tindakan yang perlu di</w:t>
      </w:r>
      <w:r w:rsidR="00DD552B">
        <w:rPr>
          <w:lang w:val="ms-MY"/>
        </w:rPr>
        <w:t xml:space="preserve">ambil </w:t>
      </w:r>
      <w:r w:rsidR="00CB1453">
        <w:rPr>
          <w:lang w:val="ms-MY"/>
        </w:rPr>
        <w:t xml:space="preserve">dengan mengambil </w:t>
      </w:r>
      <w:r w:rsidR="00AF28C5">
        <w:rPr>
          <w:lang w:val="ms-MY"/>
        </w:rPr>
        <w:t xml:space="preserve">sikap sentiasa berwaspada dan </w:t>
      </w:r>
      <w:proofErr w:type="spellStart"/>
      <w:r w:rsidR="00AF28C5">
        <w:rPr>
          <w:lang w:val="ms-MY"/>
        </w:rPr>
        <w:t>bersiapsiagaan</w:t>
      </w:r>
      <w:proofErr w:type="spellEnd"/>
      <w:r w:rsidR="008F7F94">
        <w:rPr>
          <w:lang w:val="ms-MY"/>
        </w:rPr>
        <w:t xml:space="preserve"> </w:t>
      </w:r>
      <w:r w:rsidR="00AF28C5">
        <w:rPr>
          <w:lang w:val="ms-MY"/>
        </w:rPr>
        <w:t xml:space="preserve">apabila berlaku bencana. </w:t>
      </w:r>
      <w:r w:rsidR="00A628A3">
        <w:rPr>
          <w:lang w:val="ms-MY"/>
        </w:rPr>
        <w:t xml:space="preserve">Ini menunjukkan </w:t>
      </w:r>
      <w:r w:rsidR="00AF28C5">
        <w:rPr>
          <w:lang w:val="ms-MY"/>
        </w:rPr>
        <w:t xml:space="preserve">pengetahuan komuniti dalam menguruskan bencana adalah elemen penting dalam memperkasakan komuniti terhadap risiko bencana. </w:t>
      </w:r>
      <w:r w:rsidR="00A628A3">
        <w:rPr>
          <w:lang w:val="ms-MY"/>
        </w:rPr>
        <w:t xml:space="preserve">Tambahan lagi, </w:t>
      </w:r>
      <w:r w:rsidR="00AF28C5">
        <w:rPr>
          <w:lang w:val="ms-MY"/>
        </w:rPr>
        <w:t>pengetahuan yang dimilik</w:t>
      </w:r>
      <w:r w:rsidR="00F35E7C">
        <w:rPr>
          <w:lang w:val="ms-MY"/>
        </w:rPr>
        <w:t>i</w:t>
      </w:r>
      <w:r w:rsidR="00AF28C5">
        <w:rPr>
          <w:lang w:val="ms-MY"/>
        </w:rPr>
        <w:t xml:space="preserve"> oleh komuniti bencana banjir mampu membantu mereka untuk bertindak dengan lebih efektif sekali gus dapat mengurangkan risiko bencana yang lebih teruk seperti kehilangan nyawa dan kesan </w:t>
      </w:r>
      <w:proofErr w:type="spellStart"/>
      <w:r w:rsidR="00AF28C5">
        <w:rPr>
          <w:lang w:val="ms-MY"/>
        </w:rPr>
        <w:t>psikologikal</w:t>
      </w:r>
      <w:proofErr w:type="spellEnd"/>
      <w:r w:rsidR="00BF5D13">
        <w:rPr>
          <w:lang w:val="ms-MY"/>
        </w:rPr>
        <w:t xml:space="preserve"> (</w:t>
      </w:r>
      <w:proofErr w:type="spellStart"/>
      <w:r w:rsidR="007234D2">
        <w:rPr>
          <w:lang w:val="ms-MY"/>
        </w:rPr>
        <w:t>C</w:t>
      </w:r>
      <w:r w:rsidR="00BF5D13">
        <w:rPr>
          <w:lang w:val="ms-MY"/>
        </w:rPr>
        <w:t>hen</w:t>
      </w:r>
      <w:proofErr w:type="spellEnd"/>
      <w:r w:rsidR="00BF5D13">
        <w:rPr>
          <w:lang w:val="ms-MY"/>
        </w:rPr>
        <w:t xml:space="preserve"> </w:t>
      </w:r>
      <w:proofErr w:type="spellStart"/>
      <w:r w:rsidR="00BF5D13">
        <w:rPr>
          <w:lang w:val="ms-MY"/>
        </w:rPr>
        <w:t>et</w:t>
      </w:r>
      <w:proofErr w:type="spellEnd"/>
      <w:r w:rsidR="00BF5D13">
        <w:rPr>
          <w:lang w:val="ms-MY"/>
        </w:rPr>
        <w:t xml:space="preserve"> </w:t>
      </w:r>
      <w:proofErr w:type="spellStart"/>
      <w:r w:rsidR="00BF5D13">
        <w:rPr>
          <w:lang w:val="ms-MY"/>
        </w:rPr>
        <w:t>al</w:t>
      </w:r>
      <w:proofErr w:type="spellEnd"/>
      <w:r w:rsidR="00BF5D13">
        <w:rPr>
          <w:lang w:val="ms-MY"/>
        </w:rPr>
        <w:t>.</w:t>
      </w:r>
      <w:r w:rsidR="00361990">
        <w:rPr>
          <w:lang w:val="ms-MY"/>
        </w:rPr>
        <w:t>,</w:t>
      </w:r>
      <w:r w:rsidR="00BF5D13">
        <w:rPr>
          <w:lang w:val="ms-MY"/>
        </w:rPr>
        <w:t xml:space="preserve"> 2013)</w:t>
      </w:r>
      <w:r w:rsidR="00AF28C5">
        <w:rPr>
          <w:lang w:val="ms-MY"/>
        </w:rPr>
        <w:t xml:space="preserve">. </w:t>
      </w:r>
    </w:p>
    <w:p w14:paraId="46345629" w14:textId="37AD4683" w:rsidR="00C030BD" w:rsidRDefault="00226F7A" w:rsidP="00130BFE">
      <w:pPr>
        <w:ind w:firstLine="720"/>
        <w:jc w:val="both"/>
        <w:rPr>
          <w:lang w:val="ms-MY"/>
        </w:rPr>
      </w:pPr>
      <w:r>
        <w:rPr>
          <w:lang w:val="ms-MY"/>
        </w:rPr>
        <w:t>Berdasarkan</w:t>
      </w:r>
      <w:r w:rsidR="00647714">
        <w:rPr>
          <w:lang w:val="ms-MY"/>
        </w:rPr>
        <w:t xml:space="preserve"> hasil analisis</w:t>
      </w:r>
      <w:r>
        <w:rPr>
          <w:lang w:val="ms-MY"/>
        </w:rPr>
        <w:t xml:space="preserve"> kajian </w:t>
      </w:r>
      <w:r w:rsidR="00E9156B">
        <w:rPr>
          <w:lang w:val="ms-MY"/>
        </w:rPr>
        <w:fldChar w:fldCharType="begin" w:fldLock="1"/>
      </w:r>
      <w:r w:rsidR="00B8736B">
        <w:rPr>
          <w:lang w:val="ms-MY"/>
        </w:rPr>
        <w:instrText>ADDIN CSL_CITATION {"citationItems":[{"id":"ITEM-1","itemData":{"DOI":"10.4102/jamba.v11i1.598","ISSN":"19961421","abstract":"Floods have caused inevitable major disasters around the world as well as in Malaysia. This paper demonstrates that lessons can be taken from the previous flood disasters when developing an effective flood preparedness plan. As a common practice, disaster management is based on a top-down approach or is government-centred. This article attempts to highlight the significance of developing a flood preparedness plan by involving the communities affected. Qualitative analysis was adopted in order to gain in-depth insight of the communities. Two flood-prone communities were chosen: (1) Machang, Kelantan; and (2) Kuala Lipis, Pahang. There were two important things executed by the community for the preparation: (1) community-based disaster risk management; and (2) intensive mutual assistance.","author":[{"dropping-particle":"","family":"Shariff","given":"Nur N.M.","non-dropping-particle":"","parse-names":false,"suffix":""},{"dropping-particle":"","family":"Hamidi","given":"Zety S.","non-dropping-particle":"","parse-names":false,"suffix":""}],"container-title":"Jamba: Journal of Disaster Risk Studies","id":"ITEM-1","issue":"1","issued":{"date-parts":[["2019"]]},"page":"1-6","title":"Community-based approach for a flood preparedness plan in Malaysia","type":"article-journal","volume":"11"},"uris":["http://www.mendeley.com/documents/?uuid=45bfb61c-78e1-4be8-80c2-cc0c670d430a"]}],"mendeley":{"formattedCitation":"(Shariff &amp; Hamidi, 2019)","plainTextFormattedCitation":"(Shariff &amp; Hamidi, 2019)","previouslyFormattedCitation":"(Shariff &amp; Hamidi, 2019)"},"properties":{"noteIndex":0},"schema":"https://github.com/citation-style-language/schema/raw/master/csl-citation.json"}</w:instrText>
      </w:r>
      <w:r w:rsidR="00E9156B">
        <w:rPr>
          <w:lang w:val="ms-MY"/>
        </w:rPr>
        <w:fldChar w:fldCharType="separate"/>
      </w:r>
      <w:r w:rsidR="00E9156B" w:rsidRPr="00E9156B">
        <w:rPr>
          <w:noProof/>
          <w:lang w:val="ms-MY"/>
        </w:rPr>
        <w:t>(Shariff &amp; Hamidi, 2019)</w:t>
      </w:r>
      <w:r w:rsidR="00E9156B">
        <w:rPr>
          <w:lang w:val="ms-MY"/>
        </w:rPr>
        <w:fldChar w:fldCharType="end"/>
      </w:r>
      <w:r w:rsidR="00647714">
        <w:rPr>
          <w:lang w:val="ms-MY"/>
        </w:rPr>
        <w:t xml:space="preserve"> pendekatan </w:t>
      </w:r>
      <w:r w:rsidR="00467427">
        <w:rPr>
          <w:lang w:val="ms-MY"/>
        </w:rPr>
        <w:t xml:space="preserve">yang </w:t>
      </w:r>
      <w:r w:rsidR="00647714">
        <w:rPr>
          <w:lang w:val="ms-MY"/>
        </w:rPr>
        <w:t xml:space="preserve">berasaskan komuniti bagi bencana banjir </w:t>
      </w:r>
      <w:r w:rsidR="00647714" w:rsidRPr="00647714">
        <w:rPr>
          <w:i/>
          <w:iCs/>
          <w:lang w:val="ms-MY"/>
        </w:rPr>
        <w:t>(</w:t>
      </w:r>
      <w:proofErr w:type="spellStart"/>
      <w:r w:rsidR="00647714" w:rsidRPr="00647714">
        <w:rPr>
          <w:i/>
          <w:iCs/>
          <w:lang w:val="ms-MY"/>
        </w:rPr>
        <w:t>Community-based</w:t>
      </w:r>
      <w:proofErr w:type="spellEnd"/>
      <w:r w:rsidR="00647714" w:rsidRPr="00647714">
        <w:rPr>
          <w:i/>
          <w:iCs/>
          <w:lang w:val="ms-MY"/>
        </w:rPr>
        <w:t xml:space="preserve"> </w:t>
      </w:r>
      <w:proofErr w:type="spellStart"/>
      <w:r w:rsidR="00647714" w:rsidRPr="00647714">
        <w:rPr>
          <w:i/>
          <w:iCs/>
          <w:lang w:val="ms-MY"/>
        </w:rPr>
        <w:t>Approach</w:t>
      </w:r>
      <w:proofErr w:type="spellEnd"/>
      <w:r w:rsidR="00647714" w:rsidRPr="00647714">
        <w:rPr>
          <w:i/>
          <w:iCs/>
          <w:lang w:val="ms-MY"/>
        </w:rPr>
        <w:t xml:space="preserve"> </w:t>
      </w:r>
      <w:proofErr w:type="spellStart"/>
      <w:r w:rsidR="00647714" w:rsidRPr="00647714">
        <w:rPr>
          <w:i/>
          <w:iCs/>
          <w:lang w:val="ms-MY"/>
        </w:rPr>
        <w:t>for</w:t>
      </w:r>
      <w:proofErr w:type="spellEnd"/>
      <w:r w:rsidR="00647714" w:rsidRPr="00647714">
        <w:rPr>
          <w:i/>
          <w:iCs/>
          <w:lang w:val="ms-MY"/>
        </w:rPr>
        <w:t xml:space="preserve"> </w:t>
      </w:r>
      <w:proofErr w:type="spellStart"/>
      <w:r w:rsidR="00647714" w:rsidRPr="00647714">
        <w:rPr>
          <w:i/>
          <w:iCs/>
          <w:lang w:val="ms-MY"/>
        </w:rPr>
        <w:t>Flood</w:t>
      </w:r>
      <w:proofErr w:type="spellEnd"/>
      <w:r w:rsidR="00647714" w:rsidRPr="00647714">
        <w:rPr>
          <w:i/>
          <w:iCs/>
          <w:lang w:val="ms-MY"/>
        </w:rPr>
        <w:t xml:space="preserve"> </w:t>
      </w:r>
      <w:proofErr w:type="spellStart"/>
      <w:r w:rsidR="00647714" w:rsidRPr="00647714">
        <w:rPr>
          <w:i/>
          <w:iCs/>
          <w:lang w:val="ms-MY"/>
        </w:rPr>
        <w:t>Preparedness</w:t>
      </w:r>
      <w:proofErr w:type="spellEnd"/>
      <w:r w:rsidR="00647714" w:rsidRPr="00647714">
        <w:rPr>
          <w:i/>
          <w:iCs/>
          <w:lang w:val="ms-MY"/>
        </w:rPr>
        <w:t xml:space="preserve"> </w:t>
      </w:r>
      <w:proofErr w:type="spellStart"/>
      <w:r w:rsidR="00647714" w:rsidRPr="00647714">
        <w:rPr>
          <w:i/>
          <w:iCs/>
          <w:lang w:val="ms-MY"/>
        </w:rPr>
        <w:t>Plan</w:t>
      </w:r>
      <w:proofErr w:type="spellEnd"/>
      <w:r w:rsidR="00647714" w:rsidRPr="00647714">
        <w:rPr>
          <w:i/>
          <w:iCs/>
          <w:lang w:val="ms-MY"/>
        </w:rPr>
        <w:t>)</w:t>
      </w:r>
      <w:r w:rsidR="00647714">
        <w:rPr>
          <w:lang w:val="ms-MY"/>
        </w:rPr>
        <w:t xml:space="preserve"> </w:t>
      </w:r>
      <w:r w:rsidR="00127E42">
        <w:rPr>
          <w:lang w:val="ms-MY"/>
        </w:rPr>
        <w:t xml:space="preserve">dapat dibentuk melalui </w:t>
      </w:r>
      <w:r w:rsidR="00647714">
        <w:rPr>
          <w:lang w:val="ms-MY"/>
        </w:rPr>
        <w:t>kesedaran komuniti</w:t>
      </w:r>
      <w:r w:rsidR="008D3DA2">
        <w:rPr>
          <w:lang w:val="ms-MY"/>
        </w:rPr>
        <w:t xml:space="preserve"> terhadap risiko bencana</w:t>
      </w:r>
      <w:r w:rsidR="00647714">
        <w:rPr>
          <w:lang w:val="ms-MY"/>
        </w:rPr>
        <w:t xml:space="preserve"> dan </w:t>
      </w:r>
      <w:r w:rsidR="008D3DA2">
        <w:rPr>
          <w:lang w:val="ms-MY"/>
        </w:rPr>
        <w:t xml:space="preserve">pengetahuan </w:t>
      </w:r>
      <w:r w:rsidR="00212659">
        <w:rPr>
          <w:lang w:val="ms-MY"/>
        </w:rPr>
        <w:t xml:space="preserve">bagi menghadapinya. </w:t>
      </w:r>
      <w:r w:rsidR="00C863B5">
        <w:rPr>
          <w:lang w:val="ms-MY"/>
        </w:rPr>
        <w:t xml:space="preserve">Hasil kajian turut menunjukkan, responden menjalankan aktiviti simulasi </w:t>
      </w:r>
      <w:r w:rsidR="00212659">
        <w:rPr>
          <w:lang w:val="ms-MY"/>
        </w:rPr>
        <w:t xml:space="preserve">bencana banjir </w:t>
      </w:r>
      <w:r w:rsidR="00C863B5">
        <w:rPr>
          <w:lang w:val="ms-MY"/>
        </w:rPr>
        <w:t xml:space="preserve">dengan </w:t>
      </w:r>
      <w:r w:rsidR="00212659" w:rsidRPr="00A069DC">
        <w:rPr>
          <w:lang w:val="ms-MY"/>
        </w:rPr>
        <w:t xml:space="preserve">didedahkan </w:t>
      </w:r>
      <w:r w:rsidR="00A24847" w:rsidRPr="00A069DC">
        <w:rPr>
          <w:lang w:val="ms-MY"/>
        </w:rPr>
        <w:t xml:space="preserve">pengetahuan dalam mengetahui </w:t>
      </w:r>
      <w:r w:rsidR="00212659" w:rsidRPr="00A069DC">
        <w:rPr>
          <w:lang w:val="ms-MY"/>
        </w:rPr>
        <w:t xml:space="preserve">kelebihan dan kekurangan penempatan mereka daripada </w:t>
      </w:r>
      <w:r w:rsidR="00C863B5" w:rsidRPr="00A069DC">
        <w:rPr>
          <w:lang w:val="ms-MY"/>
        </w:rPr>
        <w:t>pemerhatian</w:t>
      </w:r>
      <w:r w:rsidR="00A069DC">
        <w:rPr>
          <w:lang w:val="ms-MY"/>
        </w:rPr>
        <w:t>.</w:t>
      </w:r>
      <w:r w:rsidR="00467427">
        <w:rPr>
          <w:lang w:val="ms-MY"/>
        </w:rPr>
        <w:t xml:space="preserve"> </w:t>
      </w:r>
      <w:r w:rsidR="00C863B5">
        <w:rPr>
          <w:lang w:val="ms-MY"/>
        </w:rPr>
        <w:t>Daripada simulasi tersebut, komuniti dapat menghasilkan satu pelan pengurusan risiko bencana di penempatan mereka. Hal ini demikian kerana komuniti</w:t>
      </w:r>
      <w:r w:rsidR="00A628A3">
        <w:rPr>
          <w:lang w:val="ms-MY"/>
        </w:rPr>
        <w:t xml:space="preserve"> setempat</w:t>
      </w:r>
      <w:r w:rsidR="00C863B5">
        <w:rPr>
          <w:lang w:val="ms-MY"/>
        </w:rPr>
        <w:t xml:space="preserve"> lebih mengetahui </w:t>
      </w:r>
      <w:r w:rsidR="00A628A3">
        <w:rPr>
          <w:lang w:val="ms-MY"/>
        </w:rPr>
        <w:t>ahli komuniti</w:t>
      </w:r>
      <w:r w:rsidR="00A14849">
        <w:rPr>
          <w:lang w:val="ms-MY"/>
        </w:rPr>
        <w:t xml:space="preserve"> dan pe</w:t>
      </w:r>
      <w:r w:rsidR="00F47CFD">
        <w:rPr>
          <w:lang w:val="ms-MY"/>
        </w:rPr>
        <w:t>r</w:t>
      </w:r>
      <w:r w:rsidR="00A14849">
        <w:rPr>
          <w:lang w:val="ms-MY"/>
        </w:rPr>
        <w:t>sekitaran</w:t>
      </w:r>
      <w:r w:rsidR="00A628A3">
        <w:rPr>
          <w:lang w:val="ms-MY"/>
        </w:rPr>
        <w:t xml:space="preserve"> mereka</w:t>
      </w:r>
      <w:r w:rsidR="00A14849">
        <w:rPr>
          <w:lang w:val="ms-MY"/>
        </w:rPr>
        <w:t>. Oleh itu, ia dapat menyumbang kepada pengurusan bencana banjir yang lebih bai</w:t>
      </w:r>
      <w:r w:rsidR="00B4484A">
        <w:rPr>
          <w:lang w:val="ms-MY"/>
        </w:rPr>
        <w:t>k</w:t>
      </w:r>
      <w:r w:rsidR="00DD552B">
        <w:rPr>
          <w:lang w:val="ms-MY"/>
        </w:rPr>
        <w:t xml:space="preserve"> di peringkat komuniti sendiri</w:t>
      </w:r>
      <w:r w:rsidR="00B4484A">
        <w:rPr>
          <w:lang w:val="ms-MY"/>
        </w:rPr>
        <w:t>.</w:t>
      </w:r>
      <w:r w:rsidR="000A3DA4">
        <w:rPr>
          <w:lang w:val="ms-MY"/>
        </w:rPr>
        <w:t xml:space="preserve"> Penyataan ini turut disokong oleh hasil kajian </w:t>
      </w:r>
      <w:r w:rsidR="00E9156B">
        <w:rPr>
          <w:lang w:val="ms-MY"/>
        </w:rPr>
        <w:fldChar w:fldCharType="begin" w:fldLock="1"/>
      </w:r>
      <w:r w:rsidR="00B8736B">
        <w:rPr>
          <w:lang w:val="ms-MY"/>
        </w:rPr>
        <w:instrText>ADDIN CSL_CITATION {"citationItems":[{"id":"ITEM-1","itemData":{"DOI":"10.17576/geo-2020-1604-03","abstract":"The community and government of Kalipancur Village have realised and implemented the landslide disaster mitigation efforts known as Community-Based Disaster Preparedness and Response Team (SIBAT Team) as a part of the Disaster Risk Reduction Forums (FPRB) in Kalipancur Village. The purpose of this study was to determine the role of the SIBAT Team in implementing the resilience of the community of Kalipancur, especially the residents of RW 1, who live in landslide-prone areas. The sample in this study consisted of the SIBAT Team and residence of Kalipancur Village from RW I that were chosen using proportional random sampling. Data collection techniques used were observation, tests, questionnaires, and interviews. The data analysis techniques used consisted of qualitative data analysis technique with interactive methods and quantitative data analysis with descriptive analysis technique. The results showed that the SIBAT Team has a big role in building community resilience in Kalipancur Village in disaster mitigation education and emergency response efforts. The magnitude of the role of the SIBAT Team is directly proportional to the high level of community resilience in all aspects of the Kalipancur community. This research exemplifies that the Community-Based Disaster Risk Reduction (CBDRR) program is a strategic effort in building community resilience. Therefore, the sustainability of the CBDRR program is a necessity, and collaboration between the government, NGOs, and communities that combines bottom-up and top-down approaches will be an effective effort to build community resilience.","author":[{"dropping-particle":"","family":"Suharini","given":"Erni","non-dropping-particle":"","parse-names":false,"suffix":""},{"dropping-particle":"","family":"Asiah","given":"Siti","non-dropping-particle":"","parse-names":false,"suffix":""},{"dropping-particle":"","family":"Kurniawan","given":"Edi","non-dropping-particle":"","parse-names":false,"suffix":""}],"container-title":"Malaysian Journal of Society and Space","id":"ITEM-1","issue":"4","issued":{"date-parts":[["2020"]]},"page":"30-44","title":"The role of Community-Based Disaster Preparedness and Response Team in building community resilience","type":"article-journal","volume":"16"},"uris":["http://www.mendeley.com/documents/?uuid=f5e45384-61ce-41b3-8fc9-ae4ba3374423"]}],"mendeley":{"formattedCitation":"(Suharini et al., 2020)","plainTextFormattedCitation":"(Suharini et al., 2020)","previouslyFormattedCitation":"(Suharini et al., 2020)"},"properties":{"noteIndex":0},"schema":"https://github.com/citation-style-language/schema/raw/master/csl-citation.json"}</w:instrText>
      </w:r>
      <w:r w:rsidR="00E9156B">
        <w:rPr>
          <w:lang w:val="ms-MY"/>
        </w:rPr>
        <w:fldChar w:fldCharType="separate"/>
      </w:r>
      <w:r w:rsidR="00E9156B" w:rsidRPr="00E9156B">
        <w:rPr>
          <w:noProof/>
          <w:lang w:val="ms-MY"/>
        </w:rPr>
        <w:t>(Suharini et al., 2020)</w:t>
      </w:r>
      <w:r w:rsidR="00E9156B">
        <w:rPr>
          <w:lang w:val="ms-MY"/>
        </w:rPr>
        <w:fldChar w:fldCharType="end"/>
      </w:r>
      <w:r w:rsidR="00E9156B">
        <w:rPr>
          <w:lang w:val="ms-MY"/>
        </w:rPr>
        <w:t xml:space="preserve"> </w:t>
      </w:r>
      <w:r w:rsidR="000A3DA4">
        <w:rPr>
          <w:lang w:val="ms-MY"/>
        </w:rPr>
        <w:t xml:space="preserve">di mana </w:t>
      </w:r>
      <w:r w:rsidR="004716FE">
        <w:rPr>
          <w:lang w:val="ms-MY"/>
        </w:rPr>
        <w:t xml:space="preserve">komuniti yang berpengetahuan dalam menghadapi bencana akan bertindak dengan lebih pantas berbanding komuniti yang kurang didedahkan dengan pendidikan dalam menguruskan bencana. </w:t>
      </w:r>
    </w:p>
    <w:p w14:paraId="52799F83" w14:textId="2679DF59" w:rsidR="00766BE7" w:rsidRDefault="009A6FE3" w:rsidP="00692CDB">
      <w:pPr>
        <w:ind w:firstLine="720"/>
        <w:jc w:val="both"/>
        <w:rPr>
          <w:lang w:val="ms-MY"/>
        </w:rPr>
      </w:pPr>
      <w:bookmarkStart w:id="2" w:name="_Hlk170310318"/>
      <w:r>
        <w:rPr>
          <w:lang w:val="ms-MY"/>
        </w:rPr>
        <w:t xml:space="preserve">Di samping itu, pengetahuan turut dipengaruhi daripada perbezaan jantina. Ini kerana hasil kajian oleh </w:t>
      </w:r>
      <w:r w:rsidR="003A4AEF">
        <w:fldChar w:fldCharType="begin" w:fldLock="1"/>
      </w:r>
      <w:r w:rsidR="00B8736B">
        <w:instrText>ADDIN CSL_CITATION {"citationItems":[{"id":"ITEM-1","itemData":{"abstract":"Gempa bumi Ranau yang melanda pada 5 Jun 2015 adalah gegaran yang paling kuat di Sabah dan menyebabkan penduduk tempatan dalam keadaan panik. Hal ini menunjukkan bahawa penduduk di Sabah harus dididik agar bersedia untuk menghadapi bencana alam ini yang dijangka akan berlaku dalam masa 20 tahun lagi. Pelbagai kajian menunjukkan hasrat murni ini akan tercapai sekiranya pengetahuan pencegahan dan mengahadapi gempa bumi ini diterapkan melalui pendidikan formal di sekolah. Namun begitu, pengetahuan dan kesediaan guru tentang pencegahan dan menghadapi bencana gempa bumi perlu diambil kira untuk memastikan mereka bersedia untuk mendidik murid. Kajian ini yang berpaksikan kaedah penyelidikan gabungan (Explanatory Sequantial Design) dijalankan untuk mengkaji pengetahuan dan kesediaan guru sekolah di Ranau untuk menghadapi bencana gempa bumi. Kaedah persampelan bertujuan telah digunakan untuk memilih 18 buah sekolah yang mengalami kerosakan teruk akibat dari bencana gempa bumi 2015. Enam orang guru lelaki dan perempuan telah dipilih secara rawak mudah untuk ditemuramah. Instrument The Spittal Eartquake knowledge and Readiness Scale digunakan untuk mendapatkan data kuantitatif. Data kualitatif dikumpul dengan menggunakan kaedah temuramah semuka. Analisis data kuantitatif menunjukkan bahawa tahap pemahaman konsep gempa bumi dan kesediaan guru untuk menghadapi bencana alam ini adalah sederhana. Terdapat juga perbezaan yang signifikan tahap pemahaman mengenai konsep gempa bumi dan kesediaan untuk menghadapi bencana ini antara guru lelaki dan perempuan. Analisis kualitatif menunjukkan tahap pemahaman konsep dan kesedian guru untuk menghadapi bencana gempa bumi adalah sederhana kerana mereka tidak jangka bahawa kawasan Ranau berisiko tinggi. Guru perempuan mempunyai pengetahuan yang lebih baik berbandingkan guru lelaki dalam menghadapi bencana gempa bumi kerana mereka meneroka maklumat melalui internet, akhbar, laman web dan group Whats App. Penemuan kualitatif juga merumuskan bahawa guru lelaki lebih bersedia menghadapi bencana gempa bumi berbanding dengan guru wanita. Oleh itu, disarankan agar pihak Jabatan Pendidikan Negeri dan Jabatan Pendidikan Daerah dengan kerja sama NGO menganjurkan kursus dan latihan untuk membantu guru meningkatkan pengetahuan bencana gempa agar mereka lebih bersedia untuk menghadapi bencana gempa bumi dan menyalurkan ilmu ini kepada murid di sekolah. Kata Kunci : gempa bumi, pengetahuan, kesedian, guru, ranau Assessment Of Readiness And Ear…","author":[{"dropping-particle":"","family":"Singh","given":"Soon Singh A/L Bikar","non-dropping-particle":"","parse-names":false,"suffix":""},{"dropping-particle":"","family":"Rathakrishnan","given":"Balan","non-dropping-particle":"","parse-names":false,"suffix":""},{"dropping-particle":"","family":"Kiflee","given":"Dg. Norizah Ag","non-dropping-particle":"","parse-names":false,"suffix":""},{"dropping-particle":"","family":"Talip","given":"Rosli","non-dropping-particle":"","parse-names":false,"suffix":""},{"dropping-particle":"","family":"Zulfikar","given":"","non-dropping-particle":"","parse-names":false,"suffix":""},{"dropping-particle":"","family":"Lan","given":"Arlyn Sim Swee","non-dropping-particle":"","parse-names":false,"suffix":""}],"container-title":"e-Bangi : Journal of Social Sciences and Humanities","id":"ITEM-1","issue":"2","issued":{"date-parts":[["2018"]]},"page":"0-0","title":"Penilaian Pengetahuan Dan Kesedian Menghadapi Bencana Gempa Bumi Dalam Kalangan Guru Sekolah Di Ranau, Sabah (Assessment Of Readiness And Earthquake Disaster Prevention Knowledge Of School Teachers’ In Ranau, Sabah)","type":"article-journal","volume":"15"},"uris":["http://www.mendeley.com/documents/?uuid=5e9c2a29-1111-4aa5-bb1f-37b47ea627a7"]}],"mendeley":{"formattedCitation":"(Singh et al., 2018)","plainTextFormattedCitation":"(Singh et al., 2018)","previouslyFormattedCitation":"(Singh et al., 2018)"},"properties":{"noteIndex":0},"schema":"https://github.com/citation-style-language/schema/raw/master/csl-citation.json"}</w:instrText>
      </w:r>
      <w:r w:rsidR="003A4AEF">
        <w:fldChar w:fldCharType="separate"/>
      </w:r>
      <w:r w:rsidR="003A4AEF" w:rsidRPr="003A4AEF">
        <w:rPr>
          <w:noProof/>
        </w:rPr>
        <w:t>(Singh et al., 2018)</w:t>
      </w:r>
      <w:r w:rsidR="003A4AEF">
        <w:fldChar w:fldCharType="end"/>
      </w:r>
      <w:r w:rsidR="003A4AEF">
        <w:t xml:space="preserve"> </w:t>
      </w:r>
      <w:proofErr w:type="spellStart"/>
      <w:r>
        <w:t>menunjukkan</w:t>
      </w:r>
      <w:proofErr w:type="spellEnd"/>
      <w:r>
        <w:t xml:space="preserve"> </w:t>
      </w:r>
      <w:proofErr w:type="spellStart"/>
      <w:r w:rsidR="00692CDB">
        <w:t>jantina</w:t>
      </w:r>
      <w:proofErr w:type="spellEnd"/>
      <w:r w:rsidR="00692CDB">
        <w:t xml:space="preserve"> </w:t>
      </w:r>
      <w:proofErr w:type="spellStart"/>
      <w:r w:rsidR="00692CDB">
        <w:t>perempuan</w:t>
      </w:r>
      <w:proofErr w:type="spellEnd"/>
      <w:r w:rsidR="00692CDB">
        <w:t xml:space="preserve"> </w:t>
      </w:r>
      <w:proofErr w:type="spellStart"/>
      <w:r w:rsidR="00692CDB">
        <w:t>mempunyai</w:t>
      </w:r>
      <w:proofErr w:type="spellEnd"/>
      <w:r w:rsidR="00692CDB">
        <w:t xml:space="preserve"> </w:t>
      </w:r>
      <w:proofErr w:type="spellStart"/>
      <w:r w:rsidR="00692CDB">
        <w:t>tahap</w:t>
      </w:r>
      <w:proofErr w:type="spellEnd"/>
      <w:r w:rsidR="00692CDB">
        <w:t xml:space="preserve"> </w:t>
      </w:r>
      <w:proofErr w:type="spellStart"/>
      <w:r w:rsidR="00692CDB">
        <w:t>pengetahuan</w:t>
      </w:r>
      <w:proofErr w:type="spellEnd"/>
      <w:r w:rsidR="00692CDB">
        <w:t xml:space="preserve"> </w:t>
      </w:r>
      <w:proofErr w:type="spellStart"/>
      <w:r w:rsidR="00692CDB">
        <w:t>berkaitan</w:t>
      </w:r>
      <w:proofErr w:type="spellEnd"/>
      <w:r w:rsidR="00692CDB">
        <w:t xml:space="preserve"> </w:t>
      </w:r>
      <w:proofErr w:type="spellStart"/>
      <w:r w:rsidR="00692CDB">
        <w:t>bencana</w:t>
      </w:r>
      <w:proofErr w:type="spellEnd"/>
      <w:r w:rsidR="00692CDB">
        <w:t xml:space="preserve"> </w:t>
      </w:r>
      <w:proofErr w:type="spellStart"/>
      <w:r w:rsidR="00692CDB">
        <w:t>lebih</w:t>
      </w:r>
      <w:proofErr w:type="spellEnd"/>
      <w:r w:rsidR="00692CDB">
        <w:t xml:space="preserve"> </w:t>
      </w:r>
      <w:proofErr w:type="spellStart"/>
      <w:r w:rsidR="00692CDB">
        <w:lastRenderedPageBreak/>
        <w:t>baik</w:t>
      </w:r>
      <w:proofErr w:type="spellEnd"/>
      <w:r w:rsidR="00692CDB">
        <w:t xml:space="preserve"> </w:t>
      </w:r>
      <w:proofErr w:type="spellStart"/>
      <w:r w:rsidR="00692CDB">
        <w:t>berbanding</w:t>
      </w:r>
      <w:proofErr w:type="spellEnd"/>
      <w:r w:rsidR="00692CDB">
        <w:t xml:space="preserve"> </w:t>
      </w:r>
      <w:proofErr w:type="spellStart"/>
      <w:r w:rsidR="00692CDB">
        <w:t>jantina</w:t>
      </w:r>
      <w:proofErr w:type="spellEnd"/>
      <w:r w:rsidR="00692CDB">
        <w:t xml:space="preserve"> </w:t>
      </w:r>
      <w:proofErr w:type="spellStart"/>
      <w:r w:rsidR="00692CDB">
        <w:t>lelaki</w:t>
      </w:r>
      <w:proofErr w:type="spellEnd"/>
      <w:r w:rsidR="00692CDB">
        <w:t xml:space="preserve">. Hal </w:t>
      </w:r>
      <w:proofErr w:type="spellStart"/>
      <w:r w:rsidR="00692CDB">
        <w:t>ini</w:t>
      </w:r>
      <w:proofErr w:type="spellEnd"/>
      <w:r w:rsidR="00692CDB">
        <w:t xml:space="preserve"> </w:t>
      </w:r>
      <w:proofErr w:type="spellStart"/>
      <w:r w:rsidR="00692CDB">
        <w:t>demikian</w:t>
      </w:r>
      <w:proofErr w:type="spellEnd"/>
      <w:r w:rsidR="00692CDB">
        <w:t xml:space="preserve">, </w:t>
      </w:r>
      <w:proofErr w:type="spellStart"/>
      <w:r w:rsidR="00692CDB">
        <w:t>jantina</w:t>
      </w:r>
      <w:proofErr w:type="spellEnd"/>
      <w:r w:rsidR="00692CDB">
        <w:t xml:space="preserve"> </w:t>
      </w:r>
      <w:proofErr w:type="spellStart"/>
      <w:r w:rsidR="00692CDB">
        <w:t>perempuan</w:t>
      </w:r>
      <w:proofErr w:type="spellEnd"/>
      <w:r w:rsidR="00692CDB">
        <w:t xml:space="preserve"> </w:t>
      </w:r>
      <w:proofErr w:type="spellStart"/>
      <w:r w:rsidR="00692CDB">
        <w:t>lebih</w:t>
      </w:r>
      <w:proofErr w:type="spellEnd"/>
      <w:r w:rsidR="00692CDB">
        <w:t xml:space="preserve"> </w:t>
      </w:r>
      <w:proofErr w:type="spellStart"/>
      <w:r w:rsidR="00692CDB">
        <w:t>kerap</w:t>
      </w:r>
      <w:proofErr w:type="spellEnd"/>
      <w:r w:rsidR="00692CDB">
        <w:t xml:space="preserve"> </w:t>
      </w:r>
      <w:proofErr w:type="spellStart"/>
      <w:r w:rsidR="00692CDB">
        <w:t>membaca</w:t>
      </w:r>
      <w:proofErr w:type="spellEnd"/>
      <w:r w:rsidR="00692CDB">
        <w:t xml:space="preserve"> dan </w:t>
      </w:r>
      <w:proofErr w:type="spellStart"/>
      <w:r w:rsidR="00692CDB">
        <w:t>mencari</w:t>
      </w:r>
      <w:proofErr w:type="spellEnd"/>
      <w:r w:rsidR="00692CDB">
        <w:t xml:space="preserve"> </w:t>
      </w:r>
      <w:proofErr w:type="spellStart"/>
      <w:r w:rsidR="00692CDB">
        <w:t>maklumat</w:t>
      </w:r>
      <w:proofErr w:type="spellEnd"/>
      <w:r w:rsidR="00692CDB">
        <w:t xml:space="preserve"> </w:t>
      </w:r>
      <w:proofErr w:type="spellStart"/>
      <w:r w:rsidR="00692CDB">
        <w:t>berkaitan</w:t>
      </w:r>
      <w:proofErr w:type="spellEnd"/>
      <w:r w:rsidR="00692CDB">
        <w:t xml:space="preserve"> </w:t>
      </w:r>
      <w:proofErr w:type="spellStart"/>
      <w:r w:rsidR="00692CDB">
        <w:t>bencana</w:t>
      </w:r>
      <w:proofErr w:type="spellEnd"/>
      <w:r w:rsidR="00692CDB">
        <w:t xml:space="preserve"> </w:t>
      </w:r>
      <w:proofErr w:type="spellStart"/>
      <w:r w:rsidR="00692CDB">
        <w:t>melalui</w:t>
      </w:r>
      <w:proofErr w:type="spellEnd"/>
      <w:r w:rsidR="00692CDB">
        <w:t xml:space="preserve"> </w:t>
      </w:r>
      <w:proofErr w:type="spellStart"/>
      <w:r w:rsidR="00692CDB">
        <w:t>pengkongsian</w:t>
      </w:r>
      <w:proofErr w:type="spellEnd"/>
      <w:r w:rsidR="00692CDB">
        <w:t xml:space="preserve"> </w:t>
      </w:r>
      <w:proofErr w:type="spellStart"/>
      <w:r w:rsidR="00692CDB">
        <w:t>informasi</w:t>
      </w:r>
      <w:proofErr w:type="spellEnd"/>
      <w:r w:rsidR="00692CDB">
        <w:t xml:space="preserve"> </w:t>
      </w:r>
      <w:proofErr w:type="spellStart"/>
      <w:r w:rsidR="00692CDB">
        <w:t>daripada</w:t>
      </w:r>
      <w:proofErr w:type="spellEnd"/>
      <w:r w:rsidR="00692CDB">
        <w:t xml:space="preserve"> </w:t>
      </w:r>
      <w:proofErr w:type="spellStart"/>
      <w:r w:rsidR="00692CDB">
        <w:t>rakan-rakan</w:t>
      </w:r>
      <w:proofErr w:type="spellEnd"/>
      <w:r w:rsidR="00692CDB">
        <w:t xml:space="preserve"> </w:t>
      </w:r>
      <w:proofErr w:type="spellStart"/>
      <w:r w:rsidR="00692CDB">
        <w:t>atau</w:t>
      </w:r>
      <w:proofErr w:type="spellEnd"/>
      <w:r w:rsidR="00692CDB">
        <w:t xml:space="preserve"> </w:t>
      </w:r>
      <w:proofErr w:type="spellStart"/>
      <w:r w:rsidR="00692CDB">
        <w:t>jaringan</w:t>
      </w:r>
      <w:proofErr w:type="spellEnd"/>
      <w:r w:rsidR="00692CDB">
        <w:t xml:space="preserve"> internet. </w:t>
      </w:r>
      <w:proofErr w:type="spellStart"/>
      <w:r w:rsidR="00692CDB">
        <w:t>Ini</w:t>
      </w:r>
      <w:proofErr w:type="spellEnd"/>
      <w:r w:rsidR="00692CDB">
        <w:t xml:space="preserve"> </w:t>
      </w:r>
      <w:proofErr w:type="spellStart"/>
      <w:r w:rsidR="00692CDB">
        <w:t>selaras</w:t>
      </w:r>
      <w:proofErr w:type="spellEnd"/>
      <w:r w:rsidR="00692CDB">
        <w:t xml:space="preserve"> </w:t>
      </w:r>
      <w:proofErr w:type="spellStart"/>
      <w:r w:rsidR="00692CDB">
        <w:t>dengan</w:t>
      </w:r>
      <w:proofErr w:type="spellEnd"/>
      <w:r w:rsidR="00692CDB">
        <w:t xml:space="preserve"> </w:t>
      </w:r>
      <w:proofErr w:type="spellStart"/>
      <w:r w:rsidR="00692CDB">
        <w:t>hasil</w:t>
      </w:r>
      <w:proofErr w:type="spellEnd"/>
      <w:r w:rsidR="00692CDB">
        <w:t xml:space="preserve"> </w:t>
      </w:r>
      <w:proofErr w:type="spellStart"/>
      <w:r w:rsidR="00692CDB">
        <w:t>kajian</w:t>
      </w:r>
      <w:proofErr w:type="spellEnd"/>
      <w:r w:rsidR="00692CDB">
        <w:t xml:space="preserve"> yang </w:t>
      </w:r>
      <w:proofErr w:type="spellStart"/>
      <w:r w:rsidR="00692CDB">
        <w:t>dijalankan</w:t>
      </w:r>
      <w:proofErr w:type="spellEnd"/>
      <w:r w:rsidR="00692CDB">
        <w:t xml:space="preserve"> oleh </w:t>
      </w:r>
      <w:r w:rsidR="0006484E">
        <w:fldChar w:fldCharType="begin" w:fldLock="1"/>
      </w:r>
      <w:r w:rsidR="0006484E">
        <w:instrText>ADDIN CSL_CITATION {"citationItems":[{"id":"ITEM-1","itemData":{"DOI":"10.1108/DPM-05-2018-0156","ISSN":"09653562","abstract":"Purpose: Understanding bottom-up approaches including local coping mechanisms, recognizing them and strengthening community capacities is important in the process of disaster risk reduction. The purpose of this paper is to address the questions: to what extent existing disaster policies in Nepal support and enable community-based disaster resilience? and what challenges and prospects do the communities have in responding to disaster risk for making communities resilient? Design/methodology/approach: This paper is based on policy and academic literature reviews complimented by field research in two communities, one in Shankhu, Kathmandu district and another in Satthighare, Kavrepalanchowk district in Nepal. The author conducted in-depth interviews and mapped out key disaster-related policies of Nepal to investigate the role of communities in disaster risk management and post-disaster activities and their recognition in disaster-related policies. Findings: The author found that existing literature clearly identifies the importance of the community led initiatives in risks reduction and management. It is evolutionary phenomenon, which has already been piloted in history including in the aftermath of Nepal earthquake 2015 yet existing policies of Nepal do not clearly identify it as an important component by providing details of how communities can be better engaged in the immediate aftermath of disaster occurrence. Research limitations/implications: The author conducted this research based on data from two earthquake affected areas only. The author believes that this research can still play an important role as representative study. Practical implications: The practical implication of this research is that communities need to understand about risks society for disaster preparedness, mitigation and timely response in the aftermath of disasters. As they are the first responders against the disasters, they also need trainings such as disaster drills such as earthquakes, floods and fire and mock practice of various early warning systems can be conducted by local governments to prepare these communities better to reduce disaster risk and casualties. Social implications: The mantra of community-based disaster risk management (CBDRM) is community engagement, which means the involvement of local people to understand and prepare against their local hazards and risks associated with disaster and haphazard development. CBDRM approaches motivate people to work together…","author":[{"dropping-particle":"","family":"Pandey","given":"Chandra Lal","non-dropping-particle":"","parse-names":false,"suffix":""}],"container-title":"Disaster Prevention and Management: An International Journal","id":"ITEM-1","issue":"1","issued":{"date-parts":[["2019"]]},"page":"106-118","title":"Making communities disaster resilient: Challenges and prospects for community engagement in Nepal","type":"article-journal","volume":"28"},"uris":["http://www.mendeley.com/documents/?uuid=07a0b335-0e8c-40ff-9428-26044652ff18"]}],"mendeley":{"formattedCitation":"(Pandey, 2019)","plainTextFormattedCitation":"(Pandey, 2019)","previouslyFormattedCitation":"(Pandey, 2019)"},"properties":{"noteIndex":0},"schema":"https://github.com/citation-style-language/schema/raw/master/csl-citation.json"}</w:instrText>
      </w:r>
      <w:r w:rsidR="0006484E">
        <w:fldChar w:fldCharType="separate"/>
      </w:r>
      <w:r w:rsidR="0006484E" w:rsidRPr="0006484E">
        <w:rPr>
          <w:noProof/>
        </w:rPr>
        <w:t>(Pandey, 2019)</w:t>
      </w:r>
      <w:r w:rsidR="0006484E">
        <w:fldChar w:fldCharType="end"/>
      </w:r>
      <w:r w:rsidR="0006484E">
        <w:t xml:space="preserve"> </w:t>
      </w:r>
      <w:r w:rsidR="00692CDB">
        <w:t xml:space="preserve">di mana </w:t>
      </w:r>
      <w:proofErr w:type="spellStart"/>
      <w:r w:rsidR="00692CDB">
        <w:t>tahap</w:t>
      </w:r>
      <w:proofErr w:type="spellEnd"/>
      <w:r w:rsidR="00692CDB">
        <w:t xml:space="preserve"> </w:t>
      </w:r>
      <w:proofErr w:type="spellStart"/>
      <w:r w:rsidR="00692CDB">
        <w:t>pengetahuan</w:t>
      </w:r>
      <w:proofErr w:type="spellEnd"/>
      <w:r w:rsidR="00692CDB">
        <w:t xml:space="preserve"> guru </w:t>
      </w:r>
      <w:proofErr w:type="spellStart"/>
      <w:r w:rsidR="00692CDB">
        <w:t>perempuan</w:t>
      </w:r>
      <w:proofErr w:type="spellEnd"/>
      <w:r w:rsidR="00692CDB">
        <w:t xml:space="preserve"> </w:t>
      </w:r>
      <w:proofErr w:type="spellStart"/>
      <w:r w:rsidR="00692CDB">
        <w:t>dalam</w:t>
      </w:r>
      <w:proofErr w:type="spellEnd"/>
      <w:r w:rsidR="00692CDB">
        <w:t xml:space="preserve"> </w:t>
      </w:r>
      <w:proofErr w:type="spellStart"/>
      <w:r w:rsidR="00692CDB">
        <w:t>bencana</w:t>
      </w:r>
      <w:proofErr w:type="spellEnd"/>
      <w:r w:rsidR="00692CDB">
        <w:t xml:space="preserve"> </w:t>
      </w:r>
      <w:proofErr w:type="spellStart"/>
      <w:r w:rsidR="00692CDB">
        <w:t>gempa</w:t>
      </w:r>
      <w:proofErr w:type="spellEnd"/>
      <w:r w:rsidR="00692CDB">
        <w:t xml:space="preserve"> </w:t>
      </w:r>
      <w:proofErr w:type="spellStart"/>
      <w:r w:rsidR="00692CDB">
        <w:t>bumi</w:t>
      </w:r>
      <w:proofErr w:type="spellEnd"/>
      <w:r w:rsidR="00692CDB">
        <w:t xml:space="preserve"> </w:t>
      </w:r>
      <w:proofErr w:type="spellStart"/>
      <w:r w:rsidR="00692CDB">
        <w:t>lebih</w:t>
      </w:r>
      <w:proofErr w:type="spellEnd"/>
      <w:r w:rsidR="00692CDB">
        <w:t xml:space="preserve"> </w:t>
      </w:r>
      <w:proofErr w:type="spellStart"/>
      <w:r w:rsidR="00692CDB">
        <w:t>baik</w:t>
      </w:r>
      <w:proofErr w:type="spellEnd"/>
      <w:r w:rsidR="00692CDB">
        <w:t xml:space="preserve"> </w:t>
      </w:r>
      <w:proofErr w:type="spellStart"/>
      <w:r w:rsidR="00692CDB">
        <w:t>daripada</w:t>
      </w:r>
      <w:proofErr w:type="spellEnd"/>
      <w:r w:rsidR="00692CDB">
        <w:t xml:space="preserve"> guru </w:t>
      </w:r>
      <w:proofErr w:type="spellStart"/>
      <w:r w:rsidR="00692CDB">
        <w:t>lelaki</w:t>
      </w:r>
      <w:proofErr w:type="spellEnd"/>
      <w:r w:rsidR="00692CDB">
        <w:t xml:space="preserve">. </w:t>
      </w:r>
      <w:bookmarkEnd w:id="2"/>
      <w:r w:rsidR="00B4484A">
        <w:rPr>
          <w:lang w:val="ms-MY"/>
        </w:rPr>
        <w:t>Komuniti yang berpengetahuan juga terlahir disebabkan hubungan so</w:t>
      </w:r>
      <w:r w:rsidR="00C50E1E">
        <w:rPr>
          <w:lang w:val="ms-MY"/>
        </w:rPr>
        <w:t xml:space="preserve">sial di dalam </w:t>
      </w:r>
      <w:proofErr w:type="spellStart"/>
      <w:r w:rsidR="00C50E1E">
        <w:rPr>
          <w:lang w:val="ms-MY"/>
        </w:rPr>
        <w:t>sesebuh</w:t>
      </w:r>
      <w:proofErr w:type="spellEnd"/>
      <w:r w:rsidR="00C50E1E">
        <w:rPr>
          <w:lang w:val="ms-MY"/>
        </w:rPr>
        <w:t xml:space="preserve"> komuniti </w:t>
      </w:r>
      <w:r w:rsidR="00C50E1E">
        <w:rPr>
          <w:lang w:val="ms-MY"/>
        </w:rPr>
        <w:fldChar w:fldCharType="begin" w:fldLock="1"/>
      </w:r>
      <w:r w:rsidR="00B8736B">
        <w:rPr>
          <w:lang w:val="ms-MY"/>
        </w:rPr>
        <w:instrText>ADDIN CSL_CITATION {"citationItems":[{"id":"ITEM-1","itemData":{"DOI":"10.1080/15575330.2012.761640","ISSN":"15575330","abstract":"This paper provides readers with an understanding of what families desire from community outreach efforts. It does so by specifically asking citizens to express what they want from their community in order to improve its overall performance. Throughout this paper, the concept of increasing the overall performance of the community is examined by introducing a new term into the housing and community development literature - \"community-flow\" - a term that this study uses to measure the overall performance or success of the community, where the community comprises the neighborhood, schools, and elements of public service. Results of this study posit an explanation that can account for about 30% of what constitutes effective overall community performance. These initial findings provide the foundation for further refinement and subsequent testing of the community-flow measurement instrument in order to explain the remaining 70% of what constitutes effective overall community performance. © 2013 Taylor and Francis Group, LLC.","author":[{"dropping-particle":"","family":"Cantrell","given":"Randall Alan","non-dropping-particle":"","parse-names":false,"suffix":""},{"dropping-particle":"","family":"Stafford","given":"Amanda","non-dropping-particle":"","parse-names":false,"suffix":""}],"container-title":"Community Development","id":"ITEM-1","issue":"3","issued":{"date-parts":[["2013"]]},"page":"305-322","title":"The introduction and development of the community-flow measurement instrument","type":"article-journal","volume":"44"},"uris":["http://www.mendeley.com/documents/?uuid=25accbcb-9cb9-40a1-b985-76fb9e4ae157"]}],"mendeley":{"formattedCitation":"(Cantrell &amp; Stafford, 2013)","plainTextFormattedCitation":"(Cantrell &amp; Stafford, 2013)","previouslyFormattedCitation":"(Cantrell &amp; Stafford, 2013)"},"properties":{"noteIndex":0},"schema":"https://github.com/citation-style-language/schema/raw/master/csl-citation.json"}</w:instrText>
      </w:r>
      <w:r w:rsidR="00C50E1E">
        <w:rPr>
          <w:lang w:val="ms-MY"/>
        </w:rPr>
        <w:fldChar w:fldCharType="separate"/>
      </w:r>
      <w:r w:rsidR="00C50E1E" w:rsidRPr="00C50E1E">
        <w:rPr>
          <w:noProof/>
          <w:lang w:val="ms-MY"/>
        </w:rPr>
        <w:t>(Cantrell &amp; Stafford, 2013)</w:t>
      </w:r>
      <w:r w:rsidR="00C50E1E">
        <w:rPr>
          <w:lang w:val="ms-MY"/>
        </w:rPr>
        <w:fldChar w:fldCharType="end"/>
      </w:r>
      <w:r w:rsidR="00B4484A">
        <w:rPr>
          <w:lang w:val="ms-MY"/>
        </w:rPr>
        <w:t xml:space="preserve">. Ini turut disokong oleh  kajian </w:t>
      </w:r>
      <w:r w:rsidR="0006484E">
        <w:rPr>
          <w:lang w:val="ms-MY"/>
        </w:rPr>
        <w:fldChar w:fldCharType="begin" w:fldLock="1"/>
      </w:r>
      <w:r w:rsidR="001022B5">
        <w:rPr>
          <w:lang w:val="ms-MY"/>
        </w:rPr>
        <w:instrText>ADDIN CSL_CITATION {"citationItems":[{"id":"ITEM-1","itemData":{"author":[{"dropping-particle":"","family":"Ismail","given":"Mohd Khairi","non-dropping-particle":"","parse-names":false,"suffix":""}],"container-title":"Journal of Management and Operation Research","id":"ITEM-1","issue":"8","issued":{"date-parts":[["2019"]]},"page":"1-14","title":"Persepsi Penduduk Terhadap Banjir Monsun: Kajian Kes Temerloh Pahang , Malaysia","type":"article-journal","volume":"1"},"uris":["http://www.mendeley.com/documents/?uuid=86bf99eb-287c-432b-8c7a-4e5a57b9e4e3"]}],"mendeley":{"formattedCitation":"(Ismail, 2019)","plainTextFormattedCitation":"(Ismail, 2019)","previouslyFormattedCitation":"(Ismail, 2019)"},"properties":{"noteIndex":0},"schema":"https://github.com/citation-style-language/schema/raw/master/csl-citation.json"}</w:instrText>
      </w:r>
      <w:r w:rsidR="0006484E">
        <w:rPr>
          <w:lang w:val="ms-MY"/>
        </w:rPr>
        <w:fldChar w:fldCharType="separate"/>
      </w:r>
      <w:r w:rsidR="0006484E" w:rsidRPr="0006484E">
        <w:rPr>
          <w:noProof/>
          <w:lang w:val="ms-MY"/>
        </w:rPr>
        <w:t>(Ismail, 2019)</w:t>
      </w:r>
      <w:r w:rsidR="0006484E">
        <w:rPr>
          <w:lang w:val="ms-MY"/>
        </w:rPr>
        <w:fldChar w:fldCharType="end"/>
      </w:r>
      <w:r w:rsidR="0006484E">
        <w:rPr>
          <w:lang w:val="ms-MY"/>
        </w:rPr>
        <w:t xml:space="preserve"> </w:t>
      </w:r>
      <w:r w:rsidR="00130BFE">
        <w:rPr>
          <w:lang w:val="ms-MY"/>
        </w:rPr>
        <w:t xml:space="preserve">komuniti yang menetap di kawasan risiko berlaku bencana, lebih mempunyai </w:t>
      </w:r>
      <w:proofErr w:type="spellStart"/>
      <w:r w:rsidR="00130BFE">
        <w:rPr>
          <w:lang w:val="ms-MY"/>
        </w:rPr>
        <w:t>pengetahun</w:t>
      </w:r>
      <w:proofErr w:type="spellEnd"/>
      <w:r w:rsidR="00130BFE">
        <w:rPr>
          <w:lang w:val="ms-MY"/>
        </w:rPr>
        <w:t xml:space="preserve"> dalam mengendalikan bencana</w:t>
      </w:r>
      <w:r w:rsidR="00130BFE" w:rsidRPr="00130BFE">
        <w:rPr>
          <w:lang w:val="ms-MY"/>
        </w:rPr>
        <w:t xml:space="preserve">. </w:t>
      </w:r>
      <w:r w:rsidR="00130BFE">
        <w:rPr>
          <w:lang w:val="ms-MY"/>
        </w:rPr>
        <w:t xml:space="preserve">Bukan itu sahaja, </w:t>
      </w:r>
      <w:r w:rsidR="001022B5">
        <w:rPr>
          <w:lang w:val="ms-MY"/>
        </w:rPr>
        <w:fldChar w:fldCharType="begin" w:fldLock="1"/>
      </w:r>
      <w:r w:rsidR="00B036A1">
        <w:rPr>
          <w:lang w:val="ms-MY"/>
        </w:rPr>
        <w:instrText>ADDIN CSL_CITATION {"citationItems":[{"id":"ITEM-1","itemData":{"DOI":"10.6007/ijarbss/v12-i4/13221","abstract":"The 2030 Agenda for Sustainable Development acknowledges and reaffirms the critical need to reduce disaster risk. There are also several Sustainable Development Goals and targets that can help to reduce disaster risk and build resilience. In this article, the authors will focus mainly on community empowerment in disaster management. Community plays an important role during disaster, before and after disaster occurs. This is in line with the goals of the Sendai Framework (2015-2030) which emphasizes on the role of society in disaster management by empowering local communities according to culture and local context. However, there were still insufficient studies on community empowerment in disaster management in Malaysia. Hence this article conducted a systematic review on the community empowerment in disaster management. This systematic review will focus on the development, empowerment and resilience practices among affected communities by promoting the use of internal and external sources which are in the community itself. This study guided by Reporting standards for Systematic Evidence Syntheses or ROSES review protocol. There are three main processes in the systematic searching strategies process namely identification, screening and eligibility. The searching process in these three databases namely Scopus, Web of Science and Google Scholars have resulted in a total of 156 articles. Overall, there were only 16 selected articles. The themes of the study stipulates that there are three major contributions towards this article namely disaster prone, community development and local knowledge. Community support should be seen as a process of facilitating resilience within individuals, families and communities which enables them to bounce back from the impact of crisis and helps build social support networks after disasters. This will help to deal with such events in the future.","author":[{"dropping-particle":"","family":"Mohamad Azhar","given":"Muhammad Azlan","non-dropping-particle":"","parse-names":false,"suffix":""},{"dropping-particle":"","family":"Md. Akhir","given":"Noremy","non-dropping-particle":"","parse-names":false,"suffix":""},{"dropping-particle":"","family":"Mohamad","given":"Mohd Suhaimi","non-dropping-particle":"","parse-names":false,"suffix":""}],"container-title":"International Journal of Academic Research in Business and Social Sciences","id":"ITEM-1","issue":"4","issued":{"date-parts":[["2022"]]},"page":"1401-1418","title":"Community Empowerment in Disaster Management: A Systematic Review","type":"article-journal","volume":"12"},"uris":["http://www.mendeley.com/documents/?uuid=9a83e883-4d1f-41ec-8bdc-35a01657b9f0"]}],"mendeley":{"formattedCitation":"(Mohamad Azhar et al., 2022)","plainTextFormattedCitation":"(Mohamad Azhar et al., 2022)","previouslyFormattedCitation":"(Mohamad Azhar et al., 2022)"},"properties":{"noteIndex":0},"schema":"https://github.com/citation-style-language/schema/raw/master/csl-citation.json"}</w:instrText>
      </w:r>
      <w:r w:rsidR="001022B5">
        <w:rPr>
          <w:lang w:val="ms-MY"/>
        </w:rPr>
        <w:fldChar w:fldCharType="separate"/>
      </w:r>
      <w:r w:rsidR="001022B5" w:rsidRPr="001022B5">
        <w:rPr>
          <w:noProof/>
          <w:lang w:val="ms-MY"/>
        </w:rPr>
        <w:t>(Mohamad Azhar et al., 2022)</w:t>
      </w:r>
      <w:r w:rsidR="001022B5">
        <w:rPr>
          <w:lang w:val="ms-MY"/>
        </w:rPr>
        <w:fldChar w:fldCharType="end"/>
      </w:r>
      <w:r w:rsidR="0096431C">
        <w:rPr>
          <w:lang w:val="ms-MY"/>
        </w:rPr>
        <w:t xml:space="preserve"> mengatakan</w:t>
      </w:r>
      <w:r w:rsidR="00133B10">
        <w:rPr>
          <w:lang w:val="ms-MY"/>
        </w:rPr>
        <w:t xml:space="preserve"> pengetahuan individu terbentuk daripada pengalaman peribadi mereka dalam menghadapi bencana banjir. </w:t>
      </w:r>
      <w:r w:rsidR="00C868A7">
        <w:rPr>
          <w:lang w:val="ms-MY"/>
        </w:rPr>
        <w:t xml:space="preserve">Bagi </w:t>
      </w:r>
      <w:r w:rsidR="001D45E6">
        <w:rPr>
          <w:lang w:val="ms-MY"/>
        </w:rPr>
        <w:t xml:space="preserve">memperkasakan komuniti dan meningkatkan keupayaan mereka dalam pengurusan bencana, komuniti seharusnya memahami komponen dan konteks bencana </w:t>
      </w:r>
      <w:r w:rsidR="00FE6929">
        <w:rPr>
          <w:lang w:val="ms-MY"/>
        </w:rPr>
        <w:t xml:space="preserve">dan bagaimana </w:t>
      </w:r>
      <w:r w:rsidR="00D078B6">
        <w:rPr>
          <w:lang w:val="ms-MY"/>
        </w:rPr>
        <w:t xml:space="preserve">untuk mengurangkan risiko bencana terhadap mereka sendiri. </w:t>
      </w:r>
      <w:r w:rsidR="00BF5D13">
        <w:rPr>
          <w:lang w:val="ms-MY"/>
        </w:rPr>
        <w:t xml:space="preserve">Akhir sekali banyak kajian telah menjalankan penyelidikan terhadap pengetahuan masyarakat tempatan seperti </w:t>
      </w:r>
      <w:r w:rsidR="00467427">
        <w:rPr>
          <w:lang w:val="ms-MY"/>
        </w:rPr>
        <w:t>(</w:t>
      </w:r>
      <w:proofErr w:type="spellStart"/>
      <w:r w:rsidR="00BF5D13">
        <w:rPr>
          <w:lang w:val="ms-MY"/>
        </w:rPr>
        <w:t>Gaillard</w:t>
      </w:r>
      <w:proofErr w:type="spellEnd"/>
      <w:r w:rsidR="00BF5D13">
        <w:rPr>
          <w:lang w:val="ms-MY"/>
        </w:rPr>
        <w:t xml:space="preserve"> dan </w:t>
      </w:r>
      <w:proofErr w:type="spellStart"/>
      <w:r w:rsidR="00BF5D13">
        <w:rPr>
          <w:lang w:val="ms-MY"/>
        </w:rPr>
        <w:t>Mercer</w:t>
      </w:r>
      <w:proofErr w:type="spellEnd"/>
      <w:r w:rsidR="00361990">
        <w:rPr>
          <w:lang w:val="ms-MY"/>
        </w:rPr>
        <w:t>,</w:t>
      </w:r>
      <w:r w:rsidR="00BF5D13">
        <w:rPr>
          <w:lang w:val="ms-MY"/>
        </w:rPr>
        <w:t xml:space="preserve"> 2012; </w:t>
      </w:r>
      <w:r w:rsidR="00714AED">
        <w:rPr>
          <w:lang w:val="ms-MY"/>
        </w:rPr>
        <w:t xml:space="preserve">Islam &amp; </w:t>
      </w:r>
      <w:proofErr w:type="spellStart"/>
      <w:r w:rsidR="00714AED">
        <w:rPr>
          <w:lang w:val="ms-MY"/>
        </w:rPr>
        <w:t>Walkerden</w:t>
      </w:r>
      <w:proofErr w:type="spellEnd"/>
      <w:r w:rsidR="00714AED">
        <w:rPr>
          <w:lang w:val="ms-MY"/>
        </w:rPr>
        <w:t>, 2014;</w:t>
      </w:r>
      <w:r w:rsidR="00BF5D13">
        <w:rPr>
          <w:lang w:val="ms-MY"/>
        </w:rPr>
        <w:t xml:space="preserve"> </w:t>
      </w:r>
      <w:r w:rsidR="003A4AEF">
        <w:rPr>
          <w:lang w:val="ms-MY"/>
        </w:rPr>
        <w:fldChar w:fldCharType="begin" w:fldLock="1"/>
      </w:r>
      <w:r w:rsidR="00B8736B">
        <w:rPr>
          <w:lang w:val="ms-MY"/>
        </w:rPr>
        <w:instrText>ADDIN CSL_CITATION {"citationItems":[{"id":"ITEM-1","itemData":{"DOI":"10.1016/j.proenv.2014.03.070","ISSN":"18780296","abstract":"A 9.1M earthquake occurred in Indian Ocean on 26 December 2004 and caused tsunami disaster that devastated many areas in Asian and African countries. Aceh Province, the closest areas from the epicenter, received huge impacts. With no early warning system, poor disaster management, not enough knowledge about tsunami disaster and the huge scale of disaster impacts, it caused a high number of victims. Death toll reached 200,000 people; while in Simeulue Island, the victims were only 7 people from 78,000 of the total population (2000). The story of Smong (means “tsunami in” Devayan Language) that inherited from generation to generation since 1907 saved the Simeulueans. Smong naturally becomes an early warning system anytime earthquakes occur in this island. In other parts of Aceh in Sumatra, stories and messages about tsunami that occurred in the past can be found in some oral literatures, poems and songs; but the community did not recognize them and those cannot be used as Disaster Risk Reduction tool. Indigenous knowledge can be a powerful tool for disaster risk reduction; but, without recognition and utilization, it is merely a part of common things in community. The aim of this research was how to capitalize indigenous knowledge in order to improve disaster management and reduce the risk through the community based on success story of Smong Simeulue. Recognized indigenous knowledge should be adaptable, transferable and modified according to the community and environment conditions. Empowering local community to recognize valuable Indigenous Knowledge for Disaster Risks Reduction can improve the future of Human Security. This preliminary research was conducted by learning from Smong success story through the media, literatures and interview. To keep sustainability of Indigenous Knowledge for Disaster Risks Reduction, a combination of local knowledge with new technology will be very useful.","author":[{"dropping-particle":"","family":"Syafwina","given":"","non-dropping-particle":"","parse-names":false,"suffix":""}],"container-title":"Procedia Environmental Sciences","id":"ITEM-1","issued":{"date-parts":[["2014"]]},"page":"573-582","publisher":"Elsevier B.V.","title":"Recognizing Indigenous Knowledge for Disaster Management: Smong, Early Warning System from Simeulue Island, Aceh","type":"article-journal","volume":"20"},"uris":["http://www.mendeley.com/documents/?uuid=01eb8647-03ea-4a88-9a52-fdb126d13dff"]}],"mendeley":{"formattedCitation":"(Syafwina, 2014)","manualFormatting":"Syafwina, 2014)","plainTextFormattedCitation":"(Syafwina, 2014)","previouslyFormattedCitation":"(Syafwina, 2014)"},"properties":{"noteIndex":0},"schema":"https://github.com/citation-style-language/schema/raw/master/csl-citation.json"}</w:instrText>
      </w:r>
      <w:r w:rsidR="003A4AEF">
        <w:rPr>
          <w:lang w:val="ms-MY"/>
        </w:rPr>
        <w:fldChar w:fldCharType="separate"/>
      </w:r>
      <w:r w:rsidR="003A4AEF" w:rsidRPr="003A4AEF">
        <w:rPr>
          <w:noProof/>
          <w:lang w:val="ms-MY"/>
        </w:rPr>
        <w:t>Syafwina, 2014)</w:t>
      </w:r>
      <w:r w:rsidR="003A4AEF">
        <w:rPr>
          <w:lang w:val="ms-MY"/>
        </w:rPr>
        <w:fldChar w:fldCharType="end"/>
      </w:r>
      <w:r w:rsidR="003A4AEF">
        <w:rPr>
          <w:lang w:val="ms-MY"/>
        </w:rPr>
        <w:t xml:space="preserve"> </w:t>
      </w:r>
      <w:r w:rsidR="00234B17">
        <w:rPr>
          <w:lang w:val="ms-MY"/>
        </w:rPr>
        <w:t>kerana dipercayai sebahagian besarnya disebabkan ole</w:t>
      </w:r>
      <w:r w:rsidR="00DD552B">
        <w:rPr>
          <w:lang w:val="ms-MY"/>
        </w:rPr>
        <w:t>h</w:t>
      </w:r>
      <w:r w:rsidR="00234B17">
        <w:rPr>
          <w:lang w:val="ms-MY"/>
        </w:rPr>
        <w:t xml:space="preserve"> kepelbagaian serantau sejurus mengubah </w:t>
      </w:r>
      <w:proofErr w:type="spellStart"/>
      <w:r w:rsidR="00234B17">
        <w:rPr>
          <w:lang w:val="ms-MY"/>
        </w:rPr>
        <w:t>kerentanan</w:t>
      </w:r>
      <w:proofErr w:type="spellEnd"/>
      <w:r w:rsidR="00234B17">
        <w:rPr>
          <w:lang w:val="ms-MY"/>
        </w:rPr>
        <w:t xml:space="preserve"> dalam pengurusan bencana alam </w:t>
      </w:r>
      <w:r w:rsidR="00DD552B">
        <w:rPr>
          <w:lang w:val="ms-MY"/>
        </w:rPr>
        <w:t xml:space="preserve">di </w:t>
      </w:r>
      <w:r w:rsidR="00234B17">
        <w:rPr>
          <w:lang w:val="ms-MY"/>
        </w:rPr>
        <w:t xml:space="preserve">setiap negara. </w:t>
      </w:r>
    </w:p>
    <w:p w14:paraId="3F949787" w14:textId="77777777" w:rsidR="00CB1453" w:rsidRPr="00766BE7" w:rsidRDefault="00CB1453" w:rsidP="00766BE7">
      <w:pPr>
        <w:jc w:val="both"/>
        <w:rPr>
          <w:lang w:val="en-GB"/>
        </w:rPr>
      </w:pPr>
    </w:p>
    <w:p w14:paraId="74D814E0" w14:textId="08C472D4" w:rsidR="00766BE7" w:rsidRPr="00A50DB6" w:rsidRDefault="00A50DB6" w:rsidP="00766BE7">
      <w:pPr>
        <w:jc w:val="both"/>
        <w:rPr>
          <w:lang w:val="en-GB"/>
        </w:rPr>
      </w:pPr>
      <w:r w:rsidRPr="00E14090">
        <w:rPr>
          <w:highlight w:val="yellow"/>
          <w:lang w:val="en-GB"/>
        </w:rPr>
        <w:t xml:space="preserve">2. </w:t>
      </w:r>
      <w:proofErr w:type="spellStart"/>
      <w:r w:rsidR="00766BE7" w:rsidRPr="00E14090">
        <w:rPr>
          <w:highlight w:val="yellow"/>
          <w:lang w:val="en-GB"/>
        </w:rPr>
        <w:t>Pengalaman</w:t>
      </w:r>
      <w:proofErr w:type="spellEnd"/>
      <w:r w:rsidR="00766BE7" w:rsidRPr="00E14090">
        <w:rPr>
          <w:highlight w:val="yellow"/>
          <w:lang w:val="en-GB"/>
        </w:rPr>
        <w:t xml:space="preserve"> </w:t>
      </w:r>
      <w:proofErr w:type="spellStart"/>
      <w:r w:rsidR="00766BE7" w:rsidRPr="00E14090">
        <w:rPr>
          <w:highlight w:val="yellow"/>
          <w:lang w:val="en-GB"/>
        </w:rPr>
        <w:t>Menghadapi</w:t>
      </w:r>
      <w:proofErr w:type="spellEnd"/>
      <w:r w:rsidR="00766BE7" w:rsidRPr="00E14090">
        <w:rPr>
          <w:highlight w:val="yellow"/>
          <w:lang w:val="en-GB"/>
        </w:rPr>
        <w:t xml:space="preserve"> </w:t>
      </w:r>
      <w:proofErr w:type="spellStart"/>
      <w:r w:rsidR="00766BE7" w:rsidRPr="00E14090">
        <w:rPr>
          <w:highlight w:val="yellow"/>
          <w:lang w:val="en-GB"/>
        </w:rPr>
        <w:t>Bencana</w:t>
      </w:r>
      <w:proofErr w:type="spellEnd"/>
    </w:p>
    <w:p w14:paraId="2F7EDFA5" w14:textId="3CCBD187" w:rsidR="00766BE7" w:rsidRDefault="00CC2C4A" w:rsidP="00766BE7">
      <w:pPr>
        <w:jc w:val="both"/>
        <w:rPr>
          <w:lang w:val="en-GB"/>
        </w:rPr>
      </w:pPr>
      <w:proofErr w:type="spellStart"/>
      <w:r>
        <w:rPr>
          <w:lang w:val="en-GB"/>
        </w:rPr>
        <w:t>Elemen</w:t>
      </w:r>
      <w:proofErr w:type="spellEnd"/>
      <w:r>
        <w:rPr>
          <w:lang w:val="en-GB"/>
        </w:rPr>
        <w:t xml:space="preserve"> </w:t>
      </w:r>
      <w:proofErr w:type="spellStart"/>
      <w:r>
        <w:rPr>
          <w:lang w:val="en-GB"/>
        </w:rPr>
        <w:t>pengalaman</w:t>
      </w:r>
      <w:proofErr w:type="spellEnd"/>
      <w:r>
        <w:rPr>
          <w:lang w:val="en-GB"/>
        </w:rPr>
        <w:t xml:space="preserve"> </w:t>
      </w:r>
      <w:proofErr w:type="spellStart"/>
      <w:r>
        <w:rPr>
          <w:lang w:val="en-GB"/>
        </w:rPr>
        <w:t>ini</w:t>
      </w:r>
      <w:proofErr w:type="spellEnd"/>
      <w:r>
        <w:rPr>
          <w:lang w:val="en-GB"/>
        </w:rPr>
        <w:t xml:space="preserve"> </w:t>
      </w:r>
      <w:proofErr w:type="spellStart"/>
      <w:r>
        <w:rPr>
          <w:lang w:val="en-GB"/>
        </w:rPr>
        <w:t>dapat</w:t>
      </w:r>
      <w:proofErr w:type="spellEnd"/>
      <w:r>
        <w:rPr>
          <w:lang w:val="en-GB"/>
        </w:rPr>
        <w:t xml:space="preserve"> </w:t>
      </w:r>
      <w:proofErr w:type="spellStart"/>
      <w:r>
        <w:rPr>
          <w:lang w:val="en-GB"/>
        </w:rPr>
        <w:t>dikaitkan</w:t>
      </w:r>
      <w:proofErr w:type="spellEnd"/>
      <w:r>
        <w:rPr>
          <w:lang w:val="en-GB"/>
        </w:rPr>
        <w:t xml:space="preserve"> </w:t>
      </w:r>
      <w:proofErr w:type="spellStart"/>
      <w:r>
        <w:rPr>
          <w:lang w:val="en-GB"/>
        </w:rPr>
        <w:t>dengan</w:t>
      </w:r>
      <w:proofErr w:type="spellEnd"/>
      <w:r>
        <w:rPr>
          <w:lang w:val="en-GB"/>
        </w:rPr>
        <w:t xml:space="preserve"> </w:t>
      </w:r>
      <w:proofErr w:type="spellStart"/>
      <w:r>
        <w:rPr>
          <w:lang w:val="en-GB"/>
        </w:rPr>
        <w:t>jenis</w:t>
      </w:r>
      <w:proofErr w:type="spellEnd"/>
      <w:r>
        <w:rPr>
          <w:lang w:val="en-GB"/>
        </w:rPr>
        <w:t xml:space="preserve"> </w:t>
      </w:r>
      <w:proofErr w:type="spellStart"/>
      <w:r>
        <w:rPr>
          <w:lang w:val="en-GB"/>
        </w:rPr>
        <w:t>bencana</w:t>
      </w:r>
      <w:proofErr w:type="spellEnd"/>
      <w:r>
        <w:rPr>
          <w:lang w:val="en-GB"/>
        </w:rPr>
        <w:t xml:space="preserve"> yang </w:t>
      </w:r>
      <w:proofErr w:type="spellStart"/>
      <w:r>
        <w:rPr>
          <w:lang w:val="en-GB"/>
        </w:rPr>
        <w:t>komuniti</w:t>
      </w:r>
      <w:proofErr w:type="spellEnd"/>
      <w:r>
        <w:rPr>
          <w:lang w:val="en-GB"/>
        </w:rPr>
        <w:t xml:space="preserve"> </w:t>
      </w:r>
      <w:proofErr w:type="spellStart"/>
      <w:r>
        <w:rPr>
          <w:lang w:val="en-GB"/>
        </w:rPr>
        <w:t>pernah</w:t>
      </w:r>
      <w:proofErr w:type="spellEnd"/>
      <w:r>
        <w:rPr>
          <w:lang w:val="en-GB"/>
        </w:rPr>
        <w:t xml:space="preserve"> </w:t>
      </w:r>
      <w:proofErr w:type="spellStart"/>
      <w:r>
        <w:rPr>
          <w:lang w:val="en-GB"/>
        </w:rPr>
        <w:t>hadapi</w:t>
      </w:r>
      <w:proofErr w:type="spellEnd"/>
      <w:r>
        <w:rPr>
          <w:lang w:val="en-GB"/>
        </w:rPr>
        <w:t xml:space="preserve">, </w:t>
      </w:r>
      <w:proofErr w:type="spellStart"/>
      <w:r>
        <w:rPr>
          <w:lang w:val="en-GB"/>
        </w:rPr>
        <w:t>tempoh</w:t>
      </w:r>
      <w:proofErr w:type="spellEnd"/>
      <w:r>
        <w:rPr>
          <w:lang w:val="en-GB"/>
        </w:rPr>
        <w:t xml:space="preserve"> </w:t>
      </w:r>
      <w:proofErr w:type="spellStart"/>
      <w:r>
        <w:rPr>
          <w:lang w:val="en-GB"/>
        </w:rPr>
        <w:t>kejadian</w:t>
      </w:r>
      <w:proofErr w:type="spellEnd"/>
      <w:r>
        <w:rPr>
          <w:lang w:val="en-GB"/>
        </w:rPr>
        <w:t xml:space="preserve">, </w:t>
      </w:r>
      <w:proofErr w:type="spellStart"/>
      <w:r>
        <w:rPr>
          <w:lang w:val="en-GB"/>
        </w:rPr>
        <w:t>kesan</w:t>
      </w:r>
      <w:proofErr w:type="spellEnd"/>
      <w:r>
        <w:rPr>
          <w:lang w:val="en-GB"/>
        </w:rPr>
        <w:t xml:space="preserve"> </w:t>
      </w:r>
      <w:proofErr w:type="spellStart"/>
      <w:r>
        <w:rPr>
          <w:lang w:val="en-GB"/>
        </w:rPr>
        <w:t>bencana</w:t>
      </w:r>
      <w:proofErr w:type="spellEnd"/>
      <w:r>
        <w:rPr>
          <w:lang w:val="en-GB"/>
        </w:rPr>
        <w:t xml:space="preserve"> </w:t>
      </w:r>
      <w:proofErr w:type="spellStart"/>
      <w:r>
        <w:rPr>
          <w:lang w:val="en-GB"/>
        </w:rPr>
        <w:t>serta</w:t>
      </w:r>
      <w:proofErr w:type="spellEnd"/>
      <w:r>
        <w:rPr>
          <w:lang w:val="en-GB"/>
        </w:rPr>
        <w:t xml:space="preserve"> </w:t>
      </w:r>
      <w:proofErr w:type="spellStart"/>
      <w:r>
        <w:rPr>
          <w:lang w:val="en-GB"/>
        </w:rPr>
        <w:t>tindakan</w:t>
      </w:r>
      <w:proofErr w:type="spellEnd"/>
      <w:r>
        <w:rPr>
          <w:lang w:val="en-GB"/>
        </w:rPr>
        <w:t xml:space="preserve"> </w:t>
      </w:r>
      <w:proofErr w:type="spellStart"/>
      <w:r>
        <w:rPr>
          <w:lang w:val="en-GB"/>
        </w:rPr>
        <w:t>sebelum</w:t>
      </w:r>
      <w:proofErr w:type="spellEnd"/>
      <w:r>
        <w:rPr>
          <w:lang w:val="en-GB"/>
        </w:rPr>
        <w:t xml:space="preserve">, </w:t>
      </w:r>
      <w:proofErr w:type="spellStart"/>
      <w:r>
        <w:rPr>
          <w:lang w:val="en-GB"/>
        </w:rPr>
        <w:t>semasa</w:t>
      </w:r>
      <w:proofErr w:type="spellEnd"/>
      <w:r>
        <w:rPr>
          <w:lang w:val="en-GB"/>
        </w:rPr>
        <w:t xml:space="preserve"> dan </w:t>
      </w:r>
      <w:proofErr w:type="spellStart"/>
      <w:r>
        <w:rPr>
          <w:lang w:val="en-GB"/>
        </w:rPr>
        <w:t>selepas</w:t>
      </w:r>
      <w:proofErr w:type="spellEnd"/>
      <w:r>
        <w:rPr>
          <w:lang w:val="en-GB"/>
        </w:rPr>
        <w:t xml:space="preserve"> </w:t>
      </w:r>
      <w:proofErr w:type="spellStart"/>
      <w:r>
        <w:rPr>
          <w:lang w:val="en-GB"/>
        </w:rPr>
        <w:t>berlaku</w:t>
      </w:r>
      <w:proofErr w:type="spellEnd"/>
      <w:r>
        <w:rPr>
          <w:lang w:val="en-GB"/>
        </w:rPr>
        <w:t xml:space="preserve"> </w:t>
      </w:r>
      <w:proofErr w:type="spellStart"/>
      <w:r>
        <w:rPr>
          <w:lang w:val="en-GB"/>
        </w:rPr>
        <w:t>bencana</w:t>
      </w:r>
      <w:proofErr w:type="spellEnd"/>
      <w:r>
        <w:rPr>
          <w:lang w:val="en-GB"/>
        </w:rPr>
        <w:t>.</w:t>
      </w:r>
      <w:r w:rsidR="00CF7521">
        <w:rPr>
          <w:lang w:val="en-GB"/>
        </w:rPr>
        <w:t xml:space="preserve"> </w:t>
      </w:r>
      <w:r w:rsidR="00714AED">
        <w:rPr>
          <w:lang w:val="en-GB"/>
        </w:rPr>
        <w:t>Akhir et al. (2023)</w:t>
      </w:r>
      <w:r w:rsidR="00CF7521">
        <w:rPr>
          <w:lang w:val="en-GB"/>
        </w:rPr>
        <w:t xml:space="preserve"> </w:t>
      </w:r>
      <w:proofErr w:type="spellStart"/>
      <w:r w:rsidR="003A25B3">
        <w:rPr>
          <w:lang w:val="en-GB"/>
        </w:rPr>
        <w:t>mengatakan</w:t>
      </w:r>
      <w:proofErr w:type="spellEnd"/>
      <w:r w:rsidR="003A25B3">
        <w:rPr>
          <w:lang w:val="en-GB"/>
        </w:rPr>
        <w:t xml:space="preserve"> </w:t>
      </w:r>
      <w:proofErr w:type="spellStart"/>
      <w:r w:rsidR="003A25B3">
        <w:rPr>
          <w:lang w:val="en-GB"/>
        </w:rPr>
        <w:t>hasil</w:t>
      </w:r>
      <w:proofErr w:type="spellEnd"/>
      <w:r w:rsidR="003A25B3">
        <w:rPr>
          <w:lang w:val="en-GB"/>
        </w:rPr>
        <w:t xml:space="preserve"> </w:t>
      </w:r>
      <w:proofErr w:type="spellStart"/>
      <w:r w:rsidR="003A25B3">
        <w:rPr>
          <w:lang w:val="en-GB"/>
        </w:rPr>
        <w:t>responden</w:t>
      </w:r>
      <w:proofErr w:type="spellEnd"/>
      <w:r w:rsidR="003A25B3">
        <w:rPr>
          <w:lang w:val="en-GB"/>
        </w:rPr>
        <w:t xml:space="preserve"> </w:t>
      </w:r>
      <w:proofErr w:type="spellStart"/>
      <w:r w:rsidR="003A25B3">
        <w:rPr>
          <w:lang w:val="en-GB"/>
        </w:rPr>
        <w:t>kajiannya</w:t>
      </w:r>
      <w:proofErr w:type="spellEnd"/>
      <w:r w:rsidR="003A25B3">
        <w:rPr>
          <w:lang w:val="en-GB"/>
        </w:rPr>
        <w:t xml:space="preserve"> </w:t>
      </w:r>
      <w:proofErr w:type="spellStart"/>
      <w:r w:rsidR="003A25B3">
        <w:rPr>
          <w:lang w:val="en-GB"/>
        </w:rPr>
        <w:t>bertindak</w:t>
      </w:r>
      <w:proofErr w:type="spellEnd"/>
      <w:r w:rsidR="003A25B3">
        <w:rPr>
          <w:lang w:val="en-GB"/>
        </w:rPr>
        <w:t xml:space="preserve"> </w:t>
      </w:r>
      <w:proofErr w:type="spellStart"/>
      <w:r w:rsidR="003A25B3">
        <w:rPr>
          <w:lang w:val="en-GB"/>
        </w:rPr>
        <w:t>dalam</w:t>
      </w:r>
      <w:proofErr w:type="spellEnd"/>
      <w:r w:rsidR="003A25B3">
        <w:rPr>
          <w:lang w:val="en-GB"/>
        </w:rPr>
        <w:t xml:space="preserve"> </w:t>
      </w:r>
      <w:proofErr w:type="spellStart"/>
      <w:r w:rsidR="003A25B3">
        <w:rPr>
          <w:lang w:val="en-GB"/>
        </w:rPr>
        <w:t>menguruskan</w:t>
      </w:r>
      <w:proofErr w:type="spellEnd"/>
      <w:r w:rsidR="003A25B3">
        <w:rPr>
          <w:lang w:val="en-GB"/>
        </w:rPr>
        <w:t xml:space="preserve"> </w:t>
      </w:r>
      <w:proofErr w:type="spellStart"/>
      <w:r w:rsidR="003A25B3">
        <w:rPr>
          <w:lang w:val="en-GB"/>
        </w:rPr>
        <w:t>fasa-fasa</w:t>
      </w:r>
      <w:proofErr w:type="spellEnd"/>
      <w:r w:rsidR="003A25B3">
        <w:rPr>
          <w:lang w:val="en-GB"/>
        </w:rPr>
        <w:t xml:space="preserve"> </w:t>
      </w:r>
      <w:proofErr w:type="spellStart"/>
      <w:r w:rsidR="003A25B3">
        <w:rPr>
          <w:lang w:val="en-GB"/>
        </w:rPr>
        <w:t>berlakunya</w:t>
      </w:r>
      <w:proofErr w:type="spellEnd"/>
      <w:r w:rsidR="003A25B3">
        <w:rPr>
          <w:lang w:val="en-GB"/>
        </w:rPr>
        <w:t xml:space="preserve"> </w:t>
      </w:r>
      <w:proofErr w:type="spellStart"/>
      <w:r w:rsidR="003A25B3">
        <w:rPr>
          <w:lang w:val="en-GB"/>
        </w:rPr>
        <w:t>bencana</w:t>
      </w:r>
      <w:proofErr w:type="spellEnd"/>
      <w:r w:rsidR="003A25B3">
        <w:rPr>
          <w:lang w:val="en-GB"/>
        </w:rPr>
        <w:t xml:space="preserve"> </w:t>
      </w:r>
      <w:proofErr w:type="spellStart"/>
      <w:r w:rsidR="003A25B3">
        <w:rPr>
          <w:lang w:val="en-GB"/>
        </w:rPr>
        <w:t>banjir</w:t>
      </w:r>
      <w:proofErr w:type="spellEnd"/>
      <w:r w:rsidR="003A25B3">
        <w:rPr>
          <w:lang w:val="en-GB"/>
        </w:rPr>
        <w:t xml:space="preserve"> </w:t>
      </w:r>
      <w:proofErr w:type="spellStart"/>
      <w:r w:rsidR="003A25B3">
        <w:rPr>
          <w:lang w:val="en-GB"/>
        </w:rPr>
        <w:t>berdasarkan</w:t>
      </w:r>
      <w:proofErr w:type="spellEnd"/>
      <w:r w:rsidR="003A25B3">
        <w:rPr>
          <w:lang w:val="en-GB"/>
        </w:rPr>
        <w:t xml:space="preserve"> </w:t>
      </w:r>
      <w:proofErr w:type="spellStart"/>
      <w:r w:rsidR="003A25B3">
        <w:rPr>
          <w:lang w:val="en-GB"/>
        </w:rPr>
        <w:t>pengalaman</w:t>
      </w:r>
      <w:proofErr w:type="spellEnd"/>
      <w:r w:rsidR="003A25B3">
        <w:rPr>
          <w:lang w:val="en-GB"/>
        </w:rPr>
        <w:t xml:space="preserve"> </w:t>
      </w:r>
      <w:proofErr w:type="spellStart"/>
      <w:r w:rsidR="003A25B3">
        <w:rPr>
          <w:lang w:val="en-GB"/>
        </w:rPr>
        <w:t>mereka</w:t>
      </w:r>
      <w:proofErr w:type="spellEnd"/>
      <w:r w:rsidR="003A25B3">
        <w:rPr>
          <w:lang w:val="en-GB"/>
        </w:rPr>
        <w:t xml:space="preserve"> </w:t>
      </w:r>
      <w:proofErr w:type="spellStart"/>
      <w:r w:rsidR="003A25B3">
        <w:rPr>
          <w:lang w:val="en-GB"/>
        </w:rPr>
        <w:t>menghadapi</w:t>
      </w:r>
      <w:proofErr w:type="spellEnd"/>
      <w:r w:rsidR="003A25B3">
        <w:rPr>
          <w:lang w:val="en-GB"/>
        </w:rPr>
        <w:t xml:space="preserve"> </w:t>
      </w:r>
      <w:proofErr w:type="spellStart"/>
      <w:r w:rsidR="003A25B3">
        <w:rPr>
          <w:lang w:val="en-GB"/>
        </w:rPr>
        <w:t>bencana</w:t>
      </w:r>
      <w:proofErr w:type="spellEnd"/>
      <w:r w:rsidR="003A25B3">
        <w:rPr>
          <w:lang w:val="en-GB"/>
        </w:rPr>
        <w:t xml:space="preserve"> pada </w:t>
      </w:r>
      <w:proofErr w:type="spellStart"/>
      <w:r w:rsidR="003A25B3">
        <w:rPr>
          <w:lang w:val="en-GB"/>
        </w:rPr>
        <w:t>tahun</w:t>
      </w:r>
      <w:proofErr w:type="spellEnd"/>
      <w:r w:rsidR="003A25B3">
        <w:rPr>
          <w:lang w:val="en-GB"/>
        </w:rPr>
        <w:t xml:space="preserve"> </w:t>
      </w:r>
      <w:proofErr w:type="spellStart"/>
      <w:r w:rsidR="003A25B3">
        <w:rPr>
          <w:lang w:val="en-GB"/>
        </w:rPr>
        <w:t>sebelumnya</w:t>
      </w:r>
      <w:proofErr w:type="spellEnd"/>
      <w:r w:rsidR="003A25B3">
        <w:rPr>
          <w:lang w:val="en-GB"/>
        </w:rPr>
        <w:t xml:space="preserve">. Hal </w:t>
      </w:r>
      <w:proofErr w:type="spellStart"/>
      <w:r w:rsidR="003A25B3">
        <w:rPr>
          <w:lang w:val="en-GB"/>
        </w:rPr>
        <w:t>ini</w:t>
      </w:r>
      <w:proofErr w:type="spellEnd"/>
      <w:r w:rsidR="003A25B3">
        <w:rPr>
          <w:lang w:val="en-GB"/>
        </w:rPr>
        <w:t xml:space="preserve"> </w:t>
      </w:r>
      <w:proofErr w:type="spellStart"/>
      <w:r w:rsidR="003A25B3">
        <w:rPr>
          <w:lang w:val="en-GB"/>
        </w:rPr>
        <w:t>demikian</w:t>
      </w:r>
      <w:proofErr w:type="spellEnd"/>
      <w:r w:rsidR="003A25B3">
        <w:rPr>
          <w:lang w:val="en-GB"/>
        </w:rPr>
        <w:t xml:space="preserve"> kerana, </w:t>
      </w:r>
      <w:proofErr w:type="spellStart"/>
      <w:r w:rsidR="003A25B3">
        <w:rPr>
          <w:lang w:val="en-GB"/>
        </w:rPr>
        <w:t>melalui</w:t>
      </w:r>
      <w:proofErr w:type="spellEnd"/>
      <w:r w:rsidR="003A25B3">
        <w:rPr>
          <w:lang w:val="en-GB"/>
        </w:rPr>
        <w:t xml:space="preserve"> </w:t>
      </w:r>
      <w:proofErr w:type="spellStart"/>
      <w:r w:rsidR="003A25B3">
        <w:rPr>
          <w:lang w:val="en-GB"/>
        </w:rPr>
        <w:t>pengalaman</w:t>
      </w:r>
      <w:proofErr w:type="spellEnd"/>
      <w:r w:rsidR="003A25B3">
        <w:rPr>
          <w:lang w:val="en-GB"/>
        </w:rPr>
        <w:t xml:space="preserve"> </w:t>
      </w:r>
      <w:proofErr w:type="spellStart"/>
      <w:r w:rsidR="003A25B3">
        <w:rPr>
          <w:lang w:val="en-GB"/>
        </w:rPr>
        <w:t>menghadapi</w:t>
      </w:r>
      <w:proofErr w:type="spellEnd"/>
      <w:r w:rsidR="003A25B3">
        <w:rPr>
          <w:lang w:val="en-GB"/>
        </w:rPr>
        <w:t xml:space="preserve"> </w:t>
      </w:r>
      <w:proofErr w:type="spellStart"/>
      <w:r w:rsidR="003A25B3">
        <w:rPr>
          <w:lang w:val="en-GB"/>
        </w:rPr>
        <w:t>bencana</w:t>
      </w:r>
      <w:proofErr w:type="spellEnd"/>
      <w:r w:rsidR="003A25B3">
        <w:rPr>
          <w:lang w:val="en-GB"/>
        </w:rPr>
        <w:t xml:space="preserve"> </w:t>
      </w:r>
      <w:proofErr w:type="spellStart"/>
      <w:r w:rsidR="003A25B3">
        <w:rPr>
          <w:lang w:val="en-GB"/>
        </w:rPr>
        <w:t>komuniti</w:t>
      </w:r>
      <w:proofErr w:type="spellEnd"/>
      <w:r w:rsidR="003A25B3">
        <w:rPr>
          <w:lang w:val="en-GB"/>
        </w:rPr>
        <w:t xml:space="preserve"> </w:t>
      </w:r>
      <w:proofErr w:type="spellStart"/>
      <w:r w:rsidR="003A25B3">
        <w:rPr>
          <w:lang w:val="en-GB"/>
        </w:rPr>
        <w:t>dapat</w:t>
      </w:r>
      <w:proofErr w:type="spellEnd"/>
      <w:r w:rsidR="003A25B3">
        <w:rPr>
          <w:lang w:val="en-GB"/>
        </w:rPr>
        <w:t xml:space="preserve"> </w:t>
      </w:r>
      <w:proofErr w:type="spellStart"/>
      <w:r w:rsidR="003A25B3">
        <w:rPr>
          <w:lang w:val="en-GB"/>
        </w:rPr>
        <w:t>membuat</w:t>
      </w:r>
      <w:proofErr w:type="spellEnd"/>
      <w:r w:rsidR="003A25B3">
        <w:rPr>
          <w:lang w:val="en-GB"/>
        </w:rPr>
        <w:t xml:space="preserve"> </w:t>
      </w:r>
      <w:proofErr w:type="spellStart"/>
      <w:r w:rsidR="003A25B3">
        <w:rPr>
          <w:lang w:val="en-GB"/>
        </w:rPr>
        <w:t>persediaan</w:t>
      </w:r>
      <w:proofErr w:type="spellEnd"/>
      <w:r w:rsidR="003A25B3">
        <w:rPr>
          <w:lang w:val="en-GB"/>
        </w:rPr>
        <w:t xml:space="preserve"> </w:t>
      </w:r>
      <w:proofErr w:type="spellStart"/>
      <w:r w:rsidR="003A25B3">
        <w:rPr>
          <w:lang w:val="en-GB"/>
        </w:rPr>
        <w:t>awal</w:t>
      </w:r>
      <w:proofErr w:type="spellEnd"/>
      <w:r w:rsidR="003A25B3">
        <w:rPr>
          <w:lang w:val="en-GB"/>
        </w:rPr>
        <w:t xml:space="preserve"> </w:t>
      </w:r>
      <w:proofErr w:type="spellStart"/>
      <w:r w:rsidR="003A25B3">
        <w:rPr>
          <w:lang w:val="en-GB"/>
        </w:rPr>
        <w:t>seperti</w:t>
      </w:r>
      <w:proofErr w:type="spellEnd"/>
      <w:r w:rsidR="003A25B3">
        <w:rPr>
          <w:lang w:val="en-GB"/>
        </w:rPr>
        <w:t xml:space="preserve"> </w:t>
      </w:r>
      <w:proofErr w:type="spellStart"/>
      <w:r w:rsidR="003A25B3">
        <w:rPr>
          <w:lang w:val="en-GB"/>
        </w:rPr>
        <w:t>menyediakan</w:t>
      </w:r>
      <w:proofErr w:type="spellEnd"/>
      <w:r w:rsidR="003A25B3">
        <w:rPr>
          <w:lang w:val="en-GB"/>
        </w:rPr>
        <w:t xml:space="preserve"> bag </w:t>
      </w:r>
      <w:proofErr w:type="spellStart"/>
      <w:r w:rsidR="003A25B3">
        <w:rPr>
          <w:lang w:val="en-GB"/>
        </w:rPr>
        <w:t>kecemasan</w:t>
      </w:r>
      <w:proofErr w:type="spellEnd"/>
      <w:r w:rsidR="003A25B3">
        <w:rPr>
          <w:lang w:val="en-GB"/>
        </w:rPr>
        <w:t xml:space="preserve"> dan </w:t>
      </w:r>
      <w:proofErr w:type="spellStart"/>
      <w:r w:rsidR="003A25B3">
        <w:rPr>
          <w:lang w:val="en-GB"/>
        </w:rPr>
        <w:t>barang</w:t>
      </w:r>
      <w:proofErr w:type="spellEnd"/>
      <w:r w:rsidR="003A25B3">
        <w:rPr>
          <w:lang w:val="en-GB"/>
        </w:rPr>
        <w:t xml:space="preserve"> </w:t>
      </w:r>
      <w:proofErr w:type="spellStart"/>
      <w:r w:rsidR="003A25B3">
        <w:rPr>
          <w:lang w:val="en-GB"/>
        </w:rPr>
        <w:t>penting</w:t>
      </w:r>
      <w:proofErr w:type="spellEnd"/>
      <w:r w:rsidR="003A25B3">
        <w:rPr>
          <w:lang w:val="en-GB"/>
        </w:rPr>
        <w:t xml:space="preserve"> </w:t>
      </w:r>
      <w:proofErr w:type="spellStart"/>
      <w:r w:rsidR="003A25B3">
        <w:rPr>
          <w:lang w:val="en-GB"/>
        </w:rPr>
        <w:t>terlebih</w:t>
      </w:r>
      <w:proofErr w:type="spellEnd"/>
      <w:r w:rsidR="003A25B3">
        <w:rPr>
          <w:lang w:val="en-GB"/>
        </w:rPr>
        <w:t xml:space="preserve"> </w:t>
      </w:r>
      <w:proofErr w:type="spellStart"/>
      <w:r w:rsidR="003A25B3">
        <w:rPr>
          <w:lang w:val="en-GB"/>
        </w:rPr>
        <w:t>dahulu</w:t>
      </w:r>
      <w:proofErr w:type="spellEnd"/>
      <w:r w:rsidR="003A25B3">
        <w:rPr>
          <w:lang w:val="en-GB"/>
        </w:rPr>
        <w:t xml:space="preserve"> </w:t>
      </w:r>
      <w:proofErr w:type="spellStart"/>
      <w:r w:rsidR="003A25B3">
        <w:rPr>
          <w:lang w:val="en-GB"/>
        </w:rPr>
        <w:t>untuk</w:t>
      </w:r>
      <w:proofErr w:type="spellEnd"/>
      <w:r w:rsidR="003A25B3">
        <w:rPr>
          <w:lang w:val="en-GB"/>
        </w:rPr>
        <w:t xml:space="preserve"> </w:t>
      </w:r>
      <w:proofErr w:type="spellStart"/>
      <w:r w:rsidR="003A25B3">
        <w:rPr>
          <w:lang w:val="en-GB"/>
        </w:rPr>
        <w:t>berpindah</w:t>
      </w:r>
      <w:proofErr w:type="spellEnd"/>
      <w:r w:rsidR="003A25B3">
        <w:rPr>
          <w:lang w:val="en-GB"/>
        </w:rPr>
        <w:t xml:space="preserve"> </w:t>
      </w:r>
      <w:proofErr w:type="spellStart"/>
      <w:r w:rsidR="003A25B3">
        <w:rPr>
          <w:lang w:val="en-GB"/>
        </w:rPr>
        <w:t>ke</w:t>
      </w:r>
      <w:proofErr w:type="spellEnd"/>
      <w:r w:rsidR="003A25B3">
        <w:rPr>
          <w:lang w:val="en-GB"/>
        </w:rPr>
        <w:t xml:space="preserve"> </w:t>
      </w:r>
      <w:proofErr w:type="spellStart"/>
      <w:r w:rsidR="003A25B3">
        <w:rPr>
          <w:lang w:val="en-GB"/>
        </w:rPr>
        <w:t>tempat</w:t>
      </w:r>
      <w:proofErr w:type="spellEnd"/>
      <w:r w:rsidR="003A25B3">
        <w:rPr>
          <w:lang w:val="en-GB"/>
        </w:rPr>
        <w:t xml:space="preserve"> yang </w:t>
      </w:r>
      <w:proofErr w:type="spellStart"/>
      <w:r w:rsidR="003A25B3">
        <w:rPr>
          <w:lang w:val="en-GB"/>
        </w:rPr>
        <w:t>lebih</w:t>
      </w:r>
      <w:proofErr w:type="spellEnd"/>
      <w:r w:rsidR="003A25B3">
        <w:rPr>
          <w:lang w:val="en-GB"/>
        </w:rPr>
        <w:t xml:space="preserve"> </w:t>
      </w:r>
      <w:proofErr w:type="spellStart"/>
      <w:r w:rsidR="003A25B3">
        <w:rPr>
          <w:lang w:val="en-GB"/>
        </w:rPr>
        <w:t>selamat</w:t>
      </w:r>
      <w:proofErr w:type="spellEnd"/>
      <w:r w:rsidR="003A25B3">
        <w:rPr>
          <w:lang w:val="en-GB"/>
        </w:rPr>
        <w:t xml:space="preserve">. </w:t>
      </w:r>
      <w:proofErr w:type="spellStart"/>
      <w:r w:rsidR="003A25B3">
        <w:rPr>
          <w:lang w:val="en-GB"/>
        </w:rPr>
        <w:t>Melalui</w:t>
      </w:r>
      <w:proofErr w:type="spellEnd"/>
      <w:r w:rsidR="003A25B3">
        <w:rPr>
          <w:lang w:val="en-GB"/>
        </w:rPr>
        <w:t xml:space="preserve"> </w:t>
      </w:r>
      <w:proofErr w:type="spellStart"/>
      <w:r w:rsidR="003A25B3">
        <w:rPr>
          <w:lang w:val="en-GB"/>
        </w:rPr>
        <w:t>pengalaman</w:t>
      </w:r>
      <w:proofErr w:type="spellEnd"/>
      <w:r w:rsidR="003A25B3">
        <w:rPr>
          <w:lang w:val="en-GB"/>
        </w:rPr>
        <w:t xml:space="preserve"> </w:t>
      </w:r>
      <w:proofErr w:type="spellStart"/>
      <w:r w:rsidR="003A25B3">
        <w:rPr>
          <w:lang w:val="en-GB"/>
        </w:rPr>
        <w:t>tersebut</w:t>
      </w:r>
      <w:proofErr w:type="spellEnd"/>
      <w:r w:rsidR="003A25B3">
        <w:rPr>
          <w:lang w:val="en-GB"/>
        </w:rPr>
        <w:t xml:space="preserve">, </w:t>
      </w:r>
      <w:proofErr w:type="spellStart"/>
      <w:r w:rsidR="003A25B3">
        <w:rPr>
          <w:lang w:val="en-GB"/>
        </w:rPr>
        <w:t>komuniti</w:t>
      </w:r>
      <w:proofErr w:type="spellEnd"/>
      <w:r w:rsidR="003A25B3">
        <w:rPr>
          <w:lang w:val="en-GB"/>
        </w:rPr>
        <w:t xml:space="preserve"> </w:t>
      </w:r>
      <w:proofErr w:type="spellStart"/>
      <w:r w:rsidR="003A25B3">
        <w:rPr>
          <w:lang w:val="en-GB"/>
        </w:rPr>
        <w:t>turut</w:t>
      </w:r>
      <w:proofErr w:type="spellEnd"/>
      <w:r w:rsidR="003A25B3">
        <w:rPr>
          <w:lang w:val="en-GB"/>
        </w:rPr>
        <w:t xml:space="preserve"> </w:t>
      </w:r>
      <w:proofErr w:type="spellStart"/>
      <w:r w:rsidR="003A25B3">
        <w:rPr>
          <w:lang w:val="en-GB"/>
        </w:rPr>
        <w:t>dapat</w:t>
      </w:r>
      <w:proofErr w:type="spellEnd"/>
      <w:r w:rsidR="003A25B3">
        <w:rPr>
          <w:lang w:val="en-GB"/>
        </w:rPr>
        <w:t xml:space="preserve"> </w:t>
      </w:r>
      <w:proofErr w:type="spellStart"/>
      <w:r w:rsidR="00175B5F">
        <w:rPr>
          <w:lang w:val="en-GB"/>
        </w:rPr>
        <w:t>mengurangkan</w:t>
      </w:r>
      <w:proofErr w:type="spellEnd"/>
      <w:r w:rsidR="00175B5F">
        <w:rPr>
          <w:lang w:val="en-GB"/>
        </w:rPr>
        <w:t xml:space="preserve"> </w:t>
      </w:r>
      <w:proofErr w:type="spellStart"/>
      <w:r w:rsidR="00175B5F">
        <w:rPr>
          <w:lang w:val="en-GB"/>
        </w:rPr>
        <w:t>tekanan</w:t>
      </w:r>
      <w:proofErr w:type="spellEnd"/>
      <w:r w:rsidR="00175B5F">
        <w:rPr>
          <w:lang w:val="en-GB"/>
        </w:rPr>
        <w:t xml:space="preserve"> </w:t>
      </w:r>
      <w:r>
        <w:rPr>
          <w:lang w:val="en-GB"/>
        </w:rPr>
        <w:t xml:space="preserve">kerana </w:t>
      </w:r>
      <w:proofErr w:type="spellStart"/>
      <w:r>
        <w:rPr>
          <w:lang w:val="en-GB"/>
        </w:rPr>
        <w:t>berupaya</w:t>
      </w:r>
      <w:proofErr w:type="spellEnd"/>
      <w:r>
        <w:rPr>
          <w:lang w:val="en-GB"/>
        </w:rPr>
        <w:t xml:space="preserve"> </w:t>
      </w:r>
      <w:proofErr w:type="spellStart"/>
      <w:r>
        <w:rPr>
          <w:lang w:val="en-GB"/>
        </w:rPr>
        <w:t>untuk</w:t>
      </w:r>
      <w:proofErr w:type="spellEnd"/>
      <w:r>
        <w:rPr>
          <w:lang w:val="en-GB"/>
        </w:rPr>
        <w:t xml:space="preserve"> </w:t>
      </w:r>
      <w:proofErr w:type="spellStart"/>
      <w:r>
        <w:rPr>
          <w:lang w:val="en-GB"/>
        </w:rPr>
        <w:t>menjangkakan</w:t>
      </w:r>
      <w:proofErr w:type="spellEnd"/>
      <w:r>
        <w:rPr>
          <w:lang w:val="en-GB"/>
        </w:rPr>
        <w:t xml:space="preserve"> </w:t>
      </w:r>
      <w:proofErr w:type="spellStart"/>
      <w:r>
        <w:rPr>
          <w:lang w:val="en-GB"/>
        </w:rPr>
        <w:t>impak</w:t>
      </w:r>
      <w:proofErr w:type="spellEnd"/>
      <w:r>
        <w:rPr>
          <w:lang w:val="en-GB"/>
        </w:rPr>
        <w:t xml:space="preserve"> </w:t>
      </w:r>
      <w:proofErr w:type="spellStart"/>
      <w:r>
        <w:rPr>
          <w:lang w:val="en-GB"/>
        </w:rPr>
        <w:t>sesuatu</w:t>
      </w:r>
      <w:proofErr w:type="spellEnd"/>
      <w:r>
        <w:rPr>
          <w:lang w:val="en-GB"/>
        </w:rPr>
        <w:t xml:space="preserve"> </w:t>
      </w:r>
      <w:proofErr w:type="spellStart"/>
      <w:r>
        <w:rPr>
          <w:lang w:val="en-GB"/>
        </w:rPr>
        <w:t>kejadian</w:t>
      </w:r>
      <w:proofErr w:type="spellEnd"/>
      <w:r>
        <w:rPr>
          <w:lang w:val="en-GB"/>
        </w:rPr>
        <w:t xml:space="preserve">. </w:t>
      </w:r>
      <w:proofErr w:type="spellStart"/>
      <w:r w:rsidR="007A47BC">
        <w:rPr>
          <w:lang w:val="en-GB"/>
        </w:rPr>
        <w:t>Ini</w:t>
      </w:r>
      <w:proofErr w:type="spellEnd"/>
      <w:r w:rsidR="007A47BC">
        <w:rPr>
          <w:lang w:val="en-GB"/>
        </w:rPr>
        <w:t xml:space="preserve"> </w:t>
      </w:r>
      <w:proofErr w:type="spellStart"/>
      <w:r w:rsidR="007A47BC">
        <w:rPr>
          <w:lang w:val="en-GB"/>
        </w:rPr>
        <w:t>disokong</w:t>
      </w:r>
      <w:proofErr w:type="spellEnd"/>
      <w:r w:rsidR="007A47BC">
        <w:rPr>
          <w:lang w:val="en-GB"/>
        </w:rPr>
        <w:t xml:space="preserve"> oleh </w:t>
      </w:r>
      <w:proofErr w:type="spellStart"/>
      <w:r w:rsidR="007A47BC">
        <w:rPr>
          <w:lang w:val="en-GB"/>
        </w:rPr>
        <w:t>Chairummi</w:t>
      </w:r>
      <w:proofErr w:type="spellEnd"/>
      <w:r w:rsidR="007A47BC">
        <w:rPr>
          <w:lang w:val="en-GB"/>
        </w:rPr>
        <w:t xml:space="preserve"> (2013) di mana </w:t>
      </w:r>
      <w:proofErr w:type="spellStart"/>
      <w:r w:rsidR="007A47BC">
        <w:rPr>
          <w:lang w:val="en-GB"/>
        </w:rPr>
        <w:t>kesiapsiagaan</w:t>
      </w:r>
      <w:proofErr w:type="spellEnd"/>
      <w:r w:rsidR="007A47BC">
        <w:rPr>
          <w:lang w:val="en-GB"/>
        </w:rPr>
        <w:t xml:space="preserve"> </w:t>
      </w:r>
      <w:proofErr w:type="spellStart"/>
      <w:r w:rsidR="007A47BC">
        <w:rPr>
          <w:lang w:val="en-GB"/>
        </w:rPr>
        <w:t>dalam</w:t>
      </w:r>
      <w:proofErr w:type="spellEnd"/>
      <w:r w:rsidR="007A47BC">
        <w:rPr>
          <w:lang w:val="en-GB"/>
        </w:rPr>
        <w:t xml:space="preserve"> </w:t>
      </w:r>
      <w:proofErr w:type="spellStart"/>
      <w:r w:rsidR="007A47BC">
        <w:rPr>
          <w:lang w:val="en-GB"/>
        </w:rPr>
        <w:t>menguruskan</w:t>
      </w:r>
      <w:proofErr w:type="spellEnd"/>
      <w:r w:rsidR="007A47BC">
        <w:rPr>
          <w:lang w:val="en-GB"/>
        </w:rPr>
        <w:t xml:space="preserve"> </w:t>
      </w:r>
      <w:proofErr w:type="spellStart"/>
      <w:r w:rsidR="007A47BC">
        <w:rPr>
          <w:lang w:val="en-GB"/>
        </w:rPr>
        <w:t>bencana</w:t>
      </w:r>
      <w:proofErr w:type="spellEnd"/>
      <w:r w:rsidR="007A47BC">
        <w:rPr>
          <w:lang w:val="en-GB"/>
        </w:rPr>
        <w:t xml:space="preserve"> </w:t>
      </w:r>
      <w:proofErr w:type="spellStart"/>
      <w:r w:rsidR="007A47BC">
        <w:rPr>
          <w:lang w:val="en-GB"/>
        </w:rPr>
        <w:t>tidak</w:t>
      </w:r>
      <w:proofErr w:type="spellEnd"/>
      <w:r w:rsidR="007A47BC">
        <w:rPr>
          <w:lang w:val="en-GB"/>
        </w:rPr>
        <w:t xml:space="preserve"> </w:t>
      </w:r>
      <w:proofErr w:type="spellStart"/>
      <w:r w:rsidR="007A47BC">
        <w:rPr>
          <w:lang w:val="en-GB"/>
        </w:rPr>
        <w:t>dapat</w:t>
      </w:r>
      <w:proofErr w:type="spellEnd"/>
      <w:r w:rsidR="007A47BC">
        <w:rPr>
          <w:lang w:val="en-GB"/>
        </w:rPr>
        <w:t xml:space="preserve"> </w:t>
      </w:r>
      <w:proofErr w:type="spellStart"/>
      <w:r w:rsidR="007A47BC">
        <w:rPr>
          <w:lang w:val="en-GB"/>
        </w:rPr>
        <w:t>dijalankan</w:t>
      </w:r>
      <w:proofErr w:type="spellEnd"/>
      <w:r w:rsidR="007A47BC">
        <w:rPr>
          <w:lang w:val="en-GB"/>
        </w:rPr>
        <w:t xml:space="preserve"> </w:t>
      </w:r>
      <w:proofErr w:type="spellStart"/>
      <w:r w:rsidR="007A47BC">
        <w:rPr>
          <w:lang w:val="en-GB"/>
        </w:rPr>
        <w:t>dengan</w:t>
      </w:r>
      <w:proofErr w:type="spellEnd"/>
      <w:r w:rsidR="007A47BC">
        <w:rPr>
          <w:lang w:val="en-GB"/>
        </w:rPr>
        <w:t xml:space="preserve"> </w:t>
      </w:r>
      <w:proofErr w:type="spellStart"/>
      <w:r w:rsidR="007A47BC">
        <w:rPr>
          <w:lang w:val="en-GB"/>
        </w:rPr>
        <w:t>baik</w:t>
      </w:r>
      <w:proofErr w:type="spellEnd"/>
      <w:r w:rsidR="007A47BC">
        <w:rPr>
          <w:lang w:val="en-GB"/>
        </w:rPr>
        <w:t xml:space="preserve"> </w:t>
      </w:r>
      <w:proofErr w:type="spellStart"/>
      <w:r w:rsidR="007A47BC">
        <w:rPr>
          <w:lang w:val="en-GB"/>
        </w:rPr>
        <w:t>sekiranya</w:t>
      </w:r>
      <w:proofErr w:type="spellEnd"/>
      <w:r w:rsidR="007A47BC">
        <w:rPr>
          <w:lang w:val="en-GB"/>
        </w:rPr>
        <w:t xml:space="preserve"> </w:t>
      </w:r>
      <w:proofErr w:type="spellStart"/>
      <w:r w:rsidR="007A47BC">
        <w:rPr>
          <w:lang w:val="en-GB"/>
        </w:rPr>
        <w:t>komuniti</w:t>
      </w:r>
      <w:proofErr w:type="spellEnd"/>
      <w:r w:rsidR="007A47BC">
        <w:rPr>
          <w:lang w:val="en-GB"/>
        </w:rPr>
        <w:t xml:space="preserve"> </w:t>
      </w:r>
      <w:proofErr w:type="spellStart"/>
      <w:r w:rsidR="007A47BC">
        <w:rPr>
          <w:lang w:val="en-GB"/>
        </w:rPr>
        <w:t>tersebut</w:t>
      </w:r>
      <w:proofErr w:type="spellEnd"/>
      <w:r w:rsidR="007A47BC">
        <w:rPr>
          <w:lang w:val="en-GB"/>
        </w:rPr>
        <w:t xml:space="preserve"> </w:t>
      </w:r>
      <w:proofErr w:type="spellStart"/>
      <w:r w:rsidR="007A47BC">
        <w:rPr>
          <w:lang w:val="en-GB"/>
        </w:rPr>
        <w:t>belum</w:t>
      </w:r>
      <w:proofErr w:type="spellEnd"/>
      <w:r w:rsidR="007A47BC">
        <w:rPr>
          <w:lang w:val="en-GB"/>
        </w:rPr>
        <w:t xml:space="preserve"> </w:t>
      </w:r>
      <w:proofErr w:type="spellStart"/>
      <w:r w:rsidR="007A47BC">
        <w:rPr>
          <w:lang w:val="en-GB"/>
        </w:rPr>
        <w:t>pernah</w:t>
      </w:r>
      <w:proofErr w:type="spellEnd"/>
      <w:r w:rsidR="007A47BC">
        <w:rPr>
          <w:lang w:val="en-GB"/>
        </w:rPr>
        <w:t xml:space="preserve"> </w:t>
      </w:r>
      <w:proofErr w:type="spellStart"/>
      <w:r w:rsidR="007A47BC">
        <w:rPr>
          <w:lang w:val="en-GB"/>
        </w:rPr>
        <w:t>mengalaminya</w:t>
      </w:r>
      <w:proofErr w:type="spellEnd"/>
      <w:r w:rsidR="007A47BC">
        <w:rPr>
          <w:lang w:val="en-GB"/>
        </w:rPr>
        <w:t xml:space="preserve"> </w:t>
      </w:r>
      <w:proofErr w:type="spellStart"/>
      <w:r w:rsidR="007A47BC">
        <w:rPr>
          <w:lang w:val="en-GB"/>
        </w:rPr>
        <w:t>berbanding</w:t>
      </w:r>
      <w:proofErr w:type="spellEnd"/>
      <w:r w:rsidR="007A47BC">
        <w:rPr>
          <w:lang w:val="en-GB"/>
        </w:rPr>
        <w:t xml:space="preserve"> </w:t>
      </w:r>
      <w:proofErr w:type="spellStart"/>
      <w:r w:rsidR="007A47BC">
        <w:rPr>
          <w:lang w:val="en-GB"/>
        </w:rPr>
        <w:t>dengan</w:t>
      </w:r>
      <w:proofErr w:type="spellEnd"/>
      <w:r w:rsidR="007A47BC">
        <w:rPr>
          <w:lang w:val="en-GB"/>
        </w:rPr>
        <w:t xml:space="preserve"> </w:t>
      </w:r>
      <w:proofErr w:type="spellStart"/>
      <w:r w:rsidR="007A47BC">
        <w:rPr>
          <w:lang w:val="en-GB"/>
        </w:rPr>
        <w:t>komuniti</w:t>
      </w:r>
      <w:proofErr w:type="spellEnd"/>
      <w:r w:rsidR="007A47BC">
        <w:rPr>
          <w:lang w:val="en-GB"/>
        </w:rPr>
        <w:t xml:space="preserve"> yang </w:t>
      </w:r>
      <w:proofErr w:type="spellStart"/>
      <w:r w:rsidR="007A47BC">
        <w:rPr>
          <w:lang w:val="en-GB"/>
        </w:rPr>
        <w:t>mempunyai</w:t>
      </w:r>
      <w:proofErr w:type="spellEnd"/>
      <w:r w:rsidR="007A47BC">
        <w:rPr>
          <w:lang w:val="en-GB"/>
        </w:rPr>
        <w:t xml:space="preserve"> </w:t>
      </w:r>
      <w:proofErr w:type="spellStart"/>
      <w:r w:rsidR="007A47BC">
        <w:rPr>
          <w:lang w:val="en-GB"/>
        </w:rPr>
        <w:t>pengalaman</w:t>
      </w:r>
      <w:proofErr w:type="spellEnd"/>
      <w:r w:rsidR="007A47BC">
        <w:rPr>
          <w:lang w:val="en-GB"/>
        </w:rPr>
        <w:t xml:space="preserve"> </w:t>
      </w:r>
      <w:proofErr w:type="spellStart"/>
      <w:r w:rsidR="007A47BC">
        <w:rPr>
          <w:lang w:val="en-GB"/>
        </w:rPr>
        <w:t>mengendalikan</w:t>
      </w:r>
      <w:proofErr w:type="spellEnd"/>
      <w:r w:rsidR="007A47BC">
        <w:rPr>
          <w:lang w:val="en-GB"/>
        </w:rPr>
        <w:t xml:space="preserve"> </w:t>
      </w:r>
      <w:proofErr w:type="spellStart"/>
      <w:r w:rsidR="007A47BC">
        <w:rPr>
          <w:lang w:val="en-GB"/>
        </w:rPr>
        <w:t>bencana</w:t>
      </w:r>
      <w:proofErr w:type="spellEnd"/>
      <w:r w:rsidR="007A47BC">
        <w:rPr>
          <w:lang w:val="en-GB"/>
        </w:rPr>
        <w:t xml:space="preserve">. </w:t>
      </w:r>
    </w:p>
    <w:p w14:paraId="2DE37B93" w14:textId="00F9757B" w:rsidR="007A47BC" w:rsidRDefault="007A47BC" w:rsidP="007A47BC">
      <w:pPr>
        <w:jc w:val="both"/>
        <w:rPr>
          <w:lang w:val="ms-MY"/>
        </w:rPr>
      </w:pPr>
      <w:r>
        <w:rPr>
          <w:lang w:val="en-GB"/>
        </w:rPr>
        <w:tab/>
      </w:r>
      <w:proofErr w:type="spellStart"/>
      <w:r>
        <w:rPr>
          <w:lang w:val="en-GB"/>
        </w:rPr>
        <w:t>Selain</w:t>
      </w:r>
      <w:proofErr w:type="spellEnd"/>
      <w:r>
        <w:rPr>
          <w:lang w:val="en-GB"/>
        </w:rPr>
        <w:t xml:space="preserve"> </w:t>
      </w:r>
      <w:proofErr w:type="spellStart"/>
      <w:r>
        <w:rPr>
          <w:lang w:val="en-GB"/>
        </w:rPr>
        <w:t>itu</w:t>
      </w:r>
      <w:proofErr w:type="spellEnd"/>
      <w:r>
        <w:rPr>
          <w:lang w:val="en-GB"/>
        </w:rPr>
        <w:t xml:space="preserve">, </w:t>
      </w:r>
      <w:proofErr w:type="spellStart"/>
      <w:r>
        <w:rPr>
          <w:lang w:val="en-GB"/>
        </w:rPr>
        <w:t>sesetengah</w:t>
      </w:r>
      <w:proofErr w:type="spellEnd"/>
      <w:r>
        <w:rPr>
          <w:lang w:val="en-GB"/>
        </w:rPr>
        <w:t xml:space="preserve"> </w:t>
      </w:r>
      <w:proofErr w:type="spellStart"/>
      <w:r>
        <w:rPr>
          <w:lang w:val="en-GB"/>
        </w:rPr>
        <w:t>indivi</w:t>
      </w:r>
      <w:r w:rsidR="00F47CFD">
        <w:rPr>
          <w:lang w:val="en-GB"/>
        </w:rPr>
        <w:t>d</w:t>
      </w:r>
      <w:r>
        <w:rPr>
          <w:lang w:val="en-GB"/>
        </w:rPr>
        <w:t>u</w:t>
      </w:r>
      <w:proofErr w:type="spellEnd"/>
      <w:r>
        <w:rPr>
          <w:lang w:val="en-GB"/>
        </w:rPr>
        <w:t xml:space="preserve"> </w:t>
      </w:r>
      <w:proofErr w:type="spellStart"/>
      <w:r>
        <w:rPr>
          <w:lang w:val="en-GB"/>
        </w:rPr>
        <w:t>akan</w:t>
      </w:r>
      <w:proofErr w:type="spellEnd"/>
      <w:r>
        <w:rPr>
          <w:lang w:val="en-GB"/>
        </w:rPr>
        <w:t xml:space="preserve"> </w:t>
      </w:r>
      <w:proofErr w:type="spellStart"/>
      <w:r>
        <w:rPr>
          <w:lang w:val="en-GB"/>
        </w:rPr>
        <w:t>menjadi</w:t>
      </w:r>
      <w:proofErr w:type="spellEnd"/>
      <w:r>
        <w:rPr>
          <w:lang w:val="en-GB"/>
        </w:rPr>
        <w:t xml:space="preserve"> </w:t>
      </w:r>
      <w:proofErr w:type="spellStart"/>
      <w:r>
        <w:rPr>
          <w:lang w:val="en-GB"/>
        </w:rPr>
        <w:t>lebih</w:t>
      </w:r>
      <w:proofErr w:type="spellEnd"/>
      <w:r>
        <w:rPr>
          <w:lang w:val="en-GB"/>
        </w:rPr>
        <w:t xml:space="preserve"> </w:t>
      </w:r>
      <w:proofErr w:type="spellStart"/>
      <w:r>
        <w:rPr>
          <w:lang w:val="en-GB"/>
        </w:rPr>
        <w:t>peka</w:t>
      </w:r>
      <w:proofErr w:type="spellEnd"/>
      <w:r>
        <w:rPr>
          <w:lang w:val="en-GB"/>
        </w:rPr>
        <w:t xml:space="preserve"> </w:t>
      </w:r>
      <w:proofErr w:type="spellStart"/>
      <w:r>
        <w:rPr>
          <w:lang w:val="en-GB"/>
        </w:rPr>
        <w:t>terhadap</w:t>
      </w:r>
      <w:proofErr w:type="spellEnd"/>
      <w:r>
        <w:rPr>
          <w:lang w:val="en-GB"/>
        </w:rPr>
        <w:t xml:space="preserve"> </w:t>
      </w:r>
      <w:proofErr w:type="spellStart"/>
      <w:r>
        <w:rPr>
          <w:lang w:val="en-GB"/>
        </w:rPr>
        <w:t>persekitaran</w:t>
      </w:r>
      <w:proofErr w:type="spellEnd"/>
      <w:r>
        <w:rPr>
          <w:lang w:val="en-GB"/>
        </w:rPr>
        <w:t xml:space="preserve"> </w:t>
      </w:r>
      <w:proofErr w:type="spellStart"/>
      <w:r>
        <w:rPr>
          <w:lang w:val="en-GB"/>
        </w:rPr>
        <w:t>sekeliling</w:t>
      </w:r>
      <w:proofErr w:type="spellEnd"/>
      <w:r>
        <w:rPr>
          <w:lang w:val="en-GB"/>
        </w:rPr>
        <w:t xml:space="preserve"> </w:t>
      </w:r>
      <w:proofErr w:type="spellStart"/>
      <w:r>
        <w:rPr>
          <w:lang w:val="en-GB"/>
        </w:rPr>
        <w:t>mereka</w:t>
      </w:r>
      <w:proofErr w:type="spellEnd"/>
      <w:r>
        <w:rPr>
          <w:lang w:val="en-GB"/>
        </w:rPr>
        <w:t xml:space="preserve"> dan </w:t>
      </w:r>
      <w:proofErr w:type="spellStart"/>
      <w:r>
        <w:rPr>
          <w:lang w:val="en-GB"/>
        </w:rPr>
        <w:t>menjadi</w:t>
      </w:r>
      <w:proofErr w:type="spellEnd"/>
      <w:r>
        <w:rPr>
          <w:lang w:val="en-GB"/>
        </w:rPr>
        <w:t xml:space="preserve"> </w:t>
      </w:r>
      <w:proofErr w:type="spellStart"/>
      <w:r>
        <w:rPr>
          <w:lang w:val="en-GB"/>
        </w:rPr>
        <w:t>lebih</w:t>
      </w:r>
      <w:proofErr w:type="spellEnd"/>
      <w:r>
        <w:rPr>
          <w:lang w:val="en-GB"/>
        </w:rPr>
        <w:t xml:space="preserve"> </w:t>
      </w:r>
      <w:proofErr w:type="spellStart"/>
      <w:r>
        <w:rPr>
          <w:lang w:val="en-GB"/>
        </w:rPr>
        <w:t>bersedia</w:t>
      </w:r>
      <w:proofErr w:type="spellEnd"/>
      <w:r>
        <w:rPr>
          <w:lang w:val="en-GB"/>
        </w:rPr>
        <w:t xml:space="preserve"> </w:t>
      </w:r>
      <w:proofErr w:type="spellStart"/>
      <w:r>
        <w:rPr>
          <w:lang w:val="en-GB"/>
        </w:rPr>
        <w:t>untuk</w:t>
      </w:r>
      <w:proofErr w:type="spellEnd"/>
      <w:r>
        <w:rPr>
          <w:lang w:val="en-GB"/>
        </w:rPr>
        <w:t xml:space="preserve"> </w:t>
      </w:r>
      <w:proofErr w:type="spellStart"/>
      <w:r>
        <w:rPr>
          <w:lang w:val="en-GB"/>
        </w:rPr>
        <w:t>menghadapinya</w:t>
      </w:r>
      <w:proofErr w:type="spellEnd"/>
      <w:r>
        <w:rPr>
          <w:lang w:val="en-GB"/>
        </w:rPr>
        <w:t xml:space="preserve">. </w:t>
      </w:r>
      <w:proofErr w:type="spellStart"/>
      <w:r>
        <w:rPr>
          <w:lang w:val="en-GB"/>
        </w:rPr>
        <w:t>Ini</w:t>
      </w:r>
      <w:proofErr w:type="spellEnd"/>
      <w:r>
        <w:rPr>
          <w:lang w:val="en-GB"/>
        </w:rPr>
        <w:t xml:space="preserve"> </w:t>
      </w:r>
      <w:proofErr w:type="spellStart"/>
      <w:r>
        <w:rPr>
          <w:lang w:val="en-GB"/>
        </w:rPr>
        <w:t>dibuktikan</w:t>
      </w:r>
      <w:proofErr w:type="spellEnd"/>
      <w:r>
        <w:rPr>
          <w:lang w:val="en-GB"/>
        </w:rPr>
        <w:t xml:space="preserve"> oleh </w:t>
      </w:r>
      <w:r w:rsidR="00372AF6">
        <w:rPr>
          <w:lang w:val="ms-MY"/>
        </w:rPr>
        <w:fldChar w:fldCharType="begin" w:fldLock="1"/>
      </w:r>
      <w:r w:rsidR="00B8736B">
        <w:rPr>
          <w:lang w:val="ms-MY"/>
        </w:rPr>
        <w:instrText>ADDIN CSL_CITATION {"citationItems":[{"id":"ITEM-1","itemData":{"DOI":"10.4102/JAMBA.V12I1.845","ISSN":"19961421","abstract":"Knowledge and interpretation of local risks are essential in disaster mitigation. Auckland's exposure to multiple hazards is a source of national concern. Considering the multiplicity of natural hazards in Auckland, investigations on how communities can enhance their resilience to possible disasters have become imperative. Convincing individuals to embark on activities that would reduce their vulnerability to natural hazards is difficult, especially in communities that have not recently experienced the impact of natural hazards. This research investigated risk knowledge and interpretation in the South African community in Auckland. Data for this study were collected from both primary and secondary sources. A questionnaire was distributed amongst the South African population, and follow-up interviews with participants constituted the primary sources of data collection. Other sources were materials in the public domain. Regarding data analysis, an independent-sample t-test and Spearman's correlation analysis were used to analyse the quantitative research data. A general inductive approach for qualitative data was used to analyse the research interviews. The research confirmed the subjectivity in risk perception and also revealed a high-risk perception, especially for earthquake, flood and tsunami. Whilst this study agreed that there is a relationship between risk perception and preparedness, such relationship is often contextual. The research concludes that risk perception could contribute to disaster resilience if communities appreciate the impact of a natural hazard irrespective of disaster experience or otherwise.","author":[{"dropping-particle":"","family":"Odiase","given":"Osamuede","non-dropping-particle":"","parse-names":false,"suffix":""},{"dropping-particle":"","family":"Wilkinson","given":"Suzanne","non-dropping-particle":"","parse-names":false,"suffix":""},{"dropping-particle":"","family":"Neef","given":"Andreas","non-dropping-particle":"","parse-names":false,"suffix":""}],"container-title":"Jamba: Journal of Disaster Risk Studies","id":"ITEM-1","issue":"1","issued":{"date-parts":[["2020"]]},"page":"1-9","title":"Risk of a disaster: Risk knowledge, interpretation and  resilience","type":"article-journal","volume":"12"},"uris":["http://www.mendeley.com/documents/?uuid=a3faaa20-f066-46e9-84db-660799aef918"]}],"mendeley":{"formattedCitation":"(Odiase et al., 2020)","plainTextFormattedCitation":"(Odiase et al., 2020)","previouslyFormattedCitation":"(Odiase et al., 2020)"},"properties":{"noteIndex":0},"schema":"https://github.com/citation-style-language/schema/raw/master/csl-citation.json"}</w:instrText>
      </w:r>
      <w:r w:rsidR="00372AF6">
        <w:rPr>
          <w:lang w:val="ms-MY"/>
        </w:rPr>
        <w:fldChar w:fldCharType="separate"/>
      </w:r>
      <w:r w:rsidR="00372AF6" w:rsidRPr="00372AF6">
        <w:rPr>
          <w:noProof/>
          <w:lang w:val="ms-MY"/>
        </w:rPr>
        <w:t>(Odiase et al., 2020)</w:t>
      </w:r>
      <w:r w:rsidR="00372AF6">
        <w:rPr>
          <w:lang w:val="ms-MY"/>
        </w:rPr>
        <w:fldChar w:fldCharType="end"/>
      </w:r>
      <w:r w:rsidR="00372AF6">
        <w:rPr>
          <w:lang w:val="ms-MY"/>
        </w:rPr>
        <w:t xml:space="preserve"> </w:t>
      </w:r>
      <w:r w:rsidRPr="007A47BC">
        <w:rPr>
          <w:lang w:val="ms-MY"/>
        </w:rPr>
        <w:t xml:space="preserve">kesedaran mangsa berkaitan risiko bencana serta pengalaman yang dilalui oleh mereka sebelumnya dapat mempengaruhi persiapan komuniti dalam menghadapi risiko bencana seperti gempa bumi, banjir dan </w:t>
      </w:r>
      <w:proofErr w:type="spellStart"/>
      <w:r w:rsidRPr="007A47BC">
        <w:rPr>
          <w:lang w:val="ms-MY"/>
        </w:rPr>
        <w:t>tsunami</w:t>
      </w:r>
      <w:proofErr w:type="spellEnd"/>
      <w:r>
        <w:rPr>
          <w:lang w:val="ms-MY"/>
        </w:rPr>
        <w:t xml:space="preserve">. </w:t>
      </w:r>
      <w:r w:rsidRPr="007A47BC">
        <w:rPr>
          <w:lang w:val="ms-MY"/>
        </w:rPr>
        <w:t xml:space="preserve">Manakala melalui hasil kajian </w:t>
      </w:r>
      <w:r w:rsidR="00714AED">
        <w:rPr>
          <w:lang w:val="ms-MY"/>
        </w:rPr>
        <w:fldChar w:fldCharType="begin" w:fldLock="1"/>
      </w:r>
      <w:r w:rsidR="00B8736B">
        <w:rPr>
          <w:lang w:val="ms-MY"/>
        </w:rPr>
        <w:instrText>ADDIN CSL_CITATION {"citationItems":[{"id":"ITEM-1","itemData":{"DOI":"10.3390/ijerph18052311","ISSN":"16604601","PMID":"33652832","abstract":"The current increase and severity of the natural disasters whose effects on the public health are likely to be even more extreme and complex, requires enhancing and developing the disaster preparedness on the population level. In order to be able to do so, it is inevitable and deter-minative to know the factors that affect people’s preparedness on the population level. Therefore, the objective of this article is to present the results from assessing the factors related to the population preparedness for the disasters on a sample of citizens living from the Slovak Republic. Our research is based on the exploration of the questionnaire survey’ results aimed at investigating the preparedness and preventive proactive behaviour of the population against the disasters. The search for the initiators of such a behaviour and assessment of the influence of various aspects (e.g., the respondents’ experience with disasters, their vulnerability to disasters, the risk awareness, the perception of the disaster risks in the changing environment, etc.) on the respondents’ behaviour against disasters is the main part of the article and is supported by the statistical analysis. The results of the survey suggest that the disaster risk awareness and overall disaster preparedness level is rather poor and the population is inactive. The proactive behaviour of the respondents against the disasters is partially affected by some of their personality and socio-economic characteristics, especially the younger respondents currently incline more to adopting the protective measures. In addi-tion, other aspects, e.g., the negative experience with the disasters in the past influence the prepar-edness. However, the impacts must have been relatively serious for the proactive behaviour to be influenced. The influences of other aspects as well as the possible methods for improving the disaster preparedness and the possibilities of increasing the resilience of the population as a whole are also discussed in this article.","author":[{"dropping-particle":"","family":"Titko","given":"Michal","non-dropping-particle":"","parse-names":false,"suffix":""},{"dropping-particle":"","family":"Ristvej","given":"Jozef","non-dropping-particle":"","parse-names":false,"suffix":""},{"dropping-particle":"","family":"Zamiar","given":"Zenon","non-dropping-particle":"","parse-names":false,"suffix":""}],"container-title":"International Journal of Environmental Research and Public Health","id":"ITEM-1","issue":"5","issued":{"date-parts":[["2021"]]},"page":"1-25","title":"Population preparedness for disasters and extreme weather events as a predictor of building a resilient society: The slovak republic","type":"article-journal","volume":"18"},"uris":["http://www.mendeley.com/documents/?uuid=b83aadda-c9c1-40a7-ac1b-fc8e4477201e"]}],"mendeley":{"formattedCitation":"(Titko et al., 2021)","plainTextFormattedCitation":"(Titko et al., 2021)","previouslyFormattedCitation":"(Titko et al., 2021)"},"properties":{"noteIndex":0},"schema":"https://github.com/citation-style-language/schema/raw/master/csl-citation.json"}</w:instrText>
      </w:r>
      <w:r w:rsidR="00714AED">
        <w:rPr>
          <w:lang w:val="ms-MY"/>
        </w:rPr>
        <w:fldChar w:fldCharType="separate"/>
      </w:r>
      <w:r w:rsidR="00714AED" w:rsidRPr="00714AED">
        <w:rPr>
          <w:noProof/>
          <w:lang w:val="ms-MY"/>
        </w:rPr>
        <w:t>(Titko et al., 2021)</w:t>
      </w:r>
      <w:r w:rsidR="00714AED">
        <w:rPr>
          <w:lang w:val="ms-MY"/>
        </w:rPr>
        <w:fldChar w:fldCharType="end"/>
      </w:r>
      <w:r w:rsidR="00714AED">
        <w:rPr>
          <w:lang w:val="ms-MY"/>
        </w:rPr>
        <w:t xml:space="preserve"> </w:t>
      </w:r>
      <w:r w:rsidRPr="007A47BC">
        <w:rPr>
          <w:lang w:val="ms-MY"/>
        </w:rPr>
        <w:t xml:space="preserve">di Republik </w:t>
      </w:r>
      <w:proofErr w:type="spellStart"/>
      <w:r w:rsidRPr="007A47BC">
        <w:rPr>
          <w:lang w:val="ms-MY"/>
        </w:rPr>
        <w:t>Slovak</w:t>
      </w:r>
      <w:proofErr w:type="spellEnd"/>
      <w:r w:rsidRPr="007A47BC">
        <w:rPr>
          <w:lang w:val="ms-MY"/>
        </w:rPr>
        <w:t xml:space="preserve"> yang melibatkan 794 sampel, pengalaman buruk yang dilalui oleh komuniti bencana telah memberi kesedaran dan kesan kepada mereka  untuk bertindak proaktif dalam mengambil inisiatif pencegahan, </w:t>
      </w:r>
      <w:proofErr w:type="spellStart"/>
      <w:r w:rsidRPr="007A47BC">
        <w:rPr>
          <w:lang w:val="ms-MY"/>
        </w:rPr>
        <w:t>peredaan</w:t>
      </w:r>
      <w:proofErr w:type="spellEnd"/>
      <w:r w:rsidRPr="007A47BC">
        <w:rPr>
          <w:lang w:val="ms-MY"/>
        </w:rPr>
        <w:t xml:space="preserve"> dan persiapan menghadapi segala bencana. Seterusnya melalui hasil kajian daripada </w:t>
      </w:r>
      <w:r w:rsidR="00714AED">
        <w:rPr>
          <w:lang w:val="ms-MY"/>
        </w:rPr>
        <w:fldChar w:fldCharType="begin" w:fldLock="1"/>
      </w:r>
      <w:r w:rsidR="00B8736B">
        <w:rPr>
          <w:lang w:val="ms-MY"/>
        </w:rPr>
        <w:instrText>ADDIN CSL_CITATION {"citationItems":[{"id":"ITEM-1","itemData":{"abstract":"Abstrak Banjir monsun merupakan bencana alam semulajadi yang tidak dapat dielak daripada menimpa masyarakat Kota Bharu Kelantan. Pelbagai kaedah penggunaan teknologi moden masih tidak dapat menghalang bencana banjir untuk terus menghantui masyarakt setempat. Kajian penyelidikan dijalankan untuk memahami masyarakat Kota Bharu menyesuaikan diri dan mengurangkan kesan bencana banjir. Kajian ini melibatkan kaedah soal selidik yang menumpukan kepada kawasan bandar Kota Bharu sahaja, dengan melibatkan seramai 400 responden yang tinggal berdekatan dengan Sungai Kelantan. Hasil analisis menunjukkan kebanyakan responden adalah terdiri daripada etnik Melayu dengan kategori umur dalam 30 hingga 45 yang menetap lebih daripada 10 tahun di kawasan bencana banjir, amat bersetuju bahawa kebanyakan rumah dibina bertiang dan tinggi daripada permukaan bentuk muka bumi (45%), tetapi amat tegas dalam melihat peranan jarak rumah yang jauh daripada sungai dapat mengurangkan kesan bencana banjir. Ketersediaan menghadapi bencana banjir melalui penyediaan sumber makanan seperti sardine, telur, dan beras sangat diperlukan bagi mengelak daripada mengalami 'darurat'. Selain itu, perahu digunakan sebagai pengangkutan (45.75%), manakala pelampung (49.25%) digunakan sebagai 'jaket keselamatan' atau bermain air banjir oleh kanak-kanak. Oleh itu, penyediaan pelampung membuktikan bencana banjir juga mendatangkan suasana keriangan atau pesta kepada penduduk setempat, walaupun kejadian ini tidak disokong oleh segelintir responden. Katakunci: banjir monsun, ketersediaan masyarakat, pengangkutan banjir, pengurusan banjir, peralatan penyelamatan banjir, tanggapan bencana banjir Public perception of Monsoon floods in Malaysia: A case study of Kota Bharu, Kelantan Abstract Monsoon floods are natural disasters whose routine occurances may elicit different perceptions by the very people experiencing them . This study examined the perceptions of the local public of Kota Bharu, Kelantan regarding monsoon floods that visited them anually. Primary data were gathered from questionnaire-based field survey of 400 residents within the vicinity of the Kelantan river. Analysis results of these over-10 years local residents indicated that community flood preparedness in terms of food, transportation and rescue facilities and resources helped them to cope favourably with the situation and prevented them from being in a state of emergency. In addition, the ready availability of certain rescue implements such …","author":[{"dropping-particle":"","family":"Ang Kean Hua","given":"","non-dropping-particle":"","parse-names":false,"suffix":""}],"container-title":"Geografia : Malaysian Journal of Society and Space","id":"ITEM-1","issue":"9","issued":{"date-parts":[["2017"]]},"page":"24-31","title":"Persepsi masyarakat terhadap bencana banjir monsun di Malaysia: kajian kes Kota Bharu, Kelantan","type":"article-journal","volume":"12"},"uris":["http://www.mendeley.com/documents/?uuid=dde19057-adbe-40e2-a441-0fcf93c1945b"]}],"mendeley":{"formattedCitation":"(Ang Kean Hua, 2017)","plainTextFormattedCitation":"(Ang Kean Hua, 2017)","previouslyFormattedCitation":"(Ang Kean Hua, 2017)"},"properties":{"noteIndex":0},"schema":"https://github.com/citation-style-language/schema/raw/master/csl-citation.json"}</w:instrText>
      </w:r>
      <w:r w:rsidR="00714AED">
        <w:rPr>
          <w:lang w:val="ms-MY"/>
        </w:rPr>
        <w:fldChar w:fldCharType="separate"/>
      </w:r>
      <w:r w:rsidR="00714AED" w:rsidRPr="00714AED">
        <w:rPr>
          <w:noProof/>
          <w:lang w:val="ms-MY"/>
        </w:rPr>
        <w:t>(Ang Kean Hua, 2017)</w:t>
      </w:r>
      <w:r w:rsidR="00714AED">
        <w:rPr>
          <w:lang w:val="ms-MY"/>
        </w:rPr>
        <w:fldChar w:fldCharType="end"/>
      </w:r>
      <w:r w:rsidR="00714AED">
        <w:rPr>
          <w:lang w:val="ms-MY"/>
        </w:rPr>
        <w:t xml:space="preserve"> </w:t>
      </w:r>
      <w:r w:rsidRPr="007A47BC">
        <w:rPr>
          <w:lang w:val="ms-MY"/>
        </w:rPr>
        <w:t xml:space="preserve">berkaitan persiapan komuniti dalam menghadapi banjir monsun di Kota Bharu, Kelantan, mendapati bahawa pengalaman  yang dilalui oleh komuniti pada musim tengkujuh setiap tahun telah </w:t>
      </w:r>
      <w:proofErr w:type="spellStart"/>
      <w:r w:rsidRPr="007A47BC">
        <w:rPr>
          <w:lang w:val="ms-MY"/>
        </w:rPr>
        <w:t>membuatkan</w:t>
      </w:r>
      <w:proofErr w:type="spellEnd"/>
      <w:r w:rsidRPr="007A47BC">
        <w:rPr>
          <w:lang w:val="ms-MY"/>
        </w:rPr>
        <w:t xml:space="preserve"> mereka sentiasa </w:t>
      </w:r>
      <w:proofErr w:type="spellStart"/>
      <w:r w:rsidRPr="007A47BC">
        <w:rPr>
          <w:lang w:val="ms-MY"/>
        </w:rPr>
        <w:t>membuat</w:t>
      </w:r>
      <w:proofErr w:type="spellEnd"/>
      <w:r w:rsidRPr="007A47BC">
        <w:rPr>
          <w:lang w:val="ms-MY"/>
        </w:rPr>
        <w:t xml:space="preserve"> persediaan. </w:t>
      </w:r>
    </w:p>
    <w:p w14:paraId="4F366495" w14:textId="745F733A" w:rsidR="007A47BC" w:rsidRPr="007A47BC" w:rsidRDefault="007A47BC" w:rsidP="007A47BC">
      <w:pPr>
        <w:ind w:firstLine="720"/>
        <w:jc w:val="both"/>
        <w:rPr>
          <w:lang w:val="ms-MY"/>
        </w:rPr>
      </w:pPr>
      <w:r w:rsidRPr="007A47BC">
        <w:rPr>
          <w:lang w:val="ms-MY"/>
        </w:rPr>
        <w:t xml:space="preserve">Begitu juga dengan pandangan dari kajian yang dijalankan oleh </w:t>
      </w:r>
      <w:r w:rsidR="00372AF6">
        <w:rPr>
          <w:lang w:val="ms-MY"/>
        </w:rPr>
        <w:fldChar w:fldCharType="begin" w:fldLock="1"/>
      </w:r>
      <w:r w:rsidR="00B8736B">
        <w:rPr>
          <w:lang w:val="ms-MY"/>
        </w:rPr>
        <w:instrText>ADDIN CSL_CITATION {"citationItems":[{"id":"ITEM-1","itemData":{"abstract":"Manusia sememangnya mempunyai pengaruh atau berkuasa untuk mengubah landskap permukaan bumi derni memenuhi keperluan mereka tetapi pada niasa yang sarna tidak boleh mengabaikan alam sekitar. Ini kerana kerakusan mengeksplotasi alarn sekitar akan niewujudkan pelbagai masalah dan bencana misalnya, banjir, banjir kilat, tanah runtuh dan sebagainya. Kertas kerja ini bertujuan mencliti secara konseptual mengenai kesediaan dalani kalangan masyarakat dan kerajaan dalam menghadapi bencana khususnya barijir monsun. Kejadian bencana banjir sememangnya telah lnenyebabkan kehilangan nyawa yang signifikan dan jumlah kemusnahan harta benda yang sangat tinggi. Misalnya, banjir di Johor pada Disernber 2006 telah menyebabkan 16 kematian dan sebanyak 104,023 penduduk terpaksa dipindahkan. Salah satu punca yang menyebabkan keadaan tersebut berlaku ialah kurangnya persediaan dalam kalangan masyarakat, pihak kerajaan dan sebagainya dalarn rnenghadapi bencana banjir. Dengan adanya \\ persediaan yang rapi dan baik terutamanya dalam aspek pengetahuan atau pengalaman, masyarakat dan pihak terlibat akan lebih berkeyakinan membantu mangsa banjir sewaktir situasi kecemasan berlaku. Selain itu, dari aspek kernusnahan hat-ta benda dan kehilangan nyawa juga rnampu dikurangkan atau ditangani sekiranya anggota rnasyarakat dan pihak terlibat membuat persediaan awal menghadapi sebarang bencana. Kata","author":[{"dropping-particle":"","family":"Hussain","given":"Tuan Pah Rokiah Syed","non-dropping-particle":"","parse-names":false,"suffix":""},{"dropping-particle":"","family":"Hamidi","given":"Ismail","non-dropping-particle":"","parse-names":false,"suffix":""},{"dropping-particle":"","family":"Baharum","given":"Mohamed","non-dropping-particle":"","parse-names":false,"suffix":""}],"id":"ITEM-1","issued":{"date-parts":[["2006"]]},"title":"KESEDlAAN DALAMAN DAN LUARAN MASYAKAKAT SERTA KERAJAAN DALAM MENGHADAPl BENCANA BANJlR","type":"article-journal"},"uris":["http://www.mendeley.com/documents/?uuid=8d2f9d3f-78bc-4654-891f-3a0e3629a36d"]}],"mendeley":{"formattedCitation":"(Hussain et al., 2006)","plainTextFormattedCitation":"(Hussain et al., 2006)","previouslyFormattedCitation":"(Hussain et al., 2006)"},"properties":{"noteIndex":0},"schema":"https://github.com/citation-style-language/schema/raw/master/csl-citation.json"}</w:instrText>
      </w:r>
      <w:r w:rsidR="00372AF6">
        <w:rPr>
          <w:lang w:val="ms-MY"/>
        </w:rPr>
        <w:fldChar w:fldCharType="separate"/>
      </w:r>
      <w:r w:rsidR="00372AF6" w:rsidRPr="00372AF6">
        <w:rPr>
          <w:noProof/>
          <w:lang w:val="ms-MY"/>
        </w:rPr>
        <w:t>(Hussain et al., 2006)</w:t>
      </w:r>
      <w:r w:rsidR="00372AF6">
        <w:rPr>
          <w:lang w:val="ms-MY"/>
        </w:rPr>
        <w:fldChar w:fldCharType="end"/>
      </w:r>
      <w:r w:rsidR="00372AF6">
        <w:rPr>
          <w:lang w:val="ms-MY"/>
        </w:rPr>
        <w:t xml:space="preserve"> </w:t>
      </w:r>
      <w:r w:rsidRPr="007A47BC">
        <w:rPr>
          <w:lang w:val="ms-MY"/>
        </w:rPr>
        <w:t xml:space="preserve">terhadap 1100 sampel di beberapa mukim dalam daerah Segamat, Johor di mana persiapan individu dan komuniti bencana akan dipengaruhi oleh pengalaman yang dialami oleh mereka sendiri. Hal ini demikian, komuniti yang mempunyai pengalaman sebelumnya dalam berhadapan dengan bencana akan lebih </w:t>
      </w:r>
      <w:proofErr w:type="spellStart"/>
      <w:r w:rsidRPr="007A47BC">
        <w:rPr>
          <w:lang w:val="ms-MY"/>
        </w:rPr>
        <w:t>membuat</w:t>
      </w:r>
      <w:proofErr w:type="spellEnd"/>
      <w:r w:rsidRPr="007A47BC">
        <w:rPr>
          <w:lang w:val="ms-MY"/>
        </w:rPr>
        <w:t xml:space="preserve"> persiapan awal dari sudut psikologi meliputi aspek kognitif, </w:t>
      </w:r>
      <w:r>
        <w:rPr>
          <w:lang w:val="ms-MY"/>
        </w:rPr>
        <w:t>e</w:t>
      </w:r>
      <w:r w:rsidRPr="007A47BC">
        <w:rPr>
          <w:lang w:val="ms-MY"/>
        </w:rPr>
        <w:t>fektif dan psikomotor berbanding dengan komuniti yang tiada pengalaman menghadapi bencana.</w:t>
      </w:r>
      <w:r w:rsidR="00A400D5">
        <w:rPr>
          <w:lang w:val="ms-MY"/>
        </w:rPr>
        <w:t xml:space="preserve"> Selain itu,</w:t>
      </w:r>
      <w:r w:rsidRPr="007A47BC">
        <w:rPr>
          <w:rFonts w:eastAsia="MS Mincho"/>
          <w:lang w:val="ms-MY" w:eastAsia="en-US"/>
        </w:rPr>
        <w:t xml:space="preserve"> </w:t>
      </w:r>
      <w:r w:rsidR="00743AFE">
        <w:rPr>
          <w:lang w:val="ms-MY"/>
        </w:rPr>
        <w:fldChar w:fldCharType="begin" w:fldLock="1"/>
      </w:r>
      <w:r w:rsidR="00B8736B">
        <w:rPr>
          <w:lang w:val="ms-MY"/>
        </w:rPr>
        <w:instrText>ADDIN CSL_CITATION {"citationItems":[{"id":"ITEM-1","itemData":{"DOI":"10.6007/ijarbss/v7-i6/3042","abstract":"Floods are natural disasters which can cause problems and adverse effects on the population. These events will also cause destruction on a large scale. This study aims to identify loss of business property and determine the relationship between the type of business and the level of losses incurred by the trader. The methodology used was a survey using questionnaires. A total of 175 traders in Kuala Krai town was involved in the study and randomly selected. This study used a descriptive analysis of frequency, mean and cross tabulation analysis. The results of the analysis indicate that goods (Mean = 1.56, SD = 0.894) and premises / stalls / kiosks (mean = 1.56, SD = 0531) is a business property with the highest losses or impact. The study also found that the type of business goods (68.0%) is the highest type of business losses compared with business services (32.0%). This situation shows that the business of goods is a type of business experiencing the highest losses due to the destruction of goods and premises / stalls / kiosks. Therefore, an integrated flood management should play an important role in reducing the impact of flooding among traders, especially in terms of preparations to face floods in the future. These efforts will indirectly help to reduce losses among traders in the Bandar Kuala Krai.","author":[{"dropping-particle":"","family":"Nayan","given":"Nasir","non-dropping-particle":"","parse-names":false,"suffix":""},{"dropping-particle":"","family":"Mahat","given":"Hanifah","non-dropping-particle":"","parse-names":false,"suffix":""},{"dropping-particle":"","family":"Hashim","given":"Mohmadisa","non-dropping-particle":"","parse-names":false,"suffix":""},{"dropping-particle":"","family":"Saleh","given":"Yazid","non-dropping-particle":"","parse-names":false,"suffix":""},{"dropping-particle":"","family":"Rahaman","given":"Zullyadini A.","non-dropping-particle":"","parse-names":false,"suffix":""},{"dropping-particle":"","family":"See","given":"Koh Liew","non-dropping-particle":"","parse-names":false,"suffix":""}],"container-title":"International Journal of Academic Research in Business and Social Sciences","id":"ITEM-1","issue":"6","issued":{"date-parts":[["2017"]]},"title":"Flood Aftermath Impact on Business: A Case Study of Kuala Krai, Kelantan, Malaysia","type":"article-journal","volume":"7"},"uris":["http://www.mendeley.com/documents/?uuid=da9392ab-6eeb-4d94-a822-5084e0264a12"]}],"mendeley":{"formattedCitation":"(Nayan et al., 2017)","plainTextFormattedCitation":"(Nayan et al., 2017)","previouslyFormattedCitation":"(Nayan et al., 2017)"},"properties":{"noteIndex":0},"schema":"https://github.com/citation-style-language/schema/raw/master/csl-citation.json"}</w:instrText>
      </w:r>
      <w:r w:rsidR="00743AFE">
        <w:rPr>
          <w:lang w:val="ms-MY"/>
        </w:rPr>
        <w:fldChar w:fldCharType="separate"/>
      </w:r>
      <w:r w:rsidR="00743AFE" w:rsidRPr="00743AFE">
        <w:rPr>
          <w:noProof/>
          <w:lang w:val="ms-MY"/>
        </w:rPr>
        <w:t>(Nayan et al., 2017)</w:t>
      </w:r>
      <w:r w:rsidR="00743AFE">
        <w:rPr>
          <w:lang w:val="ms-MY"/>
        </w:rPr>
        <w:fldChar w:fldCharType="end"/>
      </w:r>
      <w:r w:rsidR="00743AFE">
        <w:rPr>
          <w:lang w:val="ms-MY"/>
        </w:rPr>
        <w:t xml:space="preserve"> </w:t>
      </w:r>
      <w:r w:rsidRPr="007A47BC">
        <w:rPr>
          <w:lang w:val="ms-MY"/>
        </w:rPr>
        <w:t>yang menghasilkan kajian berkaitan kesan bencana banjir terhadap perniagaan</w:t>
      </w:r>
      <w:r w:rsidR="00A400D5">
        <w:rPr>
          <w:lang w:val="ms-MY"/>
        </w:rPr>
        <w:t xml:space="preserve"> dan</w:t>
      </w:r>
      <w:r w:rsidRPr="007A47BC">
        <w:rPr>
          <w:lang w:val="ms-MY"/>
        </w:rPr>
        <w:t xml:space="preserve"> pengalaman yang dilalui oleh mereka menjadikan sebahagian daripada mengambil serius terhadap </w:t>
      </w:r>
      <w:proofErr w:type="spellStart"/>
      <w:r w:rsidRPr="007A47BC">
        <w:rPr>
          <w:lang w:val="ms-MY"/>
        </w:rPr>
        <w:t>peredaan</w:t>
      </w:r>
      <w:proofErr w:type="spellEnd"/>
      <w:r w:rsidRPr="007A47BC">
        <w:rPr>
          <w:lang w:val="ms-MY"/>
        </w:rPr>
        <w:t xml:space="preserve"> dan persediaan menghadapi bencana.</w:t>
      </w:r>
      <w:r w:rsidRPr="007A47BC">
        <w:rPr>
          <w:rFonts w:eastAsia="MS Mincho"/>
          <w:lang w:val="ms-MY" w:eastAsia="en-US"/>
        </w:rPr>
        <w:t xml:space="preserve"> </w:t>
      </w:r>
      <w:r w:rsidRPr="007A47BC">
        <w:rPr>
          <w:lang w:val="ms-MY"/>
        </w:rPr>
        <w:t xml:space="preserve">Oleh itu, tindakan komuniti dalam bekerjasama antara semua pihak merupakan kunci utama kejayaan bagi menimbulkan kesedaran dan pendidikan kepada masyarakat tentang ancaman bencana </w:t>
      </w:r>
      <w:r w:rsidR="00743AFE">
        <w:rPr>
          <w:lang w:val="ms-MY"/>
        </w:rPr>
        <w:fldChar w:fldCharType="begin" w:fldLock="1"/>
      </w:r>
      <w:r w:rsidR="00B8736B">
        <w:rPr>
          <w:lang w:val="ms-MY"/>
        </w:rPr>
        <w:instrText>ADDIN CSL_CITATION {"citationItems":[{"id":"ITEM-1","itemData":{"DOI":"10.6007/ijarbss/v7-i6/3042","abstract":"Floods are natural disasters which can cause problems and adverse effects on the population. These events will also cause destruction on a large scale. This study aims to identify loss of business property and determine the relationship between the type of business and the level of losses incurred by the trader. The methodology used was a survey using questionnaires. A total of 175 traders in Kuala Krai town was involved in the study and randomly selected. This study used a descriptive analysis of frequency, mean and cross tabulation analysis. The results of the analysis indicate that goods (Mean = 1.56, SD = 0.894) and premises / stalls / kiosks (mean = 1.56, SD = 0531) is a business property with the highest losses or impact. The study also found that the type of business goods (68.0%) is the highest type of business losses compared with business services (32.0%). This situation shows that the business of goods is a type of business experiencing the highest losses due to the destruction of goods and premises / stalls / kiosks. Therefore, an integrated flood management should play an important role in reducing the impact of flooding among traders, especially in terms of preparations to face floods in the future. These efforts will indirectly help to reduce losses among traders in the Bandar Kuala Krai.","author":[{"dropping-particle":"","family":"Nayan","given":"Nasir","non-dropping-particle":"","parse-names":false,"suffix":""},{"dropping-particle":"","family":"Mahat","given":"Hanifah","non-dropping-particle":"","parse-names":false,"suffix":""},{"dropping-particle":"","family":"Hashim","given":"Mohmadisa","non-dropping-particle":"","parse-names":false,"suffix":""},{"dropping-particle":"","family":"Saleh","given":"Yazid","non-dropping-particle":"","parse-names":false,"suffix":""},{"dropping-particle":"","family":"Rahaman","given":"Zullyadini A.","non-dropping-particle":"","parse-names":false,"suffix":""},{"dropping-particle":"","family":"See","given":"Koh Liew","non-dropping-particle":"","parse-names":false,"suffix":""}],"container-title":"International Journal of Academic Research in Business and Social Sciences","id":"ITEM-1","issue":"6","issued":{"date-parts":[["2017"]]},"title":"Flood Aftermath Impact on Business: A Case Study of Kuala Krai, Kelantan, Malaysia","type":"article-journal","volume":"7"},"uris":["http://www.mendeley.com/documents/?uuid=da9392ab-6eeb-4d94-a822-5084e0264a12"]}],"mendeley":{"formattedCitation":"(Nayan et al., 2017)","plainTextFormattedCitation":"(Nayan et al., 2017)","previouslyFormattedCitation":"(Nayan et al., 2017)"},"properties":{"noteIndex":0},"schema":"https://github.com/citation-style-language/schema/raw/master/csl-citation.json"}</w:instrText>
      </w:r>
      <w:r w:rsidR="00743AFE">
        <w:rPr>
          <w:lang w:val="ms-MY"/>
        </w:rPr>
        <w:fldChar w:fldCharType="separate"/>
      </w:r>
      <w:r w:rsidR="00743AFE" w:rsidRPr="00743AFE">
        <w:rPr>
          <w:noProof/>
          <w:lang w:val="ms-MY"/>
        </w:rPr>
        <w:t>(Nayan et al., 2017)</w:t>
      </w:r>
      <w:r w:rsidR="00743AFE">
        <w:rPr>
          <w:lang w:val="ms-MY"/>
        </w:rPr>
        <w:fldChar w:fldCharType="end"/>
      </w:r>
    </w:p>
    <w:p w14:paraId="7C5ECF00" w14:textId="77777777" w:rsidR="007A47BC" w:rsidRPr="00A50DB6" w:rsidRDefault="007A47BC" w:rsidP="00766BE7">
      <w:pPr>
        <w:jc w:val="both"/>
        <w:rPr>
          <w:lang w:val="en-GB"/>
        </w:rPr>
      </w:pPr>
    </w:p>
    <w:p w14:paraId="6D556D29" w14:textId="42ADDFC4" w:rsidR="00766BE7" w:rsidRPr="00A50DB6" w:rsidRDefault="00A50DB6" w:rsidP="00766BE7">
      <w:pPr>
        <w:jc w:val="both"/>
        <w:rPr>
          <w:lang w:val="en-GB"/>
        </w:rPr>
      </w:pPr>
      <w:r w:rsidRPr="00E14090">
        <w:rPr>
          <w:highlight w:val="yellow"/>
          <w:lang w:val="en-GB"/>
        </w:rPr>
        <w:t xml:space="preserve">3. </w:t>
      </w:r>
      <w:proofErr w:type="spellStart"/>
      <w:r w:rsidR="00766BE7" w:rsidRPr="00E14090">
        <w:rPr>
          <w:highlight w:val="yellow"/>
          <w:lang w:val="en-GB"/>
        </w:rPr>
        <w:t>Kepimpinan</w:t>
      </w:r>
      <w:proofErr w:type="spellEnd"/>
      <w:r w:rsidR="00766BE7" w:rsidRPr="00E14090">
        <w:rPr>
          <w:highlight w:val="yellow"/>
          <w:lang w:val="en-GB"/>
        </w:rPr>
        <w:t xml:space="preserve"> </w:t>
      </w:r>
      <w:proofErr w:type="spellStart"/>
      <w:r w:rsidR="00766BE7" w:rsidRPr="00E14090">
        <w:rPr>
          <w:highlight w:val="yellow"/>
          <w:lang w:val="en-GB"/>
        </w:rPr>
        <w:t>Jawatankuasa</w:t>
      </w:r>
      <w:proofErr w:type="spellEnd"/>
      <w:r w:rsidR="00766BE7" w:rsidRPr="00E14090">
        <w:rPr>
          <w:highlight w:val="yellow"/>
          <w:lang w:val="en-GB"/>
        </w:rPr>
        <w:t xml:space="preserve"> </w:t>
      </w:r>
      <w:proofErr w:type="spellStart"/>
      <w:r w:rsidR="00766BE7" w:rsidRPr="00E14090">
        <w:rPr>
          <w:highlight w:val="yellow"/>
          <w:lang w:val="en-GB"/>
        </w:rPr>
        <w:t>Komuniti</w:t>
      </w:r>
      <w:proofErr w:type="spellEnd"/>
    </w:p>
    <w:p w14:paraId="23A3B4A2" w14:textId="5B07BC30" w:rsidR="00C41E56" w:rsidRDefault="00C41E56" w:rsidP="00C41E56">
      <w:pPr>
        <w:jc w:val="both"/>
        <w:rPr>
          <w:lang w:val="ms-MY"/>
        </w:rPr>
      </w:pPr>
      <w:r w:rsidRPr="00C41E56">
        <w:rPr>
          <w:lang w:val="ms-MY"/>
        </w:rPr>
        <w:t xml:space="preserve">Dalam menguruskan bencana dan </w:t>
      </w:r>
      <w:proofErr w:type="spellStart"/>
      <w:r w:rsidRPr="00C41E56">
        <w:rPr>
          <w:lang w:val="ms-MY"/>
        </w:rPr>
        <w:t>kesiapsiagaan</w:t>
      </w:r>
      <w:proofErr w:type="spellEnd"/>
      <w:r w:rsidRPr="00C41E56">
        <w:rPr>
          <w:lang w:val="ms-MY"/>
        </w:rPr>
        <w:t xml:space="preserve"> kecemasan, kepimpinan komuniti perlu saling bekerjasama dengan komunitinya dalam memastikan pengurusan bencana berjalan dalam keadaan baik. Pemimpin </w:t>
      </w:r>
      <w:r w:rsidRPr="00C41E56">
        <w:rPr>
          <w:lang w:val="ms-MY"/>
        </w:rPr>
        <w:lastRenderedPageBreak/>
        <w:t xml:space="preserve">komuniti merupakan pengantara separa yang berdaya maju antara penglibatan komuniti, pendidikan dan kesedaran ke arah mempertingkatkan </w:t>
      </w:r>
      <w:proofErr w:type="spellStart"/>
      <w:r w:rsidRPr="00C41E56">
        <w:rPr>
          <w:lang w:val="ms-MY"/>
        </w:rPr>
        <w:t>kesiapsiagaan</w:t>
      </w:r>
      <w:proofErr w:type="spellEnd"/>
      <w:r w:rsidRPr="00C41E56">
        <w:rPr>
          <w:lang w:val="ms-MY"/>
        </w:rPr>
        <w:t xml:space="preserve"> masyarakat</w:t>
      </w:r>
      <w:r>
        <w:rPr>
          <w:lang w:val="ms-MY"/>
        </w:rPr>
        <w:t>.</w:t>
      </w:r>
      <w:r w:rsidR="00D97315" w:rsidRPr="00D97315">
        <w:rPr>
          <w:bCs/>
        </w:rPr>
        <w:t xml:space="preserve"> Kajian </w:t>
      </w:r>
      <w:r w:rsidR="00E20395">
        <w:rPr>
          <w:bCs/>
        </w:rPr>
        <w:fldChar w:fldCharType="begin" w:fldLock="1"/>
      </w:r>
      <w:r w:rsidR="00B8736B">
        <w:rPr>
          <w:bCs/>
        </w:rPr>
        <w:instrText>ADDIN CSL_CITATION {"citationItems":[{"id":"ITEM-1","itemData":{"DOI":"10.1088/1755-1315/158/1/012035","ISSN":"17551315","abstract":"In August 2010, Mt. Sinabung in North Sumatera erupted for the very first time in 400 years; until that moment the volcano had been declared as dormant. In contrast to the communities living around Mt. Merapi in Java, the Mt. Sinabung communities had little to no preparation when faced with the sudden volcanic eruption. The Sinabung eruption caused disturbances as it ruined the farmlands and community's sources of livelihood, especially since most of the community members are farmers. Most of the time, these farmlands are located not far from their house, so displacing them means moving them away from their main source of income. This makes some of the displaced keep moving back to their old villages to farm even though they are putting themselves in danger by doing so. This condition motivated the community to initiate Beidar, an organization to monitor volcanic activities and give out early warnings to villagers nearby and within the hazard zone to evacuate. This paper will study Beidar's involvement with the community and the government, how they operate, and how they impact the community members living near the volcano. This data used in this study are primarily from interviews with Beidar members and organizers, volcanic monitoring posts, and the local disaster management. A thematic analysis of the interviews shows the history of Beidar's development as an organization proudly independent of the government; the \"recruitment\" of members; the important roles in the community including mediating between government and other local organizations (e.g., volcano monitoring station); specific monitoring; communication and evacuation activities (e.g., including search activities after eruptions and lahars); contacts and sharing of experience with similar groups in Indonesia; and identifying the limits of their influence in preventing local people from returning to the red zone. This research concludes that Beidar was officially acknowledged as an organization in March 2014 under the wing of the Volcanology Agency, which needed help to disseminate the volcano status information to the community. Recruiting local youth is seen as a better alternative since the communities - especially the internally displaced community members - have little trust in the government due to the crisis and deemed them 'incompetent'. Beidar, as a community-based organization, can fill the gap between the community and the government in terms of information dissemination, especial…","author":[{"dropping-particle":"","family":"Wulandari","given":"Y.","non-dropping-particle":"","parse-names":false,"suffix":""},{"dropping-particle":"","family":"Sagala","given":"S. A.H.","non-dropping-particle":"","parse-names":false,"suffix":""},{"dropping-particle":"","family":"Sullivan","given":"G. B.","non-dropping-particle":"","parse-names":false,"suffix":""}],"container-title":"IOP Conference Series: Earth and Environmental Science","id":"ITEM-1","issue":"1","issued":{"date-parts":[["2018"]]},"title":"The Role of Community-Based Organization in Disaster Response at Mt. Sinabung","type":"article-journal","volume":"158"},"uris":["http://www.mendeley.com/documents/?uuid=c33540b3-99be-427e-a205-eb4609220f5b"]}],"mendeley":{"formattedCitation":"(Wulandari et al., 2018)","manualFormatting":"Wulandari et al., (2018)","plainTextFormattedCitation":"(Wulandari et al., 2018)","previouslyFormattedCitation":"(Wulandari et al., 2018)"},"properties":{"noteIndex":0},"schema":"https://github.com/citation-style-language/schema/raw/master/csl-citation.json"}</w:instrText>
      </w:r>
      <w:r w:rsidR="00E20395">
        <w:rPr>
          <w:bCs/>
        </w:rPr>
        <w:fldChar w:fldCharType="separate"/>
      </w:r>
      <w:r w:rsidR="00E20395" w:rsidRPr="00E20395">
        <w:rPr>
          <w:bCs/>
          <w:noProof/>
        </w:rPr>
        <w:t xml:space="preserve">Wulandari et al., </w:t>
      </w:r>
      <w:r w:rsidR="00E20395">
        <w:rPr>
          <w:bCs/>
          <w:noProof/>
        </w:rPr>
        <w:t>(</w:t>
      </w:r>
      <w:r w:rsidR="00E20395" w:rsidRPr="00E20395">
        <w:rPr>
          <w:bCs/>
          <w:noProof/>
        </w:rPr>
        <w:t>2018)</w:t>
      </w:r>
      <w:r w:rsidR="00E20395">
        <w:rPr>
          <w:bCs/>
        </w:rPr>
        <w:fldChar w:fldCharType="end"/>
      </w:r>
      <w:r w:rsidR="00E20395">
        <w:rPr>
          <w:bCs/>
        </w:rPr>
        <w:t xml:space="preserve"> </w:t>
      </w:r>
      <w:proofErr w:type="spellStart"/>
      <w:r w:rsidR="00D97315" w:rsidRPr="00D97315">
        <w:rPr>
          <w:bCs/>
        </w:rPr>
        <w:t>mendedahkan</w:t>
      </w:r>
      <w:proofErr w:type="spellEnd"/>
      <w:r w:rsidR="00D97315" w:rsidRPr="00D97315">
        <w:rPr>
          <w:bCs/>
        </w:rPr>
        <w:t xml:space="preserve"> </w:t>
      </w:r>
      <w:proofErr w:type="spellStart"/>
      <w:r w:rsidR="00D97315" w:rsidRPr="00D97315">
        <w:rPr>
          <w:bCs/>
        </w:rPr>
        <w:t>bahawa</w:t>
      </w:r>
      <w:proofErr w:type="spellEnd"/>
      <w:r w:rsidR="00D97315" w:rsidRPr="00D97315">
        <w:rPr>
          <w:bCs/>
        </w:rPr>
        <w:t xml:space="preserve"> </w:t>
      </w:r>
      <w:proofErr w:type="spellStart"/>
      <w:r w:rsidR="00D97315" w:rsidRPr="00D97315">
        <w:rPr>
          <w:bCs/>
        </w:rPr>
        <w:t>pemimpin</w:t>
      </w:r>
      <w:proofErr w:type="spellEnd"/>
      <w:r w:rsidR="00D97315" w:rsidRPr="00D97315">
        <w:rPr>
          <w:bCs/>
        </w:rPr>
        <w:t xml:space="preserve"> </w:t>
      </w:r>
      <w:proofErr w:type="spellStart"/>
      <w:r w:rsidR="00D97315" w:rsidRPr="00D97315">
        <w:rPr>
          <w:bCs/>
        </w:rPr>
        <w:t>komuniti</w:t>
      </w:r>
      <w:proofErr w:type="spellEnd"/>
      <w:r w:rsidR="00D97315" w:rsidRPr="00D97315">
        <w:rPr>
          <w:bCs/>
        </w:rPr>
        <w:t xml:space="preserve"> </w:t>
      </w:r>
      <w:proofErr w:type="spellStart"/>
      <w:r w:rsidR="00D97315" w:rsidRPr="00D97315">
        <w:rPr>
          <w:bCs/>
        </w:rPr>
        <w:t>mampu</w:t>
      </w:r>
      <w:proofErr w:type="spellEnd"/>
      <w:r w:rsidR="00D97315" w:rsidRPr="00D97315">
        <w:rPr>
          <w:bCs/>
        </w:rPr>
        <w:t xml:space="preserve"> </w:t>
      </w:r>
      <w:proofErr w:type="spellStart"/>
      <w:r w:rsidR="00D97315" w:rsidRPr="00D97315">
        <w:rPr>
          <w:bCs/>
        </w:rPr>
        <w:t>menyatukan</w:t>
      </w:r>
      <w:proofErr w:type="spellEnd"/>
      <w:r w:rsidR="00D97315" w:rsidRPr="00D97315">
        <w:rPr>
          <w:bCs/>
        </w:rPr>
        <w:t xml:space="preserve"> </w:t>
      </w:r>
      <w:proofErr w:type="spellStart"/>
      <w:r w:rsidR="00D97315" w:rsidRPr="00D97315">
        <w:rPr>
          <w:bCs/>
        </w:rPr>
        <w:t>jurang</w:t>
      </w:r>
      <w:proofErr w:type="spellEnd"/>
      <w:r w:rsidR="00D97315" w:rsidRPr="00D97315">
        <w:rPr>
          <w:bCs/>
        </w:rPr>
        <w:t xml:space="preserve"> </w:t>
      </w:r>
      <w:proofErr w:type="spellStart"/>
      <w:r w:rsidR="00D97315" w:rsidRPr="00D97315">
        <w:rPr>
          <w:bCs/>
        </w:rPr>
        <w:t>antara</w:t>
      </w:r>
      <w:proofErr w:type="spellEnd"/>
      <w:r w:rsidR="00D97315" w:rsidRPr="00D97315">
        <w:rPr>
          <w:bCs/>
        </w:rPr>
        <w:t xml:space="preserve"> </w:t>
      </w:r>
      <w:proofErr w:type="spellStart"/>
      <w:r w:rsidR="00D97315" w:rsidRPr="00D97315">
        <w:rPr>
          <w:bCs/>
        </w:rPr>
        <w:t>agensi</w:t>
      </w:r>
      <w:proofErr w:type="spellEnd"/>
      <w:r w:rsidR="00D97315" w:rsidRPr="00D97315">
        <w:rPr>
          <w:bCs/>
        </w:rPr>
        <w:t xml:space="preserve"> </w:t>
      </w:r>
      <w:proofErr w:type="spellStart"/>
      <w:r w:rsidR="00D97315" w:rsidRPr="00D97315">
        <w:rPr>
          <w:bCs/>
        </w:rPr>
        <w:t>kerajaan</w:t>
      </w:r>
      <w:proofErr w:type="spellEnd"/>
      <w:r w:rsidR="00D97315" w:rsidRPr="00D97315">
        <w:rPr>
          <w:bCs/>
        </w:rPr>
        <w:t xml:space="preserve"> dan </w:t>
      </w:r>
      <w:proofErr w:type="spellStart"/>
      <w:r w:rsidR="00D97315" w:rsidRPr="00D97315">
        <w:rPr>
          <w:bCs/>
        </w:rPr>
        <w:t>komuniti</w:t>
      </w:r>
      <w:proofErr w:type="spellEnd"/>
      <w:r w:rsidR="00D97315" w:rsidRPr="00D97315">
        <w:rPr>
          <w:bCs/>
        </w:rPr>
        <w:t xml:space="preserve"> </w:t>
      </w:r>
      <w:proofErr w:type="spellStart"/>
      <w:r w:rsidR="00D97315" w:rsidRPr="00D97315">
        <w:rPr>
          <w:bCs/>
        </w:rPr>
        <w:t>dalam</w:t>
      </w:r>
      <w:proofErr w:type="spellEnd"/>
      <w:r w:rsidR="00D97315" w:rsidRPr="00D97315">
        <w:rPr>
          <w:bCs/>
        </w:rPr>
        <w:t xml:space="preserve"> proses </w:t>
      </w:r>
      <w:proofErr w:type="spellStart"/>
      <w:r w:rsidR="00D97315" w:rsidRPr="00D97315">
        <w:rPr>
          <w:bCs/>
        </w:rPr>
        <w:t>pengurusan</w:t>
      </w:r>
      <w:proofErr w:type="spellEnd"/>
      <w:r w:rsidR="00D97315" w:rsidRPr="00D97315">
        <w:rPr>
          <w:bCs/>
        </w:rPr>
        <w:t xml:space="preserve"> </w:t>
      </w:r>
      <w:proofErr w:type="spellStart"/>
      <w:r w:rsidR="00D97315" w:rsidRPr="00D97315">
        <w:rPr>
          <w:bCs/>
        </w:rPr>
        <w:t>bencana</w:t>
      </w:r>
      <w:proofErr w:type="spellEnd"/>
      <w:r w:rsidR="00D97315" w:rsidRPr="00D97315">
        <w:rPr>
          <w:bCs/>
        </w:rPr>
        <w:t>.</w:t>
      </w:r>
      <w:r>
        <w:rPr>
          <w:lang w:val="ms-MY"/>
        </w:rPr>
        <w:t xml:space="preserve"> Umumnya, p</w:t>
      </w:r>
      <w:r w:rsidRPr="00C41E56">
        <w:rPr>
          <w:lang w:val="ms-MY"/>
        </w:rPr>
        <w:t xml:space="preserve">emimpin </w:t>
      </w:r>
      <w:r>
        <w:rPr>
          <w:lang w:val="ms-MY"/>
        </w:rPr>
        <w:t>komuni</w:t>
      </w:r>
      <w:r w:rsidRPr="00C41E56">
        <w:rPr>
          <w:lang w:val="ms-MY"/>
        </w:rPr>
        <w:t>t</w:t>
      </w:r>
      <w:r>
        <w:rPr>
          <w:lang w:val="ms-MY"/>
        </w:rPr>
        <w:t>i</w:t>
      </w:r>
      <w:r w:rsidRPr="00C41E56">
        <w:rPr>
          <w:lang w:val="ms-MY"/>
        </w:rPr>
        <w:t xml:space="preserve"> yang berkebolehan mungkin membawa faktor kejayaan untuk memastikan masyarakat lebih bersedia dan lebih tabah dalam menghadapi bencana yang mendatang. </w:t>
      </w:r>
      <w:r w:rsidRPr="00A069DC">
        <w:rPr>
          <w:lang w:val="ms-MY"/>
        </w:rPr>
        <w:t>Di Bangladesh pemimpin komuniti iaitu ketua kampung atau kawasan, pihak sekolah dan pengedaran maklumat melalui secara hebahan poster turut memainkan peranan penting untuk memastikan penyampaian maklumat berkesan</w:t>
      </w:r>
      <w:r w:rsidR="00A069DC" w:rsidRPr="00A069DC">
        <w:rPr>
          <w:lang w:val="ms-MY"/>
        </w:rPr>
        <w:t xml:space="preserve"> </w:t>
      </w:r>
      <w:r w:rsidR="00743AFE">
        <w:rPr>
          <w:lang w:val="ms-MY"/>
        </w:rPr>
        <w:fldChar w:fldCharType="begin" w:fldLock="1"/>
      </w:r>
      <w:r w:rsidR="00B8736B">
        <w:rPr>
          <w:lang w:val="ms-MY"/>
        </w:rPr>
        <w:instrText>ADDIN CSL_CITATION {"citationItems":[{"id":"ITEM-1","itemData":{"ISSN":"2056-5429","abstract":"Community participation is the most effective elements to achieving sustainability in dealing with natural disaster risks. As a disaster prone country Bangladesh is affected by different types of natural hazards like tropical cyclones, tidal bores, floods, tornados, river bank erosions, earthquakes etc. almost every year and destroy many lives and resources of people. It is surrounded by thousands of rivers, in the North the Himalayan range and in the South the Bay of Bengal creates harsh weather especially for a large number of poor people live in the southern part of Bangladesh making them as common victim of natural calamities, sometimes the vulnerability is so miserable that they must resettle themselves in the newly accreted land. For sustainable development, the negative impacts of these natural hazards must be minimized that affecting the socioeconomic condition. The prevention of occurrence of natural disasters influenced by natural causes may be impossible but it can be reduced by proper planning, management and human collective participation. From realization of this reality, the government of Bangladesh has adopted disaster management plans and programs for the mitigation of disaster and its possible adverse impacts. This study analyzes the approaches to disaster management by grassroots community participation in Bangladesh based on literature review.","author":[{"dropping-particle":"","family":"Huq","given":"Shohid M. S.","non-dropping-particle":"","parse-names":false,"suffix":""}],"container-title":"European Journal of Research in Social Sciences","id":"ITEM-1","issue":"2","issued":{"date-parts":[["2016"]]},"page":"22-35","title":"Community Based Disaster Management Strategy In Bangladesh: Present Status, Future Prospects And Challenges","type":"article-journal","volume":"4"},"uris":["http://www.mendeley.com/documents/?uuid=348e09c5-5e88-4135-9ded-dfb636ae672e"]}],"mendeley":{"formattedCitation":"(Huq, 2016)","plainTextFormattedCitation":"(Huq, 2016)","previouslyFormattedCitation":"(Huq, 2016)"},"properties":{"noteIndex":0},"schema":"https://github.com/citation-style-language/schema/raw/master/csl-citation.json"}</w:instrText>
      </w:r>
      <w:r w:rsidR="00743AFE">
        <w:rPr>
          <w:lang w:val="ms-MY"/>
        </w:rPr>
        <w:fldChar w:fldCharType="separate"/>
      </w:r>
      <w:r w:rsidR="00743AFE" w:rsidRPr="00743AFE">
        <w:rPr>
          <w:noProof/>
          <w:lang w:val="ms-MY"/>
        </w:rPr>
        <w:t>(Huq, 2016)</w:t>
      </w:r>
      <w:r w:rsidR="00743AFE">
        <w:rPr>
          <w:lang w:val="ms-MY"/>
        </w:rPr>
        <w:fldChar w:fldCharType="end"/>
      </w:r>
      <w:r w:rsidR="00743AFE">
        <w:rPr>
          <w:lang w:val="ms-MY"/>
        </w:rPr>
        <w:t xml:space="preserve">. </w:t>
      </w:r>
      <w:r w:rsidRPr="00A069DC">
        <w:rPr>
          <w:lang w:val="ms-MY"/>
        </w:rPr>
        <w:t>Begitu juga hasil kajian yang dilakukan</w:t>
      </w:r>
      <w:r w:rsidR="00A069DC" w:rsidRPr="00A069DC">
        <w:rPr>
          <w:lang w:val="ms-MY"/>
        </w:rPr>
        <w:t xml:space="preserve"> oleh</w:t>
      </w:r>
      <w:r w:rsidRPr="00A069DC">
        <w:rPr>
          <w:lang w:val="ms-MY"/>
        </w:rPr>
        <w:t xml:space="preserve"> </w:t>
      </w:r>
      <w:r w:rsidR="00714AED">
        <w:rPr>
          <w:lang w:val="ms-MY"/>
        </w:rPr>
        <w:fldChar w:fldCharType="begin" w:fldLock="1"/>
      </w:r>
      <w:r w:rsidR="00B8736B">
        <w:rPr>
          <w:lang w:val="ms-MY"/>
        </w:rPr>
        <w:instrText>ADDIN CSL_CITATION {"citationItems":[{"id":"ITEM-1","itemData":{"DOI":"10.17576/geo-2018-1404-07","ISSN":"21802491","abstract":"Bencana banjir 2014 merupakan kejadian yang terburuk dalam sejarah Malaysia. Oleh itu, tindakan penyesuaian dan kesiapsiagaan penduduk dari semasa ke semasa adalah penting bagi memastikan impak dan risiko bencana banjir dapat dikurangkan. Kajian ini bertujuan meneliti impak bencana banjir 2014 terhadap kegiatan sosioekonomi penduduk dan tindakan penyesuaian serta kesiapsiagaan yang dilakukan penduduk Hulu Dungun bagi menghadapi fenomena bencana banjir. Kajian ini dilakukan dengan menggunakan pendekatan kualitatif melalui kaedah temu bual mendalam dan pemerhatian tidak ikut serta. Seramai 15 orang informan telah dipilih dalam kalangan mangsa banjir daripada tiga buah kampung di Hulu Dungun, iaitu Kampung Minda, Kampung Pasir Raja dan Kampung Kuala Jengai. Hasil kajian menunjukkan bahawa bencana banjir 2014 memberi impak yang cukup besar terhadap kegiatan ekonomi dan sosial harian penduduk Hulu Dungun terutama kepada penduduk yang menjadikan aktiviti pertanian dan perikanan sebagai sumber pendapatan utama mereka. Bencana banjir juga mendatangkan pelbagai gangguan dan tekanan fizikal, sosial dan emosi mangsa. Komuniti ini mengambil inisiatif dengan melaksanakan tindakan penyesuaian dan kesiapsiagaan bagi menghadapi ancaman banjir di kawasan tempat tinggal mereka. Selain itu, terdapat tindakan penyesuaian dan kesiapsiagaan jangka masa pendek dan panjang yang dilakukan komuniti ini dengan bantuan pihak kerajaan. Langkah penyesuaian dan kesiapsiagaan menghadapi fenomena bencana banjir ini sangat penting bagi mengurangkan pengaruh atau kesannya terhadap kehidupan manusia. Kesimpulannya, komuniti berisiko perlu diberikan kesedaran tentang bahaya semasa berlakunya perubahan iklim yang berterusan, di samping pihak kerajaan juga perlu memantapkan langkah pengurusan bencana di kawasan cenderung banjir","author":[{"dropping-particle":"","family":"Yusoff","given":"Sarina","non-dropping-particle":"","parse-names":false,"suffix":""},{"dropping-particle":"","family":"Abdul Aziz","given":"Rahimah","non-dropping-particle":"","parse-names":false,"suffix":""},{"dropping-particle":"","family":"Yusoff","given":"Nur Hafizah","non-dropping-particle":"","parse-names":false,"suffix":""}],"container-title":"Malaysian Journal of Society and Space","id":"ITEM-1","issue":"4","issued":{"date-parts":[["2018"]]},"page":"74-88","title":"Impak sosioekonomi bencana banjir 2014: Tindakan penyesuaian dan kesiapsiagaan lokal","type":"article-journal","volume":"14"},"uris":["http://www.mendeley.com/documents/?uuid=8941ed33-9703-412e-806e-0a8599e317a4"]}],"mendeley":{"formattedCitation":"(Yusoff et al., 2018)","plainTextFormattedCitation":"(Yusoff et al., 2018)","previouslyFormattedCitation":"(Yusoff et al., 2018)"},"properties":{"noteIndex":0},"schema":"https://github.com/citation-style-language/schema/raw/master/csl-citation.json"}</w:instrText>
      </w:r>
      <w:r w:rsidR="00714AED">
        <w:rPr>
          <w:lang w:val="ms-MY"/>
        </w:rPr>
        <w:fldChar w:fldCharType="separate"/>
      </w:r>
      <w:r w:rsidR="00714AED" w:rsidRPr="00714AED">
        <w:rPr>
          <w:noProof/>
          <w:lang w:val="ms-MY"/>
        </w:rPr>
        <w:t>(Yusoff et al., 2018)</w:t>
      </w:r>
      <w:r w:rsidR="00714AED">
        <w:rPr>
          <w:lang w:val="ms-MY"/>
        </w:rPr>
        <w:fldChar w:fldCharType="end"/>
      </w:r>
      <w:r w:rsidRPr="00A069DC">
        <w:rPr>
          <w:lang w:val="ms-MY"/>
        </w:rPr>
        <w:t xml:space="preserve"> di mana aktiviti yang berasaskan komuniti </w:t>
      </w:r>
      <w:r w:rsidRPr="00A069DC">
        <w:rPr>
          <w:i/>
          <w:iCs/>
          <w:lang w:val="ms-MY"/>
        </w:rPr>
        <w:t>(</w:t>
      </w:r>
      <w:proofErr w:type="spellStart"/>
      <w:r w:rsidRPr="00A069DC">
        <w:rPr>
          <w:i/>
          <w:iCs/>
          <w:lang w:val="ms-MY"/>
        </w:rPr>
        <w:t>community-based</w:t>
      </w:r>
      <w:proofErr w:type="spellEnd"/>
      <w:r w:rsidRPr="00A069DC">
        <w:rPr>
          <w:i/>
          <w:iCs/>
          <w:lang w:val="ms-MY"/>
        </w:rPr>
        <w:t>)</w:t>
      </w:r>
      <w:r w:rsidRPr="00A069DC">
        <w:rPr>
          <w:lang w:val="ms-MY"/>
        </w:rPr>
        <w:t xml:space="preserve"> dilakukan oleh pihak </w:t>
      </w:r>
      <w:r w:rsidR="00A069DC" w:rsidRPr="00A069DC">
        <w:rPr>
          <w:lang w:val="ms-MY"/>
        </w:rPr>
        <w:t xml:space="preserve">jawatankuasa pengurusan </w:t>
      </w:r>
      <w:r w:rsidRPr="00A069DC">
        <w:rPr>
          <w:lang w:val="ms-MY"/>
        </w:rPr>
        <w:t xml:space="preserve">banjir </w:t>
      </w:r>
      <w:r w:rsidR="00A069DC" w:rsidRPr="00A069DC">
        <w:rPr>
          <w:lang w:val="ms-MY"/>
        </w:rPr>
        <w:t xml:space="preserve"> yang mewakili ahli komuniti sendiri </w:t>
      </w:r>
      <w:r w:rsidRPr="00A069DC">
        <w:rPr>
          <w:lang w:val="ms-MY"/>
        </w:rPr>
        <w:t>agar maklumat yang disampaikan dapat disalurkan kepada komuniti mangsa banjir.</w:t>
      </w:r>
      <w:r>
        <w:rPr>
          <w:lang w:val="ms-MY"/>
        </w:rPr>
        <w:t xml:space="preserve"> </w:t>
      </w:r>
    </w:p>
    <w:p w14:paraId="1152802E" w14:textId="147CF7E5" w:rsidR="00E71878" w:rsidRDefault="00C41E56" w:rsidP="009A4A75">
      <w:pPr>
        <w:jc w:val="both"/>
        <w:rPr>
          <w:lang w:val="ms-MY"/>
        </w:rPr>
      </w:pPr>
      <w:r>
        <w:rPr>
          <w:lang w:val="ms-MY"/>
        </w:rPr>
        <w:tab/>
      </w:r>
      <w:r w:rsidRPr="00C41E56">
        <w:rPr>
          <w:lang w:val="ms-MY"/>
        </w:rPr>
        <w:t xml:space="preserve">Dengan wujudnya sumber sokongan maklumat daripada pemimpin komuniti dan pihak pengurusan bencana yang terlibat, ia didapati dapat meningkatkan ilmu pengetahuan dan </w:t>
      </w:r>
      <w:proofErr w:type="spellStart"/>
      <w:r w:rsidRPr="00C41E56">
        <w:rPr>
          <w:lang w:val="ms-MY"/>
        </w:rPr>
        <w:t>kesiapsiagaan</w:t>
      </w:r>
      <w:proofErr w:type="spellEnd"/>
      <w:r w:rsidRPr="00C41E56">
        <w:rPr>
          <w:lang w:val="ms-MY"/>
        </w:rPr>
        <w:t xml:space="preserve"> dalam kalangan komuniti mangsa bencana bagi menghadapi bencana banjir pada masa akan datang.</w:t>
      </w:r>
      <w:r>
        <w:rPr>
          <w:lang w:val="ms-MY"/>
        </w:rPr>
        <w:t xml:space="preserve"> Hasil analisis kajian daripada</w:t>
      </w:r>
      <w:r w:rsidR="003F31AA">
        <w:rPr>
          <w:lang w:val="ms-MY"/>
        </w:rPr>
        <w:t xml:space="preserve"> </w:t>
      </w:r>
      <w:r w:rsidR="003928C2">
        <w:rPr>
          <w:lang w:val="ms-MY"/>
        </w:rPr>
        <w:fldChar w:fldCharType="begin" w:fldLock="1"/>
      </w:r>
      <w:r w:rsidR="0006484E">
        <w:rPr>
          <w:lang w:val="ms-MY"/>
        </w:rPr>
        <w:instrText>ADDIN CSL_CITATION {"citationItems":[{"id":"ITEM-1","itemData":{"DOI":"10.1108/DPM-05-2018-0156","ISSN":"09653562","abstract":"Purpose: Understanding bottom-up approaches including local coping mechanisms, recognizing them and strengthening community capacities is important in the process of disaster risk reduction. The purpose of this paper is to address the questions: to what extent existing disaster policies in Nepal support and enable community-based disaster resilience? and what challenges and prospects do the communities have in responding to disaster risk for making communities resilient? Design/methodology/approach: This paper is based on policy and academic literature reviews complimented by field research in two communities, one in Shankhu, Kathmandu district and another in Satthighare, Kavrepalanchowk district in Nepal. The author conducted in-depth interviews and mapped out key disaster-related policies of Nepal to investigate the role of communities in disaster risk management and post-disaster activities and their recognition in disaster-related policies. Findings: The author found that existing literature clearly identifies the importance of the community led initiatives in risks reduction and management. It is evolutionary phenomenon, which has already been piloted in history including in the aftermath of Nepal earthquake 2015 yet existing policies of Nepal do not clearly identify it as an important component by providing details of how communities can be better engaged in the immediate aftermath of disaster occurrence. Research limitations/implications: The author conducted this research based on data from two earthquake affected areas only. The author believes that this research can still play an important role as representative study. Practical implications: The practical implication of this research is that communities need to understand about risks society for disaster preparedness, mitigation and timely response in the aftermath of disasters. As they are the first responders against the disasters, they also need trainings such as disaster drills such as earthquakes, floods and fire and mock practice of various early warning systems can be conducted by local governments to prepare these communities better to reduce disaster risk and casualties. Social implications: The mantra of community-based disaster risk management (CBDRM) is community engagement, which means the involvement of local people to understand and prepare against their local hazards and risks associated with disaster and haphazard development. CBDRM approaches motivate people to work together…","author":[{"dropping-particle":"","family":"Pandey","given":"Chandra Lal","non-dropping-particle":"","parse-names":false,"suffix":""}],"container-title":"Disaster Prevention and Management: An International Journal","id":"ITEM-1","issue":"1","issued":{"date-parts":[["2019"]]},"page":"106-118","title":"Making communities disaster resilient: Challenges and prospects for community engagement in Nepal","type":"article-journal","volume":"28"},"uris":["http://www.mendeley.com/documents/?uuid=07a0b335-0e8c-40ff-9428-26044652ff18"]}],"mendeley":{"formattedCitation":"(Pandey, 2019)","plainTextFormattedCitation":"(Pandey, 2019)","previouslyFormattedCitation":"(Pandey, 2019)"},"properties":{"noteIndex":0},"schema":"https://github.com/citation-style-language/schema/raw/master/csl-citation.json"}</w:instrText>
      </w:r>
      <w:r w:rsidR="003928C2">
        <w:rPr>
          <w:lang w:val="ms-MY"/>
        </w:rPr>
        <w:fldChar w:fldCharType="separate"/>
      </w:r>
      <w:r w:rsidR="003928C2" w:rsidRPr="003928C2">
        <w:rPr>
          <w:noProof/>
          <w:lang w:val="ms-MY"/>
        </w:rPr>
        <w:t>(Pandey, 2019)</w:t>
      </w:r>
      <w:r w:rsidR="003928C2">
        <w:rPr>
          <w:lang w:val="ms-MY"/>
        </w:rPr>
        <w:fldChar w:fldCharType="end"/>
      </w:r>
      <w:r w:rsidR="003928C2">
        <w:rPr>
          <w:lang w:val="ms-MY"/>
        </w:rPr>
        <w:t xml:space="preserve"> </w:t>
      </w:r>
      <w:r w:rsidR="00D17B88">
        <w:rPr>
          <w:lang w:val="ms-MY"/>
        </w:rPr>
        <w:t xml:space="preserve">yang mana menjalankan kajian berkaitan </w:t>
      </w:r>
      <w:r w:rsidR="009A4A75">
        <w:rPr>
          <w:lang w:val="ms-MY"/>
        </w:rPr>
        <w:t xml:space="preserve">cabaran dan ketahanan komuniti dalam menghadapi bencana di negara </w:t>
      </w:r>
      <w:proofErr w:type="spellStart"/>
      <w:r w:rsidR="009A4A75">
        <w:rPr>
          <w:lang w:val="ms-MY"/>
        </w:rPr>
        <w:t>Nepal</w:t>
      </w:r>
      <w:proofErr w:type="spellEnd"/>
      <w:r w:rsidR="009A4A75">
        <w:rPr>
          <w:lang w:val="ms-MY"/>
        </w:rPr>
        <w:t xml:space="preserve">. Mengikut kajian, komuniti di </w:t>
      </w:r>
      <w:proofErr w:type="spellStart"/>
      <w:r w:rsidR="009A4A75">
        <w:rPr>
          <w:lang w:val="ms-MY"/>
        </w:rPr>
        <w:t>Nepal</w:t>
      </w:r>
      <w:proofErr w:type="spellEnd"/>
      <w:r w:rsidR="009A4A75">
        <w:rPr>
          <w:lang w:val="ms-MY"/>
        </w:rPr>
        <w:t xml:space="preserve"> mempunyai penubuhan badan kepimpinan dalam komuniti mereka bagi menguruskan risiko bencana seperti persatuan ibu, persatuan belia dan komuniti ini turut mempunyai </w:t>
      </w:r>
      <w:r w:rsidR="00236FD4">
        <w:rPr>
          <w:lang w:val="ms-MY"/>
        </w:rPr>
        <w:t>komuniti yang sukarela</w:t>
      </w:r>
      <w:r w:rsidR="009A4A75" w:rsidRPr="009A4A75">
        <w:rPr>
          <w:lang w:val="ms-MY"/>
        </w:rPr>
        <w:t xml:space="preserve"> </w:t>
      </w:r>
      <w:r w:rsidR="009A4A75">
        <w:rPr>
          <w:lang w:val="ms-MY"/>
        </w:rPr>
        <w:t xml:space="preserve">dalam </w:t>
      </w:r>
      <w:r w:rsidR="009A4A75" w:rsidRPr="009A4A75">
        <w:rPr>
          <w:lang w:val="ms-MY"/>
        </w:rPr>
        <w:t>menyediakan kepimpinan tempatan</w:t>
      </w:r>
      <w:r w:rsidR="009A4A75">
        <w:rPr>
          <w:lang w:val="ms-MY"/>
        </w:rPr>
        <w:t xml:space="preserve"> bagi menjalankan</w:t>
      </w:r>
      <w:r w:rsidR="009A4A75" w:rsidRPr="009A4A75">
        <w:rPr>
          <w:lang w:val="ms-MY"/>
        </w:rPr>
        <w:t xml:space="preserve"> aktiviti </w:t>
      </w:r>
      <w:r w:rsidR="00236FD4">
        <w:rPr>
          <w:lang w:val="ms-MY"/>
        </w:rPr>
        <w:t xml:space="preserve">selepas </w:t>
      </w:r>
      <w:r w:rsidR="009A4A75" w:rsidRPr="009A4A75">
        <w:rPr>
          <w:lang w:val="ms-MY"/>
        </w:rPr>
        <w:t>bencana</w:t>
      </w:r>
      <w:r w:rsidR="00236FD4">
        <w:rPr>
          <w:lang w:val="ms-MY"/>
        </w:rPr>
        <w:t xml:space="preserve">. Manakala, kajian </w:t>
      </w:r>
      <w:r w:rsidR="00236FD4" w:rsidRPr="00236FD4">
        <w:rPr>
          <w:lang w:val="ms-MY"/>
        </w:rPr>
        <w:t xml:space="preserve">yang dihasilkan oleh </w:t>
      </w:r>
      <w:r w:rsidR="00074798">
        <w:rPr>
          <w:lang w:val="ms-MY"/>
        </w:rPr>
        <w:fldChar w:fldCharType="begin" w:fldLock="1"/>
      </w:r>
      <w:r w:rsidR="00074798">
        <w:rPr>
          <w:lang w:val="ms-MY"/>
        </w:rPr>
        <w:instrText>ADDIN CSL_CITATION {"citationItems":[{"id":"ITEM-1","itemData":{"DOI":"10.24198/focus.v2i1.23114","abstract":"Jatinangor merupakan salah satu kawasan yang rawan terjadinya bencana banjir . Wilayah ini merupakan kawasan pendidikan dan permukiman padat yang kini berkembang pesat, beda seperti dulu Jatinangor menjadi salah satu wilayah yang sepi penduduk dan masih banyak pesawahan yang terbentang luas. Ada lima desa di Jatinangor yang menjadi langganan terjadinya banjir setiap tahunnya. Banjir yang menerjang lima desa di wilayahnya tersebut memiliki ketinggian 40 s.d. 200 centimeter, dan pada akhir tahun 2017 telah mengakibatkan sebanyak 1.346 rumah terendam air, dengan rincian Desa Hegarmanah dengan jumlah rumah terdampak sebanyak 14 rumah, Desa Cikeruh 221 rumah, Desa Sayang 731 rumah, Desa Mekargalih 317 rumah dan Desa Cipacing sebanyak 63 rumah. Upaya penanggulangan bencana selama ini telah dilakukan, baik oleh pemerintah daerah maupun dari masyarakat Jatinangor itu sendiri terutama pemimpin lokal yang disebut sebagai agen perubahan. Penelitian ini bertujuan untuk menggambarkan peran pemimpin lokal dalam penanggulangan bencana banjir di Jatinangor. Adapun, metode penelitian yang digunakan adalah kualitif dengan teknik pengumpulan data melalui wawancara, observasi dan studi dokumentasi. Informan dari penelitian ini adalah pemimpin lokal yang aktif dan mengetahui penanggulangan bencana yang dilakukan dalam menghadapi banjir. Hasil dari penelitian menggambarkan bahwa peran yang dilakukan pemimpin local dalam penanggulangan bencana yang pertama adalah pengambilan keputusan yang menghasilkan pembentukan JERCY ( Jatinangor Emergency Response Community ), pelatihan dan pengerukan sungai Cikeruh. Kedua, menghubungkan kepada pemerintah maupun non pemerintah terkait bantuan bencana banjir. Ketiga, mengumpulkan sumbangan dana serta membiayai untuk penanggulangan bencana banjir . Keempat, mengevaluasi dan memantau proyek yang terkait dalam penanggulangan bencana. Temuan dilapangan menunjukan peran tersebut  berkaitan satu sama lain, dan peran yang paling sering dilakukan adalah menghubungkan dengan Pemerintah maupun non pemerintah.  Jatinangor is one of the areas prone to floods. This area is a densely populated education and settlement area that is now growing rapidly, unlike Jatinangor being one of the most populated areas and there are still many stretches of land. There are five villages in Jatinangor that are subscribed to floods every year. The floods that hit five villages in the region had a height of 40 dd. 200 centimeters, and at the end of 2017 has resulted in …","author":[{"dropping-particle":"","family":"Ramadhan","given":"Aditya","non-dropping-particle":"","parse-names":false,"suffix":""},{"dropping-particle":"","family":"Fedryansyah","given":"Muhamad","non-dropping-particle":"","parse-names":false,"suffix":""},{"dropping-particle":"","family":"Meilany","given":"Lenny","non-dropping-particle":"","parse-names":false,"suffix":""}],"container-title":"Focus : Jurnal Pekerjaan Sosial","id":"ITEM-1","issue":"1","issued":{"date-parts":[["2019"]]},"page":"1","title":"Peran Local Leader Dalam Penanggulangan Bencana Banjir Di Kecamatan Jatinangor","type":"article-journal","volume":"2"},"uris":["http://www.mendeley.com/documents/?uuid=143d39fe-fea1-4e3e-b749-cf3945e2a00a"]}],"mendeley":{"formattedCitation":"(Ramadhan et al., 2019)","manualFormatting":"Ramadhan et al., (2019)","plainTextFormattedCitation":"(Ramadhan et al., 2019)"},"properties":{"noteIndex":0},"schema":"https://github.com/citation-style-language/schema/raw/master/csl-citation.json"}</w:instrText>
      </w:r>
      <w:r w:rsidR="00074798">
        <w:rPr>
          <w:lang w:val="ms-MY"/>
        </w:rPr>
        <w:fldChar w:fldCharType="separate"/>
      </w:r>
      <w:r w:rsidR="00074798" w:rsidRPr="00074798">
        <w:rPr>
          <w:noProof/>
          <w:lang w:val="ms-MY"/>
        </w:rPr>
        <w:t xml:space="preserve">Ramadhan et al., </w:t>
      </w:r>
      <w:r w:rsidR="00074798">
        <w:rPr>
          <w:noProof/>
          <w:lang w:val="ms-MY"/>
        </w:rPr>
        <w:t>(</w:t>
      </w:r>
      <w:r w:rsidR="00074798" w:rsidRPr="00074798">
        <w:rPr>
          <w:noProof/>
          <w:lang w:val="ms-MY"/>
        </w:rPr>
        <w:t>2019)</w:t>
      </w:r>
      <w:r w:rsidR="00074798">
        <w:rPr>
          <w:lang w:val="ms-MY"/>
        </w:rPr>
        <w:fldChar w:fldCharType="end"/>
      </w:r>
      <w:r w:rsidR="00074798">
        <w:rPr>
          <w:lang w:val="ms-MY"/>
        </w:rPr>
        <w:t xml:space="preserve"> </w:t>
      </w:r>
      <w:r w:rsidR="00236FD4" w:rsidRPr="00236FD4">
        <w:rPr>
          <w:lang w:val="ms-MY"/>
        </w:rPr>
        <w:t xml:space="preserve">Indonesia memperkasakan komuniti mereka dengan melibatkan pihak komuniti setempat dan Pihak Berkuasa Tempatan mereka dengan menyediakan </w:t>
      </w:r>
      <w:proofErr w:type="spellStart"/>
      <w:r w:rsidR="00236FD4" w:rsidRPr="00236FD4">
        <w:rPr>
          <w:lang w:val="ms-MY"/>
        </w:rPr>
        <w:t>akses</w:t>
      </w:r>
      <w:proofErr w:type="spellEnd"/>
      <w:r w:rsidR="00236FD4" w:rsidRPr="00236FD4">
        <w:rPr>
          <w:lang w:val="ms-MY"/>
        </w:rPr>
        <w:t xml:space="preserve"> kepada maklumat yang cepat untuk tindakan pengurangan risiko bencana dan </w:t>
      </w:r>
      <w:proofErr w:type="spellStart"/>
      <w:r w:rsidR="00236FD4" w:rsidRPr="00236FD4">
        <w:rPr>
          <w:lang w:val="ms-MY"/>
        </w:rPr>
        <w:t>mitigasi</w:t>
      </w:r>
      <w:proofErr w:type="spellEnd"/>
      <w:r w:rsidR="00236FD4" w:rsidRPr="00236FD4">
        <w:rPr>
          <w:lang w:val="ms-MY"/>
        </w:rPr>
        <w:t xml:space="preserve"> bencana yang bakal berlaku.</w:t>
      </w:r>
      <w:r w:rsidR="00236FD4">
        <w:rPr>
          <w:lang w:val="ms-MY"/>
        </w:rPr>
        <w:t xml:space="preserve"> </w:t>
      </w:r>
      <w:r w:rsidR="00074798">
        <w:rPr>
          <w:lang w:val="ms-MY"/>
        </w:rPr>
        <w:fldChar w:fldCharType="begin" w:fldLock="1"/>
      </w:r>
      <w:r w:rsidR="00074798">
        <w:rPr>
          <w:lang w:val="ms-MY"/>
        </w:rPr>
        <w:instrText>ADDIN CSL_CITATION {"citationItems":[{"id":"ITEM-1","itemData":{"DOI":"10.1016/j.proenv.2015.01.024","ISSN":"18780296","abstract":"Knowledge of coastal communities on climate change will help communities to adapt that environmental condition. The purpose of this study is to investigate community knowledge level to climate change in the management of mangrove ecosystems in Kotania Bay.This study used a Guttman scale and descriptive analysis. The results showed the average level of community knowledge on climate change was 26.67%, while the average level of community knowledge on climate change adaptation was found only14.67%. Coastal community need some strategies to increase their knowledge on climate change.","author":[{"dropping-particle":"","family":"Nanlohy","given":"Hellen","non-dropping-particle":"","parse-names":false,"suffix":""},{"dropping-particle":"","family":"Bambang","given":"Azis Nur","non-dropping-particle":"","parse-names":false,"suffix":""},{"dropping-particle":"","family":"Ambariyanto","given":"","non-dropping-particle":"","parse-names":false,"suffix":""},{"dropping-particle":"","family":"Hutabarat","given":"Sahala","non-dropping-particle":"","parse-names":false,"suffix":""}],"container-title":"Procedia Environmental Sciences","id":"ITEM-1","issue":"Ictcred 2014","issued":{"date-parts":[["2015"]]},"page":"157-163","publisher":"Elsevier B.V.","title":"Coastal Communities Knowledge Level on Climate Change as a Consideration in Mangrove Ecosystems Management in the Kotania Bay, West Seram Regency","type":"article-journal","volume":"23"},"uris":["http://www.mendeley.com/documents/?uuid=237349f1-e862-421a-a6e7-b471731402ed"]}],"mendeley":{"formattedCitation":"(Nanlohy et al., 2015)","manualFormatting":"Nanlohy et al., (2015)","plainTextFormattedCitation":"(Nanlohy et al., 2015)","previouslyFormattedCitation":"(Nanlohy et al., 2015)"},"properties":{"noteIndex":0},"schema":"https://github.com/citation-style-language/schema/raw/master/csl-citation.json"}</w:instrText>
      </w:r>
      <w:r w:rsidR="00074798">
        <w:rPr>
          <w:lang w:val="ms-MY"/>
        </w:rPr>
        <w:fldChar w:fldCharType="separate"/>
      </w:r>
      <w:r w:rsidR="00074798" w:rsidRPr="00074798">
        <w:rPr>
          <w:noProof/>
          <w:lang w:val="ms-MY"/>
        </w:rPr>
        <w:t xml:space="preserve">Nanlohy et al., </w:t>
      </w:r>
      <w:r w:rsidR="00074798">
        <w:rPr>
          <w:noProof/>
          <w:lang w:val="ms-MY"/>
        </w:rPr>
        <w:t>(</w:t>
      </w:r>
      <w:r w:rsidR="00074798" w:rsidRPr="00074798">
        <w:rPr>
          <w:noProof/>
          <w:lang w:val="ms-MY"/>
        </w:rPr>
        <w:t>2015)</w:t>
      </w:r>
      <w:r w:rsidR="00074798">
        <w:rPr>
          <w:lang w:val="ms-MY"/>
        </w:rPr>
        <w:fldChar w:fldCharType="end"/>
      </w:r>
      <w:r w:rsidR="00074798">
        <w:rPr>
          <w:lang w:val="ms-MY"/>
        </w:rPr>
        <w:t xml:space="preserve"> </w:t>
      </w:r>
      <w:r w:rsidR="00236FD4" w:rsidRPr="00236FD4">
        <w:rPr>
          <w:lang w:val="ms-MY"/>
        </w:rPr>
        <w:t xml:space="preserve">pula menjelaskan, Indonesia bertindak untuk melibatkan pemimpin komuniti dan komuniti setempat mereka dengan membangunkan peta bahaya dan risiko tanah runtuh pada skala kampung. Hal ini kerana, inisiatif ini dapat membantu pemahaman komuniti di Indonesia terhadap risiko di kawasan mereka dan memastikan komuniti </w:t>
      </w:r>
      <w:proofErr w:type="spellStart"/>
      <w:r w:rsidR="00236FD4" w:rsidRPr="00236FD4">
        <w:rPr>
          <w:lang w:val="ms-MY"/>
        </w:rPr>
        <w:t>menggunapakai</w:t>
      </w:r>
      <w:proofErr w:type="spellEnd"/>
      <w:r w:rsidR="00236FD4" w:rsidRPr="00236FD4">
        <w:rPr>
          <w:lang w:val="ms-MY"/>
        </w:rPr>
        <w:t xml:space="preserve"> peta yang diberikan kepada komuniti tersebut.</w:t>
      </w:r>
    </w:p>
    <w:p w14:paraId="75388E47" w14:textId="0422337C" w:rsidR="000C059F" w:rsidRDefault="00236FD4" w:rsidP="009A4A75">
      <w:pPr>
        <w:jc w:val="both"/>
        <w:rPr>
          <w:lang w:val="ms-MY"/>
        </w:rPr>
      </w:pPr>
      <w:r>
        <w:rPr>
          <w:lang w:val="ms-MY"/>
        </w:rPr>
        <w:tab/>
      </w:r>
      <w:r w:rsidRPr="00236FD4">
        <w:rPr>
          <w:lang w:val="ms-MY"/>
        </w:rPr>
        <w:t xml:space="preserve">Untuk </w:t>
      </w:r>
      <w:proofErr w:type="spellStart"/>
      <w:r w:rsidRPr="00236FD4">
        <w:rPr>
          <w:lang w:val="ms-MY"/>
        </w:rPr>
        <w:t>pemerkasakan</w:t>
      </w:r>
      <w:proofErr w:type="spellEnd"/>
      <w:r w:rsidRPr="00236FD4">
        <w:rPr>
          <w:lang w:val="ms-MY"/>
        </w:rPr>
        <w:t xml:space="preserve"> komuniti setempat dalam pengurusan bencana banjir, pemimpin komuniti mengadakan latihan persediaan untuk menghadapi bencana banjir pada setiap tahun </w:t>
      </w:r>
      <w:r w:rsidR="009531D5">
        <w:rPr>
          <w:lang w:val="ms-MY"/>
        </w:rPr>
        <w:fldChar w:fldCharType="begin" w:fldLock="1"/>
      </w:r>
      <w:r w:rsidR="00B8736B">
        <w:rPr>
          <w:lang w:val="ms-MY"/>
        </w:rPr>
        <w:instrText>ADDIN CSL_CITATION {"citationItems":[{"id":"ITEM-1","itemData":{"DOI":"10.24198/focus.v2i1.23114","abstract":"Jatinangor merupakan salah satu kawasan yang rawan terjadinya bencana banjir . Wilayah ini merupakan kawasan pendidikan dan permukiman padat yang kini berkembang pesat, beda seperti dulu Jatinangor menjadi salah satu wilayah yang sepi penduduk dan masih banyak pesawahan yang terbentang luas. Ada lima desa di Jatinangor yang menjadi langganan terjadinya banjir setiap tahunnya. Banjir yang menerjang lima desa di wilayahnya tersebut memiliki ketinggian 40 s.d. 200 centimeter, dan pada akhir tahun 2017 telah mengakibatkan sebanyak 1.346 rumah terendam air, dengan rincian Desa Hegarmanah dengan jumlah rumah terdampak sebanyak 14 rumah, Desa Cikeruh 221 rumah, Desa Sayang 731 rumah, Desa Mekargalih 317 rumah dan Desa Cipacing sebanyak 63 rumah. Upaya penanggulangan bencana selama ini telah dilakukan, baik oleh pemerintah daerah maupun dari masyarakat Jatinangor itu sendiri terutama pemimpin lokal yang disebut sebagai agen perubahan. Penelitian ini bertujuan untuk menggambarkan peran pemimpin lokal dalam penanggulangan bencana banjir di Jatinangor. Adapun, metode penelitian yang digunakan adalah kualitif dengan teknik pengumpulan data melalui wawancara, observasi dan studi dokumentasi. Informan dari penelitian ini adalah pemimpin lokal yang aktif dan mengetahui penanggulangan bencana yang dilakukan dalam menghadapi banjir. Hasil dari penelitian menggambarkan bahwa peran yang dilakukan pemimpin local dalam penanggulangan bencana yang pertama adalah pengambilan keputusan yang menghasilkan pembentukan JERCY ( Jatinangor Emergency Response Community ), pelatihan dan pengerukan sungai Cikeruh. Kedua, menghubungkan kepada pemerintah maupun non pemerintah terkait bantuan bencana banjir. Ketiga, mengumpulkan sumbangan dana serta membiayai untuk penanggulangan bencana banjir . Keempat, mengevaluasi dan memantau proyek yang terkait dalam penanggulangan bencana. Temuan dilapangan menunjukan peran tersebut  berkaitan satu sama lain, dan peran yang paling sering dilakukan adalah menghubungkan dengan Pemerintah maupun non pemerintah.  Jatinangor is one of the areas prone to floods. This area is a densely populated education and settlement area that is now growing rapidly, unlike Jatinangor being one of the most populated areas and there are still many stretches of land. There are five villages in Jatinangor that are subscribed to floods every year. The floods that hit five villages in the region had a height of 40 dd. 200 centimeters, and at the end of 2017 has resulted in …","author":[{"dropping-particle":"","family":"Ramadhan","given":"Aditya","non-dropping-particle":"","parse-names":false,"suffix":""},{"dropping-particle":"","family":"Fedryansyah","given":"Muhamad","non-dropping-particle":"","parse-names":false,"suffix":""},{"dropping-particle":"","family":"Meilany","given":"Lenny","non-dropping-particle":"","parse-names":false,"suffix":""}],"container-title":"Focus : Jurnal Pekerjaan Sosial","id":"ITEM-1","issue":"1","issued":{"date-parts":[["2019"]]},"page":"1","title":"Peran Local Leader Dalam Penanggulangan Bencana Banjir Di Kecamatan Jatinangor","type":"article-journal","volume":"2"},"uris":["http://www.mendeley.com/documents/?uuid=96c7c8eb-68f8-4b37-9824-c355e4124ee1"]}],"mendeley":{"formattedCitation":"(Ramadhan et al., 2019)","plainTextFormattedCitation":"(Ramadhan et al., 2019)","previouslyFormattedCitation":"(Ramadhan et al., 2019)"},"properties":{"noteIndex":0},"schema":"https://github.com/citation-style-language/schema/raw/master/csl-citation.json"}</w:instrText>
      </w:r>
      <w:r w:rsidR="009531D5">
        <w:rPr>
          <w:lang w:val="ms-MY"/>
        </w:rPr>
        <w:fldChar w:fldCharType="separate"/>
      </w:r>
      <w:r w:rsidR="009531D5" w:rsidRPr="009531D5">
        <w:rPr>
          <w:noProof/>
          <w:lang w:val="ms-MY"/>
        </w:rPr>
        <w:t>(Ramadhan et al., 2019)</w:t>
      </w:r>
      <w:r w:rsidR="009531D5">
        <w:rPr>
          <w:lang w:val="ms-MY"/>
        </w:rPr>
        <w:fldChar w:fldCharType="end"/>
      </w:r>
      <w:r w:rsidRPr="00236FD4">
        <w:rPr>
          <w:lang w:val="ms-MY"/>
        </w:rPr>
        <w:t xml:space="preserve"> Di Malaysia latihan persediaan menghadapi bencana banjir ini dijalankan bersama-sama komuniti berkawasan mudah berisiko bencana serta agensi tempatan yang bertanggungjawab untuk menguruskan bencana seperti APM, JKM, dan perwakilan daripada ketua kampung, wakil komuniti, Jawatankuasa Kemajuan dan Keselamatan Kampung (JKKK)</w:t>
      </w:r>
      <w:r w:rsidR="00543E19">
        <w:rPr>
          <w:lang w:val="ms-MY"/>
        </w:rPr>
        <w:t xml:space="preserve">. </w:t>
      </w:r>
      <w:r w:rsidR="00543E19" w:rsidRPr="00543E19">
        <w:rPr>
          <w:lang w:val="ms-MY"/>
        </w:rPr>
        <w:t xml:space="preserve">Latihan </w:t>
      </w:r>
      <w:proofErr w:type="spellStart"/>
      <w:r w:rsidR="00543E19" w:rsidRPr="00543E19">
        <w:rPr>
          <w:lang w:val="ms-MY"/>
        </w:rPr>
        <w:t>kesiapsiagaan</w:t>
      </w:r>
      <w:proofErr w:type="spellEnd"/>
      <w:r w:rsidR="00543E19" w:rsidRPr="00543E19">
        <w:rPr>
          <w:lang w:val="ms-MY"/>
        </w:rPr>
        <w:t xml:space="preserve"> bencana banjir ini dilakukan untuk </w:t>
      </w:r>
      <w:proofErr w:type="spellStart"/>
      <w:r w:rsidR="00543E19" w:rsidRPr="00543E19">
        <w:rPr>
          <w:lang w:val="ms-MY"/>
        </w:rPr>
        <w:t>meminimalkan</w:t>
      </w:r>
      <w:proofErr w:type="spellEnd"/>
      <w:r w:rsidR="00543E19" w:rsidRPr="00543E19">
        <w:rPr>
          <w:lang w:val="ms-MY"/>
        </w:rPr>
        <w:t xml:space="preserve"> risiko bahaya dan mengurangkan kadar kemusnahan pada setiap tahun</w:t>
      </w:r>
      <w:r w:rsidR="00543E19">
        <w:rPr>
          <w:lang w:val="ms-MY"/>
        </w:rPr>
        <w:t xml:space="preserve">. </w:t>
      </w:r>
      <w:r w:rsidR="00543E19" w:rsidRPr="00543E19">
        <w:rPr>
          <w:lang w:val="ms-MY"/>
        </w:rPr>
        <w:t xml:space="preserve">Daripada  hasil kajian yang dijalankan oleh </w:t>
      </w:r>
      <w:r w:rsidR="009531D5">
        <w:rPr>
          <w:lang w:val="ms-MY"/>
        </w:rPr>
        <w:fldChar w:fldCharType="begin" w:fldLock="1"/>
      </w:r>
      <w:r w:rsidR="00B8736B">
        <w:rPr>
          <w:lang w:val="ms-MY"/>
        </w:rPr>
        <w:instrText>ADDIN CSL_CITATION {"citationItems":[{"id":"ITEM-1","itemData":{"author":[{"dropping-particle":"","family":"Mohd Zulhafiz","given":"Said","non-dropping-particle":"","parse-names":false,"suffix":""},{"dropping-particle":"","family":"Salfarina","given":"Abdul Gapor","non-dropping-particle":"","parse-names":false,"suffix":""},{"dropping-particle":"","family":"Abd Malik","given":"Abd Aziz","non-dropping-particle":"","parse-names":false,"suffix":""}],"container-title":"GEOGRAFIA OnlineTM Malaysian Journal of Society and Space 9 i","id":"ITEM-1","issue":"4","issued":{"date-parts":[["2013"]]},"page":"142-149","title":"Menangani masalah banjir di Daerah Padang Terap , Kedah : Analisis persepsi dan tindakan pemimpin masyarakat tempatan Managing flooding in the District of Padang Terap , Kedah : A perception and response analysis of local community leaders","type":"article-journal","volume":"4"},"uris":["http://www.mendeley.com/documents/?uuid=34d74c5d-d17f-46d6-8c72-0f938eb726d7"]}],"mendeley":{"formattedCitation":"(Mohd Zulhafiz et al., 2013)","plainTextFormattedCitation":"(Mohd Zulhafiz et al., 2013)","previouslyFormattedCitation":"(Mohd Zulhafiz et al., 2013)"},"properties":{"noteIndex":0},"schema":"https://github.com/citation-style-language/schema/raw/master/csl-citation.json"}</w:instrText>
      </w:r>
      <w:r w:rsidR="009531D5">
        <w:rPr>
          <w:lang w:val="ms-MY"/>
        </w:rPr>
        <w:fldChar w:fldCharType="separate"/>
      </w:r>
      <w:r w:rsidR="009531D5" w:rsidRPr="00714AED">
        <w:rPr>
          <w:noProof/>
          <w:lang w:val="ms-MY"/>
        </w:rPr>
        <w:t>(Mohd Zulhafiz et al., 2013)</w:t>
      </w:r>
      <w:r w:rsidR="009531D5">
        <w:rPr>
          <w:lang w:val="ms-MY"/>
        </w:rPr>
        <w:fldChar w:fldCharType="end"/>
      </w:r>
      <w:r w:rsidR="009531D5">
        <w:rPr>
          <w:lang w:val="ms-MY"/>
        </w:rPr>
        <w:t xml:space="preserve"> </w:t>
      </w:r>
      <w:r w:rsidR="00543E19">
        <w:rPr>
          <w:lang w:val="ms-MY"/>
        </w:rPr>
        <w:t xml:space="preserve">pula, </w:t>
      </w:r>
      <w:r w:rsidR="00543E19" w:rsidRPr="00543E19">
        <w:rPr>
          <w:lang w:val="ms-MY"/>
        </w:rPr>
        <w:t>Jawatankuasa bencana juga telah diwujudkan sebagai langkah tindakan menguruskan bencana banjir oleh pemimpin komuniti tempatan</w:t>
      </w:r>
      <w:r w:rsidR="00A400D5">
        <w:rPr>
          <w:lang w:val="ms-MY"/>
        </w:rPr>
        <w:t xml:space="preserve">. </w:t>
      </w:r>
      <w:r w:rsidR="00543E19" w:rsidRPr="00543E19">
        <w:rPr>
          <w:lang w:val="ms-MY"/>
        </w:rPr>
        <w:t xml:space="preserve">Jawatankuasa ini dilakukan dengan membahagikan tugas berdasarkan biru-biro kecemasan yang dikenal pasti mengikut keutamaan. Antaranya adalah </w:t>
      </w:r>
      <w:proofErr w:type="spellStart"/>
      <w:r w:rsidR="00543E19" w:rsidRPr="00543E19">
        <w:rPr>
          <w:lang w:val="ms-MY"/>
        </w:rPr>
        <w:t>membuat</w:t>
      </w:r>
      <w:proofErr w:type="spellEnd"/>
      <w:r w:rsidR="00543E19" w:rsidRPr="00543E19">
        <w:rPr>
          <w:lang w:val="ms-MY"/>
        </w:rPr>
        <w:t xml:space="preserve"> bancian komuniti banjir yang terlibat, </w:t>
      </w:r>
      <w:proofErr w:type="spellStart"/>
      <w:r w:rsidR="00543E19" w:rsidRPr="00543E19">
        <w:rPr>
          <w:lang w:val="ms-MY"/>
        </w:rPr>
        <w:t>membuat</w:t>
      </w:r>
      <w:proofErr w:type="spellEnd"/>
      <w:r w:rsidR="00543E19" w:rsidRPr="00543E19">
        <w:rPr>
          <w:lang w:val="ms-MY"/>
        </w:rPr>
        <w:t xml:space="preserve"> </w:t>
      </w:r>
      <w:proofErr w:type="spellStart"/>
      <w:r w:rsidR="00543E19" w:rsidRPr="00543E19">
        <w:rPr>
          <w:lang w:val="ms-MY"/>
        </w:rPr>
        <w:t>kesiapsiagaan</w:t>
      </w:r>
      <w:proofErr w:type="spellEnd"/>
      <w:r w:rsidR="00543E19" w:rsidRPr="00543E19">
        <w:rPr>
          <w:lang w:val="ms-MY"/>
        </w:rPr>
        <w:t xml:space="preserve"> bekalan makanan dengan lebih awal, menghubungi pihak-pihak berkuasa tempatan seperti JPAM, JKM dan PDPT untuk menguruskan pemindahan komuniti tempatan. Pernyataan ini turut disokong oleh hasil kajian </w:t>
      </w:r>
      <w:r w:rsidR="00372AF6">
        <w:rPr>
          <w:lang w:val="ms-MY"/>
        </w:rPr>
        <w:fldChar w:fldCharType="begin" w:fldLock="1"/>
      </w:r>
      <w:r w:rsidR="00B8736B">
        <w:rPr>
          <w:lang w:val="ms-MY"/>
        </w:rPr>
        <w:instrText>ADDIN CSL_CITATION {"citationItems":[{"id":"ITEM-1","itemData":{"DOI":"10.24198/focus.v2i1.23114","abstract":"Jatinangor merupakan salah satu kawasan yang rawan terjadinya bencana banjir . Wilayah ini merupakan kawasan pendidikan dan permukiman padat yang kini berkembang pesat, beda seperti dulu Jatinangor menjadi salah satu wilayah yang sepi penduduk dan masih banyak pesawahan yang terbentang luas. Ada lima desa di Jatinangor yang menjadi langganan terjadinya banjir setiap tahunnya. Banjir yang menerjang lima desa di wilayahnya tersebut memiliki ketinggian 40 s.d. 200 centimeter, dan pada akhir tahun 2017 telah mengakibatkan sebanyak 1.346 rumah terendam air, dengan rincian Desa Hegarmanah dengan jumlah rumah terdampak sebanyak 14 rumah, Desa Cikeruh 221 rumah, Desa Sayang 731 rumah, Desa Mekargalih 317 rumah dan Desa Cipacing sebanyak 63 rumah. Upaya penanggulangan bencana selama ini telah dilakukan, baik oleh pemerintah daerah maupun dari masyarakat Jatinangor itu sendiri terutama pemimpin lokal yang disebut sebagai agen perubahan. Penelitian ini bertujuan untuk menggambarkan peran pemimpin lokal dalam penanggulangan bencana banjir di Jatinangor. Adapun, metode penelitian yang digunakan adalah kualitif dengan teknik pengumpulan data melalui wawancara, observasi dan studi dokumentasi. Informan dari penelitian ini adalah pemimpin lokal yang aktif dan mengetahui penanggulangan bencana yang dilakukan dalam menghadapi banjir. Hasil dari penelitian menggambarkan bahwa peran yang dilakukan pemimpin local dalam penanggulangan bencana yang pertama adalah pengambilan keputusan yang menghasilkan pembentukan JERCY ( Jatinangor Emergency Response Community ), pelatihan dan pengerukan sungai Cikeruh. Kedua, menghubungkan kepada pemerintah maupun non pemerintah terkait bantuan bencana banjir. Ketiga, mengumpulkan sumbangan dana serta membiayai untuk penanggulangan bencana banjir . Keempat, mengevaluasi dan memantau proyek yang terkait dalam penanggulangan bencana. Temuan dilapangan menunjukan peran tersebut  berkaitan satu sama lain, dan peran yang paling sering dilakukan adalah menghubungkan dengan Pemerintah maupun non pemerintah.  Jatinangor is one of the areas prone to floods. This area is a densely populated education and settlement area that is now growing rapidly, unlike Jatinangor being one of the most populated areas and there are still many stretches of land. There are five villages in Jatinangor that are subscribed to floods every year. The floods that hit five villages in the region had a height of 40 dd. 200 centimeters, and at the end of 2017 has resulted in …","author":[{"dropping-particle":"","family":"Ramadhan","given":"Aditya","non-dropping-particle":"","parse-names":false,"suffix":""},{"dropping-particle":"","family":"Fedryansyah","given":"Muhamad","non-dropping-particle":"","parse-names":false,"suffix":""},{"dropping-particle":"","family":"Meilany","given":"Lenny","non-dropping-particle":"","parse-names":false,"suffix":""}],"container-title":"Focus : Jurnal Pekerjaan Sosial","id":"ITEM-1","issue":"1","issued":{"date-parts":[["2019"]]},"page":"1","title":"Peran Local Leader Dalam Penanggulangan Bencana Banjir Di Kecamatan Jatinangor","type":"article-journal","volume":"2"},"uris":["http://www.mendeley.com/documents/?uuid=96c7c8eb-68f8-4b37-9824-c355e4124ee1"]}],"mendeley":{"formattedCitation":"(Ramadhan et al., 2019)","plainTextFormattedCitation":"(Ramadhan et al., 2019)","previouslyFormattedCitation":"(Ramadhan et al., 2019)"},"properties":{"noteIndex":0},"schema":"https://github.com/citation-style-language/schema/raw/master/csl-citation.json"}</w:instrText>
      </w:r>
      <w:r w:rsidR="00372AF6">
        <w:rPr>
          <w:lang w:val="ms-MY"/>
        </w:rPr>
        <w:fldChar w:fldCharType="separate"/>
      </w:r>
      <w:r w:rsidR="00372AF6" w:rsidRPr="00372AF6">
        <w:rPr>
          <w:noProof/>
          <w:lang w:val="ms-MY"/>
        </w:rPr>
        <w:t>(Ramadhan et al., 2019)</w:t>
      </w:r>
      <w:r w:rsidR="00372AF6">
        <w:rPr>
          <w:lang w:val="ms-MY"/>
        </w:rPr>
        <w:fldChar w:fldCharType="end"/>
      </w:r>
      <w:r w:rsidR="00543E19" w:rsidRPr="00543E19">
        <w:rPr>
          <w:lang w:val="ms-MY"/>
        </w:rPr>
        <w:t xml:space="preserve">, di mana pemimpin komuniti memainkan peranan untuk </w:t>
      </w:r>
      <w:proofErr w:type="spellStart"/>
      <w:r w:rsidR="00543E19" w:rsidRPr="00543E19">
        <w:rPr>
          <w:lang w:val="ms-MY"/>
        </w:rPr>
        <w:t>membuat</w:t>
      </w:r>
      <w:proofErr w:type="spellEnd"/>
      <w:r w:rsidR="00543E19" w:rsidRPr="00543E19">
        <w:rPr>
          <w:lang w:val="ms-MY"/>
        </w:rPr>
        <w:t xml:space="preserve"> keputusan di dalam komuniti.</w:t>
      </w:r>
    </w:p>
    <w:p w14:paraId="0EBB8572" w14:textId="7FC86CE8" w:rsidR="00236FD4" w:rsidRDefault="000C059F" w:rsidP="000C059F">
      <w:pPr>
        <w:jc w:val="both"/>
        <w:rPr>
          <w:lang w:val="ms-MY"/>
        </w:rPr>
      </w:pPr>
      <w:r>
        <w:rPr>
          <w:lang w:val="ms-MY"/>
        </w:rPr>
        <w:tab/>
        <w:t xml:space="preserve">Daripada kajian </w:t>
      </w:r>
      <w:r w:rsidR="009531D5">
        <w:rPr>
          <w:lang w:val="ms-MY"/>
        </w:rPr>
        <w:fldChar w:fldCharType="begin" w:fldLock="1"/>
      </w:r>
      <w:r w:rsidR="00B8736B">
        <w:rPr>
          <w:lang w:val="ms-MY"/>
        </w:rPr>
        <w:instrText>ADDIN CSL_CITATION {"citationItems":[{"id":"ITEM-1","itemData":{"ISSN":"22784543","abstract":"Semarang is prone to flooding due to tidal flood from the sea and flash flood from the upper inland area. Several studies have noted that a community is an important element in the reduction of disaster (flood) risk. The purpose of this study is to examine the capacity of community formed as Local Preparedness Groups (LPGs) in Semarang. The analysis was designed by comparing perceptual-and evidence-based questions to assess the capacity of the LPGs to contribute to better comprehension of the strengths and emerging challenges in engaging the community/local people in Disaster Management (DM). The questions were derived from six main variables including knowledge, skill/capability, communication and collaboration, financial resources, leadership and organizational system. A mini FGD was conducted in each LPG and the participants were asked to form a consensus to answer the questions. The scoring system was applied to calculate the capacity value ranging from 0 to 1. We found an average capacity value of 0.64.","author":[{"dropping-particle":"","family":"Handayani","given":"Wiwandari","non-dropping-particle":"","parse-names":false,"suffix":""},{"dropping-particle":"","family":"Hapsari","given":"Surya Putri Intan","non-dropping-particle":"","parse-names":false,"suffix":""},{"dropping-particle":"","family":"Mega","given":"Anggraeni","non-dropping-particle":"","parse-names":false,"suffix":""},{"dropping-particle":"","family":"Sih","given":"Setyono Jawoto","non-dropping-particle":"","parse-names":false,"suffix":""}],"container-title":"Disaster Advances","id":"ITEM-1","issue":"5","issued":{"date-parts":[["2019"]]},"page":"23-36","title":"Community-based disaster management: Assessing local preparedness groups (LPGs) to build a resilient community in Semarang City, Indonesia","type":"article-journal","volume":"12"},"uris":["http://www.mendeley.com/documents/?uuid=af039632-29df-4b36-91d4-c8251e3d5cbd"]}],"mendeley":{"formattedCitation":"(Handayani et al., 2019)","plainTextFormattedCitation":"(Handayani et al., 2019)","previouslyFormattedCitation":"(Handayani et al., 2019)"},"properties":{"noteIndex":0},"schema":"https://github.com/citation-style-language/schema/raw/master/csl-citation.json"}</w:instrText>
      </w:r>
      <w:r w:rsidR="009531D5">
        <w:rPr>
          <w:lang w:val="ms-MY"/>
        </w:rPr>
        <w:fldChar w:fldCharType="separate"/>
      </w:r>
      <w:r w:rsidR="009531D5" w:rsidRPr="009531D5">
        <w:rPr>
          <w:noProof/>
          <w:lang w:val="ms-MY"/>
        </w:rPr>
        <w:t>(Handayani et al., 2019)</w:t>
      </w:r>
      <w:r w:rsidR="009531D5">
        <w:rPr>
          <w:lang w:val="ms-MY"/>
        </w:rPr>
        <w:fldChar w:fldCharType="end"/>
      </w:r>
      <w:r>
        <w:rPr>
          <w:lang w:val="ms-MY"/>
        </w:rPr>
        <w:t xml:space="preserve"> pula, komuniti mempunyai daya tahan yang tinggi dalam menghadapi bencana tanah runtuh. Hasil kajiannya sangat relevan di mana penubuhan jawatankuasa dalam menguruskan bencana daripada komuniti mempunyai </w:t>
      </w:r>
      <w:proofErr w:type="spellStart"/>
      <w:r>
        <w:rPr>
          <w:lang w:val="ms-MY"/>
        </w:rPr>
        <w:t>tangunggjawab</w:t>
      </w:r>
      <w:proofErr w:type="spellEnd"/>
      <w:r>
        <w:rPr>
          <w:lang w:val="ms-MY"/>
        </w:rPr>
        <w:t xml:space="preserve"> besar dalam meningkatkan daya tahan komuniti. Ini selaras dengan kajian </w:t>
      </w:r>
      <w:r w:rsidR="009531D5">
        <w:rPr>
          <w:lang w:val="ms-MY"/>
        </w:rPr>
        <w:fldChar w:fldCharType="begin" w:fldLock="1"/>
      </w:r>
      <w:r w:rsidR="00B8736B">
        <w:rPr>
          <w:lang w:val="ms-MY"/>
        </w:rPr>
        <w:instrText>ADDIN CSL_CITATION {"citationItems":[{"id":"ITEM-1","itemData":{"DOI":"10.17576/geo-2020-1604-03","abstract":"The community and government of Kalipancur Village have realised and implemented the landslide disaster mitigation efforts known as Community-Based Disaster Preparedness and Response Team (SIBAT Team) as a part of the Disaster Risk Reduction Forums (FPRB) in Kalipancur Village. The purpose of this study was to determine the role of the SIBAT Team in implementing the resilience of the community of Kalipancur, especially the residents of RW 1, who live in landslide-prone areas. The sample in this study consisted of the SIBAT Team and residence of Kalipancur Village from RW I that were chosen using proportional random sampling. Data collection techniques used were observation, tests, questionnaires, and interviews. The data analysis techniques used consisted of qualitative data analysis technique with interactive methods and quantitative data analysis with descriptive analysis technique. The results showed that the SIBAT Team has a big role in building community resilience in Kalipancur Village in disaster mitigation education and emergency response efforts. The magnitude of the role of the SIBAT Team is directly proportional to the high level of community resilience in all aspects of the Kalipancur community. This research exemplifies that the Community-Based Disaster Risk Reduction (CBDRR) program is a strategic effort in building community resilience. Therefore, the sustainability of the CBDRR program is a necessity, and collaboration between the government, NGOs, and communities that combines bottom-up and top-down approaches will be an effective effort to build community resilience.","author":[{"dropping-particle":"","family":"Suharini","given":"Erni","non-dropping-particle":"","parse-names":false,"suffix":""},{"dropping-particle":"","family":"Asiah","given":"Siti","non-dropping-particle":"","parse-names":false,"suffix":""},{"dropping-particle":"","family":"Kurniawan","given":"Edi","non-dropping-particle":"","parse-names":false,"suffix":""}],"container-title":"Malaysian Journal of Society and Space","id":"ITEM-1","issue":"4","issued":{"date-parts":[["2020"]]},"page":"30-44","title":"The role of Community-Based Disaster Preparedness and Response Team in building community resilience","type":"article-journal","volume":"16"},"uris":["http://www.mendeley.com/documents/?uuid=f5e45384-61ce-41b3-8fc9-ae4ba3374423"]}],"mendeley":{"formattedCitation":"(Suharini et al., 2020)","plainTextFormattedCitation":"(Suharini et al., 2020)","previouslyFormattedCitation":"(Suharini et al., 2020)"},"properties":{"noteIndex":0},"schema":"https://github.com/citation-style-language/schema/raw/master/csl-citation.json"}</w:instrText>
      </w:r>
      <w:r w:rsidR="009531D5">
        <w:rPr>
          <w:lang w:val="ms-MY"/>
        </w:rPr>
        <w:fldChar w:fldCharType="separate"/>
      </w:r>
      <w:r w:rsidR="009531D5" w:rsidRPr="009531D5">
        <w:rPr>
          <w:noProof/>
          <w:lang w:val="ms-MY"/>
        </w:rPr>
        <w:t>(Suharini et al., 2020)</w:t>
      </w:r>
      <w:r w:rsidR="009531D5">
        <w:rPr>
          <w:lang w:val="ms-MY"/>
        </w:rPr>
        <w:fldChar w:fldCharType="end"/>
      </w:r>
      <w:r w:rsidR="009531D5">
        <w:rPr>
          <w:lang w:val="ms-MY"/>
        </w:rPr>
        <w:t xml:space="preserve"> </w:t>
      </w:r>
      <w:r>
        <w:rPr>
          <w:lang w:val="ms-MY"/>
        </w:rPr>
        <w:t xml:space="preserve">bahawa pembentukan badan jawatankuasa komuniti adalah sangat penting dalam menggerakkan komuniti yang lebih berperanan aktif untuk mencegah daripada kesan risiko bencana yang lebih mendalam. </w:t>
      </w:r>
      <w:r w:rsidR="00543E19" w:rsidRPr="00543E19">
        <w:rPr>
          <w:lang w:val="ms-MY"/>
        </w:rPr>
        <w:t>Oleh itu, pemimpin komuniti mengambil inisiatif untuk pengurusan bencana yang lebih efektif dengan pembentuk organisas</w:t>
      </w:r>
      <w:r w:rsidR="00543E19">
        <w:rPr>
          <w:lang w:val="ms-MY"/>
        </w:rPr>
        <w:t>i</w:t>
      </w:r>
      <w:r w:rsidR="00114A6B">
        <w:rPr>
          <w:lang w:val="ms-MY"/>
        </w:rPr>
        <w:t xml:space="preserve"> </w:t>
      </w:r>
      <w:proofErr w:type="spellStart"/>
      <w:r w:rsidR="00114A6B" w:rsidRPr="00114A6B">
        <w:rPr>
          <w:i/>
          <w:iCs/>
          <w:lang w:val="ms-MY"/>
        </w:rPr>
        <w:t>Jatinangor</w:t>
      </w:r>
      <w:proofErr w:type="spellEnd"/>
      <w:r w:rsidR="00114A6B" w:rsidRPr="00114A6B">
        <w:rPr>
          <w:i/>
          <w:iCs/>
          <w:lang w:val="ms-MY"/>
        </w:rPr>
        <w:t xml:space="preserve"> </w:t>
      </w:r>
      <w:proofErr w:type="spellStart"/>
      <w:r w:rsidR="00114A6B" w:rsidRPr="00114A6B">
        <w:rPr>
          <w:i/>
          <w:iCs/>
          <w:lang w:val="ms-MY"/>
        </w:rPr>
        <w:t>Emergency</w:t>
      </w:r>
      <w:proofErr w:type="spellEnd"/>
      <w:r w:rsidR="00114A6B" w:rsidRPr="00114A6B">
        <w:rPr>
          <w:i/>
          <w:iCs/>
          <w:lang w:val="ms-MY"/>
        </w:rPr>
        <w:t xml:space="preserve"> </w:t>
      </w:r>
      <w:proofErr w:type="spellStart"/>
      <w:r w:rsidR="00114A6B" w:rsidRPr="00114A6B">
        <w:rPr>
          <w:i/>
          <w:iCs/>
          <w:lang w:val="ms-MY"/>
        </w:rPr>
        <w:t>Response</w:t>
      </w:r>
      <w:proofErr w:type="spellEnd"/>
      <w:r w:rsidR="00114A6B" w:rsidRPr="00114A6B">
        <w:rPr>
          <w:i/>
          <w:iCs/>
          <w:lang w:val="ms-MY"/>
        </w:rPr>
        <w:t xml:space="preserve"> </w:t>
      </w:r>
      <w:proofErr w:type="spellStart"/>
      <w:r w:rsidR="00114A6B" w:rsidRPr="00114A6B">
        <w:rPr>
          <w:i/>
          <w:iCs/>
          <w:lang w:val="ms-MY"/>
        </w:rPr>
        <w:t>Community</w:t>
      </w:r>
      <w:proofErr w:type="spellEnd"/>
      <w:r w:rsidR="00114A6B" w:rsidRPr="00114A6B">
        <w:rPr>
          <w:lang w:val="ms-MY"/>
        </w:rPr>
        <w:t xml:space="preserve"> (JERCY). Pembentukan organisasi yang telah diperkenalkan kepada komuniti </w:t>
      </w:r>
      <w:proofErr w:type="spellStart"/>
      <w:r w:rsidR="00114A6B" w:rsidRPr="00114A6B">
        <w:rPr>
          <w:lang w:val="ms-MY"/>
        </w:rPr>
        <w:t>Jantinangor</w:t>
      </w:r>
      <w:proofErr w:type="spellEnd"/>
      <w:r w:rsidR="00114A6B" w:rsidRPr="00114A6B">
        <w:rPr>
          <w:lang w:val="ms-MY"/>
        </w:rPr>
        <w:t xml:space="preserve">, Indonesia tersebut adalah sebagai </w:t>
      </w:r>
      <w:proofErr w:type="spellStart"/>
      <w:r w:rsidR="00114A6B" w:rsidRPr="00114A6B">
        <w:rPr>
          <w:lang w:val="ms-MY"/>
        </w:rPr>
        <w:t>respon</w:t>
      </w:r>
      <w:proofErr w:type="spellEnd"/>
      <w:r w:rsidR="00114A6B" w:rsidRPr="00114A6B">
        <w:rPr>
          <w:lang w:val="ms-MY"/>
        </w:rPr>
        <w:t xml:space="preserve"> pemimpin komuniti terhadap bencana yang sering berlaku di </w:t>
      </w:r>
      <w:r w:rsidR="00114A6B" w:rsidRPr="00114A6B">
        <w:rPr>
          <w:lang w:val="ms-MY"/>
        </w:rPr>
        <w:lastRenderedPageBreak/>
        <w:t>kawasan komuniti tersebut. Pembentukan organisasi yang dibangunkan akan memudahkan komuniti tersebut untuk menguruskan bencana banjir</w:t>
      </w:r>
      <w:r w:rsidR="00114A6B">
        <w:rPr>
          <w:lang w:val="ms-MY"/>
        </w:rPr>
        <w:t xml:space="preserve">. </w:t>
      </w:r>
    </w:p>
    <w:p w14:paraId="7703DEF4" w14:textId="575C7456" w:rsidR="00766BE7" w:rsidRPr="00114A6B" w:rsidRDefault="00543E19" w:rsidP="00766BE7">
      <w:pPr>
        <w:jc w:val="both"/>
        <w:rPr>
          <w:lang w:val="en-GB"/>
        </w:rPr>
      </w:pPr>
      <w:r>
        <w:rPr>
          <w:lang w:val="ms-MY"/>
        </w:rPr>
        <w:tab/>
      </w:r>
      <w:r w:rsidR="0050354B">
        <w:rPr>
          <w:lang w:val="ms-MY"/>
        </w:rPr>
        <w:t xml:space="preserve"> </w:t>
      </w:r>
    </w:p>
    <w:p w14:paraId="4451A457" w14:textId="5C084ABD" w:rsidR="00766BE7" w:rsidRPr="006B008C" w:rsidRDefault="00A50DB6" w:rsidP="00766BE7">
      <w:pPr>
        <w:jc w:val="both"/>
        <w:rPr>
          <w:lang w:val="en-GB"/>
        </w:rPr>
      </w:pPr>
      <w:r w:rsidRPr="00E14090">
        <w:rPr>
          <w:highlight w:val="yellow"/>
          <w:lang w:val="en-GB"/>
        </w:rPr>
        <w:t xml:space="preserve">4. </w:t>
      </w:r>
      <w:proofErr w:type="spellStart"/>
      <w:r w:rsidR="00766BE7" w:rsidRPr="00E14090">
        <w:rPr>
          <w:highlight w:val="yellow"/>
          <w:lang w:val="en-GB"/>
        </w:rPr>
        <w:t>Penglibatan</w:t>
      </w:r>
      <w:proofErr w:type="spellEnd"/>
      <w:r w:rsidR="00766BE7" w:rsidRPr="00E14090">
        <w:rPr>
          <w:highlight w:val="yellow"/>
          <w:lang w:val="en-GB"/>
        </w:rPr>
        <w:t xml:space="preserve"> </w:t>
      </w:r>
      <w:proofErr w:type="spellStart"/>
      <w:r w:rsidR="00766BE7" w:rsidRPr="00E14090">
        <w:rPr>
          <w:highlight w:val="yellow"/>
          <w:lang w:val="en-GB"/>
        </w:rPr>
        <w:t>Komuniti</w:t>
      </w:r>
      <w:proofErr w:type="spellEnd"/>
      <w:r w:rsidR="00766BE7" w:rsidRPr="006B008C">
        <w:rPr>
          <w:lang w:val="en-GB"/>
        </w:rPr>
        <w:t xml:space="preserve"> </w:t>
      </w:r>
    </w:p>
    <w:p w14:paraId="75257789" w14:textId="6AB9034A" w:rsidR="007A47BC" w:rsidRPr="00154730" w:rsidRDefault="004C1554" w:rsidP="007C25F5">
      <w:pPr>
        <w:jc w:val="both"/>
        <w:rPr>
          <w:bCs/>
        </w:rPr>
      </w:pPr>
      <w:r>
        <w:rPr>
          <w:bCs/>
        </w:rPr>
        <w:t xml:space="preserve">Kajian </w:t>
      </w:r>
      <w:r w:rsidRPr="004C1554">
        <w:rPr>
          <w:bCs/>
        </w:rPr>
        <w:t xml:space="preserve">di Vietnam </w:t>
      </w:r>
      <w:proofErr w:type="spellStart"/>
      <w:r w:rsidRPr="004C1554">
        <w:rPr>
          <w:bCs/>
        </w:rPr>
        <w:t>menjadi</w:t>
      </w:r>
      <w:proofErr w:type="spellEnd"/>
      <w:r w:rsidRPr="004C1554">
        <w:rPr>
          <w:bCs/>
        </w:rPr>
        <w:t xml:space="preserve"> </w:t>
      </w:r>
      <w:r w:rsidRPr="004C1554">
        <w:rPr>
          <w:bCs/>
          <w:i/>
          <w:iCs/>
        </w:rPr>
        <w:t xml:space="preserve">“role model” </w:t>
      </w:r>
      <w:proofErr w:type="spellStart"/>
      <w:r w:rsidRPr="004C1554">
        <w:rPr>
          <w:bCs/>
        </w:rPr>
        <w:t>kepada</w:t>
      </w:r>
      <w:proofErr w:type="spellEnd"/>
      <w:r w:rsidRPr="004C1554">
        <w:rPr>
          <w:bCs/>
        </w:rPr>
        <w:t xml:space="preserve"> negara-negara lain </w:t>
      </w:r>
      <w:proofErr w:type="spellStart"/>
      <w:r w:rsidRPr="004C1554">
        <w:rPr>
          <w:bCs/>
        </w:rPr>
        <w:t>untuk</w:t>
      </w:r>
      <w:proofErr w:type="spellEnd"/>
      <w:r w:rsidRPr="004C1554">
        <w:rPr>
          <w:bCs/>
        </w:rPr>
        <w:t xml:space="preserve"> </w:t>
      </w:r>
      <w:proofErr w:type="spellStart"/>
      <w:r w:rsidRPr="004C1554">
        <w:rPr>
          <w:bCs/>
        </w:rPr>
        <w:t>melibatkan</w:t>
      </w:r>
      <w:proofErr w:type="spellEnd"/>
      <w:r w:rsidRPr="004C1554">
        <w:rPr>
          <w:bCs/>
        </w:rPr>
        <w:t xml:space="preserve"> </w:t>
      </w:r>
      <w:proofErr w:type="spellStart"/>
      <w:r w:rsidRPr="004C1554">
        <w:rPr>
          <w:bCs/>
        </w:rPr>
        <w:t>diri</w:t>
      </w:r>
      <w:proofErr w:type="spellEnd"/>
      <w:r w:rsidRPr="004C1554">
        <w:rPr>
          <w:bCs/>
        </w:rPr>
        <w:t xml:space="preserve"> </w:t>
      </w:r>
      <w:proofErr w:type="spellStart"/>
      <w:r w:rsidRPr="004C1554">
        <w:rPr>
          <w:bCs/>
        </w:rPr>
        <w:t>dalam</w:t>
      </w:r>
      <w:proofErr w:type="spellEnd"/>
      <w:r w:rsidRPr="004C1554">
        <w:rPr>
          <w:bCs/>
        </w:rPr>
        <w:t xml:space="preserve"> program </w:t>
      </w:r>
      <w:proofErr w:type="spellStart"/>
      <w:r w:rsidRPr="004C1554">
        <w:rPr>
          <w:bCs/>
        </w:rPr>
        <w:t>pengurusan</w:t>
      </w:r>
      <w:proofErr w:type="spellEnd"/>
      <w:r w:rsidRPr="004C1554">
        <w:rPr>
          <w:bCs/>
        </w:rPr>
        <w:t xml:space="preserve"> </w:t>
      </w:r>
      <w:proofErr w:type="spellStart"/>
      <w:r w:rsidRPr="004C1554">
        <w:rPr>
          <w:bCs/>
        </w:rPr>
        <w:t>bencana</w:t>
      </w:r>
      <w:proofErr w:type="spellEnd"/>
      <w:r w:rsidRPr="004C1554">
        <w:rPr>
          <w:bCs/>
        </w:rPr>
        <w:t xml:space="preserve"> di </w:t>
      </w:r>
      <w:proofErr w:type="spellStart"/>
      <w:r w:rsidRPr="004C1554">
        <w:rPr>
          <w:bCs/>
        </w:rPr>
        <w:t>peringkat</w:t>
      </w:r>
      <w:proofErr w:type="spellEnd"/>
      <w:r w:rsidRPr="004C1554">
        <w:rPr>
          <w:bCs/>
        </w:rPr>
        <w:t xml:space="preserve"> </w:t>
      </w:r>
      <w:proofErr w:type="spellStart"/>
      <w:r w:rsidRPr="004C1554">
        <w:rPr>
          <w:bCs/>
        </w:rPr>
        <w:t>komuniti</w:t>
      </w:r>
      <w:proofErr w:type="spellEnd"/>
      <w:r w:rsidRPr="004C1554">
        <w:rPr>
          <w:bCs/>
        </w:rPr>
        <w:t xml:space="preserve"> </w:t>
      </w:r>
      <w:proofErr w:type="spellStart"/>
      <w:r w:rsidRPr="004C1554">
        <w:rPr>
          <w:bCs/>
        </w:rPr>
        <w:t>ini</w:t>
      </w:r>
      <w:proofErr w:type="spellEnd"/>
      <w:r w:rsidRPr="004C1554">
        <w:rPr>
          <w:bCs/>
        </w:rPr>
        <w:t xml:space="preserve">. </w:t>
      </w:r>
      <w:r w:rsidR="00154730">
        <w:rPr>
          <w:bCs/>
          <w:lang w:val="ms-MY"/>
        </w:rPr>
        <w:t xml:space="preserve">Menurut </w:t>
      </w:r>
      <w:r w:rsidR="00154730" w:rsidRPr="00154730">
        <w:rPr>
          <w:bCs/>
          <w:lang w:val="ms-MY"/>
        </w:rPr>
        <w:t xml:space="preserve">Akhir (2018), kecekapan kendiri, strategi daya tindak dan semangat kemasyarakatan dalam kalangan komuniti adalah antara sumber dalaman </w:t>
      </w:r>
      <w:proofErr w:type="spellStart"/>
      <w:r w:rsidR="00154730" w:rsidRPr="00154730">
        <w:rPr>
          <w:bCs/>
          <w:lang w:val="ms-MY"/>
        </w:rPr>
        <w:t>disamping</w:t>
      </w:r>
      <w:proofErr w:type="spellEnd"/>
      <w:r w:rsidR="00154730" w:rsidRPr="00154730">
        <w:rPr>
          <w:bCs/>
          <w:lang w:val="ms-MY"/>
        </w:rPr>
        <w:t xml:space="preserve"> sokongan sosial dan kepimpinan komuniti sebagai sumber luaran yang mempengaruhi daya tahan komuniti banjir ketika mereka berhadapan dengan peristiwa bencana banjir. Untuk menjadikan komuniti yang berdaya tahan, ia memerlukan penglibatan secara langsung di peringkat akar umbi daripada semua tahap pelaksanaan penglibatan secara langsung. Penglibatan diri mereka sendiri untuk bertindak dan berdaya tahan daripada menunggu bantuan tiba </w:t>
      </w:r>
      <w:r w:rsidR="00154730" w:rsidRPr="00154730">
        <w:rPr>
          <w:bCs/>
          <w:i/>
          <w:iCs/>
          <w:lang w:val="ms-MY"/>
        </w:rPr>
        <w:t>(</w:t>
      </w:r>
      <w:proofErr w:type="spellStart"/>
      <w:r w:rsidR="00154730" w:rsidRPr="00154730">
        <w:rPr>
          <w:bCs/>
          <w:i/>
          <w:iCs/>
          <w:lang w:val="ms-MY"/>
        </w:rPr>
        <w:t>bottom</w:t>
      </w:r>
      <w:proofErr w:type="spellEnd"/>
      <w:r w:rsidR="00154730" w:rsidRPr="00154730">
        <w:rPr>
          <w:bCs/>
          <w:i/>
          <w:iCs/>
          <w:lang w:val="ms-MY"/>
        </w:rPr>
        <w:t xml:space="preserve"> – </w:t>
      </w:r>
      <w:proofErr w:type="spellStart"/>
      <w:r w:rsidR="00154730" w:rsidRPr="00154730">
        <w:rPr>
          <w:bCs/>
          <w:i/>
          <w:iCs/>
          <w:lang w:val="ms-MY"/>
        </w:rPr>
        <w:t>up</w:t>
      </w:r>
      <w:proofErr w:type="spellEnd"/>
      <w:r w:rsidR="00154730" w:rsidRPr="00154730">
        <w:rPr>
          <w:bCs/>
          <w:i/>
          <w:iCs/>
          <w:lang w:val="ms-MY"/>
        </w:rPr>
        <w:t>)</w:t>
      </w:r>
      <w:r w:rsidR="00154730" w:rsidRPr="00154730">
        <w:rPr>
          <w:bCs/>
          <w:lang w:val="ms-MY"/>
        </w:rPr>
        <w:t xml:space="preserve"> akan dapat mengurangkan risiko, kehilangan nyawa. </w:t>
      </w:r>
      <w:r w:rsidR="00154730">
        <w:rPr>
          <w:bCs/>
        </w:rPr>
        <w:t>P</w:t>
      </w:r>
      <w:proofErr w:type="spellStart"/>
      <w:r w:rsidR="007C25F5" w:rsidRPr="006B008C">
        <w:rPr>
          <w:lang w:val="ms-MY"/>
        </w:rPr>
        <w:t>englibatan</w:t>
      </w:r>
      <w:proofErr w:type="spellEnd"/>
      <w:r w:rsidR="007C25F5" w:rsidRPr="006B008C">
        <w:rPr>
          <w:lang w:val="ms-MY"/>
        </w:rPr>
        <w:t xml:space="preserve"> aktif dari peringkat</w:t>
      </w:r>
      <w:r w:rsidR="007C25F5" w:rsidRPr="007C25F5">
        <w:rPr>
          <w:lang w:val="ms-MY"/>
        </w:rPr>
        <w:t xml:space="preserve"> komuniti bencana banjir </w:t>
      </w:r>
      <w:r w:rsidR="00C868A7">
        <w:rPr>
          <w:lang w:val="ms-MY"/>
        </w:rPr>
        <w:t xml:space="preserve">secara </w:t>
      </w:r>
      <w:r w:rsidR="007C25F5" w:rsidRPr="007C25F5">
        <w:rPr>
          <w:i/>
          <w:iCs/>
          <w:lang w:val="ms-MY"/>
        </w:rPr>
        <w:t>(</w:t>
      </w:r>
      <w:proofErr w:type="spellStart"/>
      <w:r w:rsidR="007C25F5" w:rsidRPr="007C25F5">
        <w:rPr>
          <w:i/>
          <w:iCs/>
          <w:lang w:val="ms-MY"/>
        </w:rPr>
        <w:t>bottom-up</w:t>
      </w:r>
      <w:proofErr w:type="spellEnd"/>
      <w:r w:rsidR="007C25F5" w:rsidRPr="007C25F5">
        <w:rPr>
          <w:i/>
          <w:iCs/>
          <w:lang w:val="ms-MY"/>
        </w:rPr>
        <w:t>)</w:t>
      </w:r>
      <w:r w:rsidR="007C25F5" w:rsidRPr="007C25F5">
        <w:rPr>
          <w:lang w:val="ms-MY"/>
        </w:rPr>
        <w:t xml:space="preserve"> mampu membantu mereka untuk lebih berdaya upaya dalam pengurusan bencana dari sebelum, semasa dan selepas berlaku bencana banjir. Ini dibuktikan oleh kajian UNDRR (20</w:t>
      </w:r>
      <w:r w:rsidR="0006484E">
        <w:rPr>
          <w:lang w:val="ms-MY"/>
        </w:rPr>
        <w:t>20</w:t>
      </w:r>
      <w:r w:rsidR="007C25F5" w:rsidRPr="007C25F5">
        <w:rPr>
          <w:lang w:val="ms-MY"/>
        </w:rPr>
        <w:t>), di mana untuk mengurangkan risiko bencana banjir ia</w:t>
      </w:r>
      <w:r w:rsidR="00C868A7">
        <w:rPr>
          <w:lang w:val="ms-MY"/>
        </w:rPr>
        <w:t xml:space="preserve"> </w:t>
      </w:r>
      <w:r w:rsidR="007C25F5" w:rsidRPr="007C25F5">
        <w:rPr>
          <w:lang w:val="ms-MY"/>
        </w:rPr>
        <w:t xml:space="preserve">memerlukan penglibatan dan komitmen dari semua pihak iaitu komuniti, sukarelawan serta organisasi berasaskan komuniti harus bekerjasama dengan institusi awam dan komuniti yang berdaya tahan dalam melaksanakan pengurusan risiko bencana yang </w:t>
      </w:r>
      <w:proofErr w:type="spellStart"/>
      <w:r w:rsidR="007C25F5" w:rsidRPr="007C25F5">
        <w:rPr>
          <w:lang w:val="ms-MY"/>
        </w:rPr>
        <w:t>inklusif</w:t>
      </w:r>
      <w:proofErr w:type="spellEnd"/>
      <w:r w:rsidR="007C25F5" w:rsidRPr="007C25F5">
        <w:rPr>
          <w:lang w:val="ms-MY"/>
        </w:rPr>
        <w:t xml:space="preserve"> setiap kumpulan komuniti.</w:t>
      </w:r>
      <w:r w:rsidR="00446446">
        <w:rPr>
          <w:lang w:val="ms-MY"/>
        </w:rPr>
        <w:t xml:space="preserve"> </w:t>
      </w:r>
      <w:r w:rsidR="007A47BC">
        <w:rPr>
          <w:lang w:val="ms-MY"/>
        </w:rPr>
        <w:t>K</w:t>
      </w:r>
      <w:r w:rsidR="007A47BC" w:rsidRPr="007A47BC">
        <w:rPr>
          <w:lang w:val="ms-MY"/>
        </w:rPr>
        <w:t xml:space="preserve">omuniti mangsa banjir dan pemimpin komuniti setempat haruslah bekerjasama di antara satu sama lain. Kedua-dua pihak mempunyai peranan dan perlu sentiasa menjalinkan hubungan </w:t>
      </w:r>
      <w:r w:rsidR="00C868A7">
        <w:rPr>
          <w:lang w:val="ms-MY"/>
        </w:rPr>
        <w:t>baik</w:t>
      </w:r>
      <w:r w:rsidR="007A47BC" w:rsidRPr="007A47BC">
        <w:rPr>
          <w:lang w:val="ms-MY"/>
        </w:rPr>
        <w:t xml:space="preserve"> di dalam satu sama lain bagi kemajuan dan pembangunan komuniti tersebut dapat diperkasakan.</w:t>
      </w:r>
    </w:p>
    <w:p w14:paraId="0DB38C64" w14:textId="6A82DE5A" w:rsidR="007A47BC" w:rsidRDefault="007A47BC" w:rsidP="007A47BC">
      <w:pPr>
        <w:ind w:firstLine="720"/>
        <w:jc w:val="both"/>
        <w:rPr>
          <w:lang w:val="ms-MY"/>
        </w:rPr>
      </w:pPr>
      <w:r w:rsidRPr="007A47BC">
        <w:rPr>
          <w:lang w:val="ms-MY"/>
        </w:rPr>
        <w:t>Penglibatan aktif ahli komuniti secara bersama adalah penting walaupun mereka mempunyai perbezaan antara satu sama lain.</w:t>
      </w:r>
      <w:r w:rsidR="003928C2">
        <w:rPr>
          <w:lang w:val="ms-MY"/>
        </w:rPr>
        <w:t xml:space="preserve"> </w:t>
      </w:r>
      <w:r>
        <w:rPr>
          <w:lang w:val="ms-MY"/>
        </w:rPr>
        <w:t xml:space="preserve">Menurut </w:t>
      </w:r>
      <w:r w:rsidR="009531D5">
        <w:rPr>
          <w:lang w:val="ms-MY"/>
        </w:rPr>
        <w:fldChar w:fldCharType="begin" w:fldLock="1"/>
      </w:r>
      <w:r w:rsidR="00B8736B">
        <w:rPr>
          <w:lang w:val="ms-MY"/>
        </w:rPr>
        <w:instrText>ADDIN CSL_CITATION {"citationItems":[{"id":"ITEM-1","itemData":{"DOI":"10.47405/mjssh.v8i7.2433","abstract":"Penglibatan komuniti mangsa bencana banjir dalam pengurusan bencana sebenarnya akan membantu mereka untuk lebih berdaya tahan (resilien) serta mengurangkan risiko kepada isu tekanan psikologikal yang membimbangkan. Oleh itu, objektif bagi kajian ini adalah meneroka sumber dalaman mangsa banjir yang mempengaruhi mereka kepada pemerkasaan komuniti dalam pengurusan bencana banjir di Malaysia. Penyelidikan ini menggunakan kaedah kualitatif di mana kajian kes pelbagai digunakan sebagai reka bentuk kajian. Ia melibatkan empat lokasi kajian iaitu negeri Kedah (Zon Utara), Selangor (Zon Tengah), Johor (Zon Selatan) dan Pahang (Zon Pantai Timur). Manakala teknik pensampelan yang digunakan adalah persampelan bertujuan dengan kriteria inklusif seperti; (i) Berumur 18 tahun dan ke atas (ii) Mempunyai pengalaman terlibat sebagai mangsa banjir (melebihi tiga peristiwa banjir yang berbeza) (iii) Warganegara Malaysia. Seterusnya, kaedah pengumpulan data yang digunakan ialah perbincangan kumpulan berfokus dengan menggunakan protokol panduan soalan separa berstruktur. Data yang diperoleh kemudiannya dianalisis menggunakan teknik analisis tematik. Hasil daripada kajian yang dijalankan mendapati terdapat tujuh tema utama bagi sumber dalaman iaitu tindakan kendiri berdasarkan pengetahuan, persediaan kendiri berdasarkan pengalaman, penyertaan kendiri dalam membantu ahli komuniti, keupayaan menyelesaikan masalah, bantuan kendiri tanpa mengharapkan bantuan luar, persiapan mental dan tema terakhir adalah elemen spiritual dan kekuatan rohani sebagai sumber kekuatan. Kajian ini dilihat sebagai pemangkin ke arah penambahbaikan Dasar dan Mekanisme Pengurusan Bencana Negara dan boleh digunakan untuk merangka program kesedaran dan kesiapsiagaan komuniti untuk berhadapan dengan bencana banjir di Malaysia.","author":[{"dropping-particle":"","family":"Akhir","given":"Noremy Md.","non-dropping-particle":"","parse-names":false,"suffix":""},{"dropping-particle":"","family":"Tengku Adam Azli","given":"Tengku Syuhada Elissa","non-dropping-particle":"","parse-names":false,"suffix":""},{"dropping-particle":"","family":"Ibrahim","given":"Fauziah","non-dropping-particle":"","parse-names":false,"suffix":""},{"dropping-particle":"","family":"Amin","given":"Aizan Sofia","non-dropping-particle":"","parse-names":false,"suffix":""},{"dropping-particle":"","family":"Zakaria","given":"Siti Marziah","non-dropping-particle":"","parse-names":false,"suffix":""},{"dropping-particle":"","family":"Mohamad","given":"Mohd Suhaimi","non-dropping-particle":"","parse-names":false,"suffix":""},{"dropping-particle":"","family":"Azman","given":"Azlinda","non-dropping-particle":"","parse-names":false,"suffix":""}],"container-title":"Malaysian Journal of Social Sciences and Humanities (MJSSH)","id":"ITEM-1","issue":"7","issued":{"date-parts":[["2023"]]},"page":"e002433","title":"Penerokaan Sumber Dalaman Mangsa Banjir Bagi Pemerkasaan Komuniti dalam Pengurusan Bencana Banjir di Malaysia","type":"article-journal","volume":"8"},"uris":["http://www.mendeley.com/documents/?uuid=c67c3b13-4032-473d-9125-5eade9c92c72"]}],"mendeley":{"formattedCitation":"(Akhir et al., 2023)","manualFormatting":"Akhir et al., (2023)","plainTextFormattedCitation":"(Akhir et al., 2023)","previouslyFormattedCitation":"(Akhir et al., 2023)"},"properties":{"noteIndex":0},"schema":"https://github.com/citation-style-language/schema/raw/master/csl-citation.json"}</w:instrText>
      </w:r>
      <w:r w:rsidR="009531D5">
        <w:rPr>
          <w:lang w:val="ms-MY"/>
        </w:rPr>
        <w:fldChar w:fldCharType="separate"/>
      </w:r>
      <w:r w:rsidR="009531D5" w:rsidRPr="009531D5">
        <w:rPr>
          <w:noProof/>
          <w:lang w:val="ms-MY"/>
        </w:rPr>
        <w:t xml:space="preserve">Akhir et al., </w:t>
      </w:r>
      <w:r w:rsidR="009531D5">
        <w:rPr>
          <w:noProof/>
          <w:lang w:val="ms-MY"/>
        </w:rPr>
        <w:t>(</w:t>
      </w:r>
      <w:r w:rsidR="009531D5" w:rsidRPr="009531D5">
        <w:rPr>
          <w:noProof/>
          <w:lang w:val="ms-MY"/>
        </w:rPr>
        <w:t>2023)</w:t>
      </w:r>
      <w:r w:rsidR="009531D5">
        <w:rPr>
          <w:lang w:val="ms-MY"/>
        </w:rPr>
        <w:fldChar w:fldCharType="end"/>
      </w:r>
      <w:r>
        <w:rPr>
          <w:lang w:val="ms-MY"/>
        </w:rPr>
        <w:t xml:space="preserve"> hasil </w:t>
      </w:r>
      <w:proofErr w:type="spellStart"/>
      <w:r>
        <w:rPr>
          <w:lang w:val="ms-MY"/>
        </w:rPr>
        <w:t>kajianya</w:t>
      </w:r>
      <w:proofErr w:type="spellEnd"/>
      <w:r>
        <w:rPr>
          <w:lang w:val="ms-MY"/>
        </w:rPr>
        <w:t xml:space="preserve"> menunjukkan komuniti mempunyai penglibatan aktif dalam penempatan mereka apabila berlakunya bencana banjir dengan membantu ahli-ahli komuniti mereka yang lebih memerlukan seperti golongan warga emas, orang kurang upaya (OKU) terlebi</w:t>
      </w:r>
      <w:r w:rsidR="00A400D5">
        <w:rPr>
          <w:lang w:val="ms-MY"/>
        </w:rPr>
        <w:t>h</w:t>
      </w:r>
      <w:r>
        <w:rPr>
          <w:lang w:val="ms-MY"/>
        </w:rPr>
        <w:t xml:space="preserve"> dahulu apabila berlakunya musibah bencana ini. </w:t>
      </w:r>
      <w:r w:rsidRPr="007A47BC">
        <w:rPr>
          <w:lang w:val="ms-MY"/>
        </w:rPr>
        <w:t xml:space="preserve">Menurut Abdul Rahman (2007), penglibatan aktif ahli komuniti tanpa bantuan dan campur tangan daripada pihak luar adalah satu pendekatan </w:t>
      </w:r>
      <w:r w:rsidRPr="007A47BC">
        <w:rPr>
          <w:i/>
          <w:iCs/>
          <w:lang w:val="ms-MY"/>
        </w:rPr>
        <w:t>“</w:t>
      </w:r>
      <w:proofErr w:type="spellStart"/>
      <w:r w:rsidRPr="007A47BC">
        <w:rPr>
          <w:i/>
          <w:iCs/>
          <w:lang w:val="ms-MY"/>
        </w:rPr>
        <w:t>bottom</w:t>
      </w:r>
      <w:proofErr w:type="spellEnd"/>
      <w:r w:rsidRPr="007A47BC">
        <w:rPr>
          <w:i/>
          <w:iCs/>
          <w:lang w:val="ms-MY"/>
        </w:rPr>
        <w:t xml:space="preserve"> - </w:t>
      </w:r>
      <w:proofErr w:type="spellStart"/>
      <w:r w:rsidRPr="007A47BC">
        <w:rPr>
          <w:i/>
          <w:iCs/>
          <w:lang w:val="ms-MY"/>
        </w:rPr>
        <w:t>up</w:t>
      </w:r>
      <w:proofErr w:type="spellEnd"/>
      <w:r w:rsidRPr="007A47BC">
        <w:rPr>
          <w:i/>
          <w:iCs/>
          <w:lang w:val="ms-MY"/>
        </w:rPr>
        <w:t>”</w:t>
      </w:r>
      <w:r w:rsidRPr="007A47BC">
        <w:rPr>
          <w:lang w:val="ms-MY"/>
        </w:rPr>
        <w:t xml:space="preserve"> untuk terus membangunkan komuniti setempat.</w:t>
      </w:r>
      <w:r>
        <w:rPr>
          <w:lang w:val="ms-MY"/>
        </w:rPr>
        <w:t xml:space="preserve"> Ini turut disokong oleh kajian </w:t>
      </w:r>
      <w:r w:rsidR="0006484E">
        <w:rPr>
          <w:lang w:val="ms-MY"/>
        </w:rPr>
        <w:fldChar w:fldCharType="begin" w:fldLock="1"/>
      </w:r>
      <w:r w:rsidR="0006484E">
        <w:rPr>
          <w:lang w:val="ms-MY"/>
        </w:rPr>
        <w:instrText>ADDIN CSL_CITATION {"citationItems":[{"id":"ITEM-1","itemData":{"ISBN":"9780415773843","abstract":"Jim passed away peacefully at home,\\nwith family by his bedside, on September\\n13, 2009. Jim was born in Revelstoke\\nwhere his family worked a farm\\nin the Big Eddy area. In winters\\nhe helped run the family trapline up the Columbia River. It\\nwas during those years the seeds were planted for his two\\nlifetime sporting passions, bird hunting and fishing.\\nAfter schooling, Jim worked on the CPR trains until\\nCanada's involvement in WW II. He enlisted, took pilot training\\nand was commissioned as a Pilot Officer in late 1943.\\nHe was awarded the Distinguished Flying Cross for piloting\\nhis heavily damaged bomber back to safety in England\\nafter being attacked by a German fighter. A few months\\nlater his plane was shot down over Berlin. Jim was captured\\nand spent the remaining months of the war as a POW.\\nAfter the war Jim enrolled in forestry at UBC, lived in Fort\\nCamp on the UBC site, married and graduated with the class of\\n’50. He worked in logging camps on Vancouver Island and the\\nInterior, before moving to a job in Alberta. In 1956, he returned\\nto Vancouver to work for the federal Western Forest Products Lab\\n(now Forintek), received his RPF in 1964 and retired in 1984.\\nAfter retirement, he volunteered at the Seymour\\nDemonstration Forest and he made a scholarship endowment\\nto UBC Forestry. Forestry was in Jim's blood, often a subject of conversation\\nor debate, and he took great pride knowing\\nhe was to be part of a three generation RPF family.","author":[{"dropping-particle":"","family":"Kurniawati","given":"putri","non-dropping-particle":"","parse-names":false,"suffix":""}],"container-title":"Universitas Nusantara PGRI Kediri","id":"ITEM-1","issued":{"date-parts":[["2017"]]},"number-of-pages":"1-7","title":"No Titleالابتزاز الإلكتروني.. جرائم تتغذى على طفرة «التواصل ال","type":"book","volume":"01"},"uris":["http://www.mendeley.com/documents/?uuid=3db461ca-2b1f-428e-8c9f-6a1d290d9a48"]}],"mendeley":{"formattedCitation":"(Kurniawati, 2017)","plainTextFormattedCitation":"(Kurniawati, 2017)","previouslyFormattedCitation":"(Kurniawati, 2017)"},"properties":{"noteIndex":0},"schema":"https://github.com/citation-style-language/schema/raw/master/csl-citation.json"}</w:instrText>
      </w:r>
      <w:r w:rsidR="0006484E">
        <w:rPr>
          <w:lang w:val="ms-MY"/>
        </w:rPr>
        <w:fldChar w:fldCharType="separate"/>
      </w:r>
      <w:r w:rsidR="0006484E" w:rsidRPr="0006484E">
        <w:rPr>
          <w:noProof/>
          <w:lang w:val="ms-MY"/>
        </w:rPr>
        <w:t>(Kurniawati, 2017)</w:t>
      </w:r>
      <w:r w:rsidR="0006484E">
        <w:rPr>
          <w:lang w:val="ms-MY"/>
        </w:rPr>
        <w:fldChar w:fldCharType="end"/>
      </w:r>
      <w:r w:rsidR="0006484E">
        <w:rPr>
          <w:lang w:val="ms-MY"/>
        </w:rPr>
        <w:t xml:space="preserve"> </w:t>
      </w:r>
      <w:r>
        <w:rPr>
          <w:lang w:val="ms-MY"/>
        </w:rPr>
        <w:t xml:space="preserve">di mana proses bagi memperkasakan komuniti </w:t>
      </w:r>
      <w:r w:rsidRPr="007A47BC">
        <w:rPr>
          <w:lang w:val="ms-MY"/>
        </w:rPr>
        <w:t>memerlukan peningkatan kebolehan dan bertindak secara bersama. Penyertaan dan penglibatan komuniti serta rangkaian perhubungan adalah asas kepada pembangunan komuniti dalam pengurusan bencana. Ia dapat menyediakan ikatan sosial untuk membantu komuniti bertindak dalam menghadapi situasi yang berbahaya.</w:t>
      </w:r>
      <w:r w:rsidR="007F3991">
        <w:rPr>
          <w:lang w:val="ms-MY"/>
        </w:rPr>
        <w:t xml:space="preserve"> </w:t>
      </w:r>
    </w:p>
    <w:p w14:paraId="5D05B170" w14:textId="2F788059" w:rsidR="00DD165C" w:rsidRDefault="007A47BC" w:rsidP="009A6FE3">
      <w:pPr>
        <w:ind w:firstLine="720"/>
        <w:jc w:val="both"/>
        <w:rPr>
          <w:lang w:val="ms-MY"/>
        </w:rPr>
      </w:pPr>
      <w:r>
        <w:rPr>
          <w:lang w:val="ms-MY"/>
        </w:rPr>
        <w:t>Seterusnya, p</w:t>
      </w:r>
      <w:r w:rsidRPr="007A47BC">
        <w:rPr>
          <w:lang w:val="ms-MY"/>
        </w:rPr>
        <w:t xml:space="preserve">englibatan aktif daripada ahli komuniti dapat mengurangkan sikap kebergantungan dan mampu berdikari tanpa mengharapkan bantuan daripada pihak lain. Hal ini kerana penyertaan setiap individu memberi ruang untuk mengembangkan elemen-elemen kekuatan diri seperti penglibatan dalam organisasi secara kolektif, meningkatkan kemahiran kepimpinan, telus dan demokratik dalam menentukan keputusan </w:t>
      </w:r>
      <w:r w:rsidR="003A4AEF">
        <w:rPr>
          <w:lang w:val="ms-MY"/>
        </w:rPr>
        <w:fldChar w:fldCharType="begin" w:fldLock="1"/>
      </w:r>
      <w:r w:rsidR="00B8736B">
        <w:rPr>
          <w:lang w:val="ms-MY"/>
        </w:rPr>
        <w:instrText>ADDIN CSL_CITATION {"citationItems":[{"id":"ITEM-1","itemData":{"DOI":"10.1093/cdj/bsq040","ISSN":"00103802","abstract":"This paper describes the findings of a project assessment on empowerment and leadership development of recyclers (catadores), recorded after the third year of the Participatory Sustainable Waste Management project (PSWM), a University Partnership initiative implemented in the metropolitan region of São Paulo, Brazil. In March 2008, video-taped, structured, open-ended interviews were conducted with leaders from recycling cooperatives and associations in the region, who had participated in the project's capacity-building activities, initiated in 2005. Throughout in-depth interviews, individuals were also asked to produce a timeline diagram highlighting the events that have contributed or hindered their personal development and empowerment within the context of inclusive waste management (coleta seletiva solidária). The interviews revealed the significance of: (i) the organization and mobilization of the recyclers movement (Movimento dos Catadores de Materiais Reciclaveis), (ii) specific events that have empowered or disempowered the recyclers, and (iii) inclusive public policies in waste management as well as community outreach strategies to overcome stigma and marginalization. The personal histories focused on the successions of events and processes supported by the PSWM project until March 2008, which include the development of a collective commercialization network, a pilot experience with a micro-credit scheme for working capital of the coops, participation in meetings, seminars, and conferences, among others. The analysis contributes to the development of a greater understanding of capacity-building processes and helps identify 'target indicators' of personal empowerment, civic engagement, and citizenship building. © Oxford University Press and Community Development Journal. 2010. All rights reserved.","author":[{"dropping-particle":"","family":"Tremblay","given":"Crystal","non-dropping-particle":"","parse-names":false,"suffix":""},{"dropping-particle":"","family":"Gutberlet","given":"Jutta","non-dropping-particle":"","parse-names":false,"suffix":""}],"container-title":"Community Development Journal","id":"ITEM-1","issue":"2","issued":{"date-parts":[["2012"]]},"page":"282-302","title":"Empowerment through participation: Assessing the voices of leaders from recycling cooperatives in são paulo, Brazil","type":"article-journal","volume":"47"},"uris":["http://www.mendeley.com/documents/?uuid=d1c46e57-bb05-4f35-a109-fad0b7b398cb"]}],"mendeley":{"formattedCitation":"(Tremblay &amp; Gutberlet, 2012)","plainTextFormattedCitation":"(Tremblay &amp; Gutberlet, 2012)","previouslyFormattedCitation":"(Tremblay &amp; Gutberlet, 2012)"},"properties":{"noteIndex":0},"schema":"https://github.com/citation-style-language/schema/raw/master/csl-citation.json"}</w:instrText>
      </w:r>
      <w:r w:rsidR="003A4AEF">
        <w:rPr>
          <w:lang w:val="ms-MY"/>
        </w:rPr>
        <w:fldChar w:fldCharType="separate"/>
      </w:r>
      <w:r w:rsidR="003A4AEF" w:rsidRPr="003A4AEF">
        <w:rPr>
          <w:noProof/>
          <w:lang w:val="ms-MY"/>
        </w:rPr>
        <w:t>(Tremblay &amp; Gutberlet, 2012)</w:t>
      </w:r>
      <w:r w:rsidR="003A4AEF">
        <w:rPr>
          <w:lang w:val="ms-MY"/>
        </w:rPr>
        <w:fldChar w:fldCharType="end"/>
      </w:r>
      <w:r w:rsidR="003A4AEF">
        <w:rPr>
          <w:lang w:val="ms-MY"/>
        </w:rPr>
        <w:t xml:space="preserve">. </w:t>
      </w:r>
      <w:r w:rsidR="009B4394">
        <w:rPr>
          <w:lang w:val="ms-MY"/>
        </w:rPr>
        <w:t xml:space="preserve">Kajian </w:t>
      </w:r>
      <w:r w:rsidR="009B4394">
        <w:rPr>
          <w:lang w:val="ms-MY"/>
        </w:rPr>
        <w:fldChar w:fldCharType="begin" w:fldLock="1"/>
      </w:r>
      <w:r w:rsidR="009B4394">
        <w:rPr>
          <w:lang w:val="ms-MY"/>
        </w:rPr>
        <w:instrText>ADDIN CSL_CITATION {"citationItems":[{"id":"ITEM-1","itemData":{"author":[{"dropping-particle":"","family":"Isa","given":"Khairunesa","non-dropping-particle":"","parse-names":false,"suffix":""},{"dropping-particle":"","family":"Yusof","given":"Mohamed Azrul Syam Mohamed","non-dropping-particle":"","parse-names":false,"suffix":""}],"container-title":"Persidangan Kebangsaan Sains Sosial UNIMAS 2011","id":"ITEM-1","issue":"April","issued":{"date-parts":[["2011"]]},"page":"1-8","title":"Penyertaan Belia dalam Aktiviti Gerakan Belia 4B di Komuniti Petaling Jaya Selatan, Selangor Darul Ehsan.","type":"article-journal"},"uris":["http://www.mendeley.com/documents/?uuid=f2303578-48a6-434e-9aeb-f9696a235dba"]}],"mendeley":{"formattedCitation":"(Isa &amp; Yusof, 2011)","plainTextFormattedCitation":"(Isa &amp; Yusof, 2011)","previouslyFormattedCitation":"(Isa &amp; Yusof, 2011)"},"properties":{"noteIndex":0},"schema":"https://github.com/citation-style-language/schema/raw/master/csl-citation.json"}</w:instrText>
      </w:r>
      <w:r w:rsidR="009B4394">
        <w:rPr>
          <w:lang w:val="ms-MY"/>
        </w:rPr>
        <w:fldChar w:fldCharType="separate"/>
      </w:r>
      <w:r w:rsidR="009B4394" w:rsidRPr="009B4394">
        <w:rPr>
          <w:noProof/>
          <w:lang w:val="ms-MY"/>
        </w:rPr>
        <w:t>(Isa &amp; Yusof, 2011)</w:t>
      </w:r>
      <w:r w:rsidR="009B4394">
        <w:rPr>
          <w:lang w:val="ms-MY"/>
        </w:rPr>
        <w:fldChar w:fldCharType="end"/>
      </w:r>
      <w:r w:rsidR="009B4394">
        <w:rPr>
          <w:lang w:val="ms-MY"/>
        </w:rPr>
        <w:t xml:space="preserve"> </w:t>
      </w:r>
      <w:r w:rsidRPr="007A47BC">
        <w:rPr>
          <w:lang w:val="ms-MY"/>
        </w:rPr>
        <w:t xml:space="preserve">turut memberi pandangan yang sama iaitu penglibatan individu dalam persatuan memberikan kesan yang baik seperti berpeluang untuk mencapai maklumat terkini melalui proses interaksi. Namun begitu, setiap individu dan komuniti akan menerima kesan yang berbeza dengan cara yang berbeza. Oleh yang demikian, pendekatan ini </w:t>
      </w:r>
      <w:r w:rsidR="00F7364F">
        <w:rPr>
          <w:lang w:val="ms-MY"/>
        </w:rPr>
        <w:t>adalah berasaskan ke</w:t>
      </w:r>
      <w:r w:rsidRPr="007A47BC">
        <w:rPr>
          <w:lang w:val="ms-MY"/>
        </w:rPr>
        <w:t>percaya</w:t>
      </w:r>
      <w:r w:rsidR="00F7364F">
        <w:rPr>
          <w:lang w:val="ms-MY"/>
        </w:rPr>
        <w:t>an</w:t>
      </w:r>
      <w:r w:rsidRPr="007A47BC">
        <w:rPr>
          <w:lang w:val="ms-MY"/>
        </w:rPr>
        <w:t xml:space="preserve"> bahawa individu, keluarga dan komuniti </w:t>
      </w:r>
      <w:r w:rsidR="00F7364F">
        <w:rPr>
          <w:lang w:val="ms-MY"/>
        </w:rPr>
        <w:t>mempunyai</w:t>
      </w:r>
      <w:r w:rsidRPr="007A47BC">
        <w:rPr>
          <w:lang w:val="ms-MY"/>
        </w:rPr>
        <w:t xml:space="preserve"> kemampuan untuk melakukan sesuatu perubahan terhadap pada diri mereka dengan kuasa yang diberi sebagai peserta </w:t>
      </w:r>
      <w:r w:rsidR="00F7364F">
        <w:rPr>
          <w:lang w:val="ms-MY"/>
        </w:rPr>
        <w:t xml:space="preserve">dalam </w:t>
      </w:r>
      <w:r w:rsidRPr="007A47BC">
        <w:rPr>
          <w:lang w:val="ms-MY"/>
        </w:rPr>
        <w:t xml:space="preserve">komuniti bencana dan </w:t>
      </w:r>
      <w:proofErr w:type="spellStart"/>
      <w:r w:rsidRPr="007A47BC">
        <w:rPr>
          <w:lang w:val="ms-MY"/>
        </w:rPr>
        <w:t>mampunyai</w:t>
      </w:r>
      <w:proofErr w:type="spellEnd"/>
      <w:r w:rsidRPr="007A47BC">
        <w:rPr>
          <w:lang w:val="ms-MY"/>
        </w:rPr>
        <w:t xml:space="preserve"> keupayaan untuk mengawal kehidupan mereka sendiri. </w:t>
      </w:r>
    </w:p>
    <w:p w14:paraId="479C2264" w14:textId="77777777" w:rsidR="00E14090" w:rsidRDefault="00E14090" w:rsidP="009A6FE3">
      <w:pPr>
        <w:ind w:firstLine="720"/>
        <w:jc w:val="both"/>
        <w:rPr>
          <w:lang w:val="ms-MY"/>
        </w:rPr>
      </w:pPr>
    </w:p>
    <w:p w14:paraId="73CFA5D7" w14:textId="77777777" w:rsidR="00E14090" w:rsidRDefault="00E14090" w:rsidP="009A6FE3">
      <w:pPr>
        <w:ind w:firstLine="720"/>
        <w:jc w:val="both"/>
        <w:rPr>
          <w:lang w:val="ms-MY"/>
        </w:rPr>
      </w:pPr>
    </w:p>
    <w:p w14:paraId="05A1599B" w14:textId="77777777" w:rsidR="00E14090" w:rsidRDefault="00E14090" w:rsidP="009A6FE3">
      <w:pPr>
        <w:ind w:firstLine="720"/>
        <w:jc w:val="both"/>
        <w:rPr>
          <w:lang w:val="ms-MY"/>
        </w:rPr>
      </w:pPr>
    </w:p>
    <w:p w14:paraId="3F53C759" w14:textId="77777777" w:rsidR="00E14090" w:rsidRDefault="00E14090" w:rsidP="009A6FE3">
      <w:pPr>
        <w:ind w:firstLine="720"/>
        <w:jc w:val="both"/>
        <w:rPr>
          <w:lang w:val="ms-MY"/>
        </w:rPr>
      </w:pPr>
    </w:p>
    <w:p w14:paraId="5FD28680" w14:textId="77777777" w:rsidR="00E14090" w:rsidRDefault="00E14090" w:rsidP="009A6FE3">
      <w:pPr>
        <w:ind w:firstLine="720"/>
        <w:jc w:val="both"/>
        <w:rPr>
          <w:lang w:val="ms-MY"/>
        </w:rPr>
      </w:pPr>
    </w:p>
    <w:p w14:paraId="5EFA01AA" w14:textId="77777777" w:rsidR="00E14090" w:rsidRDefault="00E14090" w:rsidP="009A6FE3">
      <w:pPr>
        <w:ind w:firstLine="720"/>
        <w:jc w:val="both"/>
        <w:rPr>
          <w:lang w:val="ms-MY"/>
        </w:rPr>
      </w:pPr>
    </w:p>
    <w:p w14:paraId="00D53DB8" w14:textId="3A709745" w:rsidR="00832099" w:rsidRDefault="00151115" w:rsidP="00154730">
      <w:pPr>
        <w:jc w:val="both"/>
        <w:rPr>
          <w:lang w:val="ms-MY"/>
        </w:rPr>
      </w:pPr>
      <w:r w:rsidRPr="00A50DB6">
        <w:rPr>
          <w:lang w:val="ms-MY"/>
        </w:rPr>
        <w:t xml:space="preserve"> </w:t>
      </w:r>
    </w:p>
    <w:p w14:paraId="38EC2A51" w14:textId="775E89B1" w:rsidR="006C4EE9" w:rsidRDefault="006C4EE9" w:rsidP="006C4EE9">
      <w:proofErr w:type="spellStart"/>
      <w:r>
        <w:lastRenderedPageBreak/>
        <w:t>Jadual</w:t>
      </w:r>
      <w:proofErr w:type="spellEnd"/>
      <w:r>
        <w:t xml:space="preserve"> 1</w:t>
      </w:r>
      <w:r w:rsidRPr="00447787">
        <w:t xml:space="preserve">. </w:t>
      </w:r>
      <w:proofErr w:type="spellStart"/>
      <w:r>
        <w:t>Penemuan</w:t>
      </w:r>
      <w:proofErr w:type="spellEnd"/>
      <w:r>
        <w:t xml:space="preserve"> </w:t>
      </w:r>
      <w:proofErr w:type="spellStart"/>
      <w:r>
        <w:t>hasil</w:t>
      </w:r>
      <w:proofErr w:type="spellEnd"/>
      <w:r>
        <w:t xml:space="preserve"> </w:t>
      </w:r>
      <w:proofErr w:type="spellStart"/>
      <w:r>
        <w:t>tema</w:t>
      </w:r>
      <w:proofErr w:type="spellEnd"/>
      <w:r>
        <w:t xml:space="preserve"> </w:t>
      </w:r>
      <w:proofErr w:type="spellStart"/>
      <w:r>
        <w:t>daripada</w:t>
      </w:r>
      <w:proofErr w:type="spellEnd"/>
      <w:r>
        <w:t xml:space="preserve"> </w:t>
      </w:r>
      <w:proofErr w:type="spellStart"/>
      <w:r>
        <w:t>kajian</w:t>
      </w:r>
      <w:proofErr w:type="spellEnd"/>
      <w:r>
        <w:t xml:space="preserve"> </w:t>
      </w:r>
      <w:proofErr w:type="spellStart"/>
      <w:r>
        <w:t>terpilih</w:t>
      </w:r>
      <w:proofErr w:type="spellEnd"/>
    </w:p>
    <w:p w14:paraId="57202D95" w14:textId="77777777" w:rsidR="006C4EE9" w:rsidRPr="00447787" w:rsidRDefault="006C4EE9" w:rsidP="006C4EE9">
      <w:pPr>
        <w:ind w:firstLine="720"/>
        <w:jc w:val="both"/>
      </w:pPr>
    </w:p>
    <w:tbl>
      <w:tblPr>
        <w:tblW w:w="10540" w:type="dxa"/>
        <w:tblCellMar>
          <w:top w:w="15" w:type="dxa"/>
          <w:left w:w="15" w:type="dxa"/>
          <w:bottom w:w="15" w:type="dxa"/>
          <w:right w:w="15" w:type="dxa"/>
        </w:tblCellMar>
        <w:tblLook w:val="04A0" w:firstRow="1" w:lastRow="0" w:firstColumn="1" w:lastColumn="0" w:noHBand="0" w:noVBand="1"/>
      </w:tblPr>
      <w:tblGrid>
        <w:gridCol w:w="2267"/>
        <w:gridCol w:w="1135"/>
        <w:gridCol w:w="3311"/>
        <w:gridCol w:w="3827"/>
      </w:tblGrid>
      <w:tr w:rsidR="006C4EE9" w:rsidRPr="00447787" w14:paraId="0955C622" w14:textId="77777777" w:rsidTr="00D97315">
        <w:trPr>
          <w:trHeight w:val="450"/>
        </w:trPr>
        <w:tc>
          <w:tcPr>
            <w:tcW w:w="2267" w:type="dxa"/>
            <w:tcBorders>
              <w:top w:val="single" w:sz="8" w:space="0" w:color="000000"/>
              <w:bottom w:val="single" w:sz="8" w:space="0" w:color="000000"/>
            </w:tcBorders>
            <w:tcMar>
              <w:top w:w="0" w:type="dxa"/>
              <w:left w:w="100" w:type="dxa"/>
              <w:bottom w:w="0" w:type="dxa"/>
              <w:right w:w="100" w:type="dxa"/>
            </w:tcMar>
            <w:hideMark/>
          </w:tcPr>
          <w:p w14:paraId="088183E6" w14:textId="77777777" w:rsidR="006C4EE9" w:rsidRPr="00447787" w:rsidRDefault="006C4EE9" w:rsidP="00787E62">
            <w:pPr>
              <w:ind w:firstLine="720"/>
              <w:jc w:val="both"/>
            </w:pPr>
            <w:r>
              <w:t>Tema</w:t>
            </w:r>
          </w:p>
        </w:tc>
        <w:tc>
          <w:tcPr>
            <w:tcW w:w="4446" w:type="dxa"/>
            <w:gridSpan w:val="2"/>
            <w:tcBorders>
              <w:top w:val="single" w:sz="8" w:space="0" w:color="000000"/>
              <w:bottom w:val="single" w:sz="8" w:space="0" w:color="000000"/>
            </w:tcBorders>
            <w:tcMar>
              <w:top w:w="0" w:type="dxa"/>
              <w:left w:w="100" w:type="dxa"/>
              <w:bottom w:w="0" w:type="dxa"/>
              <w:right w:w="100" w:type="dxa"/>
            </w:tcMar>
            <w:hideMark/>
          </w:tcPr>
          <w:p w14:paraId="6BADCF11" w14:textId="77777777" w:rsidR="006C4EE9" w:rsidRPr="00447787" w:rsidRDefault="006C4EE9" w:rsidP="00787E62">
            <w:pPr>
              <w:ind w:firstLine="720"/>
              <w:jc w:val="center"/>
            </w:pPr>
            <w:proofErr w:type="spellStart"/>
            <w:r>
              <w:t>Penulis</w:t>
            </w:r>
            <w:proofErr w:type="spellEnd"/>
          </w:p>
        </w:tc>
        <w:tc>
          <w:tcPr>
            <w:tcW w:w="3827" w:type="dxa"/>
            <w:tcBorders>
              <w:top w:val="single" w:sz="8" w:space="0" w:color="000000"/>
              <w:bottom w:val="single" w:sz="8" w:space="0" w:color="000000"/>
            </w:tcBorders>
            <w:tcMar>
              <w:top w:w="0" w:type="dxa"/>
              <w:left w:w="100" w:type="dxa"/>
              <w:bottom w:w="0" w:type="dxa"/>
              <w:right w:w="100" w:type="dxa"/>
            </w:tcMar>
            <w:hideMark/>
          </w:tcPr>
          <w:p w14:paraId="05EDA814" w14:textId="77777777" w:rsidR="006C4EE9" w:rsidRPr="00447787" w:rsidRDefault="006C4EE9" w:rsidP="00787E62">
            <w:pPr>
              <w:jc w:val="center"/>
            </w:pPr>
            <w:proofErr w:type="spellStart"/>
            <w:r>
              <w:t>Penemuan</w:t>
            </w:r>
            <w:proofErr w:type="spellEnd"/>
            <w:r>
              <w:t xml:space="preserve"> Hasil</w:t>
            </w:r>
          </w:p>
        </w:tc>
      </w:tr>
      <w:tr w:rsidR="006C4EE9" w:rsidRPr="00447787" w14:paraId="24BEF2D4" w14:textId="77777777" w:rsidTr="00D97315">
        <w:trPr>
          <w:trHeight w:val="435"/>
        </w:trPr>
        <w:tc>
          <w:tcPr>
            <w:tcW w:w="3402" w:type="dxa"/>
            <w:gridSpan w:val="2"/>
            <w:tcBorders>
              <w:top w:val="single" w:sz="8" w:space="0" w:color="000000"/>
            </w:tcBorders>
            <w:tcMar>
              <w:top w:w="0" w:type="dxa"/>
              <w:left w:w="100" w:type="dxa"/>
              <w:bottom w:w="0" w:type="dxa"/>
              <w:right w:w="100" w:type="dxa"/>
            </w:tcMar>
            <w:hideMark/>
          </w:tcPr>
          <w:p w14:paraId="3A9EC90A" w14:textId="77777777" w:rsidR="006C4EE9" w:rsidRDefault="006C4EE9" w:rsidP="00787E62">
            <w:pPr>
              <w:ind w:hanging="100"/>
              <w:jc w:val="both"/>
            </w:pPr>
            <w:proofErr w:type="spellStart"/>
            <w:r>
              <w:t>Pengetahuan</w:t>
            </w:r>
            <w:proofErr w:type="spellEnd"/>
            <w:r>
              <w:t xml:space="preserve"> </w:t>
            </w:r>
            <w:proofErr w:type="spellStart"/>
            <w:r>
              <w:t>komuniti</w:t>
            </w:r>
            <w:proofErr w:type="spellEnd"/>
          </w:p>
          <w:p w14:paraId="7893516E" w14:textId="77777777" w:rsidR="006C4EE9" w:rsidRDefault="006C4EE9" w:rsidP="00787E62">
            <w:pPr>
              <w:ind w:hanging="100"/>
              <w:jc w:val="both"/>
            </w:pPr>
          </w:p>
          <w:p w14:paraId="46A7F022" w14:textId="77777777" w:rsidR="006C4EE9" w:rsidRDefault="006C4EE9" w:rsidP="00787E62">
            <w:pPr>
              <w:ind w:left="-100"/>
              <w:jc w:val="both"/>
            </w:pPr>
          </w:p>
          <w:p w14:paraId="33B415E7" w14:textId="77777777" w:rsidR="006C4EE9" w:rsidRDefault="006C4EE9" w:rsidP="00787E62">
            <w:pPr>
              <w:ind w:left="-100"/>
              <w:jc w:val="both"/>
            </w:pPr>
          </w:p>
          <w:p w14:paraId="1EB918AF" w14:textId="77777777" w:rsidR="006C4EE9" w:rsidRDefault="006C4EE9" w:rsidP="00787E62">
            <w:pPr>
              <w:ind w:left="-100"/>
              <w:jc w:val="both"/>
            </w:pPr>
          </w:p>
          <w:p w14:paraId="3DF4BC47" w14:textId="77777777" w:rsidR="006C4EE9" w:rsidRDefault="006C4EE9" w:rsidP="00787E62">
            <w:pPr>
              <w:ind w:left="-100"/>
              <w:jc w:val="both"/>
            </w:pPr>
          </w:p>
          <w:p w14:paraId="70E7CD4D" w14:textId="77777777" w:rsidR="006C4EE9" w:rsidRDefault="006C4EE9" w:rsidP="00787E62">
            <w:pPr>
              <w:ind w:left="-100"/>
              <w:jc w:val="both"/>
            </w:pPr>
          </w:p>
          <w:p w14:paraId="07BBF731" w14:textId="77777777" w:rsidR="006C4EE9" w:rsidRDefault="006C4EE9" w:rsidP="00787E62">
            <w:pPr>
              <w:jc w:val="both"/>
            </w:pPr>
          </w:p>
          <w:p w14:paraId="5106BBC9" w14:textId="77777777" w:rsidR="006C4EE9" w:rsidRDefault="006C4EE9" w:rsidP="00787E62">
            <w:pPr>
              <w:ind w:left="-100"/>
              <w:jc w:val="both"/>
            </w:pPr>
          </w:p>
          <w:p w14:paraId="0A5EF593" w14:textId="77777777" w:rsidR="006C4EE9" w:rsidRDefault="006C4EE9" w:rsidP="00787E62">
            <w:pPr>
              <w:ind w:left="-100"/>
              <w:jc w:val="both"/>
            </w:pPr>
          </w:p>
          <w:p w14:paraId="77FFBCED" w14:textId="77777777" w:rsidR="006C4EE9" w:rsidRDefault="006C4EE9" w:rsidP="00787E62">
            <w:pPr>
              <w:ind w:left="-100"/>
              <w:jc w:val="both"/>
            </w:pPr>
          </w:p>
          <w:p w14:paraId="28FFB69A" w14:textId="77777777" w:rsidR="006C4EE9" w:rsidRDefault="006C4EE9" w:rsidP="00787E62">
            <w:pPr>
              <w:ind w:left="-100"/>
              <w:jc w:val="both"/>
            </w:pPr>
          </w:p>
          <w:p w14:paraId="750CF800" w14:textId="77777777" w:rsidR="006C4EE9" w:rsidRDefault="006C4EE9" w:rsidP="00787E62">
            <w:pPr>
              <w:ind w:left="-100"/>
              <w:jc w:val="both"/>
            </w:pPr>
          </w:p>
          <w:p w14:paraId="0D9311D6" w14:textId="77777777" w:rsidR="006C4EE9" w:rsidRDefault="006C4EE9" w:rsidP="00787E62">
            <w:pPr>
              <w:ind w:right="-244"/>
              <w:jc w:val="both"/>
            </w:pPr>
          </w:p>
          <w:p w14:paraId="5E1FFFB4" w14:textId="77777777" w:rsidR="006C4EE9" w:rsidRDefault="006C4EE9" w:rsidP="00787E62">
            <w:pPr>
              <w:ind w:right="-244"/>
              <w:jc w:val="both"/>
            </w:pPr>
          </w:p>
          <w:p w14:paraId="0CA188BE" w14:textId="77777777" w:rsidR="006C4EE9" w:rsidRDefault="006C4EE9" w:rsidP="00787E62">
            <w:pPr>
              <w:ind w:right="-244"/>
              <w:jc w:val="both"/>
            </w:pPr>
          </w:p>
          <w:p w14:paraId="2C07872A" w14:textId="77777777" w:rsidR="006C4EE9" w:rsidRDefault="006C4EE9" w:rsidP="00787E62">
            <w:pPr>
              <w:ind w:right="-244" w:hanging="100"/>
              <w:jc w:val="both"/>
            </w:pPr>
          </w:p>
          <w:p w14:paraId="1EF504D7" w14:textId="77777777" w:rsidR="006C4EE9" w:rsidRDefault="006C4EE9" w:rsidP="00213717">
            <w:pPr>
              <w:ind w:right="-244"/>
              <w:jc w:val="both"/>
            </w:pPr>
            <w:proofErr w:type="spellStart"/>
            <w:r>
              <w:t>Pengalaman</w:t>
            </w:r>
            <w:proofErr w:type="spellEnd"/>
            <w:r>
              <w:t xml:space="preserve"> </w:t>
            </w:r>
            <w:proofErr w:type="spellStart"/>
            <w:r>
              <w:t>menghadapi</w:t>
            </w:r>
            <w:proofErr w:type="spellEnd"/>
            <w:r>
              <w:t xml:space="preserve"> </w:t>
            </w:r>
            <w:proofErr w:type="spellStart"/>
            <w:r>
              <w:t>bencana</w:t>
            </w:r>
            <w:proofErr w:type="spellEnd"/>
          </w:p>
          <w:p w14:paraId="38C75E02" w14:textId="77777777" w:rsidR="006C4EE9" w:rsidRDefault="006C4EE9" w:rsidP="00787E62">
            <w:pPr>
              <w:ind w:left="-100"/>
              <w:jc w:val="both"/>
            </w:pPr>
            <w:r>
              <w:t xml:space="preserve"> </w:t>
            </w:r>
          </w:p>
          <w:p w14:paraId="536E4B84" w14:textId="77777777" w:rsidR="006C4EE9" w:rsidRPr="00447787" w:rsidRDefault="006C4EE9" w:rsidP="00787E62">
            <w:pPr>
              <w:ind w:left="-100"/>
              <w:jc w:val="both"/>
            </w:pPr>
          </w:p>
        </w:tc>
        <w:tc>
          <w:tcPr>
            <w:tcW w:w="3311" w:type="dxa"/>
            <w:tcBorders>
              <w:top w:val="single" w:sz="8" w:space="0" w:color="000000"/>
            </w:tcBorders>
            <w:tcMar>
              <w:top w:w="0" w:type="dxa"/>
              <w:left w:w="100" w:type="dxa"/>
              <w:bottom w:w="0" w:type="dxa"/>
              <w:right w:w="100" w:type="dxa"/>
            </w:tcMar>
            <w:hideMark/>
          </w:tcPr>
          <w:p w14:paraId="334AED41" w14:textId="44AAEC01" w:rsidR="006C4EE9" w:rsidRDefault="00454FFE" w:rsidP="00787E62">
            <w:pPr>
              <w:jc w:val="both"/>
            </w:pPr>
            <w:r>
              <w:fldChar w:fldCharType="begin" w:fldLock="1"/>
            </w:r>
            <w:r>
              <w:instrText>ADDIN CSL_CITATION {"citationItems":[{"id":"ITEM-1","itemData":{"DOI":"10.47405/mjssh.v8i7.2433","abstract":"Penglibatan komuniti mangsa bencana banjir dalam pengurusan bencana sebenarnya akan membantu mereka untuk lebih berdaya tahan (resilien) serta mengurangkan risiko kepada isu tekanan psikologikal yang membimbangkan. Oleh itu, objektif bagi kajian ini adalah meneroka sumber dalaman mangsa banjir yang mempengaruhi mereka kepada pemerkasaan komuniti dalam pengurusan bencana banjir di Malaysia. Penyelidikan ini menggunakan kaedah kualitatif di mana kajian kes pelbagai digunakan sebagai reka bentuk kajian. Ia melibatkan empat lokasi kajian iaitu negeri Kedah (Zon Utara), Selangor (Zon Tengah), Johor (Zon Selatan) dan Pahang (Zon Pantai Timur). Manakala teknik pensampelan yang digunakan adalah persampelan bertujuan dengan kriteria inklusif seperti; (i) Berumur 18 tahun dan ke atas (ii) Mempunyai pengalaman terlibat sebagai mangsa banjir (melebihi tiga peristiwa banjir yang berbeza) (iii) Warganegara Malaysia. Seterusnya, kaedah pengumpulan data yang digunakan ialah perbincangan kumpulan berfokus dengan menggunakan protokol panduan soalan separa berstruktur. Data yang diperoleh kemudiannya dianalisis menggunakan teknik analisis tematik. Hasil daripada kajian yang dijalankan mendapati terdapat tujuh tema utama bagi sumber dalaman iaitu tindakan kendiri berdasarkan pengetahuan, persediaan kendiri berdasarkan pengalaman, penyertaan kendiri dalam membantu ahli komuniti, keupayaan menyelesaikan masalah, bantuan kendiri tanpa mengharapkan bantuan luar, persiapan mental dan tema terakhir adalah elemen spiritual dan kekuatan rohani sebagai sumber kekuatan. Kajian ini dilihat sebagai pemangkin ke arah penambahbaikan Dasar dan Mekanisme Pengurusan Bencana Negara dan boleh digunakan untuk merangka program kesedaran dan kesiapsiagaan komuniti untuk berhadapan dengan bencana banjir di Malaysia.","author":[{"dropping-particle":"","family":"Akhir","given":"Noremy Md.","non-dropping-particle":"","parse-names":false,"suffix":""},{"dropping-particle":"","family":"Tengku Adam Azli","given":"Tengku Syuhada Elissa","non-dropping-particle":"","parse-names":false,"suffix":""},{"dropping-particle":"","family":"Ibrahim","given":"Fauziah","non-dropping-particle":"","parse-names":false,"suffix":""},{"dropping-particle":"","family":"Amin","given":"Aizan Sofia","non-dropping-particle":"","parse-names":false,"suffix":""},{"dropping-particle":"","family":"Zakaria","given":"Siti Marziah","non-dropping-particle":"","parse-names":false,"suffix":""},{"dropping-particle":"","family":"Mohamad","given":"Mohd Suhaimi","non-dropping-particle":"","parse-names":false,"suffix":""},{"dropping-particle":"","family":"Azman","given":"Azlinda","non-dropping-particle":"","parse-names":false,"suffix":""}],"container-title":"Malaysian Journal of Social Sciences and Humanities (MJSSH)","id":"ITEM-1","issue":"7","issued":{"date-parts":[["2023"]]},"page":"e002433","title":"Penerokaan Sumber Dalaman Mangsa Banjir Bagi Pemerkasaan Komuniti dalam Pengurusan Bencana Banjir di Malaysia","type":"article-journal","volume":"8"},"uris":["http://www.mendeley.com/documents/?uuid=b4e9c773-90da-4b03-89b7-15fb3f4ed9fb"]}],"mendeley":{"formattedCitation":"(Akhir et al., 2023)","plainTextFormattedCitation":"(Akhir et al., 2023)","previouslyFormattedCitation":"(Akhir et al., 2023)"},"properties":{"noteIndex":0},"schema":"https://github.com/citation-style-language/schema/raw/master/csl-citation.json"}</w:instrText>
            </w:r>
            <w:r>
              <w:fldChar w:fldCharType="separate"/>
            </w:r>
            <w:r w:rsidRPr="00454FFE">
              <w:rPr>
                <w:noProof/>
              </w:rPr>
              <w:t>(Akhir et al., 2023)</w:t>
            </w:r>
            <w:r>
              <w:fldChar w:fldCharType="end"/>
            </w:r>
          </w:p>
          <w:p w14:paraId="5C7C9F98" w14:textId="77777777" w:rsidR="006C4EE9" w:rsidRDefault="006C4EE9" w:rsidP="00787E62">
            <w:pPr>
              <w:jc w:val="both"/>
            </w:pPr>
          </w:p>
          <w:p w14:paraId="340360E9" w14:textId="77777777" w:rsidR="006C4EE9" w:rsidRDefault="006C4EE9" w:rsidP="00787E62">
            <w:pPr>
              <w:jc w:val="both"/>
            </w:pPr>
          </w:p>
          <w:p w14:paraId="578FA927" w14:textId="77777777" w:rsidR="00454FFE" w:rsidRDefault="00454FFE" w:rsidP="00787E62">
            <w:pPr>
              <w:jc w:val="both"/>
            </w:pPr>
          </w:p>
          <w:p w14:paraId="20BCF7E8" w14:textId="77777777" w:rsidR="00454FFE" w:rsidRDefault="00454FFE" w:rsidP="00787E62">
            <w:pPr>
              <w:jc w:val="both"/>
            </w:pPr>
          </w:p>
          <w:p w14:paraId="00A9AA8F" w14:textId="428FD17E" w:rsidR="006C4EE9" w:rsidRDefault="00AA4130" w:rsidP="00787E62">
            <w:pPr>
              <w:jc w:val="both"/>
            </w:pPr>
            <w:r>
              <w:t>(</w:t>
            </w:r>
            <w:r w:rsidR="000E31E5" w:rsidRPr="000E31E5">
              <w:t xml:space="preserve">Raja Noor </w:t>
            </w:r>
            <w:proofErr w:type="spellStart"/>
            <w:r w:rsidR="000E31E5" w:rsidRPr="000E31E5">
              <w:t>Afandi</w:t>
            </w:r>
            <w:proofErr w:type="spellEnd"/>
            <w:r w:rsidR="000E31E5" w:rsidRPr="000E31E5">
              <w:t xml:space="preserve"> </w:t>
            </w:r>
            <w:r w:rsidR="006C4EE9">
              <w:t>et al. 2023)</w:t>
            </w:r>
          </w:p>
          <w:p w14:paraId="0800D03F" w14:textId="77777777" w:rsidR="006C4EE9" w:rsidRDefault="006C4EE9" w:rsidP="00787E62">
            <w:pPr>
              <w:jc w:val="both"/>
            </w:pPr>
          </w:p>
          <w:p w14:paraId="2241BF61" w14:textId="77777777" w:rsidR="006C4EE9" w:rsidRDefault="006C4EE9" w:rsidP="00787E62">
            <w:pPr>
              <w:jc w:val="both"/>
            </w:pPr>
          </w:p>
          <w:p w14:paraId="5F0FF567" w14:textId="32B57006" w:rsidR="006C4EE9" w:rsidRDefault="00AA4130" w:rsidP="00787E62">
            <w:pPr>
              <w:jc w:val="both"/>
            </w:pPr>
            <w:r>
              <w:fldChar w:fldCharType="begin" w:fldLock="1"/>
            </w:r>
            <w:r w:rsidR="009B4394">
              <w:instrText>ADDIN CSL_CITATION {"citationItems":[{"id":"ITEM-1","itemData":{"DOI":"10.4102/jamba.v11i1.598","ISSN":"19961421","abstract":"Floods have caused inevitable major disasters around the world as well as in Malaysia. This paper demonstrates that lessons can be taken from the previous flood disasters when developing an effective flood preparedness plan. As a common practice, disaster management is based on a top-down approach or is government-centred. This article attempts to highlight the significance of developing a flood preparedness plan by involving the communities affected. Qualitative analysis was adopted in order to gain in-depth insight of the communities. Two flood-prone communities were chosen: (1) Machang, Kelantan; and (2) Kuala Lipis, Pahang. There were two important things executed by the community for the preparation: (1) community-based disaster risk management; and (2) intensive mutual assistance.","author":[{"dropping-particle":"","family":"Shariff","given":"Nur N.M.","non-dropping-particle":"","parse-names":false,"suffix":""},{"dropping-particle":"","family":"Hamidi","given":"Zety S.","non-dropping-particle":"","parse-names":false,"suffix":""}],"container-title":"Jamba: Journal of Disaster Risk Studies","id":"ITEM-1","issue":"1","issued":{"date-parts":[["2019"]]},"page":"1-6","title":"Community-based approach for a flood preparedness plan in Malaysia","type":"article-journal","volume":"11"},"uris":["http://www.mendeley.com/documents/?uuid=9c0c5a52-6136-4e8c-94ff-ef0c32fd5a21"]}],"mendeley":{"formattedCitation":"(Shariff &amp; Hamidi, 2019)","plainTextFormattedCitation":"(Shariff &amp; Hamidi, 2019)","previouslyFormattedCitation":"(Shariff &amp; Hamidi, 2019)"},"properties":{"noteIndex":0},"schema":"https://github.com/citation-style-language/schema/raw/master/csl-citation.json"}</w:instrText>
            </w:r>
            <w:r>
              <w:fldChar w:fldCharType="separate"/>
            </w:r>
            <w:r w:rsidRPr="00AA4130">
              <w:rPr>
                <w:noProof/>
              </w:rPr>
              <w:t>(Shariff &amp; Hamidi, 2019)</w:t>
            </w:r>
            <w:r>
              <w:fldChar w:fldCharType="end"/>
            </w:r>
          </w:p>
          <w:p w14:paraId="02464C0F" w14:textId="77777777" w:rsidR="006C4EE9" w:rsidRDefault="006C4EE9" w:rsidP="00787E62">
            <w:pPr>
              <w:ind w:right="-101"/>
              <w:jc w:val="both"/>
            </w:pPr>
          </w:p>
          <w:p w14:paraId="5DE0948B" w14:textId="77777777" w:rsidR="006C4EE9" w:rsidRDefault="006C4EE9" w:rsidP="00787E62">
            <w:pPr>
              <w:ind w:right="-101"/>
              <w:jc w:val="both"/>
            </w:pPr>
          </w:p>
          <w:p w14:paraId="26C09B5B" w14:textId="77777777" w:rsidR="00AA4130" w:rsidRDefault="006C4EE9" w:rsidP="00787E62">
            <w:pPr>
              <w:ind w:right="-101"/>
              <w:jc w:val="both"/>
            </w:pPr>
            <w:r>
              <w:t xml:space="preserve"> </w:t>
            </w:r>
          </w:p>
          <w:p w14:paraId="0BAF8213" w14:textId="4614C8D3" w:rsidR="006C4EE9" w:rsidRDefault="00714AED" w:rsidP="00787E62">
            <w:pPr>
              <w:ind w:right="-101"/>
              <w:jc w:val="both"/>
            </w:pPr>
            <w:r>
              <w:fldChar w:fldCharType="begin" w:fldLock="1"/>
            </w:r>
            <w:r w:rsidR="00B8736B">
              <w:instrText>ADDIN CSL_CITATION {"citationItems":[{"id":"ITEM-1","itemData":{"DOI":"10.22146/IJG.57843","ISSN":"00249521","abstract":"Disaster management action should be built up through developing metacognitive and action skills. The metacognitive strategy includes aspects of knowledge about when and how to use it by type, specific technique, and response that are assumed related to deal with disasters. Therefore, this study was aimed to assess the metacognitive abilities of millennials who are affected by disasters and its relation to disaster management. This study used an observatory exploration and inventory (EOI) method involving 248 respondents in flood-prone areas in the city of Semarang. Data were obtained using a questionnaire-based Guttman model electronic survey as many as 52 statements to inventory metacognition abilities and 48 statements related to actions in flood disaster management. Data were analyzed using Pearson's linear and regression analysis. The non-parametric analysis: Kruskal-Wallis test was run to distinguish metacognitive scores in dealing with food-related problems among millennials groups. For metacognitive awareness, the cognition knowledge was higher than controlling knowledge (p &lt; 0.05). The highest score of metacognitive variables was debugging strategy', which represents a corrective attitude. As described in the value of conditional knowledge, the ability to think fast shows that the millennials are quickly responding and understanding how to act. Most of the respondent actively involved in mitigation and rehabilitation as a volunteer in youth-events such us mangrove planting and cleaning plastic-trash in coastal areas. But, lack involvement of millennial in arranging flood-disaster management make less youth's responsibility during the disaster. It should be overcome to create a comprehensive approach to community-based disaster resilience.","author":[{"dropping-particle":"","family":"Suharini","given":"Erni","non-dropping-particle":"","parse-names":false,"suffix":""},{"dropping-particle":"","family":"Kurniawan","given":"Edi","non-dropping-particle":"","parse-names":false,"suffix":""}],"container-title":"Indonesian Journal of Geography","id":"ITEM-1","issue":"1","issued":{"date-parts":[["2021"]]},"page":"108-117","title":"The Millennials Metacognitive Assessment toward Flood-Disaster in Semarang City","type":"article-journal","volume":"53"},"uris":["http://www.mendeley.com/documents/?uuid=cc2d37d7-187c-4128-ab1a-c4c9eb390dc6"]}],"mendeley":{"formattedCitation":"(Suharini &amp; Kurniawan, 2021)","plainTextFormattedCitation":"(Suharini &amp; Kurniawan, 2021)","previouslyFormattedCitation":"(Suharini &amp; Kurniawan, 2021)"},"properties":{"noteIndex":0},"schema":"https://github.com/citation-style-language/schema/raw/master/csl-citation.json"}</w:instrText>
            </w:r>
            <w:r>
              <w:fldChar w:fldCharType="separate"/>
            </w:r>
            <w:r w:rsidRPr="00714AED">
              <w:rPr>
                <w:noProof/>
              </w:rPr>
              <w:t>(Suharini &amp; Kurniawan, 2021)</w:t>
            </w:r>
            <w:r>
              <w:fldChar w:fldCharType="end"/>
            </w:r>
          </w:p>
          <w:p w14:paraId="671DDAC2" w14:textId="77777777" w:rsidR="006C4EE9" w:rsidRDefault="006C4EE9" w:rsidP="00787E62">
            <w:pPr>
              <w:jc w:val="both"/>
            </w:pPr>
          </w:p>
          <w:p w14:paraId="7F5E25BB" w14:textId="77777777" w:rsidR="006C4EE9" w:rsidRDefault="006C4EE9" w:rsidP="00787E62">
            <w:pPr>
              <w:jc w:val="both"/>
            </w:pPr>
          </w:p>
          <w:p w14:paraId="59DA6E4B" w14:textId="77777777" w:rsidR="006C4EE9" w:rsidRDefault="006C4EE9" w:rsidP="00787E62">
            <w:pPr>
              <w:rPr>
                <w:lang w:val="ms-MY"/>
              </w:rPr>
            </w:pPr>
          </w:p>
          <w:p w14:paraId="2BC61AB9" w14:textId="77777777" w:rsidR="006C4EE9" w:rsidRDefault="006C4EE9" w:rsidP="00787E62">
            <w:pPr>
              <w:rPr>
                <w:lang w:val="ms-MY"/>
              </w:rPr>
            </w:pPr>
          </w:p>
          <w:p w14:paraId="03775941" w14:textId="670FEF80" w:rsidR="006C4EE9" w:rsidRDefault="003A4AEF" w:rsidP="00787E62">
            <w:r>
              <w:rPr>
                <w:lang w:val="ms-MY"/>
              </w:rPr>
              <w:fldChar w:fldCharType="begin" w:fldLock="1"/>
            </w:r>
            <w:r w:rsidR="00B8736B">
              <w:rPr>
                <w:lang w:val="ms-MY"/>
              </w:rPr>
              <w:instrText>ADDIN CSL_CITATION {"citationItems":[{"id":"ITEM-1","itemData":{"DOI":"10.3390/ijerph18052311","ISSN":"16604601","PMID":"33652832","abstract":"The current increase and severity of the natural disasters whose effects on the public health are likely to be even more extreme and complex, requires enhancing and developing the disaster preparedness on the population level. In order to be able to do so, it is inevitable and deter-minative to know the factors that affect people’s preparedness on the population level. Therefore, the objective of this article is to present the results from assessing the factors related to the population preparedness for the disasters on a sample of citizens living from the Slovak Republic. Our research is based on the exploration of the questionnaire survey’ results aimed at investigating the preparedness and preventive proactive behaviour of the population against the disasters. The search for the initiators of such a behaviour and assessment of the influence of various aspects (e.g., the respondents’ experience with disasters, their vulnerability to disasters, the risk awareness, the perception of the disaster risks in the changing environment, etc.) on the respondents’ behaviour against disasters is the main part of the article and is supported by the statistical analysis. The results of the survey suggest that the disaster risk awareness and overall disaster preparedness level is rather poor and the population is inactive. The proactive behaviour of the respondents against the disasters is partially affected by some of their personality and socio-economic characteristics, especially the younger respondents currently incline more to adopting the protective measures. In addi-tion, other aspects, e.g., the negative experience with the disasters in the past influence the prepar-edness. However, the impacts must have been relatively serious for the proactive behaviour to be influenced. The influences of other aspects as well as the possible methods for improving the disaster preparedness and the possibilities of increasing the resilience of the population as a whole are also discussed in this article.","author":[{"dropping-particle":"","family":"Titko","given":"Michal","non-dropping-particle":"","parse-names":false,"suffix":""},{"dropping-particle":"","family":"Ristvej","given":"Jozef","non-dropping-particle":"","parse-names":false,"suffix":""},{"dropping-particle":"","family":"Zamiar","given":"Zenon","non-dropping-particle":"","parse-names":false,"suffix":""}],"container-title":"International Journal of Environmental Research and Public Health","id":"ITEM-1","issue":"5","issued":{"date-parts":[["2021"]]},"page":"1-25","title":"Population preparedness for disasters and extreme weather events as a predictor of building a resilient society: The slovak republic","type":"article-journal","volume":"18"},"uris":["http://www.mendeley.com/documents/?uuid=b83aadda-c9c1-40a7-ac1b-fc8e4477201e"]}],"mendeley":{"formattedCitation":"(Titko et al., 2021)","plainTextFormattedCitation":"(Titko et al., 2021)","previouslyFormattedCitation":"(Titko et al., 2021)"},"properties":{"noteIndex":0},"schema":"https://github.com/citation-style-language/schema/raw/master/csl-citation.json"}</w:instrText>
            </w:r>
            <w:r>
              <w:rPr>
                <w:lang w:val="ms-MY"/>
              </w:rPr>
              <w:fldChar w:fldCharType="separate"/>
            </w:r>
            <w:r w:rsidRPr="003A4AEF">
              <w:rPr>
                <w:noProof/>
                <w:lang w:val="ms-MY"/>
              </w:rPr>
              <w:t>(Titko et al., 2021)</w:t>
            </w:r>
            <w:r>
              <w:rPr>
                <w:lang w:val="ms-MY"/>
              </w:rPr>
              <w:fldChar w:fldCharType="end"/>
            </w:r>
          </w:p>
          <w:p w14:paraId="688E7D39" w14:textId="77777777" w:rsidR="00454FFE" w:rsidRDefault="00454FFE" w:rsidP="00787E62"/>
          <w:p w14:paraId="302F7442" w14:textId="77777777" w:rsidR="00454FFE" w:rsidRDefault="00454FFE" w:rsidP="00787E62"/>
          <w:p w14:paraId="3CBBFC97" w14:textId="77777777" w:rsidR="00454FFE" w:rsidRDefault="00454FFE" w:rsidP="00787E62"/>
          <w:p w14:paraId="48F9CB58" w14:textId="542A06A8" w:rsidR="006C4EE9" w:rsidRDefault="00454FFE" w:rsidP="00787E62">
            <w:r>
              <w:fldChar w:fldCharType="begin" w:fldLock="1"/>
            </w:r>
            <w:r>
              <w:instrText>ADDIN CSL_CITATION {"citationItems":[{"id":"ITEM-1","itemData":{"abstract":"Abstrak Banjir monsun merupakan bencana alam semulajadi yang tidak dapat dielak daripada menimpa masyarakat Kota Bharu Kelantan. Pelbagai kaedah penggunaan teknologi moden masih tidak dapat menghalang bencana banjir untuk terus menghantui masyarakt setempat. Kajian penyelidikan dijalankan untuk memahami masyarakat Kota Bharu menyesuaikan diri dan mengurangkan kesan bencana banjir. Kajian ini melibatkan kaedah soal selidik yang menumpukan kepada kawasan bandar Kota Bharu sahaja, dengan melibatkan seramai 400 responden yang tinggal berdekatan dengan Sungai Kelantan. Hasil analisis menunjukkan kebanyakan responden adalah terdiri daripada etnik Melayu dengan kategori umur dalam 30 hingga 45 yang menetap lebih daripada 10 tahun di kawasan bencana banjir, amat bersetuju bahawa kebanyakan rumah dibina bertiang dan tinggi daripada permukaan bentuk muka bumi (45%), tetapi amat tegas dalam melihat peranan jarak rumah yang jauh daripada sungai dapat mengurangkan kesan bencana banjir. Ketersediaan menghadapi bencana banjir melalui penyediaan sumber makanan seperti sardine, telur, dan beras sangat diperlukan bagi mengelak daripada mengalami 'darurat'. Selain itu, perahu digunakan sebagai pengangkutan (45.75%), manakala pelampung (49.25%) digunakan sebagai 'jaket keselamatan' atau bermain air banjir oleh kanak-kanak. Oleh itu, penyediaan pelampung membuktikan bencana banjir juga mendatangkan suasana keriangan atau pesta kepada penduduk setempat, walaupun kejadian ini tidak disokong oleh segelintir responden. Katakunci: banjir monsun, ketersediaan masyarakat, pengangkutan banjir, pengurusan banjir, peralatan penyelamatan banjir, tanggapan bencana banjir Public perception of Monsoon floods in Malaysia: A case study of Kota Bharu, Kelantan Abstract Monsoon floods are natural disasters whose routine occurances may elicit different perceptions by the very people experiencing them . This study examined the perceptions of the local public of Kota Bharu, Kelantan regarding monsoon floods that visited them anually. Primary data were gathered from questionnaire-based field survey of 400 residents within the vicinity of the Kelantan river. Analysis results of these over-10 years local residents indicated that community flood preparedness in terms of food, transportation and rescue facilities and resources helped them to cope favourably with the situation and prevented them from being in a state of emergency. In addition, the ready availability of certain rescue implements such …","author":[{"dropping-particle":"","family":"Ang Kean Hua","given":"","non-dropping-particle":"","parse-names":false,"suffix":""}],"container-title":"Geografia : Malaysian Journal of Society and Space","id":"ITEM-1","issue":"9","issued":{"date-parts":[["2017"]]},"page":"24-31","title":"Persepsi masyarakat terhadap bencana banjir monsun di Malaysia: kajian kes Kota Bharu, Kelantan","type":"article-journal","volume":"12"},"uris":["http://www.mendeley.com/documents/?uuid=dde19057-adbe-40e2-a441-0fcf93c1945b"]}],"mendeley":{"formattedCitation":"(Ang Kean Hua, 2017)","plainTextFormattedCitation":"(Ang Kean Hua, 2017)","previouslyFormattedCitation":"(Ang Kean Hua, 2017)"},"properties":{"noteIndex":0},"schema":"https://github.com/citation-style-language/schema/raw/master/csl-citation.json"}</w:instrText>
            </w:r>
            <w:r>
              <w:fldChar w:fldCharType="separate"/>
            </w:r>
            <w:r w:rsidRPr="00454FFE">
              <w:rPr>
                <w:noProof/>
              </w:rPr>
              <w:t>(Ang Kean Hua, 2017)</w:t>
            </w:r>
            <w:r>
              <w:fldChar w:fldCharType="end"/>
            </w:r>
          </w:p>
          <w:p w14:paraId="31FACB82" w14:textId="77777777" w:rsidR="006C4EE9" w:rsidRDefault="006C4EE9" w:rsidP="00787E62"/>
          <w:p w14:paraId="2075212C" w14:textId="77777777" w:rsidR="00454FFE" w:rsidRDefault="00454FFE" w:rsidP="00787E62"/>
          <w:p w14:paraId="1E404F73" w14:textId="77777777" w:rsidR="00454FFE" w:rsidRDefault="00454FFE" w:rsidP="00787E62"/>
          <w:p w14:paraId="1F1C9207" w14:textId="7A8D6A9F" w:rsidR="006C4EE9" w:rsidRPr="00447787" w:rsidRDefault="00454FFE" w:rsidP="00787E62">
            <w:r>
              <w:fldChar w:fldCharType="begin" w:fldLock="1"/>
            </w:r>
            <w:r>
              <w:instrText>ADDIN CSL_CITATION {"citationItems":[{"id":"ITEM-1","itemData":{"DOI":"10.47405/mjssh.v8i7.2433","abstract":"Penglibatan komuniti mangsa bencana banjir dalam pengurusan bencana sebenarnya akan membantu mereka untuk lebih berdaya tahan (resilien) serta mengurangkan risiko kepada isu tekanan psikologikal yang membimbangkan. Oleh itu, objektif bagi kajian ini adalah meneroka sumber dalaman mangsa banjir yang mempengaruhi mereka kepada pemerkasaan komuniti dalam pengurusan bencana banjir di Malaysia. Penyelidikan ini menggunakan kaedah kualitatif di mana kajian kes pelbagai digunakan sebagai reka bentuk kajian. Ia melibatkan empat lokasi kajian iaitu negeri Kedah (Zon Utara), Selangor (Zon Tengah), Johor (Zon Selatan) dan Pahang (Zon Pantai Timur). Manakala teknik pensampelan yang digunakan adalah persampelan bertujuan dengan kriteria inklusif seperti; (i) Berumur 18 tahun dan ke atas (ii) Mempunyai pengalaman terlibat sebagai mangsa banjir (melebihi tiga peristiwa banjir yang berbeza) (iii) Warganegara Malaysia. Seterusnya, kaedah pengumpulan data yang digunakan ialah perbincangan kumpulan berfokus dengan menggunakan protokol panduan soalan separa berstruktur. Data yang diperoleh kemudiannya dianalisis menggunakan teknik analisis tematik. Hasil daripada kajian yang dijalankan mendapati terdapat tujuh tema utama bagi sumber dalaman iaitu tindakan kendiri berdasarkan pengetahuan, persediaan kendiri berdasarkan pengalaman, penyertaan kendiri dalam membantu ahli komuniti, keupayaan menyelesaikan masalah, bantuan kendiri tanpa mengharapkan bantuan luar, persiapan mental dan tema terakhir adalah elemen spiritual dan kekuatan rohani sebagai sumber kekuatan. Kajian ini dilihat sebagai pemangkin ke arah penambahbaikan Dasar dan Mekanisme Pengurusan Bencana Negara dan boleh digunakan untuk merangka program kesedaran dan kesiapsiagaan komuniti untuk berhadapan dengan bencana banjir di Malaysia.","author":[{"dropping-particle":"","family":"Akhir","given":"Noremy Md.","non-dropping-particle":"","parse-names":false,"suffix":""},{"dropping-particle":"","family":"Tengku Adam Azli","given":"Tengku Syuhada Elissa","non-dropping-particle":"","parse-names":false,"suffix":""},{"dropping-particle":"","family":"Ibrahim","given":"Fauziah","non-dropping-particle":"","parse-names":false,"suffix":""},{"dropping-particle":"","family":"Amin","given":"Aizan Sofia","non-dropping-particle":"","parse-names":false,"suffix":""},{"dropping-particle":"","family":"Zakaria","given":"Siti Marziah","non-dropping-particle":"","parse-names":false,"suffix":""},{"dropping-particle":"","family":"Mohamad","given":"Mohd Suhaimi","non-dropping-particle":"","parse-names":false,"suffix":""},{"dropping-particle":"","family":"Azman","given":"Azlinda","non-dropping-particle":"","parse-names":false,"suffix":""}],"container-title":"Malaysian Journal of Social Sciences and Humanities (MJSSH)","id":"ITEM-1","issue":"7","issued":{"date-parts":[["2023"]]},"page":"e002433","title":"Penerokaan Sumber Dalaman Mangsa Banjir Bagi Pemerkasaan Komuniti dalam Pengurusan Bencana Banjir di Malaysia","type":"article-journal","volume":"8"},"uris":["http://www.mendeley.com/documents/?uuid=b4e9c773-90da-4b03-89b7-15fb3f4ed9fb"]}],"mendeley":{"formattedCitation":"(Akhir et al., 2023)","plainTextFormattedCitation":"(Akhir et al., 2023)","previouslyFormattedCitation":"(Akhir et al., 2023)"},"properties":{"noteIndex":0},"schema":"https://github.com/citation-style-language/schema/raw/master/csl-citation.json"}</w:instrText>
            </w:r>
            <w:r>
              <w:fldChar w:fldCharType="separate"/>
            </w:r>
            <w:r w:rsidRPr="00454FFE">
              <w:rPr>
                <w:noProof/>
              </w:rPr>
              <w:t>(Akhir et al., 2023)</w:t>
            </w:r>
            <w:r>
              <w:fldChar w:fldCharType="end"/>
            </w:r>
          </w:p>
        </w:tc>
        <w:tc>
          <w:tcPr>
            <w:tcW w:w="3827" w:type="dxa"/>
            <w:tcBorders>
              <w:top w:val="single" w:sz="8" w:space="0" w:color="000000"/>
            </w:tcBorders>
            <w:tcMar>
              <w:top w:w="0" w:type="dxa"/>
              <w:left w:w="100" w:type="dxa"/>
              <w:bottom w:w="0" w:type="dxa"/>
              <w:right w:w="100" w:type="dxa"/>
            </w:tcMar>
            <w:hideMark/>
          </w:tcPr>
          <w:p w14:paraId="261AD8C8" w14:textId="77777777" w:rsidR="006C4EE9" w:rsidRDefault="006C4EE9" w:rsidP="00787E62">
            <w:pPr>
              <w:ind w:right="45"/>
            </w:pPr>
            <w:proofErr w:type="spellStart"/>
            <w:r>
              <w:t>Komuniti</w:t>
            </w:r>
            <w:proofErr w:type="spellEnd"/>
            <w:r>
              <w:t xml:space="preserve"> </w:t>
            </w:r>
            <w:proofErr w:type="spellStart"/>
            <w:r>
              <w:t>mengetahui</w:t>
            </w:r>
            <w:proofErr w:type="spellEnd"/>
            <w:r>
              <w:t xml:space="preserve"> </w:t>
            </w:r>
            <w:proofErr w:type="spellStart"/>
            <w:r>
              <w:t>tindakan</w:t>
            </w:r>
            <w:proofErr w:type="spellEnd"/>
            <w:r>
              <w:t xml:space="preserve"> yang </w:t>
            </w:r>
            <w:proofErr w:type="spellStart"/>
            <w:r>
              <w:t>perlu</w:t>
            </w:r>
            <w:proofErr w:type="spellEnd"/>
            <w:r>
              <w:t xml:space="preserve"> </w:t>
            </w:r>
            <w:proofErr w:type="spellStart"/>
            <w:r>
              <w:t>diambil</w:t>
            </w:r>
            <w:proofErr w:type="spellEnd"/>
            <w:r>
              <w:t xml:space="preserve"> </w:t>
            </w:r>
            <w:proofErr w:type="spellStart"/>
            <w:r>
              <w:t>dalam</w:t>
            </w:r>
            <w:proofErr w:type="spellEnd"/>
            <w:r>
              <w:t xml:space="preserve"> </w:t>
            </w:r>
            <w:proofErr w:type="spellStart"/>
            <w:r>
              <w:t>persediaan</w:t>
            </w:r>
            <w:proofErr w:type="spellEnd"/>
            <w:r>
              <w:t xml:space="preserve"> </w:t>
            </w:r>
            <w:proofErr w:type="spellStart"/>
            <w:r>
              <w:t>bencana</w:t>
            </w:r>
            <w:proofErr w:type="spellEnd"/>
            <w:r>
              <w:t xml:space="preserve">. </w:t>
            </w:r>
          </w:p>
          <w:p w14:paraId="6EFB3A02" w14:textId="77777777" w:rsidR="006C4EE9" w:rsidRDefault="006C4EE9" w:rsidP="00787E62"/>
          <w:p w14:paraId="36ED5843" w14:textId="77777777" w:rsidR="006C4EE9" w:rsidRDefault="006C4EE9" w:rsidP="00787E62">
            <w:r>
              <w:rPr>
                <w:lang w:val="ms-MY"/>
              </w:rPr>
              <w:t xml:space="preserve">Komuniti </w:t>
            </w:r>
            <w:r w:rsidRPr="009F5515">
              <w:rPr>
                <w:lang w:val="ms-MY"/>
              </w:rPr>
              <w:t xml:space="preserve">sentiasa berwaspada dan </w:t>
            </w:r>
            <w:proofErr w:type="spellStart"/>
            <w:r w:rsidRPr="009F5515">
              <w:rPr>
                <w:lang w:val="ms-MY"/>
              </w:rPr>
              <w:t>bersiapsiagaan</w:t>
            </w:r>
            <w:proofErr w:type="spellEnd"/>
            <w:r w:rsidRPr="009F5515">
              <w:rPr>
                <w:lang w:val="ms-MY"/>
              </w:rPr>
              <w:t xml:space="preserve"> apabila berlaku bencana</w:t>
            </w:r>
            <w:r>
              <w:rPr>
                <w:lang w:val="ms-MY"/>
              </w:rPr>
              <w:t xml:space="preserve"> seperti barangan kecemasan</w:t>
            </w:r>
          </w:p>
          <w:p w14:paraId="4A5FCDCB" w14:textId="77777777" w:rsidR="006C4EE9" w:rsidRDefault="006C4EE9" w:rsidP="00787E62"/>
          <w:p w14:paraId="5866BB36" w14:textId="77777777" w:rsidR="006C4EE9" w:rsidRDefault="006C4EE9" w:rsidP="00787E62">
            <w:r>
              <w:rPr>
                <w:lang w:val="ms-MY"/>
              </w:rPr>
              <w:t>Komuniti sedar tentang</w:t>
            </w:r>
            <w:r w:rsidRPr="009F5515">
              <w:rPr>
                <w:lang w:val="ms-MY"/>
              </w:rPr>
              <w:t xml:space="preserve"> kelebihan dan kekurangan penempatan mereka daripada </w:t>
            </w:r>
            <w:r>
              <w:rPr>
                <w:lang w:val="ms-MY"/>
              </w:rPr>
              <w:t xml:space="preserve">hasil </w:t>
            </w:r>
            <w:r w:rsidRPr="009F5515">
              <w:rPr>
                <w:lang w:val="ms-MY"/>
              </w:rPr>
              <w:t>pemerhatian</w:t>
            </w:r>
            <w:r>
              <w:rPr>
                <w:lang w:val="ms-MY"/>
              </w:rPr>
              <w:t xml:space="preserve">. </w:t>
            </w:r>
          </w:p>
          <w:p w14:paraId="7828F7FB" w14:textId="77777777" w:rsidR="006C4EE9" w:rsidRDefault="006C4EE9" w:rsidP="00787E62"/>
          <w:p w14:paraId="56BE5191" w14:textId="77777777" w:rsidR="006C4EE9" w:rsidRDefault="006C4EE9" w:rsidP="00787E62">
            <w:pPr>
              <w:rPr>
                <w:lang w:val="ms-MY"/>
              </w:rPr>
            </w:pPr>
            <w:r>
              <w:rPr>
                <w:lang w:val="ms-MY"/>
              </w:rPr>
              <w:t>B</w:t>
            </w:r>
            <w:r w:rsidRPr="00E75F0F">
              <w:rPr>
                <w:lang w:val="ms-MY"/>
              </w:rPr>
              <w:t xml:space="preserve">ertindak dengan lebih pantas </w:t>
            </w:r>
            <w:r>
              <w:rPr>
                <w:lang w:val="ms-MY"/>
              </w:rPr>
              <w:t xml:space="preserve">kerana mempunyai pendedahan dan pendidikan </w:t>
            </w:r>
            <w:r w:rsidRPr="00E75F0F">
              <w:rPr>
                <w:lang w:val="ms-MY"/>
              </w:rPr>
              <w:t>dalam menguruskan bencana</w:t>
            </w:r>
          </w:p>
          <w:p w14:paraId="5E4C0B67" w14:textId="77777777" w:rsidR="006C4EE9" w:rsidRPr="00E75F0F" w:rsidRDefault="006C4EE9" w:rsidP="00787E62">
            <w:pPr>
              <w:rPr>
                <w:lang w:val="ms-MY"/>
              </w:rPr>
            </w:pPr>
          </w:p>
          <w:p w14:paraId="265E658E" w14:textId="77777777" w:rsidR="006C4EE9" w:rsidRDefault="006C4EE9" w:rsidP="00787E62">
            <w:pPr>
              <w:rPr>
                <w:lang w:val="ms-MY"/>
              </w:rPr>
            </w:pPr>
            <w:r>
              <w:rPr>
                <w:lang w:val="ms-MY"/>
              </w:rPr>
              <w:t>P</w:t>
            </w:r>
            <w:r w:rsidRPr="00E75F0F">
              <w:rPr>
                <w:lang w:val="ms-MY"/>
              </w:rPr>
              <w:t>engalaman buruk yang dilalui oleh komuniti memberi kesedaran untuk bertindak proaktif</w:t>
            </w:r>
          </w:p>
          <w:p w14:paraId="0E6ACB16" w14:textId="77777777" w:rsidR="006C4EE9" w:rsidRDefault="006C4EE9" w:rsidP="00787E62">
            <w:pPr>
              <w:rPr>
                <w:lang w:val="ms-MY"/>
              </w:rPr>
            </w:pPr>
          </w:p>
          <w:p w14:paraId="31FDBDF2" w14:textId="2DDADBCF" w:rsidR="006C4EE9" w:rsidRDefault="006C4EE9" w:rsidP="00787E62">
            <w:pPr>
              <w:rPr>
                <w:lang w:val="ms-MY"/>
              </w:rPr>
            </w:pPr>
            <w:r>
              <w:rPr>
                <w:lang w:val="ms-MY"/>
              </w:rPr>
              <w:t>Peng</w:t>
            </w:r>
            <w:r w:rsidR="008C6BA1">
              <w:rPr>
                <w:lang w:val="ms-MY"/>
              </w:rPr>
              <w:t>a</w:t>
            </w:r>
            <w:r>
              <w:rPr>
                <w:lang w:val="ms-MY"/>
              </w:rPr>
              <w:t xml:space="preserve">laman </w:t>
            </w:r>
            <w:r w:rsidRPr="00E75F0F">
              <w:rPr>
                <w:lang w:val="ms-MY"/>
              </w:rPr>
              <w:t xml:space="preserve">setiap tahun telah </w:t>
            </w:r>
            <w:proofErr w:type="spellStart"/>
            <w:r w:rsidRPr="00E75F0F">
              <w:rPr>
                <w:lang w:val="ms-MY"/>
              </w:rPr>
              <w:t>membuatkan</w:t>
            </w:r>
            <w:proofErr w:type="spellEnd"/>
            <w:r w:rsidRPr="00E75F0F">
              <w:rPr>
                <w:lang w:val="ms-MY"/>
              </w:rPr>
              <w:t xml:space="preserve"> mereka sentiasa </w:t>
            </w:r>
            <w:proofErr w:type="spellStart"/>
            <w:r w:rsidRPr="00E75F0F">
              <w:rPr>
                <w:lang w:val="ms-MY"/>
              </w:rPr>
              <w:t>membuat</w:t>
            </w:r>
            <w:proofErr w:type="spellEnd"/>
            <w:r w:rsidRPr="00E75F0F">
              <w:rPr>
                <w:lang w:val="ms-MY"/>
              </w:rPr>
              <w:t xml:space="preserve"> persediaan</w:t>
            </w:r>
          </w:p>
          <w:p w14:paraId="6E6CB42B" w14:textId="77777777" w:rsidR="006C4EE9" w:rsidRDefault="006C4EE9" w:rsidP="00787E62"/>
          <w:p w14:paraId="5B48CBDB" w14:textId="77777777" w:rsidR="006C4EE9" w:rsidRDefault="006C4EE9" w:rsidP="00787E62">
            <w:pPr>
              <w:rPr>
                <w:lang w:val="en-GB"/>
              </w:rPr>
            </w:pPr>
            <w:proofErr w:type="spellStart"/>
            <w:r>
              <w:rPr>
                <w:lang w:val="en-GB"/>
              </w:rPr>
              <w:t>P</w:t>
            </w:r>
            <w:r w:rsidRPr="00E75F0F">
              <w:rPr>
                <w:lang w:val="en-GB"/>
              </w:rPr>
              <w:t>engalaman</w:t>
            </w:r>
            <w:proofErr w:type="spellEnd"/>
            <w:r w:rsidRPr="00E75F0F">
              <w:rPr>
                <w:lang w:val="en-GB"/>
              </w:rPr>
              <w:t xml:space="preserve"> </w:t>
            </w:r>
            <w:proofErr w:type="spellStart"/>
            <w:r w:rsidRPr="00E75F0F">
              <w:rPr>
                <w:lang w:val="en-GB"/>
              </w:rPr>
              <w:t>menghadapi</w:t>
            </w:r>
            <w:proofErr w:type="spellEnd"/>
            <w:r w:rsidRPr="00E75F0F">
              <w:rPr>
                <w:lang w:val="en-GB"/>
              </w:rPr>
              <w:t xml:space="preserve"> </w:t>
            </w:r>
            <w:proofErr w:type="spellStart"/>
            <w:r w:rsidRPr="00E75F0F">
              <w:rPr>
                <w:lang w:val="en-GB"/>
              </w:rPr>
              <w:t>bencana</w:t>
            </w:r>
            <w:proofErr w:type="spellEnd"/>
            <w:r w:rsidRPr="00E75F0F">
              <w:rPr>
                <w:lang w:val="en-GB"/>
              </w:rPr>
              <w:t xml:space="preserve"> </w:t>
            </w:r>
            <w:proofErr w:type="spellStart"/>
            <w:r w:rsidRPr="00E75F0F">
              <w:rPr>
                <w:lang w:val="en-GB"/>
              </w:rPr>
              <w:t>komuniti</w:t>
            </w:r>
            <w:proofErr w:type="spellEnd"/>
            <w:r w:rsidRPr="00E75F0F">
              <w:rPr>
                <w:lang w:val="en-GB"/>
              </w:rPr>
              <w:t xml:space="preserve"> </w:t>
            </w:r>
            <w:proofErr w:type="spellStart"/>
            <w:r w:rsidRPr="00E75F0F">
              <w:rPr>
                <w:lang w:val="en-GB"/>
              </w:rPr>
              <w:t>dapat</w:t>
            </w:r>
            <w:proofErr w:type="spellEnd"/>
            <w:r w:rsidRPr="00E75F0F">
              <w:rPr>
                <w:lang w:val="en-GB"/>
              </w:rPr>
              <w:t xml:space="preserve"> </w:t>
            </w:r>
            <w:proofErr w:type="spellStart"/>
            <w:r w:rsidRPr="00E75F0F">
              <w:rPr>
                <w:lang w:val="en-GB"/>
              </w:rPr>
              <w:t>membuat</w:t>
            </w:r>
            <w:proofErr w:type="spellEnd"/>
            <w:r w:rsidRPr="00E75F0F">
              <w:rPr>
                <w:lang w:val="en-GB"/>
              </w:rPr>
              <w:t xml:space="preserve"> </w:t>
            </w:r>
            <w:proofErr w:type="spellStart"/>
            <w:r w:rsidRPr="00E75F0F">
              <w:rPr>
                <w:lang w:val="en-GB"/>
              </w:rPr>
              <w:t>persediaan</w:t>
            </w:r>
            <w:proofErr w:type="spellEnd"/>
            <w:r w:rsidRPr="00E75F0F">
              <w:rPr>
                <w:lang w:val="en-GB"/>
              </w:rPr>
              <w:t xml:space="preserve"> </w:t>
            </w:r>
            <w:proofErr w:type="spellStart"/>
            <w:r w:rsidRPr="00E75F0F">
              <w:rPr>
                <w:lang w:val="en-GB"/>
              </w:rPr>
              <w:t>awal</w:t>
            </w:r>
            <w:proofErr w:type="spellEnd"/>
          </w:p>
          <w:p w14:paraId="12C182AD" w14:textId="77777777" w:rsidR="006C4EE9" w:rsidRPr="00447787" w:rsidRDefault="006C4EE9" w:rsidP="00787E62">
            <w:pPr>
              <w:rPr>
                <w:lang w:val="en-GB"/>
              </w:rPr>
            </w:pPr>
          </w:p>
        </w:tc>
      </w:tr>
      <w:tr w:rsidR="006C4EE9" w:rsidRPr="00447787" w14:paraId="05200BFD" w14:textId="77777777" w:rsidTr="00D97315">
        <w:trPr>
          <w:trHeight w:val="660"/>
        </w:trPr>
        <w:tc>
          <w:tcPr>
            <w:tcW w:w="3402" w:type="dxa"/>
            <w:gridSpan w:val="2"/>
            <w:tcMar>
              <w:top w:w="0" w:type="dxa"/>
              <w:left w:w="100" w:type="dxa"/>
              <w:bottom w:w="0" w:type="dxa"/>
              <w:right w:w="100" w:type="dxa"/>
            </w:tcMar>
            <w:hideMark/>
          </w:tcPr>
          <w:p w14:paraId="4C766989" w14:textId="77777777" w:rsidR="006C4EE9" w:rsidRDefault="006C4EE9" w:rsidP="00787E62">
            <w:pPr>
              <w:ind w:left="-100" w:right="-385"/>
              <w:jc w:val="both"/>
            </w:pPr>
          </w:p>
          <w:p w14:paraId="75BB8149" w14:textId="77777777" w:rsidR="006C4EE9" w:rsidRDefault="006C4EE9" w:rsidP="00787E62">
            <w:pPr>
              <w:ind w:left="-100" w:right="-385"/>
              <w:jc w:val="both"/>
            </w:pPr>
            <w:proofErr w:type="spellStart"/>
            <w:r>
              <w:t>Kepimpinan</w:t>
            </w:r>
            <w:proofErr w:type="spellEnd"/>
          </w:p>
          <w:p w14:paraId="355BC987" w14:textId="77777777" w:rsidR="006C4EE9" w:rsidRPr="00447787" w:rsidRDefault="006C4EE9" w:rsidP="00787E62">
            <w:pPr>
              <w:ind w:left="-100" w:right="-385"/>
              <w:jc w:val="both"/>
            </w:pPr>
            <w:proofErr w:type="spellStart"/>
            <w:r>
              <w:t>jawatankuasa</w:t>
            </w:r>
            <w:proofErr w:type="spellEnd"/>
            <w:r>
              <w:t xml:space="preserve"> </w:t>
            </w:r>
            <w:proofErr w:type="spellStart"/>
            <w:r>
              <w:t>komuniti</w:t>
            </w:r>
            <w:proofErr w:type="spellEnd"/>
          </w:p>
        </w:tc>
        <w:tc>
          <w:tcPr>
            <w:tcW w:w="3311" w:type="dxa"/>
            <w:tcMar>
              <w:top w:w="0" w:type="dxa"/>
              <w:left w:w="100" w:type="dxa"/>
              <w:bottom w:w="0" w:type="dxa"/>
              <w:right w:w="100" w:type="dxa"/>
            </w:tcMar>
            <w:hideMark/>
          </w:tcPr>
          <w:p w14:paraId="1D4F0B33" w14:textId="77777777" w:rsidR="006C4EE9" w:rsidRDefault="006C4EE9" w:rsidP="00787E62">
            <w:pPr>
              <w:jc w:val="both"/>
              <w:rPr>
                <w:i/>
                <w:iCs/>
              </w:rPr>
            </w:pPr>
          </w:p>
          <w:p w14:paraId="7C6D5E1E" w14:textId="28DD9A0E" w:rsidR="006C4EE9" w:rsidRDefault="00454FFE" w:rsidP="00787E62">
            <w:pPr>
              <w:jc w:val="both"/>
              <w:rPr>
                <w:lang w:val="ms-MY"/>
              </w:rPr>
            </w:pPr>
            <w:r>
              <w:rPr>
                <w:lang w:val="ms-MY"/>
              </w:rPr>
              <w:fldChar w:fldCharType="begin" w:fldLock="1"/>
            </w:r>
            <w:r w:rsidR="00AA4130">
              <w:rPr>
                <w:lang w:val="ms-MY"/>
              </w:rPr>
              <w:instrText>ADDIN CSL_CITATION {"citationItems":[{"id":"ITEM-1","itemData":{"ISSN":"22784543","abstract":"Semarang is prone to flooding due to tidal flood from the sea and flash flood from the upper inland area. Several studies have noted that a community is an important element in the reduction of disaster (flood) risk. The purpose of this study is to examine the capacity of community formed as Local Preparedness Groups (LPGs) in Semarang. The analysis was designed by comparing perceptual-and evidence-based questions to assess the capacity of the LPGs to contribute to better comprehension of the strengths and emerging challenges in engaging the community/local people in Disaster Management (DM). The questions were derived from six main variables including knowledge, skill/capability, communication and collaboration, financial resources, leadership and organizational system. A mini FGD was conducted in each LPG and the participants were asked to form a consensus to answer the questions. The scoring system was applied to calculate the capacity value ranging from 0 to 1. We found an average capacity value of 0.64.","author":[{"dropping-particle":"","family":"Handayani","given":"Wiwandari","non-dropping-particle":"","parse-names":false,"suffix":""},{"dropping-particle":"","family":"Hapsari","given":"Surya Putri Intan","non-dropping-particle":"","parse-names":false,"suffix":""},{"dropping-particle":"","family":"Mega","given":"Anggraeni","non-dropping-particle":"","parse-names":false,"suffix":""},{"dropping-particle":"","family":"Sih","given":"Setyono Jawoto","non-dropping-particle":"","parse-names":false,"suffix":""}],"container-title":"Disaster Advances","id":"ITEM-1","issue":"5","issued":{"date-parts":[["2019"]]},"page":"23-36","title":"Community-based disaster management: Assessing local preparedness groups (LPGs) to build a resilient community in Semarang City, Indonesia","type":"article-journal","volume":"12"},"uris":["http://www.mendeley.com/documents/?uuid=d1a6aab9-2bfe-4bd3-a601-242875b3f99c"]}],"mendeley":{"formattedCitation":"(Handayani et al., 2019)","plainTextFormattedCitation":"(Handayani et al., 2019)","previouslyFormattedCitation":"(Handayani et al., 2019)"},"properties":{"noteIndex":0},"schema":"https://github.com/citation-style-language/schema/raw/master/csl-citation.json"}</w:instrText>
            </w:r>
            <w:r>
              <w:rPr>
                <w:lang w:val="ms-MY"/>
              </w:rPr>
              <w:fldChar w:fldCharType="separate"/>
            </w:r>
            <w:r w:rsidRPr="00454FFE">
              <w:rPr>
                <w:noProof/>
                <w:lang w:val="ms-MY"/>
              </w:rPr>
              <w:t>(Handayani et al., 2019)</w:t>
            </w:r>
            <w:r>
              <w:rPr>
                <w:lang w:val="ms-MY"/>
              </w:rPr>
              <w:fldChar w:fldCharType="end"/>
            </w:r>
          </w:p>
          <w:p w14:paraId="0AC0A6C1" w14:textId="77777777" w:rsidR="006C4EE9" w:rsidRDefault="006C4EE9" w:rsidP="00787E62">
            <w:pPr>
              <w:jc w:val="both"/>
              <w:rPr>
                <w:lang w:val="ms-MY"/>
              </w:rPr>
            </w:pPr>
          </w:p>
          <w:p w14:paraId="1BC9E559" w14:textId="77777777" w:rsidR="006C4EE9" w:rsidRDefault="006C4EE9" w:rsidP="00787E62">
            <w:pPr>
              <w:jc w:val="both"/>
              <w:rPr>
                <w:lang w:val="ms-MY"/>
              </w:rPr>
            </w:pPr>
          </w:p>
          <w:p w14:paraId="2B7059C1" w14:textId="77777777" w:rsidR="006C4EE9" w:rsidRDefault="006C4EE9" w:rsidP="00787E62">
            <w:pPr>
              <w:jc w:val="both"/>
              <w:rPr>
                <w:lang w:val="ms-MY"/>
              </w:rPr>
            </w:pPr>
          </w:p>
          <w:p w14:paraId="1F67613F" w14:textId="583164FF" w:rsidR="006C4EE9" w:rsidRDefault="00714AED" w:rsidP="00787E62">
            <w:pPr>
              <w:jc w:val="both"/>
              <w:rPr>
                <w:lang w:val="ms-MY"/>
              </w:rPr>
            </w:pPr>
            <w:r>
              <w:rPr>
                <w:lang w:val="ms-MY"/>
              </w:rPr>
              <w:fldChar w:fldCharType="begin" w:fldLock="1"/>
            </w:r>
            <w:r w:rsidR="00B8736B">
              <w:rPr>
                <w:lang w:val="ms-MY"/>
              </w:rPr>
              <w:instrText>ADDIN CSL_CITATION {"citationItems":[{"id":"ITEM-1","itemData":{"DOI":"10.24198/focus.v2i1.23114","abstract":"Jatinangor merupakan salah satu kawasan yang rawan terjadinya bencana banjir . Wilayah ini merupakan kawasan pendidikan dan permukiman padat yang kini berkembang pesat, beda seperti dulu Jatinangor menjadi salah satu wilayah yang sepi penduduk dan masih banyak pesawahan yang terbentang luas. Ada lima desa di Jatinangor yang menjadi langganan terjadinya banjir setiap tahunnya. Banjir yang menerjang lima desa di wilayahnya tersebut memiliki ketinggian 40 s.d. 200 centimeter, dan pada akhir tahun 2017 telah mengakibatkan sebanyak 1.346 rumah terendam air, dengan rincian Desa Hegarmanah dengan jumlah rumah terdampak sebanyak 14 rumah, Desa Cikeruh 221 rumah, Desa Sayang 731 rumah, Desa Mekargalih 317 rumah dan Desa Cipacing sebanyak 63 rumah. Upaya penanggulangan bencana selama ini telah dilakukan, baik oleh pemerintah daerah maupun dari masyarakat Jatinangor itu sendiri terutama pemimpin lokal yang disebut sebagai agen perubahan. Penelitian ini bertujuan untuk menggambarkan peran pemimpin lokal dalam penanggulangan bencana banjir di Jatinangor. Adapun, metode penelitian yang digunakan adalah kualitif dengan teknik pengumpulan data melalui wawancara, observasi dan studi dokumentasi. Informan dari penelitian ini adalah pemimpin lokal yang aktif dan mengetahui penanggulangan bencana yang dilakukan dalam menghadapi banjir. Hasil dari penelitian menggambarkan bahwa peran yang dilakukan pemimpin local dalam penanggulangan bencana yang pertama adalah pengambilan keputusan yang menghasilkan pembentukan JERCY ( Jatinangor Emergency Response Community ), pelatihan dan pengerukan sungai Cikeruh. Kedua, menghubungkan kepada pemerintah maupun non pemerintah terkait bantuan bencana banjir. Ketiga, mengumpulkan sumbangan dana serta membiayai untuk penanggulangan bencana banjir . Keempat, mengevaluasi dan memantau proyek yang terkait dalam penanggulangan bencana. Temuan dilapangan menunjukan peran tersebut  berkaitan satu sama lain, dan peran yang paling sering dilakukan adalah menghubungkan dengan Pemerintah maupun non pemerintah.  Jatinangor is one of the areas prone to floods. This area is a densely populated education and settlement area that is now growing rapidly, unlike Jatinangor being one of the most populated areas and there are still many stretches of land. There are five villages in Jatinangor that are subscribed to floods every year. The floods that hit five villages in the region had a height of 40 dd. 200 centimeters, and at the end of 2017 has resulted in …","author":[{"dropping-particle":"","family":"Ramadhan","given":"Aditya","non-dropping-particle":"","parse-names":false,"suffix":""},{"dropping-particle":"","family":"Fedryansyah","given":"Muhamad","non-dropping-particle":"","parse-names":false,"suffix":""},{"dropping-particle":"","family":"Meilany","given":"Lenny","non-dropping-particle":"","parse-names":false,"suffix":""}],"container-title":"Focus : Jurnal Pekerjaan Sosial","id":"ITEM-1","issue":"1","issued":{"date-parts":[["2019"]]},"page":"1","title":"Peran Local Leader Dalam Penanggulangan Bencana Banjir Di Kecamatan Jatinangor","type":"article-journal","volume":"2"},"uris":["http://www.mendeley.com/documents/?uuid=96c7c8eb-68f8-4b37-9824-c355e4124ee1"]}],"mendeley":{"formattedCitation":"(Ramadhan et al., 2019)","plainTextFormattedCitation":"(Ramadhan et al., 2019)","previouslyFormattedCitation":"(Ramadhan et al., 2019)"},"properties":{"noteIndex":0},"schema":"https://github.com/citation-style-language/schema/raw/master/csl-citation.json"}</w:instrText>
            </w:r>
            <w:r>
              <w:rPr>
                <w:lang w:val="ms-MY"/>
              </w:rPr>
              <w:fldChar w:fldCharType="separate"/>
            </w:r>
            <w:r w:rsidRPr="00714AED">
              <w:rPr>
                <w:noProof/>
                <w:lang w:val="ms-MY"/>
              </w:rPr>
              <w:t>(Ramadhan et al., 2019)</w:t>
            </w:r>
            <w:r>
              <w:rPr>
                <w:lang w:val="ms-MY"/>
              </w:rPr>
              <w:fldChar w:fldCharType="end"/>
            </w:r>
          </w:p>
          <w:p w14:paraId="5C0A7D62" w14:textId="77777777" w:rsidR="006C4EE9" w:rsidRDefault="006C4EE9" w:rsidP="00787E62">
            <w:pPr>
              <w:jc w:val="both"/>
              <w:rPr>
                <w:lang w:val="ms-MY"/>
              </w:rPr>
            </w:pPr>
          </w:p>
          <w:p w14:paraId="19790E18" w14:textId="77777777" w:rsidR="006C4EE9" w:rsidRDefault="006C4EE9" w:rsidP="00787E62">
            <w:pPr>
              <w:jc w:val="both"/>
              <w:rPr>
                <w:lang w:val="ms-MY"/>
              </w:rPr>
            </w:pPr>
          </w:p>
          <w:p w14:paraId="2B855C02" w14:textId="77777777" w:rsidR="00454FFE" w:rsidRDefault="00454FFE" w:rsidP="00787E62">
            <w:pPr>
              <w:jc w:val="both"/>
              <w:rPr>
                <w:lang w:val="ms-MY"/>
              </w:rPr>
            </w:pPr>
          </w:p>
          <w:p w14:paraId="2B95F641" w14:textId="18BD71F9" w:rsidR="006C4EE9" w:rsidRDefault="00454FFE" w:rsidP="00787E62">
            <w:pPr>
              <w:jc w:val="both"/>
              <w:rPr>
                <w:lang w:val="ms-MY"/>
              </w:rPr>
            </w:pPr>
            <w:r>
              <w:rPr>
                <w:lang w:val="ms-MY"/>
              </w:rPr>
              <w:fldChar w:fldCharType="begin" w:fldLock="1"/>
            </w:r>
            <w:r>
              <w:rPr>
                <w:lang w:val="ms-MY"/>
              </w:rPr>
              <w:instrText>ADDIN CSL_CITATION {"citationItems":[{"id":"ITEM-1","itemData":{"DOI":"10.1108/DPM-05-2018-0156","ISSN":"09653562","abstract":"Purpose: Understanding bottom-up approaches including local coping mechanisms, recognizing them and strengthening community capacities is important in the process of disaster risk reduction. The purpose of this paper is to address the questions: to what extent existing disaster policies in Nepal support and enable community-based disaster resilience? and what challenges and prospects do the communities have in responding to disaster risk for making communities resilient? Design/methodology/approach: This paper is based on policy and academic literature reviews complimented by field research in two communities, one in Shankhu, Kathmandu district and another in Satthighare, Kavrepalanchowk district in Nepal. The author conducted in-depth interviews and mapped out key disaster-related policies of Nepal to investigate the role of communities in disaster risk management and post-disaster activities and their recognition in disaster-related policies. Findings: The author found that existing literature clearly identifies the importance of the community led initiatives in risks reduction and management. It is evolutionary phenomenon, which has already been piloted in history including in the aftermath of Nepal earthquake 2015 yet existing policies of Nepal do not clearly identify it as an important component by providing details of how communities can be better engaged in the immediate aftermath of disaster occurrence. Research limitations/implications: The author conducted this research based on data from two earthquake affected areas only. The author believes that this research can still play an important role as representative study. Practical implications: The practical implication of this research is that communities need to understand about risks society for disaster preparedness, mitigation and timely response in the aftermath of disasters. As they are the first responders against the disasters, they also need trainings such as disaster drills such as earthquakes, floods and fire and mock practice of various early warning systems can be conducted by local governments to prepare these communities better to reduce disaster risk and casualties. Social implications: The mantra of community-based disaster risk management (CBDRM) is community engagement, which means the involvement of local people to understand and prepare against their local hazards and risks associated with disaster and haphazard development. CBDRM approaches motivate people to work together…","author":[{"dropping-particle":"","family":"Pandey","given":"Chandra Lal","non-dropping-particle":"","parse-names":false,"suffix":""}],"container-title":"Disaster Prevention and Management: An International Journal","id":"ITEM-1","issue":"1","issued":{"date-parts":[["2019"]]},"page":"106-118","title":"Making communities disaster resilient: Challenges and prospects for community engagement in Nepal","type":"article-journal","volume":"28"},"uris":["http://www.mendeley.com/documents/?uuid=07a0b335-0e8c-40ff-9428-26044652ff18"]}],"mendeley":{"formattedCitation":"(Pandey, 2019)","plainTextFormattedCitation":"(Pandey, 2019)","previouslyFormattedCitation":"(Pandey, 2019)"},"properties":{"noteIndex":0},"schema":"https://github.com/citation-style-language/schema/raw/master/csl-citation.json"}</w:instrText>
            </w:r>
            <w:r>
              <w:rPr>
                <w:lang w:val="ms-MY"/>
              </w:rPr>
              <w:fldChar w:fldCharType="separate"/>
            </w:r>
            <w:r w:rsidRPr="00454FFE">
              <w:rPr>
                <w:noProof/>
                <w:lang w:val="ms-MY"/>
              </w:rPr>
              <w:t>(Pandey, 2019)</w:t>
            </w:r>
            <w:r>
              <w:rPr>
                <w:lang w:val="ms-MY"/>
              </w:rPr>
              <w:fldChar w:fldCharType="end"/>
            </w:r>
          </w:p>
          <w:p w14:paraId="3314DAA1" w14:textId="77777777" w:rsidR="006C4EE9" w:rsidRDefault="006C4EE9" w:rsidP="00787E62">
            <w:pPr>
              <w:jc w:val="both"/>
              <w:rPr>
                <w:lang w:val="ms-MY"/>
              </w:rPr>
            </w:pPr>
          </w:p>
          <w:p w14:paraId="2A66545C" w14:textId="77777777" w:rsidR="00454FFE" w:rsidRDefault="00454FFE" w:rsidP="00787E62">
            <w:pPr>
              <w:jc w:val="both"/>
              <w:rPr>
                <w:lang w:val="ms-MY"/>
              </w:rPr>
            </w:pPr>
          </w:p>
          <w:p w14:paraId="655E600B" w14:textId="77777777" w:rsidR="00454FFE" w:rsidRDefault="00454FFE" w:rsidP="00787E62">
            <w:pPr>
              <w:jc w:val="both"/>
              <w:rPr>
                <w:lang w:val="ms-MY"/>
              </w:rPr>
            </w:pPr>
          </w:p>
          <w:p w14:paraId="573C7E46" w14:textId="32BF0638" w:rsidR="006C4EE9" w:rsidRPr="00A52CA5" w:rsidRDefault="00314B82" w:rsidP="00787E62">
            <w:pPr>
              <w:jc w:val="both"/>
              <w:rPr>
                <w:lang w:val="ms-MY"/>
              </w:rPr>
            </w:pPr>
            <w:r>
              <w:rPr>
                <w:lang w:val="ms-MY"/>
              </w:rPr>
              <w:fldChar w:fldCharType="begin" w:fldLock="1"/>
            </w:r>
            <w:r w:rsidR="00454FFE">
              <w:rPr>
                <w:lang w:val="ms-MY"/>
              </w:rPr>
              <w:instrText>ADDIN CSL_CITATION {"citationItems":[{"id":"ITEM-1","itemData":{"ISSN":"2056-5429","abstract":"Community participation is the most effective elements to achieving sustainability in dealing with natural disaster risks. As a disaster prone country Bangladesh is affected by different types of natural hazards like tropical cyclones, tidal bores, floods, tornados, river bank erosions, earthquakes etc. almost every year and destroy many lives and resources of people. It is surrounded by thousands of rivers, in the North the Himalayan range and in the South the Bay of Bengal creates harsh weather especially for a large number of poor people live in the southern part of Bangladesh making them as common victim of natural calamities, sometimes the vulnerability is so miserable that they must resettle themselves in the newly accreted land. For sustainable development, the negative impacts of these natural hazards must be minimized that affecting the socioeconomic condition. The prevention of occurrence of natural disasters influenced by natural causes may be impossible but it can be reduced by proper planning, management and human collective participation. From realization of this reality, the government of Bangladesh has adopted disaster management plans and programs for the mitigation of disaster and its possible adverse impacts. This study analyzes the approaches to disaster management by grassroots community participation in Bangladesh based on literature review.","author":[{"dropping-particle":"","family":"Huq","given":"Shohid M. S.","non-dropping-particle":"","parse-names":false,"suffix":""}],"container-title":"European Journal of Research in Social Sciences","id":"ITEM-1","issue":"2","issued":{"date-parts":[["2016"]]},"page":"22-35","title":"Community Based Disaster Management Strategy In Bangladesh: Present Status, Future Prospects And Challenges","type":"article-journal","volume":"4"},"uris":["http://www.mendeley.com/documents/?uuid=348e09c5-5e88-4135-9ded-dfb636ae672e"]}],"mendeley":{"formattedCitation":"(Huq, 2016)","plainTextFormattedCitation":"(Huq, 2016)","previouslyFormattedCitation":"(Huq, 2016)"},"properties":{"noteIndex":0},"schema":"https://github.com/citation-style-language/schema/raw/master/csl-citation.json"}</w:instrText>
            </w:r>
            <w:r>
              <w:rPr>
                <w:lang w:val="ms-MY"/>
              </w:rPr>
              <w:fldChar w:fldCharType="separate"/>
            </w:r>
            <w:r w:rsidRPr="00314B82">
              <w:rPr>
                <w:noProof/>
                <w:lang w:val="ms-MY"/>
              </w:rPr>
              <w:t>(Huq, 2016)</w:t>
            </w:r>
            <w:r>
              <w:rPr>
                <w:lang w:val="ms-MY"/>
              </w:rPr>
              <w:fldChar w:fldCharType="end"/>
            </w:r>
          </w:p>
          <w:p w14:paraId="46C5304D" w14:textId="77777777" w:rsidR="006C4EE9" w:rsidRDefault="006C4EE9" w:rsidP="00787E62">
            <w:pPr>
              <w:jc w:val="both"/>
              <w:rPr>
                <w:i/>
                <w:iCs/>
                <w:lang w:val="ms-MY"/>
              </w:rPr>
            </w:pPr>
          </w:p>
          <w:p w14:paraId="15DAD0E4" w14:textId="77777777" w:rsidR="006C4EE9" w:rsidRPr="00447787" w:rsidRDefault="006C4EE9" w:rsidP="00787E62">
            <w:pPr>
              <w:jc w:val="both"/>
            </w:pPr>
          </w:p>
        </w:tc>
        <w:tc>
          <w:tcPr>
            <w:tcW w:w="3827" w:type="dxa"/>
            <w:tcMar>
              <w:top w:w="0" w:type="dxa"/>
              <w:left w:w="100" w:type="dxa"/>
              <w:bottom w:w="0" w:type="dxa"/>
              <w:right w:w="100" w:type="dxa"/>
            </w:tcMar>
            <w:hideMark/>
          </w:tcPr>
          <w:p w14:paraId="068C8948" w14:textId="77777777" w:rsidR="006C4EE9" w:rsidRDefault="006C4EE9" w:rsidP="00787E62">
            <w:pPr>
              <w:jc w:val="both"/>
            </w:pPr>
          </w:p>
          <w:p w14:paraId="587B4973" w14:textId="77777777" w:rsidR="006C4EE9" w:rsidRDefault="006C4EE9" w:rsidP="00787E62">
            <w:r>
              <w:rPr>
                <w:lang w:val="ms-MY"/>
              </w:rPr>
              <w:t>P</w:t>
            </w:r>
            <w:r w:rsidRPr="00A52CA5">
              <w:rPr>
                <w:lang w:val="ms-MY"/>
              </w:rPr>
              <w:t>enubuhan jawatankuasa dalam menguruskan bencana daripada komuniti</w:t>
            </w:r>
          </w:p>
          <w:p w14:paraId="0CBDA6C2" w14:textId="77777777" w:rsidR="006C4EE9" w:rsidRPr="00A52CA5" w:rsidRDefault="006C4EE9" w:rsidP="00787E62"/>
          <w:p w14:paraId="62B31C1E" w14:textId="77777777" w:rsidR="006C4EE9" w:rsidRDefault="006C4EE9" w:rsidP="00787E62">
            <w:pPr>
              <w:rPr>
                <w:lang w:val="ms-MY"/>
              </w:rPr>
            </w:pPr>
            <w:r>
              <w:rPr>
                <w:lang w:val="ms-MY"/>
              </w:rPr>
              <w:t>P</w:t>
            </w:r>
            <w:r w:rsidRPr="002C47D0">
              <w:rPr>
                <w:lang w:val="ms-MY"/>
              </w:rPr>
              <w:t>emimpin komuniti mengadakan latihan persediaan untuk menghadapi bencana banjir</w:t>
            </w:r>
          </w:p>
          <w:p w14:paraId="0C4A9B38" w14:textId="77777777" w:rsidR="006C4EE9" w:rsidRPr="00A52CA5" w:rsidRDefault="006C4EE9" w:rsidP="00787E62"/>
          <w:p w14:paraId="25317189" w14:textId="77777777" w:rsidR="006C4EE9" w:rsidRPr="00A52CA5" w:rsidRDefault="006C4EE9" w:rsidP="00787E62">
            <w:r>
              <w:rPr>
                <w:lang w:val="ms-MY"/>
              </w:rPr>
              <w:t>P</w:t>
            </w:r>
            <w:r w:rsidRPr="002C47D0">
              <w:rPr>
                <w:lang w:val="ms-MY"/>
              </w:rPr>
              <w:t>enubuhan badan kepimpinan bagi menguruskan risiko bencana seperti persatuan ibu</w:t>
            </w:r>
            <w:r>
              <w:rPr>
                <w:lang w:val="ms-MY"/>
              </w:rPr>
              <w:t xml:space="preserve"> dan</w:t>
            </w:r>
            <w:r w:rsidRPr="002C47D0">
              <w:rPr>
                <w:lang w:val="ms-MY"/>
              </w:rPr>
              <w:t xml:space="preserve"> persatuan belia</w:t>
            </w:r>
          </w:p>
          <w:p w14:paraId="74DD6577" w14:textId="77777777" w:rsidR="006C4EE9" w:rsidRPr="00A52CA5" w:rsidRDefault="006C4EE9" w:rsidP="00787E62"/>
          <w:p w14:paraId="6C8A781E" w14:textId="77777777" w:rsidR="006C4EE9" w:rsidRDefault="006C4EE9" w:rsidP="00787E62">
            <w:proofErr w:type="spellStart"/>
            <w:r>
              <w:t>Pemimpin</w:t>
            </w:r>
            <w:proofErr w:type="spellEnd"/>
            <w:r>
              <w:t xml:space="preserve"> </w:t>
            </w:r>
            <w:proofErr w:type="spellStart"/>
            <w:r>
              <w:t>komuniti</w:t>
            </w:r>
            <w:proofErr w:type="spellEnd"/>
            <w:r>
              <w:t xml:space="preserve"> </w:t>
            </w:r>
            <w:proofErr w:type="spellStart"/>
            <w:r>
              <w:t>bertugas</w:t>
            </w:r>
            <w:proofErr w:type="spellEnd"/>
            <w:r>
              <w:t xml:space="preserve"> </w:t>
            </w:r>
            <w:proofErr w:type="spellStart"/>
            <w:r>
              <w:t>sebagai</w:t>
            </w:r>
            <w:proofErr w:type="spellEnd"/>
            <w:r>
              <w:t xml:space="preserve"> </w:t>
            </w:r>
            <w:proofErr w:type="spellStart"/>
            <w:r>
              <w:t>pengedaran</w:t>
            </w:r>
            <w:proofErr w:type="spellEnd"/>
            <w:r>
              <w:t xml:space="preserve"> </w:t>
            </w:r>
            <w:proofErr w:type="spellStart"/>
            <w:r>
              <w:t>maklumat</w:t>
            </w:r>
            <w:proofErr w:type="spellEnd"/>
            <w:r>
              <w:t xml:space="preserve"> </w:t>
            </w:r>
            <w:proofErr w:type="spellStart"/>
            <w:r>
              <w:t>kepada</w:t>
            </w:r>
            <w:proofErr w:type="spellEnd"/>
            <w:r>
              <w:t xml:space="preserve"> </w:t>
            </w:r>
            <w:proofErr w:type="spellStart"/>
            <w:r>
              <w:t>komuniti</w:t>
            </w:r>
            <w:proofErr w:type="spellEnd"/>
            <w:r>
              <w:t xml:space="preserve"> </w:t>
            </w:r>
            <w:proofErr w:type="spellStart"/>
            <w:r>
              <w:t>berkaitan</w:t>
            </w:r>
            <w:proofErr w:type="spellEnd"/>
            <w:r>
              <w:t xml:space="preserve"> </w:t>
            </w:r>
            <w:proofErr w:type="spellStart"/>
            <w:r>
              <w:t>bencana</w:t>
            </w:r>
            <w:proofErr w:type="spellEnd"/>
          </w:p>
          <w:p w14:paraId="172F1AB3" w14:textId="77777777" w:rsidR="006C4EE9" w:rsidRPr="00447787" w:rsidRDefault="006C4EE9" w:rsidP="00787E62"/>
        </w:tc>
      </w:tr>
      <w:tr w:rsidR="006C4EE9" w:rsidRPr="00447787" w14:paraId="63611057" w14:textId="77777777" w:rsidTr="00D97315">
        <w:trPr>
          <w:trHeight w:val="765"/>
        </w:trPr>
        <w:tc>
          <w:tcPr>
            <w:tcW w:w="3402" w:type="dxa"/>
            <w:gridSpan w:val="2"/>
            <w:tcBorders>
              <w:bottom w:val="single" w:sz="8" w:space="0" w:color="000000"/>
            </w:tcBorders>
            <w:tcMar>
              <w:top w:w="0" w:type="dxa"/>
              <w:left w:w="100" w:type="dxa"/>
              <w:bottom w:w="0" w:type="dxa"/>
              <w:right w:w="100" w:type="dxa"/>
            </w:tcMar>
            <w:hideMark/>
          </w:tcPr>
          <w:p w14:paraId="39789CE9" w14:textId="77777777" w:rsidR="006C4EE9" w:rsidRDefault="006C4EE9" w:rsidP="00787E62">
            <w:pPr>
              <w:ind w:left="-100"/>
              <w:jc w:val="both"/>
            </w:pPr>
          </w:p>
          <w:p w14:paraId="632872BB" w14:textId="77777777" w:rsidR="006C4EE9" w:rsidRDefault="006C4EE9" w:rsidP="00787E62">
            <w:pPr>
              <w:ind w:left="-100"/>
              <w:jc w:val="both"/>
            </w:pPr>
          </w:p>
          <w:p w14:paraId="1FED9C28" w14:textId="77777777" w:rsidR="00AA4130" w:rsidRDefault="00AA4130" w:rsidP="00B6137D">
            <w:pPr>
              <w:ind w:left="-100"/>
              <w:jc w:val="both"/>
            </w:pPr>
          </w:p>
          <w:p w14:paraId="21C652D7" w14:textId="1C3E5FCA" w:rsidR="00C8775B" w:rsidRPr="00A50DB6" w:rsidRDefault="006C4EE9" w:rsidP="00B6137D">
            <w:pPr>
              <w:ind w:left="-100"/>
              <w:jc w:val="both"/>
            </w:pPr>
            <w:proofErr w:type="spellStart"/>
            <w:r>
              <w:t>Penglibatan</w:t>
            </w:r>
            <w:proofErr w:type="spellEnd"/>
            <w:r>
              <w:t xml:space="preserve"> </w:t>
            </w:r>
            <w:proofErr w:type="spellStart"/>
            <w:r>
              <w:t>komuniti</w:t>
            </w:r>
            <w:proofErr w:type="spellEnd"/>
            <w:r w:rsidR="00C8775B">
              <w:t xml:space="preserve"> </w:t>
            </w:r>
          </w:p>
        </w:tc>
        <w:tc>
          <w:tcPr>
            <w:tcW w:w="3311" w:type="dxa"/>
            <w:tcBorders>
              <w:bottom w:val="single" w:sz="8" w:space="0" w:color="000000"/>
            </w:tcBorders>
            <w:tcMar>
              <w:top w:w="0" w:type="dxa"/>
              <w:left w:w="100" w:type="dxa"/>
              <w:bottom w:w="0" w:type="dxa"/>
              <w:right w:w="100" w:type="dxa"/>
            </w:tcMar>
            <w:hideMark/>
          </w:tcPr>
          <w:p w14:paraId="5064D2F4" w14:textId="77777777" w:rsidR="006C4EE9" w:rsidRDefault="006C4EE9" w:rsidP="00787E62">
            <w:pPr>
              <w:jc w:val="both"/>
              <w:rPr>
                <w:lang w:val="ms-MY"/>
              </w:rPr>
            </w:pPr>
          </w:p>
          <w:p w14:paraId="46FDB41B" w14:textId="77777777" w:rsidR="006C4EE9" w:rsidRDefault="006C4EE9" w:rsidP="00787E62">
            <w:pPr>
              <w:jc w:val="both"/>
              <w:rPr>
                <w:lang w:val="ms-MY"/>
              </w:rPr>
            </w:pPr>
          </w:p>
          <w:p w14:paraId="4290E0A4" w14:textId="77777777" w:rsidR="00AA4130" w:rsidRDefault="00AA4130" w:rsidP="00787E62">
            <w:pPr>
              <w:jc w:val="both"/>
              <w:rPr>
                <w:lang w:val="ms-MY"/>
              </w:rPr>
            </w:pPr>
          </w:p>
          <w:p w14:paraId="7619A6A8" w14:textId="751F8ABC" w:rsidR="00C8775B" w:rsidRDefault="00AA4130" w:rsidP="00787E62">
            <w:pPr>
              <w:jc w:val="both"/>
              <w:rPr>
                <w:lang w:val="ms-MY"/>
              </w:rPr>
            </w:pPr>
            <w:r>
              <w:rPr>
                <w:lang w:val="ms-MY"/>
              </w:rPr>
              <w:fldChar w:fldCharType="begin" w:fldLock="1"/>
            </w:r>
            <w:r>
              <w:rPr>
                <w:lang w:val="ms-MY"/>
              </w:rPr>
              <w:instrText>ADDIN CSL_CITATION {"citationItems":[{"id":"ITEM-1","itemData":{"DOI":"10.47405/mjssh.v8i7.2433","abstract":"Penglibatan komuniti mangsa bencana banjir dalam pengurusan bencana sebenarnya akan membantu mereka untuk lebih berdaya tahan (resilien) serta mengurangkan risiko kepada isu tekanan psikologikal yang membimbangkan. Oleh itu, objektif bagi kajian ini adalah meneroka sumber dalaman mangsa banjir yang mempengaruhi mereka kepada pemerkasaan komuniti dalam pengurusan bencana banjir di Malaysia. Penyelidikan ini menggunakan kaedah kualitatif di mana kajian kes pelbagai digunakan sebagai reka bentuk kajian. Ia melibatkan empat lokasi kajian iaitu negeri Kedah (Zon Utara), Selangor (Zon Tengah), Johor (Zon Selatan) dan Pahang (Zon Pantai Timur). Manakala teknik pensampelan yang digunakan adalah persampelan bertujuan dengan kriteria inklusif seperti; (i) Berumur 18 tahun dan ke atas (ii) Mempunyai pengalaman terlibat sebagai mangsa banjir (melebihi tiga peristiwa banjir yang berbeza) (iii) Warganegara Malaysia. Seterusnya, kaedah pengumpulan data yang digunakan ialah perbincangan kumpulan berfokus dengan menggunakan protokol panduan soalan separa berstruktur. Data yang diperoleh kemudiannya dianalisis menggunakan teknik analisis tematik. Hasil daripada kajian yang dijalankan mendapati terdapat tujuh tema utama bagi sumber dalaman iaitu tindakan kendiri berdasarkan pengetahuan, persediaan kendiri berdasarkan pengalaman, penyertaan kendiri dalam membantu ahli komuniti, keupayaan menyelesaikan masalah, bantuan kendiri tanpa mengharapkan bantuan luar, persiapan mental dan tema terakhir adalah elemen spiritual dan kekuatan rohani sebagai sumber kekuatan. Kajian ini dilihat sebagai pemangkin ke arah penambahbaikan Dasar dan Mekanisme Pengurusan Bencana Negara dan boleh digunakan untuk merangka program kesedaran dan kesiapsiagaan komuniti untuk berhadapan dengan bencana banjir di Malaysia.","author":[{"dropping-particle":"","family":"Akhir","given":"Noremy Md.","non-dropping-particle":"","parse-names":false,"suffix":""},{"dropping-particle":"","family":"Tengku Adam Azli","given":"Tengku Syuhada Elissa","non-dropping-particle":"","parse-names":false,"suffix":""},{"dropping-particle":"","family":"Ibrahim","given":"Fauziah","non-dropping-particle":"","parse-names":false,"suffix":""},{"dropping-particle":"","family":"Amin","given":"Aizan Sofia","non-dropping-particle":"","parse-names":false,"suffix":""},{"dropping-particle":"","family":"Zakaria","given":"Siti Marziah","non-dropping-particle":"","parse-names":false,"suffix":""},{"dropping-particle":"","family":"Mohamad","given":"Mohd Suhaimi","non-dropping-particle":"","parse-names":false,"suffix":""},{"dropping-particle":"","family":"Azman","given":"Azlinda","non-dropping-particle":"","parse-names":false,"suffix":""}],"container-title":"Malaysian Journal of Social Sciences and Humanities (MJSSH)","id":"ITEM-1","issue":"7","issued":{"date-parts":[["2023"]]},"page":"e002433","title":"Penerokaan Sumber Dalaman Mangsa Banjir Bagi Pemerkasaan Komuniti dalam Pengurusan Bencana Banjir di Malaysia","type":"article-journal","volume":"8"},"uris":["http://www.mendeley.com/documents/?uuid=b4e9c773-90da-4b03-89b7-15fb3f4ed9fb"]}],"mendeley":{"formattedCitation":"(Akhir et al., 2023)","plainTextFormattedCitation":"(Akhir et al., 2023)","previouslyFormattedCitation":"(Akhir et al., 2023)"},"properties":{"noteIndex":0},"schema":"https://github.com/citation-style-language/schema/raw/master/csl-citation.json"}</w:instrText>
            </w:r>
            <w:r>
              <w:rPr>
                <w:lang w:val="ms-MY"/>
              </w:rPr>
              <w:fldChar w:fldCharType="separate"/>
            </w:r>
            <w:r w:rsidRPr="00AA4130">
              <w:rPr>
                <w:noProof/>
                <w:lang w:val="ms-MY"/>
              </w:rPr>
              <w:t>(Akhir et al., 2023)</w:t>
            </w:r>
            <w:r>
              <w:rPr>
                <w:lang w:val="ms-MY"/>
              </w:rPr>
              <w:fldChar w:fldCharType="end"/>
            </w:r>
          </w:p>
          <w:p w14:paraId="4E3758A2" w14:textId="77777777" w:rsidR="003D376D" w:rsidRDefault="003D376D" w:rsidP="00787E62">
            <w:pPr>
              <w:jc w:val="both"/>
              <w:rPr>
                <w:lang w:val="ms-MY"/>
              </w:rPr>
            </w:pPr>
          </w:p>
          <w:p w14:paraId="7C21371C" w14:textId="77777777" w:rsidR="00AA4130" w:rsidRDefault="00AA4130" w:rsidP="00787E62">
            <w:pPr>
              <w:jc w:val="both"/>
              <w:rPr>
                <w:lang w:val="ms-MY"/>
              </w:rPr>
            </w:pPr>
          </w:p>
          <w:p w14:paraId="0397F791" w14:textId="77777777" w:rsidR="00AA4130" w:rsidRDefault="00AA4130" w:rsidP="00787E62">
            <w:pPr>
              <w:jc w:val="both"/>
              <w:rPr>
                <w:lang w:val="ms-MY"/>
              </w:rPr>
            </w:pPr>
          </w:p>
          <w:p w14:paraId="261699A7" w14:textId="214C34F2" w:rsidR="00C8775B" w:rsidRDefault="00314B82" w:rsidP="00787E62">
            <w:pPr>
              <w:jc w:val="both"/>
              <w:rPr>
                <w:lang w:val="ms-MY"/>
              </w:rPr>
            </w:pPr>
            <w:r>
              <w:rPr>
                <w:lang w:val="ms-MY"/>
              </w:rPr>
              <w:fldChar w:fldCharType="begin" w:fldLock="1"/>
            </w:r>
            <w:r>
              <w:rPr>
                <w:lang w:val="ms-MY"/>
              </w:rPr>
              <w:instrText>ADDIN CSL_CITATION {"citationItems":[{"id":"ITEM-1","itemData":{"ISSN":"2056-5429","abstract":"Community participation is the most effective elements to achieving sustainability in dealing with natural disaster risks. As a disaster prone country Bangladesh is affected by different types of natural hazards like tropical cyclones, tidal bores, floods, tornados, river bank erosions, earthquakes etc. almost every year and destroy many lives and resources of people. It is surrounded by thousands of rivers, in the North the Himalayan range and in the South the Bay of Bengal creates harsh weather especially for a large number of poor people live in the southern part of Bangladesh making them as common victim of natural calamities, sometimes the vulnerability is so miserable that they must resettle themselves in the newly accreted land. For sustainable development, the negative impacts of these natural hazards must be minimized that affecting the socioeconomic condition. The prevention of occurrence of natural disasters influenced by natural causes may be impossible but it can be reduced by proper planning, management and human collective participation. From realization of this reality, the government of Bangladesh has adopted disaster management plans and programs for the mitigation of disaster and its possible adverse impacts. This study analyzes the approaches to disaster management by grassroots community participation in Bangladesh based on literature review.","author":[{"dropping-particle":"","family":"Huq","given":"Shohid M. S.","non-dropping-particle":"","parse-names":false,"suffix":""}],"container-title":"European Journal of Research in Social Sciences","id":"ITEM-1","issue":"2","issued":{"date-parts":[["2016"]]},"page":"22-35","title":"Community Based Disaster Management Strategy In Bangladesh: Present Status, Future Prospects And Challenges","type":"article-journal","volume":"4"},"uris":["http://www.mendeley.com/documents/?uuid=348e09c5-5e88-4135-9ded-dfb636ae672e"]}],"mendeley":{"formattedCitation":"(Huq, 2016)","plainTextFormattedCitation":"(Huq, 2016)","previouslyFormattedCitation":"(Huq, 2016)"},"properties":{"noteIndex":0},"schema":"https://github.com/citation-style-language/schema/raw/master/csl-citation.json"}</w:instrText>
            </w:r>
            <w:r>
              <w:rPr>
                <w:lang w:val="ms-MY"/>
              </w:rPr>
              <w:fldChar w:fldCharType="separate"/>
            </w:r>
            <w:r w:rsidRPr="00314B82">
              <w:rPr>
                <w:noProof/>
                <w:lang w:val="ms-MY"/>
              </w:rPr>
              <w:t>(Huq, 2016)</w:t>
            </w:r>
            <w:r>
              <w:rPr>
                <w:lang w:val="ms-MY"/>
              </w:rPr>
              <w:fldChar w:fldCharType="end"/>
            </w:r>
          </w:p>
          <w:p w14:paraId="0DF34501" w14:textId="6A2199CF" w:rsidR="00C8775B" w:rsidRPr="00447787" w:rsidRDefault="00C8775B" w:rsidP="00B6137D">
            <w:pPr>
              <w:jc w:val="both"/>
            </w:pPr>
          </w:p>
        </w:tc>
        <w:tc>
          <w:tcPr>
            <w:tcW w:w="3827" w:type="dxa"/>
            <w:tcBorders>
              <w:bottom w:val="single" w:sz="8" w:space="0" w:color="000000"/>
            </w:tcBorders>
            <w:tcMar>
              <w:top w:w="0" w:type="dxa"/>
              <w:left w:w="100" w:type="dxa"/>
              <w:bottom w:w="0" w:type="dxa"/>
              <w:right w:w="100" w:type="dxa"/>
            </w:tcMar>
            <w:hideMark/>
          </w:tcPr>
          <w:p w14:paraId="48AAFEFF" w14:textId="77777777" w:rsidR="006C4EE9" w:rsidRDefault="006C4EE9" w:rsidP="00787E62">
            <w:pPr>
              <w:ind w:firstLine="720"/>
              <w:jc w:val="both"/>
            </w:pPr>
          </w:p>
          <w:p w14:paraId="41C5DCC1" w14:textId="77777777" w:rsidR="006C4EE9" w:rsidRDefault="006C4EE9" w:rsidP="00787E62">
            <w:proofErr w:type="spellStart"/>
            <w:r>
              <w:lastRenderedPageBreak/>
              <w:t>Komuniti</w:t>
            </w:r>
            <w:proofErr w:type="spellEnd"/>
            <w:r>
              <w:t xml:space="preserve"> </w:t>
            </w:r>
            <w:proofErr w:type="spellStart"/>
            <w:r>
              <w:t>sekeliling</w:t>
            </w:r>
            <w:proofErr w:type="spellEnd"/>
            <w:r>
              <w:t xml:space="preserve"> </w:t>
            </w:r>
            <w:proofErr w:type="spellStart"/>
            <w:r>
              <w:t>peka</w:t>
            </w:r>
            <w:proofErr w:type="spellEnd"/>
            <w:r>
              <w:t xml:space="preserve"> </w:t>
            </w:r>
            <w:proofErr w:type="spellStart"/>
            <w:r>
              <w:t>dengan</w:t>
            </w:r>
            <w:proofErr w:type="spellEnd"/>
            <w:r>
              <w:t xml:space="preserve"> </w:t>
            </w:r>
            <w:proofErr w:type="spellStart"/>
            <w:r>
              <w:t>pesekitarannya</w:t>
            </w:r>
            <w:proofErr w:type="spellEnd"/>
            <w:r>
              <w:t xml:space="preserve"> dan </w:t>
            </w:r>
            <w:proofErr w:type="spellStart"/>
            <w:r>
              <w:t>menghulurkan</w:t>
            </w:r>
            <w:proofErr w:type="spellEnd"/>
            <w:r>
              <w:t xml:space="preserve"> </w:t>
            </w:r>
            <w:proofErr w:type="spellStart"/>
            <w:r>
              <w:t>bantuan</w:t>
            </w:r>
            <w:proofErr w:type="spellEnd"/>
            <w:r>
              <w:t xml:space="preserve"> </w:t>
            </w:r>
            <w:proofErr w:type="spellStart"/>
            <w:r>
              <w:t>sesama</w:t>
            </w:r>
            <w:proofErr w:type="spellEnd"/>
            <w:r>
              <w:t xml:space="preserve"> </w:t>
            </w:r>
            <w:proofErr w:type="spellStart"/>
            <w:r>
              <w:t>mereka</w:t>
            </w:r>
            <w:proofErr w:type="spellEnd"/>
          </w:p>
          <w:p w14:paraId="067EC50B" w14:textId="77777777" w:rsidR="00151115" w:rsidRDefault="00151115" w:rsidP="00787E62"/>
          <w:p w14:paraId="5CCDEF45" w14:textId="11182B9D" w:rsidR="00151115" w:rsidRPr="00447787" w:rsidRDefault="003D376D" w:rsidP="00787E62">
            <w:proofErr w:type="spellStart"/>
            <w:r>
              <w:rPr>
                <w:bCs/>
              </w:rPr>
              <w:t>P</w:t>
            </w:r>
            <w:r w:rsidRPr="00832099">
              <w:rPr>
                <w:bCs/>
              </w:rPr>
              <w:t>englibatan</w:t>
            </w:r>
            <w:proofErr w:type="spellEnd"/>
            <w:r w:rsidRPr="00832099">
              <w:rPr>
                <w:bCs/>
              </w:rPr>
              <w:t xml:space="preserve"> </w:t>
            </w:r>
            <w:proofErr w:type="spellStart"/>
            <w:r w:rsidRPr="00832099">
              <w:rPr>
                <w:bCs/>
              </w:rPr>
              <w:t>aktif</w:t>
            </w:r>
            <w:proofErr w:type="spellEnd"/>
            <w:r w:rsidRPr="00832099">
              <w:rPr>
                <w:bCs/>
              </w:rPr>
              <w:t xml:space="preserve"> </w:t>
            </w:r>
            <w:proofErr w:type="spellStart"/>
            <w:r w:rsidRPr="00832099">
              <w:rPr>
                <w:bCs/>
              </w:rPr>
              <w:t>masyarakat</w:t>
            </w:r>
            <w:proofErr w:type="spellEnd"/>
            <w:r w:rsidRPr="00832099">
              <w:rPr>
                <w:bCs/>
              </w:rPr>
              <w:t xml:space="preserve"> </w:t>
            </w:r>
            <w:proofErr w:type="spellStart"/>
            <w:r w:rsidRPr="00832099">
              <w:rPr>
                <w:bCs/>
              </w:rPr>
              <w:t>tempatan</w:t>
            </w:r>
            <w:proofErr w:type="spellEnd"/>
            <w:r w:rsidRPr="00832099">
              <w:rPr>
                <w:bCs/>
              </w:rPr>
              <w:t xml:space="preserve"> </w:t>
            </w:r>
            <w:proofErr w:type="spellStart"/>
            <w:r w:rsidRPr="00832099">
              <w:rPr>
                <w:bCs/>
              </w:rPr>
              <w:t>dalam</w:t>
            </w:r>
            <w:proofErr w:type="spellEnd"/>
            <w:r w:rsidRPr="00832099">
              <w:rPr>
                <w:bCs/>
              </w:rPr>
              <w:t xml:space="preserve"> </w:t>
            </w:r>
            <w:proofErr w:type="spellStart"/>
            <w:r w:rsidRPr="00832099">
              <w:rPr>
                <w:bCs/>
              </w:rPr>
              <w:t>perancangan</w:t>
            </w:r>
            <w:proofErr w:type="spellEnd"/>
          </w:p>
        </w:tc>
      </w:tr>
    </w:tbl>
    <w:p w14:paraId="0F700707" w14:textId="77777777" w:rsidR="00154730" w:rsidRPr="000E31E5" w:rsidRDefault="00154730" w:rsidP="00154730">
      <w:pPr>
        <w:ind w:firstLine="720"/>
        <w:jc w:val="both"/>
        <w:rPr>
          <w:bCs/>
        </w:rPr>
      </w:pPr>
    </w:p>
    <w:p w14:paraId="541D7EFC" w14:textId="7929BD09" w:rsidR="001E6580" w:rsidRDefault="00FA5544">
      <w:pPr>
        <w:rPr>
          <w:b/>
        </w:rPr>
      </w:pPr>
      <w:r>
        <w:rPr>
          <w:b/>
        </w:rPr>
        <w:t>Kesimpulan</w:t>
      </w:r>
    </w:p>
    <w:p w14:paraId="70541A2A" w14:textId="5700D645" w:rsidR="007A47BC" w:rsidRPr="007A47BC" w:rsidRDefault="007A47BC" w:rsidP="007A47BC">
      <w:pPr>
        <w:jc w:val="both"/>
        <w:rPr>
          <w:bCs/>
          <w:iCs/>
        </w:rPr>
      </w:pPr>
      <w:proofErr w:type="spellStart"/>
      <w:r>
        <w:t>Kesimpulannya</w:t>
      </w:r>
      <w:proofErr w:type="spellEnd"/>
      <w:r>
        <w:t xml:space="preserve">, </w:t>
      </w:r>
      <w:proofErr w:type="spellStart"/>
      <w:r>
        <w:t>artikel</w:t>
      </w:r>
      <w:proofErr w:type="spellEnd"/>
      <w:r>
        <w:t xml:space="preserve"> </w:t>
      </w:r>
      <w:proofErr w:type="spellStart"/>
      <w:r>
        <w:t>ini</w:t>
      </w:r>
      <w:proofErr w:type="spellEnd"/>
      <w:r w:rsidR="00DC592F">
        <w:t xml:space="preserve"> </w:t>
      </w:r>
      <w:proofErr w:type="spellStart"/>
      <w:r w:rsidR="00DC592F">
        <w:t>telah</w:t>
      </w:r>
      <w:proofErr w:type="spellEnd"/>
      <w:r w:rsidR="00DC592F">
        <w:t xml:space="preserve"> </w:t>
      </w:r>
      <w:proofErr w:type="spellStart"/>
      <w:r w:rsidR="00DC592F">
        <w:t>meninjau</w:t>
      </w:r>
      <w:proofErr w:type="spellEnd"/>
      <w:r w:rsidR="00DC592F">
        <w:t xml:space="preserve"> </w:t>
      </w:r>
      <w:proofErr w:type="spellStart"/>
      <w:r w:rsidR="00DC592F">
        <w:t>kajian-kajian</w:t>
      </w:r>
      <w:proofErr w:type="spellEnd"/>
      <w:r w:rsidR="00DC592F">
        <w:t xml:space="preserve"> </w:t>
      </w:r>
      <w:proofErr w:type="spellStart"/>
      <w:r w:rsidR="00DC592F">
        <w:t>lepas</w:t>
      </w:r>
      <w:proofErr w:type="spellEnd"/>
      <w:r w:rsidR="00DC592F">
        <w:t xml:space="preserve"> dan </w:t>
      </w:r>
      <w:proofErr w:type="spellStart"/>
      <w:r w:rsidR="00DC592F">
        <w:t>mengulas</w:t>
      </w:r>
      <w:proofErr w:type="spellEnd"/>
      <w:r>
        <w:t xml:space="preserve"> </w:t>
      </w:r>
      <w:proofErr w:type="spellStart"/>
      <w:r w:rsidR="00DC592F">
        <w:t>mengenai</w:t>
      </w:r>
      <w:proofErr w:type="spellEnd"/>
      <w:r>
        <w:t xml:space="preserve"> </w:t>
      </w:r>
      <w:proofErr w:type="spellStart"/>
      <w:r>
        <w:t>tindakan</w:t>
      </w:r>
      <w:proofErr w:type="spellEnd"/>
      <w:r>
        <w:t xml:space="preserve"> </w:t>
      </w:r>
      <w:proofErr w:type="spellStart"/>
      <w:r>
        <w:t>komuniti</w:t>
      </w:r>
      <w:proofErr w:type="spellEnd"/>
      <w:r>
        <w:t xml:space="preserve"> </w:t>
      </w:r>
      <w:proofErr w:type="spellStart"/>
      <w:r>
        <w:t>dalam</w:t>
      </w:r>
      <w:proofErr w:type="spellEnd"/>
      <w:r>
        <w:t xml:space="preserve"> </w:t>
      </w:r>
      <w:proofErr w:type="spellStart"/>
      <w:r>
        <w:t>pengurusan</w:t>
      </w:r>
      <w:proofErr w:type="spellEnd"/>
      <w:r>
        <w:t xml:space="preserve"> </w:t>
      </w:r>
      <w:proofErr w:type="spellStart"/>
      <w:r>
        <w:t>bencana</w:t>
      </w:r>
      <w:proofErr w:type="spellEnd"/>
      <w:r>
        <w:t xml:space="preserve">. </w:t>
      </w:r>
      <w:proofErr w:type="spellStart"/>
      <w:r w:rsidRPr="007A47BC">
        <w:rPr>
          <w:bCs/>
          <w:iCs/>
        </w:rPr>
        <w:t>Berdasarkan</w:t>
      </w:r>
      <w:proofErr w:type="spellEnd"/>
      <w:r w:rsidRPr="007A47BC">
        <w:rPr>
          <w:bCs/>
          <w:iCs/>
        </w:rPr>
        <w:t xml:space="preserve"> pada </w:t>
      </w:r>
      <w:proofErr w:type="spellStart"/>
      <w:r w:rsidRPr="007A47BC">
        <w:rPr>
          <w:bCs/>
          <w:iCs/>
        </w:rPr>
        <w:t>tinjauan</w:t>
      </w:r>
      <w:proofErr w:type="spellEnd"/>
      <w:r w:rsidRPr="007A47BC">
        <w:rPr>
          <w:bCs/>
          <w:iCs/>
        </w:rPr>
        <w:t xml:space="preserve"> </w:t>
      </w:r>
      <w:proofErr w:type="spellStart"/>
      <w:r w:rsidRPr="007A47BC">
        <w:rPr>
          <w:bCs/>
          <w:iCs/>
        </w:rPr>
        <w:t>artikel</w:t>
      </w:r>
      <w:proofErr w:type="spellEnd"/>
      <w:r w:rsidRPr="007A47BC">
        <w:rPr>
          <w:bCs/>
          <w:iCs/>
        </w:rPr>
        <w:t xml:space="preserve"> </w:t>
      </w:r>
      <w:proofErr w:type="spellStart"/>
      <w:r w:rsidR="00A400D5">
        <w:rPr>
          <w:bCs/>
          <w:iCs/>
        </w:rPr>
        <w:t>secara</w:t>
      </w:r>
      <w:proofErr w:type="spellEnd"/>
      <w:r w:rsidR="00A400D5">
        <w:rPr>
          <w:bCs/>
          <w:iCs/>
        </w:rPr>
        <w:t xml:space="preserve"> </w:t>
      </w:r>
      <w:proofErr w:type="spellStart"/>
      <w:r w:rsidR="00A400D5">
        <w:rPr>
          <w:bCs/>
          <w:iCs/>
        </w:rPr>
        <w:t>naratif</w:t>
      </w:r>
      <w:proofErr w:type="spellEnd"/>
      <w:r w:rsidR="00A400D5">
        <w:rPr>
          <w:bCs/>
          <w:iCs/>
        </w:rPr>
        <w:t xml:space="preserve"> </w:t>
      </w:r>
      <w:proofErr w:type="spellStart"/>
      <w:r w:rsidRPr="007A47BC">
        <w:rPr>
          <w:bCs/>
          <w:iCs/>
        </w:rPr>
        <w:t>ini</w:t>
      </w:r>
      <w:proofErr w:type="spellEnd"/>
      <w:r w:rsidRPr="007A47BC">
        <w:rPr>
          <w:bCs/>
          <w:iCs/>
        </w:rPr>
        <w:t xml:space="preserve"> </w:t>
      </w:r>
      <w:proofErr w:type="spellStart"/>
      <w:r w:rsidRPr="007A47BC">
        <w:rPr>
          <w:bCs/>
          <w:iCs/>
        </w:rPr>
        <w:t>tema</w:t>
      </w:r>
      <w:proofErr w:type="spellEnd"/>
      <w:r w:rsidRPr="007A47BC">
        <w:rPr>
          <w:bCs/>
          <w:iCs/>
        </w:rPr>
        <w:t xml:space="preserve"> yang</w:t>
      </w:r>
      <w:r w:rsidR="00DC592F">
        <w:rPr>
          <w:bCs/>
          <w:iCs/>
        </w:rPr>
        <w:t xml:space="preserve"> </w:t>
      </w:r>
      <w:proofErr w:type="spellStart"/>
      <w:r w:rsidRPr="007A47BC">
        <w:rPr>
          <w:bCs/>
          <w:iCs/>
        </w:rPr>
        <w:t>terhasil</w:t>
      </w:r>
      <w:proofErr w:type="spellEnd"/>
      <w:r w:rsidR="00DC592F">
        <w:rPr>
          <w:bCs/>
          <w:iCs/>
        </w:rPr>
        <w:t>,</w:t>
      </w:r>
      <w:r w:rsidRPr="007A47BC">
        <w:rPr>
          <w:bCs/>
          <w:iCs/>
        </w:rPr>
        <w:t xml:space="preserve"> </w:t>
      </w:r>
      <w:proofErr w:type="spellStart"/>
      <w:r w:rsidR="003B049A">
        <w:rPr>
          <w:bCs/>
          <w:iCs/>
        </w:rPr>
        <w:t>adalah</w:t>
      </w:r>
      <w:proofErr w:type="spellEnd"/>
      <w:r w:rsidR="003B049A">
        <w:rPr>
          <w:bCs/>
          <w:iCs/>
        </w:rPr>
        <w:t xml:space="preserve"> </w:t>
      </w:r>
      <w:proofErr w:type="spellStart"/>
      <w:r w:rsidRPr="007A47BC">
        <w:rPr>
          <w:bCs/>
          <w:iCs/>
        </w:rPr>
        <w:t>pengetahuan</w:t>
      </w:r>
      <w:proofErr w:type="spellEnd"/>
      <w:r w:rsidRPr="007A47BC">
        <w:rPr>
          <w:bCs/>
          <w:iCs/>
        </w:rPr>
        <w:t xml:space="preserve"> </w:t>
      </w:r>
      <w:proofErr w:type="spellStart"/>
      <w:r w:rsidRPr="007A47BC">
        <w:rPr>
          <w:bCs/>
          <w:iCs/>
        </w:rPr>
        <w:t>komuniti</w:t>
      </w:r>
      <w:proofErr w:type="spellEnd"/>
      <w:r w:rsidRPr="007A47BC">
        <w:rPr>
          <w:bCs/>
          <w:iCs/>
        </w:rPr>
        <w:t xml:space="preserve">, </w:t>
      </w:r>
      <w:proofErr w:type="spellStart"/>
      <w:r w:rsidRPr="007A47BC">
        <w:rPr>
          <w:bCs/>
          <w:iCs/>
        </w:rPr>
        <w:t>penglibatan</w:t>
      </w:r>
      <w:proofErr w:type="spellEnd"/>
      <w:r w:rsidRPr="007A47BC">
        <w:rPr>
          <w:bCs/>
          <w:iCs/>
        </w:rPr>
        <w:t xml:space="preserve"> </w:t>
      </w:r>
      <w:proofErr w:type="spellStart"/>
      <w:r w:rsidRPr="007A47BC">
        <w:rPr>
          <w:bCs/>
          <w:iCs/>
        </w:rPr>
        <w:t>komuniti</w:t>
      </w:r>
      <w:proofErr w:type="spellEnd"/>
      <w:r w:rsidRPr="007A47BC">
        <w:rPr>
          <w:bCs/>
          <w:iCs/>
        </w:rPr>
        <w:t xml:space="preserve">, </w:t>
      </w:r>
      <w:proofErr w:type="spellStart"/>
      <w:r w:rsidRPr="007A47BC">
        <w:rPr>
          <w:bCs/>
          <w:iCs/>
        </w:rPr>
        <w:t>kepimpinan</w:t>
      </w:r>
      <w:proofErr w:type="spellEnd"/>
      <w:r w:rsidRPr="007A47BC">
        <w:rPr>
          <w:bCs/>
          <w:iCs/>
        </w:rPr>
        <w:t xml:space="preserve"> </w:t>
      </w:r>
      <w:proofErr w:type="spellStart"/>
      <w:r w:rsidRPr="007A47BC">
        <w:rPr>
          <w:bCs/>
          <w:iCs/>
        </w:rPr>
        <w:t>jawatankuasa</w:t>
      </w:r>
      <w:proofErr w:type="spellEnd"/>
      <w:r w:rsidRPr="007A47BC">
        <w:rPr>
          <w:bCs/>
          <w:iCs/>
        </w:rPr>
        <w:t xml:space="preserve"> </w:t>
      </w:r>
      <w:proofErr w:type="spellStart"/>
      <w:r w:rsidRPr="007A47BC">
        <w:rPr>
          <w:bCs/>
          <w:iCs/>
        </w:rPr>
        <w:t>komuniti</w:t>
      </w:r>
      <w:proofErr w:type="spellEnd"/>
      <w:r w:rsidRPr="007A47BC">
        <w:rPr>
          <w:bCs/>
          <w:iCs/>
        </w:rPr>
        <w:t xml:space="preserve"> dan </w:t>
      </w:r>
      <w:proofErr w:type="spellStart"/>
      <w:r w:rsidRPr="007A47BC">
        <w:rPr>
          <w:bCs/>
          <w:iCs/>
        </w:rPr>
        <w:t>pengalaman</w:t>
      </w:r>
      <w:proofErr w:type="spellEnd"/>
      <w:r w:rsidRPr="007A47BC">
        <w:rPr>
          <w:bCs/>
          <w:iCs/>
        </w:rPr>
        <w:t xml:space="preserve"> </w:t>
      </w:r>
      <w:proofErr w:type="spellStart"/>
      <w:r w:rsidRPr="007A47BC">
        <w:rPr>
          <w:bCs/>
          <w:iCs/>
        </w:rPr>
        <w:t>komuniti</w:t>
      </w:r>
      <w:proofErr w:type="spellEnd"/>
      <w:r w:rsidRPr="007A47BC">
        <w:rPr>
          <w:bCs/>
          <w:iCs/>
        </w:rPr>
        <w:t xml:space="preserve"> </w:t>
      </w:r>
      <w:proofErr w:type="spellStart"/>
      <w:r w:rsidR="00DC592F">
        <w:rPr>
          <w:bCs/>
          <w:iCs/>
        </w:rPr>
        <w:t>adalah</w:t>
      </w:r>
      <w:proofErr w:type="spellEnd"/>
      <w:r w:rsidR="00DC592F">
        <w:rPr>
          <w:bCs/>
          <w:iCs/>
        </w:rPr>
        <w:t xml:space="preserve"> </w:t>
      </w:r>
      <w:proofErr w:type="spellStart"/>
      <w:r w:rsidR="00DC592F">
        <w:rPr>
          <w:bCs/>
          <w:iCs/>
        </w:rPr>
        <w:t>elemen-elemen</w:t>
      </w:r>
      <w:proofErr w:type="spellEnd"/>
      <w:r w:rsidR="00DC592F">
        <w:rPr>
          <w:bCs/>
          <w:iCs/>
        </w:rPr>
        <w:t xml:space="preserve"> yang paling </w:t>
      </w:r>
      <w:proofErr w:type="spellStart"/>
      <w:r w:rsidR="00DC592F">
        <w:rPr>
          <w:bCs/>
          <w:iCs/>
        </w:rPr>
        <w:t>penting</w:t>
      </w:r>
      <w:proofErr w:type="spellEnd"/>
      <w:r w:rsidR="00DC592F">
        <w:rPr>
          <w:bCs/>
          <w:iCs/>
        </w:rPr>
        <w:t xml:space="preserve"> </w:t>
      </w:r>
      <w:proofErr w:type="spellStart"/>
      <w:r w:rsidR="00DC592F">
        <w:rPr>
          <w:bCs/>
          <w:iCs/>
        </w:rPr>
        <w:t>untuk</w:t>
      </w:r>
      <w:proofErr w:type="spellEnd"/>
      <w:r w:rsidR="00DC592F">
        <w:rPr>
          <w:bCs/>
          <w:iCs/>
        </w:rPr>
        <w:t xml:space="preserve"> </w:t>
      </w:r>
      <w:proofErr w:type="spellStart"/>
      <w:r w:rsidR="00DC592F">
        <w:rPr>
          <w:bCs/>
          <w:iCs/>
        </w:rPr>
        <w:t>ahli</w:t>
      </w:r>
      <w:proofErr w:type="spellEnd"/>
      <w:r w:rsidR="00DC592F">
        <w:rPr>
          <w:bCs/>
          <w:iCs/>
        </w:rPr>
        <w:t xml:space="preserve"> </w:t>
      </w:r>
      <w:proofErr w:type="spellStart"/>
      <w:r w:rsidR="00DC592F">
        <w:rPr>
          <w:bCs/>
          <w:iCs/>
        </w:rPr>
        <w:t>komuniti</w:t>
      </w:r>
      <w:proofErr w:type="spellEnd"/>
      <w:r w:rsidR="00DC592F">
        <w:rPr>
          <w:bCs/>
          <w:iCs/>
        </w:rPr>
        <w:t xml:space="preserve"> </w:t>
      </w:r>
      <w:proofErr w:type="spellStart"/>
      <w:r w:rsidRPr="007A47BC">
        <w:rPr>
          <w:bCs/>
          <w:iCs/>
        </w:rPr>
        <w:t>dalam</w:t>
      </w:r>
      <w:proofErr w:type="spellEnd"/>
      <w:r w:rsidRPr="007A47BC">
        <w:rPr>
          <w:bCs/>
          <w:iCs/>
        </w:rPr>
        <w:t xml:space="preserve"> </w:t>
      </w:r>
      <w:proofErr w:type="spellStart"/>
      <w:r w:rsidRPr="007A47BC">
        <w:rPr>
          <w:bCs/>
          <w:iCs/>
        </w:rPr>
        <w:t>m</w:t>
      </w:r>
      <w:r w:rsidR="00DC592F">
        <w:rPr>
          <w:bCs/>
          <w:iCs/>
        </w:rPr>
        <w:t>enghadapi</w:t>
      </w:r>
      <w:proofErr w:type="spellEnd"/>
      <w:r w:rsidRPr="007A47BC">
        <w:rPr>
          <w:bCs/>
          <w:iCs/>
        </w:rPr>
        <w:t xml:space="preserve"> </w:t>
      </w:r>
      <w:proofErr w:type="spellStart"/>
      <w:r w:rsidRPr="007A47BC">
        <w:rPr>
          <w:bCs/>
          <w:iCs/>
        </w:rPr>
        <w:t>bencana</w:t>
      </w:r>
      <w:proofErr w:type="spellEnd"/>
      <w:r w:rsidRPr="007A47BC">
        <w:rPr>
          <w:bCs/>
          <w:iCs/>
        </w:rPr>
        <w:t xml:space="preserve"> </w:t>
      </w:r>
      <w:proofErr w:type="spellStart"/>
      <w:r w:rsidRPr="007A47BC">
        <w:rPr>
          <w:bCs/>
          <w:iCs/>
        </w:rPr>
        <w:t>itu</w:t>
      </w:r>
      <w:proofErr w:type="spellEnd"/>
      <w:r w:rsidRPr="007A47BC">
        <w:rPr>
          <w:bCs/>
          <w:iCs/>
        </w:rPr>
        <w:t xml:space="preserve"> </w:t>
      </w:r>
      <w:proofErr w:type="spellStart"/>
      <w:r w:rsidRPr="007A47BC">
        <w:rPr>
          <w:bCs/>
          <w:iCs/>
        </w:rPr>
        <w:t>sendiri</w:t>
      </w:r>
      <w:proofErr w:type="spellEnd"/>
      <w:r w:rsidRPr="007A47BC">
        <w:rPr>
          <w:bCs/>
          <w:iCs/>
        </w:rPr>
        <w:t xml:space="preserve">. </w:t>
      </w:r>
      <w:proofErr w:type="spellStart"/>
      <w:r w:rsidRPr="007A47BC">
        <w:rPr>
          <w:bCs/>
          <w:iCs/>
        </w:rPr>
        <w:t>Pengkaji</w:t>
      </w:r>
      <w:proofErr w:type="spellEnd"/>
      <w:r w:rsidRPr="007A47BC">
        <w:rPr>
          <w:bCs/>
          <w:iCs/>
        </w:rPr>
        <w:t xml:space="preserve"> </w:t>
      </w:r>
      <w:proofErr w:type="spellStart"/>
      <w:r w:rsidRPr="007A47BC">
        <w:rPr>
          <w:bCs/>
          <w:iCs/>
        </w:rPr>
        <w:t>dapat</w:t>
      </w:r>
      <w:proofErr w:type="spellEnd"/>
      <w:r w:rsidRPr="007A47BC">
        <w:rPr>
          <w:bCs/>
          <w:iCs/>
        </w:rPr>
        <w:t xml:space="preserve"> </w:t>
      </w:r>
      <w:proofErr w:type="spellStart"/>
      <w:r w:rsidRPr="007A47BC">
        <w:rPr>
          <w:bCs/>
          <w:iCs/>
        </w:rPr>
        <w:t>simpulkan</w:t>
      </w:r>
      <w:proofErr w:type="spellEnd"/>
      <w:r w:rsidRPr="007A47BC">
        <w:rPr>
          <w:bCs/>
          <w:iCs/>
        </w:rPr>
        <w:t xml:space="preserve"> </w:t>
      </w:r>
      <w:proofErr w:type="spellStart"/>
      <w:r w:rsidRPr="007A47BC">
        <w:rPr>
          <w:bCs/>
          <w:iCs/>
        </w:rPr>
        <w:t>bahawa</w:t>
      </w:r>
      <w:proofErr w:type="spellEnd"/>
      <w:r>
        <w:rPr>
          <w:bCs/>
          <w:iCs/>
        </w:rPr>
        <w:t xml:space="preserve"> </w:t>
      </w:r>
      <w:proofErr w:type="spellStart"/>
      <w:r>
        <w:rPr>
          <w:bCs/>
          <w:iCs/>
        </w:rPr>
        <w:t>pengurusan</w:t>
      </w:r>
      <w:proofErr w:type="spellEnd"/>
      <w:r>
        <w:rPr>
          <w:bCs/>
          <w:iCs/>
        </w:rPr>
        <w:t xml:space="preserve"> </w:t>
      </w:r>
      <w:proofErr w:type="spellStart"/>
      <w:r>
        <w:rPr>
          <w:bCs/>
          <w:iCs/>
        </w:rPr>
        <w:t>bencana</w:t>
      </w:r>
      <w:proofErr w:type="spellEnd"/>
      <w:r>
        <w:rPr>
          <w:bCs/>
          <w:iCs/>
        </w:rPr>
        <w:t xml:space="preserve"> </w:t>
      </w:r>
      <w:proofErr w:type="spellStart"/>
      <w:r>
        <w:rPr>
          <w:bCs/>
          <w:iCs/>
        </w:rPr>
        <w:t>berasaskan</w:t>
      </w:r>
      <w:proofErr w:type="spellEnd"/>
      <w:r>
        <w:rPr>
          <w:bCs/>
          <w:iCs/>
        </w:rPr>
        <w:t xml:space="preserve"> </w:t>
      </w:r>
      <w:proofErr w:type="spellStart"/>
      <w:r>
        <w:rPr>
          <w:bCs/>
          <w:iCs/>
        </w:rPr>
        <w:t>komuniti</w:t>
      </w:r>
      <w:proofErr w:type="spellEnd"/>
      <w:r>
        <w:rPr>
          <w:bCs/>
          <w:iCs/>
        </w:rPr>
        <w:t xml:space="preserve"> </w:t>
      </w:r>
      <w:proofErr w:type="spellStart"/>
      <w:r>
        <w:rPr>
          <w:bCs/>
          <w:iCs/>
        </w:rPr>
        <w:t>merupakan</w:t>
      </w:r>
      <w:proofErr w:type="spellEnd"/>
      <w:r>
        <w:rPr>
          <w:bCs/>
          <w:iCs/>
        </w:rPr>
        <w:t xml:space="preserve"> </w:t>
      </w:r>
      <w:proofErr w:type="spellStart"/>
      <w:r>
        <w:rPr>
          <w:bCs/>
          <w:iCs/>
        </w:rPr>
        <w:t>satu</w:t>
      </w:r>
      <w:proofErr w:type="spellEnd"/>
      <w:r>
        <w:rPr>
          <w:bCs/>
          <w:iCs/>
        </w:rPr>
        <w:t xml:space="preserve"> </w:t>
      </w:r>
      <w:proofErr w:type="spellStart"/>
      <w:r>
        <w:rPr>
          <w:bCs/>
          <w:iCs/>
        </w:rPr>
        <w:t>usaha</w:t>
      </w:r>
      <w:proofErr w:type="spellEnd"/>
      <w:r>
        <w:rPr>
          <w:bCs/>
          <w:iCs/>
        </w:rPr>
        <w:t xml:space="preserve"> </w:t>
      </w:r>
      <w:proofErr w:type="spellStart"/>
      <w:r>
        <w:rPr>
          <w:bCs/>
          <w:iCs/>
        </w:rPr>
        <w:t>bersama</w:t>
      </w:r>
      <w:proofErr w:type="spellEnd"/>
      <w:r>
        <w:rPr>
          <w:bCs/>
          <w:iCs/>
        </w:rPr>
        <w:t xml:space="preserve"> dan </w:t>
      </w:r>
      <w:proofErr w:type="spellStart"/>
      <w:r>
        <w:rPr>
          <w:bCs/>
          <w:iCs/>
        </w:rPr>
        <w:t>langkah</w:t>
      </w:r>
      <w:proofErr w:type="spellEnd"/>
      <w:r>
        <w:rPr>
          <w:bCs/>
          <w:iCs/>
        </w:rPr>
        <w:t xml:space="preserve"> </w:t>
      </w:r>
      <w:proofErr w:type="spellStart"/>
      <w:r>
        <w:rPr>
          <w:bCs/>
          <w:iCs/>
        </w:rPr>
        <w:t>proaktif</w:t>
      </w:r>
      <w:proofErr w:type="spellEnd"/>
      <w:r>
        <w:rPr>
          <w:bCs/>
          <w:iCs/>
        </w:rPr>
        <w:t xml:space="preserve"> dan </w:t>
      </w:r>
      <w:proofErr w:type="spellStart"/>
      <w:r>
        <w:rPr>
          <w:bCs/>
          <w:iCs/>
        </w:rPr>
        <w:t>efektif</w:t>
      </w:r>
      <w:proofErr w:type="spellEnd"/>
      <w:r>
        <w:rPr>
          <w:bCs/>
          <w:iCs/>
        </w:rPr>
        <w:t xml:space="preserve"> </w:t>
      </w:r>
      <w:proofErr w:type="spellStart"/>
      <w:r>
        <w:rPr>
          <w:bCs/>
          <w:iCs/>
        </w:rPr>
        <w:t>dalam</w:t>
      </w:r>
      <w:proofErr w:type="spellEnd"/>
      <w:r>
        <w:rPr>
          <w:bCs/>
          <w:iCs/>
        </w:rPr>
        <w:t xml:space="preserve"> </w:t>
      </w:r>
      <w:proofErr w:type="spellStart"/>
      <w:r>
        <w:rPr>
          <w:bCs/>
          <w:iCs/>
        </w:rPr>
        <w:t>meningkatkan</w:t>
      </w:r>
      <w:proofErr w:type="spellEnd"/>
      <w:r>
        <w:rPr>
          <w:bCs/>
          <w:iCs/>
        </w:rPr>
        <w:t xml:space="preserve"> </w:t>
      </w:r>
      <w:proofErr w:type="spellStart"/>
      <w:r>
        <w:rPr>
          <w:bCs/>
          <w:iCs/>
        </w:rPr>
        <w:t>keupayaan</w:t>
      </w:r>
      <w:proofErr w:type="spellEnd"/>
      <w:r>
        <w:rPr>
          <w:bCs/>
          <w:iCs/>
        </w:rPr>
        <w:t xml:space="preserve"> dan </w:t>
      </w:r>
      <w:proofErr w:type="spellStart"/>
      <w:r>
        <w:rPr>
          <w:bCs/>
          <w:iCs/>
        </w:rPr>
        <w:t>daya</w:t>
      </w:r>
      <w:proofErr w:type="spellEnd"/>
      <w:r>
        <w:rPr>
          <w:bCs/>
          <w:iCs/>
        </w:rPr>
        <w:t xml:space="preserve"> </w:t>
      </w:r>
      <w:proofErr w:type="spellStart"/>
      <w:r>
        <w:rPr>
          <w:bCs/>
          <w:iCs/>
        </w:rPr>
        <w:t>tahan</w:t>
      </w:r>
      <w:proofErr w:type="spellEnd"/>
      <w:r>
        <w:rPr>
          <w:bCs/>
          <w:iCs/>
        </w:rPr>
        <w:t xml:space="preserve"> </w:t>
      </w:r>
      <w:proofErr w:type="spellStart"/>
      <w:r>
        <w:rPr>
          <w:bCs/>
          <w:iCs/>
        </w:rPr>
        <w:t>komuniti</w:t>
      </w:r>
      <w:proofErr w:type="spellEnd"/>
      <w:r>
        <w:rPr>
          <w:bCs/>
          <w:iCs/>
        </w:rPr>
        <w:t xml:space="preserve"> </w:t>
      </w:r>
      <w:proofErr w:type="spellStart"/>
      <w:r>
        <w:rPr>
          <w:bCs/>
          <w:iCs/>
        </w:rPr>
        <w:t>terhadap</w:t>
      </w:r>
      <w:proofErr w:type="spellEnd"/>
      <w:r>
        <w:rPr>
          <w:bCs/>
          <w:iCs/>
        </w:rPr>
        <w:t xml:space="preserve"> </w:t>
      </w:r>
      <w:proofErr w:type="spellStart"/>
      <w:r>
        <w:rPr>
          <w:bCs/>
          <w:iCs/>
        </w:rPr>
        <w:t>bencana</w:t>
      </w:r>
      <w:proofErr w:type="spellEnd"/>
      <w:r>
        <w:rPr>
          <w:bCs/>
          <w:iCs/>
        </w:rPr>
        <w:t xml:space="preserve">. </w:t>
      </w:r>
      <w:proofErr w:type="spellStart"/>
      <w:r w:rsidR="00A60003">
        <w:rPr>
          <w:bCs/>
          <w:iCs/>
        </w:rPr>
        <w:t>Peranan</w:t>
      </w:r>
      <w:proofErr w:type="spellEnd"/>
      <w:r w:rsidR="00A60003">
        <w:rPr>
          <w:bCs/>
          <w:iCs/>
        </w:rPr>
        <w:t xml:space="preserve"> </w:t>
      </w:r>
      <w:proofErr w:type="spellStart"/>
      <w:r w:rsidR="00A60003">
        <w:rPr>
          <w:bCs/>
          <w:iCs/>
        </w:rPr>
        <w:t>kerajaan</w:t>
      </w:r>
      <w:proofErr w:type="spellEnd"/>
      <w:r w:rsidR="00A60003">
        <w:rPr>
          <w:bCs/>
          <w:iCs/>
        </w:rPr>
        <w:t xml:space="preserve"> </w:t>
      </w:r>
      <w:proofErr w:type="spellStart"/>
      <w:r w:rsidR="00A60003">
        <w:rPr>
          <w:bCs/>
          <w:iCs/>
        </w:rPr>
        <w:t>diperlukan</w:t>
      </w:r>
      <w:proofErr w:type="spellEnd"/>
      <w:r w:rsidR="00A60003">
        <w:rPr>
          <w:bCs/>
          <w:iCs/>
        </w:rPr>
        <w:t xml:space="preserve"> </w:t>
      </w:r>
      <w:proofErr w:type="spellStart"/>
      <w:r w:rsidR="00A60003">
        <w:rPr>
          <w:bCs/>
          <w:iCs/>
        </w:rPr>
        <w:t>untuk</w:t>
      </w:r>
      <w:proofErr w:type="spellEnd"/>
      <w:r w:rsidR="00A60003">
        <w:rPr>
          <w:bCs/>
          <w:iCs/>
        </w:rPr>
        <w:t xml:space="preserve"> </w:t>
      </w:r>
      <w:proofErr w:type="spellStart"/>
      <w:r w:rsidR="00A60003">
        <w:rPr>
          <w:bCs/>
          <w:iCs/>
        </w:rPr>
        <w:t>menyokong</w:t>
      </w:r>
      <w:proofErr w:type="spellEnd"/>
      <w:r w:rsidR="00A60003">
        <w:rPr>
          <w:bCs/>
          <w:iCs/>
        </w:rPr>
        <w:t xml:space="preserve"> </w:t>
      </w:r>
      <w:proofErr w:type="spellStart"/>
      <w:r w:rsidR="00A60003">
        <w:rPr>
          <w:bCs/>
          <w:iCs/>
        </w:rPr>
        <w:t>kelestarian</w:t>
      </w:r>
      <w:proofErr w:type="spellEnd"/>
      <w:r w:rsidR="00A60003">
        <w:rPr>
          <w:bCs/>
          <w:iCs/>
        </w:rPr>
        <w:t xml:space="preserve"> program </w:t>
      </w:r>
      <w:proofErr w:type="spellStart"/>
      <w:r w:rsidR="00A60003">
        <w:rPr>
          <w:bCs/>
          <w:iCs/>
        </w:rPr>
        <w:t>pengurusan</w:t>
      </w:r>
      <w:proofErr w:type="spellEnd"/>
      <w:r w:rsidR="00A60003">
        <w:rPr>
          <w:bCs/>
          <w:iCs/>
        </w:rPr>
        <w:t xml:space="preserve"> </w:t>
      </w:r>
      <w:proofErr w:type="spellStart"/>
      <w:r w:rsidR="00A60003">
        <w:rPr>
          <w:bCs/>
          <w:iCs/>
        </w:rPr>
        <w:t>bencana</w:t>
      </w:r>
      <w:proofErr w:type="spellEnd"/>
      <w:r w:rsidR="00A60003">
        <w:rPr>
          <w:bCs/>
          <w:iCs/>
        </w:rPr>
        <w:t xml:space="preserve"> </w:t>
      </w:r>
      <w:proofErr w:type="spellStart"/>
      <w:r w:rsidR="00A60003">
        <w:rPr>
          <w:bCs/>
          <w:iCs/>
        </w:rPr>
        <w:t>berasaskan</w:t>
      </w:r>
      <w:proofErr w:type="spellEnd"/>
      <w:r w:rsidR="00A60003">
        <w:rPr>
          <w:bCs/>
          <w:iCs/>
        </w:rPr>
        <w:t xml:space="preserve"> </w:t>
      </w:r>
      <w:proofErr w:type="spellStart"/>
      <w:r w:rsidR="00A60003">
        <w:rPr>
          <w:bCs/>
          <w:iCs/>
        </w:rPr>
        <w:t>komuniti</w:t>
      </w:r>
      <w:proofErr w:type="spellEnd"/>
      <w:r w:rsidR="00A60003">
        <w:rPr>
          <w:bCs/>
          <w:iCs/>
        </w:rPr>
        <w:t>.</w:t>
      </w:r>
      <w:r w:rsidR="00C65258">
        <w:rPr>
          <w:bCs/>
          <w:iCs/>
        </w:rPr>
        <w:t xml:space="preserve"> Kerjasama </w:t>
      </w:r>
      <w:proofErr w:type="spellStart"/>
      <w:r w:rsidR="00C65258">
        <w:rPr>
          <w:bCs/>
          <w:iCs/>
        </w:rPr>
        <w:t>antara</w:t>
      </w:r>
      <w:proofErr w:type="spellEnd"/>
      <w:r w:rsidR="00C65258">
        <w:rPr>
          <w:bCs/>
          <w:iCs/>
        </w:rPr>
        <w:t xml:space="preserve"> </w:t>
      </w:r>
      <w:proofErr w:type="spellStart"/>
      <w:r w:rsidR="00C65258">
        <w:rPr>
          <w:bCs/>
          <w:iCs/>
        </w:rPr>
        <w:t>kerajaan</w:t>
      </w:r>
      <w:proofErr w:type="spellEnd"/>
      <w:r w:rsidR="00C65258">
        <w:rPr>
          <w:bCs/>
          <w:iCs/>
        </w:rPr>
        <w:t xml:space="preserve">, badan </w:t>
      </w:r>
      <w:proofErr w:type="spellStart"/>
      <w:r w:rsidR="00C65258">
        <w:rPr>
          <w:bCs/>
          <w:iCs/>
        </w:rPr>
        <w:t>bukan</w:t>
      </w:r>
      <w:proofErr w:type="spellEnd"/>
      <w:r w:rsidR="00C65258">
        <w:rPr>
          <w:bCs/>
          <w:iCs/>
        </w:rPr>
        <w:t xml:space="preserve"> </w:t>
      </w:r>
      <w:proofErr w:type="spellStart"/>
      <w:r w:rsidR="00C65258">
        <w:rPr>
          <w:bCs/>
          <w:iCs/>
        </w:rPr>
        <w:t>kerajaan</w:t>
      </w:r>
      <w:proofErr w:type="spellEnd"/>
      <w:r w:rsidR="00C65258">
        <w:rPr>
          <w:bCs/>
          <w:iCs/>
        </w:rPr>
        <w:t xml:space="preserve"> (NGO) dan </w:t>
      </w:r>
      <w:proofErr w:type="spellStart"/>
      <w:r w:rsidR="00C65258">
        <w:rPr>
          <w:bCs/>
          <w:iCs/>
        </w:rPr>
        <w:t>komuniti</w:t>
      </w:r>
      <w:proofErr w:type="spellEnd"/>
      <w:r w:rsidR="00C65258">
        <w:rPr>
          <w:bCs/>
          <w:iCs/>
        </w:rPr>
        <w:t xml:space="preserve"> </w:t>
      </w:r>
      <w:proofErr w:type="spellStart"/>
      <w:r w:rsidR="00C65258">
        <w:rPr>
          <w:bCs/>
          <w:iCs/>
        </w:rPr>
        <w:t>dalam</w:t>
      </w:r>
      <w:proofErr w:type="spellEnd"/>
      <w:r w:rsidR="00C65258">
        <w:rPr>
          <w:bCs/>
          <w:iCs/>
        </w:rPr>
        <w:t xml:space="preserve"> </w:t>
      </w:r>
      <w:proofErr w:type="spellStart"/>
      <w:r w:rsidR="00C65258">
        <w:rPr>
          <w:bCs/>
          <w:iCs/>
        </w:rPr>
        <w:t>menggabungkan</w:t>
      </w:r>
      <w:proofErr w:type="spellEnd"/>
      <w:r w:rsidR="00C65258">
        <w:rPr>
          <w:bCs/>
          <w:iCs/>
        </w:rPr>
        <w:t xml:space="preserve"> </w:t>
      </w:r>
      <w:proofErr w:type="spellStart"/>
      <w:r w:rsidR="00C65258">
        <w:rPr>
          <w:bCs/>
          <w:iCs/>
        </w:rPr>
        <w:t>pendekatan</w:t>
      </w:r>
      <w:proofErr w:type="spellEnd"/>
      <w:r w:rsidR="00C65258">
        <w:rPr>
          <w:bCs/>
          <w:iCs/>
        </w:rPr>
        <w:t xml:space="preserve"> </w:t>
      </w:r>
      <w:r w:rsidR="00C65258" w:rsidRPr="00C65258">
        <w:rPr>
          <w:bCs/>
          <w:i/>
        </w:rPr>
        <w:t>bottom-up</w:t>
      </w:r>
      <w:r w:rsidR="00C65258">
        <w:rPr>
          <w:bCs/>
          <w:iCs/>
        </w:rPr>
        <w:t xml:space="preserve"> </w:t>
      </w:r>
      <w:proofErr w:type="spellStart"/>
      <w:r w:rsidR="00C65258">
        <w:rPr>
          <w:bCs/>
          <w:iCs/>
        </w:rPr>
        <w:t>akan</w:t>
      </w:r>
      <w:proofErr w:type="spellEnd"/>
      <w:r w:rsidR="00C65258">
        <w:rPr>
          <w:bCs/>
          <w:iCs/>
        </w:rPr>
        <w:t xml:space="preserve"> dan </w:t>
      </w:r>
      <w:r w:rsidR="00C65258" w:rsidRPr="00C65258">
        <w:rPr>
          <w:bCs/>
          <w:i/>
        </w:rPr>
        <w:t>top-down</w:t>
      </w:r>
      <w:r w:rsidR="00C65258">
        <w:rPr>
          <w:bCs/>
          <w:iCs/>
        </w:rPr>
        <w:t xml:space="preserve"> </w:t>
      </w:r>
      <w:proofErr w:type="spellStart"/>
      <w:r w:rsidR="00C65258">
        <w:rPr>
          <w:bCs/>
          <w:iCs/>
        </w:rPr>
        <w:t>akan</w:t>
      </w:r>
      <w:proofErr w:type="spellEnd"/>
      <w:r w:rsidR="00C65258">
        <w:rPr>
          <w:bCs/>
          <w:iCs/>
        </w:rPr>
        <w:t xml:space="preserve"> </w:t>
      </w:r>
      <w:proofErr w:type="spellStart"/>
      <w:r w:rsidR="00C65258">
        <w:rPr>
          <w:bCs/>
          <w:iCs/>
        </w:rPr>
        <w:t>menjadi</w:t>
      </w:r>
      <w:proofErr w:type="spellEnd"/>
      <w:r w:rsidR="00C65258">
        <w:rPr>
          <w:bCs/>
          <w:iCs/>
        </w:rPr>
        <w:t xml:space="preserve"> </w:t>
      </w:r>
      <w:proofErr w:type="spellStart"/>
      <w:r w:rsidR="00C65258">
        <w:rPr>
          <w:bCs/>
          <w:iCs/>
        </w:rPr>
        <w:t>pendekatan</w:t>
      </w:r>
      <w:proofErr w:type="spellEnd"/>
      <w:r w:rsidR="00C65258">
        <w:rPr>
          <w:bCs/>
          <w:iCs/>
        </w:rPr>
        <w:t xml:space="preserve"> yang </w:t>
      </w:r>
      <w:proofErr w:type="spellStart"/>
      <w:r w:rsidR="00C65258">
        <w:rPr>
          <w:bCs/>
          <w:iCs/>
        </w:rPr>
        <w:t>berkesan</w:t>
      </w:r>
      <w:proofErr w:type="spellEnd"/>
      <w:r w:rsidR="00C65258">
        <w:rPr>
          <w:bCs/>
          <w:iCs/>
        </w:rPr>
        <w:t xml:space="preserve"> </w:t>
      </w:r>
      <w:proofErr w:type="spellStart"/>
      <w:r w:rsidR="00C65258">
        <w:rPr>
          <w:bCs/>
          <w:iCs/>
        </w:rPr>
        <w:t>untuk</w:t>
      </w:r>
      <w:proofErr w:type="spellEnd"/>
      <w:r w:rsidR="00C65258">
        <w:rPr>
          <w:bCs/>
          <w:iCs/>
        </w:rPr>
        <w:t xml:space="preserve"> </w:t>
      </w:r>
      <w:proofErr w:type="spellStart"/>
      <w:r w:rsidR="00C65258">
        <w:rPr>
          <w:bCs/>
          <w:iCs/>
        </w:rPr>
        <w:t>memperkasakan</w:t>
      </w:r>
      <w:proofErr w:type="spellEnd"/>
      <w:r w:rsidR="00C65258">
        <w:rPr>
          <w:bCs/>
          <w:iCs/>
        </w:rPr>
        <w:t xml:space="preserve"> </w:t>
      </w:r>
      <w:proofErr w:type="spellStart"/>
      <w:r w:rsidR="00C65258">
        <w:rPr>
          <w:bCs/>
          <w:iCs/>
        </w:rPr>
        <w:t>komun</w:t>
      </w:r>
      <w:r w:rsidR="00F47CFD">
        <w:rPr>
          <w:bCs/>
          <w:iCs/>
        </w:rPr>
        <w:t>i</w:t>
      </w:r>
      <w:r w:rsidR="00C65258">
        <w:rPr>
          <w:bCs/>
          <w:iCs/>
        </w:rPr>
        <w:t>ti</w:t>
      </w:r>
      <w:proofErr w:type="spellEnd"/>
      <w:r w:rsidR="00C65258">
        <w:rPr>
          <w:bCs/>
          <w:iCs/>
        </w:rPr>
        <w:t xml:space="preserve">. </w:t>
      </w:r>
      <w:proofErr w:type="spellStart"/>
      <w:r>
        <w:rPr>
          <w:bCs/>
          <w:iCs/>
        </w:rPr>
        <w:t>Dengan</w:t>
      </w:r>
      <w:proofErr w:type="spellEnd"/>
      <w:r>
        <w:rPr>
          <w:bCs/>
          <w:iCs/>
        </w:rPr>
        <w:t xml:space="preserve"> </w:t>
      </w:r>
      <w:proofErr w:type="spellStart"/>
      <w:r>
        <w:rPr>
          <w:bCs/>
          <w:iCs/>
        </w:rPr>
        <w:t>menekankan</w:t>
      </w:r>
      <w:proofErr w:type="spellEnd"/>
      <w:r>
        <w:rPr>
          <w:bCs/>
          <w:iCs/>
        </w:rPr>
        <w:t xml:space="preserve"> </w:t>
      </w:r>
      <w:proofErr w:type="spellStart"/>
      <w:r>
        <w:rPr>
          <w:bCs/>
          <w:iCs/>
        </w:rPr>
        <w:t>tema-tema</w:t>
      </w:r>
      <w:proofErr w:type="spellEnd"/>
      <w:r>
        <w:rPr>
          <w:bCs/>
          <w:iCs/>
        </w:rPr>
        <w:t xml:space="preserve"> yang </w:t>
      </w:r>
      <w:proofErr w:type="spellStart"/>
      <w:r>
        <w:rPr>
          <w:bCs/>
          <w:iCs/>
        </w:rPr>
        <w:t>terhasil</w:t>
      </w:r>
      <w:proofErr w:type="spellEnd"/>
      <w:r>
        <w:rPr>
          <w:bCs/>
          <w:iCs/>
        </w:rPr>
        <w:t xml:space="preserve"> </w:t>
      </w:r>
      <w:proofErr w:type="spellStart"/>
      <w:r>
        <w:rPr>
          <w:bCs/>
          <w:iCs/>
        </w:rPr>
        <w:t>ini</w:t>
      </w:r>
      <w:proofErr w:type="spellEnd"/>
      <w:r>
        <w:rPr>
          <w:bCs/>
          <w:iCs/>
        </w:rPr>
        <w:t xml:space="preserve"> </w:t>
      </w:r>
      <w:proofErr w:type="spellStart"/>
      <w:r>
        <w:rPr>
          <w:bCs/>
          <w:iCs/>
        </w:rPr>
        <w:t>ia</w:t>
      </w:r>
      <w:proofErr w:type="spellEnd"/>
      <w:r>
        <w:rPr>
          <w:bCs/>
          <w:iCs/>
        </w:rPr>
        <w:t xml:space="preserve"> </w:t>
      </w:r>
      <w:proofErr w:type="spellStart"/>
      <w:r>
        <w:rPr>
          <w:bCs/>
          <w:iCs/>
        </w:rPr>
        <w:t>dapat</w:t>
      </w:r>
      <w:proofErr w:type="spellEnd"/>
      <w:r>
        <w:rPr>
          <w:bCs/>
          <w:iCs/>
        </w:rPr>
        <w:t xml:space="preserve"> </w:t>
      </w:r>
      <w:proofErr w:type="spellStart"/>
      <w:r>
        <w:rPr>
          <w:bCs/>
          <w:iCs/>
        </w:rPr>
        <w:t>membentuk</w:t>
      </w:r>
      <w:proofErr w:type="spellEnd"/>
      <w:r>
        <w:rPr>
          <w:bCs/>
          <w:iCs/>
        </w:rPr>
        <w:t xml:space="preserve"> </w:t>
      </w:r>
      <w:proofErr w:type="spellStart"/>
      <w:r>
        <w:rPr>
          <w:bCs/>
          <w:iCs/>
        </w:rPr>
        <w:t>komuniti</w:t>
      </w:r>
      <w:proofErr w:type="spellEnd"/>
      <w:r>
        <w:rPr>
          <w:bCs/>
          <w:iCs/>
        </w:rPr>
        <w:t xml:space="preserve"> yang </w:t>
      </w:r>
      <w:proofErr w:type="spellStart"/>
      <w:r>
        <w:rPr>
          <w:bCs/>
          <w:iCs/>
        </w:rPr>
        <w:t>berdaya</w:t>
      </w:r>
      <w:proofErr w:type="spellEnd"/>
      <w:r>
        <w:rPr>
          <w:bCs/>
          <w:iCs/>
        </w:rPr>
        <w:t xml:space="preserve"> </w:t>
      </w:r>
      <w:proofErr w:type="spellStart"/>
      <w:r>
        <w:rPr>
          <w:bCs/>
          <w:iCs/>
        </w:rPr>
        <w:t>tahan</w:t>
      </w:r>
      <w:proofErr w:type="spellEnd"/>
      <w:r>
        <w:rPr>
          <w:bCs/>
          <w:iCs/>
        </w:rPr>
        <w:t xml:space="preserve"> dan </w:t>
      </w:r>
      <w:proofErr w:type="spellStart"/>
      <w:r>
        <w:rPr>
          <w:bCs/>
          <w:iCs/>
        </w:rPr>
        <w:t>lebih</w:t>
      </w:r>
      <w:proofErr w:type="spellEnd"/>
      <w:r>
        <w:rPr>
          <w:bCs/>
          <w:iCs/>
        </w:rPr>
        <w:t xml:space="preserve"> </w:t>
      </w:r>
      <w:proofErr w:type="spellStart"/>
      <w:r>
        <w:rPr>
          <w:bCs/>
          <w:iCs/>
        </w:rPr>
        <w:t>peka</w:t>
      </w:r>
      <w:proofErr w:type="spellEnd"/>
      <w:r>
        <w:rPr>
          <w:bCs/>
          <w:iCs/>
        </w:rPr>
        <w:t xml:space="preserve"> </w:t>
      </w:r>
      <w:proofErr w:type="spellStart"/>
      <w:r>
        <w:rPr>
          <w:bCs/>
          <w:iCs/>
        </w:rPr>
        <w:t>dengan</w:t>
      </w:r>
      <w:proofErr w:type="spellEnd"/>
      <w:r>
        <w:rPr>
          <w:bCs/>
          <w:iCs/>
        </w:rPr>
        <w:t xml:space="preserve"> </w:t>
      </w:r>
      <w:proofErr w:type="spellStart"/>
      <w:r>
        <w:rPr>
          <w:bCs/>
          <w:iCs/>
        </w:rPr>
        <w:t>risiko</w:t>
      </w:r>
      <w:proofErr w:type="spellEnd"/>
      <w:r>
        <w:rPr>
          <w:bCs/>
          <w:iCs/>
        </w:rPr>
        <w:t xml:space="preserve"> dan </w:t>
      </w:r>
      <w:proofErr w:type="spellStart"/>
      <w:r>
        <w:rPr>
          <w:bCs/>
          <w:iCs/>
        </w:rPr>
        <w:t>bersedia</w:t>
      </w:r>
      <w:proofErr w:type="spellEnd"/>
      <w:r>
        <w:rPr>
          <w:bCs/>
          <w:iCs/>
        </w:rPr>
        <w:t xml:space="preserve"> </w:t>
      </w:r>
      <w:proofErr w:type="spellStart"/>
      <w:r>
        <w:rPr>
          <w:bCs/>
          <w:iCs/>
        </w:rPr>
        <w:t>untuk</w:t>
      </w:r>
      <w:proofErr w:type="spellEnd"/>
      <w:r>
        <w:rPr>
          <w:bCs/>
          <w:iCs/>
        </w:rPr>
        <w:t xml:space="preserve"> </w:t>
      </w:r>
      <w:proofErr w:type="spellStart"/>
      <w:r>
        <w:rPr>
          <w:bCs/>
          <w:iCs/>
        </w:rPr>
        <w:t>menghadapi</w:t>
      </w:r>
      <w:proofErr w:type="spellEnd"/>
      <w:r>
        <w:rPr>
          <w:bCs/>
          <w:iCs/>
        </w:rPr>
        <w:t xml:space="preserve"> </w:t>
      </w:r>
      <w:proofErr w:type="spellStart"/>
      <w:r>
        <w:rPr>
          <w:bCs/>
          <w:iCs/>
        </w:rPr>
        <w:t>rintangannya</w:t>
      </w:r>
      <w:proofErr w:type="spellEnd"/>
      <w:r>
        <w:rPr>
          <w:bCs/>
          <w:iCs/>
        </w:rPr>
        <w:t xml:space="preserve">. </w:t>
      </w:r>
      <w:proofErr w:type="spellStart"/>
      <w:r>
        <w:rPr>
          <w:bCs/>
          <w:iCs/>
        </w:rPr>
        <w:t>Manakala</w:t>
      </w:r>
      <w:proofErr w:type="spellEnd"/>
      <w:r>
        <w:rPr>
          <w:bCs/>
          <w:iCs/>
        </w:rPr>
        <w:t xml:space="preserve">, </w:t>
      </w:r>
      <w:proofErr w:type="spellStart"/>
      <w:r>
        <w:rPr>
          <w:bCs/>
          <w:iCs/>
        </w:rPr>
        <w:t>kesepaduan</w:t>
      </w:r>
      <w:proofErr w:type="spellEnd"/>
      <w:r>
        <w:rPr>
          <w:bCs/>
          <w:iCs/>
        </w:rPr>
        <w:t xml:space="preserve"> di </w:t>
      </w:r>
      <w:proofErr w:type="spellStart"/>
      <w:r>
        <w:rPr>
          <w:bCs/>
          <w:iCs/>
        </w:rPr>
        <w:t>antara</w:t>
      </w:r>
      <w:proofErr w:type="spellEnd"/>
      <w:r>
        <w:rPr>
          <w:bCs/>
          <w:iCs/>
        </w:rPr>
        <w:t xml:space="preserve"> </w:t>
      </w:r>
      <w:proofErr w:type="spellStart"/>
      <w:r>
        <w:rPr>
          <w:bCs/>
          <w:iCs/>
        </w:rPr>
        <w:t>pihak</w:t>
      </w:r>
      <w:proofErr w:type="spellEnd"/>
      <w:r>
        <w:rPr>
          <w:bCs/>
          <w:iCs/>
        </w:rPr>
        <w:t xml:space="preserve"> </w:t>
      </w:r>
      <w:proofErr w:type="spellStart"/>
      <w:r>
        <w:rPr>
          <w:bCs/>
          <w:iCs/>
        </w:rPr>
        <w:t>be</w:t>
      </w:r>
      <w:r w:rsidR="00F47CFD">
        <w:rPr>
          <w:bCs/>
          <w:iCs/>
        </w:rPr>
        <w:t>r</w:t>
      </w:r>
      <w:r>
        <w:rPr>
          <w:bCs/>
          <w:iCs/>
        </w:rPr>
        <w:t>kepentingan</w:t>
      </w:r>
      <w:proofErr w:type="spellEnd"/>
      <w:r>
        <w:rPr>
          <w:bCs/>
          <w:iCs/>
        </w:rPr>
        <w:t xml:space="preserve"> </w:t>
      </w:r>
      <w:proofErr w:type="spellStart"/>
      <w:r>
        <w:rPr>
          <w:bCs/>
          <w:iCs/>
        </w:rPr>
        <w:t>seperti</w:t>
      </w:r>
      <w:proofErr w:type="spellEnd"/>
      <w:r>
        <w:rPr>
          <w:bCs/>
          <w:iCs/>
        </w:rPr>
        <w:t xml:space="preserve"> badan </w:t>
      </w:r>
      <w:proofErr w:type="spellStart"/>
      <w:r>
        <w:rPr>
          <w:bCs/>
          <w:iCs/>
        </w:rPr>
        <w:t>kerajaan</w:t>
      </w:r>
      <w:proofErr w:type="spellEnd"/>
      <w:r>
        <w:rPr>
          <w:bCs/>
          <w:iCs/>
        </w:rPr>
        <w:t xml:space="preserve">, </w:t>
      </w:r>
      <w:proofErr w:type="spellStart"/>
      <w:r>
        <w:rPr>
          <w:bCs/>
          <w:iCs/>
        </w:rPr>
        <w:t>agensi</w:t>
      </w:r>
      <w:proofErr w:type="spellEnd"/>
      <w:r>
        <w:rPr>
          <w:bCs/>
          <w:iCs/>
        </w:rPr>
        <w:t xml:space="preserve"> </w:t>
      </w:r>
      <w:proofErr w:type="spellStart"/>
      <w:r>
        <w:rPr>
          <w:bCs/>
          <w:iCs/>
        </w:rPr>
        <w:t>bukan</w:t>
      </w:r>
      <w:proofErr w:type="spellEnd"/>
      <w:r>
        <w:rPr>
          <w:bCs/>
          <w:iCs/>
        </w:rPr>
        <w:t xml:space="preserve"> </w:t>
      </w:r>
      <w:proofErr w:type="spellStart"/>
      <w:r>
        <w:rPr>
          <w:bCs/>
          <w:iCs/>
        </w:rPr>
        <w:t>kerajaan</w:t>
      </w:r>
      <w:proofErr w:type="spellEnd"/>
      <w:r>
        <w:rPr>
          <w:bCs/>
          <w:iCs/>
        </w:rPr>
        <w:t xml:space="preserve"> dan </w:t>
      </w:r>
      <w:proofErr w:type="spellStart"/>
      <w:r>
        <w:rPr>
          <w:bCs/>
          <w:iCs/>
        </w:rPr>
        <w:t>komuniti</w:t>
      </w:r>
      <w:proofErr w:type="spellEnd"/>
      <w:r>
        <w:rPr>
          <w:bCs/>
          <w:iCs/>
        </w:rPr>
        <w:t xml:space="preserve"> </w:t>
      </w:r>
      <w:proofErr w:type="spellStart"/>
      <w:r>
        <w:rPr>
          <w:bCs/>
          <w:iCs/>
        </w:rPr>
        <w:t>adalah</w:t>
      </w:r>
      <w:proofErr w:type="spellEnd"/>
      <w:r>
        <w:rPr>
          <w:bCs/>
          <w:iCs/>
        </w:rPr>
        <w:t xml:space="preserve"> </w:t>
      </w:r>
      <w:proofErr w:type="spellStart"/>
      <w:r>
        <w:rPr>
          <w:bCs/>
          <w:iCs/>
        </w:rPr>
        <w:t>merupakan</w:t>
      </w:r>
      <w:proofErr w:type="spellEnd"/>
      <w:r>
        <w:rPr>
          <w:bCs/>
          <w:iCs/>
        </w:rPr>
        <w:t xml:space="preserve"> </w:t>
      </w:r>
      <w:proofErr w:type="spellStart"/>
      <w:r>
        <w:rPr>
          <w:bCs/>
          <w:iCs/>
        </w:rPr>
        <w:t>asas</w:t>
      </w:r>
      <w:proofErr w:type="spellEnd"/>
      <w:r>
        <w:rPr>
          <w:bCs/>
          <w:iCs/>
        </w:rPr>
        <w:t xml:space="preserve"> </w:t>
      </w:r>
      <w:proofErr w:type="spellStart"/>
      <w:r>
        <w:rPr>
          <w:bCs/>
          <w:iCs/>
        </w:rPr>
        <w:t>kepada</w:t>
      </w:r>
      <w:proofErr w:type="spellEnd"/>
      <w:r>
        <w:rPr>
          <w:bCs/>
          <w:iCs/>
        </w:rPr>
        <w:t xml:space="preserve"> </w:t>
      </w:r>
      <w:proofErr w:type="spellStart"/>
      <w:r>
        <w:rPr>
          <w:bCs/>
          <w:iCs/>
        </w:rPr>
        <w:t>kejayaan</w:t>
      </w:r>
      <w:proofErr w:type="spellEnd"/>
      <w:r>
        <w:rPr>
          <w:bCs/>
          <w:iCs/>
        </w:rPr>
        <w:t xml:space="preserve"> </w:t>
      </w:r>
      <w:proofErr w:type="spellStart"/>
      <w:r>
        <w:rPr>
          <w:bCs/>
          <w:iCs/>
        </w:rPr>
        <w:t>dalam</w:t>
      </w:r>
      <w:proofErr w:type="spellEnd"/>
      <w:r>
        <w:rPr>
          <w:bCs/>
          <w:iCs/>
        </w:rPr>
        <w:t xml:space="preserve"> </w:t>
      </w:r>
      <w:proofErr w:type="spellStart"/>
      <w:r>
        <w:rPr>
          <w:bCs/>
          <w:iCs/>
        </w:rPr>
        <w:t>memperkasakan</w:t>
      </w:r>
      <w:proofErr w:type="spellEnd"/>
      <w:r>
        <w:rPr>
          <w:bCs/>
          <w:iCs/>
        </w:rPr>
        <w:t xml:space="preserve"> </w:t>
      </w:r>
      <w:proofErr w:type="spellStart"/>
      <w:r>
        <w:rPr>
          <w:bCs/>
          <w:iCs/>
        </w:rPr>
        <w:t>pendekatan</w:t>
      </w:r>
      <w:proofErr w:type="spellEnd"/>
      <w:r>
        <w:rPr>
          <w:bCs/>
          <w:iCs/>
        </w:rPr>
        <w:t xml:space="preserve"> </w:t>
      </w:r>
      <w:proofErr w:type="spellStart"/>
      <w:r>
        <w:rPr>
          <w:bCs/>
          <w:iCs/>
        </w:rPr>
        <w:t>ini</w:t>
      </w:r>
      <w:proofErr w:type="spellEnd"/>
      <w:r>
        <w:rPr>
          <w:bCs/>
          <w:iCs/>
        </w:rPr>
        <w:t xml:space="preserve">. </w:t>
      </w:r>
    </w:p>
    <w:p w14:paraId="56EB913E" w14:textId="2EC7D744" w:rsidR="001E6580" w:rsidRDefault="007A47BC" w:rsidP="007A47BC">
      <w:pPr>
        <w:jc w:val="both"/>
      </w:pPr>
      <w:r>
        <w:t xml:space="preserve"> </w:t>
      </w:r>
      <w:r w:rsidR="00AD039B">
        <w:tab/>
      </w:r>
    </w:p>
    <w:p w14:paraId="739724F5" w14:textId="77777777" w:rsidR="00361990" w:rsidRPr="00374539" w:rsidRDefault="00361990" w:rsidP="00361990">
      <w:pPr>
        <w:rPr>
          <w:highlight w:val="yellow"/>
          <w:lang w:val="ms-MY"/>
        </w:rPr>
      </w:pPr>
      <w:r w:rsidRPr="00374539">
        <w:rPr>
          <w:b/>
          <w:i/>
          <w:highlight w:val="yellow"/>
          <w:lang w:val="ms-MY"/>
        </w:rPr>
        <w:t>Penghargaan:</w:t>
      </w:r>
      <w:r w:rsidRPr="00374539">
        <w:rPr>
          <w:highlight w:val="yellow"/>
          <w:lang w:val="ms-MY"/>
        </w:rPr>
        <w:t xml:space="preserve"> Penulisan artikel ini adalah sebahagian dari Projek Skim Geran Penyelidikan Fundamental dengan kod Projek: FRGS/1/2020/SS0/UKM/02/12.</w:t>
      </w:r>
    </w:p>
    <w:p w14:paraId="3A8D67D1" w14:textId="6C3C71A7" w:rsidR="001E6580" w:rsidRPr="00374539" w:rsidRDefault="001E6580">
      <w:pPr>
        <w:rPr>
          <w:highlight w:val="yellow"/>
        </w:rPr>
      </w:pPr>
    </w:p>
    <w:p w14:paraId="5DD4A320" w14:textId="75023264" w:rsidR="001E6580" w:rsidRPr="00FA5544" w:rsidRDefault="00FA5544">
      <w:pPr>
        <w:rPr>
          <w:bCs/>
          <w:iCs/>
        </w:rPr>
      </w:pPr>
      <w:proofErr w:type="spellStart"/>
      <w:r w:rsidRPr="00374539">
        <w:rPr>
          <w:b/>
          <w:i/>
          <w:highlight w:val="yellow"/>
        </w:rPr>
        <w:t>Konfik</w:t>
      </w:r>
      <w:proofErr w:type="spellEnd"/>
      <w:r w:rsidRPr="00374539">
        <w:rPr>
          <w:b/>
          <w:i/>
          <w:highlight w:val="yellow"/>
        </w:rPr>
        <w:t xml:space="preserve"> </w:t>
      </w:r>
      <w:proofErr w:type="spellStart"/>
      <w:r w:rsidRPr="00374539">
        <w:rPr>
          <w:b/>
          <w:i/>
          <w:highlight w:val="yellow"/>
        </w:rPr>
        <w:t>Kepentingan</w:t>
      </w:r>
      <w:proofErr w:type="spellEnd"/>
      <w:r w:rsidR="00AD039B" w:rsidRPr="00374539">
        <w:rPr>
          <w:b/>
          <w:i/>
          <w:highlight w:val="yellow"/>
        </w:rPr>
        <w:t>:</w:t>
      </w:r>
      <w:r w:rsidRPr="00374539">
        <w:rPr>
          <w:b/>
          <w:i/>
          <w:highlight w:val="yellow"/>
        </w:rPr>
        <w:t xml:space="preserve"> </w:t>
      </w:r>
      <w:proofErr w:type="spellStart"/>
      <w:r w:rsidRPr="00374539">
        <w:rPr>
          <w:bCs/>
          <w:iCs/>
          <w:highlight w:val="yellow"/>
        </w:rPr>
        <w:t>Pengkaji</w:t>
      </w:r>
      <w:proofErr w:type="spellEnd"/>
      <w:r w:rsidRPr="00374539">
        <w:rPr>
          <w:bCs/>
          <w:iCs/>
          <w:highlight w:val="yellow"/>
        </w:rPr>
        <w:t xml:space="preserve"> </w:t>
      </w:r>
      <w:proofErr w:type="spellStart"/>
      <w:r w:rsidRPr="00374539">
        <w:rPr>
          <w:bCs/>
          <w:iCs/>
          <w:highlight w:val="yellow"/>
        </w:rPr>
        <w:t>tidak</w:t>
      </w:r>
      <w:proofErr w:type="spellEnd"/>
      <w:r w:rsidRPr="00374539">
        <w:rPr>
          <w:bCs/>
          <w:iCs/>
          <w:highlight w:val="yellow"/>
        </w:rPr>
        <w:t xml:space="preserve"> </w:t>
      </w:r>
      <w:proofErr w:type="spellStart"/>
      <w:r w:rsidRPr="00374539">
        <w:rPr>
          <w:bCs/>
          <w:iCs/>
          <w:highlight w:val="yellow"/>
        </w:rPr>
        <w:t>mempunyai</w:t>
      </w:r>
      <w:proofErr w:type="spellEnd"/>
      <w:r w:rsidRPr="00374539">
        <w:rPr>
          <w:bCs/>
          <w:iCs/>
          <w:highlight w:val="yellow"/>
        </w:rPr>
        <w:t xml:space="preserve"> </w:t>
      </w:r>
      <w:proofErr w:type="spellStart"/>
      <w:r w:rsidRPr="00374539">
        <w:rPr>
          <w:bCs/>
          <w:iCs/>
          <w:highlight w:val="yellow"/>
        </w:rPr>
        <w:t>sebarang</w:t>
      </w:r>
      <w:proofErr w:type="spellEnd"/>
      <w:r w:rsidRPr="00374539">
        <w:rPr>
          <w:bCs/>
          <w:iCs/>
          <w:highlight w:val="yellow"/>
        </w:rPr>
        <w:t xml:space="preserve"> </w:t>
      </w:r>
      <w:proofErr w:type="spellStart"/>
      <w:r w:rsidRPr="00374539">
        <w:rPr>
          <w:bCs/>
          <w:iCs/>
          <w:highlight w:val="yellow"/>
        </w:rPr>
        <w:t>konflik</w:t>
      </w:r>
      <w:proofErr w:type="spellEnd"/>
      <w:r w:rsidRPr="00374539">
        <w:rPr>
          <w:bCs/>
          <w:iCs/>
          <w:highlight w:val="yellow"/>
        </w:rPr>
        <w:t xml:space="preserve"> </w:t>
      </w:r>
      <w:proofErr w:type="spellStart"/>
      <w:r w:rsidRPr="00374539">
        <w:rPr>
          <w:bCs/>
          <w:iCs/>
          <w:highlight w:val="yellow"/>
        </w:rPr>
        <w:t>kepentingan</w:t>
      </w:r>
      <w:proofErr w:type="spellEnd"/>
      <w:r w:rsidRPr="00374539">
        <w:rPr>
          <w:bCs/>
          <w:iCs/>
          <w:highlight w:val="yellow"/>
        </w:rPr>
        <w:t xml:space="preserve"> </w:t>
      </w:r>
      <w:proofErr w:type="spellStart"/>
      <w:r w:rsidRPr="00374539">
        <w:rPr>
          <w:bCs/>
          <w:iCs/>
          <w:highlight w:val="yellow"/>
        </w:rPr>
        <w:t>sepanjang</w:t>
      </w:r>
      <w:proofErr w:type="spellEnd"/>
      <w:r w:rsidRPr="00374539">
        <w:rPr>
          <w:bCs/>
          <w:iCs/>
          <w:highlight w:val="yellow"/>
        </w:rPr>
        <w:t xml:space="preserve"> </w:t>
      </w:r>
      <w:proofErr w:type="spellStart"/>
      <w:r w:rsidRPr="00374539">
        <w:rPr>
          <w:bCs/>
          <w:iCs/>
          <w:highlight w:val="yellow"/>
        </w:rPr>
        <w:t>menjalankan</w:t>
      </w:r>
      <w:proofErr w:type="spellEnd"/>
      <w:r w:rsidRPr="00374539">
        <w:rPr>
          <w:bCs/>
          <w:iCs/>
          <w:highlight w:val="yellow"/>
        </w:rPr>
        <w:t xml:space="preserve"> </w:t>
      </w:r>
      <w:proofErr w:type="spellStart"/>
      <w:r w:rsidRPr="00374539">
        <w:rPr>
          <w:bCs/>
          <w:iCs/>
          <w:highlight w:val="yellow"/>
        </w:rPr>
        <w:t>kajian</w:t>
      </w:r>
      <w:proofErr w:type="spellEnd"/>
      <w:r w:rsidRPr="00374539">
        <w:rPr>
          <w:bCs/>
          <w:iCs/>
          <w:highlight w:val="yellow"/>
        </w:rPr>
        <w:t xml:space="preserve"> </w:t>
      </w:r>
      <w:proofErr w:type="spellStart"/>
      <w:r w:rsidRPr="00374539">
        <w:rPr>
          <w:bCs/>
          <w:iCs/>
          <w:highlight w:val="yellow"/>
        </w:rPr>
        <w:t>ini</w:t>
      </w:r>
      <w:proofErr w:type="spellEnd"/>
      <w:r w:rsidRPr="00374539">
        <w:rPr>
          <w:bCs/>
          <w:iCs/>
          <w:highlight w:val="yellow"/>
        </w:rPr>
        <w:t>.</w:t>
      </w:r>
      <w:r w:rsidRPr="00FA5544">
        <w:rPr>
          <w:bCs/>
          <w:iCs/>
        </w:rPr>
        <w:t xml:space="preserve"> </w:t>
      </w:r>
    </w:p>
    <w:p w14:paraId="4182F989" w14:textId="77777777" w:rsidR="001E6580" w:rsidRDefault="00AD039B">
      <w:r>
        <w:t xml:space="preserve"> </w:t>
      </w:r>
    </w:p>
    <w:p w14:paraId="58ABE0B9" w14:textId="0ACE20BF" w:rsidR="001E6580" w:rsidRDefault="00AD039B">
      <w:pPr>
        <w:rPr>
          <w:b/>
        </w:rPr>
      </w:pPr>
      <w:proofErr w:type="spellStart"/>
      <w:r w:rsidRPr="00374539">
        <w:rPr>
          <w:b/>
          <w:highlight w:val="yellow"/>
        </w:rPr>
        <w:t>R</w:t>
      </w:r>
      <w:r w:rsidR="00FA5544" w:rsidRPr="00374539">
        <w:rPr>
          <w:b/>
          <w:highlight w:val="yellow"/>
        </w:rPr>
        <w:t>ujukan</w:t>
      </w:r>
      <w:proofErr w:type="spellEnd"/>
    </w:p>
    <w:p w14:paraId="3419CC54" w14:textId="49649DFD" w:rsidR="007F5313" w:rsidRDefault="007F5313" w:rsidP="00E274E8">
      <w:pPr>
        <w:jc w:val="both"/>
      </w:pPr>
    </w:p>
    <w:p w14:paraId="4147FF54" w14:textId="77777777" w:rsidR="003928C2" w:rsidRPr="002A0BEC" w:rsidRDefault="003928C2" w:rsidP="009B4394">
      <w:pPr>
        <w:widowControl w:val="0"/>
        <w:autoSpaceDE w:val="0"/>
        <w:autoSpaceDN w:val="0"/>
        <w:adjustRightInd w:val="0"/>
        <w:ind w:left="480" w:hanging="480"/>
        <w:rPr>
          <w:highlight w:val="yellow"/>
        </w:rPr>
      </w:pPr>
      <w:r w:rsidRPr="002A0BEC">
        <w:rPr>
          <w:highlight w:val="yellow"/>
        </w:rPr>
        <w:t xml:space="preserve">Abdul Rahman </w:t>
      </w:r>
      <w:proofErr w:type="spellStart"/>
      <w:r w:rsidRPr="002A0BEC">
        <w:rPr>
          <w:highlight w:val="yellow"/>
        </w:rPr>
        <w:t>Embong</w:t>
      </w:r>
      <w:proofErr w:type="spellEnd"/>
      <w:r w:rsidRPr="002A0BEC">
        <w:rPr>
          <w:highlight w:val="yellow"/>
        </w:rPr>
        <w:t xml:space="preserve">. 2007. Pembangunan Negara, </w:t>
      </w:r>
      <w:proofErr w:type="spellStart"/>
      <w:r w:rsidRPr="002A0BEC">
        <w:rPr>
          <w:highlight w:val="yellow"/>
        </w:rPr>
        <w:t>Komuniti</w:t>
      </w:r>
      <w:proofErr w:type="spellEnd"/>
      <w:r w:rsidRPr="002A0BEC">
        <w:rPr>
          <w:highlight w:val="yellow"/>
        </w:rPr>
        <w:t xml:space="preserve"> dan </w:t>
      </w:r>
      <w:proofErr w:type="spellStart"/>
      <w:r w:rsidRPr="002A0BEC">
        <w:rPr>
          <w:highlight w:val="yellow"/>
        </w:rPr>
        <w:t>Insan</w:t>
      </w:r>
      <w:proofErr w:type="spellEnd"/>
      <w:r w:rsidRPr="002A0BEC">
        <w:rPr>
          <w:highlight w:val="yellow"/>
        </w:rPr>
        <w:t xml:space="preserve"> </w:t>
      </w:r>
      <w:proofErr w:type="spellStart"/>
      <w:r w:rsidRPr="002A0BEC">
        <w:rPr>
          <w:highlight w:val="yellow"/>
        </w:rPr>
        <w:t>Melampaui</w:t>
      </w:r>
      <w:proofErr w:type="spellEnd"/>
      <w:r w:rsidRPr="002A0BEC">
        <w:rPr>
          <w:highlight w:val="yellow"/>
        </w:rPr>
        <w:t xml:space="preserve"> 2020. (</w:t>
      </w:r>
      <w:proofErr w:type="spellStart"/>
      <w:r w:rsidRPr="002A0BEC">
        <w:rPr>
          <w:highlight w:val="yellow"/>
        </w:rPr>
        <w:t>Syarahan</w:t>
      </w:r>
      <w:proofErr w:type="spellEnd"/>
      <w:r w:rsidRPr="002A0BEC">
        <w:rPr>
          <w:highlight w:val="yellow"/>
        </w:rPr>
        <w:t xml:space="preserve"> </w:t>
      </w:r>
      <w:proofErr w:type="spellStart"/>
      <w:r w:rsidRPr="002A0BEC">
        <w:rPr>
          <w:highlight w:val="yellow"/>
        </w:rPr>
        <w:t>Umum</w:t>
      </w:r>
      <w:proofErr w:type="spellEnd"/>
      <w:r w:rsidRPr="002A0BEC">
        <w:rPr>
          <w:highlight w:val="yellow"/>
        </w:rPr>
        <w:t xml:space="preserve"> dan </w:t>
      </w:r>
      <w:proofErr w:type="spellStart"/>
      <w:r w:rsidRPr="002A0BEC">
        <w:rPr>
          <w:highlight w:val="yellow"/>
        </w:rPr>
        <w:t>Ucaputama</w:t>
      </w:r>
      <w:proofErr w:type="spellEnd"/>
      <w:r w:rsidRPr="002A0BEC">
        <w:rPr>
          <w:highlight w:val="yellow"/>
        </w:rPr>
        <w:t xml:space="preserve">). </w:t>
      </w:r>
      <w:proofErr w:type="spellStart"/>
      <w:r w:rsidRPr="002A0BEC">
        <w:rPr>
          <w:highlight w:val="yellow"/>
        </w:rPr>
        <w:t>Bangi</w:t>
      </w:r>
      <w:proofErr w:type="spellEnd"/>
      <w:r w:rsidRPr="002A0BEC">
        <w:rPr>
          <w:highlight w:val="yellow"/>
        </w:rPr>
        <w:t xml:space="preserve">, Malaysia: </w:t>
      </w:r>
      <w:proofErr w:type="spellStart"/>
      <w:r w:rsidRPr="002A0BEC">
        <w:rPr>
          <w:highlight w:val="yellow"/>
        </w:rPr>
        <w:t>Penerbit</w:t>
      </w:r>
      <w:proofErr w:type="spellEnd"/>
      <w:r w:rsidRPr="002A0BEC">
        <w:rPr>
          <w:highlight w:val="yellow"/>
        </w:rPr>
        <w:t xml:space="preserve"> </w:t>
      </w:r>
      <w:proofErr w:type="spellStart"/>
      <w:r w:rsidRPr="002A0BEC">
        <w:rPr>
          <w:highlight w:val="yellow"/>
        </w:rPr>
        <w:t>Universiti</w:t>
      </w:r>
      <w:proofErr w:type="spellEnd"/>
      <w:r w:rsidRPr="002A0BEC">
        <w:rPr>
          <w:highlight w:val="yellow"/>
        </w:rPr>
        <w:t xml:space="preserve"> </w:t>
      </w:r>
      <w:proofErr w:type="spellStart"/>
      <w:r w:rsidRPr="002A0BEC">
        <w:rPr>
          <w:highlight w:val="yellow"/>
        </w:rPr>
        <w:t>Kebangsaan</w:t>
      </w:r>
      <w:proofErr w:type="spellEnd"/>
      <w:r w:rsidRPr="002A0BEC">
        <w:rPr>
          <w:highlight w:val="yellow"/>
        </w:rPr>
        <w:t xml:space="preserve"> Malaysia.</w:t>
      </w:r>
    </w:p>
    <w:p w14:paraId="343FA75D" w14:textId="13D7574F" w:rsidR="00074798" w:rsidRPr="002A0BEC" w:rsidRDefault="007F5313" w:rsidP="00074798">
      <w:pPr>
        <w:widowControl w:val="0"/>
        <w:autoSpaceDE w:val="0"/>
        <w:autoSpaceDN w:val="0"/>
        <w:adjustRightInd w:val="0"/>
        <w:ind w:left="480" w:hanging="480"/>
        <w:rPr>
          <w:noProof/>
          <w:highlight w:val="yellow"/>
        </w:rPr>
      </w:pPr>
      <w:r w:rsidRPr="002A0BEC">
        <w:rPr>
          <w:highlight w:val="yellow"/>
        </w:rPr>
        <w:fldChar w:fldCharType="begin" w:fldLock="1"/>
      </w:r>
      <w:r w:rsidRPr="002A0BEC">
        <w:rPr>
          <w:highlight w:val="yellow"/>
        </w:rPr>
        <w:instrText xml:space="preserve">ADDIN Mendeley Bibliography CSL_BIBLIOGRAPHY </w:instrText>
      </w:r>
      <w:r w:rsidRPr="002A0BEC">
        <w:rPr>
          <w:highlight w:val="yellow"/>
        </w:rPr>
        <w:fldChar w:fldCharType="separate"/>
      </w:r>
      <w:r w:rsidR="00074798" w:rsidRPr="002A0BEC">
        <w:rPr>
          <w:noProof/>
          <w:highlight w:val="yellow"/>
        </w:rPr>
        <w:t xml:space="preserve">Akhir, N. M., Azman, A., Hassan, N., &amp; Akhir, N. H. (2017). Kajian Penelitian Masalah Mangsa Bencana Banjir Disember 2014 Di Kelantan. </w:t>
      </w:r>
      <w:r w:rsidR="00074798" w:rsidRPr="002A0BEC">
        <w:rPr>
          <w:i/>
          <w:iCs/>
          <w:noProof/>
          <w:highlight w:val="yellow"/>
        </w:rPr>
        <w:t>E-Bangi : Journal of Social Sciences and Humanities</w:t>
      </w:r>
      <w:r w:rsidR="00074798" w:rsidRPr="002A0BEC">
        <w:rPr>
          <w:noProof/>
          <w:highlight w:val="yellow"/>
        </w:rPr>
        <w:t xml:space="preserve">, </w:t>
      </w:r>
      <w:r w:rsidR="00074798" w:rsidRPr="002A0BEC">
        <w:rPr>
          <w:i/>
          <w:iCs/>
          <w:noProof/>
          <w:highlight w:val="yellow"/>
        </w:rPr>
        <w:t>14</w:t>
      </w:r>
      <w:r w:rsidR="00074798" w:rsidRPr="002A0BEC">
        <w:rPr>
          <w:noProof/>
          <w:highlight w:val="yellow"/>
        </w:rPr>
        <w:t>(5), 1–19.</w:t>
      </w:r>
    </w:p>
    <w:p w14:paraId="09047108"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Akhir, N. M., Tengku Adam Azli, T. S. E., Ibrahim, F., Amin, A. S., Zakaria, S. M., Mohamad, M. S., &amp; Azman, A. (2023). Penerokaan Sumber Dalaman Mangsa Banjir Bagi Pemerkasaan Komuniti dalam Pengurusan Bencana Banjir di Malaysia. </w:t>
      </w:r>
      <w:r w:rsidRPr="002A0BEC">
        <w:rPr>
          <w:i/>
          <w:iCs/>
          <w:noProof/>
          <w:highlight w:val="yellow"/>
        </w:rPr>
        <w:t>Malaysian Journal of Social Sciences and Humanities (MJSSH)</w:t>
      </w:r>
      <w:r w:rsidRPr="002A0BEC">
        <w:rPr>
          <w:noProof/>
          <w:highlight w:val="yellow"/>
        </w:rPr>
        <w:t xml:space="preserve">, </w:t>
      </w:r>
      <w:r w:rsidRPr="002A0BEC">
        <w:rPr>
          <w:i/>
          <w:iCs/>
          <w:noProof/>
          <w:highlight w:val="yellow"/>
        </w:rPr>
        <w:t>8</w:t>
      </w:r>
      <w:r w:rsidRPr="002A0BEC">
        <w:rPr>
          <w:noProof/>
          <w:highlight w:val="yellow"/>
        </w:rPr>
        <w:t>(7), e002433. https://doi.org/10.47405/mjssh.v8i7.2433</w:t>
      </w:r>
    </w:p>
    <w:p w14:paraId="0A70F602"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Ang Kean Hua. (2017). Persepsi masyarakat terhadap bencana banjir monsun di Malaysia: kajian kes Kota Bharu, Kelantan. </w:t>
      </w:r>
      <w:r w:rsidRPr="002A0BEC">
        <w:rPr>
          <w:i/>
          <w:iCs/>
          <w:noProof/>
          <w:highlight w:val="yellow"/>
        </w:rPr>
        <w:t>Geografia : Malaysian Journal of Society and Space</w:t>
      </w:r>
      <w:r w:rsidRPr="002A0BEC">
        <w:rPr>
          <w:noProof/>
          <w:highlight w:val="yellow"/>
        </w:rPr>
        <w:t xml:space="preserve">, </w:t>
      </w:r>
      <w:r w:rsidRPr="002A0BEC">
        <w:rPr>
          <w:i/>
          <w:iCs/>
          <w:noProof/>
          <w:highlight w:val="yellow"/>
        </w:rPr>
        <w:t>12</w:t>
      </w:r>
      <w:r w:rsidRPr="002A0BEC">
        <w:rPr>
          <w:noProof/>
          <w:highlight w:val="yellow"/>
        </w:rPr>
        <w:t>(9), 24–31.</w:t>
      </w:r>
    </w:p>
    <w:p w14:paraId="2A9A63C0"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Banjir, I., Lumpur, K., &amp; Pendekatan, U. (2018). Flash flood impact in Kuala Lumpur – approach review and way forward. </w:t>
      </w:r>
      <w:r w:rsidRPr="002A0BEC">
        <w:rPr>
          <w:i/>
          <w:iCs/>
          <w:noProof/>
          <w:highlight w:val="yellow"/>
        </w:rPr>
        <w:t>International Journal of the Malay World and Civilisation (Jurnal Antarabangsa Alam Dan Tamadun Melayu)</w:t>
      </w:r>
      <w:r w:rsidRPr="002A0BEC">
        <w:rPr>
          <w:noProof/>
          <w:highlight w:val="yellow"/>
        </w:rPr>
        <w:t xml:space="preserve">, </w:t>
      </w:r>
      <w:r w:rsidRPr="002A0BEC">
        <w:rPr>
          <w:i/>
          <w:iCs/>
          <w:noProof/>
          <w:highlight w:val="yellow"/>
        </w:rPr>
        <w:t>6</w:t>
      </w:r>
      <w:r w:rsidRPr="002A0BEC">
        <w:rPr>
          <w:noProof/>
          <w:highlight w:val="yellow"/>
        </w:rPr>
        <w:t>(1), 69–76.</w:t>
      </w:r>
    </w:p>
    <w:p w14:paraId="7FF178FD"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Buslima, F. S., Omar, R. C., Jamaluddin, T. A., &amp; Taha, H. (2018). Flood and flash flood geo-hazards in Malaysia. </w:t>
      </w:r>
      <w:r w:rsidRPr="002A0BEC">
        <w:rPr>
          <w:i/>
          <w:iCs/>
          <w:noProof/>
          <w:highlight w:val="yellow"/>
        </w:rPr>
        <w:t>International Journal of Engineering and Technology(UAE)</w:t>
      </w:r>
      <w:r w:rsidRPr="002A0BEC">
        <w:rPr>
          <w:noProof/>
          <w:highlight w:val="yellow"/>
        </w:rPr>
        <w:t xml:space="preserve">, </w:t>
      </w:r>
      <w:r w:rsidRPr="002A0BEC">
        <w:rPr>
          <w:i/>
          <w:iCs/>
          <w:noProof/>
          <w:highlight w:val="yellow"/>
        </w:rPr>
        <w:t>7</w:t>
      </w:r>
      <w:r w:rsidRPr="002A0BEC">
        <w:rPr>
          <w:noProof/>
          <w:highlight w:val="yellow"/>
        </w:rPr>
        <w:t>(4), 760–764. https://doi.org/10.14419/ijet.v7i4.35.23103</w:t>
      </w:r>
    </w:p>
    <w:p w14:paraId="6DBB839C"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Cantrell, R. A., &amp; Stafford, A. (2013). The introduction and development of the community-flow measurement instrument. </w:t>
      </w:r>
      <w:r w:rsidRPr="002A0BEC">
        <w:rPr>
          <w:i/>
          <w:iCs/>
          <w:noProof/>
          <w:highlight w:val="yellow"/>
        </w:rPr>
        <w:t>Community Development</w:t>
      </w:r>
      <w:r w:rsidRPr="002A0BEC">
        <w:rPr>
          <w:noProof/>
          <w:highlight w:val="yellow"/>
        </w:rPr>
        <w:t xml:space="preserve">, </w:t>
      </w:r>
      <w:r w:rsidRPr="002A0BEC">
        <w:rPr>
          <w:i/>
          <w:iCs/>
          <w:noProof/>
          <w:highlight w:val="yellow"/>
        </w:rPr>
        <w:t>44</w:t>
      </w:r>
      <w:r w:rsidRPr="002A0BEC">
        <w:rPr>
          <w:noProof/>
          <w:highlight w:val="yellow"/>
        </w:rPr>
        <w:t>(3), 305–322. https://doi.org/10.1080/15575330.2012.761640</w:t>
      </w:r>
    </w:p>
    <w:p w14:paraId="4DB4E1B2"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Chan, N. W. (2015). Resilience and Recovery in Asian Disasters. </w:t>
      </w:r>
      <w:r w:rsidRPr="002A0BEC">
        <w:rPr>
          <w:i/>
          <w:iCs/>
          <w:noProof/>
          <w:highlight w:val="yellow"/>
        </w:rPr>
        <w:t xml:space="preserve">Resilience and Recovery in Asian </w:t>
      </w:r>
      <w:r w:rsidRPr="002A0BEC">
        <w:rPr>
          <w:i/>
          <w:iCs/>
          <w:noProof/>
          <w:highlight w:val="yellow"/>
        </w:rPr>
        <w:lastRenderedPageBreak/>
        <w:t>Disasters</w:t>
      </w:r>
      <w:r w:rsidRPr="002A0BEC">
        <w:rPr>
          <w:noProof/>
          <w:highlight w:val="yellow"/>
        </w:rPr>
        <w:t xml:space="preserve">, </w:t>
      </w:r>
      <w:r w:rsidRPr="002A0BEC">
        <w:rPr>
          <w:i/>
          <w:iCs/>
          <w:noProof/>
          <w:highlight w:val="yellow"/>
        </w:rPr>
        <w:t>August</w:t>
      </w:r>
      <w:r w:rsidRPr="002A0BEC">
        <w:rPr>
          <w:noProof/>
          <w:highlight w:val="yellow"/>
        </w:rPr>
        <w:t>. https://doi.org/10.1007/978-4-431-55022-8</w:t>
      </w:r>
    </w:p>
    <w:p w14:paraId="2F434467"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Ghapar, A. A., Yussof, S., &amp; Bakar, A. A. (2018). Internet of Things (IoT) Architecture for Flood Data Management. </w:t>
      </w:r>
      <w:r w:rsidRPr="002A0BEC">
        <w:rPr>
          <w:i/>
          <w:iCs/>
          <w:noProof/>
          <w:highlight w:val="yellow"/>
        </w:rPr>
        <w:t>International Journal of Future Generation Communication and Networking</w:t>
      </w:r>
      <w:r w:rsidRPr="002A0BEC">
        <w:rPr>
          <w:noProof/>
          <w:highlight w:val="yellow"/>
        </w:rPr>
        <w:t xml:space="preserve">, </w:t>
      </w:r>
      <w:r w:rsidRPr="002A0BEC">
        <w:rPr>
          <w:i/>
          <w:iCs/>
          <w:noProof/>
          <w:highlight w:val="yellow"/>
        </w:rPr>
        <w:t>11</w:t>
      </w:r>
      <w:r w:rsidRPr="002A0BEC">
        <w:rPr>
          <w:noProof/>
          <w:highlight w:val="yellow"/>
        </w:rPr>
        <w:t>(1), 55–62. https://doi.org/10.14257/ijfgcn.2018.11.1.06</w:t>
      </w:r>
    </w:p>
    <w:p w14:paraId="42A3FBFC"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Handayani, W., Hapsari, S. P. I., Mega, A., &amp; Sih, S. J. (2019). Community-based disaster management: Assessing local preparedness groups (LPGs) to build a resilient community in Semarang City, Indonesia. </w:t>
      </w:r>
      <w:r w:rsidRPr="002A0BEC">
        <w:rPr>
          <w:i/>
          <w:iCs/>
          <w:noProof/>
          <w:highlight w:val="yellow"/>
        </w:rPr>
        <w:t>Disaster Advances</w:t>
      </w:r>
      <w:r w:rsidRPr="002A0BEC">
        <w:rPr>
          <w:noProof/>
          <w:highlight w:val="yellow"/>
        </w:rPr>
        <w:t xml:space="preserve">, </w:t>
      </w:r>
      <w:r w:rsidRPr="002A0BEC">
        <w:rPr>
          <w:i/>
          <w:iCs/>
          <w:noProof/>
          <w:highlight w:val="yellow"/>
        </w:rPr>
        <w:t>12</w:t>
      </w:r>
      <w:r w:rsidRPr="002A0BEC">
        <w:rPr>
          <w:noProof/>
          <w:highlight w:val="yellow"/>
        </w:rPr>
        <w:t>(5), 23–36.</w:t>
      </w:r>
    </w:p>
    <w:p w14:paraId="2806C0D9"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Hua, A. K. (2019). Keberkesanan Faktor Dalaman Menghadapi Bencana Banjir Monsun di Kota Bharu, Kelantan. Satu Kajian Kes Berasaskan Persepsi Penduduk. </w:t>
      </w:r>
      <w:r w:rsidRPr="002A0BEC">
        <w:rPr>
          <w:i/>
          <w:iCs/>
          <w:noProof/>
          <w:highlight w:val="yellow"/>
        </w:rPr>
        <w:t>Malaysian Journal of Social Sciences and Humanities (MJSSH)</w:t>
      </w:r>
      <w:r w:rsidRPr="002A0BEC">
        <w:rPr>
          <w:noProof/>
          <w:highlight w:val="yellow"/>
        </w:rPr>
        <w:t xml:space="preserve">, </w:t>
      </w:r>
      <w:r w:rsidRPr="002A0BEC">
        <w:rPr>
          <w:i/>
          <w:iCs/>
          <w:noProof/>
          <w:highlight w:val="yellow"/>
        </w:rPr>
        <w:t>4</w:t>
      </w:r>
      <w:r w:rsidRPr="002A0BEC">
        <w:rPr>
          <w:noProof/>
          <w:highlight w:val="yellow"/>
        </w:rPr>
        <w:t>(1), 22–28.</w:t>
      </w:r>
    </w:p>
    <w:p w14:paraId="2621178E"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Huq, S. M. S. (2016). Community Based Disaster Management Strategy In Bangladesh: Present Status, Future Prospects And Challenges. </w:t>
      </w:r>
      <w:r w:rsidRPr="002A0BEC">
        <w:rPr>
          <w:i/>
          <w:iCs/>
          <w:noProof/>
          <w:highlight w:val="yellow"/>
        </w:rPr>
        <w:t>European Journal of Research in Social Sciences</w:t>
      </w:r>
      <w:r w:rsidRPr="002A0BEC">
        <w:rPr>
          <w:noProof/>
          <w:highlight w:val="yellow"/>
        </w:rPr>
        <w:t xml:space="preserve">, </w:t>
      </w:r>
      <w:r w:rsidRPr="002A0BEC">
        <w:rPr>
          <w:i/>
          <w:iCs/>
          <w:noProof/>
          <w:highlight w:val="yellow"/>
        </w:rPr>
        <w:t>4</w:t>
      </w:r>
      <w:r w:rsidRPr="002A0BEC">
        <w:rPr>
          <w:noProof/>
          <w:highlight w:val="yellow"/>
        </w:rPr>
        <w:t>(2), 22–35. www.ifrc.org/.../disasters/what-i</w:t>
      </w:r>
    </w:p>
    <w:p w14:paraId="5E916A71"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Hussain, T. P. R. S., Hamidi, I., &amp; Baharum, M. (2006). </w:t>
      </w:r>
      <w:r w:rsidRPr="002A0BEC">
        <w:rPr>
          <w:i/>
          <w:iCs/>
          <w:noProof/>
          <w:highlight w:val="yellow"/>
        </w:rPr>
        <w:t>KESEDlAAN DALAMAN DAN LUARAN MASYAKAKAT SERTA KERAJAAN DALAM MENGHADAPl BENCANA BANJlR</w:t>
      </w:r>
      <w:r w:rsidRPr="002A0BEC">
        <w:rPr>
          <w:noProof/>
          <w:highlight w:val="yellow"/>
        </w:rPr>
        <w:t>. https://core.ac.uk/download/pdf/12123102.pdf</w:t>
      </w:r>
    </w:p>
    <w:p w14:paraId="0BAD5250"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Isa, K., &amp; Yusof, M. A. S. M. (2011). Penyertaan Belia dalam Aktiviti Gerakan Belia 4B di Komuniti Petaling Jaya Selatan, Selangor Darul Ehsan. </w:t>
      </w:r>
      <w:r w:rsidRPr="002A0BEC">
        <w:rPr>
          <w:i/>
          <w:iCs/>
          <w:noProof/>
          <w:highlight w:val="yellow"/>
        </w:rPr>
        <w:t>Persidangan Kebangsaan Sains Sosial UNIMAS 2011</w:t>
      </w:r>
      <w:r w:rsidRPr="002A0BEC">
        <w:rPr>
          <w:noProof/>
          <w:highlight w:val="yellow"/>
        </w:rPr>
        <w:t xml:space="preserve">, </w:t>
      </w:r>
      <w:r w:rsidRPr="002A0BEC">
        <w:rPr>
          <w:i/>
          <w:iCs/>
          <w:noProof/>
          <w:highlight w:val="yellow"/>
        </w:rPr>
        <w:t>April</w:t>
      </w:r>
      <w:r w:rsidRPr="002A0BEC">
        <w:rPr>
          <w:noProof/>
          <w:highlight w:val="yellow"/>
        </w:rPr>
        <w:t>, 1–8.</w:t>
      </w:r>
    </w:p>
    <w:p w14:paraId="133B71B3"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Ismail, M. K. (2019). Persepsi Penduduk Terhadap Banjir Monsun: Kajian Kes Temerloh Pahang , Malaysia. </w:t>
      </w:r>
      <w:r w:rsidRPr="002A0BEC">
        <w:rPr>
          <w:i/>
          <w:iCs/>
          <w:noProof/>
          <w:highlight w:val="yellow"/>
        </w:rPr>
        <w:t>Journal of Management and Operation Research</w:t>
      </w:r>
      <w:r w:rsidRPr="002A0BEC">
        <w:rPr>
          <w:noProof/>
          <w:highlight w:val="yellow"/>
        </w:rPr>
        <w:t xml:space="preserve">, </w:t>
      </w:r>
      <w:r w:rsidRPr="002A0BEC">
        <w:rPr>
          <w:i/>
          <w:iCs/>
          <w:noProof/>
          <w:highlight w:val="yellow"/>
        </w:rPr>
        <w:t>1</w:t>
      </w:r>
      <w:r w:rsidRPr="002A0BEC">
        <w:rPr>
          <w:noProof/>
          <w:highlight w:val="yellow"/>
        </w:rPr>
        <w:t>(8), 1–14.</w:t>
      </w:r>
    </w:p>
    <w:p w14:paraId="6A85A110"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Kurniawati,  putri. (2017). No Titleالابتزاز الإلكتروني.. جرائم تتغذى على طفرة «التواصل ال. In </w:t>
      </w:r>
      <w:r w:rsidRPr="002A0BEC">
        <w:rPr>
          <w:i/>
          <w:iCs/>
          <w:noProof/>
          <w:highlight w:val="yellow"/>
        </w:rPr>
        <w:t>Universitas Nusantara PGRI Kediri</w:t>
      </w:r>
      <w:r w:rsidRPr="002A0BEC">
        <w:rPr>
          <w:noProof/>
          <w:highlight w:val="yellow"/>
        </w:rPr>
        <w:t xml:space="preserve"> (Vol. 01).</w:t>
      </w:r>
    </w:p>
    <w:p w14:paraId="2380D621"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Mohamad Azhar, M. A., Md. Akhir, N., &amp; Mohamad, M. S. (2022). Community Empowerment in Disaster Management: A Systematic Review. </w:t>
      </w:r>
      <w:r w:rsidRPr="002A0BEC">
        <w:rPr>
          <w:i/>
          <w:iCs/>
          <w:noProof/>
          <w:highlight w:val="yellow"/>
        </w:rPr>
        <w:t>International Journal of Academic Research in Business and Social Sciences</w:t>
      </w:r>
      <w:r w:rsidRPr="002A0BEC">
        <w:rPr>
          <w:noProof/>
          <w:highlight w:val="yellow"/>
        </w:rPr>
        <w:t xml:space="preserve">, </w:t>
      </w:r>
      <w:r w:rsidRPr="002A0BEC">
        <w:rPr>
          <w:i/>
          <w:iCs/>
          <w:noProof/>
          <w:highlight w:val="yellow"/>
        </w:rPr>
        <w:t>12</w:t>
      </w:r>
      <w:r w:rsidRPr="002A0BEC">
        <w:rPr>
          <w:noProof/>
          <w:highlight w:val="yellow"/>
        </w:rPr>
        <w:t>(4), 1401–1418. https://doi.org/10.6007/ijarbss/v12-i4/13221</w:t>
      </w:r>
    </w:p>
    <w:p w14:paraId="20A3785F"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Mohamad Sukeri Khalid, Anuar, A. R., &amp; Jalil, M. R. M. (2010). Sistem Pengurusan Bencana di Malaysia: Kajian Kes Banjir. </w:t>
      </w:r>
      <w:r w:rsidRPr="002A0BEC">
        <w:rPr>
          <w:i/>
          <w:iCs/>
          <w:noProof/>
          <w:highlight w:val="yellow"/>
        </w:rPr>
        <w:t>In: International Seminar on Economic Regional Development, Law and Governance in Malaysia and Indonesia, 7-9 June 2010, Universitas Islam Riau Indonesia, Pekan Baru, Riau</w:t>
      </w:r>
      <w:r w:rsidRPr="002A0BEC">
        <w:rPr>
          <w:noProof/>
          <w:highlight w:val="yellow"/>
        </w:rPr>
        <w:t>, 1–11.</w:t>
      </w:r>
    </w:p>
    <w:p w14:paraId="3A4D99D2"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Mohd Zainol, N. A., Roslan, N. H., M. Z, R., &amp; Yaacob, S. (2022). Pengurusan risiko bencana: Membentuk kesedaran komuniti terhadap peredaan dan persiapan. </w:t>
      </w:r>
      <w:r w:rsidRPr="002A0BEC">
        <w:rPr>
          <w:i/>
          <w:iCs/>
          <w:noProof/>
          <w:highlight w:val="yellow"/>
        </w:rPr>
        <w:t>Malaysian Journal of Society and Space</w:t>
      </w:r>
      <w:r w:rsidRPr="002A0BEC">
        <w:rPr>
          <w:noProof/>
          <w:highlight w:val="yellow"/>
        </w:rPr>
        <w:t xml:space="preserve">, </w:t>
      </w:r>
      <w:r w:rsidRPr="002A0BEC">
        <w:rPr>
          <w:i/>
          <w:iCs/>
          <w:noProof/>
          <w:highlight w:val="yellow"/>
        </w:rPr>
        <w:t>18</w:t>
      </w:r>
      <w:r w:rsidRPr="002A0BEC">
        <w:rPr>
          <w:noProof/>
          <w:highlight w:val="yellow"/>
        </w:rPr>
        <w:t>(2), 48–62. https://doi.org/10.17576/geo-2022-1802-04</w:t>
      </w:r>
    </w:p>
    <w:p w14:paraId="4E12E7CD"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Mohd Zulhafiz, S., Salfarina, A. G., &amp; Abd Malik, A. A. (2013). Menangani masalah banjir di Daerah Padang Terap , Kedah : Analisis persepsi dan tindakan pemimpin masyarakat tempatan Managing flooding in the District of Padang Terap , Kedah : A perception and response analysis of local community leaders. </w:t>
      </w:r>
      <w:r w:rsidRPr="002A0BEC">
        <w:rPr>
          <w:i/>
          <w:iCs/>
          <w:noProof/>
          <w:highlight w:val="yellow"/>
        </w:rPr>
        <w:t>GEOGRAFIA OnlineTM Malaysian Journal of Society and Space 9 I</w:t>
      </w:r>
      <w:r w:rsidRPr="002A0BEC">
        <w:rPr>
          <w:noProof/>
          <w:highlight w:val="yellow"/>
        </w:rPr>
        <w:t xml:space="preserve">, </w:t>
      </w:r>
      <w:r w:rsidRPr="002A0BEC">
        <w:rPr>
          <w:i/>
          <w:iCs/>
          <w:noProof/>
          <w:highlight w:val="yellow"/>
        </w:rPr>
        <w:t>4</w:t>
      </w:r>
      <w:r w:rsidRPr="002A0BEC">
        <w:rPr>
          <w:noProof/>
          <w:highlight w:val="yellow"/>
        </w:rPr>
        <w:t>(4), 142–149.</w:t>
      </w:r>
    </w:p>
    <w:p w14:paraId="46538D7F"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Naidu, J. R., Anuar, H., Sithamparanathan, Y., &amp; Hla, K. (2022). </w:t>
      </w:r>
      <w:r w:rsidRPr="002A0BEC">
        <w:rPr>
          <w:i/>
          <w:iCs/>
          <w:noProof/>
          <w:highlight w:val="yellow"/>
        </w:rPr>
        <w:t>ORIGINAL ARTICLE TOWARDS SUSTAINABLE COMMUNITY : SOCIAL RESPONSIBILITY AND COMMUNITY RESILIENCE IN FLOOD DISASTER MANAGEMENT</w:t>
      </w:r>
      <w:r w:rsidRPr="002A0BEC">
        <w:rPr>
          <w:noProof/>
          <w:highlight w:val="yellow"/>
        </w:rPr>
        <w:t xml:space="preserve">. </w:t>
      </w:r>
      <w:r w:rsidRPr="002A0BEC">
        <w:rPr>
          <w:i/>
          <w:iCs/>
          <w:noProof/>
          <w:highlight w:val="yellow"/>
        </w:rPr>
        <w:t>2</w:t>
      </w:r>
      <w:r w:rsidRPr="002A0BEC">
        <w:rPr>
          <w:noProof/>
          <w:highlight w:val="yellow"/>
        </w:rPr>
        <w:t>, 131–141.</w:t>
      </w:r>
    </w:p>
    <w:p w14:paraId="0E681BCE"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Nanlohy, H., Bambang, A. N., Ambariyanto, &amp; Hutabarat, S. (2015). Coastal Communities Knowledge Level on Climate Change as a Consideration in Mangrove Ecosystems Management in the Kotania Bay, West Seram Regency. </w:t>
      </w:r>
      <w:r w:rsidRPr="002A0BEC">
        <w:rPr>
          <w:i/>
          <w:iCs/>
          <w:noProof/>
          <w:highlight w:val="yellow"/>
        </w:rPr>
        <w:t>Procedia Environmental Sciences</w:t>
      </w:r>
      <w:r w:rsidRPr="002A0BEC">
        <w:rPr>
          <w:noProof/>
          <w:highlight w:val="yellow"/>
        </w:rPr>
        <w:t xml:space="preserve">, </w:t>
      </w:r>
      <w:r w:rsidRPr="002A0BEC">
        <w:rPr>
          <w:i/>
          <w:iCs/>
          <w:noProof/>
          <w:highlight w:val="yellow"/>
        </w:rPr>
        <w:t>23</w:t>
      </w:r>
      <w:r w:rsidRPr="002A0BEC">
        <w:rPr>
          <w:noProof/>
          <w:highlight w:val="yellow"/>
        </w:rPr>
        <w:t>(Ictcred 2014), 157–163. https://doi.org/10.1016/j.proenv.2015.01.024</w:t>
      </w:r>
    </w:p>
    <w:p w14:paraId="4AFF5912"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Nayan, N., Mahat, H., Hashim, M., Saleh, Y., Rahaman, Z. A., &amp; See, K. L. (2017). Flood Aftermath Impact on Business: A Case Study of Kuala Krai, Kelantan, Malaysia. </w:t>
      </w:r>
      <w:r w:rsidRPr="002A0BEC">
        <w:rPr>
          <w:i/>
          <w:iCs/>
          <w:noProof/>
          <w:highlight w:val="yellow"/>
        </w:rPr>
        <w:t>International Journal of Academic Research in Business and Social Sciences</w:t>
      </w:r>
      <w:r w:rsidRPr="002A0BEC">
        <w:rPr>
          <w:noProof/>
          <w:highlight w:val="yellow"/>
        </w:rPr>
        <w:t xml:space="preserve">, </w:t>
      </w:r>
      <w:r w:rsidRPr="002A0BEC">
        <w:rPr>
          <w:i/>
          <w:iCs/>
          <w:noProof/>
          <w:highlight w:val="yellow"/>
        </w:rPr>
        <w:t>7</w:t>
      </w:r>
      <w:r w:rsidRPr="002A0BEC">
        <w:rPr>
          <w:noProof/>
          <w:highlight w:val="yellow"/>
        </w:rPr>
        <w:t>(6). https://doi.org/10.6007/ijarbss/v7-i6/3042</w:t>
      </w:r>
    </w:p>
    <w:p w14:paraId="4108D9F6"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Nulhaqim, S. A., Heryadi, R. D., Pancasilawan, R., &amp; Fedryansyah, M. (2015). Peranan Perguruan Tinggi Dalam Meningkatkan Kualitas Pendidikan Di Indonesia Untuk Menghadapi ASEAN Community 2015. </w:t>
      </w:r>
      <w:r w:rsidRPr="002A0BEC">
        <w:rPr>
          <w:i/>
          <w:iCs/>
          <w:noProof/>
          <w:highlight w:val="yellow"/>
        </w:rPr>
        <w:lastRenderedPageBreak/>
        <w:t>Share: Social Work Jurnal</w:t>
      </w:r>
      <w:r w:rsidRPr="002A0BEC">
        <w:rPr>
          <w:noProof/>
          <w:highlight w:val="yellow"/>
        </w:rPr>
        <w:t xml:space="preserve">, </w:t>
      </w:r>
      <w:r w:rsidRPr="002A0BEC">
        <w:rPr>
          <w:i/>
          <w:iCs/>
          <w:noProof/>
          <w:highlight w:val="yellow"/>
        </w:rPr>
        <w:t>6</w:t>
      </w:r>
      <w:r w:rsidRPr="002A0BEC">
        <w:rPr>
          <w:noProof/>
          <w:highlight w:val="yellow"/>
        </w:rPr>
        <w:t>(2), 197.</w:t>
      </w:r>
    </w:p>
    <w:p w14:paraId="0B9E84B8"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Odiase, O., Wilkinson, S., &amp; Neef, A. (2020). Risk of a disaster: Risk knowledge, interpretation and  resilience. </w:t>
      </w:r>
      <w:r w:rsidRPr="002A0BEC">
        <w:rPr>
          <w:i/>
          <w:iCs/>
          <w:noProof/>
          <w:highlight w:val="yellow"/>
        </w:rPr>
        <w:t>Jamba: Journal of Disaster Risk Studies</w:t>
      </w:r>
      <w:r w:rsidRPr="002A0BEC">
        <w:rPr>
          <w:noProof/>
          <w:highlight w:val="yellow"/>
        </w:rPr>
        <w:t xml:space="preserve">, </w:t>
      </w:r>
      <w:r w:rsidRPr="002A0BEC">
        <w:rPr>
          <w:i/>
          <w:iCs/>
          <w:noProof/>
          <w:highlight w:val="yellow"/>
        </w:rPr>
        <w:t>12</w:t>
      </w:r>
      <w:r w:rsidRPr="002A0BEC">
        <w:rPr>
          <w:noProof/>
          <w:highlight w:val="yellow"/>
        </w:rPr>
        <w:t>(1), 1–9. https://doi.org/10.4102/JAMBA.V12I1.845</w:t>
      </w:r>
    </w:p>
    <w:p w14:paraId="5B562BDB"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Pandey, C. L. (2019). Making communities disaster resilient: Challenges and prospects for community engagement in Nepal. </w:t>
      </w:r>
      <w:r w:rsidRPr="002A0BEC">
        <w:rPr>
          <w:i/>
          <w:iCs/>
          <w:noProof/>
          <w:highlight w:val="yellow"/>
        </w:rPr>
        <w:t>Disaster Prevention and Management: An International Journal</w:t>
      </w:r>
      <w:r w:rsidRPr="002A0BEC">
        <w:rPr>
          <w:noProof/>
          <w:highlight w:val="yellow"/>
        </w:rPr>
        <w:t xml:space="preserve">, </w:t>
      </w:r>
      <w:r w:rsidRPr="002A0BEC">
        <w:rPr>
          <w:i/>
          <w:iCs/>
          <w:noProof/>
          <w:highlight w:val="yellow"/>
        </w:rPr>
        <w:t>28</w:t>
      </w:r>
      <w:r w:rsidRPr="002A0BEC">
        <w:rPr>
          <w:noProof/>
          <w:highlight w:val="yellow"/>
        </w:rPr>
        <w:t>(1), 106–118. https://doi.org/10.1108/DPM-05-2018-0156</w:t>
      </w:r>
    </w:p>
    <w:p w14:paraId="13DD666C"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Ramadhan, A., Fedryansyah, M., &amp; Meilany, L. (2019). Peran Local Leader Dalam Penanggulangan Bencana Banjir Di Kecamatan Jatinangor. </w:t>
      </w:r>
      <w:r w:rsidRPr="002A0BEC">
        <w:rPr>
          <w:i/>
          <w:iCs/>
          <w:noProof/>
          <w:highlight w:val="yellow"/>
        </w:rPr>
        <w:t>Focus : Jurnal Pekerjaan Sosial</w:t>
      </w:r>
      <w:r w:rsidRPr="002A0BEC">
        <w:rPr>
          <w:noProof/>
          <w:highlight w:val="yellow"/>
        </w:rPr>
        <w:t xml:space="preserve">, </w:t>
      </w:r>
      <w:r w:rsidRPr="002A0BEC">
        <w:rPr>
          <w:i/>
          <w:iCs/>
          <w:noProof/>
          <w:highlight w:val="yellow"/>
        </w:rPr>
        <w:t>2</w:t>
      </w:r>
      <w:r w:rsidRPr="002A0BEC">
        <w:rPr>
          <w:noProof/>
          <w:highlight w:val="yellow"/>
        </w:rPr>
        <w:t>(1), 1. https://doi.org/10.24198/focus.v2i1.23114</w:t>
      </w:r>
    </w:p>
    <w:p w14:paraId="2FAF0C5C"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Salhab, M., &amp; Rentschler, J. (2020). People in Harm’s Way: Flood Exposure and Poverty in 189 Countries. </w:t>
      </w:r>
      <w:r w:rsidRPr="002A0BEC">
        <w:rPr>
          <w:i/>
          <w:iCs/>
          <w:noProof/>
          <w:highlight w:val="yellow"/>
        </w:rPr>
        <w:t>People in Harm’s Way: Flood Exposure and Poverty in 189 Countries</w:t>
      </w:r>
      <w:r w:rsidRPr="002A0BEC">
        <w:rPr>
          <w:noProof/>
          <w:highlight w:val="yellow"/>
        </w:rPr>
        <w:t xml:space="preserve">, </w:t>
      </w:r>
      <w:r w:rsidRPr="002A0BEC">
        <w:rPr>
          <w:i/>
          <w:iCs/>
          <w:noProof/>
          <w:highlight w:val="yellow"/>
        </w:rPr>
        <w:t>October</w:t>
      </w:r>
      <w:r w:rsidRPr="002A0BEC">
        <w:rPr>
          <w:noProof/>
          <w:highlight w:val="yellow"/>
        </w:rPr>
        <w:t>. https://doi.org/10.1596/1813-9450-9447</w:t>
      </w:r>
    </w:p>
    <w:p w14:paraId="6979F811"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Sandaran, S. C., &amp; Selvaraj, S. (2021). Government agencies and their discourses of flood disaster preparedness: Impact on response, action and community empowerment. </w:t>
      </w:r>
      <w:r w:rsidRPr="002A0BEC">
        <w:rPr>
          <w:i/>
          <w:iCs/>
          <w:noProof/>
          <w:highlight w:val="yellow"/>
        </w:rPr>
        <w:t>GEMA Online Journal of Language Studies</w:t>
      </w:r>
      <w:r w:rsidRPr="002A0BEC">
        <w:rPr>
          <w:noProof/>
          <w:highlight w:val="yellow"/>
        </w:rPr>
        <w:t xml:space="preserve">, </w:t>
      </w:r>
      <w:r w:rsidRPr="002A0BEC">
        <w:rPr>
          <w:i/>
          <w:iCs/>
          <w:noProof/>
          <w:highlight w:val="yellow"/>
        </w:rPr>
        <w:t>21</w:t>
      </w:r>
      <w:r w:rsidRPr="002A0BEC">
        <w:rPr>
          <w:noProof/>
          <w:highlight w:val="yellow"/>
        </w:rPr>
        <w:t>(4), 294–313. https://doi.org/10.17576/gema-2021-2104-15</w:t>
      </w:r>
    </w:p>
    <w:p w14:paraId="072E8B6E"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Shariff, N. N. M., &amp; Hamidi, Z. S. (2019). Community-based approach for a flood preparedness plan in Malaysia. </w:t>
      </w:r>
      <w:r w:rsidRPr="002A0BEC">
        <w:rPr>
          <w:i/>
          <w:iCs/>
          <w:noProof/>
          <w:highlight w:val="yellow"/>
        </w:rPr>
        <w:t>Jamba: Journal of Disaster Risk Studies</w:t>
      </w:r>
      <w:r w:rsidRPr="002A0BEC">
        <w:rPr>
          <w:noProof/>
          <w:highlight w:val="yellow"/>
        </w:rPr>
        <w:t xml:space="preserve">, </w:t>
      </w:r>
      <w:r w:rsidRPr="002A0BEC">
        <w:rPr>
          <w:i/>
          <w:iCs/>
          <w:noProof/>
          <w:highlight w:val="yellow"/>
        </w:rPr>
        <w:t>11</w:t>
      </w:r>
      <w:r w:rsidRPr="002A0BEC">
        <w:rPr>
          <w:noProof/>
          <w:highlight w:val="yellow"/>
        </w:rPr>
        <w:t>(1), 1–6. https://doi.org/10.4102/jamba.v11i1.598</w:t>
      </w:r>
    </w:p>
    <w:p w14:paraId="1FA7B9FA"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Singh, S. S. A. B., Rathakrishnan, B., Kiflee, D. N. A., Talip, R., Zulfikar, &amp; Lan, A. S. S. (2018). Penilaian Pengetahuan Dan Kesedian Menghadapi Bencana Gempa Bumi Dalam Kalangan Guru Sekolah Di Ranau, Sabah (Assessment Of Readiness And Earthquake Disaster Prevention Knowledge Of School Teachers’ In Ranau, Sabah). </w:t>
      </w:r>
      <w:r w:rsidRPr="002A0BEC">
        <w:rPr>
          <w:i/>
          <w:iCs/>
          <w:noProof/>
          <w:highlight w:val="yellow"/>
        </w:rPr>
        <w:t>E-Bangi : Journal of Social Sciences and Humanities</w:t>
      </w:r>
      <w:r w:rsidRPr="002A0BEC">
        <w:rPr>
          <w:noProof/>
          <w:highlight w:val="yellow"/>
        </w:rPr>
        <w:t xml:space="preserve">, </w:t>
      </w:r>
      <w:r w:rsidRPr="002A0BEC">
        <w:rPr>
          <w:i/>
          <w:iCs/>
          <w:noProof/>
          <w:highlight w:val="yellow"/>
        </w:rPr>
        <w:t>15</w:t>
      </w:r>
      <w:r w:rsidRPr="002A0BEC">
        <w:rPr>
          <w:noProof/>
          <w:highlight w:val="yellow"/>
        </w:rPr>
        <w:t>(2), 0–0.</w:t>
      </w:r>
    </w:p>
    <w:p w14:paraId="00967C73"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Suharini, E., Asiah, S., &amp; Kurniawan, E. (2020). The role of Community-Based Disaster Preparedness and Response Team in building community resilience. </w:t>
      </w:r>
      <w:r w:rsidRPr="002A0BEC">
        <w:rPr>
          <w:i/>
          <w:iCs/>
          <w:noProof/>
          <w:highlight w:val="yellow"/>
        </w:rPr>
        <w:t>Malaysian Journal of Society and Space</w:t>
      </w:r>
      <w:r w:rsidRPr="002A0BEC">
        <w:rPr>
          <w:noProof/>
          <w:highlight w:val="yellow"/>
        </w:rPr>
        <w:t xml:space="preserve">, </w:t>
      </w:r>
      <w:r w:rsidRPr="002A0BEC">
        <w:rPr>
          <w:i/>
          <w:iCs/>
          <w:noProof/>
          <w:highlight w:val="yellow"/>
        </w:rPr>
        <w:t>16</w:t>
      </w:r>
      <w:r w:rsidRPr="002A0BEC">
        <w:rPr>
          <w:noProof/>
          <w:highlight w:val="yellow"/>
        </w:rPr>
        <w:t>(4), 30–44. https://doi.org/10.17576/geo-2020-1604-03</w:t>
      </w:r>
    </w:p>
    <w:p w14:paraId="2830E5FA"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Suharini, E., &amp; Kurniawan, E. (2021). The Millennials Metacognitive Assessment toward Flood-Disaster in Semarang City. </w:t>
      </w:r>
      <w:r w:rsidRPr="002A0BEC">
        <w:rPr>
          <w:i/>
          <w:iCs/>
          <w:noProof/>
          <w:highlight w:val="yellow"/>
        </w:rPr>
        <w:t>Indonesian Journal of Geography</w:t>
      </w:r>
      <w:r w:rsidRPr="002A0BEC">
        <w:rPr>
          <w:noProof/>
          <w:highlight w:val="yellow"/>
        </w:rPr>
        <w:t xml:space="preserve">, </w:t>
      </w:r>
      <w:r w:rsidRPr="002A0BEC">
        <w:rPr>
          <w:i/>
          <w:iCs/>
          <w:noProof/>
          <w:highlight w:val="yellow"/>
        </w:rPr>
        <w:t>53</w:t>
      </w:r>
      <w:r w:rsidRPr="002A0BEC">
        <w:rPr>
          <w:noProof/>
          <w:highlight w:val="yellow"/>
        </w:rPr>
        <w:t>(1), 108–117. https://doi.org/10.22146/IJG.57843</w:t>
      </w:r>
    </w:p>
    <w:p w14:paraId="76F36303"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Sulaiman, N., She, T. W., &amp; Fernando, T. (2019). Community resilience frameworks for building disaster resilient community in Malaysia. </w:t>
      </w:r>
      <w:r w:rsidRPr="002A0BEC">
        <w:rPr>
          <w:i/>
          <w:iCs/>
          <w:noProof/>
          <w:highlight w:val="yellow"/>
        </w:rPr>
        <w:t>Planning Malaysia</w:t>
      </w:r>
      <w:r w:rsidRPr="002A0BEC">
        <w:rPr>
          <w:noProof/>
          <w:highlight w:val="yellow"/>
        </w:rPr>
        <w:t xml:space="preserve">, </w:t>
      </w:r>
      <w:r w:rsidRPr="002A0BEC">
        <w:rPr>
          <w:i/>
          <w:iCs/>
          <w:noProof/>
          <w:highlight w:val="yellow"/>
        </w:rPr>
        <w:t>17</w:t>
      </w:r>
      <w:r w:rsidRPr="002A0BEC">
        <w:rPr>
          <w:noProof/>
          <w:highlight w:val="yellow"/>
        </w:rPr>
        <w:t>(1), 94–103. https://doi.org/10.21837/pmjournal.v17.i9.589</w:t>
      </w:r>
    </w:p>
    <w:p w14:paraId="722A6276"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Syafwina. (2014). Recognizing Indigenous Knowledge for Disaster Management: Smong, Early Warning System from Simeulue Island, Aceh. </w:t>
      </w:r>
      <w:r w:rsidRPr="002A0BEC">
        <w:rPr>
          <w:i/>
          <w:iCs/>
          <w:noProof/>
          <w:highlight w:val="yellow"/>
        </w:rPr>
        <w:t>Procedia Environmental Sciences</w:t>
      </w:r>
      <w:r w:rsidRPr="002A0BEC">
        <w:rPr>
          <w:noProof/>
          <w:highlight w:val="yellow"/>
        </w:rPr>
        <w:t xml:space="preserve">, </w:t>
      </w:r>
      <w:r w:rsidRPr="002A0BEC">
        <w:rPr>
          <w:i/>
          <w:iCs/>
          <w:noProof/>
          <w:highlight w:val="yellow"/>
        </w:rPr>
        <w:t>20</w:t>
      </w:r>
      <w:r w:rsidRPr="002A0BEC">
        <w:rPr>
          <w:noProof/>
          <w:highlight w:val="yellow"/>
        </w:rPr>
        <w:t>, 573–582. https://doi.org/10.1016/j.proenv.2014.03.070</w:t>
      </w:r>
    </w:p>
    <w:p w14:paraId="5F102E8B"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Titko, M., Ristvej, J., &amp; Zamiar, Z. (2021). Population preparedness for disasters and extreme weather events as a predictor of building a resilient society: The slovak republic. </w:t>
      </w:r>
      <w:r w:rsidRPr="002A0BEC">
        <w:rPr>
          <w:i/>
          <w:iCs/>
          <w:noProof/>
          <w:highlight w:val="yellow"/>
        </w:rPr>
        <w:t>International Journal of Environmental Research and Public Health</w:t>
      </w:r>
      <w:r w:rsidRPr="002A0BEC">
        <w:rPr>
          <w:noProof/>
          <w:highlight w:val="yellow"/>
        </w:rPr>
        <w:t xml:space="preserve">, </w:t>
      </w:r>
      <w:r w:rsidRPr="002A0BEC">
        <w:rPr>
          <w:i/>
          <w:iCs/>
          <w:noProof/>
          <w:highlight w:val="yellow"/>
        </w:rPr>
        <w:t>18</w:t>
      </w:r>
      <w:r w:rsidRPr="002A0BEC">
        <w:rPr>
          <w:noProof/>
          <w:highlight w:val="yellow"/>
        </w:rPr>
        <w:t>(5), 1–25. https://doi.org/10.3390/ijerph18052311</w:t>
      </w:r>
    </w:p>
    <w:p w14:paraId="0AD67712"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Tremblay, C., &amp; Gutberlet, J. (2012). Empowerment through participation: Assessing the voices of leaders from recycling cooperatives in são paulo, Brazil. </w:t>
      </w:r>
      <w:r w:rsidRPr="002A0BEC">
        <w:rPr>
          <w:i/>
          <w:iCs/>
          <w:noProof/>
          <w:highlight w:val="yellow"/>
        </w:rPr>
        <w:t>Community Development Journal</w:t>
      </w:r>
      <w:r w:rsidRPr="002A0BEC">
        <w:rPr>
          <w:noProof/>
          <w:highlight w:val="yellow"/>
        </w:rPr>
        <w:t xml:space="preserve">, </w:t>
      </w:r>
      <w:r w:rsidRPr="002A0BEC">
        <w:rPr>
          <w:i/>
          <w:iCs/>
          <w:noProof/>
          <w:highlight w:val="yellow"/>
        </w:rPr>
        <w:t>47</w:t>
      </w:r>
      <w:r w:rsidRPr="002A0BEC">
        <w:rPr>
          <w:noProof/>
          <w:highlight w:val="yellow"/>
        </w:rPr>
        <w:t>(2), 282–302. https://doi.org/10.1093/cdj/bsq040</w:t>
      </w:r>
    </w:p>
    <w:p w14:paraId="60A2A895"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Wulandari, Y., Sagala, S. A. H., &amp; Sullivan, G. B. (2018). The Role of Community-Based Organization in Disaster Response at Mt. Sinabung. </w:t>
      </w:r>
      <w:r w:rsidRPr="002A0BEC">
        <w:rPr>
          <w:i/>
          <w:iCs/>
          <w:noProof/>
          <w:highlight w:val="yellow"/>
        </w:rPr>
        <w:t>IOP Conference Series: Earth and Environmental Science</w:t>
      </w:r>
      <w:r w:rsidRPr="002A0BEC">
        <w:rPr>
          <w:noProof/>
          <w:highlight w:val="yellow"/>
        </w:rPr>
        <w:t xml:space="preserve">, </w:t>
      </w:r>
      <w:r w:rsidRPr="002A0BEC">
        <w:rPr>
          <w:i/>
          <w:iCs/>
          <w:noProof/>
          <w:highlight w:val="yellow"/>
        </w:rPr>
        <w:t>158</w:t>
      </w:r>
      <w:r w:rsidRPr="002A0BEC">
        <w:rPr>
          <w:noProof/>
          <w:highlight w:val="yellow"/>
        </w:rPr>
        <w:t>(1). https://doi.org/10.1088/1755-1315/158/1/012035</w:t>
      </w:r>
    </w:p>
    <w:p w14:paraId="5B2A3B10" w14:textId="77777777" w:rsidR="00074798" w:rsidRPr="002A0BEC" w:rsidRDefault="00074798" w:rsidP="00074798">
      <w:pPr>
        <w:widowControl w:val="0"/>
        <w:autoSpaceDE w:val="0"/>
        <w:autoSpaceDN w:val="0"/>
        <w:adjustRightInd w:val="0"/>
        <w:ind w:left="480" w:hanging="480"/>
        <w:rPr>
          <w:noProof/>
          <w:highlight w:val="yellow"/>
        </w:rPr>
      </w:pPr>
      <w:r w:rsidRPr="002A0BEC">
        <w:rPr>
          <w:noProof/>
          <w:highlight w:val="yellow"/>
        </w:rPr>
        <w:t xml:space="preserve">Yusoff, S., Abdul Aziz, R., &amp; Yusoff, N. H. (2018). Impak sosioekonomi bencana banjir 2014: Tindakan penyesuaian dan kesiapsiagaan lokal. </w:t>
      </w:r>
      <w:r w:rsidRPr="002A0BEC">
        <w:rPr>
          <w:i/>
          <w:iCs/>
          <w:noProof/>
          <w:highlight w:val="yellow"/>
        </w:rPr>
        <w:t>Malaysian Journal of Society and Space</w:t>
      </w:r>
      <w:r w:rsidRPr="002A0BEC">
        <w:rPr>
          <w:noProof/>
          <w:highlight w:val="yellow"/>
        </w:rPr>
        <w:t xml:space="preserve">, </w:t>
      </w:r>
      <w:r w:rsidRPr="002A0BEC">
        <w:rPr>
          <w:i/>
          <w:iCs/>
          <w:noProof/>
          <w:highlight w:val="yellow"/>
        </w:rPr>
        <w:t>14</w:t>
      </w:r>
      <w:r w:rsidRPr="002A0BEC">
        <w:rPr>
          <w:noProof/>
          <w:highlight w:val="yellow"/>
        </w:rPr>
        <w:t>(4), 74–88. https://doi.org/10.17576/geo-2018-1404-07</w:t>
      </w:r>
    </w:p>
    <w:p w14:paraId="4C7055E1" w14:textId="10FE7A7E" w:rsidR="003928C2" w:rsidRPr="003928C2" w:rsidRDefault="007F5313" w:rsidP="00E14090">
      <w:pPr>
        <w:jc w:val="both"/>
      </w:pPr>
      <w:r w:rsidRPr="002A0BEC">
        <w:rPr>
          <w:highlight w:val="yellow"/>
        </w:rPr>
        <w:fldChar w:fldCharType="end"/>
      </w:r>
    </w:p>
    <w:p w14:paraId="44E02E69" w14:textId="67613A39" w:rsidR="003928C2" w:rsidRPr="003928C2" w:rsidRDefault="003928C2" w:rsidP="003928C2"/>
    <w:p w14:paraId="180392DF" w14:textId="5C2639A5" w:rsidR="003928C2" w:rsidRPr="003928C2" w:rsidRDefault="003928C2" w:rsidP="003928C2"/>
    <w:p w14:paraId="417E5777" w14:textId="26EE58FB" w:rsidR="003928C2" w:rsidRPr="003928C2" w:rsidRDefault="003928C2" w:rsidP="003928C2"/>
    <w:p w14:paraId="20D86C7A" w14:textId="29C64F40" w:rsidR="003928C2" w:rsidRPr="003928C2" w:rsidRDefault="003928C2" w:rsidP="003928C2"/>
    <w:p w14:paraId="665EDC9A" w14:textId="53CBE1FC" w:rsidR="003928C2" w:rsidRPr="003928C2" w:rsidRDefault="003928C2" w:rsidP="003928C2">
      <w:pPr>
        <w:tabs>
          <w:tab w:val="left" w:pos="2542"/>
        </w:tabs>
      </w:pPr>
    </w:p>
    <w:sectPr w:rsidR="003928C2" w:rsidRPr="003928C2">
      <w:headerReference w:type="even" r:id="rId10"/>
      <w:headerReference w:type="default" r:id="rId11"/>
      <w:footerReference w:type="default" r:id="rId12"/>
      <w:headerReference w:type="first" r:id="rId13"/>
      <w:footerReference w:type="first" r:id="rId14"/>
      <w:pgSz w:w="11906" w:h="16838"/>
      <w:pgMar w:top="1417" w:right="720" w:bottom="1077" w:left="720" w:header="1020"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AA2DB" w14:textId="77777777" w:rsidR="005455D5" w:rsidRDefault="005455D5">
      <w:r>
        <w:separator/>
      </w:r>
    </w:p>
  </w:endnote>
  <w:endnote w:type="continuationSeparator" w:id="0">
    <w:p w14:paraId="5A3130B2" w14:textId="77777777" w:rsidR="005455D5" w:rsidRDefault="00545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9410610-835C-A640-BB1E-0004D3970154}"/>
    <w:embedBold r:id="rId2" w:fontKey="{AF6067F0-1DF0-884D-81B2-301C245E1E74}"/>
    <w:embedItalic r:id="rId3" w:fontKey="{E7355E25-0E8E-7C46-A805-2BCF66AB8128}"/>
    <w:embedBoldItalic r:id="rId4" w:fontKey="{B2AF14D4-972A-6345-959F-F2A7B72D8FF2}"/>
  </w:font>
  <w:font w:name="Palatino Linotype">
    <w:panose1 w:val="02040502050505030304"/>
    <w:charset w:val="00"/>
    <w:family w:val="roman"/>
    <w:pitch w:val="variable"/>
    <w:sig w:usb0="E0000287" w:usb1="40000013" w:usb2="00000000" w:usb3="00000000" w:csb0="0000019F" w:csb1="00000000"/>
    <w:embedRegular r:id="rId5" w:fontKey="{65AD357C-0538-594F-9A19-E452E2B638B5}"/>
    <w:embedBold r:id="rId6" w:fontKey="{C2545A4A-228D-0F41-BCAC-E22F23FF9EB6}"/>
    <w:embedItalic r:id="rId7" w:fontKey="{BFC5E756-27AD-674D-A471-A78668773E52}"/>
  </w:font>
  <w:font w:name="Cordia New">
    <w:panose1 w:val="020B0304020202020204"/>
    <w:charset w:val="DE"/>
    <w:family w:val="swiss"/>
    <w:pitch w:val="variable"/>
    <w:sig w:usb0="81000003" w:usb1="00000000" w:usb2="00000000" w:usb3="00000000" w:csb0="00010001" w:csb1="00000000"/>
    <w:embedRegular r:id="rId8" w:fontKey="{75AE1697-B937-6C40-9506-93ED40B4329A}"/>
  </w:font>
  <w:font w:name="Tahoma">
    <w:panose1 w:val="020B0604030504040204"/>
    <w:charset w:val="00"/>
    <w:family w:val="swiss"/>
    <w:pitch w:val="variable"/>
    <w:sig w:usb0="E1002EFF" w:usb1="C000605B" w:usb2="00000029" w:usb3="00000000" w:csb0="000101FF" w:csb1="00000000"/>
    <w:embedRegular r:id="rId9" w:fontKey="{547EC5AB-4A15-3C42-8132-B7878098B7EC}"/>
  </w:font>
  <w:font w:name="Calibri">
    <w:panose1 w:val="020F0502020204030204"/>
    <w:charset w:val="00"/>
    <w:family w:val="swiss"/>
    <w:pitch w:val="variable"/>
    <w:sig w:usb0="E4002EFF" w:usb1="C200247B" w:usb2="00000009" w:usb3="00000000" w:csb0="000001FF" w:csb1="00000000"/>
    <w:embedRegular r:id="rId10" w:fontKey="{7CD2F076-5C8B-0D44-B4C7-FCABBC2110CD}"/>
  </w:font>
  <w:font w:name="Georgia">
    <w:panose1 w:val="02040502050405020303"/>
    <w:charset w:val="00"/>
    <w:family w:val="roman"/>
    <w:pitch w:val="variable"/>
    <w:sig w:usb0="00000287" w:usb1="00000000" w:usb2="00000000" w:usb3="00000000" w:csb0="0000009F" w:csb1="00000000"/>
    <w:embedRegular r:id="rId11" w:fontKey="{E744C109-71E9-C740-97C5-3A6AF0C6A9B7}"/>
    <w:embedItalic r:id="rId12" w:fontKey="{931AA476-16BD-CF4A-95F3-8FF0DC7B722C}"/>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200247B" w:usb2="00000009" w:usb3="00000000" w:csb0="000001FF" w:csb1="00000000"/>
    <w:embedRegular r:id="rId15" w:fontKey="{4858E79C-188C-D541-9808-A52079D634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26398" w14:textId="77777777" w:rsidR="00C50E1E" w:rsidRDefault="00C50E1E">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6A6E" w14:textId="77777777" w:rsidR="00C50E1E" w:rsidRDefault="00C50E1E">
    <w:pPr>
      <w:pBdr>
        <w:top w:val="single" w:sz="4" w:space="0" w:color="000000"/>
        <w:left w:val="nil"/>
        <w:bottom w:val="nil"/>
        <w:right w:val="nil"/>
        <w:between w:val="nil"/>
      </w:pBdr>
      <w:tabs>
        <w:tab w:val="right" w:pos="8845"/>
      </w:tabs>
      <w:spacing w:before="480" w:line="100" w:lineRule="auto"/>
      <w:rPr>
        <w:rFonts w:ascii="Palatino Linotype" w:eastAsia="Palatino Linotype" w:hAnsi="Palatino Linotype" w:cs="Palatino Linotype"/>
        <w:i/>
        <w:color w:val="000000"/>
        <w:sz w:val="16"/>
        <w:szCs w:val="16"/>
      </w:rPr>
    </w:pPr>
  </w:p>
  <w:p w14:paraId="4704BD46" w14:textId="77777777" w:rsidR="00C50E1E" w:rsidRDefault="00C50E1E">
    <w:pPr>
      <w:pBdr>
        <w:top w:val="nil"/>
        <w:left w:val="nil"/>
        <w:bottom w:val="nil"/>
        <w:right w:val="nil"/>
        <w:between w:val="nil"/>
      </w:pBdr>
      <w:tabs>
        <w:tab w:val="right" w:pos="8845"/>
        <w:tab w:val="right" w:pos="10466"/>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color w:val="000000"/>
        <w:sz w:val="16"/>
        <w:szCs w:val="16"/>
      </w:rPr>
      <w:t>e-</w:t>
    </w:r>
    <w:proofErr w:type="spellStart"/>
    <w:r>
      <w:rPr>
        <w:rFonts w:ascii="Palatino Linotype" w:eastAsia="Palatino Linotype" w:hAnsi="Palatino Linotype" w:cs="Palatino Linotype"/>
        <w:i/>
        <w:color w:val="000000"/>
        <w:sz w:val="16"/>
        <w:szCs w:val="16"/>
      </w:rPr>
      <w:t>Bangi</w:t>
    </w:r>
    <w:proofErr w:type="spellEnd"/>
    <w:r>
      <w:rPr>
        <w:rFonts w:ascii="Palatino Linotype" w:eastAsia="Palatino Linotype" w:hAnsi="Palatino Linotype" w:cs="Palatino Linotype"/>
        <w:i/>
        <w:color w:val="000000"/>
        <w:sz w:val="16"/>
        <w:szCs w:val="16"/>
      </w:rPr>
      <w:t>: Journal of Social Sciences &amp; Humanities</w:t>
    </w:r>
    <w:r>
      <w:rPr>
        <w:rFonts w:ascii="Palatino Linotype" w:eastAsia="Palatino Linotype" w:hAnsi="Palatino Linotype" w:cs="Palatino Linotype"/>
        <w:color w:val="000000"/>
        <w:sz w:val="16"/>
        <w:szCs w:val="16"/>
      </w:rPr>
      <w:tab/>
      <w:t>https://ejournal.ukm.my/ebangi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4A2CB" w14:textId="77777777" w:rsidR="005455D5" w:rsidRDefault="005455D5">
      <w:r>
        <w:separator/>
      </w:r>
    </w:p>
  </w:footnote>
  <w:footnote w:type="continuationSeparator" w:id="0">
    <w:p w14:paraId="6F84FAD1" w14:textId="77777777" w:rsidR="005455D5" w:rsidRDefault="005455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7E216" w14:textId="77777777" w:rsidR="00C50E1E" w:rsidRDefault="00C50E1E">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9CA87" w14:textId="77777777" w:rsidR="00C50E1E" w:rsidRDefault="00C50E1E">
    <w:pPr>
      <w:tabs>
        <w:tab w:val="right" w:pos="10466"/>
      </w:tabs>
      <w:rPr>
        <w:sz w:val="16"/>
        <w:szCs w:val="16"/>
      </w:rPr>
    </w:pPr>
    <w:r>
      <w:rPr>
        <w:i/>
        <w:sz w:val="16"/>
        <w:szCs w:val="16"/>
      </w:rPr>
      <w:t>e-</w:t>
    </w:r>
    <w:proofErr w:type="spellStart"/>
    <w:r>
      <w:rPr>
        <w:i/>
        <w:sz w:val="16"/>
        <w:szCs w:val="16"/>
      </w:rPr>
      <w:t>Bangi</w:t>
    </w:r>
    <w:proofErr w:type="spellEnd"/>
    <w:r>
      <w:rPr>
        <w:i/>
        <w:sz w:val="16"/>
        <w:szCs w:val="16"/>
      </w:rPr>
      <w:t>: Journal of Social Sciences &amp; Humanities</w:t>
    </w:r>
    <w:r>
      <w:rPr>
        <w:sz w:val="16"/>
        <w:szCs w:val="16"/>
      </w:rPr>
      <w:tab/>
    </w:r>
    <w:r>
      <w:rPr>
        <w:sz w:val="16"/>
        <w:szCs w:val="16"/>
      </w:rPr>
      <w:fldChar w:fldCharType="begin"/>
    </w:r>
    <w:r>
      <w:rPr>
        <w:sz w:val="16"/>
        <w:szCs w:val="16"/>
      </w:rPr>
      <w:instrText>PAGE</w:instrText>
    </w:r>
    <w:r>
      <w:rPr>
        <w:sz w:val="16"/>
        <w:szCs w:val="16"/>
      </w:rPr>
      <w:fldChar w:fldCharType="separate"/>
    </w:r>
    <w:r w:rsidR="00575302">
      <w:rPr>
        <w:noProof/>
        <w:sz w:val="16"/>
        <w:szCs w:val="16"/>
      </w:rPr>
      <w:t>13</w:t>
    </w:r>
    <w:r>
      <w:rPr>
        <w:sz w:val="16"/>
        <w:szCs w:val="16"/>
      </w:rPr>
      <w:fldChar w:fldCharType="end"/>
    </w:r>
  </w:p>
  <w:p w14:paraId="2F3B6B0B" w14:textId="77777777" w:rsidR="00C50E1E" w:rsidRDefault="00C50E1E">
    <w:pPr>
      <w:pBdr>
        <w:bottom w:val="single" w:sz="4" w:space="1" w:color="000000"/>
      </w:pBdr>
      <w:tabs>
        <w:tab w:val="right" w:pos="8844"/>
      </w:tabs>
      <w:spacing w:after="480" w:line="100"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05EE9" w14:textId="77777777" w:rsidR="00C50E1E" w:rsidRDefault="00C50E1E">
    <w:pPr>
      <w:widowControl w:val="0"/>
      <w:pBdr>
        <w:top w:val="nil"/>
        <w:left w:val="nil"/>
        <w:bottom w:val="nil"/>
        <w:right w:val="nil"/>
        <w:between w:val="nil"/>
      </w:pBdr>
      <w:spacing w:line="276" w:lineRule="auto"/>
      <w:rPr>
        <w:color w:val="000000"/>
      </w:rPr>
    </w:pPr>
  </w:p>
  <w:tbl>
    <w:tblPr>
      <w:tblStyle w:val="1"/>
      <w:tblW w:w="10423" w:type="dxa"/>
      <w:tblLayout w:type="fixed"/>
      <w:tblLook w:val="0400" w:firstRow="0" w:lastRow="0" w:firstColumn="0" w:lastColumn="0" w:noHBand="0" w:noVBand="1"/>
    </w:tblPr>
    <w:tblGrid>
      <w:gridCol w:w="4668"/>
      <w:gridCol w:w="5755"/>
    </w:tblGrid>
    <w:tr w:rsidR="00C50E1E" w14:paraId="7B6DDCDE" w14:textId="77777777">
      <w:trPr>
        <w:trHeight w:val="536"/>
      </w:trPr>
      <w:tc>
        <w:tcPr>
          <w:tcW w:w="4668" w:type="dxa"/>
          <w:shd w:val="clear" w:color="auto" w:fill="auto"/>
        </w:tcPr>
        <w:p w14:paraId="4335B104" w14:textId="77777777" w:rsidR="00C50E1E" w:rsidRDefault="00C50E1E">
          <w:pPr>
            <w:pBdr>
              <w:top w:val="nil"/>
              <w:left w:val="nil"/>
              <w:bottom w:val="none" w:sz="0" w:space="0" w:color="000000"/>
              <w:right w:val="nil"/>
              <w:between w:val="nil"/>
            </w:pBdr>
            <w:tabs>
              <w:tab w:val="center" w:pos="4153"/>
              <w:tab w:val="right" w:pos="8306"/>
            </w:tabs>
            <w:rPr>
              <w:b/>
              <w:color w:val="000000"/>
            </w:rPr>
          </w:pPr>
        </w:p>
      </w:tc>
      <w:tc>
        <w:tcPr>
          <w:tcW w:w="5755" w:type="dxa"/>
          <w:shd w:val="clear" w:color="auto" w:fill="auto"/>
          <w:vAlign w:val="center"/>
        </w:tcPr>
        <w:p w14:paraId="7DD4ABE9" w14:textId="77777777" w:rsidR="00C50E1E" w:rsidRDefault="00C50E1E">
          <w:pPr>
            <w:pBdr>
              <w:top w:val="nil"/>
              <w:left w:val="nil"/>
              <w:bottom w:val="none" w:sz="0" w:space="0" w:color="000000"/>
              <w:right w:val="nil"/>
              <w:between w:val="nil"/>
            </w:pBdr>
            <w:tabs>
              <w:tab w:val="center" w:pos="4153"/>
              <w:tab w:val="right" w:pos="8306"/>
            </w:tabs>
            <w:jc w:val="center"/>
            <w:rPr>
              <w:color w:val="FFFFFF"/>
              <w:sz w:val="20"/>
              <w:szCs w:val="20"/>
            </w:rPr>
          </w:pPr>
        </w:p>
        <w:p w14:paraId="62D40919" w14:textId="77777777" w:rsidR="00C50E1E" w:rsidRDefault="00C50E1E">
          <w:pPr>
            <w:pBdr>
              <w:top w:val="nil"/>
              <w:left w:val="nil"/>
              <w:bottom w:val="none" w:sz="0" w:space="0" w:color="000000"/>
              <w:right w:val="nil"/>
              <w:between w:val="nil"/>
            </w:pBdr>
            <w:tabs>
              <w:tab w:val="center" w:pos="4153"/>
              <w:tab w:val="right" w:pos="8306"/>
            </w:tabs>
            <w:jc w:val="right"/>
            <w:rPr>
              <w:b/>
              <w:color w:val="FFFFFF"/>
              <w:sz w:val="20"/>
              <w:szCs w:val="20"/>
            </w:rPr>
          </w:pPr>
          <w:r>
            <w:rPr>
              <w:color w:val="FFFFFF"/>
              <w:sz w:val="20"/>
              <w:szCs w:val="20"/>
            </w:rPr>
            <w:t>ISSN: 1823-884x</w:t>
          </w:r>
        </w:p>
      </w:tc>
    </w:tr>
  </w:tbl>
  <w:p w14:paraId="40BF3A38" w14:textId="77777777" w:rsidR="00C50E1E" w:rsidRDefault="00C50E1E">
    <w:pPr>
      <w:pBdr>
        <w:bottom w:val="single" w:sz="4" w:space="0" w:color="000000"/>
      </w:pBdr>
      <w:spacing w:line="100" w:lineRule="auto"/>
    </w:pPr>
    <w:r>
      <w:rPr>
        <w:noProof/>
        <w:lang w:eastAsia="en-MY"/>
      </w:rPr>
      <w:drawing>
        <wp:anchor distT="0" distB="0" distL="114300" distR="114300" simplePos="0" relativeHeight="251658240" behindDoc="0" locked="0" layoutInCell="1" hidden="0" allowOverlap="1" wp14:anchorId="6C4DB2D3" wp14:editId="7BD2276F">
          <wp:simplePos x="0" y="0"/>
          <wp:positionH relativeFrom="column">
            <wp:posOffset>-2043429</wp:posOffset>
          </wp:positionH>
          <wp:positionV relativeFrom="paragraph">
            <wp:posOffset>-432148</wp:posOffset>
          </wp:positionV>
          <wp:extent cx="4309110" cy="39878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26738" b="12644"/>
                  <a:stretch>
                    <a:fillRect/>
                  </a:stretch>
                </pic:blipFill>
                <pic:spPr>
                  <a:xfrm>
                    <a:off x="0" y="0"/>
                    <a:ext cx="4309110" cy="398780"/>
                  </a:xfrm>
                  <a:prstGeom prst="rect">
                    <a:avLst/>
                  </a:prstGeom>
                  <a:ln/>
                </pic:spPr>
              </pic:pic>
            </a:graphicData>
          </a:graphic>
        </wp:anchor>
      </w:drawing>
    </w:r>
  </w:p>
  <w:p w14:paraId="03293CB5" w14:textId="77777777" w:rsidR="00C50E1E" w:rsidRDefault="00C50E1E">
    <w:pPr>
      <w:pBdr>
        <w:top w:val="nil"/>
        <w:left w:val="nil"/>
        <w:bottom w:val="nil"/>
        <w:right w:val="nil"/>
        <w:between w:val="nil"/>
      </w:pBdr>
      <w:spacing w:before="40"/>
      <w:jc w:val="right"/>
      <w:rPr>
        <w:rFonts w:ascii="Times" w:eastAsia="Times" w:hAnsi="Times" w:cs="Times"/>
        <w:i/>
        <w:color w:val="FFFFFF"/>
        <w:sz w:val="20"/>
        <w:szCs w:val="20"/>
      </w:rPr>
    </w:pPr>
    <w:r>
      <w:rPr>
        <w:rFonts w:ascii="Times" w:eastAsia="Times" w:hAnsi="Times" w:cs="Times"/>
        <w:i/>
        <w:color w:val="FFFFFF"/>
        <w:sz w:val="20"/>
        <w:szCs w:val="20"/>
      </w:rPr>
      <w:t>Volume X, Issue X, DOI:</w:t>
    </w:r>
  </w:p>
  <w:p w14:paraId="600A8E5F" w14:textId="77777777" w:rsidR="00C50E1E" w:rsidRDefault="00C50E1E">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Received: date</w:t>
    </w:r>
  </w:p>
  <w:p w14:paraId="1004A936" w14:textId="77777777" w:rsidR="00C50E1E" w:rsidRDefault="00C50E1E">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Accepted: 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2935B0"/>
    <w:multiLevelType w:val="multilevel"/>
    <w:tmpl w:val="AD067354"/>
    <w:lvl w:ilvl="0">
      <w:start w:val="1"/>
      <w:numFmt w:val="decimal"/>
      <w:pStyle w:val="MDPI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9513377">
    <w:abstractNumId w:val="0"/>
  </w:num>
  <w:num w:numId="2" w16cid:durableId="17127277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422596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285291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268806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269906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366047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209497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561798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336627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4"/>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580"/>
    <w:rsid w:val="00004718"/>
    <w:rsid w:val="0000697D"/>
    <w:rsid w:val="00011273"/>
    <w:rsid w:val="000112A0"/>
    <w:rsid w:val="00015C45"/>
    <w:rsid w:val="00017363"/>
    <w:rsid w:val="00017EAD"/>
    <w:rsid w:val="00034F4D"/>
    <w:rsid w:val="000366D9"/>
    <w:rsid w:val="00041AC9"/>
    <w:rsid w:val="00043D84"/>
    <w:rsid w:val="00045356"/>
    <w:rsid w:val="00047F2B"/>
    <w:rsid w:val="0006484E"/>
    <w:rsid w:val="0006544A"/>
    <w:rsid w:val="000658BA"/>
    <w:rsid w:val="00074798"/>
    <w:rsid w:val="000765D2"/>
    <w:rsid w:val="000839A6"/>
    <w:rsid w:val="0008643E"/>
    <w:rsid w:val="0009403B"/>
    <w:rsid w:val="00097643"/>
    <w:rsid w:val="000A1263"/>
    <w:rsid w:val="000A3382"/>
    <w:rsid w:val="000A3DA4"/>
    <w:rsid w:val="000B06CD"/>
    <w:rsid w:val="000B17F8"/>
    <w:rsid w:val="000B1D42"/>
    <w:rsid w:val="000B4DBA"/>
    <w:rsid w:val="000C059F"/>
    <w:rsid w:val="000C3DBA"/>
    <w:rsid w:val="000D550B"/>
    <w:rsid w:val="000E31E5"/>
    <w:rsid w:val="000F2460"/>
    <w:rsid w:val="000F440C"/>
    <w:rsid w:val="000F4788"/>
    <w:rsid w:val="000F662E"/>
    <w:rsid w:val="001022B5"/>
    <w:rsid w:val="001042A8"/>
    <w:rsid w:val="00114A6B"/>
    <w:rsid w:val="00127E42"/>
    <w:rsid w:val="00130BFE"/>
    <w:rsid w:val="00133B10"/>
    <w:rsid w:val="00134D3C"/>
    <w:rsid w:val="0013559F"/>
    <w:rsid w:val="00151115"/>
    <w:rsid w:val="00154730"/>
    <w:rsid w:val="00155836"/>
    <w:rsid w:val="00155BD8"/>
    <w:rsid w:val="001637B7"/>
    <w:rsid w:val="00175B5F"/>
    <w:rsid w:val="001873BD"/>
    <w:rsid w:val="00192A3D"/>
    <w:rsid w:val="001B403F"/>
    <w:rsid w:val="001B5B62"/>
    <w:rsid w:val="001B78E7"/>
    <w:rsid w:val="001C3225"/>
    <w:rsid w:val="001C44AF"/>
    <w:rsid w:val="001D02ED"/>
    <w:rsid w:val="001D0E43"/>
    <w:rsid w:val="001D45E6"/>
    <w:rsid w:val="001D7E55"/>
    <w:rsid w:val="001E0A66"/>
    <w:rsid w:val="001E6580"/>
    <w:rsid w:val="001F2D83"/>
    <w:rsid w:val="001F4C56"/>
    <w:rsid w:val="001F4DD1"/>
    <w:rsid w:val="001F6194"/>
    <w:rsid w:val="00202679"/>
    <w:rsid w:val="0020374A"/>
    <w:rsid w:val="00212659"/>
    <w:rsid w:val="002127FB"/>
    <w:rsid w:val="00213717"/>
    <w:rsid w:val="00213860"/>
    <w:rsid w:val="00226F7A"/>
    <w:rsid w:val="00227947"/>
    <w:rsid w:val="00234B17"/>
    <w:rsid w:val="00236FD4"/>
    <w:rsid w:val="00256103"/>
    <w:rsid w:val="002609DF"/>
    <w:rsid w:val="00264001"/>
    <w:rsid w:val="00287644"/>
    <w:rsid w:val="00293E08"/>
    <w:rsid w:val="002A0BEC"/>
    <w:rsid w:val="002A2871"/>
    <w:rsid w:val="002A4826"/>
    <w:rsid w:val="002C1D02"/>
    <w:rsid w:val="002C2F29"/>
    <w:rsid w:val="002C38D9"/>
    <w:rsid w:val="002C46F5"/>
    <w:rsid w:val="002C53B4"/>
    <w:rsid w:val="002D4784"/>
    <w:rsid w:val="002E499E"/>
    <w:rsid w:val="002E6820"/>
    <w:rsid w:val="002F664D"/>
    <w:rsid w:val="00303185"/>
    <w:rsid w:val="00314B82"/>
    <w:rsid w:val="003219F2"/>
    <w:rsid w:val="0032402F"/>
    <w:rsid w:val="00335DED"/>
    <w:rsid w:val="0036063C"/>
    <w:rsid w:val="00361990"/>
    <w:rsid w:val="00363035"/>
    <w:rsid w:val="00363072"/>
    <w:rsid w:val="00363A7C"/>
    <w:rsid w:val="0037098C"/>
    <w:rsid w:val="00372AF6"/>
    <w:rsid w:val="00374539"/>
    <w:rsid w:val="003928C2"/>
    <w:rsid w:val="003A12AF"/>
    <w:rsid w:val="003A19DB"/>
    <w:rsid w:val="003A25B3"/>
    <w:rsid w:val="003A4AEF"/>
    <w:rsid w:val="003A68E0"/>
    <w:rsid w:val="003A6AEF"/>
    <w:rsid w:val="003B049A"/>
    <w:rsid w:val="003C2446"/>
    <w:rsid w:val="003C5E1B"/>
    <w:rsid w:val="003D376D"/>
    <w:rsid w:val="003D47D4"/>
    <w:rsid w:val="003D67C6"/>
    <w:rsid w:val="003E4579"/>
    <w:rsid w:val="003F31AA"/>
    <w:rsid w:val="003F697B"/>
    <w:rsid w:val="00401821"/>
    <w:rsid w:val="0040266B"/>
    <w:rsid w:val="00415BA0"/>
    <w:rsid w:val="00430478"/>
    <w:rsid w:val="004411A1"/>
    <w:rsid w:val="00443760"/>
    <w:rsid w:val="00446446"/>
    <w:rsid w:val="0044652D"/>
    <w:rsid w:val="00446E69"/>
    <w:rsid w:val="00452941"/>
    <w:rsid w:val="00454FFE"/>
    <w:rsid w:val="00467427"/>
    <w:rsid w:val="004716FE"/>
    <w:rsid w:val="00472689"/>
    <w:rsid w:val="004751FB"/>
    <w:rsid w:val="00476430"/>
    <w:rsid w:val="004772B0"/>
    <w:rsid w:val="00490EE4"/>
    <w:rsid w:val="004A5FB8"/>
    <w:rsid w:val="004B243B"/>
    <w:rsid w:val="004B532B"/>
    <w:rsid w:val="004B7A74"/>
    <w:rsid w:val="004C1554"/>
    <w:rsid w:val="004C3597"/>
    <w:rsid w:val="004D1F95"/>
    <w:rsid w:val="004D4BFB"/>
    <w:rsid w:val="00502123"/>
    <w:rsid w:val="0050354B"/>
    <w:rsid w:val="005107D4"/>
    <w:rsid w:val="00512376"/>
    <w:rsid w:val="00526761"/>
    <w:rsid w:val="00527452"/>
    <w:rsid w:val="00542710"/>
    <w:rsid w:val="00543E19"/>
    <w:rsid w:val="00543EE3"/>
    <w:rsid w:val="005455D5"/>
    <w:rsid w:val="00555178"/>
    <w:rsid w:val="00560512"/>
    <w:rsid w:val="00570D85"/>
    <w:rsid w:val="00574174"/>
    <w:rsid w:val="00575302"/>
    <w:rsid w:val="005858FC"/>
    <w:rsid w:val="00590C40"/>
    <w:rsid w:val="00590E70"/>
    <w:rsid w:val="00594945"/>
    <w:rsid w:val="005A392A"/>
    <w:rsid w:val="005A4BEE"/>
    <w:rsid w:val="005B2843"/>
    <w:rsid w:val="005B629D"/>
    <w:rsid w:val="005C45A6"/>
    <w:rsid w:val="005C5FC0"/>
    <w:rsid w:val="005E2913"/>
    <w:rsid w:val="005E3403"/>
    <w:rsid w:val="005E3E88"/>
    <w:rsid w:val="005F470B"/>
    <w:rsid w:val="005F6001"/>
    <w:rsid w:val="00600430"/>
    <w:rsid w:val="0060085D"/>
    <w:rsid w:val="00621C1E"/>
    <w:rsid w:val="00647714"/>
    <w:rsid w:val="00654FE0"/>
    <w:rsid w:val="00663376"/>
    <w:rsid w:val="00672BFC"/>
    <w:rsid w:val="0067624D"/>
    <w:rsid w:val="00690DF7"/>
    <w:rsid w:val="00692CDB"/>
    <w:rsid w:val="006940BF"/>
    <w:rsid w:val="00694C35"/>
    <w:rsid w:val="006950A4"/>
    <w:rsid w:val="006A6B66"/>
    <w:rsid w:val="006A7CD9"/>
    <w:rsid w:val="006B008C"/>
    <w:rsid w:val="006B689A"/>
    <w:rsid w:val="006C2F8B"/>
    <w:rsid w:val="006C4EE9"/>
    <w:rsid w:val="006D0F02"/>
    <w:rsid w:val="006D5943"/>
    <w:rsid w:val="006F262B"/>
    <w:rsid w:val="007067E2"/>
    <w:rsid w:val="00714AED"/>
    <w:rsid w:val="00717B0B"/>
    <w:rsid w:val="007234D2"/>
    <w:rsid w:val="0073577D"/>
    <w:rsid w:val="0074131C"/>
    <w:rsid w:val="00743AFE"/>
    <w:rsid w:val="00745508"/>
    <w:rsid w:val="0074681D"/>
    <w:rsid w:val="00751915"/>
    <w:rsid w:val="00752404"/>
    <w:rsid w:val="0075489D"/>
    <w:rsid w:val="00762931"/>
    <w:rsid w:val="00766BE7"/>
    <w:rsid w:val="007677E2"/>
    <w:rsid w:val="00776CC0"/>
    <w:rsid w:val="0078072F"/>
    <w:rsid w:val="00787E62"/>
    <w:rsid w:val="0079389E"/>
    <w:rsid w:val="007A47BC"/>
    <w:rsid w:val="007C25F5"/>
    <w:rsid w:val="007C32C5"/>
    <w:rsid w:val="007E3163"/>
    <w:rsid w:val="007E72FE"/>
    <w:rsid w:val="007F3991"/>
    <w:rsid w:val="007F5313"/>
    <w:rsid w:val="00800BA1"/>
    <w:rsid w:val="00804340"/>
    <w:rsid w:val="00811B9E"/>
    <w:rsid w:val="0081240F"/>
    <w:rsid w:val="00832099"/>
    <w:rsid w:val="0083433A"/>
    <w:rsid w:val="008503E3"/>
    <w:rsid w:val="00855C34"/>
    <w:rsid w:val="0085700E"/>
    <w:rsid w:val="00860ACB"/>
    <w:rsid w:val="008619AC"/>
    <w:rsid w:val="00865C2A"/>
    <w:rsid w:val="008746FE"/>
    <w:rsid w:val="00880E77"/>
    <w:rsid w:val="008861D1"/>
    <w:rsid w:val="008B3113"/>
    <w:rsid w:val="008C0126"/>
    <w:rsid w:val="008C3C8C"/>
    <w:rsid w:val="008C6BA1"/>
    <w:rsid w:val="008D2904"/>
    <w:rsid w:val="008D3DA2"/>
    <w:rsid w:val="008D591E"/>
    <w:rsid w:val="008E4730"/>
    <w:rsid w:val="008F36C9"/>
    <w:rsid w:val="008F4D95"/>
    <w:rsid w:val="008F5722"/>
    <w:rsid w:val="008F715F"/>
    <w:rsid w:val="008F7F94"/>
    <w:rsid w:val="00906F68"/>
    <w:rsid w:val="009131B7"/>
    <w:rsid w:val="00913903"/>
    <w:rsid w:val="00914AE8"/>
    <w:rsid w:val="009503CA"/>
    <w:rsid w:val="009521C4"/>
    <w:rsid w:val="009531D5"/>
    <w:rsid w:val="009640D2"/>
    <w:rsid w:val="0096431C"/>
    <w:rsid w:val="0096562B"/>
    <w:rsid w:val="00966EC4"/>
    <w:rsid w:val="00980BF7"/>
    <w:rsid w:val="00983281"/>
    <w:rsid w:val="00987D14"/>
    <w:rsid w:val="00991E96"/>
    <w:rsid w:val="009A2FB5"/>
    <w:rsid w:val="009A4A75"/>
    <w:rsid w:val="009A5BA0"/>
    <w:rsid w:val="009A6FE3"/>
    <w:rsid w:val="009B4394"/>
    <w:rsid w:val="009C3AF0"/>
    <w:rsid w:val="009C7834"/>
    <w:rsid w:val="009F529E"/>
    <w:rsid w:val="00A01E92"/>
    <w:rsid w:val="00A069DC"/>
    <w:rsid w:val="00A10979"/>
    <w:rsid w:val="00A14849"/>
    <w:rsid w:val="00A21B96"/>
    <w:rsid w:val="00A24847"/>
    <w:rsid w:val="00A36C20"/>
    <w:rsid w:val="00A400D5"/>
    <w:rsid w:val="00A50DB6"/>
    <w:rsid w:val="00A515A7"/>
    <w:rsid w:val="00A53217"/>
    <w:rsid w:val="00A60003"/>
    <w:rsid w:val="00A611F3"/>
    <w:rsid w:val="00A628A3"/>
    <w:rsid w:val="00A65AC9"/>
    <w:rsid w:val="00A7288E"/>
    <w:rsid w:val="00A74824"/>
    <w:rsid w:val="00A94171"/>
    <w:rsid w:val="00AA265F"/>
    <w:rsid w:val="00AA4130"/>
    <w:rsid w:val="00AC67C2"/>
    <w:rsid w:val="00AC7442"/>
    <w:rsid w:val="00AD039B"/>
    <w:rsid w:val="00AD0FC2"/>
    <w:rsid w:val="00AD53F9"/>
    <w:rsid w:val="00AE72D4"/>
    <w:rsid w:val="00AF1AA6"/>
    <w:rsid w:val="00AF28C5"/>
    <w:rsid w:val="00AF3DA8"/>
    <w:rsid w:val="00B00865"/>
    <w:rsid w:val="00B036A1"/>
    <w:rsid w:val="00B06CFB"/>
    <w:rsid w:val="00B14409"/>
    <w:rsid w:val="00B21B78"/>
    <w:rsid w:val="00B226F3"/>
    <w:rsid w:val="00B3313A"/>
    <w:rsid w:val="00B34F84"/>
    <w:rsid w:val="00B36A01"/>
    <w:rsid w:val="00B4484A"/>
    <w:rsid w:val="00B52528"/>
    <w:rsid w:val="00B52E68"/>
    <w:rsid w:val="00B6137D"/>
    <w:rsid w:val="00B62E97"/>
    <w:rsid w:val="00B66BC7"/>
    <w:rsid w:val="00B70BE7"/>
    <w:rsid w:val="00B742A9"/>
    <w:rsid w:val="00B74DC5"/>
    <w:rsid w:val="00B778DB"/>
    <w:rsid w:val="00B86553"/>
    <w:rsid w:val="00B8736B"/>
    <w:rsid w:val="00BB6612"/>
    <w:rsid w:val="00BB7260"/>
    <w:rsid w:val="00BC55CB"/>
    <w:rsid w:val="00BD0371"/>
    <w:rsid w:val="00BD077B"/>
    <w:rsid w:val="00BE006C"/>
    <w:rsid w:val="00BE0E9D"/>
    <w:rsid w:val="00BE3223"/>
    <w:rsid w:val="00BF5D13"/>
    <w:rsid w:val="00C030BD"/>
    <w:rsid w:val="00C15239"/>
    <w:rsid w:val="00C33E1E"/>
    <w:rsid w:val="00C41E56"/>
    <w:rsid w:val="00C423F8"/>
    <w:rsid w:val="00C47345"/>
    <w:rsid w:val="00C507F7"/>
    <w:rsid w:val="00C50E1E"/>
    <w:rsid w:val="00C63514"/>
    <w:rsid w:val="00C65258"/>
    <w:rsid w:val="00C66933"/>
    <w:rsid w:val="00C8080A"/>
    <w:rsid w:val="00C83E49"/>
    <w:rsid w:val="00C863B5"/>
    <w:rsid w:val="00C868A7"/>
    <w:rsid w:val="00C8775B"/>
    <w:rsid w:val="00C90734"/>
    <w:rsid w:val="00CA437B"/>
    <w:rsid w:val="00CA4AC3"/>
    <w:rsid w:val="00CB1453"/>
    <w:rsid w:val="00CC2C0A"/>
    <w:rsid w:val="00CC2C4A"/>
    <w:rsid w:val="00CD0A70"/>
    <w:rsid w:val="00CD506A"/>
    <w:rsid w:val="00CD5CAD"/>
    <w:rsid w:val="00CE11A6"/>
    <w:rsid w:val="00CE374F"/>
    <w:rsid w:val="00CF7521"/>
    <w:rsid w:val="00D078B6"/>
    <w:rsid w:val="00D10BE8"/>
    <w:rsid w:val="00D17B88"/>
    <w:rsid w:val="00D303DA"/>
    <w:rsid w:val="00D31F68"/>
    <w:rsid w:val="00D45C8C"/>
    <w:rsid w:val="00D4765E"/>
    <w:rsid w:val="00D502D0"/>
    <w:rsid w:val="00D54F2E"/>
    <w:rsid w:val="00D610E6"/>
    <w:rsid w:val="00D62FC3"/>
    <w:rsid w:val="00D64C0B"/>
    <w:rsid w:val="00D754D9"/>
    <w:rsid w:val="00D93FC4"/>
    <w:rsid w:val="00D94896"/>
    <w:rsid w:val="00D97315"/>
    <w:rsid w:val="00DA1D03"/>
    <w:rsid w:val="00DA5DDC"/>
    <w:rsid w:val="00DA7EEE"/>
    <w:rsid w:val="00DC592F"/>
    <w:rsid w:val="00DD165C"/>
    <w:rsid w:val="00DD2006"/>
    <w:rsid w:val="00DD2490"/>
    <w:rsid w:val="00DD552B"/>
    <w:rsid w:val="00DD6F5F"/>
    <w:rsid w:val="00DD7E46"/>
    <w:rsid w:val="00E14090"/>
    <w:rsid w:val="00E20395"/>
    <w:rsid w:val="00E260AD"/>
    <w:rsid w:val="00E274E8"/>
    <w:rsid w:val="00E5707D"/>
    <w:rsid w:val="00E70125"/>
    <w:rsid w:val="00E71878"/>
    <w:rsid w:val="00E8232D"/>
    <w:rsid w:val="00E86B29"/>
    <w:rsid w:val="00E9156B"/>
    <w:rsid w:val="00EA13B2"/>
    <w:rsid w:val="00EA3870"/>
    <w:rsid w:val="00EA7ACA"/>
    <w:rsid w:val="00EB0280"/>
    <w:rsid w:val="00EC57F7"/>
    <w:rsid w:val="00EE7AA6"/>
    <w:rsid w:val="00EF20AC"/>
    <w:rsid w:val="00EF5228"/>
    <w:rsid w:val="00EF6EF4"/>
    <w:rsid w:val="00EF7D91"/>
    <w:rsid w:val="00F01EA3"/>
    <w:rsid w:val="00F04340"/>
    <w:rsid w:val="00F07564"/>
    <w:rsid w:val="00F13AA7"/>
    <w:rsid w:val="00F213B6"/>
    <w:rsid w:val="00F2424C"/>
    <w:rsid w:val="00F34809"/>
    <w:rsid w:val="00F35E7C"/>
    <w:rsid w:val="00F40241"/>
    <w:rsid w:val="00F406CF"/>
    <w:rsid w:val="00F43604"/>
    <w:rsid w:val="00F453B4"/>
    <w:rsid w:val="00F47CFD"/>
    <w:rsid w:val="00F507C3"/>
    <w:rsid w:val="00F50C50"/>
    <w:rsid w:val="00F5667E"/>
    <w:rsid w:val="00F62AB9"/>
    <w:rsid w:val="00F62B4D"/>
    <w:rsid w:val="00F635EF"/>
    <w:rsid w:val="00F704E1"/>
    <w:rsid w:val="00F7364F"/>
    <w:rsid w:val="00F7680A"/>
    <w:rsid w:val="00F83949"/>
    <w:rsid w:val="00F87B01"/>
    <w:rsid w:val="00F909C9"/>
    <w:rsid w:val="00FA07F2"/>
    <w:rsid w:val="00FA5544"/>
    <w:rsid w:val="00FB376C"/>
    <w:rsid w:val="00FB3929"/>
    <w:rsid w:val="00FB4691"/>
    <w:rsid w:val="00FB7F76"/>
    <w:rsid w:val="00FC3DF0"/>
    <w:rsid w:val="00FD4C13"/>
    <w:rsid w:val="00FD6264"/>
    <w:rsid w:val="00FE692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74D488"/>
  <w15:docId w15:val="{F51C8CAB-BDC8-40B1-AD40-3C974F1E3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MY"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E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DPI11articletype">
    <w:name w:val="MDPI_1.1_article_type"/>
    <w:next w:val="Normal"/>
    <w:qFormat/>
    <w:rsid w:val="00522304"/>
    <w:pPr>
      <w:adjustRightInd w:val="0"/>
      <w:snapToGrid w:val="0"/>
      <w:spacing w:before="240"/>
    </w:pPr>
    <w:rPr>
      <w:rFonts w:ascii="Palatino Linotype" w:hAnsi="Palatino Linotype"/>
      <w:i/>
      <w:snapToGrid w:val="0"/>
      <w:color w:val="000000"/>
      <w:szCs w:val="22"/>
      <w:lang w:eastAsia="de-DE" w:bidi="en-US"/>
    </w:rPr>
  </w:style>
  <w:style w:type="paragraph" w:customStyle="1" w:styleId="MDPI12title">
    <w:name w:val="MDPI_1.2_title"/>
    <w:next w:val="Normal"/>
    <w:qFormat/>
    <w:rsid w:val="00522304"/>
    <w:pPr>
      <w:adjustRightInd w:val="0"/>
      <w:snapToGrid w:val="0"/>
      <w:spacing w:after="240" w:line="240" w:lineRule="atLeast"/>
    </w:pPr>
    <w:rPr>
      <w:rFonts w:ascii="Palatino Linotype" w:hAnsi="Palatino Linotype"/>
      <w:b/>
      <w:snapToGrid w:val="0"/>
      <w:color w:val="000000"/>
      <w:sz w:val="36"/>
      <w:lang w:eastAsia="de-DE" w:bidi="en-US"/>
    </w:rPr>
  </w:style>
  <w:style w:type="paragraph" w:customStyle="1" w:styleId="MDPI13authornames">
    <w:name w:val="MDPI_1.3_authornames"/>
    <w:next w:val="Normal"/>
    <w:qFormat/>
    <w:rsid w:val="00522304"/>
    <w:pPr>
      <w:adjustRightInd w:val="0"/>
      <w:snapToGrid w:val="0"/>
      <w:spacing w:after="360" w:line="260" w:lineRule="atLeast"/>
    </w:pPr>
    <w:rPr>
      <w:rFonts w:ascii="Palatino Linotype" w:hAnsi="Palatino Linotype"/>
      <w:b/>
      <w:color w:val="000000"/>
      <w:szCs w:val="22"/>
      <w:lang w:eastAsia="de-DE" w:bidi="en-US"/>
    </w:rPr>
  </w:style>
  <w:style w:type="paragraph" w:customStyle="1" w:styleId="MDPI14history">
    <w:name w:val="MDPI_1.4_history"/>
    <w:basedOn w:val="Normal"/>
    <w:next w:val="Normal"/>
    <w:qFormat/>
    <w:rsid w:val="00522304"/>
    <w:pPr>
      <w:adjustRightInd w:val="0"/>
      <w:snapToGrid w:val="0"/>
      <w:spacing w:line="240" w:lineRule="atLeast"/>
      <w:ind w:right="113"/>
    </w:pPr>
    <w:rPr>
      <w:sz w:val="14"/>
      <w:lang w:eastAsia="de-DE" w:bidi="en-US"/>
    </w:rPr>
  </w:style>
  <w:style w:type="paragraph" w:customStyle="1" w:styleId="MDPI16affiliation">
    <w:name w:val="MDPI_1.6_affiliation"/>
    <w:qFormat/>
    <w:rsid w:val="00522304"/>
    <w:pPr>
      <w:adjustRightInd w:val="0"/>
      <w:snapToGrid w:val="0"/>
      <w:spacing w:line="200" w:lineRule="atLeast"/>
      <w:ind w:left="2806" w:hanging="198"/>
    </w:pPr>
    <w:rPr>
      <w:rFonts w:ascii="Palatino Linotype" w:hAnsi="Palatino Linotype"/>
      <w:color w:val="000000"/>
      <w:sz w:val="16"/>
      <w:szCs w:val="18"/>
      <w:lang w:eastAsia="de-DE" w:bidi="en-US"/>
    </w:rPr>
  </w:style>
  <w:style w:type="paragraph" w:customStyle="1" w:styleId="MDPI17abstract">
    <w:name w:val="MDPI_1.7_abstract"/>
    <w:next w:val="Normal"/>
    <w:qFormat/>
    <w:rsid w:val="00522304"/>
    <w:pPr>
      <w:adjustRightInd w:val="0"/>
      <w:snapToGrid w:val="0"/>
      <w:spacing w:before="240" w:line="260" w:lineRule="atLeast"/>
      <w:ind w:left="2608"/>
      <w:jc w:val="both"/>
    </w:pPr>
    <w:rPr>
      <w:rFonts w:ascii="Palatino Linotype" w:hAnsi="Palatino Linotype"/>
      <w:color w:val="000000"/>
      <w:sz w:val="18"/>
      <w:szCs w:val="22"/>
      <w:lang w:eastAsia="de-DE" w:bidi="en-US"/>
    </w:rPr>
  </w:style>
  <w:style w:type="paragraph" w:customStyle="1" w:styleId="MDPI18keywords">
    <w:name w:val="MDPI_1.8_keywords"/>
    <w:next w:val="Normal"/>
    <w:qFormat/>
    <w:rsid w:val="00522304"/>
    <w:pPr>
      <w:adjustRightInd w:val="0"/>
      <w:snapToGrid w:val="0"/>
      <w:spacing w:before="240" w:line="260" w:lineRule="atLeast"/>
      <w:ind w:left="2608"/>
      <w:jc w:val="both"/>
    </w:pPr>
    <w:rPr>
      <w:rFonts w:ascii="Palatino Linotype" w:hAnsi="Palatino Linotype"/>
      <w:snapToGrid w:val="0"/>
      <w:color w:val="000000"/>
      <w:sz w:val="18"/>
      <w:szCs w:val="22"/>
      <w:lang w:eastAsia="de-DE" w:bidi="en-US"/>
    </w:rPr>
  </w:style>
  <w:style w:type="paragraph" w:customStyle="1" w:styleId="MDPI19line">
    <w:name w:val="MDPI_1.9_line"/>
    <w:qFormat/>
    <w:rsid w:val="00522304"/>
    <w:pPr>
      <w:pBdr>
        <w:bottom w:val="single" w:sz="6" w:space="1" w:color="auto"/>
      </w:pBdr>
      <w:adjustRightInd w:val="0"/>
      <w:snapToGrid w:val="0"/>
      <w:spacing w:after="480" w:line="260" w:lineRule="atLeast"/>
      <w:ind w:left="2608"/>
      <w:jc w:val="both"/>
    </w:pPr>
    <w:rPr>
      <w:rFonts w:ascii="Palatino Linotype" w:hAnsi="Palatino Linotype" w:cs="Cordia New"/>
      <w:color w:val="000000"/>
      <w:lang w:eastAsia="de-DE" w:bidi="en-US"/>
    </w:rPr>
  </w:style>
  <w:style w:type="table" w:customStyle="1" w:styleId="Mdeck5tablebodythreelines">
    <w:name w:val="M_deck_5_table_body_three_lines"/>
    <w:basedOn w:val="TableNormal"/>
    <w:uiPriority w:val="99"/>
    <w:rsid w:val="0046726B"/>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52230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230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522304"/>
    <w:rPr>
      <w:rFonts w:ascii="Palatino Linotype" w:hAnsi="Palatino Linotype"/>
      <w:noProof/>
      <w:color w:val="000000"/>
      <w:szCs w:val="18"/>
    </w:rPr>
  </w:style>
  <w:style w:type="paragraph" w:styleId="Header">
    <w:name w:val="header"/>
    <w:basedOn w:val="Normal"/>
    <w:link w:val="HeaderChar"/>
    <w:uiPriority w:val="99"/>
    <w:rsid w:val="0052230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522304"/>
    <w:rPr>
      <w:rFonts w:ascii="Palatino Linotype" w:hAnsi="Palatino Linotype"/>
      <w:noProof/>
      <w:color w:val="000000"/>
      <w:szCs w:val="18"/>
    </w:rPr>
  </w:style>
  <w:style w:type="paragraph" w:customStyle="1" w:styleId="MDPIheaderjournallogo">
    <w:name w:val="MDPI_header_journal_logo"/>
    <w:qFormat/>
    <w:rsid w:val="00522304"/>
    <w:pPr>
      <w:adjustRightInd w:val="0"/>
      <w:snapToGrid w:val="0"/>
      <w:spacing w:line="260" w:lineRule="atLeast"/>
      <w:jc w:val="both"/>
    </w:pPr>
    <w:rPr>
      <w:rFonts w:ascii="Palatino Linotype" w:hAnsi="Palatino Linotype"/>
      <w:i/>
      <w:color w:val="000000"/>
      <w:szCs w:val="22"/>
      <w:lang w:eastAsia="de-CH"/>
    </w:rPr>
  </w:style>
  <w:style w:type="paragraph" w:customStyle="1" w:styleId="MDPI32textnoindent">
    <w:name w:val="MDPI_3.2_text_no_indent"/>
    <w:basedOn w:val="MDPI31text"/>
    <w:qFormat/>
    <w:rsid w:val="00522304"/>
    <w:pPr>
      <w:ind w:firstLine="0"/>
    </w:pPr>
  </w:style>
  <w:style w:type="paragraph" w:customStyle="1" w:styleId="MDPI31text">
    <w:name w:val="MDPI_3.1_text"/>
    <w:qFormat/>
    <w:rsid w:val="00322BD2"/>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3textspaceafter">
    <w:name w:val="MDPI_3.3_text_space_after"/>
    <w:qFormat/>
    <w:rsid w:val="00522304"/>
    <w:pPr>
      <w:adjustRightInd w:val="0"/>
      <w:snapToGrid w:val="0"/>
      <w:spacing w:after="240" w:line="228" w:lineRule="auto"/>
      <w:ind w:left="2608"/>
      <w:jc w:val="both"/>
    </w:pPr>
    <w:rPr>
      <w:rFonts w:ascii="Palatino Linotype" w:hAnsi="Palatino Linotype"/>
      <w:snapToGrid w:val="0"/>
      <w:color w:val="000000"/>
      <w:szCs w:val="22"/>
      <w:lang w:eastAsia="de-DE" w:bidi="en-US"/>
    </w:rPr>
  </w:style>
  <w:style w:type="paragraph" w:customStyle="1" w:styleId="MDPI34textspacebefore">
    <w:name w:val="MDPI_3.4_text_space_before"/>
    <w:qFormat/>
    <w:rsid w:val="00522304"/>
    <w:pPr>
      <w:adjustRightInd w:val="0"/>
      <w:snapToGrid w:val="0"/>
      <w:spacing w:before="240" w:line="228" w:lineRule="auto"/>
      <w:ind w:left="2608"/>
      <w:jc w:val="both"/>
    </w:pPr>
    <w:rPr>
      <w:rFonts w:ascii="Palatino Linotype" w:hAnsi="Palatino Linotype"/>
      <w:snapToGrid w:val="0"/>
      <w:color w:val="000000"/>
      <w:szCs w:val="22"/>
      <w:lang w:eastAsia="de-DE" w:bidi="en-US"/>
    </w:rPr>
  </w:style>
  <w:style w:type="paragraph" w:customStyle="1" w:styleId="MDPI35textbeforelist">
    <w:name w:val="MDPI_3.5_text_before_list"/>
    <w:qFormat/>
    <w:rsid w:val="00522304"/>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6textafterlist">
    <w:name w:val="MDPI_3.6_text_after_list"/>
    <w:qFormat/>
    <w:rsid w:val="00522304"/>
    <w:pPr>
      <w:adjustRightInd w:val="0"/>
      <w:snapToGrid w:val="0"/>
      <w:spacing w:before="120" w:line="228" w:lineRule="auto"/>
      <w:ind w:left="2608"/>
      <w:jc w:val="both"/>
    </w:pPr>
    <w:rPr>
      <w:rFonts w:ascii="Palatino Linotype" w:hAnsi="Palatino Linotype"/>
      <w:snapToGrid w:val="0"/>
      <w:color w:val="000000"/>
      <w:szCs w:val="22"/>
      <w:lang w:eastAsia="de-DE" w:bidi="en-US"/>
    </w:rPr>
  </w:style>
  <w:style w:type="paragraph" w:customStyle="1" w:styleId="MDPI37itemize">
    <w:name w:val="MDPI_3.7_itemize"/>
    <w:qFormat/>
    <w:rsid w:val="00510707"/>
    <w:pPr>
      <w:numPr>
        <w:numId w:val="1"/>
      </w:numPr>
      <w:adjustRightInd w:val="0"/>
      <w:snapToGrid w:val="0"/>
      <w:spacing w:line="228" w:lineRule="auto"/>
      <w:jc w:val="both"/>
    </w:pPr>
    <w:rPr>
      <w:rFonts w:ascii="Palatino Linotype" w:hAnsi="Palatino Linotype"/>
      <w:color w:val="000000"/>
      <w:szCs w:val="22"/>
      <w:lang w:eastAsia="de-DE" w:bidi="en-US"/>
    </w:rPr>
  </w:style>
  <w:style w:type="paragraph" w:customStyle="1" w:styleId="MDPI38bullet">
    <w:name w:val="MDPI_3.8_bullet"/>
    <w:qFormat/>
    <w:rsid w:val="00510707"/>
    <w:pPr>
      <w:tabs>
        <w:tab w:val="num" w:pos="720"/>
      </w:tabs>
      <w:adjustRightInd w:val="0"/>
      <w:snapToGrid w:val="0"/>
      <w:spacing w:line="228" w:lineRule="auto"/>
      <w:ind w:left="720" w:hanging="720"/>
      <w:jc w:val="both"/>
    </w:pPr>
    <w:rPr>
      <w:rFonts w:ascii="Palatino Linotype" w:hAnsi="Palatino Linotype"/>
      <w:color w:val="000000"/>
      <w:szCs w:val="22"/>
      <w:lang w:eastAsia="de-DE" w:bidi="en-US"/>
    </w:rPr>
  </w:style>
  <w:style w:type="paragraph" w:customStyle="1" w:styleId="MDPI39equation">
    <w:name w:val="MDPI_3.9_equation"/>
    <w:qFormat/>
    <w:rsid w:val="00522304"/>
    <w:pPr>
      <w:adjustRightInd w:val="0"/>
      <w:snapToGrid w:val="0"/>
      <w:spacing w:before="120" w:after="120" w:line="260" w:lineRule="atLeast"/>
      <w:ind w:left="709"/>
      <w:jc w:val="center"/>
    </w:pPr>
    <w:rPr>
      <w:rFonts w:ascii="Palatino Linotype" w:hAnsi="Palatino Linotype"/>
      <w:snapToGrid w:val="0"/>
      <w:color w:val="000000"/>
      <w:szCs w:val="22"/>
      <w:lang w:eastAsia="de-DE" w:bidi="en-US"/>
    </w:rPr>
  </w:style>
  <w:style w:type="paragraph" w:customStyle="1" w:styleId="MDPI3aequationnumber">
    <w:name w:val="MDPI_3.a_equation_number"/>
    <w:qFormat/>
    <w:rsid w:val="00522304"/>
    <w:pPr>
      <w:spacing w:before="120" w:after="120"/>
      <w:jc w:val="right"/>
    </w:pPr>
    <w:rPr>
      <w:rFonts w:ascii="Palatino Linotype" w:hAnsi="Palatino Linotype"/>
      <w:snapToGrid w:val="0"/>
      <w:color w:val="000000"/>
      <w:szCs w:val="22"/>
      <w:lang w:eastAsia="de-DE" w:bidi="en-US"/>
    </w:rPr>
  </w:style>
  <w:style w:type="paragraph" w:customStyle="1" w:styleId="MDPI41tablecaption">
    <w:name w:val="MDPI_4.1_table_caption"/>
    <w:qFormat/>
    <w:rsid w:val="00522304"/>
    <w:pPr>
      <w:adjustRightInd w:val="0"/>
      <w:snapToGrid w:val="0"/>
      <w:spacing w:before="240" w:after="120" w:line="228" w:lineRule="auto"/>
      <w:ind w:left="2608"/>
      <w:jc w:val="both"/>
    </w:pPr>
    <w:rPr>
      <w:rFonts w:ascii="Palatino Linotype" w:hAnsi="Palatino Linotype" w:cs="Cordia New"/>
      <w:color w:val="000000"/>
      <w:sz w:val="18"/>
      <w:szCs w:val="22"/>
      <w:lang w:eastAsia="de-DE" w:bidi="en-US"/>
    </w:rPr>
  </w:style>
  <w:style w:type="paragraph" w:customStyle="1" w:styleId="MDPI42tablebody">
    <w:name w:val="MDPI_4.2_table_body"/>
    <w:qFormat/>
    <w:rsid w:val="007D1435"/>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43tablefooter">
    <w:name w:val="MDPI_4.3_table_footer"/>
    <w:next w:val="MDPI31text"/>
    <w:qFormat/>
    <w:rsid w:val="00522304"/>
    <w:pPr>
      <w:adjustRightInd w:val="0"/>
      <w:snapToGrid w:val="0"/>
      <w:spacing w:line="228" w:lineRule="auto"/>
      <w:ind w:left="2608"/>
      <w:jc w:val="both"/>
    </w:pPr>
    <w:rPr>
      <w:rFonts w:ascii="Palatino Linotype" w:hAnsi="Palatino Linotype" w:cs="Cordia New"/>
      <w:color w:val="000000"/>
      <w:sz w:val="18"/>
      <w:szCs w:val="22"/>
      <w:lang w:eastAsia="de-DE" w:bidi="en-US"/>
    </w:rPr>
  </w:style>
  <w:style w:type="paragraph" w:customStyle="1" w:styleId="MDPI51figurecaption">
    <w:name w:val="MDPI_5.1_figure_caption"/>
    <w:qFormat/>
    <w:rsid w:val="00522304"/>
    <w:pPr>
      <w:adjustRightInd w:val="0"/>
      <w:snapToGrid w:val="0"/>
      <w:spacing w:before="120" w:after="240" w:line="228" w:lineRule="auto"/>
      <w:ind w:left="2608"/>
      <w:jc w:val="both"/>
    </w:pPr>
    <w:rPr>
      <w:rFonts w:ascii="Palatino Linotype" w:hAnsi="Palatino Linotype"/>
      <w:color w:val="000000"/>
      <w:sz w:val="18"/>
      <w:lang w:eastAsia="de-DE" w:bidi="en-US"/>
    </w:rPr>
  </w:style>
  <w:style w:type="paragraph" w:customStyle="1" w:styleId="MDPI52figure">
    <w:name w:val="MDPI_5.2_figure"/>
    <w:qFormat/>
    <w:rsid w:val="00522304"/>
    <w:pPr>
      <w:adjustRightInd w:val="0"/>
      <w:snapToGrid w:val="0"/>
      <w:spacing w:before="240" w:after="120"/>
      <w:jc w:val="center"/>
    </w:pPr>
    <w:rPr>
      <w:rFonts w:ascii="Palatino Linotype" w:hAnsi="Palatino Linotype"/>
      <w:snapToGrid w:val="0"/>
      <w:color w:val="000000"/>
      <w:lang w:eastAsia="de-DE" w:bidi="en-US"/>
    </w:rPr>
  </w:style>
  <w:style w:type="paragraph" w:customStyle="1" w:styleId="MDPI81theorem">
    <w:name w:val="MDPI_8.1_theorem"/>
    <w:qFormat/>
    <w:rsid w:val="00522304"/>
    <w:pPr>
      <w:adjustRightInd w:val="0"/>
      <w:snapToGrid w:val="0"/>
      <w:spacing w:line="228" w:lineRule="auto"/>
      <w:ind w:left="2608"/>
      <w:jc w:val="both"/>
    </w:pPr>
    <w:rPr>
      <w:rFonts w:ascii="Palatino Linotype" w:hAnsi="Palatino Linotype"/>
      <w:i/>
      <w:snapToGrid w:val="0"/>
      <w:color w:val="000000"/>
      <w:szCs w:val="22"/>
      <w:lang w:eastAsia="de-DE" w:bidi="en-US"/>
    </w:rPr>
  </w:style>
  <w:style w:type="paragraph" w:customStyle="1" w:styleId="MDPI82proof">
    <w:name w:val="MDPI_8.2_proof"/>
    <w:qFormat/>
    <w:rsid w:val="00522304"/>
    <w:pPr>
      <w:adjustRightInd w:val="0"/>
      <w:snapToGrid w:val="0"/>
      <w:spacing w:line="228" w:lineRule="auto"/>
      <w:ind w:left="2608"/>
      <w:jc w:val="both"/>
    </w:pPr>
    <w:rPr>
      <w:rFonts w:ascii="Palatino Linotype" w:hAnsi="Palatino Linotype"/>
      <w:snapToGrid w:val="0"/>
      <w:color w:val="000000"/>
      <w:szCs w:val="22"/>
      <w:lang w:eastAsia="de-DE" w:bidi="en-US"/>
    </w:rPr>
  </w:style>
  <w:style w:type="paragraph" w:customStyle="1" w:styleId="MDPIfooterfirstpage">
    <w:name w:val="MDPI_footer_firstpage"/>
    <w:qFormat/>
    <w:rsid w:val="00522304"/>
    <w:pPr>
      <w:tabs>
        <w:tab w:val="right" w:pos="8845"/>
      </w:tabs>
      <w:spacing w:line="160" w:lineRule="exact"/>
    </w:pPr>
    <w:rPr>
      <w:rFonts w:ascii="Palatino Linotype" w:hAnsi="Palatino Linotype"/>
      <w:color w:val="000000"/>
      <w:sz w:val="16"/>
      <w:lang w:eastAsia="de-DE"/>
    </w:rPr>
  </w:style>
  <w:style w:type="paragraph" w:customStyle="1" w:styleId="MDPI23heading3">
    <w:name w:val="MDPI_2.3_heading3"/>
    <w:qFormat/>
    <w:rsid w:val="00522304"/>
    <w:pPr>
      <w:adjustRightInd w:val="0"/>
      <w:snapToGrid w:val="0"/>
      <w:spacing w:before="60" w:after="60" w:line="228" w:lineRule="auto"/>
      <w:ind w:left="2608"/>
      <w:outlineLvl w:val="2"/>
    </w:pPr>
    <w:rPr>
      <w:rFonts w:ascii="Palatino Linotype" w:hAnsi="Palatino Linotype"/>
      <w:snapToGrid w:val="0"/>
      <w:color w:val="000000"/>
      <w:szCs w:val="22"/>
      <w:lang w:eastAsia="de-DE" w:bidi="en-US"/>
    </w:rPr>
  </w:style>
  <w:style w:type="paragraph" w:customStyle="1" w:styleId="MDPI21heading1">
    <w:name w:val="MDPI_2.1_heading1"/>
    <w:qFormat/>
    <w:rsid w:val="00522304"/>
    <w:pPr>
      <w:adjustRightInd w:val="0"/>
      <w:snapToGrid w:val="0"/>
      <w:spacing w:before="240" w:after="60" w:line="228" w:lineRule="auto"/>
      <w:ind w:left="2608"/>
      <w:outlineLvl w:val="0"/>
    </w:pPr>
    <w:rPr>
      <w:rFonts w:ascii="Palatino Linotype" w:hAnsi="Palatino Linotype"/>
      <w:b/>
      <w:snapToGrid w:val="0"/>
      <w:color w:val="000000"/>
      <w:szCs w:val="22"/>
      <w:lang w:eastAsia="de-DE" w:bidi="en-US"/>
    </w:rPr>
  </w:style>
  <w:style w:type="paragraph" w:customStyle="1" w:styleId="MDPI22heading2">
    <w:name w:val="MDPI_2.2_heading2"/>
    <w:qFormat/>
    <w:rsid w:val="00522304"/>
    <w:pPr>
      <w:adjustRightInd w:val="0"/>
      <w:snapToGrid w:val="0"/>
      <w:spacing w:before="60" w:after="60" w:line="228" w:lineRule="auto"/>
      <w:ind w:left="2608"/>
      <w:outlineLvl w:val="1"/>
    </w:pPr>
    <w:rPr>
      <w:rFonts w:ascii="Palatino Linotype" w:hAnsi="Palatino Linotype"/>
      <w:i/>
      <w:noProof/>
      <w:snapToGrid w:val="0"/>
      <w:color w:val="000000"/>
      <w:szCs w:val="22"/>
      <w:lang w:eastAsia="de-DE" w:bidi="en-US"/>
    </w:rPr>
  </w:style>
  <w:style w:type="paragraph" w:customStyle="1" w:styleId="MDPI71References">
    <w:name w:val="MDPI_7.1_References"/>
    <w:qFormat/>
    <w:rsid w:val="00187A46"/>
    <w:pPr>
      <w:tabs>
        <w:tab w:val="num" w:pos="720"/>
      </w:tabs>
      <w:adjustRightInd w:val="0"/>
      <w:snapToGrid w:val="0"/>
      <w:spacing w:line="228" w:lineRule="auto"/>
      <w:ind w:left="720" w:hanging="720"/>
      <w:jc w:val="both"/>
    </w:pPr>
    <w:rPr>
      <w:rFonts w:ascii="Palatino Linotype" w:hAnsi="Palatino Linotype"/>
      <w:color w:val="000000"/>
      <w:sz w:val="18"/>
      <w:lang w:eastAsia="de-DE" w:bidi="en-US"/>
    </w:rPr>
  </w:style>
  <w:style w:type="paragraph" w:styleId="BalloonText">
    <w:name w:val="Balloon Text"/>
    <w:basedOn w:val="Normal"/>
    <w:link w:val="BalloonTextChar"/>
    <w:uiPriority w:val="99"/>
    <w:rsid w:val="00522304"/>
    <w:rPr>
      <w:rFonts w:cs="Tahoma"/>
      <w:szCs w:val="18"/>
    </w:rPr>
  </w:style>
  <w:style w:type="character" w:customStyle="1" w:styleId="BalloonTextChar">
    <w:name w:val="Balloon Text Char"/>
    <w:link w:val="BalloonText"/>
    <w:uiPriority w:val="99"/>
    <w:rsid w:val="00522304"/>
    <w:rPr>
      <w:rFonts w:ascii="Palatino Linotype" w:hAnsi="Palatino Linotype" w:cs="Tahoma"/>
      <w:noProof/>
      <w:color w:val="000000"/>
      <w:szCs w:val="18"/>
    </w:rPr>
  </w:style>
  <w:style w:type="character" w:styleId="LineNumber">
    <w:name w:val="line number"/>
    <w:uiPriority w:val="99"/>
    <w:rsid w:val="00284BEB"/>
    <w:rPr>
      <w:rFonts w:ascii="Palatino Linotype" w:hAnsi="Palatino Linotype"/>
      <w:sz w:val="16"/>
    </w:rPr>
  </w:style>
  <w:style w:type="table" w:customStyle="1" w:styleId="MDPI41threelinetable">
    <w:name w:val="MDPI_4.1_three_line_table"/>
    <w:basedOn w:val="TableNormal"/>
    <w:uiPriority w:val="99"/>
    <w:rsid w:val="0052230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522304"/>
    <w:rPr>
      <w:color w:val="0000FF"/>
      <w:u w:val="single"/>
    </w:rPr>
  </w:style>
  <w:style w:type="character" w:customStyle="1" w:styleId="UnresolvedMention1">
    <w:name w:val="Unresolved Mention1"/>
    <w:uiPriority w:val="99"/>
    <w:semiHidden/>
    <w:unhideWhenUsed/>
    <w:rsid w:val="00C243C9"/>
    <w:rPr>
      <w:color w:val="605E5C"/>
      <w:shd w:val="clear" w:color="auto" w:fill="E1DFDD"/>
    </w:rPr>
  </w:style>
  <w:style w:type="table" w:styleId="PlainTable4">
    <w:name w:val="Plain Table 4"/>
    <w:basedOn w:val="TableNormal"/>
    <w:uiPriority w:val="44"/>
    <w:rsid w:val="00AE3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2230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22304"/>
    <w:pPr>
      <w:adjustRightInd w:val="0"/>
      <w:snapToGrid w:val="0"/>
      <w:spacing w:after="120" w:line="228" w:lineRule="auto"/>
      <w:ind w:left="2608"/>
      <w:jc w:val="both"/>
    </w:pPr>
    <w:rPr>
      <w:rFonts w:ascii="Palatino Linotype" w:hAnsi="Palatino Linotype"/>
      <w:snapToGrid w:val="0"/>
      <w:color w:val="000000"/>
      <w:sz w:val="18"/>
      <w:lang w:eastAsia="en-US" w:bidi="en-US"/>
    </w:rPr>
  </w:style>
  <w:style w:type="paragraph" w:customStyle="1" w:styleId="MDPI63Notes">
    <w:name w:val="MDPI_6.3_Notes"/>
    <w:qFormat/>
    <w:rsid w:val="00522304"/>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06442A"/>
    <w:pPr>
      <w:adjustRightInd w:val="0"/>
      <w:snapToGrid w:val="0"/>
      <w:spacing w:before="120" w:line="240" w:lineRule="atLeast"/>
      <w:ind w:right="113"/>
    </w:pPr>
    <w:rPr>
      <w:rFonts w:ascii="Palatino Linotype" w:hAnsi="Palatino Linotype"/>
      <w:color w:val="000000"/>
      <w:sz w:val="14"/>
      <w:szCs w:val="22"/>
      <w:lang w:eastAsia="de-DE" w:bidi="en-US"/>
    </w:rPr>
  </w:style>
  <w:style w:type="paragraph" w:customStyle="1" w:styleId="MDPI19classification">
    <w:name w:val="MDPI_1.9_classification"/>
    <w:qFormat/>
    <w:rsid w:val="00522304"/>
    <w:pPr>
      <w:spacing w:before="240" w:line="260" w:lineRule="atLeast"/>
      <w:ind w:left="113"/>
      <w:jc w:val="both"/>
    </w:pPr>
    <w:rPr>
      <w:rFonts w:ascii="Palatino Linotype" w:hAnsi="Palatino Linotype"/>
      <w:b/>
      <w:color w:val="000000"/>
      <w:szCs w:val="22"/>
      <w:lang w:eastAsia="de-DE" w:bidi="en-US"/>
    </w:rPr>
  </w:style>
  <w:style w:type="paragraph" w:customStyle="1" w:styleId="MDPI411onetablecaption">
    <w:name w:val="MDPI_4.1.1_one_table_caption"/>
    <w:qFormat/>
    <w:rsid w:val="0052230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52230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522304"/>
    <w:pPr>
      <w:adjustRightInd w:val="0"/>
      <w:snapToGrid w:val="0"/>
      <w:spacing w:before="240" w:line="240" w:lineRule="atLeast"/>
      <w:ind w:right="113"/>
    </w:pPr>
    <w:rPr>
      <w:rFonts w:ascii="Palatino Linotype" w:hAnsi="Palatino Linotype"/>
      <w:noProof/>
      <w:snapToGrid w:val="0"/>
      <w:color w:val="000000"/>
      <w:spacing w:val="-2"/>
      <w:sz w:val="14"/>
      <w:lang w:val="en-GB"/>
    </w:rPr>
  </w:style>
  <w:style w:type="paragraph" w:customStyle="1" w:styleId="MDPI73CopyrightImage">
    <w:name w:val="MDPI_7.3_CopyrightImage"/>
    <w:rsid w:val="00522304"/>
    <w:pPr>
      <w:adjustRightInd w:val="0"/>
      <w:snapToGrid w:val="0"/>
      <w:spacing w:after="100" w:line="260" w:lineRule="atLeast"/>
      <w:jc w:val="right"/>
    </w:pPr>
    <w:rPr>
      <w:rFonts w:ascii="Palatino Linotype" w:hAnsi="Palatino Linotype"/>
      <w:color w:val="000000"/>
      <w:lang w:eastAsia="de-CH"/>
    </w:rPr>
  </w:style>
  <w:style w:type="paragraph" w:customStyle="1" w:styleId="MDPIequationFram">
    <w:name w:val="MDPI_equationFram"/>
    <w:qFormat/>
    <w:rsid w:val="00522304"/>
    <w:pPr>
      <w:adjustRightInd w:val="0"/>
      <w:snapToGrid w:val="0"/>
      <w:spacing w:before="120" w:after="120"/>
      <w:jc w:val="center"/>
    </w:pPr>
    <w:rPr>
      <w:rFonts w:ascii="Palatino Linotype" w:hAnsi="Palatino Linotype"/>
      <w:snapToGrid w:val="0"/>
      <w:color w:val="000000"/>
      <w:szCs w:val="22"/>
      <w:lang w:eastAsia="de-DE" w:bidi="en-US"/>
    </w:rPr>
  </w:style>
  <w:style w:type="paragraph" w:customStyle="1" w:styleId="MDPIfooter">
    <w:name w:val="MDPI_footer"/>
    <w:qFormat/>
    <w:rsid w:val="00522304"/>
    <w:pPr>
      <w:adjustRightInd w:val="0"/>
      <w:snapToGrid w:val="0"/>
      <w:spacing w:before="120" w:line="260" w:lineRule="atLeast"/>
      <w:jc w:val="center"/>
    </w:pPr>
    <w:rPr>
      <w:rFonts w:ascii="Palatino Linotype" w:hAnsi="Palatino Linotype"/>
      <w:color w:val="000000"/>
      <w:lang w:eastAsia="de-DE"/>
    </w:rPr>
  </w:style>
  <w:style w:type="paragraph" w:customStyle="1" w:styleId="MDPIheader">
    <w:name w:val="MDPI_header"/>
    <w:qFormat/>
    <w:rsid w:val="00522304"/>
    <w:pPr>
      <w:adjustRightInd w:val="0"/>
      <w:snapToGrid w:val="0"/>
      <w:spacing w:after="240" w:line="260" w:lineRule="atLeast"/>
      <w:jc w:val="both"/>
    </w:pPr>
    <w:rPr>
      <w:rFonts w:ascii="Palatino Linotype" w:hAnsi="Palatino Linotype"/>
      <w:iCs/>
      <w:color w:val="000000"/>
      <w:sz w:val="16"/>
      <w:lang w:eastAsia="de-DE"/>
    </w:rPr>
  </w:style>
  <w:style w:type="paragraph" w:customStyle="1" w:styleId="MDPIheadercitation">
    <w:name w:val="MDPI_header_citation"/>
    <w:rsid w:val="00522304"/>
    <w:pPr>
      <w:spacing w:after="240"/>
    </w:pPr>
    <w:rPr>
      <w:rFonts w:ascii="Palatino Linotype" w:hAnsi="Palatino Linotype"/>
      <w:snapToGrid w:val="0"/>
      <w:color w:val="000000"/>
      <w:sz w:val="18"/>
      <w:lang w:eastAsia="de-DE" w:bidi="en-US"/>
    </w:rPr>
  </w:style>
  <w:style w:type="paragraph" w:customStyle="1" w:styleId="MDPIheadermdpilogo">
    <w:name w:val="MDPI_header_mdpi_logo"/>
    <w:qFormat/>
    <w:rsid w:val="00522304"/>
    <w:pPr>
      <w:adjustRightInd w:val="0"/>
      <w:snapToGrid w:val="0"/>
      <w:spacing w:line="260" w:lineRule="atLeast"/>
      <w:jc w:val="right"/>
    </w:pPr>
    <w:rPr>
      <w:rFonts w:ascii="Palatino Linotype" w:hAnsi="Palatino Linotype"/>
      <w:color w:val="000000"/>
      <w:szCs w:val="22"/>
      <w:lang w:eastAsia="de-CH"/>
    </w:rPr>
  </w:style>
  <w:style w:type="table" w:customStyle="1" w:styleId="MDPITable">
    <w:name w:val="MDPI_Table"/>
    <w:basedOn w:val="TableNormal"/>
    <w:uiPriority w:val="99"/>
    <w:rsid w:val="00522304"/>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522304"/>
    <w:pPr>
      <w:spacing w:line="260" w:lineRule="atLeast"/>
      <w:ind w:left="425" w:right="425" w:firstLine="284"/>
      <w:jc w:val="both"/>
    </w:pPr>
    <w:rPr>
      <w:noProof/>
      <w:snapToGrid w:val="0"/>
      <w:color w:val="000000"/>
      <w:sz w:val="22"/>
      <w:szCs w:val="22"/>
      <w:lang w:eastAsia="de-DE" w:bidi="en-US"/>
    </w:rPr>
  </w:style>
  <w:style w:type="paragraph" w:customStyle="1" w:styleId="MDPItitle">
    <w:name w:val="MDPI_title"/>
    <w:qFormat/>
    <w:rsid w:val="00522304"/>
    <w:pPr>
      <w:adjustRightInd w:val="0"/>
      <w:snapToGrid w:val="0"/>
      <w:spacing w:after="240" w:line="260" w:lineRule="atLeast"/>
      <w:jc w:val="both"/>
    </w:pPr>
    <w:rPr>
      <w:rFonts w:ascii="Palatino Linotype" w:hAnsi="Palatino Linotype"/>
      <w:b/>
      <w:snapToGrid w:val="0"/>
      <w:color w:val="000000"/>
      <w:sz w:val="36"/>
      <w:lang w:eastAsia="de-DE" w:bidi="en-US"/>
    </w:rPr>
  </w:style>
  <w:style w:type="character" w:customStyle="1" w:styleId="apple-converted-space">
    <w:name w:val="apple-converted-space"/>
    <w:rsid w:val="00522304"/>
  </w:style>
  <w:style w:type="paragraph" w:styleId="Bibliography">
    <w:name w:val="Bibliography"/>
    <w:basedOn w:val="Normal"/>
    <w:next w:val="Normal"/>
    <w:uiPriority w:val="37"/>
    <w:semiHidden/>
    <w:unhideWhenUsed/>
    <w:rsid w:val="00522304"/>
  </w:style>
  <w:style w:type="paragraph" w:styleId="BodyText">
    <w:name w:val="Body Text"/>
    <w:link w:val="BodyTextChar"/>
    <w:rsid w:val="00522304"/>
    <w:pPr>
      <w:spacing w:after="120" w:line="340" w:lineRule="atLeast"/>
      <w:jc w:val="both"/>
    </w:pPr>
    <w:rPr>
      <w:rFonts w:ascii="Palatino Linotype" w:hAnsi="Palatino Linotype"/>
      <w:color w:val="000000"/>
      <w:lang w:eastAsia="de-DE"/>
    </w:rPr>
  </w:style>
  <w:style w:type="character" w:customStyle="1" w:styleId="BodyTextChar">
    <w:name w:val="Body Text Char"/>
    <w:link w:val="BodyText"/>
    <w:rsid w:val="00522304"/>
    <w:rPr>
      <w:rFonts w:ascii="Palatino Linotype" w:hAnsi="Palatino Linotype"/>
      <w:color w:val="000000"/>
      <w:sz w:val="24"/>
      <w:lang w:eastAsia="de-DE"/>
    </w:rPr>
  </w:style>
  <w:style w:type="character" w:styleId="CommentReference">
    <w:name w:val="annotation reference"/>
    <w:rsid w:val="00522304"/>
    <w:rPr>
      <w:sz w:val="21"/>
      <w:szCs w:val="21"/>
    </w:rPr>
  </w:style>
  <w:style w:type="paragraph" w:styleId="CommentText">
    <w:name w:val="annotation text"/>
    <w:basedOn w:val="Normal"/>
    <w:link w:val="CommentTextChar"/>
    <w:rsid w:val="00522304"/>
  </w:style>
  <w:style w:type="character" w:customStyle="1" w:styleId="CommentTextChar">
    <w:name w:val="Comment Text Char"/>
    <w:link w:val="CommentText"/>
    <w:rsid w:val="00522304"/>
    <w:rPr>
      <w:rFonts w:ascii="Palatino Linotype" w:hAnsi="Palatino Linotype"/>
      <w:noProof/>
      <w:color w:val="000000"/>
    </w:rPr>
  </w:style>
  <w:style w:type="paragraph" w:styleId="CommentSubject">
    <w:name w:val="annotation subject"/>
    <w:basedOn w:val="CommentText"/>
    <w:next w:val="CommentText"/>
    <w:link w:val="CommentSubjectChar"/>
    <w:rsid w:val="00522304"/>
    <w:rPr>
      <w:b/>
      <w:bCs/>
    </w:rPr>
  </w:style>
  <w:style w:type="character" w:customStyle="1" w:styleId="CommentSubjectChar">
    <w:name w:val="Comment Subject Char"/>
    <w:link w:val="CommentSubject"/>
    <w:rsid w:val="00522304"/>
    <w:rPr>
      <w:rFonts w:ascii="Palatino Linotype" w:hAnsi="Palatino Linotype"/>
      <w:b/>
      <w:bCs/>
      <w:noProof/>
      <w:color w:val="000000"/>
    </w:rPr>
  </w:style>
  <w:style w:type="character" w:styleId="EndnoteReference">
    <w:name w:val="endnote reference"/>
    <w:rsid w:val="00522304"/>
    <w:rPr>
      <w:vertAlign w:val="superscript"/>
    </w:rPr>
  </w:style>
  <w:style w:type="paragraph" w:styleId="EndnoteText">
    <w:name w:val="endnote text"/>
    <w:basedOn w:val="Normal"/>
    <w:link w:val="EndnoteTextChar"/>
    <w:semiHidden/>
    <w:unhideWhenUsed/>
    <w:rsid w:val="00522304"/>
  </w:style>
  <w:style w:type="character" w:customStyle="1" w:styleId="EndnoteTextChar">
    <w:name w:val="Endnote Text Char"/>
    <w:link w:val="EndnoteText"/>
    <w:semiHidden/>
    <w:rsid w:val="00522304"/>
    <w:rPr>
      <w:rFonts w:ascii="Palatino Linotype" w:hAnsi="Palatino Linotype"/>
      <w:noProof/>
      <w:color w:val="000000"/>
    </w:rPr>
  </w:style>
  <w:style w:type="character" w:styleId="FollowedHyperlink">
    <w:name w:val="FollowedHyperlink"/>
    <w:rsid w:val="00522304"/>
    <w:rPr>
      <w:color w:val="954F72"/>
      <w:u w:val="single"/>
    </w:rPr>
  </w:style>
  <w:style w:type="paragraph" w:styleId="FootnoteText">
    <w:name w:val="footnote text"/>
    <w:basedOn w:val="Normal"/>
    <w:link w:val="FootnoteTextChar"/>
    <w:semiHidden/>
    <w:unhideWhenUsed/>
    <w:rsid w:val="00522304"/>
  </w:style>
  <w:style w:type="character" w:customStyle="1" w:styleId="FootnoteTextChar">
    <w:name w:val="Footnote Text Char"/>
    <w:link w:val="FootnoteText"/>
    <w:semiHidden/>
    <w:rsid w:val="00522304"/>
    <w:rPr>
      <w:rFonts w:ascii="Palatino Linotype" w:hAnsi="Palatino Linotype"/>
      <w:noProof/>
      <w:color w:val="000000"/>
    </w:rPr>
  </w:style>
  <w:style w:type="paragraph" w:styleId="NormalWeb">
    <w:name w:val="Normal (Web)"/>
    <w:basedOn w:val="Normal"/>
    <w:uiPriority w:val="99"/>
    <w:rsid w:val="00522304"/>
  </w:style>
  <w:style w:type="paragraph" w:customStyle="1" w:styleId="MsoFootnoteText0">
    <w:name w:val="MsoFootnoteText"/>
    <w:basedOn w:val="NormalWeb"/>
    <w:qFormat/>
    <w:rsid w:val="00522304"/>
  </w:style>
  <w:style w:type="character" w:styleId="PageNumber">
    <w:name w:val="page number"/>
    <w:rsid w:val="00522304"/>
  </w:style>
  <w:style w:type="character" w:styleId="PlaceholderText">
    <w:name w:val="Placeholder Text"/>
    <w:uiPriority w:val="99"/>
    <w:semiHidden/>
    <w:rsid w:val="00522304"/>
    <w:rPr>
      <w:color w:val="808080"/>
    </w:rPr>
  </w:style>
  <w:style w:type="paragraph" w:customStyle="1" w:styleId="MDPI71FootNotes">
    <w:name w:val="MDPI_7.1_FootNotes"/>
    <w:qFormat/>
    <w:rsid w:val="00262314"/>
    <w:pPr>
      <w:tabs>
        <w:tab w:val="num" w:pos="720"/>
      </w:tabs>
      <w:adjustRightInd w:val="0"/>
      <w:snapToGrid w:val="0"/>
      <w:spacing w:line="228" w:lineRule="auto"/>
      <w:ind w:left="720" w:hanging="720"/>
    </w:pPr>
    <w:rPr>
      <w:rFonts w:ascii="Palatino Linotype" w:eastAsiaTheme="minorEastAsia" w:hAnsi="Palatino Linotype"/>
      <w:noProof/>
      <w:color w:val="000000"/>
      <w:sz w:val="18"/>
    </w:rPr>
  </w:style>
  <w:style w:type="paragraph" w:styleId="ListParagraph">
    <w:name w:val="List Paragraph"/>
    <w:basedOn w:val="Normal"/>
    <w:uiPriority w:val="34"/>
    <w:qFormat/>
    <w:rsid w:val="003E64D0"/>
    <w:pPr>
      <w:spacing w:after="160" w:line="259" w:lineRule="auto"/>
      <w:ind w:left="720"/>
      <w:contextualSpacing/>
    </w:pPr>
    <w:rPr>
      <w:rFonts w:asciiTheme="minorHAnsi" w:eastAsiaTheme="minorEastAsia" w:hAnsiTheme="minorHAnsi" w:cstheme="minorBidi"/>
      <w:sz w:val="22"/>
      <w:szCs w:val="22"/>
      <w:lang w:eastAsia="zh-TW"/>
    </w:rPr>
  </w:style>
  <w:style w:type="numbering" w:customStyle="1" w:styleId="CurrentList1">
    <w:name w:val="Current List1"/>
    <w:uiPriority w:val="99"/>
    <w:rsid w:val="006C13F2"/>
  </w:style>
  <w:style w:type="numbering" w:customStyle="1" w:styleId="CurrentList2">
    <w:name w:val="Current List2"/>
    <w:uiPriority w:val="99"/>
    <w:rsid w:val="006C13F2"/>
  </w:style>
  <w:style w:type="numbering" w:customStyle="1" w:styleId="CurrentList3">
    <w:name w:val="Current List3"/>
    <w:uiPriority w:val="99"/>
    <w:rsid w:val="00CC6FA6"/>
  </w:style>
  <w:style w:type="numbering" w:customStyle="1" w:styleId="CurrentList4">
    <w:name w:val="Current List4"/>
    <w:uiPriority w:val="99"/>
    <w:rsid w:val="0026249F"/>
  </w:style>
  <w:style w:type="numbering" w:customStyle="1" w:styleId="CurrentList5">
    <w:name w:val="Current List5"/>
    <w:uiPriority w:val="99"/>
    <w:rsid w:val="0026249F"/>
  </w:style>
  <w:style w:type="numbering" w:customStyle="1" w:styleId="CurrentList6">
    <w:name w:val="Current List6"/>
    <w:uiPriority w:val="99"/>
    <w:rsid w:val="0026249F"/>
  </w:style>
  <w:style w:type="character" w:styleId="Emphasis">
    <w:name w:val="Emphasis"/>
    <w:basedOn w:val="DefaultParagraphFont"/>
    <w:uiPriority w:val="20"/>
    <w:qFormat/>
    <w:rsid w:val="005A2FC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left w:w="0" w:type="dxa"/>
        <w:right w:w="0" w:type="dxa"/>
      </w:tblCellMar>
    </w:tblPr>
  </w:style>
  <w:style w:type="paragraph" w:styleId="NoSpacing">
    <w:name w:val="No Spacing"/>
    <w:uiPriority w:val="1"/>
    <w:qFormat/>
    <w:rsid w:val="000A3382"/>
  </w:style>
  <w:style w:type="character" w:styleId="UnresolvedMention">
    <w:name w:val="Unresolved Mention"/>
    <w:basedOn w:val="DefaultParagraphFont"/>
    <w:uiPriority w:val="99"/>
    <w:semiHidden/>
    <w:unhideWhenUsed/>
    <w:rsid w:val="00AA41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7469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noremy@ukm.edu.my"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MLFDo14EfsMsPPv7tuJ/7Ph8og==">CgMxLjA4AHIhMV81a19OU2ZBOU5tcTJ4VHU5Yl9xRGY5VWF6QmJsZWdM</go:docsCustomData>
</go:gDocsCustomXmlDataStorage>
</file>

<file path=customXml/itemProps1.xml><?xml version="1.0" encoding="utf-8"?>
<ds:datastoreItem xmlns:ds="http://schemas.openxmlformats.org/officeDocument/2006/customXml" ds:itemID="{65B78968-A0CE-4E8D-AD8A-8F7E6B6B60C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12</Pages>
  <Words>31608</Words>
  <Characters>180169</Characters>
  <Application>Microsoft Office Word</Application>
  <DocSecurity>0</DocSecurity>
  <Lines>1501</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nazirah hassan</dc:creator>
  <cp:keywords/>
  <dc:description/>
  <cp:lastModifiedBy>noremy82@gmail.com</cp:lastModifiedBy>
  <cp:revision>5</cp:revision>
  <dcterms:created xsi:type="dcterms:W3CDTF">2024-07-25T04:58:00Z</dcterms:created>
  <dcterms:modified xsi:type="dcterms:W3CDTF">2024-07-25T08:28:00Z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88ca54f788f7d9988d9bbe3e0ffcb623f67acdd8bc420c654162b6cf14a7e9e5</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4th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Citation Style_1">
    <vt:lpwstr>http://www.zotero.org/styles/apa</vt:lpwstr>
  </property>
  <property fmtid="{D5CDD505-2E9C-101B-9397-08002B2CF9AE}" pid="25" name="Mendeley Unique User Id_1">
    <vt:lpwstr>09e120bc-7c53-3a52-88a1-422249c7b526</vt:lpwstr>
  </property>
</Properties>
</file>