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2F35" w14:textId="77777777" w:rsidR="00BC6197" w:rsidRDefault="00000000">
      <w:pPr>
        <w:jc w:val="center"/>
        <w:rPr>
          <w:b/>
          <w:sz w:val="32"/>
          <w:szCs w:val="32"/>
        </w:rPr>
      </w:pPr>
      <w:commentRangeStart w:id="0"/>
      <w:r>
        <w:rPr>
          <w:b/>
          <w:sz w:val="32"/>
          <w:szCs w:val="32"/>
        </w:rPr>
        <w:t xml:space="preserve">BUILDING PURCHASE INTEREST THROUGH INSTAGRAM CONTENT: </w:t>
      </w:r>
    </w:p>
    <w:p w14:paraId="446CF279" w14:textId="77777777" w:rsidR="00BC6197" w:rsidRDefault="00000000">
      <w:pPr>
        <w:jc w:val="center"/>
        <w:rPr>
          <w:b/>
          <w:sz w:val="32"/>
          <w:szCs w:val="32"/>
        </w:rPr>
      </w:pPr>
      <w:r>
        <w:rPr>
          <w:b/>
          <w:sz w:val="32"/>
          <w:szCs w:val="32"/>
        </w:rPr>
        <w:t>Analysis of @mrocoffee Account</w:t>
      </w:r>
      <w:commentRangeEnd w:id="0"/>
      <w:r w:rsidR="00E37529">
        <w:rPr>
          <w:rStyle w:val="CommentReference"/>
        </w:rPr>
        <w:commentReference w:id="0"/>
      </w:r>
    </w:p>
    <w:p w14:paraId="229EED37" w14:textId="77777777" w:rsidR="00BC6197" w:rsidRDefault="00BC6197">
      <w:pPr>
        <w:jc w:val="center"/>
      </w:pPr>
    </w:p>
    <w:p w14:paraId="45FF27FA" w14:textId="77777777" w:rsidR="00BC6197" w:rsidRDefault="00000000">
      <w:pPr>
        <w:jc w:val="center"/>
      </w:pPr>
      <w:proofErr w:type="spellStart"/>
      <w:r>
        <w:t>Wibawa</w:t>
      </w:r>
      <w:proofErr w:type="spellEnd"/>
      <w:r>
        <w:t xml:space="preserve"> Prasetya</w:t>
      </w:r>
      <w:r>
        <w:rPr>
          <w:vertAlign w:val="superscript"/>
        </w:rPr>
        <w:t>1</w:t>
      </w:r>
      <w:r>
        <w:t xml:space="preserve">, </w:t>
      </w:r>
      <w:proofErr w:type="spellStart"/>
      <w:r>
        <w:t>Yovi</w:t>
      </w:r>
      <w:proofErr w:type="spellEnd"/>
      <w:r>
        <w:t xml:space="preserve"> Batesta</w:t>
      </w:r>
      <w:r>
        <w:rPr>
          <w:vertAlign w:val="superscript"/>
        </w:rPr>
        <w:t>2</w:t>
      </w:r>
      <w:r>
        <w:t xml:space="preserve">, </w:t>
      </w:r>
      <w:proofErr w:type="spellStart"/>
      <w:r>
        <w:t>Hicksan</w:t>
      </w:r>
      <w:proofErr w:type="spellEnd"/>
      <w:r>
        <w:t xml:space="preserve"> Zahar</w:t>
      </w:r>
      <w:r>
        <w:rPr>
          <w:vertAlign w:val="superscript"/>
        </w:rPr>
        <w:t>3</w:t>
      </w:r>
      <w:r>
        <w:t xml:space="preserve">, </w:t>
      </w:r>
      <w:proofErr w:type="spellStart"/>
      <w:r>
        <w:t>Alfilonia</w:t>
      </w:r>
      <w:proofErr w:type="spellEnd"/>
      <w:r>
        <w:t xml:space="preserve"> Harwinda</w:t>
      </w:r>
      <w:r>
        <w:rPr>
          <w:vertAlign w:val="superscript"/>
        </w:rPr>
        <w:t>4</w:t>
      </w:r>
    </w:p>
    <w:p w14:paraId="68AD8938" w14:textId="77777777" w:rsidR="00BC6197" w:rsidRDefault="00000000">
      <w:pPr>
        <w:jc w:val="center"/>
      </w:pPr>
      <w:r>
        <w:t xml:space="preserve"> </w:t>
      </w:r>
    </w:p>
    <w:p w14:paraId="64761CA8" w14:textId="77777777" w:rsidR="00BC6197" w:rsidRDefault="00000000">
      <w:pPr>
        <w:jc w:val="center"/>
      </w:pPr>
      <w:commentRangeStart w:id="1"/>
      <w:proofErr w:type="spellStart"/>
      <w:r>
        <w:t>Atma</w:t>
      </w:r>
      <w:proofErr w:type="spellEnd"/>
      <w:r>
        <w:t xml:space="preserve"> Jaya Indonesian Catholic University</w:t>
      </w:r>
      <w:r>
        <w:rPr>
          <w:vertAlign w:val="superscript"/>
        </w:rPr>
        <w:t>1</w:t>
      </w:r>
      <w:r>
        <w:t>, Jakarta, Indonesia</w:t>
      </w:r>
    </w:p>
    <w:p w14:paraId="223647C7" w14:textId="77777777" w:rsidR="00BC6197" w:rsidRDefault="00000000">
      <w:pPr>
        <w:jc w:val="center"/>
      </w:pPr>
      <w:r>
        <w:t>LSPR Institute of Communication and Business</w:t>
      </w:r>
      <w:r>
        <w:rPr>
          <w:vertAlign w:val="superscript"/>
        </w:rPr>
        <w:t>2,3,4</w:t>
      </w:r>
      <w:r>
        <w:t>, Jakarta, Indonesia</w:t>
      </w:r>
      <w:commentRangeEnd w:id="1"/>
      <w:r w:rsidR="00E37529">
        <w:rPr>
          <w:rStyle w:val="CommentReference"/>
        </w:rPr>
        <w:commentReference w:id="1"/>
      </w:r>
    </w:p>
    <w:p w14:paraId="176C629B" w14:textId="77777777" w:rsidR="00BC6197" w:rsidRDefault="00000000">
      <w:pPr>
        <w:jc w:val="center"/>
      </w:pPr>
      <w:r>
        <w:t xml:space="preserve"> </w:t>
      </w:r>
    </w:p>
    <w:p w14:paraId="340F8876" w14:textId="77777777" w:rsidR="00BC6197" w:rsidRDefault="00000000">
      <w:pPr>
        <w:jc w:val="center"/>
      </w:pPr>
      <w:r>
        <w:rPr>
          <w:vertAlign w:val="superscript"/>
        </w:rPr>
        <w:t>*</w:t>
      </w:r>
      <w:r>
        <w:t>Corresponding author: wibawa.prasetya@atmajaya.ac.id</w:t>
      </w:r>
    </w:p>
    <w:p w14:paraId="52F2DA87" w14:textId="77777777" w:rsidR="00BC6197" w:rsidRDefault="00000000">
      <w:r>
        <w:t xml:space="preserve"> </w:t>
      </w:r>
    </w:p>
    <w:p w14:paraId="49B647B5" w14:textId="77777777" w:rsidR="00BC6197" w:rsidRDefault="00000000">
      <w:pPr>
        <w:jc w:val="both"/>
      </w:pPr>
      <w:r>
        <w:rPr>
          <w:b/>
        </w:rPr>
        <w:t>Abstract:</w:t>
      </w:r>
      <w:r>
        <w:t xml:space="preserve"> </w:t>
      </w:r>
      <w:commentRangeStart w:id="2"/>
      <w:r>
        <w:t xml:space="preserve">With the increasing use of social media, businesses will leverage platforms such as Instagram to showcase their offerings and attract potential customers. Understanding how content on such platforms influences consumer behavior makes it imperative for businesses to adapt in crafting effective marketing strategies. Despite the widespread use of social media for marketing purposes, the specific impact of content on purchasing interest and decision-making remains relatively underexplored, particularly in the context of Instagram accounts for businesses like @mrocoffee. This study aims to explore the relationship between content posted on the Instagram account @mrocoffee and purchasing interest as well as decision-making among its followers/customers. The research methodology employs quantitative surveys among followers/customers. Qualitative analysis will focus on identifying recurring themes, types of content, and engagement metrics, while the quantitative survey will measure purchasing interest and decision-making factors. Data processing using </w:t>
      </w:r>
      <w:proofErr w:type="spellStart"/>
      <w:r>
        <w:t>SmartPLS</w:t>
      </w:r>
      <w:proofErr w:type="spellEnd"/>
      <w:r>
        <w:t xml:space="preserve"> Initial findings suggest that visual appeal, storytelling, and interaction with followers through interactive content significantly influence purchasing interest and decision-making at Mr. O Coffee. Additionally, update frequency and message consistency also play a crucial role in sustaining customer interest and loyalty. Practical Recommendations: Based on the research findings, practical recommendations include optimizing content strategies on Instagram by focusing on visually appealing and interactive posts, integrating storytelling elements, and maintaining regular interaction with followers. Furthermore, leveraging user-generated content and collaborating with influencers can further enhance brand visibility and credibility. Academic Recommendations: From an academic perspective, further research is needed to delve deeper into the nuanced aspects of content strategy on Instagram and its impact on consumer behavior across various industries. Overall, this study provides an understanding of the importance of content strategy on social media platforms like Instagram and its implications for businesses aiming to enhance purchasing interest and decision-making among their audiences/customers.</w:t>
      </w:r>
      <w:commentRangeEnd w:id="2"/>
      <w:r w:rsidR="00E37529">
        <w:rPr>
          <w:rStyle w:val="CommentReference"/>
        </w:rPr>
        <w:commentReference w:id="2"/>
      </w:r>
    </w:p>
    <w:p w14:paraId="70E9BC59" w14:textId="77777777" w:rsidR="00BC6197" w:rsidRDefault="00BC6197">
      <w:pPr>
        <w:jc w:val="both"/>
      </w:pPr>
    </w:p>
    <w:p w14:paraId="51EB9B1E" w14:textId="77777777" w:rsidR="00BC6197" w:rsidRDefault="00000000">
      <w:pPr>
        <w:jc w:val="both"/>
      </w:pPr>
      <w:r>
        <w:t xml:space="preserve">Keywords: </w:t>
      </w:r>
      <w:commentRangeStart w:id="3"/>
      <w:r>
        <w:t xml:space="preserve">social media, purchasing interest, decision-making, @mrocoffee, Smart PLS </w:t>
      </w:r>
      <w:commentRangeEnd w:id="3"/>
      <w:r w:rsidR="00E37529">
        <w:rPr>
          <w:rStyle w:val="CommentReference"/>
        </w:rPr>
        <w:commentReference w:id="3"/>
      </w:r>
    </w:p>
    <w:p w14:paraId="37A881ED" w14:textId="77777777" w:rsidR="00E37529" w:rsidRDefault="00E37529">
      <w:pPr>
        <w:rPr>
          <w:b/>
        </w:rPr>
      </w:pPr>
    </w:p>
    <w:p w14:paraId="56AAA03E" w14:textId="45D280EB" w:rsidR="00BC6197" w:rsidRDefault="00000000">
      <w:pPr>
        <w:rPr>
          <w:b/>
        </w:rPr>
      </w:pPr>
      <w:r>
        <w:rPr>
          <w:b/>
        </w:rPr>
        <w:t>Introduction</w:t>
      </w:r>
    </w:p>
    <w:p w14:paraId="6AD25C43" w14:textId="4445199F" w:rsidR="00BC6197" w:rsidRDefault="00000000">
      <w:pPr>
        <w:jc w:val="both"/>
      </w:pPr>
      <w:r>
        <w:t>In the current digital era, social media greatly influences human life (</w:t>
      </w:r>
      <w:proofErr w:type="spellStart"/>
      <w:r>
        <w:t>Saputra</w:t>
      </w:r>
      <w:proofErr w:type="spellEnd"/>
      <w:r>
        <w:t xml:space="preserve"> et al., 2021; Susilo et al., 2021) and has become one of the most influential marketing tools. According to Michelle &amp; Susilo (2021), people usually spend 3 to 4 hours per day on social media. Therefore, social media can be said to be very effective for those who have businesses. Social media serves as a means for users to place themselves in the desired framework. Through social media, people can quickly build relationships, gain insights, shape, express, and display their identities (</w:t>
      </w:r>
      <w:proofErr w:type="spellStart"/>
      <w:r>
        <w:t>Amrullah</w:t>
      </w:r>
      <w:proofErr w:type="spellEnd"/>
      <w:r>
        <w:t xml:space="preserve"> et al, 2024). One of the social media platforms is Instagram. People have a preference for seeking information through social media Instagram compared to other media (</w:t>
      </w:r>
      <w:proofErr w:type="spellStart"/>
      <w:r>
        <w:t>Prasetyo</w:t>
      </w:r>
      <w:proofErr w:type="spellEnd"/>
      <w:r>
        <w:t xml:space="preserve"> et al, 2021). Here, business owners can create engaging content to stimulate purchase decisions. Instagram, as one </w:t>
      </w:r>
      <w:r>
        <w:lastRenderedPageBreak/>
        <w:t>of the most popular social media platforms, offers various opportunities to promote products and build relationships with customers. Instagram is a social media platform used to communicate easily and effectively for those conveying messages in visual form (</w:t>
      </w:r>
      <w:proofErr w:type="spellStart"/>
      <w:r>
        <w:t>Sharudin</w:t>
      </w:r>
      <w:proofErr w:type="spellEnd"/>
      <w:r>
        <w:t xml:space="preserve"> et al, 2020). One Instagram account that is active in utilizing this platform is @mrocoffee, which is the official account of Mr. O Coffee, a famous coffee brand.</w:t>
      </w:r>
    </w:p>
    <w:p w14:paraId="232A6C34" w14:textId="77777777" w:rsidR="00BC6197" w:rsidRDefault="00000000">
      <w:pPr>
        <w:jc w:val="both"/>
      </w:pPr>
      <w:r>
        <w:t xml:space="preserve">     </w:t>
      </w:r>
      <w:commentRangeStart w:id="4"/>
      <w:r>
        <w:t>Although many companies use Instagram as a marketing tool, there is still a need to understand more deeply how the content posted on the account affects consumer purchase interest. It is important to identify the most effective types of content in attracting consumer attention and encouraging them to purchase the products or services offered.</w:t>
      </w:r>
    </w:p>
    <w:p w14:paraId="2D85D617" w14:textId="77777777" w:rsidR="00BC6197" w:rsidRDefault="00000000">
      <w:pPr>
        <w:jc w:val="both"/>
      </w:pPr>
      <w:r>
        <w:t xml:space="preserve">       The main objective of this research is to analyze the influence of content posted on the Instagram account @mrocoffee on consumer purchase interest and decisions. This research aims to understand the most effective types of content in building purchase interest and identifying strategies that can be used to increase consumer engagement and convert interest into purchases.</w:t>
      </w:r>
    </w:p>
    <w:p w14:paraId="027309F9" w14:textId="77777777" w:rsidR="00BC6197" w:rsidRDefault="00000000">
      <w:pPr>
        <w:jc w:val="both"/>
      </w:pPr>
      <w:r>
        <w:t xml:space="preserve">       This research is important because it will provide valuable insights for companies, especially @mrocoffee, in developing more effective marketing strategies on the Instagram platform. By understanding how Instagram content influences purchase interest, and how purchase interest affects purchase decisions, companies can optimize the use of this platform to achieve their marketing goals.</w:t>
      </w:r>
    </w:p>
    <w:p w14:paraId="1252523A" w14:textId="77777777" w:rsidR="00BC6197" w:rsidRDefault="00000000">
      <w:pPr>
        <w:jc w:val="both"/>
      </w:pPr>
      <w:r>
        <w:t xml:space="preserve">        Several previous studies have explored the relationship between social media content and consumer behavior. However, research specifically focusing on analyzing Instagram accounts to build purchase interest and decisions, especially in the context of the coffee business, is still limited.</w:t>
      </w:r>
      <w:commentRangeEnd w:id="4"/>
      <w:r w:rsidR="00E37529">
        <w:rPr>
          <w:rStyle w:val="CommentReference"/>
        </w:rPr>
        <w:commentReference w:id="4"/>
      </w:r>
    </w:p>
    <w:p w14:paraId="7B293A75" w14:textId="77777777" w:rsidR="00BC6197" w:rsidRDefault="00000000">
      <w:pPr>
        <w:jc w:val="both"/>
      </w:pPr>
      <w:r>
        <w:t xml:space="preserve">      Many studies on the influence of social media on consumer behavior, such as Putra &amp; </w:t>
      </w:r>
      <w:proofErr w:type="spellStart"/>
      <w:r>
        <w:t>Darma</w:t>
      </w:r>
      <w:proofErr w:type="spellEnd"/>
      <w:r>
        <w:t xml:space="preserve"> (2020) on the Process of Decision Making Purchase Online on Instagram Social Media, </w:t>
      </w:r>
      <w:proofErr w:type="spellStart"/>
      <w:r>
        <w:t>Augustinus</w:t>
      </w:r>
      <w:proofErr w:type="spellEnd"/>
      <w:r>
        <w:t xml:space="preserve"> &amp; Agnes (2020) on the impact of adopting marketing through Instagram on fashion product purchase decisions, Aji et al (2020) on the impact of marketing through social media on Instagram on the intention to purchase ready-to-drink tea products, Al-Naser &amp; Mahomed (2020) on the effect of social media influencers on consumer purchase intentions, but in this study Instagram is only used as an evaluation tool, Ananda &amp; </w:t>
      </w:r>
      <w:proofErr w:type="spellStart"/>
      <w:r>
        <w:t>Wisudawai</w:t>
      </w:r>
      <w:proofErr w:type="spellEnd"/>
      <w:r>
        <w:t xml:space="preserve"> (2022) on the influence of social media marketing on purchase intentions at Dahlia Beauty Salon. However, the novelty in this research is more specific, namely in the context of the Instagram account @mrocoffee.</w:t>
      </w:r>
    </w:p>
    <w:p w14:paraId="77B4A4F8" w14:textId="77777777" w:rsidR="00BC6197" w:rsidRDefault="00000000">
      <w:pPr>
        <w:jc w:val="both"/>
      </w:pPr>
      <w:r>
        <w:t xml:space="preserve">     </w:t>
      </w:r>
      <w:commentRangeStart w:id="5"/>
      <w:r>
        <w:t>Based on this background, the research problem formulation of this research is how the content posted on the Instagram account @mrocoffee influences consumer purchase interest and decisions, and how strategies can be developed to build stronger purchase interest through that platform.</w:t>
      </w:r>
      <w:commentRangeEnd w:id="5"/>
      <w:r w:rsidR="00E37529">
        <w:rPr>
          <w:rStyle w:val="CommentReference"/>
        </w:rPr>
        <w:commentReference w:id="5"/>
      </w:r>
    </w:p>
    <w:p w14:paraId="6829B1B5" w14:textId="77777777" w:rsidR="00BC6197" w:rsidRDefault="00000000">
      <w:pPr>
        <w:jc w:val="both"/>
      </w:pPr>
      <w:r>
        <w:t xml:space="preserve"> </w:t>
      </w:r>
    </w:p>
    <w:p w14:paraId="22935116" w14:textId="77777777" w:rsidR="00BC6197" w:rsidRDefault="00000000">
      <w:pPr>
        <w:rPr>
          <w:b/>
        </w:rPr>
      </w:pPr>
      <w:commentRangeStart w:id="6"/>
      <w:r>
        <w:rPr>
          <w:b/>
        </w:rPr>
        <w:t>Literature Review</w:t>
      </w:r>
      <w:commentRangeEnd w:id="6"/>
      <w:r w:rsidR="00E37529">
        <w:rPr>
          <w:rStyle w:val="CommentReference"/>
        </w:rPr>
        <w:commentReference w:id="6"/>
      </w:r>
    </w:p>
    <w:p w14:paraId="089A74CA" w14:textId="77777777" w:rsidR="00BC6197" w:rsidRDefault="00000000">
      <w:pPr>
        <w:pBdr>
          <w:top w:val="nil"/>
          <w:left w:val="nil"/>
          <w:bottom w:val="nil"/>
          <w:right w:val="nil"/>
          <w:between w:val="nil"/>
        </w:pBdr>
        <w:tabs>
          <w:tab w:val="left" w:pos="540"/>
        </w:tabs>
        <w:spacing w:after="120"/>
        <w:jc w:val="both"/>
        <w:rPr>
          <w:b/>
          <w:color w:val="000000"/>
        </w:rPr>
      </w:pPr>
      <w:bookmarkStart w:id="7" w:name="_heading=h.gjdgxs" w:colFirst="0" w:colLast="0"/>
      <w:bookmarkEnd w:id="7"/>
      <w:r>
        <w:rPr>
          <w:b/>
          <w:color w:val="000000"/>
        </w:rPr>
        <w:t>Integrated Marketing Communication</w:t>
      </w:r>
    </w:p>
    <w:p w14:paraId="287F1AEA" w14:textId="77777777" w:rsidR="00BC6197" w:rsidRPr="00E37529" w:rsidRDefault="00000000">
      <w:pPr>
        <w:widowControl w:val="0"/>
        <w:tabs>
          <w:tab w:val="left" w:pos="540"/>
        </w:tabs>
        <w:jc w:val="both"/>
        <w:rPr>
          <w:highlight w:val="yellow"/>
        </w:rPr>
      </w:pPr>
      <w:r>
        <w:rPr>
          <w:b/>
        </w:rPr>
        <w:t xml:space="preserve">       </w:t>
      </w:r>
      <w:r w:rsidRPr="00E37529">
        <w:rPr>
          <w:highlight w:val="yellow"/>
        </w:rPr>
        <w:t>Integrated Marketing Communication is a strategic approach that integrates various marketing communication elements so that the conveyed message becomes more consistent, effective, and efficient. It involves coordination among various marketing communication tools such as advertising, sales promotion, public relations, direct marketing, and digital communication.</w:t>
      </w:r>
    </w:p>
    <w:p w14:paraId="2F3838F5" w14:textId="77777777" w:rsidR="00BC6197" w:rsidRPr="00E37529" w:rsidRDefault="00000000">
      <w:pPr>
        <w:widowControl w:val="0"/>
        <w:tabs>
          <w:tab w:val="left" w:pos="540"/>
        </w:tabs>
        <w:jc w:val="both"/>
        <w:rPr>
          <w:highlight w:val="yellow"/>
        </w:rPr>
      </w:pPr>
      <w:r w:rsidRPr="00E37529">
        <w:rPr>
          <w:highlight w:val="yellow"/>
        </w:rPr>
        <w:t xml:space="preserve">      According to Smith and Zook in </w:t>
      </w:r>
      <w:proofErr w:type="spellStart"/>
      <w:r w:rsidRPr="00E37529">
        <w:rPr>
          <w:highlight w:val="yellow"/>
        </w:rPr>
        <w:t>Hasri</w:t>
      </w:r>
      <w:proofErr w:type="spellEnd"/>
      <w:r w:rsidRPr="00E37529">
        <w:rPr>
          <w:highlight w:val="yellow"/>
        </w:rPr>
        <w:t xml:space="preserve"> (2017), Integrated Marketing Communication (IMC) has ten ways to market products, including advertising, sales promotion, direct marketing, public relations, sponsorship, exhibitions, packaging, merchandising, selling &amp; sales management, social media &amp; websites.</w:t>
      </w:r>
    </w:p>
    <w:p w14:paraId="1AEDE074" w14:textId="77777777" w:rsidR="00BC6197" w:rsidRDefault="00000000">
      <w:pPr>
        <w:widowControl w:val="0"/>
        <w:tabs>
          <w:tab w:val="left" w:pos="540"/>
        </w:tabs>
        <w:jc w:val="both"/>
      </w:pPr>
      <w:r w:rsidRPr="00E37529">
        <w:rPr>
          <w:highlight w:val="yellow"/>
        </w:rPr>
        <w:t xml:space="preserve">      The research results by Kushwaha et al (2020) suggest that social media and digital media are more effective than traditional IMC tools. According to Hakim et al (2022), a business on Instagram can carry out marketing and promotion activities, such as posting photos of food and beverages through the Instagram social media platform.</w:t>
      </w:r>
    </w:p>
    <w:p w14:paraId="32C886A0" w14:textId="77777777" w:rsidR="00BC6197" w:rsidRDefault="00BC6197">
      <w:pPr>
        <w:widowControl w:val="0"/>
        <w:tabs>
          <w:tab w:val="left" w:pos="540"/>
        </w:tabs>
        <w:ind w:left="630"/>
        <w:jc w:val="both"/>
      </w:pPr>
    </w:p>
    <w:p w14:paraId="51E182B6" w14:textId="77777777" w:rsidR="00BC6197" w:rsidRDefault="00000000">
      <w:pPr>
        <w:widowControl w:val="0"/>
        <w:tabs>
          <w:tab w:val="left" w:pos="540"/>
        </w:tabs>
        <w:jc w:val="both"/>
        <w:rPr>
          <w:b/>
        </w:rPr>
      </w:pPr>
      <w:bookmarkStart w:id="8" w:name="_heading=h.30j0zll" w:colFirst="0" w:colLast="0"/>
      <w:bookmarkEnd w:id="8"/>
      <w:r>
        <w:rPr>
          <w:b/>
        </w:rPr>
        <w:t xml:space="preserve">Instagram </w:t>
      </w:r>
      <w:proofErr w:type="gramStart"/>
      <w:r>
        <w:rPr>
          <w:b/>
        </w:rPr>
        <w:t>Social Media</w:t>
      </w:r>
      <w:proofErr w:type="gramEnd"/>
      <w:r>
        <w:rPr>
          <w:b/>
        </w:rPr>
        <w:t xml:space="preserve"> as a Means for Marketing </w:t>
      </w:r>
    </w:p>
    <w:p w14:paraId="5360711C" w14:textId="77777777" w:rsidR="00BC6197" w:rsidRPr="00E37529" w:rsidRDefault="00000000">
      <w:pPr>
        <w:widowControl w:val="0"/>
        <w:tabs>
          <w:tab w:val="left" w:pos="540"/>
        </w:tabs>
        <w:jc w:val="both"/>
        <w:rPr>
          <w:highlight w:val="yellow"/>
        </w:rPr>
      </w:pPr>
      <w:r>
        <w:t xml:space="preserve">       </w:t>
      </w:r>
      <w:r w:rsidRPr="00E37529">
        <w:rPr>
          <w:highlight w:val="yellow"/>
        </w:rPr>
        <w:t xml:space="preserve">Instagram is an application designed specifically for smartphones that enables users to take photos, edit, and share mobile photos. Launched in October 2010 by Kevin </w:t>
      </w:r>
      <w:proofErr w:type="spellStart"/>
      <w:r w:rsidRPr="00E37529">
        <w:rPr>
          <w:highlight w:val="yellow"/>
        </w:rPr>
        <w:t>Syntrom</w:t>
      </w:r>
      <w:proofErr w:type="spellEnd"/>
      <w:r w:rsidRPr="00E37529">
        <w:rPr>
          <w:highlight w:val="yellow"/>
        </w:rPr>
        <w:t xml:space="preserve"> and Mike Krieger, it was later acquired by Mark Zuckerberg (Facebook) in 2012. According to Weinberg (2009), social media marketing is a process that empowers individuals and companies to promote their websites, products, or services through online</w:t>
      </w:r>
      <w:r w:rsidRPr="00E37529">
        <w:rPr>
          <w:rFonts w:ascii="Cambria" w:eastAsia="Cambria" w:hAnsi="Cambria" w:cs="Cambria"/>
          <w:sz w:val="22"/>
          <w:szCs w:val="22"/>
          <w:highlight w:val="yellow"/>
        </w:rPr>
        <w:t xml:space="preserve"> </w:t>
      </w:r>
      <w:r w:rsidRPr="00E37529">
        <w:rPr>
          <w:highlight w:val="yellow"/>
        </w:rPr>
        <w:lastRenderedPageBreak/>
        <w:t xml:space="preserve">channels and to communicate and engage with much larger communities that may not be available through conventional advertising channels. </w:t>
      </w:r>
    </w:p>
    <w:p w14:paraId="35E015B7" w14:textId="77777777" w:rsidR="00BC6197" w:rsidRPr="00E37529" w:rsidRDefault="00000000">
      <w:pPr>
        <w:widowControl w:val="0"/>
        <w:tabs>
          <w:tab w:val="left" w:pos="540"/>
        </w:tabs>
        <w:jc w:val="both"/>
        <w:rPr>
          <w:highlight w:val="yellow"/>
        </w:rPr>
      </w:pPr>
      <w:r w:rsidRPr="00E37529">
        <w:rPr>
          <w:highlight w:val="yellow"/>
        </w:rPr>
        <w:t xml:space="preserve">     Weber (2009) argues that social media marketing is not only aimed at large multinational companies. Small and medium-sized enterprises can also effectively utilize social media marketing and take full advantage of it.</w:t>
      </w:r>
    </w:p>
    <w:p w14:paraId="70ADDF73" w14:textId="77777777" w:rsidR="00BC6197" w:rsidRPr="00E37529" w:rsidRDefault="00000000">
      <w:pPr>
        <w:widowControl w:val="0"/>
        <w:tabs>
          <w:tab w:val="left" w:pos="540"/>
        </w:tabs>
        <w:jc w:val="both"/>
        <w:rPr>
          <w:highlight w:val="yellow"/>
        </w:rPr>
      </w:pPr>
      <w:r w:rsidRPr="00E37529">
        <w:rPr>
          <w:highlight w:val="yellow"/>
        </w:rPr>
        <w:t xml:space="preserve">      According to </w:t>
      </w:r>
      <w:proofErr w:type="spellStart"/>
      <w:r w:rsidRPr="00E37529">
        <w:rPr>
          <w:highlight w:val="yellow"/>
        </w:rPr>
        <w:t>Priansa</w:t>
      </w:r>
      <w:proofErr w:type="spellEnd"/>
      <w:r w:rsidRPr="00E37529">
        <w:rPr>
          <w:highlight w:val="yellow"/>
        </w:rPr>
        <w:t xml:space="preserve"> (2017), the benefits of social media include providing marketers with the opportunity to interact more closely with consumers. Social media offers a more individual, personal, and two-way form of communication. Through social media, marketers can understand consumer habits and engage in personal interactions while building deeper connections.</w:t>
      </w:r>
    </w:p>
    <w:p w14:paraId="5962340A" w14:textId="77777777" w:rsidR="00BC6197" w:rsidRDefault="00000000">
      <w:pPr>
        <w:widowControl w:val="0"/>
        <w:tabs>
          <w:tab w:val="left" w:pos="540"/>
        </w:tabs>
        <w:jc w:val="both"/>
      </w:pPr>
      <w:r w:rsidRPr="00E37529">
        <w:rPr>
          <w:highlight w:val="yellow"/>
        </w:rPr>
        <w:t xml:space="preserve">       According to Chris Heuer in Solis (2010), there are 4 indicators to measure the influence of social media as a marketing method, commonly known as the 4Cs, namely:</w:t>
      </w:r>
    </w:p>
    <w:p w14:paraId="277347D0" w14:textId="77777777" w:rsidR="00BC6197" w:rsidRDefault="00000000">
      <w:pPr>
        <w:widowControl w:val="0"/>
        <w:numPr>
          <w:ilvl w:val="0"/>
          <w:numId w:val="6"/>
        </w:numPr>
        <w:tabs>
          <w:tab w:val="left" w:pos="540"/>
        </w:tabs>
        <w:jc w:val="both"/>
      </w:pPr>
      <w:commentRangeStart w:id="9"/>
      <w:r>
        <w:t>Context: It's about how we shape a story or message (information) such as the form of the message itself, the use of language, and the content of the message.</w:t>
      </w:r>
    </w:p>
    <w:p w14:paraId="0C96CAC9" w14:textId="77777777" w:rsidR="00BC6197" w:rsidRDefault="00000000">
      <w:pPr>
        <w:widowControl w:val="0"/>
        <w:numPr>
          <w:ilvl w:val="0"/>
          <w:numId w:val="6"/>
        </w:numPr>
        <w:tabs>
          <w:tab w:val="left" w:pos="540"/>
        </w:tabs>
        <w:jc w:val="both"/>
      </w:pPr>
      <w:r>
        <w:t>Communication: It's about sharing stories or messages (information) as well as we listen, respond, and grow in various ways that make users feel comfortable and the message is delivered well.</w:t>
      </w:r>
    </w:p>
    <w:p w14:paraId="0FEE3ACB" w14:textId="77777777" w:rsidR="00BC6197" w:rsidRDefault="00000000">
      <w:pPr>
        <w:widowControl w:val="0"/>
        <w:numPr>
          <w:ilvl w:val="0"/>
          <w:numId w:val="6"/>
        </w:numPr>
        <w:tabs>
          <w:tab w:val="left" w:pos="540"/>
        </w:tabs>
        <w:jc w:val="both"/>
      </w:pPr>
      <w:r>
        <w:t>Collaboration: It's about working together to make everything better, through cooperation between an account or company and its users on social media to make good things more effective and efficient.</w:t>
      </w:r>
    </w:p>
    <w:p w14:paraId="415232F2" w14:textId="77777777" w:rsidR="00BC6197" w:rsidRDefault="00000000">
      <w:pPr>
        <w:widowControl w:val="0"/>
        <w:numPr>
          <w:ilvl w:val="0"/>
          <w:numId w:val="6"/>
        </w:numPr>
        <w:tabs>
          <w:tab w:val="left" w:pos="540"/>
        </w:tabs>
        <w:jc w:val="both"/>
      </w:pPr>
      <w:r>
        <w:t>Connection: It's about maintaining established relationships. This can be done through something continuous so that users feel closer to the company using social media</w:t>
      </w:r>
      <w:commentRangeEnd w:id="9"/>
      <w:r w:rsidR="00E37529">
        <w:rPr>
          <w:rStyle w:val="CommentReference"/>
        </w:rPr>
        <w:commentReference w:id="9"/>
      </w:r>
      <w:r>
        <w:t>.</w:t>
      </w:r>
    </w:p>
    <w:p w14:paraId="09794668" w14:textId="77777777" w:rsidR="00BC6197" w:rsidRDefault="00000000">
      <w:pPr>
        <w:widowControl w:val="0"/>
        <w:tabs>
          <w:tab w:val="left" w:pos="540"/>
        </w:tabs>
        <w:jc w:val="both"/>
      </w:pPr>
      <w:r>
        <w:t xml:space="preserve">      The research results by </w:t>
      </w:r>
      <w:proofErr w:type="spellStart"/>
      <w:r>
        <w:t>Aulia</w:t>
      </w:r>
      <w:proofErr w:type="spellEnd"/>
      <w:r>
        <w:t xml:space="preserve"> and </w:t>
      </w:r>
      <w:proofErr w:type="spellStart"/>
      <w:r>
        <w:t>Barkah</w:t>
      </w:r>
      <w:proofErr w:type="spellEnd"/>
      <w:r>
        <w:t xml:space="preserve"> (2024), </w:t>
      </w:r>
      <w:proofErr w:type="spellStart"/>
      <w:r>
        <w:t>Christano</w:t>
      </w:r>
      <w:proofErr w:type="spellEnd"/>
      <w:r>
        <w:t xml:space="preserve"> et al (2023), provide information that social media marketing influences purchase intention, where the better the implementation of social media marketing, the higher the level of purchase intention. According to </w:t>
      </w:r>
      <w:proofErr w:type="spellStart"/>
      <w:r>
        <w:t>Febriansyah</w:t>
      </w:r>
      <w:proofErr w:type="spellEnd"/>
      <w:r>
        <w:t xml:space="preserve"> et al (2024), marketing through social media will affect purchase intention and purchase decisions. </w:t>
      </w:r>
      <w:proofErr w:type="spellStart"/>
      <w:r>
        <w:t>Diventy</w:t>
      </w:r>
      <w:proofErr w:type="spellEnd"/>
      <w:r>
        <w:t xml:space="preserve"> et al (2020) state that social media marketing has an influence on purchase decisions.</w:t>
      </w:r>
    </w:p>
    <w:p w14:paraId="0C8ECB1E" w14:textId="77777777" w:rsidR="00BC6197" w:rsidRDefault="00BC6197">
      <w:pPr>
        <w:widowControl w:val="0"/>
        <w:tabs>
          <w:tab w:val="left" w:pos="540"/>
        </w:tabs>
        <w:ind w:left="720"/>
        <w:jc w:val="both"/>
        <w:rPr>
          <w:rFonts w:ascii="Cambria" w:eastAsia="Cambria" w:hAnsi="Cambria" w:cs="Cambria"/>
          <w:sz w:val="22"/>
          <w:szCs w:val="22"/>
        </w:rPr>
      </w:pPr>
    </w:p>
    <w:p w14:paraId="5D12EE60" w14:textId="77777777" w:rsidR="00BC6197" w:rsidRDefault="00000000">
      <w:pPr>
        <w:widowControl w:val="0"/>
        <w:tabs>
          <w:tab w:val="left" w:pos="540"/>
        </w:tabs>
        <w:jc w:val="both"/>
        <w:rPr>
          <w:b/>
        </w:rPr>
      </w:pPr>
      <w:r>
        <w:rPr>
          <w:b/>
        </w:rPr>
        <w:t>Purchase Interest</w:t>
      </w:r>
    </w:p>
    <w:p w14:paraId="3A4FC6B8" w14:textId="77777777" w:rsidR="00BC6197" w:rsidRPr="00E37529" w:rsidRDefault="00000000">
      <w:pPr>
        <w:widowControl w:val="0"/>
        <w:tabs>
          <w:tab w:val="left" w:pos="540"/>
        </w:tabs>
        <w:jc w:val="both"/>
        <w:rPr>
          <w:highlight w:val="yellow"/>
        </w:rPr>
      </w:pPr>
      <w:r>
        <w:rPr>
          <w:rFonts w:ascii="Cambria" w:eastAsia="Cambria" w:hAnsi="Cambria" w:cs="Cambria"/>
          <w:sz w:val="22"/>
          <w:szCs w:val="22"/>
        </w:rPr>
        <w:t xml:space="preserve">     </w:t>
      </w:r>
      <w:r w:rsidRPr="00E37529">
        <w:rPr>
          <w:highlight w:val="yellow"/>
        </w:rPr>
        <w:t>Purchase Interest is the desire or interest of an individual to buy or use a product or service. This includes the level of inclination or desire of an individual to make a purchase based on factors such as preferences, needs, or previous experiences. In the context of marketing, understanding consumer purchase interest becomes important because it can help companies design more effective marketing strategies to attract and retain customers.</w:t>
      </w:r>
    </w:p>
    <w:p w14:paraId="218765A0" w14:textId="77777777" w:rsidR="00BC6197" w:rsidRPr="00E37529" w:rsidRDefault="00000000">
      <w:pPr>
        <w:widowControl w:val="0"/>
        <w:tabs>
          <w:tab w:val="left" w:pos="540"/>
        </w:tabs>
        <w:jc w:val="both"/>
        <w:rPr>
          <w:highlight w:val="yellow"/>
        </w:rPr>
      </w:pPr>
      <w:r w:rsidRPr="00E37529">
        <w:rPr>
          <w:highlight w:val="yellow"/>
        </w:rPr>
        <w:t>There are 6 indicators of purchase interest explained in the components of the micro model of consumer responses (Kotler &amp; Keller, 2009) namely:</w:t>
      </w:r>
    </w:p>
    <w:p w14:paraId="62526A5D" w14:textId="77777777" w:rsidR="00BC6197" w:rsidRPr="00E37529" w:rsidRDefault="00000000">
      <w:pPr>
        <w:widowControl w:val="0"/>
        <w:numPr>
          <w:ilvl w:val="0"/>
          <w:numId w:val="9"/>
        </w:numPr>
        <w:ind w:left="360"/>
        <w:jc w:val="both"/>
        <w:rPr>
          <w:highlight w:val="yellow"/>
        </w:rPr>
      </w:pPr>
      <w:r w:rsidRPr="00E37529">
        <w:rPr>
          <w:highlight w:val="yellow"/>
        </w:rPr>
        <w:t>Awareness, here consumers are not aware of their needs, so the communicator's task is to create those needs.</w:t>
      </w:r>
    </w:p>
    <w:p w14:paraId="0EC75751" w14:textId="77777777" w:rsidR="00BC6197" w:rsidRPr="00E37529" w:rsidRDefault="00000000">
      <w:pPr>
        <w:widowControl w:val="0"/>
        <w:numPr>
          <w:ilvl w:val="0"/>
          <w:numId w:val="9"/>
        </w:numPr>
        <w:tabs>
          <w:tab w:val="left" w:pos="540"/>
        </w:tabs>
        <w:ind w:left="360"/>
        <w:jc w:val="both"/>
        <w:rPr>
          <w:highlight w:val="yellow"/>
        </w:rPr>
      </w:pPr>
      <w:r w:rsidRPr="00E37529">
        <w:rPr>
          <w:highlight w:val="yellow"/>
        </w:rPr>
        <w:t>Knowledge, some consumers have a need for a product but do not have sufficient knowledge about it, so the communicator must convey information about the product.</w:t>
      </w:r>
    </w:p>
    <w:p w14:paraId="106D76A0" w14:textId="77777777" w:rsidR="00BC6197" w:rsidRPr="00E37529" w:rsidRDefault="00000000">
      <w:pPr>
        <w:widowControl w:val="0"/>
        <w:numPr>
          <w:ilvl w:val="0"/>
          <w:numId w:val="9"/>
        </w:numPr>
        <w:tabs>
          <w:tab w:val="left" w:pos="540"/>
        </w:tabs>
        <w:ind w:left="360"/>
        <w:jc w:val="both"/>
        <w:rPr>
          <w:highlight w:val="yellow"/>
        </w:rPr>
      </w:pPr>
      <w:r w:rsidRPr="00E37529">
        <w:rPr>
          <w:highlight w:val="yellow"/>
        </w:rPr>
        <w:t xml:space="preserve">Liking, </w:t>
      </w:r>
      <w:proofErr w:type="gramStart"/>
      <w:r w:rsidRPr="00E37529">
        <w:rPr>
          <w:highlight w:val="yellow"/>
        </w:rPr>
        <w:t>After</w:t>
      </w:r>
      <w:proofErr w:type="gramEnd"/>
      <w:r w:rsidRPr="00E37529">
        <w:rPr>
          <w:highlight w:val="yellow"/>
        </w:rPr>
        <w:t xml:space="preserve"> consumers have needs and information, the next stage is whether consumers like the product. If consumers have a liking, there may be a desire to purchase.</w:t>
      </w:r>
    </w:p>
    <w:p w14:paraId="526C9471" w14:textId="77777777" w:rsidR="00BC6197" w:rsidRPr="00E37529" w:rsidRDefault="00000000">
      <w:pPr>
        <w:widowControl w:val="0"/>
        <w:numPr>
          <w:ilvl w:val="0"/>
          <w:numId w:val="9"/>
        </w:numPr>
        <w:ind w:left="360"/>
        <w:jc w:val="both"/>
        <w:rPr>
          <w:highlight w:val="yellow"/>
        </w:rPr>
      </w:pPr>
      <w:r w:rsidRPr="00E37529">
        <w:rPr>
          <w:highlight w:val="yellow"/>
        </w:rPr>
        <w:t xml:space="preserve">Preference, </w:t>
      </w:r>
      <w:proofErr w:type="gramStart"/>
      <w:r w:rsidRPr="00E37529">
        <w:rPr>
          <w:highlight w:val="yellow"/>
        </w:rPr>
        <w:t>After</w:t>
      </w:r>
      <w:proofErr w:type="gramEnd"/>
      <w:r w:rsidRPr="00E37529">
        <w:rPr>
          <w:highlight w:val="yellow"/>
        </w:rPr>
        <w:t xml:space="preserve"> developing a liking for the product, consumers need to know how it compares to other products. This includes packaging, quality, value, performance, and others.</w:t>
      </w:r>
    </w:p>
    <w:p w14:paraId="2A87955C" w14:textId="77777777" w:rsidR="00BC6197" w:rsidRPr="00E37529" w:rsidRDefault="00000000">
      <w:pPr>
        <w:widowControl w:val="0"/>
        <w:numPr>
          <w:ilvl w:val="0"/>
          <w:numId w:val="9"/>
        </w:numPr>
        <w:tabs>
          <w:tab w:val="left" w:pos="540"/>
        </w:tabs>
        <w:ind w:left="360"/>
        <w:jc w:val="both"/>
        <w:rPr>
          <w:highlight w:val="yellow"/>
        </w:rPr>
      </w:pPr>
      <w:r w:rsidRPr="00E37529">
        <w:rPr>
          <w:highlight w:val="yellow"/>
        </w:rPr>
        <w:t>Conviction, consumers have liked the product but are not yet sure about making a purchase. At this stage, the communicator's task is to convince consumers and build their interest in purchasing.</w:t>
      </w:r>
    </w:p>
    <w:p w14:paraId="2E79A9E3" w14:textId="77777777" w:rsidR="00BC6197" w:rsidRPr="00E37529" w:rsidRDefault="00000000">
      <w:pPr>
        <w:widowControl w:val="0"/>
        <w:numPr>
          <w:ilvl w:val="0"/>
          <w:numId w:val="9"/>
        </w:numPr>
        <w:tabs>
          <w:tab w:val="left" w:pos="540"/>
        </w:tabs>
        <w:ind w:left="360"/>
        <w:jc w:val="both"/>
        <w:rPr>
          <w:highlight w:val="yellow"/>
        </w:rPr>
      </w:pPr>
      <w:r w:rsidRPr="00E37529">
        <w:rPr>
          <w:highlight w:val="yellow"/>
        </w:rPr>
        <w:t xml:space="preserve">Intention to Purchase, </w:t>
      </w:r>
      <w:proofErr w:type="gramStart"/>
      <w:r w:rsidRPr="00E37529">
        <w:rPr>
          <w:highlight w:val="yellow"/>
        </w:rPr>
        <w:t>The</w:t>
      </w:r>
      <w:proofErr w:type="gramEnd"/>
      <w:r w:rsidRPr="00E37529">
        <w:rPr>
          <w:highlight w:val="yellow"/>
        </w:rPr>
        <w:t xml:space="preserve"> final stage is purchasing. Some target consumers are already convinced and interested but may not necessarily end up making a purchase. Therefore, the communicator's task is to guide consumers towards making a purchase. Examples include providing discounts, trial services, exchanging damaged goods, warranties, and others.</w:t>
      </w:r>
    </w:p>
    <w:p w14:paraId="0C773D8A" w14:textId="77777777" w:rsidR="00BC6197" w:rsidRPr="00E37529" w:rsidRDefault="00BC6197">
      <w:pPr>
        <w:widowControl w:val="0"/>
        <w:ind w:left="720"/>
        <w:jc w:val="both"/>
        <w:rPr>
          <w:highlight w:val="yellow"/>
        </w:rPr>
      </w:pPr>
    </w:p>
    <w:p w14:paraId="558082F7" w14:textId="77777777" w:rsidR="00BC6197" w:rsidRPr="00E37529" w:rsidRDefault="00000000">
      <w:pPr>
        <w:widowControl w:val="0"/>
        <w:jc w:val="both"/>
        <w:rPr>
          <w:highlight w:val="yellow"/>
        </w:rPr>
      </w:pPr>
      <w:r w:rsidRPr="00E37529">
        <w:rPr>
          <w:highlight w:val="yellow"/>
        </w:rPr>
        <w:t xml:space="preserve">     According to </w:t>
      </w:r>
      <w:proofErr w:type="spellStart"/>
      <w:r w:rsidRPr="00E37529">
        <w:rPr>
          <w:highlight w:val="yellow"/>
        </w:rPr>
        <w:t>Komalasari</w:t>
      </w:r>
      <w:proofErr w:type="spellEnd"/>
      <w:r w:rsidRPr="00E37529">
        <w:rPr>
          <w:highlight w:val="yellow"/>
        </w:rPr>
        <w:t xml:space="preserve"> et al (2021), perceived benefits, trust, and brand image of a product have a positive impact on purchase intention. Meanwhile, purchase intention has a positive impact on e-commerce </w:t>
      </w:r>
      <w:r w:rsidRPr="00E37529">
        <w:rPr>
          <w:highlight w:val="yellow"/>
        </w:rPr>
        <w:lastRenderedPageBreak/>
        <w:t xml:space="preserve">customers' purchase decisions. </w:t>
      </w:r>
      <w:proofErr w:type="spellStart"/>
      <w:r w:rsidRPr="00E37529">
        <w:rPr>
          <w:highlight w:val="yellow"/>
        </w:rPr>
        <w:t>Diventy</w:t>
      </w:r>
      <w:proofErr w:type="spellEnd"/>
      <w:r w:rsidRPr="00E37529">
        <w:rPr>
          <w:highlight w:val="yellow"/>
        </w:rPr>
        <w:t xml:space="preserve"> et al (2020) state that social media marketing influences purchase decisions through purchase intention. AL </w:t>
      </w:r>
      <w:proofErr w:type="spellStart"/>
      <w:r w:rsidRPr="00E37529">
        <w:rPr>
          <w:highlight w:val="yellow"/>
        </w:rPr>
        <w:t>Hafisi</w:t>
      </w:r>
      <w:proofErr w:type="spellEnd"/>
      <w:r w:rsidRPr="00E37529">
        <w:rPr>
          <w:highlight w:val="yellow"/>
        </w:rPr>
        <w:t xml:space="preserve"> and Ali (2021) assert that purchase interest influences consumer purchase decisions, potential clients with high purchase interest tend to have high purchase decisions.</w:t>
      </w:r>
    </w:p>
    <w:p w14:paraId="3E2D2189" w14:textId="77777777" w:rsidR="00BC6197" w:rsidRPr="00E37529" w:rsidRDefault="00BC6197">
      <w:pPr>
        <w:widowControl w:val="0"/>
        <w:jc w:val="both"/>
        <w:rPr>
          <w:highlight w:val="yellow"/>
        </w:rPr>
      </w:pPr>
    </w:p>
    <w:p w14:paraId="646C5C82" w14:textId="77777777" w:rsidR="00BC6197" w:rsidRPr="00E37529" w:rsidRDefault="00000000">
      <w:pPr>
        <w:widowControl w:val="0"/>
        <w:jc w:val="both"/>
        <w:rPr>
          <w:b/>
          <w:sz w:val="22"/>
          <w:szCs w:val="22"/>
          <w:highlight w:val="yellow"/>
        </w:rPr>
      </w:pPr>
      <w:r w:rsidRPr="00E37529">
        <w:rPr>
          <w:b/>
          <w:sz w:val="22"/>
          <w:szCs w:val="22"/>
          <w:highlight w:val="yellow"/>
        </w:rPr>
        <w:t>Purchase Decision</w:t>
      </w:r>
    </w:p>
    <w:p w14:paraId="2C25DBF7" w14:textId="77777777" w:rsidR="00BC6197" w:rsidRPr="00E37529" w:rsidRDefault="00000000">
      <w:pPr>
        <w:widowControl w:val="0"/>
        <w:jc w:val="both"/>
        <w:rPr>
          <w:highlight w:val="yellow"/>
        </w:rPr>
      </w:pPr>
      <w:r w:rsidRPr="00E37529">
        <w:rPr>
          <w:highlight w:val="yellow"/>
        </w:rPr>
        <w:t xml:space="preserve">       Purchase decision is a mental process in which an individual or organization chooses to buy a product or service after going through stages of consideration, evaluation, and comparison between various available options. Purchase decisions are influenced by various factors such as needs, preferences, price, product quality, brand, previous experiences, as well as external factors such as promotions and recommendations from others. </w:t>
      </w:r>
    </w:p>
    <w:p w14:paraId="43746C6B" w14:textId="77777777" w:rsidR="00BC6197" w:rsidRPr="00E37529" w:rsidRDefault="00000000">
      <w:pPr>
        <w:widowControl w:val="0"/>
        <w:jc w:val="both"/>
        <w:rPr>
          <w:highlight w:val="yellow"/>
        </w:rPr>
      </w:pPr>
      <w:r w:rsidRPr="00E37529">
        <w:rPr>
          <w:highlight w:val="yellow"/>
        </w:rPr>
        <w:t xml:space="preserve">     According to </w:t>
      </w:r>
      <w:proofErr w:type="spellStart"/>
      <w:r w:rsidRPr="00E37529">
        <w:rPr>
          <w:highlight w:val="yellow"/>
        </w:rPr>
        <w:t>Setiadi</w:t>
      </w:r>
      <w:proofErr w:type="spellEnd"/>
      <w:r w:rsidRPr="00E37529">
        <w:rPr>
          <w:highlight w:val="yellow"/>
        </w:rPr>
        <w:t xml:space="preserve"> (2008), consumers make decisions through an adjustment process that combines knowledge to evaluate more than one alternative behavior and choose only one of them. </w:t>
      </w:r>
    </w:p>
    <w:p w14:paraId="64702EF8" w14:textId="77777777" w:rsidR="00BC6197" w:rsidRPr="00E37529" w:rsidRDefault="00000000">
      <w:pPr>
        <w:widowControl w:val="0"/>
        <w:jc w:val="both"/>
        <w:rPr>
          <w:highlight w:val="yellow"/>
        </w:rPr>
      </w:pPr>
      <w:r w:rsidRPr="00E37529">
        <w:rPr>
          <w:highlight w:val="yellow"/>
        </w:rPr>
        <w:t xml:space="preserve">     Meanwhile, according to Kotler and Keller (2010), the decisions made by consumers to make purchases are inseparable from the role of the consumers themselves, going through several stages such as recognizing the problem faced until the occurrence of the purchase transaction.</w:t>
      </w:r>
    </w:p>
    <w:p w14:paraId="3EC6C1BA" w14:textId="77777777" w:rsidR="00BC6197" w:rsidRPr="00E37529" w:rsidRDefault="00000000">
      <w:pPr>
        <w:widowControl w:val="0"/>
        <w:jc w:val="both"/>
        <w:rPr>
          <w:highlight w:val="yellow"/>
        </w:rPr>
      </w:pPr>
      <w:r w:rsidRPr="00E37529">
        <w:rPr>
          <w:highlight w:val="yellow"/>
        </w:rPr>
        <w:t xml:space="preserve">       To measure the stages of purchase decision, the AISAS model (Sugiyama and Andre, 2011) is used as follows:</w:t>
      </w:r>
    </w:p>
    <w:p w14:paraId="6A02CA0B" w14:textId="77777777" w:rsidR="00BC6197" w:rsidRPr="00E37529" w:rsidRDefault="00000000">
      <w:pPr>
        <w:widowControl w:val="0"/>
        <w:numPr>
          <w:ilvl w:val="0"/>
          <w:numId w:val="11"/>
        </w:numPr>
        <w:jc w:val="both"/>
        <w:rPr>
          <w:highlight w:val="yellow"/>
        </w:rPr>
      </w:pPr>
      <w:r w:rsidRPr="00E37529">
        <w:rPr>
          <w:highlight w:val="yellow"/>
        </w:rPr>
        <w:t>Attention: The goal in this phase is to increase consumer attention to a product. A product must be introduced to its target market. With the advent of the internet era, product introduction can be done through various relatively easy ways, such as via email, mailing lists, and online media.</w:t>
      </w:r>
    </w:p>
    <w:p w14:paraId="080E0129" w14:textId="77777777" w:rsidR="00BC6197" w:rsidRPr="00E37529" w:rsidRDefault="00000000">
      <w:pPr>
        <w:widowControl w:val="0"/>
        <w:numPr>
          <w:ilvl w:val="0"/>
          <w:numId w:val="11"/>
        </w:numPr>
        <w:jc w:val="both"/>
        <w:rPr>
          <w:highlight w:val="yellow"/>
        </w:rPr>
      </w:pPr>
      <w:r w:rsidRPr="00E37529">
        <w:rPr>
          <w:highlight w:val="yellow"/>
        </w:rPr>
        <w:t>Interest: It is the process when potential consumers start to become interested in our product. This interest can occur due to appropriate communication for consumers. In the internet era, this interest can also arise when consumers feel interested in the information displayed on the online media they use.</w:t>
      </w:r>
    </w:p>
    <w:p w14:paraId="1C4F2A5C" w14:textId="77777777" w:rsidR="00BC6197" w:rsidRPr="00E37529" w:rsidRDefault="00000000">
      <w:pPr>
        <w:widowControl w:val="0"/>
        <w:numPr>
          <w:ilvl w:val="0"/>
          <w:numId w:val="11"/>
        </w:numPr>
        <w:jc w:val="both"/>
        <w:rPr>
          <w:highlight w:val="yellow"/>
        </w:rPr>
      </w:pPr>
      <w:r w:rsidRPr="00E37529">
        <w:rPr>
          <w:highlight w:val="yellow"/>
        </w:rPr>
        <w:t>Search: It is a process where consumers will try to find as much information as possible through search engines before making a decision. Reviews about products can be easily found on the internet through various forms, such as through Twitter, Facebook, Instagram, YouTube, and blogs.</w:t>
      </w:r>
    </w:p>
    <w:p w14:paraId="2418C232" w14:textId="77777777" w:rsidR="00BC6197" w:rsidRPr="00E37529" w:rsidRDefault="00000000">
      <w:pPr>
        <w:widowControl w:val="0"/>
        <w:numPr>
          <w:ilvl w:val="0"/>
          <w:numId w:val="11"/>
        </w:numPr>
        <w:jc w:val="both"/>
        <w:rPr>
          <w:highlight w:val="yellow"/>
        </w:rPr>
      </w:pPr>
      <w:r w:rsidRPr="00E37529">
        <w:rPr>
          <w:highlight w:val="yellow"/>
        </w:rPr>
        <w:t>Action: It is the action where consumers make a purchase. This is where the actual experience can be created, where consumers have felt the product or service. In this part, direct interaction occurs between consumers and sellers. The goal of this phase is to provide an opportunity for consumers to make a purchase of the product.</w:t>
      </w:r>
    </w:p>
    <w:p w14:paraId="64DEC989" w14:textId="77777777" w:rsidR="00BC6197" w:rsidRPr="00E37529" w:rsidRDefault="00000000">
      <w:pPr>
        <w:widowControl w:val="0"/>
        <w:numPr>
          <w:ilvl w:val="0"/>
          <w:numId w:val="11"/>
        </w:numPr>
        <w:jc w:val="both"/>
        <w:rPr>
          <w:highlight w:val="yellow"/>
        </w:rPr>
      </w:pPr>
      <w:r w:rsidRPr="00E37529">
        <w:rPr>
          <w:highlight w:val="yellow"/>
        </w:rPr>
        <w:t>Share: It is the result obtained after consumers have experienced all their interactions with the product or brand, they will share their experiences with others through online media. The goal of this phase is to encourage consumers to send quality information about the products they consume.</w:t>
      </w:r>
    </w:p>
    <w:p w14:paraId="51E670A6" w14:textId="77777777" w:rsidR="00BC6197" w:rsidRPr="00E37529" w:rsidRDefault="00BC6197">
      <w:pPr>
        <w:widowControl w:val="0"/>
        <w:jc w:val="both"/>
        <w:rPr>
          <w:highlight w:val="yellow"/>
        </w:rPr>
      </w:pPr>
    </w:p>
    <w:p w14:paraId="107C6F04" w14:textId="77777777" w:rsidR="00BC6197" w:rsidRPr="00E37529" w:rsidRDefault="00BC6197">
      <w:pPr>
        <w:widowControl w:val="0"/>
        <w:jc w:val="both"/>
        <w:rPr>
          <w:highlight w:val="yellow"/>
        </w:rPr>
      </w:pPr>
    </w:p>
    <w:p w14:paraId="10BBB6B6" w14:textId="77777777" w:rsidR="00BC6197" w:rsidRPr="00E37529" w:rsidRDefault="00BC6197">
      <w:pPr>
        <w:widowControl w:val="0"/>
        <w:jc w:val="both"/>
        <w:rPr>
          <w:highlight w:val="yellow"/>
        </w:rPr>
      </w:pPr>
    </w:p>
    <w:p w14:paraId="0C5D17D2" w14:textId="77777777" w:rsidR="00BC6197" w:rsidRPr="00E37529" w:rsidRDefault="00BC6197">
      <w:pPr>
        <w:widowControl w:val="0"/>
        <w:jc w:val="both"/>
        <w:rPr>
          <w:highlight w:val="yellow"/>
        </w:rPr>
      </w:pPr>
    </w:p>
    <w:p w14:paraId="6A679380" w14:textId="77777777" w:rsidR="00BC6197" w:rsidRPr="00E37529" w:rsidRDefault="00BC6197">
      <w:pPr>
        <w:widowControl w:val="0"/>
        <w:jc w:val="both"/>
        <w:rPr>
          <w:highlight w:val="yellow"/>
        </w:rPr>
      </w:pPr>
    </w:p>
    <w:p w14:paraId="229288E4" w14:textId="77777777" w:rsidR="00BC6197" w:rsidRPr="00E37529" w:rsidRDefault="00BC6197">
      <w:pPr>
        <w:widowControl w:val="0"/>
        <w:jc w:val="both"/>
        <w:rPr>
          <w:highlight w:val="yellow"/>
        </w:rPr>
      </w:pPr>
    </w:p>
    <w:p w14:paraId="6A9A622D" w14:textId="77777777" w:rsidR="00BC6197" w:rsidRPr="00E37529" w:rsidRDefault="00BC6197">
      <w:pPr>
        <w:widowControl w:val="0"/>
        <w:jc w:val="both"/>
        <w:rPr>
          <w:highlight w:val="yellow"/>
        </w:rPr>
      </w:pPr>
    </w:p>
    <w:p w14:paraId="3FB53FE6" w14:textId="77777777" w:rsidR="00BC6197" w:rsidRPr="00E37529" w:rsidRDefault="00BC6197">
      <w:pPr>
        <w:widowControl w:val="0"/>
        <w:jc w:val="both"/>
        <w:rPr>
          <w:highlight w:val="yellow"/>
        </w:rPr>
      </w:pPr>
    </w:p>
    <w:p w14:paraId="27613572" w14:textId="77777777" w:rsidR="00BC6197" w:rsidRPr="00E37529" w:rsidRDefault="00BC6197">
      <w:pPr>
        <w:widowControl w:val="0"/>
        <w:jc w:val="both"/>
        <w:rPr>
          <w:highlight w:val="yellow"/>
        </w:rPr>
      </w:pPr>
    </w:p>
    <w:p w14:paraId="574C168D" w14:textId="77777777" w:rsidR="00BC6197" w:rsidRPr="00E37529" w:rsidRDefault="00BC6197">
      <w:pPr>
        <w:widowControl w:val="0"/>
        <w:jc w:val="both"/>
        <w:rPr>
          <w:highlight w:val="yellow"/>
        </w:rPr>
      </w:pPr>
    </w:p>
    <w:p w14:paraId="1D0A0BA5" w14:textId="77777777" w:rsidR="00BC6197" w:rsidRPr="00E37529" w:rsidRDefault="00BC6197">
      <w:pPr>
        <w:widowControl w:val="0"/>
        <w:jc w:val="both"/>
        <w:rPr>
          <w:highlight w:val="yellow"/>
        </w:rPr>
      </w:pPr>
    </w:p>
    <w:p w14:paraId="256D8C6A" w14:textId="77777777" w:rsidR="00BC6197" w:rsidRPr="00E37529" w:rsidRDefault="00BC6197">
      <w:pPr>
        <w:widowControl w:val="0"/>
        <w:jc w:val="both"/>
        <w:rPr>
          <w:highlight w:val="yellow"/>
        </w:rPr>
      </w:pPr>
    </w:p>
    <w:p w14:paraId="76B07F51" w14:textId="77777777" w:rsidR="00BC6197" w:rsidRPr="00E37529" w:rsidRDefault="00BC6197">
      <w:pPr>
        <w:widowControl w:val="0"/>
        <w:jc w:val="both"/>
        <w:rPr>
          <w:highlight w:val="yellow"/>
        </w:rPr>
      </w:pPr>
    </w:p>
    <w:p w14:paraId="6C114B32" w14:textId="77777777" w:rsidR="00BC6197" w:rsidRPr="00E37529" w:rsidRDefault="00000000">
      <w:pPr>
        <w:rPr>
          <w:b/>
          <w:highlight w:val="yellow"/>
        </w:rPr>
      </w:pPr>
      <w:r w:rsidRPr="00E37529">
        <w:rPr>
          <w:b/>
          <w:highlight w:val="yellow"/>
        </w:rPr>
        <w:t>Research Framework</w:t>
      </w:r>
    </w:p>
    <w:p w14:paraId="6E7EB845" w14:textId="77777777" w:rsidR="00BC6197" w:rsidRPr="00E37529" w:rsidRDefault="00000000">
      <w:pPr>
        <w:rPr>
          <w:highlight w:val="yellow"/>
        </w:rPr>
      </w:pPr>
      <w:r w:rsidRPr="00E37529">
        <w:rPr>
          <w:highlight w:val="yellow"/>
        </w:rPr>
        <w:t xml:space="preserve">     Based on the existing literature review, a research framework can be constructed as shown in Figure 1. </w:t>
      </w:r>
    </w:p>
    <w:p w14:paraId="0E7019B1" w14:textId="77777777" w:rsidR="00BC6197" w:rsidRPr="00E37529" w:rsidRDefault="00000000">
      <w:pPr>
        <w:rPr>
          <w:highlight w:val="yellow"/>
        </w:rPr>
      </w:pPr>
      <w:r w:rsidRPr="00E37529">
        <w:rPr>
          <w:highlight w:val="yellow"/>
        </w:rPr>
        <w:lastRenderedPageBreak/>
        <w:t xml:space="preserve">                                                                   </w:t>
      </w:r>
      <w:r w:rsidRPr="00E37529">
        <w:rPr>
          <w:noProof/>
          <w:highlight w:val="yellow"/>
        </w:rPr>
        <w:drawing>
          <wp:inline distT="0" distB="0" distL="0" distR="0" wp14:anchorId="77816CD8" wp14:editId="3B3980AC">
            <wp:extent cx="1303020" cy="66294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303020" cy="662940"/>
                    </a:xfrm>
                    <a:prstGeom prst="rect">
                      <a:avLst/>
                    </a:prstGeom>
                    <a:ln/>
                  </pic:spPr>
                </pic:pic>
              </a:graphicData>
            </a:graphic>
          </wp:inline>
        </w:drawing>
      </w:r>
      <w:r w:rsidRPr="00E37529">
        <w:rPr>
          <w:noProof/>
          <w:highlight w:val="yellow"/>
        </w:rPr>
        <mc:AlternateContent>
          <mc:Choice Requires="wpg">
            <w:drawing>
              <wp:anchor distT="0" distB="0" distL="114300" distR="114300" simplePos="0" relativeHeight="251658240" behindDoc="0" locked="0" layoutInCell="1" hidden="0" allowOverlap="1" wp14:anchorId="280A1709" wp14:editId="262271DD">
                <wp:simplePos x="0" y="0"/>
                <wp:positionH relativeFrom="column">
                  <wp:posOffset>1663700</wp:posOffset>
                </wp:positionH>
                <wp:positionV relativeFrom="paragraph">
                  <wp:posOffset>330200</wp:posOffset>
                </wp:positionV>
                <wp:extent cx="895350" cy="68961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4907850" y="3444720"/>
                          <a:ext cx="876300" cy="67056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1663700</wp:posOffset>
                </wp:positionH>
                <wp:positionV relativeFrom="paragraph">
                  <wp:posOffset>330200</wp:posOffset>
                </wp:positionV>
                <wp:extent cx="895350" cy="689610"/>
                <wp:effectExtent b="0" l="0" r="0" t="0"/>
                <wp:wrapNone/>
                <wp:docPr id="12"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895350" cy="689610"/>
                        </a:xfrm>
                        <a:prstGeom prst="rect"/>
                        <a:ln/>
                      </pic:spPr>
                    </pic:pic>
                  </a:graphicData>
                </a:graphic>
              </wp:anchor>
            </w:drawing>
          </mc:Fallback>
        </mc:AlternateContent>
      </w:r>
      <w:r w:rsidRPr="00E37529">
        <w:rPr>
          <w:noProof/>
          <w:highlight w:val="yellow"/>
        </w:rPr>
        <mc:AlternateContent>
          <mc:Choice Requires="wps">
            <w:drawing>
              <wp:anchor distT="0" distB="0" distL="114300" distR="114300" simplePos="0" relativeHeight="251659264" behindDoc="0" locked="0" layoutInCell="1" hidden="0" allowOverlap="1" wp14:anchorId="1276EA9A" wp14:editId="7712DC13">
                <wp:simplePos x="0" y="0"/>
                <wp:positionH relativeFrom="column">
                  <wp:posOffset>3136900</wp:posOffset>
                </wp:positionH>
                <wp:positionV relativeFrom="paragraph">
                  <wp:posOffset>609600</wp:posOffset>
                </wp:positionV>
                <wp:extent cx="0" cy="891540"/>
                <wp:effectExtent l="0" t="0" r="0" b="0"/>
                <wp:wrapNone/>
                <wp:docPr id="14" name="Straight Arrow Connector 14"/>
                <wp:cNvGraphicFramePr/>
                <a:graphic xmlns:a="http://schemas.openxmlformats.org/drawingml/2006/main">
                  <a:graphicData uri="http://schemas.microsoft.com/office/word/2010/wordprocessingShape">
                    <wps:wsp>
                      <wps:cNvCnPr/>
                      <wps:spPr>
                        <a:xfrm>
                          <a:off x="5346000" y="3334230"/>
                          <a:ext cx="0" cy="89154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3136900</wp:posOffset>
                </wp:positionH>
                <wp:positionV relativeFrom="paragraph">
                  <wp:posOffset>609600</wp:posOffset>
                </wp:positionV>
                <wp:extent cx="0" cy="891540"/>
                <wp:effectExtent b="0" l="0" r="0" t="0"/>
                <wp:wrapNone/>
                <wp:docPr id="14"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0" cy="891540"/>
                        </a:xfrm>
                        <a:prstGeom prst="rect"/>
                        <a:ln/>
                      </pic:spPr>
                    </pic:pic>
                  </a:graphicData>
                </a:graphic>
              </wp:anchor>
            </w:drawing>
          </mc:Fallback>
        </mc:AlternateContent>
      </w:r>
    </w:p>
    <w:p w14:paraId="7D96610E" w14:textId="77777777" w:rsidR="00BC6197" w:rsidRPr="00E37529" w:rsidRDefault="00000000">
      <w:pPr>
        <w:rPr>
          <w:highlight w:val="yellow"/>
        </w:rPr>
      </w:pPr>
      <w:r w:rsidRPr="00E37529">
        <w:rPr>
          <w:highlight w:val="yellow"/>
        </w:rPr>
        <w:t xml:space="preserve">          </w:t>
      </w:r>
      <w:r w:rsidRPr="00E37529">
        <w:rPr>
          <w:noProof/>
          <w:highlight w:val="yellow"/>
        </w:rPr>
        <w:drawing>
          <wp:inline distT="0" distB="0" distL="0" distR="0" wp14:anchorId="2991C5B5" wp14:editId="585A6D85">
            <wp:extent cx="1295400" cy="67056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295400" cy="670560"/>
                    </a:xfrm>
                    <a:prstGeom prst="rect">
                      <a:avLst/>
                    </a:prstGeom>
                    <a:ln/>
                  </pic:spPr>
                </pic:pic>
              </a:graphicData>
            </a:graphic>
          </wp:inline>
        </w:drawing>
      </w:r>
      <w:r w:rsidRPr="00E37529">
        <w:rPr>
          <w:noProof/>
          <w:highlight w:val="yellow"/>
        </w:rPr>
        <mc:AlternateContent>
          <mc:Choice Requires="wpg">
            <w:drawing>
              <wp:anchor distT="0" distB="0" distL="114300" distR="114300" simplePos="0" relativeHeight="251660288" behindDoc="0" locked="0" layoutInCell="1" hidden="0" allowOverlap="1" wp14:anchorId="20286D12" wp14:editId="49ED18A4">
                <wp:simplePos x="0" y="0"/>
                <wp:positionH relativeFrom="column">
                  <wp:posOffset>1663700</wp:posOffset>
                </wp:positionH>
                <wp:positionV relativeFrom="paragraph">
                  <wp:posOffset>330200</wp:posOffset>
                </wp:positionV>
                <wp:extent cx="895350" cy="781050"/>
                <wp:effectExtent l="0" t="0" r="0" b="0"/>
                <wp:wrapNone/>
                <wp:docPr id="13" name="Straight Arrow Connector 13"/>
                <wp:cNvGraphicFramePr/>
                <a:graphic xmlns:a="http://schemas.openxmlformats.org/drawingml/2006/main">
                  <a:graphicData uri="http://schemas.microsoft.com/office/word/2010/wordprocessingShape">
                    <wps:wsp>
                      <wps:cNvCnPr/>
                      <wps:spPr>
                        <a:xfrm>
                          <a:off x="4907850" y="3399000"/>
                          <a:ext cx="876300" cy="762000"/>
                        </a:xfrm>
                        <a:prstGeom prst="straightConnector1">
                          <a:avLst/>
                        </a:prstGeom>
                        <a:noFill/>
                        <a:ln w="19050" cap="flat" cmpd="sng">
                          <a:solidFill>
                            <a:schemeClr val="dk1"/>
                          </a:solidFill>
                          <a:prstDash val="solid"/>
                          <a:miter lim="800000"/>
                          <a:headEnd type="none" w="sm" len="sm"/>
                          <a:tailEnd type="stealth"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1663700</wp:posOffset>
                </wp:positionH>
                <wp:positionV relativeFrom="paragraph">
                  <wp:posOffset>330200</wp:posOffset>
                </wp:positionV>
                <wp:extent cx="895350" cy="781050"/>
                <wp:effectExtent b="0" l="0" r="0" t="0"/>
                <wp:wrapNone/>
                <wp:docPr id="13"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895350" cy="781050"/>
                        </a:xfrm>
                        <a:prstGeom prst="rect"/>
                        <a:ln/>
                      </pic:spPr>
                    </pic:pic>
                  </a:graphicData>
                </a:graphic>
              </wp:anchor>
            </w:drawing>
          </mc:Fallback>
        </mc:AlternateContent>
      </w:r>
    </w:p>
    <w:p w14:paraId="0D165A6A" w14:textId="77777777" w:rsidR="00BC6197" w:rsidRPr="00E37529" w:rsidRDefault="00000000">
      <w:pPr>
        <w:rPr>
          <w:highlight w:val="yellow"/>
        </w:rPr>
      </w:pPr>
      <w:r w:rsidRPr="00E37529">
        <w:rPr>
          <w:highlight w:val="yellow"/>
        </w:rPr>
        <w:t xml:space="preserve">  </w:t>
      </w:r>
    </w:p>
    <w:p w14:paraId="2D973F71" w14:textId="77777777" w:rsidR="00BC6197" w:rsidRPr="00E37529" w:rsidRDefault="00000000">
      <w:pPr>
        <w:rPr>
          <w:highlight w:val="yellow"/>
        </w:rPr>
      </w:pPr>
      <w:r w:rsidRPr="00E37529">
        <w:rPr>
          <w:highlight w:val="yellow"/>
        </w:rPr>
        <w:t xml:space="preserve">                                                                  </w:t>
      </w:r>
      <w:r w:rsidRPr="00E37529">
        <w:rPr>
          <w:noProof/>
          <w:highlight w:val="yellow"/>
        </w:rPr>
        <w:drawing>
          <wp:inline distT="0" distB="0" distL="0" distR="0" wp14:anchorId="27D721E6" wp14:editId="033C31A0">
            <wp:extent cx="1295400" cy="66294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295400" cy="662940"/>
                    </a:xfrm>
                    <a:prstGeom prst="rect">
                      <a:avLst/>
                    </a:prstGeom>
                    <a:ln/>
                  </pic:spPr>
                </pic:pic>
              </a:graphicData>
            </a:graphic>
          </wp:inline>
        </w:drawing>
      </w:r>
      <w:r w:rsidRPr="00E37529">
        <w:rPr>
          <w:highlight w:val="yellow"/>
        </w:rPr>
        <w:t xml:space="preserve"> </w:t>
      </w:r>
    </w:p>
    <w:p w14:paraId="1E69AEF7" w14:textId="77777777" w:rsidR="00BC6197" w:rsidRPr="00E37529" w:rsidRDefault="00000000">
      <w:pPr>
        <w:rPr>
          <w:highlight w:val="yellow"/>
        </w:rPr>
      </w:pPr>
      <w:r w:rsidRPr="00E37529">
        <w:rPr>
          <w:highlight w:val="yellow"/>
        </w:rPr>
        <w:t xml:space="preserve"> Figure 1. Research Framework</w:t>
      </w:r>
    </w:p>
    <w:p w14:paraId="5769F632" w14:textId="77777777" w:rsidR="00BC6197" w:rsidRPr="00E37529" w:rsidRDefault="00000000">
      <w:pPr>
        <w:rPr>
          <w:highlight w:val="yellow"/>
        </w:rPr>
      </w:pPr>
      <w:r w:rsidRPr="00E37529">
        <w:rPr>
          <w:highlight w:val="yellow"/>
        </w:rPr>
        <w:t>Hypothesis</w:t>
      </w:r>
    </w:p>
    <w:p w14:paraId="1716CC69" w14:textId="77777777" w:rsidR="00BC6197" w:rsidRPr="00E37529" w:rsidRDefault="00000000">
      <w:pPr>
        <w:rPr>
          <w:highlight w:val="yellow"/>
        </w:rPr>
      </w:pPr>
      <w:r w:rsidRPr="00E37529">
        <w:rPr>
          <w:highlight w:val="yellow"/>
        </w:rPr>
        <w:t xml:space="preserve">     Based on the research framework, the research hypotheses can be formulated as follows: </w:t>
      </w:r>
    </w:p>
    <w:p w14:paraId="60AC8F5D" w14:textId="77777777" w:rsidR="00BC6197" w:rsidRPr="00E37529" w:rsidRDefault="00000000">
      <w:pPr>
        <w:rPr>
          <w:highlight w:val="yellow"/>
        </w:rPr>
      </w:pPr>
      <w:r w:rsidRPr="00E37529">
        <w:rPr>
          <w:highlight w:val="yellow"/>
        </w:rPr>
        <w:t>H1: There is a positive and significant influence of Instagram Content on Purchase Intention.</w:t>
      </w:r>
    </w:p>
    <w:p w14:paraId="5704DDF7" w14:textId="77777777" w:rsidR="00BC6197" w:rsidRPr="00E37529" w:rsidRDefault="00000000">
      <w:pPr>
        <w:rPr>
          <w:highlight w:val="yellow"/>
        </w:rPr>
      </w:pPr>
      <w:r w:rsidRPr="00E37529">
        <w:rPr>
          <w:highlight w:val="yellow"/>
        </w:rPr>
        <w:t>H2: There is a positive and significant influence of Instagram Content on Purchase Decision.</w:t>
      </w:r>
    </w:p>
    <w:p w14:paraId="70C43E3F" w14:textId="77777777" w:rsidR="00BC6197" w:rsidRDefault="00000000">
      <w:r w:rsidRPr="00E37529">
        <w:rPr>
          <w:highlight w:val="yellow"/>
        </w:rPr>
        <w:t>H3: There is a positive and significant influence of Purchase Intention on Purchase Decision.</w:t>
      </w:r>
    </w:p>
    <w:p w14:paraId="3394D7D8" w14:textId="77777777" w:rsidR="00BC6197" w:rsidRDefault="00BC6197"/>
    <w:p w14:paraId="702954F4" w14:textId="77777777" w:rsidR="00BC6197" w:rsidRDefault="00000000">
      <w:pPr>
        <w:rPr>
          <w:b/>
        </w:rPr>
      </w:pPr>
      <w:commentRangeStart w:id="10"/>
      <w:r>
        <w:rPr>
          <w:b/>
        </w:rPr>
        <w:t>Methodology</w:t>
      </w:r>
      <w:commentRangeEnd w:id="10"/>
      <w:r w:rsidR="00FA7472">
        <w:rPr>
          <w:rStyle w:val="CommentReference"/>
        </w:rPr>
        <w:commentReference w:id="10"/>
      </w:r>
    </w:p>
    <w:p w14:paraId="7CAD0C86" w14:textId="408E9A61" w:rsidR="00BC6197" w:rsidRDefault="00000000">
      <w:pPr>
        <w:jc w:val="both"/>
      </w:pPr>
      <w:r>
        <w:t xml:space="preserve">The </w:t>
      </w:r>
      <w:commentRangeStart w:id="11"/>
      <w:r>
        <w:t xml:space="preserve">research method </w:t>
      </w:r>
      <w:commentRangeEnd w:id="11"/>
      <w:r w:rsidR="00FA7472">
        <w:rPr>
          <w:rStyle w:val="CommentReference"/>
        </w:rPr>
        <w:commentReference w:id="11"/>
      </w:r>
      <w:r>
        <w:t>used is a quantitative method. Data collection was conducted using a questionnaire that has been tested for validity and reliability using SPSS version 25. The population of research subjects is the followers of the Instagram account @mrocoffee (totaling 60,100 followers, accessed on November 17, 2022). Sampling was done using purposive sampling technique, with the condition that respondents are at least 17 years old and are followers of the Instagram account @mrocoffee; therefore, the population with these criteria is unknown.</w:t>
      </w:r>
    </w:p>
    <w:p w14:paraId="15C66280" w14:textId="77777777" w:rsidR="00BC6197" w:rsidRDefault="00000000">
      <w:pPr>
        <w:jc w:val="both"/>
      </w:pPr>
      <w:r>
        <w:t xml:space="preserve">     To determine the sample size when the population size is unknown, the </w:t>
      </w:r>
      <w:proofErr w:type="spellStart"/>
      <w:r>
        <w:t>Lemenshow</w:t>
      </w:r>
      <w:proofErr w:type="spellEnd"/>
      <w:r>
        <w:t xml:space="preserve"> formula is used as follows:</w:t>
      </w:r>
    </w:p>
    <w:p w14:paraId="76BD78AD" w14:textId="77777777" w:rsidR="00BC6197" w:rsidRDefault="00000000">
      <w:pPr>
        <w:jc w:val="both"/>
      </w:pPr>
      <w:r>
        <w:t>n=</w:t>
      </w:r>
      <m:oMath>
        <m:f>
          <m:fPr>
            <m:ctrlPr>
              <w:rPr>
                <w:rFonts w:ascii="Cambria Math" w:eastAsia="Cambria Math" w:hAnsi="Cambria Math" w:cs="Cambria Math"/>
              </w:rPr>
            </m:ctrlPr>
          </m:fPr>
          <m:num>
            <m:sSup>
              <m:sSupPr>
                <m:ctrlPr>
                  <w:rPr>
                    <w:rFonts w:ascii="Cambria Math" w:eastAsia="Cambria Math" w:hAnsi="Cambria Math" w:cs="Cambria Math"/>
                  </w:rPr>
                </m:ctrlPr>
              </m:sSupPr>
              <m:e>
                <m:r>
                  <w:rPr>
                    <w:rFonts w:ascii="Cambria Math" w:eastAsia="Cambria Math" w:hAnsi="Cambria Math" w:cs="Cambria Math"/>
                  </w:rPr>
                  <m:t>Z</m:t>
                </m:r>
              </m:e>
              <m:sup>
                <m:r>
                  <w:rPr>
                    <w:rFonts w:ascii="Cambria Math" w:eastAsia="Cambria Math" w:hAnsi="Cambria Math" w:cs="Cambria Math"/>
                  </w:rPr>
                  <m:t>2</m:t>
                </m:r>
              </m:sup>
            </m:sSup>
            <m:r>
              <w:rPr>
                <w:rFonts w:ascii="Cambria Math" w:eastAsia="Cambria Math" w:hAnsi="Cambria Math" w:cs="Cambria Math"/>
              </w:rPr>
              <m:t>P(1-P)</m:t>
            </m:r>
          </m:num>
          <m:den>
            <m:sSup>
              <m:sSupPr>
                <m:ctrlPr>
                  <w:rPr>
                    <w:rFonts w:ascii="Cambria Math" w:eastAsia="Cambria Math" w:hAnsi="Cambria Math" w:cs="Cambria Math"/>
                  </w:rPr>
                </m:ctrlPr>
              </m:sSupPr>
              <m:e>
                <m:r>
                  <w:rPr>
                    <w:rFonts w:ascii="Cambria Math" w:eastAsia="Cambria Math" w:hAnsi="Cambria Math" w:cs="Cambria Math"/>
                  </w:rPr>
                  <m:t>d</m:t>
                </m:r>
              </m:e>
              <m:sup>
                <m:r>
                  <w:rPr>
                    <w:rFonts w:ascii="Cambria Math" w:eastAsia="Cambria Math" w:hAnsi="Cambria Math" w:cs="Cambria Math"/>
                  </w:rPr>
                  <m:t>2</m:t>
                </m:r>
              </m:sup>
            </m:sSup>
          </m:den>
        </m:f>
      </m:oMath>
    </w:p>
    <w:p w14:paraId="5DCB7D2E" w14:textId="77777777" w:rsidR="00BC6197" w:rsidRDefault="00000000">
      <w:pPr>
        <w:jc w:val="both"/>
      </w:pPr>
      <w:r>
        <w:t>n = sample size</w:t>
      </w:r>
    </w:p>
    <w:p w14:paraId="628E42F9" w14:textId="77777777" w:rsidR="00BC6197" w:rsidRDefault="00000000">
      <w:pPr>
        <w:jc w:val="both"/>
      </w:pPr>
      <w:r>
        <w:t xml:space="preserve">Z = confidence level 90% = 1.64 </w:t>
      </w:r>
    </w:p>
    <w:p w14:paraId="06AC2E91" w14:textId="77777777" w:rsidR="00BC6197" w:rsidRDefault="00000000">
      <w:pPr>
        <w:jc w:val="both"/>
      </w:pPr>
      <w:r>
        <w:t xml:space="preserve">P = Proportion of consumers, ideally 0.5 </w:t>
      </w:r>
    </w:p>
    <w:p w14:paraId="16831791" w14:textId="77777777" w:rsidR="00BC6197" w:rsidRDefault="00000000">
      <w:pPr>
        <w:jc w:val="both"/>
      </w:pPr>
      <w:r>
        <w:t>d = sampling error = 10%</w:t>
      </w:r>
    </w:p>
    <w:p w14:paraId="3E2BD391" w14:textId="77777777" w:rsidR="00BC6197" w:rsidRDefault="00BC6197">
      <w:pPr>
        <w:jc w:val="both"/>
      </w:pPr>
    </w:p>
    <w:p w14:paraId="32603CDD" w14:textId="77777777" w:rsidR="00BC6197" w:rsidRDefault="00000000">
      <w:pPr>
        <w:jc w:val="both"/>
      </w:pPr>
      <w:r>
        <w:t xml:space="preserve">      Based on the </w:t>
      </w:r>
      <w:proofErr w:type="spellStart"/>
      <w:r>
        <w:t>Lemenshow</w:t>
      </w:r>
      <w:proofErr w:type="spellEnd"/>
      <w:r>
        <w:t xml:space="preserve"> formula, the number of samples that must be taken is: </w:t>
      </w:r>
    </w:p>
    <w:p w14:paraId="310BC64C" w14:textId="77777777" w:rsidR="00BC6197" w:rsidRDefault="00000000">
      <m:oMath>
        <m:r>
          <w:rPr>
            <w:rFonts w:ascii="Cambria Math" w:eastAsia="Cambria Math" w:hAnsi="Cambria Math" w:cs="Cambria Math"/>
          </w:rPr>
          <m:t>n</m:t>
        </m:r>
      </m:oMath>
      <w:r>
        <w:t>=</w:t>
      </w:r>
      <m:oMath>
        <m:f>
          <m:fPr>
            <m:ctrlPr>
              <w:rPr>
                <w:rFonts w:ascii="Cambria Math" w:eastAsia="Cambria Math" w:hAnsi="Cambria Math" w:cs="Cambria Math"/>
              </w:rPr>
            </m:ctrlPr>
          </m:fPr>
          <m:num>
            <m:sSup>
              <m:sSupPr>
                <m:ctrlPr>
                  <w:rPr>
                    <w:rFonts w:ascii="Cambria Math" w:eastAsia="Cambria Math" w:hAnsi="Cambria Math" w:cs="Cambria Math"/>
                  </w:rPr>
                </m:ctrlPr>
              </m:sSupPr>
              <m:e>
                <m:r>
                  <w:rPr>
                    <w:rFonts w:ascii="Cambria Math" w:eastAsia="Cambria Math" w:hAnsi="Cambria Math" w:cs="Cambria Math"/>
                  </w:rPr>
                  <m:t>1,64</m:t>
                </m:r>
              </m:e>
              <m:sup>
                <m:r>
                  <w:rPr>
                    <w:rFonts w:ascii="Cambria Math" w:eastAsia="Cambria Math" w:hAnsi="Cambria Math" w:cs="Cambria Math"/>
                  </w:rPr>
                  <m:t>2</m:t>
                </m:r>
              </m:sup>
            </m:sSup>
            <m:r>
              <w:rPr>
                <w:rFonts w:ascii="Cambria Math" w:eastAsia="Cambria Math" w:hAnsi="Cambria Math" w:cs="Cambria Math"/>
              </w:rPr>
              <m:t>0,5(0,5)</m:t>
            </m:r>
          </m:num>
          <m:den>
            <m:sSup>
              <m:sSupPr>
                <m:ctrlPr>
                  <w:rPr>
                    <w:rFonts w:ascii="Cambria Math" w:eastAsia="Cambria Math" w:hAnsi="Cambria Math" w:cs="Cambria Math"/>
                  </w:rPr>
                </m:ctrlPr>
              </m:sSupPr>
              <m:e>
                <m:r>
                  <w:rPr>
                    <w:rFonts w:ascii="Cambria Math" w:eastAsia="Cambria Math" w:hAnsi="Cambria Math" w:cs="Cambria Math"/>
                  </w:rPr>
                  <m:t>0,10</m:t>
                </m:r>
              </m:e>
              <m:sup>
                <m:r>
                  <w:rPr>
                    <w:rFonts w:ascii="Cambria Math" w:eastAsia="Cambria Math" w:hAnsi="Cambria Math" w:cs="Cambria Math"/>
                  </w:rPr>
                  <m:t>2</m:t>
                </m:r>
              </m:sup>
            </m:sSup>
          </m:den>
        </m:f>
      </m:oMath>
      <w:r>
        <w:t xml:space="preserve"> = 67,24 and rounded up to 68.</w:t>
      </w:r>
    </w:p>
    <w:p w14:paraId="2BC32D8C" w14:textId="77777777" w:rsidR="00BC6197" w:rsidRDefault="00BC6197">
      <w:pPr>
        <w:jc w:val="both"/>
      </w:pPr>
    </w:p>
    <w:p w14:paraId="79B728D3" w14:textId="77777777" w:rsidR="00BC6197" w:rsidRDefault="00000000">
      <w:pPr>
        <w:jc w:val="both"/>
        <w:rPr>
          <w:b/>
        </w:rPr>
      </w:pPr>
      <w:r>
        <w:rPr>
          <w:b/>
        </w:rPr>
        <w:t xml:space="preserve">Data Processing Techniques </w:t>
      </w:r>
    </w:p>
    <w:p w14:paraId="02A6261C" w14:textId="77777777" w:rsidR="00BC6197" w:rsidRDefault="00000000">
      <w:pPr>
        <w:jc w:val="both"/>
      </w:pPr>
      <w:r>
        <w:t xml:space="preserve">     Data processing in this research uses Smart Partial Least Square (Smart-PLS) Software. This is one of the approaches in the SEM statistical method based on Variance Based Structural Equation Modeling (VB-SEM) (</w:t>
      </w:r>
      <w:proofErr w:type="spellStart"/>
      <w:r>
        <w:t>Syahrir</w:t>
      </w:r>
      <w:proofErr w:type="spellEnd"/>
      <w:r>
        <w:t xml:space="preserve">, et al, 2020). Smart-PLS itself is a multivariate statistical analysis that can be performed without a minimum data requirement, with just 30-100 data points, and the required data does not need to be normally distributed. </w:t>
      </w:r>
    </w:p>
    <w:p w14:paraId="3B10B299" w14:textId="77777777" w:rsidR="00BC6197" w:rsidRDefault="00000000">
      <w:pPr>
        <w:jc w:val="both"/>
      </w:pPr>
      <w:r>
        <w:t xml:space="preserve">     Smart-PLS can be used to explain whether there is or isn't an influence between latent variables and analyze constructs processed through reflective and formative indicators (</w:t>
      </w:r>
      <w:proofErr w:type="spellStart"/>
      <w:r>
        <w:t>Irwan</w:t>
      </w:r>
      <w:proofErr w:type="spellEnd"/>
      <w:r>
        <w:t xml:space="preserve"> &amp; Adam, 2015).</w:t>
      </w:r>
    </w:p>
    <w:p w14:paraId="0AA07ACB" w14:textId="77777777" w:rsidR="00BC6197" w:rsidRDefault="00000000">
      <w:pPr>
        <w:widowControl w:val="0"/>
        <w:spacing w:before="1"/>
        <w:jc w:val="both"/>
      </w:pPr>
      <w:r>
        <w:t>Data processing in Smart PLS includes:</w:t>
      </w:r>
    </w:p>
    <w:p w14:paraId="499374BE" w14:textId="77777777" w:rsidR="00BC6197" w:rsidRDefault="00000000">
      <w:pPr>
        <w:widowControl w:val="0"/>
        <w:numPr>
          <w:ilvl w:val="0"/>
          <w:numId w:val="15"/>
        </w:numPr>
        <w:spacing w:before="1"/>
        <w:ind w:left="360"/>
        <w:jc w:val="both"/>
      </w:pPr>
      <w:commentRangeStart w:id="12"/>
      <w:r>
        <w:t>Convergent Validity Convergent validity test consists of:</w:t>
      </w:r>
    </w:p>
    <w:p w14:paraId="38F2834D" w14:textId="77777777" w:rsidR="00BC6197" w:rsidRDefault="00000000">
      <w:pPr>
        <w:widowControl w:val="0"/>
        <w:numPr>
          <w:ilvl w:val="1"/>
          <w:numId w:val="13"/>
        </w:numPr>
        <w:spacing w:before="1"/>
        <w:ind w:hanging="408"/>
        <w:jc w:val="both"/>
      </w:pPr>
      <w:r>
        <w:t xml:space="preserve"> Loading Factor </w:t>
      </w:r>
    </w:p>
    <w:p w14:paraId="4AA3F87D" w14:textId="77777777" w:rsidR="00BC6197" w:rsidRDefault="00000000">
      <w:pPr>
        <w:widowControl w:val="0"/>
        <w:spacing w:before="1"/>
        <w:ind w:left="768"/>
        <w:jc w:val="both"/>
      </w:pPr>
      <w:r>
        <w:lastRenderedPageBreak/>
        <w:t xml:space="preserve">The loading factor is the correlation between the indicator and its latent construct. According to </w:t>
      </w:r>
      <w:proofErr w:type="spellStart"/>
      <w:r>
        <w:t>Ghozali</w:t>
      </w:r>
      <w:proofErr w:type="spellEnd"/>
      <w:r>
        <w:t xml:space="preserve"> (2021), the loading factor is considered valid if it is above 0.6.</w:t>
      </w:r>
    </w:p>
    <w:p w14:paraId="0F80B33F" w14:textId="77777777" w:rsidR="00BC6197" w:rsidRDefault="00000000">
      <w:pPr>
        <w:widowControl w:val="0"/>
        <w:numPr>
          <w:ilvl w:val="1"/>
          <w:numId w:val="13"/>
        </w:numPr>
        <w:spacing w:before="1"/>
        <w:ind w:hanging="408"/>
        <w:jc w:val="both"/>
      </w:pPr>
      <w:r>
        <w:t xml:space="preserve">Average Variance Extracted (AVE) </w:t>
      </w:r>
    </w:p>
    <w:p w14:paraId="57693793" w14:textId="77777777" w:rsidR="00BC6197" w:rsidRDefault="00000000">
      <w:pPr>
        <w:widowControl w:val="0"/>
        <w:spacing w:before="1"/>
        <w:ind w:left="768"/>
        <w:jc w:val="both"/>
      </w:pPr>
      <w:r>
        <w:t xml:space="preserve">AVE is the sum of the average values ​​of variance or discriminants that have been summed with each item in dividing the measurement by others. According to </w:t>
      </w:r>
      <w:proofErr w:type="spellStart"/>
      <w:r>
        <w:t>Ghozali</w:t>
      </w:r>
      <w:proofErr w:type="spellEnd"/>
      <w:r>
        <w:t xml:space="preserve"> (2021), the Average Variance Extracted (AVE) value should be greater than 0.5.</w:t>
      </w:r>
    </w:p>
    <w:p w14:paraId="7A85EB60" w14:textId="77777777" w:rsidR="00BC6197" w:rsidRDefault="00BC6197">
      <w:pPr>
        <w:widowControl w:val="0"/>
        <w:spacing w:before="1"/>
        <w:ind w:left="360"/>
        <w:jc w:val="both"/>
      </w:pPr>
    </w:p>
    <w:p w14:paraId="7EA3AE11" w14:textId="77777777" w:rsidR="00BC6197" w:rsidRDefault="00000000">
      <w:pPr>
        <w:widowControl w:val="0"/>
        <w:numPr>
          <w:ilvl w:val="0"/>
          <w:numId w:val="15"/>
        </w:numPr>
        <w:spacing w:before="1"/>
        <w:ind w:left="360"/>
        <w:jc w:val="both"/>
      </w:pPr>
      <w:r>
        <w:t xml:space="preserve">Discriminant Validity </w:t>
      </w:r>
    </w:p>
    <w:p w14:paraId="6859CD77" w14:textId="77777777" w:rsidR="00BC6197" w:rsidRDefault="00000000">
      <w:pPr>
        <w:widowControl w:val="0"/>
        <w:spacing w:before="1"/>
        <w:ind w:left="360"/>
        <w:jc w:val="both"/>
      </w:pPr>
      <w:r>
        <w:t xml:space="preserve">Discriminant validity test consists of: </w:t>
      </w:r>
    </w:p>
    <w:p w14:paraId="582C41D8" w14:textId="77777777" w:rsidR="00BC6197" w:rsidRDefault="00000000">
      <w:pPr>
        <w:widowControl w:val="0"/>
        <w:spacing w:before="1"/>
        <w:ind w:left="360"/>
        <w:jc w:val="both"/>
      </w:pPr>
      <w:r>
        <w:t xml:space="preserve">2.1. </w:t>
      </w:r>
      <w:proofErr w:type="spellStart"/>
      <w:r>
        <w:t>Fornell</w:t>
      </w:r>
      <w:proofErr w:type="spellEnd"/>
      <w:r>
        <w:t xml:space="preserve"> Locker Criterion </w:t>
      </w:r>
    </w:p>
    <w:p w14:paraId="34E6DFB9" w14:textId="77777777" w:rsidR="00BC6197" w:rsidRDefault="00000000">
      <w:pPr>
        <w:widowControl w:val="0"/>
        <w:spacing w:before="1"/>
        <w:ind w:firstLine="720"/>
        <w:jc w:val="both"/>
      </w:pPr>
      <w:r>
        <w:t xml:space="preserve"> The correlation value between variables with themselves should be greater than the correlation value</w:t>
      </w:r>
    </w:p>
    <w:p w14:paraId="18219766" w14:textId="77777777" w:rsidR="00BC6197" w:rsidRDefault="00000000">
      <w:pPr>
        <w:widowControl w:val="0"/>
        <w:spacing w:before="1"/>
        <w:ind w:firstLine="720"/>
        <w:jc w:val="both"/>
      </w:pPr>
      <w:r>
        <w:t xml:space="preserve"> between variables with other variables (</w:t>
      </w:r>
      <w:proofErr w:type="spellStart"/>
      <w:r>
        <w:t>Ghozali</w:t>
      </w:r>
      <w:proofErr w:type="spellEnd"/>
      <w:r>
        <w:t xml:space="preserve">, 2021). </w:t>
      </w:r>
    </w:p>
    <w:p w14:paraId="5BB9D9B4" w14:textId="77777777" w:rsidR="00BC6197" w:rsidRDefault="00000000">
      <w:pPr>
        <w:widowControl w:val="0"/>
        <w:spacing w:before="1"/>
        <w:ind w:left="360"/>
        <w:jc w:val="both"/>
      </w:pPr>
      <w:r>
        <w:t xml:space="preserve">2.2. Cross Loading </w:t>
      </w:r>
    </w:p>
    <w:p w14:paraId="03E1AA55" w14:textId="77777777" w:rsidR="00BC6197" w:rsidRDefault="00000000">
      <w:pPr>
        <w:widowControl w:val="0"/>
        <w:spacing w:before="1"/>
        <w:ind w:left="360" w:firstLine="360"/>
        <w:jc w:val="both"/>
      </w:pPr>
      <w:r>
        <w:t xml:space="preserve"> Cross Loading is the correlation of constructs with indicators higher than other constructs, indicating </w:t>
      </w:r>
    </w:p>
    <w:p w14:paraId="03502D7D" w14:textId="77777777" w:rsidR="00BC6197" w:rsidRDefault="00000000">
      <w:pPr>
        <w:widowControl w:val="0"/>
        <w:spacing w:before="1"/>
        <w:ind w:left="360" w:firstLine="360"/>
        <w:jc w:val="both"/>
      </w:pPr>
      <w:r>
        <w:t xml:space="preserve"> that latent constructs predict their size better than other blocks (</w:t>
      </w:r>
      <w:proofErr w:type="spellStart"/>
      <w:r>
        <w:t>Ghozali</w:t>
      </w:r>
      <w:proofErr w:type="spellEnd"/>
      <w:r>
        <w:t xml:space="preserve"> &amp; </w:t>
      </w:r>
      <w:proofErr w:type="spellStart"/>
      <w:r>
        <w:t>Latan</w:t>
      </w:r>
      <w:proofErr w:type="spellEnd"/>
      <w:r>
        <w:t>, 2015).</w:t>
      </w:r>
    </w:p>
    <w:p w14:paraId="35EDC723" w14:textId="77777777" w:rsidR="00BC6197" w:rsidRDefault="00000000">
      <w:pPr>
        <w:widowControl w:val="0"/>
        <w:numPr>
          <w:ilvl w:val="0"/>
          <w:numId w:val="15"/>
        </w:numPr>
        <w:spacing w:before="1"/>
        <w:ind w:left="360"/>
        <w:jc w:val="both"/>
      </w:pPr>
      <w:r>
        <w:t>Reliability Test Reliability test is conducted to prove the accuracy, consistency, and precision of the instrument in measuring constructs. To be considered reliable, both the composite reliability and Cronbach's alpha values must be above 0.70 (</w:t>
      </w:r>
      <w:proofErr w:type="spellStart"/>
      <w:r>
        <w:t>Ghozali</w:t>
      </w:r>
      <w:proofErr w:type="spellEnd"/>
      <w:r>
        <w:t>, 2021).</w:t>
      </w:r>
    </w:p>
    <w:p w14:paraId="7DFD626E" w14:textId="77777777" w:rsidR="00BC6197" w:rsidRDefault="00000000">
      <w:pPr>
        <w:widowControl w:val="0"/>
        <w:numPr>
          <w:ilvl w:val="0"/>
          <w:numId w:val="15"/>
        </w:numPr>
        <w:tabs>
          <w:tab w:val="left" w:pos="7920"/>
        </w:tabs>
        <w:spacing w:before="1"/>
        <w:ind w:left="360"/>
        <w:jc w:val="both"/>
      </w:pPr>
      <w:r>
        <w:t xml:space="preserve">Structural Model Evaluation </w:t>
      </w:r>
    </w:p>
    <w:p w14:paraId="7CB60933" w14:textId="77777777" w:rsidR="00BC6197" w:rsidRDefault="00000000">
      <w:pPr>
        <w:widowControl w:val="0"/>
        <w:tabs>
          <w:tab w:val="left" w:pos="7920"/>
        </w:tabs>
        <w:spacing w:before="1"/>
        <w:ind w:left="360"/>
        <w:jc w:val="both"/>
      </w:pPr>
      <w:r>
        <w:t>The Structural Model Evaluation is used to analyze existing values ​​as follows:</w:t>
      </w:r>
    </w:p>
    <w:p w14:paraId="6E8BD14D" w14:textId="77777777" w:rsidR="00BC6197" w:rsidRDefault="00000000">
      <w:pPr>
        <w:widowControl w:val="0"/>
        <w:tabs>
          <w:tab w:val="left" w:pos="7920"/>
        </w:tabs>
        <w:spacing w:before="1"/>
        <w:ind w:left="810" w:hanging="450"/>
      </w:pPr>
      <w:r>
        <w:t xml:space="preserve"> 4.1. R-Square The R-square value can be used to explain the influence of </w:t>
      </w:r>
      <w:proofErr w:type="gramStart"/>
      <w:r>
        <w:t>certain  exogenous</w:t>
      </w:r>
      <w:proofErr w:type="gramEnd"/>
      <w:r>
        <w:t xml:space="preserve"> latent variables on endogenous variables with substantive influence. R-square values ​​of 0.75, 0.50, 0.25 can be concluded as strong, moderate, and weak models (</w:t>
      </w:r>
      <w:proofErr w:type="spellStart"/>
      <w:r>
        <w:t>Ghozali</w:t>
      </w:r>
      <w:proofErr w:type="spellEnd"/>
      <w:r>
        <w:t xml:space="preserve">, 2021). </w:t>
      </w:r>
    </w:p>
    <w:p w14:paraId="04E966D8" w14:textId="77777777" w:rsidR="00BC6197" w:rsidRDefault="00000000">
      <w:pPr>
        <w:widowControl w:val="0"/>
        <w:tabs>
          <w:tab w:val="left" w:pos="7920"/>
        </w:tabs>
        <w:spacing w:before="1"/>
        <w:ind w:left="810" w:hanging="450"/>
        <w:jc w:val="both"/>
      </w:pPr>
      <w:r>
        <w:t xml:space="preserve">4.2. Path Coefficients Path coefficients are used to determine whether the relationship between variables is positive or negative. If positive, then </w:t>
      </w:r>
      <w:proofErr w:type="gramStart"/>
      <w:r>
        <w:t>the  value</w:t>
      </w:r>
      <w:proofErr w:type="gramEnd"/>
      <w:r>
        <w:t xml:space="preserve"> between variables is greater than 0, otherwise if less than 0 then the relationship between variables is negative (</w:t>
      </w:r>
      <w:proofErr w:type="spellStart"/>
      <w:r>
        <w:t>Ghozali</w:t>
      </w:r>
      <w:proofErr w:type="spellEnd"/>
      <w:r>
        <w:t xml:space="preserve"> &amp; </w:t>
      </w:r>
      <w:proofErr w:type="spellStart"/>
      <w:r>
        <w:t>Latan</w:t>
      </w:r>
      <w:proofErr w:type="spellEnd"/>
      <w:r>
        <w:t xml:space="preserve">, 2015). </w:t>
      </w:r>
    </w:p>
    <w:p w14:paraId="091B274B" w14:textId="77777777" w:rsidR="00BC6197" w:rsidRDefault="00000000">
      <w:pPr>
        <w:widowControl w:val="0"/>
        <w:tabs>
          <w:tab w:val="left" w:pos="7920"/>
        </w:tabs>
        <w:spacing w:before="1"/>
        <w:ind w:left="810" w:hanging="450"/>
        <w:jc w:val="both"/>
      </w:pPr>
      <w:r>
        <w:t xml:space="preserve">4.3. T-Statistic (Bootstrapping) T-statistic values ​​through bootstrapping are used to test the significance of the relationship between variables. </w:t>
      </w:r>
      <w:proofErr w:type="gramStart"/>
      <w:r>
        <w:t>The  relationship</w:t>
      </w:r>
      <w:proofErr w:type="gramEnd"/>
      <w:r>
        <w:t xml:space="preserve"> is considered significant if it is greater than 1.96 (</w:t>
      </w:r>
      <w:proofErr w:type="spellStart"/>
      <w:r>
        <w:t>Ghozali</w:t>
      </w:r>
      <w:proofErr w:type="spellEnd"/>
      <w:r>
        <w:t xml:space="preserve"> &amp; </w:t>
      </w:r>
      <w:proofErr w:type="spellStart"/>
      <w:r>
        <w:t>Latan</w:t>
      </w:r>
      <w:proofErr w:type="spellEnd"/>
      <w:r>
        <w:t xml:space="preserve">, 2015). </w:t>
      </w:r>
    </w:p>
    <w:p w14:paraId="71BF0BE9" w14:textId="77777777" w:rsidR="00BC6197" w:rsidRDefault="00000000">
      <w:pPr>
        <w:widowControl w:val="0"/>
        <w:tabs>
          <w:tab w:val="left" w:pos="7920"/>
        </w:tabs>
        <w:spacing w:before="1"/>
        <w:ind w:left="810" w:hanging="450"/>
        <w:jc w:val="both"/>
      </w:pPr>
      <w:r>
        <w:t>4.4. Predictive Relevance Predictive Relevance is a value that measures the goodness or badness of observations in this study. If the Q2 value is greater than 0, then the conducted observations have good value (</w:t>
      </w:r>
      <w:proofErr w:type="spellStart"/>
      <w:r>
        <w:t>Ghozali</w:t>
      </w:r>
      <w:proofErr w:type="spellEnd"/>
      <w:r>
        <w:t xml:space="preserve">, 2021). </w:t>
      </w:r>
    </w:p>
    <w:p w14:paraId="4938D52B" w14:textId="77777777" w:rsidR="00BC6197" w:rsidRDefault="00000000">
      <w:pPr>
        <w:widowControl w:val="0"/>
        <w:tabs>
          <w:tab w:val="left" w:pos="7920"/>
        </w:tabs>
        <w:spacing w:before="1"/>
        <w:ind w:left="810" w:hanging="450"/>
        <w:jc w:val="both"/>
      </w:pPr>
      <w:r>
        <w:t xml:space="preserve">4.5. Model Fit Model fit is conducted to determine the feasibility of the research   model created. NFI values ​​close to 1 or 100% will make the model </w:t>
      </w:r>
      <w:proofErr w:type="gramStart"/>
      <w:r>
        <w:t>more  feasible</w:t>
      </w:r>
      <w:proofErr w:type="gramEnd"/>
      <w:r>
        <w:t xml:space="preserve"> (</w:t>
      </w:r>
      <w:proofErr w:type="spellStart"/>
      <w:r>
        <w:t>Ghozali</w:t>
      </w:r>
      <w:proofErr w:type="spellEnd"/>
      <w:r>
        <w:t xml:space="preserve"> &amp; </w:t>
      </w:r>
      <w:proofErr w:type="spellStart"/>
      <w:r>
        <w:t>Latan</w:t>
      </w:r>
      <w:proofErr w:type="spellEnd"/>
      <w:r>
        <w:t>, 2015).</w:t>
      </w:r>
      <w:commentRangeEnd w:id="12"/>
      <w:r w:rsidR="00FA7472">
        <w:rPr>
          <w:rStyle w:val="CommentReference"/>
        </w:rPr>
        <w:commentReference w:id="12"/>
      </w:r>
    </w:p>
    <w:p w14:paraId="24569F46" w14:textId="77777777" w:rsidR="00BC6197" w:rsidRDefault="00000000">
      <w:pPr>
        <w:jc w:val="both"/>
        <w:rPr>
          <w:b/>
        </w:rPr>
      </w:pPr>
      <w:r>
        <w:rPr>
          <w:b/>
        </w:rPr>
        <w:t>Operational Variables</w:t>
      </w:r>
    </w:p>
    <w:p w14:paraId="2A29134D" w14:textId="77777777" w:rsidR="00BC6197" w:rsidRDefault="00000000">
      <w:pPr>
        <w:jc w:val="both"/>
      </w:pPr>
      <w:r>
        <w:t xml:space="preserve">      As a basis for questionnaire construction, operational variables for Instagram Social Media Content (X), Purchase Interest (Y1), and Purchase Decision (Y2) can be seen in the following table:</w:t>
      </w:r>
    </w:p>
    <w:p w14:paraId="04D646C5" w14:textId="77777777" w:rsidR="00BC6197" w:rsidRDefault="00BC6197">
      <w:pPr>
        <w:jc w:val="both"/>
      </w:pPr>
    </w:p>
    <w:p w14:paraId="2B65A638" w14:textId="77777777" w:rsidR="00BC6197" w:rsidRDefault="00000000">
      <w:pPr>
        <w:rPr>
          <w:sz w:val="20"/>
          <w:szCs w:val="20"/>
        </w:rPr>
      </w:pPr>
      <w:commentRangeStart w:id="13"/>
      <w:r>
        <w:rPr>
          <w:sz w:val="20"/>
          <w:szCs w:val="20"/>
        </w:rPr>
        <w:t>Table 1. Operationalization of Variable X (Instagram Content)</w:t>
      </w:r>
    </w:p>
    <w:tbl>
      <w:tblPr>
        <w:tblStyle w:val="a3"/>
        <w:tblW w:w="828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070"/>
        <w:gridCol w:w="1892"/>
        <w:gridCol w:w="3058"/>
        <w:gridCol w:w="1260"/>
      </w:tblGrid>
      <w:tr w:rsidR="00BC6197" w14:paraId="6938CE37" w14:textId="77777777">
        <w:trPr>
          <w:trHeight w:val="419"/>
        </w:trPr>
        <w:tc>
          <w:tcPr>
            <w:tcW w:w="2070" w:type="dxa"/>
          </w:tcPr>
          <w:p w14:paraId="75A68416" w14:textId="77777777" w:rsidR="00BC6197" w:rsidRDefault="00000000">
            <w:pPr>
              <w:jc w:val="center"/>
              <w:rPr>
                <w:b/>
                <w:sz w:val="20"/>
                <w:szCs w:val="20"/>
              </w:rPr>
            </w:pPr>
            <w:r>
              <w:rPr>
                <w:b/>
                <w:sz w:val="20"/>
                <w:szCs w:val="20"/>
              </w:rPr>
              <w:t>Variable</w:t>
            </w:r>
          </w:p>
        </w:tc>
        <w:tc>
          <w:tcPr>
            <w:tcW w:w="1892" w:type="dxa"/>
          </w:tcPr>
          <w:p w14:paraId="102646B7" w14:textId="77777777" w:rsidR="00BC6197" w:rsidRDefault="00000000">
            <w:pPr>
              <w:jc w:val="center"/>
              <w:rPr>
                <w:b/>
                <w:sz w:val="20"/>
                <w:szCs w:val="20"/>
              </w:rPr>
            </w:pPr>
            <w:r>
              <w:rPr>
                <w:b/>
                <w:sz w:val="20"/>
                <w:szCs w:val="20"/>
              </w:rPr>
              <w:t>Dimension</w:t>
            </w:r>
          </w:p>
        </w:tc>
        <w:tc>
          <w:tcPr>
            <w:tcW w:w="3058" w:type="dxa"/>
          </w:tcPr>
          <w:p w14:paraId="2773A496" w14:textId="77777777" w:rsidR="00BC6197" w:rsidRDefault="00000000">
            <w:pPr>
              <w:jc w:val="center"/>
              <w:rPr>
                <w:b/>
                <w:sz w:val="20"/>
                <w:szCs w:val="20"/>
              </w:rPr>
            </w:pPr>
            <w:r>
              <w:rPr>
                <w:b/>
                <w:sz w:val="20"/>
                <w:szCs w:val="20"/>
              </w:rPr>
              <w:t>Indicator</w:t>
            </w:r>
          </w:p>
        </w:tc>
        <w:tc>
          <w:tcPr>
            <w:tcW w:w="1260" w:type="dxa"/>
          </w:tcPr>
          <w:p w14:paraId="1A7DDA9F" w14:textId="77777777" w:rsidR="00BC6197" w:rsidRDefault="00000000">
            <w:pPr>
              <w:jc w:val="center"/>
              <w:rPr>
                <w:b/>
                <w:sz w:val="20"/>
                <w:szCs w:val="20"/>
              </w:rPr>
            </w:pPr>
            <w:r>
              <w:rPr>
                <w:b/>
                <w:sz w:val="20"/>
                <w:szCs w:val="20"/>
              </w:rPr>
              <w:t>Scale</w:t>
            </w:r>
          </w:p>
        </w:tc>
      </w:tr>
      <w:tr w:rsidR="00BC6197" w14:paraId="7123AB84" w14:textId="77777777">
        <w:tc>
          <w:tcPr>
            <w:tcW w:w="2070" w:type="dxa"/>
            <w:vMerge w:val="restart"/>
          </w:tcPr>
          <w:p w14:paraId="434C069F" w14:textId="77777777" w:rsidR="00BC6197" w:rsidRDefault="00000000">
            <w:pPr>
              <w:ind w:left="-1098" w:firstLine="1098"/>
              <w:rPr>
                <w:b/>
                <w:sz w:val="20"/>
                <w:szCs w:val="20"/>
              </w:rPr>
            </w:pPr>
            <w:r>
              <w:rPr>
                <w:b/>
                <w:sz w:val="20"/>
                <w:szCs w:val="20"/>
              </w:rPr>
              <w:t xml:space="preserve">Instagram Content </w:t>
            </w:r>
          </w:p>
        </w:tc>
        <w:tc>
          <w:tcPr>
            <w:tcW w:w="1892" w:type="dxa"/>
          </w:tcPr>
          <w:p w14:paraId="56A6D827" w14:textId="77777777" w:rsidR="00BC6197" w:rsidRDefault="00000000">
            <w:pPr>
              <w:jc w:val="center"/>
              <w:rPr>
                <w:sz w:val="20"/>
                <w:szCs w:val="20"/>
              </w:rPr>
            </w:pPr>
            <w:r>
              <w:rPr>
                <w:sz w:val="20"/>
                <w:szCs w:val="20"/>
              </w:rPr>
              <w:t>Context</w:t>
            </w:r>
          </w:p>
        </w:tc>
        <w:tc>
          <w:tcPr>
            <w:tcW w:w="3058" w:type="dxa"/>
          </w:tcPr>
          <w:p w14:paraId="59BF3A91" w14:textId="77777777" w:rsidR="00BC6197" w:rsidRDefault="00000000">
            <w:pPr>
              <w:widowControl w:val="0"/>
              <w:numPr>
                <w:ilvl w:val="0"/>
                <w:numId w:val="17"/>
              </w:numPr>
              <w:pBdr>
                <w:top w:val="nil"/>
                <w:left w:val="nil"/>
                <w:bottom w:val="nil"/>
                <w:right w:val="nil"/>
                <w:between w:val="nil"/>
              </w:pBdr>
              <w:ind w:left="340" w:right="110"/>
              <w:jc w:val="center"/>
              <w:rPr>
                <w:color w:val="000000"/>
                <w:sz w:val="20"/>
                <w:szCs w:val="20"/>
              </w:rPr>
            </w:pPr>
            <w:r>
              <w:rPr>
                <w:color w:val="000000"/>
                <w:sz w:val="20"/>
                <w:szCs w:val="20"/>
              </w:rPr>
              <w:t>Attractive product information</w:t>
            </w:r>
          </w:p>
          <w:p w14:paraId="1836A3D2" w14:textId="77777777" w:rsidR="00BC6197" w:rsidRDefault="00000000">
            <w:pPr>
              <w:widowControl w:val="0"/>
              <w:numPr>
                <w:ilvl w:val="0"/>
                <w:numId w:val="17"/>
              </w:numPr>
              <w:pBdr>
                <w:top w:val="nil"/>
                <w:left w:val="nil"/>
                <w:bottom w:val="nil"/>
                <w:right w:val="nil"/>
                <w:between w:val="nil"/>
              </w:pBdr>
              <w:ind w:right="110"/>
              <w:jc w:val="center"/>
              <w:rPr>
                <w:color w:val="000000"/>
                <w:sz w:val="20"/>
                <w:szCs w:val="20"/>
              </w:rPr>
            </w:pPr>
            <w:r>
              <w:rPr>
                <w:color w:val="000000"/>
                <w:sz w:val="20"/>
                <w:szCs w:val="20"/>
              </w:rPr>
              <w:t>Completeness of product information</w:t>
            </w:r>
          </w:p>
          <w:p w14:paraId="03376C49" w14:textId="77777777" w:rsidR="00BC6197" w:rsidRDefault="00000000">
            <w:pPr>
              <w:widowControl w:val="0"/>
              <w:numPr>
                <w:ilvl w:val="0"/>
                <w:numId w:val="17"/>
              </w:numPr>
              <w:pBdr>
                <w:top w:val="nil"/>
                <w:left w:val="nil"/>
                <w:bottom w:val="nil"/>
                <w:right w:val="nil"/>
                <w:between w:val="nil"/>
              </w:pBdr>
              <w:ind w:right="110"/>
              <w:jc w:val="center"/>
              <w:rPr>
                <w:color w:val="000000"/>
                <w:sz w:val="20"/>
                <w:szCs w:val="20"/>
              </w:rPr>
            </w:pPr>
            <w:r>
              <w:rPr>
                <w:color w:val="000000"/>
                <w:sz w:val="20"/>
                <w:szCs w:val="20"/>
              </w:rPr>
              <w:t xml:space="preserve">Easily understandable product </w:t>
            </w:r>
            <w:proofErr w:type="spellStart"/>
            <w:r>
              <w:rPr>
                <w:color w:val="000000"/>
                <w:sz w:val="20"/>
                <w:szCs w:val="20"/>
              </w:rPr>
              <w:t>informationi</w:t>
            </w:r>
            <w:proofErr w:type="spellEnd"/>
          </w:p>
        </w:tc>
        <w:tc>
          <w:tcPr>
            <w:tcW w:w="1260" w:type="dxa"/>
            <w:vMerge w:val="restart"/>
          </w:tcPr>
          <w:p w14:paraId="0041DA74" w14:textId="77777777" w:rsidR="00BC6197" w:rsidRDefault="00BC6197">
            <w:pPr>
              <w:ind w:left="1080"/>
              <w:jc w:val="both"/>
              <w:rPr>
                <w:sz w:val="20"/>
                <w:szCs w:val="20"/>
              </w:rPr>
            </w:pPr>
          </w:p>
          <w:p w14:paraId="796654E1" w14:textId="77777777" w:rsidR="00BC6197" w:rsidRDefault="00BC6197">
            <w:pPr>
              <w:ind w:left="1080"/>
              <w:jc w:val="both"/>
              <w:rPr>
                <w:sz w:val="20"/>
                <w:szCs w:val="20"/>
              </w:rPr>
            </w:pPr>
          </w:p>
          <w:p w14:paraId="65D32A2D" w14:textId="77777777" w:rsidR="00BC6197" w:rsidRDefault="00BC6197">
            <w:pPr>
              <w:ind w:left="1080"/>
              <w:jc w:val="both"/>
              <w:rPr>
                <w:sz w:val="20"/>
                <w:szCs w:val="20"/>
              </w:rPr>
            </w:pPr>
          </w:p>
          <w:p w14:paraId="7105E653" w14:textId="77777777" w:rsidR="00BC6197" w:rsidRDefault="00BC6197">
            <w:pPr>
              <w:ind w:left="1080"/>
              <w:jc w:val="both"/>
              <w:rPr>
                <w:sz w:val="20"/>
                <w:szCs w:val="20"/>
              </w:rPr>
            </w:pPr>
          </w:p>
          <w:p w14:paraId="0A61E02A" w14:textId="77777777" w:rsidR="00BC6197" w:rsidRDefault="00BC6197">
            <w:pPr>
              <w:ind w:left="1080"/>
              <w:jc w:val="both"/>
              <w:rPr>
                <w:sz w:val="20"/>
                <w:szCs w:val="20"/>
              </w:rPr>
            </w:pPr>
          </w:p>
          <w:p w14:paraId="67E14ED9" w14:textId="77777777" w:rsidR="00BC6197" w:rsidRDefault="00BC6197">
            <w:pPr>
              <w:ind w:left="1080"/>
              <w:jc w:val="both"/>
              <w:rPr>
                <w:sz w:val="20"/>
                <w:szCs w:val="20"/>
              </w:rPr>
            </w:pPr>
          </w:p>
          <w:p w14:paraId="499ABF63" w14:textId="77777777" w:rsidR="00BC6197" w:rsidRDefault="00BC6197">
            <w:pPr>
              <w:ind w:left="1080"/>
              <w:jc w:val="both"/>
              <w:rPr>
                <w:sz w:val="20"/>
                <w:szCs w:val="20"/>
              </w:rPr>
            </w:pPr>
          </w:p>
          <w:p w14:paraId="50AD09A9" w14:textId="77777777" w:rsidR="00BC6197" w:rsidRDefault="00BC6197">
            <w:pPr>
              <w:ind w:left="1080"/>
              <w:jc w:val="both"/>
              <w:rPr>
                <w:sz w:val="20"/>
                <w:szCs w:val="20"/>
              </w:rPr>
            </w:pPr>
          </w:p>
          <w:p w14:paraId="19588A4A" w14:textId="77777777" w:rsidR="00BC6197" w:rsidRDefault="00BC6197">
            <w:pPr>
              <w:ind w:left="1080"/>
              <w:jc w:val="both"/>
              <w:rPr>
                <w:sz w:val="20"/>
                <w:szCs w:val="20"/>
              </w:rPr>
            </w:pPr>
          </w:p>
          <w:p w14:paraId="74BDEFF4" w14:textId="77777777" w:rsidR="00BC6197" w:rsidRDefault="00BC6197">
            <w:pPr>
              <w:ind w:left="1080"/>
              <w:jc w:val="both"/>
              <w:rPr>
                <w:sz w:val="20"/>
                <w:szCs w:val="20"/>
              </w:rPr>
            </w:pPr>
          </w:p>
          <w:p w14:paraId="35AB50E3" w14:textId="77777777" w:rsidR="00BC6197" w:rsidRDefault="00BC6197">
            <w:pPr>
              <w:ind w:left="1080"/>
              <w:jc w:val="both"/>
              <w:rPr>
                <w:sz w:val="20"/>
                <w:szCs w:val="20"/>
              </w:rPr>
            </w:pPr>
          </w:p>
          <w:p w14:paraId="084AE7DD" w14:textId="77777777" w:rsidR="00BC6197" w:rsidRDefault="00BC6197">
            <w:pPr>
              <w:ind w:left="1080"/>
              <w:jc w:val="both"/>
              <w:rPr>
                <w:sz w:val="20"/>
                <w:szCs w:val="20"/>
              </w:rPr>
            </w:pPr>
          </w:p>
          <w:p w14:paraId="3CADC321" w14:textId="77777777" w:rsidR="00BC6197" w:rsidRDefault="00000000">
            <w:pPr>
              <w:jc w:val="center"/>
              <w:rPr>
                <w:sz w:val="20"/>
                <w:szCs w:val="20"/>
              </w:rPr>
            </w:pPr>
            <w:r>
              <w:rPr>
                <w:sz w:val="20"/>
                <w:szCs w:val="20"/>
              </w:rPr>
              <w:lastRenderedPageBreak/>
              <w:t xml:space="preserve">      Likert</w:t>
            </w:r>
          </w:p>
        </w:tc>
      </w:tr>
      <w:tr w:rsidR="00BC6197" w14:paraId="3C79D6F0" w14:textId="77777777">
        <w:tc>
          <w:tcPr>
            <w:tcW w:w="2070" w:type="dxa"/>
            <w:vMerge/>
          </w:tcPr>
          <w:p w14:paraId="0077E1B1" w14:textId="77777777" w:rsidR="00BC6197" w:rsidRDefault="00BC6197">
            <w:pPr>
              <w:widowControl w:val="0"/>
              <w:pBdr>
                <w:top w:val="nil"/>
                <w:left w:val="nil"/>
                <w:bottom w:val="nil"/>
                <w:right w:val="nil"/>
                <w:between w:val="nil"/>
              </w:pBdr>
              <w:spacing w:line="276" w:lineRule="auto"/>
              <w:rPr>
                <w:sz w:val="20"/>
                <w:szCs w:val="20"/>
              </w:rPr>
            </w:pPr>
          </w:p>
        </w:tc>
        <w:tc>
          <w:tcPr>
            <w:tcW w:w="1892" w:type="dxa"/>
          </w:tcPr>
          <w:p w14:paraId="1219E4A6" w14:textId="77777777" w:rsidR="00BC6197" w:rsidRDefault="00000000">
            <w:pPr>
              <w:jc w:val="center"/>
              <w:rPr>
                <w:sz w:val="20"/>
                <w:szCs w:val="20"/>
              </w:rPr>
            </w:pPr>
            <w:r>
              <w:rPr>
                <w:sz w:val="20"/>
                <w:szCs w:val="20"/>
              </w:rPr>
              <w:t>Communication</w:t>
            </w:r>
          </w:p>
        </w:tc>
        <w:tc>
          <w:tcPr>
            <w:tcW w:w="3058" w:type="dxa"/>
          </w:tcPr>
          <w:p w14:paraId="06656144" w14:textId="77777777" w:rsidR="00BC6197" w:rsidRDefault="00000000">
            <w:pPr>
              <w:widowControl w:val="0"/>
              <w:numPr>
                <w:ilvl w:val="0"/>
                <w:numId w:val="19"/>
              </w:numPr>
              <w:pBdr>
                <w:top w:val="nil"/>
                <w:left w:val="nil"/>
                <w:bottom w:val="nil"/>
                <w:right w:val="nil"/>
                <w:between w:val="nil"/>
              </w:pBdr>
              <w:ind w:right="110"/>
              <w:jc w:val="center"/>
              <w:rPr>
                <w:color w:val="000000"/>
                <w:sz w:val="20"/>
                <w:szCs w:val="20"/>
              </w:rPr>
            </w:pPr>
            <w:r>
              <w:rPr>
                <w:color w:val="000000"/>
                <w:sz w:val="20"/>
                <w:szCs w:val="20"/>
              </w:rPr>
              <w:t>Easily understandable message content</w:t>
            </w:r>
          </w:p>
          <w:p w14:paraId="7A512C14" w14:textId="77777777" w:rsidR="00BC6197" w:rsidRDefault="00000000">
            <w:pPr>
              <w:widowControl w:val="0"/>
              <w:numPr>
                <w:ilvl w:val="0"/>
                <w:numId w:val="19"/>
              </w:numPr>
              <w:pBdr>
                <w:top w:val="nil"/>
                <w:left w:val="nil"/>
                <w:bottom w:val="nil"/>
                <w:right w:val="nil"/>
                <w:between w:val="nil"/>
              </w:pBdr>
              <w:ind w:right="110"/>
              <w:jc w:val="center"/>
              <w:rPr>
                <w:color w:val="000000"/>
                <w:sz w:val="20"/>
                <w:szCs w:val="20"/>
              </w:rPr>
            </w:pPr>
            <w:r>
              <w:rPr>
                <w:color w:val="000000"/>
                <w:sz w:val="20"/>
                <w:szCs w:val="20"/>
              </w:rPr>
              <w:t>Useful message content</w:t>
            </w:r>
          </w:p>
          <w:p w14:paraId="1714F092" w14:textId="77777777" w:rsidR="00BC6197" w:rsidRDefault="00000000">
            <w:pPr>
              <w:widowControl w:val="0"/>
              <w:numPr>
                <w:ilvl w:val="0"/>
                <w:numId w:val="19"/>
              </w:numPr>
              <w:pBdr>
                <w:top w:val="nil"/>
                <w:left w:val="nil"/>
                <w:bottom w:val="nil"/>
                <w:right w:val="nil"/>
                <w:between w:val="nil"/>
              </w:pBdr>
              <w:ind w:right="110"/>
              <w:jc w:val="center"/>
              <w:rPr>
                <w:color w:val="000000"/>
                <w:sz w:val="20"/>
                <w:szCs w:val="20"/>
              </w:rPr>
            </w:pPr>
            <w:r>
              <w:rPr>
                <w:color w:val="000000"/>
                <w:sz w:val="20"/>
                <w:szCs w:val="20"/>
              </w:rPr>
              <w:t>Message content is responsive</w:t>
            </w:r>
          </w:p>
        </w:tc>
        <w:tc>
          <w:tcPr>
            <w:tcW w:w="1260" w:type="dxa"/>
            <w:vMerge/>
          </w:tcPr>
          <w:p w14:paraId="195DBF1F" w14:textId="77777777" w:rsidR="00BC6197" w:rsidRDefault="00BC6197">
            <w:pPr>
              <w:widowControl w:val="0"/>
              <w:pBdr>
                <w:top w:val="nil"/>
                <w:left w:val="nil"/>
                <w:bottom w:val="nil"/>
                <w:right w:val="nil"/>
                <w:between w:val="nil"/>
              </w:pBdr>
              <w:spacing w:line="276" w:lineRule="auto"/>
              <w:rPr>
                <w:color w:val="000000"/>
                <w:sz w:val="20"/>
                <w:szCs w:val="20"/>
              </w:rPr>
            </w:pPr>
          </w:p>
        </w:tc>
      </w:tr>
      <w:tr w:rsidR="00BC6197" w14:paraId="27DD65D9" w14:textId="77777777">
        <w:tc>
          <w:tcPr>
            <w:tcW w:w="2070" w:type="dxa"/>
            <w:vMerge/>
          </w:tcPr>
          <w:p w14:paraId="29378463" w14:textId="77777777" w:rsidR="00BC6197" w:rsidRDefault="00BC6197">
            <w:pPr>
              <w:widowControl w:val="0"/>
              <w:pBdr>
                <w:top w:val="nil"/>
                <w:left w:val="nil"/>
                <w:bottom w:val="nil"/>
                <w:right w:val="nil"/>
                <w:between w:val="nil"/>
              </w:pBdr>
              <w:spacing w:line="276" w:lineRule="auto"/>
              <w:rPr>
                <w:color w:val="000000"/>
                <w:sz w:val="20"/>
                <w:szCs w:val="20"/>
              </w:rPr>
            </w:pPr>
          </w:p>
        </w:tc>
        <w:tc>
          <w:tcPr>
            <w:tcW w:w="1892" w:type="dxa"/>
          </w:tcPr>
          <w:p w14:paraId="51DEA394" w14:textId="77777777" w:rsidR="00BC6197" w:rsidRDefault="00000000">
            <w:pPr>
              <w:jc w:val="center"/>
              <w:rPr>
                <w:sz w:val="20"/>
                <w:szCs w:val="20"/>
              </w:rPr>
            </w:pPr>
            <w:r>
              <w:rPr>
                <w:sz w:val="20"/>
                <w:szCs w:val="20"/>
              </w:rPr>
              <w:t>Collaboration</w:t>
            </w:r>
          </w:p>
        </w:tc>
        <w:tc>
          <w:tcPr>
            <w:tcW w:w="3058" w:type="dxa"/>
          </w:tcPr>
          <w:p w14:paraId="653647E5" w14:textId="77777777" w:rsidR="00BC6197" w:rsidRDefault="00000000">
            <w:pPr>
              <w:widowControl w:val="0"/>
              <w:numPr>
                <w:ilvl w:val="0"/>
                <w:numId w:val="20"/>
              </w:numPr>
              <w:ind w:left="160" w:hanging="160"/>
              <w:jc w:val="center"/>
              <w:rPr>
                <w:sz w:val="20"/>
                <w:szCs w:val="20"/>
              </w:rPr>
            </w:pPr>
            <w:r>
              <w:rPr>
                <w:sz w:val="20"/>
                <w:szCs w:val="20"/>
              </w:rPr>
              <w:t>Positive perception of the product</w:t>
            </w:r>
          </w:p>
          <w:p w14:paraId="6E7101F1" w14:textId="77777777" w:rsidR="00BC6197" w:rsidRDefault="00000000">
            <w:pPr>
              <w:widowControl w:val="0"/>
              <w:numPr>
                <w:ilvl w:val="0"/>
                <w:numId w:val="20"/>
              </w:numPr>
              <w:jc w:val="center"/>
              <w:rPr>
                <w:sz w:val="20"/>
                <w:szCs w:val="20"/>
              </w:rPr>
            </w:pPr>
            <w:r>
              <w:rPr>
                <w:sz w:val="20"/>
                <w:szCs w:val="20"/>
              </w:rPr>
              <w:t>Providing references to customers</w:t>
            </w:r>
          </w:p>
        </w:tc>
        <w:tc>
          <w:tcPr>
            <w:tcW w:w="1260" w:type="dxa"/>
            <w:vMerge/>
          </w:tcPr>
          <w:p w14:paraId="00646E05" w14:textId="77777777" w:rsidR="00BC6197" w:rsidRDefault="00BC6197">
            <w:pPr>
              <w:widowControl w:val="0"/>
              <w:pBdr>
                <w:top w:val="nil"/>
                <w:left w:val="nil"/>
                <w:bottom w:val="nil"/>
                <w:right w:val="nil"/>
                <w:between w:val="nil"/>
              </w:pBdr>
              <w:spacing w:line="276" w:lineRule="auto"/>
              <w:rPr>
                <w:sz w:val="20"/>
                <w:szCs w:val="20"/>
              </w:rPr>
            </w:pPr>
          </w:p>
        </w:tc>
      </w:tr>
      <w:tr w:rsidR="00BC6197" w14:paraId="4C299084" w14:textId="77777777">
        <w:tc>
          <w:tcPr>
            <w:tcW w:w="2070" w:type="dxa"/>
            <w:vMerge/>
          </w:tcPr>
          <w:p w14:paraId="7398F9DE" w14:textId="77777777" w:rsidR="00BC6197" w:rsidRDefault="00BC6197">
            <w:pPr>
              <w:widowControl w:val="0"/>
              <w:pBdr>
                <w:top w:val="nil"/>
                <w:left w:val="nil"/>
                <w:bottom w:val="nil"/>
                <w:right w:val="nil"/>
                <w:between w:val="nil"/>
              </w:pBdr>
              <w:spacing w:line="276" w:lineRule="auto"/>
              <w:rPr>
                <w:sz w:val="20"/>
                <w:szCs w:val="20"/>
              </w:rPr>
            </w:pPr>
          </w:p>
        </w:tc>
        <w:tc>
          <w:tcPr>
            <w:tcW w:w="1892" w:type="dxa"/>
          </w:tcPr>
          <w:p w14:paraId="4EB69F2D" w14:textId="77777777" w:rsidR="00BC6197" w:rsidRDefault="00000000">
            <w:pPr>
              <w:jc w:val="center"/>
              <w:rPr>
                <w:sz w:val="20"/>
                <w:szCs w:val="20"/>
              </w:rPr>
            </w:pPr>
            <w:r>
              <w:rPr>
                <w:sz w:val="20"/>
                <w:szCs w:val="20"/>
              </w:rPr>
              <w:t>Connection</w:t>
            </w:r>
          </w:p>
        </w:tc>
        <w:tc>
          <w:tcPr>
            <w:tcW w:w="3058" w:type="dxa"/>
          </w:tcPr>
          <w:p w14:paraId="4F055FFB" w14:textId="77777777" w:rsidR="00BC6197" w:rsidRDefault="00000000">
            <w:pPr>
              <w:widowControl w:val="0"/>
              <w:numPr>
                <w:ilvl w:val="0"/>
                <w:numId w:val="22"/>
              </w:numPr>
              <w:jc w:val="center"/>
              <w:rPr>
                <w:sz w:val="20"/>
                <w:szCs w:val="20"/>
              </w:rPr>
            </w:pPr>
            <w:r>
              <w:rPr>
                <w:sz w:val="20"/>
                <w:szCs w:val="20"/>
              </w:rPr>
              <w:t>Good relationship between customers and the company</w:t>
            </w:r>
          </w:p>
          <w:p w14:paraId="1C4009D6" w14:textId="77777777" w:rsidR="00BC6197" w:rsidRDefault="00000000">
            <w:pPr>
              <w:widowControl w:val="0"/>
              <w:numPr>
                <w:ilvl w:val="0"/>
                <w:numId w:val="22"/>
              </w:numPr>
              <w:jc w:val="center"/>
              <w:rPr>
                <w:sz w:val="20"/>
                <w:szCs w:val="20"/>
              </w:rPr>
            </w:pPr>
            <w:r>
              <w:rPr>
                <w:sz w:val="20"/>
                <w:szCs w:val="20"/>
              </w:rPr>
              <w:t>The built relationship provides comfort</w:t>
            </w:r>
          </w:p>
        </w:tc>
        <w:tc>
          <w:tcPr>
            <w:tcW w:w="1260" w:type="dxa"/>
            <w:vMerge/>
          </w:tcPr>
          <w:p w14:paraId="5FC60E90" w14:textId="77777777" w:rsidR="00BC6197" w:rsidRDefault="00BC6197">
            <w:pPr>
              <w:widowControl w:val="0"/>
              <w:pBdr>
                <w:top w:val="nil"/>
                <w:left w:val="nil"/>
                <w:bottom w:val="nil"/>
                <w:right w:val="nil"/>
                <w:between w:val="nil"/>
              </w:pBdr>
              <w:spacing w:line="276" w:lineRule="auto"/>
              <w:rPr>
                <w:sz w:val="20"/>
                <w:szCs w:val="20"/>
              </w:rPr>
            </w:pPr>
          </w:p>
        </w:tc>
      </w:tr>
    </w:tbl>
    <w:p w14:paraId="7199E880" w14:textId="77777777" w:rsidR="00BC6197" w:rsidRDefault="00000000">
      <w:pPr>
        <w:rPr>
          <w:sz w:val="20"/>
          <w:szCs w:val="20"/>
        </w:rPr>
      </w:pPr>
      <w:r>
        <w:rPr>
          <w:sz w:val="20"/>
          <w:szCs w:val="20"/>
        </w:rPr>
        <w:t>Source: Chris Heuer (in Solis, 2010)</w:t>
      </w:r>
    </w:p>
    <w:p w14:paraId="38795A75" w14:textId="77777777" w:rsidR="00BC6197" w:rsidRDefault="00BC6197">
      <w:pPr>
        <w:rPr>
          <w:sz w:val="20"/>
          <w:szCs w:val="20"/>
        </w:rPr>
      </w:pPr>
    </w:p>
    <w:p w14:paraId="228FF9D2" w14:textId="77777777" w:rsidR="00BC6197" w:rsidRDefault="00BC6197">
      <w:pPr>
        <w:rPr>
          <w:sz w:val="20"/>
          <w:szCs w:val="20"/>
        </w:rPr>
      </w:pPr>
    </w:p>
    <w:p w14:paraId="086FB36D" w14:textId="77777777" w:rsidR="00BC6197" w:rsidRDefault="00BC6197">
      <w:pPr>
        <w:rPr>
          <w:sz w:val="20"/>
          <w:szCs w:val="20"/>
        </w:rPr>
      </w:pPr>
    </w:p>
    <w:p w14:paraId="404310AC" w14:textId="77777777" w:rsidR="00BC6197" w:rsidRDefault="00BC6197">
      <w:pPr>
        <w:rPr>
          <w:sz w:val="20"/>
          <w:szCs w:val="20"/>
        </w:rPr>
      </w:pPr>
    </w:p>
    <w:p w14:paraId="67E3798A" w14:textId="77777777" w:rsidR="00BC6197" w:rsidRDefault="00000000">
      <w:pPr>
        <w:rPr>
          <w:sz w:val="20"/>
          <w:szCs w:val="20"/>
        </w:rPr>
      </w:pPr>
      <w:proofErr w:type="spellStart"/>
      <w:r>
        <w:rPr>
          <w:sz w:val="20"/>
          <w:szCs w:val="20"/>
        </w:rPr>
        <w:t>Tabel</w:t>
      </w:r>
      <w:proofErr w:type="spellEnd"/>
      <w:r>
        <w:rPr>
          <w:sz w:val="20"/>
          <w:szCs w:val="20"/>
        </w:rPr>
        <w:t xml:space="preserve"> 2. Operationalization of Variable Y1 (Purchase Intention)</w:t>
      </w:r>
    </w:p>
    <w:tbl>
      <w:tblPr>
        <w:tblStyle w:val="a4"/>
        <w:tblW w:w="8013"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620"/>
        <w:gridCol w:w="1842"/>
        <w:gridCol w:w="2687"/>
        <w:gridCol w:w="1864"/>
      </w:tblGrid>
      <w:tr w:rsidR="00BC6197" w14:paraId="45F40B56" w14:textId="77777777">
        <w:trPr>
          <w:trHeight w:val="439"/>
        </w:trPr>
        <w:tc>
          <w:tcPr>
            <w:tcW w:w="1620" w:type="dxa"/>
          </w:tcPr>
          <w:p w14:paraId="1CBA81EB" w14:textId="77777777" w:rsidR="00BC6197" w:rsidRDefault="00000000">
            <w:pPr>
              <w:rPr>
                <w:b/>
                <w:sz w:val="20"/>
                <w:szCs w:val="20"/>
              </w:rPr>
            </w:pPr>
            <w:r>
              <w:rPr>
                <w:b/>
                <w:sz w:val="20"/>
                <w:szCs w:val="20"/>
              </w:rPr>
              <w:t>Variable</w:t>
            </w:r>
          </w:p>
        </w:tc>
        <w:tc>
          <w:tcPr>
            <w:tcW w:w="1842" w:type="dxa"/>
          </w:tcPr>
          <w:p w14:paraId="3A16E598" w14:textId="77777777" w:rsidR="00BC6197" w:rsidRDefault="00000000">
            <w:pPr>
              <w:rPr>
                <w:b/>
                <w:sz w:val="20"/>
                <w:szCs w:val="20"/>
              </w:rPr>
            </w:pPr>
            <w:r>
              <w:rPr>
                <w:b/>
                <w:sz w:val="20"/>
                <w:szCs w:val="20"/>
              </w:rPr>
              <w:t>Dimension</w:t>
            </w:r>
          </w:p>
        </w:tc>
        <w:tc>
          <w:tcPr>
            <w:tcW w:w="2687" w:type="dxa"/>
          </w:tcPr>
          <w:p w14:paraId="1B72CE2A" w14:textId="77777777" w:rsidR="00BC6197" w:rsidRDefault="00000000">
            <w:pPr>
              <w:rPr>
                <w:b/>
                <w:sz w:val="20"/>
                <w:szCs w:val="20"/>
              </w:rPr>
            </w:pPr>
            <w:r>
              <w:rPr>
                <w:b/>
                <w:sz w:val="20"/>
                <w:szCs w:val="20"/>
              </w:rPr>
              <w:t>Indicator</w:t>
            </w:r>
          </w:p>
        </w:tc>
        <w:tc>
          <w:tcPr>
            <w:tcW w:w="1864" w:type="dxa"/>
          </w:tcPr>
          <w:p w14:paraId="1E5BE1D9" w14:textId="77777777" w:rsidR="00BC6197" w:rsidRDefault="00000000">
            <w:pPr>
              <w:rPr>
                <w:b/>
                <w:sz w:val="20"/>
                <w:szCs w:val="20"/>
              </w:rPr>
            </w:pPr>
            <w:r>
              <w:rPr>
                <w:b/>
                <w:sz w:val="20"/>
                <w:szCs w:val="20"/>
              </w:rPr>
              <w:t>Scale</w:t>
            </w:r>
          </w:p>
        </w:tc>
      </w:tr>
      <w:tr w:rsidR="00BC6197" w14:paraId="5557E0FE" w14:textId="77777777">
        <w:tc>
          <w:tcPr>
            <w:tcW w:w="1620" w:type="dxa"/>
            <w:vMerge w:val="restart"/>
          </w:tcPr>
          <w:p w14:paraId="3E63C35A" w14:textId="77777777" w:rsidR="00BC6197" w:rsidRDefault="00000000">
            <w:pPr>
              <w:rPr>
                <w:b/>
                <w:sz w:val="20"/>
                <w:szCs w:val="20"/>
              </w:rPr>
            </w:pPr>
            <w:r>
              <w:rPr>
                <w:b/>
                <w:sz w:val="20"/>
                <w:szCs w:val="20"/>
              </w:rPr>
              <w:t>Purchase Intention</w:t>
            </w:r>
          </w:p>
        </w:tc>
        <w:tc>
          <w:tcPr>
            <w:tcW w:w="1842" w:type="dxa"/>
          </w:tcPr>
          <w:p w14:paraId="144A16C2" w14:textId="77777777" w:rsidR="00BC6197" w:rsidRDefault="00000000">
            <w:pPr>
              <w:rPr>
                <w:sz w:val="20"/>
                <w:szCs w:val="20"/>
              </w:rPr>
            </w:pPr>
            <w:r>
              <w:rPr>
                <w:sz w:val="20"/>
                <w:szCs w:val="20"/>
              </w:rPr>
              <w:t>Awareness</w:t>
            </w:r>
          </w:p>
        </w:tc>
        <w:tc>
          <w:tcPr>
            <w:tcW w:w="2687" w:type="dxa"/>
          </w:tcPr>
          <w:p w14:paraId="7957D9C1" w14:textId="77777777" w:rsidR="00BC6197" w:rsidRDefault="00000000">
            <w:pPr>
              <w:numPr>
                <w:ilvl w:val="0"/>
                <w:numId w:val="2"/>
              </w:numPr>
              <w:rPr>
                <w:sz w:val="20"/>
                <w:szCs w:val="20"/>
              </w:rPr>
            </w:pPr>
            <w:r>
              <w:rPr>
                <w:sz w:val="20"/>
                <w:szCs w:val="20"/>
              </w:rPr>
              <w:t>Awareness</w:t>
            </w:r>
          </w:p>
          <w:p w14:paraId="3A49B3AE" w14:textId="77777777" w:rsidR="00BC6197" w:rsidRDefault="00000000">
            <w:pPr>
              <w:numPr>
                <w:ilvl w:val="0"/>
                <w:numId w:val="2"/>
              </w:numPr>
              <w:rPr>
                <w:sz w:val="20"/>
                <w:szCs w:val="20"/>
              </w:rPr>
            </w:pPr>
            <w:r>
              <w:rPr>
                <w:sz w:val="20"/>
                <w:szCs w:val="20"/>
              </w:rPr>
              <w:t>Conveyed values</w:t>
            </w:r>
          </w:p>
        </w:tc>
        <w:tc>
          <w:tcPr>
            <w:tcW w:w="1864" w:type="dxa"/>
            <w:vMerge w:val="restart"/>
          </w:tcPr>
          <w:p w14:paraId="387EE9B6" w14:textId="77777777" w:rsidR="00BC6197" w:rsidRDefault="00BC6197">
            <w:pPr>
              <w:rPr>
                <w:sz w:val="20"/>
                <w:szCs w:val="20"/>
              </w:rPr>
            </w:pPr>
          </w:p>
          <w:p w14:paraId="77D8BA3D" w14:textId="77777777" w:rsidR="00BC6197" w:rsidRDefault="00BC6197">
            <w:pPr>
              <w:rPr>
                <w:sz w:val="20"/>
                <w:szCs w:val="20"/>
              </w:rPr>
            </w:pPr>
          </w:p>
          <w:p w14:paraId="506DAF2B" w14:textId="77777777" w:rsidR="00BC6197" w:rsidRDefault="00BC6197">
            <w:pPr>
              <w:rPr>
                <w:sz w:val="20"/>
                <w:szCs w:val="20"/>
              </w:rPr>
            </w:pPr>
          </w:p>
          <w:p w14:paraId="1AE5EBF3" w14:textId="77777777" w:rsidR="00BC6197" w:rsidRDefault="00BC6197">
            <w:pPr>
              <w:rPr>
                <w:sz w:val="20"/>
                <w:szCs w:val="20"/>
              </w:rPr>
            </w:pPr>
          </w:p>
          <w:p w14:paraId="01998F44" w14:textId="77777777" w:rsidR="00BC6197" w:rsidRDefault="00BC6197">
            <w:pPr>
              <w:rPr>
                <w:sz w:val="20"/>
                <w:szCs w:val="20"/>
              </w:rPr>
            </w:pPr>
          </w:p>
          <w:p w14:paraId="7B19C9D7" w14:textId="77777777" w:rsidR="00BC6197" w:rsidRDefault="00BC6197">
            <w:pPr>
              <w:rPr>
                <w:sz w:val="20"/>
                <w:szCs w:val="20"/>
              </w:rPr>
            </w:pPr>
          </w:p>
          <w:p w14:paraId="27612868" w14:textId="77777777" w:rsidR="00BC6197" w:rsidRDefault="00000000">
            <w:pPr>
              <w:rPr>
                <w:sz w:val="20"/>
                <w:szCs w:val="20"/>
              </w:rPr>
            </w:pPr>
            <w:r>
              <w:rPr>
                <w:sz w:val="20"/>
                <w:szCs w:val="20"/>
              </w:rPr>
              <w:t xml:space="preserve">   Likert</w:t>
            </w:r>
          </w:p>
        </w:tc>
      </w:tr>
      <w:tr w:rsidR="00BC6197" w14:paraId="21BBB821" w14:textId="77777777">
        <w:tc>
          <w:tcPr>
            <w:tcW w:w="1620" w:type="dxa"/>
            <w:vMerge/>
          </w:tcPr>
          <w:p w14:paraId="275F477E" w14:textId="77777777" w:rsidR="00BC6197" w:rsidRDefault="00BC6197">
            <w:pPr>
              <w:widowControl w:val="0"/>
              <w:pBdr>
                <w:top w:val="nil"/>
                <w:left w:val="nil"/>
                <w:bottom w:val="nil"/>
                <w:right w:val="nil"/>
                <w:between w:val="nil"/>
              </w:pBdr>
              <w:spacing w:line="276" w:lineRule="auto"/>
              <w:rPr>
                <w:sz w:val="20"/>
                <w:szCs w:val="20"/>
              </w:rPr>
            </w:pPr>
          </w:p>
        </w:tc>
        <w:tc>
          <w:tcPr>
            <w:tcW w:w="1842" w:type="dxa"/>
          </w:tcPr>
          <w:p w14:paraId="0D4670BD" w14:textId="77777777" w:rsidR="00BC6197" w:rsidRDefault="00000000">
            <w:pPr>
              <w:rPr>
                <w:sz w:val="20"/>
                <w:szCs w:val="20"/>
              </w:rPr>
            </w:pPr>
            <w:r>
              <w:rPr>
                <w:sz w:val="20"/>
                <w:szCs w:val="20"/>
              </w:rPr>
              <w:t>Knowledge</w:t>
            </w:r>
          </w:p>
        </w:tc>
        <w:tc>
          <w:tcPr>
            <w:tcW w:w="2687" w:type="dxa"/>
          </w:tcPr>
          <w:p w14:paraId="625FAC78" w14:textId="77777777" w:rsidR="00BC6197" w:rsidRDefault="00000000">
            <w:pPr>
              <w:numPr>
                <w:ilvl w:val="0"/>
                <w:numId w:val="4"/>
              </w:numPr>
              <w:rPr>
                <w:sz w:val="20"/>
                <w:szCs w:val="20"/>
              </w:rPr>
            </w:pPr>
            <w:r>
              <w:rPr>
                <w:sz w:val="20"/>
                <w:szCs w:val="20"/>
              </w:rPr>
              <w:t>Knowledge</w:t>
            </w:r>
          </w:p>
          <w:p w14:paraId="0B685F13" w14:textId="77777777" w:rsidR="00BC6197" w:rsidRDefault="00000000">
            <w:pPr>
              <w:numPr>
                <w:ilvl w:val="0"/>
                <w:numId w:val="4"/>
              </w:numPr>
              <w:rPr>
                <w:sz w:val="20"/>
                <w:szCs w:val="20"/>
              </w:rPr>
            </w:pPr>
            <w:r>
              <w:rPr>
                <w:sz w:val="20"/>
                <w:szCs w:val="20"/>
              </w:rPr>
              <w:t>Understanding</w:t>
            </w:r>
          </w:p>
        </w:tc>
        <w:tc>
          <w:tcPr>
            <w:tcW w:w="1864" w:type="dxa"/>
            <w:vMerge/>
          </w:tcPr>
          <w:p w14:paraId="3E140976" w14:textId="77777777" w:rsidR="00BC6197" w:rsidRDefault="00BC6197">
            <w:pPr>
              <w:widowControl w:val="0"/>
              <w:pBdr>
                <w:top w:val="nil"/>
                <w:left w:val="nil"/>
                <w:bottom w:val="nil"/>
                <w:right w:val="nil"/>
                <w:between w:val="nil"/>
              </w:pBdr>
              <w:spacing w:line="276" w:lineRule="auto"/>
              <w:rPr>
                <w:sz w:val="20"/>
                <w:szCs w:val="20"/>
              </w:rPr>
            </w:pPr>
          </w:p>
        </w:tc>
      </w:tr>
      <w:tr w:rsidR="00BC6197" w14:paraId="31FE0270" w14:textId="77777777">
        <w:tc>
          <w:tcPr>
            <w:tcW w:w="1620" w:type="dxa"/>
            <w:vMerge/>
          </w:tcPr>
          <w:p w14:paraId="39938FAC" w14:textId="77777777" w:rsidR="00BC6197" w:rsidRDefault="00BC6197">
            <w:pPr>
              <w:widowControl w:val="0"/>
              <w:pBdr>
                <w:top w:val="nil"/>
                <w:left w:val="nil"/>
                <w:bottom w:val="nil"/>
                <w:right w:val="nil"/>
                <w:between w:val="nil"/>
              </w:pBdr>
              <w:spacing w:line="276" w:lineRule="auto"/>
              <w:rPr>
                <w:sz w:val="20"/>
                <w:szCs w:val="20"/>
              </w:rPr>
            </w:pPr>
          </w:p>
        </w:tc>
        <w:tc>
          <w:tcPr>
            <w:tcW w:w="1842" w:type="dxa"/>
          </w:tcPr>
          <w:p w14:paraId="6CFB9079" w14:textId="77777777" w:rsidR="00BC6197" w:rsidRDefault="00000000">
            <w:pPr>
              <w:rPr>
                <w:sz w:val="20"/>
                <w:szCs w:val="20"/>
              </w:rPr>
            </w:pPr>
            <w:r>
              <w:rPr>
                <w:sz w:val="20"/>
                <w:szCs w:val="20"/>
              </w:rPr>
              <w:t>Liking</w:t>
            </w:r>
          </w:p>
        </w:tc>
        <w:tc>
          <w:tcPr>
            <w:tcW w:w="2687" w:type="dxa"/>
          </w:tcPr>
          <w:p w14:paraId="09E26DBE" w14:textId="77777777" w:rsidR="00BC6197" w:rsidRDefault="00000000">
            <w:pPr>
              <w:numPr>
                <w:ilvl w:val="0"/>
                <w:numId w:val="7"/>
              </w:numPr>
              <w:ind w:hanging="720"/>
              <w:rPr>
                <w:sz w:val="20"/>
                <w:szCs w:val="20"/>
              </w:rPr>
            </w:pPr>
            <w:r>
              <w:rPr>
                <w:sz w:val="20"/>
                <w:szCs w:val="20"/>
              </w:rPr>
              <w:t>Interest</w:t>
            </w:r>
          </w:p>
          <w:p w14:paraId="4E98C832" w14:textId="77777777" w:rsidR="00BC6197" w:rsidRDefault="00000000">
            <w:pPr>
              <w:numPr>
                <w:ilvl w:val="0"/>
                <w:numId w:val="7"/>
              </w:numPr>
              <w:ind w:left="210" w:hanging="180"/>
              <w:rPr>
                <w:sz w:val="20"/>
                <w:szCs w:val="20"/>
              </w:rPr>
            </w:pPr>
            <w:r>
              <w:rPr>
                <w:sz w:val="20"/>
                <w:szCs w:val="20"/>
              </w:rPr>
              <w:t>Preference</w:t>
            </w:r>
          </w:p>
        </w:tc>
        <w:tc>
          <w:tcPr>
            <w:tcW w:w="1864" w:type="dxa"/>
            <w:vMerge/>
          </w:tcPr>
          <w:p w14:paraId="56450C84" w14:textId="77777777" w:rsidR="00BC6197" w:rsidRDefault="00BC6197">
            <w:pPr>
              <w:widowControl w:val="0"/>
              <w:pBdr>
                <w:top w:val="nil"/>
                <w:left w:val="nil"/>
                <w:bottom w:val="nil"/>
                <w:right w:val="nil"/>
                <w:between w:val="nil"/>
              </w:pBdr>
              <w:spacing w:line="276" w:lineRule="auto"/>
              <w:rPr>
                <w:sz w:val="20"/>
                <w:szCs w:val="20"/>
              </w:rPr>
            </w:pPr>
          </w:p>
        </w:tc>
      </w:tr>
      <w:tr w:rsidR="00BC6197" w14:paraId="5C9F9AD9" w14:textId="77777777">
        <w:tc>
          <w:tcPr>
            <w:tcW w:w="1620" w:type="dxa"/>
            <w:vMerge/>
          </w:tcPr>
          <w:p w14:paraId="78B05E66" w14:textId="77777777" w:rsidR="00BC6197" w:rsidRDefault="00BC6197">
            <w:pPr>
              <w:widowControl w:val="0"/>
              <w:pBdr>
                <w:top w:val="nil"/>
                <w:left w:val="nil"/>
                <w:bottom w:val="nil"/>
                <w:right w:val="nil"/>
                <w:between w:val="nil"/>
              </w:pBdr>
              <w:spacing w:line="276" w:lineRule="auto"/>
              <w:rPr>
                <w:sz w:val="20"/>
                <w:szCs w:val="20"/>
              </w:rPr>
            </w:pPr>
          </w:p>
        </w:tc>
        <w:tc>
          <w:tcPr>
            <w:tcW w:w="1842" w:type="dxa"/>
          </w:tcPr>
          <w:p w14:paraId="2122557C" w14:textId="77777777" w:rsidR="00BC6197" w:rsidRDefault="00000000">
            <w:pPr>
              <w:rPr>
                <w:sz w:val="20"/>
                <w:szCs w:val="20"/>
              </w:rPr>
            </w:pPr>
            <w:r>
              <w:rPr>
                <w:sz w:val="20"/>
                <w:szCs w:val="20"/>
              </w:rPr>
              <w:t>Preference</w:t>
            </w:r>
          </w:p>
        </w:tc>
        <w:tc>
          <w:tcPr>
            <w:tcW w:w="2687" w:type="dxa"/>
          </w:tcPr>
          <w:p w14:paraId="3D363536" w14:textId="77777777" w:rsidR="00BC6197" w:rsidRDefault="00000000">
            <w:pPr>
              <w:rPr>
                <w:sz w:val="20"/>
                <w:szCs w:val="20"/>
              </w:rPr>
            </w:pPr>
            <w:r>
              <w:rPr>
                <w:sz w:val="20"/>
                <w:szCs w:val="20"/>
              </w:rPr>
              <w:t>1. Place</w:t>
            </w:r>
          </w:p>
          <w:p w14:paraId="63A4372D" w14:textId="77777777" w:rsidR="00BC6197" w:rsidRDefault="00000000">
            <w:pPr>
              <w:rPr>
                <w:sz w:val="20"/>
                <w:szCs w:val="20"/>
              </w:rPr>
            </w:pPr>
            <w:r>
              <w:rPr>
                <w:sz w:val="20"/>
                <w:szCs w:val="20"/>
              </w:rPr>
              <w:t>2. Price</w:t>
            </w:r>
          </w:p>
        </w:tc>
        <w:tc>
          <w:tcPr>
            <w:tcW w:w="1864" w:type="dxa"/>
            <w:vMerge/>
          </w:tcPr>
          <w:p w14:paraId="2DE59C08" w14:textId="77777777" w:rsidR="00BC6197" w:rsidRDefault="00BC6197">
            <w:pPr>
              <w:widowControl w:val="0"/>
              <w:pBdr>
                <w:top w:val="nil"/>
                <w:left w:val="nil"/>
                <w:bottom w:val="nil"/>
                <w:right w:val="nil"/>
                <w:between w:val="nil"/>
              </w:pBdr>
              <w:spacing w:line="276" w:lineRule="auto"/>
              <w:rPr>
                <w:sz w:val="20"/>
                <w:szCs w:val="20"/>
              </w:rPr>
            </w:pPr>
          </w:p>
        </w:tc>
      </w:tr>
      <w:tr w:rsidR="00BC6197" w14:paraId="576ADC43" w14:textId="77777777">
        <w:tc>
          <w:tcPr>
            <w:tcW w:w="1620" w:type="dxa"/>
            <w:vMerge/>
          </w:tcPr>
          <w:p w14:paraId="72045CA8" w14:textId="77777777" w:rsidR="00BC6197" w:rsidRDefault="00BC6197">
            <w:pPr>
              <w:widowControl w:val="0"/>
              <w:pBdr>
                <w:top w:val="nil"/>
                <w:left w:val="nil"/>
                <w:bottom w:val="nil"/>
                <w:right w:val="nil"/>
                <w:between w:val="nil"/>
              </w:pBdr>
              <w:spacing w:line="276" w:lineRule="auto"/>
              <w:rPr>
                <w:sz w:val="20"/>
                <w:szCs w:val="20"/>
              </w:rPr>
            </w:pPr>
          </w:p>
        </w:tc>
        <w:tc>
          <w:tcPr>
            <w:tcW w:w="1842" w:type="dxa"/>
          </w:tcPr>
          <w:p w14:paraId="2C639377" w14:textId="77777777" w:rsidR="00BC6197" w:rsidRDefault="00000000">
            <w:pPr>
              <w:rPr>
                <w:sz w:val="20"/>
                <w:szCs w:val="20"/>
              </w:rPr>
            </w:pPr>
            <w:r>
              <w:rPr>
                <w:sz w:val="20"/>
                <w:szCs w:val="20"/>
              </w:rPr>
              <w:t>Conviction</w:t>
            </w:r>
          </w:p>
        </w:tc>
        <w:tc>
          <w:tcPr>
            <w:tcW w:w="2687" w:type="dxa"/>
          </w:tcPr>
          <w:p w14:paraId="031D0E6E" w14:textId="77777777" w:rsidR="00BC6197" w:rsidRDefault="00000000">
            <w:pPr>
              <w:rPr>
                <w:sz w:val="20"/>
                <w:szCs w:val="20"/>
              </w:rPr>
            </w:pPr>
            <w:r>
              <w:rPr>
                <w:sz w:val="20"/>
                <w:szCs w:val="20"/>
              </w:rPr>
              <w:t>1. repurchase</w:t>
            </w:r>
          </w:p>
          <w:p w14:paraId="0CBF4F68" w14:textId="77777777" w:rsidR="00BC6197" w:rsidRDefault="00000000">
            <w:pPr>
              <w:rPr>
                <w:sz w:val="20"/>
                <w:szCs w:val="20"/>
              </w:rPr>
            </w:pPr>
            <w:r>
              <w:rPr>
                <w:sz w:val="20"/>
                <w:szCs w:val="20"/>
              </w:rPr>
              <w:t>2.Desire</w:t>
            </w:r>
          </w:p>
        </w:tc>
        <w:tc>
          <w:tcPr>
            <w:tcW w:w="1864" w:type="dxa"/>
            <w:vMerge/>
          </w:tcPr>
          <w:p w14:paraId="2255FA2A" w14:textId="77777777" w:rsidR="00BC6197" w:rsidRDefault="00BC6197">
            <w:pPr>
              <w:widowControl w:val="0"/>
              <w:pBdr>
                <w:top w:val="nil"/>
                <w:left w:val="nil"/>
                <w:bottom w:val="nil"/>
                <w:right w:val="nil"/>
                <w:between w:val="nil"/>
              </w:pBdr>
              <w:spacing w:line="276" w:lineRule="auto"/>
              <w:rPr>
                <w:sz w:val="20"/>
                <w:szCs w:val="20"/>
              </w:rPr>
            </w:pPr>
          </w:p>
        </w:tc>
      </w:tr>
      <w:tr w:rsidR="00BC6197" w14:paraId="5F42FD4D" w14:textId="77777777">
        <w:tc>
          <w:tcPr>
            <w:tcW w:w="1620" w:type="dxa"/>
            <w:vMerge/>
          </w:tcPr>
          <w:p w14:paraId="3990DE14" w14:textId="77777777" w:rsidR="00BC6197" w:rsidRDefault="00BC6197">
            <w:pPr>
              <w:widowControl w:val="0"/>
              <w:pBdr>
                <w:top w:val="nil"/>
                <w:left w:val="nil"/>
                <w:bottom w:val="nil"/>
                <w:right w:val="nil"/>
                <w:between w:val="nil"/>
              </w:pBdr>
              <w:spacing w:line="276" w:lineRule="auto"/>
              <w:rPr>
                <w:sz w:val="20"/>
                <w:szCs w:val="20"/>
              </w:rPr>
            </w:pPr>
          </w:p>
        </w:tc>
        <w:tc>
          <w:tcPr>
            <w:tcW w:w="1842" w:type="dxa"/>
          </w:tcPr>
          <w:p w14:paraId="05A47E6F" w14:textId="77777777" w:rsidR="00BC6197" w:rsidRDefault="00000000">
            <w:pPr>
              <w:rPr>
                <w:sz w:val="20"/>
                <w:szCs w:val="20"/>
              </w:rPr>
            </w:pPr>
            <w:r>
              <w:rPr>
                <w:sz w:val="20"/>
                <w:szCs w:val="20"/>
              </w:rPr>
              <w:t>Intention to Purchase</w:t>
            </w:r>
          </w:p>
        </w:tc>
        <w:tc>
          <w:tcPr>
            <w:tcW w:w="2687" w:type="dxa"/>
          </w:tcPr>
          <w:p w14:paraId="129321A6" w14:textId="77777777" w:rsidR="00BC6197" w:rsidRDefault="00000000">
            <w:pPr>
              <w:rPr>
                <w:sz w:val="20"/>
                <w:szCs w:val="20"/>
              </w:rPr>
            </w:pPr>
            <w:r>
              <w:rPr>
                <w:sz w:val="20"/>
                <w:szCs w:val="20"/>
              </w:rPr>
              <w:t>1.Wish</w:t>
            </w:r>
          </w:p>
        </w:tc>
        <w:tc>
          <w:tcPr>
            <w:tcW w:w="1864" w:type="dxa"/>
            <w:vMerge/>
          </w:tcPr>
          <w:p w14:paraId="317E8F0F" w14:textId="77777777" w:rsidR="00BC6197" w:rsidRDefault="00BC6197">
            <w:pPr>
              <w:widowControl w:val="0"/>
              <w:pBdr>
                <w:top w:val="nil"/>
                <w:left w:val="nil"/>
                <w:bottom w:val="nil"/>
                <w:right w:val="nil"/>
                <w:between w:val="nil"/>
              </w:pBdr>
              <w:spacing w:line="276" w:lineRule="auto"/>
              <w:rPr>
                <w:sz w:val="20"/>
                <w:szCs w:val="20"/>
              </w:rPr>
            </w:pPr>
          </w:p>
        </w:tc>
      </w:tr>
    </w:tbl>
    <w:p w14:paraId="27FC5E6C" w14:textId="77777777" w:rsidR="00BC6197" w:rsidRDefault="00000000">
      <w:pPr>
        <w:rPr>
          <w:sz w:val="20"/>
          <w:szCs w:val="20"/>
        </w:rPr>
      </w:pPr>
      <w:proofErr w:type="gramStart"/>
      <w:r>
        <w:rPr>
          <w:sz w:val="20"/>
          <w:szCs w:val="20"/>
        </w:rPr>
        <w:t>Source :</w:t>
      </w:r>
      <w:proofErr w:type="gramEnd"/>
      <w:r>
        <w:rPr>
          <w:sz w:val="20"/>
          <w:szCs w:val="20"/>
        </w:rPr>
        <w:t xml:space="preserve"> </w:t>
      </w:r>
      <w:proofErr w:type="spellStart"/>
      <w:r>
        <w:rPr>
          <w:sz w:val="20"/>
          <w:szCs w:val="20"/>
        </w:rPr>
        <w:t>Kotler,P</w:t>
      </w:r>
      <w:proofErr w:type="spellEnd"/>
      <w:r>
        <w:rPr>
          <w:sz w:val="20"/>
          <w:szCs w:val="20"/>
        </w:rPr>
        <w:t xml:space="preserve"> &amp; </w:t>
      </w:r>
      <w:proofErr w:type="spellStart"/>
      <w:r>
        <w:rPr>
          <w:sz w:val="20"/>
          <w:szCs w:val="20"/>
        </w:rPr>
        <w:t>Keller,K,L</w:t>
      </w:r>
      <w:proofErr w:type="spellEnd"/>
      <w:r>
        <w:rPr>
          <w:sz w:val="20"/>
          <w:szCs w:val="20"/>
        </w:rPr>
        <w:t xml:space="preserve"> (in  </w:t>
      </w:r>
      <w:proofErr w:type="spellStart"/>
      <w:r>
        <w:rPr>
          <w:sz w:val="20"/>
          <w:szCs w:val="20"/>
        </w:rPr>
        <w:t>Syahbani</w:t>
      </w:r>
      <w:proofErr w:type="spellEnd"/>
      <w:r>
        <w:rPr>
          <w:sz w:val="20"/>
          <w:szCs w:val="20"/>
        </w:rPr>
        <w:t xml:space="preserve"> dan Widodo, 2017)</w:t>
      </w:r>
    </w:p>
    <w:p w14:paraId="17BF1AD8" w14:textId="77777777" w:rsidR="00BC6197" w:rsidRDefault="00BC6197">
      <w:pPr>
        <w:rPr>
          <w:sz w:val="20"/>
          <w:szCs w:val="20"/>
        </w:rPr>
      </w:pPr>
    </w:p>
    <w:p w14:paraId="1975A07F" w14:textId="77777777" w:rsidR="00BC6197" w:rsidRDefault="00000000">
      <w:pPr>
        <w:jc w:val="both"/>
      </w:pPr>
      <w:proofErr w:type="spellStart"/>
      <w:r>
        <w:t>Tabel</w:t>
      </w:r>
      <w:proofErr w:type="spellEnd"/>
      <w:r>
        <w:t xml:space="preserve"> 3. Operationalization of Variable Y2 </w:t>
      </w:r>
      <w:proofErr w:type="gramStart"/>
      <w:r>
        <w:t>( Purchase</w:t>
      </w:r>
      <w:proofErr w:type="gramEnd"/>
      <w:r>
        <w:t xml:space="preserve"> Decision)</w:t>
      </w:r>
    </w:p>
    <w:tbl>
      <w:tblPr>
        <w:tblStyle w:val="a5"/>
        <w:tblW w:w="792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10"/>
        <w:gridCol w:w="1593"/>
        <w:gridCol w:w="2097"/>
        <w:gridCol w:w="1620"/>
      </w:tblGrid>
      <w:tr w:rsidR="00BC6197" w14:paraId="1CBA6766" w14:textId="77777777">
        <w:trPr>
          <w:trHeight w:val="416"/>
        </w:trPr>
        <w:tc>
          <w:tcPr>
            <w:tcW w:w="2610" w:type="dxa"/>
          </w:tcPr>
          <w:p w14:paraId="509ADB50" w14:textId="77777777" w:rsidR="00BC6197" w:rsidRDefault="00000000">
            <w:pPr>
              <w:ind w:left="1080"/>
              <w:jc w:val="both"/>
              <w:rPr>
                <w:b/>
                <w:sz w:val="20"/>
                <w:szCs w:val="20"/>
              </w:rPr>
            </w:pPr>
            <w:r>
              <w:rPr>
                <w:b/>
                <w:sz w:val="20"/>
                <w:szCs w:val="20"/>
              </w:rPr>
              <w:t>Variable</w:t>
            </w:r>
          </w:p>
        </w:tc>
        <w:tc>
          <w:tcPr>
            <w:tcW w:w="1593" w:type="dxa"/>
          </w:tcPr>
          <w:p w14:paraId="5FDC6839" w14:textId="77777777" w:rsidR="00BC6197" w:rsidRDefault="00000000">
            <w:pPr>
              <w:jc w:val="both"/>
              <w:rPr>
                <w:b/>
                <w:sz w:val="20"/>
                <w:szCs w:val="20"/>
              </w:rPr>
            </w:pPr>
            <w:r>
              <w:rPr>
                <w:b/>
                <w:sz w:val="20"/>
                <w:szCs w:val="20"/>
              </w:rPr>
              <w:t>Dimension</w:t>
            </w:r>
          </w:p>
        </w:tc>
        <w:tc>
          <w:tcPr>
            <w:tcW w:w="2097" w:type="dxa"/>
          </w:tcPr>
          <w:p w14:paraId="25973C95" w14:textId="77777777" w:rsidR="00BC6197" w:rsidRDefault="00000000">
            <w:pPr>
              <w:jc w:val="both"/>
              <w:rPr>
                <w:b/>
                <w:sz w:val="20"/>
                <w:szCs w:val="20"/>
              </w:rPr>
            </w:pPr>
            <w:r>
              <w:rPr>
                <w:b/>
                <w:sz w:val="20"/>
                <w:szCs w:val="20"/>
              </w:rPr>
              <w:t>Indicator</w:t>
            </w:r>
          </w:p>
        </w:tc>
        <w:tc>
          <w:tcPr>
            <w:tcW w:w="1620" w:type="dxa"/>
          </w:tcPr>
          <w:p w14:paraId="35FBECDB" w14:textId="77777777" w:rsidR="00BC6197" w:rsidRDefault="00000000">
            <w:pPr>
              <w:jc w:val="both"/>
              <w:rPr>
                <w:b/>
                <w:sz w:val="20"/>
                <w:szCs w:val="20"/>
              </w:rPr>
            </w:pPr>
            <w:r>
              <w:rPr>
                <w:b/>
                <w:sz w:val="20"/>
                <w:szCs w:val="20"/>
              </w:rPr>
              <w:t>Scale</w:t>
            </w:r>
          </w:p>
        </w:tc>
      </w:tr>
      <w:tr w:rsidR="00BC6197" w14:paraId="088F7FE0" w14:textId="77777777">
        <w:tc>
          <w:tcPr>
            <w:tcW w:w="2610" w:type="dxa"/>
          </w:tcPr>
          <w:p w14:paraId="361D85BA" w14:textId="77777777" w:rsidR="00BC6197" w:rsidRDefault="00000000">
            <w:pPr>
              <w:ind w:left="1080"/>
              <w:jc w:val="both"/>
              <w:rPr>
                <w:b/>
                <w:sz w:val="20"/>
                <w:szCs w:val="20"/>
              </w:rPr>
            </w:pPr>
            <w:r>
              <w:rPr>
                <w:b/>
                <w:sz w:val="20"/>
                <w:szCs w:val="20"/>
              </w:rPr>
              <w:t>Purchase Decision</w:t>
            </w:r>
          </w:p>
        </w:tc>
        <w:tc>
          <w:tcPr>
            <w:tcW w:w="1593" w:type="dxa"/>
          </w:tcPr>
          <w:p w14:paraId="25A009F6" w14:textId="77777777" w:rsidR="00BC6197" w:rsidRDefault="00000000">
            <w:pPr>
              <w:jc w:val="both"/>
              <w:rPr>
                <w:sz w:val="20"/>
                <w:szCs w:val="20"/>
              </w:rPr>
            </w:pPr>
            <w:r>
              <w:rPr>
                <w:sz w:val="20"/>
                <w:szCs w:val="20"/>
              </w:rPr>
              <w:t>Attention</w:t>
            </w:r>
          </w:p>
        </w:tc>
        <w:tc>
          <w:tcPr>
            <w:tcW w:w="2097" w:type="dxa"/>
          </w:tcPr>
          <w:p w14:paraId="07AAF099" w14:textId="77777777" w:rsidR="00BC6197" w:rsidRDefault="00000000">
            <w:pPr>
              <w:widowControl w:val="0"/>
              <w:numPr>
                <w:ilvl w:val="0"/>
                <w:numId w:val="10"/>
              </w:numPr>
              <w:pBdr>
                <w:top w:val="nil"/>
                <w:left w:val="nil"/>
                <w:bottom w:val="nil"/>
                <w:right w:val="nil"/>
                <w:between w:val="nil"/>
              </w:pBdr>
              <w:ind w:left="369" w:right="110"/>
              <w:rPr>
                <w:color w:val="000000"/>
                <w:sz w:val="20"/>
                <w:szCs w:val="20"/>
              </w:rPr>
            </w:pPr>
            <w:r>
              <w:rPr>
                <w:color w:val="000000"/>
                <w:sz w:val="20"/>
                <w:szCs w:val="20"/>
              </w:rPr>
              <w:t>Emergence of awareness about the company</w:t>
            </w:r>
          </w:p>
          <w:p w14:paraId="43DCC2F9" w14:textId="77777777" w:rsidR="00BC6197" w:rsidRDefault="00000000">
            <w:pPr>
              <w:widowControl w:val="0"/>
              <w:numPr>
                <w:ilvl w:val="0"/>
                <w:numId w:val="10"/>
              </w:numPr>
              <w:pBdr>
                <w:top w:val="nil"/>
                <w:left w:val="nil"/>
                <w:bottom w:val="nil"/>
                <w:right w:val="nil"/>
                <w:between w:val="nil"/>
              </w:pBdr>
              <w:ind w:left="369" w:right="110"/>
              <w:rPr>
                <w:color w:val="000000"/>
                <w:sz w:val="20"/>
                <w:szCs w:val="20"/>
              </w:rPr>
            </w:pPr>
            <w:r>
              <w:rPr>
                <w:color w:val="000000"/>
                <w:sz w:val="20"/>
                <w:szCs w:val="20"/>
              </w:rPr>
              <w:t xml:space="preserve">Emergence of awareness about the product </w:t>
            </w:r>
          </w:p>
        </w:tc>
        <w:tc>
          <w:tcPr>
            <w:tcW w:w="1620" w:type="dxa"/>
            <w:vMerge w:val="restart"/>
          </w:tcPr>
          <w:p w14:paraId="07309670" w14:textId="77777777" w:rsidR="00BC6197" w:rsidRDefault="00BC6197">
            <w:pPr>
              <w:ind w:left="1080"/>
              <w:jc w:val="both"/>
              <w:rPr>
                <w:sz w:val="20"/>
                <w:szCs w:val="20"/>
              </w:rPr>
            </w:pPr>
          </w:p>
          <w:p w14:paraId="6E080134" w14:textId="77777777" w:rsidR="00BC6197" w:rsidRDefault="00BC6197">
            <w:pPr>
              <w:ind w:left="1080"/>
              <w:jc w:val="both"/>
              <w:rPr>
                <w:sz w:val="20"/>
                <w:szCs w:val="20"/>
              </w:rPr>
            </w:pPr>
          </w:p>
          <w:p w14:paraId="442322C6" w14:textId="77777777" w:rsidR="00BC6197" w:rsidRDefault="00BC6197">
            <w:pPr>
              <w:ind w:left="1080"/>
              <w:jc w:val="both"/>
              <w:rPr>
                <w:sz w:val="20"/>
                <w:szCs w:val="20"/>
              </w:rPr>
            </w:pPr>
          </w:p>
          <w:p w14:paraId="12F9DB93" w14:textId="77777777" w:rsidR="00BC6197" w:rsidRDefault="00BC6197">
            <w:pPr>
              <w:ind w:left="1080"/>
              <w:jc w:val="both"/>
              <w:rPr>
                <w:sz w:val="20"/>
                <w:szCs w:val="20"/>
              </w:rPr>
            </w:pPr>
          </w:p>
          <w:p w14:paraId="1669617C" w14:textId="77777777" w:rsidR="00BC6197" w:rsidRDefault="00BC6197">
            <w:pPr>
              <w:ind w:left="1080"/>
              <w:jc w:val="both"/>
              <w:rPr>
                <w:sz w:val="20"/>
                <w:szCs w:val="20"/>
              </w:rPr>
            </w:pPr>
          </w:p>
          <w:p w14:paraId="63CD85AC" w14:textId="77777777" w:rsidR="00BC6197" w:rsidRDefault="00BC6197">
            <w:pPr>
              <w:ind w:left="1080"/>
              <w:jc w:val="both"/>
              <w:rPr>
                <w:sz w:val="20"/>
                <w:szCs w:val="20"/>
              </w:rPr>
            </w:pPr>
          </w:p>
          <w:p w14:paraId="5E8DF717" w14:textId="77777777" w:rsidR="00BC6197" w:rsidRDefault="00BC6197">
            <w:pPr>
              <w:ind w:left="1080"/>
              <w:jc w:val="both"/>
              <w:rPr>
                <w:sz w:val="20"/>
                <w:szCs w:val="20"/>
              </w:rPr>
            </w:pPr>
          </w:p>
          <w:p w14:paraId="074D24DF" w14:textId="77777777" w:rsidR="00BC6197" w:rsidRDefault="00BC6197">
            <w:pPr>
              <w:ind w:left="1080"/>
              <w:jc w:val="both"/>
              <w:rPr>
                <w:sz w:val="20"/>
                <w:szCs w:val="20"/>
              </w:rPr>
            </w:pPr>
          </w:p>
          <w:p w14:paraId="358C27A0" w14:textId="77777777" w:rsidR="00BC6197" w:rsidRDefault="00BC6197">
            <w:pPr>
              <w:ind w:left="1080"/>
              <w:jc w:val="both"/>
              <w:rPr>
                <w:sz w:val="20"/>
                <w:szCs w:val="20"/>
              </w:rPr>
            </w:pPr>
          </w:p>
          <w:p w14:paraId="5CD8E9D5" w14:textId="77777777" w:rsidR="00BC6197" w:rsidRDefault="00000000">
            <w:pPr>
              <w:jc w:val="both"/>
              <w:rPr>
                <w:sz w:val="20"/>
                <w:szCs w:val="20"/>
              </w:rPr>
            </w:pPr>
            <w:r>
              <w:rPr>
                <w:sz w:val="20"/>
                <w:szCs w:val="20"/>
              </w:rPr>
              <w:t xml:space="preserve">      Likert</w:t>
            </w:r>
          </w:p>
        </w:tc>
      </w:tr>
      <w:tr w:rsidR="00BC6197" w14:paraId="41A3F2CF" w14:textId="77777777">
        <w:tc>
          <w:tcPr>
            <w:tcW w:w="2610" w:type="dxa"/>
          </w:tcPr>
          <w:p w14:paraId="042972A5" w14:textId="77777777" w:rsidR="00BC6197" w:rsidRDefault="00BC6197">
            <w:pPr>
              <w:ind w:left="1080"/>
              <w:jc w:val="both"/>
              <w:rPr>
                <w:sz w:val="20"/>
                <w:szCs w:val="20"/>
              </w:rPr>
            </w:pPr>
          </w:p>
        </w:tc>
        <w:tc>
          <w:tcPr>
            <w:tcW w:w="1593" w:type="dxa"/>
          </w:tcPr>
          <w:p w14:paraId="451FD53F" w14:textId="77777777" w:rsidR="00BC6197" w:rsidRDefault="00000000">
            <w:pPr>
              <w:jc w:val="both"/>
              <w:rPr>
                <w:sz w:val="20"/>
                <w:szCs w:val="20"/>
              </w:rPr>
            </w:pPr>
            <w:r>
              <w:rPr>
                <w:sz w:val="20"/>
                <w:szCs w:val="20"/>
              </w:rPr>
              <w:t>Interest</w:t>
            </w:r>
          </w:p>
        </w:tc>
        <w:tc>
          <w:tcPr>
            <w:tcW w:w="2097" w:type="dxa"/>
          </w:tcPr>
          <w:p w14:paraId="7144994A" w14:textId="77777777" w:rsidR="00BC6197" w:rsidRDefault="00000000">
            <w:pPr>
              <w:widowControl w:val="0"/>
              <w:numPr>
                <w:ilvl w:val="0"/>
                <w:numId w:val="12"/>
              </w:numPr>
              <w:pBdr>
                <w:top w:val="nil"/>
                <w:left w:val="nil"/>
                <w:bottom w:val="nil"/>
                <w:right w:val="nil"/>
                <w:between w:val="nil"/>
              </w:pBdr>
              <w:ind w:left="369" w:right="110"/>
              <w:rPr>
                <w:color w:val="000000"/>
                <w:sz w:val="20"/>
                <w:szCs w:val="20"/>
              </w:rPr>
            </w:pPr>
            <w:r>
              <w:rPr>
                <w:color w:val="000000"/>
                <w:sz w:val="20"/>
                <w:szCs w:val="20"/>
              </w:rPr>
              <w:t>Emergence of interest</w:t>
            </w:r>
          </w:p>
        </w:tc>
        <w:tc>
          <w:tcPr>
            <w:tcW w:w="1620" w:type="dxa"/>
            <w:vMerge/>
          </w:tcPr>
          <w:p w14:paraId="6FB9B00E" w14:textId="77777777" w:rsidR="00BC6197" w:rsidRDefault="00BC6197">
            <w:pPr>
              <w:widowControl w:val="0"/>
              <w:pBdr>
                <w:top w:val="nil"/>
                <w:left w:val="nil"/>
                <w:bottom w:val="nil"/>
                <w:right w:val="nil"/>
                <w:between w:val="nil"/>
              </w:pBdr>
              <w:spacing w:line="276" w:lineRule="auto"/>
              <w:rPr>
                <w:color w:val="000000"/>
                <w:sz w:val="20"/>
                <w:szCs w:val="20"/>
              </w:rPr>
            </w:pPr>
          </w:p>
        </w:tc>
      </w:tr>
      <w:tr w:rsidR="00BC6197" w14:paraId="622155F3" w14:textId="77777777">
        <w:tc>
          <w:tcPr>
            <w:tcW w:w="2610" w:type="dxa"/>
          </w:tcPr>
          <w:p w14:paraId="49A6D46D" w14:textId="77777777" w:rsidR="00BC6197" w:rsidRDefault="00BC6197">
            <w:pPr>
              <w:ind w:left="1080"/>
              <w:jc w:val="both"/>
              <w:rPr>
                <w:sz w:val="20"/>
                <w:szCs w:val="20"/>
              </w:rPr>
            </w:pPr>
          </w:p>
        </w:tc>
        <w:tc>
          <w:tcPr>
            <w:tcW w:w="1593" w:type="dxa"/>
          </w:tcPr>
          <w:p w14:paraId="203042A6" w14:textId="77777777" w:rsidR="00BC6197" w:rsidRDefault="00000000">
            <w:pPr>
              <w:jc w:val="both"/>
              <w:rPr>
                <w:sz w:val="20"/>
                <w:szCs w:val="20"/>
              </w:rPr>
            </w:pPr>
            <w:r>
              <w:rPr>
                <w:sz w:val="20"/>
                <w:szCs w:val="20"/>
              </w:rPr>
              <w:t>Searching</w:t>
            </w:r>
          </w:p>
        </w:tc>
        <w:tc>
          <w:tcPr>
            <w:tcW w:w="2097" w:type="dxa"/>
          </w:tcPr>
          <w:p w14:paraId="7679A71A" w14:textId="77777777" w:rsidR="00BC6197" w:rsidRDefault="00000000">
            <w:pPr>
              <w:ind w:left="369" w:hanging="270"/>
              <w:jc w:val="both"/>
              <w:rPr>
                <w:sz w:val="20"/>
                <w:szCs w:val="20"/>
              </w:rPr>
            </w:pPr>
            <w:r>
              <w:rPr>
                <w:sz w:val="20"/>
                <w:szCs w:val="20"/>
              </w:rPr>
              <w:t>1.</w:t>
            </w:r>
            <w:r>
              <w:rPr>
                <w:color w:val="0D0D0D"/>
              </w:rPr>
              <w:t xml:space="preserve"> </w:t>
            </w:r>
            <w:r>
              <w:rPr>
                <w:sz w:val="20"/>
                <w:szCs w:val="20"/>
              </w:rPr>
              <w:t>Desire to gather information</w:t>
            </w:r>
          </w:p>
        </w:tc>
        <w:tc>
          <w:tcPr>
            <w:tcW w:w="1620" w:type="dxa"/>
            <w:vMerge/>
          </w:tcPr>
          <w:p w14:paraId="340C979E" w14:textId="77777777" w:rsidR="00BC6197" w:rsidRDefault="00BC6197">
            <w:pPr>
              <w:widowControl w:val="0"/>
              <w:pBdr>
                <w:top w:val="nil"/>
                <w:left w:val="nil"/>
                <w:bottom w:val="nil"/>
                <w:right w:val="nil"/>
                <w:between w:val="nil"/>
              </w:pBdr>
              <w:spacing w:line="276" w:lineRule="auto"/>
              <w:rPr>
                <w:sz w:val="20"/>
                <w:szCs w:val="20"/>
              </w:rPr>
            </w:pPr>
          </w:p>
        </w:tc>
      </w:tr>
      <w:tr w:rsidR="00BC6197" w14:paraId="01734806" w14:textId="77777777">
        <w:tc>
          <w:tcPr>
            <w:tcW w:w="2610" w:type="dxa"/>
          </w:tcPr>
          <w:p w14:paraId="33EB250B" w14:textId="77777777" w:rsidR="00BC6197" w:rsidRDefault="00BC6197">
            <w:pPr>
              <w:ind w:left="1080"/>
              <w:jc w:val="both"/>
              <w:rPr>
                <w:sz w:val="20"/>
                <w:szCs w:val="20"/>
              </w:rPr>
            </w:pPr>
          </w:p>
        </w:tc>
        <w:tc>
          <w:tcPr>
            <w:tcW w:w="1593" w:type="dxa"/>
          </w:tcPr>
          <w:p w14:paraId="5EF8E1B3" w14:textId="77777777" w:rsidR="00BC6197" w:rsidRDefault="00000000">
            <w:pPr>
              <w:jc w:val="both"/>
              <w:rPr>
                <w:sz w:val="20"/>
                <w:szCs w:val="20"/>
              </w:rPr>
            </w:pPr>
            <w:r>
              <w:rPr>
                <w:sz w:val="20"/>
                <w:szCs w:val="20"/>
              </w:rPr>
              <w:t>Action</w:t>
            </w:r>
          </w:p>
        </w:tc>
        <w:tc>
          <w:tcPr>
            <w:tcW w:w="2097" w:type="dxa"/>
          </w:tcPr>
          <w:p w14:paraId="0CF76D8B" w14:textId="77777777" w:rsidR="00BC6197" w:rsidRDefault="00000000">
            <w:pPr>
              <w:ind w:left="459" w:hanging="450"/>
              <w:jc w:val="both"/>
              <w:rPr>
                <w:sz w:val="20"/>
                <w:szCs w:val="20"/>
              </w:rPr>
            </w:pPr>
            <w:r>
              <w:rPr>
                <w:sz w:val="20"/>
                <w:szCs w:val="20"/>
              </w:rPr>
              <w:t xml:space="preserve">1.Taking action to </w:t>
            </w:r>
          </w:p>
          <w:p w14:paraId="0B3214FD" w14:textId="77777777" w:rsidR="00BC6197" w:rsidRDefault="00000000">
            <w:pPr>
              <w:jc w:val="both"/>
              <w:rPr>
                <w:sz w:val="20"/>
                <w:szCs w:val="20"/>
              </w:rPr>
            </w:pPr>
            <w:r>
              <w:rPr>
                <w:sz w:val="20"/>
                <w:szCs w:val="20"/>
              </w:rPr>
              <w:t xml:space="preserve">     fulfill the desire for</w:t>
            </w:r>
          </w:p>
          <w:p w14:paraId="1B5BD6D3" w14:textId="77777777" w:rsidR="00BC6197" w:rsidRDefault="00000000">
            <w:pPr>
              <w:jc w:val="both"/>
              <w:rPr>
                <w:sz w:val="20"/>
                <w:szCs w:val="20"/>
              </w:rPr>
            </w:pPr>
            <w:r>
              <w:rPr>
                <w:sz w:val="20"/>
                <w:szCs w:val="20"/>
              </w:rPr>
              <w:t xml:space="preserve">     the product</w:t>
            </w:r>
          </w:p>
        </w:tc>
        <w:tc>
          <w:tcPr>
            <w:tcW w:w="1620" w:type="dxa"/>
            <w:vMerge/>
          </w:tcPr>
          <w:p w14:paraId="2D4D16E0" w14:textId="77777777" w:rsidR="00BC6197" w:rsidRDefault="00BC6197">
            <w:pPr>
              <w:widowControl w:val="0"/>
              <w:pBdr>
                <w:top w:val="nil"/>
                <w:left w:val="nil"/>
                <w:bottom w:val="nil"/>
                <w:right w:val="nil"/>
                <w:between w:val="nil"/>
              </w:pBdr>
              <w:spacing w:line="276" w:lineRule="auto"/>
              <w:rPr>
                <w:sz w:val="20"/>
                <w:szCs w:val="20"/>
              </w:rPr>
            </w:pPr>
          </w:p>
        </w:tc>
      </w:tr>
      <w:tr w:rsidR="00BC6197" w14:paraId="0FFA42A5" w14:textId="77777777">
        <w:tc>
          <w:tcPr>
            <w:tcW w:w="2610" w:type="dxa"/>
          </w:tcPr>
          <w:p w14:paraId="3E9ECDF2" w14:textId="77777777" w:rsidR="00BC6197" w:rsidRDefault="00BC6197">
            <w:pPr>
              <w:ind w:left="1080"/>
              <w:jc w:val="both"/>
              <w:rPr>
                <w:sz w:val="20"/>
                <w:szCs w:val="20"/>
              </w:rPr>
            </w:pPr>
          </w:p>
        </w:tc>
        <w:tc>
          <w:tcPr>
            <w:tcW w:w="1593" w:type="dxa"/>
          </w:tcPr>
          <w:p w14:paraId="6D4F867E" w14:textId="77777777" w:rsidR="00BC6197" w:rsidRDefault="00000000">
            <w:pPr>
              <w:jc w:val="both"/>
              <w:rPr>
                <w:sz w:val="20"/>
                <w:szCs w:val="20"/>
              </w:rPr>
            </w:pPr>
            <w:r>
              <w:rPr>
                <w:sz w:val="20"/>
                <w:szCs w:val="20"/>
              </w:rPr>
              <w:t>Sharing</w:t>
            </w:r>
          </w:p>
        </w:tc>
        <w:tc>
          <w:tcPr>
            <w:tcW w:w="2097" w:type="dxa"/>
          </w:tcPr>
          <w:p w14:paraId="1EE78351" w14:textId="77777777" w:rsidR="00BC6197" w:rsidRDefault="00000000">
            <w:pPr>
              <w:widowControl w:val="0"/>
              <w:numPr>
                <w:ilvl w:val="0"/>
                <w:numId w:val="14"/>
              </w:numPr>
              <w:pBdr>
                <w:top w:val="nil"/>
                <w:left w:val="nil"/>
                <w:bottom w:val="nil"/>
                <w:right w:val="nil"/>
                <w:between w:val="nil"/>
              </w:pBdr>
              <w:ind w:left="369" w:right="110"/>
              <w:jc w:val="both"/>
              <w:rPr>
                <w:color w:val="000000"/>
                <w:sz w:val="20"/>
                <w:szCs w:val="20"/>
              </w:rPr>
            </w:pPr>
            <w:r>
              <w:rPr>
                <w:color w:val="000000"/>
                <w:sz w:val="20"/>
                <w:szCs w:val="20"/>
              </w:rPr>
              <w:t>Sharing experiences with others</w:t>
            </w:r>
          </w:p>
        </w:tc>
        <w:tc>
          <w:tcPr>
            <w:tcW w:w="1620" w:type="dxa"/>
            <w:vMerge/>
          </w:tcPr>
          <w:p w14:paraId="32A57159" w14:textId="77777777" w:rsidR="00BC6197" w:rsidRDefault="00BC6197">
            <w:pPr>
              <w:widowControl w:val="0"/>
              <w:pBdr>
                <w:top w:val="nil"/>
                <w:left w:val="nil"/>
                <w:bottom w:val="nil"/>
                <w:right w:val="nil"/>
                <w:between w:val="nil"/>
              </w:pBdr>
              <w:spacing w:line="276" w:lineRule="auto"/>
              <w:rPr>
                <w:color w:val="000000"/>
                <w:sz w:val="20"/>
                <w:szCs w:val="20"/>
              </w:rPr>
            </w:pPr>
          </w:p>
        </w:tc>
      </w:tr>
    </w:tbl>
    <w:p w14:paraId="0EDB6938" w14:textId="77777777" w:rsidR="00BC6197" w:rsidRDefault="00000000">
      <w:pPr>
        <w:jc w:val="both"/>
      </w:pPr>
      <w:proofErr w:type="gramStart"/>
      <w:r>
        <w:t>Source :</w:t>
      </w:r>
      <w:proofErr w:type="gramEnd"/>
      <w:r>
        <w:t xml:space="preserve"> Sugiyama and Andre (2011)</w:t>
      </w:r>
    </w:p>
    <w:commentRangeEnd w:id="13"/>
    <w:p w14:paraId="12604271" w14:textId="77777777" w:rsidR="00BC6197" w:rsidRDefault="00FA7472">
      <w:pPr>
        <w:rPr>
          <w:sz w:val="20"/>
          <w:szCs w:val="20"/>
        </w:rPr>
      </w:pPr>
      <w:r>
        <w:rPr>
          <w:rStyle w:val="CommentReference"/>
        </w:rPr>
        <w:commentReference w:id="13"/>
      </w:r>
    </w:p>
    <w:p w14:paraId="11E1AC44" w14:textId="77777777" w:rsidR="00BC6197" w:rsidRDefault="00BC6197">
      <w:pPr>
        <w:rPr>
          <w:b/>
        </w:rPr>
      </w:pPr>
    </w:p>
    <w:p w14:paraId="199A5D8F" w14:textId="77777777" w:rsidR="00BC6197" w:rsidRDefault="00BC6197">
      <w:pPr>
        <w:rPr>
          <w:b/>
        </w:rPr>
      </w:pPr>
    </w:p>
    <w:p w14:paraId="12A2A9D2" w14:textId="77777777" w:rsidR="00FA7472" w:rsidRDefault="00FA7472">
      <w:pPr>
        <w:rPr>
          <w:b/>
        </w:rPr>
      </w:pPr>
    </w:p>
    <w:p w14:paraId="591BF4FA" w14:textId="77777777" w:rsidR="00FA7472" w:rsidRDefault="00FA7472">
      <w:pPr>
        <w:rPr>
          <w:b/>
        </w:rPr>
      </w:pPr>
    </w:p>
    <w:p w14:paraId="1AFF0216" w14:textId="77777777" w:rsidR="00FA7472" w:rsidRDefault="00FA7472">
      <w:pPr>
        <w:rPr>
          <w:b/>
        </w:rPr>
      </w:pPr>
    </w:p>
    <w:p w14:paraId="458EF5DA" w14:textId="77777777" w:rsidR="00FA7472" w:rsidRDefault="00FA7472">
      <w:pPr>
        <w:rPr>
          <w:b/>
        </w:rPr>
      </w:pPr>
    </w:p>
    <w:p w14:paraId="5203FAE9" w14:textId="77777777" w:rsidR="00BC6197" w:rsidRDefault="00000000">
      <w:pPr>
        <w:rPr>
          <w:b/>
        </w:rPr>
      </w:pPr>
      <w:commentRangeStart w:id="14"/>
      <w:r>
        <w:rPr>
          <w:b/>
        </w:rPr>
        <w:lastRenderedPageBreak/>
        <w:t>Results And Discussion</w:t>
      </w:r>
      <w:commentRangeEnd w:id="14"/>
      <w:r w:rsidR="00FA7472">
        <w:rPr>
          <w:rStyle w:val="CommentReference"/>
        </w:rPr>
        <w:commentReference w:id="14"/>
      </w:r>
    </w:p>
    <w:p w14:paraId="7DBD8CD0" w14:textId="77777777" w:rsidR="00BC6197" w:rsidRDefault="00BC6197">
      <w:pPr>
        <w:jc w:val="both"/>
        <w:rPr>
          <w:b/>
        </w:rPr>
      </w:pPr>
    </w:p>
    <w:p w14:paraId="6BD01566" w14:textId="77777777" w:rsidR="00BC6197" w:rsidRDefault="00000000">
      <w:pPr>
        <w:jc w:val="both"/>
        <w:rPr>
          <w:b/>
        </w:rPr>
      </w:pPr>
      <w:r>
        <w:rPr>
          <w:b/>
        </w:rPr>
        <w:t xml:space="preserve">Overview of Research Subject </w:t>
      </w:r>
    </w:p>
    <w:p w14:paraId="28D1E46A" w14:textId="77777777" w:rsidR="00BC6197" w:rsidRDefault="00000000">
      <w:pPr>
        <w:jc w:val="both"/>
      </w:pPr>
      <w:r>
        <w:t xml:space="preserve">Mr. O Coffee was established in December 2015 with the aim of creating coffee of the best quality for the community. The name Mr. O Coffee itself is taken from the name </w:t>
      </w:r>
      <w:proofErr w:type="spellStart"/>
      <w:r>
        <w:t>Oky</w:t>
      </w:r>
      <w:proofErr w:type="spellEnd"/>
      <w:r>
        <w:t xml:space="preserve">, who is the Founder. Initially, Mr. O Coffee was managed by Muhammad Ryan </w:t>
      </w:r>
      <w:proofErr w:type="spellStart"/>
      <w:r>
        <w:t>Oky</w:t>
      </w:r>
      <w:proofErr w:type="spellEnd"/>
      <w:r>
        <w:t xml:space="preserve"> (Founder) and Muhammad </w:t>
      </w:r>
      <w:proofErr w:type="spellStart"/>
      <w:r>
        <w:t>Fauzan</w:t>
      </w:r>
      <w:proofErr w:type="spellEnd"/>
      <w:r>
        <w:t xml:space="preserve"> (CO-Founder), then around April 2016, </w:t>
      </w:r>
      <w:proofErr w:type="spellStart"/>
      <w:r>
        <w:t>Gunando</w:t>
      </w:r>
      <w:proofErr w:type="spellEnd"/>
      <w:r>
        <w:t xml:space="preserve"> </w:t>
      </w:r>
      <w:proofErr w:type="spellStart"/>
      <w:r>
        <w:t>Alfha</w:t>
      </w:r>
      <w:proofErr w:type="spellEnd"/>
      <w:r>
        <w:t xml:space="preserve"> </w:t>
      </w:r>
      <w:proofErr w:type="spellStart"/>
      <w:r>
        <w:t>Dinorado</w:t>
      </w:r>
      <w:proofErr w:type="spellEnd"/>
      <w:r>
        <w:t xml:space="preserve"> (Admin) was recruited to jointly manage Mr. O Coffee. Before Mr. O Coffee was established, </w:t>
      </w:r>
      <w:proofErr w:type="spellStart"/>
      <w:r>
        <w:t>Oky</w:t>
      </w:r>
      <w:proofErr w:type="spellEnd"/>
      <w:r>
        <w:t xml:space="preserve"> and </w:t>
      </w:r>
      <w:proofErr w:type="spellStart"/>
      <w:r>
        <w:t>Fauzan</w:t>
      </w:r>
      <w:proofErr w:type="spellEnd"/>
      <w:r>
        <w:t xml:space="preserve"> had already studied about coffee and conducted research by visiting coffee plantations and attending several coffee seminars, by joining the Indonesian Coffee Exporters Association (AEKI) to expand the market abroad. By increasing cooperation with many parties, the coffee produced by Mr. O Coffee, local coffee quality, is not inferior to international coffee.</w:t>
      </w:r>
    </w:p>
    <w:p w14:paraId="173481D0" w14:textId="77777777" w:rsidR="00BC6197" w:rsidRDefault="00BC6197">
      <w:pPr>
        <w:rPr>
          <w:b/>
        </w:rPr>
      </w:pPr>
    </w:p>
    <w:p w14:paraId="5464D118" w14:textId="77777777" w:rsidR="00BC6197" w:rsidRDefault="00000000">
      <w:pPr>
        <w:rPr>
          <w:b/>
        </w:rPr>
      </w:pPr>
      <w:commentRangeStart w:id="15"/>
      <w:r>
        <w:rPr>
          <w:b/>
        </w:rPr>
        <w:t>Pre-test questionnaire</w:t>
      </w:r>
    </w:p>
    <w:p w14:paraId="3AB658F7" w14:textId="77777777" w:rsidR="00BC6197" w:rsidRDefault="00000000">
      <w:pPr>
        <w:jc w:val="both"/>
      </w:pPr>
      <w:r>
        <w:t>In this study, a questionnaire was used for data collection. Before the questionnaire was distributed to the target respondents, a pre-test was conducted first. The pre-test was carried out by distributing the questionnaire to 30 online respondents who were followers of Instagram @mrocoffee. Then, it was processed using SPSS version 24. If the correlation coefficient (r) value between the statement items and the total score is greater than the table correlation coefficient (r) value (0.374), then the questionnaire items are considered valid (</w:t>
      </w:r>
      <w:proofErr w:type="spellStart"/>
      <w:r>
        <w:t>Ghozali</w:t>
      </w:r>
      <w:proofErr w:type="spellEnd"/>
      <w:r>
        <w:t>, 2018). From the validity test results, all questionnaire items for the Instagram content, purchase intention, and purchase decision variables were declared valid.</w:t>
      </w:r>
    </w:p>
    <w:commentRangeStart w:id="16"/>
    <w:p w14:paraId="007FCE02" w14:textId="77777777" w:rsidR="00BC6197" w:rsidRDefault="00000000">
      <w:pPr>
        <w:jc w:val="both"/>
      </w:pPr>
      <w:sdt>
        <w:sdtPr>
          <w:tag w:val="goog_rdk_0"/>
          <w:id w:val="-596169510"/>
        </w:sdtPr>
        <w:sdtContent>
          <w:r>
            <w:rPr>
              <w:rFonts w:ascii="Gungsuh" w:eastAsia="Gungsuh" w:hAnsi="Gungsuh" w:cs="Gungsuh"/>
            </w:rPr>
            <w:t xml:space="preserve">     Then, the reliability test was continued using SPSS version 24. If the Cronbach's Alpha value is ≥ 0.6, then the questionnaire is considered reliable (</w:t>
          </w:r>
          <w:proofErr w:type="spellStart"/>
          <w:r>
            <w:rPr>
              <w:rFonts w:ascii="Gungsuh" w:eastAsia="Gungsuh" w:hAnsi="Gungsuh" w:cs="Gungsuh"/>
            </w:rPr>
            <w:t>Siregar</w:t>
          </w:r>
          <w:proofErr w:type="spellEnd"/>
          <w:r>
            <w:rPr>
              <w:rFonts w:ascii="Gungsuh" w:eastAsia="Gungsuh" w:hAnsi="Gungsuh" w:cs="Gungsuh"/>
            </w:rPr>
            <w:t>, 2017).</w:t>
          </w:r>
        </w:sdtContent>
      </w:sdt>
      <w:commentRangeEnd w:id="16"/>
      <w:r w:rsidR="00FA7472">
        <w:rPr>
          <w:rStyle w:val="CommentReference"/>
        </w:rPr>
        <w:commentReference w:id="16"/>
      </w:r>
    </w:p>
    <w:p w14:paraId="420EC0C6" w14:textId="77777777" w:rsidR="00BC6197" w:rsidRDefault="00000000">
      <w:pPr>
        <w:jc w:val="both"/>
      </w:pPr>
      <w:r>
        <w:t>The reliability test results show that the Cronbach's Alpha value for the Instagram content variable = 0.947, purchase intention = 0.967, purchase decision = 0.955, meaning that the questionnaire can be considered reliable and can be used for data collection.</w:t>
      </w:r>
    </w:p>
    <w:p w14:paraId="4B063F8D" w14:textId="77777777" w:rsidR="00BC6197" w:rsidRDefault="00000000">
      <w:pPr>
        <w:jc w:val="both"/>
      </w:pPr>
      <w:r>
        <w:t xml:space="preserve">     After the questionnaire was declared valid and reliable, it was then distributed to the target respondents using Google Forms to 68 respondents. The results of the data processing can be seen in the following explanation.</w:t>
      </w:r>
    </w:p>
    <w:p w14:paraId="49C0DE70" w14:textId="77777777" w:rsidR="00BC6197" w:rsidRDefault="00000000">
      <w:pPr>
        <w:rPr>
          <w:b/>
        </w:rPr>
      </w:pPr>
      <w:r>
        <w:rPr>
          <w:b/>
        </w:rPr>
        <w:t>Respondent Characteristics</w:t>
      </w:r>
    </w:p>
    <w:p w14:paraId="07223CD7" w14:textId="77777777" w:rsidR="00BC6197" w:rsidRDefault="00000000">
      <w:r>
        <w:t>Respondent characteristics can be seen in the following table:</w:t>
      </w:r>
    </w:p>
    <w:p w14:paraId="4784C8E4" w14:textId="77777777" w:rsidR="00BC6197" w:rsidRDefault="00000000">
      <w:pPr>
        <w:rPr>
          <w:sz w:val="20"/>
          <w:szCs w:val="20"/>
        </w:rPr>
      </w:pPr>
      <w:proofErr w:type="spellStart"/>
      <w:r>
        <w:rPr>
          <w:sz w:val="20"/>
          <w:szCs w:val="20"/>
        </w:rPr>
        <w:t>Tabel</w:t>
      </w:r>
      <w:proofErr w:type="spellEnd"/>
      <w:r>
        <w:rPr>
          <w:sz w:val="20"/>
          <w:szCs w:val="20"/>
        </w:rPr>
        <w:t xml:space="preserve"> 4. Respondent Characteristic</w:t>
      </w:r>
    </w:p>
    <w:tbl>
      <w:tblPr>
        <w:tblStyle w:val="a6"/>
        <w:tblW w:w="8100"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463"/>
        <w:gridCol w:w="2086"/>
        <w:gridCol w:w="1850"/>
      </w:tblGrid>
      <w:tr w:rsidR="00BC6197" w14:paraId="7A97B555" w14:textId="77777777">
        <w:tc>
          <w:tcPr>
            <w:tcW w:w="1701" w:type="dxa"/>
            <w:tcBorders>
              <w:right w:val="nil"/>
            </w:tcBorders>
          </w:tcPr>
          <w:p w14:paraId="4C1BA2ED"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5B463E9B" w14:textId="77777777" w:rsidR="00BC6197" w:rsidRDefault="00BC6197">
            <w:pPr>
              <w:widowControl w:val="0"/>
              <w:jc w:val="both"/>
              <w:rPr>
                <w:rFonts w:ascii="Cambria" w:eastAsia="Cambria" w:hAnsi="Cambria" w:cs="Cambria"/>
                <w:sz w:val="20"/>
                <w:szCs w:val="20"/>
              </w:rPr>
            </w:pPr>
          </w:p>
        </w:tc>
        <w:tc>
          <w:tcPr>
            <w:tcW w:w="2086" w:type="dxa"/>
            <w:tcBorders>
              <w:left w:val="nil"/>
              <w:right w:val="nil"/>
            </w:tcBorders>
          </w:tcPr>
          <w:p w14:paraId="30DC985A"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amount</w:t>
            </w:r>
          </w:p>
        </w:tc>
        <w:tc>
          <w:tcPr>
            <w:tcW w:w="1850" w:type="dxa"/>
            <w:tcBorders>
              <w:left w:val="nil"/>
            </w:tcBorders>
          </w:tcPr>
          <w:p w14:paraId="19CD7895" w14:textId="169892D1" w:rsidR="00BC6197" w:rsidRDefault="00FA7472">
            <w:pPr>
              <w:widowControl w:val="0"/>
              <w:jc w:val="both"/>
              <w:rPr>
                <w:rFonts w:ascii="Cambria" w:eastAsia="Cambria" w:hAnsi="Cambria" w:cs="Cambria"/>
                <w:sz w:val="20"/>
                <w:szCs w:val="20"/>
              </w:rPr>
            </w:pPr>
            <w:proofErr w:type="spellStart"/>
            <w:r>
              <w:rPr>
                <w:rFonts w:ascii="Cambria" w:eastAsia="Cambria" w:hAnsi="Cambria" w:cs="Cambria"/>
                <w:sz w:val="20"/>
                <w:szCs w:val="20"/>
              </w:rPr>
              <w:t>P</w:t>
            </w:r>
            <w:r w:rsidR="00000000">
              <w:rPr>
                <w:rFonts w:ascii="Cambria" w:eastAsia="Cambria" w:hAnsi="Cambria" w:cs="Cambria"/>
                <w:sz w:val="20"/>
                <w:szCs w:val="20"/>
              </w:rPr>
              <w:t>ercen</w:t>
            </w:r>
            <w:proofErr w:type="spellEnd"/>
          </w:p>
        </w:tc>
      </w:tr>
      <w:tr w:rsidR="00BC6197" w14:paraId="0F22565F" w14:textId="77777777">
        <w:tc>
          <w:tcPr>
            <w:tcW w:w="1701" w:type="dxa"/>
            <w:tcBorders>
              <w:right w:val="nil"/>
            </w:tcBorders>
          </w:tcPr>
          <w:p w14:paraId="2914697A"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Gender</w:t>
            </w:r>
          </w:p>
        </w:tc>
        <w:tc>
          <w:tcPr>
            <w:tcW w:w="2463" w:type="dxa"/>
            <w:tcBorders>
              <w:left w:val="nil"/>
              <w:right w:val="nil"/>
            </w:tcBorders>
          </w:tcPr>
          <w:p w14:paraId="0F1F40DE"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Male</w:t>
            </w:r>
          </w:p>
        </w:tc>
        <w:tc>
          <w:tcPr>
            <w:tcW w:w="2086" w:type="dxa"/>
            <w:tcBorders>
              <w:left w:val="nil"/>
              <w:right w:val="nil"/>
            </w:tcBorders>
          </w:tcPr>
          <w:p w14:paraId="3D084C6E"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50</w:t>
            </w:r>
          </w:p>
        </w:tc>
        <w:tc>
          <w:tcPr>
            <w:tcW w:w="1850" w:type="dxa"/>
            <w:tcBorders>
              <w:left w:val="nil"/>
            </w:tcBorders>
          </w:tcPr>
          <w:p w14:paraId="0268F241"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74%</w:t>
            </w:r>
          </w:p>
        </w:tc>
      </w:tr>
      <w:tr w:rsidR="00BC6197" w14:paraId="7F0AE470" w14:textId="77777777">
        <w:tc>
          <w:tcPr>
            <w:tcW w:w="1701" w:type="dxa"/>
            <w:tcBorders>
              <w:right w:val="nil"/>
            </w:tcBorders>
          </w:tcPr>
          <w:p w14:paraId="33583B2E"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5AE314D3"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Female</w:t>
            </w:r>
          </w:p>
        </w:tc>
        <w:tc>
          <w:tcPr>
            <w:tcW w:w="2086" w:type="dxa"/>
            <w:tcBorders>
              <w:left w:val="nil"/>
              <w:right w:val="nil"/>
            </w:tcBorders>
          </w:tcPr>
          <w:p w14:paraId="54A2B692"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18</w:t>
            </w:r>
          </w:p>
        </w:tc>
        <w:tc>
          <w:tcPr>
            <w:tcW w:w="1850" w:type="dxa"/>
            <w:tcBorders>
              <w:left w:val="nil"/>
            </w:tcBorders>
          </w:tcPr>
          <w:p w14:paraId="0142E9AB"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26%</w:t>
            </w:r>
          </w:p>
        </w:tc>
      </w:tr>
      <w:tr w:rsidR="00BC6197" w14:paraId="3F3A17D7" w14:textId="77777777">
        <w:tc>
          <w:tcPr>
            <w:tcW w:w="1701" w:type="dxa"/>
            <w:tcBorders>
              <w:right w:val="nil"/>
            </w:tcBorders>
          </w:tcPr>
          <w:p w14:paraId="5FEA9A0B"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Age</w:t>
            </w:r>
          </w:p>
        </w:tc>
        <w:tc>
          <w:tcPr>
            <w:tcW w:w="2463" w:type="dxa"/>
            <w:tcBorders>
              <w:left w:val="nil"/>
              <w:right w:val="nil"/>
            </w:tcBorders>
          </w:tcPr>
          <w:p w14:paraId="462478E1"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17 - 20 year</w:t>
            </w:r>
          </w:p>
        </w:tc>
        <w:tc>
          <w:tcPr>
            <w:tcW w:w="2086" w:type="dxa"/>
            <w:tcBorders>
              <w:left w:val="nil"/>
              <w:right w:val="nil"/>
            </w:tcBorders>
          </w:tcPr>
          <w:p w14:paraId="003E2443"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6</w:t>
            </w:r>
          </w:p>
        </w:tc>
        <w:tc>
          <w:tcPr>
            <w:tcW w:w="1850" w:type="dxa"/>
            <w:tcBorders>
              <w:left w:val="nil"/>
            </w:tcBorders>
          </w:tcPr>
          <w:p w14:paraId="6B01CD9E"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10%</w:t>
            </w:r>
          </w:p>
        </w:tc>
      </w:tr>
      <w:tr w:rsidR="00BC6197" w14:paraId="3326D3DB" w14:textId="77777777">
        <w:tc>
          <w:tcPr>
            <w:tcW w:w="1701" w:type="dxa"/>
            <w:tcBorders>
              <w:right w:val="nil"/>
            </w:tcBorders>
          </w:tcPr>
          <w:p w14:paraId="32B17B7B"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5DDAF87F"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21 – 25 </w:t>
            </w:r>
            <w:proofErr w:type="gramStart"/>
            <w:r>
              <w:rPr>
                <w:rFonts w:ascii="Cambria" w:eastAsia="Cambria" w:hAnsi="Cambria" w:cs="Cambria"/>
                <w:sz w:val="20"/>
                <w:szCs w:val="20"/>
              </w:rPr>
              <w:t>year</w:t>
            </w:r>
            <w:proofErr w:type="gramEnd"/>
          </w:p>
        </w:tc>
        <w:tc>
          <w:tcPr>
            <w:tcW w:w="2086" w:type="dxa"/>
            <w:tcBorders>
              <w:left w:val="nil"/>
              <w:right w:val="nil"/>
            </w:tcBorders>
          </w:tcPr>
          <w:p w14:paraId="347BFFAC"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37</w:t>
            </w:r>
          </w:p>
        </w:tc>
        <w:tc>
          <w:tcPr>
            <w:tcW w:w="1850" w:type="dxa"/>
            <w:tcBorders>
              <w:left w:val="nil"/>
            </w:tcBorders>
          </w:tcPr>
          <w:p w14:paraId="140C33AB"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61%</w:t>
            </w:r>
          </w:p>
        </w:tc>
      </w:tr>
      <w:tr w:rsidR="00BC6197" w14:paraId="283074D5" w14:textId="77777777">
        <w:tc>
          <w:tcPr>
            <w:tcW w:w="1701" w:type="dxa"/>
            <w:tcBorders>
              <w:right w:val="nil"/>
            </w:tcBorders>
          </w:tcPr>
          <w:p w14:paraId="739A3CE4"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7F1EE9D7"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26 – 30 </w:t>
            </w:r>
            <w:proofErr w:type="gramStart"/>
            <w:r>
              <w:rPr>
                <w:rFonts w:ascii="Cambria" w:eastAsia="Cambria" w:hAnsi="Cambria" w:cs="Cambria"/>
                <w:sz w:val="20"/>
                <w:szCs w:val="20"/>
              </w:rPr>
              <w:t>year</w:t>
            </w:r>
            <w:proofErr w:type="gramEnd"/>
          </w:p>
        </w:tc>
        <w:tc>
          <w:tcPr>
            <w:tcW w:w="2086" w:type="dxa"/>
            <w:tcBorders>
              <w:left w:val="nil"/>
              <w:right w:val="nil"/>
            </w:tcBorders>
          </w:tcPr>
          <w:p w14:paraId="5FFDD66A"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16</w:t>
            </w:r>
          </w:p>
        </w:tc>
        <w:tc>
          <w:tcPr>
            <w:tcW w:w="1850" w:type="dxa"/>
            <w:tcBorders>
              <w:left w:val="nil"/>
            </w:tcBorders>
          </w:tcPr>
          <w:p w14:paraId="28177D59"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26%</w:t>
            </w:r>
          </w:p>
        </w:tc>
      </w:tr>
      <w:tr w:rsidR="00BC6197" w14:paraId="610430FC" w14:textId="77777777">
        <w:trPr>
          <w:trHeight w:val="118"/>
        </w:trPr>
        <w:tc>
          <w:tcPr>
            <w:tcW w:w="1701" w:type="dxa"/>
            <w:tcBorders>
              <w:right w:val="nil"/>
            </w:tcBorders>
          </w:tcPr>
          <w:p w14:paraId="65FEDD61"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7D7FAF72"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30+ year</w:t>
            </w:r>
          </w:p>
        </w:tc>
        <w:tc>
          <w:tcPr>
            <w:tcW w:w="2086" w:type="dxa"/>
            <w:tcBorders>
              <w:left w:val="nil"/>
              <w:right w:val="nil"/>
            </w:tcBorders>
          </w:tcPr>
          <w:p w14:paraId="267AA71F"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2</w:t>
            </w:r>
          </w:p>
        </w:tc>
        <w:tc>
          <w:tcPr>
            <w:tcW w:w="1850" w:type="dxa"/>
            <w:tcBorders>
              <w:left w:val="nil"/>
            </w:tcBorders>
          </w:tcPr>
          <w:p w14:paraId="4A6A09BB"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3%</w:t>
            </w:r>
          </w:p>
        </w:tc>
      </w:tr>
      <w:tr w:rsidR="00BC6197" w14:paraId="16E40210" w14:textId="77777777">
        <w:tc>
          <w:tcPr>
            <w:tcW w:w="1701" w:type="dxa"/>
            <w:tcBorders>
              <w:right w:val="nil"/>
            </w:tcBorders>
          </w:tcPr>
          <w:p w14:paraId="78D81C85"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Occupation</w:t>
            </w:r>
          </w:p>
        </w:tc>
        <w:tc>
          <w:tcPr>
            <w:tcW w:w="2463" w:type="dxa"/>
            <w:tcBorders>
              <w:left w:val="nil"/>
              <w:right w:val="nil"/>
            </w:tcBorders>
          </w:tcPr>
          <w:p w14:paraId="15CB0684"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Privat employee</w:t>
            </w:r>
          </w:p>
        </w:tc>
        <w:tc>
          <w:tcPr>
            <w:tcW w:w="2086" w:type="dxa"/>
            <w:tcBorders>
              <w:left w:val="nil"/>
              <w:right w:val="nil"/>
            </w:tcBorders>
          </w:tcPr>
          <w:p w14:paraId="28C5B485"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33</w:t>
            </w:r>
          </w:p>
        </w:tc>
        <w:tc>
          <w:tcPr>
            <w:tcW w:w="1850" w:type="dxa"/>
            <w:tcBorders>
              <w:left w:val="nil"/>
            </w:tcBorders>
          </w:tcPr>
          <w:p w14:paraId="43AB1F7E"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49%</w:t>
            </w:r>
          </w:p>
        </w:tc>
      </w:tr>
      <w:tr w:rsidR="00BC6197" w14:paraId="6B7FFE0C" w14:textId="77777777">
        <w:tc>
          <w:tcPr>
            <w:tcW w:w="1701" w:type="dxa"/>
            <w:tcBorders>
              <w:right w:val="nil"/>
            </w:tcBorders>
          </w:tcPr>
          <w:p w14:paraId="442FD8C2"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7A9B661C"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Civil servant</w:t>
            </w:r>
          </w:p>
        </w:tc>
        <w:tc>
          <w:tcPr>
            <w:tcW w:w="2086" w:type="dxa"/>
            <w:tcBorders>
              <w:left w:val="nil"/>
              <w:right w:val="nil"/>
            </w:tcBorders>
          </w:tcPr>
          <w:p w14:paraId="36A945FF"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3</w:t>
            </w:r>
          </w:p>
        </w:tc>
        <w:tc>
          <w:tcPr>
            <w:tcW w:w="1850" w:type="dxa"/>
            <w:tcBorders>
              <w:left w:val="nil"/>
            </w:tcBorders>
          </w:tcPr>
          <w:p w14:paraId="16EF0ADA"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4%</w:t>
            </w:r>
          </w:p>
        </w:tc>
      </w:tr>
      <w:tr w:rsidR="00BC6197" w14:paraId="21940EB8" w14:textId="77777777">
        <w:tc>
          <w:tcPr>
            <w:tcW w:w="1701" w:type="dxa"/>
            <w:tcBorders>
              <w:right w:val="nil"/>
            </w:tcBorders>
          </w:tcPr>
          <w:p w14:paraId="2841FCAF"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068795D4"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Student</w:t>
            </w:r>
          </w:p>
        </w:tc>
        <w:tc>
          <w:tcPr>
            <w:tcW w:w="2086" w:type="dxa"/>
            <w:tcBorders>
              <w:left w:val="nil"/>
              <w:right w:val="nil"/>
            </w:tcBorders>
          </w:tcPr>
          <w:p w14:paraId="1A8B87BC"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17</w:t>
            </w:r>
          </w:p>
        </w:tc>
        <w:tc>
          <w:tcPr>
            <w:tcW w:w="1850" w:type="dxa"/>
            <w:tcBorders>
              <w:left w:val="nil"/>
            </w:tcBorders>
          </w:tcPr>
          <w:p w14:paraId="75E30718"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25%</w:t>
            </w:r>
          </w:p>
        </w:tc>
      </w:tr>
      <w:tr w:rsidR="00BC6197" w14:paraId="0B3E8FF8" w14:textId="77777777">
        <w:tc>
          <w:tcPr>
            <w:tcW w:w="1701" w:type="dxa"/>
            <w:tcBorders>
              <w:right w:val="nil"/>
            </w:tcBorders>
          </w:tcPr>
          <w:p w14:paraId="48056B01"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12E6EE1E"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Entrepreneur</w:t>
            </w:r>
          </w:p>
        </w:tc>
        <w:tc>
          <w:tcPr>
            <w:tcW w:w="2086" w:type="dxa"/>
            <w:tcBorders>
              <w:left w:val="nil"/>
              <w:right w:val="nil"/>
            </w:tcBorders>
          </w:tcPr>
          <w:p w14:paraId="4049A5D4"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4</w:t>
            </w:r>
          </w:p>
        </w:tc>
        <w:tc>
          <w:tcPr>
            <w:tcW w:w="1850" w:type="dxa"/>
            <w:tcBorders>
              <w:left w:val="nil"/>
            </w:tcBorders>
          </w:tcPr>
          <w:p w14:paraId="646B80F1"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 xml:space="preserve">  6%</w:t>
            </w:r>
          </w:p>
        </w:tc>
      </w:tr>
      <w:tr w:rsidR="00BC6197" w14:paraId="61220FC9" w14:textId="77777777">
        <w:tc>
          <w:tcPr>
            <w:tcW w:w="1701" w:type="dxa"/>
            <w:tcBorders>
              <w:right w:val="nil"/>
            </w:tcBorders>
          </w:tcPr>
          <w:p w14:paraId="7A25DE94" w14:textId="77777777" w:rsidR="00BC6197" w:rsidRDefault="00BC6197">
            <w:pPr>
              <w:widowControl w:val="0"/>
              <w:jc w:val="both"/>
              <w:rPr>
                <w:rFonts w:ascii="Cambria" w:eastAsia="Cambria" w:hAnsi="Cambria" w:cs="Cambria"/>
                <w:sz w:val="20"/>
                <w:szCs w:val="20"/>
              </w:rPr>
            </w:pPr>
          </w:p>
        </w:tc>
        <w:tc>
          <w:tcPr>
            <w:tcW w:w="2463" w:type="dxa"/>
            <w:tcBorders>
              <w:left w:val="nil"/>
              <w:right w:val="nil"/>
            </w:tcBorders>
          </w:tcPr>
          <w:p w14:paraId="19D8CA88"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Others</w:t>
            </w:r>
          </w:p>
        </w:tc>
        <w:tc>
          <w:tcPr>
            <w:tcW w:w="2086" w:type="dxa"/>
            <w:tcBorders>
              <w:left w:val="nil"/>
              <w:right w:val="nil"/>
            </w:tcBorders>
          </w:tcPr>
          <w:p w14:paraId="2CDE7323"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11</w:t>
            </w:r>
          </w:p>
        </w:tc>
        <w:tc>
          <w:tcPr>
            <w:tcW w:w="1850" w:type="dxa"/>
            <w:tcBorders>
              <w:left w:val="nil"/>
            </w:tcBorders>
          </w:tcPr>
          <w:p w14:paraId="6CF3D43D"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16%</w:t>
            </w:r>
          </w:p>
        </w:tc>
      </w:tr>
    </w:tbl>
    <w:p w14:paraId="72C473F3" w14:textId="77777777" w:rsidR="00BC6197" w:rsidRDefault="00000000">
      <w:pPr>
        <w:rPr>
          <w:sz w:val="20"/>
          <w:szCs w:val="20"/>
        </w:rPr>
      </w:pPr>
      <w:proofErr w:type="gramStart"/>
      <w:r>
        <w:rPr>
          <w:sz w:val="20"/>
          <w:szCs w:val="20"/>
        </w:rPr>
        <w:t>Source :</w:t>
      </w:r>
      <w:proofErr w:type="gramEnd"/>
      <w:r>
        <w:rPr>
          <w:sz w:val="20"/>
          <w:szCs w:val="20"/>
        </w:rPr>
        <w:t xml:space="preserve"> Primary Data (2023)</w:t>
      </w:r>
    </w:p>
    <w:p w14:paraId="75A11AA0" w14:textId="77777777" w:rsidR="00BC6197" w:rsidRDefault="00000000">
      <w:r>
        <w:t>From table 4, it can be seen that the majority of Mr. O Coffee visitors are male, aged 21-25 years old, and employed as private employees.</w:t>
      </w:r>
    </w:p>
    <w:p w14:paraId="408754CD" w14:textId="77777777" w:rsidR="00BC6197" w:rsidRDefault="00BC6197"/>
    <w:p w14:paraId="22CD0CDF" w14:textId="77777777" w:rsidR="00BC6197" w:rsidRDefault="00000000">
      <w:pPr>
        <w:rPr>
          <w:b/>
        </w:rPr>
      </w:pPr>
      <w:r>
        <w:rPr>
          <w:b/>
        </w:rPr>
        <w:t>The Results of Data Processing Using Smart-PLS 3.0</w:t>
      </w:r>
    </w:p>
    <w:p w14:paraId="2F739D08" w14:textId="77777777" w:rsidR="00BC6197" w:rsidRDefault="00000000">
      <w:pPr>
        <w:rPr>
          <w:b/>
        </w:rPr>
      </w:pPr>
      <w:proofErr w:type="spellStart"/>
      <w:r>
        <w:rPr>
          <w:b/>
        </w:rPr>
        <w:t>Convergen</w:t>
      </w:r>
      <w:proofErr w:type="spellEnd"/>
      <w:r>
        <w:rPr>
          <w:b/>
        </w:rPr>
        <w:t xml:space="preserve"> Validity</w:t>
      </w:r>
    </w:p>
    <w:p w14:paraId="015C0378" w14:textId="77777777" w:rsidR="00BC6197" w:rsidRDefault="00000000">
      <w:pPr>
        <w:rPr>
          <w:b/>
        </w:rPr>
      </w:pPr>
      <w:r>
        <w:t>Here is the output of the data processing using Smart PLS</w:t>
      </w:r>
      <w:r>
        <w:rPr>
          <w:b/>
        </w:rPr>
        <w:t xml:space="preserve">. </w:t>
      </w:r>
    </w:p>
    <w:p w14:paraId="41FDB19D" w14:textId="77777777" w:rsidR="00BC6197" w:rsidRDefault="00000000">
      <w:pPr>
        <w:rPr>
          <w:b/>
        </w:rPr>
      </w:pPr>
      <w:r>
        <w:rPr>
          <w:b/>
          <w:noProof/>
        </w:rPr>
        <w:lastRenderedPageBreak/>
        <w:drawing>
          <wp:inline distT="0" distB="0" distL="0" distR="0" wp14:anchorId="37487C06" wp14:editId="72CAD529">
            <wp:extent cx="5517626" cy="3109381"/>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517626" cy="3109381"/>
                    </a:xfrm>
                    <a:prstGeom prst="rect">
                      <a:avLst/>
                    </a:prstGeom>
                    <a:ln/>
                  </pic:spPr>
                </pic:pic>
              </a:graphicData>
            </a:graphic>
          </wp:inline>
        </w:drawing>
      </w:r>
    </w:p>
    <w:p w14:paraId="3C93B585" w14:textId="77777777" w:rsidR="00BC6197" w:rsidRDefault="00000000">
      <w:r>
        <w:t>Figure 1. Outer Model (output Smart PLS 3.0)</w:t>
      </w:r>
    </w:p>
    <w:p w14:paraId="09A77A53" w14:textId="77777777" w:rsidR="00BC6197" w:rsidRDefault="00000000">
      <w:pPr>
        <w:numPr>
          <w:ilvl w:val="0"/>
          <w:numId w:val="16"/>
        </w:numPr>
        <w:ind w:left="360"/>
      </w:pPr>
      <w:r>
        <w:t>Loading Factor</w:t>
      </w:r>
    </w:p>
    <w:p w14:paraId="790C6ECE" w14:textId="77777777" w:rsidR="00BC6197" w:rsidRDefault="00000000">
      <w:r>
        <w:t xml:space="preserve">     Based on Figure 1, the Loading factor values for each indicator of Instagram Content, Purchase Intention, and Purchase Decision variables can be seen in the following table:</w:t>
      </w:r>
    </w:p>
    <w:p w14:paraId="6D03DEED" w14:textId="77777777" w:rsidR="00BC6197" w:rsidRDefault="00000000">
      <w:pPr>
        <w:rPr>
          <w:sz w:val="20"/>
          <w:szCs w:val="20"/>
        </w:rPr>
      </w:pPr>
      <w:bookmarkStart w:id="17" w:name="_heading=h.1fob9te" w:colFirst="0" w:colLast="0"/>
      <w:bookmarkEnd w:id="17"/>
      <w:r>
        <w:rPr>
          <w:sz w:val="20"/>
          <w:szCs w:val="20"/>
        </w:rPr>
        <w:t>Table 5.  Loading Factor Value</w:t>
      </w:r>
    </w:p>
    <w:tbl>
      <w:tblPr>
        <w:tblStyle w:val="a7"/>
        <w:tblW w:w="8550" w:type="dxa"/>
        <w:tblInd w:w="173"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2512"/>
      </w:tblGrid>
      <w:tr w:rsidR="00BC6197" w14:paraId="1DEE08AA" w14:textId="77777777">
        <w:trPr>
          <w:trHeight w:val="300"/>
        </w:trPr>
        <w:tc>
          <w:tcPr>
            <w:tcW w:w="3019" w:type="dxa"/>
            <w:tcBorders>
              <w:right w:val="nil"/>
            </w:tcBorders>
          </w:tcPr>
          <w:p w14:paraId="488C214F"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Variable</w:t>
            </w:r>
          </w:p>
        </w:tc>
        <w:tc>
          <w:tcPr>
            <w:tcW w:w="3019" w:type="dxa"/>
            <w:tcBorders>
              <w:left w:val="nil"/>
              <w:right w:val="nil"/>
            </w:tcBorders>
          </w:tcPr>
          <w:p w14:paraId="42E6AD3D"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Indicator</w:t>
            </w:r>
          </w:p>
        </w:tc>
        <w:tc>
          <w:tcPr>
            <w:tcW w:w="2512" w:type="dxa"/>
            <w:tcBorders>
              <w:left w:val="nil"/>
            </w:tcBorders>
          </w:tcPr>
          <w:p w14:paraId="2690D953"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Outer Loading</w:t>
            </w:r>
          </w:p>
        </w:tc>
      </w:tr>
      <w:tr w:rsidR="00BC6197" w14:paraId="55B91A1A" w14:textId="77777777">
        <w:trPr>
          <w:trHeight w:val="283"/>
        </w:trPr>
        <w:tc>
          <w:tcPr>
            <w:tcW w:w="3019" w:type="dxa"/>
            <w:vMerge w:val="restart"/>
            <w:tcBorders>
              <w:right w:val="nil"/>
            </w:tcBorders>
          </w:tcPr>
          <w:p w14:paraId="4FCF2E7C"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Instagram Content</w:t>
            </w:r>
          </w:p>
        </w:tc>
        <w:tc>
          <w:tcPr>
            <w:tcW w:w="3019" w:type="dxa"/>
            <w:tcBorders>
              <w:left w:val="nil"/>
              <w:right w:val="nil"/>
            </w:tcBorders>
          </w:tcPr>
          <w:p w14:paraId="5A3724E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X1</w:t>
            </w:r>
          </w:p>
        </w:tc>
        <w:tc>
          <w:tcPr>
            <w:tcW w:w="2512" w:type="dxa"/>
            <w:tcBorders>
              <w:left w:val="nil"/>
            </w:tcBorders>
          </w:tcPr>
          <w:p w14:paraId="108EEA2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0.849</w:t>
            </w:r>
          </w:p>
        </w:tc>
      </w:tr>
      <w:tr w:rsidR="00BC6197" w14:paraId="571D126A" w14:textId="77777777">
        <w:trPr>
          <w:trHeight w:val="319"/>
        </w:trPr>
        <w:tc>
          <w:tcPr>
            <w:tcW w:w="3019" w:type="dxa"/>
            <w:vMerge/>
            <w:tcBorders>
              <w:right w:val="nil"/>
            </w:tcBorders>
          </w:tcPr>
          <w:p w14:paraId="392B4C09"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4D10C106"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X2</w:t>
            </w:r>
          </w:p>
        </w:tc>
        <w:tc>
          <w:tcPr>
            <w:tcW w:w="2512" w:type="dxa"/>
            <w:tcBorders>
              <w:left w:val="nil"/>
            </w:tcBorders>
            <w:vAlign w:val="center"/>
          </w:tcPr>
          <w:p w14:paraId="16C9CF29"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0.749</w:t>
            </w:r>
          </w:p>
        </w:tc>
      </w:tr>
      <w:tr w:rsidR="00BC6197" w14:paraId="610CE4F1" w14:textId="77777777">
        <w:trPr>
          <w:trHeight w:val="319"/>
        </w:trPr>
        <w:tc>
          <w:tcPr>
            <w:tcW w:w="3019" w:type="dxa"/>
            <w:vMerge/>
            <w:tcBorders>
              <w:right w:val="nil"/>
            </w:tcBorders>
          </w:tcPr>
          <w:p w14:paraId="11584108"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01C37F3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X3</w:t>
            </w:r>
          </w:p>
        </w:tc>
        <w:tc>
          <w:tcPr>
            <w:tcW w:w="2512" w:type="dxa"/>
            <w:tcBorders>
              <w:left w:val="nil"/>
            </w:tcBorders>
            <w:vAlign w:val="center"/>
          </w:tcPr>
          <w:p w14:paraId="43F31F8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0.728</w:t>
            </w:r>
          </w:p>
        </w:tc>
      </w:tr>
      <w:tr w:rsidR="00BC6197" w14:paraId="148EA26B" w14:textId="77777777">
        <w:trPr>
          <w:trHeight w:val="300"/>
        </w:trPr>
        <w:tc>
          <w:tcPr>
            <w:tcW w:w="3019" w:type="dxa"/>
            <w:vMerge/>
            <w:tcBorders>
              <w:right w:val="nil"/>
            </w:tcBorders>
          </w:tcPr>
          <w:p w14:paraId="46B7E82A"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8525B57"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X4</w:t>
            </w:r>
          </w:p>
        </w:tc>
        <w:tc>
          <w:tcPr>
            <w:tcW w:w="2512" w:type="dxa"/>
            <w:tcBorders>
              <w:left w:val="nil"/>
            </w:tcBorders>
            <w:vAlign w:val="center"/>
          </w:tcPr>
          <w:p w14:paraId="2A86E868"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0.725</w:t>
            </w:r>
          </w:p>
        </w:tc>
      </w:tr>
      <w:tr w:rsidR="00BC6197" w14:paraId="2C4B1B15" w14:textId="77777777">
        <w:trPr>
          <w:trHeight w:val="319"/>
        </w:trPr>
        <w:tc>
          <w:tcPr>
            <w:tcW w:w="3019" w:type="dxa"/>
            <w:vMerge/>
            <w:tcBorders>
              <w:right w:val="nil"/>
            </w:tcBorders>
          </w:tcPr>
          <w:p w14:paraId="3EF9A508"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0A3D0CA9"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X5</w:t>
            </w:r>
          </w:p>
        </w:tc>
        <w:tc>
          <w:tcPr>
            <w:tcW w:w="2512" w:type="dxa"/>
            <w:tcBorders>
              <w:left w:val="nil"/>
            </w:tcBorders>
            <w:vAlign w:val="center"/>
          </w:tcPr>
          <w:p w14:paraId="631B605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0.754</w:t>
            </w:r>
          </w:p>
        </w:tc>
      </w:tr>
      <w:tr w:rsidR="00BC6197" w14:paraId="6F4F5EA2" w14:textId="77777777">
        <w:trPr>
          <w:trHeight w:val="319"/>
        </w:trPr>
        <w:tc>
          <w:tcPr>
            <w:tcW w:w="3019" w:type="dxa"/>
            <w:vMerge/>
            <w:tcBorders>
              <w:right w:val="nil"/>
            </w:tcBorders>
          </w:tcPr>
          <w:p w14:paraId="585AC0AE"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2C9EBB10"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X6</w:t>
            </w:r>
          </w:p>
        </w:tc>
        <w:tc>
          <w:tcPr>
            <w:tcW w:w="2512" w:type="dxa"/>
            <w:tcBorders>
              <w:left w:val="nil"/>
            </w:tcBorders>
            <w:vAlign w:val="center"/>
          </w:tcPr>
          <w:p w14:paraId="607B2535"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0.824</w:t>
            </w:r>
          </w:p>
        </w:tc>
      </w:tr>
      <w:tr w:rsidR="00BC6197" w14:paraId="0E1C454B" w14:textId="77777777">
        <w:trPr>
          <w:trHeight w:val="300"/>
        </w:trPr>
        <w:tc>
          <w:tcPr>
            <w:tcW w:w="3019" w:type="dxa"/>
            <w:vMerge/>
            <w:tcBorders>
              <w:right w:val="nil"/>
            </w:tcBorders>
          </w:tcPr>
          <w:p w14:paraId="52EE5AC5"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D1D236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X7</w:t>
            </w:r>
          </w:p>
        </w:tc>
        <w:tc>
          <w:tcPr>
            <w:tcW w:w="2512" w:type="dxa"/>
            <w:tcBorders>
              <w:left w:val="nil"/>
            </w:tcBorders>
            <w:vAlign w:val="center"/>
          </w:tcPr>
          <w:p w14:paraId="01E3756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0.780</w:t>
            </w:r>
          </w:p>
        </w:tc>
      </w:tr>
      <w:tr w:rsidR="00BC6197" w14:paraId="2EBB5CFB" w14:textId="77777777">
        <w:trPr>
          <w:trHeight w:val="319"/>
        </w:trPr>
        <w:tc>
          <w:tcPr>
            <w:tcW w:w="3019" w:type="dxa"/>
            <w:vMerge/>
            <w:tcBorders>
              <w:right w:val="nil"/>
            </w:tcBorders>
          </w:tcPr>
          <w:p w14:paraId="6D9B034C"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6EDA5C2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X8</w:t>
            </w:r>
          </w:p>
        </w:tc>
        <w:tc>
          <w:tcPr>
            <w:tcW w:w="2512" w:type="dxa"/>
            <w:tcBorders>
              <w:left w:val="nil"/>
            </w:tcBorders>
            <w:vAlign w:val="center"/>
          </w:tcPr>
          <w:p w14:paraId="4A0EA42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0.757</w:t>
            </w:r>
          </w:p>
        </w:tc>
      </w:tr>
      <w:tr w:rsidR="00BC6197" w14:paraId="737BDEC0" w14:textId="77777777">
        <w:trPr>
          <w:trHeight w:val="319"/>
        </w:trPr>
        <w:tc>
          <w:tcPr>
            <w:tcW w:w="3019" w:type="dxa"/>
            <w:vMerge/>
            <w:tcBorders>
              <w:right w:val="nil"/>
            </w:tcBorders>
          </w:tcPr>
          <w:p w14:paraId="64EADE9A"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216A967C"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X9</w:t>
            </w:r>
          </w:p>
        </w:tc>
        <w:tc>
          <w:tcPr>
            <w:tcW w:w="2512" w:type="dxa"/>
            <w:tcBorders>
              <w:left w:val="nil"/>
            </w:tcBorders>
            <w:vAlign w:val="center"/>
          </w:tcPr>
          <w:p w14:paraId="111BD30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0.849</w:t>
            </w:r>
          </w:p>
        </w:tc>
      </w:tr>
      <w:tr w:rsidR="00BC6197" w14:paraId="49A9AC61" w14:textId="77777777">
        <w:trPr>
          <w:trHeight w:val="300"/>
        </w:trPr>
        <w:tc>
          <w:tcPr>
            <w:tcW w:w="3019" w:type="dxa"/>
            <w:vMerge/>
            <w:tcBorders>
              <w:right w:val="nil"/>
            </w:tcBorders>
          </w:tcPr>
          <w:p w14:paraId="721D6DD3"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6E0B1E1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X10</w:t>
            </w:r>
          </w:p>
        </w:tc>
        <w:tc>
          <w:tcPr>
            <w:tcW w:w="2512" w:type="dxa"/>
            <w:tcBorders>
              <w:left w:val="nil"/>
            </w:tcBorders>
          </w:tcPr>
          <w:p w14:paraId="3B8DCAC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0.777</w:t>
            </w:r>
          </w:p>
        </w:tc>
      </w:tr>
      <w:tr w:rsidR="00BC6197" w14:paraId="7C3951C5" w14:textId="77777777">
        <w:trPr>
          <w:trHeight w:val="300"/>
        </w:trPr>
        <w:tc>
          <w:tcPr>
            <w:tcW w:w="3019" w:type="dxa"/>
            <w:vMerge w:val="restart"/>
            <w:tcBorders>
              <w:right w:val="nil"/>
            </w:tcBorders>
          </w:tcPr>
          <w:p w14:paraId="0D46EEE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 xml:space="preserve">Purchase </w:t>
            </w:r>
            <w:proofErr w:type="spellStart"/>
            <w:r>
              <w:rPr>
                <w:rFonts w:ascii="Cambria" w:eastAsia="Cambria" w:hAnsi="Cambria" w:cs="Cambria"/>
                <w:sz w:val="20"/>
                <w:szCs w:val="20"/>
              </w:rPr>
              <w:t>Intentian</w:t>
            </w:r>
            <w:proofErr w:type="spellEnd"/>
          </w:p>
        </w:tc>
        <w:tc>
          <w:tcPr>
            <w:tcW w:w="3019" w:type="dxa"/>
            <w:tcBorders>
              <w:left w:val="nil"/>
              <w:right w:val="nil"/>
            </w:tcBorders>
          </w:tcPr>
          <w:p w14:paraId="754758A6"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Y1.1</w:t>
            </w:r>
          </w:p>
        </w:tc>
        <w:tc>
          <w:tcPr>
            <w:tcW w:w="2512" w:type="dxa"/>
            <w:tcBorders>
              <w:left w:val="nil"/>
            </w:tcBorders>
            <w:vAlign w:val="center"/>
          </w:tcPr>
          <w:p w14:paraId="4D20BE8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0.810</w:t>
            </w:r>
          </w:p>
        </w:tc>
      </w:tr>
      <w:tr w:rsidR="00BC6197" w14:paraId="6B832CD2" w14:textId="77777777">
        <w:trPr>
          <w:trHeight w:val="319"/>
        </w:trPr>
        <w:tc>
          <w:tcPr>
            <w:tcW w:w="3019" w:type="dxa"/>
            <w:vMerge/>
            <w:tcBorders>
              <w:right w:val="nil"/>
            </w:tcBorders>
          </w:tcPr>
          <w:p w14:paraId="3E02FCE2"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3AC4FC8"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Y1.2</w:t>
            </w:r>
          </w:p>
        </w:tc>
        <w:tc>
          <w:tcPr>
            <w:tcW w:w="2512" w:type="dxa"/>
            <w:tcBorders>
              <w:left w:val="nil"/>
            </w:tcBorders>
            <w:vAlign w:val="center"/>
          </w:tcPr>
          <w:p w14:paraId="547D71C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0.755</w:t>
            </w:r>
          </w:p>
        </w:tc>
      </w:tr>
      <w:tr w:rsidR="00BC6197" w14:paraId="5DDD132F" w14:textId="77777777">
        <w:trPr>
          <w:trHeight w:val="300"/>
        </w:trPr>
        <w:tc>
          <w:tcPr>
            <w:tcW w:w="3019" w:type="dxa"/>
            <w:vMerge/>
            <w:tcBorders>
              <w:right w:val="nil"/>
            </w:tcBorders>
          </w:tcPr>
          <w:p w14:paraId="225B5759"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2532A9C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Y1.3</w:t>
            </w:r>
          </w:p>
        </w:tc>
        <w:tc>
          <w:tcPr>
            <w:tcW w:w="2512" w:type="dxa"/>
            <w:tcBorders>
              <w:left w:val="nil"/>
            </w:tcBorders>
            <w:vAlign w:val="center"/>
          </w:tcPr>
          <w:p w14:paraId="23A72256"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0.793</w:t>
            </w:r>
          </w:p>
        </w:tc>
      </w:tr>
      <w:tr w:rsidR="00BC6197" w14:paraId="4291DAA8" w14:textId="77777777">
        <w:trPr>
          <w:trHeight w:val="319"/>
        </w:trPr>
        <w:tc>
          <w:tcPr>
            <w:tcW w:w="3019" w:type="dxa"/>
            <w:vMerge/>
            <w:tcBorders>
              <w:right w:val="nil"/>
            </w:tcBorders>
          </w:tcPr>
          <w:p w14:paraId="0535D908"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7DD3AB0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Y1.4</w:t>
            </w:r>
          </w:p>
        </w:tc>
        <w:tc>
          <w:tcPr>
            <w:tcW w:w="2512" w:type="dxa"/>
            <w:tcBorders>
              <w:left w:val="nil"/>
            </w:tcBorders>
            <w:vAlign w:val="center"/>
          </w:tcPr>
          <w:p w14:paraId="3C55CC78"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0.732</w:t>
            </w:r>
          </w:p>
        </w:tc>
      </w:tr>
      <w:tr w:rsidR="00BC6197" w14:paraId="20013304" w14:textId="77777777">
        <w:trPr>
          <w:trHeight w:val="319"/>
        </w:trPr>
        <w:tc>
          <w:tcPr>
            <w:tcW w:w="3019" w:type="dxa"/>
            <w:vMerge/>
            <w:tcBorders>
              <w:right w:val="nil"/>
            </w:tcBorders>
          </w:tcPr>
          <w:p w14:paraId="707E284F"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32DD514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Y1.5</w:t>
            </w:r>
          </w:p>
        </w:tc>
        <w:tc>
          <w:tcPr>
            <w:tcW w:w="2512" w:type="dxa"/>
            <w:tcBorders>
              <w:left w:val="nil"/>
            </w:tcBorders>
            <w:vAlign w:val="center"/>
          </w:tcPr>
          <w:p w14:paraId="6F836D33"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0.765</w:t>
            </w:r>
          </w:p>
        </w:tc>
      </w:tr>
      <w:tr w:rsidR="00BC6197" w14:paraId="2A35A3AD" w14:textId="77777777">
        <w:trPr>
          <w:trHeight w:val="300"/>
        </w:trPr>
        <w:tc>
          <w:tcPr>
            <w:tcW w:w="3019" w:type="dxa"/>
            <w:vMerge/>
            <w:tcBorders>
              <w:right w:val="nil"/>
            </w:tcBorders>
          </w:tcPr>
          <w:p w14:paraId="690EF319"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7D90ED5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Y1.6</w:t>
            </w:r>
          </w:p>
        </w:tc>
        <w:tc>
          <w:tcPr>
            <w:tcW w:w="2512" w:type="dxa"/>
            <w:tcBorders>
              <w:left w:val="nil"/>
            </w:tcBorders>
            <w:vAlign w:val="center"/>
          </w:tcPr>
          <w:p w14:paraId="3BEDBB4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0.768</w:t>
            </w:r>
          </w:p>
        </w:tc>
      </w:tr>
      <w:tr w:rsidR="00BC6197" w14:paraId="20A7D950" w14:textId="77777777">
        <w:trPr>
          <w:trHeight w:val="319"/>
        </w:trPr>
        <w:tc>
          <w:tcPr>
            <w:tcW w:w="3019" w:type="dxa"/>
            <w:vMerge/>
            <w:tcBorders>
              <w:right w:val="nil"/>
            </w:tcBorders>
          </w:tcPr>
          <w:p w14:paraId="66D4EF60"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1F01350"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Y1.7</w:t>
            </w:r>
          </w:p>
        </w:tc>
        <w:tc>
          <w:tcPr>
            <w:tcW w:w="2512" w:type="dxa"/>
            <w:tcBorders>
              <w:left w:val="nil"/>
            </w:tcBorders>
            <w:vAlign w:val="center"/>
          </w:tcPr>
          <w:p w14:paraId="4221AAF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0.799</w:t>
            </w:r>
          </w:p>
        </w:tc>
      </w:tr>
      <w:tr w:rsidR="00BC6197" w14:paraId="0B004889" w14:textId="77777777">
        <w:trPr>
          <w:trHeight w:val="319"/>
        </w:trPr>
        <w:tc>
          <w:tcPr>
            <w:tcW w:w="3019" w:type="dxa"/>
            <w:vMerge/>
            <w:tcBorders>
              <w:right w:val="nil"/>
            </w:tcBorders>
          </w:tcPr>
          <w:p w14:paraId="62488BE8"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42C25D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Y1.8</w:t>
            </w:r>
          </w:p>
        </w:tc>
        <w:tc>
          <w:tcPr>
            <w:tcW w:w="2512" w:type="dxa"/>
            <w:tcBorders>
              <w:left w:val="nil"/>
            </w:tcBorders>
            <w:vAlign w:val="center"/>
          </w:tcPr>
          <w:p w14:paraId="7CB370EE"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0.754</w:t>
            </w:r>
          </w:p>
        </w:tc>
      </w:tr>
      <w:tr w:rsidR="00BC6197" w14:paraId="19997278" w14:textId="77777777">
        <w:trPr>
          <w:trHeight w:val="300"/>
        </w:trPr>
        <w:tc>
          <w:tcPr>
            <w:tcW w:w="3019" w:type="dxa"/>
            <w:vMerge/>
            <w:tcBorders>
              <w:right w:val="nil"/>
            </w:tcBorders>
          </w:tcPr>
          <w:p w14:paraId="24EB5CCE"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745404AD"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Y1.9</w:t>
            </w:r>
          </w:p>
        </w:tc>
        <w:tc>
          <w:tcPr>
            <w:tcW w:w="2512" w:type="dxa"/>
            <w:tcBorders>
              <w:left w:val="nil"/>
            </w:tcBorders>
            <w:vAlign w:val="center"/>
          </w:tcPr>
          <w:p w14:paraId="564469BE"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0.729</w:t>
            </w:r>
          </w:p>
        </w:tc>
      </w:tr>
      <w:tr w:rsidR="00BC6197" w14:paraId="0ABC828F" w14:textId="77777777">
        <w:trPr>
          <w:trHeight w:val="319"/>
        </w:trPr>
        <w:tc>
          <w:tcPr>
            <w:tcW w:w="3019" w:type="dxa"/>
            <w:vMerge/>
            <w:tcBorders>
              <w:right w:val="nil"/>
            </w:tcBorders>
          </w:tcPr>
          <w:p w14:paraId="2EC93445"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77E70A43"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Y1.10</w:t>
            </w:r>
          </w:p>
        </w:tc>
        <w:tc>
          <w:tcPr>
            <w:tcW w:w="2512" w:type="dxa"/>
            <w:tcBorders>
              <w:left w:val="nil"/>
            </w:tcBorders>
            <w:vAlign w:val="center"/>
          </w:tcPr>
          <w:p w14:paraId="7581AC50"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0.841</w:t>
            </w:r>
          </w:p>
        </w:tc>
      </w:tr>
      <w:tr w:rsidR="00BC6197" w14:paraId="1CB24D2D" w14:textId="77777777">
        <w:trPr>
          <w:trHeight w:val="319"/>
        </w:trPr>
        <w:tc>
          <w:tcPr>
            <w:tcW w:w="3019" w:type="dxa"/>
            <w:vMerge/>
            <w:tcBorders>
              <w:right w:val="nil"/>
            </w:tcBorders>
          </w:tcPr>
          <w:p w14:paraId="7CE96769"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2131219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Y1.11</w:t>
            </w:r>
          </w:p>
        </w:tc>
        <w:tc>
          <w:tcPr>
            <w:tcW w:w="2512" w:type="dxa"/>
            <w:tcBorders>
              <w:left w:val="nil"/>
            </w:tcBorders>
            <w:vAlign w:val="center"/>
          </w:tcPr>
          <w:p w14:paraId="74E1FCF6"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0.742</w:t>
            </w:r>
          </w:p>
        </w:tc>
      </w:tr>
      <w:tr w:rsidR="00BC6197" w14:paraId="3197641F" w14:textId="77777777">
        <w:trPr>
          <w:trHeight w:val="300"/>
        </w:trPr>
        <w:tc>
          <w:tcPr>
            <w:tcW w:w="3019" w:type="dxa"/>
            <w:vMerge/>
            <w:tcBorders>
              <w:right w:val="nil"/>
            </w:tcBorders>
          </w:tcPr>
          <w:p w14:paraId="7F4768B9"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718975F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Y1.12</w:t>
            </w:r>
          </w:p>
        </w:tc>
        <w:tc>
          <w:tcPr>
            <w:tcW w:w="2512" w:type="dxa"/>
            <w:tcBorders>
              <w:left w:val="nil"/>
            </w:tcBorders>
            <w:vAlign w:val="center"/>
          </w:tcPr>
          <w:p w14:paraId="417E9E9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0.836</w:t>
            </w:r>
          </w:p>
        </w:tc>
      </w:tr>
      <w:tr w:rsidR="00BC6197" w14:paraId="5A2CFB3C" w14:textId="77777777">
        <w:trPr>
          <w:trHeight w:val="319"/>
        </w:trPr>
        <w:tc>
          <w:tcPr>
            <w:tcW w:w="3019" w:type="dxa"/>
            <w:vMerge/>
            <w:tcBorders>
              <w:right w:val="nil"/>
            </w:tcBorders>
          </w:tcPr>
          <w:p w14:paraId="17E8BB80"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566DE6D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Y1.13</w:t>
            </w:r>
          </w:p>
        </w:tc>
        <w:tc>
          <w:tcPr>
            <w:tcW w:w="2512" w:type="dxa"/>
            <w:tcBorders>
              <w:left w:val="nil"/>
            </w:tcBorders>
            <w:vAlign w:val="center"/>
          </w:tcPr>
          <w:p w14:paraId="513E32B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0.733</w:t>
            </w:r>
          </w:p>
        </w:tc>
      </w:tr>
      <w:tr w:rsidR="00BC6197" w14:paraId="03E4BDC4" w14:textId="77777777">
        <w:trPr>
          <w:trHeight w:val="300"/>
        </w:trPr>
        <w:tc>
          <w:tcPr>
            <w:tcW w:w="3019" w:type="dxa"/>
            <w:vMerge w:val="restart"/>
            <w:tcBorders>
              <w:right w:val="nil"/>
            </w:tcBorders>
          </w:tcPr>
          <w:p w14:paraId="0AAF1BB2" w14:textId="77777777" w:rsidR="00BC6197" w:rsidRDefault="00000000">
            <w:pPr>
              <w:widowControl w:val="0"/>
              <w:ind w:left="360" w:right="110"/>
              <w:rPr>
                <w:rFonts w:ascii="Cambria" w:eastAsia="Cambria" w:hAnsi="Cambria" w:cs="Cambria"/>
                <w:sz w:val="20"/>
                <w:szCs w:val="20"/>
              </w:rPr>
            </w:pPr>
            <w:proofErr w:type="spellStart"/>
            <w:r>
              <w:rPr>
                <w:rFonts w:ascii="Cambria" w:eastAsia="Cambria" w:hAnsi="Cambria" w:cs="Cambria"/>
                <w:sz w:val="20"/>
                <w:szCs w:val="20"/>
              </w:rPr>
              <w:lastRenderedPageBreak/>
              <w:t>Purchasce</w:t>
            </w:r>
            <w:proofErr w:type="spellEnd"/>
          </w:p>
        </w:tc>
        <w:tc>
          <w:tcPr>
            <w:tcW w:w="3019" w:type="dxa"/>
            <w:tcBorders>
              <w:left w:val="nil"/>
              <w:right w:val="nil"/>
            </w:tcBorders>
          </w:tcPr>
          <w:p w14:paraId="7AC6288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w:t>
            </w:r>
          </w:p>
        </w:tc>
        <w:tc>
          <w:tcPr>
            <w:tcW w:w="2512" w:type="dxa"/>
            <w:tcBorders>
              <w:left w:val="nil"/>
            </w:tcBorders>
            <w:vAlign w:val="center"/>
          </w:tcPr>
          <w:p w14:paraId="1F0E552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0.744</w:t>
            </w:r>
          </w:p>
        </w:tc>
      </w:tr>
      <w:tr w:rsidR="00BC6197" w14:paraId="0E0FB50B" w14:textId="77777777">
        <w:trPr>
          <w:trHeight w:val="300"/>
        </w:trPr>
        <w:tc>
          <w:tcPr>
            <w:tcW w:w="3019" w:type="dxa"/>
            <w:vMerge/>
            <w:tcBorders>
              <w:right w:val="nil"/>
            </w:tcBorders>
          </w:tcPr>
          <w:p w14:paraId="7950B575"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284E3E9E"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Y2.2</w:t>
            </w:r>
          </w:p>
        </w:tc>
        <w:tc>
          <w:tcPr>
            <w:tcW w:w="2512" w:type="dxa"/>
            <w:tcBorders>
              <w:left w:val="nil"/>
            </w:tcBorders>
            <w:vAlign w:val="center"/>
          </w:tcPr>
          <w:p w14:paraId="5CC509A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0.749</w:t>
            </w:r>
          </w:p>
        </w:tc>
      </w:tr>
      <w:tr w:rsidR="00BC6197" w14:paraId="5ECB76F7" w14:textId="77777777">
        <w:trPr>
          <w:trHeight w:val="283"/>
        </w:trPr>
        <w:tc>
          <w:tcPr>
            <w:tcW w:w="3019" w:type="dxa"/>
            <w:vMerge/>
            <w:tcBorders>
              <w:right w:val="nil"/>
            </w:tcBorders>
          </w:tcPr>
          <w:p w14:paraId="0BA12005"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3F561C0F"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Y2.3</w:t>
            </w:r>
          </w:p>
        </w:tc>
        <w:tc>
          <w:tcPr>
            <w:tcW w:w="2512" w:type="dxa"/>
            <w:tcBorders>
              <w:left w:val="nil"/>
            </w:tcBorders>
            <w:vAlign w:val="center"/>
          </w:tcPr>
          <w:p w14:paraId="657F46C9"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0.835</w:t>
            </w:r>
          </w:p>
        </w:tc>
      </w:tr>
      <w:tr w:rsidR="00BC6197" w14:paraId="555AACA4" w14:textId="77777777">
        <w:trPr>
          <w:trHeight w:val="300"/>
        </w:trPr>
        <w:tc>
          <w:tcPr>
            <w:tcW w:w="3019" w:type="dxa"/>
            <w:vMerge/>
            <w:tcBorders>
              <w:right w:val="nil"/>
            </w:tcBorders>
          </w:tcPr>
          <w:p w14:paraId="3E9FDBCA"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5BFAA1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Y2.4</w:t>
            </w:r>
          </w:p>
        </w:tc>
        <w:tc>
          <w:tcPr>
            <w:tcW w:w="2512" w:type="dxa"/>
            <w:tcBorders>
              <w:left w:val="nil"/>
            </w:tcBorders>
            <w:vAlign w:val="center"/>
          </w:tcPr>
          <w:p w14:paraId="74ED797D"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0.778</w:t>
            </w:r>
          </w:p>
        </w:tc>
      </w:tr>
      <w:tr w:rsidR="00BC6197" w14:paraId="07411352" w14:textId="77777777">
        <w:trPr>
          <w:trHeight w:val="300"/>
        </w:trPr>
        <w:tc>
          <w:tcPr>
            <w:tcW w:w="3019" w:type="dxa"/>
            <w:vMerge/>
            <w:tcBorders>
              <w:right w:val="nil"/>
            </w:tcBorders>
          </w:tcPr>
          <w:p w14:paraId="129DEF90"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4FFC34F0"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Y2.5</w:t>
            </w:r>
          </w:p>
        </w:tc>
        <w:tc>
          <w:tcPr>
            <w:tcW w:w="2512" w:type="dxa"/>
            <w:tcBorders>
              <w:left w:val="nil"/>
            </w:tcBorders>
            <w:vAlign w:val="center"/>
          </w:tcPr>
          <w:p w14:paraId="1987BBEC"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0.845</w:t>
            </w:r>
          </w:p>
        </w:tc>
      </w:tr>
      <w:tr w:rsidR="00BC6197" w14:paraId="7F71BBE0" w14:textId="77777777">
        <w:trPr>
          <w:trHeight w:val="283"/>
        </w:trPr>
        <w:tc>
          <w:tcPr>
            <w:tcW w:w="3019" w:type="dxa"/>
            <w:vMerge/>
            <w:tcBorders>
              <w:right w:val="nil"/>
            </w:tcBorders>
          </w:tcPr>
          <w:p w14:paraId="668EE84F"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3730F65"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Y2.6</w:t>
            </w:r>
          </w:p>
        </w:tc>
        <w:tc>
          <w:tcPr>
            <w:tcW w:w="2512" w:type="dxa"/>
            <w:tcBorders>
              <w:left w:val="nil"/>
            </w:tcBorders>
            <w:vAlign w:val="center"/>
          </w:tcPr>
          <w:p w14:paraId="4022505C"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0.717</w:t>
            </w:r>
          </w:p>
        </w:tc>
      </w:tr>
      <w:tr w:rsidR="00BC6197" w14:paraId="25AEC6B9" w14:textId="77777777">
        <w:trPr>
          <w:trHeight w:val="300"/>
        </w:trPr>
        <w:tc>
          <w:tcPr>
            <w:tcW w:w="3019" w:type="dxa"/>
            <w:vMerge/>
            <w:tcBorders>
              <w:right w:val="nil"/>
            </w:tcBorders>
          </w:tcPr>
          <w:p w14:paraId="49417424"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6F1154F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Y2.7</w:t>
            </w:r>
          </w:p>
        </w:tc>
        <w:tc>
          <w:tcPr>
            <w:tcW w:w="2512" w:type="dxa"/>
            <w:tcBorders>
              <w:left w:val="nil"/>
            </w:tcBorders>
            <w:vAlign w:val="center"/>
          </w:tcPr>
          <w:p w14:paraId="06F5FB1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0.835</w:t>
            </w:r>
          </w:p>
        </w:tc>
      </w:tr>
      <w:tr w:rsidR="00BC6197" w14:paraId="5FE80477" w14:textId="77777777">
        <w:trPr>
          <w:trHeight w:val="300"/>
        </w:trPr>
        <w:tc>
          <w:tcPr>
            <w:tcW w:w="3019" w:type="dxa"/>
            <w:vMerge/>
            <w:tcBorders>
              <w:right w:val="nil"/>
            </w:tcBorders>
          </w:tcPr>
          <w:p w14:paraId="3D0A7C7A"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565622EB"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Y2.8</w:t>
            </w:r>
          </w:p>
        </w:tc>
        <w:tc>
          <w:tcPr>
            <w:tcW w:w="2512" w:type="dxa"/>
            <w:tcBorders>
              <w:left w:val="nil"/>
            </w:tcBorders>
            <w:vAlign w:val="center"/>
          </w:tcPr>
          <w:p w14:paraId="41867FF7"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0.863</w:t>
            </w:r>
          </w:p>
        </w:tc>
      </w:tr>
      <w:tr w:rsidR="00BC6197" w14:paraId="28E34315" w14:textId="77777777">
        <w:trPr>
          <w:trHeight w:val="319"/>
        </w:trPr>
        <w:tc>
          <w:tcPr>
            <w:tcW w:w="3019" w:type="dxa"/>
            <w:vMerge/>
            <w:tcBorders>
              <w:right w:val="nil"/>
            </w:tcBorders>
          </w:tcPr>
          <w:p w14:paraId="63002BFC"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18A44BD3"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Y2.9</w:t>
            </w:r>
          </w:p>
        </w:tc>
        <w:tc>
          <w:tcPr>
            <w:tcW w:w="2512" w:type="dxa"/>
            <w:tcBorders>
              <w:left w:val="nil"/>
            </w:tcBorders>
            <w:vAlign w:val="center"/>
          </w:tcPr>
          <w:p w14:paraId="71FD98FE"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0.770</w:t>
            </w:r>
          </w:p>
        </w:tc>
      </w:tr>
      <w:tr w:rsidR="00BC6197" w14:paraId="565B4DEF" w14:textId="77777777">
        <w:trPr>
          <w:trHeight w:val="319"/>
        </w:trPr>
        <w:tc>
          <w:tcPr>
            <w:tcW w:w="3019" w:type="dxa"/>
            <w:vMerge/>
            <w:tcBorders>
              <w:right w:val="nil"/>
            </w:tcBorders>
          </w:tcPr>
          <w:p w14:paraId="31914B61"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2E059E68"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Y2.10</w:t>
            </w:r>
          </w:p>
        </w:tc>
        <w:tc>
          <w:tcPr>
            <w:tcW w:w="2512" w:type="dxa"/>
            <w:tcBorders>
              <w:left w:val="nil"/>
            </w:tcBorders>
            <w:vAlign w:val="center"/>
          </w:tcPr>
          <w:p w14:paraId="289AD147"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0.829</w:t>
            </w:r>
          </w:p>
        </w:tc>
      </w:tr>
      <w:tr w:rsidR="00BC6197" w14:paraId="537B54A1" w14:textId="77777777">
        <w:trPr>
          <w:trHeight w:val="319"/>
        </w:trPr>
        <w:tc>
          <w:tcPr>
            <w:tcW w:w="3019" w:type="dxa"/>
            <w:vMerge/>
            <w:tcBorders>
              <w:right w:val="nil"/>
            </w:tcBorders>
          </w:tcPr>
          <w:p w14:paraId="07C9AC0F"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5EDA73F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Y2.11</w:t>
            </w:r>
          </w:p>
        </w:tc>
        <w:tc>
          <w:tcPr>
            <w:tcW w:w="2512" w:type="dxa"/>
            <w:tcBorders>
              <w:left w:val="nil"/>
            </w:tcBorders>
            <w:vAlign w:val="center"/>
          </w:tcPr>
          <w:p w14:paraId="7D9EE31A"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0.925</w:t>
            </w:r>
          </w:p>
        </w:tc>
      </w:tr>
      <w:tr w:rsidR="00BC6197" w14:paraId="1CD7B7BE" w14:textId="77777777">
        <w:trPr>
          <w:trHeight w:val="319"/>
        </w:trPr>
        <w:tc>
          <w:tcPr>
            <w:tcW w:w="3019" w:type="dxa"/>
            <w:vMerge/>
            <w:tcBorders>
              <w:right w:val="nil"/>
            </w:tcBorders>
          </w:tcPr>
          <w:p w14:paraId="3D6A8BD1"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3B8296E9"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Y2.12</w:t>
            </w:r>
          </w:p>
        </w:tc>
        <w:tc>
          <w:tcPr>
            <w:tcW w:w="2512" w:type="dxa"/>
            <w:tcBorders>
              <w:left w:val="nil"/>
            </w:tcBorders>
            <w:vAlign w:val="center"/>
          </w:tcPr>
          <w:p w14:paraId="1BE43526"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0.825</w:t>
            </w:r>
          </w:p>
        </w:tc>
      </w:tr>
      <w:tr w:rsidR="00BC6197" w14:paraId="25AE0C75" w14:textId="77777777">
        <w:trPr>
          <w:trHeight w:val="319"/>
        </w:trPr>
        <w:tc>
          <w:tcPr>
            <w:tcW w:w="3019" w:type="dxa"/>
            <w:vMerge/>
            <w:tcBorders>
              <w:right w:val="nil"/>
            </w:tcBorders>
          </w:tcPr>
          <w:p w14:paraId="1AB0ABB3"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06B7A3EF"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Y2.13</w:t>
            </w:r>
          </w:p>
        </w:tc>
        <w:tc>
          <w:tcPr>
            <w:tcW w:w="2512" w:type="dxa"/>
            <w:tcBorders>
              <w:left w:val="nil"/>
            </w:tcBorders>
            <w:vAlign w:val="center"/>
          </w:tcPr>
          <w:p w14:paraId="4E18BA40"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0.894</w:t>
            </w:r>
          </w:p>
        </w:tc>
      </w:tr>
      <w:tr w:rsidR="00BC6197" w14:paraId="398C3EAD" w14:textId="77777777">
        <w:trPr>
          <w:trHeight w:val="319"/>
        </w:trPr>
        <w:tc>
          <w:tcPr>
            <w:tcW w:w="3019" w:type="dxa"/>
            <w:vMerge/>
            <w:tcBorders>
              <w:right w:val="nil"/>
            </w:tcBorders>
          </w:tcPr>
          <w:p w14:paraId="2120AADD"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7D47A943"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Y2.14</w:t>
            </w:r>
          </w:p>
        </w:tc>
        <w:tc>
          <w:tcPr>
            <w:tcW w:w="2512" w:type="dxa"/>
            <w:tcBorders>
              <w:left w:val="nil"/>
            </w:tcBorders>
            <w:vAlign w:val="center"/>
          </w:tcPr>
          <w:p w14:paraId="41356C65"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0.808</w:t>
            </w:r>
          </w:p>
        </w:tc>
      </w:tr>
      <w:tr w:rsidR="00BC6197" w14:paraId="3B1229FD" w14:textId="77777777">
        <w:trPr>
          <w:trHeight w:val="319"/>
        </w:trPr>
        <w:tc>
          <w:tcPr>
            <w:tcW w:w="3019" w:type="dxa"/>
            <w:vMerge/>
            <w:tcBorders>
              <w:right w:val="nil"/>
            </w:tcBorders>
          </w:tcPr>
          <w:p w14:paraId="544D4079"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32AF42B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Y2.15</w:t>
            </w:r>
          </w:p>
        </w:tc>
        <w:tc>
          <w:tcPr>
            <w:tcW w:w="2512" w:type="dxa"/>
            <w:tcBorders>
              <w:left w:val="nil"/>
            </w:tcBorders>
            <w:vAlign w:val="center"/>
          </w:tcPr>
          <w:p w14:paraId="089E46E3"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0.711</w:t>
            </w:r>
          </w:p>
        </w:tc>
      </w:tr>
      <w:tr w:rsidR="00BC6197" w14:paraId="5BF6AD60" w14:textId="77777777">
        <w:trPr>
          <w:trHeight w:val="319"/>
        </w:trPr>
        <w:tc>
          <w:tcPr>
            <w:tcW w:w="3019" w:type="dxa"/>
            <w:vMerge/>
            <w:tcBorders>
              <w:right w:val="nil"/>
            </w:tcBorders>
          </w:tcPr>
          <w:p w14:paraId="42E1993D" w14:textId="77777777" w:rsidR="00BC6197" w:rsidRDefault="00BC6197">
            <w:pPr>
              <w:widowControl w:val="0"/>
              <w:pBdr>
                <w:top w:val="nil"/>
                <w:left w:val="nil"/>
                <w:bottom w:val="nil"/>
                <w:right w:val="nil"/>
                <w:between w:val="nil"/>
              </w:pBdr>
              <w:spacing w:line="276" w:lineRule="auto"/>
              <w:rPr>
                <w:rFonts w:ascii="Cambria" w:eastAsia="Cambria" w:hAnsi="Cambria" w:cs="Cambria"/>
                <w:sz w:val="20"/>
                <w:szCs w:val="20"/>
              </w:rPr>
            </w:pPr>
          </w:p>
        </w:tc>
        <w:tc>
          <w:tcPr>
            <w:tcW w:w="3019" w:type="dxa"/>
            <w:tcBorders>
              <w:left w:val="nil"/>
              <w:right w:val="nil"/>
            </w:tcBorders>
          </w:tcPr>
          <w:p w14:paraId="63C09A3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Y2.16</w:t>
            </w:r>
          </w:p>
        </w:tc>
        <w:tc>
          <w:tcPr>
            <w:tcW w:w="2512" w:type="dxa"/>
            <w:tcBorders>
              <w:left w:val="nil"/>
            </w:tcBorders>
            <w:vAlign w:val="center"/>
          </w:tcPr>
          <w:p w14:paraId="6EE82C4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0.768</w:t>
            </w:r>
          </w:p>
        </w:tc>
      </w:tr>
    </w:tbl>
    <w:p w14:paraId="21662E25" w14:textId="77777777" w:rsidR="00BC6197" w:rsidRDefault="00000000">
      <w:pPr>
        <w:rPr>
          <w:sz w:val="20"/>
          <w:szCs w:val="20"/>
        </w:rPr>
      </w:pPr>
      <w:proofErr w:type="gramStart"/>
      <w:r>
        <w:rPr>
          <w:sz w:val="20"/>
          <w:szCs w:val="20"/>
        </w:rPr>
        <w:t>Source :</w:t>
      </w:r>
      <w:proofErr w:type="gramEnd"/>
      <w:r>
        <w:rPr>
          <w:sz w:val="20"/>
          <w:szCs w:val="20"/>
        </w:rPr>
        <w:t xml:space="preserve"> Primary Data, </w:t>
      </w:r>
      <w:proofErr w:type="spellStart"/>
      <w:r>
        <w:rPr>
          <w:sz w:val="20"/>
          <w:szCs w:val="20"/>
        </w:rPr>
        <w:t>out put</w:t>
      </w:r>
      <w:proofErr w:type="spellEnd"/>
      <w:r>
        <w:rPr>
          <w:sz w:val="20"/>
          <w:szCs w:val="20"/>
        </w:rPr>
        <w:t xml:space="preserve"> Smart-PLS 3.0. (2023)</w:t>
      </w:r>
    </w:p>
    <w:p w14:paraId="6804F4FD" w14:textId="77777777" w:rsidR="00BC6197" w:rsidRDefault="00000000">
      <w:r>
        <w:t>The indicators are considered valid in terms of convergence if they have outer loading values greater than 0.6 (</w:t>
      </w:r>
      <w:proofErr w:type="spellStart"/>
      <w:r>
        <w:t>Ghozali</w:t>
      </w:r>
      <w:proofErr w:type="spellEnd"/>
      <w:r>
        <w:t>, 2021).</w:t>
      </w:r>
    </w:p>
    <w:p w14:paraId="21378CEA" w14:textId="77777777" w:rsidR="00BC6197" w:rsidRDefault="00BC6197"/>
    <w:p w14:paraId="6B25C246" w14:textId="77777777" w:rsidR="00BC6197" w:rsidRDefault="00000000">
      <w:pPr>
        <w:numPr>
          <w:ilvl w:val="0"/>
          <w:numId w:val="16"/>
        </w:numPr>
        <w:ind w:left="360"/>
      </w:pPr>
      <w:r>
        <w:t>Average Variance Extracted (AVE)</w:t>
      </w:r>
    </w:p>
    <w:p w14:paraId="229AEC65" w14:textId="77777777" w:rsidR="00BC6197" w:rsidRDefault="00000000">
      <w:r>
        <w:t>Here are the AVE values resulting from the data processing using Smart PLS 3.0.</w:t>
      </w:r>
    </w:p>
    <w:p w14:paraId="2C6BA700" w14:textId="77777777" w:rsidR="00BC6197" w:rsidRDefault="00000000">
      <w:pPr>
        <w:rPr>
          <w:sz w:val="20"/>
          <w:szCs w:val="20"/>
        </w:rPr>
      </w:pPr>
      <w:bookmarkStart w:id="18" w:name="_heading=h.3znysh7" w:colFirst="0" w:colLast="0"/>
      <w:bookmarkEnd w:id="18"/>
      <w:r>
        <w:rPr>
          <w:sz w:val="20"/>
          <w:szCs w:val="20"/>
        </w:rPr>
        <w:t>Table 5.  AVE Values</w:t>
      </w:r>
    </w:p>
    <w:tbl>
      <w:tblPr>
        <w:tblStyle w:val="a8"/>
        <w:tblW w:w="5538" w:type="dxa"/>
        <w:tblInd w:w="353"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40"/>
        <w:gridCol w:w="2298"/>
      </w:tblGrid>
      <w:tr w:rsidR="00BC6197" w14:paraId="50C8C6CF" w14:textId="77777777">
        <w:tc>
          <w:tcPr>
            <w:tcW w:w="3240" w:type="dxa"/>
          </w:tcPr>
          <w:p w14:paraId="38F26957"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Name of Variable</w:t>
            </w:r>
          </w:p>
        </w:tc>
        <w:tc>
          <w:tcPr>
            <w:tcW w:w="2298" w:type="dxa"/>
          </w:tcPr>
          <w:p w14:paraId="46C00D3D"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i/>
                <w:sz w:val="20"/>
                <w:szCs w:val="20"/>
              </w:rPr>
              <w:t xml:space="preserve">AVE </w:t>
            </w:r>
            <w:r>
              <w:rPr>
                <w:rFonts w:ascii="Cambria" w:eastAsia="Cambria" w:hAnsi="Cambria" w:cs="Cambria"/>
                <w:sz w:val="20"/>
                <w:szCs w:val="20"/>
              </w:rPr>
              <w:t>Values</w:t>
            </w:r>
          </w:p>
        </w:tc>
      </w:tr>
      <w:tr w:rsidR="00BC6197" w14:paraId="45F6E962" w14:textId="77777777">
        <w:tc>
          <w:tcPr>
            <w:tcW w:w="3240" w:type="dxa"/>
          </w:tcPr>
          <w:p w14:paraId="417FD16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Instagram Content</w:t>
            </w:r>
          </w:p>
        </w:tc>
        <w:tc>
          <w:tcPr>
            <w:tcW w:w="2298" w:type="dxa"/>
          </w:tcPr>
          <w:p w14:paraId="5F9082CD"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0.609</w:t>
            </w:r>
          </w:p>
        </w:tc>
      </w:tr>
      <w:tr w:rsidR="00BC6197" w14:paraId="293747D6" w14:textId="77777777">
        <w:tc>
          <w:tcPr>
            <w:tcW w:w="3240" w:type="dxa"/>
          </w:tcPr>
          <w:p w14:paraId="2C64388F"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Purchase Intention</w:t>
            </w:r>
          </w:p>
        </w:tc>
        <w:tc>
          <w:tcPr>
            <w:tcW w:w="2298" w:type="dxa"/>
          </w:tcPr>
          <w:p w14:paraId="1BDA854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0.600</w:t>
            </w:r>
          </w:p>
        </w:tc>
      </w:tr>
      <w:tr w:rsidR="00BC6197" w14:paraId="77F137FC" w14:textId="77777777">
        <w:tc>
          <w:tcPr>
            <w:tcW w:w="3240" w:type="dxa"/>
          </w:tcPr>
          <w:p w14:paraId="48CBB72E"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Purchase Decision</w:t>
            </w:r>
          </w:p>
        </w:tc>
        <w:tc>
          <w:tcPr>
            <w:tcW w:w="2298" w:type="dxa"/>
          </w:tcPr>
          <w:p w14:paraId="4A3F42C4"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0.653</w:t>
            </w:r>
          </w:p>
        </w:tc>
      </w:tr>
    </w:tbl>
    <w:p w14:paraId="7BFDB621" w14:textId="77777777" w:rsidR="00BC6197" w:rsidRDefault="00000000">
      <w:pPr>
        <w:rPr>
          <w:sz w:val="20"/>
          <w:szCs w:val="20"/>
        </w:rPr>
      </w:pPr>
      <w:proofErr w:type="gramStart"/>
      <w:r>
        <w:rPr>
          <w:sz w:val="20"/>
          <w:szCs w:val="20"/>
        </w:rPr>
        <w:t>Source :</w:t>
      </w:r>
      <w:proofErr w:type="gramEnd"/>
      <w:r>
        <w:rPr>
          <w:sz w:val="20"/>
          <w:szCs w:val="20"/>
        </w:rPr>
        <w:t xml:space="preserve"> Primary Data, output Smart PLS 3.0 (2023)</w:t>
      </w:r>
    </w:p>
    <w:p w14:paraId="4F410C4B" w14:textId="77777777" w:rsidR="00BC6197" w:rsidRDefault="00BC6197"/>
    <w:p w14:paraId="0D818047" w14:textId="77777777" w:rsidR="00BC6197" w:rsidRDefault="00000000">
      <w:pPr>
        <w:rPr>
          <w:b/>
        </w:rPr>
      </w:pPr>
      <w:bookmarkStart w:id="19" w:name="_heading=h.2et92p0" w:colFirst="0" w:colLast="0"/>
      <w:bookmarkEnd w:id="19"/>
      <w:r>
        <w:rPr>
          <w:b/>
        </w:rPr>
        <w:t>Discriminant Validity</w:t>
      </w:r>
    </w:p>
    <w:p w14:paraId="3C22CDE7" w14:textId="77777777" w:rsidR="00BC6197" w:rsidRDefault="00000000">
      <w:r>
        <w:t>The following are the results of the discriminant validity test, which consist of:</w:t>
      </w:r>
    </w:p>
    <w:p w14:paraId="1E41F3E8" w14:textId="77777777" w:rsidR="00BC6197" w:rsidRDefault="00000000">
      <w:pPr>
        <w:numPr>
          <w:ilvl w:val="0"/>
          <w:numId w:val="18"/>
        </w:numPr>
        <w:ind w:left="270" w:hanging="270"/>
      </w:pPr>
      <w:proofErr w:type="spellStart"/>
      <w:r>
        <w:t>Fornell</w:t>
      </w:r>
      <w:proofErr w:type="spellEnd"/>
      <w:r>
        <w:t xml:space="preserve"> </w:t>
      </w:r>
      <w:proofErr w:type="spellStart"/>
      <w:r>
        <w:t>Larcher</w:t>
      </w:r>
      <w:proofErr w:type="spellEnd"/>
      <w:r>
        <w:t xml:space="preserve"> Criterion (HTMI)</w:t>
      </w:r>
    </w:p>
    <w:p w14:paraId="6336CEB7" w14:textId="77777777" w:rsidR="00BC6197" w:rsidRDefault="00000000">
      <w:pPr>
        <w:ind w:left="270"/>
      </w:pPr>
      <w:r>
        <w:t xml:space="preserve">The following table presents the results of the </w:t>
      </w:r>
      <w:proofErr w:type="spellStart"/>
      <w:r>
        <w:t>Fornell-Larcker</w:t>
      </w:r>
      <w:proofErr w:type="spellEnd"/>
      <w:r>
        <w:t xml:space="preserve"> Criterion test conducted on the variables of Instagram content, purchase intention, and purchase decision.</w:t>
      </w:r>
    </w:p>
    <w:p w14:paraId="48A52E9A" w14:textId="77777777" w:rsidR="00BC6197" w:rsidRDefault="00BC6197">
      <w:pPr>
        <w:ind w:left="270"/>
      </w:pPr>
    </w:p>
    <w:p w14:paraId="03F9A7E9" w14:textId="77777777" w:rsidR="00BC6197" w:rsidRDefault="00000000">
      <w:pPr>
        <w:ind w:left="270"/>
        <w:rPr>
          <w:sz w:val="20"/>
          <w:szCs w:val="20"/>
        </w:rPr>
      </w:pPr>
      <w:r>
        <w:rPr>
          <w:sz w:val="20"/>
          <w:szCs w:val="20"/>
        </w:rPr>
        <w:t xml:space="preserve">Table 6. </w:t>
      </w:r>
      <w:proofErr w:type="spellStart"/>
      <w:r>
        <w:rPr>
          <w:sz w:val="20"/>
          <w:szCs w:val="20"/>
        </w:rPr>
        <w:t>Fornell</w:t>
      </w:r>
      <w:proofErr w:type="spellEnd"/>
      <w:r>
        <w:rPr>
          <w:sz w:val="20"/>
          <w:szCs w:val="20"/>
        </w:rPr>
        <w:t xml:space="preserve"> </w:t>
      </w:r>
      <w:proofErr w:type="spellStart"/>
      <w:r>
        <w:rPr>
          <w:sz w:val="20"/>
          <w:szCs w:val="20"/>
        </w:rPr>
        <w:t>Larcher</w:t>
      </w:r>
      <w:proofErr w:type="spellEnd"/>
      <w:r>
        <w:rPr>
          <w:sz w:val="20"/>
          <w:szCs w:val="20"/>
        </w:rPr>
        <w:t xml:space="preserve"> Criterion</w:t>
      </w:r>
    </w:p>
    <w:tbl>
      <w:tblPr>
        <w:tblStyle w:val="a9"/>
        <w:tblW w:w="833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250"/>
        <w:gridCol w:w="2700"/>
        <w:gridCol w:w="1710"/>
        <w:gridCol w:w="1670"/>
      </w:tblGrid>
      <w:tr w:rsidR="00BC6197" w14:paraId="495691F1" w14:textId="77777777">
        <w:tc>
          <w:tcPr>
            <w:tcW w:w="2250" w:type="dxa"/>
          </w:tcPr>
          <w:p w14:paraId="1BAB4095"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Variable</w:t>
            </w:r>
          </w:p>
        </w:tc>
        <w:tc>
          <w:tcPr>
            <w:tcW w:w="2700" w:type="dxa"/>
          </w:tcPr>
          <w:p w14:paraId="13D94AAE" w14:textId="77777777" w:rsidR="00BC6197" w:rsidRDefault="00000000">
            <w:pPr>
              <w:widowControl w:val="0"/>
              <w:rPr>
                <w:rFonts w:ascii="Cambria" w:eastAsia="Cambria" w:hAnsi="Cambria" w:cs="Cambria"/>
                <w:sz w:val="20"/>
                <w:szCs w:val="20"/>
              </w:rPr>
            </w:pPr>
            <w:r>
              <w:rPr>
                <w:rFonts w:ascii="Cambria" w:eastAsia="Cambria" w:hAnsi="Cambria" w:cs="Cambria"/>
                <w:sz w:val="20"/>
                <w:szCs w:val="20"/>
              </w:rPr>
              <w:t xml:space="preserve"> X1 </w:t>
            </w:r>
            <w:proofErr w:type="gramStart"/>
            <w:r>
              <w:rPr>
                <w:rFonts w:ascii="Cambria" w:eastAsia="Cambria" w:hAnsi="Cambria" w:cs="Cambria"/>
                <w:sz w:val="20"/>
                <w:szCs w:val="20"/>
              </w:rPr>
              <w:t>( Instagram</w:t>
            </w:r>
            <w:proofErr w:type="gramEnd"/>
            <w:r>
              <w:rPr>
                <w:rFonts w:ascii="Cambria" w:eastAsia="Cambria" w:hAnsi="Cambria" w:cs="Cambria"/>
                <w:sz w:val="20"/>
                <w:szCs w:val="20"/>
              </w:rPr>
              <w:t xml:space="preserve"> Content)</w:t>
            </w:r>
          </w:p>
        </w:tc>
        <w:tc>
          <w:tcPr>
            <w:tcW w:w="1710" w:type="dxa"/>
          </w:tcPr>
          <w:p w14:paraId="1212B1AE" w14:textId="77777777" w:rsidR="00BC6197" w:rsidRDefault="00000000">
            <w:pPr>
              <w:widowControl w:val="0"/>
              <w:rPr>
                <w:rFonts w:ascii="Cambria" w:eastAsia="Cambria" w:hAnsi="Cambria" w:cs="Cambria"/>
                <w:sz w:val="20"/>
                <w:szCs w:val="20"/>
              </w:rPr>
            </w:pPr>
            <w:r>
              <w:rPr>
                <w:rFonts w:ascii="Cambria" w:eastAsia="Cambria" w:hAnsi="Cambria" w:cs="Cambria"/>
                <w:sz w:val="20"/>
                <w:szCs w:val="20"/>
              </w:rPr>
              <w:t>Y1 (Purchase intention)</w:t>
            </w:r>
          </w:p>
        </w:tc>
        <w:tc>
          <w:tcPr>
            <w:tcW w:w="1670" w:type="dxa"/>
          </w:tcPr>
          <w:p w14:paraId="72372A16" w14:textId="77777777" w:rsidR="00BC6197" w:rsidRDefault="00000000">
            <w:pPr>
              <w:widowControl w:val="0"/>
              <w:rPr>
                <w:rFonts w:ascii="Cambria" w:eastAsia="Cambria" w:hAnsi="Cambria" w:cs="Cambria"/>
                <w:sz w:val="20"/>
                <w:szCs w:val="20"/>
              </w:rPr>
            </w:pPr>
            <w:r>
              <w:rPr>
                <w:rFonts w:ascii="Cambria" w:eastAsia="Cambria" w:hAnsi="Cambria" w:cs="Cambria"/>
                <w:sz w:val="20"/>
                <w:szCs w:val="20"/>
              </w:rPr>
              <w:t>Y2 (Purchase Decision)</w:t>
            </w:r>
          </w:p>
        </w:tc>
      </w:tr>
      <w:tr w:rsidR="00BC6197" w14:paraId="558319DB" w14:textId="77777777">
        <w:tc>
          <w:tcPr>
            <w:tcW w:w="2250" w:type="dxa"/>
          </w:tcPr>
          <w:p w14:paraId="19299F72"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X1 (Instagram Content)</w:t>
            </w:r>
          </w:p>
        </w:tc>
        <w:tc>
          <w:tcPr>
            <w:tcW w:w="2700" w:type="dxa"/>
          </w:tcPr>
          <w:p w14:paraId="6CD6AA88" w14:textId="77777777" w:rsidR="00BC6197" w:rsidRDefault="00000000">
            <w:pPr>
              <w:widowControl w:val="0"/>
              <w:ind w:left="360" w:right="110"/>
              <w:rPr>
                <w:rFonts w:ascii="Cambria" w:eastAsia="Cambria" w:hAnsi="Cambria" w:cs="Cambria"/>
                <w:b/>
                <w:sz w:val="20"/>
                <w:szCs w:val="20"/>
              </w:rPr>
            </w:pPr>
            <w:r>
              <w:rPr>
                <w:rFonts w:ascii="Cambria" w:eastAsia="Cambria" w:hAnsi="Cambria" w:cs="Cambria"/>
                <w:b/>
                <w:sz w:val="20"/>
                <w:szCs w:val="20"/>
              </w:rPr>
              <w:t>0.780</w:t>
            </w:r>
          </w:p>
        </w:tc>
        <w:tc>
          <w:tcPr>
            <w:tcW w:w="1710" w:type="dxa"/>
          </w:tcPr>
          <w:p w14:paraId="0259269C" w14:textId="77777777" w:rsidR="00BC6197" w:rsidRDefault="00BC6197">
            <w:pPr>
              <w:widowControl w:val="0"/>
              <w:ind w:left="360" w:right="110"/>
              <w:rPr>
                <w:rFonts w:ascii="Cambria" w:eastAsia="Cambria" w:hAnsi="Cambria" w:cs="Cambria"/>
                <w:sz w:val="20"/>
                <w:szCs w:val="20"/>
              </w:rPr>
            </w:pPr>
          </w:p>
        </w:tc>
        <w:tc>
          <w:tcPr>
            <w:tcW w:w="1670" w:type="dxa"/>
          </w:tcPr>
          <w:p w14:paraId="312AE43F" w14:textId="77777777" w:rsidR="00BC6197" w:rsidRDefault="00BC6197">
            <w:pPr>
              <w:widowControl w:val="0"/>
              <w:ind w:left="360" w:right="110"/>
              <w:rPr>
                <w:rFonts w:ascii="Cambria" w:eastAsia="Cambria" w:hAnsi="Cambria" w:cs="Cambria"/>
                <w:sz w:val="20"/>
                <w:szCs w:val="20"/>
              </w:rPr>
            </w:pPr>
          </w:p>
        </w:tc>
      </w:tr>
      <w:tr w:rsidR="00BC6197" w14:paraId="7FA7488F" w14:textId="77777777">
        <w:tc>
          <w:tcPr>
            <w:tcW w:w="2250" w:type="dxa"/>
          </w:tcPr>
          <w:p w14:paraId="2183D6A7"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Y1 (Purchase intention)</w:t>
            </w:r>
          </w:p>
        </w:tc>
        <w:tc>
          <w:tcPr>
            <w:tcW w:w="2700" w:type="dxa"/>
          </w:tcPr>
          <w:p w14:paraId="59CE9451"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0.474</w:t>
            </w:r>
          </w:p>
        </w:tc>
        <w:tc>
          <w:tcPr>
            <w:tcW w:w="1710" w:type="dxa"/>
          </w:tcPr>
          <w:p w14:paraId="651CC47C" w14:textId="77777777" w:rsidR="00BC6197" w:rsidRDefault="00000000">
            <w:pPr>
              <w:widowControl w:val="0"/>
              <w:ind w:left="360" w:right="110"/>
              <w:rPr>
                <w:rFonts w:ascii="Cambria" w:eastAsia="Cambria" w:hAnsi="Cambria" w:cs="Cambria"/>
                <w:b/>
                <w:sz w:val="20"/>
                <w:szCs w:val="20"/>
              </w:rPr>
            </w:pPr>
            <w:r>
              <w:rPr>
                <w:rFonts w:ascii="Cambria" w:eastAsia="Cambria" w:hAnsi="Cambria" w:cs="Cambria"/>
                <w:b/>
                <w:sz w:val="20"/>
                <w:szCs w:val="20"/>
              </w:rPr>
              <w:t>0.775</w:t>
            </w:r>
          </w:p>
        </w:tc>
        <w:tc>
          <w:tcPr>
            <w:tcW w:w="1670" w:type="dxa"/>
          </w:tcPr>
          <w:p w14:paraId="1BAAB9D1" w14:textId="77777777" w:rsidR="00BC6197" w:rsidRDefault="00BC6197">
            <w:pPr>
              <w:widowControl w:val="0"/>
              <w:ind w:left="360" w:right="110"/>
              <w:rPr>
                <w:rFonts w:ascii="Cambria" w:eastAsia="Cambria" w:hAnsi="Cambria" w:cs="Cambria"/>
                <w:sz w:val="20"/>
                <w:szCs w:val="20"/>
              </w:rPr>
            </w:pPr>
          </w:p>
        </w:tc>
      </w:tr>
      <w:tr w:rsidR="00BC6197" w14:paraId="29DE5FE2" w14:textId="77777777">
        <w:tc>
          <w:tcPr>
            <w:tcW w:w="2250" w:type="dxa"/>
          </w:tcPr>
          <w:p w14:paraId="4F979AA6"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Y2 (Purchase Decision)</w:t>
            </w:r>
          </w:p>
        </w:tc>
        <w:tc>
          <w:tcPr>
            <w:tcW w:w="2700" w:type="dxa"/>
          </w:tcPr>
          <w:p w14:paraId="0614A029"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0.570</w:t>
            </w:r>
          </w:p>
        </w:tc>
        <w:tc>
          <w:tcPr>
            <w:tcW w:w="1710" w:type="dxa"/>
          </w:tcPr>
          <w:p w14:paraId="6050EDCE" w14:textId="77777777" w:rsidR="00BC6197" w:rsidRDefault="00000000">
            <w:pPr>
              <w:widowControl w:val="0"/>
              <w:ind w:left="360" w:right="110"/>
              <w:rPr>
                <w:rFonts w:ascii="Cambria" w:eastAsia="Cambria" w:hAnsi="Cambria" w:cs="Cambria"/>
                <w:sz w:val="20"/>
                <w:szCs w:val="20"/>
              </w:rPr>
            </w:pPr>
            <w:r>
              <w:rPr>
                <w:rFonts w:ascii="Cambria" w:eastAsia="Cambria" w:hAnsi="Cambria" w:cs="Cambria"/>
                <w:sz w:val="20"/>
                <w:szCs w:val="20"/>
              </w:rPr>
              <w:t>0.724</w:t>
            </w:r>
          </w:p>
        </w:tc>
        <w:tc>
          <w:tcPr>
            <w:tcW w:w="1670" w:type="dxa"/>
          </w:tcPr>
          <w:p w14:paraId="1BBFD86C" w14:textId="77777777" w:rsidR="00BC6197" w:rsidRDefault="00000000">
            <w:pPr>
              <w:widowControl w:val="0"/>
              <w:ind w:left="360" w:right="110"/>
              <w:rPr>
                <w:rFonts w:ascii="Cambria" w:eastAsia="Cambria" w:hAnsi="Cambria" w:cs="Cambria"/>
                <w:b/>
                <w:sz w:val="20"/>
                <w:szCs w:val="20"/>
              </w:rPr>
            </w:pPr>
            <w:r>
              <w:rPr>
                <w:rFonts w:ascii="Cambria" w:eastAsia="Cambria" w:hAnsi="Cambria" w:cs="Cambria"/>
                <w:b/>
                <w:sz w:val="20"/>
                <w:szCs w:val="20"/>
              </w:rPr>
              <w:t>0.808</w:t>
            </w:r>
          </w:p>
        </w:tc>
      </w:tr>
    </w:tbl>
    <w:p w14:paraId="531120DD" w14:textId="77777777" w:rsidR="00BC6197" w:rsidRDefault="00000000">
      <w:pPr>
        <w:ind w:left="270"/>
        <w:rPr>
          <w:sz w:val="20"/>
          <w:szCs w:val="20"/>
        </w:rPr>
      </w:pPr>
      <w:proofErr w:type="gramStart"/>
      <w:r>
        <w:rPr>
          <w:sz w:val="20"/>
          <w:szCs w:val="20"/>
        </w:rPr>
        <w:t>Source :</w:t>
      </w:r>
      <w:proofErr w:type="gramEnd"/>
      <w:r>
        <w:rPr>
          <w:sz w:val="20"/>
          <w:szCs w:val="20"/>
        </w:rPr>
        <w:t xml:space="preserve"> Primary Data, output Smart PLS 3.0 (2023)</w:t>
      </w:r>
    </w:p>
    <w:p w14:paraId="5326AE3A" w14:textId="77777777" w:rsidR="00BC6197" w:rsidRDefault="00BC6197">
      <w:pPr>
        <w:ind w:left="270"/>
        <w:rPr>
          <w:sz w:val="20"/>
          <w:szCs w:val="20"/>
        </w:rPr>
      </w:pPr>
    </w:p>
    <w:p w14:paraId="0DF6CF26" w14:textId="77777777" w:rsidR="00BC6197" w:rsidRDefault="00000000">
      <w:pPr>
        <w:ind w:left="270"/>
      </w:pPr>
      <w:r>
        <w:t xml:space="preserve">Based on the data in Table 6, it can be seen that the correlation value between the Instagram content variable and Instagram content is greater than the correlation value between Instagram content and other variables (purchase intention and purchase decision). Similarly, the correlation value between purchase </w:t>
      </w:r>
      <w:r>
        <w:lastRenderedPageBreak/>
        <w:t xml:space="preserve">intention and purchase intention is greater than the correlation value between purchase intention and other variables.  </w:t>
      </w:r>
    </w:p>
    <w:p w14:paraId="5075A3BE" w14:textId="77777777" w:rsidR="00BC6197" w:rsidRDefault="00BC6197">
      <w:pPr>
        <w:ind w:left="270"/>
      </w:pPr>
    </w:p>
    <w:p w14:paraId="4C17A00A" w14:textId="77777777" w:rsidR="00BC6197" w:rsidRDefault="00000000">
      <w:pPr>
        <w:numPr>
          <w:ilvl w:val="0"/>
          <w:numId w:val="18"/>
        </w:numPr>
        <w:pBdr>
          <w:top w:val="nil"/>
          <w:left w:val="nil"/>
          <w:bottom w:val="nil"/>
          <w:right w:val="nil"/>
          <w:between w:val="nil"/>
        </w:pBdr>
        <w:spacing w:after="160" w:line="259" w:lineRule="auto"/>
        <w:ind w:left="270" w:hanging="270"/>
        <w:rPr>
          <w:color w:val="000000"/>
        </w:rPr>
      </w:pPr>
      <w:r>
        <w:rPr>
          <w:color w:val="000000"/>
        </w:rPr>
        <w:t>Cross Loading</w:t>
      </w:r>
    </w:p>
    <w:p w14:paraId="41638EAD" w14:textId="77777777" w:rsidR="00BC6197" w:rsidRDefault="00000000">
      <w:pPr>
        <w:ind w:left="270"/>
      </w:pPr>
      <w:r>
        <w:t xml:space="preserve">    Here are the results of the cross-loading values, where the correlation value between the indicators and the variable itself should be greater compared to the correlation value between the indicators and other variables.</w:t>
      </w:r>
    </w:p>
    <w:p w14:paraId="23656408" w14:textId="77777777" w:rsidR="00BC6197" w:rsidRDefault="00000000">
      <w:pPr>
        <w:ind w:left="270"/>
        <w:rPr>
          <w:sz w:val="20"/>
          <w:szCs w:val="20"/>
        </w:rPr>
      </w:pPr>
      <w:bookmarkStart w:id="20" w:name="_heading=h.tyjcwt" w:colFirst="0" w:colLast="0"/>
      <w:bookmarkEnd w:id="20"/>
      <w:r>
        <w:rPr>
          <w:sz w:val="20"/>
          <w:szCs w:val="20"/>
        </w:rPr>
        <w:t>Table 7. Cross Loading Values</w:t>
      </w:r>
    </w:p>
    <w:tbl>
      <w:tblPr>
        <w:tblStyle w:val="aa"/>
        <w:tblW w:w="797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261"/>
        <w:gridCol w:w="2339"/>
        <w:gridCol w:w="1710"/>
        <w:gridCol w:w="2660"/>
      </w:tblGrid>
      <w:tr w:rsidR="00BC6197" w14:paraId="7909A0C5" w14:textId="77777777">
        <w:trPr>
          <w:jc w:val="center"/>
        </w:trPr>
        <w:tc>
          <w:tcPr>
            <w:tcW w:w="1261" w:type="dxa"/>
          </w:tcPr>
          <w:p w14:paraId="03BB50F0" w14:textId="77777777" w:rsidR="00BC6197" w:rsidRDefault="00BC6197">
            <w:pPr>
              <w:widowControl w:val="0"/>
              <w:ind w:left="360" w:right="110"/>
              <w:jc w:val="both"/>
              <w:rPr>
                <w:rFonts w:ascii="Cambria" w:eastAsia="Cambria" w:hAnsi="Cambria" w:cs="Cambria"/>
                <w:i/>
                <w:sz w:val="20"/>
                <w:szCs w:val="20"/>
              </w:rPr>
            </w:pPr>
          </w:p>
        </w:tc>
        <w:tc>
          <w:tcPr>
            <w:tcW w:w="2339" w:type="dxa"/>
          </w:tcPr>
          <w:p w14:paraId="441CCC59"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X (Instagram Content)</w:t>
            </w:r>
          </w:p>
        </w:tc>
        <w:tc>
          <w:tcPr>
            <w:tcW w:w="1710" w:type="dxa"/>
          </w:tcPr>
          <w:p w14:paraId="1FD83EE9"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Y1(Purchase Intention)</w:t>
            </w:r>
          </w:p>
        </w:tc>
        <w:tc>
          <w:tcPr>
            <w:tcW w:w="2660" w:type="dxa"/>
          </w:tcPr>
          <w:p w14:paraId="45F23C8C" w14:textId="77777777" w:rsidR="00BC6197" w:rsidRDefault="00000000">
            <w:pPr>
              <w:widowControl w:val="0"/>
              <w:jc w:val="both"/>
              <w:rPr>
                <w:rFonts w:ascii="Cambria" w:eastAsia="Cambria" w:hAnsi="Cambria" w:cs="Cambria"/>
                <w:sz w:val="20"/>
                <w:szCs w:val="20"/>
              </w:rPr>
            </w:pPr>
            <w:r>
              <w:rPr>
                <w:rFonts w:ascii="Cambria" w:eastAsia="Cambria" w:hAnsi="Cambria" w:cs="Cambria"/>
                <w:sz w:val="20"/>
                <w:szCs w:val="20"/>
              </w:rPr>
              <w:t>Y2 (Purchase Decision)</w:t>
            </w:r>
          </w:p>
        </w:tc>
      </w:tr>
      <w:tr w:rsidR="00BC6197" w14:paraId="775D8E0A" w14:textId="77777777">
        <w:trPr>
          <w:jc w:val="center"/>
        </w:trPr>
        <w:tc>
          <w:tcPr>
            <w:tcW w:w="1261" w:type="dxa"/>
          </w:tcPr>
          <w:p w14:paraId="0169A49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X1</w:t>
            </w:r>
          </w:p>
        </w:tc>
        <w:tc>
          <w:tcPr>
            <w:tcW w:w="2339" w:type="dxa"/>
          </w:tcPr>
          <w:p w14:paraId="4CDB4A6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0.849</w:t>
            </w:r>
          </w:p>
        </w:tc>
        <w:tc>
          <w:tcPr>
            <w:tcW w:w="1710" w:type="dxa"/>
            <w:vAlign w:val="center"/>
          </w:tcPr>
          <w:p w14:paraId="13C1672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0.484</w:t>
            </w:r>
          </w:p>
        </w:tc>
        <w:tc>
          <w:tcPr>
            <w:tcW w:w="2660" w:type="dxa"/>
            <w:vAlign w:val="center"/>
          </w:tcPr>
          <w:p w14:paraId="7D9FD28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0.560</w:t>
            </w:r>
          </w:p>
        </w:tc>
      </w:tr>
      <w:tr w:rsidR="00BC6197" w14:paraId="5D4C5B43" w14:textId="77777777">
        <w:trPr>
          <w:jc w:val="center"/>
        </w:trPr>
        <w:tc>
          <w:tcPr>
            <w:tcW w:w="1261" w:type="dxa"/>
            <w:vAlign w:val="center"/>
          </w:tcPr>
          <w:p w14:paraId="5B1F0A9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X2</w:t>
            </w:r>
          </w:p>
        </w:tc>
        <w:tc>
          <w:tcPr>
            <w:tcW w:w="2339" w:type="dxa"/>
            <w:vAlign w:val="center"/>
          </w:tcPr>
          <w:p w14:paraId="50E657E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0.749</w:t>
            </w:r>
          </w:p>
        </w:tc>
        <w:tc>
          <w:tcPr>
            <w:tcW w:w="1710" w:type="dxa"/>
            <w:vAlign w:val="center"/>
          </w:tcPr>
          <w:p w14:paraId="2FC6842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0.215</w:t>
            </w:r>
          </w:p>
        </w:tc>
        <w:tc>
          <w:tcPr>
            <w:tcW w:w="2660" w:type="dxa"/>
            <w:vAlign w:val="center"/>
          </w:tcPr>
          <w:p w14:paraId="6DC9444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0.295</w:t>
            </w:r>
          </w:p>
        </w:tc>
      </w:tr>
      <w:tr w:rsidR="00BC6197" w14:paraId="2D8824A8" w14:textId="77777777">
        <w:trPr>
          <w:jc w:val="center"/>
        </w:trPr>
        <w:tc>
          <w:tcPr>
            <w:tcW w:w="1261" w:type="dxa"/>
            <w:vAlign w:val="center"/>
          </w:tcPr>
          <w:p w14:paraId="5555F78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X3</w:t>
            </w:r>
          </w:p>
        </w:tc>
        <w:tc>
          <w:tcPr>
            <w:tcW w:w="2339" w:type="dxa"/>
            <w:vAlign w:val="center"/>
          </w:tcPr>
          <w:p w14:paraId="5E05B5E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0.728</w:t>
            </w:r>
          </w:p>
        </w:tc>
        <w:tc>
          <w:tcPr>
            <w:tcW w:w="1710" w:type="dxa"/>
            <w:vAlign w:val="center"/>
          </w:tcPr>
          <w:p w14:paraId="1C1F6FA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0.327</w:t>
            </w:r>
          </w:p>
        </w:tc>
        <w:tc>
          <w:tcPr>
            <w:tcW w:w="2660" w:type="dxa"/>
            <w:vAlign w:val="center"/>
          </w:tcPr>
          <w:p w14:paraId="7D0B174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0.390</w:t>
            </w:r>
          </w:p>
        </w:tc>
      </w:tr>
      <w:tr w:rsidR="00BC6197" w14:paraId="1B608D15" w14:textId="77777777">
        <w:trPr>
          <w:jc w:val="center"/>
        </w:trPr>
        <w:tc>
          <w:tcPr>
            <w:tcW w:w="1261" w:type="dxa"/>
            <w:vAlign w:val="center"/>
          </w:tcPr>
          <w:p w14:paraId="5AF3073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X4</w:t>
            </w:r>
          </w:p>
        </w:tc>
        <w:tc>
          <w:tcPr>
            <w:tcW w:w="2339" w:type="dxa"/>
            <w:vAlign w:val="center"/>
          </w:tcPr>
          <w:p w14:paraId="3869909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0.725</w:t>
            </w:r>
          </w:p>
        </w:tc>
        <w:tc>
          <w:tcPr>
            <w:tcW w:w="1710" w:type="dxa"/>
            <w:vAlign w:val="center"/>
          </w:tcPr>
          <w:p w14:paraId="44DBE99C"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0.470</w:t>
            </w:r>
          </w:p>
        </w:tc>
        <w:tc>
          <w:tcPr>
            <w:tcW w:w="2660" w:type="dxa"/>
            <w:vAlign w:val="center"/>
          </w:tcPr>
          <w:p w14:paraId="439DE4D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0.462</w:t>
            </w:r>
          </w:p>
        </w:tc>
      </w:tr>
      <w:tr w:rsidR="00BC6197" w14:paraId="31A89702" w14:textId="77777777">
        <w:trPr>
          <w:jc w:val="center"/>
        </w:trPr>
        <w:tc>
          <w:tcPr>
            <w:tcW w:w="1261" w:type="dxa"/>
            <w:vAlign w:val="center"/>
          </w:tcPr>
          <w:p w14:paraId="62111FF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X5</w:t>
            </w:r>
          </w:p>
        </w:tc>
        <w:tc>
          <w:tcPr>
            <w:tcW w:w="2339" w:type="dxa"/>
            <w:vAlign w:val="center"/>
          </w:tcPr>
          <w:p w14:paraId="46042F8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0.754</w:t>
            </w:r>
          </w:p>
        </w:tc>
        <w:tc>
          <w:tcPr>
            <w:tcW w:w="1710" w:type="dxa"/>
            <w:vAlign w:val="center"/>
          </w:tcPr>
          <w:p w14:paraId="29A138D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0.264</w:t>
            </w:r>
          </w:p>
        </w:tc>
        <w:tc>
          <w:tcPr>
            <w:tcW w:w="2660" w:type="dxa"/>
            <w:vAlign w:val="center"/>
          </w:tcPr>
          <w:p w14:paraId="290EA3A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0.371</w:t>
            </w:r>
          </w:p>
        </w:tc>
      </w:tr>
      <w:tr w:rsidR="00BC6197" w14:paraId="7B76D7AD" w14:textId="77777777">
        <w:trPr>
          <w:jc w:val="center"/>
        </w:trPr>
        <w:tc>
          <w:tcPr>
            <w:tcW w:w="1261" w:type="dxa"/>
            <w:vAlign w:val="center"/>
          </w:tcPr>
          <w:p w14:paraId="2BB5E5B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X6</w:t>
            </w:r>
          </w:p>
        </w:tc>
        <w:tc>
          <w:tcPr>
            <w:tcW w:w="2339" w:type="dxa"/>
            <w:vAlign w:val="center"/>
          </w:tcPr>
          <w:p w14:paraId="7C39997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0.824</w:t>
            </w:r>
          </w:p>
        </w:tc>
        <w:tc>
          <w:tcPr>
            <w:tcW w:w="1710" w:type="dxa"/>
            <w:vAlign w:val="center"/>
          </w:tcPr>
          <w:p w14:paraId="48C0F56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0.323</w:t>
            </w:r>
          </w:p>
        </w:tc>
        <w:tc>
          <w:tcPr>
            <w:tcW w:w="2660" w:type="dxa"/>
            <w:vAlign w:val="center"/>
          </w:tcPr>
          <w:p w14:paraId="2D93001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0.419</w:t>
            </w:r>
          </w:p>
        </w:tc>
      </w:tr>
      <w:tr w:rsidR="00BC6197" w14:paraId="00E21FFC" w14:textId="77777777">
        <w:trPr>
          <w:jc w:val="center"/>
        </w:trPr>
        <w:tc>
          <w:tcPr>
            <w:tcW w:w="1261" w:type="dxa"/>
            <w:vAlign w:val="center"/>
          </w:tcPr>
          <w:p w14:paraId="193D14F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X7</w:t>
            </w:r>
          </w:p>
        </w:tc>
        <w:tc>
          <w:tcPr>
            <w:tcW w:w="2339" w:type="dxa"/>
            <w:vAlign w:val="center"/>
          </w:tcPr>
          <w:p w14:paraId="5759163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0.780</w:t>
            </w:r>
          </w:p>
        </w:tc>
        <w:tc>
          <w:tcPr>
            <w:tcW w:w="1710" w:type="dxa"/>
            <w:vAlign w:val="center"/>
          </w:tcPr>
          <w:p w14:paraId="0FB67D2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0.340</w:t>
            </w:r>
          </w:p>
        </w:tc>
        <w:tc>
          <w:tcPr>
            <w:tcW w:w="2660" w:type="dxa"/>
            <w:vAlign w:val="center"/>
          </w:tcPr>
          <w:p w14:paraId="66EBD89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0.383</w:t>
            </w:r>
          </w:p>
        </w:tc>
      </w:tr>
      <w:tr w:rsidR="00BC6197" w14:paraId="0B67F5C2" w14:textId="77777777">
        <w:trPr>
          <w:jc w:val="center"/>
        </w:trPr>
        <w:tc>
          <w:tcPr>
            <w:tcW w:w="1261" w:type="dxa"/>
            <w:vAlign w:val="center"/>
          </w:tcPr>
          <w:p w14:paraId="7DF1C05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X8</w:t>
            </w:r>
          </w:p>
        </w:tc>
        <w:tc>
          <w:tcPr>
            <w:tcW w:w="2339" w:type="dxa"/>
            <w:vAlign w:val="center"/>
          </w:tcPr>
          <w:p w14:paraId="3E6BBEF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0.757</w:t>
            </w:r>
          </w:p>
        </w:tc>
        <w:tc>
          <w:tcPr>
            <w:tcW w:w="1710" w:type="dxa"/>
            <w:vAlign w:val="center"/>
          </w:tcPr>
          <w:p w14:paraId="468AD3F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0.375</w:t>
            </w:r>
          </w:p>
        </w:tc>
        <w:tc>
          <w:tcPr>
            <w:tcW w:w="2660" w:type="dxa"/>
            <w:vAlign w:val="center"/>
          </w:tcPr>
          <w:p w14:paraId="56F18AD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0.342</w:t>
            </w:r>
          </w:p>
        </w:tc>
      </w:tr>
      <w:tr w:rsidR="00BC6197" w14:paraId="77E8D7C5" w14:textId="77777777">
        <w:trPr>
          <w:jc w:val="center"/>
        </w:trPr>
        <w:tc>
          <w:tcPr>
            <w:tcW w:w="1261" w:type="dxa"/>
            <w:vAlign w:val="center"/>
          </w:tcPr>
          <w:p w14:paraId="2E4BC7E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X9</w:t>
            </w:r>
          </w:p>
        </w:tc>
        <w:tc>
          <w:tcPr>
            <w:tcW w:w="2339" w:type="dxa"/>
            <w:vAlign w:val="center"/>
          </w:tcPr>
          <w:p w14:paraId="2C41AEA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0.849</w:t>
            </w:r>
          </w:p>
        </w:tc>
        <w:tc>
          <w:tcPr>
            <w:tcW w:w="1710" w:type="dxa"/>
            <w:vAlign w:val="center"/>
          </w:tcPr>
          <w:p w14:paraId="6ED5470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0.426</w:t>
            </w:r>
          </w:p>
        </w:tc>
        <w:tc>
          <w:tcPr>
            <w:tcW w:w="2660" w:type="dxa"/>
            <w:vAlign w:val="center"/>
          </w:tcPr>
          <w:p w14:paraId="0712D10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0.571</w:t>
            </w:r>
          </w:p>
        </w:tc>
      </w:tr>
      <w:tr w:rsidR="00BC6197" w14:paraId="794AFEE6" w14:textId="77777777">
        <w:trPr>
          <w:jc w:val="center"/>
        </w:trPr>
        <w:tc>
          <w:tcPr>
            <w:tcW w:w="1261" w:type="dxa"/>
          </w:tcPr>
          <w:p w14:paraId="3AAA9A8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X10</w:t>
            </w:r>
          </w:p>
        </w:tc>
        <w:tc>
          <w:tcPr>
            <w:tcW w:w="2339" w:type="dxa"/>
          </w:tcPr>
          <w:p w14:paraId="3DF7E1F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0.777</w:t>
            </w:r>
          </w:p>
        </w:tc>
        <w:tc>
          <w:tcPr>
            <w:tcW w:w="1710" w:type="dxa"/>
          </w:tcPr>
          <w:p w14:paraId="69A4E39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0.347</w:t>
            </w:r>
          </w:p>
        </w:tc>
        <w:tc>
          <w:tcPr>
            <w:tcW w:w="2660" w:type="dxa"/>
            <w:vAlign w:val="center"/>
          </w:tcPr>
          <w:p w14:paraId="75BD469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0.509</w:t>
            </w:r>
          </w:p>
        </w:tc>
      </w:tr>
      <w:tr w:rsidR="00BC6197" w14:paraId="5F23D1AF" w14:textId="77777777">
        <w:trPr>
          <w:jc w:val="center"/>
        </w:trPr>
        <w:tc>
          <w:tcPr>
            <w:tcW w:w="1261" w:type="dxa"/>
          </w:tcPr>
          <w:p w14:paraId="4D21C62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Y1.1</w:t>
            </w:r>
          </w:p>
        </w:tc>
        <w:tc>
          <w:tcPr>
            <w:tcW w:w="2339" w:type="dxa"/>
            <w:vAlign w:val="center"/>
          </w:tcPr>
          <w:p w14:paraId="23BB7EB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0.339</w:t>
            </w:r>
          </w:p>
        </w:tc>
        <w:tc>
          <w:tcPr>
            <w:tcW w:w="1710" w:type="dxa"/>
          </w:tcPr>
          <w:p w14:paraId="6AF9F7D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0.810</w:t>
            </w:r>
          </w:p>
        </w:tc>
        <w:tc>
          <w:tcPr>
            <w:tcW w:w="2660" w:type="dxa"/>
          </w:tcPr>
          <w:p w14:paraId="12A500F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0.526</w:t>
            </w:r>
          </w:p>
        </w:tc>
      </w:tr>
      <w:tr w:rsidR="00BC6197" w14:paraId="0A4C343F" w14:textId="77777777">
        <w:trPr>
          <w:jc w:val="center"/>
        </w:trPr>
        <w:tc>
          <w:tcPr>
            <w:tcW w:w="1261" w:type="dxa"/>
            <w:vAlign w:val="center"/>
          </w:tcPr>
          <w:p w14:paraId="7C30165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Y1.2</w:t>
            </w:r>
          </w:p>
        </w:tc>
        <w:tc>
          <w:tcPr>
            <w:tcW w:w="2339" w:type="dxa"/>
            <w:vAlign w:val="center"/>
          </w:tcPr>
          <w:p w14:paraId="5BD6EE4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0.341</w:t>
            </w:r>
          </w:p>
        </w:tc>
        <w:tc>
          <w:tcPr>
            <w:tcW w:w="1710" w:type="dxa"/>
            <w:vAlign w:val="center"/>
          </w:tcPr>
          <w:p w14:paraId="5F80542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0.755</w:t>
            </w:r>
          </w:p>
        </w:tc>
        <w:tc>
          <w:tcPr>
            <w:tcW w:w="2660" w:type="dxa"/>
            <w:vAlign w:val="center"/>
          </w:tcPr>
          <w:p w14:paraId="5928B8F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0.504</w:t>
            </w:r>
          </w:p>
        </w:tc>
      </w:tr>
      <w:tr w:rsidR="00BC6197" w14:paraId="157C2CA8" w14:textId="77777777">
        <w:trPr>
          <w:jc w:val="center"/>
        </w:trPr>
        <w:tc>
          <w:tcPr>
            <w:tcW w:w="1261" w:type="dxa"/>
            <w:vAlign w:val="center"/>
          </w:tcPr>
          <w:p w14:paraId="287D12E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Y1.3</w:t>
            </w:r>
          </w:p>
        </w:tc>
        <w:tc>
          <w:tcPr>
            <w:tcW w:w="2339" w:type="dxa"/>
            <w:vAlign w:val="center"/>
          </w:tcPr>
          <w:p w14:paraId="614BF73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0.374</w:t>
            </w:r>
          </w:p>
        </w:tc>
        <w:tc>
          <w:tcPr>
            <w:tcW w:w="1710" w:type="dxa"/>
            <w:vAlign w:val="center"/>
          </w:tcPr>
          <w:p w14:paraId="3A58197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0.793</w:t>
            </w:r>
          </w:p>
        </w:tc>
        <w:tc>
          <w:tcPr>
            <w:tcW w:w="2660" w:type="dxa"/>
            <w:vAlign w:val="center"/>
          </w:tcPr>
          <w:p w14:paraId="60D63A0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0.602</w:t>
            </w:r>
          </w:p>
        </w:tc>
      </w:tr>
      <w:tr w:rsidR="00BC6197" w14:paraId="46F420FD" w14:textId="77777777">
        <w:trPr>
          <w:jc w:val="center"/>
        </w:trPr>
        <w:tc>
          <w:tcPr>
            <w:tcW w:w="1261" w:type="dxa"/>
            <w:vAlign w:val="center"/>
          </w:tcPr>
          <w:p w14:paraId="57C9D8E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Y1.4</w:t>
            </w:r>
          </w:p>
        </w:tc>
        <w:tc>
          <w:tcPr>
            <w:tcW w:w="2339" w:type="dxa"/>
            <w:vAlign w:val="center"/>
          </w:tcPr>
          <w:p w14:paraId="75933F1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0.276</w:t>
            </w:r>
          </w:p>
        </w:tc>
        <w:tc>
          <w:tcPr>
            <w:tcW w:w="1710" w:type="dxa"/>
            <w:vAlign w:val="center"/>
          </w:tcPr>
          <w:p w14:paraId="2CE8CE3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0.732</w:t>
            </w:r>
          </w:p>
        </w:tc>
        <w:tc>
          <w:tcPr>
            <w:tcW w:w="2660" w:type="dxa"/>
            <w:vAlign w:val="center"/>
          </w:tcPr>
          <w:p w14:paraId="7A3B107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0.527</w:t>
            </w:r>
          </w:p>
        </w:tc>
      </w:tr>
      <w:tr w:rsidR="00BC6197" w14:paraId="7590997C" w14:textId="77777777">
        <w:trPr>
          <w:jc w:val="center"/>
        </w:trPr>
        <w:tc>
          <w:tcPr>
            <w:tcW w:w="1261" w:type="dxa"/>
            <w:vAlign w:val="center"/>
          </w:tcPr>
          <w:p w14:paraId="1EA26FB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Y1.5</w:t>
            </w:r>
          </w:p>
        </w:tc>
        <w:tc>
          <w:tcPr>
            <w:tcW w:w="2339" w:type="dxa"/>
            <w:vAlign w:val="center"/>
          </w:tcPr>
          <w:p w14:paraId="58A579B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0.312</w:t>
            </w:r>
          </w:p>
        </w:tc>
        <w:tc>
          <w:tcPr>
            <w:tcW w:w="1710" w:type="dxa"/>
            <w:vAlign w:val="center"/>
          </w:tcPr>
          <w:p w14:paraId="5F3BCD2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0.765</w:t>
            </w:r>
          </w:p>
        </w:tc>
        <w:tc>
          <w:tcPr>
            <w:tcW w:w="2660" w:type="dxa"/>
            <w:vAlign w:val="center"/>
          </w:tcPr>
          <w:p w14:paraId="14394ECC"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0.621</w:t>
            </w:r>
          </w:p>
        </w:tc>
      </w:tr>
      <w:tr w:rsidR="00BC6197" w14:paraId="5142D57E" w14:textId="77777777">
        <w:trPr>
          <w:jc w:val="center"/>
        </w:trPr>
        <w:tc>
          <w:tcPr>
            <w:tcW w:w="1261" w:type="dxa"/>
            <w:vAlign w:val="center"/>
          </w:tcPr>
          <w:p w14:paraId="475D1EC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Y1.6</w:t>
            </w:r>
          </w:p>
        </w:tc>
        <w:tc>
          <w:tcPr>
            <w:tcW w:w="2339" w:type="dxa"/>
            <w:vAlign w:val="center"/>
          </w:tcPr>
          <w:p w14:paraId="5A72DEB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0.337</w:t>
            </w:r>
          </w:p>
        </w:tc>
        <w:tc>
          <w:tcPr>
            <w:tcW w:w="1710" w:type="dxa"/>
            <w:vAlign w:val="center"/>
          </w:tcPr>
          <w:p w14:paraId="03D6AFD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0.768</w:t>
            </w:r>
          </w:p>
        </w:tc>
        <w:tc>
          <w:tcPr>
            <w:tcW w:w="2660" w:type="dxa"/>
            <w:vAlign w:val="center"/>
          </w:tcPr>
          <w:p w14:paraId="5E251FD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0.476</w:t>
            </w:r>
          </w:p>
        </w:tc>
      </w:tr>
      <w:tr w:rsidR="00BC6197" w14:paraId="2A14C131" w14:textId="77777777">
        <w:trPr>
          <w:jc w:val="center"/>
        </w:trPr>
        <w:tc>
          <w:tcPr>
            <w:tcW w:w="1261" w:type="dxa"/>
            <w:vAlign w:val="center"/>
          </w:tcPr>
          <w:p w14:paraId="0C05159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Y1.7</w:t>
            </w:r>
          </w:p>
        </w:tc>
        <w:tc>
          <w:tcPr>
            <w:tcW w:w="2339" w:type="dxa"/>
            <w:vAlign w:val="center"/>
          </w:tcPr>
          <w:p w14:paraId="3A1950D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0.403</w:t>
            </w:r>
          </w:p>
        </w:tc>
        <w:tc>
          <w:tcPr>
            <w:tcW w:w="1710" w:type="dxa"/>
            <w:vAlign w:val="center"/>
          </w:tcPr>
          <w:p w14:paraId="78400B6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0.799</w:t>
            </w:r>
          </w:p>
        </w:tc>
        <w:tc>
          <w:tcPr>
            <w:tcW w:w="2660" w:type="dxa"/>
            <w:vAlign w:val="center"/>
          </w:tcPr>
          <w:p w14:paraId="4C02FF9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0.524</w:t>
            </w:r>
          </w:p>
        </w:tc>
      </w:tr>
      <w:tr w:rsidR="00BC6197" w14:paraId="7EAADA89" w14:textId="77777777">
        <w:trPr>
          <w:jc w:val="center"/>
        </w:trPr>
        <w:tc>
          <w:tcPr>
            <w:tcW w:w="1261" w:type="dxa"/>
            <w:vAlign w:val="center"/>
          </w:tcPr>
          <w:p w14:paraId="79442D2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Y1.8</w:t>
            </w:r>
          </w:p>
        </w:tc>
        <w:tc>
          <w:tcPr>
            <w:tcW w:w="2339" w:type="dxa"/>
            <w:vAlign w:val="center"/>
          </w:tcPr>
          <w:p w14:paraId="4784D50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0.337</w:t>
            </w:r>
          </w:p>
        </w:tc>
        <w:tc>
          <w:tcPr>
            <w:tcW w:w="1710" w:type="dxa"/>
            <w:vAlign w:val="center"/>
          </w:tcPr>
          <w:p w14:paraId="4DEE7A9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0.754</w:t>
            </w:r>
          </w:p>
        </w:tc>
        <w:tc>
          <w:tcPr>
            <w:tcW w:w="2660" w:type="dxa"/>
            <w:vAlign w:val="center"/>
          </w:tcPr>
          <w:p w14:paraId="50E1BA0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0.573</w:t>
            </w:r>
          </w:p>
        </w:tc>
      </w:tr>
      <w:tr w:rsidR="00BC6197" w14:paraId="6FC2290E" w14:textId="77777777">
        <w:trPr>
          <w:jc w:val="center"/>
        </w:trPr>
        <w:tc>
          <w:tcPr>
            <w:tcW w:w="1261" w:type="dxa"/>
            <w:vAlign w:val="center"/>
          </w:tcPr>
          <w:p w14:paraId="7B8EAFD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Y1.9</w:t>
            </w:r>
          </w:p>
        </w:tc>
        <w:tc>
          <w:tcPr>
            <w:tcW w:w="2339" w:type="dxa"/>
            <w:vAlign w:val="center"/>
          </w:tcPr>
          <w:p w14:paraId="2BFD489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0.364</w:t>
            </w:r>
          </w:p>
        </w:tc>
        <w:tc>
          <w:tcPr>
            <w:tcW w:w="1710" w:type="dxa"/>
            <w:vAlign w:val="center"/>
          </w:tcPr>
          <w:p w14:paraId="2ED68F3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0.729</w:t>
            </w:r>
          </w:p>
        </w:tc>
        <w:tc>
          <w:tcPr>
            <w:tcW w:w="2660" w:type="dxa"/>
            <w:vAlign w:val="center"/>
          </w:tcPr>
          <w:p w14:paraId="7840F9F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0.583</w:t>
            </w:r>
          </w:p>
        </w:tc>
      </w:tr>
      <w:tr w:rsidR="00BC6197" w14:paraId="16C1FB93" w14:textId="77777777">
        <w:trPr>
          <w:jc w:val="center"/>
        </w:trPr>
        <w:tc>
          <w:tcPr>
            <w:tcW w:w="1261" w:type="dxa"/>
            <w:vAlign w:val="center"/>
          </w:tcPr>
          <w:p w14:paraId="06AE047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Y1.10</w:t>
            </w:r>
          </w:p>
        </w:tc>
        <w:tc>
          <w:tcPr>
            <w:tcW w:w="2339" w:type="dxa"/>
            <w:vAlign w:val="center"/>
          </w:tcPr>
          <w:p w14:paraId="5CECE40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0.388</w:t>
            </w:r>
          </w:p>
        </w:tc>
        <w:tc>
          <w:tcPr>
            <w:tcW w:w="1710" w:type="dxa"/>
            <w:vAlign w:val="center"/>
          </w:tcPr>
          <w:p w14:paraId="06F4A1E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0.841</w:t>
            </w:r>
          </w:p>
        </w:tc>
        <w:tc>
          <w:tcPr>
            <w:tcW w:w="2660" w:type="dxa"/>
            <w:vAlign w:val="center"/>
          </w:tcPr>
          <w:p w14:paraId="71F31D8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0.623</w:t>
            </w:r>
          </w:p>
        </w:tc>
      </w:tr>
      <w:tr w:rsidR="00BC6197" w14:paraId="7384B375" w14:textId="77777777">
        <w:trPr>
          <w:jc w:val="center"/>
        </w:trPr>
        <w:tc>
          <w:tcPr>
            <w:tcW w:w="1261" w:type="dxa"/>
            <w:vAlign w:val="center"/>
          </w:tcPr>
          <w:p w14:paraId="2ADCFD3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Y1.11</w:t>
            </w:r>
          </w:p>
        </w:tc>
        <w:tc>
          <w:tcPr>
            <w:tcW w:w="2339" w:type="dxa"/>
            <w:vAlign w:val="center"/>
          </w:tcPr>
          <w:p w14:paraId="7AEACD0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0.411</w:t>
            </w:r>
          </w:p>
        </w:tc>
        <w:tc>
          <w:tcPr>
            <w:tcW w:w="1710" w:type="dxa"/>
            <w:vAlign w:val="center"/>
          </w:tcPr>
          <w:p w14:paraId="1CC9035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0.742</w:t>
            </w:r>
          </w:p>
        </w:tc>
        <w:tc>
          <w:tcPr>
            <w:tcW w:w="2660" w:type="dxa"/>
            <w:vAlign w:val="center"/>
          </w:tcPr>
          <w:p w14:paraId="6691696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0.480</w:t>
            </w:r>
          </w:p>
        </w:tc>
      </w:tr>
      <w:tr w:rsidR="00BC6197" w14:paraId="772A428D" w14:textId="77777777">
        <w:trPr>
          <w:jc w:val="center"/>
        </w:trPr>
        <w:tc>
          <w:tcPr>
            <w:tcW w:w="1261" w:type="dxa"/>
            <w:vAlign w:val="center"/>
          </w:tcPr>
          <w:p w14:paraId="44E58E0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Y1.12</w:t>
            </w:r>
          </w:p>
        </w:tc>
        <w:tc>
          <w:tcPr>
            <w:tcW w:w="2339" w:type="dxa"/>
            <w:vAlign w:val="center"/>
          </w:tcPr>
          <w:p w14:paraId="3587A75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0.510</w:t>
            </w:r>
          </w:p>
        </w:tc>
        <w:tc>
          <w:tcPr>
            <w:tcW w:w="1710" w:type="dxa"/>
            <w:vAlign w:val="center"/>
          </w:tcPr>
          <w:p w14:paraId="302BC94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0.836</w:t>
            </w:r>
          </w:p>
        </w:tc>
        <w:tc>
          <w:tcPr>
            <w:tcW w:w="2660" w:type="dxa"/>
            <w:vAlign w:val="center"/>
          </w:tcPr>
          <w:p w14:paraId="1AD4F79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0.665</w:t>
            </w:r>
          </w:p>
        </w:tc>
      </w:tr>
      <w:tr w:rsidR="00BC6197" w14:paraId="67D59B98" w14:textId="77777777">
        <w:trPr>
          <w:jc w:val="center"/>
        </w:trPr>
        <w:tc>
          <w:tcPr>
            <w:tcW w:w="1261" w:type="dxa"/>
            <w:vAlign w:val="center"/>
          </w:tcPr>
          <w:p w14:paraId="2B48030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Y1.13</w:t>
            </w:r>
          </w:p>
        </w:tc>
        <w:tc>
          <w:tcPr>
            <w:tcW w:w="2339" w:type="dxa"/>
            <w:vAlign w:val="center"/>
          </w:tcPr>
          <w:p w14:paraId="04A7E08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0.348</w:t>
            </w:r>
          </w:p>
        </w:tc>
        <w:tc>
          <w:tcPr>
            <w:tcW w:w="1710" w:type="dxa"/>
            <w:vAlign w:val="center"/>
          </w:tcPr>
          <w:p w14:paraId="375C95F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0.733</w:t>
            </w:r>
          </w:p>
        </w:tc>
        <w:tc>
          <w:tcPr>
            <w:tcW w:w="2660" w:type="dxa"/>
            <w:vAlign w:val="center"/>
          </w:tcPr>
          <w:p w14:paraId="75F2348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0.548</w:t>
            </w:r>
          </w:p>
        </w:tc>
      </w:tr>
      <w:tr w:rsidR="00BC6197" w14:paraId="1381F3B7" w14:textId="77777777">
        <w:trPr>
          <w:jc w:val="center"/>
        </w:trPr>
        <w:tc>
          <w:tcPr>
            <w:tcW w:w="1261" w:type="dxa"/>
            <w:vAlign w:val="center"/>
          </w:tcPr>
          <w:p w14:paraId="08BF08C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w:t>
            </w:r>
          </w:p>
        </w:tc>
        <w:tc>
          <w:tcPr>
            <w:tcW w:w="2339" w:type="dxa"/>
          </w:tcPr>
          <w:p w14:paraId="23C0D67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0.521</w:t>
            </w:r>
          </w:p>
        </w:tc>
        <w:tc>
          <w:tcPr>
            <w:tcW w:w="1710" w:type="dxa"/>
          </w:tcPr>
          <w:p w14:paraId="37EF9B9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0.481</w:t>
            </w:r>
          </w:p>
        </w:tc>
        <w:tc>
          <w:tcPr>
            <w:tcW w:w="2660" w:type="dxa"/>
            <w:vAlign w:val="center"/>
          </w:tcPr>
          <w:p w14:paraId="7E3006C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0.744</w:t>
            </w:r>
          </w:p>
        </w:tc>
      </w:tr>
      <w:tr w:rsidR="00BC6197" w14:paraId="44C0C020" w14:textId="77777777">
        <w:trPr>
          <w:jc w:val="center"/>
        </w:trPr>
        <w:tc>
          <w:tcPr>
            <w:tcW w:w="1261" w:type="dxa"/>
            <w:vAlign w:val="center"/>
          </w:tcPr>
          <w:p w14:paraId="7B6F761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Y2.2</w:t>
            </w:r>
          </w:p>
        </w:tc>
        <w:tc>
          <w:tcPr>
            <w:tcW w:w="2339" w:type="dxa"/>
            <w:vAlign w:val="center"/>
          </w:tcPr>
          <w:p w14:paraId="7E123C8C"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0.351</w:t>
            </w:r>
          </w:p>
        </w:tc>
        <w:tc>
          <w:tcPr>
            <w:tcW w:w="1710" w:type="dxa"/>
            <w:vAlign w:val="center"/>
          </w:tcPr>
          <w:p w14:paraId="1CA9D22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0.453</w:t>
            </w:r>
          </w:p>
        </w:tc>
        <w:tc>
          <w:tcPr>
            <w:tcW w:w="2660" w:type="dxa"/>
            <w:vAlign w:val="center"/>
          </w:tcPr>
          <w:p w14:paraId="39EFEF6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0.749</w:t>
            </w:r>
          </w:p>
        </w:tc>
      </w:tr>
      <w:tr w:rsidR="00BC6197" w14:paraId="10702A7F" w14:textId="77777777">
        <w:trPr>
          <w:jc w:val="center"/>
        </w:trPr>
        <w:tc>
          <w:tcPr>
            <w:tcW w:w="1261" w:type="dxa"/>
            <w:vAlign w:val="center"/>
          </w:tcPr>
          <w:p w14:paraId="319766D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Y2.3</w:t>
            </w:r>
          </w:p>
        </w:tc>
        <w:tc>
          <w:tcPr>
            <w:tcW w:w="2339" w:type="dxa"/>
            <w:vAlign w:val="center"/>
          </w:tcPr>
          <w:p w14:paraId="1850159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0.388</w:t>
            </w:r>
          </w:p>
        </w:tc>
        <w:tc>
          <w:tcPr>
            <w:tcW w:w="1710" w:type="dxa"/>
            <w:vAlign w:val="center"/>
          </w:tcPr>
          <w:p w14:paraId="5358845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0.529</w:t>
            </w:r>
          </w:p>
        </w:tc>
        <w:tc>
          <w:tcPr>
            <w:tcW w:w="2660" w:type="dxa"/>
            <w:vAlign w:val="center"/>
          </w:tcPr>
          <w:p w14:paraId="05D9D29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0.835</w:t>
            </w:r>
          </w:p>
        </w:tc>
      </w:tr>
      <w:tr w:rsidR="00BC6197" w14:paraId="431AE857" w14:textId="77777777">
        <w:trPr>
          <w:jc w:val="center"/>
        </w:trPr>
        <w:tc>
          <w:tcPr>
            <w:tcW w:w="1261" w:type="dxa"/>
            <w:vAlign w:val="center"/>
          </w:tcPr>
          <w:p w14:paraId="3A1AFC7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Y2.4</w:t>
            </w:r>
          </w:p>
        </w:tc>
        <w:tc>
          <w:tcPr>
            <w:tcW w:w="2339" w:type="dxa"/>
            <w:vAlign w:val="center"/>
          </w:tcPr>
          <w:p w14:paraId="385523A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0.327</w:t>
            </w:r>
          </w:p>
        </w:tc>
        <w:tc>
          <w:tcPr>
            <w:tcW w:w="1710" w:type="dxa"/>
            <w:vAlign w:val="center"/>
          </w:tcPr>
          <w:p w14:paraId="354561C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0.545</w:t>
            </w:r>
          </w:p>
        </w:tc>
        <w:tc>
          <w:tcPr>
            <w:tcW w:w="2660" w:type="dxa"/>
            <w:vAlign w:val="center"/>
          </w:tcPr>
          <w:p w14:paraId="41C524A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0.778</w:t>
            </w:r>
          </w:p>
        </w:tc>
      </w:tr>
      <w:tr w:rsidR="00BC6197" w14:paraId="0A824727" w14:textId="77777777">
        <w:trPr>
          <w:jc w:val="center"/>
        </w:trPr>
        <w:tc>
          <w:tcPr>
            <w:tcW w:w="1261" w:type="dxa"/>
            <w:vAlign w:val="center"/>
          </w:tcPr>
          <w:p w14:paraId="7A501FC1"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Y2.5</w:t>
            </w:r>
          </w:p>
        </w:tc>
        <w:tc>
          <w:tcPr>
            <w:tcW w:w="2339" w:type="dxa"/>
            <w:vAlign w:val="center"/>
          </w:tcPr>
          <w:p w14:paraId="6EDF1A4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0.503</w:t>
            </w:r>
          </w:p>
        </w:tc>
        <w:tc>
          <w:tcPr>
            <w:tcW w:w="1710" w:type="dxa"/>
            <w:vAlign w:val="center"/>
          </w:tcPr>
          <w:p w14:paraId="7FFF4C6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0.673</w:t>
            </w:r>
          </w:p>
        </w:tc>
        <w:tc>
          <w:tcPr>
            <w:tcW w:w="2660" w:type="dxa"/>
            <w:vAlign w:val="center"/>
          </w:tcPr>
          <w:p w14:paraId="0024454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0.845</w:t>
            </w:r>
          </w:p>
        </w:tc>
      </w:tr>
      <w:tr w:rsidR="00BC6197" w14:paraId="3F77D96F" w14:textId="77777777">
        <w:trPr>
          <w:jc w:val="center"/>
        </w:trPr>
        <w:tc>
          <w:tcPr>
            <w:tcW w:w="1261" w:type="dxa"/>
            <w:vAlign w:val="center"/>
          </w:tcPr>
          <w:p w14:paraId="42F069E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Y2.6</w:t>
            </w:r>
          </w:p>
        </w:tc>
        <w:tc>
          <w:tcPr>
            <w:tcW w:w="2339" w:type="dxa"/>
            <w:vAlign w:val="center"/>
          </w:tcPr>
          <w:p w14:paraId="1C1B96C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0.455</w:t>
            </w:r>
          </w:p>
        </w:tc>
        <w:tc>
          <w:tcPr>
            <w:tcW w:w="1710" w:type="dxa"/>
            <w:vAlign w:val="center"/>
          </w:tcPr>
          <w:p w14:paraId="69733E7B"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0.476</w:t>
            </w:r>
          </w:p>
        </w:tc>
        <w:tc>
          <w:tcPr>
            <w:tcW w:w="2660" w:type="dxa"/>
            <w:vAlign w:val="center"/>
          </w:tcPr>
          <w:p w14:paraId="0530E2C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0.717</w:t>
            </w:r>
          </w:p>
        </w:tc>
      </w:tr>
      <w:tr w:rsidR="00BC6197" w14:paraId="38E4BD09" w14:textId="77777777">
        <w:trPr>
          <w:jc w:val="center"/>
        </w:trPr>
        <w:tc>
          <w:tcPr>
            <w:tcW w:w="1261" w:type="dxa"/>
            <w:vAlign w:val="center"/>
          </w:tcPr>
          <w:p w14:paraId="73DD509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Y2.7</w:t>
            </w:r>
          </w:p>
        </w:tc>
        <w:tc>
          <w:tcPr>
            <w:tcW w:w="2339" w:type="dxa"/>
            <w:vAlign w:val="center"/>
          </w:tcPr>
          <w:p w14:paraId="0C688AF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0.515</w:t>
            </w:r>
          </w:p>
        </w:tc>
        <w:tc>
          <w:tcPr>
            <w:tcW w:w="1710" w:type="dxa"/>
            <w:vAlign w:val="center"/>
          </w:tcPr>
          <w:p w14:paraId="21A7F9B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0.652</w:t>
            </w:r>
          </w:p>
        </w:tc>
        <w:tc>
          <w:tcPr>
            <w:tcW w:w="2660" w:type="dxa"/>
            <w:vAlign w:val="center"/>
          </w:tcPr>
          <w:p w14:paraId="44241FCC"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0.835</w:t>
            </w:r>
          </w:p>
        </w:tc>
      </w:tr>
      <w:tr w:rsidR="00BC6197" w14:paraId="40CF8261" w14:textId="77777777">
        <w:trPr>
          <w:jc w:val="center"/>
        </w:trPr>
        <w:tc>
          <w:tcPr>
            <w:tcW w:w="1261" w:type="dxa"/>
            <w:vAlign w:val="center"/>
          </w:tcPr>
          <w:p w14:paraId="3A34D9A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Y2.8</w:t>
            </w:r>
          </w:p>
        </w:tc>
        <w:tc>
          <w:tcPr>
            <w:tcW w:w="2339" w:type="dxa"/>
            <w:vAlign w:val="center"/>
          </w:tcPr>
          <w:p w14:paraId="188E141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0.470</w:t>
            </w:r>
          </w:p>
        </w:tc>
        <w:tc>
          <w:tcPr>
            <w:tcW w:w="1710" w:type="dxa"/>
            <w:vAlign w:val="center"/>
          </w:tcPr>
          <w:p w14:paraId="1DA6647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0.602</w:t>
            </w:r>
          </w:p>
        </w:tc>
        <w:tc>
          <w:tcPr>
            <w:tcW w:w="2660" w:type="dxa"/>
            <w:vAlign w:val="center"/>
          </w:tcPr>
          <w:p w14:paraId="1369117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0.863</w:t>
            </w:r>
          </w:p>
        </w:tc>
      </w:tr>
      <w:tr w:rsidR="00BC6197" w14:paraId="237D12A9" w14:textId="77777777">
        <w:trPr>
          <w:jc w:val="center"/>
        </w:trPr>
        <w:tc>
          <w:tcPr>
            <w:tcW w:w="1261" w:type="dxa"/>
            <w:vAlign w:val="center"/>
          </w:tcPr>
          <w:p w14:paraId="73C9AB0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Y2.9</w:t>
            </w:r>
          </w:p>
        </w:tc>
        <w:tc>
          <w:tcPr>
            <w:tcW w:w="2339" w:type="dxa"/>
            <w:vAlign w:val="center"/>
          </w:tcPr>
          <w:p w14:paraId="1AB281E3"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0.421</w:t>
            </w:r>
          </w:p>
        </w:tc>
        <w:tc>
          <w:tcPr>
            <w:tcW w:w="1710" w:type="dxa"/>
            <w:vAlign w:val="center"/>
          </w:tcPr>
          <w:p w14:paraId="4D2D953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0.597</w:t>
            </w:r>
          </w:p>
        </w:tc>
        <w:tc>
          <w:tcPr>
            <w:tcW w:w="2660" w:type="dxa"/>
            <w:vAlign w:val="center"/>
          </w:tcPr>
          <w:p w14:paraId="68C332B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0.770</w:t>
            </w:r>
          </w:p>
        </w:tc>
      </w:tr>
      <w:tr w:rsidR="00BC6197" w14:paraId="7D6277DD" w14:textId="77777777">
        <w:trPr>
          <w:jc w:val="center"/>
        </w:trPr>
        <w:tc>
          <w:tcPr>
            <w:tcW w:w="1261" w:type="dxa"/>
            <w:vAlign w:val="center"/>
          </w:tcPr>
          <w:p w14:paraId="1041AD1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Y2.10</w:t>
            </w:r>
          </w:p>
        </w:tc>
        <w:tc>
          <w:tcPr>
            <w:tcW w:w="2339" w:type="dxa"/>
            <w:vAlign w:val="center"/>
          </w:tcPr>
          <w:p w14:paraId="429B3BE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0.408</w:t>
            </w:r>
          </w:p>
        </w:tc>
        <w:tc>
          <w:tcPr>
            <w:tcW w:w="1710" w:type="dxa"/>
            <w:vAlign w:val="center"/>
          </w:tcPr>
          <w:p w14:paraId="5856DFBE"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0.550</w:t>
            </w:r>
          </w:p>
        </w:tc>
        <w:tc>
          <w:tcPr>
            <w:tcW w:w="2660" w:type="dxa"/>
            <w:vAlign w:val="center"/>
          </w:tcPr>
          <w:p w14:paraId="17D26467"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0.829</w:t>
            </w:r>
          </w:p>
        </w:tc>
      </w:tr>
      <w:tr w:rsidR="00BC6197" w14:paraId="65F7E8FE" w14:textId="77777777">
        <w:trPr>
          <w:jc w:val="center"/>
        </w:trPr>
        <w:tc>
          <w:tcPr>
            <w:tcW w:w="1261" w:type="dxa"/>
            <w:vAlign w:val="center"/>
          </w:tcPr>
          <w:p w14:paraId="459D5F2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Y2.11</w:t>
            </w:r>
          </w:p>
        </w:tc>
        <w:tc>
          <w:tcPr>
            <w:tcW w:w="2339" w:type="dxa"/>
            <w:vAlign w:val="center"/>
          </w:tcPr>
          <w:p w14:paraId="41595854"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0.524</w:t>
            </w:r>
          </w:p>
        </w:tc>
        <w:tc>
          <w:tcPr>
            <w:tcW w:w="1710" w:type="dxa"/>
            <w:vAlign w:val="center"/>
          </w:tcPr>
          <w:p w14:paraId="1B9E689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0.694</w:t>
            </w:r>
          </w:p>
        </w:tc>
        <w:tc>
          <w:tcPr>
            <w:tcW w:w="2660" w:type="dxa"/>
            <w:vAlign w:val="center"/>
          </w:tcPr>
          <w:p w14:paraId="271EDC5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0.925</w:t>
            </w:r>
          </w:p>
        </w:tc>
      </w:tr>
      <w:tr w:rsidR="00BC6197" w14:paraId="21D1D8A4" w14:textId="77777777">
        <w:trPr>
          <w:jc w:val="center"/>
        </w:trPr>
        <w:tc>
          <w:tcPr>
            <w:tcW w:w="1261" w:type="dxa"/>
            <w:vAlign w:val="center"/>
          </w:tcPr>
          <w:p w14:paraId="72B24DFC"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Y2.12</w:t>
            </w:r>
          </w:p>
        </w:tc>
        <w:tc>
          <w:tcPr>
            <w:tcW w:w="2339" w:type="dxa"/>
            <w:vAlign w:val="center"/>
          </w:tcPr>
          <w:p w14:paraId="3D66A41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0.564</w:t>
            </w:r>
          </w:p>
        </w:tc>
        <w:tc>
          <w:tcPr>
            <w:tcW w:w="1710" w:type="dxa"/>
            <w:vAlign w:val="center"/>
          </w:tcPr>
          <w:p w14:paraId="25B22DF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0.668</w:t>
            </w:r>
          </w:p>
        </w:tc>
        <w:tc>
          <w:tcPr>
            <w:tcW w:w="2660" w:type="dxa"/>
            <w:vAlign w:val="center"/>
          </w:tcPr>
          <w:p w14:paraId="3F9A699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0.825</w:t>
            </w:r>
          </w:p>
        </w:tc>
      </w:tr>
      <w:tr w:rsidR="00BC6197" w14:paraId="4A4625B0" w14:textId="77777777">
        <w:trPr>
          <w:jc w:val="center"/>
        </w:trPr>
        <w:tc>
          <w:tcPr>
            <w:tcW w:w="1261" w:type="dxa"/>
            <w:vAlign w:val="center"/>
          </w:tcPr>
          <w:p w14:paraId="0A70DF0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Y2.13</w:t>
            </w:r>
          </w:p>
        </w:tc>
        <w:tc>
          <w:tcPr>
            <w:tcW w:w="2339" w:type="dxa"/>
            <w:vAlign w:val="center"/>
          </w:tcPr>
          <w:p w14:paraId="2729B68A"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0.552</w:t>
            </w:r>
          </w:p>
        </w:tc>
        <w:tc>
          <w:tcPr>
            <w:tcW w:w="1710" w:type="dxa"/>
            <w:vAlign w:val="center"/>
          </w:tcPr>
          <w:p w14:paraId="064C842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0.699</w:t>
            </w:r>
          </w:p>
        </w:tc>
        <w:tc>
          <w:tcPr>
            <w:tcW w:w="2660" w:type="dxa"/>
            <w:vAlign w:val="center"/>
          </w:tcPr>
          <w:p w14:paraId="4077AD7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0.894</w:t>
            </w:r>
          </w:p>
        </w:tc>
      </w:tr>
      <w:tr w:rsidR="00BC6197" w14:paraId="287B71BE" w14:textId="77777777">
        <w:trPr>
          <w:jc w:val="center"/>
        </w:trPr>
        <w:tc>
          <w:tcPr>
            <w:tcW w:w="1261" w:type="dxa"/>
            <w:vAlign w:val="center"/>
          </w:tcPr>
          <w:p w14:paraId="0020B60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Y2.14</w:t>
            </w:r>
          </w:p>
        </w:tc>
        <w:tc>
          <w:tcPr>
            <w:tcW w:w="2339" w:type="dxa"/>
            <w:vAlign w:val="center"/>
          </w:tcPr>
          <w:p w14:paraId="01F39292"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0.507</w:t>
            </w:r>
          </w:p>
        </w:tc>
        <w:tc>
          <w:tcPr>
            <w:tcW w:w="1710" w:type="dxa"/>
            <w:vAlign w:val="center"/>
          </w:tcPr>
          <w:p w14:paraId="784A99B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0.632</w:t>
            </w:r>
          </w:p>
        </w:tc>
        <w:tc>
          <w:tcPr>
            <w:tcW w:w="2660" w:type="dxa"/>
            <w:vAlign w:val="center"/>
          </w:tcPr>
          <w:p w14:paraId="60F81646"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0.808</w:t>
            </w:r>
          </w:p>
        </w:tc>
      </w:tr>
      <w:tr w:rsidR="00BC6197" w14:paraId="5BD9E254" w14:textId="77777777">
        <w:trPr>
          <w:jc w:val="center"/>
        </w:trPr>
        <w:tc>
          <w:tcPr>
            <w:tcW w:w="1261" w:type="dxa"/>
            <w:vAlign w:val="center"/>
          </w:tcPr>
          <w:p w14:paraId="22C75899"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Y2.15</w:t>
            </w:r>
          </w:p>
        </w:tc>
        <w:tc>
          <w:tcPr>
            <w:tcW w:w="2339" w:type="dxa"/>
            <w:vAlign w:val="center"/>
          </w:tcPr>
          <w:p w14:paraId="549E9F80"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0.351</w:t>
            </w:r>
          </w:p>
        </w:tc>
        <w:tc>
          <w:tcPr>
            <w:tcW w:w="1710" w:type="dxa"/>
            <w:vAlign w:val="center"/>
          </w:tcPr>
          <w:p w14:paraId="6459DAF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0.449</w:t>
            </w:r>
          </w:p>
        </w:tc>
        <w:tc>
          <w:tcPr>
            <w:tcW w:w="2660" w:type="dxa"/>
            <w:vAlign w:val="center"/>
          </w:tcPr>
          <w:p w14:paraId="66335F3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0.711</w:t>
            </w:r>
          </w:p>
        </w:tc>
      </w:tr>
      <w:tr w:rsidR="00BC6197" w14:paraId="2D59E179" w14:textId="77777777">
        <w:trPr>
          <w:jc w:val="center"/>
        </w:trPr>
        <w:tc>
          <w:tcPr>
            <w:tcW w:w="1261" w:type="dxa"/>
            <w:vAlign w:val="center"/>
          </w:tcPr>
          <w:p w14:paraId="50CCA6AD"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Y2.16</w:t>
            </w:r>
          </w:p>
        </w:tc>
        <w:tc>
          <w:tcPr>
            <w:tcW w:w="2339" w:type="dxa"/>
            <w:vAlign w:val="center"/>
          </w:tcPr>
          <w:p w14:paraId="562325D8"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0.413</w:t>
            </w:r>
          </w:p>
        </w:tc>
        <w:tc>
          <w:tcPr>
            <w:tcW w:w="1710" w:type="dxa"/>
            <w:vAlign w:val="center"/>
          </w:tcPr>
          <w:p w14:paraId="1D6FB7FF"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sz w:val="20"/>
                <w:szCs w:val="20"/>
              </w:rPr>
              <w:t>0.544</w:t>
            </w:r>
          </w:p>
        </w:tc>
        <w:tc>
          <w:tcPr>
            <w:tcW w:w="2660" w:type="dxa"/>
            <w:vAlign w:val="center"/>
          </w:tcPr>
          <w:p w14:paraId="61F27405" w14:textId="77777777" w:rsidR="00BC6197" w:rsidRDefault="00000000">
            <w:pPr>
              <w:widowControl w:val="0"/>
              <w:ind w:left="360" w:right="110"/>
              <w:jc w:val="both"/>
              <w:rPr>
                <w:rFonts w:ascii="Cambria" w:eastAsia="Cambria" w:hAnsi="Cambria" w:cs="Cambria"/>
                <w:sz w:val="20"/>
                <w:szCs w:val="20"/>
              </w:rPr>
            </w:pPr>
            <w:r>
              <w:rPr>
                <w:rFonts w:ascii="Cambria" w:eastAsia="Cambria" w:hAnsi="Cambria" w:cs="Cambria"/>
                <w:b/>
                <w:sz w:val="20"/>
                <w:szCs w:val="20"/>
              </w:rPr>
              <w:t>0.768</w:t>
            </w:r>
          </w:p>
        </w:tc>
      </w:tr>
    </w:tbl>
    <w:p w14:paraId="6C2BA9E2" w14:textId="77777777" w:rsidR="00BC6197" w:rsidRDefault="00000000">
      <w:pPr>
        <w:ind w:left="270"/>
        <w:rPr>
          <w:sz w:val="20"/>
          <w:szCs w:val="20"/>
        </w:rPr>
      </w:pPr>
      <w:proofErr w:type="gramStart"/>
      <w:r>
        <w:rPr>
          <w:sz w:val="20"/>
          <w:szCs w:val="20"/>
        </w:rPr>
        <w:t>Source :</w:t>
      </w:r>
      <w:proofErr w:type="gramEnd"/>
      <w:r>
        <w:rPr>
          <w:sz w:val="20"/>
          <w:szCs w:val="20"/>
        </w:rPr>
        <w:t xml:space="preserve"> Primary Data, output Smart PLS 3.0 (2023)</w:t>
      </w:r>
    </w:p>
    <w:p w14:paraId="62213584" w14:textId="77777777" w:rsidR="00BC6197" w:rsidRDefault="00BC6197">
      <w:pPr>
        <w:ind w:left="270"/>
        <w:rPr>
          <w:sz w:val="20"/>
          <w:szCs w:val="20"/>
        </w:rPr>
      </w:pPr>
    </w:p>
    <w:p w14:paraId="2F0EF0E1" w14:textId="77777777" w:rsidR="00BC6197" w:rsidRDefault="00000000">
      <w:pPr>
        <w:widowControl w:val="0"/>
        <w:jc w:val="both"/>
      </w:pPr>
      <w:r>
        <w:t xml:space="preserve">From table 7, it can be seen that the correlation value between the indicators and their respective variables is higher than the correlation between the indicators and other variables, thus all statement items can be considered valid. </w:t>
      </w:r>
    </w:p>
    <w:p w14:paraId="6B3BBF1A" w14:textId="77777777" w:rsidR="00BC6197" w:rsidRDefault="00000000">
      <w:pPr>
        <w:widowControl w:val="0"/>
        <w:jc w:val="both"/>
        <w:rPr>
          <w:rFonts w:ascii="Cambria" w:eastAsia="Cambria" w:hAnsi="Cambria" w:cs="Cambria"/>
          <w:sz w:val="22"/>
          <w:szCs w:val="22"/>
        </w:rPr>
      </w:pPr>
      <w:r>
        <w:rPr>
          <w:rFonts w:ascii="Cambria" w:eastAsia="Cambria" w:hAnsi="Cambria" w:cs="Cambria"/>
          <w:b/>
          <w:sz w:val="22"/>
          <w:szCs w:val="22"/>
        </w:rPr>
        <w:t>Reliability Test</w:t>
      </w:r>
    </w:p>
    <w:p w14:paraId="6E1F40B4" w14:textId="77777777" w:rsidR="00BC6197" w:rsidRDefault="00000000">
      <w:pPr>
        <w:widowControl w:val="0"/>
        <w:jc w:val="both"/>
      </w:pPr>
      <w:r>
        <w:lastRenderedPageBreak/>
        <w:t>For the reliability test, it consists of Cronbach's Alpha and Composite Reliability. The results are:</w:t>
      </w:r>
    </w:p>
    <w:p w14:paraId="400227C3" w14:textId="77777777" w:rsidR="00BC6197" w:rsidRDefault="00000000">
      <w:pPr>
        <w:widowControl w:val="0"/>
        <w:numPr>
          <w:ilvl w:val="0"/>
          <w:numId w:val="21"/>
        </w:numPr>
        <w:ind w:left="360"/>
        <w:jc w:val="both"/>
        <w:rPr>
          <w:b/>
          <w:i/>
        </w:rPr>
      </w:pPr>
      <w:proofErr w:type="spellStart"/>
      <w:r>
        <w:t>Cronhbach’s</w:t>
      </w:r>
      <w:proofErr w:type="spellEnd"/>
      <w:r>
        <w:t xml:space="preserve"> Alpha</w:t>
      </w:r>
    </w:p>
    <w:p w14:paraId="2DBC2CBF" w14:textId="77777777" w:rsidR="00BC6197" w:rsidRDefault="00000000">
      <w:pPr>
        <w:widowControl w:val="0"/>
        <w:jc w:val="both"/>
      </w:pPr>
      <w:r>
        <w:t xml:space="preserve">     To determine the reliability of the data in this study, the Cronbach's Alpha value must be greater than 0.7 (</w:t>
      </w:r>
      <w:proofErr w:type="spellStart"/>
      <w:r>
        <w:t>Ghozali</w:t>
      </w:r>
      <w:proofErr w:type="spellEnd"/>
      <w:r>
        <w:t>, 2021). Table 8 shows Cronbach's Alpha values. 0,7 (</w:t>
      </w:r>
      <w:proofErr w:type="spellStart"/>
      <w:r>
        <w:t>Ghozali</w:t>
      </w:r>
      <w:proofErr w:type="spellEnd"/>
      <w:r>
        <w:t>, 2021).</w:t>
      </w:r>
    </w:p>
    <w:p w14:paraId="270D6B1D" w14:textId="77777777" w:rsidR="00BC6197" w:rsidRDefault="00BC6197">
      <w:pPr>
        <w:widowControl w:val="0"/>
        <w:jc w:val="both"/>
      </w:pPr>
    </w:p>
    <w:p w14:paraId="48D2F533" w14:textId="77777777" w:rsidR="00BC6197" w:rsidRDefault="00000000">
      <w:pPr>
        <w:widowControl w:val="0"/>
        <w:jc w:val="both"/>
        <w:rPr>
          <w:sz w:val="20"/>
          <w:szCs w:val="20"/>
        </w:rPr>
      </w:pPr>
      <w:r>
        <w:rPr>
          <w:sz w:val="20"/>
          <w:szCs w:val="20"/>
        </w:rPr>
        <w:t xml:space="preserve">Table 8. </w:t>
      </w:r>
      <w:proofErr w:type="spellStart"/>
      <w:r>
        <w:rPr>
          <w:sz w:val="20"/>
          <w:szCs w:val="20"/>
        </w:rPr>
        <w:t>Cronhbach’s</w:t>
      </w:r>
      <w:proofErr w:type="spellEnd"/>
      <w:r>
        <w:rPr>
          <w:sz w:val="20"/>
          <w:szCs w:val="20"/>
        </w:rPr>
        <w:t xml:space="preserve"> Alpha</w:t>
      </w:r>
    </w:p>
    <w:tbl>
      <w:tblPr>
        <w:tblStyle w:val="ab"/>
        <w:tblW w:w="833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402"/>
        <w:gridCol w:w="2268"/>
        <w:gridCol w:w="2660"/>
      </w:tblGrid>
      <w:tr w:rsidR="00BC6197" w14:paraId="2066CB55" w14:textId="77777777">
        <w:trPr>
          <w:trHeight w:val="497"/>
        </w:trPr>
        <w:tc>
          <w:tcPr>
            <w:tcW w:w="3402" w:type="dxa"/>
          </w:tcPr>
          <w:p w14:paraId="6015922C" w14:textId="77777777" w:rsidR="00BC6197" w:rsidRDefault="00000000">
            <w:pPr>
              <w:widowControl w:val="0"/>
              <w:jc w:val="both"/>
              <w:rPr>
                <w:sz w:val="20"/>
                <w:szCs w:val="20"/>
              </w:rPr>
            </w:pPr>
            <w:r>
              <w:rPr>
                <w:sz w:val="20"/>
                <w:szCs w:val="20"/>
              </w:rPr>
              <w:t>Variable</w:t>
            </w:r>
          </w:p>
        </w:tc>
        <w:tc>
          <w:tcPr>
            <w:tcW w:w="2268" w:type="dxa"/>
          </w:tcPr>
          <w:p w14:paraId="36958A5C" w14:textId="77777777" w:rsidR="00BC6197" w:rsidRDefault="00000000">
            <w:pPr>
              <w:widowControl w:val="0"/>
              <w:jc w:val="both"/>
              <w:rPr>
                <w:i/>
                <w:sz w:val="20"/>
                <w:szCs w:val="20"/>
              </w:rPr>
            </w:pPr>
            <w:r>
              <w:rPr>
                <w:i/>
                <w:sz w:val="20"/>
                <w:szCs w:val="20"/>
              </w:rPr>
              <w:t>Cronbach’s Alpha</w:t>
            </w:r>
          </w:p>
        </w:tc>
        <w:tc>
          <w:tcPr>
            <w:tcW w:w="2660" w:type="dxa"/>
          </w:tcPr>
          <w:p w14:paraId="21E9C63D" w14:textId="77777777" w:rsidR="00BC6197" w:rsidRDefault="00000000">
            <w:pPr>
              <w:widowControl w:val="0"/>
              <w:jc w:val="both"/>
              <w:rPr>
                <w:i/>
                <w:sz w:val="20"/>
                <w:szCs w:val="20"/>
              </w:rPr>
            </w:pPr>
            <w:r>
              <w:rPr>
                <w:i/>
                <w:sz w:val="20"/>
                <w:szCs w:val="20"/>
              </w:rPr>
              <w:t>Rule of Thumb</w:t>
            </w:r>
          </w:p>
        </w:tc>
      </w:tr>
      <w:tr w:rsidR="00BC6197" w14:paraId="33602DD1" w14:textId="77777777">
        <w:tc>
          <w:tcPr>
            <w:tcW w:w="3402" w:type="dxa"/>
          </w:tcPr>
          <w:p w14:paraId="2293460F" w14:textId="77777777" w:rsidR="00BC6197" w:rsidRDefault="00000000">
            <w:pPr>
              <w:widowControl w:val="0"/>
              <w:jc w:val="both"/>
              <w:rPr>
                <w:sz w:val="20"/>
                <w:szCs w:val="20"/>
              </w:rPr>
            </w:pPr>
            <w:r>
              <w:rPr>
                <w:sz w:val="20"/>
                <w:szCs w:val="20"/>
              </w:rPr>
              <w:t>X (Instagram Content)</w:t>
            </w:r>
          </w:p>
        </w:tc>
        <w:tc>
          <w:tcPr>
            <w:tcW w:w="2268" w:type="dxa"/>
          </w:tcPr>
          <w:p w14:paraId="06F3808C" w14:textId="77777777" w:rsidR="00BC6197" w:rsidRDefault="00000000">
            <w:pPr>
              <w:widowControl w:val="0"/>
              <w:jc w:val="both"/>
              <w:rPr>
                <w:sz w:val="20"/>
                <w:szCs w:val="20"/>
              </w:rPr>
            </w:pPr>
            <w:r>
              <w:rPr>
                <w:sz w:val="20"/>
                <w:szCs w:val="20"/>
              </w:rPr>
              <w:t>0.928</w:t>
            </w:r>
          </w:p>
        </w:tc>
        <w:tc>
          <w:tcPr>
            <w:tcW w:w="2660" w:type="dxa"/>
          </w:tcPr>
          <w:p w14:paraId="46973F32" w14:textId="77777777" w:rsidR="00BC6197" w:rsidRDefault="00000000">
            <w:pPr>
              <w:widowControl w:val="0"/>
              <w:jc w:val="both"/>
              <w:rPr>
                <w:sz w:val="20"/>
                <w:szCs w:val="20"/>
              </w:rPr>
            </w:pPr>
            <w:r>
              <w:rPr>
                <w:sz w:val="20"/>
                <w:szCs w:val="20"/>
              </w:rPr>
              <w:t>0,7</w:t>
            </w:r>
          </w:p>
        </w:tc>
      </w:tr>
      <w:tr w:rsidR="00BC6197" w14:paraId="33ADD092" w14:textId="77777777">
        <w:tc>
          <w:tcPr>
            <w:tcW w:w="3402" w:type="dxa"/>
          </w:tcPr>
          <w:p w14:paraId="0BCA7DCD" w14:textId="77777777" w:rsidR="00BC6197" w:rsidRDefault="00000000">
            <w:pPr>
              <w:widowControl w:val="0"/>
              <w:jc w:val="both"/>
              <w:rPr>
                <w:sz w:val="20"/>
                <w:szCs w:val="20"/>
              </w:rPr>
            </w:pPr>
            <w:r>
              <w:rPr>
                <w:sz w:val="20"/>
                <w:szCs w:val="20"/>
              </w:rPr>
              <w:t>Y1 (Purchase Intention)</w:t>
            </w:r>
          </w:p>
        </w:tc>
        <w:tc>
          <w:tcPr>
            <w:tcW w:w="2268" w:type="dxa"/>
          </w:tcPr>
          <w:p w14:paraId="7248D0E6" w14:textId="77777777" w:rsidR="00BC6197" w:rsidRDefault="00000000">
            <w:pPr>
              <w:widowControl w:val="0"/>
              <w:jc w:val="both"/>
              <w:rPr>
                <w:sz w:val="20"/>
                <w:szCs w:val="20"/>
              </w:rPr>
            </w:pPr>
            <w:r>
              <w:rPr>
                <w:sz w:val="20"/>
                <w:szCs w:val="20"/>
              </w:rPr>
              <w:t>0.944</w:t>
            </w:r>
            <w:r>
              <w:rPr>
                <w:sz w:val="20"/>
                <w:szCs w:val="20"/>
              </w:rPr>
              <w:tab/>
            </w:r>
          </w:p>
        </w:tc>
        <w:tc>
          <w:tcPr>
            <w:tcW w:w="2660" w:type="dxa"/>
          </w:tcPr>
          <w:p w14:paraId="6E8306EE" w14:textId="77777777" w:rsidR="00BC6197" w:rsidRDefault="00000000">
            <w:pPr>
              <w:widowControl w:val="0"/>
              <w:jc w:val="both"/>
              <w:rPr>
                <w:sz w:val="20"/>
                <w:szCs w:val="20"/>
              </w:rPr>
            </w:pPr>
            <w:r>
              <w:rPr>
                <w:sz w:val="20"/>
                <w:szCs w:val="20"/>
              </w:rPr>
              <w:t>0,7</w:t>
            </w:r>
          </w:p>
        </w:tc>
      </w:tr>
      <w:tr w:rsidR="00BC6197" w14:paraId="55200BD6" w14:textId="77777777">
        <w:tc>
          <w:tcPr>
            <w:tcW w:w="3402" w:type="dxa"/>
          </w:tcPr>
          <w:p w14:paraId="2E275179" w14:textId="77777777" w:rsidR="00BC6197" w:rsidRDefault="00000000">
            <w:pPr>
              <w:widowControl w:val="0"/>
              <w:jc w:val="both"/>
              <w:rPr>
                <w:sz w:val="20"/>
                <w:szCs w:val="20"/>
              </w:rPr>
            </w:pPr>
            <w:r>
              <w:rPr>
                <w:sz w:val="20"/>
                <w:szCs w:val="20"/>
              </w:rPr>
              <w:t>Y2 (Purchase Decision)</w:t>
            </w:r>
          </w:p>
        </w:tc>
        <w:tc>
          <w:tcPr>
            <w:tcW w:w="2268" w:type="dxa"/>
          </w:tcPr>
          <w:p w14:paraId="356D6008" w14:textId="77777777" w:rsidR="00BC6197" w:rsidRDefault="00000000">
            <w:pPr>
              <w:widowControl w:val="0"/>
              <w:jc w:val="both"/>
              <w:rPr>
                <w:sz w:val="20"/>
                <w:szCs w:val="20"/>
              </w:rPr>
            </w:pPr>
            <w:r>
              <w:rPr>
                <w:sz w:val="20"/>
                <w:szCs w:val="20"/>
              </w:rPr>
              <w:t>0.964</w:t>
            </w:r>
          </w:p>
        </w:tc>
        <w:tc>
          <w:tcPr>
            <w:tcW w:w="2660" w:type="dxa"/>
          </w:tcPr>
          <w:p w14:paraId="4009DAEA" w14:textId="77777777" w:rsidR="00BC6197" w:rsidRDefault="00000000">
            <w:pPr>
              <w:widowControl w:val="0"/>
              <w:jc w:val="both"/>
              <w:rPr>
                <w:sz w:val="20"/>
                <w:szCs w:val="20"/>
              </w:rPr>
            </w:pPr>
            <w:r>
              <w:rPr>
                <w:sz w:val="20"/>
                <w:szCs w:val="20"/>
              </w:rPr>
              <w:t>0,7</w:t>
            </w:r>
          </w:p>
        </w:tc>
      </w:tr>
    </w:tbl>
    <w:p w14:paraId="4972FFDC" w14:textId="77777777" w:rsidR="00BC6197" w:rsidRDefault="00000000">
      <w:pPr>
        <w:widowControl w:val="0"/>
        <w:jc w:val="both"/>
        <w:rPr>
          <w:sz w:val="20"/>
          <w:szCs w:val="20"/>
        </w:rPr>
      </w:pPr>
      <w:proofErr w:type="gramStart"/>
      <w:r>
        <w:rPr>
          <w:sz w:val="20"/>
          <w:szCs w:val="20"/>
        </w:rPr>
        <w:t>Source :</w:t>
      </w:r>
      <w:proofErr w:type="gramEnd"/>
      <w:r>
        <w:rPr>
          <w:sz w:val="20"/>
          <w:szCs w:val="20"/>
        </w:rPr>
        <w:t xml:space="preserve"> Primary Data, output Smart PLS 3.0 (2023)</w:t>
      </w:r>
    </w:p>
    <w:p w14:paraId="5BCE8312" w14:textId="77777777" w:rsidR="00BC6197" w:rsidRDefault="00BC6197">
      <w:pPr>
        <w:widowControl w:val="0"/>
        <w:jc w:val="both"/>
        <w:rPr>
          <w:sz w:val="20"/>
          <w:szCs w:val="20"/>
        </w:rPr>
      </w:pPr>
    </w:p>
    <w:p w14:paraId="1C8735D0" w14:textId="77777777" w:rsidR="00BC6197" w:rsidRDefault="00000000">
      <w:pPr>
        <w:widowControl w:val="0"/>
        <w:jc w:val="both"/>
      </w:pPr>
      <w:r>
        <w:t xml:space="preserve">The result shows that </w:t>
      </w:r>
      <w:proofErr w:type="spellStart"/>
      <w:r>
        <w:t>Cronhbach’s</w:t>
      </w:r>
      <w:proofErr w:type="spellEnd"/>
      <w:r>
        <w:t xml:space="preserve"> Alpha score is &gt; 0, 7, so it can be concluded that the questions for </w:t>
      </w:r>
      <w:proofErr w:type="spellStart"/>
      <w:r>
        <w:t>instagram</w:t>
      </w:r>
      <w:proofErr w:type="spellEnd"/>
      <w:r>
        <w:t xml:space="preserve"> content, purchase intention and purchase decision are reliable. </w:t>
      </w:r>
    </w:p>
    <w:p w14:paraId="0A283219" w14:textId="77777777" w:rsidR="00BC6197" w:rsidRDefault="00BC6197">
      <w:pPr>
        <w:widowControl w:val="0"/>
      </w:pPr>
    </w:p>
    <w:p w14:paraId="4316B223" w14:textId="77777777" w:rsidR="00BC6197" w:rsidRDefault="00000000">
      <w:pPr>
        <w:widowControl w:val="0"/>
        <w:numPr>
          <w:ilvl w:val="0"/>
          <w:numId w:val="21"/>
        </w:numPr>
        <w:ind w:left="360"/>
      </w:pPr>
      <w:r>
        <w:t>Composite Reliability</w:t>
      </w:r>
    </w:p>
    <w:p w14:paraId="58BCC660" w14:textId="77777777" w:rsidR="00BC6197" w:rsidRDefault="00000000">
      <w:pPr>
        <w:widowControl w:val="0"/>
        <w:jc w:val="both"/>
      </w:pPr>
      <w:r>
        <w:t xml:space="preserve">The results of the composite reliability test should be greater than 0.7 for each variable: Instagram content, purchase intention, and purchase decision. The results of the Composite Reliability test can be seen in Table 9. </w:t>
      </w:r>
    </w:p>
    <w:p w14:paraId="5D132CA9" w14:textId="77777777" w:rsidR="00BC6197" w:rsidRDefault="00BC6197">
      <w:pPr>
        <w:widowControl w:val="0"/>
      </w:pPr>
    </w:p>
    <w:p w14:paraId="43A53CCA" w14:textId="77777777" w:rsidR="00BC6197" w:rsidRDefault="00BC6197">
      <w:pPr>
        <w:widowControl w:val="0"/>
      </w:pPr>
    </w:p>
    <w:p w14:paraId="3519F2B7" w14:textId="77777777" w:rsidR="00BC6197" w:rsidRDefault="00000000">
      <w:pPr>
        <w:widowControl w:val="0"/>
        <w:rPr>
          <w:sz w:val="20"/>
          <w:szCs w:val="20"/>
        </w:rPr>
      </w:pPr>
      <w:proofErr w:type="spellStart"/>
      <w:r>
        <w:rPr>
          <w:sz w:val="20"/>
          <w:szCs w:val="20"/>
        </w:rPr>
        <w:t>Tabel</w:t>
      </w:r>
      <w:proofErr w:type="spellEnd"/>
      <w:r>
        <w:rPr>
          <w:sz w:val="20"/>
          <w:szCs w:val="20"/>
        </w:rPr>
        <w:t xml:space="preserve"> 9. Composite Reliability</w:t>
      </w:r>
    </w:p>
    <w:tbl>
      <w:tblPr>
        <w:tblStyle w:val="ac"/>
        <w:tblW w:w="7560" w:type="dxa"/>
        <w:tblInd w:w="353"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150"/>
        <w:gridCol w:w="2790"/>
        <w:gridCol w:w="1620"/>
      </w:tblGrid>
      <w:tr w:rsidR="00BC6197" w14:paraId="5A956822" w14:textId="77777777">
        <w:tc>
          <w:tcPr>
            <w:tcW w:w="3150" w:type="dxa"/>
          </w:tcPr>
          <w:p w14:paraId="3F812E72" w14:textId="77777777" w:rsidR="00BC6197" w:rsidRDefault="00000000">
            <w:pPr>
              <w:widowControl w:val="0"/>
              <w:rPr>
                <w:sz w:val="20"/>
                <w:szCs w:val="20"/>
              </w:rPr>
            </w:pPr>
            <w:proofErr w:type="spellStart"/>
            <w:r>
              <w:rPr>
                <w:sz w:val="20"/>
                <w:szCs w:val="20"/>
              </w:rPr>
              <w:t>Variablel</w:t>
            </w:r>
            <w:proofErr w:type="spellEnd"/>
          </w:p>
        </w:tc>
        <w:tc>
          <w:tcPr>
            <w:tcW w:w="2790" w:type="dxa"/>
          </w:tcPr>
          <w:p w14:paraId="59DFAEB1" w14:textId="77777777" w:rsidR="00BC6197" w:rsidRDefault="00000000">
            <w:pPr>
              <w:widowControl w:val="0"/>
              <w:rPr>
                <w:sz w:val="20"/>
                <w:szCs w:val="20"/>
              </w:rPr>
            </w:pPr>
            <w:r>
              <w:rPr>
                <w:sz w:val="20"/>
                <w:szCs w:val="20"/>
              </w:rPr>
              <w:t xml:space="preserve">Composite </w:t>
            </w:r>
            <w:proofErr w:type="spellStart"/>
            <w:r>
              <w:rPr>
                <w:sz w:val="20"/>
                <w:szCs w:val="20"/>
              </w:rPr>
              <w:t>Realibility</w:t>
            </w:r>
            <w:proofErr w:type="spellEnd"/>
          </w:p>
        </w:tc>
        <w:tc>
          <w:tcPr>
            <w:tcW w:w="1620" w:type="dxa"/>
          </w:tcPr>
          <w:p w14:paraId="753DAFFD" w14:textId="77777777" w:rsidR="00BC6197" w:rsidRDefault="00000000">
            <w:pPr>
              <w:widowControl w:val="0"/>
              <w:rPr>
                <w:sz w:val="20"/>
                <w:szCs w:val="20"/>
              </w:rPr>
            </w:pPr>
            <w:r>
              <w:rPr>
                <w:sz w:val="20"/>
                <w:szCs w:val="20"/>
              </w:rPr>
              <w:t>Rule of Thumb</w:t>
            </w:r>
          </w:p>
        </w:tc>
      </w:tr>
      <w:tr w:rsidR="00BC6197" w14:paraId="6736DF41" w14:textId="77777777">
        <w:tc>
          <w:tcPr>
            <w:tcW w:w="3150" w:type="dxa"/>
          </w:tcPr>
          <w:p w14:paraId="30C8B77F" w14:textId="77777777" w:rsidR="00BC6197" w:rsidRDefault="00000000">
            <w:pPr>
              <w:widowControl w:val="0"/>
              <w:rPr>
                <w:sz w:val="20"/>
                <w:szCs w:val="20"/>
              </w:rPr>
            </w:pPr>
            <w:r>
              <w:rPr>
                <w:sz w:val="20"/>
                <w:szCs w:val="20"/>
              </w:rPr>
              <w:t>X (Instagram Content)</w:t>
            </w:r>
          </w:p>
        </w:tc>
        <w:tc>
          <w:tcPr>
            <w:tcW w:w="2790" w:type="dxa"/>
          </w:tcPr>
          <w:p w14:paraId="1F344021" w14:textId="77777777" w:rsidR="00BC6197" w:rsidRDefault="00000000">
            <w:pPr>
              <w:widowControl w:val="0"/>
              <w:rPr>
                <w:sz w:val="20"/>
                <w:szCs w:val="20"/>
              </w:rPr>
            </w:pPr>
            <w:r>
              <w:rPr>
                <w:sz w:val="20"/>
                <w:szCs w:val="20"/>
              </w:rPr>
              <w:t>0,939</w:t>
            </w:r>
          </w:p>
        </w:tc>
        <w:tc>
          <w:tcPr>
            <w:tcW w:w="1620" w:type="dxa"/>
          </w:tcPr>
          <w:p w14:paraId="328D0649" w14:textId="77777777" w:rsidR="00BC6197" w:rsidRDefault="00000000">
            <w:pPr>
              <w:widowControl w:val="0"/>
              <w:rPr>
                <w:sz w:val="20"/>
                <w:szCs w:val="20"/>
              </w:rPr>
            </w:pPr>
            <w:r>
              <w:rPr>
                <w:sz w:val="20"/>
                <w:szCs w:val="20"/>
              </w:rPr>
              <w:t>0,7</w:t>
            </w:r>
          </w:p>
        </w:tc>
      </w:tr>
      <w:tr w:rsidR="00BC6197" w14:paraId="2F284132" w14:textId="77777777">
        <w:tc>
          <w:tcPr>
            <w:tcW w:w="3150" w:type="dxa"/>
          </w:tcPr>
          <w:p w14:paraId="3F1FBE6B" w14:textId="77777777" w:rsidR="00BC6197" w:rsidRDefault="00000000">
            <w:pPr>
              <w:widowControl w:val="0"/>
              <w:rPr>
                <w:sz w:val="20"/>
                <w:szCs w:val="20"/>
              </w:rPr>
            </w:pPr>
            <w:r>
              <w:rPr>
                <w:sz w:val="20"/>
                <w:szCs w:val="20"/>
              </w:rPr>
              <w:t>Y1 (Purchase Intention)</w:t>
            </w:r>
          </w:p>
        </w:tc>
        <w:tc>
          <w:tcPr>
            <w:tcW w:w="2790" w:type="dxa"/>
          </w:tcPr>
          <w:p w14:paraId="3FD8E7BD" w14:textId="77777777" w:rsidR="00BC6197" w:rsidRDefault="00000000">
            <w:pPr>
              <w:widowControl w:val="0"/>
              <w:rPr>
                <w:sz w:val="20"/>
                <w:szCs w:val="20"/>
              </w:rPr>
            </w:pPr>
            <w:r>
              <w:rPr>
                <w:sz w:val="20"/>
                <w:szCs w:val="20"/>
              </w:rPr>
              <w:t>0,951</w:t>
            </w:r>
          </w:p>
        </w:tc>
        <w:tc>
          <w:tcPr>
            <w:tcW w:w="1620" w:type="dxa"/>
          </w:tcPr>
          <w:p w14:paraId="7F3F0177" w14:textId="77777777" w:rsidR="00BC6197" w:rsidRDefault="00000000">
            <w:pPr>
              <w:widowControl w:val="0"/>
              <w:rPr>
                <w:sz w:val="20"/>
                <w:szCs w:val="20"/>
              </w:rPr>
            </w:pPr>
            <w:r>
              <w:rPr>
                <w:sz w:val="20"/>
                <w:szCs w:val="20"/>
              </w:rPr>
              <w:t>0,7</w:t>
            </w:r>
          </w:p>
        </w:tc>
      </w:tr>
      <w:tr w:rsidR="00BC6197" w14:paraId="5395E003" w14:textId="77777777">
        <w:tc>
          <w:tcPr>
            <w:tcW w:w="3150" w:type="dxa"/>
          </w:tcPr>
          <w:p w14:paraId="3659E485" w14:textId="77777777" w:rsidR="00BC6197" w:rsidRDefault="00000000">
            <w:pPr>
              <w:widowControl w:val="0"/>
              <w:rPr>
                <w:sz w:val="20"/>
                <w:szCs w:val="20"/>
              </w:rPr>
            </w:pPr>
            <w:r>
              <w:rPr>
                <w:sz w:val="20"/>
                <w:szCs w:val="20"/>
              </w:rPr>
              <w:t xml:space="preserve">Y2(Purchase </w:t>
            </w:r>
            <w:proofErr w:type="spellStart"/>
            <w:r>
              <w:rPr>
                <w:sz w:val="20"/>
                <w:szCs w:val="20"/>
              </w:rPr>
              <w:t>Dicision</w:t>
            </w:r>
            <w:proofErr w:type="spellEnd"/>
            <w:r>
              <w:rPr>
                <w:sz w:val="20"/>
                <w:szCs w:val="20"/>
              </w:rPr>
              <w:t>)</w:t>
            </w:r>
          </w:p>
        </w:tc>
        <w:tc>
          <w:tcPr>
            <w:tcW w:w="2790" w:type="dxa"/>
          </w:tcPr>
          <w:p w14:paraId="31A0957D" w14:textId="77777777" w:rsidR="00BC6197" w:rsidRDefault="00000000">
            <w:pPr>
              <w:widowControl w:val="0"/>
              <w:rPr>
                <w:sz w:val="20"/>
                <w:szCs w:val="20"/>
              </w:rPr>
            </w:pPr>
            <w:r>
              <w:rPr>
                <w:sz w:val="20"/>
                <w:szCs w:val="20"/>
              </w:rPr>
              <w:t>0,968</w:t>
            </w:r>
          </w:p>
        </w:tc>
        <w:tc>
          <w:tcPr>
            <w:tcW w:w="1620" w:type="dxa"/>
          </w:tcPr>
          <w:p w14:paraId="7893A7B6" w14:textId="77777777" w:rsidR="00BC6197" w:rsidRDefault="00000000">
            <w:pPr>
              <w:widowControl w:val="0"/>
              <w:rPr>
                <w:sz w:val="20"/>
                <w:szCs w:val="20"/>
              </w:rPr>
            </w:pPr>
            <w:r>
              <w:rPr>
                <w:sz w:val="20"/>
                <w:szCs w:val="20"/>
              </w:rPr>
              <w:t>0,7</w:t>
            </w:r>
          </w:p>
        </w:tc>
      </w:tr>
    </w:tbl>
    <w:p w14:paraId="37BFA656" w14:textId="77777777" w:rsidR="00BC6197" w:rsidRDefault="00000000">
      <w:pPr>
        <w:widowControl w:val="0"/>
        <w:rPr>
          <w:sz w:val="20"/>
          <w:szCs w:val="20"/>
        </w:rPr>
      </w:pPr>
      <w:proofErr w:type="gramStart"/>
      <w:r>
        <w:rPr>
          <w:sz w:val="20"/>
          <w:szCs w:val="20"/>
        </w:rPr>
        <w:t>Source :</w:t>
      </w:r>
      <w:proofErr w:type="gramEnd"/>
      <w:r>
        <w:rPr>
          <w:sz w:val="20"/>
          <w:szCs w:val="20"/>
        </w:rPr>
        <w:t xml:space="preserve"> Primary Data, output Smart PLS 3.0 (2023)</w:t>
      </w:r>
    </w:p>
    <w:p w14:paraId="4E5D0383" w14:textId="77777777" w:rsidR="00BC6197" w:rsidRDefault="00BC6197">
      <w:pPr>
        <w:widowControl w:val="0"/>
        <w:rPr>
          <w:sz w:val="20"/>
          <w:szCs w:val="20"/>
        </w:rPr>
      </w:pPr>
    </w:p>
    <w:p w14:paraId="615CA35C" w14:textId="77777777" w:rsidR="00BC6197" w:rsidRDefault="00000000">
      <w:pPr>
        <w:widowControl w:val="0"/>
      </w:pPr>
      <w:r>
        <w:t xml:space="preserve">    The calculated Composite Reliability values for the Instagram content, purchase intention, and purchase decision variables are greater than 0.7, indicating that all three variables are reliable.</w:t>
      </w:r>
    </w:p>
    <w:p w14:paraId="39F3FA68" w14:textId="77777777" w:rsidR="00BC6197" w:rsidRDefault="00BC6197">
      <w:pPr>
        <w:widowControl w:val="0"/>
      </w:pPr>
    </w:p>
    <w:p w14:paraId="5FDA3687" w14:textId="77777777" w:rsidR="00BC6197" w:rsidRDefault="00000000">
      <w:pPr>
        <w:widowControl w:val="0"/>
        <w:rPr>
          <w:b/>
        </w:rPr>
      </w:pPr>
      <w:r>
        <w:rPr>
          <w:b/>
        </w:rPr>
        <w:t>Evaluation Structural Model</w:t>
      </w:r>
    </w:p>
    <w:p w14:paraId="516AD593" w14:textId="77777777" w:rsidR="00BC6197" w:rsidRDefault="00000000">
      <w:pPr>
        <w:widowControl w:val="0"/>
      </w:pPr>
      <w:proofErr w:type="spellStart"/>
      <w:r>
        <w:t>Untuk</w:t>
      </w:r>
      <w:proofErr w:type="spellEnd"/>
      <w:r>
        <w:t xml:space="preserve"> </w:t>
      </w:r>
      <w:proofErr w:type="spellStart"/>
      <w:r>
        <w:t>evaluasi</w:t>
      </w:r>
      <w:proofErr w:type="spellEnd"/>
      <w:r>
        <w:t xml:space="preserve"> model structural </w:t>
      </w:r>
      <w:proofErr w:type="spellStart"/>
      <w:r>
        <w:t>terdiri</w:t>
      </w:r>
      <w:proofErr w:type="spellEnd"/>
      <w:r>
        <w:t xml:space="preserve"> </w:t>
      </w:r>
      <w:proofErr w:type="spellStart"/>
      <w:r>
        <w:t>dari</w:t>
      </w:r>
      <w:proofErr w:type="spellEnd"/>
      <w:r>
        <w:t xml:space="preserve"> </w:t>
      </w:r>
      <w:proofErr w:type="spellStart"/>
      <w:r>
        <w:t>beberapa</w:t>
      </w:r>
      <w:proofErr w:type="spellEnd"/>
      <w:r>
        <w:t xml:space="preserve"> uji </w:t>
      </w:r>
      <w:proofErr w:type="spellStart"/>
      <w:r>
        <w:t>antara</w:t>
      </w:r>
      <w:proofErr w:type="spellEnd"/>
      <w:r>
        <w:t xml:space="preserve"> </w:t>
      </w:r>
      <w:proofErr w:type="gramStart"/>
      <w:r>
        <w:t>lain :</w:t>
      </w:r>
      <w:proofErr w:type="gramEnd"/>
    </w:p>
    <w:p w14:paraId="0A903DE6" w14:textId="77777777" w:rsidR="00BC6197" w:rsidRDefault="00000000">
      <w:pPr>
        <w:widowControl w:val="0"/>
        <w:numPr>
          <w:ilvl w:val="0"/>
          <w:numId w:val="1"/>
        </w:numPr>
        <w:ind w:left="270" w:hanging="270"/>
      </w:pPr>
      <w:r>
        <w:t>R-Square</w:t>
      </w:r>
    </w:p>
    <w:p w14:paraId="5AA35DB2" w14:textId="77777777" w:rsidR="00BC6197" w:rsidRDefault="00000000">
      <w:pPr>
        <w:widowControl w:val="0"/>
        <w:rPr>
          <w:sz w:val="20"/>
          <w:szCs w:val="20"/>
        </w:rPr>
      </w:pPr>
      <w:r>
        <w:rPr>
          <w:sz w:val="20"/>
          <w:szCs w:val="20"/>
        </w:rPr>
        <w:t>The results of the R-Square test can be seen in Table 10 below:</w:t>
      </w:r>
    </w:p>
    <w:tbl>
      <w:tblPr>
        <w:tblStyle w:val="ad"/>
        <w:tblW w:w="7020" w:type="dxa"/>
        <w:tblInd w:w="353"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80"/>
        <w:gridCol w:w="1800"/>
        <w:gridCol w:w="2340"/>
      </w:tblGrid>
      <w:tr w:rsidR="00BC6197" w14:paraId="7287A7D4" w14:textId="77777777">
        <w:tc>
          <w:tcPr>
            <w:tcW w:w="2880" w:type="dxa"/>
          </w:tcPr>
          <w:p w14:paraId="484E57E5" w14:textId="77777777" w:rsidR="00BC6197" w:rsidRDefault="00000000">
            <w:pPr>
              <w:widowControl w:val="0"/>
              <w:rPr>
                <w:sz w:val="20"/>
                <w:szCs w:val="20"/>
              </w:rPr>
            </w:pPr>
            <w:r>
              <w:rPr>
                <w:sz w:val="20"/>
                <w:szCs w:val="20"/>
              </w:rPr>
              <w:t>construct</w:t>
            </w:r>
          </w:p>
        </w:tc>
        <w:tc>
          <w:tcPr>
            <w:tcW w:w="1800" w:type="dxa"/>
          </w:tcPr>
          <w:p w14:paraId="008ECB0E" w14:textId="77777777" w:rsidR="00BC6197" w:rsidRDefault="00000000">
            <w:pPr>
              <w:widowControl w:val="0"/>
              <w:rPr>
                <w:sz w:val="20"/>
                <w:szCs w:val="20"/>
              </w:rPr>
            </w:pPr>
            <w:r>
              <w:rPr>
                <w:sz w:val="20"/>
                <w:szCs w:val="20"/>
              </w:rPr>
              <w:t>R-</w:t>
            </w:r>
            <w:r>
              <w:rPr>
                <w:i/>
                <w:sz w:val="20"/>
                <w:szCs w:val="20"/>
              </w:rPr>
              <w:t>Square</w:t>
            </w:r>
          </w:p>
        </w:tc>
        <w:tc>
          <w:tcPr>
            <w:tcW w:w="2340" w:type="dxa"/>
          </w:tcPr>
          <w:p w14:paraId="011089EB" w14:textId="77777777" w:rsidR="00BC6197" w:rsidRDefault="00000000">
            <w:pPr>
              <w:widowControl w:val="0"/>
              <w:rPr>
                <w:sz w:val="20"/>
                <w:szCs w:val="20"/>
              </w:rPr>
            </w:pPr>
            <w:proofErr w:type="spellStart"/>
            <w:r>
              <w:rPr>
                <w:sz w:val="20"/>
                <w:szCs w:val="20"/>
              </w:rPr>
              <w:t>Persentase</w:t>
            </w:r>
            <w:proofErr w:type="spellEnd"/>
          </w:p>
        </w:tc>
      </w:tr>
      <w:tr w:rsidR="00BC6197" w14:paraId="66357903" w14:textId="77777777">
        <w:tc>
          <w:tcPr>
            <w:tcW w:w="2880" w:type="dxa"/>
          </w:tcPr>
          <w:p w14:paraId="593E62D7" w14:textId="77777777" w:rsidR="00BC6197" w:rsidRDefault="00000000">
            <w:pPr>
              <w:widowControl w:val="0"/>
              <w:rPr>
                <w:sz w:val="20"/>
                <w:szCs w:val="20"/>
              </w:rPr>
            </w:pPr>
            <w:r>
              <w:rPr>
                <w:sz w:val="20"/>
                <w:szCs w:val="20"/>
              </w:rPr>
              <w:t>Y1(Purchase Intention)</w:t>
            </w:r>
          </w:p>
        </w:tc>
        <w:tc>
          <w:tcPr>
            <w:tcW w:w="1800" w:type="dxa"/>
          </w:tcPr>
          <w:p w14:paraId="4962B622" w14:textId="77777777" w:rsidR="00BC6197" w:rsidRDefault="00000000">
            <w:pPr>
              <w:widowControl w:val="0"/>
              <w:rPr>
                <w:sz w:val="20"/>
                <w:szCs w:val="20"/>
              </w:rPr>
            </w:pPr>
            <w:r>
              <w:rPr>
                <w:sz w:val="20"/>
                <w:szCs w:val="20"/>
              </w:rPr>
              <w:t>0,225</w:t>
            </w:r>
          </w:p>
        </w:tc>
        <w:tc>
          <w:tcPr>
            <w:tcW w:w="2340" w:type="dxa"/>
          </w:tcPr>
          <w:p w14:paraId="6AF222FF" w14:textId="77777777" w:rsidR="00BC6197" w:rsidRDefault="00000000">
            <w:pPr>
              <w:widowControl w:val="0"/>
              <w:rPr>
                <w:sz w:val="20"/>
                <w:szCs w:val="20"/>
              </w:rPr>
            </w:pPr>
            <w:r>
              <w:rPr>
                <w:sz w:val="20"/>
                <w:szCs w:val="20"/>
              </w:rPr>
              <w:t>22%</w:t>
            </w:r>
          </w:p>
        </w:tc>
      </w:tr>
      <w:tr w:rsidR="00BC6197" w14:paraId="1536D817" w14:textId="77777777">
        <w:tc>
          <w:tcPr>
            <w:tcW w:w="2880" w:type="dxa"/>
          </w:tcPr>
          <w:p w14:paraId="2C7042FB" w14:textId="77777777" w:rsidR="00BC6197" w:rsidRDefault="00000000">
            <w:pPr>
              <w:widowControl w:val="0"/>
              <w:rPr>
                <w:sz w:val="20"/>
                <w:szCs w:val="20"/>
              </w:rPr>
            </w:pPr>
            <w:r>
              <w:rPr>
                <w:sz w:val="20"/>
                <w:szCs w:val="20"/>
              </w:rPr>
              <w:t>Y2 (Decision Intention)</w:t>
            </w:r>
          </w:p>
        </w:tc>
        <w:tc>
          <w:tcPr>
            <w:tcW w:w="1800" w:type="dxa"/>
          </w:tcPr>
          <w:p w14:paraId="69C65752" w14:textId="77777777" w:rsidR="00BC6197" w:rsidRDefault="00000000">
            <w:pPr>
              <w:widowControl w:val="0"/>
              <w:rPr>
                <w:sz w:val="20"/>
                <w:szCs w:val="20"/>
              </w:rPr>
            </w:pPr>
            <w:r>
              <w:rPr>
                <w:sz w:val="20"/>
                <w:szCs w:val="20"/>
              </w:rPr>
              <w:t>0,591</w:t>
            </w:r>
          </w:p>
        </w:tc>
        <w:tc>
          <w:tcPr>
            <w:tcW w:w="2340" w:type="dxa"/>
          </w:tcPr>
          <w:p w14:paraId="7910D135" w14:textId="77777777" w:rsidR="00BC6197" w:rsidRDefault="00000000">
            <w:pPr>
              <w:widowControl w:val="0"/>
              <w:rPr>
                <w:sz w:val="20"/>
                <w:szCs w:val="20"/>
              </w:rPr>
            </w:pPr>
            <w:r>
              <w:rPr>
                <w:sz w:val="20"/>
                <w:szCs w:val="20"/>
              </w:rPr>
              <w:t>59%</w:t>
            </w:r>
          </w:p>
        </w:tc>
      </w:tr>
    </w:tbl>
    <w:p w14:paraId="740CAB2A" w14:textId="77777777" w:rsidR="00BC6197" w:rsidRDefault="00000000">
      <w:pPr>
        <w:widowControl w:val="0"/>
        <w:rPr>
          <w:sz w:val="20"/>
          <w:szCs w:val="20"/>
        </w:rPr>
      </w:pPr>
      <w:proofErr w:type="gramStart"/>
      <w:r>
        <w:rPr>
          <w:sz w:val="20"/>
          <w:szCs w:val="20"/>
        </w:rPr>
        <w:t>Source :</w:t>
      </w:r>
      <w:proofErr w:type="gramEnd"/>
      <w:r>
        <w:rPr>
          <w:sz w:val="20"/>
          <w:szCs w:val="20"/>
        </w:rPr>
        <w:t xml:space="preserve"> Primary Data, Output Smart PLS (2023)</w:t>
      </w:r>
    </w:p>
    <w:p w14:paraId="250F6F08" w14:textId="77777777" w:rsidR="00BC6197" w:rsidRDefault="00BC6197">
      <w:pPr>
        <w:widowControl w:val="0"/>
        <w:rPr>
          <w:sz w:val="20"/>
          <w:szCs w:val="20"/>
        </w:rPr>
      </w:pPr>
    </w:p>
    <w:p w14:paraId="5C235AA6" w14:textId="77777777" w:rsidR="00BC6197" w:rsidRDefault="00000000">
      <w:pPr>
        <w:widowControl w:val="0"/>
        <w:ind w:right="110"/>
        <w:jc w:val="both"/>
      </w:pPr>
      <w:r>
        <w:rPr>
          <w:rFonts w:ascii="Cambria" w:eastAsia="Cambria" w:hAnsi="Cambria" w:cs="Cambria"/>
          <w:sz w:val="22"/>
          <w:szCs w:val="22"/>
        </w:rPr>
        <w:t xml:space="preserve">       </w:t>
      </w:r>
      <w:r>
        <w:t>From Table 10, it can be interpreted that the influence of Mr. O Coffee's Instagram content on purchase intention is 22%, while the rest is due to other factors. This is because consistency in presenting quality and engaging content builds emotional connection with the audience and provides relevant information and inspiration in the context of coffee drinks.</w:t>
      </w:r>
    </w:p>
    <w:p w14:paraId="53597CDA" w14:textId="77777777" w:rsidR="00BC6197" w:rsidRDefault="00000000">
      <w:pPr>
        <w:widowControl w:val="0"/>
        <w:ind w:right="110"/>
        <w:jc w:val="both"/>
      </w:pPr>
      <w:r>
        <w:t xml:space="preserve">       Meanwhile, the influence of Mr. O Coffee's Instagram content and purchase intention on purchase decisions is 59%, while the rest is due to other factors. This is because Mr. O Coffee's Instagram content influences purchase intention by 22% by building brand awareness and emotional connection, while purchase intention for Mr. O Coffee's coffee influences purchase decisions by 37% through satisfying customer experiences. Together, they collectively influence purchase decisions by 59% due to the combination of strong brand influence and consumer experience.</w:t>
      </w:r>
    </w:p>
    <w:p w14:paraId="2B179C46" w14:textId="77777777" w:rsidR="00BC6197" w:rsidRDefault="00BC6197">
      <w:pPr>
        <w:widowControl w:val="0"/>
        <w:ind w:right="110"/>
        <w:jc w:val="both"/>
      </w:pPr>
    </w:p>
    <w:p w14:paraId="43D3048B" w14:textId="77777777" w:rsidR="00BC6197" w:rsidRDefault="00000000">
      <w:pPr>
        <w:widowControl w:val="0"/>
        <w:numPr>
          <w:ilvl w:val="0"/>
          <w:numId w:val="1"/>
        </w:numPr>
        <w:ind w:left="270" w:right="110" w:hanging="270"/>
        <w:jc w:val="both"/>
      </w:pPr>
      <w:r>
        <w:t>Path Coefficient</w:t>
      </w:r>
    </w:p>
    <w:p w14:paraId="11621D8B" w14:textId="77777777" w:rsidR="00BC6197" w:rsidRDefault="00000000">
      <w:pPr>
        <w:widowControl w:val="0"/>
        <w:ind w:right="110"/>
        <w:jc w:val="both"/>
      </w:pPr>
      <w:r>
        <w:lastRenderedPageBreak/>
        <w:t>Result of path coefficient calculation on purchase intention and purchase decision variables</w:t>
      </w:r>
    </w:p>
    <w:p w14:paraId="7C141730" w14:textId="77777777" w:rsidR="00BC6197" w:rsidRDefault="00000000">
      <w:pPr>
        <w:widowControl w:val="0"/>
        <w:ind w:right="110"/>
        <w:jc w:val="both"/>
        <w:rPr>
          <w:sz w:val="20"/>
          <w:szCs w:val="20"/>
        </w:rPr>
      </w:pPr>
      <w:r>
        <w:rPr>
          <w:sz w:val="20"/>
          <w:szCs w:val="20"/>
        </w:rPr>
        <w:t>Table 11.  Path Coefficient</w:t>
      </w:r>
    </w:p>
    <w:tbl>
      <w:tblPr>
        <w:tblStyle w:val="ae"/>
        <w:tblW w:w="833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80"/>
        <w:gridCol w:w="3240"/>
        <w:gridCol w:w="2210"/>
      </w:tblGrid>
      <w:tr w:rsidR="00BC6197" w14:paraId="07969681" w14:textId="77777777">
        <w:tc>
          <w:tcPr>
            <w:tcW w:w="2880" w:type="dxa"/>
          </w:tcPr>
          <w:p w14:paraId="29CA8766" w14:textId="77777777" w:rsidR="00BC6197" w:rsidRDefault="00000000">
            <w:pPr>
              <w:widowControl w:val="0"/>
              <w:ind w:right="110"/>
              <w:jc w:val="both"/>
              <w:rPr>
                <w:sz w:val="20"/>
                <w:szCs w:val="20"/>
              </w:rPr>
            </w:pPr>
            <w:r>
              <w:rPr>
                <w:sz w:val="20"/>
                <w:szCs w:val="20"/>
              </w:rPr>
              <w:t>Variable</w:t>
            </w:r>
          </w:p>
        </w:tc>
        <w:tc>
          <w:tcPr>
            <w:tcW w:w="3240" w:type="dxa"/>
          </w:tcPr>
          <w:p w14:paraId="59B90A60" w14:textId="77777777" w:rsidR="00BC6197" w:rsidRDefault="00000000">
            <w:pPr>
              <w:widowControl w:val="0"/>
              <w:ind w:right="110"/>
              <w:jc w:val="both"/>
              <w:rPr>
                <w:sz w:val="20"/>
                <w:szCs w:val="20"/>
              </w:rPr>
            </w:pPr>
            <w:r>
              <w:rPr>
                <w:sz w:val="20"/>
                <w:szCs w:val="20"/>
              </w:rPr>
              <w:t xml:space="preserve">Y2 (Keputusan </w:t>
            </w:r>
            <w:proofErr w:type="spellStart"/>
            <w:r>
              <w:rPr>
                <w:sz w:val="20"/>
                <w:szCs w:val="20"/>
              </w:rPr>
              <w:t>Pembelian</w:t>
            </w:r>
            <w:proofErr w:type="spellEnd"/>
            <w:r>
              <w:rPr>
                <w:sz w:val="20"/>
                <w:szCs w:val="20"/>
              </w:rPr>
              <w:t>)</w:t>
            </w:r>
          </w:p>
        </w:tc>
        <w:tc>
          <w:tcPr>
            <w:tcW w:w="2210" w:type="dxa"/>
          </w:tcPr>
          <w:p w14:paraId="2ACFF92A" w14:textId="77777777" w:rsidR="00BC6197" w:rsidRDefault="00000000">
            <w:pPr>
              <w:widowControl w:val="0"/>
              <w:ind w:right="110"/>
              <w:jc w:val="both"/>
              <w:rPr>
                <w:sz w:val="20"/>
                <w:szCs w:val="20"/>
              </w:rPr>
            </w:pPr>
            <w:r>
              <w:rPr>
                <w:sz w:val="20"/>
                <w:szCs w:val="20"/>
              </w:rPr>
              <w:t>Y1 (</w:t>
            </w:r>
            <w:proofErr w:type="spellStart"/>
            <w:r>
              <w:rPr>
                <w:sz w:val="20"/>
                <w:szCs w:val="20"/>
              </w:rPr>
              <w:t>Minat</w:t>
            </w:r>
            <w:proofErr w:type="spellEnd"/>
            <w:r>
              <w:rPr>
                <w:sz w:val="20"/>
                <w:szCs w:val="20"/>
              </w:rPr>
              <w:t xml:space="preserve"> </w:t>
            </w:r>
            <w:proofErr w:type="spellStart"/>
            <w:r>
              <w:rPr>
                <w:sz w:val="20"/>
                <w:szCs w:val="20"/>
              </w:rPr>
              <w:t>Beli</w:t>
            </w:r>
            <w:proofErr w:type="spellEnd"/>
            <w:r>
              <w:rPr>
                <w:sz w:val="20"/>
                <w:szCs w:val="20"/>
              </w:rPr>
              <w:t>)</w:t>
            </w:r>
          </w:p>
        </w:tc>
      </w:tr>
      <w:tr w:rsidR="00BC6197" w14:paraId="53BFCA65" w14:textId="77777777">
        <w:tc>
          <w:tcPr>
            <w:tcW w:w="2880" w:type="dxa"/>
          </w:tcPr>
          <w:p w14:paraId="371888F6" w14:textId="77777777" w:rsidR="00BC6197" w:rsidRDefault="00000000">
            <w:pPr>
              <w:widowControl w:val="0"/>
              <w:ind w:right="110"/>
              <w:jc w:val="both"/>
              <w:rPr>
                <w:sz w:val="20"/>
                <w:szCs w:val="20"/>
              </w:rPr>
            </w:pPr>
            <w:r>
              <w:rPr>
                <w:sz w:val="20"/>
                <w:szCs w:val="20"/>
              </w:rPr>
              <w:t>X (Instagram Content)</w:t>
            </w:r>
          </w:p>
        </w:tc>
        <w:tc>
          <w:tcPr>
            <w:tcW w:w="3240" w:type="dxa"/>
          </w:tcPr>
          <w:p w14:paraId="434B24C0" w14:textId="77777777" w:rsidR="00BC6197" w:rsidRDefault="00000000">
            <w:pPr>
              <w:widowControl w:val="0"/>
              <w:ind w:right="110"/>
              <w:jc w:val="both"/>
              <w:rPr>
                <w:sz w:val="20"/>
                <w:szCs w:val="20"/>
              </w:rPr>
            </w:pPr>
            <w:r>
              <w:rPr>
                <w:sz w:val="20"/>
                <w:szCs w:val="20"/>
              </w:rPr>
              <w:t>0,292</w:t>
            </w:r>
          </w:p>
        </w:tc>
        <w:tc>
          <w:tcPr>
            <w:tcW w:w="2210" w:type="dxa"/>
          </w:tcPr>
          <w:p w14:paraId="34CDBC5B" w14:textId="77777777" w:rsidR="00BC6197" w:rsidRDefault="00000000">
            <w:pPr>
              <w:widowControl w:val="0"/>
              <w:ind w:right="110"/>
              <w:jc w:val="both"/>
              <w:rPr>
                <w:sz w:val="20"/>
                <w:szCs w:val="20"/>
              </w:rPr>
            </w:pPr>
            <w:r>
              <w:rPr>
                <w:sz w:val="20"/>
                <w:szCs w:val="20"/>
              </w:rPr>
              <w:t>0,475</w:t>
            </w:r>
          </w:p>
        </w:tc>
      </w:tr>
      <w:tr w:rsidR="00BC6197" w14:paraId="4E0F8FB9" w14:textId="77777777">
        <w:trPr>
          <w:trHeight w:val="298"/>
        </w:trPr>
        <w:tc>
          <w:tcPr>
            <w:tcW w:w="2880" w:type="dxa"/>
          </w:tcPr>
          <w:p w14:paraId="7FC46EA3" w14:textId="77777777" w:rsidR="00BC6197" w:rsidRDefault="00000000">
            <w:pPr>
              <w:widowControl w:val="0"/>
              <w:ind w:right="110"/>
              <w:jc w:val="both"/>
              <w:rPr>
                <w:sz w:val="20"/>
                <w:szCs w:val="20"/>
              </w:rPr>
            </w:pPr>
            <w:r>
              <w:rPr>
                <w:sz w:val="20"/>
                <w:szCs w:val="20"/>
              </w:rPr>
              <w:t xml:space="preserve">Y1(Purchase lain </w:t>
            </w:r>
            <w:proofErr w:type="spellStart"/>
            <w:r>
              <w:rPr>
                <w:sz w:val="20"/>
                <w:szCs w:val="20"/>
              </w:rPr>
              <w:t>Gereja</w:t>
            </w:r>
            <w:proofErr w:type="spellEnd"/>
            <w:r>
              <w:rPr>
                <w:sz w:val="20"/>
                <w:szCs w:val="20"/>
              </w:rPr>
              <w:t>))</w:t>
            </w:r>
          </w:p>
        </w:tc>
        <w:tc>
          <w:tcPr>
            <w:tcW w:w="3240" w:type="dxa"/>
          </w:tcPr>
          <w:p w14:paraId="2DD55D46" w14:textId="77777777" w:rsidR="00BC6197" w:rsidRDefault="00000000">
            <w:pPr>
              <w:widowControl w:val="0"/>
              <w:ind w:right="110"/>
              <w:jc w:val="both"/>
              <w:rPr>
                <w:sz w:val="20"/>
                <w:szCs w:val="20"/>
              </w:rPr>
            </w:pPr>
            <w:r>
              <w:rPr>
                <w:sz w:val="20"/>
                <w:szCs w:val="20"/>
              </w:rPr>
              <w:t>0,586</w:t>
            </w:r>
          </w:p>
        </w:tc>
        <w:tc>
          <w:tcPr>
            <w:tcW w:w="2210" w:type="dxa"/>
          </w:tcPr>
          <w:p w14:paraId="6D681C38" w14:textId="77777777" w:rsidR="00BC6197" w:rsidRDefault="00BC6197">
            <w:pPr>
              <w:widowControl w:val="0"/>
              <w:ind w:right="110"/>
              <w:jc w:val="both"/>
              <w:rPr>
                <w:sz w:val="20"/>
                <w:szCs w:val="20"/>
              </w:rPr>
            </w:pPr>
          </w:p>
        </w:tc>
      </w:tr>
    </w:tbl>
    <w:p w14:paraId="46097DF4" w14:textId="77777777" w:rsidR="00BC6197" w:rsidRDefault="00000000">
      <w:pPr>
        <w:widowControl w:val="0"/>
        <w:ind w:right="110"/>
        <w:jc w:val="both"/>
        <w:rPr>
          <w:sz w:val="20"/>
          <w:szCs w:val="20"/>
        </w:rPr>
      </w:pPr>
      <w:proofErr w:type="gramStart"/>
      <w:r>
        <w:rPr>
          <w:sz w:val="20"/>
          <w:szCs w:val="20"/>
        </w:rPr>
        <w:t>Source :</w:t>
      </w:r>
      <w:proofErr w:type="gramEnd"/>
      <w:r>
        <w:rPr>
          <w:sz w:val="20"/>
          <w:szCs w:val="20"/>
        </w:rPr>
        <w:t xml:space="preserve"> Primary Data, Output Smart PLS (2023)</w:t>
      </w:r>
    </w:p>
    <w:p w14:paraId="7531D9FF" w14:textId="77777777" w:rsidR="00BC6197" w:rsidRDefault="00BC6197">
      <w:pPr>
        <w:widowControl w:val="0"/>
        <w:ind w:right="110"/>
        <w:jc w:val="both"/>
        <w:rPr>
          <w:sz w:val="20"/>
          <w:szCs w:val="20"/>
        </w:rPr>
      </w:pPr>
    </w:p>
    <w:p w14:paraId="1484FC1B" w14:textId="77777777" w:rsidR="00BC6197" w:rsidRDefault="00000000">
      <w:pPr>
        <w:widowControl w:val="0"/>
        <w:ind w:right="110"/>
        <w:jc w:val="both"/>
      </w:pPr>
      <w:r>
        <w:rPr>
          <w:rFonts w:ascii="Cambria" w:eastAsia="Cambria" w:hAnsi="Cambria" w:cs="Cambria"/>
          <w:sz w:val="22"/>
          <w:szCs w:val="22"/>
        </w:rPr>
        <w:t xml:space="preserve">     </w:t>
      </w:r>
      <w:r>
        <w:t xml:space="preserve">Based on table 11, all path coefficient scores range from 0 to 1. It can be said that the relationship between each variable is positive, meaning that the better the quality of Mr. O Coffee's Instagram content, the higher the purchase intention and purchase decision of consumers. </w:t>
      </w:r>
    </w:p>
    <w:p w14:paraId="4CC86403" w14:textId="77777777" w:rsidR="00BC6197" w:rsidRDefault="00000000">
      <w:pPr>
        <w:widowControl w:val="0"/>
        <w:numPr>
          <w:ilvl w:val="0"/>
          <w:numId w:val="1"/>
        </w:numPr>
        <w:ind w:left="270" w:right="110" w:hanging="270"/>
        <w:jc w:val="both"/>
      </w:pPr>
      <w:r>
        <w:t>T-Statistic (Bootstrapping)</w:t>
      </w:r>
    </w:p>
    <w:p w14:paraId="3EB19684" w14:textId="77777777" w:rsidR="00BC6197" w:rsidRDefault="00000000">
      <w:pPr>
        <w:widowControl w:val="0"/>
        <w:ind w:right="110"/>
        <w:jc w:val="both"/>
      </w:pPr>
      <w:r>
        <w:t xml:space="preserve">    Below are the results of the T-Statistic or bootstrapping test to determine the significance of the relationship between each variable. If the score of the T-Statistic is greater than 1.96, then the relationship between the variables is significant (</w:t>
      </w:r>
      <w:proofErr w:type="spellStart"/>
      <w:r>
        <w:t>Ghozali</w:t>
      </w:r>
      <w:proofErr w:type="spellEnd"/>
      <w:r>
        <w:t xml:space="preserve"> &amp; </w:t>
      </w:r>
      <w:proofErr w:type="spellStart"/>
      <w:r>
        <w:t>Latan</w:t>
      </w:r>
      <w:proofErr w:type="spellEnd"/>
      <w:r>
        <w:t xml:space="preserve">, 2021). The results of the T-Statistic test can be seen in table 12. </w:t>
      </w:r>
    </w:p>
    <w:p w14:paraId="3DE80E1C" w14:textId="77777777" w:rsidR="00BC6197" w:rsidRDefault="00000000">
      <w:pPr>
        <w:widowControl w:val="0"/>
        <w:ind w:right="110"/>
        <w:jc w:val="both"/>
        <w:rPr>
          <w:sz w:val="20"/>
          <w:szCs w:val="20"/>
        </w:rPr>
      </w:pPr>
      <w:r>
        <w:rPr>
          <w:sz w:val="20"/>
          <w:szCs w:val="20"/>
        </w:rPr>
        <w:t>Table 12. The results of the T-Statistic test</w:t>
      </w:r>
    </w:p>
    <w:tbl>
      <w:tblPr>
        <w:tblStyle w:val="af"/>
        <w:tblW w:w="8010" w:type="dxa"/>
        <w:tblInd w:w="353"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6570"/>
        <w:gridCol w:w="1440"/>
      </w:tblGrid>
      <w:tr w:rsidR="00BC6197" w14:paraId="128382B7" w14:textId="77777777">
        <w:tc>
          <w:tcPr>
            <w:tcW w:w="6570" w:type="dxa"/>
          </w:tcPr>
          <w:p w14:paraId="0A721EF1" w14:textId="77777777" w:rsidR="00BC6197" w:rsidRDefault="00000000">
            <w:pPr>
              <w:widowControl w:val="0"/>
              <w:ind w:right="110"/>
              <w:jc w:val="both"/>
              <w:rPr>
                <w:sz w:val="20"/>
                <w:szCs w:val="20"/>
              </w:rPr>
            </w:pPr>
            <w:r>
              <w:rPr>
                <w:sz w:val="20"/>
                <w:szCs w:val="20"/>
              </w:rPr>
              <w:t xml:space="preserve">The relationship between variables </w:t>
            </w:r>
          </w:p>
        </w:tc>
        <w:tc>
          <w:tcPr>
            <w:tcW w:w="1440" w:type="dxa"/>
          </w:tcPr>
          <w:p w14:paraId="5719C410" w14:textId="77777777" w:rsidR="00BC6197" w:rsidRDefault="00000000">
            <w:pPr>
              <w:widowControl w:val="0"/>
              <w:ind w:right="110"/>
              <w:jc w:val="both"/>
              <w:rPr>
                <w:i/>
                <w:sz w:val="20"/>
                <w:szCs w:val="20"/>
              </w:rPr>
            </w:pPr>
            <w:r>
              <w:rPr>
                <w:sz w:val="20"/>
                <w:szCs w:val="20"/>
              </w:rPr>
              <w:t>T</w:t>
            </w:r>
            <w:r>
              <w:rPr>
                <w:i/>
                <w:sz w:val="20"/>
                <w:szCs w:val="20"/>
              </w:rPr>
              <w:t>-Statistic</w:t>
            </w:r>
          </w:p>
        </w:tc>
      </w:tr>
      <w:tr w:rsidR="00BC6197" w14:paraId="45D70435" w14:textId="77777777">
        <w:trPr>
          <w:trHeight w:val="193"/>
        </w:trPr>
        <w:tc>
          <w:tcPr>
            <w:tcW w:w="6570" w:type="dxa"/>
          </w:tcPr>
          <w:p w14:paraId="5A3A6558" w14:textId="77777777" w:rsidR="00BC6197" w:rsidRDefault="00000000">
            <w:pPr>
              <w:widowControl w:val="0"/>
              <w:ind w:right="110"/>
              <w:jc w:val="both"/>
              <w:rPr>
                <w:i/>
                <w:sz w:val="20"/>
                <w:szCs w:val="20"/>
              </w:rPr>
            </w:pPr>
            <w:r>
              <w:rPr>
                <w:sz w:val="20"/>
                <w:szCs w:val="20"/>
              </w:rPr>
              <w:t>(X) Instagram Content -&gt; (Y1) Purchase Intention</w:t>
            </w:r>
          </w:p>
        </w:tc>
        <w:tc>
          <w:tcPr>
            <w:tcW w:w="1440" w:type="dxa"/>
          </w:tcPr>
          <w:p w14:paraId="0D4ECA06" w14:textId="77777777" w:rsidR="00BC6197" w:rsidRDefault="00000000">
            <w:pPr>
              <w:widowControl w:val="0"/>
              <w:ind w:right="110"/>
              <w:jc w:val="both"/>
              <w:rPr>
                <w:sz w:val="20"/>
                <w:szCs w:val="20"/>
              </w:rPr>
            </w:pPr>
            <w:r>
              <w:rPr>
                <w:sz w:val="20"/>
                <w:szCs w:val="20"/>
              </w:rPr>
              <w:t>3,110</w:t>
            </w:r>
          </w:p>
          <w:p w14:paraId="22A8EE9F" w14:textId="77777777" w:rsidR="00BC6197" w:rsidRDefault="00BC6197">
            <w:pPr>
              <w:widowControl w:val="0"/>
              <w:ind w:right="110"/>
              <w:jc w:val="both"/>
              <w:rPr>
                <w:i/>
                <w:sz w:val="20"/>
                <w:szCs w:val="20"/>
              </w:rPr>
            </w:pPr>
          </w:p>
        </w:tc>
      </w:tr>
      <w:tr w:rsidR="00BC6197" w14:paraId="0B4AD5D2" w14:textId="77777777">
        <w:tc>
          <w:tcPr>
            <w:tcW w:w="6570" w:type="dxa"/>
          </w:tcPr>
          <w:p w14:paraId="64C932CE" w14:textId="77777777" w:rsidR="00BC6197" w:rsidRDefault="00000000">
            <w:pPr>
              <w:widowControl w:val="0"/>
              <w:ind w:right="110"/>
              <w:jc w:val="both"/>
              <w:rPr>
                <w:sz w:val="20"/>
                <w:szCs w:val="20"/>
              </w:rPr>
            </w:pPr>
            <w:r>
              <w:rPr>
                <w:sz w:val="20"/>
                <w:szCs w:val="20"/>
              </w:rPr>
              <w:t>X) Instagram Content -&gt; (Y2) Purchase Decision</w:t>
            </w:r>
          </w:p>
          <w:p w14:paraId="15AEE29A" w14:textId="77777777" w:rsidR="00BC6197" w:rsidRDefault="00BC6197">
            <w:pPr>
              <w:widowControl w:val="0"/>
              <w:ind w:right="110"/>
              <w:jc w:val="both"/>
              <w:rPr>
                <w:i/>
                <w:sz w:val="20"/>
                <w:szCs w:val="20"/>
              </w:rPr>
            </w:pPr>
          </w:p>
        </w:tc>
        <w:tc>
          <w:tcPr>
            <w:tcW w:w="1440" w:type="dxa"/>
          </w:tcPr>
          <w:p w14:paraId="7137F8A5" w14:textId="77777777" w:rsidR="00BC6197" w:rsidRDefault="00000000">
            <w:pPr>
              <w:widowControl w:val="0"/>
              <w:ind w:right="110"/>
              <w:jc w:val="both"/>
              <w:rPr>
                <w:i/>
                <w:sz w:val="20"/>
                <w:szCs w:val="20"/>
              </w:rPr>
            </w:pPr>
            <w:r>
              <w:rPr>
                <w:sz w:val="20"/>
                <w:szCs w:val="20"/>
              </w:rPr>
              <w:t>1,923</w:t>
            </w:r>
          </w:p>
        </w:tc>
      </w:tr>
      <w:tr w:rsidR="00BC6197" w14:paraId="59AC7BAC" w14:textId="77777777">
        <w:tc>
          <w:tcPr>
            <w:tcW w:w="6570" w:type="dxa"/>
          </w:tcPr>
          <w:p w14:paraId="50F980C7" w14:textId="77777777" w:rsidR="00BC6197" w:rsidRDefault="00000000">
            <w:pPr>
              <w:widowControl w:val="0"/>
              <w:ind w:right="110"/>
              <w:jc w:val="both"/>
              <w:rPr>
                <w:sz w:val="20"/>
                <w:szCs w:val="20"/>
              </w:rPr>
            </w:pPr>
            <w:r>
              <w:rPr>
                <w:sz w:val="20"/>
                <w:szCs w:val="20"/>
              </w:rPr>
              <w:t>(Y1) Purchase intention -&gt; (Y</w:t>
            </w:r>
            <w:proofErr w:type="gramStart"/>
            <w:r>
              <w:rPr>
                <w:sz w:val="20"/>
                <w:szCs w:val="20"/>
              </w:rPr>
              <w:t>2)Purchase</w:t>
            </w:r>
            <w:proofErr w:type="gramEnd"/>
            <w:r>
              <w:rPr>
                <w:sz w:val="20"/>
                <w:szCs w:val="20"/>
              </w:rPr>
              <w:t xml:space="preserve"> Decision</w:t>
            </w:r>
          </w:p>
          <w:p w14:paraId="0ECE2192" w14:textId="77777777" w:rsidR="00BC6197" w:rsidRDefault="00BC6197">
            <w:pPr>
              <w:widowControl w:val="0"/>
              <w:ind w:right="110"/>
              <w:jc w:val="both"/>
              <w:rPr>
                <w:i/>
                <w:sz w:val="20"/>
                <w:szCs w:val="20"/>
              </w:rPr>
            </w:pPr>
          </w:p>
        </w:tc>
        <w:tc>
          <w:tcPr>
            <w:tcW w:w="1440" w:type="dxa"/>
          </w:tcPr>
          <w:p w14:paraId="14EA9843" w14:textId="77777777" w:rsidR="00BC6197" w:rsidRDefault="00000000">
            <w:pPr>
              <w:widowControl w:val="0"/>
              <w:ind w:right="110"/>
              <w:jc w:val="both"/>
              <w:rPr>
                <w:sz w:val="20"/>
                <w:szCs w:val="20"/>
              </w:rPr>
            </w:pPr>
            <w:r>
              <w:rPr>
                <w:sz w:val="20"/>
                <w:szCs w:val="20"/>
              </w:rPr>
              <w:t>3,879</w:t>
            </w:r>
          </w:p>
          <w:p w14:paraId="06DFFAFD" w14:textId="77777777" w:rsidR="00BC6197" w:rsidRDefault="00BC6197">
            <w:pPr>
              <w:widowControl w:val="0"/>
              <w:ind w:right="110"/>
              <w:jc w:val="both"/>
              <w:rPr>
                <w:i/>
                <w:sz w:val="20"/>
                <w:szCs w:val="20"/>
              </w:rPr>
            </w:pPr>
          </w:p>
        </w:tc>
      </w:tr>
    </w:tbl>
    <w:p w14:paraId="4911656D" w14:textId="77777777" w:rsidR="00BC6197" w:rsidRDefault="00000000">
      <w:pPr>
        <w:widowControl w:val="0"/>
        <w:ind w:right="110"/>
        <w:jc w:val="both"/>
        <w:rPr>
          <w:sz w:val="20"/>
          <w:szCs w:val="20"/>
        </w:rPr>
      </w:pPr>
      <w:proofErr w:type="gramStart"/>
      <w:r>
        <w:rPr>
          <w:sz w:val="20"/>
          <w:szCs w:val="20"/>
        </w:rPr>
        <w:t>Source :</w:t>
      </w:r>
      <w:proofErr w:type="gramEnd"/>
      <w:r>
        <w:rPr>
          <w:sz w:val="20"/>
          <w:szCs w:val="20"/>
        </w:rPr>
        <w:t xml:space="preserve"> Primary Data, output Smart PLS 3.0</w:t>
      </w:r>
    </w:p>
    <w:p w14:paraId="3B6CEEAC" w14:textId="77777777" w:rsidR="00BC6197" w:rsidRDefault="00000000">
      <w:pPr>
        <w:widowControl w:val="0"/>
        <w:ind w:left="360" w:right="110"/>
        <w:jc w:val="both"/>
      </w:pPr>
      <w:r>
        <w:t>The relationship between Instagram content and purchase intention has a T-Statistic of 3.110 &gt; 1.96, indicating that Instagram content significantly influences purchase intention. This means that Mr. O Coffee's Instagram content is able to strongly influence people to be interested in and inclined to purchase its products. It demonstrates that the content strategy on this platform is effective in capturing attention and building consumer interest in Mr. O Coffee's coffee products.</w:t>
      </w:r>
    </w:p>
    <w:p w14:paraId="5D0D21C9" w14:textId="77777777" w:rsidR="00BC6197" w:rsidRDefault="00000000">
      <w:pPr>
        <w:widowControl w:val="0"/>
        <w:ind w:left="360" w:right="110"/>
        <w:jc w:val="both"/>
      </w:pPr>
      <w:r>
        <w:t xml:space="preserve">        Mr. O Coffee's Instagram content has a significant impact on purchase intention because it presents interesting product information, builds emotional connections with the audience, and creates positive perceptions about the brand.</w:t>
      </w:r>
    </w:p>
    <w:p w14:paraId="5BD60C09" w14:textId="77777777" w:rsidR="00BC6197" w:rsidRDefault="00000000">
      <w:pPr>
        <w:widowControl w:val="0"/>
        <w:ind w:left="360" w:right="110"/>
        <w:jc w:val="both"/>
      </w:pPr>
      <w:r>
        <w:t xml:space="preserve">        The relationship between Instagram content and purchase decision has a T-statistic of 1.923 &lt; 1.96, indicating that Mr. O Coffee's Instagram content does not directly influence purchase decisions. This could be due to a lack of direct engagement with potential buyers, mismatch between the content and their needs or preferences, or a lack of connection between the content presented and the desired purchase actions.</w:t>
      </w:r>
    </w:p>
    <w:p w14:paraId="3D98A450" w14:textId="77777777" w:rsidR="00BC6197" w:rsidRDefault="00000000">
      <w:pPr>
        <w:widowControl w:val="0"/>
        <w:ind w:left="360" w:right="110"/>
        <w:jc w:val="both"/>
      </w:pPr>
      <w:r>
        <w:t xml:space="preserve">         The relationship between purchase intention and purchase decision has a T-Statistic of 3.879 &gt; 1.96, meaning that purchase intention significantly influences purchase decisions. This reflects the level of satisfaction, trust, and consumer preferences towards the brand. Strong purchase intention indicates that consumers feel connected to the product, trust its quality, and are more likely to choose it when making a purchase. </w:t>
      </w:r>
    </w:p>
    <w:p w14:paraId="23E4723F" w14:textId="77777777" w:rsidR="00BC6197" w:rsidRDefault="00000000">
      <w:pPr>
        <w:widowControl w:val="0"/>
        <w:tabs>
          <w:tab w:val="left" w:pos="4287"/>
        </w:tabs>
        <w:ind w:right="110"/>
        <w:jc w:val="both"/>
      </w:pPr>
      <w:bookmarkStart w:id="21" w:name="_heading=h.3dy6vkm" w:colFirst="0" w:colLast="0"/>
      <w:bookmarkEnd w:id="21"/>
      <w:r>
        <w:tab/>
      </w:r>
    </w:p>
    <w:p w14:paraId="0DFFA4EB" w14:textId="77777777" w:rsidR="00BC6197" w:rsidRDefault="00000000">
      <w:pPr>
        <w:widowControl w:val="0"/>
        <w:numPr>
          <w:ilvl w:val="0"/>
          <w:numId w:val="1"/>
        </w:numPr>
        <w:pBdr>
          <w:top w:val="nil"/>
          <w:left w:val="nil"/>
          <w:bottom w:val="nil"/>
          <w:right w:val="nil"/>
          <w:between w:val="nil"/>
        </w:pBdr>
        <w:spacing w:after="160" w:line="259" w:lineRule="auto"/>
        <w:ind w:left="360" w:right="110"/>
        <w:jc w:val="both"/>
        <w:rPr>
          <w:color w:val="000000"/>
        </w:rPr>
      </w:pPr>
      <w:r>
        <w:rPr>
          <w:color w:val="000000"/>
        </w:rPr>
        <w:t>Predictive Relevance</w:t>
      </w:r>
    </w:p>
    <w:p w14:paraId="23669088" w14:textId="77777777" w:rsidR="00BC6197" w:rsidRDefault="00000000">
      <w:pPr>
        <w:widowControl w:val="0"/>
        <w:ind w:right="110"/>
        <w:jc w:val="both"/>
      </w:pPr>
      <w:r>
        <w:t>In the table below are the values of predictive relevance:</w:t>
      </w:r>
    </w:p>
    <w:p w14:paraId="30C37DFC" w14:textId="77777777" w:rsidR="00BC6197" w:rsidRDefault="00BC6197">
      <w:pPr>
        <w:widowControl w:val="0"/>
        <w:ind w:right="110"/>
        <w:jc w:val="both"/>
        <w:rPr>
          <w:sz w:val="20"/>
          <w:szCs w:val="20"/>
        </w:rPr>
      </w:pPr>
    </w:p>
    <w:p w14:paraId="56C4F873" w14:textId="77777777" w:rsidR="00BC6197" w:rsidRDefault="00000000">
      <w:pPr>
        <w:widowControl w:val="0"/>
        <w:ind w:right="110"/>
        <w:jc w:val="both"/>
        <w:rPr>
          <w:sz w:val="20"/>
          <w:szCs w:val="20"/>
        </w:rPr>
      </w:pPr>
      <w:r>
        <w:rPr>
          <w:sz w:val="20"/>
          <w:szCs w:val="20"/>
        </w:rPr>
        <w:t>Table 13.  Predictive Relevance</w:t>
      </w:r>
    </w:p>
    <w:tbl>
      <w:tblPr>
        <w:tblStyle w:val="af0"/>
        <w:tblW w:w="522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40"/>
        <w:gridCol w:w="1980"/>
      </w:tblGrid>
      <w:tr w:rsidR="00BC6197" w14:paraId="772A6DD1" w14:textId="77777777">
        <w:tc>
          <w:tcPr>
            <w:tcW w:w="3240" w:type="dxa"/>
          </w:tcPr>
          <w:p w14:paraId="5D7C2DB1" w14:textId="77777777" w:rsidR="00BC6197" w:rsidRDefault="00000000">
            <w:pPr>
              <w:widowControl w:val="0"/>
              <w:ind w:right="110"/>
              <w:jc w:val="both"/>
              <w:rPr>
                <w:sz w:val="20"/>
                <w:szCs w:val="20"/>
              </w:rPr>
            </w:pPr>
            <w:r>
              <w:rPr>
                <w:sz w:val="20"/>
                <w:szCs w:val="20"/>
              </w:rPr>
              <w:t>Variable</w:t>
            </w:r>
          </w:p>
        </w:tc>
        <w:tc>
          <w:tcPr>
            <w:tcW w:w="1980" w:type="dxa"/>
            <w:vAlign w:val="center"/>
          </w:tcPr>
          <w:p w14:paraId="7FF1B7F0" w14:textId="77777777" w:rsidR="00BC6197" w:rsidRDefault="00000000">
            <w:pPr>
              <w:widowControl w:val="0"/>
              <w:ind w:right="110"/>
              <w:jc w:val="both"/>
              <w:rPr>
                <w:i/>
                <w:sz w:val="20"/>
                <w:szCs w:val="20"/>
              </w:rPr>
            </w:pPr>
            <w:r>
              <w:rPr>
                <w:sz w:val="20"/>
                <w:szCs w:val="20"/>
              </w:rPr>
              <w:t>Q² (=1-SSE/SSO)</w:t>
            </w:r>
          </w:p>
        </w:tc>
      </w:tr>
      <w:tr w:rsidR="00BC6197" w14:paraId="029F5B0F" w14:textId="77777777">
        <w:tc>
          <w:tcPr>
            <w:tcW w:w="3240" w:type="dxa"/>
            <w:vAlign w:val="center"/>
          </w:tcPr>
          <w:p w14:paraId="31C3DFE4" w14:textId="77777777" w:rsidR="00BC6197" w:rsidRDefault="00000000">
            <w:pPr>
              <w:widowControl w:val="0"/>
              <w:ind w:right="110"/>
              <w:jc w:val="both"/>
              <w:rPr>
                <w:i/>
                <w:sz w:val="20"/>
                <w:szCs w:val="20"/>
              </w:rPr>
            </w:pPr>
            <w:r>
              <w:rPr>
                <w:sz w:val="20"/>
                <w:szCs w:val="20"/>
              </w:rPr>
              <w:t>(Y1) Purchase Intention</w:t>
            </w:r>
          </w:p>
        </w:tc>
        <w:tc>
          <w:tcPr>
            <w:tcW w:w="1980" w:type="dxa"/>
            <w:vAlign w:val="center"/>
          </w:tcPr>
          <w:p w14:paraId="4270F622" w14:textId="77777777" w:rsidR="00BC6197" w:rsidRDefault="00000000">
            <w:pPr>
              <w:widowControl w:val="0"/>
              <w:ind w:right="110"/>
              <w:jc w:val="both"/>
              <w:rPr>
                <w:i/>
                <w:sz w:val="20"/>
                <w:szCs w:val="20"/>
              </w:rPr>
            </w:pPr>
            <w:r>
              <w:rPr>
                <w:sz w:val="20"/>
                <w:szCs w:val="20"/>
              </w:rPr>
              <w:t>0,133</w:t>
            </w:r>
          </w:p>
        </w:tc>
      </w:tr>
      <w:tr w:rsidR="00BC6197" w14:paraId="1C8C98F7" w14:textId="77777777">
        <w:tc>
          <w:tcPr>
            <w:tcW w:w="3240" w:type="dxa"/>
            <w:vAlign w:val="center"/>
          </w:tcPr>
          <w:p w14:paraId="367506B9" w14:textId="77777777" w:rsidR="00BC6197" w:rsidRDefault="00000000">
            <w:pPr>
              <w:widowControl w:val="0"/>
              <w:ind w:right="110"/>
              <w:jc w:val="both"/>
              <w:rPr>
                <w:i/>
                <w:sz w:val="20"/>
                <w:szCs w:val="20"/>
              </w:rPr>
            </w:pPr>
            <w:r>
              <w:rPr>
                <w:sz w:val="20"/>
                <w:szCs w:val="20"/>
              </w:rPr>
              <w:t>(Y2) Purchase Intention</w:t>
            </w:r>
          </w:p>
        </w:tc>
        <w:tc>
          <w:tcPr>
            <w:tcW w:w="1980" w:type="dxa"/>
          </w:tcPr>
          <w:p w14:paraId="428FAA7F" w14:textId="77777777" w:rsidR="00BC6197" w:rsidRDefault="00000000">
            <w:pPr>
              <w:widowControl w:val="0"/>
              <w:ind w:right="110"/>
              <w:jc w:val="both"/>
              <w:rPr>
                <w:i/>
                <w:sz w:val="20"/>
                <w:szCs w:val="20"/>
              </w:rPr>
            </w:pPr>
            <w:r>
              <w:rPr>
                <w:sz w:val="20"/>
                <w:szCs w:val="20"/>
              </w:rPr>
              <w:t>0,349</w:t>
            </w:r>
          </w:p>
        </w:tc>
      </w:tr>
    </w:tbl>
    <w:p w14:paraId="58D4F280" w14:textId="77777777" w:rsidR="00BC6197" w:rsidRDefault="00000000">
      <w:pPr>
        <w:widowControl w:val="0"/>
        <w:ind w:right="110"/>
        <w:jc w:val="both"/>
        <w:rPr>
          <w:sz w:val="20"/>
          <w:szCs w:val="20"/>
        </w:rPr>
      </w:pPr>
      <w:proofErr w:type="gramStart"/>
      <w:r>
        <w:rPr>
          <w:sz w:val="20"/>
          <w:szCs w:val="20"/>
        </w:rPr>
        <w:t>Source :</w:t>
      </w:r>
      <w:proofErr w:type="gramEnd"/>
      <w:r>
        <w:rPr>
          <w:sz w:val="20"/>
          <w:szCs w:val="20"/>
        </w:rPr>
        <w:t xml:space="preserve"> Primary Data, output Smart PLS 3.0</w:t>
      </w:r>
    </w:p>
    <w:p w14:paraId="7C68103B" w14:textId="77777777" w:rsidR="00BC6197" w:rsidRDefault="00BC6197">
      <w:pPr>
        <w:widowControl w:val="0"/>
        <w:ind w:right="110"/>
        <w:jc w:val="both"/>
        <w:rPr>
          <w:sz w:val="20"/>
          <w:szCs w:val="20"/>
        </w:rPr>
      </w:pPr>
    </w:p>
    <w:p w14:paraId="3F43B1AD" w14:textId="77777777" w:rsidR="00BC6197" w:rsidRDefault="00000000">
      <w:pPr>
        <w:widowControl w:val="0"/>
        <w:ind w:right="110"/>
        <w:jc w:val="both"/>
      </w:pPr>
      <w:r>
        <w:lastRenderedPageBreak/>
        <w:t xml:space="preserve">        In the table above, the Q</w:t>
      </w:r>
      <w:r>
        <w:rPr>
          <w:vertAlign w:val="superscript"/>
        </w:rPr>
        <w:t>2</w:t>
      </w:r>
      <w:r>
        <w:t xml:space="preserve"> score is 0.133 for variable Y1 (purchase intention) and 0.349 for variable Y2 (purchase decision). Both Q2 scores for the variables are greater than 0, indicating that the observations in this study are good or the research model can be considered fit.</w:t>
      </w:r>
    </w:p>
    <w:p w14:paraId="230418A2" w14:textId="77777777" w:rsidR="00BC6197" w:rsidRDefault="00BC6197">
      <w:pPr>
        <w:widowControl w:val="0"/>
        <w:ind w:right="110"/>
        <w:jc w:val="both"/>
      </w:pPr>
    </w:p>
    <w:p w14:paraId="6F31D012" w14:textId="77777777" w:rsidR="00BC6197" w:rsidRDefault="00000000">
      <w:pPr>
        <w:widowControl w:val="0"/>
        <w:numPr>
          <w:ilvl w:val="0"/>
          <w:numId w:val="3"/>
        </w:numPr>
        <w:ind w:left="360" w:right="110"/>
        <w:jc w:val="both"/>
      </w:pPr>
      <w:r>
        <w:t>Fit Model</w:t>
      </w:r>
    </w:p>
    <w:p w14:paraId="65083ED8" w14:textId="77777777" w:rsidR="00BC6197" w:rsidRDefault="00000000">
      <w:pPr>
        <w:widowControl w:val="0"/>
        <w:ind w:right="110"/>
        <w:jc w:val="both"/>
      </w:pPr>
      <w:r>
        <w:t xml:space="preserve">       After conducting the model fit test, to determine the adequacy of a research that has been made, the NFI (Normed Fit Index) value should approach 1 or 100% (</w:t>
      </w:r>
      <w:proofErr w:type="spellStart"/>
      <w:r>
        <w:t>Ghozali</w:t>
      </w:r>
      <w:proofErr w:type="spellEnd"/>
      <w:r>
        <w:t xml:space="preserve">, 2021). Here are the results of the model fit in the table: </w:t>
      </w:r>
    </w:p>
    <w:p w14:paraId="085FCB80" w14:textId="77777777" w:rsidR="00BC6197" w:rsidRDefault="00000000">
      <w:pPr>
        <w:widowControl w:val="0"/>
        <w:ind w:right="110"/>
        <w:jc w:val="both"/>
        <w:rPr>
          <w:sz w:val="20"/>
          <w:szCs w:val="20"/>
        </w:rPr>
      </w:pPr>
      <w:r>
        <w:rPr>
          <w:sz w:val="20"/>
          <w:szCs w:val="20"/>
        </w:rPr>
        <w:t>Table 14.  Uji Model Fit</w:t>
      </w:r>
    </w:p>
    <w:tbl>
      <w:tblPr>
        <w:tblStyle w:val="af1"/>
        <w:tblW w:w="6570" w:type="dxa"/>
        <w:tblInd w:w="-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250"/>
        <w:gridCol w:w="2160"/>
        <w:gridCol w:w="2160"/>
      </w:tblGrid>
      <w:tr w:rsidR="00BC6197" w14:paraId="64048723" w14:textId="77777777">
        <w:tc>
          <w:tcPr>
            <w:tcW w:w="2250" w:type="dxa"/>
          </w:tcPr>
          <w:p w14:paraId="5E0E979C" w14:textId="77777777" w:rsidR="00BC6197" w:rsidRDefault="00BC6197">
            <w:pPr>
              <w:widowControl w:val="0"/>
              <w:ind w:right="110"/>
              <w:jc w:val="both"/>
              <w:rPr>
                <w:sz w:val="20"/>
                <w:szCs w:val="20"/>
              </w:rPr>
            </w:pPr>
          </w:p>
        </w:tc>
        <w:tc>
          <w:tcPr>
            <w:tcW w:w="2160" w:type="dxa"/>
          </w:tcPr>
          <w:p w14:paraId="70DB18A8" w14:textId="77777777" w:rsidR="00BC6197" w:rsidRDefault="00000000">
            <w:pPr>
              <w:widowControl w:val="0"/>
              <w:ind w:right="110"/>
              <w:jc w:val="both"/>
              <w:rPr>
                <w:sz w:val="20"/>
                <w:szCs w:val="20"/>
              </w:rPr>
            </w:pPr>
            <w:r>
              <w:rPr>
                <w:sz w:val="20"/>
                <w:szCs w:val="20"/>
              </w:rPr>
              <w:t>Saturated Model</w:t>
            </w:r>
          </w:p>
        </w:tc>
        <w:tc>
          <w:tcPr>
            <w:tcW w:w="2160" w:type="dxa"/>
          </w:tcPr>
          <w:p w14:paraId="204DCED5" w14:textId="77777777" w:rsidR="00BC6197" w:rsidRDefault="00000000">
            <w:pPr>
              <w:widowControl w:val="0"/>
              <w:ind w:right="110"/>
              <w:jc w:val="both"/>
              <w:rPr>
                <w:sz w:val="20"/>
                <w:szCs w:val="20"/>
              </w:rPr>
            </w:pPr>
            <w:r>
              <w:rPr>
                <w:sz w:val="20"/>
                <w:szCs w:val="20"/>
              </w:rPr>
              <w:t>Estimated Model</w:t>
            </w:r>
          </w:p>
        </w:tc>
      </w:tr>
      <w:tr w:rsidR="00BC6197" w14:paraId="75291886" w14:textId="77777777">
        <w:tc>
          <w:tcPr>
            <w:tcW w:w="2250" w:type="dxa"/>
          </w:tcPr>
          <w:p w14:paraId="1CC127AD" w14:textId="77777777" w:rsidR="00BC6197" w:rsidRDefault="00000000">
            <w:pPr>
              <w:widowControl w:val="0"/>
              <w:ind w:right="110"/>
              <w:jc w:val="both"/>
              <w:rPr>
                <w:sz w:val="20"/>
                <w:szCs w:val="20"/>
              </w:rPr>
            </w:pPr>
            <w:r>
              <w:rPr>
                <w:sz w:val="20"/>
                <w:szCs w:val="20"/>
              </w:rPr>
              <w:t>SRMR</w:t>
            </w:r>
          </w:p>
        </w:tc>
        <w:tc>
          <w:tcPr>
            <w:tcW w:w="2160" w:type="dxa"/>
          </w:tcPr>
          <w:p w14:paraId="391BE925" w14:textId="77777777" w:rsidR="00BC6197" w:rsidRDefault="00000000">
            <w:pPr>
              <w:widowControl w:val="0"/>
              <w:ind w:right="110"/>
              <w:jc w:val="both"/>
              <w:rPr>
                <w:sz w:val="20"/>
                <w:szCs w:val="20"/>
              </w:rPr>
            </w:pPr>
            <w:r>
              <w:rPr>
                <w:sz w:val="20"/>
                <w:szCs w:val="20"/>
              </w:rPr>
              <w:t xml:space="preserve">         0,074</w:t>
            </w:r>
          </w:p>
        </w:tc>
        <w:tc>
          <w:tcPr>
            <w:tcW w:w="2160" w:type="dxa"/>
          </w:tcPr>
          <w:p w14:paraId="7ECC0D59" w14:textId="77777777" w:rsidR="00BC6197" w:rsidRDefault="00000000">
            <w:pPr>
              <w:widowControl w:val="0"/>
              <w:ind w:right="110"/>
              <w:jc w:val="both"/>
              <w:rPr>
                <w:sz w:val="20"/>
                <w:szCs w:val="20"/>
              </w:rPr>
            </w:pPr>
            <w:r>
              <w:rPr>
                <w:sz w:val="20"/>
                <w:szCs w:val="20"/>
              </w:rPr>
              <w:t>0,074</w:t>
            </w:r>
          </w:p>
        </w:tc>
      </w:tr>
      <w:tr w:rsidR="00BC6197" w14:paraId="66B1CAEB" w14:textId="77777777">
        <w:tc>
          <w:tcPr>
            <w:tcW w:w="2250" w:type="dxa"/>
          </w:tcPr>
          <w:p w14:paraId="449EBCFF" w14:textId="77777777" w:rsidR="00BC6197" w:rsidRDefault="00000000">
            <w:pPr>
              <w:widowControl w:val="0"/>
              <w:ind w:right="110"/>
              <w:jc w:val="both"/>
              <w:rPr>
                <w:sz w:val="20"/>
                <w:szCs w:val="20"/>
              </w:rPr>
            </w:pPr>
            <w:proofErr w:type="spellStart"/>
            <w:r>
              <w:rPr>
                <w:sz w:val="20"/>
                <w:szCs w:val="20"/>
              </w:rPr>
              <w:t>d_ULS</w:t>
            </w:r>
            <w:proofErr w:type="spellEnd"/>
          </w:p>
        </w:tc>
        <w:tc>
          <w:tcPr>
            <w:tcW w:w="2160" w:type="dxa"/>
          </w:tcPr>
          <w:p w14:paraId="18C56745" w14:textId="77777777" w:rsidR="00BC6197" w:rsidRDefault="00000000">
            <w:pPr>
              <w:widowControl w:val="0"/>
              <w:ind w:right="110"/>
              <w:jc w:val="both"/>
              <w:rPr>
                <w:sz w:val="20"/>
                <w:szCs w:val="20"/>
              </w:rPr>
            </w:pPr>
            <w:r>
              <w:rPr>
                <w:sz w:val="20"/>
                <w:szCs w:val="20"/>
              </w:rPr>
              <w:t xml:space="preserve">         4,329</w:t>
            </w:r>
          </w:p>
        </w:tc>
        <w:tc>
          <w:tcPr>
            <w:tcW w:w="2160" w:type="dxa"/>
          </w:tcPr>
          <w:p w14:paraId="6817735E" w14:textId="77777777" w:rsidR="00BC6197" w:rsidRDefault="00000000">
            <w:pPr>
              <w:widowControl w:val="0"/>
              <w:ind w:right="110"/>
              <w:jc w:val="both"/>
              <w:rPr>
                <w:sz w:val="20"/>
                <w:szCs w:val="20"/>
              </w:rPr>
            </w:pPr>
            <w:r>
              <w:rPr>
                <w:sz w:val="20"/>
                <w:szCs w:val="20"/>
              </w:rPr>
              <w:t>4,329</w:t>
            </w:r>
          </w:p>
        </w:tc>
      </w:tr>
      <w:tr w:rsidR="00BC6197" w14:paraId="714A4666" w14:textId="77777777">
        <w:tc>
          <w:tcPr>
            <w:tcW w:w="2250" w:type="dxa"/>
          </w:tcPr>
          <w:p w14:paraId="4DC2772E" w14:textId="77777777" w:rsidR="00BC6197" w:rsidRDefault="00000000">
            <w:pPr>
              <w:widowControl w:val="0"/>
              <w:ind w:right="110"/>
              <w:jc w:val="both"/>
              <w:rPr>
                <w:sz w:val="20"/>
                <w:szCs w:val="20"/>
              </w:rPr>
            </w:pPr>
            <w:proofErr w:type="spellStart"/>
            <w:r>
              <w:rPr>
                <w:sz w:val="20"/>
                <w:szCs w:val="20"/>
              </w:rPr>
              <w:t>d_G</w:t>
            </w:r>
            <w:proofErr w:type="spellEnd"/>
          </w:p>
        </w:tc>
        <w:tc>
          <w:tcPr>
            <w:tcW w:w="2160" w:type="dxa"/>
          </w:tcPr>
          <w:p w14:paraId="3863096F" w14:textId="77777777" w:rsidR="00BC6197" w:rsidRDefault="00000000">
            <w:pPr>
              <w:widowControl w:val="0"/>
              <w:ind w:right="110"/>
              <w:jc w:val="both"/>
              <w:rPr>
                <w:sz w:val="20"/>
                <w:szCs w:val="20"/>
              </w:rPr>
            </w:pPr>
            <w:r>
              <w:rPr>
                <w:sz w:val="20"/>
                <w:szCs w:val="20"/>
              </w:rPr>
              <w:t xml:space="preserve">         3,778</w:t>
            </w:r>
          </w:p>
        </w:tc>
        <w:tc>
          <w:tcPr>
            <w:tcW w:w="2160" w:type="dxa"/>
          </w:tcPr>
          <w:p w14:paraId="4A6DCC7A" w14:textId="77777777" w:rsidR="00BC6197" w:rsidRDefault="00000000">
            <w:pPr>
              <w:widowControl w:val="0"/>
              <w:ind w:right="110"/>
              <w:jc w:val="both"/>
              <w:rPr>
                <w:sz w:val="20"/>
                <w:szCs w:val="20"/>
              </w:rPr>
            </w:pPr>
            <w:r>
              <w:rPr>
                <w:sz w:val="20"/>
                <w:szCs w:val="20"/>
              </w:rPr>
              <w:t>3,778</w:t>
            </w:r>
          </w:p>
        </w:tc>
      </w:tr>
      <w:tr w:rsidR="00BC6197" w14:paraId="07B017C4" w14:textId="77777777">
        <w:tc>
          <w:tcPr>
            <w:tcW w:w="2250" w:type="dxa"/>
          </w:tcPr>
          <w:p w14:paraId="497BAE57" w14:textId="77777777" w:rsidR="00BC6197" w:rsidRDefault="00000000">
            <w:pPr>
              <w:widowControl w:val="0"/>
              <w:ind w:right="110"/>
              <w:jc w:val="both"/>
              <w:rPr>
                <w:sz w:val="20"/>
                <w:szCs w:val="20"/>
              </w:rPr>
            </w:pPr>
            <w:r>
              <w:rPr>
                <w:sz w:val="20"/>
                <w:szCs w:val="20"/>
              </w:rPr>
              <w:t>Chi-Square</w:t>
            </w:r>
          </w:p>
        </w:tc>
        <w:tc>
          <w:tcPr>
            <w:tcW w:w="2160" w:type="dxa"/>
          </w:tcPr>
          <w:p w14:paraId="28DC200A" w14:textId="77777777" w:rsidR="00BC6197" w:rsidRDefault="00000000">
            <w:pPr>
              <w:widowControl w:val="0"/>
              <w:ind w:right="110"/>
              <w:jc w:val="both"/>
              <w:rPr>
                <w:sz w:val="20"/>
                <w:szCs w:val="20"/>
              </w:rPr>
            </w:pPr>
            <w:r>
              <w:rPr>
                <w:sz w:val="20"/>
                <w:szCs w:val="20"/>
              </w:rPr>
              <w:t xml:space="preserve">         1000,361</w:t>
            </w:r>
          </w:p>
        </w:tc>
        <w:tc>
          <w:tcPr>
            <w:tcW w:w="2160" w:type="dxa"/>
          </w:tcPr>
          <w:p w14:paraId="1FC5F0B5" w14:textId="77777777" w:rsidR="00BC6197" w:rsidRDefault="00000000">
            <w:pPr>
              <w:widowControl w:val="0"/>
              <w:ind w:right="110"/>
              <w:jc w:val="both"/>
              <w:rPr>
                <w:sz w:val="20"/>
                <w:szCs w:val="20"/>
              </w:rPr>
            </w:pPr>
            <w:r>
              <w:rPr>
                <w:sz w:val="20"/>
                <w:szCs w:val="20"/>
              </w:rPr>
              <w:t>1000,361</w:t>
            </w:r>
          </w:p>
        </w:tc>
      </w:tr>
      <w:tr w:rsidR="00BC6197" w14:paraId="5D5A31F8" w14:textId="77777777">
        <w:tc>
          <w:tcPr>
            <w:tcW w:w="2250" w:type="dxa"/>
          </w:tcPr>
          <w:p w14:paraId="098C5CAC" w14:textId="77777777" w:rsidR="00BC6197" w:rsidRDefault="00000000">
            <w:pPr>
              <w:widowControl w:val="0"/>
              <w:ind w:right="110"/>
              <w:jc w:val="both"/>
              <w:rPr>
                <w:sz w:val="20"/>
                <w:szCs w:val="20"/>
              </w:rPr>
            </w:pPr>
            <w:r>
              <w:rPr>
                <w:sz w:val="20"/>
                <w:szCs w:val="20"/>
              </w:rPr>
              <w:t>NFI</w:t>
            </w:r>
          </w:p>
        </w:tc>
        <w:tc>
          <w:tcPr>
            <w:tcW w:w="2160" w:type="dxa"/>
          </w:tcPr>
          <w:p w14:paraId="68CBFB3D" w14:textId="77777777" w:rsidR="00BC6197" w:rsidRDefault="00000000">
            <w:pPr>
              <w:widowControl w:val="0"/>
              <w:ind w:right="110"/>
              <w:jc w:val="both"/>
              <w:rPr>
                <w:sz w:val="20"/>
                <w:szCs w:val="20"/>
              </w:rPr>
            </w:pPr>
            <w:r>
              <w:rPr>
                <w:sz w:val="20"/>
                <w:szCs w:val="20"/>
              </w:rPr>
              <w:t xml:space="preserve">          0,654</w:t>
            </w:r>
          </w:p>
        </w:tc>
        <w:tc>
          <w:tcPr>
            <w:tcW w:w="2160" w:type="dxa"/>
          </w:tcPr>
          <w:p w14:paraId="74723B4F" w14:textId="77777777" w:rsidR="00BC6197" w:rsidRDefault="00000000">
            <w:pPr>
              <w:widowControl w:val="0"/>
              <w:ind w:right="110"/>
              <w:jc w:val="both"/>
              <w:rPr>
                <w:sz w:val="20"/>
                <w:szCs w:val="20"/>
              </w:rPr>
            </w:pPr>
            <w:r>
              <w:rPr>
                <w:sz w:val="20"/>
                <w:szCs w:val="20"/>
              </w:rPr>
              <w:t>0,654</w:t>
            </w:r>
          </w:p>
        </w:tc>
      </w:tr>
    </w:tbl>
    <w:p w14:paraId="683BE310" w14:textId="77777777" w:rsidR="00BC6197" w:rsidRDefault="00000000">
      <w:pPr>
        <w:widowControl w:val="0"/>
        <w:ind w:right="110"/>
        <w:jc w:val="both"/>
        <w:rPr>
          <w:sz w:val="20"/>
          <w:szCs w:val="20"/>
        </w:rPr>
      </w:pPr>
      <w:proofErr w:type="gramStart"/>
      <w:r>
        <w:rPr>
          <w:sz w:val="20"/>
          <w:szCs w:val="20"/>
        </w:rPr>
        <w:t>Source :</w:t>
      </w:r>
      <w:proofErr w:type="gramEnd"/>
      <w:r>
        <w:rPr>
          <w:sz w:val="20"/>
          <w:szCs w:val="20"/>
        </w:rPr>
        <w:t xml:space="preserve"> Primary Data, output Smart PLS 3.0</w:t>
      </w:r>
    </w:p>
    <w:p w14:paraId="5C82D333" w14:textId="77777777" w:rsidR="00BC6197" w:rsidRDefault="00BC6197">
      <w:pPr>
        <w:widowControl w:val="0"/>
        <w:ind w:right="110"/>
        <w:jc w:val="both"/>
        <w:rPr>
          <w:sz w:val="20"/>
          <w:szCs w:val="20"/>
        </w:rPr>
      </w:pPr>
    </w:p>
    <w:p w14:paraId="21ED2512" w14:textId="77777777" w:rsidR="00BC6197" w:rsidRDefault="00000000">
      <w:pPr>
        <w:widowControl w:val="0"/>
        <w:ind w:right="110"/>
        <w:jc w:val="both"/>
      </w:pPr>
      <w:r>
        <w:t>Through the table, the (Normed Fit Index) NFI value in this research is 0.654, which when converted into a percentage is 65.4%. This means that the research is deemed suitable to be conducted.</w:t>
      </w:r>
    </w:p>
    <w:p w14:paraId="21B3D957" w14:textId="77777777" w:rsidR="00BC6197" w:rsidRDefault="00000000">
      <w:pPr>
        <w:widowControl w:val="0"/>
        <w:ind w:right="110"/>
        <w:jc w:val="both"/>
      </w:pPr>
      <w:r>
        <w:t xml:space="preserve"> </w:t>
      </w:r>
    </w:p>
    <w:p w14:paraId="0BA5A21F" w14:textId="77777777" w:rsidR="00BC6197" w:rsidRDefault="00BC6197">
      <w:pPr>
        <w:widowControl w:val="0"/>
        <w:ind w:right="110"/>
        <w:jc w:val="both"/>
        <w:rPr>
          <w:b/>
        </w:rPr>
      </w:pPr>
    </w:p>
    <w:p w14:paraId="6C49259F" w14:textId="77777777" w:rsidR="00BC6197" w:rsidRDefault="00000000">
      <w:pPr>
        <w:widowControl w:val="0"/>
        <w:ind w:right="110"/>
        <w:jc w:val="both"/>
        <w:rPr>
          <w:b/>
        </w:rPr>
      </w:pPr>
      <w:r>
        <w:rPr>
          <w:b/>
        </w:rPr>
        <w:t>Strategies to Build Purchase Interest and Decision Making</w:t>
      </w:r>
    </w:p>
    <w:p w14:paraId="4D3544F7" w14:textId="77777777" w:rsidR="00BC6197" w:rsidRDefault="00000000">
      <w:pPr>
        <w:widowControl w:val="0"/>
        <w:ind w:right="110"/>
        <w:jc w:val="both"/>
      </w:pPr>
      <w:r>
        <w:t>Building stronger purchase interest and decision making at Mr. O Coffee through the Instagram account @mrocoffee can be achieved through the following ways:</w:t>
      </w:r>
    </w:p>
    <w:p w14:paraId="0FA3897B" w14:textId="77777777" w:rsidR="00BC6197" w:rsidRDefault="00000000">
      <w:pPr>
        <w:widowControl w:val="0"/>
        <w:numPr>
          <w:ilvl w:val="0"/>
          <w:numId w:val="5"/>
        </w:numPr>
        <w:ind w:right="110"/>
        <w:jc w:val="both"/>
      </w:pPr>
      <w:r>
        <w:t>Quality Content: Presenting engaging, informative, and entertaining content related to coffee, coffee-making processes, brand stories, as well as coffee-related tips and tricks.</w:t>
      </w:r>
    </w:p>
    <w:p w14:paraId="0FDDEDAE" w14:textId="77777777" w:rsidR="00BC6197" w:rsidRDefault="00000000">
      <w:pPr>
        <w:widowControl w:val="0"/>
        <w:numPr>
          <w:ilvl w:val="0"/>
          <w:numId w:val="5"/>
        </w:numPr>
        <w:ind w:right="110"/>
        <w:jc w:val="both"/>
      </w:pPr>
      <w:r>
        <w:t>Emotional Connection: Establishing an emotional connection with the audience through authentic and inspirational stories, and showcasing content that evokes positive feelings towards the brand.</w:t>
      </w:r>
    </w:p>
    <w:p w14:paraId="4FF3F650" w14:textId="77777777" w:rsidR="00BC6197" w:rsidRDefault="00000000">
      <w:pPr>
        <w:widowControl w:val="0"/>
        <w:numPr>
          <w:ilvl w:val="0"/>
          <w:numId w:val="5"/>
        </w:numPr>
        <w:ind w:right="110"/>
        <w:jc w:val="both"/>
      </w:pPr>
      <w:r>
        <w:t>Active Interaction: Increasing interaction with followers through polls, quizzes, and questions, as well as responding to comments and messages promptly and friendly.</w:t>
      </w:r>
    </w:p>
    <w:p w14:paraId="5D3D4D8D" w14:textId="77777777" w:rsidR="00BC6197" w:rsidRDefault="00000000">
      <w:pPr>
        <w:widowControl w:val="0"/>
        <w:numPr>
          <w:ilvl w:val="0"/>
          <w:numId w:val="5"/>
        </w:numPr>
        <w:ind w:right="110"/>
        <w:jc w:val="both"/>
      </w:pPr>
      <w:r>
        <w:t>Collaboration and Influencers: Collaborating with relevant influencers or Instagram users to enhance brand reach and credibility.</w:t>
      </w:r>
    </w:p>
    <w:p w14:paraId="13D5090B" w14:textId="77777777" w:rsidR="00BC6197" w:rsidRDefault="00000000">
      <w:pPr>
        <w:widowControl w:val="0"/>
        <w:numPr>
          <w:ilvl w:val="0"/>
          <w:numId w:val="5"/>
        </w:numPr>
        <w:ind w:right="110"/>
        <w:jc w:val="both"/>
      </w:pPr>
      <w:r>
        <w:t>Special Promotions: Offering special promotions and discounts through the Instagram account to encourage purchases and raise consumer awareness about the products.</w:t>
      </w:r>
    </w:p>
    <w:p w14:paraId="6EC8B745" w14:textId="77777777" w:rsidR="00BC6197" w:rsidRDefault="00000000">
      <w:pPr>
        <w:widowControl w:val="0"/>
        <w:numPr>
          <w:ilvl w:val="0"/>
          <w:numId w:val="5"/>
        </w:numPr>
        <w:ind w:right="110"/>
        <w:jc w:val="both"/>
      </w:pPr>
      <w:r>
        <w:t>Hashtag Usage: Using relevant and popular hashtags to boost content visibility and reach more people interested in coffee.</w:t>
      </w:r>
    </w:p>
    <w:p w14:paraId="252BCED3" w14:textId="77777777" w:rsidR="00BC6197" w:rsidRDefault="00000000">
      <w:pPr>
        <w:widowControl w:val="0"/>
        <w:ind w:right="110"/>
        <w:jc w:val="both"/>
        <w:rPr>
          <w:b/>
        </w:rPr>
      </w:pPr>
      <w:commentRangeStart w:id="22"/>
      <w:r>
        <w:t>By consistently implementing these strategies, it can strengthen consumer purchase interest and decision making towards Mr. O Coffee through the Instagram platform</w:t>
      </w:r>
      <w:r>
        <w:rPr>
          <w:b/>
        </w:rPr>
        <w:t>.</w:t>
      </w:r>
      <w:commentRangeEnd w:id="22"/>
      <w:r w:rsidR="00FA7472">
        <w:rPr>
          <w:rStyle w:val="CommentReference"/>
        </w:rPr>
        <w:commentReference w:id="22"/>
      </w:r>
    </w:p>
    <w:commentRangeEnd w:id="15"/>
    <w:p w14:paraId="1CAA38C4" w14:textId="77777777" w:rsidR="00BC6197" w:rsidRDefault="00FA7472">
      <w:pPr>
        <w:widowControl w:val="0"/>
        <w:ind w:right="110"/>
        <w:jc w:val="both"/>
        <w:rPr>
          <w:b/>
        </w:rPr>
      </w:pPr>
      <w:r>
        <w:rPr>
          <w:rStyle w:val="CommentReference"/>
        </w:rPr>
        <w:commentReference w:id="15"/>
      </w:r>
    </w:p>
    <w:p w14:paraId="49506EF3" w14:textId="77777777" w:rsidR="00BC6197" w:rsidRDefault="00000000">
      <w:pPr>
        <w:widowControl w:val="0"/>
        <w:ind w:right="110"/>
        <w:jc w:val="both"/>
        <w:rPr>
          <w:b/>
        </w:rPr>
      </w:pPr>
      <w:r>
        <w:rPr>
          <w:b/>
        </w:rPr>
        <w:t>Conclusion</w:t>
      </w:r>
    </w:p>
    <w:p w14:paraId="2DBD3F83" w14:textId="77777777" w:rsidR="00BC6197" w:rsidRDefault="00000000">
      <w:pPr>
        <w:widowControl w:val="0"/>
        <w:jc w:val="both"/>
      </w:pPr>
      <w:commentRangeStart w:id="23"/>
      <w:r>
        <w:t>From the results of the research and data analysis conducted, the following conclusions can be drawn:</w:t>
      </w:r>
    </w:p>
    <w:p w14:paraId="503A5942" w14:textId="77777777" w:rsidR="00BC6197" w:rsidRDefault="00000000">
      <w:pPr>
        <w:widowControl w:val="0"/>
        <w:numPr>
          <w:ilvl w:val="0"/>
          <w:numId w:val="8"/>
        </w:numPr>
        <w:jc w:val="both"/>
      </w:pPr>
      <w:r>
        <w:t>Instagram content from Mr. O Coffee significantly influences purchase interest.</w:t>
      </w:r>
    </w:p>
    <w:p w14:paraId="697F1C8E" w14:textId="77777777" w:rsidR="00BC6197" w:rsidRDefault="00000000">
      <w:pPr>
        <w:widowControl w:val="0"/>
        <w:numPr>
          <w:ilvl w:val="0"/>
          <w:numId w:val="8"/>
        </w:numPr>
        <w:jc w:val="both"/>
      </w:pPr>
      <w:r>
        <w:t>Instagram content from Mr. O Coffee does not affect purchase decisions.</w:t>
      </w:r>
    </w:p>
    <w:p w14:paraId="4C775CC9" w14:textId="77777777" w:rsidR="00BC6197" w:rsidRDefault="00000000">
      <w:pPr>
        <w:widowControl w:val="0"/>
        <w:numPr>
          <w:ilvl w:val="0"/>
          <w:numId w:val="8"/>
        </w:numPr>
        <w:jc w:val="both"/>
      </w:pPr>
      <w:r>
        <w:t>Purchase interest significantly influences purchase decisions.</w:t>
      </w:r>
    </w:p>
    <w:p w14:paraId="2A251C87" w14:textId="5F584A62" w:rsidR="00FA7472" w:rsidRDefault="00000000" w:rsidP="00FA7472">
      <w:pPr>
        <w:widowControl w:val="0"/>
        <w:numPr>
          <w:ilvl w:val="0"/>
          <w:numId w:val="8"/>
        </w:numPr>
        <w:jc w:val="both"/>
      </w:pPr>
      <w:r>
        <w:t>To build purchase interest and purchase decisions, strategies can be implemented such as creating quality content, building emotional connections with the audience, offering special promotions with discounts, collaborating with influencers, and others.</w:t>
      </w:r>
      <w:commentRangeEnd w:id="23"/>
      <w:r w:rsidR="00FA7472">
        <w:rPr>
          <w:rStyle w:val="CommentReference"/>
        </w:rPr>
        <w:commentReference w:id="23"/>
      </w:r>
    </w:p>
    <w:p w14:paraId="4CEF8E22" w14:textId="77777777" w:rsidR="00FA7472" w:rsidRDefault="00FA7472" w:rsidP="00FA7472">
      <w:pPr>
        <w:widowControl w:val="0"/>
        <w:jc w:val="both"/>
      </w:pPr>
    </w:p>
    <w:p w14:paraId="529F3862" w14:textId="14E0E850" w:rsidR="00FA7472" w:rsidRDefault="00FA7472" w:rsidP="00FA7472">
      <w:pPr>
        <w:widowControl w:val="0"/>
        <w:jc w:val="both"/>
      </w:pPr>
      <w:commentRangeStart w:id="24"/>
      <w:r>
        <w:t xml:space="preserve">Acknowledgement </w:t>
      </w:r>
    </w:p>
    <w:p w14:paraId="27FA5692" w14:textId="0C12D241" w:rsidR="00FA7472" w:rsidRDefault="00FA7472" w:rsidP="00FA7472">
      <w:pPr>
        <w:widowControl w:val="0"/>
        <w:jc w:val="both"/>
      </w:pPr>
      <w:r>
        <w:t xml:space="preserve">Conflict of interest </w:t>
      </w:r>
      <w:commentRangeEnd w:id="24"/>
      <w:r>
        <w:rPr>
          <w:rStyle w:val="CommentReference"/>
        </w:rPr>
        <w:commentReference w:id="24"/>
      </w:r>
    </w:p>
    <w:p w14:paraId="275F9C0B" w14:textId="77777777" w:rsidR="00BC6197" w:rsidRDefault="00BC6197">
      <w:pPr>
        <w:rPr>
          <w:b/>
        </w:rPr>
      </w:pPr>
    </w:p>
    <w:p w14:paraId="19F2204C" w14:textId="77777777" w:rsidR="00BC6197" w:rsidRDefault="00000000">
      <w:pPr>
        <w:rPr>
          <w:b/>
        </w:rPr>
      </w:pPr>
      <w:commentRangeStart w:id="25"/>
      <w:r>
        <w:rPr>
          <w:b/>
        </w:rPr>
        <w:lastRenderedPageBreak/>
        <w:t>References</w:t>
      </w:r>
      <w:commentRangeEnd w:id="25"/>
      <w:r w:rsidR="00FA7472">
        <w:rPr>
          <w:rStyle w:val="CommentReference"/>
        </w:rPr>
        <w:commentReference w:id="25"/>
      </w:r>
    </w:p>
    <w:p w14:paraId="78CDD654" w14:textId="77777777" w:rsidR="00BC6197" w:rsidRDefault="00000000">
      <w:pPr>
        <w:widowControl w:val="0"/>
        <w:spacing w:before="6"/>
        <w:ind w:left="450" w:hanging="360"/>
        <w:jc w:val="both"/>
      </w:pPr>
      <w:r>
        <w:t xml:space="preserve">Al </w:t>
      </w:r>
      <w:proofErr w:type="spellStart"/>
      <w:r>
        <w:t>Hafisi</w:t>
      </w:r>
      <w:proofErr w:type="spellEnd"/>
      <w:r>
        <w:t xml:space="preserve">, N.A., Ali, H (2021). PURCHASE INTENTION AND PURCHASE DECISION </w:t>
      </w:r>
      <w:proofErr w:type="gramStart"/>
      <w:r>
        <w:t>MODEL:MULTI</w:t>
      </w:r>
      <w:proofErr w:type="gramEnd"/>
      <w:r>
        <w:t xml:space="preserve"> CHANNEL MARKETING AND DISCOUNT ON MEDCOM.ID ONLINE NEWS PORTAL </w:t>
      </w:r>
      <w:r>
        <w:rPr>
          <w:i/>
        </w:rPr>
        <w:t>International Journal of Digital Business Management.</w:t>
      </w:r>
      <w:r>
        <w:t>2(3).460-470</w:t>
      </w:r>
    </w:p>
    <w:p w14:paraId="0BA442BD" w14:textId="77777777" w:rsidR="00BC6197" w:rsidRDefault="00000000">
      <w:pPr>
        <w:widowControl w:val="0"/>
        <w:spacing w:before="6"/>
        <w:ind w:left="450" w:hanging="360"/>
        <w:jc w:val="both"/>
        <w:rPr>
          <w:i/>
        </w:rPr>
      </w:pPr>
      <w:r>
        <w:t xml:space="preserve">Al-Naser, A &amp; Mahomed, A.S.B. (2020). EFFECT OF SOCIAL MEDIA INFLUENCERS ON PURCHASE INTENTIONS OF SAUDI ARABIA CONSUMERS: INSTAGRAM AS AN EVALUATION TOOL. </w:t>
      </w:r>
      <w:r>
        <w:rPr>
          <w:i/>
        </w:rPr>
        <w:t>International Journal of Management (IJM</w:t>
      </w:r>
      <w:r>
        <w:t xml:space="preserve">). 11(7).1186-1196. DOI: 10.34218/IJM.11.7.2020.105 </w:t>
      </w:r>
    </w:p>
    <w:p w14:paraId="37A107A1" w14:textId="77777777" w:rsidR="00BC6197" w:rsidRDefault="00000000">
      <w:pPr>
        <w:widowControl w:val="0"/>
        <w:ind w:left="450" w:hanging="360"/>
        <w:jc w:val="both"/>
      </w:pPr>
      <w:proofErr w:type="spellStart"/>
      <w:proofErr w:type="gramStart"/>
      <w:r>
        <w:t>Amrullah,H.K</w:t>
      </w:r>
      <w:proofErr w:type="spellEnd"/>
      <w:r>
        <w:t>.</w:t>
      </w:r>
      <w:proofErr w:type="gramEnd"/>
      <w:r>
        <w:t xml:space="preserve">, Bate, A.P., </w:t>
      </w:r>
      <w:proofErr w:type="spellStart"/>
      <w:r>
        <w:t>Prasetyo</w:t>
      </w:r>
      <w:proofErr w:type="spellEnd"/>
      <w:r>
        <w:t xml:space="preserve">, K. (2024). Construction of Personal Identity for Outside </w:t>
      </w:r>
      <w:proofErr w:type="spellStart"/>
      <w:r>
        <w:t>Baduy</w:t>
      </w:r>
      <w:proofErr w:type="spellEnd"/>
      <w:r>
        <w:t xml:space="preserve"> Citizens on Instagram Social. </w:t>
      </w:r>
      <w:r>
        <w:rPr>
          <w:i/>
        </w:rPr>
        <w:t>e-</w:t>
      </w:r>
      <w:proofErr w:type="spellStart"/>
      <w:r>
        <w:rPr>
          <w:i/>
        </w:rPr>
        <w:t>Bangi</w:t>
      </w:r>
      <w:proofErr w:type="spellEnd"/>
      <w:r>
        <w:rPr>
          <w:i/>
        </w:rPr>
        <w:t xml:space="preserve">. Journal of Social Sciences and Humanities. </w:t>
      </w:r>
      <w:r>
        <w:t xml:space="preserve">21(1). 13-20. </w:t>
      </w:r>
      <w:hyperlink r:id="rId19">
        <w:r>
          <w:rPr>
            <w:color w:val="0000FF"/>
            <w:u w:val="single"/>
          </w:rPr>
          <w:t>https://doi.org/10.17576/ebangi.2024.2101.02</w:t>
        </w:r>
      </w:hyperlink>
      <w:r>
        <w:t xml:space="preserve"> </w:t>
      </w:r>
    </w:p>
    <w:p w14:paraId="37AE8374" w14:textId="77777777" w:rsidR="00BC6197" w:rsidRDefault="00000000">
      <w:pPr>
        <w:widowControl w:val="0"/>
        <w:spacing w:before="6"/>
        <w:ind w:left="450" w:hanging="360"/>
        <w:jc w:val="both"/>
      </w:pPr>
      <w:proofErr w:type="spellStart"/>
      <w:r>
        <w:t>Augustinus</w:t>
      </w:r>
      <w:proofErr w:type="spellEnd"/>
      <w:r>
        <w:t xml:space="preserve">, D.C &amp; Agnes (2020). The Impact of Instagram Marketing Adoption Towards Consumer Purchase Decision on </w:t>
      </w:r>
      <w:proofErr w:type="spellStart"/>
      <w:r>
        <w:t>Fashion.</w:t>
      </w:r>
      <w:r>
        <w:rPr>
          <w:i/>
        </w:rPr>
        <w:t>Jurnal</w:t>
      </w:r>
      <w:proofErr w:type="spellEnd"/>
      <w:r>
        <w:rPr>
          <w:i/>
        </w:rPr>
        <w:t xml:space="preserve"> </w:t>
      </w:r>
      <w:proofErr w:type="spellStart"/>
      <w:r>
        <w:rPr>
          <w:i/>
        </w:rPr>
        <w:t>Ilmiah</w:t>
      </w:r>
      <w:proofErr w:type="spellEnd"/>
      <w:r>
        <w:rPr>
          <w:i/>
        </w:rPr>
        <w:t xml:space="preserve"> Manajemen.</w:t>
      </w:r>
      <w:r>
        <w:t>8(2).1-25</w:t>
      </w:r>
    </w:p>
    <w:p w14:paraId="3CF5DC6C" w14:textId="77777777" w:rsidR="00BC6197" w:rsidRDefault="00000000">
      <w:pPr>
        <w:widowControl w:val="0"/>
        <w:spacing w:before="6"/>
        <w:ind w:left="450" w:hanging="360"/>
        <w:jc w:val="both"/>
      </w:pPr>
      <w:proofErr w:type="spellStart"/>
      <w:r>
        <w:t>Aulia</w:t>
      </w:r>
      <w:proofErr w:type="spellEnd"/>
      <w:r>
        <w:t xml:space="preserve">, N.R., </w:t>
      </w:r>
      <w:proofErr w:type="spellStart"/>
      <w:r>
        <w:t>Barkah</w:t>
      </w:r>
      <w:proofErr w:type="spellEnd"/>
      <w:r>
        <w:t xml:space="preserve">, C.S., (2024). The Influence </w:t>
      </w:r>
      <w:proofErr w:type="gramStart"/>
      <w:r>
        <w:t>Of</w:t>
      </w:r>
      <w:proofErr w:type="gramEnd"/>
      <w:r>
        <w:t xml:space="preserve"> Social Media Marketing Instagram on Interest in Buying Books at Gramedia.Com. </w:t>
      </w:r>
      <w:r>
        <w:rPr>
          <w:i/>
        </w:rPr>
        <w:t xml:space="preserve">EKOMBIS REVIEW: </w:t>
      </w:r>
      <w:proofErr w:type="spellStart"/>
      <w:r>
        <w:rPr>
          <w:i/>
        </w:rPr>
        <w:t>Jurnal</w:t>
      </w:r>
      <w:proofErr w:type="spellEnd"/>
      <w:r>
        <w:rPr>
          <w:i/>
        </w:rPr>
        <w:t xml:space="preserve"> </w:t>
      </w:r>
      <w:proofErr w:type="spellStart"/>
      <w:r>
        <w:rPr>
          <w:i/>
        </w:rPr>
        <w:t>Ilmiah</w:t>
      </w:r>
      <w:proofErr w:type="spellEnd"/>
      <w:r>
        <w:rPr>
          <w:i/>
        </w:rPr>
        <w:t xml:space="preserve"> Ekonomi Dan </w:t>
      </w:r>
      <w:proofErr w:type="spellStart"/>
      <w:r>
        <w:rPr>
          <w:i/>
        </w:rPr>
        <w:t>Bisnis</w:t>
      </w:r>
      <w:proofErr w:type="spellEnd"/>
      <w:r>
        <w:t xml:space="preserve">, 12(1).1193-1202. </w:t>
      </w:r>
      <w:proofErr w:type="spellStart"/>
      <w:r>
        <w:t>doi</w:t>
      </w:r>
      <w:proofErr w:type="spellEnd"/>
      <w:r>
        <w:t xml:space="preserve">: </w:t>
      </w:r>
      <w:hyperlink r:id="rId20">
        <w:r>
          <w:rPr>
            <w:color w:val="0000FF"/>
            <w:u w:val="single"/>
          </w:rPr>
          <w:t>https://doi.org/10.37676/ekombis.v12i1</w:t>
        </w:r>
      </w:hyperlink>
    </w:p>
    <w:p w14:paraId="3F15E890" w14:textId="77777777" w:rsidR="00BC6197" w:rsidRDefault="00000000">
      <w:pPr>
        <w:widowControl w:val="0"/>
        <w:spacing w:before="6"/>
        <w:ind w:left="450" w:hanging="360"/>
        <w:jc w:val="both"/>
      </w:pPr>
      <w:proofErr w:type="spellStart"/>
      <w:r>
        <w:t>Christano</w:t>
      </w:r>
      <w:proofErr w:type="spellEnd"/>
      <w:r>
        <w:t xml:space="preserve">, D., Putra, N.S.A., </w:t>
      </w:r>
      <w:proofErr w:type="spellStart"/>
      <w:r>
        <w:t>Sujatmiko</w:t>
      </w:r>
      <w:proofErr w:type="spellEnd"/>
      <w:r>
        <w:t xml:space="preserve">, </w:t>
      </w:r>
      <w:proofErr w:type="gramStart"/>
      <w:r>
        <w:t>A.T.T.,</w:t>
      </w:r>
      <w:proofErr w:type="spellStart"/>
      <w:r>
        <w:t>Sukmaningsih</w:t>
      </w:r>
      <w:proofErr w:type="spellEnd"/>
      <w:proofErr w:type="gramEnd"/>
      <w:r>
        <w:t xml:space="preserve">, D.W.(2023). THE INFLUENCE OF INSTAGRAM SHOP FEATURE ON PURCHASE INTENTION OF INSTAGRAM </w:t>
      </w:r>
      <w:proofErr w:type="spellStart"/>
      <w:r>
        <w:t>USERS.</w:t>
      </w:r>
      <w:r>
        <w:rPr>
          <w:i/>
        </w:rPr>
        <w:t>Jurnal</w:t>
      </w:r>
      <w:proofErr w:type="spellEnd"/>
      <w:r>
        <w:rPr>
          <w:i/>
        </w:rPr>
        <w:t xml:space="preserve"> </w:t>
      </w:r>
      <w:proofErr w:type="spellStart"/>
      <w:r>
        <w:rPr>
          <w:i/>
        </w:rPr>
        <w:t>Sistem</w:t>
      </w:r>
      <w:proofErr w:type="spellEnd"/>
      <w:r>
        <w:rPr>
          <w:i/>
        </w:rPr>
        <w:t xml:space="preserve"> </w:t>
      </w:r>
      <w:proofErr w:type="spellStart"/>
      <w:r>
        <w:rPr>
          <w:i/>
        </w:rPr>
        <w:t>Informasi</w:t>
      </w:r>
      <w:proofErr w:type="spellEnd"/>
      <w:r>
        <w:rPr>
          <w:i/>
        </w:rPr>
        <w:t xml:space="preserve"> &amp; </w:t>
      </w:r>
      <w:proofErr w:type="spellStart"/>
      <w:r>
        <w:rPr>
          <w:i/>
        </w:rPr>
        <w:t>Manajemen</w:t>
      </w:r>
      <w:proofErr w:type="spellEnd"/>
      <w:r>
        <w:rPr>
          <w:i/>
        </w:rPr>
        <w:t>.</w:t>
      </w:r>
      <w:r>
        <w:t xml:space="preserve"> 11(3).405-415.</w:t>
      </w:r>
    </w:p>
    <w:p w14:paraId="4687A12C" w14:textId="77777777" w:rsidR="00BC6197" w:rsidRDefault="00000000">
      <w:pPr>
        <w:widowControl w:val="0"/>
        <w:spacing w:before="6"/>
        <w:ind w:left="450" w:hanging="360"/>
        <w:jc w:val="both"/>
      </w:pPr>
      <w:proofErr w:type="spellStart"/>
      <w:r>
        <w:t>Diventy</w:t>
      </w:r>
      <w:proofErr w:type="spellEnd"/>
      <w:r>
        <w:t xml:space="preserve">, A.H., </w:t>
      </w:r>
      <w:proofErr w:type="spellStart"/>
      <w:proofErr w:type="gramStart"/>
      <w:r>
        <w:t>Rahadhini,M.D</w:t>
      </w:r>
      <w:proofErr w:type="spellEnd"/>
      <w:r>
        <w:t>.</w:t>
      </w:r>
      <w:proofErr w:type="gramEnd"/>
      <w:r>
        <w:t xml:space="preserve">, </w:t>
      </w:r>
      <w:proofErr w:type="spellStart"/>
      <w:r>
        <w:t>Triastity</w:t>
      </w:r>
      <w:proofErr w:type="spellEnd"/>
      <w:r>
        <w:t xml:space="preserve">, R.(2020). THE ROLE OF DIGITAL MARKETING ON PURCHASE INTENTION AND PURCHASE DECISIONS AT KOPI SI BUDI SURAKARTA. </w:t>
      </w:r>
      <w:r>
        <w:rPr>
          <w:i/>
        </w:rPr>
        <w:t xml:space="preserve">The 3rd International Conference on </w:t>
      </w:r>
      <w:proofErr w:type="spellStart"/>
      <w:r>
        <w:rPr>
          <w:i/>
        </w:rPr>
        <w:t>Techonolgy</w:t>
      </w:r>
      <w:proofErr w:type="spellEnd"/>
      <w:r>
        <w:rPr>
          <w:i/>
        </w:rPr>
        <w:t>, Education, and Social Science 2020.</w:t>
      </w:r>
      <w:r>
        <w:t>488-496</w:t>
      </w:r>
    </w:p>
    <w:p w14:paraId="5C3EEC0D" w14:textId="77777777" w:rsidR="00BC6197" w:rsidRDefault="00000000">
      <w:pPr>
        <w:widowControl w:val="0"/>
        <w:spacing w:before="6"/>
        <w:ind w:left="450" w:hanging="360"/>
        <w:jc w:val="both"/>
      </w:pPr>
      <w:proofErr w:type="spellStart"/>
      <w:r>
        <w:t>Ghozali</w:t>
      </w:r>
      <w:proofErr w:type="spellEnd"/>
      <w:r>
        <w:t xml:space="preserve">, I., &amp; </w:t>
      </w:r>
      <w:proofErr w:type="spellStart"/>
      <w:r>
        <w:t>Latan</w:t>
      </w:r>
      <w:proofErr w:type="spellEnd"/>
      <w:r>
        <w:t xml:space="preserve">, H. (2015). </w:t>
      </w:r>
      <w:r>
        <w:rPr>
          <w:i/>
        </w:rPr>
        <w:t xml:space="preserve">Partial Least </w:t>
      </w:r>
      <w:proofErr w:type="spellStart"/>
      <w:r>
        <w:rPr>
          <w:i/>
        </w:rPr>
        <w:t>Squaeres</w:t>
      </w:r>
      <w:proofErr w:type="spellEnd"/>
      <w:r>
        <w:rPr>
          <w:i/>
        </w:rPr>
        <w:t xml:space="preserve">: </w:t>
      </w:r>
      <w:proofErr w:type="spellStart"/>
      <w:r>
        <w:rPr>
          <w:i/>
        </w:rPr>
        <w:t>Konsen</w:t>
      </w:r>
      <w:proofErr w:type="spellEnd"/>
      <w:r>
        <w:rPr>
          <w:i/>
        </w:rPr>
        <w:t xml:space="preserve">, Teknik dan </w:t>
      </w:r>
      <w:proofErr w:type="spellStart"/>
      <w:r>
        <w:rPr>
          <w:i/>
        </w:rPr>
        <w:t>Aplikasi</w:t>
      </w:r>
      <w:proofErr w:type="spellEnd"/>
      <w:r>
        <w:rPr>
          <w:i/>
        </w:rPr>
        <w:t xml:space="preserve"> </w:t>
      </w:r>
      <w:proofErr w:type="spellStart"/>
      <w:r>
        <w:rPr>
          <w:i/>
        </w:rPr>
        <w:t>SmartPLS</w:t>
      </w:r>
      <w:proofErr w:type="spellEnd"/>
      <w:r>
        <w:rPr>
          <w:i/>
        </w:rPr>
        <w:t xml:space="preserve"> 3.0</w:t>
      </w:r>
      <w:r>
        <w:t xml:space="preserve">. </w:t>
      </w:r>
      <w:proofErr w:type="spellStart"/>
      <w:r>
        <w:t>Edisi</w:t>
      </w:r>
      <w:proofErr w:type="spellEnd"/>
      <w:r>
        <w:t xml:space="preserve"> 3.  Semarang: BP UNDIP</w:t>
      </w:r>
    </w:p>
    <w:p w14:paraId="74F28B1B" w14:textId="77777777" w:rsidR="00BC6197" w:rsidRDefault="00000000">
      <w:pPr>
        <w:widowControl w:val="0"/>
        <w:spacing w:before="6"/>
        <w:ind w:left="450" w:hanging="360"/>
        <w:jc w:val="both"/>
      </w:pPr>
      <w:proofErr w:type="spellStart"/>
      <w:r>
        <w:t>Ghozali</w:t>
      </w:r>
      <w:proofErr w:type="spellEnd"/>
      <w:r>
        <w:t xml:space="preserve">, I. (2021). </w:t>
      </w:r>
      <w:r>
        <w:rPr>
          <w:i/>
        </w:rPr>
        <w:t xml:space="preserve">Partial Least Square </w:t>
      </w:r>
      <w:proofErr w:type="spellStart"/>
      <w:r>
        <w:rPr>
          <w:i/>
        </w:rPr>
        <w:t>Konsep</w:t>
      </w:r>
      <w:proofErr w:type="spellEnd"/>
      <w:r>
        <w:rPr>
          <w:i/>
        </w:rPr>
        <w:t xml:space="preserve"> Teknik dan </w:t>
      </w:r>
      <w:proofErr w:type="spellStart"/>
      <w:r>
        <w:rPr>
          <w:i/>
        </w:rPr>
        <w:t>Aplikasi</w:t>
      </w:r>
      <w:proofErr w:type="spellEnd"/>
      <w:r>
        <w:rPr>
          <w:i/>
        </w:rPr>
        <w:t xml:space="preserve"> </w:t>
      </w:r>
      <w:proofErr w:type="spellStart"/>
      <w:r>
        <w:rPr>
          <w:i/>
        </w:rPr>
        <w:t>Menggunakan</w:t>
      </w:r>
      <w:proofErr w:type="spellEnd"/>
      <w:r>
        <w:rPr>
          <w:i/>
        </w:rPr>
        <w:t xml:space="preserve"> Program </w:t>
      </w:r>
      <w:proofErr w:type="spellStart"/>
      <w:r>
        <w:rPr>
          <w:i/>
        </w:rPr>
        <w:t>SmartPLS</w:t>
      </w:r>
      <w:proofErr w:type="spellEnd"/>
      <w:r>
        <w:rPr>
          <w:i/>
        </w:rPr>
        <w:t xml:space="preserve"> 3.2.9 </w:t>
      </w:r>
      <w:proofErr w:type="spellStart"/>
      <w:r>
        <w:rPr>
          <w:i/>
        </w:rPr>
        <w:t>Untuk</w:t>
      </w:r>
      <w:proofErr w:type="spellEnd"/>
      <w:r>
        <w:rPr>
          <w:i/>
        </w:rPr>
        <w:t xml:space="preserve"> </w:t>
      </w:r>
      <w:proofErr w:type="spellStart"/>
      <w:r>
        <w:rPr>
          <w:i/>
        </w:rPr>
        <w:t>Penelitian</w:t>
      </w:r>
      <w:proofErr w:type="spellEnd"/>
      <w:r>
        <w:rPr>
          <w:i/>
        </w:rPr>
        <w:t xml:space="preserve"> </w:t>
      </w:r>
      <w:proofErr w:type="spellStart"/>
      <w:r>
        <w:rPr>
          <w:i/>
        </w:rPr>
        <w:t>Empiris</w:t>
      </w:r>
      <w:proofErr w:type="spellEnd"/>
      <w:r>
        <w:rPr>
          <w:i/>
        </w:rPr>
        <w:t xml:space="preserve">. </w:t>
      </w:r>
      <w:proofErr w:type="gramStart"/>
      <w:r>
        <w:t>Semarang :</w:t>
      </w:r>
      <w:proofErr w:type="gramEnd"/>
      <w:r>
        <w:t xml:space="preserve"> Badan </w:t>
      </w:r>
      <w:proofErr w:type="spellStart"/>
      <w:r>
        <w:t>Penerbit-Undip</w:t>
      </w:r>
      <w:proofErr w:type="spellEnd"/>
    </w:p>
    <w:p w14:paraId="17CF8997" w14:textId="77777777" w:rsidR="00BC6197" w:rsidRDefault="00000000">
      <w:pPr>
        <w:widowControl w:val="0"/>
        <w:spacing w:before="6"/>
        <w:ind w:left="450" w:hanging="360"/>
        <w:jc w:val="both"/>
      </w:pPr>
      <w:r>
        <w:t xml:space="preserve">Hakim, H.I., </w:t>
      </w:r>
      <w:proofErr w:type="spellStart"/>
      <w:r>
        <w:t>Ohorella</w:t>
      </w:r>
      <w:proofErr w:type="spellEnd"/>
      <w:r>
        <w:t xml:space="preserve">, N.R., </w:t>
      </w:r>
      <w:proofErr w:type="spellStart"/>
      <w:r>
        <w:t>Prihantoro</w:t>
      </w:r>
      <w:proofErr w:type="spellEnd"/>
      <w:r>
        <w:t xml:space="preserve">, </w:t>
      </w:r>
      <w:proofErr w:type="gramStart"/>
      <w:r>
        <w:t>E.(</w:t>
      </w:r>
      <w:proofErr w:type="gramEnd"/>
      <w:r>
        <w:t xml:space="preserve">2022). Strategi </w:t>
      </w:r>
      <w:proofErr w:type="spellStart"/>
      <w:r>
        <w:t>Komunikasi</w:t>
      </w:r>
      <w:proofErr w:type="spellEnd"/>
      <w:r>
        <w:t xml:space="preserve"> </w:t>
      </w:r>
      <w:proofErr w:type="spellStart"/>
      <w:r>
        <w:t>Pemasaran</w:t>
      </w:r>
      <w:proofErr w:type="spellEnd"/>
      <w:r>
        <w:t xml:space="preserve"> </w:t>
      </w:r>
      <w:proofErr w:type="spellStart"/>
      <w:r>
        <w:t>Angkringan</w:t>
      </w:r>
      <w:proofErr w:type="spellEnd"/>
      <w:r>
        <w:t xml:space="preserve"> </w:t>
      </w:r>
      <w:proofErr w:type="spellStart"/>
      <w:r>
        <w:t>Khulo</w:t>
      </w:r>
      <w:proofErr w:type="spellEnd"/>
      <w:r>
        <w:t xml:space="preserve"> </w:t>
      </w:r>
      <w:proofErr w:type="spellStart"/>
      <w:r>
        <w:t>Melalui</w:t>
      </w:r>
      <w:proofErr w:type="spellEnd"/>
      <w:r>
        <w:t xml:space="preserve"> Media </w:t>
      </w:r>
      <w:proofErr w:type="spellStart"/>
      <w:r>
        <w:t>Sosial</w:t>
      </w:r>
      <w:proofErr w:type="spellEnd"/>
      <w:r>
        <w:t xml:space="preserve"> Instagram. </w:t>
      </w:r>
      <w:proofErr w:type="spellStart"/>
      <w:r>
        <w:rPr>
          <w:i/>
        </w:rPr>
        <w:t>Jurnal</w:t>
      </w:r>
      <w:proofErr w:type="spellEnd"/>
      <w:r>
        <w:rPr>
          <w:i/>
        </w:rPr>
        <w:t xml:space="preserve"> </w:t>
      </w:r>
      <w:proofErr w:type="spellStart"/>
      <w:r>
        <w:rPr>
          <w:i/>
        </w:rPr>
        <w:t>Ilmu</w:t>
      </w:r>
      <w:proofErr w:type="spellEnd"/>
      <w:r>
        <w:rPr>
          <w:i/>
        </w:rPr>
        <w:t xml:space="preserve"> </w:t>
      </w:r>
      <w:proofErr w:type="spellStart"/>
      <w:r>
        <w:rPr>
          <w:i/>
        </w:rPr>
        <w:t>Komunikasi</w:t>
      </w:r>
      <w:proofErr w:type="spellEnd"/>
      <w:r>
        <w:rPr>
          <w:i/>
        </w:rPr>
        <w:t>.</w:t>
      </w:r>
      <w:r>
        <w:t xml:space="preserve"> 1(2).111-122. DOI: 10.54259/</w:t>
      </w:r>
      <w:proofErr w:type="gramStart"/>
      <w:r>
        <w:t>mukasi.v</w:t>
      </w:r>
      <w:proofErr w:type="gramEnd"/>
      <w:r>
        <w:t xml:space="preserve">1i2.802 </w:t>
      </w:r>
    </w:p>
    <w:p w14:paraId="0FDE2639" w14:textId="77777777" w:rsidR="00BC6197" w:rsidRDefault="00000000">
      <w:pPr>
        <w:widowControl w:val="0"/>
        <w:spacing w:before="6"/>
        <w:ind w:left="450" w:hanging="360"/>
        <w:jc w:val="both"/>
      </w:pPr>
      <w:proofErr w:type="spellStart"/>
      <w:r>
        <w:t>Hasri</w:t>
      </w:r>
      <w:proofErr w:type="spellEnd"/>
      <w:r>
        <w:t xml:space="preserve">, M. (2017). Strategi </w:t>
      </w:r>
      <w:proofErr w:type="spellStart"/>
      <w:r>
        <w:t>Komunikasi</w:t>
      </w:r>
      <w:proofErr w:type="spellEnd"/>
      <w:r>
        <w:t xml:space="preserve"> </w:t>
      </w:r>
      <w:proofErr w:type="spellStart"/>
      <w:r>
        <w:t>Pemasaran</w:t>
      </w:r>
      <w:proofErr w:type="spellEnd"/>
      <w:r>
        <w:t xml:space="preserve"> </w:t>
      </w:r>
      <w:proofErr w:type="spellStart"/>
      <w:r>
        <w:t>Terpadu</w:t>
      </w:r>
      <w:proofErr w:type="spellEnd"/>
      <w:r>
        <w:rPr>
          <w:i/>
        </w:rPr>
        <w:t xml:space="preserve"> (Integrated Marketing Communication (</w:t>
      </w:r>
      <w:proofErr w:type="spellStart"/>
      <w:r>
        <w:rPr>
          <w:i/>
        </w:rPr>
        <w:t>Imc</w:t>
      </w:r>
      <w:proofErr w:type="spellEnd"/>
      <w:r>
        <w:rPr>
          <w:i/>
        </w:rPr>
        <w:t>)</w:t>
      </w:r>
      <w:r>
        <w:t xml:space="preserve"> Yang </w:t>
      </w:r>
      <w:proofErr w:type="spellStart"/>
      <w:r>
        <w:t>Diterapkan</w:t>
      </w:r>
      <w:proofErr w:type="spellEnd"/>
      <w:r>
        <w:t xml:space="preserve"> Oleh Re Caffe Platinum </w:t>
      </w:r>
      <w:proofErr w:type="spellStart"/>
      <w:r>
        <w:t>Pekanbaru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Pelanggan</w:t>
      </w:r>
      <w:proofErr w:type="spellEnd"/>
      <w:r>
        <w:t xml:space="preserve">. </w:t>
      </w:r>
      <w:proofErr w:type="spellStart"/>
      <w:r>
        <w:rPr>
          <w:i/>
        </w:rPr>
        <w:t>Jurnal</w:t>
      </w:r>
      <w:proofErr w:type="spellEnd"/>
      <w:r>
        <w:rPr>
          <w:i/>
        </w:rPr>
        <w:t xml:space="preserve"> Online </w:t>
      </w:r>
      <w:proofErr w:type="spellStart"/>
      <w:r>
        <w:rPr>
          <w:i/>
        </w:rPr>
        <w:t>Mahasiswa</w:t>
      </w:r>
      <w:proofErr w:type="spellEnd"/>
      <w:r>
        <w:rPr>
          <w:i/>
        </w:rPr>
        <w:t xml:space="preserve"> </w:t>
      </w:r>
      <w:proofErr w:type="spellStart"/>
      <w:r>
        <w:rPr>
          <w:i/>
        </w:rPr>
        <w:t>Fakultas</w:t>
      </w:r>
      <w:proofErr w:type="spellEnd"/>
      <w:r>
        <w:rPr>
          <w:i/>
        </w:rPr>
        <w:t xml:space="preserve"> </w:t>
      </w:r>
      <w:proofErr w:type="spellStart"/>
      <w:r>
        <w:rPr>
          <w:i/>
        </w:rPr>
        <w:t>Ilmu</w:t>
      </w:r>
      <w:proofErr w:type="spellEnd"/>
      <w:r>
        <w:rPr>
          <w:i/>
        </w:rPr>
        <w:t xml:space="preserve"> </w:t>
      </w:r>
      <w:proofErr w:type="spellStart"/>
      <w:r>
        <w:rPr>
          <w:i/>
        </w:rPr>
        <w:t>Sosial</w:t>
      </w:r>
      <w:proofErr w:type="spellEnd"/>
      <w:r>
        <w:rPr>
          <w:i/>
        </w:rPr>
        <w:t xml:space="preserve"> dan </w:t>
      </w:r>
      <w:proofErr w:type="spellStart"/>
      <w:r>
        <w:rPr>
          <w:i/>
        </w:rPr>
        <w:t>Ilmu</w:t>
      </w:r>
      <w:proofErr w:type="spellEnd"/>
      <w:r>
        <w:rPr>
          <w:i/>
        </w:rPr>
        <w:t xml:space="preserve"> Politik</w:t>
      </w:r>
      <w:r>
        <w:t>.</w:t>
      </w:r>
      <w:proofErr w:type="gramStart"/>
      <w:r>
        <w:t>4,(</w:t>
      </w:r>
      <w:proofErr w:type="gramEnd"/>
      <w:r>
        <w:t xml:space="preserve">2). .1-11  </w:t>
      </w:r>
      <w:hyperlink r:id="rId21">
        <w:r>
          <w:rPr>
            <w:color w:val="0000FF"/>
            <w:u w:val="single"/>
          </w:rPr>
          <w:t>https://jom.unri.ac.id/index.php/JOMFSIP/article/download/15668/15210</w:t>
        </w:r>
      </w:hyperlink>
    </w:p>
    <w:p w14:paraId="586D0D4E" w14:textId="77777777" w:rsidR="00BC6197" w:rsidRDefault="00000000">
      <w:pPr>
        <w:widowControl w:val="0"/>
        <w:spacing w:before="6"/>
        <w:ind w:left="450" w:hanging="360"/>
        <w:jc w:val="both"/>
      </w:pPr>
      <w:proofErr w:type="spellStart"/>
      <w:r>
        <w:t>Irwan</w:t>
      </w:r>
      <w:proofErr w:type="spellEnd"/>
      <w:r>
        <w:t xml:space="preserve"> &amp; Adam, K. (2015). </w:t>
      </w:r>
      <w:proofErr w:type="spellStart"/>
      <w:r>
        <w:t>Metode</w:t>
      </w:r>
      <w:proofErr w:type="spellEnd"/>
      <w:r>
        <w:t xml:space="preserve"> Partial Least Square (PLS) dan </w:t>
      </w:r>
      <w:proofErr w:type="spellStart"/>
      <w:r>
        <w:t>Terapannya</w:t>
      </w:r>
      <w:proofErr w:type="spellEnd"/>
      <w:r>
        <w:t xml:space="preserve">. </w:t>
      </w:r>
      <w:proofErr w:type="spellStart"/>
      <w:r>
        <w:rPr>
          <w:i/>
        </w:rPr>
        <w:t>Jurnal</w:t>
      </w:r>
      <w:proofErr w:type="spellEnd"/>
      <w:r>
        <w:rPr>
          <w:i/>
        </w:rPr>
        <w:t xml:space="preserve"> Teknosains.</w:t>
      </w:r>
      <w:r>
        <w:t>9(3). 53-68.</w:t>
      </w:r>
    </w:p>
    <w:p w14:paraId="6AA456CE" w14:textId="77777777" w:rsidR="00BC6197" w:rsidRDefault="00000000">
      <w:pPr>
        <w:widowControl w:val="0"/>
        <w:spacing w:before="6"/>
        <w:ind w:left="450" w:hanging="360"/>
        <w:jc w:val="both"/>
      </w:pPr>
      <w:proofErr w:type="spellStart"/>
      <w:r>
        <w:t>Komalasari</w:t>
      </w:r>
      <w:proofErr w:type="spellEnd"/>
      <w:r>
        <w:t xml:space="preserve">, F; </w:t>
      </w:r>
      <w:proofErr w:type="spellStart"/>
      <w:r>
        <w:t>Christianto</w:t>
      </w:r>
      <w:proofErr w:type="spellEnd"/>
      <w:r>
        <w:t xml:space="preserve">, A; </w:t>
      </w:r>
      <w:proofErr w:type="spellStart"/>
      <w:proofErr w:type="gramStart"/>
      <w:r>
        <w:t>Ganiarto,E</w:t>
      </w:r>
      <w:proofErr w:type="spellEnd"/>
      <w:proofErr w:type="gramEnd"/>
      <w:r>
        <w:t>(2021) "Factors Influencing Purchase Intention in Affecting Purchase Decision: A Study of E-commerce Customer in Greater Jakarta," </w:t>
      </w:r>
      <w:r>
        <w:rPr>
          <w:i/>
        </w:rPr>
        <w:t xml:space="preserve">BISNIS &amp; BIROKRASI: </w:t>
      </w:r>
      <w:proofErr w:type="spellStart"/>
      <w:r>
        <w:rPr>
          <w:i/>
        </w:rPr>
        <w:t>Jurnal</w:t>
      </w:r>
      <w:proofErr w:type="spellEnd"/>
      <w:r>
        <w:rPr>
          <w:i/>
        </w:rPr>
        <w:t xml:space="preserve"> </w:t>
      </w:r>
      <w:proofErr w:type="spellStart"/>
      <w:r>
        <w:rPr>
          <w:i/>
        </w:rPr>
        <w:t>Ilmu</w:t>
      </w:r>
      <w:proofErr w:type="spellEnd"/>
      <w:r>
        <w:rPr>
          <w:i/>
        </w:rPr>
        <w:t xml:space="preserve"> </w:t>
      </w:r>
      <w:proofErr w:type="spellStart"/>
      <w:r>
        <w:rPr>
          <w:i/>
        </w:rPr>
        <w:t>Administrasi</w:t>
      </w:r>
      <w:proofErr w:type="spellEnd"/>
      <w:r>
        <w:rPr>
          <w:i/>
        </w:rPr>
        <w:t xml:space="preserve"> dan </w:t>
      </w:r>
      <w:proofErr w:type="spellStart"/>
      <w:r>
        <w:rPr>
          <w:i/>
        </w:rPr>
        <w:t>Organisasi</w:t>
      </w:r>
      <w:proofErr w:type="spellEnd"/>
      <w:r>
        <w:t>. 8(1).1-12</w:t>
      </w:r>
      <w:r>
        <w:br/>
        <w:t>DOI: 10.20476/</w:t>
      </w:r>
      <w:proofErr w:type="gramStart"/>
      <w:r>
        <w:t>jbb.v</w:t>
      </w:r>
      <w:proofErr w:type="gramEnd"/>
      <w:r>
        <w:t>28i1.1290</w:t>
      </w:r>
    </w:p>
    <w:p w14:paraId="3DA30523" w14:textId="77777777" w:rsidR="00BC6197" w:rsidRDefault="00000000">
      <w:pPr>
        <w:widowControl w:val="0"/>
        <w:spacing w:before="6"/>
        <w:ind w:left="450" w:hanging="360"/>
        <w:jc w:val="both"/>
      </w:pPr>
      <w:r>
        <w:t xml:space="preserve">Kotler, P &amp; Keller, K, L. (2009). </w:t>
      </w:r>
      <w:proofErr w:type="spellStart"/>
      <w:r>
        <w:rPr>
          <w:i/>
        </w:rPr>
        <w:t>Manajemen</w:t>
      </w:r>
      <w:proofErr w:type="spellEnd"/>
      <w:r>
        <w:rPr>
          <w:i/>
        </w:rPr>
        <w:t xml:space="preserve"> </w:t>
      </w:r>
      <w:proofErr w:type="spellStart"/>
      <w:r>
        <w:rPr>
          <w:i/>
        </w:rPr>
        <w:t>Pemasaran</w:t>
      </w:r>
      <w:proofErr w:type="spellEnd"/>
      <w:r>
        <w:t xml:space="preserve">. </w:t>
      </w:r>
      <w:proofErr w:type="spellStart"/>
      <w:r>
        <w:t>Edisi</w:t>
      </w:r>
      <w:proofErr w:type="spellEnd"/>
      <w:r>
        <w:t xml:space="preserve"> 13. Jakarta: </w:t>
      </w:r>
      <w:proofErr w:type="spellStart"/>
      <w:r>
        <w:t>Erlangga</w:t>
      </w:r>
      <w:proofErr w:type="spellEnd"/>
    </w:p>
    <w:p w14:paraId="3208E390" w14:textId="77777777" w:rsidR="00BC6197" w:rsidRDefault="00000000">
      <w:pPr>
        <w:widowControl w:val="0"/>
        <w:spacing w:before="6"/>
        <w:ind w:left="450" w:hanging="360"/>
        <w:jc w:val="both"/>
      </w:pPr>
      <w:r>
        <w:t xml:space="preserve">Kotler, P &amp; Keller, K, </w:t>
      </w:r>
      <w:proofErr w:type="gramStart"/>
      <w:r>
        <w:t>L.(</w:t>
      </w:r>
      <w:proofErr w:type="gramEnd"/>
      <w:r>
        <w:t xml:space="preserve">2011). </w:t>
      </w:r>
      <w:proofErr w:type="spellStart"/>
      <w:r>
        <w:rPr>
          <w:i/>
        </w:rPr>
        <w:t>Manajeman</w:t>
      </w:r>
      <w:proofErr w:type="spellEnd"/>
      <w:r>
        <w:rPr>
          <w:i/>
        </w:rPr>
        <w:t xml:space="preserve"> </w:t>
      </w:r>
      <w:proofErr w:type="spellStart"/>
      <w:r>
        <w:rPr>
          <w:i/>
        </w:rPr>
        <w:t>pemasaran</w:t>
      </w:r>
      <w:proofErr w:type="spellEnd"/>
      <w:r>
        <w:t xml:space="preserve">. </w:t>
      </w:r>
      <w:proofErr w:type="spellStart"/>
      <w:r>
        <w:t>Edisi</w:t>
      </w:r>
      <w:proofErr w:type="spellEnd"/>
      <w:r>
        <w:t xml:space="preserve"> 15. Jakarta: </w:t>
      </w:r>
      <w:proofErr w:type="spellStart"/>
      <w:r>
        <w:t>Erlangga</w:t>
      </w:r>
      <w:proofErr w:type="spellEnd"/>
    </w:p>
    <w:p w14:paraId="1A0EC89B" w14:textId="77777777" w:rsidR="00BC6197" w:rsidRDefault="00000000">
      <w:pPr>
        <w:widowControl w:val="0"/>
        <w:spacing w:before="6"/>
        <w:ind w:left="450" w:hanging="360"/>
        <w:jc w:val="both"/>
      </w:pPr>
      <w:proofErr w:type="spellStart"/>
      <w:proofErr w:type="gramStart"/>
      <w:r>
        <w:t>Kushwaha,B.P</w:t>
      </w:r>
      <w:proofErr w:type="spellEnd"/>
      <w:r>
        <w:t>.</w:t>
      </w:r>
      <w:proofErr w:type="gramEnd"/>
      <w:r>
        <w:t xml:space="preserve">, </w:t>
      </w:r>
      <w:proofErr w:type="spellStart"/>
      <w:r>
        <w:t>Singh,R.K.,Varghese</w:t>
      </w:r>
      <w:proofErr w:type="spellEnd"/>
      <w:r>
        <w:t xml:space="preserve">, </w:t>
      </w:r>
      <w:proofErr w:type="spellStart"/>
      <w:r>
        <w:t>N.,Singh</w:t>
      </w:r>
      <w:proofErr w:type="spellEnd"/>
      <w:r>
        <w:t xml:space="preserve"> V.N. (2020). INTEGRATING SOCIAL MEDIA AND DIGITAL MEDIA AS NEW ELEMENTS OF INTEGRATED MARKETING COMMUNICATION FOR CREATING BRAND EQUITY. </w:t>
      </w:r>
      <w:r>
        <w:rPr>
          <w:i/>
        </w:rPr>
        <w:t>Journal of Content, Community &amp; Communication.</w:t>
      </w:r>
      <w:r>
        <w:t>11(6).52-64</w:t>
      </w:r>
    </w:p>
    <w:p w14:paraId="4432AC1D" w14:textId="77777777" w:rsidR="00BC6197" w:rsidRDefault="00000000">
      <w:pPr>
        <w:widowControl w:val="0"/>
        <w:spacing w:before="6"/>
        <w:ind w:left="450" w:hanging="360"/>
        <w:jc w:val="both"/>
      </w:pPr>
      <w:r>
        <w:t xml:space="preserve">Michelle, A &amp; Susilo, D. (2021). </w:t>
      </w:r>
      <w:proofErr w:type="spellStart"/>
      <w:r>
        <w:t>Pengaruh</w:t>
      </w:r>
      <w:proofErr w:type="spellEnd"/>
      <w:r>
        <w:t xml:space="preserve"> </w:t>
      </w:r>
      <w:proofErr w:type="spellStart"/>
      <w:r>
        <w:t>Eksposur</w:t>
      </w:r>
      <w:proofErr w:type="spellEnd"/>
      <w:r>
        <w:t xml:space="preserve"> Media </w:t>
      </w:r>
      <w:proofErr w:type="spellStart"/>
      <w:r>
        <w:t>Sosial</w:t>
      </w:r>
      <w:proofErr w:type="spellEnd"/>
      <w:r>
        <w:t xml:space="preserve"> Instagram </w:t>
      </w:r>
      <w:proofErr w:type="spellStart"/>
      <w:r>
        <w:t>Terhadap</w:t>
      </w:r>
      <w:proofErr w:type="spellEnd"/>
      <w:r>
        <w:t xml:space="preserve"> Keputusan </w:t>
      </w:r>
      <w:proofErr w:type="spellStart"/>
      <w:r>
        <w:t>Pembelian</w:t>
      </w:r>
      <w:proofErr w:type="spellEnd"/>
      <w:r>
        <w:t xml:space="preserve">. </w:t>
      </w:r>
      <w:proofErr w:type="gramStart"/>
      <w:r>
        <w:rPr>
          <w:i/>
        </w:rPr>
        <w:t>ETTISAL :</w:t>
      </w:r>
      <w:proofErr w:type="gramEnd"/>
      <w:r>
        <w:rPr>
          <w:i/>
        </w:rPr>
        <w:t xml:space="preserve"> Journal of Communication.</w:t>
      </w:r>
      <w:r>
        <w:t>6(1). 37-50</w:t>
      </w:r>
    </w:p>
    <w:p w14:paraId="6701AB26" w14:textId="77777777" w:rsidR="00BC6197" w:rsidRDefault="00000000">
      <w:pPr>
        <w:widowControl w:val="0"/>
        <w:spacing w:before="6"/>
        <w:ind w:left="450" w:hanging="360"/>
        <w:jc w:val="both"/>
      </w:pPr>
      <w:proofErr w:type="spellStart"/>
      <w:r>
        <w:t>Prasetyo</w:t>
      </w:r>
      <w:proofErr w:type="spellEnd"/>
      <w:r>
        <w:t xml:space="preserve">, K., </w:t>
      </w:r>
      <w:proofErr w:type="spellStart"/>
      <w:r>
        <w:t>Amrullah</w:t>
      </w:r>
      <w:proofErr w:type="spellEnd"/>
      <w:r>
        <w:t xml:space="preserve">, H.F., </w:t>
      </w:r>
      <w:proofErr w:type="spellStart"/>
      <w:proofErr w:type="gramStart"/>
      <w:r>
        <w:t>Endri,E.P</w:t>
      </w:r>
      <w:proofErr w:type="spellEnd"/>
      <w:r>
        <w:t>.</w:t>
      </w:r>
      <w:proofErr w:type="gramEnd"/>
      <w:r>
        <w:t xml:space="preserve">(2021). UTILIZATION OF </w:t>
      </w:r>
      <w:proofErr w:type="gramStart"/>
      <w:r>
        <w:t>SOCIAL MEDIA INSTAGRAM</w:t>
      </w:r>
      <w:proofErr w:type="gramEnd"/>
      <w:r>
        <w:t xml:space="preserve"> @satgascovid19.id IN FULFILLING THE NEED FOR INFORMATION ABOUT COVID-19 (Survey on the People of DKI Jakarta). </w:t>
      </w:r>
      <w:r>
        <w:rPr>
          <w:i/>
        </w:rPr>
        <w:t>e-</w:t>
      </w:r>
      <w:proofErr w:type="spellStart"/>
      <w:r>
        <w:rPr>
          <w:i/>
        </w:rPr>
        <w:t>Bangi</w:t>
      </w:r>
      <w:proofErr w:type="spellEnd"/>
      <w:r>
        <w:rPr>
          <w:i/>
        </w:rPr>
        <w:t xml:space="preserve">. Journal of Social Sciences </w:t>
      </w:r>
      <w:proofErr w:type="gramStart"/>
      <w:r>
        <w:rPr>
          <w:i/>
        </w:rPr>
        <w:t>And</w:t>
      </w:r>
      <w:proofErr w:type="gramEnd"/>
      <w:r>
        <w:rPr>
          <w:i/>
        </w:rPr>
        <w:t xml:space="preserve"> Humanities.</w:t>
      </w:r>
      <w:r>
        <w:t xml:space="preserve"> 18(7). 309-318. </w:t>
      </w:r>
      <w:hyperlink r:id="rId22">
        <w:r>
          <w:rPr>
            <w:color w:val="0000FF"/>
            <w:u w:val="single"/>
          </w:rPr>
          <w:t>https://ejournal.ukm.my/ebangi/issue/view/1420</w:t>
        </w:r>
      </w:hyperlink>
      <w:r>
        <w:t xml:space="preserve"> </w:t>
      </w:r>
    </w:p>
    <w:p w14:paraId="460FD01C" w14:textId="77777777" w:rsidR="00BC6197" w:rsidRDefault="00000000">
      <w:pPr>
        <w:widowControl w:val="0"/>
        <w:spacing w:before="6"/>
        <w:ind w:left="450" w:hanging="360"/>
        <w:jc w:val="both"/>
      </w:pPr>
      <w:proofErr w:type="spellStart"/>
      <w:r>
        <w:t>Priansa</w:t>
      </w:r>
      <w:proofErr w:type="spellEnd"/>
      <w:r>
        <w:t xml:space="preserve">, J. D. (2017). </w:t>
      </w:r>
      <w:proofErr w:type="spellStart"/>
      <w:r>
        <w:rPr>
          <w:i/>
        </w:rPr>
        <w:t>Komunikasi</w:t>
      </w:r>
      <w:proofErr w:type="spellEnd"/>
      <w:r>
        <w:rPr>
          <w:i/>
        </w:rPr>
        <w:t xml:space="preserve"> </w:t>
      </w:r>
      <w:proofErr w:type="spellStart"/>
      <w:r>
        <w:rPr>
          <w:i/>
        </w:rPr>
        <w:t>pemasaran</w:t>
      </w:r>
      <w:proofErr w:type="spellEnd"/>
      <w:r>
        <w:rPr>
          <w:i/>
        </w:rPr>
        <w:t xml:space="preserve"> </w:t>
      </w:r>
      <w:proofErr w:type="spellStart"/>
      <w:r>
        <w:rPr>
          <w:i/>
        </w:rPr>
        <w:t>terpadu</w:t>
      </w:r>
      <w:proofErr w:type="spellEnd"/>
      <w:r>
        <w:rPr>
          <w:i/>
        </w:rPr>
        <w:t xml:space="preserve"> pada era media social. </w:t>
      </w:r>
      <w:r>
        <w:t xml:space="preserve">Bandung: Pustaka Setia </w:t>
      </w:r>
    </w:p>
    <w:p w14:paraId="67AF8CF3" w14:textId="77777777" w:rsidR="00BC6197" w:rsidRDefault="00000000">
      <w:pPr>
        <w:widowControl w:val="0"/>
        <w:spacing w:before="6"/>
        <w:ind w:left="450" w:hanging="360"/>
        <w:jc w:val="both"/>
      </w:pPr>
      <w:r>
        <w:lastRenderedPageBreak/>
        <w:t xml:space="preserve">Putra, I. K. R., &amp; </w:t>
      </w:r>
      <w:proofErr w:type="spellStart"/>
      <w:r>
        <w:t>Darma</w:t>
      </w:r>
      <w:proofErr w:type="spellEnd"/>
      <w:r>
        <w:t xml:space="preserve">, G. S. (2020). Process of decisions making purchase online on Instagram social media. International Journal of Business, Economics &amp; Management, 3(1), 165-171. </w:t>
      </w:r>
      <w:hyperlink r:id="rId23">
        <w:r>
          <w:rPr>
            <w:color w:val="0000FF"/>
            <w:u w:val="single"/>
          </w:rPr>
          <w:t>https://doi.org/10.31295/ijbem.v3n1.167</w:t>
        </w:r>
      </w:hyperlink>
    </w:p>
    <w:p w14:paraId="54BF2AC1" w14:textId="77777777" w:rsidR="00BC6197" w:rsidRDefault="00000000">
      <w:pPr>
        <w:widowControl w:val="0"/>
        <w:spacing w:before="6"/>
        <w:ind w:left="450" w:hanging="360"/>
        <w:jc w:val="both"/>
      </w:pPr>
      <w:proofErr w:type="spellStart"/>
      <w:r>
        <w:t>Saputra</w:t>
      </w:r>
      <w:proofErr w:type="spellEnd"/>
      <w:r>
        <w:t xml:space="preserve">, A. A., Susilo, D., &amp; </w:t>
      </w:r>
      <w:proofErr w:type="spellStart"/>
      <w:r>
        <w:t>Harliantara</w:t>
      </w:r>
      <w:proofErr w:type="spellEnd"/>
      <w:r>
        <w:t xml:space="preserve">, H. (2021). Virtual Ethnography on the </w:t>
      </w:r>
      <w:proofErr w:type="spellStart"/>
      <w:r>
        <w:t>Ngalah</w:t>
      </w:r>
      <w:proofErr w:type="spellEnd"/>
      <w:r>
        <w:t xml:space="preserve"> Islamic Boarding School Instagram Business Account. </w:t>
      </w:r>
      <w:proofErr w:type="spellStart"/>
      <w:r>
        <w:t>Sahafa</w:t>
      </w:r>
      <w:proofErr w:type="spellEnd"/>
      <w:r>
        <w:t xml:space="preserve"> Journal of Islamic Communication, 3(2), 161–173</w:t>
      </w:r>
    </w:p>
    <w:p w14:paraId="44D81E35" w14:textId="77777777" w:rsidR="00BC6197" w:rsidRDefault="00000000">
      <w:pPr>
        <w:widowControl w:val="0"/>
        <w:spacing w:before="6"/>
        <w:ind w:left="450" w:hanging="360"/>
        <w:jc w:val="both"/>
      </w:pPr>
      <w:bookmarkStart w:id="26" w:name="_heading=h.1t3h5sf" w:colFirst="0" w:colLast="0"/>
      <w:bookmarkEnd w:id="26"/>
      <w:proofErr w:type="spellStart"/>
      <w:r>
        <w:t>Setiadi</w:t>
      </w:r>
      <w:proofErr w:type="spellEnd"/>
      <w:r>
        <w:t xml:space="preserve">, N. J. (2008). </w:t>
      </w:r>
      <w:proofErr w:type="spellStart"/>
      <w:r>
        <w:rPr>
          <w:i/>
        </w:rPr>
        <w:t>Perilaku</w:t>
      </w:r>
      <w:proofErr w:type="spellEnd"/>
      <w:r>
        <w:rPr>
          <w:i/>
        </w:rPr>
        <w:t xml:space="preserve"> </w:t>
      </w:r>
      <w:proofErr w:type="spellStart"/>
      <w:r>
        <w:rPr>
          <w:i/>
        </w:rPr>
        <w:t>Konsumen</w:t>
      </w:r>
      <w:proofErr w:type="spellEnd"/>
      <w:r>
        <w:rPr>
          <w:i/>
        </w:rPr>
        <w:t xml:space="preserve"> </w:t>
      </w:r>
      <w:proofErr w:type="spellStart"/>
      <w:r>
        <w:rPr>
          <w:i/>
        </w:rPr>
        <w:t>Konsep</w:t>
      </w:r>
      <w:proofErr w:type="spellEnd"/>
      <w:r>
        <w:rPr>
          <w:i/>
        </w:rPr>
        <w:t xml:space="preserve"> Dan </w:t>
      </w:r>
      <w:proofErr w:type="spellStart"/>
      <w:r>
        <w:rPr>
          <w:i/>
        </w:rPr>
        <w:t>Implikasi</w:t>
      </w:r>
      <w:proofErr w:type="spellEnd"/>
      <w:r>
        <w:rPr>
          <w:i/>
        </w:rPr>
        <w:t xml:space="preserve"> </w:t>
      </w:r>
      <w:proofErr w:type="spellStart"/>
      <w:r>
        <w:rPr>
          <w:i/>
        </w:rPr>
        <w:t>Untuk</w:t>
      </w:r>
      <w:proofErr w:type="spellEnd"/>
      <w:r>
        <w:rPr>
          <w:i/>
        </w:rPr>
        <w:t xml:space="preserve"> Strategi Dan </w:t>
      </w:r>
      <w:proofErr w:type="spellStart"/>
      <w:r>
        <w:rPr>
          <w:i/>
        </w:rPr>
        <w:t>Penelitian</w:t>
      </w:r>
      <w:proofErr w:type="spellEnd"/>
      <w:r>
        <w:rPr>
          <w:i/>
        </w:rPr>
        <w:t xml:space="preserve"> </w:t>
      </w:r>
      <w:proofErr w:type="spellStart"/>
      <w:r>
        <w:rPr>
          <w:i/>
        </w:rPr>
        <w:t>Pemasaran</w:t>
      </w:r>
      <w:proofErr w:type="spellEnd"/>
      <w:r>
        <w:rPr>
          <w:i/>
        </w:rPr>
        <w:t xml:space="preserve">. </w:t>
      </w:r>
      <w:proofErr w:type="spellStart"/>
      <w:r>
        <w:t>Edisi</w:t>
      </w:r>
      <w:proofErr w:type="spellEnd"/>
      <w:r>
        <w:t xml:space="preserve"> 1. Jakarta: </w:t>
      </w:r>
      <w:proofErr w:type="spellStart"/>
      <w:r>
        <w:t>Kencana</w:t>
      </w:r>
      <w:proofErr w:type="spellEnd"/>
    </w:p>
    <w:p w14:paraId="320BA6E7" w14:textId="77777777" w:rsidR="00BC6197" w:rsidRDefault="00000000">
      <w:pPr>
        <w:widowControl w:val="0"/>
        <w:spacing w:before="6"/>
        <w:ind w:left="450" w:hanging="360"/>
        <w:jc w:val="both"/>
      </w:pPr>
      <w:proofErr w:type="spellStart"/>
      <w:proofErr w:type="gramStart"/>
      <w:r>
        <w:t>Sharudin,S.A</w:t>
      </w:r>
      <w:proofErr w:type="spellEnd"/>
      <w:r>
        <w:t>.</w:t>
      </w:r>
      <w:proofErr w:type="gramEnd"/>
      <w:r>
        <w:t xml:space="preserve">, </w:t>
      </w:r>
      <w:proofErr w:type="spellStart"/>
      <w:r>
        <w:t>Mustaffa</w:t>
      </w:r>
      <w:proofErr w:type="spellEnd"/>
      <w:r>
        <w:t xml:space="preserve">, N., </w:t>
      </w:r>
      <w:proofErr w:type="spellStart"/>
      <w:r>
        <w:t>Sannusi,S.N</w:t>
      </w:r>
      <w:proofErr w:type="spellEnd"/>
      <w:r>
        <w:t xml:space="preserve">. (2020). PERANAN VISUAL INSTAGRAM DALAM MENINGKATKAN KESEDARAN KESIHATAN MASYARAKAT. </w:t>
      </w:r>
      <w:r>
        <w:rPr>
          <w:i/>
        </w:rPr>
        <w:t>e-</w:t>
      </w:r>
      <w:proofErr w:type="spellStart"/>
      <w:r>
        <w:rPr>
          <w:i/>
        </w:rPr>
        <w:t>Bangi</w:t>
      </w:r>
      <w:proofErr w:type="spellEnd"/>
      <w:r>
        <w:rPr>
          <w:i/>
        </w:rPr>
        <w:t xml:space="preserve">. Journal of Social Sciences </w:t>
      </w:r>
      <w:proofErr w:type="gramStart"/>
      <w:r>
        <w:rPr>
          <w:i/>
        </w:rPr>
        <w:t>And</w:t>
      </w:r>
      <w:proofErr w:type="gramEnd"/>
      <w:r>
        <w:rPr>
          <w:i/>
        </w:rPr>
        <w:t xml:space="preserve"> Humanities. </w:t>
      </w:r>
      <w:r>
        <w:t>17(2). 91-103. http://ejournals.ukm.my/ebangi/issue/view/1248</w:t>
      </w:r>
    </w:p>
    <w:p w14:paraId="040EC8FC" w14:textId="77777777" w:rsidR="00BC6197" w:rsidRDefault="00000000">
      <w:pPr>
        <w:widowControl w:val="0"/>
        <w:spacing w:before="6"/>
        <w:ind w:left="450" w:hanging="360"/>
        <w:jc w:val="both"/>
      </w:pPr>
      <w:proofErr w:type="spellStart"/>
      <w:r>
        <w:t>Siregar</w:t>
      </w:r>
      <w:proofErr w:type="spellEnd"/>
      <w:r>
        <w:t xml:space="preserve">, S. (2017). </w:t>
      </w:r>
      <w:proofErr w:type="spellStart"/>
      <w:r>
        <w:rPr>
          <w:i/>
        </w:rPr>
        <w:t>Metode</w:t>
      </w:r>
      <w:proofErr w:type="spellEnd"/>
      <w:r>
        <w:rPr>
          <w:i/>
        </w:rPr>
        <w:t xml:space="preserve"> </w:t>
      </w:r>
      <w:proofErr w:type="spellStart"/>
      <w:r>
        <w:rPr>
          <w:i/>
        </w:rPr>
        <w:t>Penelitian</w:t>
      </w:r>
      <w:proofErr w:type="spellEnd"/>
      <w:r>
        <w:rPr>
          <w:i/>
        </w:rPr>
        <w:t xml:space="preserve"> </w:t>
      </w:r>
      <w:proofErr w:type="spellStart"/>
      <w:r>
        <w:rPr>
          <w:i/>
        </w:rPr>
        <w:t>Kuantitatif</w:t>
      </w:r>
      <w:proofErr w:type="spellEnd"/>
      <w:r>
        <w:rPr>
          <w:i/>
        </w:rPr>
        <w:t xml:space="preserve">: </w:t>
      </w:r>
      <w:proofErr w:type="spellStart"/>
      <w:r>
        <w:rPr>
          <w:i/>
        </w:rPr>
        <w:t>Dilengkapi</w:t>
      </w:r>
      <w:proofErr w:type="spellEnd"/>
      <w:r>
        <w:rPr>
          <w:i/>
        </w:rPr>
        <w:t xml:space="preserve"> </w:t>
      </w:r>
      <w:proofErr w:type="spellStart"/>
      <w:r>
        <w:rPr>
          <w:i/>
        </w:rPr>
        <w:t>Dengan</w:t>
      </w:r>
      <w:proofErr w:type="spellEnd"/>
      <w:r>
        <w:rPr>
          <w:i/>
        </w:rPr>
        <w:t xml:space="preserve"> </w:t>
      </w:r>
      <w:proofErr w:type="spellStart"/>
      <w:r>
        <w:rPr>
          <w:i/>
        </w:rPr>
        <w:t>Perbandingan</w:t>
      </w:r>
      <w:proofErr w:type="spellEnd"/>
      <w:r>
        <w:rPr>
          <w:i/>
        </w:rPr>
        <w:t xml:space="preserve"> </w:t>
      </w:r>
      <w:proofErr w:type="spellStart"/>
      <w:r>
        <w:rPr>
          <w:i/>
        </w:rPr>
        <w:t>Perhitungan</w:t>
      </w:r>
      <w:proofErr w:type="spellEnd"/>
      <w:r>
        <w:rPr>
          <w:i/>
        </w:rPr>
        <w:t xml:space="preserve"> Manual dan SPSS</w:t>
      </w:r>
      <w:r>
        <w:t xml:space="preserve">. Jakarta: </w:t>
      </w:r>
      <w:proofErr w:type="spellStart"/>
      <w:r>
        <w:t>Kencana</w:t>
      </w:r>
      <w:proofErr w:type="spellEnd"/>
      <w:r>
        <w:t>.</w:t>
      </w:r>
    </w:p>
    <w:p w14:paraId="46410F96" w14:textId="77777777" w:rsidR="00BC6197" w:rsidRDefault="00000000">
      <w:pPr>
        <w:widowControl w:val="0"/>
        <w:spacing w:before="6"/>
        <w:ind w:left="450" w:hanging="360"/>
        <w:jc w:val="both"/>
      </w:pPr>
      <w:r>
        <w:t xml:space="preserve">Solis, B. (2010). </w:t>
      </w:r>
      <w:r>
        <w:rPr>
          <w:i/>
        </w:rPr>
        <w:t xml:space="preserve">Engage! The Complete Guide </w:t>
      </w:r>
      <w:proofErr w:type="gramStart"/>
      <w:r>
        <w:rPr>
          <w:i/>
        </w:rPr>
        <w:t>For</w:t>
      </w:r>
      <w:proofErr w:type="gramEnd"/>
      <w:r>
        <w:rPr>
          <w:i/>
        </w:rPr>
        <w:t xml:space="preserve"> Brands And Businesses To Build, Cultivate, And Measure Success In The New Web</w:t>
      </w:r>
      <w:r>
        <w:t xml:space="preserve">. New Jersey: John Wiley &amp; Sons, Inc </w:t>
      </w:r>
    </w:p>
    <w:p w14:paraId="48FFD57E" w14:textId="77777777" w:rsidR="00BC6197" w:rsidRDefault="00000000">
      <w:pPr>
        <w:widowControl w:val="0"/>
        <w:spacing w:before="6"/>
        <w:ind w:left="450" w:hanging="360"/>
        <w:jc w:val="both"/>
      </w:pPr>
      <w:r>
        <w:t xml:space="preserve">Sugiyama, K &amp; Andree, T. (2011).  </w:t>
      </w:r>
      <w:r>
        <w:rPr>
          <w:i/>
        </w:rPr>
        <w:t xml:space="preserve">The </w:t>
      </w:r>
      <w:proofErr w:type="spellStart"/>
      <w:r>
        <w:rPr>
          <w:i/>
        </w:rPr>
        <w:t>Dentsu</w:t>
      </w:r>
      <w:proofErr w:type="spellEnd"/>
      <w:r>
        <w:rPr>
          <w:i/>
        </w:rPr>
        <w:t xml:space="preserve"> Way Secrets of Cross Switch Marketing from the World’s MOST INNOVATIVE ADVERTIDING AGENCY.</w:t>
      </w:r>
      <w:r>
        <w:t xml:space="preserve"> New York, NY: McGraw-Hill.</w:t>
      </w:r>
    </w:p>
    <w:p w14:paraId="19AE211C" w14:textId="77777777" w:rsidR="00BC6197" w:rsidRDefault="00000000">
      <w:pPr>
        <w:widowControl w:val="0"/>
        <w:spacing w:before="6"/>
        <w:ind w:left="450" w:hanging="360"/>
        <w:jc w:val="both"/>
      </w:pPr>
      <w:r>
        <w:t xml:space="preserve">Susilo, Daniel, </w:t>
      </w:r>
      <w:proofErr w:type="spellStart"/>
      <w:r>
        <w:t>Putranto</w:t>
      </w:r>
      <w:proofErr w:type="spellEnd"/>
      <w:r>
        <w:t xml:space="preserve">, T. D., &amp; Navarro, C. J. S. (2021). 9 Performance of Indonesian Ministry of Health in Overcoming Hoax About Vaccination Amid the COVID-19 Pandemic on </w:t>
      </w:r>
      <w:proofErr w:type="gramStart"/>
      <w:r>
        <w:t>Social Media</w:t>
      </w:r>
      <w:proofErr w:type="gramEnd"/>
      <w:r>
        <w:t xml:space="preserve">. </w:t>
      </w:r>
      <w:proofErr w:type="spellStart"/>
      <w:r>
        <w:t>Nyimak</w:t>
      </w:r>
      <w:proofErr w:type="spellEnd"/>
      <w:r>
        <w:t xml:space="preserve">: </w:t>
      </w:r>
      <w:r>
        <w:rPr>
          <w:i/>
        </w:rPr>
        <w:t>Journal of Communication</w:t>
      </w:r>
      <w:r>
        <w:t>, 5(1), 151–166.</w:t>
      </w:r>
    </w:p>
    <w:p w14:paraId="4838FCF3" w14:textId="77777777" w:rsidR="00BC6197" w:rsidRDefault="00000000">
      <w:pPr>
        <w:widowControl w:val="0"/>
        <w:spacing w:before="6"/>
        <w:ind w:left="450" w:hanging="360"/>
        <w:jc w:val="both"/>
      </w:pPr>
      <w:proofErr w:type="spellStart"/>
      <w:r>
        <w:t>Syahbani</w:t>
      </w:r>
      <w:proofErr w:type="spellEnd"/>
      <w:r>
        <w:t xml:space="preserve">. F &amp; Widodo. A. (2017). Food Blogger Instagram: Promotion Through </w:t>
      </w:r>
      <w:proofErr w:type="gramStart"/>
      <w:r>
        <w:t>Social Media</w:t>
      </w:r>
      <w:proofErr w:type="gramEnd"/>
      <w:r>
        <w:rPr>
          <w:i/>
        </w:rPr>
        <w:t xml:space="preserve">. </w:t>
      </w:r>
      <w:proofErr w:type="spellStart"/>
      <w:r>
        <w:rPr>
          <w:i/>
        </w:rPr>
        <w:t>Jurnal</w:t>
      </w:r>
      <w:proofErr w:type="spellEnd"/>
      <w:r>
        <w:rPr>
          <w:i/>
        </w:rPr>
        <w:t xml:space="preserve"> Ecodemica</w:t>
      </w:r>
      <w:r>
        <w:t>.1(1), 46-58</w:t>
      </w:r>
    </w:p>
    <w:p w14:paraId="4D4CBE95" w14:textId="77777777" w:rsidR="00BC6197" w:rsidRDefault="00000000">
      <w:pPr>
        <w:widowControl w:val="0"/>
        <w:spacing w:before="6"/>
        <w:ind w:left="450" w:hanging="360"/>
        <w:jc w:val="both"/>
      </w:pPr>
      <w:proofErr w:type="spellStart"/>
      <w:r>
        <w:t>Syahrir</w:t>
      </w:r>
      <w:proofErr w:type="spellEnd"/>
      <w:r>
        <w:t xml:space="preserve">., Danial., </w:t>
      </w:r>
      <w:proofErr w:type="spellStart"/>
      <w:r>
        <w:t>Yulinda</w:t>
      </w:r>
      <w:proofErr w:type="spellEnd"/>
      <w:r>
        <w:t xml:space="preserve">, E., Yusuf, M. (2020). </w:t>
      </w:r>
      <w:proofErr w:type="spellStart"/>
      <w:r>
        <w:rPr>
          <w:i/>
        </w:rPr>
        <w:t>Aplikasi</w:t>
      </w:r>
      <w:proofErr w:type="spellEnd"/>
      <w:r>
        <w:rPr>
          <w:i/>
        </w:rPr>
        <w:t xml:space="preserve"> </w:t>
      </w:r>
      <w:proofErr w:type="spellStart"/>
      <w:r>
        <w:rPr>
          <w:i/>
        </w:rPr>
        <w:t>Metode</w:t>
      </w:r>
      <w:proofErr w:type="spellEnd"/>
      <w:r>
        <w:rPr>
          <w:i/>
        </w:rPr>
        <w:t xml:space="preserve"> SEM-PLS </w:t>
      </w:r>
      <w:proofErr w:type="spellStart"/>
      <w:r>
        <w:rPr>
          <w:i/>
        </w:rPr>
        <w:t>dalam</w:t>
      </w:r>
      <w:proofErr w:type="spellEnd"/>
      <w:r>
        <w:rPr>
          <w:i/>
        </w:rPr>
        <w:t xml:space="preserve"> </w:t>
      </w:r>
      <w:proofErr w:type="spellStart"/>
      <w:r>
        <w:rPr>
          <w:i/>
        </w:rPr>
        <w:t>Pengelolaan</w:t>
      </w:r>
      <w:proofErr w:type="spellEnd"/>
      <w:r>
        <w:rPr>
          <w:i/>
        </w:rPr>
        <w:t xml:space="preserve"> </w:t>
      </w:r>
      <w:proofErr w:type="spellStart"/>
      <w:r>
        <w:rPr>
          <w:i/>
        </w:rPr>
        <w:t>Sumberdaya</w:t>
      </w:r>
      <w:proofErr w:type="spellEnd"/>
      <w:r>
        <w:rPr>
          <w:i/>
        </w:rPr>
        <w:t xml:space="preserve"> </w:t>
      </w:r>
      <w:proofErr w:type="spellStart"/>
      <w:r>
        <w:rPr>
          <w:i/>
        </w:rPr>
        <w:t>Pesisir</w:t>
      </w:r>
      <w:proofErr w:type="spellEnd"/>
      <w:r>
        <w:rPr>
          <w:i/>
        </w:rPr>
        <w:t xml:space="preserve"> dan </w:t>
      </w:r>
      <w:proofErr w:type="spellStart"/>
      <w:r>
        <w:rPr>
          <w:i/>
        </w:rPr>
        <w:t>Lautan</w:t>
      </w:r>
      <w:proofErr w:type="spellEnd"/>
      <w:r>
        <w:t>. Bogor: PT IPB Press</w:t>
      </w:r>
    </w:p>
    <w:p w14:paraId="14383ED6" w14:textId="77777777" w:rsidR="00BC6197" w:rsidRDefault="00000000">
      <w:pPr>
        <w:widowControl w:val="0"/>
        <w:spacing w:before="6"/>
        <w:ind w:left="450" w:hanging="360"/>
        <w:jc w:val="both"/>
      </w:pPr>
      <w:r>
        <w:t xml:space="preserve">Weber, L. (2009). </w:t>
      </w:r>
      <w:r>
        <w:rPr>
          <w:i/>
        </w:rPr>
        <w:t>Marketing to The Social Web: How Digital Customer Communities Build Your Business.</w:t>
      </w:r>
      <w:r>
        <w:t xml:space="preserve"> Australia: Wiley Inc</w:t>
      </w:r>
    </w:p>
    <w:p w14:paraId="4CCF5003" w14:textId="77777777" w:rsidR="00BC6197" w:rsidRDefault="00000000">
      <w:pPr>
        <w:widowControl w:val="0"/>
        <w:spacing w:before="6"/>
        <w:ind w:left="450" w:hanging="360"/>
        <w:jc w:val="both"/>
      </w:pPr>
      <w:r>
        <w:t xml:space="preserve">Weinberg, T. (2009). </w:t>
      </w:r>
      <w:r>
        <w:rPr>
          <w:i/>
        </w:rPr>
        <w:t>The New Community Rules</w:t>
      </w:r>
      <w:r>
        <w:t xml:space="preserve">: </w:t>
      </w:r>
      <w:r>
        <w:rPr>
          <w:i/>
        </w:rPr>
        <w:t xml:space="preserve">Marketing </w:t>
      </w:r>
      <w:proofErr w:type="spellStart"/>
      <w:r>
        <w:rPr>
          <w:i/>
        </w:rPr>
        <w:t>n</w:t>
      </w:r>
      <w:proofErr w:type="spellEnd"/>
      <w:r>
        <w:rPr>
          <w:i/>
        </w:rPr>
        <w:t xml:space="preserve"> the Social Web</w:t>
      </w:r>
      <w:r>
        <w:t xml:space="preserve">. Sebastopol: O’Reilly media Inc </w:t>
      </w:r>
    </w:p>
    <w:p w14:paraId="483D6CBD" w14:textId="77777777" w:rsidR="00BC6197" w:rsidRDefault="00BC6197">
      <w:pPr>
        <w:widowControl w:val="0"/>
        <w:spacing w:before="6"/>
        <w:ind w:left="450" w:hanging="360"/>
        <w:jc w:val="both"/>
        <w:rPr>
          <w:rFonts w:ascii="Cambria" w:eastAsia="Cambria" w:hAnsi="Cambria" w:cs="Cambria"/>
          <w:sz w:val="22"/>
          <w:szCs w:val="22"/>
        </w:rPr>
      </w:pPr>
    </w:p>
    <w:sectPr w:rsidR="00BC6197">
      <w:headerReference w:type="even" r:id="rId24"/>
      <w:headerReference w:type="default" r:id="rId25"/>
      <w:footerReference w:type="default" r:id="rId26"/>
      <w:headerReference w:type="first" r:id="rId27"/>
      <w:footerReference w:type="first" r:id="rId28"/>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7-21T00:32:00Z" w:initials="MOU">
    <w:p w14:paraId="3EA576B6" w14:textId="77777777" w:rsidR="00E37529" w:rsidRDefault="00E37529">
      <w:pPr>
        <w:pStyle w:val="CommentText"/>
      </w:pPr>
      <w:r>
        <w:rPr>
          <w:rStyle w:val="CommentReference"/>
        </w:rPr>
        <w:annotationRef/>
      </w:r>
      <w:r>
        <w:t xml:space="preserve">Capitalize each </w:t>
      </w:r>
      <w:proofErr w:type="gramStart"/>
      <w:r>
        <w:t>words</w:t>
      </w:r>
      <w:proofErr w:type="gramEnd"/>
    </w:p>
    <w:p w14:paraId="50076A6F" w14:textId="77777777" w:rsidR="00E37529" w:rsidRDefault="00E37529">
      <w:pPr>
        <w:pStyle w:val="CommentText"/>
      </w:pPr>
    </w:p>
    <w:p w14:paraId="388FF064" w14:textId="506D7BAB" w:rsidR="00E37529" w:rsidRDefault="00E37529">
      <w:pPr>
        <w:pStyle w:val="CommentText"/>
      </w:pPr>
      <w:r>
        <w:t>Font 12</w:t>
      </w:r>
    </w:p>
  </w:comment>
  <w:comment w:id="1" w:author="Microsoft Office User" w:date="2024-07-21T00:32:00Z" w:initials="MOU">
    <w:p w14:paraId="5BF9CFC8" w14:textId="7EF22184" w:rsidR="00E37529" w:rsidRDefault="00E37529">
      <w:pPr>
        <w:pStyle w:val="CommentText"/>
      </w:pPr>
      <w:r>
        <w:rPr>
          <w:rStyle w:val="CommentReference"/>
        </w:rPr>
        <w:annotationRef/>
      </w:r>
      <w:r>
        <w:t xml:space="preserve">Number of the authors should be put in front </w:t>
      </w:r>
    </w:p>
    <w:p w14:paraId="6CE472E1" w14:textId="77777777" w:rsidR="00E37529" w:rsidRDefault="00E37529">
      <w:pPr>
        <w:pStyle w:val="CommentText"/>
      </w:pPr>
    </w:p>
    <w:p w14:paraId="132E3088" w14:textId="49D56EE4" w:rsidR="00E37529" w:rsidRDefault="00E37529">
      <w:pPr>
        <w:pStyle w:val="CommentText"/>
      </w:pPr>
      <w:r>
        <w:t xml:space="preserve">Add postcode </w:t>
      </w:r>
    </w:p>
  </w:comment>
  <w:comment w:id="2" w:author="Microsoft Office User" w:date="2024-07-21T00:37:00Z" w:initials="MOU">
    <w:p w14:paraId="01D84B71" w14:textId="77777777" w:rsidR="00E37529" w:rsidRDefault="00E37529">
      <w:pPr>
        <w:pStyle w:val="CommentText"/>
      </w:pPr>
      <w:r>
        <w:rPr>
          <w:rStyle w:val="CommentReference"/>
        </w:rPr>
        <w:annotationRef/>
      </w:r>
      <w:r>
        <w:t xml:space="preserve">150 words only </w:t>
      </w:r>
    </w:p>
    <w:p w14:paraId="7461AFD9" w14:textId="77777777" w:rsidR="00E37529" w:rsidRDefault="00E37529">
      <w:pPr>
        <w:pStyle w:val="CommentText"/>
      </w:pPr>
    </w:p>
    <w:p w14:paraId="29FCCBAD" w14:textId="5868C175" w:rsidR="00E37529" w:rsidRDefault="00E37529">
      <w:pPr>
        <w:pStyle w:val="CommentText"/>
      </w:pPr>
      <w:r>
        <w:t xml:space="preserve">Includes the main issue, objective, method, findings and implication of the study </w:t>
      </w:r>
    </w:p>
  </w:comment>
  <w:comment w:id="3" w:author="Microsoft Office User" w:date="2024-07-21T00:39:00Z" w:initials="MOU">
    <w:p w14:paraId="568D30AC" w14:textId="4805CC56" w:rsidR="00E37529" w:rsidRDefault="00E37529">
      <w:pPr>
        <w:pStyle w:val="CommentText"/>
      </w:pPr>
      <w:r>
        <w:rPr>
          <w:rStyle w:val="CommentReference"/>
        </w:rPr>
        <w:annotationRef/>
      </w:r>
      <w:proofErr w:type="gramStart"/>
      <w:r>
        <w:t>Use ;</w:t>
      </w:r>
      <w:proofErr w:type="gramEnd"/>
    </w:p>
  </w:comment>
  <w:comment w:id="4" w:author="Microsoft Office User" w:date="2024-07-21T00:40:00Z" w:initials="MOU">
    <w:p w14:paraId="29F4C11B" w14:textId="5439DF73" w:rsidR="00E37529" w:rsidRDefault="00E37529">
      <w:pPr>
        <w:pStyle w:val="CommentText"/>
      </w:pPr>
      <w:r>
        <w:rPr>
          <w:rStyle w:val="CommentReference"/>
        </w:rPr>
        <w:annotationRef/>
      </w:r>
      <w:r>
        <w:t xml:space="preserve">Consistent lines in paragraph. This should </w:t>
      </w:r>
      <w:proofErr w:type="gramStart"/>
      <w:r>
        <w:t>applied</w:t>
      </w:r>
      <w:proofErr w:type="gramEnd"/>
      <w:r>
        <w:t xml:space="preserve"> to the whole manuscripts</w:t>
      </w:r>
    </w:p>
  </w:comment>
  <w:comment w:id="5" w:author="Microsoft Office User" w:date="2024-07-21T00:40:00Z" w:initials="MOU">
    <w:p w14:paraId="57228608" w14:textId="316EFF0D" w:rsidR="00E37529" w:rsidRDefault="00E37529">
      <w:pPr>
        <w:pStyle w:val="CommentText"/>
      </w:pPr>
      <w:r>
        <w:rPr>
          <w:rStyle w:val="CommentReference"/>
        </w:rPr>
        <w:annotationRef/>
      </w:r>
      <w:r>
        <w:t xml:space="preserve">Mention the objective of the study </w:t>
      </w:r>
    </w:p>
  </w:comment>
  <w:comment w:id="6" w:author="Microsoft Office User" w:date="2024-07-21T00:40:00Z" w:initials="MOU">
    <w:p w14:paraId="0A3B727D" w14:textId="69D834CE" w:rsidR="00E37529" w:rsidRDefault="00E37529">
      <w:pPr>
        <w:pStyle w:val="CommentText"/>
      </w:pPr>
      <w:r>
        <w:rPr>
          <w:rStyle w:val="CommentReference"/>
        </w:rPr>
        <w:annotationRef/>
      </w:r>
      <w:r>
        <w:t xml:space="preserve">Use 1,2,3 for each </w:t>
      </w:r>
      <w:proofErr w:type="gramStart"/>
      <w:r>
        <w:t>themes</w:t>
      </w:r>
      <w:proofErr w:type="gramEnd"/>
    </w:p>
  </w:comment>
  <w:comment w:id="9" w:author="Microsoft Office User" w:date="2024-07-21T00:42:00Z" w:initials="MOU">
    <w:p w14:paraId="65ADF60C" w14:textId="7151E08F" w:rsidR="00E37529" w:rsidRDefault="00E37529">
      <w:pPr>
        <w:pStyle w:val="CommentText"/>
      </w:pPr>
      <w:r>
        <w:rPr>
          <w:rStyle w:val="CommentReference"/>
        </w:rPr>
        <w:annotationRef/>
      </w:r>
      <w:r>
        <w:t xml:space="preserve">Use </w:t>
      </w:r>
      <w:proofErr w:type="spellStart"/>
      <w:proofErr w:type="gramStart"/>
      <w:r>
        <w:t>i,ii</w:t>
      </w:r>
      <w:proofErr w:type="gramEnd"/>
      <w:r>
        <w:t>,iii</w:t>
      </w:r>
      <w:proofErr w:type="spellEnd"/>
      <w:r>
        <w:t>….</w:t>
      </w:r>
    </w:p>
  </w:comment>
  <w:comment w:id="10" w:author="Microsoft Office User" w:date="2024-07-21T00:45:00Z" w:initials="MOU">
    <w:p w14:paraId="12271D56" w14:textId="77777777" w:rsidR="00FA7472" w:rsidRDefault="00FA7472">
      <w:pPr>
        <w:pStyle w:val="CommentText"/>
      </w:pPr>
      <w:r>
        <w:rPr>
          <w:rStyle w:val="CommentReference"/>
        </w:rPr>
        <w:annotationRef/>
      </w:r>
      <w:r>
        <w:t xml:space="preserve">Write the method in chronology </w:t>
      </w:r>
    </w:p>
    <w:p w14:paraId="036F2C2D" w14:textId="77777777" w:rsidR="00FA7472" w:rsidRDefault="00FA7472">
      <w:pPr>
        <w:pStyle w:val="CommentText"/>
      </w:pPr>
    </w:p>
    <w:p w14:paraId="4640AD47" w14:textId="7EFAC168" w:rsidR="00FA7472" w:rsidRDefault="00FA7472">
      <w:pPr>
        <w:pStyle w:val="CommentText"/>
      </w:pPr>
      <w:r>
        <w:t xml:space="preserve">Research design, sample, data collection process, data analysis </w:t>
      </w:r>
    </w:p>
  </w:comment>
  <w:comment w:id="11" w:author="Microsoft Office User" w:date="2024-07-21T00:45:00Z" w:initials="MOU">
    <w:p w14:paraId="1875FFBD" w14:textId="24E026E4" w:rsidR="00FA7472" w:rsidRDefault="00FA7472">
      <w:pPr>
        <w:pStyle w:val="CommentText"/>
      </w:pPr>
      <w:r>
        <w:rPr>
          <w:rStyle w:val="CommentReference"/>
        </w:rPr>
        <w:annotationRef/>
      </w:r>
      <w:r>
        <w:t>Research design</w:t>
      </w:r>
    </w:p>
  </w:comment>
  <w:comment w:id="12" w:author="Microsoft Office User" w:date="2024-07-21T00:47:00Z" w:initials="MOU">
    <w:p w14:paraId="74DAAB43" w14:textId="5FAC1D11" w:rsidR="00FA7472" w:rsidRDefault="00FA7472">
      <w:pPr>
        <w:pStyle w:val="CommentText"/>
      </w:pPr>
      <w:r>
        <w:rPr>
          <w:rStyle w:val="CommentReference"/>
        </w:rPr>
        <w:annotationRef/>
      </w:r>
      <w:r>
        <w:t xml:space="preserve">Check the format </w:t>
      </w:r>
    </w:p>
  </w:comment>
  <w:comment w:id="13" w:author="Microsoft Office User" w:date="2024-07-21T00:47:00Z" w:initials="MOU">
    <w:p w14:paraId="68E40AE3" w14:textId="0FA156FE" w:rsidR="00FA7472" w:rsidRDefault="00FA7472">
      <w:pPr>
        <w:pStyle w:val="CommentText"/>
      </w:pPr>
      <w:r>
        <w:rPr>
          <w:rStyle w:val="CommentReference"/>
        </w:rPr>
        <w:annotationRef/>
      </w:r>
      <w:r>
        <w:t>Each table should have at least 1 paragraph description</w:t>
      </w:r>
    </w:p>
  </w:comment>
  <w:comment w:id="14" w:author="Microsoft Office User" w:date="2024-07-21T00:48:00Z" w:initials="MOU">
    <w:p w14:paraId="187A7999" w14:textId="5D087B3F" w:rsidR="00FA7472" w:rsidRDefault="00FA7472">
      <w:pPr>
        <w:pStyle w:val="CommentText"/>
      </w:pPr>
      <w:r>
        <w:rPr>
          <w:rStyle w:val="CommentReference"/>
        </w:rPr>
        <w:annotationRef/>
      </w:r>
      <w:r>
        <w:t xml:space="preserve">Use 1,2,3 for each </w:t>
      </w:r>
      <w:proofErr w:type="gramStart"/>
      <w:r>
        <w:t>themes</w:t>
      </w:r>
      <w:proofErr w:type="gramEnd"/>
      <w:r>
        <w:t xml:space="preserve">. Check the format </w:t>
      </w:r>
    </w:p>
  </w:comment>
  <w:comment w:id="16" w:author="Microsoft Office User" w:date="2024-07-21T00:48:00Z" w:initials="MOU">
    <w:p w14:paraId="296D039E" w14:textId="73589D91" w:rsidR="00FA7472" w:rsidRDefault="00FA7472">
      <w:pPr>
        <w:pStyle w:val="CommentText"/>
      </w:pPr>
      <w:r>
        <w:rPr>
          <w:rStyle w:val="CommentReference"/>
        </w:rPr>
        <w:annotationRef/>
      </w:r>
      <w:r>
        <w:t>???different font</w:t>
      </w:r>
    </w:p>
  </w:comment>
  <w:comment w:id="22" w:author="Microsoft Office User" w:date="2024-07-21T00:49:00Z" w:initials="MOU">
    <w:p w14:paraId="55522CC4" w14:textId="77777777" w:rsidR="00FA7472" w:rsidRDefault="00FA7472">
      <w:pPr>
        <w:pStyle w:val="CommentText"/>
      </w:pPr>
      <w:r>
        <w:rPr>
          <w:rStyle w:val="CommentReference"/>
        </w:rPr>
        <w:annotationRef/>
      </w:r>
      <w:r>
        <w:t xml:space="preserve">Manage by format. The themes should be related to the objective of the study. </w:t>
      </w:r>
    </w:p>
    <w:p w14:paraId="734F70A9" w14:textId="25A6C604" w:rsidR="00FA7472" w:rsidRDefault="00FA7472">
      <w:pPr>
        <w:pStyle w:val="CommentText"/>
      </w:pPr>
    </w:p>
  </w:comment>
  <w:comment w:id="15" w:author="Microsoft Office User" w:date="2024-07-21T00:49:00Z" w:initials="MOU">
    <w:p w14:paraId="13574834" w14:textId="1679A0AD" w:rsidR="00FA7472" w:rsidRDefault="00FA7472">
      <w:pPr>
        <w:pStyle w:val="CommentText"/>
      </w:pPr>
      <w:r>
        <w:rPr>
          <w:rStyle w:val="CommentReference"/>
        </w:rPr>
        <w:annotationRef/>
      </w:r>
    </w:p>
  </w:comment>
  <w:comment w:id="23" w:author="Microsoft Office User" w:date="2024-07-21T00:50:00Z" w:initials="MOU">
    <w:p w14:paraId="7073EA90" w14:textId="77777777" w:rsidR="00FA7472" w:rsidRDefault="00FA7472">
      <w:pPr>
        <w:pStyle w:val="CommentText"/>
      </w:pPr>
      <w:r>
        <w:rPr>
          <w:rStyle w:val="CommentReference"/>
        </w:rPr>
        <w:annotationRef/>
      </w:r>
      <w:r>
        <w:t xml:space="preserve">Not accepted </w:t>
      </w:r>
    </w:p>
    <w:p w14:paraId="0B453089" w14:textId="77777777" w:rsidR="00FA7472" w:rsidRDefault="00FA7472">
      <w:pPr>
        <w:pStyle w:val="CommentText"/>
      </w:pPr>
    </w:p>
    <w:p w14:paraId="30D3A503" w14:textId="75F86F2A" w:rsidR="00FA7472" w:rsidRDefault="00FA7472">
      <w:pPr>
        <w:pStyle w:val="CommentText"/>
      </w:pPr>
      <w:r>
        <w:t xml:space="preserve">Write in paragraph </w:t>
      </w:r>
    </w:p>
  </w:comment>
  <w:comment w:id="24" w:author="Microsoft Office User" w:date="2024-07-21T00:50:00Z" w:initials="MOU">
    <w:p w14:paraId="4918B8EA" w14:textId="1129D500" w:rsidR="00FA7472" w:rsidRDefault="00FA7472">
      <w:pPr>
        <w:pStyle w:val="CommentText"/>
      </w:pPr>
      <w:r>
        <w:rPr>
          <w:rStyle w:val="CommentReference"/>
        </w:rPr>
        <w:annotationRef/>
      </w:r>
      <w:r>
        <w:t xml:space="preserve">Add, compulsory </w:t>
      </w:r>
    </w:p>
  </w:comment>
  <w:comment w:id="25" w:author="Microsoft Office User" w:date="2024-07-21T00:50:00Z" w:initials="MOU">
    <w:p w14:paraId="65E88E69" w14:textId="10DF46BC" w:rsidR="00FA7472" w:rsidRDefault="00FA7472">
      <w:pPr>
        <w:pStyle w:val="CommentText"/>
      </w:pPr>
      <w:r>
        <w:rPr>
          <w:rStyle w:val="CommentReference"/>
        </w:rPr>
        <w:annotationRef/>
      </w:r>
      <w:proofErr w:type="spellStart"/>
      <w:r>
        <w:t>Apa</w:t>
      </w:r>
      <w:proofErr w:type="spellEnd"/>
      <w:r>
        <w:t xml:space="preserve"> 7</w:t>
      </w:r>
      <w:r w:rsidRPr="00FA7472">
        <w:rPr>
          <w:vertAlign w:val="superscript"/>
        </w:rPr>
        <w:t>th</w:t>
      </w:r>
      <w:r>
        <w:t xml:space="preserve"> edition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FF064" w15:done="0"/>
  <w15:commentEx w15:paraId="132E3088" w15:done="0"/>
  <w15:commentEx w15:paraId="29FCCBAD" w15:done="0"/>
  <w15:commentEx w15:paraId="568D30AC" w15:done="0"/>
  <w15:commentEx w15:paraId="29F4C11B" w15:done="0"/>
  <w15:commentEx w15:paraId="57228608" w15:done="0"/>
  <w15:commentEx w15:paraId="0A3B727D" w15:done="0"/>
  <w15:commentEx w15:paraId="65ADF60C" w15:done="0"/>
  <w15:commentEx w15:paraId="4640AD47" w15:done="0"/>
  <w15:commentEx w15:paraId="1875FFBD" w15:done="0"/>
  <w15:commentEx w15:paraId="74DAAB43" w15:done="0"/>
  <w15:commentEx w15:paraId="68E40AE3" w15:done="0"/>
  <w15:commentEx w15:paraId="187A7999" w15:done="0"/>
  <w15:commentEx w15:paraId="296D039E" w15:done="0"/>
  <w15:commentEx w15:paraId="734F70A9" w15:done="0"/>
  <w15:commentEx w15:paraId="13574834" w15:done="0"/>
  <w15:commentEx w15:paraId="30D3A503" w15:done="0"/>
  <w15:commentEx w15:paraId="4918B8EA" w15:done="0"/>
  <w15:commentEx w15:paraId="65E88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D48D12" w16cex:dateUtc="2024-07-20T16:32:00Z"/>
  <w16cex:commentExtensible w16cex:durableId="2F3968F7" w16cex:dateUtc="2024-07-20T16:32:00Z"/>
  <w16cex:commentExtensible w16cex:durableId="609A0D6B" w16cex:dateUtc="2024-07-20T16:37:00Z"/>
  <w16cex:commentExtensible w16cex:durableId="5926AE87" w16cex:dateUtc="2024-07-20T16:39:00Z"/>
  <w16cex:commentExtensible w16cex:durableId="799A07DD" w16cex:dateUtc="2024-07-20T16:40:00Z"/>
  <w16cex:commentExtensible w16cex:durableId="5CA00FCA" w16cex:dateUtc="2024-07-20T16:40:00Z"/>
  <w16cex:commentExtensible w16cex:durableId="739D05DC" w16cex:dateUtc="2024-07-20T16:40:00Z"/>
  <w16cex:commentExtensible w16cex:durableId="2C3635E0" w16cex:dateUtc="2024-07-20T16:42:00Z"/>
  <w16cex:commentExtensible w16cex:durableId="34322A04" w16cex:dateUtc="2024-07-20T16:45:00Z"/>
  <w16cex:commentExtensible w16cex:durableId="017E034E" w16cex:dateUtc="2024-07-20T16:45:00Z"/>
  <w16cex:commentExtensible w16cex:durableId="115C997D" w16cex:dateUtc="2024-07-20T16:47:00Z"/>
  <w16cex:commentExtensible w16cex:durableId="2E12B914" w16cex:dateUtc="2024-07-20T16:47:00Z"/>
  <w16cex:commentExtensible w16cex:durableId="636F9257" w16cex:dateUtc="2024-07-20T16:48:00Z"/>
  <w16cex:commentExtensible w16cex:durableId="660D46E2" w16cex:dateUtc="2024-07-20T16:48:00Z"/>
  <w16cex:commentExtensible w16cex:durableId="0502DBD3" w16cex:dateUtc="2024-07-20T16:49:00Z"/>
  <w16cex:commentExtensible w16cex:durableId="50693A70" w16cex:dateUtc="2024-07-20T16:49:00Z"/>
  <w16cex:commentExtensible w16cex:durableId="21385F38" w16cex:dateUtc="2024-07-20T16:50:00Z"/>
  <w16cex:commentExtensible w16cex:durableId="6F9578AF" w16cex:dateUtc="2024-07-20T16:50:00Z"/>
  <w16cex:commentExtensible w16cex:durableId="07DB8354" w16cex:dateUtc="2024-07-20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FF064" w16cid:durableId="54D48D12"/>
  <w16cid:commentId w16cid:paraId="132E3088" w16cid:durableId="2F3968F7"/>
  <w16cid:commentId w16cid:paraId="29FCCBAD" w16cid:durableId="609A0D6B"/>
  <w16cid:commentId w16cid:paraId="568D30AC" w16cid:durableId="5926AE87"/>
  <w16cid:commentId w16cid:paraId="29F4C11B" w16cid:durableId="799A07DD"/>
  <w16cid:commentId w16cid:paraId="57228608" w16cid:durableId="5CA00FCA"/>
  <w16cid:commentId w16cid:paraId="0A3B727D" w16cid:durableId="739D05DC"/>
  <w16cid:commentId w16cid:paraId="65ADF60C" w16cid:durableId="2C3635E0"/>
  <w16cid:commentId w16cid:paraId="4640AD47" w16cid:durableId="34322A04"/>
  <w16cid:commentId w16cid:paraId="1875FFBD" w16cid:durableId="017E034E"/>
  <w16cid:commentId w16cid:paraId="74DAAB43" w16cid:durableId="115C997D"/>
  <w16cid:commentId w16cid:paraId="68E40AE3" w16cid:durableId="2E12B914"/>
  <w16cid:commentId w16cid:paraId="187A7999" w16cid:durableId="636F9257"/>
  <w16cid:commentId w16cid:paraId="296D039E" w16cid:durableId="660D46E2"/>
  <w16cid:commentId w16cid:paraId="734F70A9" w16cid:durableId="0502DBD3"/>
  <w16cid:commentId w16cid:paraId="13574834" w16cid:durableId="50693A70"/>
  <w16cid:commentId w16cid:paraId="30D3A503" w16cid:durableId="21385F38"/>
  <w16cid:commentId w16cid:paraId="4918B8EA" w16cid:durableId="6F9578AF"/>
  <w16cid:commentId w16cid:paraId="65E88E69" w16cid:durableId="07DB83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C820" w14:textId="77777777" w:rsidR="004E7AE3" w:rsidRDefault="004E7AE3">
      <w:r>
        <w:separator/>
      </w:r>
    </w:p>
  </w:endnote>
  <w:endnote w:type="continuationSeparator" w:id="0">
    <w:p w14:paraId="47BE2CD6" w14:textId="77777777" w:rsidR="004E7AE3" w:rsidRDefault="004E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2685" w14:textId="77777777" w:rsidR="00BC6197" w:rsidRDefault="00BC619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D810" w14:textId="77777777" w:rsidR="00BC6197" w:rsidRDefault="00BC6197">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2EB6C48A" w14:textId="77777777" w:rsidR="00BC6197"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C7D8" w14:textId="77777777" w:rsidR="004E7AE3" w:rsidRDefault="004E7AE3">
      <w:r>
        <w:separator/>
      </w:r>
    </w:p>
  </w:footnote>
  <w:footnote w:type="continuationSeparator" w:id="0">
    <w:p w14:paraId="338D65A7" w14:textId="77777777" w:rsidR="004E7AE3" w:rsidRDefault="004E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8E96" w14:textId="77777777" w:rsidR="00BC6197" w:rsidRDefault="00BC6197">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6A58" w14:textId="77777777" w:rsidR="00BC6197" w:rsidRDefault="00000000">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E37529">
      <w:rPr>
        <w:noProof/>
        <w:sz w:val="16"/>
        <w:szCs w:val="16"/>
      </w:rPr>
      <w:t>2</w:t>
    </w:r>
    <w:r>
      <w:rPr>
        <w:sz w:val="16"/>
        <w:szCs w:val="16"/>
      </w:rPr>
      <w:fldChar w:fldCharType="end"/>
    </w:r>
  </w:p>
  <w:p w14:paraId="0B6C9A1F" w14:textId="77777777" w:rsidR="00BC6197" w:rsidRDefault="00BC6197">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6B2C" w14:textId="77777777" w:rsidR="00BC6197" w:rsidRDefault="00BC6197">
    <w:pPr>
      <w:widowControl w:val="0"/>
      <w:pBdr>
        <w:top w:val="nil"/>
        <w:left w:val="nil"/>
        <w:bottom w:val="nil"/>
        <w:right w:val="nil"/>
        <w:between w:val="nil"/>
      </w:pBdr>
      <w:spacing w:line="276" w:lineRule="auto"/>
      <w:rPr>
        <w:color w:val="000000"/>
      </w:rPr>
    </w:pPr>
  </w:p>
  <w:tbl>
    <w:tblPr>
      <w:tblStyle w:val="af2"/>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5755"/>
    </w:tblGrid>
    <w:tr w:rsidR="00BC6197" w14:paraId="0C8BCCFF" w14:textId="77777777">
      <w:trPr>
        <w:trHeight w:val="536"/>
        <w:jc w:val="center"/>
      </w:trPr>
      <w:tc>
        <w:tcPr>
          <w:tcW w:w="4668" w:type="dxa"/>
          <w:shd w:val="clear" w:color="auto" w:fill="auto"/>
        </w:tcPr>
        <w:p w14:paraId="418352C6" w14:textId="77777777" w:rsidR="00BC6197" w:rsidRDefault="00BC6197">
          <w:pPr>
            <w:pBdr>
              <w:top w:val="nil"/>
              <w:left w:val="nil"/>
              <w:bottom w:val="none" w:sz="0" w:space="0" w:color="000000"/>
              <w:right w:val="nil"/>
              <w:between w:val="nil"/>
            </w:pBdr>
            <w:tabs>
              <w:tab w:val="center" w:pos="4153"/>
              <w:tab w:val="right" w:pos="8306"/>
            </w:tabs>
            <w:rPr>
              <w:b/>
            </w:rPr>
          </w:pPr>
        </w:p>
      </w:tc>
      <w:tc>
        <w:tcPr>
          <w:tcW w:w="5755" w:type="dxa"/>
          <w:shd w:val="clear" w:color="auto" w:fill="auto"/>
        </w:tcPr>
        <w:p w14:paraId="660B3CF6" w14:textId="77777777" w:rsidR="00BC6197" w:rsidRDefault="00BC6197">
          <w:pPr>
            <w:pBdr>
              <w:top w:val="nil"/>
              <w:left w:val="nil"/>
              <w:bottom w:val="none" w:sz="0" w:space="0" w:color="000000"/>
              <w:right w:val="nil"/>
              <w:between w:val="nil"/>
            </w:pBdr>
            <w:tabs>
              <w:tab w:val="center" w:pos="4153"/>
              <w:tab w:val="right" w:pos="8306"/>
            </w:tabs>
            <w:rPr>
              <w:color w:val="FFFFFF"/>
              <w:sz w:val="20"/>
              <w:szCs w:val="20"/>
            </w:rPr>
          </w:pPr>
        </w:p>
        <w:p w14:paraId="582E8AB3" w14:textId="77777777" w:rsidR="00BC6197"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6A440F8D" w14:textId="77777777" w:rsidR="00BC6197"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69242CBC" wp14:editId="2BD52282">
          <wp:simplePos x="0" y="0"/>
          <wp:positionH relativeFrom="column">
            <wp:posOffset>-2043428</wp:posOffset>
          </wp:positionH>
          <wp:positionV relativeFrom="paragraph">
            <wp:posOffset>-432147</wp:posOffset>
          </wp:positionV>
          <wp:extent cx="4309110" cy="398780"/>
          <wp:effectExtent l="0" t="0" r="0" b="0"/>
          <wp:wrapNone/>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r="26737" b="12644"/>
                  <a:stretch>
                    <a:fillRect/>
                  </a:stretch>
                </pic:blipFill>
                <pic:spPr>
                  <a:xfrm>
                    <a:off x="0" y="0"/>
                    <a:ext cx="4309110" cy="398780"/>
                  </a:xfrm>
                  <a:prstGeom prst="rect">
                    <a:avLst/>
                  </a:prstGeom>
                  <a:ln/>
                </pic:spPr>
              </pic:pic>
            </a:graphicData>
          </a:graphic>
        </wp:anchor>
      </w:drawing>
    </w:r>
  </w:p>
  <w:p w14:paraId="501587E9" w14:textId="77777777" w:rsidR="00BC6197"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50BE0DD" w14:textId="77777777" w:rsidR="00BC6197"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13BE7BB8" w14:textId="77777777" w:rsidR="00BC6197"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E55"/>
    <w:multiLevelType w:val="multilevel"/>
    <w:tmpl w:val="FFE6E9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2C95C45"/>
    <w:multiLevelType w:val="multilevel"/>
    <w:tmpl w:val="FDB246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72125D"/>
    <w:multiLevelType w:val="multilevel"/>
    <w:tmpl w:val="41DE4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7F675D"/>
    <w:multiLevelType w:val="multilevel"/>
    <w:tmpl w:val="61881788"/>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085"/>
    <w:multiLevelType w:val="multilevel"/>
    <w:tmpl w:val="BA68AD1A"/>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2D6B2FCF"/>
    <w:multiLevelType w:val="multilevel"/>
    <w:tmpl w:val="97AC2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685D71"/>
    <w:multiLevelType w:val="multilevel"/>
    <w:tmpl w:val="FEB06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E23F03"/>
    <w:multiLevelType w:val="multilevel"/>
    <w:tmpl w:val="19729F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9721278"/>
    <w:multiLevelType w:val="multilevel"/>
    <w:tmpl w:val="8BA85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17468C"/>
    <w:multiLevelType w:val="multilevel"/>
    <w:tmpl w:val="328C7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987533"/>
    <w:multiLevelType w:val="multilevel"/>
    <w:tmpl w:val="EEF82042"/>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432846"/>
    <w:multiLevelType w:val="multilevel"/>
    <w:tmpl w:val="67C459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D57486"/>
    <w:multiLevelType w:val="multilevel"/>
    <w:tmpl w:val="2CF2CE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4B31C0E"/>
    <w:multiLevelType w:val="multilevel"/>
    <w:tmpl w:val="EE26D3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61E7B78"/>
    <w:multiLevelType w:val="multilevel"/>
    <w:tmpl w:val="07B63D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D221EE3"/>
    <w:multiLevelType w:val="multilevel"/>
    <w:tmpl w:val="29A27BDC"/>
    <w:lvl w:ilvl="0">
      <w:start w:val="1"/>
      <w:numFmt w:val="decimal"/>
      <w:lvlText w:val="%1."/>
      <w:lvlJc w:val="left"/>
      <w:pPr>
        <w:ind w:left="385" w:hanging="360"/>
      </w:pPr>
    </w:lvl>
    <w:lvl w:ilvl="1">
      <w:start w:val="1"/>
      <w:numFmt w:val="decimal"/>
      <w:lvlText w:val="%1.%2."/>
      <w:lvlJc w:val="left"/>
      <w:pPr>
        <w:ind w:left="768" w:hanging="720"/>
      </w:pPr>
    </w:lvl>
    <w:lvl w:ilvl="2">
      <w:start w:val="1"/>
      <w:numFmt w:val="decimal"/>
      <w:lvlText w:val="%1.%2.%3."/>
      <w:lvlJc w:val="left"/>
      <w:pPr>
        <w:ind w:left="791" w:hanging="720"/>
      </w:pPr>
    </w:lvl>
    <w:lvl w:ilvl="3">
      <w:start w:val="1"/>
      <w:numFmt w:val="decimal"/>
      <w:lvlText w:val="%1.%2.%3.%4."/>
      <w:lvlJc w:val="left"/>
      <w:pPr>
        <w:ind w:left="1174" w:hanging="1080"/>
      </w:pPr>
    </w:lvl>
    <w:lvl w:ilvl="4">
      <w:start w:val="1"/>
      <w:numFmt w:val="decimal"/>
      <w:lvlText w:val="%1.%2.%3.%4.%5."/>
      <w:lvlJc w:val="left"/>
      <w:pPr>
        <w:ind w:left="1197" w:hanging="1080"/>
      </w:pPr>
    </w:lvl>
    <w:lvl w:ilvl="5">
      <w:start w:val="1"/>
      <w:numFmt w:val="decimal"/>
      <w:lvlText w:val="%1.%2.%3.%4.%5.%6."/>
      <w:lvlJc w:val="left"/>
      <w:pPr>
        <w:ind w:left="1580" w:hanging="1440"/>
      </w:pPr>
    </w:lvl>
    <w:lvl w:ilvl="6">
      <w:start w:val="1"/>
      <w:numFmt w:val="decimal"/>
      <w:lvlText w:val="%1.%2.%3.%4.%5.%6.%7."/>
      <w:lvlJc w:val="left"/>
      <w:pPr>
        <w:ind w:left="1603" w:hanging="1440"/>
      </w:pPr>
    </w:lvl>
    <w:lvl w:ilvl="7">
      <w:start w:val="1"/>
      <w:numFmt w:val="decimal"/>
      <w:lvlText w:val="%1.%2.%3.%4.%5.%6.%7.%8."/>
      <w:lvlJc w:val="left"/>
      <w:pPr>
        <w:ind w:left="1986" w:hanging="1800"/>
      </w:pPr>
    </w:lvl>
    <w:lvl w:ilvl="8">
      <w:start w:val="1"/>
      <w:numFmt w:val="decimal"/>
      <w:lvlText w:val="%1.%2.%3.%4.%5.%6.%7.%8.%9."/>
      <w:lvlJc w:val="left"/>
      <w:pPr>
        <w:ind w:left="2009" w:hanging="1800"/>
      </w:pPr>
    </w:lvl>
  </w:abstractNum>
  <w:abstractNum w:abstractNumId="16" w15:restartNumberingAfterBreak="0">
    <w:nsid w:val="5EDA08E5"/>
    <w:multiLevelType w:val="multilevel"/>
    <w:tmpl w:val="CF2AFAC8"/>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0A84626"/>
    <w:multiLevelType w:val="multilevel"/>
    <w:tmpl w:val="D004D9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6D25FA6"/>
    <w:multiLevelType w:val="multilevel"/>
    <w:tmpl w:val="60563472"/>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0763555"/>
    <w:multiLevelType w:val="multilevel"/>
    <w:tmpl w:val="9AA051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A027ED8"/>
    <w:multiLevelType w:val="multilevel"/>
    <w:tmpl w:val="CD908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EC92D48"/>
    <w:multiLevelType w:val="multilevel"/>
    <w:tmpl w:val="AA727984"/>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50358396">
    <w:abstractNumId w:val="11"/>
  </w:num>
  <w:num w:numId="2" w16cid:durableId="1279486019">
    <w:abstractNumId w:val="21"/>
  </w:num>
  <w:num w:numId="3" w16cid:durableId="2113628964">
    <w:abstractNumId w:val="10"/>
  </w:num>
  <w:num w:numId="4" w16cid:durableId="1226768407">
    <w:abstractNumId w:val="16"/>
  </w:num>
  <w:num w:numId="5" w16cid:durableId="745997466">
    <w:abstractNumId w:val="0"/>
  </w:num>
  <w:num w:numId="6" w16cid:durableId="472450074">
    <w:abstractNumId w:val="7"/>
  </w:num>
  <w:num w:numId="7" w16cid:durableId="1867866008">
    <w:abstractNumId w:val="18"/>
  </w:num>
  <w:num w:numId="8" w16cid:durableId="1591616429">
    <w:abstractNumId w:val="1"/>
  </w:num>
  <w:num w:numId="9" w16cid:durableId="308019326">
    <w:abstractNumId w:val="12"/>
  </w:num>
  <w:num w:numId="10" w16cid:durableId="1490363914">
    <w:abstractNumId w:val="8"/>
  </w:num>
  <w:num w:numId="11" w16cid:durableId="353115383">
    <w:abstractNumId w:val="17"/>
  </w:num>
  <w:num w:numId="12" w16cid:durableId="1127821583">
    <w:abstractNumId w:val="2"/>
  </w:num>
  <w:num w:numId="13" w16cid:durableId="1207722028">
    <w:abstractNumId w:val="15"/>
  </w:num>
  <w:num w:numId="14" w16cid:durableId="871891159">
    <w:abstractNumId w:val="6"/>
  </w:num>
  <w:num w:numId="15" w16cid:durableId="1023701719">
    <w:abstractNumId w:val="20"/>
  </w:num>
  <w:num w:numId="16" w16cid:durableId="1893468812">
    <w:abstractNumId w:val="13"/>
  </w:num>
  <w:num w:numId="17" w16cid:durableId="1385567475">
    <w:abstractNumId w:val="5"/>
  </w:num>
  <w:num w:numId="18" w16cid:durableId="1228683868">
    <w:abstractNumId w:val="9"/>
  </w:num>
  <w:num w:numId="19" w16cid:durableId="1589345776">
    <w:abstractNumId w:val="4"/>
  </w:num>
  <w:num w:numId="20" w16cid:durableId="437455287">
    <w:abstractNumId w:val="14"/>
  </w:num>
  <w:num w:numId="21" w16cid:durableId="1638610069">
    <w:abstractNumId w:val="3"/>
  </w:num>
  <w:num w:numId="22" w16cid:durableId="108930658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97"/>
    <w:rsid w:val="004E7AE3"/>
    <w:rsid w:val="00BC6197"/>
    <w:rsid w:val="00E37529"/>
    <w:rsid w:val="00FA74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6096C21E"/>
  <w15:docId w15:val="{FC1C3C40-C2DE-3B44-B489-4724868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customStyle="1" w:styleId="PlainTable41">
    <w:name w:val="Plain Table 41"/>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left w:w="0" w:type="dxa"/>
        <w:right w:w="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6.pn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jom.unri.ac.id/index.php/JOMFSIP/article/download/15668/1521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37676/ekombis.v12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1295/ijbem.v3n1.167" TargetMode="Externa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17576/ebangi.2024.2101.02"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8.png"/><Relationship Id="rId22" Type="http://schemas.openxmlformats.org/officeDocument/2006/relationships/hyperlink" Target="https://ejournal.ukm.my/ebangi/issue/view/1420" TargetMode="External"/><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w25GnY4rSgvLdmCA36TI6bNXg==">CgMxLjAaFAoBMBIPCg0IB0IJEgdHdW5nc3VoMghoLmdqZGd4czIJaC4zMGowemxsMgloLjFmb2I5dGUyCWguM3pueXNoNzIJaC4yZXQ5MnAwMghoLnR5amN3dDIJaC4zZHk2dmttMgloLjF0M2g1c2Y4AHIhMWRmVnJJZHZaOFRmVTUyZXRVT1c0NGxCQmFjbUhBcFho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6484</Words>
  <Characters>36961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Microsoft Office User</cp:lastModifiedBy>
  <cp:revision>2</cp:revision>
  <dcterms:created xsi:type="dcterms:W3CDTF">2024-07-10T05:23:00Z</dcterms:created>
  <dcterms:modified xsi:type="dcterms:W3CDTF">2024-07-20T16:51:00Z</dcterms:modified>
</cp:coreProperties>
</file>