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0A453" w14:textId="6BB46356" w:rsidR="003041BF" w:rsidRPr="003041BF" w:rsidRDefault="003041BF" w:rsidP="003041BF">
      <w:pPr>
        <w:rPr>
          <w:b/>
          <w:bCs/>
          <w:color w:val="FF0000"/>
        </w:rPr>
      </w:pPr>
      <w:r>
        <w:rPr>
          <w:b/>
          <w:bCs/>
          <w:color w:val="FF0000"/>
        </w:rPr>
        <w:t>Type of article</w:t>
      </w:r>
    </w:p>
    <w:p w14:paraId="0FAB79AB" w14:textId="77777777" w:rsidR="003041BF" w:rsidRDefault="003041BF" w:rsidP="00CA42DF">
      <w:pPr>
        <w:jc w:val="center"/>
        <w:rPr>
          <w:b/>
          <w:bCs/>
        </w:rPr>
      </w:pPr>
    </w:p>
    <w:p w14:paraId="54477C30" w14:textId="7F299330" w:rsidR="00CA42DF" w:rsidRPr="000E6C7F" w:rsidRDefault="00CA42DF" w:rsidP="00CA42DF">
      <w:pPr>
        <w:jc w:val="center"/>
        <w:rPr>
          <w:b/>
          <w:bCs/>
          <w:sz w:val="22"/>
          <w:szCs w:val="22"/>
        </w:rPr>
      </w:pPr>
      <w:r w:rsidRPr="000E6C7F">
        <w:rPr>
          <w:b/>
          <w:bCs/>
        </w:rPr>
        <w:t>The Effectiveness of Metaphoric Associative Card Workshop</w:t>
      </w:r>
    </w:p>
    <w:p w14:paraId="62B71E33" w14:textId="77777777" w:rsidR="003041BF" w:rsidRDefault="003041BF" w:rsidP="00F8168E">
      <w:pPr>
        <w:jc w:val="center"/>
        <w:rPr>
          <w:sz w:val="22"/>
          <w:szCs w:val="22"/>
        </w:rPr>
      </w:pPr>
    </w:p>
    <w:p w14:paraId="2ADA5D73" w14:textId="27B6B1D0" w:rsidR="00F8168E" w:rsidRPr="000E6C7F" w:rsidRDefault="00F8168E" w:rsidP="00F8168E">
      <w:pPr>
        <w:jc w:val="center"/>
        <w:rPr>
          <w:lang w:eastAsia="zh-CN"/>
        </w:rPr>
      </w:pPr>
      <w:proofErr w:type="spellStart"/>
      <w:r w:rsidRPr="000E6C7F">
        <w:rPr>
          <w:sz w:val="22"/>
          <w:szCs w:val="22"/>
        </w:rPr>
        <w:t>Syarifah</w:t>
      </w:r>
      <w:proofErr w:type="spellEnd"/>
      <w:r w:rsidRPr="000E6C7F">
        <w:rPr>
          <w:sz w:val="22"/>
          <w:szCs w:val="22"/>
        </w:rPr>
        <w:t xml:space="preserve"> Nur </w:t>
      </w:r>
      <w:proofErr w:type="spellStart"/>
      <w:r w:rsidRPr="000E6C7F">
        <w:rPr>
          <w:sz w:val="22"/>
          <w:szCs w:val="22"/>
        </w:rPr>
        <w:t>Alya</w:t>
      </w:r>
      <w:proofErr w:type="spellEnd"/>
      <w:r w:rsidRPr="000E6C7F">
        <w:rPr>
          <w:sz w:val="22"/>
          <w:szCs w:val="22"/>
        </w:rPr>
        <w:t xml:space="preserve"> </w:t>
      </w:r>
      <w:r w:rsidRPr="003041BF">
        <w:rPr>
          <w:strike/>
          <w:sz w:val="22"/>
          <w:szCs w:val="22"/>
        </w:rPr>
        <w:t xml:space="preserve">Binti </w:t>
      </w:r>
      <w:r w:rsidRPr="000E6C7F">
        <w:rPr>
          <w:sz w:val="22"/>
          <w:szCs w:val="22"/>
        </w:rPr>
        <w:t xml:space="preserve">Syed </w:t>
      </w:r>
      <w:proofErr w:type="spellStart"/>
      <w:r w:rsidRPr="000E6C7F">
        <w:rPr>
          <w:sz w:val="22"/>
          <w:szCs w:val="22"/>
        </w:rPr>
        <w:t>Mohd</w:t>
      </w:r>
      <w:proofErr w:type="spellEnd"/>
      <w:r w:rsidRPr="000E6C7F">
        <w:rPr>
          <w:sz w:val="22"/>
          <w:szCs w:val="22"/>
        </w:rPr>
        <w:t xml:space="preserve"> Asri</w:t>
      </w:r>
      <w:r w:rsidRPr="000E6C7F">
        <w:t xml:space="preserve">, </w:t>
      </w:r>
      <w:proofErr w:type="spellStart"/>
      <w:r w:rsidR="00E83042" w:rsidRPr="000E6C7F">
        <w:rPr>
          <w:sz w:val="22"/>
          <w:szCs w:val="22"/>
          <w:lang w:eastAsia="zh-CN"/>
        </w:rPr>
        <w:t>Sheau</w:t>
      </w:r>
      <w:proofErr w:type="spellEnd"/>
      <w:r w:rsidR="00E83042" w:rsidRPr="000E6C7F">
        <w:rPr>
          <w:sz w:val="22"/>
          <w:szCs w:val="22"/>
          <w:lang w:eastAsia="zh-CN"/>
        </w:rPr>
        <w:t xml:space="preserve"> </w:t>
      </w:r>
      <w:proofErr w:type="spellStart"/>
      <w:r w:rsidR="00E83042" w:rsidRPr="000E6C7F">
        <w:rPr>
          <w:sz w:val="22"/>
          <w:szCs w:val="22"/>
          <w:lang w:eastAsia="zh-CN"/>
        </w:rPr>
        <w:t>Tsuey</w:t>
      </w:r>
      <w:proofErr w:type="spellEnd"/>
      <w:r w:rsidR="00E83042" w:rsidRPr="000E6C7F">
        <w:rPr>
          <w:sz w:val="22"/>
          <w:szCs w:val="22"/>
          <w:lang w:eastAsia="zh-CN"/>
        </w:rPr>
        <w:t xml:space="preserve"> Chong</w:t>
      </w:r>
      <w:r w:rsidRPr="000E6C7F">
        <w:t>*</w:t>
      </w:r>
      <w:r w:rsidR="003041BF">
        <w:t xml:space="preserve"> &amp;</w:t>
      </w:r>
      <w:r w:rsidRPr="000E6C7F">
        <w:t xml:space="preserve"> </w:t>
      </w:r>
      <w:r w:rsidR="00957F7A" w:rsidRPr="000E6C7F">
        <w:rPr>
          <w:sz w:val="22"/>
          <w:szCs w:val="22"/>
          <w:lang w:eastAsia="zh-CN"/>
        </w:rPr>
        <w:t xml:space="preserve">Siew Wen </w:t>
      </w:r>
      <w:proofErr w:type="spellStart"/>
      <w:r w:rsidR="00957F7A" w:rsidRPr="000E6C7F">
        <w:rPr>
          <w:sz w:val="22"/>
          <w:szCs w:val="22"/>
          <w:lang w:eastAsia="zh-CN"/>
        </w:rPr>
        <w:t>Loh</w:t>
      </w:r>
      <w:proofErr w:type="spellEnd"/>
    </w:p>
    <w:p w14:paraId="163FC90A" w14:textId="77777777" w:rsidR="00F8168E" w:rsidRPr="000E6C7F" w:rsidRDefault="00F8168E" w:rsidP="00F8168E">
      <w:pPr>
        <w:jc w:val="center"/>
      </w:pPr>
      <w:r w:rsidRPr="000E6C7F">
        <w:t xml:space="preserve"> </w:t>
      </w:r>
    </w:p>
    <w:p w14:paraId="28104A51" w14:textId="77777777" w:rsidR="00F8168E" w:rsidRPr="003041BF" w:rsidRDefault="00F8168E" w:rsidP="00F8168E">
      <w:pPr>
        <w:spacing w:before="120" w:after="120"/>
        <w:jc w:val="center"/>
        <w:rPr>
          <w:lang w:eastAsia="zh-CN"/>
        </w:rPr>
      </w:pPr>
      <w:r w:rsidRPr="000E6C7F">
        <w:rPr>
          <w:i/>
          <w:iCs/>
          <w:shd w:val="clear" w:color="auto" w:fill="FFFFFF"/>
          <w:vertAlign w:val="superscript"/>
          <w:lang w:eastAsia="zh-CN"/>
        </w:rPr>
        <w:t xml:space="preserve"> </w:t>
      </w:r>
      <w:r w:rsidRPr="003041BF">
        <w:rPr>
          <w:shd w:val="clear" w:color="auto" w:fill="FFFFFF"/>
          <w:lang w:eastAsia="zh-CN"/>
        </w:rPr>
        <w:t xml:space="preserve">Psychology Program, Centre for Research in Psychology and Human Well-being, Faculty of Social Sciences and Humanities, </w:t>
      </w:r>
      <w:proofErr w:type="spellStart"/>
      <w:r w:rsidRPr="003041BF">
        <w:rPr>
          <w:shd w:val="clear" w:color="auto" w:fill="FFFFFF"/>
          <w:lang w:eastAsia="zh-CN"/>
        </w:rPr>
        <w:t>Universiti</w:t>
      </w:r>
      <w:proofErr w:type="spellEnd"/>
      <w:r w:rsidRPr="003041BF">
        <w:rPr>
          <w:shd w:val="clear" w:color="auto" w:fill="FFFFFF"/>
          <w:lang w:eastAsia="zh-CN"/>
        </w:rPr>
        <w:t xml:space="preserve"> </w:t>
      </w:r>
      <w:proofErr w:type="spellStart"/>
      <w:r w:rsidRPr="003041BF">
        <w:rPr>
          <w:shd w:val="clear" w:color="auto" w:fill="FFFFFF"/>
          <w:lang w:eastAsia="zh-CN"/>
        </w:rPr>
        <w:t>Kebangsaan</w:t>
      </w:r>
      <w:proofErr w:type="spellEnd"/>
      <w:r w:rsidRPr="003041BF">
        <w:rPr>
          <w:shd w:val="clear" w:color="auto" w:fill="FFFFFF"/>
          <w:lang w:eastAsia="zh-CN"/>
        </w:rPr>
        <w:t xml:space="preserve"> Malaysia, 43600 </w:t>
      </w:r>
      <w:proofErr w:type="spellStart"/>
      <w:r w:rsidRPr="003041BF">
        <w:rPr>
          <w:shd w:val="clear" w:color="auto" w:fill="FFFFFF"/>
          <w:lang w:eastAsia="zh-CN"/>
        </w:rPr>
        <w:t>Bangi</w:t>
      </w:r>
      <w:proofErr w:type="spellEnd"/>
      <w:r w:rsidRPr="003041BF">
        <w:rPr>
          <w:shd w:val="clear" w:color="auto" w:fill="FFFFFF"/>
          <w:lang w:eastAsia="zh-CN"/>
        </w:rPr>
        <w:t>, Selangor, Malaysia</w:t>
      </w:r>
    </w:p>
    <w:p w14:paraId="13FFDC6C" w14:textId="77777777" w:rsidR="00F8168E" w:rsidRPr="000E6C7F" w:rsidRDefault="00F8168E" w:rsidP="00F8168E">
      <w:pPr>
        <w:jc w:val="center"/>
        <w:rPr>
          <w:vertAlign w:val="superscript"/>
        </w:rPr>
      </w:pPr>
    </w:p>
    <w:p w14:paraId="59B7CA4A" w14:textId="11DEA2D8" w:rsidR="00F8168E" w:rsidRDefault="00F8168E" w:rsidP="00F8168E">
      <w:pPr>
        <w:jc w:val="center"/>
        <w:rPr>
          <w:sz w:val="22"/>
          <w:szCs w:val="22"/>
          <w:lang w:eastAsia="zh-CN"/>
        </w:rPr>
      </w:pPr>
      <w:r w:rsidRPr="000E6C7F">
        <w:rPr>
          <w:vertAlign w:val="superscript"/>
        </w:rPr>
        <w:t>*</w:t>
      </w:r>
      <w:r w:rsidRPr="000E6C7F">
        <w:t xml:space="preserve">Corresponding </w:t>
      </w:r>
      <w:r w:rsidR="003041BF">
        <w:t>A</w:t>
      </w:r>
      <w:r w:rsidRPr="000E6C7F">
        <w:t xml:space="preserve">uthor: </w:t>
      </w:r>
      <w:hyperlink r:id="rId12" w:history="1">
        <w:r w:rsidR="003041BF" w:rsidRPr="00480B03">
          <w:rPr>
            <w:rStyle w:val="Hyperlink"/>
            <w:sz w:val="22"/>
            <w:szCs w:val="22"/>
            <w:lang w:eastAsia="zh-CN"/>
          </w:rPr>
          <w:t>stchong@ukm.edu.my</w:t>
        </w:r>
      </w:hyperlink>
      <w:r w:rsidR="003041BF">
        <w:rPr>
          <w:sz w:val="22"/>
          <w:szCs w:val="22"/>
          <w:lang w:eastAsia="zh-CN"/>
        </w:rPr>
        <w:t xml:space="preserve"> </w:t>
      </w:r>
      <w:r w:rsidRPr="000E6C7F">
        <w:rPr>
          <w:sz w:val="22"/>
          <w:szCs w:val="22"/>
          <w:lang w:eastAsia="zh-CN"/>
        </w:rPr>
        <w:t> </w:t>
      </w:r>
      <w:r w:rsidR="003041BF">
        <w:rPr>
          <w:sz w:val="22"/>
          <w:szCs w:val="22"/>
          <w:lang w:eastAsia="zh-CN"/>
        </w:rPr>
        <w:t xml:space="preserve"> </w:t>
      </w:r>
    </w:p>
    <w:p w14:paraId="52AC0DF1" w14:textId="77777777" w:rsidR="003041BF" w:rsidRDefault="003041BF" w:rsidP="00F8168E">
      <w:pPr>
        <w:jc w:val="center"/>
        <w:rPr>
          <w:sz w:val="22"/>
          <w:szCs w:val="22"/>
          <w:lang w:eastAsia="zh-CN"/>
        </w:rPr>
      </w:pPr>
    </w:p>
    <w:p w14:paraId="625E5C93" w14:textId="7482BD6C" w:rsidR="003041BF" w:rsidRDefault="003041BF" w:rsidP="00F8168E">
      <w:pPr>
        <w:jc w:val="center"/>
        <w:rPr>
          <w:color w:val="FF0000"/>
          <w:sz w:val="22"/>
          <w:szCs w:val="22"/>
          <w:lang w:eastAsia="zh-CN"/>
        </w:rPr>
      </w:pPr>
      <w:r>
        <w:rPr>
          <w:color w:val="FF0000"/>
          <w:sz w:val="22"/>
          <w:szCs w:val="22"/>
          <w:lang w:eastAsia="zh-CN"/>
        </w:rPr>
        <w:t>Received:</w:t>
      </w:r>
    </w:p>
    <w:p w14:paraId="0F5E59D5" w14:textId="4B4EA48A" w:rsidR="003041BF" w:rsidRPr="003041BF" w:rsidRDefault="003041BF" w:rsidP="00F8168E">
      <w:pPr>
        <w:jc w:val="center"/>
        <w:rPr>
          <w:color w:val="FF0000"/>
        </w:rPr>
      </w:pPr>
      <w:r>
        <w:rPr>
          <w:color w:val="FF0000"/>
          <w:sz w:val="22"/>
          <w:szCs w:val="22"/>
          <w:lang w:eastAsia="zh-CN"/>
        </w:rPr>
        <w:t>Accepted:</w:t>
      </w:r>
    </w:p>
    <w:p w14:paraId="77C012AC" w14:textId="77777777" w:rsidR="003041BF" w:rsidRDefault="000C055F" w:rsidP="003041BF">
      <w:pPr>
        <w:jc w:val="center"/>
      </w:pPr>
      <w:r w:rsidRPr="000E6C7F">
        <w:t xml:space="preserve"> </w:t>
      </w:r>
    </w:p>
    <w:p w14:paraId="256E5A21" w14:textId="6D2D23B7" w:rsidR="00CA42DF" w:rsidRPr="000E6C7F" w:rsidRDefault="000C055F" w:rsidP="003041BF">
      <w:pPr>
        <w:jc w:val="both"/>
      </w:pPr>
      <w:r w:rsidRPr="000E6C7F">
        <w:rPr>
          <w:b/>
        </w:rPr>
        <w:t>Abstract:</w:t>
      </w:r>
      <w:r w:rsidRPr="000E6C7F">
        <w:t xml:space="preserve"> </w:t>
      </w:r>
      <w:r w:rsidR="00CA42DF" w:rsidRPr="000E6C7F">
        <w:t xml:space="preserve">Metaphoric associative card is a well-known communication tool that is used in various fields such as therapy, consultation and pedagogy. Nowadays, its </w:t>
      </w:r>
      <w:r w:rsidR="00D50055" w:rsidRPr="000E6C7F">
        <w:t>usage</w:t>
      </w:r>
      <w:r w:rsidR="00CA42DF" w:rsidRPr="000E6C7F">
        <w:t xml:space="preserve"> is expanding in Malaysia. This</w:t>
      </w:r>
      <w:r w:rsidR="00D50055" w:rsidRPr="000E6C7F">
        <w:t xml:space="preserve"> type of picture cards</w:t>
      </w:r>
      <w:r w:rsidR="00CA42DF" w:rsidRPr="000E6C7F">
        <w:t xml:space="preserve"> is a subjective tool as there is no specific interpretation provided. Hence, training is important in assisting the users. Workshops were organi</w:t>
      </w:r>
      <w:r w:rsidR="00B57CEE" w:rsidRPr="000E6C7F">
        <w:t>s</w:t>
      </w:r>
      <w:r w:rsidR="00CA42DF" w:rsidRPr="000E6C7F">
        <w:t xml:space="preserve">ed to provide training to the users regarding the usage of metaphoric associative cards. This research aims to explore the perspectives of workshop participants on the content, materials, advertisement, structure, facilitators and facility of the metaphoric associative workshop conducted </w:t>
      </w:r>
      <w:r w:rsidR="000E6C7F" w:rsidRPr="000E6C7F">
        <w:t>by the</w:t>
      </w:r>
      <w:r w:rsidR="00FF04DD" w:rsidRPr="000E6C7F">
        <w:t xml:space="preserve"> master trainer </w:t>
      </w:r>
      <w:r w:rsidR="00C73810" w:rsidRPr="000E6C7F">
        <w:t>of Metaphoric Card Malaysia in</w:t>
      </w:r>
      <w:r w:rsidR="00FF04DD" w:rsidRPr="000E6C7F">
        <w:t xml:space="preserve"> </w:t>
      </w:r>
      <w:r w:rsidR="00CA42DF" w:rsidRPr="000E6C7F">
        <w:t>Malaysia. The research also examines the impact of the workshop on participants. The informants of this research are five participants who attended the workshop. The researcher employed an in-depth interview method to collect data and a thematic analysis method to analy</w:t>
      </w:r>
      <w:r w:rsidR="00B57CEE" w:rsidRPr="000E6C7F">
        <w:t>s</w:t>
      </w:r>
      <w:r w:rsidR="00CA42DF" w:rsidRPr="000E6C7F">
        <w:t>e the data. The analysis identified the strengths, weaknesses, suggestions and impacts of the workshop. The results indicate that the informants were able to apply what they learned in the workshop. Consequently, this research provides insights for the organi</w:t>
      </w:r>
      <w:r w:rsidR="00B57CEE" w:rsidRPr="000E6C7F">
        <w:t>s</w:t>
      </w:r>
      <w:r w:rsidR="00CA42DF" w:rsidRPr="000E6C7F">
        <w:t>er to conduct better workshops in the future. To conclude, it is recommended that workshop effectiveness evaluation should be conducted frequently to ensure that the workshop content is relevant to the participants and able to attract more people to join.</w:t>
      </w:r>
    </w:p>
    <w:p w14:paraId="796367DC" w14:textId="77777777" w:rsidR="003041BF" w:rsidRDefault="000C055F" w:rsidP="003041BF">
      <w:pPr>
        <w:jc w:val="both"/>
      </w:pPr>
      <w:r w:rsidRPr="000E6C7F">
        <w:t xml:space="preserve"> </w:t>
      </w:r>
    </w:p>
    <w:p w14:paraId="53732977" w14:textId="7829DF2B" w:rsidR="00F9066D" w:rsidRPr="000E6C7F" w:rsidRDefault="000C055F" w:rsidP="003041BF">
      <w:pPr>
        <w:jc w:val="both"/>
      </w:pPr>
      <w:r w:rsidRPr="000E6C7F">
        <w:t xml:space="preserve">Keywords: </w:t>
      </w:r>
      <w:commentRangeStart w:id="0"/>
      <w:r w:rsidR="00CA42DF" w:rsidRPr="000E6C7F">
        <w:t>Metaphoric Associative Card, Metaphoric Associative Card Workshop, Workshop Effectiveness, Kirkpatrick Model, Experiential Learning</w:t>
      </w:r>
      <w:r w:rsidRPr="000E6C7F">
        <w:t>.</w:t>
      </w:r>
      <w:commentRangeEnd w:id="0"/>
      <w:r w:rsidR="003041BF">
        <w:rPr>
          <w:rStyle w:val="CommentReference"/>
        </w:rPr>
        <w:commentReference w:id="0"/>
      </w:r>
    </w:p>
    <w:p w14:paraId="040AA814" w14:textId="77777777" w:rsidR="00F9066D" w:rsidRPr="000E6C7F" w:rsidRDefault="000C055F">
      <w:pPr>
        <w:jc w:val="both"/>
      </w:pPr>
      <w:r w:rsidRPr="000E6C7F">
        <w:t xml:space="preserve"> </w:t>
      </w:r>
    </w:p>
    <w:p w14:paraId="27DEC5AF" w14:textId="77777777" w:rsidR="00F9066D" w:rsidRPr="000E6C7F" w:rsidRDefault="000C055F">
      <w:pPr>
        <w:rPr>
          <w:b/>
        </w:rPr>
      </w:pPr>
      <w:r w:rsidRPr="000E6C7F">
        <w:rPr>
          <w:b/>
        </w:rPr>
        <w:t>Introduction</w:t>
      </w:r>
    </w:p>
    <w:p w14:paraId="3D7CF16B" w14:textId="476D6AEC" w:rsidR="00CA42DF" w:rsidRPr="000E6C7F" w:rsidRDefault="00CA42DF" w:rsidP="00CA42DF">
      <w:pPr>
        <w:jc w:val="both"/>
      </w:pPr>
      <w:r w:rsidRPr="000E6C7F">
        <w:t>Metaphoric associative cards are contemporary tools utili</w:t>
      </w:r>
      <w:r w:rsidR="00B57CEE" w:rsidRPr="000E6C7F">
        <w:t>s</w:t>
      </w:r>
      <w:r w:rsidRPr="000E6C7F">
        <w:t xml:space="preserve">ed in various fields such as therapy, consultation and pedagogy. These tools are also great for personal use. Individuals can explore their own personality, </w:t>
      </w:r>
      <w:r w:rsidR="00141854" w:rsidRPr="000E6C7F">
        <w:t xml:space="preserve">intuit </w:t>
      </w:r>
      <w:r w:rsidRPr="000E6C7F">
        <w:t>their creativity and entertain themselves (</w:t>
      </w:r>
      <w:proofErr w:type="spellStart"/>
      <w:r w:rsidRPr="000E6C7F">
        <w:t>Bickovska</w:t>
      </w:r>
      <w:proofErr w:type="spellEnd"/>
      <w:r w:rsidRPr="000E6C7F">
        <w:t>, 2021). These cards are built upon the principles of gestalt-therapy, humanistic psychology, C</w:t>
      </w:r>
      <w:r w:rsidR="00967AB4" w:rsidRPr="000E6C7F">
        <w:t>arl</w:t>
      </w:r>
      <w:r w:rsidRPr="000E6C7F">
        <w:t xml:space="preserve"> G</w:t>
      </w:r>
      <w:r w:rsidR="00967AB4" w:rsidRPr="000E6C7F">
        <w:t>ustav</w:t>
      </w:r>
      <w:r w:rsidRPr="000E6C7F">
        <w:t xml:space="preserve"> Jung archetypes and J</w:t>
      </w:r>
      <w:r w:rsidR="00967AB4" w:rsidRPr="000E6C7F">
        <w:t>oseph</w:t>
      </w:r>
      <w:r w:rsidRPr="000E6C7F">
        <w:t xml:space="preserve"> Campbell myth (Raman 1995; Jung, 1991; Campbell, Moyers, 1991; Gatineau, 2010). They are also well-known projective techniques that can quickly obtain information about a person’s inner state and experience, identify issues that need to be addressed, and observe the relationship between internal associative images with external life realities (</w:t>
      </w:r>
      <w:proofErr w:type="spellStart"/>
      <w:r w:rsidRPr="000E6C7F">
        <w:t>Hrinchenko</w:t>
      </w:r>
      <w:proofErr w:type="spellEnd"/>
      <w:r w:rsidRPr="000E6C7F">
        <w:t>, 2018).</w:t>
      </w:r>
    </w:p>
    <w:p w14:paraId="4B013058" w14:textId="4BABB05B" w:rsidR="001F351E" w:rsidRPr="000E6C7F" w:rsidRDefault="00967AB4" w:rsidP="001F351E">
      <w:pPr>
        <w:ind w:firstLine="720"/>
        <w:jc w:val="both"/>
      </w:pPr>
      <w:r w:rsidRPr="000E6C7F">
        <w:t>M</w:t>
      </w:r>
      <w:r w:rsidR="001F351E" w:rsidRPr="000E6C7F">
        <w:t xml:space="preserve">etaphoric associative card is a form of expressive art therapy. According to the American Art Therapy Association, expressive art therapy encourages individuals to explore their feelings and is usually used as a communication tool for people who may find verbal expression challenging. Nowadays, art therapy is gaining recognition as a non-pharmacological treatment for individuals with health conditions (Bakri et al., 2024). It includes various art-based treatments such as painting, music, singing and similar techniques into </w:t>
      </w:r>
      <w:r w:rsidR="001F351E" w:rsidRPr="000E6C7F">
        <w:lastRenderedPageBreak/>
        <w:t xml:space="preserve">treatment plans for better outcomes. Art therapy helps individuals express their internal emotional conflicts, increase self-awareness, develop social skills, </w:t>
      </w:r>
      <w:r w:rsidR="00453314" w:rsidRPr="000E6C7F">
        <w:t>behavioural</w:t>
      </w:r>
      <w:r w:rsidR="001F351E" w:rsidRPr="000E6C7F">
        <w:t xml:space="preserve"> management, problem-solving skills and enhance self-esteem (Nazir et al., 2024).</w:t>
      </w:r>
      <w:r w:rsidR="00DC1557" w:rsidRPr="000E6C7F">
        <w:t xml:space="preserve"> </w:t>
      </w:r>
    </w:p>
    <w:p w14:paraId="7D465AE0" w14:textId="5F82E7BD" w:rsidR="00CA42DF" w:rsidRPr="000E6C7F" w:rsidRDefault="00967AB4" w:rsidP="00CA42DF">
      <w:pPr>
        <w:ind w:firstLine="720"/>
        <w:jc w:val="both"/>
      </w:pPr>
      <w:r w:rsidRPr="000E6C7F">
        <w:t>The appearance of m</w:t>
      </w:r>
      <w:r w:rsidR="00CA42DF" w:rsidRPr="000E6C7F">
        <w:t xml:space="preserve">etaphoric associative card </w:t>
      </w:r>
      <w:r w:rsidRPr="000E6C7F">
        <w:t xml:space="preserve">decks </w:t>
      </w:r>
      <w:r w:rsidR="00CA42DF" w:rsidRPr="000E6C7F">
        <w:t>might look like a conventional card game</w:t>
      </w:r>
      <w:r w:rsidR="00141854" w:rsidRPr="000E6C7F">
        <w:t xml:space="preserve"> for competitive purposes</w:t>
      </w:r>
      <w:r w:rsidR="00CA42DF" w:rsidRPr="000E6C7F">
        <w:t>. However, their usage is more for cooperation and sharing where participants have to choose</w:t>
      </w:r>
      <w:r w:rsidR="00455C4D" w:rsidRPr="000E6C7F">
        <w:t xml:space="preserve"> a</w:t>
      </w:r>
      <w:r w:rsidR="00CA42DF" w:rsidRPr="000E6C7F">
        <w:t xml:space="preserve"> card and communicate about it (</w:t>
      </w:r>
      <w:proofErr w:type="spellStart"/>
      <w:r w:rsidR="00CA42DF" w:rsidRPr="000E6C7F">
        <w:t>Bickovska</w:t>
      </w:r>
      <w:proofErr w:type="spellEnd"/>
      <w:r w:rsidR="00CA42DF" w:rsidRPr="000E6C7F">
        <w:t>, 2021). The principle of these cards is that there is no definitive right or wrong answer in interpreting them. Each participant gives their own explanation of what they see on the card. This explanation is usually based on one’s own past experiences. According to Ayalon (2007), the same card can trigger different reactions from different participants because the interpretations of metaphors featured in the cards are subjective.</w:t>
      </w:r>
    </w:p>
    <w:p w14:paraId="0F194EBF" w14:textId="393F83DC" w:rsidR="00CA42DF" w:rsidRPr="000E6C7F" w:rsidRDefault="00CA42DF" w:rsidP="00CA42DF">
      <w:pPr>
        <w:ind w:firstLine="720"/>
        <w:jc w:val="both"/>
      </w:pPr>
      <w:r w:rsidRPr="000E6C7F">
        <w:t>The advantage of using metaphoric associative cards is that it can be used individually or even in group settings. They can also be used with people of any age such as adults and even children (</w:t>
      </w:r>
      <w:proofErr w:type="spellStart"/>
      <w:r w:rsidRPr="000E6C7F">
        <w:t>Hrinchenko</w:t>
      </w:r>
      <w:proofErr w:type="spellEnd"/>
      <w:r w:rsidRPr="000E6C7F">
        <w:t>, 2018). The pictures immediately attract children, provide a calming effect on anxious clients and create a secure atmosphere (</w:t>
      </w:r>
      <w:proofErr w:type="spellStart"/>
      <w:r w:rsidRPr="000E6C7F">
        <w:t>Dushina</w:t>
      </w:r>
      <w:proofErr w:type="spellEnd"/>
      <w:r w:rsidRPr="000E6C7F">
        <w:t xml:space="preserve">, 2019). These cards can also be applied to multicultural settings. A study by Ping </w:t>
      </w:r>
      <w:r w:rsidR="00967AB4" w:rsidRPr="000E6C7F">
        <w:t xml:space="preserve">(2009) </w:t>
      </w:r>
      <w:r w:rsidRPr="000E6C7F">
        <w:t xml:space="preserve">presented the benefits and challenges of using OH Cards based on the experiences of three Malaysian therapists. This study highlighted that these cards provide a gentle approach as users are allowed to choose whether to proceed or pass the obtained cards. As a result, clients get </w:t>
      </w:r>
      <w:r w:rsidR="00455C4D" w:rsidRPr="000E6C7F">
        <w:t>a</w:t>
      </w:r>
      <w:r w:rsidRPr="000E6C7F">
        <w:t xml:space="preserve"> sense of empowerment. The therapists also mentioned that the cards are able to trigger the unconscious mind and assists in revealing one’s truth. </w:t>
      </w:r>
    </w:p>
    <w:p w14:paraId="58EEA32B" w14:textId="77777777" w:rsidR="00CA42DF" w:rsidRPr="000E6C7F" w:rsidRDefault="00CA42DF" w:rsidP="00CA42DF">
      <w:pPr>
        <w:ind w:firstLine="720"/>
        <w:jc w:val="both"/>
      </w:pPr>
      <w:r w:rsidRPr="000E6C7F">
        <w:t xml:space="preserve">In addition, metaphoric associative cards can be used to develop students' communication skills. </w:t>
      </w:r>
      <w:proofErr w:type="spellStart"/>
      <w:r w:rsidRPr="000E6C7F">
        <w:t>Platonova</w:t>
      </w:r>
      <w:proofErr w:type="spellEnd"/>
      <w:r w:rsidRPr="000E6C7F">
        <w:t xml:space="preserve"> et al. (2021) conducted a study on 136 students from higher education institutions in Russia. The first diagnostic data shows that these students have an average and below-average level of intrapersonal and interpersonal development, demonstrating a lack of social intelligence. However, the re-diagnosis data after using metaphoric associative cards shows an above average level of social intelligence development. The students demonstrated high skill development in controlling expression, managing their emotions, and understanding their own and others' emotions. Hence, the researchers concluded that metaphoric associative cards are an alternative tool to develop social intelligence skills more effectively in intrapersonal skills. </w:t>
      </w:r>
    </w:p>
    <w:p w14:paraId="49FA4E3E" w14:textId="3C012A88" w:rsidR="00991A71" w:rsidRPr="000E6C7F" w:rsidRDefault="00CA42DF" w:rsidP="00991A71">
      <w:pPr>
        <w:ind w:firstLine="720"/>
        <w:jc w:val="both"/>
      </w:pPr>
      <w:r w:rsidRPr="000E6C7F">
        <w:t xml:space="preserve">Furthermore, metaphoric associative cards can be used with long-term unemployed individuals. </w:t>
      </w:r>
      <w:proofErr w:type="spellStart"/>
      <w:r w:rsidRPr="000E6C7F">
        <w:t>Bickovska</w:t>
      </w:r>
      <w:proofErr w:type="spellEnd"/>
      <w:r w:rsidRPr="000E6C7F">
        <w:t xml:space="preserve"> (2021) implemented pilot research on eight long-term unemployed women aged between 27 to 58 years old. The researcher found that long-term unemployed individuals have difficulties expressing emotions and developing soft skills and emotional intelligence. This demonstrates that metaphoric associative cards are appropriate tools for long-term unemployed career counselling.</w:t>
      </w:r>
      <w:r w:rsidR="003912C9" w:rsidRPr="000E6C7F">
        <w:t xml:space="preserve"> In </w:t>
      </w:r>
      <w:r w:rsidR="00463A25" w:rsidRPr="000E6C7F">
        <w:t>the previous studies</w:t>
      </w:r>
      <w:r w:rsidR="003912C9" w:rsidRPr="000E6C7F">
        <w:t xml:space="preserve"> done by Chong et al. (2021</w:t>
      </w:r>
      <w:r w:rsidR="00463A25" w:rsidRPr="000E6C7F">
        <w:t>a; 2021b</w:t>
      </w:r>
      <w:r w:rsidR="003912C9" w:rsidRPr="000E6C7F">
        <w:t xml:space="preserve">) found that metaphorical card </w:t>
      </w:r>
      <w:r w:rsidR="00991A71" w:rsidRPr="000E6C7F">
        <w:t xml:space="preserve">help students be more efficient in making career decisions which is in line with his or her own desires and abilities. </w:t>
      </w:r>
    </w:p>
    <w:p w14:paraId="6CDDDBB3" w14:textId="7616355B" w:rsidR="00CA42DF" w:rsidRPr="000E6C7F" w:rsidRDefault="00CA42DF" w:rsidP="00CA42DF">
      <w:pPr>
        <w:ind w:firstLine="720"/>
        <w:jc w:val="both"/>
      </w:pPr>
      <w:r w:rsidRPr="000E6C7F">
        <w:t xml:space="preserve">Past research on other workshops’ effectiveness </w:t>
      </w:r>
      <w:r w:rsidR="00455C4D" w:rsidRPr="000E6C7F">
        <w:t>a</w:t>
      </w:r>
      <w:r w:rsidRPr="000E6C7F">
        <w:t>re utili</w:t>
      </w:r>
      <w:r w:rsidR="00724F38" w:rsidRPr="000E6C7F">
        <w:t>s</w:t>
      </w:r>
      <w:r w:rsidRPr="000E6C7F">
        <w:t>ed since this is the first study on effectiveness of metaphoric associative cards workshop. Sim et al. (2022) conducted a study on the effectiveness of online consultation skills course</w:t>
      </w:r>
      <w:r w:rsidR="00455C4D" w:rsidRPr="000E6C7F">
        <w:t>s</w:t>
      </w:r>
      <w:r w:rsidRPr="000E6C7F">
        <w:t xml:space="preserve"> for education leaders. The independent variables of this research were participants' reactions towards management, facilitator and facilities, whereas the dependent variables were learning achievement, behavio</w:t>
      </w:r>
      <w:r w:rsidR="00724F38" w:rsidRPr="000E6C7F">
        <w:t>u</w:t>
      </w:r>
      <w:r w:rsidRPr="000E6C7F">
        <w:t>r</w:t>
      </w:r>
      <w:r w:rsidR="00724F38" w:rsidRPr="000E6C7F">
        <w:t>al</w:t>
      </w:r>
      <w:r w:rsidRPr="000E6C7F">
        <w:t xml:space="preserve"> changes and results. Only 52 out of the total attendees participated in this research. The researchers employed a questionnaire and interview</w:t>
      </w:r>
      <w:r w:rsidR="00455C4D" w:rsidRPr="000E6C7F">
        <w:t>ed</w:t>
      </w:r>
      <w:r w:rsidRPr="000E6C7F">
        <w:t xml:space="preserve"> them. The questionnaire was designed based on the Kirkpatrick Model, which consists of four phases: reaction of participants, learning achievement, behavio</w:t>
      </w:r>
      <w:r w:rsidR="00724F38" w:rsidRPr="000E6C7F">
        <w:t>u</w:t>
      </w:r>
      <w:r w:rsidRPr="000E6C7F">
        <w:t xml:space="preserve">r changes and results. </w:t>
      </w:r>
      <w:r w:rsidR="00A96E44" w:rsidRPr="000E6C7F">
        <w:t xml:space="preserve">The highlights of the results of Sim’s (2022) study are that participants are satisfied with the content of the course despite having low satisfaction of the duration of the course. The relevancy of the course helped them with their work performance. Besides that participants expressed that they are satisfied with the communication style of facilitators. However, most of the participants are contented with the digital resources provided. In conclusion, it is important to take into account the above factors in designing the online consultation skill course. </w:t>
      </w:r>
    </w:p>
    <w:p w14:paraId="0B7D2615" w14:textId="06006201" w:rsidR="00CA42DF" w:rsidRPr="000E6C7F" w:rsidRDefault="00CA42DF" w:rsidP="00CA42DF">
      <w:pPr>
        <w:ind w:firstLine="720"/>
        <w:jc w:val="both"/>
      </w:pPr>
      <w:r w:rsidRPr="000E6C7F">
        <w:t xml:space="preserve">In another research, Kannan et al. (2021) investigated the effectiveness of implementing classroom assessment workshops. This descriptive study was implemented in the Gombak and Hulu Districts of Selangor. The participants were 37 SJKT teachers who joined the </w:t>
      </w:r>
      <w:r w:rsidR="00141854" w:rsidRPr="000E6C7F">
        <w:t xml:space="preserve">one-day </w:t>
      </w:r>
      <w:r w:rsidRPr="000E6C7F">
        <w:t xml:space="preserve">classroom assessment workshop. The participants were asked to answer a questionnaire. There were five sections included in the questionnaire: </w:t>
      </w:r>
      <w:r w:rsidRPr="000E6C7F">
        <w:lastRenderedPageBreak/>
        <w:t>1)</w:t>
      </w:r>
      <w:r w:rsidR="00C73810" w:rsidRPr="000E6C7F">
        <w:t xml:space="preserve"> </w:t>
      </w:r>
      <w:r w:rsidRPr="000E6C7F">
        <w:t>workshop objectives</w:t>
      </w:r>
      <w:r w:rsidR="00C73810" w:rsidRPr="000E6C7F">
        <w:t>;</w:t>
      </w:r>
      <w:r w:rsidRPr="000E6C7F">
        <w:t xml:space="preserve"> 2)</w:t>
      </w:r>
      <w:r w:rsidR="00C73810" w:rsidRPr="000E6C7F">
        <w:t xml:space="preserve"> </w:t>
      </w:r>
      <w:r w:rsidRPr="000E6C7F">
        <w:t>infrastructure</w:t>
      </w:r>
      <w:r w:rsidR="00C73810" w:rsidRPr="000E6C7F">
        <w:t>;</w:t>
      </w:r>
      <w:r w:rsidR="000E6C7F">
        <w:t xml:space="preserve"> </w:t>
      </w:r>
      <w:r w:rsidRPr="000E6C7F">
        <w:t>3)</w:t>
      </w:r>
      <w:r w:rsidR="00C73810" w:rsidRPr="000E6C7F">
        <w:t xml:space="preserve"> </w:t>
      </w:r>
      <w:r w:rsidRPr="000E6C7F">
        <w:t>duration of the workshop, 4)</w:t>
      </w:r>
      <w:r w:rsidR="00C73810" w:rsidRPr="000E6C7F">
        <w:t xml:space="preserve"> </w:t>
      </w:r>
      <w:r w:rsidRPr="000E6C7F">
        <w:t>content delivery</w:t>
      </w:r>
      <w:r w:rsidR="00C73810" w:rsidRPr="000E6C7F">
        <w:t>;</w:t>
      </w:r>
      <w:r w:rsidRPr="000E6C7F">
        <w:t xml:space="preserve"> and 5)</w:t>
      </w:r>
      <w:r w:rsidR="00C73810" w:rsidRPr="000E6C7F">
        <w:t xml:space="preserve"> </w:t>
      </w:r>
      <w:r w:rsidRPr="000E6C7F">
        <w:t xml:space="preserve">workshop content. This research concluded that similar workshops are necessary for promoting and encouraging knowledge and skills regarding classroom assessments. </w:t>
      </w:r>
    </w:p>
    <w:p w14:paraId="5B2AB8B6" w14:textId="4D09EC81" w:rsidR="00CA42DF" w:rsidRPr="000E6C7F" w:rsidRDefault="00CA42DF" w:rsidP="00CA42DF">
      <w:pPr>
        <w:ind w:firstLine="720"/>
        <w:jc w:val="both"/>
      </w:pPr>
      <w:r w:rsidRPr="000E6C7F">
        <w:t xml:space="preserve">Similarly, </w:t>
      </w:r>
      <w:proofErr w:type="spellStart"/>
      <w:r w:rsidRPr="000E6C7F">
        <w:t>Ekhwan</w:t>
      </w:r>
      <w:proofErr w:type="spellEnd"/>
      <w:r w:rsidRPr="000E6C7F">
        <w:t xml:space="preserve"> et al. (2020) administered a questionnaire to participants to measure the effectiveness of short-term courses organi</w:t>
      </w:r>
      <w:r w:rsidR="00141854" w:rsidRPr="000E6C7F">
        <w:t>s</w:t>
      </w:r>
      <w:r w:rsidRPr="000E6C7F">
        <w:t xml:space="preserve">ed by the </w:t>
      </w:r>
      <w:proofErr w:type="spellStart"/>
      <w:r w:rsidRPr="000E6C7F">
        <w:t>Ledang</w:t>
      </w:r>
      <w:proofErr w:type="spellEnd"/>
      <w:r w:rsidRPr="000E6C7F">
        <w:t xml:space="preserve"> Community College. The participants of this study were 250 alumni of the courses. The questionnaire was divided into four sections: Section A (Participants' Information)</w:t>
      </w:r>
      <w:r w:rsidR="00C73810" w:rsidRPr="000E6C7F">
        <w:t>;</w:t>
      </w:r>
      <w:r w:rsidRPr="000E6C7F">
        <w:t xml:space="preserve"> Section B (Factors in Choosing Course)</w:t>
      </w:r>
      <w:r w:rsidR="00C73810" w:rsidRPr="000E6C7F">
        <w:t>;</w:t>
      </w:r>
      <w:r w:rsidRPr="000E6C7F">
        <w:t xml:space="preserve"> Section C (Facilities)</w:t>
      </w:r>
      <w:r w:rsidR="00C73810" w:rsidRPr="000E6C7F">
        <w:t>;</w:t>
      </w:r>
      <w:r w:rsidRPr="000E6C7F">
        <w:t xml:space="preserve"> and Section D (Level of Understanding Post</w:t>
      </w:r>
      <w:r w:rsidR="000E6C7F">
        <w:t>-</w:t>
      </w:r>
      <w:r w:rsidRPr="000E6C7F">
        <w:t xml:space="preserve">Course). The items of the questionnaire were measured on a 4-point Likert scale. The researchers </w:t>
      </w:r>
      <w:proofErr w:type="spellStart"/>
      <w:r w:rsidRPr="000E6C7F">
        <w:t>analyzed</w:t>
      </w:r>
      <w:proofErr w:type="spellEnd"/>
      <w:r w:rsidRPr="000E6C7F">
        <w:t xml:space="preserve"> data using the descriptive method by presenting frequency, percentage, mean score and standard deviation. The results showed that</w:t>
      </w:r>
      <w:r w:rsidR="00455C4D" w:rsidRPr="000E6C7F">
        <w:t xml:space="preserve"> the</w:t>
      </w:r>
      <w:r w:rsidRPr="000E6C7F">
        <w:t xml:space="preserve"> majority of the participants were satisfied with the course offered. Other than that, participants were also satisfied with the facilities provided by the organi</w:t>
      </w:r>
      <w:r w:rsidR="00724F38" w:rsidRPr="000E6C7F">
        <w:t>s</w:t>
      </w:r>
      <w:r w:rsidRPr="000E6C7F">
        <w:t>er. The researchers concluded that the short-term courses organi</w:t>
      </w:r>
      <w:r w:rsidR="00724F38" w:rsidRPr="000E6C7F">
        <w:t>s</w:t>
      </w:r>
      <w:r w:rsidRPr="000E6C7F">
        <w:t xml:space="preserve">ed by the </w:t>
      </w:r>
      <w:proofErr w:type="spellStart"/>
      <w:r w:rsidRPr="000E6C7F">
        <w:t>Ledang</w:t>
      </w:r>
      <w:proofErr w:type="spellEnd"/>
      <w:r w:rsidRPr="000E6C7F">
        <w:t xml:space="preserve"> Community College meet the needs of the participants. </w:t>
      </w:r>
    </w:p>
    <w:p w14:paraId="10FD0A18" w14:textId="77777777" w:rsidR="00CA42DF" w:rsidRPr="000E6C7F" w:rsidRDefault="00CA42DF" w:rsidP="00CA42DF">
      <w:pPr>
        <w:ind w:firstLine="720"/>
        <w:jc w:val="both"/>
      </w:pPr>
      <w:r w:rsidRPr="000E6C7F">
        <w:t>Based on these past studies, none of them explored the effectiveness of metaphoric associative cards workshop. Studies regarding metaphoric cards helped the researcher further understand its history, theory, function and usage. Whereas for the workshop effectiveness, the researcher utilized studies mentioned to refer to what needs to be measured, such as the workshop's content, material, facilitator and facilities.</w:t>
      </w:r>
    </w:p>
    <w:p w14:paraId="5678E461" w14:textId="77777777" w:rsidR="00CA42DF" w:rsidRPr="000E6C7F" w:rsidRDefault="00CA42DF" w:rsidP="00CA42DF">
      <w:pPr>
        <w:spacing w:before="240"/>
        <w:jc w:val="both"/>
        <w:rPr>
          <w:b/>
          <w:bCs/>
        </w:rPr>
      </w:pPr>
      <w:r w:rsidRPr="000E6C7F">
        <w:rPr>
          <w:b/>
          <w:bCs/>
        </w:rPr>
        <w:t>Kirkpatrick Model</w:t>
      </w:r>
    </w:p>
    <w:p w14:paraId="76DE36C6" w14:textId="6DC43A74" w:rsidR="00CA42DF" w:rsidRPr="000E6C7F" w:rsidRDefault="00CA42DF" w:rsidP="00CA42DF">
      <w:pPr>
        <w:jc w:val="both"/>
      </w:pPr>
      <w:r w:rsidRPr="000E6C7F">
        <w:t>The Kirkpatrick Model was created by Donald Kirkpatrick in 1959. This model is among the earliest model</w:t>
      </w:r>
      <w:r w:rsidR="00455C4D" w:rsidRPr="000E6C7F">
        <w:t>s</w:t>
      </w:r>
      <w:r w:rsidRPr="000E6C7F">
        <w:t xml:space="preserve"> that evaluate the efficacy of training and it is still widely used until today. This model helped in identifying the strengths and weaknesses of training. The Kirkpatrick Model consists of four levels: </w:t>
      </w:r>
      <w:r w:rsidR="00455C4D" w:rsidRPr="000E6C7F">
        <w:t>r</w:t>
      </w:r>
      <w:r w:rsidRPr="000E6C7F">
        <w:t xml:space="preserve">eaction, </w:t>
      </w:r>
      <w:r w:rsidR="00455C4D" w:rsidRPr="000E6C7F">
        <w:t>l</w:t>
      </w:r>
      <w:r w:rsidRPr="000E6C7F">
        <w:t xml:space="preserve">earning, </w:t>
      </w:r>
      <w:r w:rsidR="00724F38" w:rsidRPr="000E6C7F">
        <w:t>b</w:t>
      </w:r>
      <w:r w:rsidRPr="000E6C7F">
        <w:t xml:space="preserve">ehaviour and </w:t>
      </w:r>
      <w:r w:rsidR="00724F38" w:rsidRPr="000E6C7F">
        <w:t>r</w:t>
      </w:r>
      <w:r w:rsidRPr="000E6C7F">
        <w:t>esults. The first level measures how the participant perceives the training. This is crucial because a participant’s perspectives toward</w:t>
      </w:r>
      <w:r w:rsidR="00455C4D" w:rsidRPr="000E6C7F">
        <w:t>s the</w:t>
      </w:r>
      <w:r w:rsidRPr="000E6C7F">
        <w:t xml:space="preserve"> training program, either positive or negative influence learning process. If the reactions are positive, participants are more motivated to learn. For the second level, it evaluates participant’s learning progress in terms of knowledge acquired, skills developed and attitude changes after joining</w:t>
      </w:r>
      <w:r w:rsidR="00455C4D" w:rsidRPr="000E6C7F">
        <w:t xml:space="preserve"> a</w:t>
      </w:r>
      <w:r w:rsidRPr="000E6C7F">
        <w:t xml:space="preserve"> training program</w:t>
      </w:r>
      <w:r w:rsidR="00724F38" w:rsidRPr="000E6C7F">
        <w:t>me</w:t>
      </w:r>
      <w:r w:rsidRPr="000E6C7F">
        <w:t xml:space="preserve">. The third level measures participant’s learning transfer. This level measures whether the participant applies what they have learned in the training to their work. As for the final level, it assesses the effect of training to a positive work culture transformation on the participant. In the context of this research, the researcher utilizes this model to understand further about workshop effectiveness. Level one to level three of this model were referred as guidance in creating interview questions. Level four was not included in this study because it is time-consuming and not cost-effective to evaluate participants’ work with their organizations. </w:t>
      </w:r>
    </w:p>
    <w:p w14:paraId="45E84C74" w14:textId="77777777" w:rsidR="00CA42DF" w:rsidRPr="000E6C7F" w:rsidRDefault="00CA42DF" w:rsidP="00CA42DF">
      <w:pPr>
        <w:spacing w:before="240"/>
        <w:jc w:val="both"/>
      </w:pPr>
      <w:r w:rsidRPr="000E6C7F">
        <w:rPr>
          <w:b/>
          <w:bCs/>
        </w:rPr>
        <w:t>Experiential Learning Theory</w:t>
      </w:r>
    </w:p>
    <w:p w14:paraId="18C809B1" w14:textId="07A72281" w:rsidR="00F9066D" w:rsidRPr="000E6C7F" w:rsidRDefault="00CA42DF" w:rsidP="00C73810">
      <w:pPr>
        <w:jc w:val="both"/>
      </w:pPr>
      <w:r w:rsidRPr="000E6C7F">
        <w:t>Experiential learning theory was founded in 1984 by a psychologist named David Kolb. The theory derives from Dewey’s philosophical pragmatism, Lewin’s social psychology and Piaget’s cognitive developmental genetic epistemology. This theory provides a holistic approach to learning and a multilinear approach to adult development. In other words, ways people learn, grow and develop. Experiential learning theory emphasizes that experience plays a crucial role in learning. Kolb described two different ways of grasping experience: 1) concrete experience and 2) abstract conceptualization, and two ways of transforming experience: 1) reflective observation and 2) active experimentation. These four ways of learning are learning cycle stages. The basis of this cycle is concrete experience. In the concrete experience stage, people learn to be open-minded and adaptable to change. The next stage is reflective observation, where people learn from different perspectives and, depending on their thoughts and feelings to form opinions. In the following stage, the abstract conceptualization stage, people learn to connect previous experience with knowledge. Then, in the active experimentation stage, people learn through a practical approach and improve themselves. In the context of this research, training provided in the workshop allowed participants to experience how to play the cards and learn how others interpret their cards. They also can relate the knowledge obtained from the workshop with their experience in using metaphoric associative card</w:t>
      </w:r>
      <w:r w:rsidR="00455C4D" w:rsidRPr="000E6C7F">
        <w:t>s</w:t>
      </w:r>
      <w:r w:rsidRPr="000E6C7F">
        <w:t xml:space="preserve"> as a tool in their work</w:t>
      </w:r>
      <w:r w:rsidR="00C73810" w:rsidRPr="000E6C7F">
        <w:t>.</w:t>
      </w:r>
      <w:r w:rsidR="000C055F" w:rsidRPr="000E6C7F">
        <w:t xml:space="preserve"> </w:t>
      </w:r>
    </w:p>
    <w:p w14:paraId="28910791" w14:textId="6B7C0030" w:rsidR="00F9066D" w:rsidRPr="003041BF" w:rsidRDefault="000C055F">
      <w:r w:rsidRPr="000E6C7F">
        <w:lastRenderedPageBreak/>
        <w:t xml:space="preserve"> </w:t>
      </w:r>
      <w:r w:rsidRPr="000E6C7F">
        <w:rPr>
          <w:b/>
        </w:rPr>
        <w:t>Methodology</w:t>
      </w:r>
    </w:p>
    <w:p w14:paraId="7596BE61" w14:textId="6C2DC4B0" w:rsidR="00CA42DF" w:rsidRPr="000E6C7F" w:rsidRDefault="004F5CC2" w:rsidP="004F5CC2">
      <w:pPr>
        <w:jc w:val="both"/>
      </w:pPr>
      <w:r w:rsidRPr="000E6C7F">
        <w:t>1</w:t>
      </w:r>
      <w:r w:rsidR="003041BF">
        <w:t xml:space="preserve">. </w:t>
      </w:r>
      <w:r w:rsidR="00CA42DF" w:rsidRPr="000E6C7F">
        <w:t>Research Design</w:t>
      </w:r>
    </w:p>
    <w:p w14:paraId="3312840D" w14:textId="31FCE91B" w:rsidR="00CA42DF" w:rsidRPr="000E6C7F" w:rsidRDefault="00CA42DF" w:rsidP="00CA42DF">
      <w:pPr>
        <w:jc w:val="both"/>
      </w:pPr>
      <w:r w:rsidRPr="000E6C7F">
        <w:t>Research design is guidance for researchers that sets the direction of the research process appropriately according to the objectives set (</w:t>
      </w:r>
      <w:proofErr w:type="spellStart"/>
      <w:r w:rsidRPr="000E6C7F">
        <w:t>Sarwono</w:t>
      </w:r>
      <w:proofErr w:type="spellEnd"/>
      <w:r w:rsidRPr="000E6C7F">
        <w:t xml:space="preserve"> 2022). This qualitative study implements an in-depth interview method. </w:t>
      </w:r>
      <w:proofErr w:type="spellStart"/>
      <w:r w:rsidRPr="000E6C7F">
        <w:t>Kvale</w:t>
      </w:r>
      <w:proofErr w:type="spellEnd"/>
      <w:r w:rsidRPr="000E6C7F">
        <w:t xml:space="preserve"> (1996) mentioned that when the researcher needs to obtain in-depth information from informants, an in-depth interview method is used. This method is a powerful tool for extracting data, which enables the researcher to investigate people’s views in greater depth. An in-depth interview is valuable as it provides the opportunity for the informants to speak their thoughts and express their feelings. This method also allows the researcher to obtain unattainable information using questionnaires and observation techniques (</w:t>
      </w:r>
      <w:proofErr w:type="spellStart"/>
      <w:r w:rsidRPr="000E6C7F">
        <w:t>Blaxter</w:t>
      </w:r>
      <w:proofErr w:type="spellEnd"/>
      <w:r w:rsidRPr="000E6C7F">
        <w:t>, Hughes &amp; Tight 2006). Semi-structured interviews were employed to collect data so the informants feel more relaxed and comfortable sharing their perspectives. Key questions that were most related to the research questions were included in the semi-structured format</w:t>
      </w:r>
      <w:r w:rsidR="00141854" w:rsidRPr="000E6C7F">
        <w:t xml:space="preserve"> so that informants could be asked follow-up questions.</w:t>
      </w:r>
      <w:r w:rsidRPr="000E6C7F">
        <w:t xml:space="preserve"> The interview questions were verified by the supervisor to increase the reliability and validity of this research. The researcher constructed interview questions based on 16 past literature and Google Form feedbacks from the workshop organi</w:t>
      </w:r>
      <w:r w:rsidR="00141854" w:rsidRPr="000E6C7F">
        <w:t>s</w:t>
      </w:r>
      <w:r w:rsidRPr="000E6C7F">
        <w:t xml:space="preserve">er. The interview questions consisted </w:t>
      </w:r>
      <w:r w:rsidR="00141854" w:rsidRPr="000E6C7F">
        <w:t xml:space="preserve">of </w:t>
      </w:r>
      <w:r w:rsidRPr="000E6C7F">
        <w:t>five sections: a)</w:t>
      </w:r>
      <w:r w:rsidR="000E6C7F">
        <w:t xml:space="preserve"> </w:t>
      </w:r>
      <w:r w:rsidR="00455C4D" w:rsidRPr="000E6C7F">
        <w:t>c</w:t>
      </w:r>
      <w:r w:rsidRPr="000E6C7F">
        <w:t>larifying informed consent</w:t>
      </w:r>
      <w:r w:rsidR="00C73810" w:rsidRPr="000E6C7F">
        <w:t>;</w:t>
      </w:r>
      <w:r w:rsidRPr="000E6C7F">
        <w:t xml:space="preserve"> b)</w:t>
      </w:r>
      <w:r w:rsidR="00C73810" w:rsidRPr="000E6C7F">
        <w:t xml:space="preserve"> </w:t>
      </w:r>
      <w:r w:rsidR="00455C4D" w:rsidRPr="000E6C7F">
        <w:t>p</w:t>
      </w:r>
      <w:r w:rsidRPr="000E6C7F">
        <w:t>ersonal information</w:t>
      </w:r>
      <w:r w:rsidR="00C73810" w:rsidRPr="000E6C7F">
        <w:t>;</w:t>
      </w:r>
      <w:r w:rsidRPr="000E6C7F">
        <w:t xml:space="preserve"> c)</w:t>
      </w:r>
      <w:r w:rsidR="00C73810" w:rsidRPr="000E6C7F">
        <w:t xml:space="preserve"> </w:t>
      </w:r>
      <w:r w:rsidR="00455C4D" w:rsidRPr="000E6C7F">
        <w:t>i</w:t>
      </w:r>
      <w:r w:rsidRPr="000E6C7F">
        <w:t xml:space="preserve">nformants’ </w:t>
      </w:r>
      <w:r w:rsidR="00455C4D" w:rsidRPr="000E6C7F">
        <w:t>r</w:t>
      </w:r>
      <w:r w:rsidRPr="000E6C7F">
        <w:t>eaction</w:t>
      </w:r>
      <w:r w:rsidR="00C73810" w:rsidRPr="000E6C7F">
        <w:t>;</w:t>
      </w:r>
      <w:r w:rsidRPr="000E6C7F">
        <w:t xml:space="preserve"> d)</w:t>
      </w:r>
      <w:r w:rsidR="00C73810" w:rsidRPr="000E6C7F">
        <w:t xml:space="preserve"> </w:t>
      </w:r>
      <w:r w:rsidR="00455C4D" w:rsidRPr="000E6C7F">
        <w:t>o</w:t>
      </w:r>
      <w:r w:rsidRPr="000E6C7F">
        <w:t xml:space="preserve">verall </w:t>
      </w:r>
      <w:r w:rsidR="00E37368" w:rsidRPr="000E6C7F">
        <w:t>e</w:t>
      </w:r>
      <w:r w:rsidRPr="000E6C7F">
        <w:t>xperience and e)</w:t>
      </w:r>
      <w:r w:rsidR="00455C4D" w:rsidRPr="000E6C7F">
        <w:t>c</w:t>
      </w:r>
      <w:r w:rsidRPr="000E6C7F">
        <w:t>onclusion.</w:t>
      </w:r>
    </w:p>
    <w:p w14:paraId="2C487633" w14:textId="77777777" w:rsidR="00CA42DF" w:rsidRPr="000E6C7F" w:rsidRDefault="00CA42DF" w:rsidP="00CA42DF">
      <w:pPr>
        <w:jc w:val="both"/>
      </w:pPr>
    </w:p>
    <w:p w14:paraId="11878ADA" w14:textId="387468DE" w:rsidR="004F5CC2" w:rsidRPr="000E6C7F" w:rsidRDefault="004F5CC2" w:rsidP="004F5CC2">
      <w:pPr>
        <w:jc w:val="both"/>
      </w:pPr>
      <w:r w:rsidRPr="000E6C7F">
        <w:t>2</w:t>
      </w:r>
      <w:r w:rsidR="00787481">
        <w:t xml:space="preserve">. </w:t>
      </w:r>
      <w:commentRangeStart w:id="1"/>
      <w:r w:rsidRPr="000E6C7F">
        <w:t>Informants</w:t>
      </w:r>
      <w:commentRangeEnd w:id="1"/>
      <w:r w:rsidR="00787481">
        <w:rPr>
          <w:rStyle w:val="CommentReference"/>
        </w:rPr>
        <w:commentReference w:id="1"/>
      </w:r>
    </w:p>
    <w:p w14:paraId="63D09A16" w14:textId="4E877930" w:rsidR="00CA42DF" w:rsidRPr="000E6C7F" w:rsidRDefault="00CA42DF" w:rsidP="00CA42DF">
      <w:pPr>
        <w:jc w:val="both"/>
      </w:pPr>
      <w:r w:rsidRPr="000E6C7F">
        <w:t>In accordance with the need to explore the effectiveness of the metaphoric associative card workshop from different perspectives, participants were recruited using the purposive sampling method. The workshop organi</w:t>
      </w:r>
      <w:r w:rsidR="00724F38" w:rsidRPr="000E6C7F">
        <w:t>s</w:t>
      </w:r>
      <w:r w:rsidRPr="000E6C7F">
        <w:t>er was contacted and informed about the study and the sampling criteria. The sampling criteria required were informants who joined metaphoric associative card workshop</w:t>
      </w:r>
      <w:r w:rsidR="00455C4D" w:rsidRPr="000E6C7F">
        <w:t>s</w:t>
      </w:r>
      <w:r w:rsidRPr="000E6C7F">
        <w:t xml:space="preserve"> organi</w:t>
      </w:r>
      <w:r w:rsidR="00724F38" w:rsidRPr="000E6C7F">
        <w:t>s</w:t>
      </w:r>
      <w:r w:rsidRPr="000E6C7F">
        <w:t xml:space="preserve">ed by </w:t>
      </w:r>
      <w:r w:rsidR="00C73810" w:rsidRPr="000E6C7F">
        <w:t>Metaphoric Card Malaysia</w:t>
      </w:r>
      <w:r w:rsidRPr="000E6C7F">
        <w:t xml:space="preserve">. There were 80 potential participants provided in the list. Only 54 workshop participants were interested to be interviewed. </w:t>
      </w:r>
      <w:r w:rsidR="00922600" w:rsidRPr="000E6C7F">
        <w:t>After a few rounds of phone call invitation, only 12 informants responded and finally five informants were being interviewed</w:t>
      </w:r>
      <w:r w:rsidRPr="000E6C7F">
        <w:t>. Table 1 shows the informants’ demographic</w:t>
      </w:r>
      <w:r w:rsidR="00922600" w:rsidRPr="000E6C7F">
        <w:t xml:space="preserve"> details</w:t>
      </w:r>
      <w:r w:rsidRPr="000E6C7F">
        <w:t>.</w:t>
      </w:r>
    </w:p>
    <w:p w14:paraId="3A53836C" w14:textId="63091C15" w:rsidR="00F9066D" w:rsidRPr="000E6C7F" w:rsidRDefault="00F9066D"/>
    <w:p w14:paraId="30E5A851" w14:textId="1E85E8C0" w:rsidR="00F9066D" w:rsidRPr="000E6C7F" w:rsidRDefault="000C055F">
      <w:r w:rsidRPr="000E6C7F">
        <w:t xml:space="preserve">Table 1. </w:t>
      </w:r>
      <w:r w:rsidR="00455C4D" w:rsidRPr="000E6C7F">
        <w:t>Informants’ Background</w:t>
      </w:r>
    </w:p>
    <w:tbl>
      <w:tblPr>
        <w:tblStyle w:val="a"/>
        <w:tblW w:w="10356" w:type="dxa"/>
        <w:tblBorders>
          <w:top w:val="nil"/>
          <w:left w:val="nil"/>
          <w:bottom w:val="nil"/>
          <w:right w:val="nil"/>
          <w:insideH w:val="nil"/>
          <w:insideV w:val="nil"/>
        </w:tblBorders>
        <w:tblLayout w:type="fixed"/>
        <w:tblLook w:val="0600" w:firstRow="0" w:lastRow="0" w:firstColumn="0" w:lastColumn="0" w:noHBand="1" w:noVBand="1"/>
      </w:tblPr>
      <w:tblGrid>
        <w:gridCol w:w="2475"/>
        <w:gridCol w:w="1636"/>
        <w:gridCol w:w="1985"/>
        <w:gridCol w:w="2130"/>
        <w:gridCol w:w="2130"/>
      </w:tblGrid>
      <w:tr w:rsidR="000E6C7F" w:rsidRPr="000E6C7F" w14:paraId="6DA32423" w14:textId="12106472" w:rsidTr="007B5813">
        <w:trPr>
          <w:trHeight w:val="375"/>
        </w:trPr>
        <w:tc>
          <w:tcPr>
            <w:tcW w:w="2475" w:type="dxa"/>
            <w:tcBorders>
              <w:top w:val="single" w:sz="8" w:space="0" w:color="000000"/>
              <w:left w:val="nil"/>
              <w:bottom w:val="single" w:sz="8" w:space="0" w:color="000000"/>
              <w:right w:val="nil"/>
            </w:tcBorders>
            <w:tcMar>
              <w:top w:w="0" w:type="dxa"/>
              <w:left w:w="100" w:type="dxa"/>
              <w:bottom w:w="0" w:type="dxa"/>
              <w:right w:w="100" w:type="dxa"/>
            </w:tcMar>
          </w:tcPr>
          <w:p w14:paraId="7576FC58" w14:textId="49DE035E" w:rsidR="007B5813" w:rsidRPr="000E6C7F" w:rsidRDefault="007B5813">
            <w:pPr>
              <w:jc w:val="center"/>
              <w:rPr>
                <w:sz w:val="20"/>
                <w:szCs w:val="20"/>
              </w:rPr>
            </w:pPr>
            <w:r w:rsidRPr="000E6C7F">
              <w:rPr>
                <w:sz w:val="20"/>
                <w:szCs w:val="20"/>
              </w:rPr>
              <w:t>Informant</w:t>
            </w:r>
          </w:p>
        </w:tc>
        <w:tc>
          <w:tcPr>
            <w:tcW w:w="1636" w:type="dxa"/>
            <w:tcBorders>
              <w:top w:val="single" w:sz="8" w:space="0" w:color="000000"/>
              <w:left w:val="nil"/>
              <w:bottom w:val="single" w:sz="8" w:space="0" w:color="000000"/>
              <w:right w:val="nil"/>
            </w:tcBorders>
            <w:tcMar>
              <w:top w:w="0" w:type="dxa"/>
              <w:left w:w="100" w:type="dxa"/>
              <w:bottom w:w="0" w:type="dxa"/>
              <w:right w:w="100" w:type="dxa"/>
            </w:tcMar>
          </w:tcPr>
          <w:p w14:paraId="70BBC2C3" w14:textId="2DD64B19" w:rsidR="007B5813" w:rsidRPr="000E6C7F" w:rsidRDefault="007B5813">
            <w:pPr>
              <w:jc w:val="center"/>
              <w:rPr>
                <w:sz w:val="20"/>
                <w:szCs w:val="20"/>
              </w:rPr>
            </w:pPr>
            <w:r w:rsidRPr="000E6C7F">
              <w:rPr>
                <w:sz w:val="20"/>
                <w:szCs w:val="20"/>
              </w:rPr>
              <w:t>Gender</w:t>
            </w:r>
          </w:p>
        </w:tc>
        <w:tc>
          <w:tcPr>
            <w:tcW w:w="1985" w:type="dxa"/>
            <w:tcBorders>
              <w:top w:val="single" w:sz="8" w:space="0" w:color="000000"/>
              <w:left w:val="nil"/>
              <w:bottom w:val="single" w:sz="8" w:space="0" w:color="000000"/>
              <w:right w:val="nil"/>
            </w:tcBorders>
            <w:tcMar>
              <w:top w:w="0" w:type="dxa"/>
              <w:left w:w="100" w:type="dxa"/>
              <w:bottom w:w="0" w:type="dxa"/>
              <w:right w:w="100" w:type="dxa"/>
            </w:tcMar>
          </w:tcPr>
          <w:p w14:paraId="6E2BAA59" w14:textId="5559701D" w:rsidR="007B5813" w:rsidRPr="000E6C7F" w:rsidRDefault="007B5813">
            <w:pPr>
              <w:jc w:val="center"/>
              <w:rPr>
                <w:sz w:val="20"/>
                <w:szCs w:val="20"/>
              </w:rPr>
            </w:pPr>
            <w:r w:rsidRPr="000E6C7F">
              <w:rPr>
                <w:sz w:val="20"/>
                <w:szCs w:val="20"/>
              </w:rPr>
              <w:t>Age</w:t>
            </w:r>
          </w:p>
        </w:tc>
        <w:tc>
          <w:tcPr>
            <w:tcW w:w="2130" w:type="dxa"/>
            <w:tcBorders>
              <w:top w:val="single" w:sz="8" w:space="0" w:color="000000"/>
              <w:left w:val="nil"/>
              <w:bottom w:val="single" w:sz="8" w:space="0" w:color="000000"/>
              <w:right w:val="nil"/>
            </w:tcBorders>
            <w:tcMar>
              <w:top w:w="0" w:type="dxa"/>
              <w:left w:w="100" w:type="dxa"/>
              <w:bottom w:w="0" w:type="dxa"/>
              <w:right w:w="100" w:type="dxa"/>
            </w:tcMar>
          </w:tcPr>
          <w:p w14:paraId="1C330DBF" w14:textId="158BAE34" w:rsidR="007B5813" w:rsidRPr="000E6C7F" w:rsidRDefault="007B5813">
            <w:pPr>
              <w:jc w:val="center"/>
              <w:rPr>
                <w:sz w:val="20"/>
                <w:szCs w:val="20"/>
              </w:rPr>
            </w:pPr>
            <w:r w:rsidRPr="000E6C7F">
              <w:rPr>
                <w:sz w:val="20"/>
                <w:szCs w:val="20"/>
              </w:rPr>
              <w:t>Ethnicity</w:t>
            </w:r>
          </w:p>
        </w:tc>
        <w:tc>
          <w:tcPr>
            <w:tcW w:w="2130" w:type="dxa"/>
            <w:tcBorders>
              <w:top w:val="single" w:sz="8" w:space="0" w:color="000000"/>
              <w:left w:val="nil"/>
              <w:bottom w:val="single" w:sz="8" w:space="0" w:color="000000"/>
              <w:right w:val="nil"/>
            </w:tcBorders>
          </w:tcPr>
          <w:p w14:paraId="19EA2549" w14:textId="00C87EFE" w:rsidR="007B5813" w:rsidRPr="000E6C7F" w:rsidRDefault="007B5813">
            <w:pPr>
              <w:jc w:val="center"/>
              <w:rPr>
                <w:sz w:val="20"/>
                <w:szCs w:val="20"/>
              </w:rPr>
            </w:pPr>
            <w:r w:rsidRPr="000E6C7F">
              <w:rPr>
                <w:sz w:val="20"/>
                <w:szCs w:val="20"/>
              </w:rPr>
              <w:t>Occupation</w:t>
            </w:r>
          </w:p>
        </w:tc>
      </w:tr>
      <w:tr w:rsidR="000E6C7F" w:rsidRPr="000E6C7F" w14:paraId="6F3F8AB1" w14:textId="46A51A04" w:rsidTr="007B5813">
        <w:trPr>
          <w:trHeight w:val="375"/>
        </w:trPr>
        <w:tc>
          <w:tcPr>
            <w:tcW w:w="2475" w:type="dxa"/>
            <w:tcBorders>
              <w:top w:val="nil"/>
              <w:left w:val="nil"/>
              <w:bottom w:val="nil"/>
              <w:right w:val="nil"/>
            </w:tcBorders>
            <w:tcMar>
              <w:top w:w="0" w:type="dxa"/>
              <w:left w:w="100" w:type="dxa"/>
              <w:bottom w:w="0" w:type="dxa"/>
              <w:right w:w="100" w:type="dxa"/>
            </w:tcMar>
          </w:tcPr>
          <w:p w14:paraId="26AE450F" w14:textId="6EEDAE22" w:rsidR="007B5813" w:rsidRPr="000E6C7F" w:rsidRDefault="007B5813">
            <w:pPr>
              <w:jc w:val="center"/>
              <w:rPr>
                <w:sz w:val="20"/>
                <w:szCs w:val="20"/>
              </w:rPr>
            </w:pPr>
            <w:r w:rsidRPr="000E6C7F">
              <w:rPr>
                <w:sz w:val="20"/>
                <w:szCs w:val="20"/>
              </w:rPr>
              <w:t>Informant 1</w:t>
            </w:r>
          </w:p>
        </w:tc>
        <w:tc>
          <w:tcPr>
            <w:tcW w:w="1636" w:type="dxa"/>
            <w:tcBorders>
              <w:top w:val="nil"/>
              <w:left w:val="nil"/>
              <w:bottom w:val="nil"/>
              <w:right w:val="nil"/>
            </w:tcBorders>
            <w:tcMar>
              <w:top w:w="0" w:type="dxa"/>
              <w:left w:w="100" w:type="dxa"/>
              <w:bottom w:w="0" w:type="dxa"/>
              <w:right w:w="100" w:type="dxa"/>
            </w:tcMar>
          </w:tcPr>
          <w:p w14:paraId="069C0B1F" w14:textId="06ED5F25" w:rsidR="007B5813" w:rsidRPr="000E6C7F" w:rsidRDefault="007B5813">
            <w:pPr>
              <w:jc w:val="center"/>
              <w:rPr>
                <w:sz w:val="20"/>
                <w:szCs w:val="20"/>
              </w:rPr>
            </w:pPr>
            <w:r w:rsidRPr="000E6C7F">
              <w:rPr>
                <w:sz w:val="20"/>
                <w:szCs w:val="20"/>
              </w:rPr>
              <w:t>Female</w:t>
            </w:r>
          </w:p>
        </w:tc>
        <w:tc>
          <w:tcPr>
            <w:tcW w:w="1985" w:type="dxa"/>
            <w:tcBorders>
              <w:top w:val="nil"/>
              <w:left w:val="nil"/>
              <w:bottom w:val="nil"/>
              <w:right w:val="nil"/>
            </w:tcBorders>
            <w:tcMar>
              <w:top w:w="0" w:type="dxa"/>
              <w:left w:w="100" w:type="dxa"/>
              <w:bottom w:w="0" w:type="dxa"/>
              <w:right w:w="100" w:type="dxa"/>
            </w:tcMar>
          </w:tcPr>
          <w:p w14:paraId="2B63605B" w14:textId="6C829383" w:rsidR="007B5813" w:rsidRPr="000E6C7F" w:rsidRDefault="007B5813">
            <w:pPr>
              <w:jc w:val="center"/>
              <w:rPr>
                <w:sz w:val="20"/>
                <w:szCs w:val="20"/>
              </w:rPr>
            </w:pPr>
            <w:r w:rsidRPr="000E6C7F">
              <w:rPr>
                <w:sz w:val="20"/>
                <w:szCs w:val="20"/>
              </w:rPr>
              <w:t>40</w:t>
            </w:r>
          </w:p>
        </w:tc>
        <w:tc>
          <w:tcPr>
            <w:tcW w:w="2130" w:type="dxa"/>
            <w:tcBorders>
              <w:top w:val="nil"/>
              <w:left w:val="nil"/>
              <w:bottom w:val="nil"/>
              <w:right w:val="nil"/>
            </w:tcBorders>
            <w:tcMar>
              <w:top w:w="0" w:type="dxa"/>
              <w:left w:w="100" w:type="dxa"/>
              <w:bottom w:w="0" w:type="dxa"/>
              <w:right w:w="100" w:type="dxa"/>
            </w:tcMar>
          </w:tcPr>
          <w:p w14:paraId="1E745076" w14:textId="7014213A" w:rsidR="007B5813" w:rsidRPr="000E6C7F" w:rsidRDefault="007B5813">
            <w:pPr>
              <w:jc w:val="center"/>
              <w:rPr>
                <w:sz w:val="20"/>
                <w:szCs w:val="20"/>
              </w:rPr>
            </w:pPr>
            <w:r w:rsidRPr="000E6C7F">
              <w:rPr>
                <w:sz w:val="20"/>
                <w:szCs w:val="20"/>
              </w:rPr>
              <w:t>Chinese</w:t>
            </w:r>
          </w:p>
        </w:tc>
        <w:tc>
          <w:tcPr>
            <w:tcW w:w="2130" w:type="dxa"/>
            <w:tcBorders>
              <w:top w:val="nil"/>
              <w:left w:val="nil"/>
              <w:bottom w:val="nil"/>
              <w:right w:val="nil"/>
            </w:tcBorders>
          </w:tcPr>
          <w:p w14:paraId="46E3E3A5" w14:textId="17378262" w:rsidR="007B5813" w:rsidRPr="000E6C7F" w:rsidRDefault="007B5813">
            <w:pPr>
              <w:jc w:val="center"/>
              <w:rPr>
                <w:sz w:val="20"/>
                <w:szCs w:val="20"/>
              </w:rPr>
            </w:pPr>
            <w:r w:rsidRPr="000E6C7F">
              <w:rPr>
                <w:sz w:val="20"/>
                <w:szCs w:val="20"/>
              </w:rPr>
              <w:t>Counselling Student</w:t>
            </w:r>
          </w:p>
        </w:tc>
      </w:tr>
      <w:tr w:rsidR="000E6C7F" w:rsidRPr="000E6C7F" w14:paraId="5E471B29" w14:textId="2FA102C4" w:rsidTr="007B5813">
        <w:trPr>
          <w:trHeight w:val="360"/>
        </w:trPr>
        <w:tc>
          <w:tcPr>
            <w:tcW w:w="2475" w:type="dxa"/>
            <w:tcBorders>
              <w:top w:val="nil"/>
              <w:left w:val="nil"/>
              <w:bottom w:val="nil"/>
              <w:right w:val="nil"/>
            </w:tcBorders>
            <w:tcMar>
              <w:top w:w="0" w:type="dxa"/>
              <w:left w:w="100" w:type="dxa"/>
              <w:bottom w:w="0" w:type="dxa"/>
              <w:right w:w="100" w:type="dxa"/>
            </w:tcMar>
          </w:tcPr>
          <w:p w14:paraId="73B8A19B" w14:textId="0DCE3B65" w:rsidR="007B5813" w:rsidRPr="000E6C7F" w:rsidRDefault="007B5813">
            <w:pPr>
              <w:jc w:val="center"/>
              <w:rPr>
                <w:sz w:val="20"/>
                <w:szCs w:val="20"/>
              </w:rPr>
            </w:pPr>
            <w:r w:rsidRPr="000E6C7F">
              <w:rPr>
                <w:sz w:val="20"/>
                <w:szCs w:val="20"/>
              </w:rPr>
              <w:t>Informant 2</w:t>
            </w:r>
          </w:p>
        </w:tc>
        <w:tc>
          <w:tcPr>
            <w:tcW w:w="1636" w:type="dxa"/>
            <w:tcBorders>
              <w:top w:val="nil"/>
              <w:left w:val="nil"/>
              <w:bottom w:val="nil"/>
              <w:right w:val="nil"/>
            </w:tcBorders>
            <w:tcMar>
              <w:top w:w="0" w:type="dxa"/>
              <w:left w:w="100" w:type="dxa"/>
              <w:bottom w:w="0" w:type="dxa"/>
              <w:right w:w="100" w:type="dxa"/>
            </w:tcMar>
          </w:tcPr>
          <w:p w14:paraId="0D1CBA83" w14:textId="2444C96B" w:rsidR="007B5813" w:rsidRPr="000E6C7F" w:rsidRDefault="007B5813">
            <w:pPr>
              <w:jc w:val="center"/>
              <w:rPr>
                <w:sz w:val="20"/>
                <w:szCs w:val="20"/>
              </w:rPr>
            </w:pPr>
            <w:r w:rsidRPr="000E6C7F">
              <w:rPr>
                <w:sz w:val="20"/>
                <w:szCs w:val="20"/>
              </w:rPr>
              <w:t>Male</w:t>
            </w:r>
          </w:p>
        </w:tc>
        <w:tc>
          <w:tcPr>
            <w:tcW w:w="1985" w:type="dxa"/>
            <w:tcBorders>
              <w:top w:val="nil"/>
              <w:left w:val="nil"/>
              <w:bottom w:val="nil"/>
              <w:right w:val="nil"/>
            </w:tcBorders>
            <w:tcMar>
              <w:top w:w="0" w:type="dxa"/>
              <w:left w:w="100" w:type="dxa"/>
              <w:bottom w:w="0" w:type="dxa"/>
              <w:right w:w="100" w:type="dxa"/>
            </w:tcMar>
          </w:tcPr>
          <w:p w14:paraId="222BE92A" w14:textId="639BC1E3" w:rsidR="007B5813" w:rsidRPr="000E6C7F" w:rsidRDefault="007B5813">
            <w:pPr>
              <w:jc w:val="center"/>
              <w:rPr>
                <w:sz w:val="20"/>
                <w:szCs w:val="20"/>
              </w:rPr>
            </w:pPr>
            <w:r w:rsidRPr="000E6C7F">
              <w:rPr>
                <w:sz w:val="20"/>
                <w:szCs w:val="20"/>
              </w:rPr>
              <w:t>28</w:t>
            </w:r>
          </w:p>
        </w:tc>
        <w:tc>
          <w:tcPr>
            <w:tcW w:w="2130" w:type="dxa"/>
            <w:tcBorders>
              <w:top w:val="nil"/>
              <w:left w:val="nil"/>
              <w:bottom w:val="nil"/>
              <w:right w:val="nil"/>
            </w:tcBorders>
            <w:tcMar>
              <w:top w:w="0" w:type="dxa"/>
              <w:left w:w="100" w:type="dxa"/>
              <w:bottom w:w="0" w:type="dxa"/>
              <w:right w:w="100" w:type="dxa"/>
            </w:tcMar>
          </w:tcPr>
          <w:p w14:paraId="099CC53B" w14:textId="7223147E" w:rsidR="007B5813" w:rsidRPr="000E6C7F" w:rsidRDefault="007B5813">
            <w:pPr>
              <w:jc w:val="center"/>
              <w:rPr>
                <w:sz w:val="20"/>
                <w:szCs w:val="20"/>
              </w:rPr>
            </w:pPr>
            <w:r w:rsidRPr="000E6C7F">
              <w:rPr>
                <w:sz w:val="20"/>
                <w:szCs w:val="20"/>
              </w:rPr>
              <w:t>Chinese</w:t>
            </w:r>
          </w:p>
        </w:tc>
        <w:tc>
          <w:tcPr>
            <w:tcW w:w="2130" w:type="dxa"/>
            <w:tcBorders>
              <w:top w:val="nil"/>
              <w:left w:val="nil"/>
              <w:bottom w:val="nil"/>
              <w:right w:val="nil"/>
            </w:tcBorders>
          </w:tcPr>
          <w:p w14:paraId="4EF3DA2A" w14:textId="47B2AAFC" w:rsidR="007B5813" w:rsidRPr="000E6C7F" w:rsidRDefault="007B5813">
            <w:pPr>
              <w:jc w:val="center"/>
              <w:rPr>
                <w:sz w:val="20"/>
                <w:szCs w:val="20"/>
              </w:rPr>
            </w:pPr>
            <w:r w:rsidRPr="000E6C7F">
              <w:rPr>
                <w:sz w:val="20"/>
                <w:szCs w:val="20"/>
              </w:rPr>
              <w:t>Counsellor</w:t>
            </w:r>
          </w:p>
        </w:tc>
      </w:tr>
      <w:tr w:rsidR="000E6C7F" w:rsidRPr="000E6C7F" w14:paraId="2B150A64" w14:textId="7C05699A" w:rsidTr="007B5813">
        <w:trPr>
          <w:trHeight w:val="360"/>
        </w:trPr>
        <w:tc>
          <w:tcPr>
            <w:tcW w:w="2475" w:type="dxa"/>
            <w:tcBorders>
              <w:top w:val="nil"/>
              <w:left w:val="nil"/>
              <w:bottom w:val="nil"/>
              <w:right w:val="nil"/>
            </w:tcBorders>
            <w:tcMar>
              <w:top w:w="0" w:type="dxa"/>
              <w:left w:w="100" w:type="dxa"/>
              <w:bottom w:w="0" w:type="dxa"/>
              <w:right w:w="100" w:type="dxa"/>
            </w:tcMar>
          </w:tcPr>
          <w:p w14:paraId="68E9CC9C" w14:textId="7A5B30AE" w:rsidR="007B5813" w:rsidRPr="000E6C7F" w:rsidRDefault="007B5813">
            <w:pPr>
              <w:jc w:val="center"/>
              <w:rPr>
                <w:sz w:val="20"/>
                <w:szCs w:val="20"/>
              </w:rPr>
            </w:pPr>
            <w:r w:rsidRPr="000E6C7F">
              <w:rPr>
                <w:sz w:val="20"/>
                <w:szCs w:val="20"/>
              </w:rPr>
              <w:t>Informant 3</w:t>
            </w:r>
          </w:p>
        </w:tc>
        <w:tc>
          <w:tcPr>
            <w:tcW w:w="1636" w:type="dxa"/>
            <w:tcBorders>
              <w:top w:val="nil"/>
              <w:left w:val="nil"/>
              <w:bottom w:val="nil"/>
              <w:right w:val="nil"/>
            </w:tcBorders>
            <w:tcMar>
              <w:top w:w="0" w:type="dxa"/>
              <w:left w:w="100" w:type="dxa"/>
              <w:bottom w:w="0" w:type="dxa"/>
              <w:right w:w="100" w:type="dxa"/>
            </w:tcMar>
          </w:tcPr>
          <w:p w14:paraId="6C5B58E8" w14:textId="745B5DC9" w:rsidR="007B5813" w:rsidRPr="000E6C7F" w:rsidRDefault="007B5813">
            <w:pPr>
              <w:jc w:val="center"/>
              <w:rPr>
                <w:sz w:val="20"/>
                <w:szCs w:val="20"/>
              </w:rPr>
            </w:pPr>
            <w:r w:rsidRPr="000E6C7F">
              <w:rPr>
                <w:sz w:val="20"/>
                <w:szCs w:val="20"/>
              </w:rPr>
              <w:t>Male</w:t>
            </w:r>
          </w:p>
        </w:tc>
        <w:tc>
          <w:tcPr>
            <w:tcW w:w="1985" w:type="dxa"/>
            <w:tcBorders>
              <w:top w:val="nil"/>
              <w:left w:val="nil"/>
              <w:bottom w:val="nil"/>
              <w:right w:val="nil"/>
            </w:tcBorders>
            <w:tcMar>
              <w:top w:w="0" w:type="dxa"/>
              <w:left w:w="100" w:type="dxa"/>
              <w:bottom w:w="0" w:type="dxa"/>
              <w:right w:w="100" w:type="dxa"/>
            </w:tcMar>
          </w:tcPr>
          <w:p w14:paraId="076EAD21" w14:textId="45BB9F48" w:rsidR="007B5813" w:rsidRPr="000E6C7F" w:rsidRDefault="007B5813">
            <w:pPr>
              <w:jc w:val="center"/>
              <w:rPr>
                <w:sz w:val="20"/>
                <w:szCs w:val="20"/>
              </w:rPr>
            </w:pPr>
            <w:r w:rsidRPr="000E6C7F">
              <w:rPr>
                <w:sz w:val="20"/>
                <w:szCs w:val="20"/>
              </w:rPr>
              <w:t>52</w:t>
            </w:r>
          </w:p>
        </w:tc>
        <w:tc>
          <w:tcPr>
            <w:tcW w:w="2130" w:type="dxa"/>
            <w:tcBorders>
              <w:top w:val="nil"/>
              <w:left w:val="nil"/>
              <w:bottom w:val="nil"/>
              <w:right w:val="nil"/>
            </w:tcBorders>
            <w:tcMar>
              <w:top w:w="0" w:type="dxa"/>
              <w:left w:w="100" w:type="dxa"/>
              <w:bottom w:w="0" w:type="dxa"/>
              <w:right w:w="100" w:type="dxa"/>
            </w:tcMar>
          </w:tcPr>
          <w:p w14:paraId="3BF46D62" w14:textId="1C76DD54" w:rsidR="007B5813" w:rsidRPr="000E6C7F" w:rsidRDefault="007B5813">
            <w:pPr>
              <w:jc w:val="center"/>
              <w:rPr>
                <w:sz w:val="20"/>
                <w:szCs w:val="20"/>
              </w:rPr>
            </w:pPr>
            <w:r w:rsidRPr="000E6C7F">
              <w:rPr>
                <w:sz w:val="20"/>
                <w:szCs w:val="20"/>
              </w:rPr>
              <w:t>Indian</w:t>
            </w:r>
          </w:p>
        </w:tc>
        <w:tc>
          <w:tcPr>
            <w:tcW w:w="2130" w:type="dxa"/>
            <w:tcBorders>
              <w:top w:val="nil"/>
              <w:left w:val="nil"/>
              <w:bottom w:val="nil"/>
              <w:right w:val="nil"/>
            </w:tcBorders>
          </w:tcPr>
          <w:p w14:paraId="76B12BCF" w14:textId="70AB65C0" w:rsidR="007B5813" w:rsidRPr="000E6C7F" w:rsidRDefault="007B5813">
            <w:pPr>
              <w:jc w:val="center"/>
              <w:rPr>
                <w:sz w:val="20"/>
                <w:szCs w:val="20"/>
              </w:rPr>
            </w:pPr>
            <w:r w:rsidRPr="000E6C7F">
              <w:rPr>
                <w:sz w:val="20"/>
                <w:szCs w:val="20"/>
              </w:rPr>
              <w:t>Counsellor</w:t>
            </w:r>
          </w:p>
        </w:tc>
      </w:tr>
      <w:tr w:rsidR="000E6C7F" w:rsidRPr="000E6C7F" w14:paraId="5B47443A" w14:textId="05EA8F93" w:rsidTr="007B5813">
        <w:trPr>
          <w:trHeight w:val="360"/>
        </w:trPr>
        <w:tc>
          <w:tcPr>
            <w:tcW w:w="2475" w:type="dxa"/>
            <w:tcBorders>
              <w:top w:val="nil"/>
              <w:left w:val="nil"/>
              <w:bottom w:val="nil"/>
              <w:right w:val="nil"/>
            </w:tcBorders>
            <w:tcMar>
              <w:top w:w="0" w:type="dxa"/>
              <w:left w:w="100" w:type="dxa"/>
              <w:bottom w:w="0" w:type="dxa"/>
              <w:right w:w="100" w:type="dxa"/>
            </w:tcMar>
          </w:tcPr>
          <w:p w14:paraId="72D55D38" w14:textId="07A0517D" w:rsidR="007B5813" w:rsidRPr="000E6C7F" w:rsidRDefault="007B5813">
            <w:pPr>
              <w:jc w:val="center"/>
              <w:rPr>
                <w:sz w:val="20"/>
                <w:szCs w:val="20"/>
              </w:rPr>
            </w:pPr>
            <w:r w:rsidRPr="000E6C7F">
              <w:rPr>
                <w:sz w:val="20"/>
                <w:szCs w:val="20"/>
              </w:rPr>
              <w:t>Informant 4</w:t>
            </w:r>
          </w:p>
        </w:tc>
        <w:tc>
          <w:tcPr>
            <w:tcW w:w="1636" w:type="dxa"/>
            <w:tcBorders>
              <w:top w:val="nil"/>
              <w:left w:val="nil"/>
              <w:bottom w:val="nil"/>
              <w:right w:val="nil"/>
            </w:tcBorders>
            <w:tcMar>
              <w:top w:w="0" w:type="dxa"/>
              <w:left w:w="100" w:type="dxa"/>
              <w:bottom w:w="0" w:type="dxa"/>
              <w:right w:w="100" w:type="dxa"/>
            </w:tcMar>
          </w:tcPr>
          <w:p w14:paraId="7E662BBF" w14:textId="27A56F91" w:rsidR="007B5813" w:rsidRPr="000E6C7F" w:rsidRDefault="007B5813">
            <w:pPr>
              <w:jc w:val="center"/>
              <w:rPr>
                <w:sz w:val="20"/>
                <w:szCs w:val="20"/>
              </w:rPr>
            </w:pPr>
            <w:r w:rsidRPr="000E6C7F">
              <w:rPr>
                <w:sz w:val="20"/>
                <w:szCs w:val="20"/>
              </w:rPr>
              <w:t>Female</w:t>
            </w:r>
          </w:p>
        </w:tc>
        <w:tc>
          <w:tcPr>
            <w:tcW w:w="1985" w:type="dxa"/>
            <w:tcBorders>
              <w:top w:val="nil"/>
              <w:left w:val="nil"/>
              <w:bottom w:val="nil"/>
              <w:right w:val="nil"/>
            </w:tcBorders>
            <w:tcMar>
              <w:top w:w="0" w:type="dxa"/>
              <w:left w:w="100" w:type="dxa"/>
              <w:bottom w:w="0" w:type="dxa"/>
              <w:right w:w="100" w:type="dxa"/>
            </w:tcMar>
          </w:tcPr>
          <w:p w14:paraId="30A928B6" w14:textId="59AE41D1" w:rsidR="007B5813" w:rsidRPr="000E6C7F" w:rsidRDefault="007B5813">
            <w:pPr>
              <w:jc w:val="center"/>
              <w:rPr>
                <w:sz w:val="20"/>
                <w:szCs w:val="20"/>
              </w:rPr>
            </w:pPr>
            <w:r w:rsidRPr="000E6C7F">
              <w:rPr>
                <w:sz w:val="20"/>
                <w:szCs w:val="20"/>
              </w:rPr>
              <w:t>39</w:t>
            </w:r>
          </w:p>
        </w:tc>
        <w:tc>
          <w:tcPr>
            <w:tcW w:w="2130" w:type="dxa"/>
            <w:tcBorders>
              <w:top w:val="nil"/>
              <w:left w:val="nil"/>
              <w:bottom w:val="nil"/>
              <w:right w:val="nil"/>
            </w:tcBorders>
            <w:tcMar>
              <w:top w:w="0" w:type="dxa"/>
              <w:left w:w="100" w:type="dxa"/>
              <w:bottom w:w="0" w:type="dxa"/>
              <w:right w:w="100" w:type="dxa"/>
            </w:tcMar>
          </w:tcPr>
          <w:p w14:paraId="648B9E5D" w14:textId="5588ABAF" w:rsidR="007B5813" w:rsidRPr="000E6C7F" w:rsidRDefault="007B5813">
            <w:pPr>
              <w:jc w:val="center"/>
              <w:rPr>
                <w:sz w:val="20"/>
                <w:szCs w:val="20"/>
              </w:rPr>
            </w:pPr>
            <w:r w:rsidRPr="000E6C7F">
              <w:rPr>
                <w:sz w:val="20"/>
                <w:szCs w:val="20"/>
              </w:rPr>
              <w:t>Malay</w:t>
            </w:r>
          </w:p>
        </w:tc>
        <w:tc>
          <w:tcPr>
            <w:tcW w:w="2130" w:type="dxa"/>
            <w:tcBorders>
              <w:top w:val="nil"/>
              <w:left w:val="nil"/>
              <w:bottom w:val="nil"/>
              <w:right w:val="nil"/>
            </w:tcBorders>
          </w:tcPr>
          <w:p w14:paraId="1292B91F" w14:textId="43CE9AFE" w:rsidR="007B5813" w:rsidRPr="000E6C7F" w:rsidRDefault="007B5813">
            <w:pPr>
              <w:jc w:val="center"/>
              <w:rPr>
                <w:sz w:val="20"/>
                <w:szCs w:val="20"/>
              </w:rPr>
            </w:pPr>
            <w:r w:rsidRPr="000E6C7F">
              <w:rPr>
                <w:sz w:val="20"/>
                <w:szCs w:val="20"/>
              </w:rPr>
              <w:t>Counselling Student</w:t>
            </w:r>
          </w:p>
        </w:tc>
      </w:tr>
      <w:tr w:rsidR="000E6C7F" w:rsidRPr="000E6C7F" w14:paraId="16CBEEA7" w14:textId="21D48F03" w:rsidTr="007B5813">
        <w:trPr>
          <w:trHeight w:val="375"/>
        </w:trPr>
        <w:tc>
          <w:tcPr>
            <w:tcW w:w="2475" w:type="dxa"/>
            <w:tcBorders>
              <w:top w:val="nil"/>
              <w:left w:val="nil"/>
              <w:bottom w:val="single" w:sz="8" w:space="0" w:color="000000"/>
              <w:right w:val="nil"/>
            </w:tcBorders>
            <w:tcMar>
              <w:top w:w="0" w:type="dxa"/>
              <w:left w:w="100" w:type="dxa"/>
              <w:bottom w:w="0" w:type="dxa"/>
              <w:right w:w="100" w:type="dxa"/>
            </w:tcMar>
          </w:tcPr>
          <w:p w14:paraId="613C643C" w14:textId="1E0F691F" w:rsidR="007B5813" w:rsidRPr="000E6C7F" w:rsidRDefault="007B5813">
            <w:pPr>
              <w:jc w:val="center"/>
              <w:rPr>
                <w:sz w:val="20"/>
                <w:szCs w:val="20"/>
              </w:rPr>
            </w:pPr>
            <w:r w:rsidRPr="000E6C7F">
              <w:rPr>
                <w:sz w:val="20"/>
                <w:szCs w:val="20"/>
              </w:rPr>
              <w:t xml:space="preserve">Informant </w:t>
            </w:r>
            <w:r w:rsidR="00922600" w:rsidRPr="000E6C7F">
              <w:rPr>
                <w:sz w:val="20"/>
                <w:szCs w:val="20"/>
              </w:rPr>
              <w:t>5</w:t>
            </w:r>
          </w:p>
        </w:tc>
        <w:tc>
          <w:tcPr>
            <w:tcW w:w="1636" w:type="dxa"/>
            <w:tcBorders>
              <w:top w:val="nil"/>
              <w:left w:val="nil"/>
              <w:bottom w:val="single" w:sz="8" w:space="0" w:color="000000"/>
              <w:right w:val="nil"/>
            </w:tcBorders>
            <w:tcMar>
              <w:top w:w="0" w:type="dxa"/>
              <w:left w:w="100" w:type="dxa"/>
              <w:bottom w:w="0" w:type="dxa"/>
              <w:right w:w="100" w:type="dxa"/>
            </w:tcMar>
          </w:tcPr>
          <w:p w14:paraId="64DE3DB1" w14:textId="2122FA76" w:rsidR="007B5813" w:rsidRPr="000E6C7F" w:rsidRDefault="007B5813">
            <w:pPr>
              <w:jc w:val="center"/>
              <w:rPr>
                <w:sz w:val="20"/>
                <w:szCs w:val="20"/>
              </w:rPr>
            </w:pPr>
            <w:r w:rsidRPr="000E6C7F">
              <w:rPr>
                <w:sz w:val="20"/>
                <w:szCs w:val="20"/>
              </w:rPr>
              <w:t>Male</w:t>
            </w:r>
          </w:p>
        </w:tc>
        <w:tc>
          <w:tcPr>
            <w:tcW w:w="1985" w:type="dxa"/>
            <w:tcBorders>
              <w:top w:val="nil"/>
              <w:left w:val="nil"/>
              <w:bottom w:val="single" w:sz="8" w:space="0" w:color="000000"/>
              <w:right w:val="nil"/>
            </w:tcBorders>
            <w:tcMar>
              <w:top w:w="0" w:type="dxa"/>
              <w:left w:w="100" w:type="dxa"/>
              <w:bottom w:w="0" w:type="dxa"/>
              <w:right w:w="100" w:type="dxa"/>
            </w:tcMar>
          </w:tcPr>
          <w:p w14:paraId="3CF19EB8" w14:textId="44881E0A" w:rsidR="007B5813" w:rsidRPr="000E6C7F" w:rsidRDefault="007B5813">
            <w:pPr>
              <w:jc w:val="center"/>
              <w:rPr>
                <w:sz w:val="20"/>
                <w:szCs w:val="20"/>
              </w:rPr>
            </w:pPr>
            <w:r w:rsidRPr="000E6C7F">
              <w:rPr>
                <w:sz w:val="20"/>
                <w:szCs w:val="20"/>
              </w:rPr>
              <w:t>44</w:t>
            </w:r>
          </w:p>
        </w:tc>
        <w:tc>
          <w:tcPr>
            <w:tcW w:w="2130" w:type="dxa"/>
            <w:tcBorders>
              <w:top w:val="nil"/>
              <w:left w:val="nil"/>
              <w:bottom w:val="single" w:sz="8" w:space="0" w:color="000000"/>
              <w:right w:val="nil"/>
            </w:tcBorders>
            <w:tcMar>
              <w:top w:w="0" w:type="dxa"/>
              <w:left w:w="100" w:type="dxa"/>
              <w:bottom w:w="0" w:type="dxa"/>
              <w:right w:w="100" w:type="dxa"/>
            </w:tcMar>
          </w:tcPr>
          <w:p w14:paraId="1C62D682" w14:textId="67B0E98F" w:rsidR="007B5813" w:rsidRPr="000E6C7F" w:rsidRDefault="007B5813">
            <w:pPr>
              <w:jc w:val="center"/>
              <w:rPr>
                <w:sz w:val="20"/>
                <w:szCs w:val="20"/>
              </w:rPr>
            </w:pPr>
            <w:r w:rsidRPr="000E6C7F">
              <w:rPr>
                <w:sz w:val="20"/>
                <w:szCs w:val="20"/>
              </w:rPr>
              <w:t>Chinese</w:t>
            </w:r>
          </w:p>
        </w:tc>
        <w:tc>
          <w:tcPr>
            <w:tcW w:w="2130" w:type="dxa"/>
            <w:tcBorders>
              <w:top w:val="nil"/>
              <w:left w:val="nil"/>
              <w:bottom w:val="single" w:sz="8" w:space="0" w:color="000000"/>
              <w:right w:val="nil"/>
            </w:tcBorders>
          </w:tcPr>
          <w:p w14:paraId="727F3B21" w14:textId="1D414484" w:rsidR="007B5813" w:rsidRPr="000E6C7F" w:rsidRDefault="007B5813">
            <w:pPr>
              <w:jc w:val="center"/>
              <w:rPr>
                <w:sz w:val="20"/>
                <w:szCs w:val="20"/>
              </w:rPr>
            </w:pPr>
            <w:r w:rsidRPr="000E6C7F">
              <w:rPr>
                <w:sz w:val="20"/>
                <w:szCs w:val="20"/>
              </w:rPr>
              <w:t>Fund-Raising Manager</w:t>
            </w:r>
          </w:p>
        </w:tc>
      </w:tr>
    </w:tbl>
    <w:p w14:paraId="0F9406C1" w14:textId="77777777" w:rsidR="00922600" w:rsidRPr="000E6C7F" w:rsidRDefault="00922600">
      <w:pPr>
        <w:rPr>
          <w:sz w:val="20"/>
          <w:szCs w:val="20"/>
        </w:rPr>
      </w:pPr>
    </w:p>
    <w:p w14:paraId="2AD5A1FA" w14:textId="6925704C" w:rsidR="00922600" w:rsidRPr="000E6C7F" w:rsidRDefault="00922600" w:rsidP="00922600">
      <w:pPr>
        <w:jc w:val="both"/>
      </w:pPr>
      <w:r w:rsidRPr="000E6C7F">
        <w:t>3</w:t>
      </w:r>
      <w:r w:rsidR="00787481">
        <w:t>.</w:t>
      </w:r>
      <w:r w:rsidRPr="000E6C7F">
        <w:t xml:space="preserve"> </w:t>
      </w:r>
      <w:commentRangeStart w:id="2"/>
      <w:r w:rsidRPr="000E6C7F">
        <w:t>Procedure</w:t>
      </w:r>
      <w:commentRangeEnd w:id="2"/>
      <w:r w:rsidR="00787481">
        <w:rPr>
          <w:rStyle w:val="CommentReference"/>
        </w:rPr>
        <w:commentReference w:id="2"/>
      </w:r>
    </w:p>
    <w:p w14:paraId="60B3C411" w14:textId="77777777" w:rsidR="00922600" w:rsidRPr="000E6C7F" w:rsidRDefault="00922600" w:rsidP="00922600">
      <w:pPr>
        <w:jc w:val="both"/>
      </w:pPr>
      <w:r w:rsidRPr="000E6C7F">
        <w:t xml:space="preserve">The informants were briefed on the implications and consequences of the interview. It was to ensure they participate willingly. The informants were also asked to sign the informed consent form to acquire their permission. Each interview was conducted between 45 to 60 minutes. Interviews were either face-to-face or video conferencing via Zoom. The informants were recorded using audio-visual recording with consent. The interview questions were derived from the feedback forms provided by the workshop organiser and from the past studies and guided by the interview protocol. The interview protocol helped the researcher to achieve the objective and to maintain consistency across interviews. The guideline questions as follow were used in interviewing the informants:  </w:t>
      </w:r>
    </w:p>
    <w:p w14:paraId="3B69F867" w14:textId="77777777" w:rsidR="00922600" w:rsidRPr="000E6C7F" w:rsidRDefault="00922600"/>
    <w:p w14:paraId="1191F4C4" w14:textId="2EB9B8D7" w:rsidR="00922600" w:rsidRPr="000E6C7F" w:rsidRDefault="001A70F3">
      <w:r w:rsidRPr="000E6C7F">
        <w:lastRenderedPageBreak/>
        <w:tab/>
        <w:t xml:space="preserve">Figure 1. Interview Protocol </w:t>
      </w:r>
    </w:p>
    <w:p w14:paraId="6F0ACE78" w14:textId="10AC016B" w:rsidR="00922600" w:rsidRPr="000E6C7F" w:rsidRDefault="00922600">
      <w:pPr>
        <w:rPr>
          <w:sz w:val="20"/>
          <w:szCs w:val="20"/>
        </w:rPr>
      </w:pPr>
      <w:r w:rsidRPr="000E6C7F">
        <w:rPr>
          <w:noProof/>
        </w:rPr>
        <mc:AlternateContent>
          <mc:Choice Requires="wps">
            <w:drawing>
              <wp:anchor distT="45720" distB="45720" distL="114300" distR="114300" simplePos="0" relativeHeight="251659264" behindDoc="0" locked="0" layoutInCell="1" allowOverlap="1" wp14:anchorId="3A4BE304" wp14:editId="413EE5EA">
                <wp:simplePos x="0" y="0"/>
                <wp:positionH relativeFrom="column">
                  <wp:posOffset>485775</wp:posOffset>
                </wp:positionH>
                <wp:positionV relativeFrom="paragraph">
                  <wp:posOffset>48895</wp:posOffset>
                </wp:positionV>
                <wp:extent cx="5771515" cy="1404620"/>
                <wp:effectExtent l="0" t="0" r="1968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404620"/>
                        </a:xfrm>
                        <a:prstGeom prst="rect">
                          <a:avLst/>
                        </a:prstGeom>
                        <a:solidFill>
                          <a:srgbClr val="FFFFFF"/>
                        </a:solidFill>
                        <a:ln w="9525">
                          <a:solidFill>
                            <a:srgbClr val="000000"/>
                          </a:solidFill>
                          <a:miter lim="800000"/>
                          <a:headEnd/>
                          <a:tailEnd/>
                        </a:ln>
                      </wps:spPr>
                      <wps:txbx>
                        <w:txbxContent>
                          <w:p w14:paraId="445E81A8" w14:textId="77777777" w:rsidR="00922600" w:rsidRPr="004F5CC2" w:rsidRDefault="00922600" w:rsidP="00922600">
                            <w:pPr>
                              <w:pStyle w:val="ListParagraph"/>
                              <w:numPr>
                                <w:ilvl w:val="0"/>
                                <w:numId w:val="13"/>
                              </w:numPr>
                              <w:spacing w:after="240"/>
                              <w:jc w:val="both"/>
                            </w:pPr>
                            <w:r w:rsidRPr="004F5CC2">
                              <w:t xml:space="preserve">Clarify informed consent </w:t>
                            </w:r>
                          </w:p>
                          <w:p w14:paraId="78A0F374" w14:textId="77777777" w:rsidR="00922600" w:rsidRPr="004F5CC2" w:rsidRDefault="00922600" w:rsidP="00922600">
                            <w:pPr>
                              <w:pStyle w:val="ListParagraph"/>
                              <w:numPr>
                                <w:ilvl w:val="0"/>
                                <w:numId w:val="13"/>
                              </w:numPr>
                              <w:spacing w:after="240"/>
                              <w:jc w:val="both"/>
                            </w:pPr>
                            <w:r w:rsidRPr="004F5CC2">
                              <w:t xml:space="preserve">Personal information </w:t>
                            </w:r>
                          </w:p>
                          <w:p w14:paraId="51A898C8" w14:textId="77777777" w:rsidR="00922600" w:rsidRPr="004F5CC2" w:rsidRDefault="00922600" w:rsidP="00922600">
                            <w:pPr>
                              <w:pStyle w:val="ListParagraph"/>
                              <w:numPr>
                                <w:ilvl w:val="0"/>
                                <w:numId w:val="13"/>
                              </w:numPr>
                              <w:spacing w:after="240"/>
                              <w:jc w:val="both"/>
                            </w:pPr>
                            <w:r w:rsidRPr="004F5CC2">
                              <w:t xml:space="preserve">Reaction: a. Content and materials: </w:t>
                            </w:r>
                            <w:proofErr w:type="spellStart"/>
                            <w:r w:rsidRPr="004F5CC2">
                              <w:t>i</w:t>
                            </w:r>
                            <w:proofErr w:type="spellEnd"/>
                            <w:r w:rsidRPr="004F5CC2">
                              <w:t xml:space="preserve">. What have you learned from the workshop? ii. What do you think about the activities prepared? iii. What is your opinion on the materials provided? </w:t>
                            </w:r>
                          </w:p>
                          <w:p w14:paraId="4BFA235F" w14:textId="77777777" w:rsidR="00922600" w:rsidRPr="004F5CC2" w:rsidRDefault="00922600" w:rsidP="00922600">
                            <w:pPr>
                              <w:pStyle w:val="ListParagraph"/>
                              <w:numPr>
                                <w:ilvl w:val="2"/>
                                <w:numId w:val="13"/>
                              </w:numPr>
                              <w:spacing w:after="240"/>
                              <w:jc w:val="both"/>
                            </w:pPr>
                            <w:r w:rsidRPr="004F5CC2">
                              <w:t xml:space="preserve">b. Structure: </w:t>
                            </w:r>
                            <w:proofErr w:type="spellStart"/>
                            <w:r w:rsidRPr="004F5CC2">
                              <w:t>i</w:t>
                            </w:r>
                            <w:proofErr w:type="spellEnd"/>
                            <w:r w:rsidRPr="004F5CC2">
                              <w:t xml:space="preserve">. What do you think about the advertisement? ii. Can you share your experience with the registration process? iii. What is your opinion on the schedule and duration of the workshop? iv. Is the number of participants appropriate? Describe your experience. </w:t>
                            </w:r>
                          </w:p>
                          <w:p w14:paraId="562BD0DF" w14:textId="77777777" w:rsidR="00922600" w:rsidRPr="004F5CC2" w:rsidRDefault="00922600" w:rsidP="00922600">
                            <w:pPr>
                              <w:pStyle w:val="ListParagraph"/>
                              <w:numPr>
                                <w:ilvl w:val="2"/>
                                <w:numId w:val="13"/>
                              </w:numPr>
                              <w:spacing w:after="240"/>
                              <w:jc w:val="both"/>
                            </w:pPr>
                            <w:r w:rsidRPr="004F5CC2">
                              <w:t xml:space="preserve">c. Facilitator: </w:t>
                            </w:r>
                            <w:proofErr w:type="spellStart"/>
                            <w:r w:rsidRPr="004F5CC2">
                              <w:t>i</w:t>
                            </w:r>
                            <w:proofErr w:type="spellEnd"/>
                            <w:r w:rsidRPr="004F5CC2">
                              <w:t xml:space="preserve">. What do you think about </w:t>
                            </w:r>
                            <w:r>
                              <w:t xml:space="preserve">the </w:t>
                            </w:r>
                            <w:r w:rsidRPr="004F5CC2">
                              <w:t xml:space="preserve">facilitator’s knowledge and skills about the workshop content? ii. Can you share your opinion on how the facilitator explain the content? iii. How does the facilitator respond towards participants’ questions? iv. How does the facilitator communicate with participants? </w:t>
                            </w:r>
                          </w:p>
                          <w:p w14:paraId="69F8E149" w14:textId="77777777" w:rsidR="00922600" w:rsidRPr="00BB12A3" w:rsidRDefault="00922600" w:rsidP="00922600">
                            <w:pPr>
                              <w:pStyle w:val="ListParagraph"/>
                              <w:numPr>
                                <w:ilvl w:val="2"/>
                                <w:numId w:val="13"/>
                              </w:numPr>
                              <w:spacing w:after="240"/>
                              <w:jc w:val="both"/>
                            </w:pPr>
                            <w:r w:rsidRPr="004F5CC2">
                              <w:t xml:space="preserve">d. Facilities: </w:t>
                            </w:r>
                            <w:proofErr w:type="spellStart"/>
                            <w:r w:rsidRPr="004F5CC2">
                              <w:t>i</w:t>
                            </w:r>
                            <w:proofErr w:type="spellEnd"/>
                            <w:r w:rsidRPr="004F5CC2">
                              <w:t xml:space="preserve">. What do you think about the workshop location? ii. Describe the condition of the workshop room and how you feel about it. iii. What is your opinion about the facilities and </w:t>
                            </w:r>
                            <w:r w:rsidRPr="00BB12A3">
                              <w:t xml:space="preserve">equipment? iv. What do you think about the food provided? </w:t>
                            </w:r>
                          </w:p>
                          <w:p w14:paraId="0BE7AB67" w14:textId="77777777" w:rsidR="00922600" w:rsidRPr="00BB12A3" w:rsidRDefault="00922600" w:rsidP="00922600">
                            <w:pPr>
                              <w:pStyle w:val="ListParagraph"/>
                              <w:numPr>
                                <w:ilvl w:val="0"/>
                                <w:numId w:val="13"/>
                              </w:numPr>
                              <w:spacing w:after="240"/>
                              <w:jc w:val="both"/>
                            </w:pPr>
                            <w:r w:rsidRPr="00BB12A3">
                              <w:t>Overall experience: What were your expectations when you first joined the workshop? Do you use metaphoric associative card</w:t>
                            </w:r>
                            <w:r>
                              <w:t>s</w:t>
                            </w:r>
                            <w:r w:rsidRPr="00BB12A3">
                              <w:t xml:space="preserve"> and apply what you have learned into your work or personal life? Explain further on the usage. What do you think is the best part of the workshop and why? What can be added or improved? Share any concern or knowledge gaps. </w:t>
                            </w:r>
                          </w:p>
                          <w:p w14:paraId="51A747E3" w14:textId="77777777" w:rsidR="00922600" w:rsidRPr="004F5CC2" w:rsidRDefault="00922600" w:rsidP="00922600">
                            <w:pPr>
                              <w:pStyle w:val="ListParagraph"/>
                              <w:numPr>
                                <w:ilvl w:val="0"/>
                                <w:numId w:val="13"/>
                              </w:numPr>
                              <w:spacing w:after="240"/>
                              <w:jc w:val="both"/>
                            </w:pPr>
                            <w:r w:rsidRPr="004F5CC2">
                              <w:t>Conclusion.</w:t>
                            </w:r>
                          </w:p>
                          <w:p w14:paraId="647177FE" w14:textId="3C0FCFBB" w:rsidR="00922600" w:rsidRDefault="009226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A4BE304" id="_x0000_t202" coordsize="21600,21600" o:spt="202" path="m,l,21600r21600,l21600,xe">
                <v:stroke joinstyle="miter"/>
                <v:path gradientshapeok="t" o:connecttype="rect"/>
              </v:shapetype>
              <v:shape id="Text Box 2" o:spid="_x0000_s1026" type="#_x0000_t202" style="position:absolute;margin-left:38.25pt;margin-top:3.85pt;width:454.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">
                <v:textbox style="mso-fit-shape-to-text:t">
                  <w:txbxContent>
                    <w:p w14:paraId="445E81A8" w14:textId="77777777" w:rsidR="00922600" w:rsidRPr="004F5CC2" w:rsidRDefault="00922600" w:rsidP="00922600">
                      <w:pPr>
                        <w:pStyle w:val="ListParagraph"/>
                        <w:numPr>
                          <w:ilvl w:val="0"/>
                          <w:numId w:val="13"/>
                        </w:numPr>
                        <w:spacing w:after="240"/>
                        <w:jc w:val="both"/>
                      </w:pPr>
                      <w:r w:rsidRPr="004F5CC2">
                        <w:t xml:space="preserve">Clarify informed consent </w:t>
                      </w:r>
                    </w:p>
                    <w:p w14:paraId="78A0F374" w14:textId="77777777" w:rsidR="00922600" w:rsidRPr="004F5CC2" w:rsidRDefault="00922600" w:rsidP="00922600">
                      <w:pPr>
                        <w:pStyle w:val="ListParagraph"/>
                        <w:numPr>
                          <w:ilvl w:val="0"/>
                          <w:numId w:val="13"/>
                        </w:numPr>
                        <w:spacing w:after="240"/>
                        <w:jc w:val="both"/>
                      </w:pPr>
                      <w:r w:rsidRPr="004F5CC2">
                        <w:t xml:space="preserve">Personal information </w:t>
                      </w:r>
                    </w:p>
                    <w:p w14:paraId="51A898C8" w14:textId="77777777" w:rsidR="00922600" w:rsidRPr="004F5CC2" w:rsidRDefault="00922600" w:rsidP="00922600">
                      <w:pPr>
                        <w:pStyle w:val="ListParagraph"/>
                        <w:numPr>
                          <w:ilvl w:val="0"/>
                          <w:numId w:val="13"/>
                        </w:numPr>
                        <w:spacing w:after="240"/>
                        <w:jc w:val="both"/>
                      </w:pPr>
                      <w:r w:rsidRPr="004F5CC2">
                        <w:t xml:space="preserve">Reaction: a. Content and materials: i. What have you learned from the workshop? ii. What do you think about the activities prepared? iii. What is your opinion on the materials provided? </w:t>
                      </w:r>
                    </w:p>
                    <w:p w14:paraId="4BFA235F" w14:textId="77777777" w:rsidR="00922600" w:rsidRPr="004F5CC2" w:rsidRDefault="00922600" w:rsidP="00922600">
                      <w:pPr>
                        <w:pStyle w:val="ListParagraph"/>
                        <w:numPr>
                          <w:ilvl w:val="2"/>
                          <w:numId w:val="13"/>
                        </w:numPr>
                        <w:spacing w:after="240"/>
                        <w:jc w:val="both"/>
                      </w:pPr>
                      <w:r w:rsidRPr="004F5CC2">
                        <w:t xml:space="preserve">b. Structure: i. What do you think about the advertisement? ii. Can you share your experience with the registration process? iii. What is your opinion on the schedule and duration of the workshop? iv. Is the number of participants appropriate? Describe your experience. </w:t>
                      </w:r>
                    </w:p>
                    <w:p w14:paraId="562BD0DF" w14:textId="77777777" w:rsidR="00922600" w:rsidRPr="004F5CC2" w:rsidRDefault="00922600" w:rsidP="00922600">
                      <w:pPr>
                        <w:pStyle w:val="ListParagraph"/>
                        <w:numPr>
                          <w:ilvl w:val="2"/>
                          <w:numId w:val="13"/>
                        </w:numPr>
                        <w:spacing w:after="240"/>
                        <w:jc w:val="both"/>
                      </w:pPr>
                      <w:r w:rsidRPr="004F5CC2">
                        <w:t xml:space="preserve">c. Facilitator: i. What do you think about </w:t>
                      </w:r>
                      <w:r>
                        <w:t xml:space="preserve">the </w:t>
                      </w:r>
                      <w:r w:rsidRPr="004F5CC2">
                        <w:t xml:space="preserve">facilitator’s knowledge and skills about the workshop content? ii. Can you share your opinion on how the facilitator explain the content? iii. How does the facilitator respond towards participants’ questions? iv. How does the facilitator communicate with participants? </w:t>
                      </w:r>
                    </w:p>
                    <w:p w14:paraId="69F8E149" w14:textId="77777777" w:rsidR="00922600" w:rsidRPr="00BB12A3" w:rsidRDefault="00922600" w:rsidP="00922600">
                      <w:pPr>
                        <w:pStyle w:val="ListParagraph"/>
                        <w:numPr>
                          <w:ilvl w:val="2"/>
                          <w:numId w:val="13"/>
                        </w:numPr>
                        <w:spacing w:after="240"/>
                        <w:jc w:val="both"/>
                      </w:pPr>
                      <w:r w:rsidRPr="004F5CC2">
                        <w:t xml:space="preserve">d. Facilities: i. What do you think about the workshop location? ii. Describe the condition of the workshop room and how you feel about it. iii. What is your opinion about the facilities and </w:t>
                      </w:r>
                      <w:r w:rsidRPr="00BB12A3">
                        <w:t xml:space="preserve">equipment? iv. What do you think about the food provided? </w:t>
                      </w:r>
                    </w:p>
                    <w:p w14:paraId="0BE7AB67" w14:textId="77777777" w:rsidR="00922600" w:rsidRPr="00BB12A3" w:rsidRDefault="00922600" w:rsidP="00922600">
                      <w:pPr>
                        <w:pStyle w:val="ListParagraph"/>
                        <w:numPr>
                          <w:ilvl w:val="0"/>
                          <w:numId w:val="13"/>
                        </w:numPr>
                        <w:spacing w:after="240"/>
                        <w:jc w:val="both"/>
                      </w:pPr>
                      <w:r w:rsidRPr="00BB12A3">
                        <w:t>Overall experience: What were your expectations when you first joined the workshop? Do you use metaphoric associative card</w:t>
                      </w:r>
                      <w:r>
                        <w:t>s</w:t>
                      </w:r>
                      <w:r w:rsidRPr="00BB12A3">
                        <w:t xml:space="preserve"> and apply what you have learned into your work or personal life? Explain further on the usage. What do you think is the best part of the workshop and why? What can be added or improved? Share any concern or knowledge gaps. </w:t>
                      </w:r>
                    </w:p>
                    <w:p w14:paraId="51A747E3" w14:textId="77777777" w:rsidR="00922600" w:rsidRPr="004F5CC2" w:rsidRDefault="00922600" w:rsidP="00922600">
                      <w:pPr>
                        <w:pStyle w:val="ListParagraph"/>
                        <w:numPr>
                          <w:ilvl w:val="0"/>
                          <w:numId w:val="13"/>
                        </w:numPr>
                        <w:spacing w:after="240"/>
                        <w:jc w:val="both"/>
                      </w:pPr>
                      <w:r w:rsidRPr="004F5CC2">
                        <w:t>Conclusion.</w:t>
                      </w:r>
                    </w:p>
                    <w:p w14:paraId="647177FE" w14:textId="3C0FCFBB" w:rsidR="00922600" w:rsidRDefault="00922600"/>
                  </w:txbxContent>
                </v:textbox>
                <w10:wrap type="square"/>
              </v:shape>
            </w:pict>
          </mc:Fallback>
        </mc:AlternateContent>
      </w:r>
    </w:p>
    <w:p w14:paraId="334001FF" w14:textId="3C5B800E" w:rsidR="00922600" w:rsidRPr="000E6C7F" w:rsidRDefault="00922600">
      <w:pPr>
        <w:rPr>
          <w:sz w:val="20"/>
          <w:szCs w:val="20"/>
        </w:rPr>
      </w:pPr>
    </w:p>
    <w:p w14:paraId="35DE19E4" w14:textId="17F6B836" w:rsidR="00922600" w:rsidRPr="000E6C7F" w:rsidRDefault="00922600">
      <w:pPr>
        <w:rPr>
          <w:sz w:val="20"/>
          <w:szCs w:val="20"/>
        </w:rPr>
      </w:pPr>
    </w:p>
    <w:p w14:paraId="258ACCFC" w14:textId="6133D6B5" w:rsidR="00922600" w:rsidRPr="000E6C7F" w:rsidRDefault="00922600">
      <w:pPr>
        <w:rPr>
          <w:sz w:val="20"/>
          <w:szCs w:val="20"/>
        </w:rPr>
      </w:pPr>
    </w:p>
    <w:p w14:paraId="62941E10" w14:textId="0BD54B07" w:rsidR="00F9066D" w:rsidRPr="000E6C7F" w:rsidRDefault="00F9066D">
      <w:pPr>
        <w:rPr>
          <w:sz w:val="20"/>
          <w:szCs w:val="20"/>
        </w:rPr>
      </w:pPr>
    </w:p>
    <w:p w14:paraId="4D65DAC1" w14:textId="1C342914" w:rsidR="00922600" w:rsidRPr="000E6C7F" w:rsidRDefault="00922600" w:rsidP="004F5CC2">
      <w:pPr>
        <w:jc w:val="both"/>
      </w:pPr>
    </w:p>
    <w:p w14:paraId="49222E87" w14:textId="77777777" w:rsidR="00922600" w:rsidRPr="000E6C7F" w:rsidRDefault="00922600" w:rsidP="004F5CC2">
      <w:pPr>
        <w:jc w:val="both"/>
      </w:pPr>
    </w:p>
    <w:p w14:paraId="21FFAFAA" w14:textId="3176181E" w:rsidR="00922600" w:rsidRPr="000E6C7F" w:rsidRDefault="00922600" w:rsidP="004F5CC2">
      <w:pPr>
        <w:jc w:val="both"/>
      </w:pPr>
    </w:p>
    <w:p w14:paraId="592E5FB4" w14:textId="77777777" w:rsidR="00922600" w:rsidRPr="000E6C7F" w:rsidRDefault="00922600" w:rsidP="004F5CC2">
      <w:pPr>
        <w:jc w:val="both"/>
      </w:pPr>
    </w:p>
    <w:p w14:paraId="0F13B7FF" w14:textId="5EAD1F8B" w:rsidR="00922600" w:rsidRPr="000E6C7F" w:rsidRDefault="00922600" w:rsidP="004F5CC2">
      <w:pPr>
        <w:jc w:val="both"/>
      </w:pPr>
    </w:p>
    <w:p w14:paraId="7C265592" w14:textId="77777777" w:rsidR="00922600" w:rsidRPr="000E6C7F" w:rsidRDefault="00922600" w:rsidP="004F5CC2">
      <w:pPr>
        <w:jc w:val="both"/>
      </w:pPr>
    </w:p>
    <w:p w14:paraId="54721F40" w14:textId="6CE3FFCB" w:rsidR="00922600" w:rsidRPr="000E6C7F" w:rsidRDefault="00922600" w:rsidP="004F5CC2">
      <w:pPr>
        <w:jc w:val="both"/>
      </w:pPr>
    </w:p>
    <w:p w14:paraId="75B450F3" w14:textId="77777777" w:rsidR="00922600" w:rsidRPr="000E6C7F" w:rsidRDefault="00922600" w:rsidP="004F5CC2">
      <w:pPr>
        <w:jc w:val="both"/>
      </w:pPr>
    </w:p>
    <w:p w14:paraId="07FF1A10" w14:textId="77777777" w:rsidR="00922600" w:rsidRPr="000E6C7F" w:rsidRDefault="00922600" w:rsidP="004F5CC2">
      <w:pPr>
        <w:jc w:val="both"/>
      </w:pPr>
    </w:p>
    <w:p w14:paraId="309689C1" w14:textId="28A2F017" w:rsidR="00922600" w:rsidRPr="000E6C7F" w:rsidRDefault="00922600" w:rsidP="004F5CC2">
      <w:pPr>
        <w:jc w:val="both"/>
      </w:pPr>
    </w:p>
    <w:p w14:paraId="2BE1709A" w14:textId="77777777" w:rsidR="00922600" w:rsidRPr="000E6C7F" w:rsidRDefault="00922600" w:rsidP="004F5CC2">
      <w:pPr>
        <w:jc w:val="both"/>
      </w:pPr>
    </w:p>
    <w:p w14:paraId="3B73CF1B" w14:textId="7709E1AF" w:rsidR="00922600" w:rsidRPr="000E6C7F" w:rsidRDefault="00922600" w:rsidP="004F5CC2">
      <w:pPr>
        <w:jc w:val="both"/>
      </w:pPr>
    </w:p>
    <w:p w14:paraId="0D500BCA" w14:textId="5392F32F" w:rsidR="00922600" w:rsidRPr="000E6C7F" w:rsidRDefault="00922600" w:rsidP="004F5CC2">
      <w:pPr>
        <w:jc w:val="both"/>
      </w:pPr>
    </w:p>
    <w:p w14:paraId="492362F0" w14:textId="6C3DFDC2" w:rsidR="00922600" w:rsidRPr="000E6C7F" w:rsidRDefault="00922600" w:rsidP="004F5CC2">
      <w:pPr>
        <w:jc w:val="both"/>
      </w:pPr>
    </w:p>
    <w:p w14:paraId="4DC92354" w14:textId="37EBB557" w:rsidR="00922600" w:rsidRPr="000E6C7F" w:rsidRDefault="00922600" w:rsidP="004F5CC2">
      <w:pPr>
        <w:jc w:val="both"/>
      </w:pPr>
    </w:p>
    <w:p w14:paraId="66F85408" w14:textId="77777777" w:rsidR="00922600" w:rsidRPr="000E6C7F" w:rsidRDefault="00922600" w:rsidP="004F5CC2">
      <w:pPr>
        <w:jc w:val="both"/>
      </w:pPr>
    </w:p>
    <w:p w14:paraId="64F1E88B" w14:textId="77777777" w:rsidR="00922600" w:rsidRPr="000E6C7F" w:rsidRDefault="00922600" w:rsidP="004F5CC2">
      <w:pPr>
        <w:jc w:val="both"/>
      </w:pPr>
    </w:p>
    <w:p w14:paraId="68A32FF0" w14:textId="77777777" w:rsidR="00922600" w:rsidRPr="000E6C7F" w:rsidRDefault="00922600" w:rsidP="004F5CC2">
      <w:pPr>
        <w:jc w:val="both"/>
      </w:pPr>
    </w:p>
    <w:p w14:paraId="709C6FF1" w14:textId="77777777" w:rsidR="00922600" w:rsidRPr="000E6C7F" w:rsidRDefault="00922600" w:rsidP="004F5CC2">
      <w:pPr>
        <w:jc w:val="both"/>
      </w:pPr>
    </w:p>
    <w:p w14:paraId="7D552D9E" w14:textId="77777777" w:rsidR="00922600" w:rsidRPr="000E6C7F" w:rsidRDefault="00922600" w:rsidP="004F5CC2">
      <w:pPr>
        <w:jc w:val="both"/>
      </w:pPr>
    </w:p>
    <w:p w14:paraId="445849A0" w14:textId="77777777" w:rsidR="00922600" w:rsidRPr="000E6C7F" w:rsidRDefault="00922600" w:rsidP="004F5CC2">
      <w:pPr>
        <w:jc w:val="both"/>
      </w:pPr>
    </w:p>
    <w:p w14:paraId="3A438E1F" w14:textId="77777777" w:rsidR="00922600" w:rsidRPr="000E6C7F" w:rsidRDefault="00922600" w:rsidP="004F5CC2">
      <w:pPr>
        <w:jc w:val="both"/>
      </w:pPr>
    </w:p>
    <w:p w14:paraId="0E37F0EE" w14:textId="77777777" w:rsidR="00922600" w:rsidRPr="000E6C7F" w:rsidRDefault="00922600" w:rsidP="004F5CC2">
      <w:pPr>
        <w:jc w:val="both"/>
      </w:pPr>
    </w:p>
    <w:p w14:paraId="556F469A" w14:textId="77777777" w:rsidR="00922600" w:rsidRPr="000E6C7F" w:rsidRDefault="00922600" w:rsidP="004F5CC2">
      <w:pPr>
        <w:jc w:val="both"/>
      </w:pPr>
    </w:p>
    <w:p w14:paraId="2167B6AF" w14:textId="77777777" w:rsidR="00922600" w:rsidRPr="000E6C7F" w:rsidRDefault="00922600" w:rsidP="004F5CC2">
      <w:pPr>
        <w:jc w:val="both"/>
      </w:pPr>
    </w:p>
    <w:p w14:paraId="60716BBB" w14:textId="57E5AFEC" w:rsidR="00F9066D" w:rsidRPr="000E6C7F" w:rsidRDefault="007B5813" w:rsidP="00BB12A3">
      <w:pPr>
        <w:spacing w:after="240"/>
        <w:ind w:firstLine="720"/>
        <w:jc w:val="both"/>
      </w:pPr>
      <w:commentRangeStart w:id="3"/>
      <w:r w:rsidRPr="000E6C7F">
        <w:t>Based on the interview sessions, the recordings were converted into verbatim transcription. Reflective notes were used during the interview to document any non-verbal behavio</w:t>
      </w:r>
      <w:r w:rsidR="00724F38" w:rsidRPr="000E6C7F">
        <w:t>u</w:t>
      </w:r>
      <w:r w:rsidRPr="000E6C7F">
        <w:t>rs of informants, including facial expressions and gestures. These notes helped in probing informants. The verbatim transcriptions of each participant were analy</w:t>
      </w:r>
      <w:r w:rsidR="00724F38" w:rsidRPr="000E6C7F">
        <w:t>s</w:t>
      </w:r>
      <w:r w:rsidRPr="000E6C7F">
        <w:t>ed using the QDA Miner Lite software. Thematic analysis method with a deductive approach were utili</w:t>
      </w:r>
      <w:r w:rsidR="00724F38" w:rsidRPr="000E6C7F">
        <w:t>s</w:t>
      </w:r>
      <w:r w:rsidRPr="000E6C7F">
        <w:t xml:space="preserve">ed. Then, the data obtained were combined into a chart. Identified perspectives were divided into a few themes. These themes were developed into stages based on distinguishable similarities. </w:t>
      </w:r>
      <w:commentRangeEnd w:id="3"/>
      <w:r w:rsidR="00787481">
        <w:rPr>
          <w:rStyle w:val="CommentReference"/>
        </w:rPr>
        <w:commentReference w:id="3"/>
      </w:r>
    </w:p>
    <w:p w14:paraId="7A3ED207" w14:textId="77777777" w:rsidR="00F9066D" w:rsidRPr="000E6C7F" w:rsidRDefault="000C055F">
      <w:pPr>
        <w:rPr>
          <w:b/>
        </w:rPr>
      </w:pPr>
      <w:r w:rsidRPr="000E6C7F">
        <w:rPr>
          <w:b/>
        </w:rPr>
        <w:t>The Findings</w:t>
      </w:r>
    </w:p>
    <w:p w14:paraId="6676036A" w14:textId="035332B6" w:rsidR="007B5813" w:rsidRPr="000E6C7F" w:rsidRDefault="001A70F3" w:rsidP="007B5813">
      <w:pPr>
        <w:tabs>
          <w:tab w:val="left" w:pos="1332"/>
        </w:tabs>
        <w:jc w:val="both"/>
      </w:pPr>
      <w:r w:rsidRPr="000E6C7F">
        <w:t>In this section, the findings and discussion of the study are explained further. There were</w:t>
      </w:r>
      <w:r w:rsidR="004A6BCA" w:rsidRPr="000E6C7F">
        <w:t xml:space="preserve"> three main factors that were discussed: the new perspective emerged from the workshop; learning progress of the participants and how the learning were transferred. </w:t>
      </w:r>
      <w:r w:rsidR="007B5813" w:rsidRPr="000E6C7F">
        <w:t>The following were the themes emerg</w:t>
      </w:r>
      <w:r w:rsidR="00455C4D" w:rsidRPr="000E6C7F">
        <w:t>ing</w:t>
      </w:r>
      <w:r w:rsidR="007B5813" w:rsidRPr="000E6C7F">
        <w:t xml:space="preserve"> from the interview sessions in relation to the interview questions.</w:t>
      </w:r>
      <w:r w:rsidR="004A6BCA" w:rsidRPr="000E6C7F">
        <w:t xml:space="preserve"> Firstly, the three new perspectives were discussed: 1) workshop strengths; 2) workshop weaknesses; 3) suggestions.</w:t>
      </w:r>
    </w:p>
    <w:p w14:paraId="7D16490F" w14:textId="77777777" w:rsidR="007B5813" w:rsidRPr="000E6C7F" w:rsidRDefault="007B5813" w:rsidP="007B5813">
      <w:pPr>
        <w:tabs>
          <w:tab w:val="left" w:pos="1332"/>
        </w:tabs>
        <w:jc w:val="both"/>
      </w:pPr>
    </w:p>
    <w:p w14:paraId="09462404" w14:textId="7D473603" w:rsidR="007B5813" w:rsidRPr="000E6C7F" w:rsidRDefault="007B5813" w:rsidP="007B5813">
      <w:pPr>
        <w:tabs>
          <w:tab w:val="left" w:pos="1332"/>
        </w:tabs>
        <w:jc w:val="both"/>
        <w:rPr>
          <w:b/>
          <w:bCs/>
        </w:rPr>
      </w:pPr>
      <w:r w:rsidRPr="000E6C7F">
        <w:t xml:space="preserve">Figure </w:t>
      </w:r>
      <w:r w:rsidR="001A70F3" w:rsidRPr="000E6C7F">
        <w:t>2</w:t>
      </w:r>
      <w:r w:rsidR="002F1670" w:rsidRPr="000E6C7F">
        <w:t>.</w:t>
      </w:r>
      <w:r w:rsidRPr="000E6C7F">
        <w:t xml:space="preserve"> Conceptual Framework </w:t>
      </w:r>
      <w:r w:rsidR="001A70F3" w:rsidRPr="000E6C7F">
        <w:t>b</w:t>
      </w:r>
      <w:r w:rsidRPr="000E6C7F">
        <w:t>etween Questions and Themes Emerged</w:t>
      </w:r>
      <w:r w:rsidRPr="000E6C7F">
        <w:rPr>
          <w:b/>
          <w:bCs/>
        </w:rPr>
        <w:tab/>
      </w:r>
    </w:p>
    <w:p w14:paraId="62E05B75" w14:textId="77777777" w:rsidR="007B5813" w:rsidRPr="000E6C7F" w:rsidRDefault="007B5813" w:rsidP="007B5813">
      <w:pPr>
        <w:tabs>
          <w:tab w:val="left" w:pos="1332"/>
        </w:tabs>
        <w:jc w:val="center"/>
        <w:rPr>
          <w:b/>
          <w:bCs/>
        </w:rPr>
      </w:pPr>
      <w:r w:rsidRPr="000E6C7F">
        <w:rPr>
          <w:b/>
          <w:bCs/>
          <w:noProof/>
        </w:rPr>
        <w:lastRenderedPageBreak/>
        <w:drawing>
          <wp:inline distT="0" distB="0" distL="0" distR="0" wp14:anchorId="54218593" wp14:editId="7012A241">
            <wp:extent cx="4210081" cy="2495568"/>
            <wp:effectExtent l="0" t="0" r="0" b="0"/>
            <wp:docPr id="4395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5665" name=""/>
                    <pic:cNvPicPr/>
                  </pic:nvPicPr>
                  <pic:blipFill>
                    <a:blip r:embed="rId17"/>
                    <a:stretch>
                      <a:fillRect/>
                    </a:stretch>
                  </pic:blipFill>
                  <pic:spPr>
                    <a:xfrm>
                      <a:off x="0" y="0"/>
                      <a:ext cx="4210081" cy="2495568"/>
                    </a:xfrm>
                    <a:prstGeom prst="rect">
                      <a:avLst/>
                    </a:prstGeom>
                  </pic:spPr>
                </pic:pic>
              </a:graphicData>
            </a:graphic>
          </wp:inline>
        </w:drawing>
      </w:r>
    </w:p>
    <w:p w14:paraId="0C5AD250" w14:textId="77777777" w:rsidR="00F9066D" w:rsidRPr="000E6C7F" w:rsidRDefault="000C055F">
      <w:r w:rsidRPr="000E6C7F">
        <w:t xml:space="preserve"> </w:t>
      </w:r>
    </w:p>
    <w:p w14:paraId="13430974" w14:textId="4CE1C292" w:rsidR="00F9066D" w:rsidRPr="000E6C7F" w:rsidRDefault="000C055F">
      <w:commentRangeStart w:id="4"/>
      <w:r w:rsidRPr="000E6C7F">
        <w:t xml:space="preserve">1       </w:t>
      </w:r>
      <w:r w:rsidR="002F1670" w:rsidRPr="000E6C7F">
        <w:t>Workshop Strengths</w:t>
      </w:r>
    </w:p>
    <w:p w14:paraId="3F3E27DC" w14:textId="77777777" w:rsidR="00F9066D" w:rsidRPr="000E6C7F" w:rsidRDefault="00F9066D"/>
    <w:p w14:paraId="36E1691B" w14:textId="5AFDA5E8" w:rsidR="00355632" w:rsidRPr="000E6C7F" w:rsidRDefault="00355632" w:rsidP="00355632">
      <w:pPr>
        <w:rPr>
          <w:sz w:val="22"/>
          <w:szCs w:val="22"/>
        </w:rPr>
      </w:pPr>
      <w:r w:rsidRPr="000E6C7F">
        <w:rPr>
          <w:sz w:val="22"/>
          <w:szCs w:val="22"/>
        </w:rPr>
        <w:t>Table 2.</w:t>
      </w:r>
      <w:r w:rsidR="00525671" w:rsidRPr="000E6C7F">
        <w:rPr>
          <w:sz w:val="22"/>
          <w:szCs w:val="22"/>
        </w:rPr>
        <w:t xml:space="preserve"> The</w:t>
      </w:r>
      <w:r w:rsidRPr="000E6C7F">
        <w:rPr>
          <w:sz w:val="22"/>
          <w:szCs w:val="22"/>
        </w:rPr>
        <w:t xml:space="preserve"> </w:t>
      </w:r>
      <w:r w:rsidR="00525671" w:rsidRPr="000E6C7F">
        <w:rPr>
          <w:sz w:val="22"/>
          <w:szCs w:val="22"/>
        </w:rPr>
        <w:t>Subthemes of Workshop Strengths</w:t>
      </w:r>
    </w:p>
    <w:tbl>
      <w:tblPr>
        <w:tblStyle w:val="a0"/>
        <w:tblW w:w="10385" w:type="dxa"/>
        <w:tblBorders>
          <w:top w:val="nil"/>
          <w:left w:val="nil"/>
          <w:bottom w:val="nil"/>
          <w:right w:val="nil"/>
          <w:insideH w:val="nil"/>
          <w:insideV w:val="nil"/>
        </w:tblBorders>
        <w:tblLayout w:type="fixed"/>
        <w:tblLook w:val="0600" w:firstRow="0" w:lastRow="0" w:firstColumn="0" w:lastColumn="0" w:noHBand="1" w:noVBand="1"/>
      </w:tblPr>
      <w:tblGrid>
        <w:gridCol w:w="1485"/>
        <w:gridCol w:w="345"/>
        <w:gridCol w:w="5825"/>
        <w:gridCol w:w="2730"/>
      </w:tblGrid>
      <w:tr w:rsidR="000E6C7F" w:rsidRPr="000E6C7F" w14:paraId="0C7E98E2" w14:textId="77777777" w:rsidTr="00355632">
        <w:trPr>
          <w:trHeight w:val="450"/>
        </w:trPr>
        <w:tc>
          <w:tcPr>
            <w:tcW w:w="1485" w:type="dxa"/>
            <w:tcBorders>
              <w:top w:val="single" w:sz="8" w:space="0" w:color="000000"/>
              <w:left w:val="nil"/>
              <w:bottom w:val="single" w:sz="8" w:space="0" w:color="000000"/>
              <w:right w:val="nil"/>
            </w:tcBorders>
            <w:tcMar>
              <w:top w:w="0" w:type="dxa"/>
              <w:left w:w="100" w:type="dxa"/>
              <w:bottom w:w="0" w:type="dxa"/>
              <w:right w:w="100" w:type="dxa"/>
            </w:tcMar>
          </w:tcPr>
          <w:p w14:paraId="008A0F4C" w14:textId="1A71BF02" w:rsidR="00355632" w:rsidRPr="000E6C7F" w:rsidRDefault="00355632" w:rsidP="00A80336">
            <w:pPr>
              <w:rPr>
                <w:sz w:val="22"/>
                <w:szCs w:val="22"/>
              </w:rPr>
            </w:pPr>
            <w:r w:rsidRPr="000E6C7F">
              <w:rPr>
                <w:sz w:val="22"/>
                <w:szCs w:val="22"/>
              </w:rPr>
              <w:t>Subtheme</w:t>
            </w:r>
          </w:p>
        </w:tc>
        <w:tc>
          <w:tcPr>
            <w:tcW w:w="6170" w:type="dxa"/>
            <w:gridSpan w:val="2"/>
            <w:tcBorders>
              <w:top w:val="single" w:sz="8" w:space="0" w:color="000000"/>
              <w:left w:val="nil"/>
              <w:bottom w:val="single" w:sz="8" w:space="0" w:color="000000"/>
              <w:right w:val="nil"/>
            </w:tcBorders>
            <w:tcMar>
              <w:top w:w="0" w:type="dxa"/>
              <w:left w:w="100" w:type="dxa"/>
              <w:bottom w:w="0" w:type="dxa"/>
              <w:right w:w="100" w:type="dxa"/>
            </w:tcMar>
          </w:tcPr>
          <w:p w14:paraId="4B798BF5" w14:textId="77777777" w:rsidR="00355632" w:rsidRPr="000E6C7F" w:rsidRDefault="00355632" w:rsidP="00A80336">
            <w:pPr>
              <w:rPr>
                <w:sz w:val="22"/>
                <w:szCs w:val="22"/>
              </w:rPr>
            </w:pPr>
            <w:r w:rsidRPr="000E6C7F">
              <w:rPr>
                <w:sz w:val="22"/>
                <w:szCs w:val="22"/>
              </w:rPr>
              <w:t>Quotes</w:t>
            </w:r>
          </w:p>
        </w:tc>
        <w:tc>
          <w:tcPr>
            <w:tcW w:w="2730" w:type="dxa"/>
            <w:tcBorders>
              <w:top w:val="single" w:sz="8" w:space="0" w:color="000000"/>
              <w:left w:val="nil"/>
              <w:bottom w:val="single" w:sz="8" w:space="0" w:color="000000"/>
              <w:right w:val="nil"/>
            </w:tcBorders>
            <w:shd w:val="clear" w:color="auto" w:fill="auto"/>
            <w:tcMar>
              <w:top w:w="0" w:type="dxa"/>
              <w:left w:w="100" w:type="dxa"/>
              <w:bottom w:w="0" w:type="dxa"/>
              <w:right w:w="100" w:type="dxa"/>
            </w:tcMar>
          </w:tcPr>
          <w:p w14:paraId="10FB1C6F" w14:textId="77777777" w:rsidR="00355632" w:rsidRPr="000E6C7F" w:rsidRDefault="00355632" w:rsidP="00A80336">
            <w:pPr>
              <w:rPr>
                <w:sz w:val="22"/>
                <w:szCs w:val="22"/>
              </w:rPr>
            </w:pPr>
            <w:r w:rsidRPr="000E6C7F">
              <w:rPr>
                <w:sz w:val="22"/>
                <w:szCs w:val="22"/>
              </w:rPr>
              <w:t>Interpretation/remark</w:t>
            </w:r>
          </w:p>
        </w:tc>
      </w:tr>
      <w:tr w:rsidR="000E6C7F" w:rsidRPr="000E6C7F" w14:paraId="0B7BBF96" w14:textId="77777777" w:rsidTr="00874DF6">
        <w:trPr>
          <w:trHeight w:val="435"/>
        </w:trPr>
        <w:tc>
          <w:tcPr>
            <w:tcW w:w="1830" w:type="dxa"/>
            <w:gridSpan w:val="2"/>
            <w:vMerge w:val="restart"/>
            <w:tcBorders>
              <w:top w:val="nil"/>
              <w:left w:val="nil"/>
              <w:right w:val="nil"/>
            </w:tcBorders>
            <w:shd w:val="clear" w:color="auto" w:fill="auto"/>
            <w:tcMar>
              <w:top w:w="0" w:type="dxa"/>
              <w:left w:w="100" w:type="dxa"/>
              <w:bottom w:w="0" w:type="dxa"/>
              <w:right w:w="100" w:type="dxa"/>
            </w:tcMar>
          </w:tcPr>
          <w:p w14:paraId="1EA2702A" w14:textId="77777777" w:rsidR="00BD1AAA" w:rsidRPr="000E6C7F" w:rsidRDefault="00BD1AAA" w:rsidP="00355632">
            <w:pPr>
              <w:rPr>
                <w:sz w:val="22"/>
                <w:szCs w:val="22"/>
              </w:rPr>
            </w:pPr>
            <w:r w:rsidRPr="000E6C7F">
              <w:rPr>
                <w:sz w:val="22"/>
                <w:szCs w:val="22"/>
              </w:rPr>
              <w:t>Hands-on Experience</w:t>
            </w:r>
          </w:p>
          <w:p w14:paraId="6FBBBF4F" w14:textId="60BF1C02" w:rsidR="00BD1AAA" w:rsidRPr="000E6C7F" w:rsidRDefault="00BD1AAA" w:rsidP="00A80336">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23B41F9E" w14:textId="77777777" w:rsidR="00BD1AAA" w:rsidRPr="000E6C7F" w:rsidRDefault="00BD1AAA" w:rsidP="00A80336">
            <w:pPr>
              <w:rPr>
                <w:i/>
                <w:sz w:val="22"/>
                <w:szCs w:val="22"/>
              </w:rPr>
            </w:pPr>
            <w:r w:rsidRPr="000E6C7F">
              <w:rPr>
                <w:i/>
                <w:iCs/>
                <w:sz w:val="22"/>
                <w:szCs w:val="22"/>
              </w:rPr>
              <w:t xml:space="preserve">“The best part is of course the hands-on part. When you got to try on the spot, that’s when you go, ‘okay, best’. Because if there are many lectures, although it’s nice to know all from the PowerPoint, I’m the type that if I listen to the PowerPoint presentation for so long, I will fall asleep. Because it’s already hands-on, then you can see the effect. Then from there also you can </w:t>
            </w:r>
            <w:proofErr w:type="spellStart"/>
            <w:r w:rsidRPr="000E6C7F">
              <w:rPr>
                <w:i/>
                <w:iCs/>
                <w:sz w:val="22"/>
                <w:szCs w:val="22"/>
              </w:rPr>
              <w:t>analyze</w:t>
            </w:r>
            <w:proofErr w:type="spellEnd"/>
            <w:r w:rsidRPr="000E6C7F">
              <w:rPr>
                <w:i/>
                <w:iCs/>
                <w:sz w:val="22"/>
                <w:szCs w:val="22"/>
              </w:rPr>
              <w:t>. Can it be use for this situation? What other cards you can add on by yourself to make the thing better?”</w:t>
            </w:r>
            <w:r w:rsidRPr="000E6C7F">
              <w:rPr>
                <w:sz w:val="22"/>
                <w:szCs w:val="22"/>
              </w:rPr>
              <w:t xml:space="preserve"> </w:t>
            </w:r>
            <w:r w:rsidR="004831A2" w:rsidRPr="000E6C7F">
              <w:rPr>
                <w:i/>
                <w:sz w:val="22"/>
                <w:szCs w:val="22"/>
              </w:rPr>
              <w:t>(Informant 1, Female, 40 years old)</w:t>
            </w:r>
          </w:p>
          <w:p w14:paraId="10A73629" w14:textId="12EB2965" w:rsidR="004831A2" w:rsidRPr="000E6C7F" w:rsidRDefault="004831A2" w:rsidP="00A80336">
            <w:pPr>
              <w:rPr>
                <w:i/>
                <w:sz w:val="22"/>
                <w:szCs w:val="22"/>
              </w:rPr>
            </w:pPr>
          </w:p>
        </w:tc>
        <w:tc>
          <w:tcPr>
            <w:tcW w:w="2730" w:type="dxa"/>
            <w:vMerge w:val="restart"/>
            <w:tcBorders>
              <w:top w:val="nil"/>
              <w:left w:val="nil"/>
              <w:right w:val="nil"/>
            </w:tcBorders>
            <w:shd w:val="clear" w:color="auto" w:fill="auto"/>
            <w:tcMar>
              <w:top w:w="0" w:type="dxa"/>
              <w:left w:w="100" w:type="dxa"/>
              <w:bottom w:w="0" w:type="dxa"/>
              <w:right w:w="100" w:type="dxa"/>
            </w:tcMar>
          </w:tcPr>
          <w:p w14:paraId="5EDE5CD4" w14:textId="77777777" w:rsidR="00BD1AAA" w:rsidRPr="000E6C7F" w:rsidRDefault="00BD1AAA" w:rsidP="00355632">
            <w:pPr>
              <w:tabs>
                <w:tab w:val="left" w:pos="1332"/>
              </w:tabs>
              <w:rPr>
                <w:sz w:val="22"/>
                <w:szCs w:val="22"/>
              </w:rPr>
            </w:pPr>
            <w:r w:rsidRPr="000E6C7F">
              <w:rPr>
                <w:sz w:val="22"/>
                <w:szCs w:val="22"/>
              </w:rPr>
              <w:t>Based on the analysis, majority of the informants stated that strength of the workshop content is a hands-on experience. This shows that hands-on experience or also known as experiential learning is an important approach in delivering workshop content.</w:t>
            </w:r>
          </w:p>
          <w:p w14:paraId="79D56B21" w14:textId="301CE087" w:rsidR="00BD1AAA" w:rsidRPr="000E6C7F" w:rsidRDefault="00BD1AAA" w:rsidP="00355632">
            <w:pPr>
              <w:rPr>
                <w:sz w:val="22"/>
                <w:szCs w:val="22"/>
              </w:rPr>
            </w:pPr>
          </w:p>
        </w:tc>
      </w:tr>
      <w:tr w:rsidR="000E6C7F" w:rsidRPr="000E6C7F" w14:paraId="4A5536DF" w14:textId="77777777" w:rsidTr="00874DF6">
        <w:trPr>
          <w:trHeight w:val="435"/>
        </w:trPr>
        <w:tc>
          <w:tcPr>
            <w:tcW w:w="1830" w:type="dxa"/>
            <w:gridSpan w:val="2"/>
            <w:vMerge/>
            <w:tcBorders>
              <w:left w:val="nil"/>
              <w:bottom w:val="nil"/>
              <w:right w:val="nil"/>
            </w:tcBorders>
            <w:shd w:val="clear" w:color="auto" w:fill="auto"/>
            <w:tcMar>
              <w:top w:w="0" w:type="dxa"/>
              <w:left w:w="100" w:type="dxa"/>
              <w:bottom w:w="0" w:type="dxa"/>
              <w:right w:w="100" w:type="dxa"/>
            </w:tcMar>
          </w:tcPr>
          <w:p w14:paraId="501C51CC" w14:textId="77777777" w:rsidR="00BD1AAA" w:rsidRPr="000E6C7F" w:rsidRDefault="00BD1AAA" w:rsidP="00A80336">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4226EB18" w14:textId="7A0E4B15" w:rsidR="00BD1AAA" w:rsidRPr="000E6C7F" w:rsidRDefault="00BD1AAA" w:rsidP="00135B2B">
            <w:pPr>
              <w:jc w:val="both"/>
              <w:rPr>
                <w:i/>
                <w:sz w:val="22"/>
                <w:szCs w:val="22"/>
              </w:rPr>
            </w:pPr>
            <w:r w:rsidRPr="000E6C7F">
              <w:rPr>
                <w:i/>
                <w:iCs/>
                <w:sz w:val="22"/>
                <w:szCs w:val="22"/>
              </w:rPr>
              <w:t>“The best part of the workshop is of course when we see how she uses the cards. I love when things are hands-on. Probably because I don’t like reading because it’s hard for me to grasp when I’m just reading. I like to see it. How it’s being applied. I think I’m one of those people if only read, I can’t. I need to watch people do it. I understand things faster when its hands-on.”</w:t>
            </w:r>
            <w:r w:rsidRPr="000E6C7F">
              <w:t xml:space="preserve"> </w:t>
            </w:r>
            <w:r w:rsidR="001F155D" w:rsidRPr="000E6C7F">
              <w:rPr>
                <w:i/>
                <w:sz w:val="22"/>
                <w:szCs w:val="22"/>
              </w:rPr>
              <w:t>(Informant 4, Female, 39 years old)</w:t>
            </w:r>
          </w:p>
          <w:p w14:paraId="697ADCEB" w14:textId="77777777" w:rsidR="00BD1AAA" w:rsidRPr="000E6C7F" w:rsidRDefault="00BD1AAA" w:rsidP="00135B2B">
            <w:pPr>
              <w:jc w:val="both"/>
              <w:rPr>
                <w:i/>
                <w:iCs/>
                <w:sz w:val="22"/>
                <w:szCs w:val="22"/>
              </w:rPr>
            </w:pPr>
          </w:p>
        </w:tc>
        <w:tc>
          <w:tcPr>
            <w:tcW w:w="2730" w:type="dxa"/>
            <w:vMerge/>
            <w:tcBorders>
              <w:left w:val="nil"/>
              <w:bottom w:val="nil"/>
              <w:right w:val="nil"/>
            </w:tcBorders>
            <w:shd w:val="clear" w:color="auto" w:fill="auto"/>
            <w:tcMar>
              <w:top w:w="0" w:type="dxa"/>
              <w:left w:w="100" w:type="dxa"/>
              <w:bottom w:w="0" w:type="dxa"/>
              <w:right w:w="100" w:type="dxa"/>
            </w:tcMar>
          </w:tcPr>
          <w:p w14:paraId="297A0D19" w14:textId="77777777" w:rsidR="00BD1AAA" w:rsidRPr="000E6C7F" w:rsidRDefault="00BD1AAA" w:rsidP="00A80336">
            <w:pPr>
              <w:rPr>
                <w:sz w:val="22"/>
                <w:szCs w:val="22"/>
              </w:rPr>
            </w:pPr>
          </w:p>
        </w:tc>
      </w:tr>
      <w:tr w:rsidR="000E6C7F" w:rsidRPr="000E6C7F" w14:paraId="128F1AFE" w14:textId="77777777" w:rsidTr="00346B5A">
        <w:trPr>
          <w:trHeight w:val="660"/>
        </w:trPr>
        <w:tc>
          <w:tcPr>
            <w:tcW w:w="1830" w:type="dxa"/>
            <w:gridSpan w:val="2"/>
            <w:vMerge w:val="restart"/>
            <w:tcBorders>
              <w:top w:val="nil"/>
              <w:left w:val="nil"/>
              <w:right w:val="nil"/>
            </w:tcBorders>
            <w:shd w:val="clear" w:color="auto" w:fill="auto"/>
            <w:tcMar>
              <w:top w:w="0" w:type="dxa"/>
              <w:left w:w="100" w:type="dxa"/>
              <w:bottom w:w="0" w:type="dxa"/>
              <w:right w:w="100" w:type="dxa"/>
            </w:tcMar>
          </w:tcPr>
          <w:p w14:paraId="3A5E904A" w14:textId="6091BA5E" w:rsidR="00BD1AAA" w:rsidRPr="000E6C7F" w:rsidRDefault="00BD1AAA" w:rsidP="00355632">
            <w:pPr>
              <w:tabs>
                <w:tab w:val="left" w:pos="1332"/>
              </w:tabs>
              <w:rPr>
                <w:sz w:val="22"/>
                <w:szCs w:val="22"/>
              </w:rPr>
            </w:pPr>
            <w:r w:rsidRPr="000E6C7F">
              <w:rPr>
                <w:sz w:val="22"/>
                <w:szCs w:val="22"/>
              </w:rPr>
              <w:t>PowerPoint Sharing by the Organi</w:t>
            </w:r>
            <w:r w:rsidR="00141854" w:rsidRPr="000E6C7F">
              <w:rPr>
                <w:sz w:val="22"/>
                <w:szCs w:val="22"/>
              </w:rPr>
              <w:t>s</w:t>
            </w:r>
            <w:r w:rsidRPr="000E6C7F">
              <w:rPr>
                <w:sz w:val="22"/>
                <w:szCs w:val="22"/>
              </w:rPr>
              <w:t>er</w:t>
            </w:r>
          </w:p>
          <w:p w14:paraId="257194DE" w14:textId="7683D3BA" w:rsidR="00BD1AAA" w:rsidRPr="000E6C7F" w:rsidRDefault="00BD1AAA" w:rsidP="00355632">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79C4E473" w14:textId="77777777" w:rsidR="00BD1AAA" w:rsidRPr="000E6C7F" w:rsidRDefault="00BD1AAA" w:rsidP="00135B2B">
            <w:pPr>
              <w:jc w:val="both"/>
              <w:rPr>
                <w:i/>
                <w:sz w:val="22"/>
                <w:szCs w:val="22"/>
              </w:rPr>
            </w:pPr>
            <w:r w:rsidRPr="000E6C7F">
              <w:rPr>
                <w:i/>
                <w:iCs/>
                <w:sz w:val="22"/>
                <w:szCs w:val="22"/>
              </w:rPr>
              <w:t>“Also, the PowerPoint presentation was good. And after that she send back another PowerPoint but on how to use it in different ways. Those materials are actually good.”</w:t>
            </w:r>
            <w:r w:rsidRPr="000E6C7F">
              <w:rPr>
                <w:sz w:val="22"/>
                <w:szCs w:val="22"/>
              </w:rPr>
              <w:t xml:space="preserve"> </w:t>
            </w:r>
            <w:r w:rsidR="004831A2" w:rsidRPr="000E6C7F">
              <w:rPr>
                <w:i/>
                <w:sz w:val="22"/>
                <w:szCs w:val="22"/>
              </w:rPr>
              <w:t>(Informant 1, Female, 40 years old)</w:t>
            </w:r>
          </w:p>
          <w:p w14:paraId="1168C50B" w14:textId="0242368F" w:rsidR="004831A2" w:rsidRPr="000E6C7F" w:rsidRDefault="004831A2" w:rsidP="00135B2B">
            <w:pPr>
              <w:jc w:val="both"/>
              <w:rPr>
                <w:i/>
                <w:sz w:val="22"/>
                <w:szCs w:val="22"/>
              </w:rPr>
            </w:pPr>
          </w:p>
        </w:tc>
        <w:tc>
          <w:tcPr>
            <w:tcW w:w="2730" w:type="dxa"/>
            <w:vMerge w:val="restart"/>
            <w:tcBorders>
              <w:top w:val="nil"/>
              <w:left w:val="nil"/>
              <w:right w:val="nil"/>
            </w:tcBorders>
            <w:shd w:val="clear" w:color="auto" w:fill="auto"/>
            <w:tcMar>
              <w:top w:w="0" w:type="dxa"/>
              <w:left w:w="100" w:type="dxa"/>
              <w:bottom w:w="0" w:type="dxa"/>
              <w:right w:w="100" w:type="dxa"/>
            </w:tcMar>
          </w:tcPr>
          <w:p w14:paraId="2FEB2B00" w14:textId="22AB5327" w:rsidR="00BD1AAA" w:rsidRPr="000E6C7F" w:rsidRDefault="00BD1AAA" w:rsidP="00355632">
            <w:pPr>
              <w:tabs>
                <w:tab w:val="left" w:pos="1332"/>
              </w:tabs>
              <w:rPr>
                <w:sz w:val="22"/>
                <w:szCs w:val="22"/>
              </w:rPr>
            </w:pPr>
            <w:r w:rsidRPr="000E6C7F">
              <w:rPr>
                <w:sz w:val="22"/>
                <w:szCs w:val="22"/>
              </w:rPr>
              <w:t>The study also highlighted that the workshop organi</w:t>
            </w:r>
            <w:r w:rsidR="00141854" w:rsidRPr="000E6C7F">
              <w:rPr>
                <w:sz w:val="22"/>
                <w:szCs w:val="22"/>
              </w:rPr>
              <w:t>s</w:t>
            </w:r>
            <w:r w:rsidRPr="000E6C7F">
              <w:rPr>
                <w:sz w:val="22"/>
                <w:szCs w:val="22"/>
              </w:rPr>
              <w:t>er forwarded the material to the participants and allowed them to save it. The workshop material or the PowerPoint contained various ways to use the metaphoric associative cards. The informants expressed that it is useful for future reference.</w:t>
            </w:r>
          </w:p>
          <w:p w14:paraId="7B5BF9E7" w14:textId="143AD431" w:rsidR="00BD1AAA" w:rsidRPr="000E6C7F" w:rsidRDefault="00BD1AAA" w:rsidP="00355632">
            <w:pPr>
              <w:rPr>
                <w:sz w:val="22"/>
                <w:szCs w:val="22"/>
              </w:rPr>
            </w:pPr>
          </w:p>
        </w:tc>
      </w:tr>
      <w:tr w:rsidR="000E6C7F" w:rsidRPr="000E6C7F" w14:paraId="0229F876" w14:textId="77777777" w:rsidTr="00346B5A">
        <w:trPr>
          <w:trHeight w:val="660"/>
        </w:trPr>
        <w:tc>
          <w:tcPr>
            <w:tcW w:w="1830" w:type="dxa"/>
            <w:gridSpan w:val="2"/>
            <w:vMerge/>
            <w:tcBorders>
              <w:left w:val="nil"/>
              <w:bottom w:val="nil"/>
              <w:right w:val="nil"/>
            </w:tcBorders>
            <w:shd w:val="clear" w:color="auto" w:fill="auto"/>
            <w:tcMar>
              <w:top w:w="0" w:type="dxa"/>
              <w:left w:w="100" w:type="dxa"/>
              <w:bottom w:w="0" w:type="dxa"/>
              <w:right w:w="100" w:type="dxa"/>
            </w:tcMar>
          </w:tcPr>
          <w:p w14:paraId="40E5A6CB" w14:textId="77777777" w:rsidR="00BD1AAA" w:rsidRPr="000E6C7F" w:rsidRDefault="00BD1AAA" w:rsidP="00355632">
            <w:pPr>
              <w:tabs>
                <w:tab w:val="left" w:pos="1332"/>
              </w:tabs>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201CDA31" w14:textId="77777777" w:rsidR="00BD1AAA" w:rsidRPr="000E6C7F" w:rsidRDefault="00BD1AAA" w:rsidP="00543F74">
            <w:pPr>
              <w:jc w:val="both"/>
              <w:rPr>
                <w:i/>
                <w:sz w:val="22"/>
                <w:szCs w:val="22"/>
              </w:rPr>
            </w:pPr>
            <w:r w:rsidRPr="000E6C7F">
              <w:rPr>
                <w:i/>
                <w:iCs/>
                <w:sz w:val="22"/>
                <w:szCs w:val="22"/>
              </w:rPr>
              <w:t>“If we’re like a first timer, who doesn’t know about the cards or for beginners, we are given chance to take the picture of the PowerPoint. Maybe after the workshop we can do our own revision, right. In the future if we buy cards with the facilitator, we want to play it with our family, friends or with our colleagues, we can do revision. ‘Oh no, what’s the next step?’, ‘How to play?’ Then we can look back.”</w:t>
            </w:r>
            <w:r w:rsidRPr="000E6C7F">
              <w:rPr>
                <w:sz w:val="22"/>
                <w:szCs w:val="22"/>
              </w:rPr>
              <w:t xml:space="preserve"> </w:t>
            </w:r>
            <w:r w:rsidR="00543F74" w:rsidRPr="000E6C7F">
              <w:rPr>
                <w:i/>
                <w:sz w:val="22"/>
                <w:szCs w:val="22"/>
              </w:rPr>
              <w:t>(Informant 5, Female, 44 years old)</w:t>
            </w:r>
          </w:p>
          <w:p w14:paraId="453C904A" w14:textId="5B2E347C" w:rsidR="00543F74" w:rsidRPr="000E6C7F" w:rsidRDefault="00543F74" w:rsidP="00355632">
            <w:pPr>
              <w:rPr>
                <w:i/>
                <w:sz w:val="22"/>
                <w:szCs w:val="22"/>
              </w:rPr>
            </w:pPr>
          </w:p>
        </w:tc>
        <w:tc>
          <w:tcPr>
            <w:tcW w:w="2730" w:type="dxa"/>
            <w:vMerge/>
            <w:tcBorders>
              <w:left w:val="nil"/>
              <w:bottom w:val="nil"/>
              <w:right w:val="nil"/>
            </w:tcBorders>
            <w:shd w:val="clear" w:color="auto" w:fill="auto"/>
            <w:tcMar>
              <w:top w:w="0" w:type="dxa"/>
              <w:left w:w="100" w:type="dxa"/>
              <w:bottom w:w="0" w:type="dxa"/>
              <w:right w:w="100" w:type="dxa"/>
            </w:tcMar>
          </w:tcPr>
          <w:p w14:paraId="3F7838DB" w14:textId="77777777" w:rsidR="00BD1AAA" w:rsidRPr="000E6C7F" w:rsidRDefault="00BD1AAA" w:rsidP="00355632">
            <w:pPr>
              <w:tabs>
                <w:tab w:val="left" w:pos="1332"/>
              </w:tabs>
              <w:rPr>
                <w:sz w:val="22"/>
                <w:szCs w:val="22"/>
              </w:rPr>
            </w:pPr>
          </w:p>
        </w:tc>
      </w:tr>
      <w:tr w:rsidR="000E6C7F" w:rsidRPr="000E6C7F" w14:paraId="51FC0457" w14:textId="77777777" w:rsidTr="00E614E9">
        <w:trPr>
          <w:trHeight w:val="660"/>
        </w:trPr>
        <w:tc>
          <w:tcPr>
            <w:tcW w:w="1830" w:type="dxa"/>
            <w:gridSpan w:val="2"/>
            <w:vMerge w:val="restart"/>
            <w:tcBorders>
              <w:top w:val="nil"/>
              <w:left w:val="nil"/>
              <w:right w:val="nil"/>
            </w:tcBorders>
            <w:shd w:val="clear" w:color="auto" w:fill="auto"/>
            <w:tcMar>
              <w:top w:w="0" w:type="dxa"/>
              <w:left w:w="100" w:type="dxa"/>
              <w:bottom w:w="0" w:type="dxa"/>
              <w:right w:w="100" w:type="dxa"/>
            </w:tcMar>
          </w:tcPr>
          <w:p w14:paraId="0337D05D" w14:textId="77777777" w:rsidR="00B2750F" w:rsidRPr="000E6C7F" w:rsidRDefault="00B2750F" w:rsidP="00355632">
            <w:pPr>
              <w:tabs>
                <w:tab w:val="left" w:pos="1332"/>
              </w:tabs>
              <w:rPr>
                <w:sz w:val="22"/>
                <w:szCs w:val="22"/>
              </w:rPr>
            </w:pPr>
            <w:r w:rsidRPr="000E6C7F">
              <w:rPr>
                <w:sz w:val="22"/>
                <w:szCs w:val="22"/>
              </w:rPr>
              <w:lastRenderedPageBreak/>
              <w:t>Attractive Metaphoric Associative Card Corner</w:t>
            </w:r>
          </w:p>
          <w:p w14:paraId="655F895D" w14:textId="77777777" w:rsidR="00B2750F" w:rsidRPr="000E6C7F" w:rsidRDefault="00B2750F" w:rsidP="00355632">
            <w:pPr>
              <w:tabs>
                <w:tab w:val="left" w:pos="1332"/>
              </w:tabs>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14A536E8" w14:textId="6C6562EA" w:rsidR="00B2750F" w:rsidRPr="000E6C7F" w:rsidRDefault="00B2750F" w:rsidP="00355632">
            <w:pPr>
              <w:jc w:val="both"/>
              <w:rPr>
                <w:i/>
                <w:sz w:val="22"/>
                <w:szCs w:val="22"/>
              </w:rPr>
            </w:pPr>
            <w:r w:rsidRPr="000E6C7F">
              <w:rPr>
                <w:i/>
                <w:iCs/>
                <w:sz w:val="22"/>
                <w:szCs w:val="22"/>
              </w:rPr>
              <w:t>“That’s for student when they are free, they get to see the cards. And see if they want to buy it. She (the facilitator) let the students see, touch, and look at her book, her cards. In terms of that, it’s good.”</w:t>
            </w:r>
            <w:r w:rsidRPr="000E6C7F">
              <w:rPr>
                <w:sz w:val="22"/>
                <w:szCs w:val="22"/>
              </w:rPr>
              <w:t xml:space="preserve"> </w:t>
            </w:r>
            <w:r w:rsidR="001F155D" w:rsidRPr="000E6C7F">
              <w:rPr>
                <w:i/>
                <w:sz w:val="22"/>
                <w:szCs w:val="22"/>
              </w:rPr>
              <w:t>(Informant 3, Male, 52 years old)</w:t>
            </w:r>
          </w:p>
          <w:p w14:paraId="1D25A8C7" w14:textId="77777777" w:rsidR="00B2750F" w:rsidRPr="000E6C7F" w:rsidRDefault="00B2750F" w:rsidP="00355632">
            <w:pPr>
              <w:jc w:val="both"/>
              <w:rPr>
                <w:i/>
                <w:iCs/>
                <w:sz w:val="22"/>
                <w:szCs w:val="22"/>
              </w:rPr>
            </w:pPr>
          </w:p>
        </w:tc>
        <w:tc>
          <w:tcPr>
            <w:tcW w:w="2730" w:type="dxa"/>
            <w:vMerge w:val="restart"/>
            <w:tcBorders>
              <w:left w:val="nil"/>
              <w:right w:val="nil"/>
            </w:tcBorders>
            <w:shd w:val="clear" w:color="auto" w:fill="auto"/>
            <w:tcMar>
              <w:top w:w="0" w:type="dxa"/>
              <w:left w:w="100" w:type="dxa"/>
              <w:bottom w:w="0" w:type="dxa"/>
              <w:right w:w="100" w:type="dxa"/>
            </w:tcMar>
          </w:tcPr>
          <w:p w14:paraId="516CD921" w14:textId="6FD1B8E1" w:rsidR="00B2750F" w:rsidRPr="000E6C7F" w:rsidRDefault="00B2750F" w:rsidP="00355632">
            <w:pPr>
              <w:tabs>
                <w:tab w:val="left" w:pos="1332"/>
              </w:tabs>
              <w:rPr>
                <w:sz w:val="22"/>
                <w:szCs w:val="22"/>
              </w:rPr>
            </w:pPr>
            <w:r w:rsidRPr="000E6C7F">
              <w:rPr>
                <w:sz w:val="22"/>
                <w:szCs w:val="22"/>
              </w:rPr>
              <w:t>All of the informants shared their perspectives about the metaphoric associative</w:t>
            </w:r>
            <w:r w:rsidR="00890238" w:rsidRPr="000E6C7F">
              <w:rPr>
                <w:sz w:val="22"/>
                <w:szCs w:val="22"/>
              </w:rPr>
              <w:t xml:space="preserve"> card</w:t>
            </w:r>
            <w:r w:rsidRPr="000E6C7F">
              <w:rPr>
                <w:sz w:val="22"/>
                <w:szCs w:val="22"/>
              </w:rPr>
              <w:t xml:space="preserve"> corner. This indicates that the idea is a success. According to the informants, the corner was decorated with various types of metaphoric associative cards and additional information about it. Participants were also allowed to see and touch the cards displayed at the corner before buying them. This type of experience instil</w:t>
            </w:r>
            <w:r w:rsidR="00890238" w:rsidRPr="000E6C7F">
              <w:rPr>
                <w:sz w:val="22"/>
                <w:szCs w:val="22"/>
              </w:rPr>
              <w:t>s</w:t>
            </w:r>
            <w:r w:rsidRPr="000E6C7F">
              <w:rPr>
                <w:sz w:val="22"/>
                <w:szCs w:val="22"/>
              </w:rPr>
              <w:t xml:space="preserve"> trust in participants and enhance</w:t>
            </w:r>
            <w:r w:rsidR="00890238" w:rsidRPr="000E6C7F">
              <w:rPr>
                <w:sz w:val="22"/>
                <w:szCs w:val="22"/>
              </w:rPr>
              <w:t>s</w:t>
            </w:r>
            <w:r w:rsidRPr="000E6C7F">
              <w:rPr>
                <w:sz w:val="22"/>
                <w:szCs w:val="22"/>
              </w:rPr>
              <w:t xml:space="preserve"> their satisfaction.</w:t>
            </w:r>
          </w:p>
          <w:p w14:paraId="48C894A9" w14:textId="77777777" w:rsidR="00B2750F" w:rsidRPr="000E6C7F" w:rsidRDefault="00B2750F" w:rsidP="00355632">
            <w:pPr>
              <w:tabs>
                <w:tab w:val="left" w:pos="1332"/>
              </w:tabs>
              <w:rPr>
                <w:sz w:val="22"/>
                <w:szCs w:val="22"/>
              </w:rPr>
            </w:pPr>
          </w:p>
        </w:tc>
      </w:tr>
      <w:tr w:rsidR="000E6C7F" w:rsidRPr="000E6C7F" w14:paraId="51AC9A97" w14:textId="77777777" w:rsidTr="00E614E9">
        <w:trPr>
          <w:trHeight w:val="660"/>
        </w:trPr>
        <w:tc>
          <w:tcPr>
            <w:tcW w:w="1830" w:type="dxa"/>
            <w:gridSpan w:val="2"/>
            <w:vMerge/>
            <w:tcBorders>
              <w:left w:val="nil"/>
              <w:bottom w:val="nil"/>
              <w:right w:val="nil"/>
            </w:tcBorders>
            <w:shd w:val="clear" w:color="auto" w:fill="auto"/>
            <w:tcMar>
              <w:top w:w="0" w:type="dxa"/>
              <w:left w:w="100" w:type="dxa"/>
              <w:bottom w:w="0" w:type="dxa"/>
              <w:right w:w="100" w:type="dxa"/>
            </w:tcMar>
          </w:tcPr>
          <w:p w14:paraId="6CC9EBC6" w14:textId="77777777" w:rsidR="00B2750F" w:rsidRPr="000E6C7F" w:rsidRDefault="00B2750F" w:rsidP="00355632">
            <w:pPr>
              <w:tabs>
                <w:tab w:val="left" w:pos="1332"/>
              </w:tabs>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1966FEB2" w14:textId="2DA72B20" w:rsidR="00B2750F" w:rsidRPr="000E6C7F" w:rsidRDefault="00B2750F" w:rsidP="00355632">
            <w:pPr>
              <w:jc w:val="both"/>
              <w:rPr>
                <w:i/>
                <w:iCs/>
                <w:sz w:val="22"/>
                <w:szCs w:val="22"/>
              </w:rPr>
            </w:pPr>
            <w:r w:rsidRPr="000E6C7F">
              <w:rPr>
                <w:i/>
                <w:iCs/>
                <w:sz w:val="22"/>
                <w:szCs w:val="22"/>
              </w:rPr>
              <w:t>“I like it because properly laid out. And then got small poster like bunting. And then we took pictures with it. Very good. Nobody will force you. The cards are there and you can go there and look. From that section, it was also easy to see this card is use for what, this card is for what. And then the facilitator will show all example and how you want to use it and things like that. So, we know what are the cards are there out there. You get to know not only two or three cards. So, there are many cards that you can choose.”</w:t>
            </w:r>
            <w:r w:rsidRPr="000E6C7F">
              <w:rPr>
                <w:sz w:val="22"/>
                <w:szCs w:val="22"/>
              </w:rPr>
              <w:t xml:space="preserve"> </w:t>
            </w:r>
            <w:r w:rsidR="001F155D" w:rsidRPr="000E6C7F">
              <w:rPr>
                <w:i/>
                <w:sz w:val="22"/>
                <w:szCs w:val="22"/>
              </w:rPr>
              <w:t>(Informant 4, Female, 39 years old)</w:t>
            </w:r>
          </w:p>
        </w:tc>
        <w:tc>
          <w:tcPr>
            <w:tcW w:w="2730" w:type="dxa"/>
            <w:vMerge/>
            <w:tcBorders>
              <w:left w:val="nil"/>
              <w:bottom w:val="nil"/>
              <w:right w:val="nil"/>
            </w:tcBorders>
            <w:shd w:val="clear" w:color="auto" w:fill="auto"/>
            <w:tcMar>
              <w:top w:w="0" w:type="dxa"/>
              <w:left w:w="100" w:type="dxa"/>
              <w:bottom w:w="0" w:type="dxa"/>
              <w:right w:w="100" w:type="dxa"/>
            </w:tcMar>
          </w:tcPr>
          <w:p w14:paraId="1F45BE92" w14:textId="77777777" w:rsidR="00B2750F" w:rsidRPr="000E6C7F" w:rsidRDefault="00B2750F" w:rsidP="00355632">
            <w:pPr>
              <w:tabs>
                <w:tab w:val="left" w:pos="1332"/>
              </w:tabs>
              <w:rPr>
                <w:sz w:val="22"/>
                <w:szCs w:val="22"/>
              </w:rPr>
            </w:pPr>
          </w:p>
        </w:tc>
      </w:tr>
      <w:tr w:rsidR="000E6C7F" w:rsidRPr="000E6C7F" w14:paraId="01D74329" w14:textId="77777777" w:rsidTr="00AA07DA">
        <w:trPr>
          <w:trHeight w:val="660"/>
        </w:trPr>
        <w:tc>
          <w:tcPr>
            <w:tcW w:w="1830" w:type="dxa"/>
            <w:gridSpan w:val="2"/>
            <w:vMerge w:val="restart"/>
            <w:tcBorders>
              <w:top w:val="nil"/>
              <w:left w:val="nil"/>
              <w:right w:val="nil"/>
            </w:tcBorders>
            <w:shd w:val="clear" w:color="auto" w:fill="auto"/>
            <w:tcMar>
              <w:top w:w="0" w:type="dxa"/>
              <w:left w:w="100" w:type="dxa"/>
              <w:bottom w:w="0" w:type="dxa"/>
              <w:right w:w="100" w:type="dxa"/>
            </w:tcMar>
          </w:tcPr>
          <w:p w14:paraId="398A67D5" w14:textId="1A187060" w:rsidR="00B2750F" w:rsidRPr="000E6C7F" w:rsidRDefault="00B2750F" w:rsidP="00B2750F">
            <w:pPr>
              <w:tabs>
                <w:tab w:val="left" w:pos="1332"/>
              </w:tabs>
              <w:rPr>
                <w:sz w:val="22"/>
                <w:szCs w:val="22"/>
              </w:rPr>
            </w:pPr>
            <w:r w:rsidRPr="000E6C7F">
              <w:rPr>
                <w:sz w:val="22"/>
                <w:szCs w:val="22"/>
              </w:rPr>
              <w:t>Facilitator is an Expert in Metaphoric Associative Card</w:t>
            </w:r>
          </w:p>
        </w:tc>
        <w:tc>
          <w:tcPr>
            <w:tcW w:w="5825" w:type="dxa"/>
            <w:tcBorders>
              <w:top w:val="nil"/>
              <w:left w:val="nil"/>
              <w:bottom w:val="nil"/>
              <w:right w:val="nil"/>
            </w:tcBorders>
            <w:shd w:val="clear" w:color="auto" w:fill="auto"/>
            <w:tcMar>
              <w:top w:w="0" w:type="dxa"/>
              <w:left w:w="100" w:type="dxa"/>
              <w:bottom w:w="0" w:type="dxa"/>
              <w:right w:w="100" w:type="dxa"/>
            </w:tcMar>
          </w:tcPr>
          <w:p w14:paraId="30A19BBE" w14:textId="5CC64A6B" w:rsidR="00B2750F" w:rsidRPr="000E6C7F" w:rsidRDefault="00B2750F" w:rsidP="00B2750F">
            <w:pPr>
              <w:jc w:val="both"/>
              <w:rPr>
                <w:i/>
                <w:sz w:val="22"/>
                <w:szCs w:val="22"/>
              </w:rPr>
            </w:pPr>
            <w:r w:rsidRPr="000E6C7F">
              <w:rPr>
                <w:i/>
                <w:iCs/>
                <w:sz w:val="22"/>
                <w:szCs w:val="22"/>
              </w:rPr>
              <w:t>“I think she’s an expert. That every different card, she knows the functions clearly and how we are going to use that card. And then in terms of thing that I amazed the most is like how she can mix the cards.”</w:t>
            </w:r>
            <w:r w:rsidRPr="000E6C7F">
              <w:rPr>
                <w:sz w:val="22"/>
                <w:szCs w:val="22"/>
              </w:rPr>
              <w:t xml:space="preserve"> </w:t>
            </w:r>
            <w:r w:rsidRPr="000E6C7F">
              <w:rPr>
                <w:i/>
                <w:sz w:val="22"/>
                <w:szCs w:val="22"/>
              </w:rPr>
              <w:t xml:space="preserve">(Informant </w:t>
            </w:r>
            <w:r w:rsidR="001F155D" w:rsidRPr="000E6C7F">
              <w:rPr>
                <w:i/>
                <w:sz w:val="22"/>
                <w:szCs w:val="22"/>
              </w:rPr>
              <w:t>2</w:t>
            </w:r>
            <w:r w:rsidRPr="000E6C7F">
              <w:rPr>
                <w:i/>
                <w:sz w:val="22"/>
                <w:szCs w:val="22"/>
              </w:rPr>
              <w:t xml:space="preserve">, </w:t>
            </w:r>
            <w:r w:rsidR="001F155D" w:rsidRPr="000E6C7F">
              <w:rPr>
                <w:i/>
                <w:sz w:val="22"/>
                <w:szCs w:val="22"/>
              </w:rPr>
              <w:t>M</w:t>
            </w:r>
            <w:r w:rsidRPr="000E6C7F">
              <w:rPr>
                <w:i/>
                <w:sz w:val="22"/>
                <w:szCs w:val="22"/>
              </w:rPr>
              <w:t xml:space="preserve">ale, </w:t>
            </w:r>
            <w:r w:rsidR="001F155D" w:rsidRPr="000E6C7F">
              <w:rPr>
                <w:i/>
                <w:sz w:val="22"/>
                <w:szCs w:val="22"/>
              </w:rPr>
              <w:t>28</w:t>
            </w:r>
            <w:r w:rsidRPr="000E6C7F">
              <w:rPr>
                <w:i/>
                <w:sz w:val="22"/>
                <w:szCs w:val="22"/>
              </w:rPr>
              <w:t xml:space="preserve"> years old)</w:t>
            </w:r>
          </w:p>
          <w:p w14:paraId="0DBE341E" w14:textId="77777777" w:rsidR="00B2750F" w:rsidRPr="000E6C7F" w:rsidRDefault="00B2750F" w:rsidP="00B2750F">
            <w:pPr>
              <w:jc w:val="both"/>
              <w:rPr>
                <w:i/>
                <w:iCs/>
                <w:sz w:val="22"/>
                <w:szCs w:val="22"/>
              </w:rPr>
            </w:pPr>
          </w:p>
        </w:tc>
        <w:tc>
          <w:tcPr>
            <w:tcW w:w="2730" w:type="dxa"/>
            <w:vMerge w:val="restart"/>
            <w:tcBorders>
              <w:left w:val="nil"/>
              <w:right w:val="nil"/>
            </w:tcBorders>
            <w:shd w:val="clear" w:color="auto" w:fill="auto"/>
            <w:tcMar>
              <w:top w:w="0" w:type="dxa"/>
              <w:left w:w="100" w:type="dxa"/>
              <w:bottom w:w="0" w:type="dxa"/>
              <w:right w:w="100" w:type="dxa"/>
            </w:tcMar>
          </w:tcPr>
          <w:p w14:paraId="332AFF17" w14:textId="77777777" w:rsidR="00B2750F" w:rsidRPr="000E6C7F" w:rsidRDefault="00B2750F" w:rsidP="00B2750F">
            <w:pPr>
              <w:tabs>
                <w:tab w:val="left" w:pos="1332"/>
              </w:tabs>
              <w:rPr>
                <w:sz w:val="22"/>
                <w:szCs w:val="22"/>
              </w:rPr>
            </w:pPr>
            <w:r w:rsidRPr="000E6C7F">
              <w:rPr>
                <w:sz w:val="22"/>
                <w:szCs w:val="22"/>
              </w:rPr>
              <w:t>Majority of the informants emphasized that the facilitator has an extensive knowledge of metaphoric associative cards. They were also amazed with the facilitator’s ability to mix different types of metaphoric associative cards in one session.</w:t>
            </w:r>
          </w:p>
          <w:p w14:paraId="54E21F4A" w14:textId="77777777" w:rsidR="00B2750F" w:rsidRPr="000E6C7F" w:rsidRDefault="00B2750F" w:rsidP="00B2750F">
            <w:pPr>
              <w:tabs>
                <w:tab w:val="left" w:pos="1332"/>
              </w:tabs>
              <w:rPr>
                <w:sz w:val="22"/>
                <w:szCs w:val="22"/>
              </w:rPr>
            </w:pPr>
          </w:p>
        </w:tc>
      </w:tr>
      <w:tr w:rsidR="000E6C7F" w:rsidRPr="000E6C7F" w14:paraId="408CEF06" w14:textId="77777777" w:rsidTr="00AA07DA">
        <w:trPr>
          <w:trHeight w:val="660"/>
        </w:trPr>
        <w:tc>
          <w:tcPr>
            <w:tcW w:w="1830" w:type="dxa"/>
            <w:gridSpan w:val="2"/>
            <w:vMerge/>
            <w:tcBorders>
              <w:left w:val="nil"/>
              <w:bottom w:val="nil"/>
              <w:right w:val="nil"/>
            </w:tcBorders>
            <w:shd w:val="clear" w:color="auto" w:fill="auto"/>
            <w:tcMar>
              <w:top w:w="0" w:type="dxa"/>
              <w:left w:w="100" w:type="dxa"/>
              <w:bottom w:w="0" w:type="dxa"/>
              <w:right w:w="100" w:type="dxa"/>
            </w:tcMar>
          </w:tcPr>
          <w:p w14:paraId="3B54BE0B" w14:textId="77777777" w:rsidR="00B2750F" w:rsidRPr="000E6C7F" w:rsidRDefault="00B2750F" w:rsidP="00B2750F">
            <w:pPr>
              <w:tabs>
                <w:tab w:val="left" w:pos="1332"/>
              </w:tabs>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42E095C3" w14:textId="119C1CB2" w:rsidR="00B2750F" w:rsidRPr="000E6C7F" w:rsidRDefault="00B2750F" w:rsidP="00B2750F">
            <w:pPr>
              <w:jc w:val="both"/>
              <w:rPr>
                <w:i/>
                <w:sz w:val="22"/>
                <w:szCs w:val="22"/>
              </w:rPr>
            </w:pPr>
            <w:r w:rsidRPr="000E6C7F">
              <w:rPr>
                <w:i/>
                <w:iCs/>
                <w:sz w:val="22"/>
                <w:szCs w:val="22"/>
              </w:rPr>
              <w:t>“Very knowledgeable and expert in it I would say. She knows her cards very well. What’s good for what”</w:t>
            </w:r>
            <w:r w:rsidRPr="000E6C7F">
              <w:rPr>
                <w:i/>
                <w:sz w:val="20"/>
                <w:szCs w:val="20"/>
              </w:rPr>
              <w:t xml:space="preserve"> </w:t>
            </w:r>
            <w:r w:rsidR="001F155D" w:rsidRPr="000E6C7F">
              <w:rPr>
                <w:i/>
                <w:sz w:val="22"/>
                <w:szCs w:val="22"/>
              </w:rPr>
              <w:t>(Informant 4, Female, 39 years old)</w:t>
            </w:r>
          </w:p>
          <w:p w14:paraId="3D0B866F" w14:textId="77777777" w:rsidR="00B2750F" w:rsidRPr="000E6C7F" w:rsidRDefault="00B2750F" w:rsidP="00B2750F">
            <w:pPr>
              <w:jc w:val="both"/>
              <w:rPr>
                <w:i/>
                <w:iCs/>
                <w:sz w:val="22"/>
                <w:szCs w:val="22"/>
              </w:rPr>
            </w:pPr>
          </w:p>
        </w:tc>
        <w:tc>
          <w:tcPr>
            <w:tcW w:w="2730" w:type="dxa"/>
            <w:vMerge/>
            <w:tcBorders>
              <w:left w:val="nil"/>
              <w:bottom w:val="nil"/>
              <w:right w:val="nil"/>
            </w:tcBorders>
            <w:shd w:val="clear" w:color="auto" w:fill="auto"/>
            <w:tcMar>
              <w:top w:w="0" w:type="dxa"/>
              <w:left w:w="100" w:type="dxa"/>
              <w:bottom w:w="0" w:type="dxa"/>
              <w:right w:w="100" w:type="dxa"/>
            </w:tcMar>
          </w:tcPr>
          <w:p w14:paraId="7E313360" w14:textId="77777777" w:rsidR="00B2750F" w:rsidRPr="000E6C7F" w:rsidRDefault="00B2750F" w:rsidP="00B2750F">
            <w:pPr>
              <w:tabs>
                <w:tab w:val="left" w:pos="1332"/>
              </w:tabs>
              <w:rPr>
                <w:sz w:val="22"/>
                <w:szCs w:val="22"/>
              </w:rPr>
            </w:pPr>
          </w:p>
        </w:tc>
      </w:tr>
      <w:tr w:rsidR="000E6C7F" w:rsidRPr="000E6C7F" w14:paraId="34DDC213" w14:textId="77777777" w:rsidTr="002F3A8D">
        <w:trPr>
          <w:trHeight w:val="660"/>
        </w:trPr>
        <w:tc>
          <w:tcPr>
            <w:tcW w:w="1830" w:type="dxa"/>
            <w:gridSpan w:val="2"/>
            <w:vMerge w:val="restart"/>
            <w:tcBorders>
              <w:top w:val="nil"/>
              <w:left w:val="nil"/>
              <w:right w:val="nil"/>
            </w:tcBorders>
            <w:shd w:val="clear" w:color="auto" w:fill="auto"/>
            <w:tcMar>
              <w:top w:w="0" w:type="dxa"/>
              <w:left w:w="100" w:type="dxa"/>
              <w:bottom w:w="0" w:type="dxa"/>
              <w:right w:w="100" w:type="dxa"/>
            </w:tcMar>
          </w:tcPr>
          <w:p w14:paraId="51C5CE71" w14:textId="77777777" w:rsidR="00B2750F" w:rsidRPr="000E6C7F" w:rsidRDefault="00B2750F" w:rsidP="00B2750F">
            <w:pPr>
              <w:tabs>
                <w:tab w:val="left" w:pos="1332"/>
              </w:tabs>
              <w:spacing w:before="240"/>
              <w:rPr>
                <w:sz w:val="22"/>
                <w:szCs w:val="22"/>
              </w:rPr>
            </w:pPr>
            <w:r w:rsidRPr="000E6C7F">
              <w:rPr>
                <w:sz w:val="22"/>
                <w:szCs w:val="22"/>
              </w:rPr>
              <w:t>Facilitator Answer Questions Thoroughly</w:t>
            </w:r>
          </w:p>
          <w:p w14:paraId="6AD14B95" w14:textId="77777777" w:rsidR="00B2750F" w:rsidRPr="000E6C7F" w:rsidRDefault="00B2750F" w:rsidP="00B2750F">
            <w:pPr>
              <w:tabs>
                <w:tab w:val="left" w:pos="1332"/>
              </w:tabs>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584D8A7E" w14:textId="72722998" w:rsidR="00B2750F" w:rsidRPr="000E6C7F" w:rsidRDefault="00B2750F" w:rsidP="00B2750F">
            <w:pPr>
              <w:jc w:val="both"/>
              <w:rPr>
                <w:i/>
                <w:sz w:val="22"/>
                <w:szCs w:val="22"/>
              </w:rPr>
            </w:pPr>
            <w:r w:rsidRPr="000E6C7F">
              <w:rPr>
                <w:i/>
                <w:iCs/>
                <w:sz w:val="22"/>
                <w:szCs w:val="22"/>
              </w:rPr>
              <w:t xml:space="preserve">“Ask anything, she can answer. She gives you even extra from what you asked” </w:t>
            </w:r>
            <w:r w:rsidR="004831A2" w:rsidRPr="000E6C7F">
              <w:rPr>
                <w:i/>
                <w:sz w:val="22"/>
                <w:szCs w:val="22"/>
              </w:rPr>
              <w:t>(Informant 1, Female, 40 years old)</w:t>
            </w:r>
          </w:p>
          <w:p w14:paraId="7A4D70B6" w14:textId="77777777" w:rsidR="00B2750F" w:rsidRPr="000E6C7F" w:rsidRDefault="00B2750F" w:rsidP="00B2750F">
            <w:pPr>
              <w:jc w:val="both"/>
              <w:rPr>
                <w:i/>
                <w:iCs/>
                <w:sz w:val="22"/>
                <w:szCs w:val="22"/>
              </w:rPr>
            </w:pPr>
          </w:p>
        </w:tc>
        <w:tc>
          <w:tcPr>
            <w:tcW w:w="2730" w:type="dxa"/>
            <w:vMerge w:val="restart"/>
            <w:tcBorders>
              <w:left w:val="nil"/>
              <w:right w:val="nil"/>
            </w:tcBorders>
            <w:shd w:val="clear" w:color="auto" w:fill="auto"/>
            <w:tcMar>
              <w:top w:w="0" w:type="dxa"/>
              <w:left w:w="100" w:type="dxa"/>
              <w:bottom w:w="0" w:type="dxa"/>
              <w:right w:w="100" w:type="dxa"/>
            </w:tcMar>
          </w:tcPr>
          <w:p w14:paraId="5B83BCA7" w14:textId="77777777" w:rsidR="00B2750F" w:rsidRPr="000E6C7F" w:rsidRDefault="00B2750F" w:rsidP="00B2750F">
            <w:pPr>
              <w:rPr>
                <w:sz w:val="22"/>
                <w:szCs w:val="22"/>
              </w:rPr>
            </w:pPr>
            <w:r w:rsidRPr="000E6C7F">
              <w:rPr>
                <w:sz w:val="22"/>
                <w:szCs w:val="22"/>
              </w:rPr>
              <w:t>The informants were also impressed with the facilitator’s knowledge of metaphoric associative cards and appreciated her thorough answers to their questions, which included examples and additional information.</w:t>
            </w:r>
          </w:p>
          <w:p w14:paraId="07E9F161" w14:textId="77777777" w:rsidR="00B2750F" w:rsidRPr="000E6C7F" w:rsidRDefault="00B2750F" w:rsidP="00B2750F">
            <w:pPr>
              <w:tabs>
                <w:tab w:val="left" w:pos="1332"/>
              </w:tabs>
              <w:rPr>
                <w:sz w:val="22"/>
                <w:szCs w:val="22"/>
              </w:rPr>
            </w:pPr>
          </w:p>
        </w:tc>
      </w:tr>
      <w:tr w:rsidR="00B2750F" w:rsidRPr="000E6C7F" w14:paraId="6B2CB9C0" w14:textId="77777777" w:rsidTr="002259E4">
        <w:trPr>
          <w:trHeight w:val="765"/>
        </w:trPr>
        <w:tc>
          <w:tcPr>
            <w:tcW w:w="1830" w:type="dxa"/>
            <w:gridSpan w:val="2"/>
            <w:vMerge/>
            <w:tcBorders>
              <w:left w:val="nil"/>
              <w:bottom w:val="single" w:sz="8" w:space="0" w:color="000000"/>
              <w:right w:val="nil"/>
            </w:tcBorders>
            <w:shd w:val="clear" w:color="auto" w:fill="auto"/>
            <w:tcMar>
              <w:top w:w="0" w:type="dxa"/>
              <w:left w:w="100" w:type="dxa"/>
              <w:bottom w:w="0" w:type="dxa"/>
              <w:right w:w="100" w:type="dxa"/>
            </w:tcMar>
          </w:tcPr>
          <w:p w14:paraId="170B305B" w14:textId="123A6802" w:rsidR="00B2750F" w:rsidRPr="000E6C7F" w:rsidRDefault="00B2750F" w:rsidP="00B2750F">
            <w:pPr>
              <w:rPr>
                <w:sz w:val="22"/>
                <w:szCs w:val="22"/>
              </w:rPr>
            </w:pPr>
          </w:p>
        </w:tc>
        <w:tc>
          <w:tcPr>
            <w:tcW w:w="5825" w:type="dxa"/>
            <w:tcBorders>
              <w:top w:val="nil"/>
              <w:left w:val="nil"/>
              <w:bottom w:val="single" w:sz="8" w:space="0" w:color="000000"/>
              <w:right w:val="nil"/>
            </w:tcBorders>
            <w:shd w:val="clear" w:color="auto" w:fill="auto"/>
            <w:tcMar>
              <w:top w:w="0" w:type="dxa"/>
              <w:left w:w="100" w:type="dxa"/>
              <w:bottom w:w="0" w:type="dxa"/>
              <w:right w:w="100" w:type="dxa"/>
            </w:tcMar>
          </w:tcPr>
          <w:p w14:paraId="234AE1BC" w14:textId="14DF9B5D" w:rsidR="00B2750F" w:rsidRPr="000E6C7F" w:rsidRDefault="00B2750F" w:rsidP="00543F74">
            <w:pPr>
              <w:jc w:val="both"/>
              <w:rPr>
                <w:i/>
                <w:sz w:val="22"/>
                <w:szCs w:val="22"/>
              </w:rPr>
            </w:pPr>
            <w:r w:rsidRPr="000E6C7F">
              <w:rPr>
                <w:i/>
                <w:iCs/>
                <w:sz w:val="22"/>
                <w:szCs w:val="22"/>
              </w:rPr>
              <w:t xml:space="preserve">“She answered questions in details. She answered everyone's questions sincerely. After she explain, she takes another card and give example. Show an example by using the card, besides than just talking. That one really helps.” </w:t>
            </w:r>
            <w:r w:rsidR="00543F74" w:rsidRPr="000E6C7F">
              <w:rPr>
                <w:i/>
                <w:sz w:val="22"/>
                <w:szCs w:val="22"/>
              </w:rPr>
              <w:t>(Informant 5, Female, 44 years old)</w:t>
            </w:r>
          </w:p>
        </w:tc>
        <w:tc>
          <w:tcPr>
            <w:tcW w:w="2730" w:type="dxa"/>
            <w:vMerge/>
            <w:tcBorders>
              <w:left w:val="nil"/>
              <w:bottom w:val="single" w:sz="8" w:space="0" w:color="000000"/>
              <w:right w:val="nil"/>
            </w:tcBorders>
            <w:shd w:val="clear" w:color="auto" w:fill="auto"/>
            <w:tcMar>
              <w:top w:w="0" w:type="dxa"/>
              <w:left w:w="100" w:type="dxa"/>
              <w:bottom w:w="0" w:type="dxa"/>
              <w:right w:w="100" w:type="dxa"/>
            </w:tcMar>
          </w:tcPr>
          <w:p w14:paraId="0AC2B880" w14:textId="6E949622" w:rsidR="00B2750F" w:rsidRPr="000E6C7F" w:rsidRDefault="00B2750F" w:rsidP="00B2750F">
            <w:pPr>
              <w:rPr>
                <w:sz w:val="22"/>
                <w:szCs w:val="22"/>
              </w:rPr>
            </w:pPr>
          </w:p>
        </w:tc>
      </w:tr>
    </w:tbl>
    <w:p w14:paraId="15E2BFB6" w14:textId="77777777" w:rsidR="00355632" w:rsidRPr="000E6C7F" w:rsidRDefault="00355632" w:rsidP="008024A3">
      <w:pPr>
        <w:tabs>
          <w:tab w:val="left" w:pos="1332"/>
        </w:tabs>
        <w:jc w:val="both"/>
      </w:pPr>
    </w:p>
    <w:p w14:paraId="0B071E66" w14:textId="77777777" w:rsidR="00430F0E" w:rsidRPr="000E6C7F" w:rsidRDefault="00430F0E" w:rsidP="008024A3"/>
    <w:p w14:paraId="60236524" w14:textId="27E419C0" w:rsidR="008024A3" w:rsidRPr="000E6C7F" w:rsidRDefault="008024A3" w:rsidP="008024A3">
      <w:r w:rsidRPr="000E6C7F">
        <w:t>2       Workshop Weaknesses</w:t>
      </w:r>
    </w:p>
    <w:p w14:paraId="714FE088" w14:textId="77777777" w:rsidR="006A24B0" w:rsidRPr="000E6C7F" w:rsidRDefault="006A24B0" w:rsidP="008024A3"/>
    <w:p w14:paraId="606EA08C" w14:textId="73E3FBEF" w:rsidR="00F9066D" w:rsidRPr="000E6C7F" w:rsidRDefault="006A24B0">
      <w:pPr>
        <w:rPr>
          <w:sz w:val="22"/>
          <w:szCs w:val="22"/>
        </w:rPr>
      </w:pPr>
      <w:r w:rsidRPr="000E6C7F">
        <w:rPr>
          <w:sz w:val="22"/>
          <w:szCs w:val="22"/>
        </w:rPr>
        <w:t xml:space="preserve">Table 3. </w:t>
      </w:r>
      <w:r w:rsidR="00525671" w:rsidRPr="000E6C7F">
        <w:rPr>
          <w:sz w:val="22"/>
          <w:szCs w:val="22"/>
        </w:rPr>
        <w:t xml:space="preserve">The Subthemes of Workshop </w:t>
      </w:r>
      <w:proofErr w:type="spellStart"/>
      <w:r w:rsidR="00525671" w:rsidRPr="000E6C7F">
        <w:rPr>
          <w:sz w:val="22"/>
          <w:szCs w:val="22"/>
        </w:rPr>
        <w:t>Weakneses</w:t>
      </w:r>
      <w:proofErr w:type="spellEnd"/>
    </w:p>
    <w:tbl>
      <w:tblPr>
        <w:tblStyle w:val="a0"/>
        <w:tblW w:w="10385" w:type="dxa"/>
        <w:tblBorders>
          <w:top w:val="nil"/>
          <w:left w:val="nil"/>
          <w:bottom w:val="nil"/>
          <w:right w:val="nil"/>
          <w:insideH w:val="nil"/>
          <w:insideV w:val="nil"/>
        </w:tblBorders>
        <w:tblLayout w:type="fixed"/>
        <w:tblLook w:val="0600" w:firstRow="0" w:lastRow="0" w:firstColumn="0" w:lastColumn="0" w:noHBand="1" w:noVBand="1"/>
      </w:tblPr>
      <w:tblGrid>
        <w:gridCol w:w="1485"/>
        <w:gridCol w:w="345"/>
        <w:gridCol w:w="5825"/>
        <w:gridCol w:w="2730"/>
      </w:tblGrid>
      <w:tr w:rsidR="000E6C7F" w:rsidRPr="000E6C7F" w14:paraId="3A1D5341" w14:textId="77777777" w:rsidTr="00A80336">
        <w:trPr>
          <w:trHeight w:val="450"/>
        </w:trPr>
        <w:tc>
          <w:tcPr>
            <w:tcW w:w="1485" w:type="dxa"/>
            <w:tcBorders>
              <w:top w:val="single" w:sz="8" w:space="0" w:color="000000"/>
              <w:left w:val="nil"/>
              <w:bottom w:val="single" w:sz="8" w:space="0" w:color="000000"/>
              <w:right w:val="nil"/>
            </w:tcBorders>
            <w:tcMar>
              <w:top w:w="0" w:type="dxa"/>
              <w:left w:w="100" w:type="dxa"/>
              <w:bottom w:w="0" w:type="dxa"/>
              <w:right w:w="100" w:type="dxa"/>
            </w:tcMar>
          </w:tcPr>
          <w:p w14:paraId="11887B1E" w14:textId="77777777" w:rsidR="006A24B0" w:rsidRPr="000E6C7F" w:rsidRDefault="006A24B0" w:rsidP="00A80336">
            <w:pPr>
              <w:rPr>
                <w:sz w:val="22"/>
                <w:szCs w:val="22"/>
              </w:rPr>
            </w:pPr>
            <w:r w:rsidRPr="000E6C7F">
              <w:rPr>
                <w:sz w:val="22"/>
                <w:szCs w:val="22"/>
              </w:rPr>
              <w:t>Subtheme</w:t>
            </w:r>
          </w:p>
        </w:tc>
        <w:tc>
          <w:tcPr>
            <w:tcW w:w="6170" w:type="dxa"/>
            <w:gridSpan w:val="2"/>
            <w:tcBorders>
              <w:top w:val="single" w:sz="8" w:space="0" w:color="000000"/>
              <w:left w:val="nil"/>
              <w:bottom w:val="single" w:sz="8" w:space="0" w:color="000000"/>
              <w:right w:val="nil"/>
            </w:tcBorders>
            <w:tcMar>
              <w:top w:w="0" w:type="dxa"/>
              <w:left w:w="100" w:type="dxa"/>
              <w:bottom w:w="0" w:type="dxa"/>
              <w:right w:w="100" w:type="dxa"/>
            </w:tcMar>
          </w:tcPr>
          <w:p w14:paraId="3BE7EAF7" w14:textId="77777777" w:rsidR="006A24B0" w:rsidRPr="000E6C7F" w:rsidRDefault="006A24B0" w:rsidP="00A80336">
            <w:pPr>
              <w:rPr>
                <w:sz w:val="22"/>
                <w:szCs w:val="22"/>
              </w:rPr>
            </w:pPr>
            <w:r w:rsidRPr="000E6C7F">
              <w:rPr>
                <w:sz w:val="22"/>
                <w:szCs w:val="22"/>
              </w:rPr>
              <w:t>Quotes</w:t>
            </w:r>
          </w:p>
        </w:tc>
        <w:tc>
          <w:tcPr>
            <w:tcW w:w="2730" w:type="dxa"/>
            <w:tcBorders>
              <w:top w:val="single" w:sz="8" w:space="0" w:color="000000"/>
              <w:left w:val="nil"/>
              <w:bottom w:val="single" w:sz="8" w:space="0" w:color="000000"/>
              <w:right w:val="nil"/>
            </w:tcBorders>
            <w:shd w:val="clear" w:color="auto" w:fill="auto"/>
            <w:tcMar>
              <w:top w:w="0" w:type="dxa"/>
              <w:left w:w="100" w:type="dxa"/>
              <w:bottom w:w="0" w:type="dxa"/>
              <w:right w:w="100" w:type="dxa"/>
            </w:tcMar>
          </w:tcPr>
          <w:p w14:paraId="4B2DE0FE" w14:textId="77777777" w:rsidR="006A24B0" w:rsidRPr="000E6C7F" w:rsidRDefault="006A24B0" w:rsidP="00A80336">
            <w:pPr>
              <w:rPr>
                <w:sz w:val="22"/>
                <w:szCs w:val="22"/>
              </w:rPr>
            </w:pPr>
            <w:r w:rsidRPr="000E6C7F">
              <w:rPr>
                <w:sz w:val="22"/>
                <w:szCs w:val="22"/>
              </w:rPr>
              <w:t>Interpretation/remark</w:t>
            </w:r>
          </w:p>
        </w:tc>
      </w:tr>
      <w:tr w:rsidR="000E6C7F" w:rsidRPr="000E6C7F" w14:paraId="0943E6AE" w14:textId="77777777" w:rsidTr="00A80336">
        <w:trPr>
          <w:trHeight w:val="435"/>
        </w:trPr>
        <w:tc>
          <w:tcPr>
            <w:tcW w:w="1830" w:type="dxa"/>
            <w:gridSpan w:val="2"/>
            <w:tcBorders>
              <w:top w:val="nil"/>
              <w:left w:val="nil"/>
              <w:bottom w:val="nil"/>
              <w:right w:val="nil"/>
            </w:tcBorders>
            <w:shd w:val="clear" w:color="auto" w:fill="auto"/>
            <w:tcMar>
              <w:top w:w="0" w:type="dxa"/>
              <w:left w:w="100" w:type="dxa"/>
              <w:bottom w:w="0" w:type="dxa"/>
              <w:right w:w="100" w:type="dxa"/>
            </w:tcMar>
          </w:tcPr>
          <w:p w14:paraId="666E1818" w14:textId="77777777" w:rsidR="006A24B0" w:rsidRPr="000E6C7F" w:rsidRDefault="006A24B0" w:rsidP="006A24B0">
            <w:pPr>
              <w:rPr>
                <w:sz w:val="22"/>
                <w:szCs w:val="22"/>
              </w:rPr>
            </w:pPr>
            <w:r w:rsidRPr="000E6C7F">
              <w:rPr>
                <w:sz w:val="22"/>
                <w:szCs w:val="22"/>
              </w:rPr>
              <w:t>Text-Heavy Material</w:t>
            </w:r>
          </w:p>
          <w:p w14:paraId="00BC9D4F" w14:textId="77777777" w:rsidR="006A24B0" w:rsidRPr="000E6C7F" w:rsidRDefault="006A24B0" w:rsidP="00A80336">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0DD61E65" w14:textId="3061CD58" w:rsidR="006A24B0" w:rsidRPr="000E6C7F" w:rsidRDefault="006A24B0" w:rsidP="001F155D">
            <w:pPr>
              <w:jc w:val="both"/>
              <w:rPr>
                <w:i/>
                <w:sz w:val="22"/>
                <w:szCs w:val="22"/>
              </w:rPr>
            </w:pPr>
            <w:r w:rsidRPr="000E6C7F">
              <w:rPr>
                <w:i/>
                <w:iCs/>
                <w:sz w:val="22"/>
                <w:szCs w:val="22"/>
              </w:rPr>
              <w:t xml:space="preserve">“I’m one of those who don’t know how to summarize cause I’m afraid I left something out. So, you write lots of words on the PowerPoints slides. But sometimes it’s hard to read but I get it. Some people afraid if the thing is not there.” </w:t>
            </w:r>
            <w:r w:rsidR="001F155D" w:rsidRPr="000E6C7F">
              <w:rPr>
                <w:i/>
                <w:sz w:val="22"/>
                <w:szCs w:val="22"/>
              </w:rPr>
              <w:t>(Informant 4, Female, 39 years old)</w:t>
            </w:r>
          </w:p>
        </w:tc>
        <w:tc>
          <w:tcPr>
            <w:tcW w:w="2730" w:type="dxa"/>
            <w:tcBorders>
              <w:top w:val="nil"/>
              <w:left w:val="nil"/>
              <w:right w:val="nil"/>
            </w:tcBorders>
            <w:shd w:val="clear" w:color="auto" w:fill="auto"/>
            <w:tcMar>
              <w:top w:w="0" w:type="dxa"/>
              <w:left w:w="100" w:type="dxa"/>
              <w:bottom w:w="0" w:type="dxa"/>
              <w:right w:w="100" w:type="dxa"/>
            </w:tcMar>
          </w:tcPr>
          <w:p w14:paraId="7FD4033A" w14:textId="77777777" w:rsidR="006A24B0" w:rsidRPr="000E6C7F" w:rsidRDefault="006A24B0" w:rsidP="006A24B0">
            <w:pPr>
              <w:tabs>
                <w:tab w:val="left" w:pos="1332"/>
              </w:tabs>
              <w:rPr>
                <w:sz w:val="22"/>
                <w:szCs w:val="22"/>
              </w:rPr>
            </w:pPr>
            <w:r w:rsidRPr="000E6C7F">
              <w:rPr>
                <w:sz w:val="22"/>
                <w:szCs w:val="22"/>
              </w:rPr>
              <w:t xml:space="preserve">Analysis found that the workshop material was full of text. An informant pointed out that the PowerPoint slides contained too much text. As a result, she found it difficult to read </w:t>
            </w:r>
            <w:r w:rsidRPr="000E6C7F">
              <w:rPr>
                <w:sz w:val="22"/>
                <w:szCs w:val="22"/>
              </w:rPr>
              <w:lastRenderedPageBreak/>
              <w:t>the slides. However, she also expressed concern that the facilitator might overlook important information if the slides were simplified.</w:t>
            </w:r>
          </w:p>
          <w:p w14:paraId="6B933422" w14:textId="77777777" w:rsidR="006A24B0" w:rsidRPr="000E6C7F" w:rsidRDefault="006A24B0" w:rsidP="00A80336">
            <w:pPr>
              <w:rPr>
                <w:sz w:val="22"/>
                <w:szCs w:val="22"/>
              </w:rPr>
            </w:pPr>
          </w:p>
        </w:tc>
      </w:tr>
      <w:tr w:rsidR="000E6C7F" w:rsidRPr="000E6C7F" w14:paraId="5285782D" w14:textId="77777777" w:rsidTr="00372743">
        <w:trPr>
          <w:trHeight w:val="660"/>
        </w:trPr>
        <w:tc>
          <w:tcPr>
            <w:tcW w:w="1830" w:type="dxa"/>
            <w:gridSpan w:val="2"/>
            <w:vMerge w:val="restart"/>
            <w:tcBorders>
              <w:top w:val="nil"/>
              <w:left w:val="nil"/>
              <w:right w:val="nil"/>
            </w:tcBorders>
            <w:shd w:val="clear" w:color="auto" w:fill="auto"/>
            <w:tcMar>
              <w:top w:w="0" w:type="dxa"/>
              <w:left w:w="100" w:type="dxa"/>
              <w:bottom w:w="0" w:type="dxa"/>
              <w:right w:w="100" w:type="dxa"/>
            </w:tcMar>
          </w:tcPr>
          <w:p w14:paraId="1F6F809A" w14:textId="77777777" w:rsidR="00BD1AAA" w:rsidRPr="000E6C7F" w:rsidRDefault="00BD1AAA" w:rsidP="006A24B0">
            <w:pPr>
              <w:rPr>
                <w:sz w:val="22"/>
                <w:szCs w:val="22"/>
              </w:rPr>
            </w:pPr>
            <w:r w:rsidRPr="000E6C7F">
              <w:rPr>
                <w:sz w:val="22"/>
                <w:szCs w:val="22"/>
              </w:rPr>
              <w:lastRenderedPageBreak/>
              <w:t>Limited Advertisement</w:t>
            </w:r>
          </w:p>
          <w:p w14:paraId="79A739A9" w14:textId="77777777" w:rsidR="00BD1AAA" w:rsidRPr="000E6C7F" w:rsidRDefault="00BD1AAA" w:rsidP="006A24B0">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2E7A0FC2" w14:textId="2F169E9C" w:rsidR="00BD1AAA" w:rsidRPr="000E6C7F" w:rsidRDefault="00BD1AAA" w:rsidP="001F155D">
            <w:pPr>
              <w:jc w:val="both"/>
              <w:rPr>
                <w:i/>
                <w:sz w:val="22"/>
                <w:szCs w:val="22"/>
              </w:rPr>
            </w:pPr>
            <w:r w:rsidRPr="000E6C7F">
              <w:rPr>
                <w:i/>
                <w:iCs/>
                <w:sz w:val="22"/>
                <w:szCs w:val="22"/>
              </w:rPr>
              <w:t>“… her metaphoric card in Facebook but I don’t think I knew it from her Facebook, I knew it from my friends. There’s only Poster from her Facebook.”</w:t>
            </w:r>
            <w:r w:rsidRPr="000E6C7F">
              <w:rPr>
                <w:sz w:val="22"/>
                <w:szCs w:val="22"/>
              </w:rPr>
              <w:t xml:space="preserve"> </w:t>
            </w:r>
            <w:r w:rsidR="001F155D" w:rsidRPr="000E6C7F">
              <w:rPr>
                <w:i/>
                <w:sz w:val="22"/>
                <w:szCs w:val="22"/>
              </w:rPr>
              <w:t>(Informant 3, Male, 52 years old)</w:t>
            </w:r>
          </w:p>
          <w:p w14:paraId="2686A0FE" w14:textId="71EE0162" w:rsidR="00BD1AAA" w:rsidRPr="000E6C7F" w:rsidRDefault="00BD1AAA" w:rsidP="006A24B0">
            <w:pPr>
              <w:rPr>
                <w:i/>
                <w:sz w:val="22"/>
                <w:szCs w:val="22"/>
              </w:rPr>
            </w:pPr>
          </w:p>
        </w:tc>
        <w:tc>
          <w:tcPr>
            <w:tcW w:w="2730" w:type="dxa"/>
            <w:vMerge w:val="restart"/>
            <w:tcBorders>
              <w:top w:val="nil"/>
              <w:left w:val="nil"/>
              <w:right w:val="nil"/>
            </w:tcBorders>
            <w:shd w:val="clear" w:color="auto" w:fill="auto"/>
            <w:tcMar>
              <w:top w:w="0" w:type="dxa"/>
              <w:left w:w="100" w:type="dxa"/>
              <w:bottom w:w="0" w:type="dxa"/>
              <w:right w:w="100" w:type="dxa"/>
            </w:tcMar>
          </w:tcPr>
          <w:p w14:paraId="475E4426" w14:textId="5011C21C" w:rsidR="00BD1AAA" w:rsidRPr="000E6C7F" w:rsidRDefault="00BD1AAA" w:rsidP="006A24B0">
            <w:pPr>
              <w:tabs>
                <w:tab w:val="left" w:pos="1332"/>
              </w:tabs>
              <w:rPr>
                <w:sz w:val="22"/>
                <w:szCs w:val="22"/>
              </w:rPr>
            </w:pPr>
            <w:r w:rsidRPr="000E6C7F">
              <w:rPr>
                <w:sz w:val="22"/>
                <w:szCs w:val="22"/>
              </w:rPr>
              <w:t xml:space="preserve">Few participants stated that the workshop was only advertised </w:t>
            </w:r>
            <w:r w:rsidR="00890238" w:rsidRPr="000E6C7F">
              <w:rPr>
                <w:sz w:val="22"/>
                <w:szCs w:val="22"/>
              </w:rPr>
              <w:t>o</w:t>
            </w:r>
            <w:r w:rsidRPr="000E6C7F">
              <w:rPr>
                <w:sz w:val="22"/>
                <w:szCs w:val="22"/>
              </w:rPr>
              <w:t>n Facebook. This decreases the workshop visibility among potential participants.</w:t>
            </w:r>
          </w:p>
          <w:p w14:paraId="0B79963E" w14:textId="77777777" w:rsidR="00BD1AAA" w:rsidRPr="000E6C7F" w:rsidRDefault="00BD1AAA" w:rsidP="006A24B0">
            <w:pPr>
              <w:rPr>
                <w:sz w:val="22"/>
                <w:szCs w:val="22"/>
              </w:rPr>
            </w:pPr>
          </w:p>
        </w:tc>
      </w:tr>
      <w:tr w:rsidR="000E6C7F" w:rsidRPr="000E6C7F" w14:paraId="25A06CC7" w14:textId="77777777" w:rsidTr="00372743">
        <w:trPr>
          <w:trHeight w:val="660"/>
        </w:trPr>
        <w:tc>
          <w:tcPr>
            <w:tcW w:w="1830" w:type="dxa"/>
            <w:gridSpan w:val="2"/>
            <w:vMerge/>
            <w:tcBorders>
              <w:left w:val="nil"/>
              <w:bottom w:val="nil"/>
              <w:right w:val="nil"/>
            </w:tcBorders>
            <w:shd w:val="clear" w:color="auto" w:fill="auto"/>
            <w:tcMar>
              <w:top w:w="0" w:type="dxa"/>
              <w:left w:w="100" w:type="dxa"/>
              <w:bottom w:w="0" w:type="dxa"/>
              <w:right w:w="100" w:type="dxa"/>
            </w:tcMar>
          </w:tcPr>
          <w:p w14:paraId="65604444" w14:textId="77777777" w:rsidR="00BD1AAA" w:rsidRPr="000E6C7F" w:rsidRDefault="00BD1AAA" w:rsidP="006A24B0">
            <w:pPr>
              <w:tabs>
                <w:tab w:val="left" w:pos="1332"/>
              </w:tabs>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4774AD42" w14:textId="6D8B1A56" w:rsidR="00BD1AAA" w:rsidRPr="000E6C7F" w:rsidRDefault="00BD1AAA" w:rsidP="001D5A16">
            <w:pPr>
              <w:jc w:val="both"/>
              <w:rPr>
                <w:i/>
                <w:sz w:val="22"/>
                <w:szCs w:val="22"/>
              </w:rPr>
            </w:pPr>
            <w:r w:rsidRPr="000E6C7F">
              <w:rPr>
                <w:i/>
                <w:iCs/>
                <w:sz w:val="22"/>
                <w:szCs w:val="22"/>
              </w:rPr>
              <w:t>“Maybe you know to make it, to promote advertisement more. Make it more expose to more people so there will be more participant. Yeah, can further promote the poster. Because I only know from the facilitator’s Facebook.”</w:t>
            </w:r>
            <w:r w:rsidRPr="000E6C7F">
              <w:rPr>
                <w:sz w:val="22"/>
                <w:szCs w:val="22"/>
              </w:rPr>
              <w:t xml:space="preserve"> </w:t>
            </w:r>
            <w:r w:rsidR="001D5A16" w:rsidRPr="000E6C7F">
              <w:rPr>
                <w:i/>
                <w:sz w:val="22"/>
                <w:szCs w:val="22"/>
              </w:rPr>
              <w:t>(Informant 5, Female, 44 years old)</w:t>
            </w:r>
          </w:p>
        </w:tc>
        <w:tc>
          <w:tcPr>
            <w:tcW w:w="2730" w:type="dxa"/>
            <w:vMerge/>
            <w:tcBorders>
              <w:left w:val="nil"/>
              <w:bottom w:val="nil"/>
              <w:right w:val="nil"/>
            </w:tcBorders>
            <w:shd w:val="clear" w:color="auto" w:fill="auto"/>
            <w:tcMar>
              <w:top w:w="0" w:type="dxa"/>
              <w:left w:w="100" w:type="dxa"/>
              <w:bottom w:w="0" w:type="dxa"/>
              <w:right w:w="100" w:type="dxa"/>
            </w:tcMar>
          </w:tcPr>
          <w:p w14:paraId="6227A2E1" w14:textId="77777777" w:rsidR="00BD1AAA" w:rsidRPr="000E6C7F" w:rsidRDefault="00BD1AAA" w:rsidP="006A24B0">
            <w:pPr>
              <w:tabs>
                <w:tab w:val="left" w:pos="1332"/>
              </w:tabs>
              <w:rPr>
                <w:sz w:val="22"/>
                <w:szCs w:val="22"/>
              </w:rPr>
            </w:pPr>
          </w:p>
        </w:tc>
      </w:tr>
      <w:tr w:rsidR="000E6C7F" w:rsidRPr="000E6C7F" w14:paraId="5EC595EA" w14:textId="77777777" w:rsidTr="00A80336">
        <w:trPr>
          <w:trHeight w:val="660"/>
        </w:trPr>
        <w:tc>
          <w:tcPr>
            <w:tcW w:w="1830" w:type="dxa"/>
            <w:gridSpan w:val="2"/>
            <w:vMerge w:val="restart"/>
            <w:tcBorders>
              <w:top w:val="nil"/>
              <w:left w:val="nil"/>
              <w:right w:val="nil"/>
            </w:tcBorders>
            <w:shd w:val="clear" w:color="auto" w:fill="auto"/>
            <w:tcMar>
              <w:top w:w="0" w:type="dxa"/>
              <w:left w:w="100" w:type="dxa"/>
              <w:bottom w:w="0" w:type="dxa"/>
              <w:right w:w="100" w:type="dxa"/>
            </w:tcMar>
          </w:tcPr>
          <w:p w14:paraId="22C89B24" w14:textId="77777777" w:rsidR="006A24B0" w:rsidRPr="000E6C7F" w:rsidRDefault="006A24B0" w:rsidP="006A24B0">
            <w:pPr>
              <w:rPr>
                <w:sz w:val="22"/>
                <w:szCs w:val="22"/>
              </w:rPr>
            </w:pPr>
            <w:r w:rsidRPr="000E6C7F">
              <w:rPr>
                <w:sz w:val="22"/>
                <w:szCs w:val="22"/>
              </w:rPr>
              <w:t>Time-constraint</w:t>
            </w:r>
          </w:p>
          <w:p w14:paraId="1D331FE0" w14:textId="77777777" w:rsidR="006A24B0" w:rsidRPr="000E6C7F" w:rsidRDefault="006A24B0" w:rsidP="006A24B0">
            <w:pPr>
              <w:tabs>
                <w:tab w:val="left" w:pos="1332"/>
              </w:tabs>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04F47A37" w14:textId="266F8037" w:rsidR="006A24B0" w:rsidRPr="000E6C7F" w:rsidRDefault="006A24B0" w:rsidP="006A24B0">
            <w:pPr>
              <w:jc w:val="both"/>
              <w:rPr>
                <w:i/>
                <w:sz w:val="22"/>
                <w:szCs w:val="22"/>
              </w:rPr>
            </w:pPr>
            <w:r w:rsidRPr="000E6C7F">
              <w:rPr>
                <w:i/>
                <w:iCs/>
                <w:sz w:val="22"/>
                <w:szCs w:val="22"/>
              </w:rPr>
              <w:t>“… her metaphoric card in Facebook but I don’t think I knew it from her Facebook, I knew it from my friends. There’s only Poster from her Facebook.”</w:t>
            </w:r>
            <w:r w:rsidRPr="000E6C7F">
              <w:rPr>
                <w:sz w:val="22"/>
                <w:szCs w:val="22"/>
              </w:rPr>
              <w:t xml:space="preserve"> </w:t>
            </w:r>
            <w:r w:rsidR="001F155D" w:rsidRPr="000E6C7F">
              <w:rPr>
                <w:i/>
                <w:sz w:val="22"/>
                <w:szCs w:val="22"/>
              </w:rPr>
              <w:t>(Informant 2, Male, 28 years old)</w:t>
            </w:r>
          </w:p>
          <w:p w14:paraId="29CC11D0" w14:textId="77777777" w:rsidR="006A24B0" w:rsidRPr="000E6C7F" w:rsidRDefault="006A24B0" w:rsidP="006A24B0">
            <w:pPr>
              <w:jc w:val="both"/>
              <w:rPr>
                <w:i/>
                <w:iCs/>
                <w:sz w:val="22"/>
                <w:szCs w:val="22"/>
              </w:rPr>
            </w:pPr>
          </w:p>
        </w:tc>
        <w:tc>
          <w:tcPr>
            <w:tcW w:w="2730" w:type="dxa"/>
            <w:vMerge w:val="restart"/>
            <w:tcBorders>
              <w:left w:val="nil"/>
              <w:right w:val="nil"/>
            </w:tcBorders>
            <w:shd w:val="clear" w:color="auto" w:fill="auto"/>
            <w:tcMar>
              <w:top w:w="0" w:type="dxa"/>
              <w:left w:w="100" w:type="dxa"/>
              <w:bottom w:w="0" w:type="dxa"/>
              <w:right w:w="100" w:type="dxa"/>
            </w:tcMar>
          </w:tcPr>
          <w:p w14:paraId="560FD576" w14:textId="2931F040" w:rsidR="006A24B0" w:rsidRPr="000E6C7F" w:rsidRDefault="00890238" w:rsidP="006A24B0">
            <w:pPr>
              <w:tabs>
                <w:tab w:val="left" w:pos="1332"/>
              </w:tabs>
              <w:rPr>
                <w:sz w:val="22"/>
                <w:szCs w:val="22"/>
              </w:rPr>
            </w:pPr>
            <w:r w:rsidRPr="000E6C7F">
              <w:rPr>
                <w:sz w:val="22"/>
                <w:szCs w:val="22"/>
              </w:rPr>
              <w:t>The m</w:t>
            </w:r>
            <w:r w:rsidR="006A24B0" w:rsidRPr="000E6C7F">
              <w:rPr>
                <w:sz w:val="22"/>
                <w:szCs w:val="22"/>
              </w:rPr>
              <w:t xml:space="preserve">ajority of the informants expressed their dissatisfaction with the time-constraint. They stated that there were so many things to learn and ask regarding the cards but they had to rush themselves due to the short workshop duration. </w:t>
            </w:r>
          </w:p>
          <w:p w14:paraId="265D279E" w14:textId="7CB87694" w:rsidR="006A24B0" w:rsidRPr="000E6C7F" w:rsidRDefault="006A24B0" w:rsidP="006A24B0">
            <w:pPr>
              <w:tabs>
                <w:tab w:val="left" w:pos="1332"/>
              </w:tabs>
              <w:rPr>
                <w:sz w:val="22"/>
                <w:szCs w:val="22"/>
              </w:rPr>
            </w:pPr>
          </w:p>
        </w:tc>
      </w:tr>
      <w:tr w:rsidR="006A24B0" w:rsidRPr="000E6C7F" w14:paraId="04BDF8D9" w14:textId="77777777" w:rsidTr="00A80336">
        <w:trPr>
          <w:trHeight w:val="765"/>
        </w:trPr>
        <w:tc>
          <w:tcPr>
            <w:tcW w:w="1830" w:type="dxa"/>
            <w:gridSpan w:val="2"/>
            <w:vMerge/>
            <w:tcBorders>
              <w:left w:val="nil"/>
              <w:bottom w:val="single" w:sz="8" w:space="0" w:color="000000"/>
              <w:right w:val="nil"/>
            </w:tcBorders>
            <w:shd w:val="clear" w:color="auto" w:fill="auto"/>
            <w:tcMar>
              <w:top w:w="0" w:type="dxa"/>
              <w:left w:w="100" w:type="dxa"/>
              <w:bottom w:w="0" w:type="dxa"/>
              <w:right w:w="100" w:type="dxa"/>
            </w:tcMar>
          </w:tcPr>
          <w:p w14:paraId="5D1510B7" w14:textId="77777777" w:rsidR="006A24B0" w:rsidRPr="000E6C7F" w:rsidRDefault="006A24B0" w:rsidP="006A24B0">
            <w:pPr>
              <w:rPr>
                <w:sz w:val="22"/>
                <w:szCs w:val="22"/>
              </w:rPr>
            </w:pPr>
          </w:p>
        </w:tc>
        <w:tc>
          <w:tcPr>
            <w:tcW w:w="5825" w:type="dxa"/>
            <w:tcBorders>
              <w:top w:val="nil"/>
              <w:left w:val="nil"/>
              <w:bottom w:val="single" w:sz="8" w:space="0" w:color="000000"/>
              <w:right w:val="nil"/>
            </w:tcBorders>
            <w:shd w:val="clear" w:color="auto" w:fill="auto"/>
            <w:tcMar>
              <w:top w:w="0" w:type="dxa"/>
              <w:left w:w="100" w:type="dxa"/>
              <w:bottom w:w="0" w:type="dxa"/>
              <w:right w:w="100" w:type="dxa"/>
            </w:tcMar>
          </w:tcPr>
          <w:p w14:paraId="3201440F" w14:textId="70F280B8" w:rsidR="006A24B0" w:rsidRPr="000E6C7F" w:rsidRDefault="006A24B0" w:rsidP="006A24B0">
            <w:pPr>
              <w:jc w:val="both"/>
              <w:rPr>
                <w:i/>
                <w:sz w:val="22"/>
                <w:szCs w:val="22"/>
              </w:rPr>
            </w:pPr>
            <w:r w:rsidRPr="000E6C7F">
              <w:rPr>
                <w:i/>
                <w:iCs/>
                <w:sz w:val="22"/>
                <w:szCs w:val="22"/>
              </w:rPr>
              <w:t>“Maybe you know to make it, to promote advertisement more. Make it more expose to more people so there will be more participant. Yeah, can further promote the poster. Because I only know from the facilitator’s Facebook.”</w:t>
            </w:r>
            <w:r w:rsidRPr="000E6C7F">
              <w:rPr>
                <w:sz w:val="22"/>
                <w:szCs w:val="22"/>
              </w:rPr>
              <w:t xml:space="preserve"> </w:t>
            </w:r>
            <w:r w:rsidR="001F155D" w:rsidRPr="000E6C7F">
              <w:rPr>
                <w:i/>
                <w:sz w:val="22"/>
                <w:szCs w:val="22"/>
              </w:rPr>
              <w:t>(Informant 4, Female, 39 years old)</w:t>
            </w:r>
          </w:p>
          <w:p w14:paraId="08E1F226" w14:textId="77777777" w:rsidR="006A24B0" w:rsidRPr="000E6C7F" w:rsidRDefault="006A24B0" w:rsidP="006A24B0">
            <w:pPr>
              <w:rPr>
                <w:i/>
                <w:sz w:val="22"/>
                <w:szCs w:val="22"/>
              </w:rPr>
            </w:pPr>
          </w:p>
        </w:tc>
        <w:tc>
          <w:tcPr>
            <w:tcW w:w="2730" w:type="dxa"/>
            <w:vMerge/>
            <w:tcBorders>
              <w:left w:val="nil"/>
              <w:bottom w:val="single" w:sz="8" w:space="0" w:color="000000"/>
              <w:right w:val="nil"/>
            </w:tcBorders>
            <w:shd w:val="clear" w:color="auto" w:fill="auto"/>
            <w:tcMar>
              <w:top w:w="0" w:type="dxa"/>
              <w:left w:w="100" w:type="dxa"/>
              <w:bottom w:w="0" w:type="dxa"/>
              <w:right w:w="100" w:type="dxa"/>
            </w:tcMar>
          </w:tcPr>
          <w:p w14:paraId="5F135C04" w14:textId="77777777" w:rsidR="006A24B0" w:rsidRPr="000E6C7F" w:rsidRDefault="006A24B0" w:rsidP="006A24B0">
            <w:pPr>
              <w:rPr>
                <w:sz w:val="22"/>
                <w:szCs w:val="22"/>
              </w:rPr>
            </w:pPr>
          </w:p>
        </w:tc>
      </w:tr>
    </w:tbl>
    <w:p w14:paraId="44F4047C" w14:textId="49B7B30B" w:rsidR="00264159" w:rsidRPr="000E6C7F" w:rsidRDefault="00264159" w:rsidP="006A24B0"/>
    <w:p w14:paraId="2D1DD3BB" w14:textId="77777777" w:rsidR="00264159" w:rsidRPr="000E6C7F" w:rsidRDefault="00264159" w:rsidP="00264159">
      <w:pPr>
        <w:ind w:firstLine="720"/>
      </w:pPr>
    </w:p>
    <w:p w14:paraId="421762BF" w14:textId="1AD6A374" w:rsidR="006A24B0" w:rsidRPr="000E6C7F" w:rsidRDefault="006A24B0" w:rsidP="006A24B0">
      <w:r w:rsidRPr="000E6C7F">
        <w:t>3       Suggestions</w:t>
      </w:r>
    </w:p>
    <w:p w14:paraId="6610DD31" w14:textId="77777777" w:rsidR="006A24B0" w:rsidRPr="000E6C7F" w:rsidRDefault="006A24B0" w:rsidP="006A24B0"/>
    <w:p w14:paraId="4099B8EF" w14:textId="6816758E" w:rsidR="006A24B0" w:rsidRPr="000E6C7F" w:rsidRDefault="006A24B0" w:rsidP="006A24B0">
      <w:pPr>
        <w:rPr>
          <w:sz w:val="22"/>
          <w:szCs w:val="22"/>
        </w:rPr>
      </w:pPr>
      <w:r w:rsidRPr="000E6C7F">
        <w:rPr>
          <w:sz w:val="22"/>
          <w:szCs w:val="22"/>
        </w:rPr>
        <w:t xml:space="preserve">Table 4. </w:t>
      </w:r>
      <w:r w:rsidR="00525671" w:rsidRPr="000E6C7F">
        <w:rPr>
          <w:sz w:val="22"/>
          <w:szCs w:val="22"/>
        </w:rPr>
        <w:t>The Subthemes of Suggestions</w:t>
      </w:r>
    </w:p>
    <w:tbl>
      <w:tblPr>
        <w:tblStyle w:val="a0"/>
        <w:tblW w:w="10385" w:type="dxa"/>
        <w:tblBorders>
          <w:top w:val="nil"/>
          <w:left w:val="nil"/>
          <w:bottom w:val="nil"/>
          <w:right w:val="nil"/>
          <w:insideH w:val="nil"/>
          <w:insideV w:val="nil"/>
        </w:tblBorders>
        <w:tblLayout w:type="fixed"/>
        <w:tblLook w:val="0600" w:firstRow="0" w:lastRow="0" w:firstColumn="0" w:lastColumn="0" w:noHBand="1" w:noVBand="1"/>
      </w:tblPr>
      <w:tblGrid>
        <w:gridCol w:w="1485"/>
        <w:gridCol w:w="345"/>
        <w:gridCol w:w="5825"/>
        <w:gridCol w:w="2730"/>
      </w:tblGrid>
      <w:tr w:rsidR="000E6C7F" w:rsidRPr="000E6C7F" w14:paraId="6BEB0F9A" w14:textId="77777777" w:rsidTr="00A80336">
        <w:trPr>
          <w:trHeight w:val="450"/>
        </w:trPr>
        <w:tc>
          <w:tcPr>
            <w:tcW w:w="1485" w:type="dxa"/>
            <w:tcBorders>
              <w:top w:val="single" w:sz="8" w:space="0" w:color="000000"/>
              <w:left w:val="nil"/>
              <w:bottom w:val="single" w:sz="8" w:space="0" w:color="000000"/>
              <w:right w:val="nil"/>
            </w:tcBorders>
            <w:tcMar>
              <w:top w:w="0" w:type="dxa"/>
              <w:left w:w="100" w:type="dxa"/>
              <w:bottom w:w="0" w:type="dxa"/>
              <w:right w:w="100" w:type="dxa"/>
            </w:tcMar>
          </w:tcPr>
          <w:p w14:paraId="56160113" w14:textId="77777777" w:rsidR="006A24B0" w:rsidRPr="000E6C7F" w:rsidRDefault="006A24B0" w:rsidP="00A80336">
            <w:pPr>
              <w:rPr>
                <w:sz w:val="22"/>
                <w:szCs w:val="22"/>
              </w:rPr>
            </w:pPr>
            <w:r w:rsidRPr="000E6C7F">
              <w:rPr>
                <w:sz w:val="22"/>
                <w:szCs w:val="22"/>
              </w:rPr>
              <w:t>Subtheme</w:t>
            </w:r>
          </w:p>
        </w:tc>
        <w:tc>
          <w:tcPr>
            <w:tcW w:w="6170" w:type="dxa"/>
            <w:gridSpan w:val="2"/>
            <w:tcBorders>
              <w:top w:val="single" w:sz="8" w:space="0" w:color="000000"/>
              <w:left w:val="nil"/>
              <w:bottom w:val="single" w:sz="8" w:space="0" w:color="000000"/>
              <w:right w:val="nil"/>
            </w:tcBorders>
            <w:tcMar>
              <w:top w:w="0" w:type="dxa"/>
              <w:left w:w="100" w:type="dxa"/>
              <w:bottom w:w="0" w:type="dxa"/>
              <w:right w:w="100" w:type="dxa"/>
            </w:tcMar>
          </w:tcPr>
          <w:p w14:paraId="253418F6" w14:textId="77777777" w:rsidR="006A24B0" w:rsidRPr="000E6C7F" w:rsidRDefault="006A24B0" w:rsidP="00A80336">
            <w:pPr>
              <w:rPr>
                <w:sz w:val="22"/>
                <w:szCs w:val="22"/>
              </w:rPr>
            </w:pPr>
            <w:r w:rsidRPr="000E6C7F">
              <w:rPr>
                <w:sz w:val="22"/>
                <w:szCs w:val="22"/>
              </w:rPr>
              <w:t>Quotes</w:t>
            </w:r>
          </w:p>
        </w:tc>
        <w:tc>
          <w:tcPr>
            <w:tcW w:w="2730" w:type="dxa"/>
            <w:tcBorders>
              <w:top w:val="single" w:sz="8" w:space="0" w:color="000000"/>
              <w:left w:val="nil"/>
              <w:bottom w:val="single" w:sz="8" w:space="0" w:color="000000"/>
              <w:right w:val="nil"/>
            </w:tcBorders>
            <w:shd w:val="clear" w:color="auto" w:fill="auto"/>
            <w:tcMar>
              <w:top w:w="0" w:type="dxa"/>
              <w:left w:w="100" w:type="dxa"/>
              <w:bottom w:w="0" w:type="dxa"/>
              <w:right w:w="100" w:type="dxa"/>
            </w:tcMar>
          </w:tcPr>
          <w:p w14:paraId="5AAE4DC9" w14:textId="77777777" w:rsidR="006A24B0" w:rsidRPr="000E6C7F" w:rsidRDefault="006A24B0" w:rsidP="00A80336">
            <w:pPr>
              <w:rPr>
                <w:sz w:val="22"/>
                <w:szCs w:val="22"/>
              </w:rPr>
            </w:pPr>
            <w:r w:rsidRPr="000E6C7F">
              <w:rPr>
                <w:sz w:val="22"/>
                <w:szCs w:val="22"/>
              </w:rPr>
              <w:t>Interpretation/remark</w:t>
            </w:r>
          </w:p>
        </w:tc>
      </w:tr>
      <w:tr w:rsidR="000E6C7F" w:rsidRPr="000E6C7F" w14:paraId="0E8E55D6" w14:textId="77777777" w:rsidTr="00A80336">
        <w:trPr>
          <w:trHeight w:val="435"/>
        </w:trPr>
        <w:tc>
          <w:tcPr>
            <w:tcW w:w="1830" w:type="dxa"/>
            <w:gridSpan w:val="2"/>
            <w:tcBorders>
              <w:top w:val="nil"/>
              <w:left w:val="nil"/>
              <w:bottom w:val="nil"/>
              <w:right w:val="nil"/>
            </w:tcBorders>
            <w:shd w:val="clear" w:color="auto" w:fill="auto"/>
            <w:tcMar>
              <w:top w:w="0" w:type="dxa"/>
              <w:left w:w="100" w:type="dxa"/>
              <w:bottom w:w="0" w:type="dxa"/>
              <w:right w:w="100" w:type="dxa"/>
            </w:tcMar>
          </w:tcPr>
          <w:p w14:paraId="33C28341" w14:textId="7F7AF1DE" w:rsidR="006A24B0" w:rsidRPr="000E6C7F" w:rsidRDefault="006A24B0" w:rsidP="00A80336">
            <w:pPr>
              <w:rPr>
                <w:sz w:val="22"/>
                <w:szCs w:val="22"/>
              </w:rPr>
            </w:pPr>
            <w:r w:rsidRPr="000E6C7F">
              <w:rPr>
                <w:sz w:val="22"/>
                <w:szCs w:val="22"/>
              </w:rPr>
              <w:t>More Concise Materials</w:t>
            </w:r>
          </w:p>
          <w:p w14:paraId="48321547" w14:textId="77777777" w:rsidR="006A24B0" w:rsidRPr="000E6C7F" w:rsidRDefault="006A24B0" w:rsidP="00A80336">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44671544" w14:textId="33FD96B2" w:rsidR="006A24B0" w:rsidRPr="000E6C7F" w:rsidRDefault="006A24B0" w:rsidP="00A80336">
            <w:pPr>
              <w:jc w:val="both"/>
              <w:rPr>
                <w:i/>
                <w:sz w:val="22"/>
                <w:szCs w:val="22"/>
              </w:rPr>
            </w:pPr>
            <w:r w:rsidRPr="000E6C7F">
              <w:rPr>
                <w:i/>
                <w:iCs/>
                <w:sz w:val="22"/>
                <w:szCs w:val="22"/>
              </w:rPr>
              <w:t>“I’m one of those who don’t know how to summarize cause I’m afraid I left something out. So, you write lots of words on the PowerPoints slides. But sometimes it’s hard to read but I get it some people afraid if the thing is not there. So, break it up into more slides is also okay. Instead of cramping everything in one slide, you can separate it in different slides.”</w:t>
            </w:r>
            <w:r w:rsidRPr="000E6C7F">
              <w:rPr>
                <w:sz w:val="22"/>
                <w:szCs w:val="22"/>
              </w:rPr>
              <w:t xml:space="preserve"> </w:t>
            </w:r>
            <w:r w:rsidR="001F155D" w:rsidRPr="000E6C7F">
              <w:rPr>
                <w:i/>
                <w:sz w:val="22"/>
                <w:szCs w:val="22"/>
              </w:rPr>
              <w:t>(Informant 4, Female, 39 years old)</w:t>
            </w:r>
          </w:p>
          <w:p w14:paraId="41A7AEB0" w14:textId="77777777" w:rsidR="006A24B0" w:rsidRPr="000E6C7F" w:rsidRDefault="006A24B0" w:rsidP="00A80336">
            <w:pPr>
              <w:rPr>
                <w:i/>
                <w:sz w:val="22"/>
                <w:szCs w:val="22"/>
              </w:rPr>
            </w:pPr>
          </w:p>
        </w:tc>
        <w:tc>
          <w:tcPr>
            <w:tcW w:w="2730" w:type="dxa"/>
            <w:tcBorders>
              <w:top w:val="nil"/>
              <w:left w:val="nil"/>
              <w:right w:val="nil"/>
            </w:tcBorders>
            <w:shd w:val="clear" w:color="auto" w:fill="auto"/>
            <w:tcMar>
              <w:top w:w="0" w:type="dxa"/>
              <w:left w:w="100" w:type="dxa"/>
              <w:bottom w:w="0" w:type="dxa"/>
              <w:right w:w="100" w:type="dxa"/>
            </w:tcMar>
          </w:tcPr>
          <w:p w14:paraId="03ED057F" w14:textId="70A2124C" w:rsidR="006A24B0" w:rsidRPr="000E6C7F" w:rsidRDefault="006A24B0" w:rsidP="006A24B0">
            <w:pPr>
              <w:tabs>
                <w:tab w:val="left" w:pos="1332"/>
              </w:tabs>
              <w:rPr>
                <w:sz w:val="22"/>
                <w:szCs w:val="22"/>
              </w:rPr>
            </w:pPr>
            <w:r w:rsidRPr="000E6C7F">
              <w:rPr>
                <w:sz w:val="22"/>
                <w:szCs w:val="22"/>
              </w:rPr>
              <w:t>In order to conduct better future workshops and increase participation, the workshop organi</w:t>
            </w:r>
            <w:r w:rsidR="00141854" w:rsidRPr="000E6C7F">
              <w:rPr>
                <w:sz w:val="22"/>
                <w:szCs w:val="22"/>
              </w:rPr>
              <w:t>s</w:t>
            </w:r>
            <w:r w:rsidRPr="000E6C7F">
              <w:rPr>
                <w:sz w:val="22"/>
                <w:szCs w:val="22"/>
              </w:rPr>
              <w:t>er has to implement improvements. The results of the study found that the informant recommended the organi</w:t>
            </w:r>
            <w:r w:rsidR="00141854" w:rsidRPr="000E6C7F">
              <w:rPr>
                <w:sz w:val="22"/>
                <w:szCs w:val="22"/>
              </w:rPr>
              <w:t>s</w:t>
            </w:r>
            <w:r w:rsidRPr="000E6C7F">
              <w:rPr>
                <w:sz w:val="22"/>
                <w:szCs w:val="22"/>
              </w:rPr>
              <w:t>er to provide more concise materials. This is because it will be easier for participants to read the PowerPoints slides.</w:t>
            </w:r>
          </w:p>
          <w:p w14:paraId="77623B6A" w14:textId="77777777" w:rsidR="006A24B0" w:rsidRPr="000E6C7F" w:rsidRDefault="006A24B0" w:rsidP="00A80336">
            <w:pPr>
              <w:rPr>
                <w:sz w:val="22"/>
                <w:szCs w:val="22"/>
              </w:rPr>
            </w:pPr>
          </w:p>
        </w:tc>
      </w:tr>
      <w:tr w:rsidR="000E6C7F" w:rsidRPr="000E6C7F" w14:paraId="0E5BB26B" w14:textId="77777777" w:rsidTr="00A80336">
        <w:trPr>
          <w:trHeight w:val="660"/>
        </w:trPr>
        <w:tc>
          <w:tcPr>
            <w:tcW w:w="1830" w:type="dxa"/>
            <w:gridSpan w:val="2"/>
            <w:tcBorders>
              <w:top w:val="nil"/>
              <w:left w:val="nil"/>
              <w:bottom w:val="nil"/>
              <w:right w:val="nil"/>
            </w:tcBorders>
            <w:shd w:val="clear" w:color="auto" w:fill="auto"/>
            <w:tcMar>
              <w:top w:w="0" w:type="dxa"/>
              <w:left w:w="100" w:type="dxa"/>
              <w:bottom w:w="0" w:type="dxa"/>
              <w:right w:w="100" w:type="dxa"/>
            </w:tcMar>
          </w:tcPr>
          <w:p w14:paraId="057F9DD4" w14:textId="24886F49" w:rsidR="006A24B0" w:rsidRPr="000E6C7F" w:rsidRDefault="006A24B0" w:rsidP="00A80336">
            <w:pPr>
              <w:rPr>
                <w:sz w:val="22"/>
                <w:szCs w:val="22"/>
              </w:rPr>
            </w:pPr>
            <w:r w:rsidRPr="000E6C7F">
              <w:rPr>
                <w:sz w:val="22"/>
                <w:szCs w:val="22"/>
              </w:rPr>
              <w:t>More Advertisement</w:t>
            </w:r>
          </w:p>
          <w:p w14:paraId="0BD69281" w14:textId="77777777" w:rsidR="006A24B0" w:rsidRPr="000E6C7F" w:rsidRDefault="006A24B0" w:rsidP="00A80336">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380C94BF" w14:textId="77777777" w:rsidR="006A24B0" w:rsidRPr="000E6C7F" w:rsidRDefault="006A24B0" w:rsidP="003154AE">
            <w:pPr>
              <w:jc w:val="both"/>
              <w:rPr>
                <w:i/>
                <w:sz w:val="22"/>
                <w:szCs w:val="22"/>
              </w:rPr>
            </w:pPr>
            <w:r w:rsidRPr="000E6C7F">
              <w:rPr>
                <w:i/>
                <w:iCs/>
                <w:sz w:val="22"/>
                <w:szCs w:val="22"/>
              </w:rPr>
              <w:t>“Maybe you know to make it, to promote advertisement more. Make it more expose to more people so there will be more participant. Yeah, can further promote the poster. Because I only know from the facilitator’s Facebook.”</w:t>
            </w:r>
            <w:r w:rsidRPr="000E6C7F">
              <w:rPr>
                <w:sz w:val="22"/>
                <w:szCs w:val="22"/>
              </w:rPr>
              <w:t xml:space="preserve"> </w:t>
            </w:r>
            <w:r w:rsidR="003154AE" w:rsidRPr="000E6C7F">
              <w:rPr>
                <w:i/>
                <w:sz w:val="22"/>
                <w:szCs w:val="22"/>
              </w:rPr>
              <w:t>(Informant 5, Female, 44 years old)</w:t>
            </w:r>
          </w:p>
          <w:p w14:paraId="5A4C23FC" w14:textId="1D1B5D57" w:rsidR="003154AE" w:rsidRPr="000E6C7F" w:rsidRDefault="003154AE" w:rsidP="003154AE">
            <w:pPr>
              <w:jc w:val="both"/>
              <w:rPr>
                <w:i/>
                <w:sz w:val="22"/>
                <w:szCs w:val="22"/>
              </w:rPr>
            </w:pPr>
          </w:p>
        </w:tc>
        <w:tc>
          <w:tcPr>
            <w:tcW w:w="2730" w:type="dxa"/>
            <w:tcBorders>
              <w:top w:val="nil"/>
              <w:left w:val="nil"/>
              <w:right w:val="nil"/>
            </w:tcBorders>
            <w:shd w:val="clear" w:color="auto" w:fill="auto"/>
            <w:tcMar>
              <w:top w:w="0" w:type="dxa"/>
              <w:left w:w="100" w:type="dxa"/>
              <w:bottom w:w="0" w:type="dxa"/>
              <w:right w:w="100" w:type="dxa"/>
            </w:tcMar>
          </w:tcPr>
          <w:p w14:paraId="1B815B10" w14:textId="24B3B6F7" w:rsidR="006A24B0" w:rsidRPr="000E6C7F" w:rsidRDefault="0032392A" w:rsidP="006A24B0">
            <w:pPr>
              <w:tabs>
                <w:tab w:val="left" w:pos="1332"/>
              </w:tabs>
              <w:rPr>
                <w:sz w:val="22"/>
                <w:szCs w:val="22"/>
              </w:rPr>
            </w:pPr>
            <w:r w:rsidRPr="000E6C7F">
              <w:rPr>
                <w:sz w:val="22"/>
                <w:szCs w:val="22"/>
              </w:rPr>
              <w:t>I</w:t>
            </w:r>
            <w:r w:rsidR="006A24B0" w:rsidRPr="000E6C7F">
              <w:rPr>
                <w:sz w:val="22"/>
                <w:szCs w:val="22"/>
              </w:rPr>
              <w:t>nformant also suggested publiciz</w:t>
            </w:r>
            <w:r w:rsidRPr="000E6C7F">
              <w:rPr>
                <w:sz w:val="22"/>
                <w:szCs w:val="22"/>
              </w:rPr>
              <w:t>ing</w:t>
            </w:r>
            <w:r w:rsidR="006A24B0" w:rsidRPr="000E6C7F">
              <w:rPr>
                <w:sz w:val="22"/>
                <w:szCs w:val="22"/>
              </w:rPr>
              <w:t xml:space="preserve"> the workshop widely to encourage greater participation.</w:t>
            </w:r>
          </w:p>
          <w:p w14:paraId="37ECB154" w14:textId="77777777" w:rsidR="006A24B0" w:rsidRPr="000E6C7F" w:rsidRDefault="006A24B0" w:rsidP="00A80336">
            <w:pPr>
              <w:rPr>
                <w:sz w:val="22"/>
                <w:szCs w:val="22"/>
              </w:rPr>
            </w:pPr>
          </w:p>
        </w:tc>
      </w:tr>
      <w:tr w:rsidR="000E6C7F" w:rsidRPr="000E6C7F" w14:paraId="5006EB64" w14:textId="77777777" w:rsidTr="00A80336">
        <w:trPr>
          <w:trHeight w:val="660"/>
        </w:trPr>
        <w:tc>
          <w:tcPr>
            <w:tcW w:w="1830" w:type="dxa"/>
            <w:gridSpan w:val="2"/>
            <w:vMerge w:val="restart"/>
            <w:tcBorders>
              <w:top w:val="nil"/>
              <w:left w:val="nil"/>
              <w:right w:val="nil"/>
            </w:tcBorders>
            <w:shd w:val="clear" w:color="auto" w:fill="auto"/>
            <w:tcMar>
              <w:top w:w="0" w:type="dxa"/>
              <w:left w:w="100" w:type="dxa"/>
              <w:bottom w:w="0" w:type="dxa"/>
              <w:right w:w="100" w:type="dxa"/>
            </w:tcMar>
          </w:tcPr>
          <w:p w14:paraId="548816F4" w14:textId="7304CAF3" w:rsidR="006A24B0" w:rsidRPr="000E6C7F" w:rsidRDefault="006A24B0" w:rsidP="00A80336">
            <w:pPr>
              <w:rPr>
                <w:sz w:val="22"/>
                <w:szCs w:val="22"/>
              </w:rPr>
            </w:pPr>
            <w:r w:rsidRPr="000E6C7F">
              <w:rPr>
                <w:sz w:val="22"/>
                <w:szCs w:val="22"/>
              </w:rPr>
              <w:lastRenderedPageBreak/>
              <w:t>Increase Workshop Duration</w:t>
            </w:r>
          </w:p>
          <w:p w14:paraId="03E56E7A" w14:textId="77777777" w:rsidR="006A24B0" w:rsidRPr="000E6C7F" w:rsidRDefault="006A24B0" w:rsidP="00A80336">
            <w:pPr>
              <w:tabs>
                <w:tab w:val="left" w:pos="1332"/>
              </w:tabs>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13CBFE03" w14:textId="599F5BF7" w:rsidR="006A24B0" w:rsidRPr="000E6C7F" w:rsidRDefault="006A24B0" w:rsidP="00A80336">
            <w:pPr>
              <w:jc w:val="both"/>
              <w:rPr>
                <w:i/>
                <w:sz w:val="22"/>
                <w:szCs w:val="22"/>
              </w:rPr>
            </w:pPr>
            <w:r w:rsidRPr="000E6C7F">
              <w:rPr>
                <w:i/>
                <w:iCs/>
                <w:sz w:val="22"/>
                <w:szCs w:val="22"/>
              </w:rPr>
              <w:t>“I don’t mind if in future the facilitator come out with a 2-day or 3-day workshop. Yeah, so that we can learn deeper, more skills or more activity, way to use different cards right, better.”</w:t>
            </w:r>
            <w:r w:rsidRPr="000E6C7F">
              <w:t xml:space="preserve"> </w:t>
            </w:r>
            <w:r w:rsidRPr="000E6C7F">
              <w:rPr>
                <w:sz w:val="22"/>
                <w:szCs w:val="22"/>
              </w:rPr>
              <w:t xml:space="preserve"> </w:t>
            </w:r>
            <w:r w:rsidR="003154AE" w:rsidRPr="000E6C7F">
              <w:rPr>
                <w:i/>
                <w:sz w:val="22"/>
                <w:szCs w:val="22"/>
              </w:rPr>
              <w:t>(Informant 5, Female, 44 years old)</w:t>
            </w:r>
            <w:r w:rsidRPr="000E6C7F">
              <w:rPr>
                <w:i/>
                <w:sz w:val="22"/>
                <w:szCs w:val="22"/>
              </w:rPr>
              <w:t>)</w:t>
            </w:r>
          </w:p>
          <w:p w14:paraId="13DC7BB4" w14:textId="77777777" w:rsidR="006A24B0" w:rsidRPr="000E6C7F" w:rsidRDefault="006A24B0" w:rsidP="00A80336">
            <w:pPr>
              <w:jc w:val="both"/>
              <w:rPr>
                <w:i/>
                <w:iCs/>
                <w:sz w:val="22"/>
                <w:szCs w:val="22"/>
              </w:rPr>
            </w:pPr>
          </w:p>
        </w:tc>
        <w:tc>
          <w:tcPr>
            <w:tcW w:w="2730" w:type="dxa"/>
            <w:vMerge w:val="restart"/>
            <w:tcBorders>
              <w:left w:val="nil"/>
              <w:right w:val="nil"/>
            </w:tcBorders>
            <w:shd w:val="clear" w:color="auto" w:fill="auto"/>
            <w:tcMar>
              <w:top w:w="0" w:type="dxa"/>
              <w:left w:w="100" w:type="dxa"/>
              <w:bottom w:w="0" w:type="dxa"/>
              <w:right w:w="100" w:type="dxa"/>
            </w:tcMar>
          </w:tcPr>
          <w:p w14:paraId="10E2B8C6" w14:textId="11DD4902" w:rsidR="006A24B0" w:rsidRPr="000E6C7F" w:rsidRDefault="006A24B0" w:rsidP="006A24B0">
            <w:pPr>
              <w:tabs>
                <w:tab w:val="left" w:pos="1332"/>
              </w:tabs>
              <w:rPr>
                <w:sz w:val="22"/>
                <w:szCs w:val="22"/>
              </w:rPr>
            </w:pPr>
            <w:r w:rsidRPr="000E6C7F">
              <w:rPr>
                <w:sz w:val="22"/>
                <w:szCs w:val="22"/>
              </w:rPr>
              <w:t xml:space="preserve">In response to the time constraint weakness, </w:t>
            </w:r>
            <w:r w:rsidR="0032392A" w:rsidRPr="000E6C7F">
              <w:rPr>
                <w:sz w:val="22"/>
                <w:szCs w:val="22"/>
              </w:rPr>
              <w:t xml:space="preserve">the </w:t>
            </w:r>
            <w:r w:rsidRPr="000E6C7F">
              <w:rPr>
                <w:sz w:val="22"/>
                <w:szCs w:val="22"/>
              </w:rPr>
              <w:t xml:space="preserve">majority of the informants recommended </w:t>
            </w:r>
            <w:r w:rsidR="0032392A" w:rsidRPr="000E6C7F">
              <w:rPr>
                <w:sz w:val="22"/>
                <w:szCs w:val="22"/>
              </w:rPr>
              <w:t>increasing</w:t>
            </w:r>
            <w:r w:rsidRPr="000E6C7F">
              <w:rPr>
                <w:sz w:val="22"/>
                <w:szCs w:val="22"/>
              </w:rPr>
              <w:t xml:space="preserve"> the number of workshop days. Besides being rushed to learn, the organi</w:t>
            </w:r>
            <w:r w:rsidR="00141854" w:rsidRPr="000E6C7F">
              <w:rPr>
                <w:sz w:val="22"/>
                <w:szCs w:val="22"/>
              </w:rPr>
              <w:t>s</w:t>
            </w:r>
            <w:r w:rsidRPr="000E6C7F">
              <w:rPr>
                <w:sz w:val="22"/>
                <w:szCs w:val="22"/>
              </w:rPr>
              <w:t>er also has to consider the time taken for participants to deal with catharsis.</w:t>
            </w:r>
          </w:p>
          <w:p w14:paraId="02CB65A4" w14:textId="77777777" w:rsidR="006A24B0" w:rsidRPr="000E6C7F" w:rsidRDefault="006A24B0" w:rsidP="00A80336">
            <w:pPr>
              <w:tabs>
                <w:tab w:val="left" w:pos="1332"/>
              </w:tabs>
              <w:rPr>
                <w:sz w:val="22"/>
                <w:szCs w:val="22"/>
              </w:rPr>
            </w:pPr>
          </w:p>
        </w:tc>
      </w:tr>
      <w:tr w:rsidR="006A24B0" w:rsidRPr="000E6C7F" w14:paraId="627FE506" w14:textId="77777777" w:rsidTr="00A80336">
        <w:trPr>
          <w:trHeight w:val="765"/>
        </w:trPr>
        <w:tc>
          <w:tcPr>
            <w:tcW w:w="1830" w:type="dxa"/>
            <w:gridSpan w:val="2"/>
            <w:vMerge/>
            <w:tcBorders>
              <w:left w:val="nil"/>
              <w:bottom w:val="single" w:sz="8" w:space="0" w:color="000000"/>
              <w:right w:val="nil"/>
            </w:tcBorders>
            <w:shd w:val="clear" w:color="auto" w:fill="auto"/>
            <w:tcMar>
              <w:top w:w="0" w:type="dxa"/>
              <w:left w:w="100" w:type="dxa"/>
              <w:bottom w:w="0" w:type="dxa"/>
              <w:right w:w="100" w:type="dxa"/>
            </w:tcMar>
          </w:tcPr>
          <w:p w14:paraId="3481389E" w14:textId="77777777" w:rsidR="006A24B0" w:rsidRPr="000E6C7F" w:rsidRDefault="006A24B0" w:rsidP="00A80336">
            <w:pPr>
              <w:rPr>
                <w:sz w:val="22"/>
                <w:szCs w:val="22"/>
              </w:rPr>
            </w:pPr>
          </w:p>
        </w:tc>
        <w:tc>
          <w:tcPr>
            <w:tcW w:w="5825" w:type="dxa"/>
            <w:tcBorders>
              <w:top w:val="nil"/>
              <w:left w:val="nil"/>
              <w:bottom w:val="single" w:sz="8" w:space="0" w:color="000000"/>
              <w:right w:val="nil"/>
            </w:tcBorders>
            <w:shd w:val="clear" w:color="auto" w:fill="auto"/>
            <w:tcMar>
              <w:top w:w="0" w:type="dxa"/>
              <w:left w:w="100" w:type="dxa"/>
              <w:bottom w:w="0" w:type="dxa"/>
              <w:right w:w="100" w:type="dxa"/>
            </w:tcMar>
          </w:tcPr>
          <w:p w14:paraId="53C0EBDA" w14:textId="7CFCE5AC" w:rsidR="004831A2" w:rsidRPr="000E6C7F" w:rsidRDefault="006A24B0" w:rsidP="004831A2">
            <w:pPr>
              <w:jc w:val="both"/>
              <w:rPr>
                <w:i/>
                <w:iCs/>
                <w:sz w:val="22"/>
                <w:szCs w:val="22"/>
              </w:rPr>
            </w:pPr>
            <w:r w:rsidRPr="000E6C7F">
              <w:rPr>
                <w:i/>
                <w:iCs/>
                <w:sz w:val="22"/>
                <w:szCs w:val="22"/>
              </w:rPr>
              <w:t>“If possible, maybe instead of one day, two days are better because there’s so many things to learn. And the thing is when you go with many people there, even though we went to learn, suddenly, when we are experiencing the card course very hands-on, suddenly got catharsis session. We can’t stop the participants from not crying, so we wait. So have to factor in there, suddenly catharsis people.”</w:t>
            </w:r>
            <w:r w:rsidR="004831A2" w:rsidRPr="000E6C7F">
              <w:rPr>
                <w:i/>
                <w:iCs/>
                <w:sz w:val="22"/>
                <w:szCs w:val="22"/>
              </w:rPr>
              <w:t xml:space="preserve"> </w:t>
            </w:r>
            <w:r w:rsidR="004831A2" w:rsidRPr="000E6C7F">
              <w:rPr>
                <w:i/>
                <w:sz w:val="22"/>
                <w:szCs w:val="22"/>
              </w:rPr>
              <w:t>(Informant 1, Female, 40 years old)</w:t>
            </w:r>
          </w:p>
          <w:p w14:paraId="7646B4A9" w14:textId="2B24E22A" w:rsidR="006A24B0" w:rsidRPr="000E6C7F" w:rsidRDefault="006A24B0" w:rsidP="004831A2">
            <w:pPr>
              <w:jc w:val="both"/>
            </w:pPr>
            <w:r w:rsidRPr="000E6C7F">
              <w:t xml:space="preserve"> </w:t>
            </w:r>
          </w:p>
          <w:p w14:paraId="49B689E7" w14:textId="7DDEA766" w:rsidR="004831A2" w:rsidRPr="000E6C7F" w:rsidRDefault="004831A2" w:rsidP="004831A2">
            <w:pPr>
              <w:jc w:val="both"/>
              <w:rPr>
                <w:i/>
                <w:sz w:val="22"/>
                <w:szCs w:val="22"/>
              </w:rPr>
            </w:pPr>
          </w:p>
        </w:tc>
        <w:tc>
          <w:tcPr>
            <w:tcW w:w="2730" w:type="dxa"/>
            <w:vMerge/>
            <w:tcBorders>
              <w:left w:val="nil"/>
              <w:bottom w:val="single" w:sz="8" w:space="0" w:color="000000"/>
              <w:right w:val="nil"/>
            </w:tcBorders>
            <w:shd w:val="clear" w:color="auto" w:fill="auto"/>
            <w:tcMar>
              <w:top w:w="0" w:type="dxa"/>
              <w:left w:w="100" w:type="dxa"/>
              <w:bottom w:w="0" w:type="dxa"/>
              <w:right w:w="100" w:type="dxa"/>
            </w:tcMar>
          </w:tcPr>
          <w:p w14:paraId="7AD54333" w14:textId="77777777" w:rsidR="006A24B0" w:rsidRPr="000E6C7F" w:rsidRDefault="006A24B0" w:rsidP="00A80336">
            <w:pPr>
              <w:rPr>
                <w:sz w:val="22"/>
                <w:szCs w:val="22"/>
              </w:rPr>
            </w:pPr>
          </w:p>
        </w:tc>
      </w:tr>
    </w:tbl>
    <w:p w14:paraId="345FB0FF" w14:textId="77777777" w:rsidR="006A24B0" w:rsidRPr="000E6C7F" w:rsidRDefault="006A24B0" w:rsidP="006A24B0"/>
    <w:p w14:paraId="475279CC" w14:textId="268F0AE1" w:rsidR="006A24B0" w:rsidRPr="000E6C7F" w:rsidRDefault="00BD1AAA">
      <w:r w:rsidRPr="000E6C7F">
        <w:t>4</w:t>
      </w:r>
      <w:r w:rsidR="002B0FC8" w:rsidRPr="000E6C7F">
        <w:t xml:space="preserve">       Workshop Impacts </w:t>
      </w:r>
    </w:p>
    <w:p w14:paraId="48F8914A" w14:textId="26FCA59F" w:rsidR="002B0FC8" w:rsidRPr="000E6C7F" w:rsidRDefault="002B0FC8" w:rsidP="002B0FC8">
      <w:pPr>
        <w:tabs>
          <w:tab w:val="left" w:pos="1332"/>
        </w:tabs>
        <w:jc w:val="both"/>
      </w:pPr>
      <w:r w:rsidRPr="000E6C7F">
        <w:t>Overall, the informants mentioned that the workshop had a huge impact towards them both professionally and personally</w:t>
      </w:r>
      <w:r w:rsidR="00C766EE" w:rsidRPr="000E6C7F">
        <w:t xml:space="preserve"> (Rahman et al., 20</w:t>
      </w:r>
      <w:r w:rsidR="009C2B1F" w:rsidRPr="000E6C7F">
        <w:t>23</w:t>
      </w:r>
      <w:r w:rsidR="00C766EE" w:rsidRPr="000E6C7F">
        <w:t>)</w:t>
      </w:r>
      <w:r w:rsidRPr="000E6C7F">
        <w:t>Even though few of the informants did not come from psychology or counselling background, they were able to acquire new knowledge and experiences through the workshop</w:t>
      </w:r>
      <w:r w:rsidR="00685856" w:rsidRPr="000E6C7F">
        <w:t xml:space="preserve"> (Aziz &amp; Mat, 2017)</w:t>
      </w:r>
      <w:r w:rsidRPr="000E6C7F">
        <w:t>The workshop impacts presented what informants have grasped throughout the workshop and what they have applied post workshop.</w:t>
      </w:r>
    </w:p>
    <w:p w14:paraId="4922FA35" w14:textId="77777777" w:rsidR="002B0FC8" w:rsidRPr="000E6C7F" w:rsidRDefault="002B0FC8" w:rsidP="002B0FC8">
      <w:pPr>
        <w:tabs>
          <w:tab w:val="left" w:pos="1332"/>
        </w:tabs>
        <w:jc w:val="both"/>
      </w:pPr>
    </w:p>
    <w:p w14:paraId="2FF38F8E" w14:textId="715A9740" w:rsidR="00BD1AAA" w:rsidRPr="000E6C7F" w:rsidRDefault="00BD1AAA" w:rsidP="00BD1AAA">
      <w:r w:rsidRPr="000E6C7F">
        <w:t xml:space="preserve">Table 5. </w:t>
      </w:r>
      <w:r w:rsidR="00525671" w:rsidRPr="000E6C7F">
        <w:t>The Subthemes of Workshop Impacts</w:t>
      </w:r>
    </w:p>
    <w:tbl>
      <w:tblPr>
        <w:tblStyle w:val="a0"/>
        <w:tblW w:w="10385" w:type="dxa"/>
        <w:tblBorders>
          <w:top w:val="nil"/>
          <w:left w:val="nil"/>
          <w:bottom w:val="nil"/>
          <w:right w:val="nil"/>
          <w:insideH w:val="nil"/>
          <w:insideV w:val="nil"/>
        </w:tblBorders>
        <w:tblLayout w:type="fixed"/>
        <w:tblLook w:val="0600" w:firstRow="0" w:lastRow="0" w:firstColumn="0" w:lastColumn="0" w:noHBand="1" w:noVBand="1"/>
      </w:tblPr>
      <w:tblGrid>
        <w:gridCol w:w="1485"/>
        <w:gridCol w:w="345"/>
        <w:gridCol w:w="5825"/>
        <w:gridCol w:w="2730"/>
      </w:tblGrid>
      <w:tr w:rsidR="000E6C7F" w:rsidRPr="000E6C7F" w14:paraId="0D45E0A6" w14:textId="77777777" w:rsidTr="00A80336">
        <w:trPr>
          <w:trHeight w:val="450"/>
        </w:trPr>
        <w:tc>
          <w:tcPr>
            <w:tcW w:w="1485" w:type="dxa"/>
            <w:tcBorders>
              <w:top w:val="single" w:sz="8" w:space="0" w:color="000000"/>
              <w:left w:val="nil"/>
              <w:bottom w:val="single" w:sz="8" w:space="0" w:color="000000"/>
              <w:right w:val="nil"/>
            </w:tcBorders>
            <w:tcMar>
              <w:top w:w="0" w:type="dxa"/>
              <w:left w:w="100" w:type="dxa"/>
              <w:bottom w:w="0" w:type="dxa"/>
              <w:right w:w="100" w:type="dxa"/>
            </w:tcMar>
          </w:tcPr>
          <w:p w14:paraId="4E4FD92A" w14:textId="77777777" w:rsidR="002B0FC8" w:rsidRPr="000E6C7F" w:rsidRDefault="002B0FC8" w:rsidP="00A80336">
            <w:pPr>
              <w:rPr>
                <w:sz w:val="22"/>
                <w:szCs w:val="22"/>
              </w:rPr>
            </w:pPr>
            <w:r w:rsidRPr="000E6C7F">
              <w:rPr>
                <w:sz w:val="22"/>
                <w:szCs w:val="22"/>
              </w:rPr>
              <w:t>Subtheme</w:t>
            </w:r>
          </w:p>
        </w:tc>
        <w:tc>
          <w:tcPr>
            <w:tcW w:w="6170" w:type="dxa"/>
            <w:gridSpan w:val="2"/>
            <w:tcBorders>
              <w:top w:val="single" w:sz="8" w:space="0" w:color="000000"/>
              <w:left w:val="nil"/>
              <w:bottom w:val="single" w:sz="8" w:space="0" w:color="000000"/>
              <w:right w:val="nil"/>
            </w:tcBorders>
            <w:tcMar>
              <w:top w:w="0" w:type="dxa"/>
              <w:left w:w="100" w:type="dxa"/>
              <w:bottom w:w="0" w:type="dxa"/>
              <w:right w:w="100" w:type="dxa"/>
            </w:tcMar>
          </w:tcPr>
          <w:p w14:paraId="684B002A" w14:textId="77777777" w:rsidR="002B0FC8" w:rsidRPr="000E6C7F" w:rsidRDefault="002B0FC8" w:rsidP="00A80336">
            <w:pPr>
              <w:rPr>
                <w:sz w:val="22"/>
                <w:szCs w:val="22"/>
              </w:rPr>
            </w:pPr>
            <w:r w:rsidRPr="000E6C7F">
              <w:rPr>
                <w:sz w:val="22"/>
                <w:szCs w:val="22"/>
              </w:rPr>
              <w:t>Quotes</w:t>
            </w:r>
          </w:p>
        </w:tc>
        <w:tc>
          <w:tcPr>
            <w:tcW w:w="2730" w:type="dxa"/>
            <w:tcBorders>
              <w:top w:val="single" w:sz="8" w:space="0" w:color="000000"/>
              <w:left w:val="nil"/>
              <w:bottom w:val="single" w:sz="8" w:space="0" w:color="000000"/>
              <w:right w:val="nil"/>
            </w:tcBorders>
            <w:shd w:val="clear" w:color="auto" w:fill="auto"/>
            <w:tcMar>
              <w:top w:w="0" w:type="dxa"/>
              <w:left w:w="100" w:type="dxa"/>
              <w:bottom w:w="0" w:type="dxa"/>
              <w:right w:w="100" w:type="dxa"/>
            </w:tcMar>
          </w:tcPr>
          <w:p w14:paraId="20523848" w14:textId="77777777" w:rsidR="002B0FC8" w:rsidRPr="000E6C7F" w:rsidRDefault="002B0FC8" w:rsidP="00A80336">
            <w:pPr>
              <w:rPr>
                <w:sz w:val="22"/>
                <w:szCs w:val="22"/>
              </w:rPr>
            </w:pPr>
            <w:r w:rsidRPr="000E6C7F">
              <w:rPr>
                <w:sz w:val="22"/>
                <w:szCs w:val="22"/>
              </w:rPr>
              <w:t>Interpretation/remark</w:t>
            </w:r>
          </w:p>
        </w:tc>
      </w:tr>
      <w:tr w:rsidR="000E6C7F" w:rsidRPr="000E6C7F" w14:paraId="5A97FD64" w14:textId="77777777" w:rsidTr="00A80336">
        <w:trPr>
          <w:trHeight w:val="435"/>
        </w:trPr>
        <w:tc>
          <w:tcPr>
            <w:tcW w:w="1830" w:type="dxa"/>
            <w:gridSpan w:val="2"/>
            <w:tcBorders>
              <w:top w:val="nil"/>
              <w:left w:val="nil"/>
              <w:bottom w:val="nil"/>
              <w:right w:val="nil"/>
            </w:tcBorders>
            <w:shd w:val="clear" w:color="auto" w:fill="auto"/>
            <w:tcMar>
              <w:top w:w="0" w:type="dxa"/>
              <w:left w:w="100" w:type="dxa"/>
              <w:bottom w:w="0" w:type="dxa"/>
              <w:right w:w="100" w:type="dxa"/>
            </w:tcMar>
          </w:tcPr>
          <w:p w14:paraId="30AEB0FF" w14:textId="4C0E9E78" w:rsidR="008D2A7E" w:rsidRPr="000E6C7F" w:rsidRDefault="008D2A7E" w:rsidP="008D2A7E">
            <w:pPr>
              <w:rPr>
                <w:sz w:val="22"/>
                <w:szCs w:val="22"/>
              </w:rPr>
            </w:pPr>
            <w:r w:rsidRPr="000E6C7F">
              <w:rPr>
                <w:sz w:val="22"/>
                <w:szCs w:val="22"/>
              </w:rPr>
              <w:t>Profession</w:t>
            </w:r>
          </w:p>
        </w:tc>
        <w:tc>
          <w:tcPr>
            <w:tcW w:w="5825" w:type="dxa"/>
            <w:tcBorders>
              <w:top w:val="nil"/>
              <w:left w:val="nil"/>
              <w:bottom w:val="nil"/>
              <w:right w:val="nil"/>
            </w:tcBorders>
            <w:shd w:val="clear" w:color="auto" w:fill="auto"/>
            <w:tcMar>
              <w:top w:w="0" w:type="dxa"/>
              <w:left w:w="100" w:type="dxa"/>
              <w:bottom w:w="0" w:type="dxa"/>
              <w:right w:w="100" w:type="dxa"/>
            </w:tcMar>
          </w:tcPr>
          <w:p w14:paraId="12E79133" w14:textId="77777777" w:rsidR="008D2A7E" w:rsidRPr="000E6C7F" w:rsidRDefault="008D2A7E" w:rsidP="00A80336">
            <w:pPr>
              <w:rPr>
                <w:sz w:val="22"/>
                <w:szCs w:val="22"/>
              </w:rPr>
            </w:pPr>
          </w:p>
        </w:tc>
        <w:tc>
          <w:tcPr>
            <w:tcW w:w="2730" w:type="dxa"/>
            <w:tcBorders>
              <w:top w:val="nil"/>
              <w:left w:val="nil"/>
              <w:right w:val="nil"/>
            </w:tcBorders>
            <w:shd w:val="clear" w:color="auto" w:fill="auto"/>
            <w:tcMar>
              <w:top w:w="0" w:type="dxa"/>
              <w:left w:w="100" w:type="dxa"/>
              <w:bottom w:w="0" w:type="dxa"/>
              <w:right w:w="100" w:type="dxa"/>
            </w:tcMar>
          </w:tcPr>
          <w:p w14:paraId="774CDBC5" w14:textId="77777777" w:rsidR="008D2A7E" w:rsidRPr="000E6C7F" w:rsidRDefault="008D2A7E" w:rsidP="008D2A7E">
            <w:pPr>
              <w:tabs>
                <w:tab w:val="left" w:pos="1332"/>
              </w:tabs>
              <w:rPr>
                <w:sz w:val="22"/>
                <w:szCs w:val="22"/>
              </w:rPr>
            </w:pPr>
          </w:p>
        </w:tc>
      </w:tr>
      <w:tr w:rsidR="000E6C7F" w:rsidRPr="000E6C7F" w14:paraId="584D27F1" w14:textId="77777777" w:rsidTr="002257A0">
        <w:trPr>
          <w:trHeight w:val="435"/>
        </w:trPr>
        <w:tc>
          <w:tcPr>
            <w:tcW w:w="1830" w:type="dxa"/>
            <w:gridSpan w:val="2"/>
            <w:vMerge w:val="restart"/>
            <w:tcBorders>
              <w:top w:val="nil"/>
              <w:left w:val="nil"/>
              <w:right w:val="nil"/>
            </w:tcBorders>
            <w:shd w:val="clear" w:color="auto" w:fill="auto"/>
            <w:tcMar>
              <w:top w:w="0" w:type="dxa"/>
              <w:left w:w="100" w:type="dxa"/>
              <w:bottom w:w="0" w:type="dxa"/>
              <w:right w:w="100" w:type="dxa"/>
            </w:tcMar>
          </w:tcPr>
          <w:p w14:paraId="13E0C3AA" w14:textId="34A09FDB" w:rsidR="008D2A7E" w:rsidRPr="000E6C7F" w:rsidRDefault="008D2A7E" w:rsidP="008D2A7E">
            <w:pPr>
              <w:ind w:left="326"/>
              <w:rPr>
                <w:sz w:val="22"/>
                <w:szCs w:val="22"/>
              </w:rPr>
            </w:pPr>
            <w:r w:rsidRPr="000E6C7F">
              <w:rPr>
                <w:sz w:val="22"/>
                <w:szCs w:val="22"/>
              </w:rPr>
              <w:t>Probing Skills</w:t>
            </w:r>
          </w:p>
        </w:tc>
        <w:tc>
          <w:tcPr>
            <w:tcW w:w="5825" w:type="dxa"/>
            <w:tcBorders>
              <w:top w:val="nil"/>
              <w:left w:val="nil"/>
              <w:bottom w:val="nil"/>
              <w:right w:val="nil"/>
            </w:tcBorders>
            <w:shd w:val="clear" w:color="auto" w:fill="auto"/>
            <w:tcMar>
              <w:top w:w="0" w:type="dxa"/>
              <w:left w:w="100" w:type="dxa"/>
              <w:bottom w:w="0" w:type="dxa"/>
              <w:right w:w="100" w:type="dxa"/>
            </w:tcMar>
          </w:tcPr>
          <w:p w14:paraId="48471D28" w14:textId="19758803" w:rsidR="008D2A7E" w:rsidRPr="000E6C7F" w:rsidRDefault="008D2A7E" w:rsidP="006475B2">
            <w:pPr>
              <w:tabs>
                <w:tab w:val="left" w:pos="1332"/>
              </w:tabs>
              <w:jc w:val="both"/>
              <w:rPr>
                <w:i/>
                <w:iCs/>
                <w:sz w:val="22"/>
                <w:szCs w:val="22"/>
              </w:rPr>
            </w:pPr>
            <w:r w:rsidRPr="000E6C7F">
              <w:rPr>
                <w:i/>
                <w:iCs/>
                <w:sz w:val="22"/>
                <w:szCs w:val="22"/>
              </w:rPr>
              <w:t xml:space="preserve">“Techniques that I learned is like how we are going to ask them in open questions. Using the card with open questions and also how to give the reflection for them. Giving the respond from them.” </w:t>
            </w:r>
            <w:r w:rsidR="00152295" w:rsidRPr="000E6C7F">
              <w:rPr>
                <w:i/>
                <w:sz w:val="22"/>
                <w:szCs w:val="22"/>
              </w:rPr>
              <w:t>(Informant 2, Male, 28 years old)</w:t>
            </w:r>
          </w:p>
          <w:p w14:paraId="2F033614" w14:textId="6B366AF5" w:rsidR="008D2A7E" w:rsidRPr="000E6C7F" w:rsidRDefault="008D2A7E" w:rsidP="006475B2">
            <w:pPr>
              <w:tabs>
                <w:tab w:val="left" w:pos="4403"/>
              </w:tabs>
              <w:jc w:val="both"/>
              <w:rPr>
                <w:i/>
                <w:iCs/>
                <w:sz w:val="22"/>
                <w:szCs w:val="22"/>
              </w:rPr>
            </w:pPr>
          </w:p>
        </w:tc>
        <w:tc>
          <w:tcPr>
            <w:tcW w:w="2730" w:type="dxa"/>
            <w:vMerge w:val="restart"/>
            <w:tcBorders>
              <w:left w:val="nil"/>
              <w:right w:val="nil"/>
            </w:tcBorders>
            <w:shd w:val="clear" w:color="auto" w:fill="auto"/>
            <w:tcMar>
              <w:top w:w="0" w:type="dxa"/>
              <w:left w:w="100" w:type="dxa"/>
              <w:bottom w:w="0" w:type="dxa"/>
              <w:right w:w="100" w:type="dxa"/>
            </w:tcMar>
          </w:tcPr>
          <w:p w14:paraId="03E75551" w14:textId="4D70ADA6" w:rsidR="008D2A7E" w:rsidRPr="000E6C7F" w:rsidRDefault="008D2A7E" w:rsidP="008D2A7E">
            <w:pPr>
              <w:tabs>
                <w:tab w:val="left" w:pos="1332"/>
              </w:tabs>
              <w:rPr>
                <w:sz w:val="22"/>
                <w:szCs w:val="22"/>
              </w:rPr>
            </w:pPr>
            <w:r w:rsidRPr="000E6C7F">
              <w:rPr>
                <w:sz w:val="22"/>
                <w:szCs w:val="22"/>
              </w:rPr>
              <w:t>Informants stated that one of the skills they learned during the workshop is to probe questions and elaborate responses. This showed that probing questions and elaborating responses is one of the most important skills in using metaphoric associative card</w:t>
            </w:r>
            <w:r w:rsidR="0032392A" w:rsidRPr="000E6C7F">
              <w:rPr>
                <w:sz w:val="22"/>
                <w:szCs w:val="22"/>
              </w:rPr>
              <w:t>s</w:t>
            </w:r>
            <w:r w:rsidRPr="000E6C7F">
              <w:rPr>
                <w:sz w:val="22"/>
                <w:szCs w:val="22"/>
              </w:rPr>
              <w:t xml:space="preserve"> for the informants. </w:t>
            </w:r>
          </w:p>
          <w:p w14:paraId="293E5B9C" w14:textId="77777777" w:rsidR="008D2A7E" w:rsidRPr="000E6C7F" w:rsidRDefault="008D2A7E" w:rsidP="006475B2">
            <w:pPr>
              <w:rPr>
                <w:sz w:val="22"/>
                <w:szCs w:val="22"/>
              </w:rPr>
            </w:pPr>
          </w:p>
        </w:tc>
      </w:tr>
      <w:tr w:rsidR="000E6C7F" w:rsidRPr="000E6C7F" w14:paraId="530DC458" w14:textId="77777777" w:rsidTr="002257A0">
        <w:trPr>
          <w:trHeight w:val="660"/>
        </w:trPr>
        <w:tc>
          <w:tcPr>
            <w:tcW w:w="1830" w:type="dxa"/>
            <w:gridSpan w:val="2"/>
            <w:vMerge/>
            <w:tcBorders>
              <w:left w:val="nil"/>
              <w:bottom w:val="nil"/>
              <w:right w:val="nil"/>
            </w:tcBorders>
            <w:shd w:val="clear" w:color="auto" w:fill="auto"/>
            <w:tcMar>
              <w:top w:w="0" w:type="dxa"/>
              <w:left w:w="100" w:type="dxa"/>
              <w:bottom w:w="0" w:type="dxa"/>
              <w:right w:w="100" w:type="dxa"/>
            </w:tcMar>
          </w:tcPr>
          <w:p w14:paraId="264CACB7" w14:textId="77777777" w:rsidR="008D2A7E" w:rsidRPr="000E6C7F" w:rsidRDefault="008D2A7E" w:rsidP="008D2A7E">
            <w:pPr>
              <w:ind w:left="326"/>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01F715F5" w14:textId="4B789584" w:rsidR="008D2A7E" w:rsidRPr="000E6C7F" w:rsidRDefault="008D2A7E" w:rsidP="006475B2">
            <w:pPr>
              <w:tabs>
                <w:tab w:val="left" w:pos="1332"/>
              </w:tabs>
              <w:jc w:val="both"/>
              <w:rPr>
                <w:i/>
                <w:iCs/>
                <w:sz w:val="22"/>
                <w:szCs w:val="22"/>
              </w:rPr>
            </w:pPr>
            <w:r w:rsidRPr="000E6C7F">
              <w:rPr>
                <w:i/>
                <w:iCs/>
                <w:sz w:val="22"/>
                <w:szCs w:val="22"/>
              </w:rPr>
              <w:t xml:space="preserve">“We were thinking in our head, ‘oh, the card she (participant) chose is interesting.’ And then when we listened to the explanation it is like totally different than what is on the card. Okay this is very interesting. And to see the facilitator how she proceeds from participant’s explanation about the card, what kind of questions to ask, I found it really helpful for me.” </w:t>
            </w:r>
            <w:r w:rsidR="001F155D" w:rsidRPr="000E6C7F">
              <w:rPr>
                <w:i/>
                <w:sz w:val="22"/>
                <w:szCs w:val="22"/>
              </w:rPr>
              <w:t>(Informant 4, Female, 39 years old)</w:t>
            </w:r>
          </w:p>
          <w:p w14:paraId="70682256" w14:textId="77777777" w:rsidR="008D2A7E" w:rsidRPr="000E6C7F" w:rsidRDefault="008D2A7E" w:rsidP="006475B2">
            <w:pPr>
              <w:jc w:val="both"/>
              <w:rPr>
                <w:i/>
                <w:iCs/>
                <w:sz w:val="22"/>
                <w:szCs w:val="22"/>
              </w:rPr>
            </w:pPr>
          </w:p>
        </w:tc>
        <w:tc>
          <w:tcPr>
            <w:tcW w:w="2730" w:type="dxa"/>
            <w:vMerge/>
            <w:tcBorders>
              <w:left w:val="nil"/>
              <w:right w:val="nil"/>
            </w:tcBorders>
            <w:shd w:val="clear" w:color="auto" w:fill="auto"/>
            <w:tcMar>
              <w:top w:w="0" w:type="dxa"/>
              <w:left w:w="100" w:type="dxa"/>
              <w:bottom w:w="0" w:type="dxa"/>
              <w:right w:w="100" w:type="dxa"/>
            </w:tcMar>
          </w:tcPr>
          <w:p w14:paraId="47D860FE" w14:textId="77777777" w:rsidR="008D2A7E" w:rsidRPr="000E6C7F" w:rsidRDefault="008D2A7E" w:rsidP="006475B2">
            <w:pPr>
              <w:rPr>
                <w:sz w:val="22"/>
                <w:szCs w:val="22"/>
              </w:rPr>
            </w:pPr>
          </w:p>
        </w:tc>
      </w:tr>
      <w:tr w:rsidR="000E6C7F" w:rsidRPr="000E6C7F" w14:paraId="77FE5D07" w14:textId="77777777" w:rsidTr="00A80336">
        <w:trPr>
          <w:trHeight w:val="660"/>
        </w:trPr>
        <w:tc>
          <w:tcPr>
            <w:tcW w:w="1830" w:type="dxa"/>
            <w:gridSpan w:val="2"/>
            <w:tcBorders>
              <w:top w:val="nil"/>
              <w:left w:val="nil"/>
              <w:right w:val="nil"/>
            </w:tcBorders>
            <w:shd w:val="clear" w:color="auto" w:fill="auto"/>
            <w:tcMar>
              <w:top w:w="0" w:type="dxa"/>
              <w:left w:w="100" w:type="dxa"/>
              <w:bottom w:w="0" w:type="dxa"/>
              <w:right w:w="100" w:type="dxa"/>
            </w:tcMar>
          </w:tcPr>
          <w:p w14:paraId="0E8601E9" w14:textId="18079D66" w:rsidR="002B0FC8" w:rsidRPr="000E6C7F" w:rsidRDefault="002B0FC8" w:rsidP="008D2A7E">
            <w:pPr>
              <w:tabs>
                <w:tab w:val="left" w:pos="1332"/>
              </w:tabs>
              <w:ind w:left="326"/>
              <w:rPr>
                <w:sz w:val="22"/>
                <w:szCs w:val="22"/>
              </w:rPr>
            </w:pPr>
            <w:r w:rsidRPr="000E6C7F">
              <w:rPr>
                <w:sz w:val="22"/>
                <w:szCs w:val="22"/>
              </w:rPr>
              <w:t>Helping Others Attitude</w:t>
            </w:r>
          </w:p>
        </w:tc>
        <w:tc>
          <w:tcPr>
            <w:tcW w:w="5825" w:type="dxa"/>
            <w:tcBorders>
              <w:top w:val="nil"/>
              <w:left w:val="nil"/>
              <w:bottom w:val="nil"/>
              <w:right w:val="nil"/>
            </w:tcBorders>
            <w:shd w:val="clear" w:color="auto" w:fill="auto"/>
            <w:tcMar>
              <w:top w:w="0" w:type="dxa"/>
              <w:left w:w="100" w:type="dxa"/>
              <w:bottom w:w="0" w:type="dxa"/>
              <w:right w:w="100" w:type="dxa"/>
            </w:tcMar>
          </w:tcPr>
          <w:p w14:paraId="62720800" w14:textId="3E43D251" w:rsidR="002B0FC8" w:rsidRPr="000E6C7F" w:rsidRDefault="002B0FC8" w:rsidP="006475B2">
            <w:pPr>
              <w:tabs>
                <w:tab w:val="left" w:pos="1332"/>
              </w:tabs>
              <w:jc w:val="both"/>
              <w:rPr>
                <w:i/>
                <w:iCs/>
                <w:sz w:val="22"/>
                <w:szCs w:val="22"/>
              </w:rPr>
            </w:pPr>
            <w:r w:rsidRPr="000E6C7F">
              <w:rPr>
                <w:i/>
                <w:iCs/>
                <w:sz w:val="22"/>
                <w:szCs w:val="22"/>
              </w:rPr>
              <w:t xml:space="preserve">“Like it was inspirational to see the facilitator do it. And then we’re like, ‘I want to do this too.’ Because I feel like it was beneficial for me. I ‘ve used it and then it might be helpful for others. And then we saw this boy (workshop participant) who says few words only. Doesn’t talk much. And then towards the end (of the workshop) he talks a lot. So, this kid can, maybe I can help others too? So, I felt like, okay I want to use it, want to try too.” </w:t>
            </w:r>
            <w:r w:rsidR="001F155D" w:rsidRPr="000E6C7F">
              <w:rPr>
                <w:i/>
                <w:sz w:val="22"/>
                <w:szCs w:val="22"/>
              </w:rPr>
              <w:t>(Informant 4, Female, 39 years old)</w:t>
            </w:r>
          </w:p>
          <w:p w14:paraId="25241624" w14:textId="77777777" w:rsidR="002B0FC8" w:rsidRPr="000E6C7F" w:rsidRDefault="002B0FC8" w:rsidP="006475B2">
            <w:pPr>
              <w:jc w:val="both"/>
              <w:rPr>
                <w:i/>
                <w:iCs/>
                <w:sz w:val="22"/>
                <w:szCs w:val="22"/>
              </w:rPr>
            </w:pPr>
          </w:p>
        </w:tc>
        <w:tc>
          <w:tcPr>
            <w:tcW w:w="2730" w:type="dxa"/>
            <w:vMerge w:val="restart"/>
            <w:tcBorders>
              <w:left w:val="nil"/>
              <w:right w:val="nil"/>
            </w:tcBorders>
            <w:shd w:val="clear" w:color="auto" w:fill="auto"/>
            <w:tcMar>
              <w:top w:w="0" w:type="dxa"/>
              <w:left w:w="100" w:type="dxa"/>
              <w:bottom w:w="0" w:type="dxa"/>
              <w:right w:w="100" w:type="dxa"/>
            </w:tcMar>
          </w:tcPr>
          <w:p w14:paraId="22BB5A6F" w14:textId="77777777" w:rsidR="002B0FC8" w:rsidRPr="000E6C7F" w:rsidRDefault="002B0FC8" w:rsidP="006475B2">
            <w:pPr>
              <w:tabs>
                <w:tab w:val="left" w:pos="1332"/>
              </w:tabs>
              <w:rPr>
                <w:sz w:val="22"/>
                <w:szCs w:val="22"/>
              </w:rPr>
            </w:pPr>
            <w:r w:rsidRPr="000E6C7F">
              <w:rPr>
                <w:sz w:val="22"/>
                <w:szCs w:val="22"/>
              </w:rPr>
              <w:t>The analysis found that the informants were motivated to help others after joining the metaphoric associative card workshop. The informants were inspired to help their clients by using the cards as their counselling tool and also helped their course mates by introducing the cards and promoting this workshop.</w:t>
            </w:r>
          </w:p>
          <w:p w14:paraId="5ADD5478" w14:textId="77777777" w:rsidR="002B0FC8" w:rsidRPr="000E6C7F" w:rsidRDefault="002B0FC8" w:rsidP="006475B2">
            <w:pPr>
              <w:tabs>
                <w:tab w:val="left" w:pos="1332"/>
              </w:tabs>
              <w:rPr>
                <w:b/>
                <w:bCs/>
                <w:sz w:val="22"/>
                <w:szCs w:val="22"/>
              </w:rPr>
            </w:pPr>
          </w:p>
        </w:tc>
      </w:tr>
      <w:tr w:rsidR="000E6C7F" w:rsidRPr="000E6C7F" w14:paraId="7B414BAD" w14:textId="77777777" w:rsidTr="00A80336">
        <w:trPr>
          <w:trHeight w:val="660"/>
        </w:trPr>
        <w:tc>
          <w:tcPr>
            <w:tcW w:w="1830" w:type="dxa"/>
            <w:gridSpan w:val="2"/>
            <w:tcBorders>
              <w:top w:val="nil"/>
              <w:left w:val="nil"/>
              <w:right w:val="nil"/>
            </w:tcBorders>
            <w:shd w:val="clear" w:color="auto" w:fill="auto"/>
            <w:tcMar>
              <w:top w:w="0" w:type="dxa"/>
              <w:left w:w="100" w:type="dxa"/>
              <w:bottom w:w="0" w:type="dxa"/>
              <w:right w:w="100" w:type="dxa"/>
            </w:tcMar>
          </w:tcPr>
          <w:p w14:paraId="1B76BA2F" w14:textId="1237E43B" w:rsidR="002B0FC8" w:rsidRPr="000E6C7F" w:rsidRDefault="002B0FC8" w:rsidP="008D2A7E">
            <w:pPr>
              <w:tabs>
                <w:tab w:val="left" w:pos="1332"/>
              </w:tabs>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5FA12526" w14:textId="1EC66071" w:rsidR="002B0FC8" w:rsidRPr="000E6C7F" w:rsidRDefault="002B0FC8" w:rsidP="006475B2">
            <w:pPr>
              <w:jc w:val="both"/>
              <w:rPr>
                <w:i/>
                <w:iCs/>
                <w:sz w:val="22"/>
                <w:szCs w:val="22"/>
              </w:rPr>
            </w:pPr>
            <w:r w:rsidRPr="000E6C7F">
              <w:rPr>
                <w:i/>
                <w:iCs/>
                <w:sz w:val="22"/>
                <w:szCs w:val="22"/>
              </w:rPr>
              <w:t>“I instil interest in my course mates as well to learn this knowledge. And then they have already asked me about this workshop. How to use this card.”</w:t>
            </w:r>
            <w:r w:rsidR="00152295" w:rsidRPr="000E6C7F">
              <w:rPr>
                <w:i/>
                <w:iCs/>
                <w:sz w:val="22"/>
                <w:szCs w:val="22"/>
              </w:rPr>
              <w:t xml:space="preserve"> </w:t>
            </w:r>
            <w:r w:rsidR="00152295" w:rsidRPr="000E6C7F">
              <w:rPr>
                <w:i/>
                <w:sz w:val="22"/>
                <w:szCs w:val="22"/>
              </w:rPr>
              <w:t>(Informant 2, Male, 28 years old)</w:t>
            </w:r>
          </w:p>
        </w:tc>
        <w:tc>
          <w:tcPr>
            <w:tcW w:w="2730" w:type="dxa"/>
            <w:vMerge/>
            <w:tcBorders>
              <w:left w:val="nil"/>
              <w:right w:val="nil"/>
            </w:tcBorders>
            <w:shd w:val="clear" w:color="auto" w:fill="auto"/>
            <w:tcMar>
              <w:top w:w="0" w:type="dxa"/>
              <w:left w:w="100" w:type="dxa"/>
              <w:bottom w:w="0" w:type="dxa"/>
              <w:right w:w="100" w:type="dxa"/>
            </w:tcMar>
          </w:tcPr>
          <w:p w14:paraId="5BF904FD" w14:textId="77777777" w:rsidR="002B0FC8" w:rsidRPr="000E6C7F" w:rsidRDefault="002B0FC8" w:rsidP="006475B2">
            <w:pPr>
              <w:tabs>
                <w:tab w:val="left" w:pos="1332"/>
              </w:tabs>
              <w:rPr>
                <w:sz w:val="22"/>
                <w:szCs w:val="22"/>
              </w:rPr>
            </w:pPr>
          </w:p>
        </w:tc>
      </w:tr>
      <w:tr w:rsidR="000E6C7F" w:rsidRPr="000E6C7F" w14:paraId="498F1C27" w14:textId="77777777" w:rsidTr="002B0FC8">
        <w:trPr>
          <w:trHeight w:val="765"/>
        </w:trPr>
        <w:tc>
          <w:tcPr>
            <w:tcW w:w="1830" w:type="dxa"/>
            <w:gridSpan w:val="2"/>
            <w:tcBorders>
              <w:left w:val="nil"/>
              <w:right w:val="nil"/>
            </w:tcBorders>
            <w:shd w:val="clear" w:color="auto" w:fill="auto"/>
            <w:tcMar>
              <w:top w:w="0" w:type="dxa"/>
              <w:left w:w="100" w:type="dxa"/>
              <w:bottom w:w="0" w:type="dxa"/>
              <w:right w:w="100" w:type="dxa"/>
            </w:tcMar>
          </w:tcPr>
          <w:p w14:paraId="437187E5" w14:textId="5EDE45B8" w:rsidR="002B0FC8" w:rsidRPr="000E6C7F" w:rsidRDefault="002B0FC8" w:rsidP="008D2A7E">
            <w:pPr>
              <w:tabs>
                <w:tab w:val="left" w:pos="1332"/>
              </w:tabs>
              <w:spacing w:before="240"/>
              <w:rPr>
                <w:sz w:val="22"/>
                <w:szCs w:val="22"/>
              </w:rPr>
            </w:pPr>
            <w:r w:rsidRPr="000E6C7F">
              <w:rPr>
                <w:sz w:val="22"/>
                <w:szCs w:val="22"/>
              </w:rPr>
              <w:lastRenderedPageBreak/>
              <w:t>Metaphoric Associative Card Characteristics</w:t>
            </w:r>
          </w:p>
        </w:tc>
        <w:tc>
          <w:tcPr>
            <w:tcW w:w="5825" w:type="dxa"/>
            <w:tcBorders>
              <w:top w:val="nil"/>
              <w:left w:val="nil"/>
              <w:bottom w:val="nil"/>
              <w:right w:val="nil"/>
            </w:tcBorders>
            <w:shd w:val="clear" w:color="auto" w:fill="auto"/>
            <w:tcMar>
              <w:top w:w="0" w:type="dxa"/>
              <w:left w:w="100" w:type="dxa"/>
              <w:bottom w:w="0" w:type="dxa"/>
              <w:right w:w="100" w:type="dxa"/>
            </w:tcMar>
          </w:tcPr>
          <w:p w14:paraId="76DCBF8B" w14:textId="77777777" w:rsidR="002B0FC8" w:rsidRPr="000E6C7F" w:rsidRDefault="002B0FC8" w:rsidP="006475B2">
            <w:pPr>
              <w:jc w:val="both"/>
              <w:rPr>
                <w:i/>
                <w:sz w:val="22"/>
                <w:szCs w:val="22"/>
              </w:rPr>
            </w:pPr>
          </w:p>
        </w:tc>
        <w:tc>
          <w:tcPr>
            <w:tcW w:w="2730" w:type="dxa"/>
            <w:tcBorders>
              <w:left w:val="nil"/>
              <w:right w:val="nil"/>
            </w:tcBorders>
            <w:shd w:val="clear" w:color="auto" w:fill="auto"/>
            <w:tcMar>
              <w:top w:w="0" w:type="dxa"/>
              <w:left w:w="100" w:type="dxa"/>
              <w:bottom w:w="0" w:type="dxa"/>
              <w:right w:w="100" w:type="dxa"/>
            </w:tcMar>
          </w:tcPr>
          <w:p w14:paraId="0DAD39CD" w14:textId="77777777" w:rsidR="002B0FC8" w:rsidRPr="000E6C7F" w:rsidRDefault="002B0FC8" w:rsidP="006475B2">
            <w:pPr>
              <w:rPr>
                <w:sz w:val="22"/>
                <w:szCs w:val="22"/>
              </w:rPr>
            </w:pPr>
          </w:p>
        </w:tc>
      </w:tr>
      <w:tr w:rsidR="000E6C7F" w:rsidRPr="000E6C7F" w14:paraId="32819A4F" w14:textId="77777777" w:rsidTr="00D101D9">
        <w:trPr>
          <w:trHeight w:val="628"/>
        </w:trPr>
        <w:tc>
          <w:tcPr>
            <w:tcW w:w="1830" w:type="dxa"/>
            <w:gridSpan w:val="2"/>
            <w:vMerge w:val="restart"/>
            <w:tcBorders>
              <w:left w:val="nil"/>
              <w:right w:val="nil"/>
            </w:tcBorders>
            <w:shd w:val="clear" w:color="auto" w:fill="auto"/>
            <w:tcMar>
              <w:top w:w="0" w:type="dxa"/>
              <w:left w:w="100" w:type="dxa"/>
              <w:bottom w:w="0" w:type="dxa"/>
              <w:right w:w="100" w:type="dxa"/>
            </w:tcMar>
          </w:tcPr>
          <w:p w14:paraId="3D0A6A6E" w14:textId="77777777" w:rsidR="00D101D9" w:rsidRPr="000E6C7F" w:rsidRDefault="00D101D9" w:rsidP="008D2A7E">
            <w:pPr>
              <w:tabs>
                <w:tab w:val="left" w:pos="1332"/>
              </w:tabs>
              <w:ind w:left="326"/>
              <w:rPr>
                <w:sz w:val="22"/>
                <w:szCs w:val="22"/>
              </w:rPr>
            </w:pPr>
            <w:r w:rsidRPr="000E6C7F">
              <w:rPr>
                <w:sz w:val="22"/>
                <w:szCs w:val="22"/>
              </w:rPr>
              <w:t>Versatile Tool</w:t>
            </w:r>
          </w:p>
          <w:p w14:paraId="633067EC" w14:textId="77777777" w:rsidR="00D101D9" w:rsidRPr="000E6C7F" w:rsidRDefault="00D101D9" w:rsidP="008D2A7E">
            <w:pPr>
              <w:ind w:left="326"/>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0803CFCA" w14:textId="2658DF09" w:rsidR="00D101D9" w:rsidRPr="000E6C7F" w:rsidRDefault="00D101D9" w:rsidP="006475B2">
            <w:pPr>
              <w:tabs>
                <w:tab w:val="left" w:pos="1332"/>
              </w:tabs>
              <w:jc w:val="both"/>
              <w:rPr>
                <w:i/>
                <w:iCs/>
                <w:sz w:val="22"/>
                <w:szCs w:val="22"/>
              </w:rPr>
            </w:pPr>
            <w:r w:rsidRPr="000E6C7F">
              <w:rPr>
                <w:i/>
                <w:iCs/>
                <w:sz w:val="22"/>
                <w:szCs w:val="22"/>
              </w:rPr>
              <w:t xml:space="preserve">“I have tried with teenagers as well. Especially, to explore their feelings. They have some unspeakable issue that are hardly to share if we just ask like ‘What type of emotional struggle that you have?’ If we are using the cards, we are able to identify all. And then, I think like children, we are able to identify more what they are afraid of. I got a case with families. There are two children. So, we know that actually the children are not happy with one of the family members, got conflict. From that conflict we also know about how they think about each other.” </w:t>
            </w:r>
            <w:r w:rsidR="00152295" w:rsidRPr="000E6C7F">
              <w:rPr>
                <w:i/>
                <w:sz w:val="22"/>
                <w:szCs w:val="22"/>
              </w:rPr>
              <w:t>(Informant 2, Male, 28 years old)</w:t>
            </w:r>
          </w:p>
          <w:p w14:paraId="530FA4D3" w14:textId="15473261" w:rsidR="00D101D9" w:rsidRPr="000E6C7F" w:rsidRDefault="00D101D9" w:rsidP="006475B2">
            <w:pPr>
              <w:tabs>
                <w:tab w:val="left" w:pos="408"/>
                <w:tab w:val="left" w:pos="3704"/>
              </w:tabs>
              <w:jc w:val="both"/>
              <w:rPr>
                <w:i/>
                <w:iCs/>
                <w:sz w:val="22"/>
                <w:szCs w:val="22"/>
              </w:rPr>
            </w:pPr>
          </w:p>
        </w:tc>
        <w:tc>
          <w:tcPr>
            <w:tcW w:w="2730" w:type="dxa"/>
            <w:tcBorders>
              <w:left w:val="nil"/>
              <w:right w:val="nil"/>
            </w:tcBorders>
            <w:shd w:val="clear" w:color="auto" w:fill="auto"/>
            <w:tcMar>
              <w:top w:w="0" w:type="dxa"/>
              <w:left w:w="100" w:type="dxa"/>
              <w:bottom w:w="0" w:type="dxa"/>
              <w:right w:w="100" w:type="dxa"/>
            </w:tcMar>
          </w:tcPr>
          <w:p w14:paraId="2BFF38AD" w14:textId="76C29803" w:rsidR="00D101D9" w:rsidRPr="000E6C7F" w:rsidRDefault="00D101D9" w:rsidP="006475B2">
            <w:pPr>
              <w:tabs>
                <w:tab w:val="left" w:pos="1332"/>
              </w:tabs>
              <w:rPr>
                <w:sz w:val="22"/>
                <w:szCs w:val="22"/>
              </w:rPr>
            </w:pPr>
            <w:r w:rsidRPr="000E6C7F">
              <w:rPr>
                <w:sz w:val="22"/>
                <w:szCs w:val="22"/>
              </w:rPr>
              <w:t>The informants also learned that people of different ages can use metaphoric associative card</w:t>
            </w:r>
            <w:r w:rsidR="0032392A" w:rsidRPr="000E6C7F">
              <w:rPr>
                <w:sz w:val="22"/>
                <w:szCs w:val="22"/>
              </w:rPr>
              <w:t>s</w:t>
            </w:r>
            <w:r w:rsidRPr="000E6C7F">
              <w:rPr>
                <w:sz w:val="22"/>
                <w:szCs w:val="22"/>
              </w:rPr>
              <w:t xml:space="preserve">. They even applied it post workshop. One of the informants even shared his experience in using metaphoric associative cards with both children and teenagers. </w:t>
            </w:r>
          </w:p>
          <w:p w14:paraId="1A330633" w14:textId="77777777" w:rsidR="00D101D9" w:rsidRPr="000E6C7F" w:rsidRDefault="00D101D9" w:rsidP="006475B2">
            <w:pPr>
              <w:rPr>
                <w:sz w:val="22"/>
                <w:szCs w:val="22"/>
              </w:rPr>
            </w:pPr>
          </w:p>
        </w:tc>
      </w:tr>
      <w:tr w:rsidR="000E6C7F" w:rsidRPr="000E6C7F" w14:paraId="181650BA" w14:textId="77777777" w:rsidTr="002B0FC8">
        <w:trPr>
          <w:trHeight w:val="765"/>
        </w:trPr>
        <w:tc>
          <w:tcPr>
            <w:tcW w:w="1830" w:type="dxa"/>
            <w:gridSpan w:val="2"/>
            <w:vMerge/>
            <w:tcBorders>
              <w:left w:val="nil"/>
              <w:right w:val="nil"/>
            </w:tcBorders>
            <w:shd w:val="clear" w:color="auto" w:fill="auto"/>
            <w:tcMar>
              <w:top w:w="0" w:type="dxa"/>
              <w:left w:w="100" w:type="dxa"/>
              <w:bottom w:w="0" w:type="dxa"/>
              <w:right w:w="100" w:type="dxa"/>
            </w:tcMar>
          </w:tcPr>
          <w:p w14:paraId="55E11983" w14:textId="77777777" w:rsidR="00D101D9" w:rsidRPr="000E6C7F" w:rsidRDefault="00D101D9" w:rsidP="008D2A7E">
            <w:pPr>
              <w:ind w:left="326"/>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31D790A2" w14:textId="691D10E5" w:rsidR="00D101D9" w:rsidRPr="000E6C7F" w:rsidRDefault="00D101D9" w:rsidP="006475B2">
            <w:pPr>
              <w:tabs>
                <w:tab w:val="left" w:pos="1332"/>
              </w:tabs>
              <w:jc w:val="both"/>
              <w:rPr>
                <w:i/>
                <w:iCs/>
                <w:sz w:val="22"/>
                <w:szCs w:val="22"/>
              </w:rPr>
            </w:pPr>
            <w:r w:rsidRPr="000E6C7F">
              <w:rPr>
                <w:i/>
                <w:iCs/>
                <w:sz w:val="22"/>
                <w:szCs w:val="22"/>
              </w:rPr>
              <w:t xml:space="preserve">“Many of my clients have issues that </w:t>
            </w:r>
            <w:proofErr w:type="spellStart"/>
            <w:r w:rsidRPr="000E6C7F">
              <w:rPr>
                <w:i/>
                <w:iCs/>
                <w:sz w:val="22"/>
                <w:szCs w:val="22"/>
              </w:rPr>
              <w:t>stemed</w:t>
            </w:r>
            <w:proofErr w:type="spellEnd"/>
            <w:r w:rsidRPr="000E6C7F">
              <w:rPr>
                <w:i/>
                <w:iCs/>
                <w:sz w:val="22"/>
                <w:szCs w:val="22"/>
              </w:rPr>
              <w:t xml:space="preserve"> from past trauma or memory. Growing up in an Asian community, and parenting, they have learnt to bury these negative incidences so deep in their unconscious mind, that in their conscious state, they cannot even remember them. Though they cannot remember all these events, they have contributed to many of their current mental and emotional complications. The method that I find useful, is to use metaphoric cards to bring the unconscious into the conscious mind.” </w:t>
            </w:r>
            <w:r w:rsidR="004831A2" w:rsidRPr="000E6C7F">
              <w:rPr>
                <w:i/>
                <w:sz w:val="22"/>
                <w:szCs w:val="22"/>
              </w:rPr>
              <w:t>(Informant 1, Female, 40 years old)</w:t>
            </w:r>
          </w:p>
          <w:p w14:paraId="379C9394" w14:textId="77777777" w:rsidR="00D101D9" w:rsidRPr="000E6C7F" w:rsidRDefault="00D101D9" w:rsidP="006475B2">
            <w:pPr>
              <w:jc w:val="both"/>
              <w:rPr>
                <w:i/>
                <w:iCs/>
                <w:sz w:val="22"/>
                <w:szCs w:val="22"/>
              </w:rPr>
            </w:pPr>
          </w:p>
        </w:tc>
        <w:tc>
          <w:tcPr>
            <w:tcW w:w="2730" w:type="dxa"/>
            <w:tcBorders>
              <w:left w:val="nil"/>
              <w:right w:val="nil"/>
            </w:tcBorders>
            <w:shd w:val="clear" w:color="auto" w:fill="auto"/>
            <w:tcMar>
              <w:top w:w="0" w:type="dxa"/>
              <w:left w:w="100" w:type="dxa"/>
              <w:bottom w:w="0" w:type="dxa"/>
              <w:right w:w="100" w:type="dxa"/>
            </w:tcMar>
          </w:tcPr>
          <w:p w14:paraId="68958784" w14:textId="5DB6AEB2" w:rsidR="00D101D9" w:rsidRPr="000E6C7F" w:rsidRDefault="00D101D9" w:rsidP="006475B2">
            <w:pPr>
              <w:tabs>
                <w:tab w:val="left" w:pos="1332"/>
              </w:tabs>
              <w:rPr>
                <w:sz w:val="22"/>
                <w:szCs w:val="22"/>
              </w:rPr>
            </w:pPr>
            <w:r w:rsidRPr="000E6C7F">
              <w:rPr>
                <w:sz w:val="22"/>
                <w:szCs w:val="22"/>
              </w:rPr>
              <w:t>Metaphoric associative cards are also versatile in terms of culture. Initially, they were developed by Western people but it is also applicable to Eastern cultures. One of the informants mentioned that most of her clients are Asians and she is able to use the card with them in their counselling sessions.</w:t>
            </w:r>
          </w:p>
          <w:p w14:paraId="0CD66611" w14:textId="77777777" w:rsidR="00D101D9" w:rsidRPr="000E6C7F" w:rsidRDefault="00D101D9" w:rsidP="006475B2">
            <w:pPr>
              <w:rPr>
                <w:sz w:val="22"/>
                <w:szCs w:val="22"/>
              </w:rPr>
            </w:pPr>
          </w:p>
        </w:tc>
      </w:tr>
      <w:tr w:rsidR="000E6C7F" w:rsidRPr="000E6C7F" w14:paraId="4DBDC6F4" w14:textId="77777777" w:rsidTr="002B0FC8">
        <w:trPr>
          <w:trHeight w:val="765"/>
        </w:trPr>
        <w:tc>
          <w:tcPr>
            <w:tcW w:w="1830" w:type="dxa"/>
            <w:gridSpan w:val="2"/>
            <w:tcBorders>
              <w:left w:val="nil"/>
              <w:right w:val="nil"/>
            </w:tcBorders>
            <w:shd w:val="clear" w:color="auto" w:fill="auto"/>
            <w:tcMar>
              <w:top w:w="0" w:type="dxa"/>
              <w:left w:w="100" w:type="dxa"/>
              <w:bottom w:w="0" w:type="dxa"/>
              <w:right w:w="100" w:type="dxa"/>
            </w:tcMar>
          </w:tcPr>
          <w:p w14:paraId="1E666E75" w14:textId="77777777" w:rsidR="00D101D9" w:rsidRPr="000E6C7F" w:rsidRDefault="00D101D9" w:rsidP="008D2A7E">
            <w:pPr>
              <w:tabs>
                <w:tab w:val="left" w:pos="1332"/>
              </w:tabs>
              <w:spacing w:before="240"/>
              <w:ind w:left="326"/>
              <w:rPr>
                <w:sz w:val="22"/>
                <w:szCs w:val="22"/>
              </w:rPr>
            </w:pPr>
            <w:r w:rsidRPr="000E6C7F">
              <w:rPr>
                <w:sz w:val="22"/>
                <w:szCs w:val="22"/>
              </w:rPr>
              <w:t xml:space="preserve">Subjective Interpretation </w:t>
            </w:r>
          </w:p>
          <w:p w14:paraId="03EA632C" w14:textId="77777777" w:rsidR="002B0FC8" w:rsidRPr="000E6C7F" w:rsidRDefault="002B0FC8" w:rsidP="008D2A7E">
            <w:pPr>
              <w:ind w:left="326"/>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54E6118B" w14:textId="77777777" w:rsidR="002B0FC8" w:rsidRPr="000E6C7F" w:rsidRDefault="002B0FC8" w:rsidP="006475B2">
            <w:pPr>
              <w:jc w:val="both"/>
              <w:rPr>
                <w:i/>
                <w:iCs/>
                <w:sz w:val="22"/>
                <w:szCs w:val="22"/>
              </w:rPr>
            </w:pPr>
          </w:p>
          <w:p w14:paraId="019B01E2" w14:textId="39DCDA76" w:rsidR="00D101D9" w:rsidRPr="000E6C7F" w:rsidRDefault="00D101D9" w:rsidP="006475B2">
            <w:pPr>
              <w:tabs>
                <w:tab w:val="left" w:pos="1332"/>
              </w:tabs>
              <w:jc w:val="both"/>
              <w:rPr>
                <w:i/>
                <w:iCs/>
                <w:sz w:val="22"/>
                <w:szCs w:val="22"/>
              </w:rPr>
            </w:pPr>
            <w:r w:rsidRPr="000E6C7F">
              <w:rPr>
                <w:i/>
                <w:iCs/>
                <w:sz w:val="22"/>
                <w:szCs w:val="22"/>
              </w:rPr>
              <w:t xml:space="preserve">“I remember she chose a card. So, we all thought that’s a very happy card. So, it was supposed to be like the card that reminds you of your family or something like that. Not something’s that bothering you. And then it was Participant A’s card and then the facilitator asked what makes you chose the card. So, from there, the way she approached it and then Participant A explain everything. When we see it, that’s not what we thought. I thought she is very happy. Especially very happy as this person at the back got children (the picture of the card) following but actually it wasn’t.” </w:t>
            </w:r>
            <w:r w:rsidR="001F155D" w:rsidRPr="000E6C7F">
              <w:rPr>
                <w:i/>
                <w:sz w:val="22"/>
                <w:szCs w:val="22"/>
              </w:rPr>
              <w:t>(Informant 4, Female, 39 years old)</w:t>
            </w:r>
          </w:p>
          <w:p w14:paraId="2C93134A" w14:textId="77777777" w:rsidR="00D101D9" w:rsidRPr="000E6C7F" w:rsidRDefault="00D101D9" w:rsidP="006475B2">
            <w:pPr>
              <w:jc w:val="both"/>
              <w:rPr>
                <w:i/>
                <w:sz w:val="22"/>
                <w:szCs w:val="22"/>
              </w:rPr>
            </w:pPr>
          </w:p>
          <w:p w14:paraId="51EB33C6" w14:textId="2157C84A" w:rsidR="00D101D9" w:rsidRPr="000E6C7F" w:rsidRDefault="00D101D9" w:rsidP="006475B2">
            <w:pPr>
              <w:tabs>
                <w:tab w:val="left" w:pos="4703"/>
              </w:tabs>
              <w:jc w:val="both"/>
              <w:rPr>
                <w:sz w:val="22"/>
                <w:szCs w:val="22"/>
              </w:rPr>
            </w:pPr>
            <w:r w:rsidRPr="000E6C7F">
              <w:rPr>
                <w:sz w:val="22"/>
                <w:szCs w:val="22"/>
              </w:rPr>
              <w:tab/>
            </w:r>
          </w:p>
        </w:tc>
        <w:tc>
          <w:tcPr>
            <w:tcW w:w="2730" w:type="dxa"/>
            <w:tcBorders>
              <w:left w:val="nil"/>
              <w:right w:val="nil"/>
            </w:tcBorders>
            <w:shd w:val="clear" w:color="auto" w:fill="auto"/>
            <w:tcMar>
              <w:top w:w="0" w:type="dxa"/>
              <w:left w:w="100" w:type="dxa"/>
              <w:bottom w:w="0" w:type="dxa"/>
              <w:right w:w="100" w:type="dxa"/>
            </w:tcMar>
          </w:tcPr>
          <w:p w14:paraId="3FAB8085" w14:textId="0D4B7481" w:rsidR="00D101D9" w:rsidRPr="000E6C7F" w:rsidRDefault="00D101D9" w:rsidP="006475B2">
            <w:pPr>
              <w:tabs>
                <w:tab w:val="left" w:pos="1332"/>
              </w:tabs>
              <w:rPr>
                <w:sz w:val="22"/>
                <w:szCs w:val="22"/>
              </w:rPr>
            </w:pPr>
            <w:r w:rsidRPr="000E6C7F">
              <w:rPr>
                <w:sz w:val="22"/>
                <w:szCs w:val="22"/>
              </w:rPr>
              <w:t>Informants acquired that metaphoric associative cards are interpreted subjectively. There is no specific interpretation for the cards. Informant 4 shared her experience of having a different interpretation about this one card compared to another participant during the workshop.</w:t>
            </w:r>
          </w:p>
          <w:p w14:paraId="472E13E3" w14:textId="77777777" w:rsidR="002B0FC8" w:rsidRPr="000E6C7F" w:rsidRDefault="002B0FC8" w:rsidP="006475B2">
            <w:pPr>
              <w:rPr>
                <w:sz w:val="22"/>
                <w:szCs w:val="22"/>
              </w:rPr>
            </w:pPr>
          </w:p>
        </w:tc>
      </w:tr>
      <w:tr w:rsidR="000E6C7F" w:rsidRPr="000E6C7F" w14:paraId="62BD4B1C" w14:textId="77777777" w:rsidTr="002B0FC8">
        <w:trPr>
          <w:trHeight w:val="765"/>
        </w:trPr>
        <w:tc>
          <w:tcPr>
            <w:tcW w:w="1830" w:type="dxa"/>
            <w:gridSpan w:val="2"/>
            <w:tcBorders>
              <w:left w:val="nil"/>
              <w:right w:val="nil"/>
            </w:tcBorders>
            <w:shd w:val="clear" w:color="auto" w:fill="auto"/>
            <w:tcMar>
              <w:top w:w="0" w:type="dxa"/>
              <w:left w:w="100" w:type="dxa"/>
              <w:bottom w:w="0" w:type="dxa"/>
              <w:right w:w="100" w:type="dxa"/>
            </w:tcMar>
          </w:tcPr>
          <w:p w14:paraId="6A445AF4" w14:textId="77777777" w:rsidR="00D101D9" w:rsidRPr="000E6C7F" w:rsidRDefault="00D101D9" w:rsidP="008D2A7E">
            <w:pPr>
              <w:tabs>
                <w:tab w:val="left" w:pos="1332"/>
              </w:tabs>
              <w:spacing w:before="240"/>
              <w:ind w:left="326"/>
              <w:rPr>
                <w:sz w:val="22"/>
                <w:szCs w:val="22"/>
              </w:rPr>
            </w:pPr>
            <w:r w:rsidRPr="000E6C7F">
              <w:rPr>
                <w:sz w:val="22"/>
                <w:szCs w:val="22"/>
              </w:rPr>
              <w:t>Awaken Unconscious Mind</w:t>
            </w:r>
          </w:p>
          <w:p w14:paraId="2537477F" w14:textId="77777777" w:rsidR="002B0FC8" w:rsidRPr="000E6C7F" w:rsidRDefault="002B0FC8" w:rsidP="008D2A7E">
            <w:pPr>
              <w:ind w:left="326"/>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3C37ACB4" w14:textId="69A14327" w:rsidR="00D101D9" w:rsidRPr="000E6C7F" w:rsidRDefault="00D101D9" w:rsidP="006475B2">
            <w:pPr>
              <w:tabs>
                <w:tab w:val="left" w:pos="1332"/>
              </w:tabs>
              <w:jc w:val="both"/>
              <w:rPr>
                <w:i/>
                <w:iCs/>
                <w:sz w:val="22"/>
                <w:szCs w:val="22"/>
              </w:rPr>
            </w:pPr>
            <w:r w:rsidRPr="000E6C7F">
              <w:rPr>
                <w:i/>
                <w:iCs/>
                <w:sz w:val="22"/>
                <w:szCs w:val="22"/>
              </w:rPr>
              <w:t xml:space="preserve">“Many of my clients have issues that stem from past trauma or memory. Growing up in an Asian community, and parenting, they have learnt to bury these negative incidences so deep in their unconscious mind, that in their conscious state, they cannot even remember them. Though they cannot remember all these events, they have contributed to many of their current mental and emotional complications. The method that I find useful, is to use metaphoric cards to bring the unconscious into the conscious mind. To create more awareness in my clients, so we can work towards a more effective solution, which is to address the root cause.” </w:t>
            </w:r>
            <w:r w:rsidR="004831A2" w:rsidRPr="000E6C7F">
              <w:rPr>
                <w:i/>
                <w:sz w:val="22"/>
                <w:szCs w:val="22"/>
              </w:rPr>
              <w:t>(Informant 1, Female, 40 years old)</w:t>
            </w:r>
          </w:p>
          <w:p w14:paraId="61961A4B" w14:textId="77777777" w:rsidR="002B0FC8" w:rsidRPr="000E6C7F" w:rsidRDefault="002B0FC8" w:rsidP="006475B2">
            <w:pPr>
              <w:jc w:val="both"/>
              <w:rPr>
                <w:i/>
                <w:sz w:val="20"/>
                <w:szCs w:val="20"/>
              </w:rPr>
            </w:pPr>
          </w:p>
          <w:p w14:paraId="54BEA628" w14:textId="77777777" w:rsidR="00D101D9" w:rsidRPr="000E6C7F" w:rsidRDefault="00D101D9" w:rsidP="006475B2">
            <w:pPr>
              <w:jc w:val="both"/>
              <w:rPr>
                <w:sz w:val="20"/>
                <w:szCs w:val="20"/>
              </w:rPr>
            </w:pPr>
          </w:p>
        </w:tc>
        <w:tc>
          <w:tcPr>
            <w:tcW w:w="2730" w:type="dxa"/>
            <w:tcBorders>
              <w:left w:val="nil"/>
              <w:right w:val="nil"/>
            </w:tcBorders>
            <w:shd w:val="clear" w:color="auto" w:fill="auto"/>
            <w:tcMar>
              <w:top w:w="0" w:type="dxa"/>
              <w:left w:w="100" w:type="dxa"/>
              <w:bottom w:w="0" w:type="dxa"/>
              <w:right w:w="100" w:type="dxa"/>
            </w:tcMar>
          </w:tcPr>
          <w:p w14:paraId="567B98AB" w14:textId="77777777" w:rsidR="00D101D9" w:rsidRPr="000E6C7F" w:rsidRDefault="00D101D9" w:rsidP="006475B2">
            <w:pPr>
              <w:tabs>
                <w:tab w:val="left" w:pos="1332"/>
              </w:tabs>
              <w:rPr>
                <w:sz w:val="22"/>
                <w:szCs w:val="22"/>
              </w:rPr>
            </w:pPr>
            <w:r w:rsidRPr="000E6C7F">
              <w:rPr>
                <w:sz w:val="22"/>
                <w:szCs w:val="22"/>
              </w:rPr>
              <w:t>The metaphoric associative card is a unique tool that helps people awaken their unconscious mind. The informant highlighted that this process allowed her to work better with her client in counselling sessions.</w:t>
            </w:r>
          </w:p>
          <w:p w14:paraId="30F93043" w14:textId="77777777" w:rsidR="002B0FC8" w:rsidRPr="000E6C7F" w:rsidRDefault="002B0FC8" w:rsidP="006475B2">
            <w:pPr>
              <w:rPr>
                <w:sz w:val="22"/>
                <w:szCs w:val="22"/>
              </w:rPr>
            </w:pPr>
          </w:p>
        </w:tc>
      </w:tr>
      <w:tr w:rsidR="000E6C7F" w:rsidRPr="000E6C7F" w14:paraId="5B098B7C" w14:textId="77777777" w:rsidTr="002B0FC8">
        <w:trPr>
          <w:trHeight w:val="765"/>
        </w:trPr>
        <w:tc>
          <w:tcPr>
            <w:tcW w:w="1830" w:type="dxa"/>
            <w:gridSpan w:val="2"/>
            <w:vMerge w:val="restart"/>
            <w:tcBorders>
              <w:left w:val="nil"/>
              <w:right w:val="nil"/>
            </w:tcBorders>
            <w:shd w:val="clear" w:color="auto" w:fill="auto"/>
            <w:tcMar>
              <w:top w:w="0" w:type="dxa"/>
              <w:left w:w="100" w:type="dxa"/>
              <w:bottom w:w="0" w:type="dxa"/>
              <w:right w:w="100" w:type="dxa"/>
            </w:tcMar>
          </w:tcPr>
          <w:p w14:paraId="3D9D84C8" w14:textId="77777777" w:rsidR="00D00DD6" w:rsidRPr="000E6C7F" w:rsidRDefault="00D00DD6" w:rsidP="008D2A7E">
            <w:pPr>
              <w:tabs>
                <w:tab w:val="left" w:pos="1332"/>
              </w:tabs>
              <w:spacing w:before="240"/>
              <w:ind w:left="326"/>
              <w:rPr>
                <w:sz w:val="22"/>
                <w:szCs w:val="22"/>
              </w:rPr>
            </w:pPr>
            <w:r w:rsidRPr="000E6C7F">
              <w:rPr>
                <w:sz w:val="22"/>
                <w:szCs w:val="22"/>
              </w:rPr>
              <w:lastRenderedPageBreak/>
              <w:t>Theoretical Foundation</w:t>
            </w:r>
          </w:p>
          <w:p w14:paraId="347EBE9B" w14:textId="77777777" w:rsidR="00D00DD6" w:rsidRPr="000E6C7F" w:rsidRDefault="00D00DD6" w:rsidP="008D2A7E">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57319274" w14:textId="1AFDD679" w:rsidR="00D00DD6" w:rsidRPr="000E6C7F" w:rsidRDefault="00D00DD6" w:rsidP="006475B2">
            <w:pPr>
              <w:tabs>
                <w:tab w:val="left" w:pos="1332"/>
              </w:tabs>
              <w:jc w:val="both"/>
              <w:rPr>
                <w:i/>
                <w:iCs/>
                <w:sz w:val="22"/>
                <w:szCs w:val="22"/>
              </w:rPr>
            </w:pPr>
            <w:r w:rsidRPr="000E6C7F">
              <w:rPr>
                <w:i/>
                <w:iCs/>
                <w:sz w:val="22"/>
                <w:szCs w:val="22"/>
              </w:rPr>
              <w:t xml:space="preserve">“Even if you own like 20 decks of cards but you don’t have the knowledge of psychology or the knowledge of counselling or the knowledge of psychiatric or the basic human function and how their mind works, actually this card is useless. So, the thing become like a normal play card but the minute you have the knowledge of all this plus together with the cards, you can make magic happen.” </w:t>
            </w:r>
            <w:r w:rsidR="004831A2" w:rsidRPr="000E6C7F">
              <w:rPr>
                <w:i/>
                <w:sz w:val="22"/>
                <w:szCs w:val="22"/>
              </w:rPr>
              <w:t>(Informant 1, Female, 40 years old)</w:t>
            </w:r>
          </w:p>
          <w:p w14:paraId="0D188A4A" w14:textId="77777777" w:rsidR="00D00DD6" w:rsidRPr="000E6C7F" w:rsidRDefault="00D00DD6" w:rsidP="006475B2">
            <w:pPr>
              <w:jc w:val="both"/>
              <w:rPr>
                <w:i/>
                <w:iCs/>
                <w:sz w:val="22"/>
                <w:szCs w:val="22"/>
              </w:rPr>
            </w:pPr>
          </w:p>
          <w:p w14:paraId="7D630BE8" w14:textId="77777777" w:rsidR="00D00DD6" w:rsidRPr="000E6C7F" w:rsidRDefault="00D00DD6" w:rsidP="006475B2">
            <w:pPr>
              <w:jc w:val="both"/>
              <w:rPr>
                <w:i/>
                <w:iCs/>
                <w:sz w:val="22"/>
                <w:szCs w:val="22"/>
              </w:rPr>
            </w:pPr>
          </w:p>
        </w:tc>
        <w:tc>
          <w:tcPr>
            <w:tcW w:w="2730" w:type="dxa"/>
            <w:vMerge w:val="restart"/>
            <w:tcBorders>
              <w:left w:val="nil"/>
              <w:right w:val="nil"/>
            </w:tcBorders>
            <w:shd w:val="clear" w:color="auto" w:fill="auto"/>
            <w:tcMar>
              <w:top w:w="0" w:type="dxa"/>
              <w:left w:w="100" w:type="dxa"/>
              <w:bottom w:w="0" w:type="dxa"/>
              <w:right w:w="100" w:type="dxa"/>
            </w:tcMar>
          </w:tcPr>
          <w:p w14:paraId="017DE099" w14:textId="77777777" w:rsidR="00D00DD6" w:rsidRPr="000E6C7F" w:rsidRDefault="00D00DD6" w:rsidP="006475B2">
            <w:pPr>
              <w:tabs>
                <w:tab w:val="left" w:pos="1332"/>
              </w:tabs>
              <w:rPr>
                <w:sz w:val="22"/>
                <w:szCs w:val="22"/>
              </w:rPr>
            </w:pPr>
            <w:r w:rsidRPr="000E6C7F">
              <w:rPr>
                <w:sz w:val="22"/>
                <w:szCs w:val="22"/>
              </w:rPr>
              <w:t>Even though it is not a requirement to have the basic knowledge of metaphoric associative cards before using them, the informants found it beneficial to have such knowledge as it would help them use the cards more effectively.</w:t>
            </w:r>
          </w:p>
          <w:p w14:paraId="5BCCCE0C" w14:textId="77777777" w:rsidR="00D00DD6" w:rsidRPr="000E6C7F" w:rsidRDefault="00D00DD6" w:rsidP="006475B2">
            <w:pPr>
              <w:rPr>
                <w:sz w:val="22"/>
                <w:szCs w:val="22"/>
              </w:rPr>
            </w:pPr>
          </w:p>
        </w:tc>
      </w:tr>
      <w:tr w:rsidR="000E6C7F" w:rsidRPr="000E6C7F" w14:paraId="540EA6A5" w14:textId="77777777" w:rsidTr="00D101D9">
        <w:trPr>
          <w:trHeight w:val="765"/>
        </w:trPr>
        <w:tc>
          <w:tcPr>
            <w:tcW w:w="1830" w:type="dxa"/>
            <w:gridSpan w:val="2"/>
            <w:vMerge/>
            <w:tcBorders>
              <w:left w:val="nil"/>
              <w:right w:val="nil"/>
            </w:tcBorders>
            <w:shd w:val="clear" w:color="auto" w:fill="auto"/>
            <w:tcMar>
              <w:top w:w="0" w:type="dxa"/>
              <w:left w:w="100" w:type="dxa"/>
              <w:bottom w:w="0" w:type="dxa"/>
              <w:right w:w="100" w:type="dxa"/>
            </w:tcMar>
          </w:tcPr>
          <w:p w14:paraId="7416D89B" w14:textId="77777777" w:rsidR="00D00DD6" w:rsidRPr="000E6C7F" w:rsidRDefault="00D00DD6" w:rsidP="008D2A7E">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2B80B523" w14:textId="1B338CAF" w:rsidR="00D00DD6" w:rsidRPr="000E6C7F" w:rsidRDefault="00D00DD6" w:rsidP="00525671">
            <w:pPr>
              <w:tabs>
                <w:tab w:val="left" w:pos="1332"/>
              </w:tabs>
              <w:jc w:val="both"/>
              <w:rPr>
                <w:i/>
                <w:iCs/>
                <w:sz w:val="22"/>
                <w:szCs w:val="22"/>
              </w:rPr>
            </w:pPr>
            <w:r w:rsidRPr="000E6C7F">
              <w:rPr>
                <w:i/>
                <w:iCs/>
                <w:sz w:val="22"/>
                <w:szCs w:val="22"/>
              </w:rPr>
              <w:t xml:space="preserve">“I feel like it’s good to have the foundation. If not, you don’t know. You join and don’t know anything but just keep using it. It’s not good either. So, it’s important to have that basic foundation” </w:t>
            </w:r>
            <w:r w:rsidR="001F155D" w:rsidRPr="000E6C7F">
              <w:rPr>
                <w:i/>
                <w:sz w:val="22"/>
                <w:szCs w:val="22"/>
              </w:rPr>
              <w:t>(Informant 4, Female, 39 years old)</w:t>
            </w:r>
          </w:p>
        </w:tc>
        <w:tc>
          <w:tcPr>
            <w:tcW w:w="2730" w:type="dxa"/>
            <w:vMerge/>
            <w:tcBorders>
              <w:left w:val="nil"/>
              <w:right w:val="nil"/>
            </w:tcBorders>
            <w:shd w:val="clear" w:color="auto" w:fill="auto"/>
            <w:tcMar>
              <w:top w:w="0" w:type="dxa"/>
              <w:left w:w="100" w:type="dxa"/>
              <w:bottom w:w="0" w:type="dxa"/>
              <w:right w:w="100" w:type="dxa"/>
            </w:tcMar>
          </w:tcPr>
          <w:p w14:paraId="03B1B8E4" w14:textId="77777777" w:rsidR="00D00DD6" w:rsidRPr="000E6C7F" w:rsidRDefault="00D00DD6" w:rsidP="006475B2">
            <w:pPr>
              <w:rPr>
                <w:sz w:val="22"/>
                <w:szCs w:val="22"/>
              </w:rPr>
            </w:pPr>
          </w:p>
        </w:tc>
      </w:tr>
      <w:tr w:rsidR="000E6C7F" w:rsidRPr="000E6C7F" w14:paraId="058E12F2" w14:textId="77777777" w:rsidTr="00D101D9">
        <w:trPr>
          <w:trHeight w:val="765"/>
        </w:trPr>
        <w:tc>
          <w:tcPr>
            <w:tcW w:w="1830" w:type="dxa"/>
            <w:gridSpan w:val="2"/>
            <w:tcBorders>
              <w:left w:val="nil"/>
              <w:right w:val="nil"/>
            </w:tcBorders>
            <w:shd w:val="clear" w:color="auto" w:fill="auto"/>
            <w:tcMar>
              <w:top w:w="0" w:type="dxa"/>
              <w:left w:w="100" w:type="dxa"/>
              <w:bottom w:w="0" w:type="dxa"/>
              <w:right w:w="100" w:type="dxa"/>
            </w:tcMar>
          </w:tcPr>
          <w:p w14:paraId="41907C4D" w14:textId="77777777" w:rsidR="00D101D9" w:rsidRPr="000E6C7F" w:rsidRDefault="00D101D9" w:rsidP="008D2A7E">
            <w:pPr>
              <w:tabs>
                <w:tab w:val="left" w:pos="1332"/>
              </w:tabs>
              <w:spacing w:before="240"/>
              <w:rPr>
                <w:sz w:val="22"/>
                <w:szCs w:val="22"/>
              </w:rPr>
            </w:pPr>
            <w:r w:rsidRPr="000E6C7F">
              <w:rPr>
                <w:sz w:val="22"/>
                <w:szCs w:val="22"/>
              </w:rPr>
              <w:t>Family</w:t>
            </w:r>
          </w:p>
          <w:p w14:paraId="0BF94C07" w14:textId="77777777" w:rsidR="00D101D9" w:rsidRPr="000E6C7F" w:rsidRDefault="00D101D9" w:rsidP="008D2A7E">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75E64DA1" w14:textId="77777777" w:rsidR="00D101D9" w:rsidRPr="000E6C7F" w:rsidRDefault="00D101D9" w:rsidP="006475B2">
            <w:pPr>
              <w:jc w:val="both"/>
              <w:rPr>
                <w:i/>
                <w:sz w:val="22"/>
                <w:szCs w:val="22"/>
              </w:rPr>
            </w:pPr>
          </w:p>
        </w:tc>
        <w:tc>
          <w:tcPr>
            <w:tcW w:w="2730" w:type="dxa"/>
            <w:tcBorders>
              <w:left w:val="nil"/>
              <w:right w:val="nil"/>
            </w:tcBorders>
            <w:shd w:val="clear" w:color="auto" w:fill="auto"/>
            <w:tcMar>
              <w:top w:w="0" w:type="dxa"/>
              <w:left w:w="100" w:type="dxa"/>
              <w:bottom w:w="0" w:type="dxa"/>
              <w:right w:w="100" w:type="dxa"/>
            </w:tcMar>
          </w:tcPr>
          <w:p w14:paraId="1F3D1652" w14:textId="77777777" w:rsidR="00D101D9" w:rsidRPr="000E6C7F" w:rsidRDefault="00D101D9" w:rsidP="006475B2">
            <w:pPr>
              <w:rPr>
                <w:sz w:val="22"/>
                <w:szCs w:val="22"/>
              </w:rPr>
            </w:pPr>
          </w:p>
        </w:tc>
      </w:tr>
      <w:tr w:rsidR="000E6C7F" w:rsidRPr="000E6C7F" w14:paraId="4C7939AF" w14:textId="77777777" w:rsidTr="00D101D9">
        <w:trPr>
          <w:trHeight w:val="765"/>
        </w:trPr>
        <w:tc>
          <w:tcPr>
            <w:tcW w:w="1830" w:type="dxa"/>
            <w:gridSpan w:val="2"/>
            <w:tcBorders>
              <w:left w:val="nil"/>
              <w:right w:val="nil"/>
            </w:tcBorders>
            <w:shd w:val="clear" w:color="auto" w:fill="auto"/>
            <w:tcMar>
              <w:top w:w="0" w:type="dxa"/>
              <w:left w:w="100" w:type="dxa"/>
              <w:bottom w:w="0" w:type="dxa"/>
              <w:right w:w="100" w:type="dxa"/>
            </w:tcMar>
          </w:tcPr>
          <w:p w14:paraId="6EC6FA7D" w14:textId="77777777" w:rsidR="00D101D9" w:rsidRPr="000E6C7F" w:rsidRDefault="00D101D9" w:rsidP="008D2A7E">
            <w:pPr>
              <w:tabs>
                <w:tab w:val="left" w:pos="1332"/>
              </w:tabs>
              <w:ind w:left="326"/>
              <w:rPr>
                <w:sz w:val="22"/>
                <w:szCs w:val="22"/>
              </w:rPr>
            </w:pPr>
            <w:r w:rsidRPr="000E6C7F">
              <w:rPr>
                <w:sz w:val="22"/>
                <w:szCs w:val="22"/>
              </w:rPr>
              <w:t>Relationship Exploration</w:t>
            </w:r>
          </w:p>
          <w:p w14:paraId="6260A5D0" w14:textId="77777777" w:rsidR="00D101D9" w:rsidRPr="000E6C7F" w:rsidRDefault="00D101D9" w:rsidP="008D2A7E">
            <w:pPr>
              <w:ind w:left="326"/>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42FCA37B" w14:textId="744E6C84" w:rsidR="00D101D9" w:rsidRPr="000E6C7F" w:rsidRDefault="00D101D9" w:rsidP="006475B2">
            <w:pPr>
              <w:tabs>
                <w:tab w:val="left" w:pos="1332"/>
              </w:tabs>
              <w:jc w:val="both"/>
              <w:rPr>
                <w:i/>
                <w:iCs/>
                <w:sz w:val="22"/>
                <w:szCs w:val="22"/>
              </w:rPr>
            </w:pPr>
            <w:r w:rsidRPr="000E6C7F">
              <w:rPr>
                <w:i/>
                <w:iCs/>
                <w:sz w:val="22"/>
                <w:szCs w:val="22"/>
              </w:rPr>
              <w:t xml:space="preserve">“I’ve also used this one card, picture card only to reflect relationship between people who’s at home. Like with mother, father, siblings. So let say he take five cards. ‘This is me. this is my mom.’ I ask him to put other cards anywhere from his card like his relationship with them. So maybe the father’s card is far means that their relationship is not so good. The mother card is put close to his card. All these cards are facing down. So, after putting those cards at their place, the client opened them. Then he sees something and will tell you what is it. I ask him what do you see from the cards about your relationship with your mother, siblings and so on. He shared it with me.” </w:t>
            </w:r>
            <w:r w:rsidR="001F155D" w:rsidRPr="000E6C7F">
              <w:rPr>
                <w:i/>
                <w:sz w:val="22"/>
                <w:szCs w:val="22"/>
              </w:rPr>
              <w:t>(Informant 3, Male, 52 years old)</w:t>
            </w:r>
          </w:p>
          <w:p w14:paraId="746432C5" w14:textId="77777777" w:rsidR="00D101D9" w:rsidRPr="000E6C7F" w:rsidRDefault="00D101D9" w:rsidP="006475B2">
            <w:pPr>
              <w:jc w:val="both"/>
              <w:rPr>
                <w:i/>
                <w:sz w:val="22"/>
                <w:szCs w:val="22"/>
              </w:rPr>
            </w:pPr>
          </w:p>
          <w:p w14:paraId="30C61965" w14:textId="77777777" w:rsidR="00D101D9" w:rsidRPr="000E6C7F" w:rsidRDefault="00D101D9" w:rsidP="006475B2">
            <w:pPr>
              <w:ind w:firstLine="720"/>
              <w:jc w:val="both"/>
              <w:rPr>
                <w:sz w:val="22"/>
                <w:szCs w:val="22"/>
              </w:rPr>
            </w:pPr>
          </w:p>
        </w:tc>
        <w:tc>
          <w:tcPr>
            <w:tcW w:w="2730" w:type="dxa"/>
            <w:tcBorders>
              <w:left w:val="nil"/>
              <w:right w:val="nil"/>
            </w:tcBorders>
            <w:shd w:val="clear" w:color="auto" w:fill="auto"/>
            <w:tcMar>
              <w:top w:w="0" w:type="dxa"/>
              <w:left w:w="100" w:type="dxa"/>
              <w:bottom w:w="0" w:type="dxa"/>
              <w:right w:w="100" w:type="dxa"/>
            </w:tcMar>
          </w:tcPr>
          <w:p w14:paraId="096F7683" w14:textId="505F2369" w:rsidR="00D101D9" w:rsidRPr="000E6C7F" w:rsidRDefault="00D101D9" w:rsidP="006475B2">
            <w:pPr>
              <w:tabs>
                <w:tab w:val="left" w:pos="1332"/>
              </w:tabs>
              <w:rPr>
                <w:sz w:val="22"/>
                <w:szCs w:val="22"/>
              </w:rPr>
            </w:pPr>
            <w:r w:rsidRPr="000E6C7F">
              <w:rPr>
                <w:sz w:val="22"/>
                <w:szCs w:val="22"/>
              </w:rPr>
              <w:t>Metaphoric associative cards helped informant with their client’s family relationship exploration. The informant explained his own way of using these cards to explore client’s relationship with the family.</w:t>
            </w:r>
          </w:p>
          <w:p w14:paraId="3AC902B2" w14:textId="77777777" w:rsidR="00D101D9" w:rsidRPr="000E6C7F" w:rsidRDefault="00D101D9" w:rsidP="006475B2">
            <w:pPr>
              <w:rPr>
                <w:sz w:val="22"/>
                <w:szCs w:val="22"/>
              </w:rPr>
            </w:pPr>
          </w:p>
        </w:tc>
      </w:tr>
      <w:tr w:rsidR="000E6C7F" w:rsidRPr="000E6C7F" w14:paraId="45B7CEFC" w14:textId="77777777" w:rsidTr="00D101D9">
        <w:trPr>
          <w:trHeight w:val="765"/>
        </w:trPr>
        <w:tc>
          <w:tcPr>
            <w:tcW w:w="1830" w:type="dxa"/>
            <w:gridSpan w:val="2"/>
            <w:tcBorders>
              <w:left w:val="nil"/>
              <w:right w:val="nil"/>
            </w:tcBorders>
            <w:shd w:val="clear" w:color="auto" w:fill="auto"/>
            <w:tcMar>
              <w:top w:w="0" w:type="dxa"/>
              <w:left w:w="100" w:type="dxa"/>
              <w:bottom w:w="0" w:type="dxa"/>
              <w:right w:w="100" w:type="dxa"/>
            </w:tcMar>
          </w:tcPr>
          <w:p w14:paraId="588FF095" w14:textId="77777777" w:rsidR="00D101D9" w:rsidRPr="000E6C7F" w:rsidRDefault="00D101D9" w:rsidP="008D2A7E">
            <w:pPr>
              <w:tabs>
                <w:tab w:val="left" w:pos="1332"/>
              </w:tabs>
              <w:spacing w:before="240"/>
              <w:ind w:left="326" w:hanging="142"/>
              <w:rPr>
                <w:sz w:val="22"/>
                <w:szCs w:val="22"/>
              </w:rPr>
            </w:pPr>
            <w:r w:rsidRPr="000E6C7F">
              <w:rPr>
                <w:sz w:val="22"/>
                <w:szCs w:val="22"/>
              </w:rPr>
              <w:t>Disagreements among Siblings</w:t>
            </w:r>
          </w:p>
          <w:p w14:paraId="65B9506F" w14:textId="77777777" w:rsidR="00D101D9" w:rsidRPr="000E6C7F" w:rsidRDefault="00D101D9" w:rsidP="008D2A7E">
            <w:pPr>
              <w:ind w:left="326"/>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058F49CA" w14:textId="3949EDA5" w:rsidR="00D101D9" w:rsidRPr="000E6C7F" w:rsidRDefault="00D101D9" w:rsidP="006475B2">
            <w:pPr>
              <w:tabs>
                <w:tab w:val="left" w:pos="1332"/>
              </w:tabs>
              <w:jc w:val="both"/>
              <w:rPr>
                <w:i/>
                <w:iCs/>
                <w:sz w:val="22"/>
                <w:szCs w:val="22"/>
              </w:rPr>
            </w:pPr>
            <w:r w:rsidRPr="000E6C7F">
              <w:rPr>
                <w:i/>
                <w:iCs/>
                <w:sz w:val="22"/>
                <w:szCs w:val="22"/>
              </w:rPr>
              <w:t xml:space="preserve">“She has issue to talk to her, expressing to her family members. So apparently, she got that because the brothers are getting married. They don’t agree. So, it became from no issue to so many issues, down to her past issue because she felt like she has to do everything for the family and then nobody really cares about her” </w:t>
            </w:r>
            <w:r w:rsidR="00152295" w:rsidRPr="000E6C7F">
              <w:rPr>
                <w:i/>
                <w:sz w:val="22"/>
                <w:szCs w:val="22"/>
              </w:rPr>
              <w:t>(Informant 1, Female, 40 years old)</w:t>
            </w:r>
          </w:p>
          <w:p w14:paraId="114F9FF3" w14:textId="5672A83B" w:rsidR="00D101D9" w:rsidRPr="000E6C7F" w:rsidRDefault="00D101D9" w:rsidP="006475B2">
            <w:pPr>
              <w:tabs>
                <w:tab w:val="left" w:pos="3571"/>
              </w:tabs>
              <w:jc w:val="both"/>
              <w:rPr>
                <w:i/>
                <w:iCs/>
                <w:sz w:val="22"/>
                <w:szCs w:val="22"/>
              </w:rPr>
            </w:pPr>
          </w:p>
        </w:tc>
        <w:tc>
          <w:tcPr>
            <w:tcW w:w="2730" w:type="dxa"/>
            <w:tcBorders>
              <w:left w:val="nil"/>
              <w:right w:val="nil"/>
            </w:tcBorders>
            <w:shd w:val="clear" w:color="auto" w:fill="auto"/>
            <w:tcMar>
              <w:top w:w="0" w:type="dxa"/>
              <w:left w:w="100" w:type="dxa"/>
              <w:bottom w:w="0" w:type="dxa"/>
              <w:right w:w="100" w:type="dxa"/>
            </w:tcMar>
          </w:tcPr>
          <w:p w14:paraId="1775C3F2" w14:textId="77777777" w:rsidR="00D101D9" w:rsidRPr="000E6C7F" w:rsidRDefault="00D101D9" w:rsidP="006475B2">
            <w:pPr>
              <w:tabs>
                <w:tab w:val="left" w:pos="1332"/>
              </w:tabs>
              <w:rPr>
                <w:sz w:val="22"/>
                <w:szCs w:val="22"/>
              </w:rPr>
            </w:pPr>
            <w:r w:rsidRPr="000E6C7F">
              <w:rPr>
                <w:sz w:val="22"/>
                <w:szCs w:val="22"/>
              </w:rPr>
              <w:t>The usage of metaphoric associative cards assisted informant in recognizing client’s disagreements among siblings’ issue.</w:t>
            </w:r>
          </w:p>
          <w:p w14:paraId="36B7D6CA" w14:textId="77777777" w:rsidR="00D101D9" w:rsidRPr="000E6C7F" w:rsidRDefault="00D101D9" w:rsidP="006475B2">
            <w:pPr>
              <w:rPr>
                <w:sz w:val="22"/>
                <w:szCs w:val="22"/>
              </w:rPr>
            </w:pPr>
          </w:p>
        </w:tc>
      </w:tr>
      <w:tr w:rsidR="000E6C7F" w:rsidRPr="000E6C7F" w14:paraId="572792B1" w14:textId="77777777" w:rsidTr="00D101D9">
        <w:trPr>
          <w:trHeight w:val="765"/>
        </w:trPr>
        <w:tc>
          <w:tcPr>
            <w:tcW w:w="1830" w:type="dxa"/>
            <w:gridSpan w:val="2"/>
            <w:tcBorders>
              <w:left w:val="nil"/>
              <w:right w:val="nil"/>
            </w:tcBorders>
            <w:shd w:val="clear" w:color="auto" w:fill="auto"/>
            <w:tcMar>
              <w:top w:w="0" w:type="dxa"/>
              <w:left w:w="100" w:type="dxa"/>
              <w:bottom w:w="0" w:type="dxa"/>
              <w:right w:w="100" w:type="dxa"/>
            </w:tcMar>
          </w:tcPr>
          <w:p w14:paraId="3DEC7C62" w14:textId="77777777" w:rsidR="00D101D9" w:rsidRPr="000E6C7F" w:rsidRDefault="00D101D9" w:rsidP="008D2A7E">
            <w:pPr>
              <w:tabs>
                <w:tab w:val="left" w:pos="1332"/>
              </w:tabs>
              <w:spacing w:before="240"/>
              <w:rPr>
                <w:sz w:val="22"/>
                <w:szCs w:val="22"/>
              </w:rPr>
            </w:pPr>
            <w:r w:rsidRPr="000E6C7F">
              <w:rPr>
                <w:sz w:val="22"/>
                <w:szCs w:val="22"/>
              </w:rPr>
              <w:t>Workshop Interactions</w:t>
            </w:r>
          </w:p>
          <w:p w14:paraId="35B20120" w14:textId="77777777" w:rsidR="00D101D9" w:rsidRPr="000E6C7F" w:rsidRDefault="00D101D9" w:rsidP="008D2A7E">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08E1F68E" w14:textId="77777777" w:rsidR="00D101D9" w:rsidRPr="000E6C7F" w:rsidRDefault="00D101D9" w:rsidP="006475B2">
            <w:pPr>
              <w:jc w:val="both"/>
              <w:rPr>
                <w:i/>
                <w:iCs/>
                <w:sz w:val="22"/>
                <w:szCs w:val="22"/>
              </w:rPr>
            </w:pPr>
          </w:p>
        </w:tc>
        <w:tc>
          <w:tcPr>
            <w:tcW w:w="2730" w:type="dxa"/>
            <w:tcBorders>
              <w:left w:val="nil"/>
              <w:right w:val="nil"/>
            </w:tcBorders>
            <w:shd w:val="clear" w:color="auto" w:fill="auto"/>
            <w:tcMar>
              <w:top w:w="0" w:type="dxa"/>
              <w:left w:w="100" w:type="dxa"/>
              <w:bottom w:w="0" w:type="dxa"/>
              <w:right w:w="100" w:type="dxa"/>
            </w:tcMar>
          </w:tcPr>
          <w:p w14:paraId="5FBC5577" w14:textId="77777777" w:rsidR="00D101D9" w:rsidRPr="000E6C7F" w:rsidRDefault="00D101D9" w:rsidP="006475B2">
            <w:pPr>
              <w:rPr>
                <w:sz w:val="22"/>
                <w:szCs w:val="22"/>
              </w:rPr>
            </w:pPr>
          </w:p>
        </w:tc>
      </w:tr>
      <w:tr w:rsidR="000E6C7F" w:rsidRPr="000E6C7F" w14:paraId="4056051F" w14:textId="77777777" w:rsidTr="00D101D9">
        <w:trPr>
          <w:trHeight w:val="765"/>
        </w:trPr>
        <w:tc>
          <w:tcPr>
            <w:tcW w:w="1830" w:type="dxa"/>
            <w:gridSpan w:val="2"/>
            <w:tcBorders>
              <w:left w:val="nil"/>
              <w:right w:val="nil"/>
            </w:tcBorders>
            <w:shd w:val="clear" w:color="auto" w:fill="auto"/>
            <w:tcMar>
              <w:top w:w="0" w:type="dxa"/>
              <w:left w:w="100" w:type="dxa"/>
              <w:bottom w:w="0" w:type="dxa"/>
              <w:right w:w="100" w:type="dxa"/>
            </w:tcMar>
          </w:tcPr>
          <w:p w14:paraId="7A0EC307" w14:textId="77777777" w:rsidR="00D101D9" w:rsidRPr="000E6C7F" w:rsidRDefault="00D101D9" w:rsidP="008D2A7E">
            <w:pPr>
              <w:tabs>
                <w:tab w:val="left" w:pos="1332"/>
              </w:tabs>
              <w:ind w:left="326"/>
              <w:rPr>
                <w:sz w:val="22"/>
                <w:szCs w:val="22"/>
              </w:rPr>
            </w:pPr>
            <w:r w:rsidRPr="000E6C7F">
              <w:rPr>
                <w:sz w:val="22"/>
                <w:szCs w:val="22"/>
              </w:rPr>
              <w:t>Support between Workshop Mates</w:t>
            </w:r>
          </w:p>
          <w:p w14:paraId="55D59D4F" w14:textId="77777777" w:rsidR="00D101D9" w:rsidRPr="000E6C7F" w:rsidRDefault="00D101D9" w:rsidP="008D2A7E">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052D22B6" w14:textId="1EAE5875" w:rsidR="00D101D9" w:rsidRPr="000E6C7F" w:rsidRDefault="00D101D9" w:rsidP="006475B2">
            <w:pPr>
              <w:tabs>
                <w:tab w:val="left" w:pos="1332"/>
              </w:tabs>
              <w:jc w:val="both"/>
              <w:rPr>
                <w:i/>
                <w:iCs/>
                <w:sz w:val="22"/>
                <w:szCs w:val="22"/>
              </w:rPr>
            </w:pPr>
            <w:r w:rsidRPr="000E6C7F">
              <w:rPr>
                <w:i/>
                <w:iCs/>
                <w:sz w:val="22"/>
                <w:szCs w:val="22"/>
              </w:rPr>
              <w:t xml:space="preserve">“It felt good to be able to share knowledge with other participants and learn from one another, Learning that others also face difficulties during their counselling sessions, it made me feel less alone” </w:t>
            </w:r>
            <w:r w:rsidR="001F155D" w:rsidRPr="000E6C7F">
              <w:rPr>
                <w:i/>
                <w:sz w:val="22"/>
                <w:szCs w:val="22"/>
              </w:rPr>
              <w:t>(Informant 4, Female, 39 years old)</w:t>
            </w:r>
          </w:p>
          <w:p w14:paraId="7F00B38A" w14:textId="77777777" w:rsidR="00D101D9" w:rsidRPr="000E6C7F" w:rsidRDefault="00D101D9" w:rsidP="006475B2">
            <w:pPr>
              <w:jc w:val="both"/>
              <w:rPr>
                <w:i/>
                <w:iCs/>
                <w:sz w:val="22"/>
                <w:szCs w:val="22"/>
              </w:rPr>
            </w:pPr>
          </w:p>
        </w:tc>
        <w:tc>
          <w:tcPr>
            <w:tcW w:w="2730" w:type="dxa"/>
            <w:tcBorders>
              <w:left w:val="nil"/>
              <w:right w:val="nil"/>
            </w:tcBorders>
            <w:shd w:val="clear" w:color="auto" w:fill="auto"/>
            <w:tcMar>
              <w:top w:w="0" w:type="dxa"/>
              <w:left w:w="100" w:type="dxa"/>
              <w:bottom w:w="0" w:type="dxa"/>
              <w:right w:w="100" w:type="dxa"/>
            </w:tcMar>
          </w:tcPr>
          <w:p w14:paraId="7F69E0D5" w14:textId="7810819B" w:rsidR="00D101D9" w:rsidRPr="000E6C7F" w:rsidRDefault="00D101D9" w:rsidP="006475B2">
            <w:pPr>
              <w:tabs>
                <w:tab w:val="left" w:pos="1332"/>
              </w:tabs>
              <w:rPr>
                <w:sz w:val="22"/>
                <w:szCs w:val="22"/>
              </w:rPr>
            </w:pPr>
            <w:r w:rsidRPr="000E6C7F">
              <w:rPr>
                <w:sz w:val="22"/>
                <w:szCs w:val="22"/>
              </w:rPr>
              <w:t>In the context of workshop training, supporting each other creates a positive learning environment that helps participants with their learning process. An informant mentioned that during the workshop, participants supported each other by sharing and learning together.</w:t>
            </w:r>
          </w:p>
          <w:p w14:paraId="58F4BF26" w14:textId="77777777" w:rsidR="00D101D9" w:rsidRPr="000E6C7F" w:rsidRDefault="00D101D9" w:rsidP="006475B2">
            <w:pPr>
              <w:ind w:firstLine="720"/>
              <w:rPr>
                <w:sz w:val="22"/>
                <w:szCs w:val="22"/>
              </w:rPr>
            </w:pPr>
          </w:p>
        </w:tc>
      </w:tr>
      <w:tr w:rsidR="000E6C7F" w:rsidRPr="000E6C7F" w14:paraId="5B8050F2" w14:textId="77777777" w:rsidTr="00D101D9">
        <w:trPr>
          <w:trHeight w:val="765"/>
        </w:trPr>
        <w:tc>
          <w:tcPr>
            <w:tcW w:w="1830" w:type="dxa"/>
            <w:gridSpan w:val="2"/>
            <w:tcBorders>
              <w:left w:val="nil"/>
              <w:right w:val="nil"/>
            </w:tcBorders>
            <w:shd w:val="clear" w:color="auto" w:fill="auto"/>
            <w:tcMar>
              <w:top w:w="0" w:type="dxa"/>
              <w:left w:w="100" w:type="dxa"/>
              <w:bottom w:w="0" w:type="dxa"/>
              <w:right w:w="100" w:type="dxa"/>
            </w:tcMar>
          </w:tcPr>
          <w:p w14:paraId="6FBB058E" w14:textId="77777777" w:rsidR="00D101D9" w:rsidRPr="000E6C7F" w:rsidRDefault="00D101D9" w:rsidP="008D2A7E">
            <w:pPr>
              <w:tabs>
                <w:tab w:val="left" w:pos="1332"/>
              </w:tabs>
              <w:spacing w:before="240"/>
              <w:rPr>
                <w:sz w:val="22"/>
                <w:szCs w:val="22"/>
              </w:rPr>
            </w:pPr>
            <w:r w:rsidRPr="000E6C7F">
              <w:rPr>
                <w:sz w:val="22"/>
                <w:szCs w:val="22"/>
              </w:rPr>
              <w:lastRenderedPageBreak/>
              <w:t>Open Communication</w:t>
            </w:r>
          </w:p>
          <w:p w14:paraId="1D1CE91B" w14:textId="77777777" w:rsidR="00D101D9" w:rsidRPr="000E6C7F" w:rsidRDefault="00D101D9" w:rsidP="008D2A7E">
            <w:pPr>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792777B0" w14:textId="77777777" w:rsidR="00D101D9" w:rsidRPr="000E6C7F" w:rsidRDefault="00D101D9" w:rsidP="006475B2">
            <w:pPr>
              <w:jc w:val="both"/>
              <w:rPr>
                <w:i/>
                <w:sz w:val="22"/>
                <w:szCs w:val="22"/>
              </w:rPr>
            </w:pPr>
          </w:p>
        </w:tc>
        <w:tc>
          <w:tcPr>
            <w:tcW w:w="2730" w:type="dxa"/>
            <w:tcBorders>
              <w:left w:val="nil"/>
              <w:right w:val="nil"/>
            </w:tcBorders>
            <w:shd w:val="clear" w:color="auto" w:fill="auto"/>
            <w:tcMar>
              <w:top w:w="0" w:type="dxa"/>
              <w:left w:w="100" w:type="dxa"/>
              <w:bottom w:w="0" w:type="dxa"/>
              <w:right w:w="100" w:type="dxa"/>
            </w:tcMar>
          </w:tcPr>
          <w:p w14:paraId="7A2794B1" w14:textId="77777777" w:rsidR="00D101D9" w:rsidRPr="000E6C7F" w:rsidRDefault="00D101D9" w:rsidP="006475B2">
            <w:pPr>
              <w:rPr>
                <w:sz w:val="22"/>
                <w:szCs w:val="22"/>
              </w:rPr>
            </w:pPr>
          </w:p>
        </w:tc>
      </w:tr>
      <w:tr w:rsidR="000E6C7F" w:rsidRPr="000E6C7F" w14:paraId="5076AFA7" w14:textId="77777777" w:rsidTr="00D101D9">
        <w:trPr>
          <w:trHeight w:val="765"/>
        </w:trPr>
        <w:tc>
          <w:tcPr>
            <w:tcW w:w="1830" w:type="dxa"/>
            <w:gridSpan w:val="2"/>
            <w:tcBorders>
              <w:left w:val="nil"/>
              <w:right w:val="nil"/>
            </w:tcBorders>
            <w:shd w:val="clear" w:color="auto" w:fill="auto"/>
            <w:tcMar>
              <w:top w:w="0" w:type="dxa"/>
              <w:left w:w="100" w:type="dxa"/>
              <w:bottom w:w="0" w:type="dxa"/>
              <w:right w:w="100" w:type="dxa"/>
            </w:tcMar>
          </w:tcPr>
          <w:p w14:paraId="2FDBC304" w14:textId="77777777" w:rsidR="006475B2" w:rsidRPr="000E6C7F" w:rsidRDefault="006475B2" w:rsidP="00BD1AAA">
            <w:pPr>
              <w:tabs>
                <w:tab w:val="left" w:pos="1332"/>
              </w:tabs>
              <w:ind w:left="326"/>
              <w:rPr>
                <w:sz w:val="22"/>
                <w:szCs w:val="22"/>
              </w:rPr>
            </w:pPr>
            <w:r w:rsidRPr="000E6C7F">
              <w:rPr>
                <w:sz w:val="22"/>
                <w:szCs w:val="22"/>
              </w:rPr>
              <w:t>Providing Detail Information</w:t>
            </w:r>
          </w:p>
          <w:p w14:paraId="7F6D67A7" w14:textId="77777777" w:rsidR="00D101D9" w:rsidRPr="000E6C7F" w:rsidRDefault="00D101D9" w:rsidP="00BD1AAA">
            <w:pPr>
              <w:ind w:left="326"/>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5BC7B8EE" w14:textId="38BAB981" w:rsidR="006475B2" w:rsidRPr="000E6C7F" w:rsidRDefault="006475B2" w:rsidP="006475B2">
            <w:pPr>
              <w:tabs>
                <w:tab w:val="left" w:pos="1332"/>
              </w:tabs>
              <w:jc w:val="both"/>
              <w:rPr>
                <w:i/>
                <w:iCs/>
                <w:sz w:val="22"/>
                <w:szCs w:val="22"/>
              </w:rPr>
            </w:pPr>
            <w:r w:rsidRPr="000E6C7F">
              <w:rPr>
                <w:i/>
                <w:iCs/>
                <w:sz w:val="22"/>
                <w:szCs w:val="22"/>
              </w:rPr>
              <w:t xml:space="preserve">“What I learn as well the cards really help me to know more, collect more information related to their issues. Some of the issues, if client just share by verbally, it will be very brief and hardly to go to have more information. But if we are using the metaphoric cards, we are able to ask more details about that. That is what I learned from the workshop.” </w:t>
            </w:r>
            <w:r w:rsidR="00152295" w:rsidRPr="000E6C7F">
              <w:rPr>
                <w:i/>
                <w:sz w:val="22"/>
                <w:szCs w:val="22"/>
              </w:rPr>
              <w:t>(Informant 2, Male, 28 years old)</w:t>
            </w:r>
          </w:p>
          <w:p w14:paraId="232E7CF6" w14:textId="77777777" w:rsidR="00D101D9" w:rsidRPr="000E6C7F" w:rsidRDefault="00D101D9" w:rsidP="006475B2">
            <w:pPr>
              <w:jc w:val="both"/>
              <w:rPr>
                <w:i/>
                <w:iCs/>
                <w:sz w:val="22"/>
                <w:szCs w:val="22"/>
              </w:rPr>
            </w:pPr>
          </w:p>
        </w:tc>
        <w:tc>
          <w:tcPr>
            <w:tcW w:w="2730" w:type="dxa"/>
            <w:tcBorders>
              <w:left w:val="nil"/>
              <w:right w:val="nil"/>
            </w:tcBorders>
            <w:shd w:val="clear" w:color="auto" w:fill="auto"/>
            <w:tcMar>
              <w:top w:w="0" w:type="dxa"/>
              <w:left w:w="100" w:type="dxa"/>
              <w:bottom w:w="0" w:type="dxa"/>
              <w:right w:w="100" w:type="dxa"/>
            </w:tcMar>
          </w:tcPr>
          <w:p w14:paraId="685E18C7" w14:textId="77777777" w:rsidR="006475B2" w:rsidRPr="000E6C7F" w:rsidRDefault="006475B2" w:rsidP="006475B2">
            <w:pPr>
              <w:tabs>
                <w:tab w:val="left" w:pos="1332"/>
              </w:tabs>
              <w:rPr>
                <w:sz w:val="22"/>
                <w:szCs w:val="22"/>
              </w:rPr>
            </w:pPr>
            <w:r w:rsidRPr="000E6C7F">
              <w:rPr>
                <w:sz w:val="22"/>
                <w:szCs w:val="22"/>
              </w:rPr>
              <w:t>Instead of just talking with clients, informant found that metaphoric associative card is more effective in helping clients share more details with the counsellor. Obtaining detailed information from clients allows counsellors to assist them better.</w:t>
            </w:r>
          </w:p>
          <w:p w14:paraId="497CB69E" w14:textId="77777777" w:rsidR="00D101D9" w:rsidRPr="000E6C7F" w:rsidRDefault="00D101D9" w:rsidP="006475B2">
            <w:pPr>
              <w:rPr>
                <w:sz w:val="22"/>
                <w:szCs w:val="22"/>
              </w:rPr>
            </w:pPr>
          </w:p>
        </w:tc>
      </w:tr>
      <w:tr w:rsidR="000E6C7F" w:rsidRPr="000E6C7F" w14:paraId="273F2CD1" w14:textId="77777777" w:rsidTr="00D101D9">
        <w:trPr>
          <w:trHeight w:val="765"/>
        </w:trPr>
        <w:tc>
          <w:tcPr>
            <w:tcW w:w="1830" w:type="dxa"/>
            <w:gridSpan w:val="2"/>
            <w:vMerge w:val="restart"/>
            <w:tcBorders>
              <w:left w:val="nil"/>
              <w:right w:val="nil"/>
            </w:tcBorders>
            <w:shd w:val="clear" w:color="auto" w:fill="auto"/>
            <w:tcMar>
              <w:top w:w="0" w:type="dxa"/>
              <w:left w:w="100" w:type="dxa"/>
              <w:bottom w:w="0" w:type="dxa"/>
              <w:right w:w="100" w:type="dxa"/>
            </w:tcMar>
          </w:tcPr>
          <w:p w14:paraId="2AE3A22D" w14:textId="77777777" w:rsidR="00D00DD6" w:rsidRPr="000E6C7F" w:rsidRDefault="00D00DD6" w:rsidP="00BD1AAA">
            <w:pPr>
              <w:tabs>
                <w:tab w:val="left" w:pos="1332"/>
              </w:tabs>
              <w:spacing w:before="240"/>
              <w:ind w:left="326"/>
              <w:rPr>
                <w:sz w:val="22"/>
                <w:szCs w:val="22"/>
              </w:rPr>
            </w:pPr>
            <w:r w:rsidRPr="000E6C7F">
              <w:rPr>
                <w:sz w:val="22"/>
                <w:szCs w:val="22"/>
              </w:rPr>
              <w:t>Expressing Feelings</w:t>
            </w:r>
          </w:p>
          <w:p w14:paraId="2521B0DE" w14:textId="77777777" w:rsidR="00D00DD6" w:rsidRPr="000E6C7F" w:rsidRDefault="00D00DD6" w:rsidP="00BD1AAA">
            <w:pPr>
              <w:ind w:left="326"/>
              <w:rPr>
                <w:sz w:val="22"/>
                <w:szCs w:val="22"/>
              </w:rPr>
            </w:pPr>
          </w:p>
        </w:tc>
        <w:tc>
          <w:tcPr>
            <w:tcW w:w="5825" w:type="dxa"/>
            <w:tcBorders>
              <w:top w:val="nil"/>
              <w:left w:val="nil"/>
              <w:bottom w:val="nil"/>
              <w:right w:val="nil"/>
            </w:tcBorders>
            <w:shd w:val="clear" w:color="auto" w:fill="auto"/>
            <w:tcMar>
              <w:top w:w="0" w:type="dxa"/>
              <w:left w:w="100" w:type="dxa"/>
              <w:bottom w:w="0" w:type="dxa"/>
              <w:right w:w="100" w:type="dxa"/>
            </w:tcMar>
          </w:tcPr>
          <w:p w14:paraId="6DB9F246" w14:textId="6C067914" w:rsidR="00D00DD6" w:rsidRPr="000E6C7F" w:rsidRDefault="00D00DD6" w:rsidP="006475B2">
            <w:pPr>
              <w:tabs>
                <w:tab w:val="left" w:pos="1332"/>
              </w:tabs>
              <w:jc w:val="both"/>
              <w:rPr>
                <w:i/>
                <w:iCs/>
                <w:sz w:val="22"/>
                <w:szCs w:val="22"/>
              </w:rPr>
            </w:pPr>
            <w:r w:rsidRPr="000E6C7F">
              <w:rPr>
                <w:i/>
                <w:iCs/>
                <w:sz w:val="22"/>
                <w:szCs w:val="22"/>
              </w:rPr>
              <w:t xml:space="preserve">“I got this client. She’s very quiet, very hard. But with the second session, then I brought out the card and then she could talk more. Then apparently, she has unresolved issue with her mother and the sister and a lot of resentment for the brother” </w:t>
            </w:r>
            <w:r w:rsidR="00152295" w:rsidRPr="000E6C7F">
              <w:rPr>
                <w:i/>
                <w:sz w:val="22"/>
                <w:szCs w:val="22"/>
              </w:rPr>
              <w:t>(Informant 1, Female, 40 years old)</w:t>
            </w:r>
          </w:p>
          <w:p w14:paraId="188AEE6C" w14:textId="77777777" w:rsidR="00D00DD6" w:rsidRPr="000E6C7F" w:rsidRDefault="00D00DD6" w:rsidP="006475B2">
            <w:pPr>
              <w:jc w:val="both"/>
              <w:rPr>
                <w:i/>
                <w:iCs/>
                <w:sz w:val="22"/>
                <w:szCs w:val="22"/>
              </w:rPr>
            </w:pPr>
          </w:p>
        </w:tc>
        <w:tc>
          <w:tcPr>
            <w:tcW w:w="2730" w:type="dxa"/>
            <w:vMerge w:val="restart"/>
            <w:tcBorders>
              <w:left w:val="nil"/>
              <w:right w:val="nil"/>
            </w:tcBorders>
            <w:shd w:val="clear" w:color="auto" w:fill="auto"/>
            <w:tcMar>
              <w:top w:w="0" w:type="dxa"/>
              <w:left w:w="100" w:type="dxa"/>
              <w:bottom w:w="0" w:type="dxa"/>
              <w:right w:w="100" w:type="dxa"/>
            </w:tcMar>
          </w:tcPr>
          <w:p w14:paraId="7C3813B6" w14:textId="77777777" w:rsidR="00D00DD6" w:rsidRPr="000E6C7F" w:rsidRDefault="00D00DD6" w:rsidP="006475B2">
            <w:pPr>
              <w:tabs>
                <w:tab w:val="left" w:pos="1332"/>
              </w:tabs>
              <w:rPr>
                <w:b/>
                <w:bCs/>
                <w:sz w:val="22"/>
                <w:szCs w:val="22"/>
              </w:rPr>
            </w:pPr>
            <w:r w:rsidRPr="000E6C7F">
              <w:rPr>
                <w:sz w:val="22"/>
                <w:szCs w:val="22"/>
              </w:rPr>
              <w:t>The informants shared their experience using metaphoric associative cards with clients who initially resisted talking but were able to express their feelings at the end of the session. One of the informants asked her client to draw something out of the card she got, she found out that her client felt sad and miss her hometown so much. This shows that metaphoric associative cards can be used to open up communication and express feelings.</w:t>
            </w:r>
          </w:p>
          <w:p w14:paraId="24E95A6F" w14:textId="77777777" w:rsidR="00D00DD6" w:rsidRPr="000E6C7F" w:rsidRDefault="00D00DD6" w:rsidP="006475B2">
            <w:pPr>
              <w:rPr>
                <w:sz w:val="22"/>
                <w:szCs w:val="22"/>
              </w:rPr>
            </w:pPr>
          </w:p>
        </w:tc>
      </w:tr>
      <w:tr w:rsidR="00D00DD6" w:rsidRPr="000E6C7F" w14:paraId="0E4CF088" w14:textId="77777777" w:rsidTr="00A80336">
        <w:trPr>
          <w:trHeight w:val="765"/>
        </w:trPr>
        <w:tc>
          <w:tcPr>
            <w:tcW w:w="1830" w:type="dxa"/>
            <w:gridSpan w:val="2"/>
            <w:vMerge/>
            <w:tcBorders>
              <w:left w:val="nil"/>
              <w:bottom w:val="single" w:sz="8" w:space="0" w:color="000000"/>
              <w:right w:val="nil"/>
            </w:tcBorders>
            <w:shd w:val="clear" w:color="auto" w:fill="auto"/>
            <w:tcMar>
              <w:top w:w="0" w:type="dxa"/>
              <w:left w:w="100" w:type="dxa"/>
              <w:bottom w:w="0" w:type="dxa"/>
              <w:right w:w="100" w:type="dxa"/>
            </w:tcMar>
          </w:tcPr>
          <w:p w14:paraId="57FFB2F3" w14:textId="77777777" w:rsidR="00D00DD6" w:rsidRPr="000E6C7F" w:rsidRDefault="00D00DD6" w:rsidP="008D2A7E">
            <w:pPr>
              <w:rPr>
                <w:sz w:val="22"/>
                <w:szCs w:val="22"/>
              </w:rPr>
            </w:pPr>
          </w:p>
        </w:tc>
        <w:tc>
          <w:tcPr>
            <w:tcW w:w="5825" w:type="dxa"/>
            <w:tcBorders>
              <w:top w:val="nil"/>
              <w:left w:val="nil"/>
              <w:bottom w:val="single" w:sz="8" w:space="0" w:color="000000"/>
              <w:right w:val="nil"/>
            </w:tcBorders>
            <w:shd w:val="clear" w:color="auto" w:fill="auto"/>
            <w:tcMar>
              <w:top w:w="0" w:type="dxa"/>
              <w:left w:w="100" w:type="dxa"/>
              <w:bottom w:w="0" w:type="dxa"/>
              <w:right w:w="100" w:type="dxa"/>
            </w:tcMar>
          </w:tcPr>
          <w:p w14:paraId="783D2F41" w14:textId="5023B4EB" w:rsidR="00D00DD6" w:rsidRPr="000E6C7F" w:rsidRDefault="00D00DD6" w:rsidP="006475B2">
            <w:pPr>
              <w:tabs>
                <w:tab w:val="left" w:pos="1332"/>
              </w:tabs>
              <w:jc w:val="both"/>
              <w:rPr>
                <w:i/>
                <w:iCs/>
                <w:sz w:val="22"/>
                <w:szCs w:val="22"/>
              </w:rPr>
            </w:pPr>
            <w:r w:rsidRPr="000E6C7F">
              <w:rPr>
                <w:i/>
                <w:iCs/>
                <w:sz w:val="22"/>
                <w:szCs w:val="22"/>
              </w:rPr>
              <w:t xml:space="preserve">“I asked why you chose bird? Because she drew birds even though in the other card only got scenery picture. Then got rainbow, there's everything that reminds her of her hometown. And then she said, ‘I want to be free like the bird because right now I feel like a prisoner.’ Before that I asked her how are you feeling? ‘Normal.’ How’s your day? She answered few words only. It was so hard. So, it’s hard went we want to explore more. Can you define what normal is? ‘Normal.’ After I take out the cards then she cried…She wants to go home.” </w:t>
            </w:r>
            <w:r w:rsidR="00543F74" w:rsidRPr="000E6C7F">
              <w:rPr>
                <w:i/>
                <w:sz w:val="22"/>
                <w:szCs w:val="22"/>
              </w:rPr>
              <w:t>(Informant 4, Female, 39 years old)</w:t>
            </w:r>
          </w:p>
          <w:p w14:paraId="0780FBC2" w14:textId="77777777" w:rsidR="00D00DD6" w:rsidRPr="000E6C7F" w:rsidRDefault="00D00DD6" w:rsidP="006475B2">
            <w:pPr>
              <w:jc w:val="both"/>
              <w:rPr>
                <w:i/>
                <w:sz w:val="22"/>
                <w:szCs w:val="22"/>
              </w:rPr>
            </w:pPr>
          </w:p>
        </w:tc>
        <w:tc>
          <w:tcPr>
            <w:tcW w:w="2730" w:type="dxa"/>
            <w:vMerge/>
            <w:tcBorders>
              <w:left w:val="nil"/>
              <w:bottom w:val="single" w:sz="8" w:space="0" w:color="000000"/>
              <w:right w:val="nil"/>
            </w:tcBorders>
            <w:shd w:val="clear" w:color="auto" w:fill="auto"/>
            <w:tcMar>
              <w:top w:w="0" w:type="dxa"/>
              <w:left w:w="100" w:type="dxa"/>
              <w:bottom w:w="0" w:type="dxa"/>
              <w:right w:w="100" w:type="dxa"/>
            </w:tcMar>
          </w:tcPr>
          <w:p w14:paraId="7A46EF08" w14:textId="77777777" w:rsidR="00D00DD6" w:rsidRPr="000E6C7F" w:rsidRDefault="00D00DD6" w:rsidP="006475B2">
            <w:pPr>
              <w:rPr>
                <w:sz w:val="22"/>
                <w:szCs w:val="22"/>
              </w:rPr>
            </w:pPr>
          </w:p>
        </w:tc>
      </w:tr>
    </w:tbl>
    <w:commentRangeEnd w:id="4"/>
    <w:p w14:paraId="68006E15" w14:textId="77777777" w:rsidR="00525671" w:rsidRPr="000E6C7F" w:rsidRDefault="00787481">
      <w:r>
        <w:rPr>
          <w:rStyle w:val="CommentReference"/>
        </w:rPr>
        <w:commentReference w:id="4"/>
      </w:r>
    </w:p>
    <w:p w14:paraId="6F59449B" w14:textId="0CB0718A" w:rsidR="00F9066D" w:rsidRPr="000E6C7F" w:rsidRDefault="000C055F">
      <w:r w:rsidRPr="000E6C7F">
        <w:t xml:space="preserve">                   </w:t>
      </w:r>
      <w:r w:rsidRPr="000E6C7F">
        <w:tab/>
      </w:r>
    </w:p>
    <w:p w14:paraId="4EA9DDBA" w14:textId="77777777" w:rsidR="00F9066D" w:rsidRPr="000E6C7F" w:rsidRDefault="000C055F">
      <w:pPr>
        <w:rPr>
          <w:b/>
        </w:rPr>
      </w:pPr>
      <w:r w:rsidRPr="000E6C7F">
        <w:rPr>
          <w:b/>
        </w:rPr>
        <w:t>Conclusion</w:t>
      </w:r>
    </w:p>
    <w:p w14:paraId="4835A3E0" w14:textId="6090C5DE" w:rsidR="001919DA" w:rsidRPr="000E6C7F" w:rsidRDefault="00D00DD6" w:rsidP="001919DA">
      <w:pPr>
        <w:jc w:val="both"/>
      </w:pPr>
      <w:r w:rsidRPr="000E6C7F">
        <w:t>The metaphoric associative card workshops were held to train users on how to utili</w:t>
      </w:r>
      <w:r w:rsidR="00724F38" w:rsidRPr="000E6C7F">
        <w:t>s</w:t>
      </w:r>
      <w:r w:rsidRPr="000E6C7F">
        <w:t>e the cards. Hence, this study is implemented to explore participants’ perspectives regarding the workshop and examine the impact of it. Selected informants were required to share their perspectives through interview sessions. The informants shared their opinions on both strengths and weaknesses of the workshop. They also recommended their idea</w:t>
      </w:r>
      <w:r w:rsidR="00BD5A49" w:rsidRPr="000E6C7F">
        <w:t>s</w:t>
      </w:r>
      <w:r w:rsidRPr="000E6C7F">
        <w:t xml:space="preserve"> on how the workshop can be better in future. Other than that, the informants revealed that the workshop helped them to acquire both knowledge and skills regarding metaphoric associative cards and utilize them effectively. For instance, they learned about the characteristics of metaphoric associative cards and how to apply probing skills. They also shared their experiences post workshop</w:t>
      </w:r>
      <w:r w:rsidR="00DC10E4" w:rsidRPr="000E6C7F">
        <w:t>s</w:t>
      </w:r>
      <w:r w:rsidRPr="000E6C7F">
        <w:t xml:space="preserve"> where their clients were able to express better after utilizing the cards. This shows that the workshop was effective in assisting users. Apart from that, informants also achieved personal growth as they were more inspired to help others after joining the workshop.</w:t>
      </w:r>
    </w:p>
    <w:p w14:paraId="6EE54DEE" w14:textId="08AF66A5" w:rsidR="00D00DD6" w:rsidRPr="000E6C7F" w:rsidRDefault="00D00DD6" w:rsidP="001919DA">
      <w:pPr>
        <w:ind w:firstLine="720"/>
        <w:jc w:val="both"/>
      </w:pPr>
      <w:r w:rsidRPr="000E6C7F">
        <w:t>However, the limitations of this study must be stated. One of the limitations of this research is four out of five informants were from counselling backgrounds. Only one informant works as a fund-raising manager. The data were limited more to the perspectives of a counsellor.</w:t>
      </w:r>
      <w:r w:rsidR="004A6BCA" w:rsidRPr="000E6C7F">
        <w:t xml:space="preserve"> Hence the usage of metaphoric associative cards in other field was limited.</w:t>
      </w:r>
      <w:r w:rsidRPr="000E6C7F">
        <w:t xml:space="preserve"> The final limitation of this research is the lack of past literature on workshop effectiveness from both outside and in Malaysia. </w:t>
      </w:r>
    </w:p>
    <w:p w14:paraId="6DEBA8AE" w14:textId="6CB54461" w:rsidR="00D00DD6" w:rsidRPr="000E6C7F" w:rsidRDefault="00D00DD6" w:rsidP="00D00DD6">
      <w:pPr>
        <w:ind w:firstLine="720"/>
        <w:jc w:val="both"/>
      </w:pPr>
      <w:r w:rsidRPr="000E6C7F">
        <w:t xml:space="preserve">According to the research limitations, there are a few suggestions that can be done for future research so better results can be achieved. The first suggestion is to appoint more informants from various professions. </w:t>
      </w:r>
      <w:r w:rsidRPr="000E6C7F">
        <w:lastRenderedPageBreak/>
        <w:t>This is to ensure the effectiveness of workshop</w:t>
      </w:r>
      <w:r w:rsidR="00DC10E4" w:rsidRPr="000E6C7F">
        <w:t>s</w:t>
      </w:r>
      <w:r w:rsidRPr="000E6C7F">
        <w:t xml:space="preserve"> on other people besides counsellors are understood. The future researcher can also gather data by distributing workshop evaluation questionnaire</w:t>
      </w:r>
      <w:r w:rsidR="00DC10E4" w:rsidRPr="000E6C7F">
        <w:t>s</w:t>
      </w:r>
      <w:r w:rsidRPr="000E6C7F">
        <w:t xml:space="preserve"> pre and post-workshop. This will allow the researcher to analyse data inferentially and increase research validation by conducting triangulation.</w:t>
      </w:r>
    </w:p>
    <w:p w14:paraId="04B319EB" w14:textId="0C461C82" w:rsidR="00D00DD6" w:rsidRPr="000E6C7F" w:rsidRDefault="00D00DD6" w:rsidP="00D00DD6">
      <w:pPr>
        <w:ind w:firstLine="720"/>
        <w:jc w:val="both"/>
      </w:pPr>
      <w:r w:rsidRPr="000E6C7F">
        <w:t>Finally, there are several implications of this research. This research analysis will help the organi</w:t>
      </w:r>
      <w:r w:rsidR="00141854" w:rsidRPr="000E6C7F">
        <w:t>s</w:t>
      </w:r>
      <w:r w:rsidRPr="000E6C7F">
        <w:t>er to plan a better workshop in the future in terms of workshop content, materials, advertisement, structure, facilitator and facility. Informants’ positive and negative perspectives will notify the organi</w:t>
      </w:r>
      <w:r w:rsidR="00141854" w:rsidRPr="000E6C7F">
        <w:t>s</w:t>
      </w:r>
      <w:r w:rsidRPr="000E6C7F">
        <w:t>er on what needs to be improved or stopped. This is important because positive perspectives will motivate workshop participants to learn. Other than that, the implication of this study is able to identify the impact of the metaphoric associative card workshop. This helps the organi</w:t>
      </w:r>
      <w:r w:rsidR="00141854" w:rsidRPr="000E6C7F">
        <w:t>s</w:t>
      </w:r>
      <w:r w:rsidRPr="000E6C7F">
        <w:t>er to know whether the participants apply what they have learned during the workshop. As a result, this study will increase the confidence of people who are hesitant to either invest and learn about the metaphoric associative cards or not. This research also adds to the limited literature about metaphoric associative card</w:t>
      </w:r>
      <w:r w:rsidR="00DC10E4" w:rsidRPr="000E6C7F">
        <w:t>s</w:t>
      </w:r>
      <w:r w:rsidRPr="000E6C7F">
        <w:t xml:space="preserve"> in Malaysia compared to overseas. Specifically, literature about the effectiveness of metaphoric associative workshops in Malaysia.</w:t>
      </w:r>
    </w:p>
    <w:p w14:paraId="137AC118" w14:textId="77777777" w:rsidR="00F9066D" w:rsidRPr="000E6C7F" w:rsidRDefault="000C055F">
      <w:r w:rsidRPr="000E6C7F">
        <w:t xml:space="preserve">        </w:t>
      </w:r>
      <w:r w:rsidRPr="000E6C7F">
        <w:tab/>
      </w:r>
    </w:p>
    <w:p w14:paraId="20C6276F" w14:textId="4C018023" w:rsidR="00A51308" w:rsidRPr="000E6C7F" w:rsidRDefault="000C055F" w:rsidP="00A51308">
      <w:pPr>
        <w:pStyle w:val="NormalWeb"/>
        <w:spacing w:before="120" w:after="120"/>
        <w:jc w:val="both"/>
        <w:rPr>
          <w:lang w:eastAsia="zh-CN"/>
        </w:rPr>
      </w:pPr>
      <w:r w:rsidRPr="000E6C7F">
        <w:rPr>
          <w:b/>
          <w:i/>
        </w:rPr>
        <w:t>Acknowledgement:</w:t>
      </w:r>
      <w:r w:rsidRPr="000E6C7F">
        <w:t xml:space="preserve"> </w:t>
      </w:r>
      <w:r w:rsidR="00A51308" w:rsidRPr="000E6C7F">
        <w:rPr>
          <w:lang w:eastAsia="zh-CN"/>
        </w:rPr>
        <w:t xml:space="preserve">This research was supported by </w:t>
      </w:r>
      <w:proofErr w:type="spellStart"/>
      <w:r w:rsidR="00A51308" w:rsidRPr="000E6C7F">
        <w:rPr>
          <w:lang w:eastAsia="zh-CN"/>
        </w:rPr>
        <w:t>Geran</w:t>
      </w:r>
      <w:proofErr w:type="spellEnd"/>
      <w:r w:rsidR="00A51308" w:rsidRPr="000E6C7F">
        <w:rPr>
          <w:lang w:eastAsia="zh-CN"/>
        </w:rPr>
        <w:t xml:space="preserve"> </w:t>
      </w:r>
      <w:proofErr w:type="spellStart"/>
      <w:r w:rsidR="00A51308" w:rsidRPr="000E6C7F">
        <w:rPr>
          <w:lang w:eastAsia="zh-CN"/>
        </w:rPr>
        <w:t>Galakan</w:t>
      </w:r>
      <w:proofErr w:type="spellEnd"/>
      <w:r w:rsidR="00A51308" w:rsidRPr="000E6C7F">
        <w:rPr>
          <w:lang w:eastAsia="zh-CN"/>
        </w:rPr>
        <w:t xml:space="preserve"> </w:t>
      </w:r>
      <w:proofErr w:type="spellStart"/>
      <w:r w:rsidR="00A51308" w:rsidRPr="000E6C7F">
        <w:rPr>
          <w:lang w:eastAsia="zh-CN"/>
        </w:rPr>
        <w:t>Penyelidikan</w:t>
      </w:r>
      <w:proofErr w:type="spellEnd"/>
      <w:r w:rsidR="00D34931" w:rsidRPr="000E6C7F">
        <w:rPr>
          <w:lang w:eastAsia="zh-CN"/>
        </w:rPr>
        <w:t xml:space="preserve"> (University Research Grant)</w:t>
      </w:r>
      <w:r w:rsidR="00A51308" w:rsidRPr="000E6C7F">
        <w:rPr>
          <w:lang w:eastAsia="zh-CN"/>
        </w:rPr>
        <w:t xml:space="preserve">, </w:t>
      </w:r>
      <w:proofErr w:type="spellStart"/>
      <w:r w:rsidR="00A51308" w:rsidRPr="000E6C7F">
        <w:rPr>
          <w:lang w:eastAsia="zh-CN"/>
        </w:rPr>
        <w:t>Universiti</w:t>
      </w:r>
      <w:proofErr w:type="spellEnd"/>
      <w:r w:rsidR="00A51308" w:rsidRPr="000E6C7F">
        <w:rPr>
          <w:lang w:eastAsia="zh-CN"/>
        </w:rPr>
        <w:t xml:space="preserve"> </w:t>
      </w:r>
      <w:proofErr w:type="spellStart"/>
      <w:r w:rsidR="00A51308" w:rsidRPr="000E6C7F">
        <w:rPr>
          <w:lang w:eastAsia="zh-CN"/>
        </w:rPr>
        <w:t>Kebangsaan</w:t>
      </w:r>
      <w:proofErr w:type="spellEnd"/>
      <w:r w:rsidR="00A51308" w:rsidRPr="000E6C7F">
        <w:rPr>
          <w:lang w:eastAsia="zh-CN"/>
        </w:rPr>
        <w:t xml:space="preserve"> Malaysia (GGP 2019-018). </w:t>
      </w:r>
    </w:p>
    <w:p w14:paraId="47EC8C09" w14:textId="77777777" w:rsidR="00A51308" w:rsidRPr="000E6C7F" w:rsidRDefault="00A51308"/>
    <w:p w14:paraId="0906449D" w14:textId="5BD3F591" w:rsidR="00F9066D" w:rsidRPr="000E6C7F" w:rsidRDefault="000C055F">
      <w:r w:rsidRPr="000E6C7F">
        <w:rPr>
          <w:b/>
          <w:i/>
        </w:rPr>
        <w:t>Informed Consent Statement:</w:t>
      </w:r>
      <w:r w:rsidRPr="000E6C7F">
        <w:t xml:space="preserve"> Informed consent was obtained from all </w:t>
      </w:r>
      <w:r w:rsidR="00D00DD6" w:rsidRPr="000E6C7F">
        <w:t>informant</w:t>
      </w:r>
      <w:r w:rsidRPr="000E6C7F">
        <w:t xml:space="preserve">s involved in the study. </w:t>
      </w:r>
      <w:r w:rsidR="007F656C" w:rsidRPr="000E6C7F">
        <w:t>The e</w:t>
      </w:r>
      <w:r w:rsidR="00991A71" w:rsidRPr="000E6C7F">
        <w:t>thics approval reference</w:t>
      </w:r>
      <w:r w:rsidR="007F656C" w:rsidRPr="000E6C7F">
        <w:t xml:space="preserve"> is</w:t>
      </w:r>
      <w:r w:rsidR="00991A71" w:rsidRPr="000E6C7F">
        <w:t xml:space="preserve"> JEP-2020-777. </w:t>
      </w:r>
    </w:p>
    <w:p w14:paraId="5082E359" w14:textId="77777777" w:rsidR="00F9066D" w:rsidRPr="000E6C7F" w:rsidRDefault="000C055F">
      <w:r w:rsidRPr="000E6C7F">
        <w:t xml:space="preserve"> </w:t>
      </w:r>
    </w:p>
    <w:p w14:paraId="48589C88" w14:textId="6191CC0F" w:rsidR="00F9066D" w:rsidRPr="000E6C7F" w:rsidRDefault="000C055F">
      <w:r w:rsidRPr="000E6C7F">
        <w:rPr>
          <w:b/>
          <w:i/>
        </w:rPr>
        <w:t xml:space="preserve">Conflicts of Interest: </w:t>
      </w:r>
      <w:r w:rsidRPr="000E6C7F">
        <w:t>The authors declare no conflict of interest.</w:t>
      </w:r>
    </w:p>
    <w:p w14:paraId="0A79E706" w14:textId="77777777" w:rsidR="00F9066D" w:rsidRPr="000E6C7F" w:rsidRDefault="000C055F">
      <w:r w:rsidRPr="000E6C7F">
        <w:t xml:space="preserve"> </w:t>
      </w:r>
    </w:p>
    <w:p w14:paraId="01A08DF3" w14:textId="77777777" w:rsidR="00F9066D" w:rsidRPr="000E6C7F" w:rsidRDefault="000C055F">
      <w:pPr>
        <w:rPr>
          <w:b/>
        </w:rPr>
      </w:pPr>
      <w:commentRangeStart w:id="5"/>
      <w:r w:rsidRPr="000E6C7F">
        <w:rPr>
          <w:b/>
        </w:rPr>
        <w:t>References</w:t>
      </w:r>
      <w:commentRangeEnd w:id="5"/>
      <w:r w:rsidR="00787481">
        <w:rPr>
          <w:rStyle w:val="CommentReference"/>
        </w:rPr>
        <w:commentReference w:id="5"/>
      </w:r>
    </w:p>
    <w:p w14:paraId="5AB38905" w14:textId="77777777" w:rsidR="000F5611" w:rsidRPr="000E6C7F" w:rsidRDefault="000F5611" w:rsidP="001919DA">
      <w:pPr>
        <w:jc w:val="both"/>
      </w:pPr>
      <w:r w:rsidRPr="000E6C7F">
        <w:t>Atkinson, K., &amp; Wells, C. (2000). Creative therapies: A psychodynamic approach within occupational therapy.</w:t>
      </w:r>
      <w:r w:rsidRPr="000E6C7F">
        <w:rPr>
          <w:i/>
          <w:iCs/>
        </w:rPr>
        <w:t xml:space="preserve"> Nelson Thornes.</w:t>
      </w:r>
      <w:r w:rsidRPr="000E6C7F">
        <w:t xml:space="preserve"> </w:t>
      </w:r>
    </w:p>
    <w:p w14:paraId="7A6D49AE" w14:textId="77777777" w:rsidR="007F656C" w:rsidRPr="000E6C7F" w:rsidRDefault="007F656C" w:rsidP="001919DA">
      <w:pPr>
        <w:jc w:val="both"/>
      </w:pPr>
    </w:p>
    <w:p w14:paraId="2782C8BF" w14:textId="6D809F54" w:rsidR="00B30A2E" w:rsidRPr="000E6C7F" w:rsidRDefault="00B30A2E" w:rsidP="001919DA">
      <w:pPr>
        <w:jc w:val="both"/>
      </w:pPr>
      <w:r w:rsidRPr="000E6C7F">
        <w:t xml:space="preserve">Aziz, S. F. A., &amp; Mat, S. C. (2017). </w:t>
      </w:r>
      <w:proofErr w:type="spellStart"/>
      <w:r w:rsidRPr="000E6C7F">
        <w:t>Pengaruh</w:t>
      </w:r>
      <w:proofErr w:type="spellEnd"/>
      <w:r w:rsidRPr="000E6C7F">
        <w:t xml:space="preserve"> </w:t>
      </w:r>
      <w:proofErr w:type="spellStart"/>
      <w:r w:rsidRPr="000E6C7F">
        <w:t>Kepimpinan</w:t>
      </w:r>
      <w:proofErr w:type="spellEnd"/>
      <w:r w:rsidRPr="000E6C7F">
        <w:t xml:space="preserve"> </w:t>
      </w:r>
      <w:proofErr w:type="spellStart"/>
      <w:r w:rsidRPr="000E6C7F">
        <w:t>Transformasi</w:t>
      </w:r>
      <w:proofErr w:type="spellEnd"/>
      <w:r w:rsidRPr="000E6C7F">
        <w:t xml:space="preserve">, </w:t>
      </w:r>
      <w:proofErr w:type="spellStart"/>
      <w:r w:rsidRPr="000E6C7F">
        <w:t>Keberkesanan</w:t>
      </w:r>
      <w:proofErr w:type="spellEnd"/>
      <w:r w:rsidRPr="000E6C7F">
        <w:t xml:space="preserve"> Latihan dan </w:t>
      </w:r>
      <w:proofErr w:type="spellStart"/>
      <w:r w:rsidRPr="000E6C7F">
        <w:t>Kualiti</w:t>
      </w:r>
      <w:proofErr w:type="spellEnd"/>
      <w:r w:rsidRPr="000E6C7F">
        <w:t xml:space="preserve"> </w:t>
      </w:r>
      <w:proofErr w:type="spellStart"/>
      <w:r w:rsidRPr="000E6C7F">
        <w:t>Kehidupan</w:t>
      </w:r>
      <w:proofErr w:type="spellEnd"/>
      <w:r w:rsidRPr="000E6C7F">
        <w:t xml:space="preserve"> </w:t>
      </w:r>
      <w:proofErr w:type="spellStart"/>
      <w:r w:rsidRPr="000E6C7F">
        <w:t>Bekerja</w:t>
      </w:r>
      <w:proofErr w:type="spellEnd"/>
      <w:r w:rsidRPr="000E6C7F">
        <w:t xml:space="preserve"> </w:t>
      </w:r>
      <w:proofErr w:type="spellStart"/>
      <w:r w:rsidRPr="000E6C7F">
        <w:t>Terhadap</w:t>
      </w:r>
      <w:proofErr w:type="spellEnd"/>
      <w:r w:rsidRPr="000E6C7F">
        <w:t xml:space="preserve"> </w:t>
      </w:r>
      <w:proofErr w:type="spellStart"/>
      <w:r w:rsidRPr="000E6C7F">
        <w:t>Kualiti</w:t>
      </w:r>
      <w:proofErr w:type="spellEnd"/>
      <w:r w:rsidRPr="000E6C7F">
        <w:t xml:space="preserve"> </w:t>
      </w:r>
      <w:proofErr w:type="spellStart"/>
      <w:r w:rsidRPr="000E6C7F">
        <w:t>Perkhidmatan</w:t>
      </w:r>
      <w:proofErr w:type="spellEnd"/>
      <w:r w:rsidRPr="000E6C7F">
        <w:t xml:space="preserve"> Guru di Malaysia. </w:t>
      </w:r>
      <w:r w:rsidRPr="000E6C7F">
        <w:rPr>
          <w:i/>
          <w:iCs/>
        </w:rPr>
        <w:t>e-</w:t>
      </w:r>
      <w:proofErr w:type="spellStart"/>
      <w:r w:rsidRPr="000E6C7F">
        <w:rPr>
          <w:i/>
          <w:iCs/>
        </w:rPr>
        <w:t>Bangi</w:t>
      </w:r>
      <w:proofErr w:type="spellEnd"/>
      <w:r w:rsidRPr="000E6C7F">
        <w:rPr>
          <w:i/>
          <w:iCs/>
        </w:rPr>
        <w:t xml:space="preserve"> Journal</w:t>
      </w:r>
      <w:r w:rsidRPr="000E6C7F">
        <w:t xml:space="preserve">, 12. </w:t>
      </w:r>
    </w:p>
    <w:p w14:paraId="1854F6C1" w14:textId="77777777" w:rsidR="00DC1557" w:rsidRPr="000E6C7F" w:rsidRDefault="00DC1557" w:rsidP="001919DA">
      <w:pPr>
        <w:jc w:val="both"/>
      </w:pPr>
    </w:p>
    <w:p w14:paraId="0E8AFD71" w14:textId="77777777" w:rsidR="00DC1557" w:rsidRPr="000E6C7F" w:rsidRDefault="00DC1557" w:rsidP="00DC1557">
      <w:pPr>
        <w:jc w:val="both"/>
      </w:pPr>
      <w:r w:rsidRPr="000E6C7F">
        <w:t xml:space="preserve">Bakri, M. A. M., </w:t>
      </w:r>
      <w:proofErr w:type="spellStart"/>
      <w:r w:rsidRPr="000E6C7F">
        <w:t>Sabran</w:t>
      </w:r>
      <w:proofErr w:type="spellEnd"/>
      <w:r w:rsidRPr="000E6C7F">
        <w:t xml:space="preserve">, M. K., &amp; Razak, A. A. (2024). Mapping the Palette: A Bibliometric Journey into Art in Health Research. </w:t>
      </w:r>
      <w:r w:rsidRPr="000E6C7F">
        <w:rPr>
          <w:rStyle w:val="Emphasis"/>
        </w:rPr>
        <w:t>Journal of Social Sciences and Humanities, 21</w:t>
      </w:r>
      <w:r w:rsidRPr="000E6C7F">
        <w:t xml:space="preserve">(2), 285-302. </w:t>
      </w:r>
      <w:hyperlink r:id="rId18" w:tgtFrame="_new" w:history="1">
        <w:r w:rsidRPr="000E6C7F">
          <w:rPr>
            <w:rStyle w:val="Hyperlink"/>
            <w:color w:val="auto"/>
          </w:rPr>
          <w:t>https://doi.org/10.17576/ebangi.2024.2102.24</w:t>
        </w:r>
      </w:hyperlink>
    </w:p>
    <w:p w14:paraId="42DFE100" w14:textId="77777777" w:rsidR="00DC1557" w:rsidRPr="000E6C7F" w:rsidRDefault="00DC1557" w:rsidP="001919DA">
      <w:pPr>
        <w:jc w:val="both"/>
      </w:pPr>
    </w:p>
    <w:p w14:paraId="2DEAC950" w14:textId="2F61636D" w:rsidR="001919DA" w:rsidRPr="000E6C7F" w:rsidRDefault="000F5611" w:rsidP="001919DA">
      <w:pPr>
        <w:jc w:val="both"/>
      </w:pPr>
      <w:proofErr w:type="spellStart"/>
      <w:r w:rsidRPr="000E6C7F">
        <w:t>Bickovska</w:t>
      </w:r>
      <w:proofErr w:type="spellEnd"/>
      <w:r w:rsidRPr="000E6C7F">
        <w:t xml:space="preserve">, A. (2021). Metaphoric associative cards–tool for career counselling with long-term unemployed. </w:t>
      </w:r>
      <w:r w:rsidRPr="000E6C7F">
        <w:rPr>
          <w:i/>
          <w:iCs/>
        </w:rPr>
        <w:t>In Rural Environment. Education. Personality.(REEP). Proceedings of the International Scientific Conference (Latvia)</w:t>
      </w:r>
      <w:r w:rsidRPr="000E6C7F">
        <w:t xml:space="preserve"> (No. 14). Latvia University of Life Sciences and Technologies.</w:t>
      </w:r>
    </w:p>
    <w:p w14:paraId="7EC73B58" w14:textId="77777777" w:rsidR="000F5611" w:rsidRPr="000E6C7F" w:rsidRDefault="000F5611" w:rsidP="001919DA">
      <w:pPr>
        <w:jc w:val="both"/>
      </w:pPr>
    </w:p>
    <w:p w14:paraId="22CEF503" w14:textId="0A2EB4C8" w:rsidR="000F5611" w:rsidRPr="000E6C7F" w:rsidRDefault="000F5611" w:rsidP="001919DA">
      <w:pPr>
        <w:jc w:val="both"/>
      </w:pPr>
      <w:proofErr w:type="spellStart"/>
      <w:r w:rsidRPr="000E6C7F">
        <w:t>Blaxter</w:t>
      </w:r>
      <w:proofErr w:type="spellEnd"/>
      <w:r w:rsidRPr="000E6C7F">
        <w:t xml:space="preserve">, L., Hughes, C., &amp; Tight, M. (2010). </w:t>
      </w:r>
      <w:r w:rsidRPr="000E6C7F">
        <w:rPr>
          <w:i/>
          <w:iCs/>
        </w:rPr>
        <w:t>How to research</w:t>
      </w:r>
      <w:r w:rsidRPr="000E6C7F">
        <w:t>. McGraw-Hill Education (UK).</w:t>
      </w:r>
    </w:p>
    <w:p w14:paraId="2CBCDBAD" w14:textId="77777777" w:rsidR="00640A1E" w:rsidRPr="000E6C7F" w:rsidRDefault="00640A1E" w:rsidP="001919DA">
      <w:pPr>
        <w:jc w:val="both"/>
      </w:pPr>
    </w:p>
    <w:p w14:paraId="218AB553" w14:textId="02B218B2" w:rsidR="001919DA" w:rsidRPr="000E6C7F" w:rsidRDefault="00640A1E" w:rsidP="001919DA">
      <w:pPr>
        <w:jc w:val="both"/>
      </w:pPr>
      <w:r w:rsidRPr="000E6C7F">
        <w:t xml:space="preserve">Bondar, O. Y. (2020) The potential of metaphorical associative cards in teaching English for future psychologists </w:t>
      </w:r>
      <w:r w:rsidRPr="000E6C7F">
        <w:rPr>
          <w:i/>
          <w:iCs/>
        </w:rPr>
        <w:t xml:space="preserve">In: 25 Years of TESOL in Ukraine: </w:t>
      </w:r>
      <w:proofErr w:type="spellStart"/>
      <w:r w:rsidRPr="000E6C7F">
        <w:rPr>
          <w:i/>
          <w:iCs/>
        </w:rPr>
        <w:t>Honoring</w:t>
      </w:r>
      <w:proofErr w:type="spellEnd"/>
      <w:r w:rsidRPr="000E6C7F">
        <w:rPr>
          <w:i/>
          <w:iCs/>
        </w:rPr>
        <w:t xml:space="preserve"> the Past and Shaping the Future</w:t>
      </w:r>
      <w:r w:rsidRPr="000E6C7F">
        <w:t>.</w:t>
      </w:r>
    </w:p>
    <w:p w14:paraId="4FF98819" w14:textId="77777777" w:rsidR="00DC1557" w:rsidRPr="000E6C7F" w:rsidRDefault="00DC1557" w:rsidP="001919DA">
      <w:pPr>
        <w:jc w:val="both"/>
      </w:pPr>
    </w:p>
    <w:p w14:paraId="39FC5DF1" w14:textId="77777777" w:rsidR="007F656C" w:rsidRPr="000E6C7F" w:rsidRDefault="007F656C" w:rsidP="007F656C">
      <w:pPr>
        <w:jc w:val="both"/>
      </w:pPr>
      <w:r w:rsidRPr="000E6C7F">
        <w:t xml:space="preserve">Candelo, C., Ortiz, G. A., &amp; Unger, B. (2003). </w:t>
      </w:r>
      <w:r w:rsidRPr="000E6C7F">
        <w:rPr>
          <w:i/>
          <w:iCs/>
        </w:rPr>
        <w:t xml:space="preserve">Organising and running workshops: A practical guide for trainers. </w:t>
      </w:r>
      <w:r w:rsidRPr="000E6C7F">
        <w:t xml:space="preserve">WWF Colombia. </w:t>
      </w:r>
    </w:p>
    <w:p w14:paraId="4CD2470B" w14:textId="77777777" w:rsidR="007F656C" w:rsidRPr="000E6C7F" w:rsidRDefault="007F656C" w:rsidP="001919DA">
      <w:pPr>
        <w:jc w:val="both"/>
      </w:pPr>
    </w:p>
    <w:p w14:paraId="0BCD4E27" w14:textId="709DA165" w:rsidR="008928BC" w:rsidRPr="000E6C7F" w:rsidRDefault="008928BC" w:rsidP="0098553A">
      <w:pPr>
        <w:rPr>
          <w:shd w:val="clear" w:color="auto" w:fill="FFFFFF"/>
        </w:rPr>
      </w:pPr>
      <w:r w:rsidRPr="000E6C7F">
        <w:rPr>
          <w:shd w:val="clear" w:color="auto" w:fill="FFFFFF"/>
        </w:rPr>
        <w:t xml:space="preserve">Chong, S.T., </w:t>
      </w:r>
      <w:proofErr w:type="spellStart"/>
      <w:r w:rsidRPr="000E6C7F">
        <w:rPr>
          <w:shd w:val="clear" w:color="auto" w:fill="FFFFFF"/>
        </w:rPr>
        <w:t>Nen</w:t>
      </w:r>
      <w:proofErr w:type="spellEnd"/>
      <w:r w:rsidRPr="000E6C7F">
        <w:rPr>
          <w:shd w:val="clear" w:color="auto" w:fill="FFFFFF"/>
        </w:rPr>
        <w:t xml:space="preserve">, S., </w:t>
      </w:r>
      <w:proofErr w:type="spellStart"/>
      <w:r w:rsidRPr="000E6C7F">
        <w:rPr>
          <w:shd w:val="clear" w:color="auto" w:fill="FFFFFF"/>
        </w:rPr>
        <w:t>Xiong</w:t>
      </w:r>
      <w:proofErr w:type="spellEnd"/>
      <w:r w:rsidRPr="000E6C7F">
        <w:rPr>
          <w:shd w:val="clear" w:color="auto" w:fill="FFFFFF"/>
        </w:rPr>
        <w:t>, T. W., Mei, O. G., Koh, D., Subhi, N., Siang, T. J., Ping, N. C. L., &amp;</w:t>
      </w:r>
    </w:p>
    <w:p w14:paraId="5E3BF1FA" w14:textId="71BA95B4" w:rsidR="008928BC" w:rsidRPr="000E6C7F" w:rsidRDefault="008928BC" w:rsidP="0098553A">
      <w:pPr>
        <w:rPr>
          <w:shd w:val="clear" w:color="auto" w:fill="FFFFFF"/>
        </w:rPr>
      </w:pPr>
      <w:r w:rsidRPr="000E6C7F">
        <w:rPr>
          <w:shd w:val="clear" w:color="auto" w:fill="FFFFFF"/>
        </w:rPr>
        <w:t>San, S. P. (2021</w:t>
      </w:r>
      <w:r w:rsidR="00463A25" w:rsidRPr="000E6C7F">
        <w:rPr>
          <w:shd w:val="clear" w:color="auto" w:fill="FFFFFF"/>
        </w:rPr>
        <w:t>a</w:t>
      </w:r>
      <w:r w:rsidRPr="000E6C7F">
        <w:rPr>
          <w:shd w:val="clear" w:color="auto" w:fill="FFFFFF"/>
        </w:rPr>
        <w:t>). Metaphoric Drawing Narrative Career Counselling: Teaching Work Value and Career</w:t>
      </w:r>
    </w:p>
    <w:p w14:paraId="3CBEEC6C" w14:textId="77777777" w:rsidR="008928BC" w:rsidRPr="000E6C7F" w:rsidRDefault="008928BC" w:rsidP="0098553A">
      <w:pPr>
        <w:rPr>
          <w:i/>
          <w:iCs/>
          <w:shd w:val="clear" w:color="auto" w:fill="FFFFFF"/>
        </w:rPr>
      </w:pPr>
      <w:r w:rsidRPr="000E6C7F">
        <w:rPr>
          <w:shd w:val="clear" w:color="auto" w:fill="FFFFFF"/>
        </w:rPr>
        <w:t xml:space="preserve">Identity Statuses via Experiential Learning Method. </w:t>
      </w:r>
      <w:r w:rsidRPr="000E6C7F">
        <w:rPr>
          <w:i/>
          <w:iCs/>
          <w:shd w:val="clear" w:color="auto" w:fill="FFFFFF"/>
        </w:rPr>
        <w:t>International Journal of Academic Research in</w:t>
      </w:r>
    </w:p>
    <w:p w14:paraId="490AC2FF" w14:textId="5BACD0C9" w:rsidR="00CE0B88" w:rsidRPr="000E6C7F" w:rsidRDefault="008928BC" w:rsidP="000373DC">
      <w:pPr>
        <w:rPr>
          <w:shd w:val="clear" w:color="auto" w:fill="FFFFFF"/>
        </w:rPr>
      </w:pPr>
      <w:r w:rsidRPr="000E6C7F">
        <w:rPr>
          <w:i/>
          <w:iCs/>
          <w:shd w:val="clear" w:color="auto" w:fill="FFFFFF"/>
        </w:rPr>
        <w:lastRenderedPageBreak/>
        <w:t>Progressive Education and Development, 10</w:t>
      </w:r>
      <w:r w:rsidRPr="000E6C7F">
        <w:rPr>
          <w:shd w:val="clear" w:color="auto" w:fill="FFFFFF"/>
        </w:rPr>
        <w:t>(1), 671-685.</w:t>
      </w:r>
    </w:p>
    <w:p w14:paraId="06F7AC22" w14:textId="77777777" w:rsidR="00480B35" w:rsidRPr="000E6C7F" w:rsidRDefault="00480B35" w:rsidP="000373DC">
      <w:pPr>
        <w:rPr>
          <w:shd w:val="clear" w:color="auto" w:fill="FFFFFF"/>
        </w:rPr>
      </w:pPr>
    </w:p>
    <w:p w14:paraId="3BA07FB0" w14:textId="63387826" w:rsidR="00480B35" w:rsidRPr="000E6C7F" w:rsidRDefault="00480B35" w:rsidP="00480B35">
      <w:pPr>
        <w:jc w:val="both"/>
      </w:pPr>
      <w:r w:rsidRPr="000E6C7F">
        <w:t xml:space="preserve">Chong, S.T., Nur </w:t>
      </w:r>
      <w:proofErr w:type="spellStart"/>
      <w:r w:rsidRPr="000E6C7F">
        <w:t>Syazwani</w:t>
      </w:r>
      <w:proofErr w:type="spellEnd"/>
      <w:r w:rsidRPr="000E6C7F">
        <w:t xml:space="preserve"> </w:t>
      </w:r>
      <w:proofErr w:type="spellStart"/>
      <w:r w:rsidRPr="000E6C7F">
        <w:t>Yandoi</w:t>
      </w:r>
      <w:proofErr w:type="spellEnd"/>
      <w:r w:rsidRPr="000E6C7F">
        <w:t xml:space="preserve">, </w:t>
      </w:r>
      <w:proofErr w:type="spellStart"/>
      <w:r w:rsidRPr="000E6C7F">
        <w:t>Loh</w:t>
      </w:r>
      <w:proofErr w:type="spellEnd"/>
      <w:r w:rsidRPr="000E6C7F">
        <w:t xml:space="preserve"> Siew Wen, </w:t>
      </w:r>
      <w:proofErr w:type="spellStart"/>
      <w:r w:rsidRPr="000E6C7F">
        <w:t>Norulhuda</w:t>
      </w:r>
      <w:proofErr w:type="spellEnd"/>
      <w:r w:rsidRPr="000E6C7F">
        <w:t xml:space="preserve"> </w:t>
      </w:r>
      <w:proofErr w:type="spellStart"/>
      <w:r w:rsidRPr="000E6C7F">
        <w:t>Sarnon</w:t>
      </w:r>
      <w:proofErr w:type="spellEnd"/>
      <w:r w:rsidRPr="000E6C7F">
        <w:t xml:space="preserve">, Salina </w:t>
      </w:r>
      <w:proofErr w:type="spellStart"/>
      <w:r w:rsidRPr="000E6C7F">
        <w:t>Nen</w:t>
      </w:r>
      <w:proofErr w:type="spellEnd"/>
      <w:r w:rsidRPr="000E6C7F">
        <w:t xml:space="preserve">, </w:t>
      </w:r>
      <w:proofErr w:type="spellStart"/>
      <w:r w:rsidRPr="000E6C7F">
        <w:t>Nasrudin</w:t>
      </w:r>
      <w:proofErr w:type="spellEnd"/>
      <w:r w:rsidRPr="000E6C7F">
        <w:t xml:space="preserve"> Subhi, Denise Koh, Tan </w:t>
      </w:r>
      <w:proofErr w:type="spellStart"/>
      <w:r w:rsidRPr="000E6C7F">
        <w:t>Joo</w:t>
      </w:r>
      <w:proofErr w:type="spellEnd"/>
      <w:r w:rsidRPr="000E6C7F">
        <w:t xml:space="preserve"> Siang, Nicole Chen Lee Ping &amp; Shin </w:t>
      </w:r>
      <w:proofErr w:type="spellStart"/>
      <w:r w:rsidRPr="000E6C7F">
        <w:t>Pui</w:t>
      </w:r>
      <w:proofErr w:type="spellEnd"/>
      <w:r w:rsidRPr="000E6C7F">
        <w:t xml:space="preserve"> San.  (2021</w:t>
      </w:r>
      <w:r w:rsidR="00463A25" w:rsidRPr="000E6C7F">
        <w:t>b</w:t>
      </w:r>
      <w:r w:rsidRPr="000E6C7F">
        <w:t xml:space="preserve">).  A Study of Comparison of Narrative in Career Decision Making Process using Roads Metaphoric Cards and Drawings. Proceeding paper presented at </w:t>
      </w:r>
      <w:proofErr w:type="spellStart"/>
      <w:r w:rsidRPr="000E6C7F">
        <w:rPr>
          <w:i/>
          <w:iCs/>
        </w:rPr>
        <w:t>Persidangan</w:t>
      </w:r>
      <w:proofErr w:type="spellEnd"/>
      <w:r w:rsidRPr="000E6C7F">
        <w:rPr>
          <w:i/>
          <w:iCs/>
        </w:rPr>
        <w:t xml:space="preserve"> </w:t>
      </w:r>
      <w:proofErr w:type="spellStart"/>
      <w:r w:rsidRPr="000E6C7F">
        <w:rPr>
          <w:i/>
          <w:iCs/>
        </w:rPr>
        <w:t>Kebangsaan</w:t>
      </w:r>
      <w:proofErr w:type="spellEnd"/>
      <w:r w:rsidRPr="000E6C7F">
        <w:rPr>
          <w:i/>
          <w:iCs/>
        </w:rPr>
        <w:t xml:space="preserve"> </w:t>
      </w:r>
      <w:proofErr w:type="spellStart"/>
      <w:r w:rsidRPr="000E6C7F">
        <w:rPr>
          <w:i/>
          <w:iCs/>
        </w:rPr>
        <w:t>Kerja</w:t>
      </w:r>
      <w:proofErr w:type="spellEnd"/>
      <w:r w:rsidRPr="000E6C7F">
        <w:rPr>
          <w:i/>
          <w:iCs/>
        </w:rPr>
        <w:t xml:space="preserve"> Sosial Kesihatan 2021, </w:t>
      </w:r>
      <w:r w:rsidRPr="000E6C7F">
        <w:t>1-25.</w:t>
      </w:r>
    </w:p>
    <w:p w14:paraId="66A962D7" w14:textId="77777777" w:rsidR="00480B35" w:rsidRPr="000E6C7F" w:rsidRDefault="00480B35" w:rsidP="000373DC">
      <w:pPr>
        <w:rPr>
          <w:shd w:val="clear" w:color="auto" w:fill="FFFFFF"/>
        </w:rPr>
      </w:pPr>
    </w:p>
    <w:p w14:paraId="6BBBCE1A" w14:textId="77777777" w:rsidR="000373DC" w:rsidRPr="000E6C7F" w:rsidRDefault="00CE0B88" w:rsidP="001919DA">
      <w:pPr>
        <w:jc w:val="both"/>
      </w:pPr>
      <w:proofErr w:type="spellStart"/>
      <w:r w:rsidRPr="000E6C7F">
        <w:t>Dushina</w:t>
      </w:r>
      <w:proofErr w:type="spellEnd"/>
      <w:r w:rsidRPr="000E6C7F">
        <w:t xml:space="preserve">, I.A.. (2019). Association Cards in the Practice of Teacher-Psychologist. </w:t>
      </w:r>
      <w:r w:rsidRPr="000E6C7F">
        <w:rPr>
          <w:i/>
          <w:iCs/>
        </w:rPr>
        <w:t xml:space="preserve">Bulletin of Psychological Practice in Education. 4. </w:t>
      </w:r>
      <w:r w:rsidRPr="000E6C7F">
        <w:t xml:space="preserve">62-71. </w:t>
      </w:r>
      <w:r w:rsidR="000373DC" w:rsidRPr="000E6C7F">
        <w:t>DOI:10.17759/bppe.2019040406</w:t>
      </w:r>
    </w:p>
    <w:p w14:paraId="61F6FF4B" w14:textId="77777777" w:rsidR="000373DC" w:rsidRPr="000E6C7F" w:rsidRDefault="000373DC" w:rsidP="001919DA">
      <w:pPr>
        <w:jc w:val="both"/>
      </w:pPr>
    </w:p>
    <w:p w14:paraId="6A013419" w14:textId="41240C41" w:rsidR="007F656C" w:rsidRPr="000E6C7F" w:rsidRDefault="007F656C" w:rsidP="001919DA">
      <w:pPr>
        <w:jc w:val="both"/>
      </w:pPr>
      <w:proofErr w:type="spellStart"/>
      <w:r w:rsidRPr="000E6C7F">
        <w:t>Ekhwan</w:t>
      </w:r>
      <w:proofErr w:type="spellEnd"/>
      <w:r w:rsidRPr="000E6C7F">
        <w:t xml:space="preserve">, R., </w:t>
      </w:r>
      <w:proofErr w:type="spellStart"/>
      <w:r w:rsidRPr="000E6C7F">
        <w:t>Rosli</w:t>
      </w:r>
      <w:proofErr w:type="spellEnd"/>
      <w:r w:rsidRPr="000E6C7F">
        <w:t xml:space="preserve">, S. H., &amp; </w:t>
      </w:r>
      <w:proofErr w:type="spellStart"/>
      <w:r w:rsidRPr="000E6C7F">
        <w:t>Rasalli</w:t>
      </w:r>
      <w:proofErr w:type="spellEnd"/>
      <w:r w:rsidRPr="000E6C7F">
        <w:t xml:space="preserve">, R. I. Z. (2020). </w:t>
      </w:r>
      <w:proofErr w:type="spellStart"/>
      <w:r w:rsidRPr="000E6C7F">
        <w:t>Keberkesanan</w:t>
      </w:r>
      <w:proofErr w:type="spellEnd"/>
      <w:r w:rsidRPr="000E6C7F">
        <w:t xml:space="preserve"> </w:t>
      </w:r>
      <w:proofErr w:type="spellStart"/>
      <w:r w:rsidRPr="000E6C7F">
        <w:t>Kursus</w:t>
      </w:r>
      <w:proofErr w:type="spellEnd"/>
      <w:r w:rsidRPr="000E6C7F">
        <w:t xml:space="preserve"> </w:t>
      </w:r>
      <w:proofErr w:type="spellStart"/>
      <w:r w:rsidRPr="000E6C7F">
        <w:t>Jangka</w:t>
      </w:r>
      <w:proofErr w:type="spellEnd"/>
      <w:r w:rsidRPr="000E6C7F">
        <w:t xml:space="preserve"> </w:t>
      </w:r>
      <w:proofErr w:type="spellStart"/>
      <w:r w:rsidRPr="000E6C7F">
        <w:t>Pendek</w:t>
      </w:r>
      <w:proofErr w:type="spellEnd"/>
      <w:r w:rsidRPr="000E6C7F">
        <w:t xml:space="preserve"> </w:t>
      </w:r>
      <w:proofErr w:type="spellStart"/>
      <w:r w:rsidRPr="000E6C7F">
        <w:t>Anjuran</w:t>
      </w:r>
      <w:proofErr w:type="spellEnd"/>
      <w:r w:rsidRPr="000E6C7F">
        <w:t xml:space="preserve"> </w:t>
      </w:r>
      <w:proofErr w:type="spellStart"/>
      <w:r w:rsidRPr="000E6C7F">
        <w:t>Kolej</w:t>
      </w:r>
      <w:proofErr w:type="spellEnd"/>
      <w:r w:rsidRPr="000E6C7F">
        <w:t xml:space="preserve"> </w:t>
      </w:r>
      <w:proofErr w:type="spellStart"/>
      <w:r w:rsidRPr="000E6C7F">
        <w:t>Komuniti</w:t>
      </w:r>
      <w:proofErr w:type="spellEnd"/>
      <w:r w:rsidRPr="000E6C7F">
        <w:t xml:space="preserve"> </w:t>
      </w:r>
      <w:proofErr w:type="spellStart"/>
      <w:r w:rsidRPr="000E6C7F">
        <w:t>Ledang</w:t>
      </w:r>
      <w:proofErr w:type="spellEnd"/>
      <w:r w:rsidRPr="000E6C7F">
        <w:t xml:space="preserve"> Johor </w:t>
      </w:r>
      <w:proofErr w:type="spellStart"/>
      <w:r w:rsidRPr="000E6C7F">
        <w:t>Terhadap</w:t>
      </w:r>
      <w:proofErr w:type="spellEnd"/>
      <w:r w:rsidRPr="000E6C7F">
        <w:t xml:space="preserve"> Alumni. </w:t>
      </w:r>
      <w:r w:rsidRPr="000E6C7F">
        <w:rPr>
          <w:i/>
          <w:iCs/>
        </w:rPr>
        <w:t>Asian Journal of Civilizational Studies (AJOCS), 2</w:t>
      </w:r>
      <w:r w:rsidRPr="000E6C7F">
        <w:t>(1), 68-79.</w:t>
      </w:r>
    </w:p>
    <w:p w14:paraId="56028305" w14:textId="77777777" w:rsidR="007F656C" w:rsidRPr="000E6C7F" w:rsidRDefault="007F656C" w:rsidP="001919DA">
      <w:pPr>
        <w:jc w:val="both"/>
      </w:pPr>
    </w:p>
    <w:p w14:paraId="46E6F3C2" w14:textId="1EDEBCA0" w:rsidR="00CE0B88" w:rsidRPr="000E6C7F" w:rsidRDefault="00CE0B88" w:rsidP="001919DA">
      <w:pPr>
        <w:jc w:val="both"/>
      </w:pPr>
      <w:proofErr w:type="spellStart"/>
      <w:r w:rsidRPr="000E6C7F">
        <w:t>Hrinchenko</w:t>
      </w:r>
      <w:proofErr w:type="spellEnd"/>
      <w:r w:rsidRPr="000E6C7F">
        <w:t xml:space="preserve">, O. M. (2018). The use of the coaching collection of metaphorical associative cards Supervision as one of the possible instruments of professional supply of psychologists. </w:t>
      </w:r>
      <w:proofErr w:type="spellStart"/>
      <w:r w:rsidRPr="000E6C7F">
        <w:rPr>
          <w:i/>
          <w:iCs/>
        </w:rPr>
        <w:t>Проблеми</w:t>
      </w:r>
      <w:proofErr w:type="spellEnd"/>
      <w:r w:rsidRPr="000E6C7F">
        <w:rPr>
          <w:i/>
          <w:iCs/>
        </w:rPr>
        <w:t xml:space="preserve"> </w:t>
      </w:r>
      <w:proofErr w:type="spellStart"/>
      <w:r w:rsidRPr="000E6C7F">
        <w:rPr>
          <w:i/>
          <w:iCs/>
        </w:rPr>
        <w:t>сучасної</w:t>
      </w:r>
      <w:proofErr w:type="spellEnd"/>
      <w:r w:rsidRPr="000E6C7F">
        <w:rPr>
          <w:i/>
          <w:iCs/>
        </w:rPr>
        <w:t xml:space="preserve"> </w:t>
      </w:r>
      <w:proofErr w:type="spellStart"/>
      <w:r w:rsidRPr="000E6C7F">
        <w:rPr>
          <w:i/>
          <w:iCs/>
        </w:rPr>
        <w:t>психології</w:t>
      </w:r>
      <w:proofErr w:type="spellEnd"/>
      <w:r w:rsidRPr="000E6C7F">
        <w:rPr>
          <w:i/>
          <w:iCs/>
        </w:rPr>
        <w:t xml:space="preserve">, </w:t>
      </w:r>
      <w:r w:rsidRPr="000E6C7F">
        <w:t>(40), 95-104.</w:t>
      </w:r>
      <w:r w:rsidR="00590A19" w:rsidRPr="000E6C7F">
        <w:t xml:space="preserve"> http://dx.doi.org/10.32626/2227-6246.2018-40.95-104</w:t>
      </w:r>
    </w:p>
    <w:p w14:paraId="7A97FD44" w14:textId="77777777" w:rsidR="001919DA" w:rsidRPr="000E6C7F" w:rsidRDefault="001919DA" w:rsidP="001919DA">
      <w:pPr>
        <w:jc w:val="both"/>
      </w:pPr>
    </w:p>
    <w:p w14:paraId="0A8CA296" w14:textId="4564D6E3" w:rsidR="00CE0B88" w:rsidRPr="000E6C7F" w:rsidRDefault="00CE0B88" w:rsidP="001919DA">
      <w:pPr>
        <w:jc w:val="both"/>
      </w:pPr>
      <w:proofErr w:type="spellStart"/>
      <w:r w:rsidRPr="000E6C7F">
        <w:t>Karacan</w:t>
      </w:r>
      <w:proofErr w:type="spellEnd"/>
      <w:r w:rsidRPr="000E6C7F">
        <w:t xml:space="preserve"> </w:t>
      </w:r>
      <w:proofErr w:type="spellStart"/>
      <w:r w:rsidRPr="000E6C7F">
        <w:t>Ozdemir</w:t>
      </w:r>
      <w:proofErr w:type="spellEnd"/>
      <w:r w:rsidRPr="000E6C7F">
        <w:t>, N. (2020). A creative method for career supervision: Therapeutic associative cards</w:t>
      </w:r>
      <w:r w:rsidRPr="000E6C7F">
        <w:rPr>
          <w:i/>
          <w:iCs/>
        </w:rPr>
        <w:t>. Australian Journal of Career Development, 29</w:t>
      </w:r>
      <w:r w:rsidRPr="000E6C7F">
        <w:t>(2), 144-150.</w:t>
      </w:r>
      <w:r w:rsidR="00590A19" w:rsidRPr="000E6C7F">
        <w:t xml:space="preserve"> http://dx.doi.org/10.32626/2227-6246.2018-40.95-104</w:t>
      </w:r>
    </w:p>
    <w:p w14:paraId="1240FD88" w14:textId="77777777" w:rsidR="00CE0B88" w:rsidRPr="000E6C7F" w:rsidRDefault="00CE0B88" w:rsidP="001919DA">
      <w:pPr>
        <w:jc w:val="both"/>
      </w:pPr>
    </w:p>
    <w:p w14:paraId="1F6D18ED" w14:textId="1A9CF04F" w:rsidR="001919DA" w:rsidRPr="000E6C7F" w:rsidRDefault="00CE0B88" w:rsidP="001919DA">
      <w:pPr>
        <w:jc w:val="both"/>
      </w:pPr>
      <w:proofErr w:type="spellStart"/>
      <w:r w:rsidRPr="000E6C7F">
        <w:t>Kvale</w:t>
      </w:r>
      <w:proofErr w:type="spellEnd"/>
      <w:r w:rsidRPr="000E6C7F">
        <w:t xml:space="preserve">, S. (1996). Interviews: an introduction to qualitive research interviewing. </w:t>
      </w:r>
      <w:r w:rsidRPr="000E6C7F">
        <w:rPr>
          <w:i/>
          <w:iCs/>
        </w:rPr>
        <w:t>Sage</w:t>
      </w:r>
      <w:r w:rsidRPr="000E6C7F">
        <w:t>.</w:t>
      </w:r>
      <w:r w:rsidR="003E1F9D" w:rsidRPr="000E6C7F">
        <w:t xml:space="preserve"> 19(2), 267-270. </w:t>
      </w:r>
      <w:r w:rsidR="00590A19" w:rsidRPr="000E6C7F">
        <w:t xml:space="preserve"> </w:t>
      </w:r>
      <w:r w:rsidR="003E1F9D" w:rsidRPr="000E6C7F">
        <w:t>http://dx.doi.org/10.1016/S1098-2140(99)80208-2</w:t>
      </w:r>
    </w:p>
    <w:p w14:paraId="6FA3EA8D" w14:textId="5CAADCDE" w:rsidR="007F656C" w:rsidRPr="000E6C7F" w:rsidRDefault="0038375B" w:rsidP="009E54BB">
      <w:pPr>
        <w:pStyle w:val="nova-legacy-e-listitem"/>
        <w:shd w:val="clear" w:color="auto" w:fill="FFFFFF"/>
        <w:spacing w:after="120" w:afterAutospacing="0"/>
        <w:rPr>
          <w:i/>
          <w:iCs/>
        </w:rPr>
      </w:pPr>
      <w:r w:rsidRPr="000E6C7F">
        <w:t>Mohamed, R., &amp; Alias, A. A. S. (2012). Evaluating the effectiveness of a training program using the four level Kirkpatrick model in the banking sector in Malaysia</w:t>
      </w:r>
      <w:r w:rsidRPr="000E6C7F">
        <w:rPr>
          <w:i/>
          <w:iCs/>
        </w:rPr>
        <w:t>.</w:t>
      </w:r>
      <w:r w:rsidR="009E54BB" w:rsidRPr="000E6C7F">
        <w:rPr>
          <w:i/>
          <w:iCs/>
        </w:rPr>
        <w:t xml:space="preserve"> 3rd International Conference on Business and Economics Research. </w:t>
      </w:r>
    </w:p>
    <w:p w14:paraId="5F73DD3C" w14:textId="77777777" w:rsidR="007F656C" w:rsidRPr="000E6C7F" w:rsidRDefault="007F656C" w:rsidP="007F656C">
      <w:pPr>
        <w:jc w:val="both"/>
      </w:pPr>
    </w:p>
    <w:p w14:paraId="69600893" w14:textId="21E814D4" w:rsidR="007F656C" w:rsidRPr="000E6C7F" w:rsidRDefault="007F656C" w:rsidP="007F656C">
      <w:pPr>
        <w:jc w:val="both"/>
      </w:pPr>
      <w:proofErr w:type="spellStart"/>
      <w:r w:rsidRPr="000E6C7F">
        <w:t>Mohalik</w:t>
      </w:r>
      <w:proofErr w:type="spellEnd"/>
      <w:r w:rsidRPr="000E6C7F">
        <w:t xml:space="preserve">, P. R., &amp; Poddar, S. (2020). Effectiveness of webinars and online workshops during the COVID-19 Pandemic. </w:t>
      </w:r>
      <w:r w:rsidRPr="000E6C7F">
        <w:rPr>
          <w:i/>
          <w:iCs/>
        </w:rPr>
        <w:t>SSRN Electronic Journal</w:t>
      </w:r>
      <w:r w:rsidRPr="000E6C7F">
        <w:t>. http://dx.doi.org/10.2139/ssrn.3691590</w:t>
      </w:r>
    </w:p>
    <w:p w14:paraId="025DC959" w14:textId="77777777" w:rsidR="000373DC" w:rsidRPr="000E6C7F" w:rsidRDefault="000373DC" w:rsidP="001919DA">
      <w:pPr>
        <w:jc w:val="both"/>
      </w:pPr>
    </w:p>
    <w:p w14:paraId="68E3460E" w14:textId="77777777" w:rsidR="00EB02BB" w:rsidRPr="000E6C7F" w:rsidRDefault="00EB02BB" w:rsidP="00EB02BB">
      <w:pPr>
        <w:jc w:val="both"/>
      </w:pPr>
      <w:r w:rsidRPr="000E6C7F">
        <w:t xml:space="preserve">Nazir, F., </w:t>
      </w:r>
      <w:proofErr w:type="spellStart"/>
      <w:r w:rsidRPr="000E6C7F">
        <w:t>Jano</w:t>
      </w:r>
      <w:proofErr w:type="spellEnd"/>
      <w:r w:rsidRPr="000E6C7F">
        <w:t xml:space="preserve">, Z., </w:t>
      </w:r>
      <w:proofErr w:type="spellStart"/>
      <w:r w:rsidRPr="000E6C7F">
        <w:t>Idrus</w:t>
      </w:r>
      <w:proofErr w:type="spellEnd"/>
      <w:r w:rsidRPr="000E6C7F">
        <w:t xml:space="preserve">, A. I., Ali, A. E. R., &amp; </w:t>
      </w:r>
      <w:proofErr w:type="spellStart"/>
      <w:r w:rsidRPr="000E6C7F">
        <w:t>Toha</w:t>
      </w:r>
      <w:proofErr w:type="spellEnd"/>
      <w:r w:rsidRPr="000E6C7F">
        <w:t xml:space="preserve"> @ </w:t>
      </w:r>
      <w:proofErr w:type="spellStart"/>
      <w:r w:rsidRPr="000E6C7F">
        <w:t>Tohara</w:t>
      </w:r>
      <w:proofErr w:type="spellEnd"/>
      <w:r w:rsidRPr="000E6C7F">
        <w:t>, A. J. (2024). Colour Reading Speech Kit (</w:t>
      </w:r>
      <w:proofErr w:type="spellStart"/>
      <w:r w:rsidRPr="000E6C7F">
        <w:t>Tubana</w:t>
      </w:r>
      <w:proofErr w:type="spellEnd"/>
      <w:r w:rsidRPr="000E6C7F">
        <w:t xml:space="preserve"> Kit) as a Therapy Tool for Students with Special Needs at </w:t>
      </w:r>
      <w:proofErr w:type="spellStart"/>
      <w:r w:rsidRPr="000E6C7F">
        <w:t>Sekolah</w:t>
      </w:r>
      <w:proofErr w:type="spellEnd"/>
      <w:r w:rsidRPr="000E6C7F">
        <w:t xml:space="preserve"> </w:t>
      </w:r>
      <w:proofErr w:type="spellStart"/>
      <w:r w:rsidRPr="000E6C7F">
        <w:t>Menengah</w:t>
      </w:r>
      <w:proofErr w:type="spellEnd"/>
      <w:r w:rsidRPr="000E6C7F">
        <w:t xml:space="preserve"> </w:t>
      </w:r>
      <w:proofErr w:type="spellStart"/>
      <w:r w:rsidRPr="000E6C7F">
        <w:t>Kebangsaan</w:t>
      </w:r>
      <w:proofErr w:type="spellEnd"/>
      <w:r w:rsidRPr="000E6C7F">
        <w:t xml:space="preserve"> Seremban 2, Seremban, Negeri Sembilan. </w:t>
      </w:r>
      <w:r w:rsidRPr="000E6C7F">
        <w:rPr>
          <w:i/>
          <w:iCs/>
        </w:rPr>
        <w:t>Journal of Social Sciences and Humanities</w:t>
      </w:r>
      <w:r w:rsidRPr="000E6C7F">
        <w:t xml:space="preserve">, 21(2), 178-190. </w:t>
      </w:r>
      <w:hyperlink r:id="rId19" w:history="1">
        <w:r w:rsidRPr="000E6C7F">
          <w:rPr>
            <w:rStyle w:val="Hyperlink"/>
            <w:color w:val="auto"/>
          </w:rPr>
          <w:t>https://doi.org/10.17576/ebangi.2024.2102.16</w:t>
        </w:r>
      </w:hyperlink>
    </w:p>
    <w:p w14:paraId="7DC17473" w14:textId="77777777" w:rsidR="007F656C" w:rsidRPr="000E6C7F" w:rsidRDefault="007F656C" w:rsidP="00EB02BB">
      <w:pPr>
        <w:jc w:val="both"/>
      </w:pPr>
    </w:p>
    <w:p w14:paraId="0DFD4790" w14:textId="77777777" w:rsidR="007F656C" w:rsidRPr="000E6C7F" w:rsidRDefault="007F656C" w:rsidP="007F656C">
      <w:pPr>
        <w:jc w:val="both"/>
      </w:pPr>
      <w:r w:rsidRPr="000E6C7F">
        <w:t xml:space="preserve">Nik </w:t>
      </w:r>
      <w:proofErr w:type="spellStart"/>
      <w:r w:rsidRPr="000E6C7F">
        <w:t>Nazli</w:t>
      </w:r>
      <w:proofErr w:type="spellEnd"/>
      <w:r w:rsidRPr="000E6C7F">
        <w:t xml:space="preserve">, Nik </w:t>
      </w:r>
      <w:proofErr w:type="spellStart"/>
      <w:r w:rsidRPr="000E6C7F">
        <w:t>Nadian</w:t>
      </w:r>
      <w:proofErr w:type="spellEnd"/>
      <w:r w:rsidRPr="000E6C7F">
        <w:t xml:space="preserve"> </w:t>
      </w:r>
      <w:proofErr w:type="spellStart"/>
      <w:r w:rsidRPr="000E6C7F">
        <w:t>Nisa</w:t>
      </w:r>
      <w:proofErr w:type="spellEnd"/>
      <w:r w:rsidRPr="000E6C7F">
        <w:t xml:space="preserve"> &amp; </w:t>
      </w:r>
      <w:proofErr w:type="spellStart"/>
      <w:r w:rsidRPr="000E6C7F">
        <w:t>Hizam</w:t>
      </w:r>
      <w:proofErr w:type="spellEnd"/>
      <w:r w:rsidRPr="000E6C7F">
        <w:t xml:space="preserve">, Sheikh Muhamad &amp; Abu Hasan, Nurul </w:t>
      </w:r>
      <w:proofErr w:type="spellStart"/>
      <w:r w:rsidRPr="000E6C7F">
        <w:t>Nadirah</w:t>
      </w:r>
      <w:proofErr w:type="spellEnd"/>
      <w:r w:rsidRPr="000E6C7F">
        <w:t xml:space="preserve"> &amp; Abdullah, Ahmad </w:t>
      </w:r>
      <w:proofErr w:type="spellStart"/>
      <w:r w:rsidRPr="000E6C7F">
        <w:t>Shakani</w:t>
      </w:r>
      <w:proofErr w:type="spellEnd"/>
      <w:r w:rsidRPr="000E6C7F">
        <w:t xml:space="preserve">. (2022). </w:t>
      </w:r>
      <w:r w:rsidRPr="000E6C7F">
        <w:rPr>
          <w:i/>
          <w:iCs/>
        </w:rPr>
        <w:t>Theory of Training Effectiveness Evaluation by Kirkpatrick Background of Theory</w:t>
      </w:r>
      <w:r w:rsidRPr="000E6C7F">
        <w:t>. The Handbook for Management Theories. ABRN ASIA PUBLICATION.</w:t>
      </w:r>
    </w:p>
    <w:p w14:paraId="1032A787" w14:textId="77777777" w:rsidR="009C2B1F" w:rsidRPr="000E6C7F" w:rsidDel="00640A1E" w:rsidRDefault="009C2B1F" w:rsidP="001919DA">
      <w:pPr>
        <w:jc w:val="both"/>
      </w:pPr>
      <w:moveFromRangeStart w:id="6" w:author="Sheau Tsuey Chong" w:date="2024-07-02T11:23:00Z" w:name="move170811797"/>
      <w:moveFromRangeEnd w:id="6"/>
    </w:p>
    <w:p w14:paraId="5380AC0A" w14:textId="47BE97B0" w:rsidR="001919DA" w:rsidRPr="000E6C7F" w:rsidRDefault="001919DA" w:rsidP="001919DA">
      <w:pPr>
        <w:jc w:val="both"/>
      </w:pPr>
      <w:r w:rsidRPr="000E6C7F">
        <w:t xml:space="preserve">Ping, N., C., L. </w:t>
      </w:r>
      <w:r w:rsidR="00E633E2" w:rsidRPr="000E6C7F">
        <w:t>(</w:t>
      </w:r>
      <w:r w:rsidR="00987838" w:rsidRPr="000E6C7F">
        <w:t>2009</w:t>
      </w:r>
      <w:r w:rsidR="00E633E2" w:rsidRPr="000E6C7F">
        <w:t>)</w:t>
      </w:r>
      <w:r w:rsidR="00987838" w:rsidRPr="000E6C7F">
        <w:t xml:space="preserve">. A </w:t>
      </w:r>
      <w:r w:rsidRPr="000E6C7F">
        <w:t xml:space="preserve">Cross-Cultural Intervention: Using OH Cards Approach in Counselling Therapy. </w:t>
      </w:r>
      <w:r w:rsidR="00987838" w:rsidRPr="000E6C7F">
        <w:rPr>
          <w:i/>
          <w:iCs/>
        </w:rPr>
        <w:t xml:space="preserve">Proceeding paper presented at International </w:t>
      </w:r>
      <w:proofErr w:type="spellStart"/>
      <w:r w:rsidR="00987838" w:rsidRPr="000E6C7F">
        <w:rPr>
          <w:i/>
          <w:iCs/>
        </w:rPr>
        <w:t>Counseling</w:t>
      </w:r>
      <w:proofErr w:type="spellEnd"/>
      <w:r w:rsidR="00987838" w:rsidRPr="000E6C7F">
        <w:rPr>
          <w:i/>
          <w:iCs/>
        </w:rPr>
        <w:t xml:space="preserve"> and Social Work Symposium,</w:t>
      </w:r>
      <w:r w:rsidR="00987838" w:rsidRPr="000E6C7F">
        <w:t xml:space="preserve"> January 6-7, 2009, </w:t>
      </w:r>
      <w:proofErr w:type="spellStart"/>
      <w:r w:rsidR="00987838" w:rsidRPr="000E6C7F">
        <w:t>Universiti</w:t>
      </w:r>
      <w:proofErr w:type="spellEnd"/>
      <w:r w:rsidR="00987838" w:rsidRPr="000E6C7F">
        <w:t xml:space="preserve"> Sains Malaysia, Penang, Malaysia.</w:t>
      </w:r>
    </w:p>
    <w:p w14:paraId="06A2FAF5" w14:textId="77777777" w:rsidR="0038375B" w:rsidRPr="000E6C7F" w:rsidRDefault="0038375B" w:rsidP="001919DA">
      <w:pPr>
        <w:jc w:val="both"/>
      </w:pPr>
    </w:p>
    <w:p w14:paraId="7394B2E0" w14:textId="1BC24D0A" w:rsidR="0038375B" w:rsidRPr="000E6C7F" w:rsidRDefault="0038375B" w:rsidP="001919DA">
      <w:pPr>
        <w:jc w:val="both"/>
      </w:pPr>
      <w:proofErr w:type="spellStart"/>
      <w:r w:rsidRPr="000E6C7F">
        <w:t>Platonova</w:t>
      </w:r>
      <w:proofErr w:type="spellEnd"/>
      <w:r w:rsidRPr="000E6C7F">
        <w:t xml:space="preserve">, R. I., </w:t>
      </w:r>
      <w:proofErr w:type="spellStart"/>
      <w:r w:rsidRPr="000E6C7F">
        <w:t>Vasyukov</w:t>
      </w:r>
      <w:proofErr w:type="spellEnd"/>
      <w:r w:rsidRPr="000E6C7F">
        <w:t xml:space="preserve">, V. F., </w:t>
      </w:r>
      <w:proofErr w:type="spellStart"/>
      <w:r w:rsidRPr="000E6C7F">
        <w:t>Vorozhikhin</w:t>
      </w:r>
      <w:proofErr w:type="spellEnd"/>
      <w:r w:rsidRPr="000E6C7F">
        <w:t xml:space="preserve">, V. V., </w:t>
      </w:r>
      <w:proofErr w:type="spellStart"/>
      <w:r w:rsidRPr="000E6C7F">
        <w:t>Akhmadieva</w:t>
      </w:r>
      <w:proofErr w:type="spellEnd"/>
      <w:r w:rsidRPr="000E6C7F">
        <w:t xml:space="preserve">, R. S., </w:t>
      </w:r>
      <w:proofErr w:type="spellStart"/>
      <w:r w:rsidRPr="000E6C7F">
        <w:t>Donskova</w:t>
      </w:r>
      <w:proofErr w:type="spellEnd"/>
      <w:r w:rsidRPr="000E6C7F">
        <w:t xml:space="preserve">, L. A., &amp; </w:t>
      </w:r>
      <w:proofErr w:type="spellStart"/>
      <w:r w:rsidRPr="000E6C7F">
        <w:t>Zdanovskaya</w:t>
      </w:r>
      <w:proofErr w:type="spellEnd"/>
      <w:r w:rsidRPr="000E6C7F">
        <w:t xml:space="preserve">, L. (2021). Metaphorical Cards as Innovative Educational Technology for Students' Social Intelligence Developing. </w:t>
      </w:r>
      <w:r w:rsidRPr="000E6C7F">
        <w:rPr>
          <w:i/>
          <w:iCs/>
        </w:rPr>
        <w:t>Cypriot Journal of Educational Sciences, 16</w:t>
      </w:r>
      <w:r w:rsidRPr="000E6C7F">
        <w:t>(4), 1926-1935.</w:t>
      </w:r>
    </w:p>
    <w:p w14:paraId="0B0BA19D" w14:textId="77777777" w:rsidR="0038375B" w:rsidRPr="000E6C7F" w:rsidRDefault="0038375B" w:rsidP="001919DA">
      <w:pPr>
        <w:jc w:val="both"/>
      </w:pPr>
    </w:p>
    <w:p w14:paraId="1899B480" w14:textId="77777777" w:rsidR="007F656C" w:rsidRPr="000E6C7F" w:rsidRDefault="007F656C" w:rsidP="007F656C">
      <w:pPr>
        <w:jc w:val="both"/>
      </w:pPr>
      <w:r w:rsidRPr="000E6C7F">
        <w:rPr>
          <w:shd w:val="clear" w:color="auto" w:fill="FFFFFF"/>
        </w:rPr>
        <w:t xml:space="preserve">Rahman, P. A., Dahlan, A., Azman, N., &amp; </w:t>
      </w:r>
      <w:proofErr w:type="spellStart"/>
      <w:r w:rsidRPr="000E6C7F">
        <w:rPr>
          <w:shd w:val="clear" w:color="auto" w:fill="FFFFFF"/>
        </w:rPr>
        <w:t>Selamat</w:t>
      </w:r>
      <w:proofErr w:type="spellEnd"/>
      <w:r w:rsidRPr="000E6C7F">
        <w:rPr>
          <w:shd w:val="clear" w:color="auto" w:fill="FFFFFF"/>
        </w:rPr>
        <w:t>, S. (2023). Navigating Puberty with Special Needs Teenagers: Empowering Parents Through a Sexuality Education Workshop. </w:t>
      </w:r>
      <w:r w:rsidRPr="000E6C7F">
        <w:rPr>
          <w:i/>
          <w:iCs/>
          <w:shd w:val="clear" w:color="auto" w:fill="FFFFFF"/>
        </w:rPr>
        <w:t>e-BANGI Journal</w:t>
      </w:r>
      <w:r w:rsidRPr="000E6C7F">
        <w:rPr>
          <w:shd w:val="clear" w:color="auto" w:fill="FFFFFF"/>
        </w:rPr>
        <w:t>, </w:t>
      </w:r>
      <w:r w:rsidRPr="000E6C7F">
        <w:rPr>
          <w:i/>
          <w:iCs/>
          <w:shd w:val="clear" w:color="auto" w:fill="FFFFFF"/>
        </w:rPr>
        <w:t>20</w:t>
      </w:r>
      <w:r w:rsidRPr="000E6C7F">
        <w:rPr>
          <w:shd w:val="clear" w:color="auto" w:fill="FFFFFF"/>
        </w:rPr>
        <w:t>(4).</w:t>
      </w:r>
    </w:p>
    <w:p w14:paraId="5D459D10" w14:textId="77777777" w:rsidR="0038375B" w:rsidRPr="000E6C7F" w:rsidRDefault="0038375B" w:rsidP="001919DA">
      <w:pPr>
        <w:jc w:val="both"/>
      </w:pPr>
    </w:p>
    <w:p w14:paraId="0D35BFA9" w14:textId="394EECB7" w:rsidR="0038375B" w:rsidRPr="000E6C7F" w:rsidRDefault="0038375B" w:rsidP="001919DA">
      <w:pPr>
        <w:jc w:val="both"/>
      </w:pPr>
      <w:proofErr w:type="spellStart"/>
      <w:r w:rsidRPr="000E6C7F">
        <w:t>Sabarudin</w:t>
      </w:r>
      <w:proofErr w:type="spellEnd"/>
      <w:r w:rsidRPr="000E6C7F">
        <w:t xml:space="preserve">, A., </w:t>
      </w:r>
      <w:proofErr w:type="spellStart"/>
      <w:r w:rsidRPr="000E6C7F">
        <w:t>Lokman</w:t>
      </w:r>
      <w:proofErr w:type="spellEnd"/>
      <w:r w:rsidRPr="000E6C7F">
        <w:t xml:space="preserve">, N. H., </w:t>
      </w:r>
      <w:proofErr w:type="spellStart"/>
      <w:r w:rsidRPr="000E6C7F">
        <w:t>Jantan</w:t>
      </w:r>
      <w:proofErr w:type="spellEnd"/>
      <w:r w:rsidRPr="000E6C7F">
        <w:t xml:space="preserve">, N. S., </w:t>
      </w:r>
      <w:proofErr w:type="spellStart"/>
      <w:r w:rsidRPr="000E6C7F">
        <w:t>Zainurdin</w:t>
      </w:r>
      <w:proofErr w:type="spellEnd"/>
      <w:r w:rsidRPr="000E6C7F">
        <w:t xml:space="preserve">, N. A., Abd Halim, A., &amp; </w:t>
      </w:r>
      <w:proofErr w:type="spellStart"/>
      <w:r w:rsidRPr="000E6C7F">
        <w:t>Khoiry</w:t>
      </w:r>
      <w:proofErr w:type="spellEnd"/>
      <w:r w:rsidRPr="000E6C7F">
        <w:t xml:space="preserve">, M. A. (2022). </w:t>
      </w:r>
      <w:proofErr w:type="spellStart"/>
      <w:r w:rsidRPr="000E6C7F">
        <w:t>Tinjauan</w:t>
      </w:r>
      <w:proofErr w:type="spellEnd"/>
      <w:r w:rsidRPr="000E6C7F">
        <w:t xml:space="preserve"> </w:t>
      </w:r>
      <w:proofErr w:type="spellStart"/>
      <w:r w:rsidRPr="000E6C7F">
        <w:t>keberkesanan</w:t>
      </w:r>
      <w:proofErr w:type="spellEnd"/>
      <w:r w:rsidRPr="000E6C7F">
        <w:t xml:space="preserve"> program </w:t>
      </w:r>
      <w:proofErr w:type="spellStart"/>
      <w:r w:rsidRPr="000E6C7F">
        <w:t>keusahawanan</w:t>
      </w:r>
      <w:proofErr w:type="spellEnd"/>
      <w:r w:rsidRPr="000E6C7F">
        <w:t xml:space="preserve"> di </w:t>
      </w:r>
      <w:proofErr w:type="spellStart"/>
      <w:r w:rsidRPr="000E6C7F">
        <w:t>Universiti</w:t>
      </w:r>
      <w:proofErr w:type="spellEnd"/>
      <w:r w:rsidRPr="000E6C7F">
        <w:t xml:space="preserve"> </w:t>
      </w:r>
      <w:proofErr w:type="spellStart"/>
      <w:r w:rsidRPr="000E6C7F">
        <w:t>Kebangsaan</w:t>
      </w:r>
      <w:proofErr w:type="spellEnd"/>
      <w:r w:rsidRPr="000E6C7F">
        <w:t xml:space="preserve"> Malaysia (UKM) </w:t>
      </w:r>
      <w:proofErr w:type="spellStart"/>
      <w:r w:rsidRPr="000E6C7F">
        <w:t>terhadap</w:t>
      </w:r>
      <w:proofErr w:type="spellEnd"/>
      <w:r w:rsidRPr="000E6C7F">
        <w:t xml:space="preserve"> </w:t>
      </w:r>
      <w:proofErr w:type="spellStart"/>
      <w:r w:rsidRPr="000E6C7F">
        <w:t>kebolehpasaran</w:t>
      </w:r>
      <w:proofErr w:type="spellEnd"/>
      <w:r w:rsidRPr="000E6C7F">
        <w:t xml:space="preserve"> </w:t>
      </w:r>
      <w:proofErr w:type="spellStart"/>
      <w:r w:rsidRPr="000E6C7F">
        <w:t>graduan</w:t>
      </w:r>
      <w:proofErr w:type="spellEnd"/>
      <w:r w:rsidRPr="000E6C7F">
        <w:t xml:space="preserve"> </w:t>
      </w:r>
      <w:proofErr w:type="spellStart"/>
      <w:r w:rsidRPr="000E6C7F">
        <w:t>menurut</w:t>
      </w:r>
      <w:proofErr w:type="spellEnd"/>
      <w:r w:rsidRPr="000E6C7F">
        <w:t xml:space="preserve"> </w:t>
      </w:r>
      <w:proofErr w:type="spellStart"/>
      <w:r w:rsidRPr="000E6C7F">
        <w:t>perspektif</w:t>
      </w:r>
      <w:proofErr w:type="spellEnd"/>
      <w:r w:rsidRPr="000E6C7F">
        <w:t xml:space="preserve"> alumni UKM. </w:t>
      </w:r>
      <w:r w:rsidRPr="000E6C7F">
        <w:rPr>
          <w:i/>
          <w:iCs/>
        </w:rPr>
        <w:t>Malaysian Journal of Social Sciences and Humanities (MJSSH), 7</w:t>
      </w:r>
      <w:r w:rsidRPr="000E6C7F">
        <w:t>(2), e001272-e001272.</w:t>
      </w:r>
    </w:p>
    <w:p w14:paraId="432C3AD4" w14:textId="77777777" w:rsidR="0038375B" w:rsidRPr="000E6C7F" w:rsidRDefault="0038375B" w:rsidP="001919DA">
      <w:pPr>
        <w:jc w:val="both"/>
      </w:pPr>
    </w:p>
    <w:p w14:paraId="0978C3B1" w14:textId="6A6EB895" w:rsidR="001919DA" w:rsidRPr="000E6C7F" w:rsidRDefault="00381CDD" w:rsidP="000373DC">
      <w:pPr>
        <w:jc w:val="both"/>
      </w:pPr>
      <w:proofErr w:type="spellStart"/>
      <w:r w:rsidRPr="000E6C7F">
        <w:t>Shebanova</w:t>
      </w:r>
      <w:proofErr w:type="spellEnd"/>
      <w:r w:rsidRPr="000E6C7F">
        <w:t xml:space="preserve">, V. (2020). Metaphorical associative maps in the work of a psychologist. Collection of scientific works "Problems of modern psychology" , (50), 289–307. </w:t>
      </w:r>
      <w:hyperlink r:id="rId20" w:history="1">
        <w:r w:rsidRPr="000E6C7F">
          <w:rPr>
            <w:rStyle w:val="Hyperlink"/>
            <w:color w:val="auto"/>
          </w:rPr>
          <w:t>https://doi.org/10.32626/2227-6246.2020-50.289-307</w:t>
        </w:r>
      </w:hyperlink>
      <w:r w:rsidRPr="000E6C7F">
        <w:t xml:space="preserve"> </w:t>
      </w:r>
    </w:p>
    <w:p w14:paraId="1967D828" w14:textId="77777777" w:rsidR="00991A71" w:rsidRPr="000E6C7F" w:rsidRDefault="00991A71" w:rsidP="000373DC">
      <w:pPr>
        <w:jc w:val="both"/>
      </w:pPr>
    </w:p>
    <w:p w14:paraId="23A4EAEA" w14:textId="2C1A6126" w:rsidR="00991A71" w:rsidRPr="000E6C7F" w:rsidRDefault="006D5944" w:rsidP="00640A1E">
      <w:pPr>
        <w:jc w:val="both"/>
      </w:pPr>
      <w:r w:rsidRPr="000E6C7F">
        <w:t xml:space="preserve">Sim, Q. C., Khan, A. Y., </w:t>
      </w:r>
      <w:proofErr w:type="spellStart"/>
      <w:r w:rsidRPr="000E6C7F">
        <w:t>Shafee</w:t>
      </w:r>
      <w:proofErr w:type="spellEnd"/>
      <w:r w:rsidRPr="000E6C7F">
        <w:t xml:space="preserve">, S., </w:t>
      </w:r>
      <w:proofErr w:type="spellStart"/>
      <w:r w:rsidRPr="000E6C7F">
        <w:t>Maulod</w:t>
      </w:r>
      <w:proofErr w:type="spellEnd"/>
      <w:r w:rsidRPr="000E6C7F">
        <w:t xml:space="preserve">, S. A., Yusof, A. T. M., </w:t>
      </w:r>
      <w:proofErr w:type="spellStart"/>
      <w:r w:rsidRPr="000E6C7F">
        <w:t>Zulkernain</w:t>
      </w:r>
      <w:proofErr w:type="spellEnd"/>
      <w:r w:rsidRPr="000E6C7F">
        <w:t xml:space="preserve">, F. (2022). Kajian </w:t>
      </w:r>
      <w:proofErr w:type="spellStart"/>
      <w:r w:rsidRPr="000E6C7F">
        <w:t>Keberkesanan</w:t>
      </w:r>
      <w:proofErr w:type="spellEnd"/>
      <w:r w:rsidRPr="000E6C7F">
        <w:t xml:space="preserve"> </w:t>
      </w:r>
      <w:proofErr w:type="spellStart"/>
      <w:r w:rsidRPr="000E6C7F">
        <w:t>Kursus</w:t>
      </w:r>
      <w:proofErr w:type="spellEnd"/>
      <w:r w:rsidRPr="000E6C7F">
        <w:t xml:space="preserve"> Kemahiran </w:t>
      </w:r>
      <w:proofErr w:type="spellStart"/>
      <w:r w:rsidRPr="000E6C7F">
        <w:t>Perundingan</w:t>
      </w:r>
      <w:proofErr w:type="spellEnd"/>
      <w:r w:rsidRPr="000E6C7F">
        <w:t xml:space="preserve"> dan </w:t>
      </w:r>
      <w:proofErr w:type="spellStart"/>
      <w:r w:rsidRPr="000E6C7F">
        <w:t>Konsultasi</w:t>
      </w:r>
      <w:proofErr w:type="spellEnd"/>
      <w:r w:rsidRPr="000E6C7F">
        <w:t xml:space="preserve"> </w:t>
      </w:r>
      <w:proofErr w:type="spellStart"/>
      <w:r w:rsidRPr="000E6C7F">
        <w:t>untuk</w:t>
      </w:r>
      <w:proofErr w:type="spellEnd"/>
      <w:r w:rsidRPr="000E6C7F">
        <w:t xml:space="preserve"> </w:t>
      </w:r>
      <w:proofErr w:type="spellStart"/>
      <w:r w:rsidRPr="000E6C7F">
        <w:t>Pemimpin</w:t>
      </w:r>
      <w:proofErr w:type="spellEnd"/>
      <w:r w:rsidRPr="000E6C7F">
        <w:t xml:space="preserve"> Pendidikan </w:t>
      </w:r>
      <w:proofErr w:type="spellStart"/>
      <w:r w:rsidRPr="000E6C7F">
        <w:t>dalam</w:t>
      </w:r>
      <w:proofErr w:type="spellEnd"/>
      <w:r w:rsidRPr="000E6C7F">
        <w:t xml:space="preserve"> </w:t>
      </w:r>
      <w:proofErr w:type="spellStart"/>
      <w:r w:rsidRPr="000E6C7F">
        <w:t>Talian</w:t>
      </w:r>
      <w:proofErr w:type="spellEnd"/>
      <w:r w:rsidRPr="000E6C7F">
        <w:t xml:space="preserve"> </w:t>
      </w:r>
      <w:proofErr w:type="spellStart"/>
      <w:r w:rsidRPr="000E6C7F">
        <w:t>berdasarkan</w:t>
      </w:r>
      <w:proofErr w:type="spellEnd"/>
      <w:r w:rsidRPr="000E6C7F">
        <w:t xml:space="preserve"> Model Kirkpatrick. </w:t>
      </w:r>
      <w:proofErr w:type="spellStart"/>
      <w:r w:rsidRPr="000E6C7F">
        <w:rPr>
          <w:i/>
          <w:iCs/>
        </w:rPr>
        <w:t>Jurnal</w:t>
      </w:r>
      <w:proofErr w:type="spellEnd"/>
      <w:r w:rsidRPr="000E6C7F">
        <w:rPr>
          <w:i/>
          <w:iCs/>
        </w:rPr>
        <w:t xml:space="preserve"> </w:t>
      </w:r>
      <w:proofErr w:type="spellStart"/>
      <w:r w:rsidRPr="000E6C7F">
        <w:rPr>
          <w:i/>
          <w:iCs/>
        </w:rPr>
        <w:t>Pengurusan</w:t>
      </w:r>
      <w:proofErr w:type="spellEnd"/>
      <w:r w:rsidRPr="000E6C7F">
        <w:rPr>
          <w:i/>
          <w:iCs/>
        </w:rPr>
        <w:t xml:space="preserve"> dan </w:t>
      </w:r>
      <w:proofErr w:type="spellStart"/>
      <w:r w:rsidRPr="000E6C7F">
        <w:rPr>
          <w:i/>
          <w:iCs/>
        </w:rPr>
        <w:t>Kepimpinan</w:t>
      </w:r>
      <w:proofErr w:type="spellEnd"/>
      <w:r w:rsidRPr="000E6C7F">
        <w:rPr>
          <w:i/>
          <w:iCs/>
        </w:rPr>
        <w:t xml:space="preserve"> Pendidikan</w:t>
      </w:r>
      <w:r w:rsidRPr="000E6C7F">
        <w:t xml:space="preserve">, 35(1), 45-60. </w:t>
      </w:r>
    </w:p>
    <w:p w14:paraId="2DD0D4C7" w14:textId="77777777" w:rsidR="006D5944" w:rsidRPr="000E6C7F" w:rsidRDefault="006D5944" w:rsidP="00640A1E">
      <w:pPr>
        <w:jc w:val="both"/>
        <w:rPr>
          <w:rFonts w:ascii="Lato" w:hAnsi="Lato" w:cs="Lato"/>
          <w:sz w:val="18"/>
          <w:szCs w:val="18"/>
          <w:shd w:val="clear" w:color="auto" w:fill="F5F5F5"/>
        </w:rPr>
      </w:pPr>
    </w:p>
    <w:p w14:paraId="3EC41194" w14:textId="03BDCE6D" w:rsidR="0038375B" w:rsidRPr="000E6C7F" w:rsidRDefault="0038375B" w:rsidP="00640A1E">
      <w:pPr>
        <w:jc w:val="both"/>
      </w:pPr>
      <w:proofErr w:type="spellStart"/>
      <w:r w:rsidRPr="000E6C7F">
        <w:t>Tambi</w:t>
      </w:r>
      <w:proofErr w:type="spellEnd"/>
      <w:r w:rsidRPr="000E6C7F">
        <w:t xml:space="preserve">, N., Ismail, R., Razak, M. A. A., </w:t>
      </w:r>
      <w:proofErr w:type="spellStart"/>
      <w:r w:rsidRPr="000E6C7F">
        <w:t>Selamat</w:t>
      </w:r>
      <w:proofErr w:type="spellEnd"/>
      <w:r w:rsidRPr="000E6C7F">
        <w:t xml:space="preserve">, M. N., </w:t>
      </w:r>
      <w:proofErr w:type="spellStart"/>
      <w:r w:rsidRPr="000E6C7F">
        <w:t>Shafurdin</w:t>
      </w:r>
      <w:proofErr w:type="spellEnd"/>
      <w:r w:rsidRPr="000E6C7F">
        <w:t xml:space="preserve">, N. S., Ibrahim, N., Amit, N. &amp; Ahmad, N. A. (2018). </w:t>
      </w:r>
      <w:proofErr w:type="spellStart"/>
      <w:r w:rsidRPr="000E6C7F">
        <w:t>Keberkesanan</w:t>
      </w:r>
      <w:proofErr w:type="spellEnd"/>
      <w:r w:rsidRPr="000E6C7F">
        <w:t xml:space="preserve"> Program SHIELDS </w:t>
      </w:r>
      <w:proofErr w:type="spellStart"/>
      <w:r w:rsidRPr="000E6C7F">
        <w:t>Daripada</w:t>
      </w:r>
      <w:proofErr w:type="spellEnd"/>
      <w:r w:rsidRPr="000E6C7F">
        <w:t xml:space="preserve"> </w:t>
      </w:r>
      <w:proofErr w:type="spellStart"/>
      <w:r w:rsidRPr="000E6C7F">
        <w:t>Perspektif</w:t>
      </w:r>
      <w:proofErr w:type="spellEnd"/>
      <w:r w:rsidRPr="000E6C7F">
        <w:t xml:space="preserve"> </w:t>
      </w:r>
      <w:proofErr w:type="spellStart"/>
      <w:r w:rsidRPr="000E6C7F">
        <w:t>Pelajar</w:t>
      </w:r>
      <w:proofErr w:type="spellEnd"/>
      <w:r w:rsidRPr="000E6C7F">
        <w:t xml:space="preserve"> Dan </w:t>
      </w:r>
      <w:proofErr w:type="spellStart"/>
      <w:r w:rsidRPr="000E6C7F">
        <w:t>Urusetia</w:t>
      </w:r>
      <w:proofErr w:type="spellEnd"/>
      <w:r w:rsidRPr="000E6C7F">
        <w:t xml:space="preserve">. </w:t>
      </w:r>
      <w:proofErr w:type="spellStart"/>
      <w:r w:rsidRPr="000E6C7F">
        <w:rPr>
          <w:i/>
          <w:iCs/>
        </w:rPr>
        <w:t>Jurnal</w:t>
      </w:r>
      <w:proofErr w:type="spellEnd"/>
      <w:r w:rsidRPr="000E6C7F">
        <w:rPr>
          <w:i/>
          <w:iCs/>
        </w:rPr>
        <w:t xml:space="preserve"> </w:t>
      </w:r>
      <w:proofErr w:type="spellStart"/>
      <w:r w:rsidRPr="000E6C7F">
        <w:rPr>
          <w:i/>
          <w:iCs/>
        </w:rPr>
        <w:t>Psikologi</w:t>
      </w:r>
      <w:proofErr w:type="spellEnd"/>
      <w:r w:rsidRPr="000E6C7F">
        <w:rPr>
          <w:i/>
          <w:iCs/>
        </w:rPr>
        <w:t xml:space="preserve"> Malaysia, 32</w:t>
      </w:r>
      <w:r w:rsidRPr="000E6C7F">
        <w:t>(2).</w:t>
      </w:r>
    </w:p>
    <w:p w14:paraId="3E8AF8FD" w14:textId="77777777" w:rsidR="00640A1E" w:rsidRPr="000E6C7F" w:rsidRDefault="00640A1E" w:rsidP="00640A1E">
      <w:pPr>
        <w:jc w:val="both"/>
      </w:pPr>
    </w:p>
    <w:p w14:paraId="3047A384" w14:textId="3A9E16BD" w:rsidR="000373DC" w:rsidRPr="000E6C7F" w:rsidRDefault="000373DC" w:rsidP="00640A1E">
      <w:pPr>
        <w:jc w:val="both"/>
      </w:pPr>
      <w:proofErr w:type="spellStart"/>
      <w:r w:rsidRPr="000E6C7F">
        <w:t>Tamkin</w:t>
      </w:r>
      <w:proofErr w:type="spellEnd"/>
      <w:r w:rsidRPr="000E6C7F">
        <w:t xml:space="preserve">, P., Yarnall, J., &amp; </w:t>
      </w:r>
      <w:proofErr w:type="spellStart"/>
      <w:r w:rsidRPr="000E6C7F">
        <w:t>Kerrin</w:t>
      </w:r>
      <w:proofErr w:type="spellEnd"/>
      <w:r w:rsidRPr="000E6C7F">
        <w:t xml:space="preserve">, M. (2002). </w:t>
      </w:r>
      <w:r w:rsidRPr="000E6C7F">
        <w:rPr>
          <w:rStyle w:val="Emphasis"/>
        </w:rPr>
        <w:t>Kirkpatrick and beyond: A review of training evaluation</w:t>
      </w:r>
      <w:r w:rsidRPr="000E6C7F">
        <w:t xml:space="preserve">. The Institute of Employment Studies. </w:t>
      </w:r>
      <w:r w:rsidR="007F656C" w:rsidRPr="000E6C7F">
        <w:t>https://www.employment-studies.co.uk/system/files/resources/files/392.pdf</w:t>
      </w:r>
    </w:p>
    <w:p w14:paraId="35E0BCA9" w14:textId="77777777" w:rsidR="000373DC" w:rsidRPr="000E6C7F" w:rsidRDefault="000373DC" w:rsidP="00640A1E">
      <w:pPr>
        <w:jc w:val="both"/>
      </w:pPr>
    </w:p>
    <w:p w14:paraId="21161DBD" w14:textId="0C591A75" w:rsidR="0038375B" w:rsidRPr="000E6C7F" w:rsidRDefault="0038375B" w:rsidP="00640A1E">
      <w:pPr>
        <w:jc w:val="both"/>
      </w:pPr>
      <w:proofErr w:type="spellStart"/>
      <w:r w:rsidRPr="000E6C7F">
        <w:t>Zainol</w:t>
      </w:r>
      <w:proofErr w:type="spellEnd"/>
      <w:r w:rsidRPr="000E6C7F">
        <w:t xml:space="preserve">, M. Z., Hashim, A., &amp; Kasim, A. Y. (2017). Application of Kirkpatrick Model for Effectiveness of Islamic Education Teacher Programme. </w:t>
      </w:r>
      <w:r w:rsidRPr="000E6C7F">
        <w:rPr>
          <w:i/>
          <w:iCs/>
        </w:rPr>
        <w:t>International Journal of Academic Research in Business and Social Sciences, 7</w:t>
      </w:r>
      <w:r w:rsidRPr="000E6C7F">
        <w:t>(11), 361-368.</w:t>
      </w:r>
      <w:r w:rsidR="000762F4" w:rsidRPr="000E6C7F">
        <w:t xml:space="preserve"> http://dx.doi.org/10.6007/IJARBSS/v7-i11/3468</w:t>
      </w:r>
    </w:p>
    <w:p w14:paraId="79564879" w14:textId="77777777" w:rsidR="0038375B" w:rsidRPr="000E6C7F" w:rsidRDefault="0038375B" w:rsidP="00640A1E">
      <w:pPr>
        <w:jc w:val="both"/>
      </w:pPr>
    </w:p>
    <w:p w14:paraId="33E0ED29" w14:textId="77777777" w:rsidR="00F9066D" w:rsidRPr="000E6C7F" w:rsidRDefault="00F9066D"/>
    <w:sectPr w:rsidR="00F9066D" w:rsidRPr="000E6C7F">
      <w:headerReference w:type="even" r:id="rId21"/>
      <w:headerReference w:type="default" r:id="rId22"/>
      <w:footerReference w:type="default" r:id="rId23"/>
      <w:headerReference w:type="first" r:id="rId24"/>
      <w:footerReference w:type="first" r:id="rId25"/>
      <w:pgSz w:w="11906" w:h="16838"/>
      <w:pgMar w:top="1417" w:right="720" w:bottom="1077" w:left="720" w:header="1020" w:footer="34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4-07-13T20:19:00Z" w:initials="MOU">
    <w:p w14:paraId="75944AB2" w14:textId="5820A64E" w:rsidR="003041BF" w:rsidRDefault="003041BF">
      <w:pPr>
        <w:pStyle w:val="CommentText"/>
      </w:pPr>
      <w:r>
        <w:rPr>
          <w:rStyle w:val="CommentReference"/>
        </w:rPr>
        <w:annotationRef/>
      </w:r>
      <w:r>
        <w:t>, change to ;</w:t>
      </w:r>
    </w:p>
  </w:comment>
  <w:comment w:id="1" w:author="Microsoft Office User" w:date="2024-07-13T20:29:00Z" w:initials="MOU">
    <w:p w14:paraId="64E7DF71" w14:textId="2BBF3634" w:rsidR="00787481" w:rsidRDefault="00787481">
      <w:pPr>
        <w:pStyle w:val="CommentText"/>
      </w:pPr>
      <w:r>
        <w:rPr>
          <w:rStyle w:val="CommentReference"/>
        </w:rPr>
        <w:annotationRef/>
      </w:r>
      <w:r>
        <w:t>Participants</w:t>
      </w:r>
    </w:p>
  </w:comment>
  <w:comment w:id="2" w:author="Microsoft Office User" w:date="2024-07-13T20:29:00Z" w:initials="MOU">
    <w:p w14:paraId="40B600E5" w14:textId="4CED8F09" w:rsidR="00787481" w:rsidRDefault="00787481">
      <w:pPr>
        <w:pStyle w:val="CommentText"/>
      </w:pPr>
      <w:r>
        <w:rPr>
          <w:rStyle w:val="CommentReference"/>
        </w:rPr>
        <w:annotationRef/>
      </w:r>
      <w:r>
        <w:t>Data collection process</w:t>
      </w:r>
    </w:p>
  </w:comment>
  <w:comment w:id="3" w:author="Microsoft Office User" w:date="2024-07-13T20:30:00Z" w:initials="MOU">
    <w:p w14:paraId="2E371109" w14:textId="77777777" w:rsidR="00787481" w:rsidRDefault="00787481">
      <w:pPr>
        <w:pStyle w:val="CommentText"/>
      </w:pPr>
      <w:r>
        <w:rPr>
          <w:rStyle w:val="CommentReference"/>
        </w:rPr>
        <w:annotationRef/>
      </w:r>
      <w:r>
        <w:t xml:space="preserve">Data analysis </w:t>
      </w:r>
    </w:p>
    <w:p w14:paraId="2844BE7D" w14:textId="77777777" w:rsidR="00787481" w:rsidRDefault="00787481">
      <w:pPr>
        <w:pStyle w:val="CommentText"/>
      </w:pPr>
    </w:p>
    <w:p w14:paraId="618F462D" w14:textId="1BD999BD" w:rsidR="00787481" w:rsidRDefault="00787481">
      <w:pPr>
        <w:pStyle w:val="CommentText"/>
      </w:pPr>
      <w:r>
        <w:t>-separate</w:t>
      </w:r>
    </w:p>
  </w:comment>
  <w:comment w:id="4" w:author="Microsoft Office User" w:date="2024-07-13T20:31:00Z" w:initials="MOU">
    <w:p w14:paraId="37473997" w14:textId="77777777" w:rsidR="00787481" w:rsidRDefault="00787481">
      <w:pPr>
        <w:pStyle w:val="CommentText"/>
      </w:pPr>
      <w:r>
        <w:rPr>
          <w:rStyle w:val="CommentReference"/>
        </w:rPr>
        <w:annotationRef/>
      </w:r>
      <w:r>
        <w:t xml:space="preserve">1. Separate the findings and discussion </w:t>
      </w:r>
    </w:p>
    <w:p w14:paraId="2AC51F72" w14:textId="77777777" w:rsidR="00787481" w:rsidRDefault="00787481">
      <w:pPr>
        <w:pStyle w:val="CommentText"/>
      </w:pPr>
      <w:r>
        <w:t>2. The findings-verbatim data should be written in paragraph.</w:t>
      </w:r>
    </w:p>
    <w:p w14:paraId="05EBB763" w14:textId="5360E64C" w:rsidR="00787481" w:rsidRDefault="00787481">
      <w:pPr>
        <w:pStyle w:val="CommentText"/>
      </w:pPr>
    </w:p>
  </w:comment>
  <w:comment w:id="5" w:author="Microsoft Office User" w:date="2024-07-13T20:33:00Z" w:initials="MOU">
    <w:p w14:paraId="37E8F050" w14:textId="77777777" w:rsidR="00787481" w:rsidRDefault="00787481">
      <w:pPr>
        <w:pStyle w:val="CommentText"/>
      </w:pPr>
      <w:r>
        <w:rPr>
          <w:rStyle w:val="CommentReference"/>
        </w:rPr>
        <w:annotationRef/>
      </w:r>
      <w:r>
        <w:t>No spacing between the references</w:t>
      </w:r>
    </w:p>
    <w:p w14:paraId="12F952FD" w14:textId="77777777" w:rsidR="00787481" w:rsidRDefault="00787481">
      <w:pPr>
        <w:pStyle w:val="CommentText"/>
      </w:pPr>
    </w:p>
    <w:p w14:paraId="6754231E" w14:textId="1A618DB8" w:rsidR="00787481" w:rsidRDefault="00787481">
      <w:pPr>
        <w:pStyle w:val="CommentText"/>
      </w:pPr>
      <w:r>
        <w:t xml:space="preserve">Add 2-3 references from </w:t>
      </w:r>
      <w:proofErr w:type="spellStart"/>
      <w:r>
        <w:t>ebangi</w:t>
      </w:r>
      <w:proofErr w:type="spellEnd"/>
      <w:r>
        <w:t xml:space="preserve"> journal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944AB2" w15:done="0"/>
  <w15:commentEx w15:paraId="64E7DF71" w15:done="0"/>
  <w15:commentEx w15:paraId="40B600E5" w15:done="0"/>
  <w15:commentEx w15:paraId="618F462D" w15:done="0"/>
  <w15:commentEx w15:paraId="05EBB763" w15:done="0"/>
  <w15:commentEx w15:paraId="675423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7B04754" w16cex:dateUtc="2024-07-13T12:19:00Z"/>
  <w16cex:commentExtensible w16cex:durableId="4908F94B" w16cex:dateUtc="2024-07-13T12:29:00Z"/>
  <w16cex:commentExtensible w16cex:durableId="237E7B23" w16cex:dateUtc="2024-07-13T12:29:00Z"/>
  <w16cex:commentExtensible w16cex:durableId="4F41EBD7" w16cex:dateUtc="2024-07-13T12:30:00Z"/>
  <w16cex:commentExtensible w16cex:durableId="7F1F372F" w16cex:dateUtc="2024-07-13T12:31:00Z"/>
  <w16cex:commentExtensible w16cex:durableId="4AE1547F" w16cex:dateUtc="2024-07-13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944AB2" w16cid:durableId="67B04754"/>
  <w16cid:commentId w16cid:paraId="64E7DF71" w16cid:durableId="4908F94B"/>
  <w16cid:commentId w16cid:paraId="40B600E5" w16cid:durableId="237E7B23"/>
  <w16cid:commentId w16cid:paraId="618F462D" w16cid:durableId="4F41EBD7"/>
  <w16cid:commentId w16cid:paraId="05EBB763" w16cid:durableId="7F1F372F"/>
  <w16cid:commentId w16cid:paraId="6754231E" w16cid:durableId="4AE154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7154A" w14:textId="77777777" w:rsidR="00692CDE" w:rsidRDefault="00692CDE">
      <w:r>
        <w:separator/>
      </w:r>
    </w:p>
  </w:endnote>
  <w:endnote w:type="continuationSeparator" w:id="0">
    <w:p w14:paraId="1055FEEC" w14:textId="77777777" w:rsidR="00692CDE" w:rsidRDefault="00692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F1A1C2-EEAB-304E-ADD6-40927F9A5241}"/>
    <w:embedBold r:id="rId2" w:fontKey="{ED3C2641-487A-7545-B2F2-A5578C246162}"/>
    <w:embedItalic r:id="rId3" w:fontKey="{FCCFDB9B-672A-494C-9CF4-7215D3E9D335}"/>
    <w:embedBoldItalic r:id="rId4" w:fontKey="{539769EF-8540-344F-A750-9A92A773FC51}"/>
  </w:font>
  <w:font w:name="Courier New">
    <w:panose1 w:val="02070309020205020404"/>
    <w:charset w:val="00"/>
    <w:family w:val="modern"/>
    <w:pitch w:val="fixed"/>
    <w:sig w:usb0="E0002AFF" w:usb1="C0007843" w:usb2="00000009" w:usb3="00000000" w:csb0="000001FF" w:csb1="00000000"/>
    <w:embedRegular r:id="rId5" w:fontKey="{62332E0F-43CD-1349-BA59-CD7BE28D59EA}"/>
  </w:font>
  <w:font w:name="Wingdings">
    <w:panose1 w:val="05000000000000000000"/>
    <w:charset w:val="4D"/>
    <w:family w:val="decorative"/>
    <w:pitch w:val="variable"/>
    <w:sig w:usb0="00000003" w:usb1="00000000" w:usb2="00000000" w:usb3="00000000" w:csb0="80000001" w:csb1="00000000"/>
    <w:embedRegular r:id="rId6" w:fontKey="{BEFF2796-C175-C04B-ADEE-3BB2DE62CCAF}"/>
  </w:font>
  <w:font w:name="Symbol">
    <w:panose1 w:val="05050102010706020507"/>
    <w:charset w:val="02"/>
    <w:family w:val="decorative"/>
    <w:pitch w:val="variable"/>
    <w:sig w:usb0="00000000" w:usb1="10000000" w:usb2="00000000" w:usb3="00000000" w:csb0="80000000" w:csb1="00000000"/>
    <w:embedRegular r:id="rId7" w:fontKey="{552CA8A4-D2EA-DC42-AFCE-08F7B59F7874}"/>
  </w:font>
  <w:font w:name="Palatino Linotype">
    <w:panose1 w:val="02040502050505030304"/>
    <w:charset w:val="00"/>
    <w:family w:val="roman"/>
    <w:pitch w:val="variable"/>
    <w:sig w:usb0="E0000287" w:usb1="40000013" w:usb2="00000000" w:usb3="00000000" w:csb0="0000019F" w:csb1="00000000"/>
    <w:embedRegular r:id="rId8" w:fontKey="{DE86833C-5A41-6D4E-A400-B07EA33C53E0}"/>
    <w:embedBold r:id="rId9" w:fontKey="{6AA2FD1B-7B0E-B64F-85C7-2653A67670FF}"/>
    <w:embedItalic r:id="rId10" w:fontKey="{B72F5E94-4EF6-E347-A4DC-A25CE480CFD8}"/>
  </w:font>
  <w:font w:name="Cordia New">
    <w:panose1 w:val="020B0304020202020204"/>
    <w:charset w:val="DE"/>
    <w:family w:val="swiss"/>
    <w:pitch w:val="variable"/>
    <w:sig w:usb0="81000003" w:usb1="00000000" w:usb2="00000000" w:usb3="00000000" w:csb0="00010001" w:csb1="00000000"/>
    <w:embedRegular r:id="rId11" w:fontKey="{964672B5-A8E8-054C-AA58-D82590B01C67}"/>
  </w:font>
  <w:font w:name="Tahoma">
    <w:panose1 w:val="020B0604030504040204"/>
    <w:charset w:val="00"/>
    <w:family w:val="swiss"/>
    <w:pitch w:val="variable"/>
    <w:sig w:usb0="E1002EFF" w:usb1="C000605B" w:usb2="00000029" w:usb3="00000000" w:csb0="000101FF" w:csb1="00000000"/>
    <w:embedRegular r:id="rId12" w:fontKey="{DDDEADD6-A651-9544-9356-369D294BDE74}"/>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3" w:fontKey="{6E8899C8-D781-6740-873B-6D313B4DC0ED}"/>
  </w:font>
  <w:font w:name="Georgia">
    <w:panose1 w:val="02040502050405020303"/>
    <w:charset w:val="00"/>
    <w:family w:val="roman"/>
    <w:pitch w:val="variable"/>
    <w:sig w:usb0="00000287" w:usb1="00000000" w:usb2="00000000" w:usb3="00000000" w:csb0="0000009F" w:csb1="00000000"/>
    <w:embedRegular r:id="rId14" w:fontKey="{A88B7C58-1ABE-1F41-AA2F-C150271618C1}"/>
    <w:embedItalic r:id="rId15" w:fontKey="{A220EF07-566A-5948-A4DA-16DF41B36EF2}"/>
  </w:font>
  <w:font w:name="Lato">
    <w:panose1 w:val="020F0502020204030203"/>
    <w:charset w:val="00"/>
    <w:family w:val="swiss"/>
    <w:pitch w:val="variable"/>
    <w:sig w:usb0="E10002FF" w:usb1="5000ECFF" w:usb2="00000021" w:usb3="00000000" w:csb0="0000019F" w:csb1="00000000"/>
    <w:embedRegular r:id="rId16" w:fontKey="{315B2015-2BA2-1E4F-B367-54182EB315FB}"/>
  </w:font>
  <w:font w:name="Times">
    <w:altName w:val="Times New Roman"/>
    <w:panose1 w:val="00000500000000020000"/>
    <w:charset w:val="00"/>
    <w:family w:val="roman"/>
    <w:pitch w:val="variable"/>
    <w:sig w:usb0="E0002EFF" w:usb1="C000785B" w:usb2="00000009" w:usb3="00000000" w:csb0="000001FF" w:csb1="00000000"/>
    <w:embedRegular r:id="rId17" w:fontKey="{789ADD3C-BA4F-0744-83E0-24D5CD9A056D}"/>
    <w:embedItalic r:id="rId18" w:fontKey="{0A08CD0C-6D9D-6D4E-A016-0C89D8D571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9" w:fontKey="{67F014F7-E7E2-2241-98EC-03CA8C03D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6301" w14:textId="77777777" w:rsidR="00F9066D" w:rsidRDefault="00F9066D">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D81D" w14:textId="77777777" w:rsidR="00F9066D" w:rsidRDefault="00F9066D">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1A5B8AC2" w14:textId="77777777" w:rsidR="00F9066D" w:rsidRDefault="000C055F">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w:t>
    </w:r>
    <w:proofErr w:type="spellStart"/>
    <w:r>
      <w:rPr>
        <w:rFonts w:ascii="Palatino Linotype" w:eastAsia="Palatino Linotype" w:hAnsi="Palatino Linotype" w:cs="Palatino Linotype"/>
        <w:i/>
        <w:color w:val="000000"/>
        <w:sz w:val="16"/>
        <w:szCs w:val="16"/>
      </w:rPr>
      <w:t>Bangi</w:t>
    </w:r>
    <w:proofErr w:type="spellEnd"/>
    <w:r>
      <w:rPr>
        <w:rFonts w:ascii="Palatino Linotype" w:eastAsia="Palatino Linotype" w:hAnsi="Palatino Linotype" w:cs="Palatino Linotype"/>
        <w:i/>
        <w:color w:val="000000"/>
        <w:sz w:val="16"/>
        <w:szCs w:val="16"/>
      </w:rPr>
      <w:t>: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23CD9" w14:textId="77777777" w:rsidR="00692CDE" w:rsidRDefault="00692CDE">
      <w:r>
        <w:separator/>
      </w:r>
    </w:p>
  </w:footnote>
  <w:footnote w:type="continuationSeparator" w:id="0">
    <w:p w14:paraId="305C7ED4" w14:textId="77777777" w:rsidR="00692CDE" w:rsidRDefault="00692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A4C8" w14:textId="77777777" w:rsidR="00F9066D" w:rsidRDefault="00F9066D">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33C5" w14:textId="77777777" w:rsidR="00F9066D" w:rsidRDefault="000C055F">
    <w:pPr>
      <w:tabs>
        <w:tab w:val="right" w:pos="10466"/>
      </w:tabs>
      <w:rPr>
        <w:sz w:val="16"/>
        <w:szCs w:val="16"/>
      </w:rPr>
    </w:pPr>
    <w:r>
      <w:rPr>
        <w:i/>
        <w:sz w:val="16"/>
        <w:szCs w:val="16"/>
      </w:rPr>
      <w:t>e-</w:t>
    </w:r>
    <w:proofErr w:type="spellStart"/>
    <w:r>
      <w:rPr>
        <w:i/>
        <w:sz w:val="16"/>
        <w:szCs w:val="16"/>
      </w:rPr>
      <w:t>Bangi</w:t>
    </w:r>
    <w:proofErr w:type="spellEnd"/>
    <w:r>
      <w:rPr>
        <w:i/>
        <w:sz w:val="16"/>
        <w:szCs w:val="16"/>
      </w:rPr>
      <w:t>: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CA42DF">
      <w:rPr>
        <w:noProof/>
        <w:sz w:val="16"/>
        <w:szCs w:val="16"/>
      </w:rPr>
      <w:t>2</w:t>
    </w:r>
    <w:r>
      <w:rPr>
        <w:sz w:val="16"/>
        <w:szCs w:val="16"/>
      </w:rPr>
      <w:fldChar w:fldCharType="end"/>
    </w:r>
  </w:p>
  <w:p w14:paraId="2F63D027" w14:textId="77777777" w:rsidR="00F9066D" w:rsidRDefault="00F9066D">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6504" w14:textId="77777777" w:rsidR="00F9066D" w:rsidRDefault="00F9066D">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F9066D" w14:paraId="74A7D1DF" w14:textId="77777777">
      <w:trPr>
        <w:trHeight w:val="536"/>
      </w:trPr>
      <w:tc>
        <w:tcPr>
          <w:tcW w:w="4668" w:type="dxa"/>
          <w:shd w:val="clear" w:color="auto" w:fill="auto"/>
        </w:tcPr>
        <w:p w14:paraId="1E190413" w14:textId="77777777" w:rsidR="00F9066D" w:rsidRDefault="00F9066D">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40BE1A87" w14:textId="77777777" w:rsidR="00F9066D" w:rsidRDefault="00F9066D">
          <w:pPr>
            <w:pBdr>
              <w:top w:val="nil"/>
              <w:left w:val="nil"/>
              <w:bottom w:val="none" w:sz="0" w:space="0" w:color="000000"/>
              <w:right w:val="nil"/>
              <w:between w:val="nil"/>
            </w:pBdr>
            <w:tabs>
              <w:tab w:val="center" w:pos="4153"/>
              <w:tab w:val="right" w:pos="8306"/>
            </w:tabs>
            <w:jc w:val="center"/>
            <w:rPr>
              <w:color w:val="FFFFFF"/>
              <w:sz w:val="20"/>
              <w:szCs w:val="20"/>
            </w:rPr>
          </w:pPr>
        </w:p>
        <w:p w14:paraId="580C8DC6" w14:textId="77777777" w:rsidR="00F9066D" w:rsidRDefault="000C055F">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652B5C42" w14:textId="77777777" w:rsidR="00F9066D" w:rsidRDefault="000C055F">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746659E8" wp14:editId="1594015C">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4B7F40BE" w14:textId="77777777" w:rsidR="00F9066D" w:rsidRDefault="000C055F">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6BE3A106" w14:textId="77777777" w:rsidR="00F9066D" w:rsidRDefault="000C055F">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16A54184" w14:textId="77777777" w:rsidR="00F9066D" w:rsidRDefault="000C055F">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64B0D"/>
    <w:multiLevelType w:val="hybridMultilevel"/>
    <w:tmpl w:val="F8C42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CA5C87"/>
    <w:multiLevelType w:val="hybridMultilevel"/>
    <w:tmpl w:val="33E8A5C2"/>
    <w:lvl w:ilvl="0" w:tplc="2DF44CE4">
      <w:start w:val="4"/>
      <w:numFmt w:val="bullet"/>
      <w:lvlText w:val="·"/>
      <w:lvlJc w:val="left"/>
      <w:pPr>
        <w:ind w:left="795" w:hanging="435"/>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45A3433C"/>
    <w:multiLevelType w:val="multilevel"/>
    <w:tmpl w:val="4F44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D57CC7"/>
    <w:multiLevelType w:val="hybridMultilevel"/>
    <w:tmpl w:val="510476B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69CC08C3"/>
    <w:multiLevelType w:val="multilevel"/>
    <w:tmpl w:val="89F64148"/>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35960473">
    <w:abstractNumId w:val="4"/>
  </w:num>
  <w:num w:numId="2" w16cid:durableId="400609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54786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21102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871202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40586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90039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65776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51296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87873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7847045">
    <w:abstractNumId w:val="0"/>
  </w:num>
  <w:num w:numId="12" w16cid:durableId="1691294975">
    <w:abstractNumId w:val="2"/>
  </w:num>
  <w:num w:numId="13" w16cid:durableId="932128879">
    <w:abstractNumId w:val="3"/>
  </w:num>
  <w:num w:numId="14" w16cid:durableId="169569424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rson w15:author="Sheau Tsuey Chong">
    <w15:presenceInfo w15:providerId="AD" w15:userId="S::stchong@ukm.edu.my::8eb25eab-d35e-42cc-a965-f014726f9f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66D"/>
    <w:rsid w:val="000373DC"/>
    <w:rsid w:val="00067E82"/>
    <w:rsid w:val="000762F4"/>
    <w:rsid w:val="000C055F"/>
    <w:rsid w:val="000E3D0B"/>
    <w:rsid w:val="000E6C7F"/>
    <w:rsid w:val="000F5611"/>
    <w:rsid w:val="00135B2B"/>
    <w:rsid w:val="00141854"/>
    <w:rsid w:val="00152295"/>
    <w:rsid w:val="00157F51"/>
    <w:rsid w:val="001919DA"/>
    <w:rsid w:val="00191ED9"/>
    <w:rsid w:val="001A5864"/>
    <w:rsid w:val="001A70F3"/>
    <w:rsid w:val="001B22DE"/>
    <w:rsid w:val="001D5A16"/>
    <w:rsid w:val="001E1B81"/>
    <w:rsid w:val="001F155D"/>
    <w:rsid w:val="001F351E"/>
    <w:rsid w:val="001F74DA"/>
    <w:rsid w:val="00232AC0"/>
    <w:rsid w:val="002513FE"/>
    <w:rsid w:val="002628DE"/>
    <w:rsid w:val="00264159"/>
    <w:rsid w:val="002A7C28"/>
    <w:rsid w:val="002B0FC8"/>
    <w:rsid w:val="002B7975"/>
    <w:rsid w:val="002F1670"/>
    <w:rsid w:val="00303185"/>
    <w:rsid w:val="003041BF"/>
    <w:rsid w:val="003154AE"/>
    <w:rsid w:val="0032392A"/>
    <w:rsid w:val="00355632"/>
    <w:rsid w:val="00381CDD"/>
    <w:rsid w:val="0038375B"/>
    <w:rsid w:val="003912C9"/>
    <w:rsid w:val="003B63D6"/>
    <w:rsid w:val="003E1F9D"/>
    <w:rsid w:val="003E554C"/>
    <w:rsid w:val="004303C0"/>
    <w:rsid w:val="00430F0E"/>
    <w:rsid w:val="00453314"/>
    <w:rsid w:val="00455C4D"/>
    <w:rsid w:val="00463A25"/>
    <w:rsid w:val="00463D6E"/>
    <w:rsid w:val="00475339"/>
    <w:rsid w:val="00480B35"/>
    <w:rsid w:val="004831A2"/>
    <w:rsid w:val="004A6BCA"/>
    <w:rsid w:val="004F5CC2"/>
    <w:rsid w:val="004F6329"/>
    <w:rsid w:val="00525671"/>
    <w:rsid w:val="00543F74"/>
    <w:rsid w:val="005637CF"/>
    <w:rsid w:val="00566D61"/>
    <w:rsid w:val="00590A19"/>
    <w:rsid w:val="005A4C29"/>
    <w:rsid w:val="005D31A2"/>
    <w:rsid w:val="005D6B29"/>
    <w:rsid w:val="005E4EE7"/>
    <w:rsid w:val="00602FF6"/>
    <w:rsid w:val="00640A1E"/>
    <w:rsid w:val="0064276A"/>
    <w:rsid w:val="006475B2"/>
    <w:rsid w:val="006512B1"/>
    <w:rsid w:val="00685856"/>
    <w:rsid w:val="00692CDE"/>
    <w:rsid w:val="006A24B0"/>
    <w:rsid w:val="006C627E"/>
    <w:rsid w:val="006D5944"/>
    <w:rsid w:val="007107E9"/>
    <w:rsid w:val="00720683"/>
    <w:rsid w:val="00724F38"/>
    <w:rsid w:val="00787481"/>
    <w:rsid w:val="007A02AC"/>
    <w:rsid w:val="007A51A5"/>
    <w:rsid w:val="007B52F1"/>
    <w:rsid w:val="007B5813"/>
    <w:rsid w:val="007C5350"/>
    <w:rsid w:val="007C6306"/>
    <w:rsid w:val="007F656C"/>
    <w:rsid w:val="008024A3"/>
    <w:rsid w:val="00812C1F"/>
    <w:rsid w:val="00886EDE"/>
    <w:rsid w:val="00890238"/>
    <w:rsid w:val="008928BC"/>
    <w:rsid w:val="0089517F"/>
    <w:rsid w:val="008D2A7E"/>
    <w:rsid w:val="00922600"/>
    <w:rsid w:val="00922F71"/>
    <w:rsid w:val="009551F9"/>
    <w:rsid w:val="00957F7A"/>
    <w:rsid w:val="00967AB4"/>
    <w:rsid w:val="0098553A"/>
    <w:rsid w:val="00987838"/>
    <w:rsid w:val="00991A71"/>
    <w:rsid w:val="009C2B1F"/>
    <w:rsid w:val="009E54BB"/>
    <w:rsid w:val="00A0697D"/>
    <w:rsid w:val="00A2480D"/>
    <w:rsid w:val="00A51308"/>
    <w:rsid w:val="00A67FFC"/>
    <w:rsid w:val="00A959BC"/>
    <w:rsid w:val="00A96E44"/>
    <w:rsid w:val="00AB7352"/>
    <w:rsid w:val="00AD506E"/>
    <w:rsid w:val="00AE6CD5"/>
    <w:rsid w:val="00AE7901"/>
    <w:rsid w:val="00AF1E1C"/>
    <w:rsid w:val="00AF77FC"/>
    <w:rsid w:val="00B03256"/>
    <w:rsid w:val="00B047E9"/>
    <w:rsid w:val="00B2750F"/>
    <w:rsid w:val="00B30A2E"/>
    <w:rsid w:val="00B57CEE"/>
    <w:rsid w:val="00BB12A3"/>
    <w:rsid w:val="00BD1AAA"/>
    <w:rsid w:val="00BD5A49"/>
    <w:rsid w:val="00C0054B"/>
    <w:rsid w:val="00C267CF"/>
    <w:rsid w:val="00C73810"/>
    <w:rsid w:val="00C766EE"/>
    <w:rsid w:val="00C9619D"/>
    <w:rsid w:val="00CA42DF"/>
    <w:rsid w:val="00CD79DD"/>
    <w:rsid w:val="00CE0B88"/>
    <w:rsid w:val="00CE43D4"/>
    <w:rsid w:val="00CF7341"/>
    <w:rsid w:val="00D00DD6"/>
    <w:rsid w:val="00D101D9"/>
    <w:rsid w:val="00D26AFB"/>
    <w:rsid w:val="00D34931"/>
    <w:rsid w:val="00D50055"/>
    <w:rsid w:val="00D57633"/>
    <w:rsid w:val="00DC10E4"/>
    <w:rsid w:val="00DC1557"/>
    <w:rsid w:val="00DC2E70"/>
    <w:rsid w:val="00DE74FB"/>
    <w:rsid w:val="00E37368"/>
    <w:rsid w:val="00E53251"/>
    <w:rsid w:val="00E633E2"/>
    <w:rsid w:val="00E763FC"/>
    <w:rsid w:val="00E83042"/>
    <w:rsid w:val="00EB02BB"/>
    <w:rsid w:val="00ED1918"/>
    <w:rsid w:val="00F479AE"/>
    <w:rsid w:val="00F656B2"/>
    <w:rsid w:val="00F71A96"/>
    <w:rsid w:val="00F73856"/>
    <w:rsid w:val="00F8168E"/>
    <w:rsid w:val="00F9066D"/>
    <w:rsid w:val="00FB1DB3"/>
    <w:rsid w:val="00FC3E8A"/>
    <w:rsid w:val="00FC6AE1"/>
    <w:rsid w:val="00FF04DD"/>
    <w:rsid w:val="00FF52A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2CA4F"/>
  <w15:docId w15:val="{29D1E107-BB4A-4F9C-AC52-1D839A850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B3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paragraph" w:styleId="Revision">
    <w:name w:val="Revision"/>
    <w:hidden/>
    <w:uiPriority w:val="99"/>
    <w:semiHidden/>
    <w:rsid w:val="00C9619D"/>
  </w:style>
  <w:style w:type="paragraph" w:customStyle="1" w:styleId="nova-legacy-e-listitem">
    <w:name w:val="nova-legacy-e-list__item"/>
    <w:basedOn w:val="Normal"/>
    <w:rsid w:val="009E54BB"/>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8871">
      <w:bodyDiv w:val="1"/>
      <w:marLeft w:val="0"/>
      <w:marRight w:val="0"/>
      <w:marTop w:val="0"/>
      <w:marBottom w:val="0"/>
      <w:divBdr>
        <w:top w:val="none" w:sz="0" w:space="0" w:color="auto"/>
        <w:left w:val="none" w:sz="0" w:space="0" w:color="auto"/>
        <w:bottom w:val="none" w:sz="0" w:space="0" w:color="auto"/>
        <w:right w:val="none" w:sz="0" w:space="0" w:color="auto"/>
      </w:divBdr>
    </w:div>
    <w:div w:id="226498414">
      <w:bodyDiv w:val="1"/>
      <w:marLeft w:val="0"/>
      <w:marRight w:val="0"/>
      <w:marTop w:val="0"/>
      <w:marBottom w:val="0"/>
      <w:divBdr>
        <w:top w:val="none" w:sz="0" w:space="0" w:color="auto"/>
        <w:left w:val="none" w:sz="0" w:space="0" w:color="auto"/>
        <w:bottom w:val="none" w:sz="0" w:space="0" w:color="auto"/>
        <w:right w:val="none" w:sz="0" w:space="0" w:color="auto"/>
      </w:divBdr>
    </w:div>
    <w:div w:id="867445540">
      <w:bodyDiv w:val="1"/>
      <w:marLeft w:val="0"/>
      <w:marRight w:val="0"/>
      <w:marTop w:val="0"/>
      <w:marBottom w:val="0"/>
      <w:divBdr>
        <w:top w:val="none" w:sz="0" w:space="0" w:color="auto"/>
        <w:left w:val="none" w:sz="0" w:space="0" w:color="auto"/>
        <w:bottom w:val="none" w:sz="0" w:space="0" w:color="auto"/>
        <w:right w:val="none" w:sz="0" w:space="0" w:color="auto"/>
      </w:divBdr>
    </w:div>
    <w:div w:id="1037050673">
      <w:bodyDiv w:val="1"/>
      <w:marLeft w:val="0"/>
      <w:marRight w:val="0"/>
      <w:marTop w:val="0"/>
      <w:marBottom w:val="0"/>
      <w:divBdr>
        <w:top w:val="none" w:sz="0" w:space="0" w:color="auto"/>
        <w:left w:val="none" w:sz="0" w:space="0" w:color="auto"/>
        <w:bottom w:val="none" w:sz="0" w:space="0" w:color="auto"/>
        <w:right w:val="none" w:sz="0" w:space="0" w:color="auto"/>
      </w:divBdr>
    </w:div>
    <w:div w:id="1229534566">
      <w:bodyDiv w:val="1"/>
      <w:marLeft w:val="0"/>
      <w:marRight w:val="0"/>
      <w:marTop w:val="0"/>
      <w:marBottom w:val="0"/>
      <w:divBdr>
        <w:top w:val="none" w:sz="0" w:space="0" w:color="auto"/>
        <w:left w:val="none" w:sz="0" w:space="0" w:color="auto"/>
        <w:bottom w:val="none" w:sz="0" w:space="0" w:color="auto"/>
        <w:right w:val="none" w:sz="0" w:space="0" w:color="auto"/>
      </w:divBdr>
    </w:div>
    <w:div w:id="1579168636">
      <w:bodyDiv w:val="1"/>
      <w:marLeft w:val="0"/>
      <w:marRight w:val="0"/>
      <w:marTop w:val="0"/>
      <w:marBottom w:val="0"/>
      <w:divBdr>
        <w:top w:val="none" w:sz="0" w:space="0" w:color="auto"/>
        <w:left w:val="none" w:sz="0" w:space="0" w:color="auto"/>
        <w:bottom w:val="none" w:sz="0" w:space="0" w:color="auto"/>
        <w:right w:val="none" w:sz="0" w:space="0" w:color="auto"/>
      </w:divBdr>
    </w:div>
    <w:div w:id="17337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hyperlink" Target="https://doi.org/10.17576/ebangi.2024.2102.2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stchong@ukm.edu.my" TargetMode="Externa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doi.org/10.32626/2227-6246.2020-50.289-30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doi.org/10.17576/ebangi.2024.2102.1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header" Target="header2.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DC6E1DFD73074FAA36331B848F9A02" ma:contentTypeVersion="5" ma:contentTypeDescription="Create a new document." ma:contentTypeScope="" ma:versionID="0357aff36ba398c5b4d938cd0059e4db">
  <xsd:schema xmlns:xsd="http://www.w3.org/2001/XMLSchema" xmlns:xs="http://www.w3.org/2001/XMLSchema" xmlns:p="http://schemas.microsoft.com/office/2006/metadata/properties" xmlns:ns3="a0283152-f227-4877-809e-5c0b6b2c23a6" targetNamespace="http://schemas.microsoft.com/office/2006/metadata/properties" ma:root="true" ma:fieldsID="f1343d74992524909ff53e7c3be6e22c" ns3:_="">
    <xsd:import namespace="a0283152-f227-4877-809e-5c0b6b2c23a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83152-f227-4877-809e-5c0b6b2c23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0283152-f227-4877-809e-5c0b6b2c23a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1C171F-A91D-49C4-BD73-4B14C29D3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283152-f227-4877-809e-5c0b6b2c2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1597894-BF28-4828-8CBF-0CB4B91FA242}">
  <ds:schemaRefs>
    <ds:schemaRef ds:uri="http://schemas.openxmlformats.org/officeDocument/2006/bibliography"/>
  </ds:schemaRefs>
</ds:datastoreItem>
</file>

<file path=customXml/itemProps4.xml><?xml version="1.0" encoding="utf-8"?>
<ds:datastoreItem xmlns:ds="http://schemas.openxmlformats.org/officeDocument/2006/customXml" ds:itemID="{99B22338-EA2F-4FD6-868C-ADF99BCF04EF}">
  <ds:schemaRefs>
    <ds:schemaRef ds:uri="http://schemas.microsoft.com/office/2006/metadata/properties"/>
    <ds:schemaRef ds:uri="http://schemas.microsoft.com/office/infopath/2007/PartnerControls"/>
    <ds:schemaRef ds:uri="a0283152-f227-4877-809e-5c0b6b2c23a6"/>
  </ds:schemaRefs>
</ds:datastoreItem>
</file>

<file path=customXml/itemProps5.xml><?xml version="1.0" encoding="utf-8"?>
<ds:datastoreItem xmlns:ds="http://schemas.openxmlformats.org/officeDocument/2006/customXml" ds:itemID="{928A1572-2FBD-4B1D-BE7B-7D1D1CBCE5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7209</Words>
  <Characters>41095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nazirah hassan</dc:creator>
  <cp:lastModifiedBy>Microsoft Office User</cp:lastModifiedBy>
  <cp:revision>4</cp:revision>
  <dcterms:created xsi:type="dcterms:W3CDTF">2024-07-03T05:45:00Z</dcterms:created>
  <dcterms:modified xsi:type="dcterms:W3CDTF">2024-07-13T12:34:00Z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0x010100BCDC6E1DFD73074FAA36331B848F9A02</vt:lpwstr>
  </property>
</Properties>
</file>