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47DF0" w14:textId="09CCE8D4" w:rsidR="00E17D4F" w:rsidRDefault="00325B6E" w:rsidP="007A1DC0">
      <w:pPr>
        <w:jc w:val="both"/>
      </w:pPr>
      <w:r>
        <w:t>Special Theme</w:t>
      </w:r>
      <w:bookmarkStart w:id="0" w:name="_GoBack"/>
      <w:bookmarkEnd w:id="0"/>
    </w:p>
    <w:p w14:paraId="25C50098" w14:textId="77777777" w:rsidR="00FE6694" w:rsidRPr="007A1DC0" w:rsidRDefault="00FE6694" w:rsidP="007A1DC0">
      <w:pPr>
        <w:jc w:val="both"/>
      </w:pPr>
    </w:p>
    <w:p w14:paraId="5DE5CE68" w14:textId="77777777" w:rsidR="00605612" w:rsidRPr="007A1DC0" w:rsidRDefault="00605612" w:rsidP="007A1DC0">
      <w:pPr>
        <w:jc w:val="center"/>
        <w:rPr>
          <w:b/>
        </w:rPr>
      </w:pPr>
      <w:r w:rsidRPr="007A1DC0">
        <w:rPr>
          <w:b/>
          <w:lang w:val="en-US"/>
        </w:rPr>
        <w:t xml:space="preserve">The </w:t>
      </w:r>
      <w:r w:rsidRPr="007A1DC0">
        <w:rPr>
          <w:b/>
        </w:rPr>
        <w:t>Analysis of Women's Leadership Communication Styles in Group Communication</w:t>
      </w:r>
    </w:p>
    <w:p w14:paraId="35B102D7" w14:textId="5048CC27" w:rsidR="00E17D4F" w:rsidRPr="007A1DC0" w:rsidRDefault="00E17D4F" w:rsidP="007A1DC0">
      <w:pPr>
        <w:jc w:val="center"/>
      </w:pPr>
    </w:p>
    <w:p w14:paraId="7C6BB889" w14:textId="4882C0DD" w:rsidR="00E17D4F" w:rsidRPr="00F72062" w:rsidRDefault="00605612" w:rsidP="007A1DC0">
      <w:pPr>
        <w:jc w:val="center"/>
        <w:rPr>
          <w:highlight w:val="yellow"/>
        </w:rPr>
      </w:pPr>
      <w:commentRangeStart w:id="1"/>
      <w:r w:rsidRPr="00F72062">
        <w:rPr>
          <w:highlight w:val="yellow"/>
        </w:rPr>
        <w:t>Annisa Rahman</w:t>
      </w:r>
      <w:r w:rsidR="00583566" w:rsidRPr="00F72062">
        <w:rPr>
          <w:highlight w:val="yellow"/>
        </w:rPr>
        <w:t xml:space="preserve"> &amp; A</w:t>
      </w:r>
      <w:r w:rsidRPr="00F72062">
        <w:rPr>
          <w:highlight w:val="yellow"/>
        </w:rPr>
        <w:t>nindita Susilo</w:t>
      </w:r>
    </w:p>
    <w:p w14:paraId="27F9235F" w14:textId="77777777" w:rsidR="00605612" w:rsidRPr="00F72062" w:rsidRDefault="00605612" w:rsidP="007A1DC0">
      <w:pPr>
        <w:jc w:val="center"/>
        <w:rPr>
          <w:highlight w:val="yellow"/>
        </w:rPr>
      </w:pPr>
    </w:p>
    <w:p w14:paraId="26B88C89" w14:textId="1F5873E1" w:rsidR="00605612" w:rsidRPr="00F72062" w:rsidRDefault="00605612" w:rsidP="007A1DC0">
      <w:pPr>
        <w:jc w:val="center"/>
        <w:rPr>
          <w:highlight w:val="yellow"/>
        </w:rPr>
      </w:pPr>
      <w:r w:rsidRPr="00F72062">
        <w:rPr>
          <w:highlight w:val="yellow"/>
        </w:rPr>
        <w:t>Communication Science Department, Faculty of Communication Science,</w:t>
      </w:r>
    </w:p>
    <w:p w14:paraId="35482C8F" w14:textId="53F694B9" w:rsidR="00E17D4F" w:rsidRPr="007A1DC0" w:rsidRDefault="00605612" w:rsidP="007A1DC0">
      <w:pPr>
        <w:jc w:val="center"/>
      </w:pPr>
      <w:proofErr w:type="spellStart"/>
      <w:r w:rsidRPr="00F72062">
        <w:rPr>
          <w:highlight w:val="yellow"/>
        </w:rPr>
        <w:t>Universitas</w:t>
      </w:r>
      <w:proofErr w:type="spellEnd"/>
      <w:r w:rsidRPr="00F72062">
        <w:rPr>
          <w:highlight w:val="yellow"/>
        </w:rPr>
        <w:t xml:space="preserve"> </w:t>
      </w:r>
      <w:proofErr w:type="spellStart"/>
      <w:r w:rsidRPr="00F72062">
        <w:rPr>
          <w:highlight w:val="yellow"/>
        </w:rPr>
        <w:t>Mercu</w:t>
      </w:r>
      <w:proofErr w:type="spellEnd"/>
      <w:r w:rsidRPr="00F72062">
        <w:rPr>
          <w:highlight w:val="yellow"/>
        </w:rPr>
        <w:t xml:space="preserve"> </w:t>
      </w:r>
      <w:proofErr w:type="spellStart"/>
      <w:r w:rsidRPr="00F72062">
        <w:rPr>
          <w:highlight w:val="yellow"/>
        </w:rPr>
        <w:t>Buana</w:t>
      </w:r>
      <w:commentRangeEnd w:id="1"/>
      <w:proofErr w:type="spellEnd"/>
      <w:r w:rsidR="00FE6694" w:rsidRPr="00F72062">
        <w:rPr>
          <w:rStyle w:val="CommentReference"/>
          <w:highlight w:val="yellow"/>
        </w:rPr>
        <w:commentReference w:id="1"/>
      </w:r>
      <w:r w:rsidR="00583566" w:rsidRPr="00F72062">
        <w:rPr>
          <w:highlight w:val="yellow"/>
        </w:rPr>
        <w:t xml:space="preserve"> 11650</w:t>
      </w:r>
    </w:p>
    <w:p w14:paraId="2CE23E18" w14:textId="20F46EDD" w:rsidR="00E17D4F" w:rsidRPr="007A1DC0" w:rsidRDefault="00292961" w:rsidP="007A1DC0">
      <w:pPr>
        <w:pStyle w:val="BodyText"/>
        <w:spacing w:before="2"/>
        <w:ind w:left="426" w:right="634"/>
        <w:jc w:val="center"/>
        <w:rPr>
          <w:rFonts w:ascii="Times New Roman" w:hAnsi="Times New Roman"/>
          <w:color w:val="0000FF"/>
          <w:u w:val="single"/>
          <w:lang w:val="en-US"/>
        </w:rPr>
      </w:pPr>
      <w:r w:rsidRPr="007A1DC0">
        <w:rPr>
          <w:rFonts w:ascii="Times New Roman" w:hAnsi="Times New Roman"/>
          <w:vertAlign w:val="superscript"/>
        </w:rPr>
        <w:t>*</w:t>
      </w:r>
      <w:r w:rsidRPr="007A1DC0">
        <w:rPr>
          <w:rFonts w:ascii="Times New Roman" w:hAnsi="Times New Roman"/>
        </w:rPr>
        <w:t xml:space="preserve">Corresponding author: </w:t>
      </w:r>
      <w:hyperlink r:id="rId12" w:history="1">
        <w:r w:rsidR="00605612" w:rsidRPr="007A1DC0">
          <w:rPr>
            <w:rStyle w:val="Hyperlink"/>
            <w:rFonts w:ascii="Times New Roman" w:hAnsi="Times New Roman"/>
            <w:lang w:val="en-US"/>
          </w:rPr>
          <w:t>anindita@mercubuana.ac.id</w:t>
        </w:r>
      </w:hyperlink>
    </w:p>
    <w:p w14:paraId="7E74F7E1" w14:textId="77777777" w:rsidR="00E17D4F" w:rsidRPr="007A1DC0" w:rsidRDefault="00292961" w:rsidP="007A1DC0">
      <w:pPr>
        <w:jc w:val="both"/>
      </w:pPr>
      <w:r w:rsidRPr="007A1DC0">
        <w:t xml:space="preserve"> </w:t>
      </w:r>
    </w:p>
    <w:p w14:paraId="685678C8" w14:textId="66B184A9" w:rsidR="00E17D4F" w:rsidRPr="007A1DC0" w:rsidRDefault="00292961" w:rsidP="007A1DC0">
      <w:pPr>
        <w:jc w:val="both"/>
      </w:pPr>
      <w:r w:rsidRPr="007A1DC0">
        <w:rPr>
          <w:b/>
        </w:rPr>
        <w:t>Abstract:</w:t>
      </w:r>
      <w:r w:rsidRPr="007A1DC0">
        <w:t xml:space="preserve"> </w:t>
      </w:r>
      <w:r w:rsidR="00F9267C" w:rsidRPr="007A1DC0">
        <w:t xml:space="preserve">Women's leadership continues to change in response to the development of various social changes that occur. This research aims to dig deeper into the communication style of women's leadership in a communication group context, focusing on women leaders in the </w:t>
      </w:r>
      <w:proofErr w:type="spellStart"/>
      <w:r w:rsidR="00F9267C" w:rsidRPr="007A1DC0">
        <w:t>Universitas</w:t>
      </w:r>
      <w:proofErr w:type="spellEnd"/>
      <w:r w:rsidR="00F9267C" w:rsidRPr="007A1DC0">
        <w:t xml:space="preserve"> </w:t>
      </w:r>
      <w:proofErr w:type="spellStart"/>
      <w:r w:rsidR="00F9267C" w:rsidRPr="007A1DC0">
        <w:t>Mercu</w:t>
      </w:r>
      <w:proofErr w:type="spellEnd"/>
      <w:r w:rsidR="00F9267C" w:rsidRPr="007A1DC0">
        <w:t xml:space="preserve"> </w:t>
      </w:r>
      <w:proofErr w:type="spellStart"/>
      <w:r w:rsidR="00F9267C" w:rsidRPr="007A1DC0">
        <w:t>Buana</w:t>
      </w:r>
      <w:proofErr w:type="spellEnd"/>
      <w:r w:rsidR="00F9267C" w:rsidRPr="007A1DC0">
        <w:t xml:space="preserve"> student organization for the 2022/2023 academic year. This research refers to Communication Theory b</w:t>
      </w:r>
      <w:r w:rsidR="007A1DC0">
        <w:t>y</w:t>
      </w:r>
      <w:r w:rsidR="00F9267C" w:rsidRPr="007A1DC0">
        <w:t xml:space="preserve"> </w:t>
      </w:r>
      <w:proofErr w:type="spellStart"/>
      <w:r w:rsidR="00F9267C" w:rsidRPr="007A1DC0">
        <w:t>Sasa</w:t>
      </w:r>
      <w:proofErr w:type="spellEnd"/>
      <w:r w:rsidR="00F9267C" w:rsidRPr="007A1DC0">
        <w:t xml:space="preserve"> </w:t>
      </w:r>
      <w:proofErr w:type="spellStart"/>
      <w:r w:rsidR="00F9267C" w:rsidRPr="007A1DC0">
        <w:t>Djuarsa</w:t>
      </w:r>
      <w:proofErr w:type="spellEnd"/>
      <w:r w:rsidR="00F9267C" w:rsidRPr="007A1DC0">
        <w:t xml:space="preserve"> </w:t>
      </w:r>
      <w:proofErr w:type="spellStart"/>
      <w:r w:rsidR="00F9267C" w:rsidRPr="007A1DC0">
        <w:t>Sendjaja</w:t>
      </w:r>
      <w:proofErr w:type="spellEnd"/>
      <w:r w:rsidR="00F9267C" w:rsidRPr="007A1DC0">
        <w:t xml:space="preserve"> which states that leadership styles in groups are divided into five categories, authoritarian style, bureaucratic style, diplomatic style, democratic style, and laissez-faire or group-</w:t>
      </w:r>
      <w:proofErr w:type="spellStart"/>
      <w:r w:rsidR="00F9267C" w:rsidRPr="007A1DC0">
        <w:t>centered</w:t>
      </w:r>
      <w:proofErr w:type="spellEnd"/>
      <w:r w:rsidR="00F9267C" w:rsidRPr="007A1DC0">
        <w:t xml:space="preserve"> style. With a qualitative case study approach, researchers collect data through data collection and analysis such as in-depth interviews, observation, and documentation. This research uses the constructivism paradigm. In this study, researchers interviewed 5 main key informants and 10 additional informants who are administrators of 5 student organizations active at </w:t>
      </w:r>
      <w:proofErr w:type="spellStart"/>
      <w:r w:rsidR="00F9267C" w:rsidRPr="007A1DC0">
        <w:t>Universitas</w:t>
      </w:r>
      <w:proofErr w:type="spellEnd"/>
      <w:r w:rsidR="00F9267C" w:rsidRPr="007A1DC0">
        <w:t xml:space="preserve"> </w:t>
      </w:r>
      <w:proofErr w:type="spellStart"/>
      <w:r w:rsidR="00F9267C" w:rsidRPr="007A1DC0">
        <w:t>Mercu</w:t>
      </w:r>
      <w:proofErr w:type="spellEnd"/>
      <w:r w:rsidR="00F9267C" w:rsidRPr="007A1DC0">
        <w:t xml:space="preserve"> </w:t>
      </w:r>
      <w:proofErr w:type="spellStart"/>
      <w:r w:rsidR="00F9267C" w:rsidRPr="007A1DC0">
        <w:t>Buana</w:t>
      </w:r>
      <w:proofErr w:type="spellEnd"/>
      <w:r w:rsidR="00F9267C" w:rsidRPr="007A1DC0">
        <w:t>. This research applies Miles and Huberman’s qualitative data analysis technique, then source triangulation is used as a data validity checking technique. The results showed a comprehensive picture of how women leaders in student organizations use their communication styles to give orders, communicate, make decisions, motivate, supervise performance, and lead their group members. The findings show variations in women's leadership communication approaches, with some leaders highlighting assertive leadership, while most lean more towards an inclusive and democratic approach. The researcher can conclude that this study provides a deep insight into the role and contribution of women leaders in group communication, particularly in student organizations.</w:t>
      </w:r>
    </w:p>
    <w:p w14:paraId="58648F35" w14:textId="77777777" w:rsidR="00E17D4F" w:rsidRPr="007A1DC0" w:rsidRDefault="00292961" w:rsidP="007A1DC0">
      <w:pPr>
        <w:jc w:val="both"/>
      </w:pPr>
      <w:r w:rsidRPr="007A1DC0">
        <w:t xml:space="preserve"> </w:t>
      </w:r>
    </w:p>
    <w:p w14:paraId="017967D2" w14:textId="42F2EC9C" w:rsidR="00F9267C" w:rsidRPr="007A1DC0" w:rsidRDefault="00292961" w:rsidP="007A1DC0">
      <w:pPr>
        <w:jc w:val="both"/>
        <w:rPr>
          <w:b/>
        </w:rPr>
      </w:pPr>
      <w:r w:rsidRPr="00F72062">
        <w:rPr>
          <w:highlight w:val="yellow"/>
        </w:rPr>
        <w:t xml:space="preserve">Keywords: </w:t>
      </w:r>
      <w:r w:rsidR="00583566" w:rsidRPr="00F72062">
        <w:rPr>
          <w:i/>
          <w:iCs/>
          <w:highlight w:val="yellow"/>
        </w:rPr>
        <w:t xml:space="preserve">Communication, </w:t>
      </w:r>
      <w:commentRangeStart w:id="2"/>
      <w:r w:rsidR="00F9267C" w:rsidRPr="00F72062">
        <w:rPr>
          <w:i/>
          <w:iCs/>
          <w:color w:val="000000"/>
          <w:highlight w:val="yellow"/>
        </w:rPr>
        <w:t>Communication Style, Women Leadership, Group Communication, Student Organization</w:t>
      </w:r>
      <w:r w:rsidR="00583566" w:rsidRPr="00F72062">
        <w:rPr>
          <w:i/>
          <w:iCs/>
          <w:color w:val="000000"/>
          <w:highlight w:val="yellow"/>
        </w:rPr>
        <w:t xml:space="preserve"> </w:t>
      </w:r>
      <w:r w:rsidR="00F9267C" w:rsidRPr="00F72062">
        <w:rPr>
          <w:b/>
          <w:highlight w:val="yellow"/>
        </w:rPr>
        <w:t xml:space="preserve"> </w:t>
      </w:r>
      <w:commentRangeEnd w:id="2"/>
      <w:r w:rsidR="00FE6694" w:rsidRPr="00F72062">
        <w:rPr>
          <w:rStyle w:val="CommentReference"/>
          <w:highlight w:val="yellow"/>
        </w:rPr>
        <w:commentReference w:id="2"/>
      </w:r>
    </w:p>
    <w:p w14:paraId="2A28980F" w14:textId="77777777" w:rsidR="00F9267C" w:rsidRPr="007A1DC0" w:rsidRDefault="00F9267C" w:rsidP="007A1DC0">
      <w:pPr>
        <w:jc w:val="both"/>
        <w:rPr>
          <w:b/>
        </w:rPr>
      </w:pPr>
    </w:p>
    <w:p w14:paraId="1C46FE04" w14:textId="7DC3ACED" w:rsidR="00A31879" w:rsidRPr="007A1DC0" w:rsidRDefault="00292961" w:rsidP="007A1DC0">
      <w:pPr>
        <w:jc w:val="both"/>
        <w:rPr>
          <w:b/>
        </w:rPr>
      </w:pPr>
      <w:r w:rsidRPr="007A1DC0">
        <w:rPr>
          <w:b/>
        </w:rPr>
        <w:t>Introduction</w:t>
      </w:r>
    </w:p>
    <w:p w14:paraId="3E68A4BC" w14:textId="215400FC" w:rsidR="00F9267C" w:rsidRPr="007A1DC0" w:rsidRDefault="00F9267C" w:rsidP="00A31879">
      <w:pPr>
        <w:jc w:val="both"/>
      </w:pPr>
      <w:r w:rsidRPr="007A1DC0">
        <w:t>A student organization (</w:t>
      </w:r>
      <w:proofErr w:type="spellStart"/>
      <w:r w:rsidRPr="007A1DC0">
        <w:rPr>
          <w:i/>
          <w:iCs/>
        </w:rPr>
        <w:t>ormawa</w:t>
      </w:r>
      <w:proofErr w:type="spellEnd"/>
      <w:r w:rsidRPr="007A1DC0">
        <w:t>) is a group or body formed by students in higher education institutions to develop potential, interests, talents, and skills in various fields. Student organization serves as a platform for students to actively participate in activities related to self-development, learning, and community service (</w:t>
      </w:r>
      <w:proofErr w:type="spellStart"/>
      <w:r w:rsidRPr="007A1DC0">
        <w:t>Nastiti</w:t>
      </w:r>
      <w:proofErr w:type="spellEnd"/>
      <w:r w:rsidRPr="007A1DC0">
        <w:t>, 2023). Student organizations include various types of organizations, such as the Student Executive Board (BEM), Student Associations (HIMA), and other Student Activity Units (UKM). Student organization plays an important role in shaping the character and skills of students. Students can hone their organizational, communication, collaboration, and leadership skills through involvement in the student organization. Additionally, student organization provides a platform for students to expand their networks, exchange ideas, and learn from practical experiences that cannot be obtained in the classroom. (</w:t>
      </w:r>
      <w:proofErr w:type="spellStart"/>
      <w:r w:rsidRPr="007A1DC0">
        <w:t>Nastiti</w:t>
      </w:r>
      <w:proofErr w:type="spellEnd"/>
      <w:r w:rsidRPr="007A1DC0">
        <w:t xml:space="preserve">, 2023) states that student organizations can foster democratic attitudes in students, including encouraging critical thinking, discipline, and responsibility. At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w:t>
      </w:r>
      <w:r w:rsidR="007A1DC0">
        <w:t xml:space="preserve">the </w:t>
      </w:r>
      <w:r w:rsidRPr="007A1DC0">
        <w:t xml:space="preserve">student organization is an integral part of campus life, serving </w:t>
      </w:r>
      <w:r w:rsidR="007A1DC0" w:rsidRPr="007A1DC0">
        <w:t>to</w:t>
      </w:r>
      <w:r w:rsidRPr="007A1DC0">
        <w:t xml:space="preserve"> enhance </w:t>
      </w:r>
      <w:r w:rsidR="00A31879">
        <w:t>student's</w:t>
      </w:r>
      <w:r w:rsidRPr="007A1DC0">
        <w:t xml:space="preserve"> learning experiences and support broader educational goals. The phenomenon of female leadership in student </w:t>
      </w:r>
      <w:r w:rsidR="007A1DC0">
        <w:t>organizations</w:t>
      </w:r>
      <w:r w:rsidRPr="007A1DC0">
        <w:t xml:space="preserve"> at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draws particular attention, especially due to changes in female representation in leadership positions. </w:t>
      </w:r>
    </w:p>
    <w:p w14:paraId="2A0F0570" w14:textId="4F8A58E3" w:rsidR="00F9267C" w:rsidRPr="007A1DC0" w:rsidRDefault="00F9267C" w:rsidP="00A31879">
      <w:pPr>
        <w:ind w:firstLine="720"/>
        <w:jc w:val="both"/>
      </w:pPr>
      <w:r w:rsidRPr="007A1DC0">
        <w:lastRenderedPageBreak/>
        <w:t xml:space="preserve">Data obtained from the official sources of the Student Affairs Bureau of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shows an increase in the number of female leaders in the past two years, particularly in the academic years 2021/2022 and 2022/2023. In this analysis, it was revealed that there was a 10% increase in the representation of female leaders in student </w:t>
      </w:r>
      <w:r w:rsidR="007A1DC0">
        <w:t>organizations</w:t>
      </w:r>
      <w:r w:rsidRPr="007A1DC0">
        <w:t xml:space="preserve">. The researcher will explain in detail the data showing the increase in female leadership representation within the student organizations at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w:t>
      </w:r>
      <w:r w:rsidR="00A31879">
        <w:t xml:space="preserve"> </w:t>
      </w:r>
      <w:r w:rsidRPr="007A1DC0">
        <w:t xml:space="preserve">From the 40 student organizations recorded in the archives of the Student Affairs Bureau of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w:t>
      </w:r>
      <w:r w:rsidR="007A1DC0" w:rsidRPr="007A1DC0">
        <w:t>the</w:t>
      </w:r>
      <w:r w:rsidRPr="007A1DC0">
        <w:t xml:space="preserve"> representation of male leaders in the student organization management for the 2021/2022 period was 23 people, accounting for 58%. Meanwhile, the representation of female leaders in the student organization management for the 2022/2023 period was 17 people or similar with 43%. This indicates that there was still a significant male dominance in student organization management during the 2021/2022 period.</w:t>
      </w:r>
    </w:p>
    <w:p w14:paraId="1D5050FD" w14:textId="77777777" w:rsidR="00F9267C" w:rsidRPr="007A1DC0" w:rsidRDefault="00F9267C" w:rsidP="007A1DC0">
      <w:pPr>
        <w:jc w:val="both"/>
      </w:pPr>
      <w:r w:rsidRPr="007A1DC0">
        <w:t xml:space="preserve"> </w:t>
      </w:r>
    </w:p>
    <w:p w14:paraId="2D3FAF56" w14:textId="24AB7372" w:rsidR="00F9267C" w:rsidRPr="007A1DC0" w:rsidRDefault="00F9267C" w:rsidP="007A1DC0">
      <w:pPr>
        <w:jc w:val="center"/>
      </w:pPr>
      <w:r w:rsidRPr="007A1DC0">
        <w:rPr>
          <w:noProof/>
        </w:rPr>
        <w:drawing>
          <wp:inline distT="0" distB="0" distL="0" distR="0" wp14:anchorId="6078A731" wp14:editId="0FB2E748">
            <wp:extent cx="3298532" cy="1688123"/>
            <wp:effectExtent l="0" t="0" r="16510" b="7620"/>
            <wp:docPr id="6547964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A9EBA8" w14:textId="76F7DFC9" w:rsidR="00F9267C" w:rsidRPr="00583566" w:rsidRDefault="00F9267C" w:rsidP="007A1DC0">
      <w:pPr>
        <w:jc w:val="center"/>
        <w:rPr>
          <w:sz w:val="20"/>
          <w:szCs w:val="20"/>
        </w:rPr>
      </w:pPr>
      <w:commentRangeStart w:id="3"/>
      <w:r w:rsidRPr="00F72062">
        <w:rPr>
          <w:sz w:val="20"/>
          <w:szCs w:val="20"/>
          <w:highlight w:val="yellow"/>
        </w:rPr>
        <w:t>Picture 1 Pie chart of leader representation by gender in student organizations for the academic year 2022/2023</w:t>
      </w:r>
    </w:p>
    <w:commentRangeEnd w:id="3"/>
    <w:p w14:paraId="2A866BDA" w14:textId="77777777" w:rsidR="000F1BED" w:rsidRPr="007A1DC0" w:rsidRDefault="00FE6694" w:rsidP="007A1DC0">
      <w:pPr>
        <w:jc w:val="center"/>
      </w:pPr>
      <w:r>
        <w:rPr>
          <w:rStyle w:val="CommentReference"/>
        </w:rPr>
        <w:commentReference w:id="3"/>
      </w:r>
    </w:p>
    <w:p w14:paraId="5A3A1BE1" w14:textId="5504ECD0" w:rsidR="00F9267C" w:rsidRPr="007A1DC0" w:rsidRDefault="00F9267C" w:rsidP="00A31879">
      <w:pPr>
        <w:ind w:firstLine="720"/>
        <w:jc w:val="both"/>
      </w:pPr>
      <w:r w:rsidRPr="007A1DC0">
        <w:t>The researchers see this as a unique phenomenon worthy of further study because it is relevant to the research object. Student organizations are environments rich in dynamics and social interactions closely related to communication contexts. Women's leadership in student organizations has great potential to create space for these organizations to learn and participate in the process of becoming true leaders.</w:t>
      </w:r>
      <w:r w:rsidR="007A1DC0">
        <w:t xml:space="preserve"> </w:t>
      </w:r>
      <w:r w:rsidRPr="007A1DC0">
        <w:t xml:space="preserve">The developments shown in this phenomenon indicate a change in the role of women in leadership. In the past, before the women's emancipation movement, women's representation and participation in leadership were very minimal, as this was considered a male-dominated area. Women had limited access to education, social life, politics, and the economy for centuries. The presence of women in leadership positions can foster great hope in society that women also have the capability and ability to influence development, progress, and bring positive change. A study by </w:t>
      </w:r>
      <w:proofErr w:type="spellStart"/>
      <w:r w:rsidRPr="007A1DC0">
        <w:t>Bappenas</w:t>
      </w:r>
      <w:proofErr w:type="spellEnd"/>
      <w:r w:rsidRPr="007A1DC0">
        <w:t xml:space="preserve"> (</w:t>
      </w:r>
      <w:proofErr w:type="spellStart"/>
      <w:r w:rsidRPr="007A1DC0">
        <w:t>Rachim</w:t>
      </w:r>
      <w:proofErr w:type="spellEnd"/>
      <w:r w:rsidRPr="007A1DC0">
        <w:t xml:space="preserve"> et al., 2020) mentioned that women have the potential to participate more in Indonesia's economy and contribute as drivers of the nation's life and development. </w:t>
      </w:r>
    </w:p>
    <w:p w14:paraId="2E32893B" w14:textId="77777777" w:rsidR="000F1BED" w:rsidRPr="007A1DC0" w:rsidRDefault="000F1BED" w:rsidP="007A1DC0">
      <w:pPr>
        <w:jc w:val="both"/>
      </w:pPr>
    </w:p>
    <w:p w14:paraId="2595E0BD" w14:textId="0A9C3DCC" w:rsidR="00E17D4F" w:rsidRPr="007A1DC0" w:rsidRDefault="00F9267C" w:rsidP="00A31879">
      <w:pPr>
        <w:ind w:firstLine="720"/>
        <w:jc w:val="both"/>
      </w:pPr>
      <w:r w:rsidRPr="007A1DC0">
        <w:t xml:space="preserve">Research conducted by </w:t>
      </w:r>
      <w:proofErr w:type="spellStart"/>
      <w:r w:rsidRPr="007A1DC0">
        <w:t>Tjahjono</w:t>
      </w:r>
      <w:proofErr w:type="spellEnd"/>
      <w:r w:rsidRPr="007A1DC0">
        <w:t xml:space="preserve"> and </w:t>
      </w:r>
      <w:proofErr w:type="spellStart"/>
      <w:r w:rsidRPr="007A1DC0">
        <w:t>Palupi</w:t>
      </w:r>
      <w:proofErr w:type="spellEnd"/>
      <w:r w:rsidRPr="007A1DC0">
        <w:t xml:space="preserve"> also shows that, according to employees, female managers have different characteristics compared to male managers. Women tend to provide more assistance, be more detail-oriented, multitask, have good communication skills, be good listeners, and be able to see and exploit business opportunities (Rachim et al., 2020).</w:t>
      </w:r>
      <w:r w:rsidR="007A1DC0">
        <w:t xml:space="preserve"> </w:t>
      </w:r>
      <w:r w:rsidRPr="007A1DC0">
        <w:t>A leader must be able to communicate effectively, as 70-90% of a leader's daily work involves communication (Mulyana et al., 2019). Suherman (2019) defines leadership as “a social influence process where the leader's role is to seek voluntary participation from subordinates towards achieving organizational goals.”</w:t>
      </w:r>
      <w:r w:rsidR="000F1BED" w:rsidRPr="007A1DC0">
        <w:t xml:space="preserve"> </w:t>
      </w:r>
      <w:r w:rsidRPr="007A1DC0">
        <w:t>Leadership discussed in this research is part of building an experience. Communication style in leadership is seen as a process of change management because each process involves learning that can create opportunities for student organizations and their leaders to learn. Therefore, this research focuses on examining women's leadership in group communication, showing that women's leadership in student organizations is a learning process to express their leadership within the context of group communication. Although there has been much research on communication in leadership, there is still a lack of understanding of women's leadership communication styles in the context of group communication, especially among student organizations.</w:t>
      </w:r>
      <w:r w:rsidR="007A1DC0">
        <w:t xml:space="preserve"> </w:t>
      </w:r>
      <w:r w:rsidRPr="007A1DC0">
        <w:t xml:space="preserve">This research focuses on two main questions: 1) How is the communication style of women's leadership in group communication in student organizations at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University for the academic year 2022/2023</w:t>
      </w:r>
      <w:r w:rsidR="006F6B38">
        <w:t xml:space="preserve">; </w:t>
      </w:r>
      <w:r w:rsidRPr="007A1DC0">
        <w:t xml:space="preserve">2) Why do female leaders in student organizations </w:t>
      </w:r>
      <w:r w:rsidRPr="007A1DC0">
        <w:lastRenderedPageBreak/>
        <w:t xml:space="preserve">at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for the academic year 2022/2023 choose to use that communication style in their leadership?</w:t>
      </w:r>
      <w:r w:rsidR="007A1DC0">
        <w:t xml:space="preserve"> </w:t>
      </w:r>
      <w:r w:rsidRPr="007A1DC0">
        <w:t xml:space="preserve">This research aims to identify and </w:t>
      </w:r>
      <w:proofErr w:type="spellStart"/>
      <w:r w:rsidRPr="007A1DC0">
        <w:t>analyze</w:t>
      </w:r>
      <w:proofErr w:type="spellEnd"/>
      <w:r w:rsidRPr="007A1DC0">
        <w:t xml:space="preserve"> the communication style of women's leadership in group communication within student organizations at </w:t>
      </w:r>
      <w:proofErr w:type="spellStart"/>
      <w:r w:rsidRPr="007A1DC0">
        <w:t>Universitas</w:t>
      </w:r>
      <w:proofErr w:type="spellEnd"/>
      <w:r w:rsidRPr="007A1DC0">
        <w:t xml:space="preserve"> </w:t>
      </w:r>
      <w:proofErr w:type="spellStart"/>
      <w:r w:rsidRPr="007A1DC0">
        <w:t>Mercu</w:t>
      </w:r>
      <w:proofErr w:type="spellEnd"/>
      <w:r w:rsidRPr="007A1DC0">
        <w:t xml:space="preserve"> </w:t>
      </w:r>
      <w:proofErr w:type="spellStart"/>
      <w:r w:rsidRPr="007A1DC0">
        <w:t>Buana</w:t>
      </w:r>
      <w:proofErr w:type="spellEnd"/>
      <w:r w:rsidRPr="007A1DC0">
        <w:t xml:space="preserve"> for the academic year 2022/2023. Furthermore, the improvement of this communication strategy can be initially applied in the immediate environment, namely student organizations, as a first step in creating and shaping female leaders capable of generating positive changes that have a broad impact, both on a small scale and on </w:t>
      </w:r>
      <w:r w:rsidR="00A31879" w:rsidRPr="007A1DC0">
        <w:t>society</w:t>
      </w:r>
      <w:r w:rsidRPr="007A1DC0">
        <w:t>.</w:t>
      </w:r>
    </w:p>
    <w:p w14:paraId="6232B370" w14:textId="77777777" w:rsidR="000F1BED" w:rsidRPr="007A1DC0" w:rsidRDefault="000F1BED" w:rsidP="007A1DC0">
      <w:pPr>
        <w:jc w:val="both"/>
      </w:pPr>
    </w:p>
    <w:p w14:paraId="01DB6A56" w14:textId="77777777" w:rsidR="00E17D4F" w:rsidRDefault="00292961" w:rsidP="007A1DC0">
      <w:pPr>
        <w:jc w:val="both"/>
        <w:rPr>
          <w:b/>
        </w:rPr>
      </w:pPr>
      <w:commentRangeStart w:id="4"/>
      <w:r w:rsidRPr="007A1DC0">
        <w:rPr>
          <w:b/>
        </w:rPr>
        <w:t>Literature Review</w:t>
      </w:r>
      <w:commentRangeEnd w:id="4"/>
      <w:r w:rsidR="00FE6694">
        <w:rPr>
          <w:rStyle w:val="CommentReference"/>
        </w:rPr>
        <w:commentReference w:id="4"/>
      </w:r>
    </w:p>
    <w:p w14:paraId="196BD061" w14:textId="77777777" w:rsidR="007A1DC0" w:rsidRPr="007A1DC0" w:rsidRDefault="007A1DC0" w:rsidP="007A1DC0">
      <w:pPr>
        <w:jc w:val="both"/>
        <w:rPr>
          <w:b/>
        </w:rPr>
      </w:pPr>
    </w:p>
    <w:p w14:paraId="598B1725" w14:textId="093ABCB5" w:rsidR="00E17D4F" w:rsidRPr="00446826" w:rsidRDefault="00583566" w:rsidP="00446826">
      <w:pPr>
        <w:jc w:val="both"/>
      </w:pPr>
      <w:r w:rsidRPr="00F72062">
        <w:rPr>
          <w:highlight w:val="yellow"/>
        </w:rPr>
        <w:t xml:space="preserve">1. </w:t>
      </w:r>
      <w:r w:rsidR="000F1BED" w:rsidRPr="00F72062">
        <w:rPr>
          <w:highlight w:val="yellow"/>
        </w:rPr>
        <w:t>Communication</w:t>
      </w:r>
      <w:r w:rsidR="000F1BED" w:rsidRPr="00446826">
        <w:t xml:space="preserve"> </w:t>
      </w:r>
    </w:p>
    <w:p w14:paraId="5D234505" w14:textId="5EF39C98" w:rsidR="000F1BED" w:rsidRDefault="000F1BED" w:rsidP="007A1DC0">
      <w:pPr>
        <w:jc w:val="both"/>
      </w:pPr>
      <w:r w:rsidRPr="007A1DC0">
        <w:t>The term communication etymologically comes from the English word "communication," which derives from the Latin "</w:t>
      </w:r>
      <w:proofErr w:type="spellStart"/>
      <w:r w:rsidRPr="00A31879">
        <w:rPr>
          <w:i/>
          <w:iCs/>
        </w:rPr>
        <w:t>communicatio</w:t>
      </w:r>
      <w:proofErr w:type="spellEnd"/>
      <w:r w:rsidRPr="007A1DC0">
        <w:t xml:space="preserve">," and is rooted in the word "communis," meaning "common" or "shared." Effendy argues that "common" here means common meaning (Effendy, 2017, p. 99). Communication suggests that a thought, meaning, or message is </w:t>
      </w:r>
      <w:r w:rsidR="00A31879" w:rsidRPr="007A1DC0">
        <w:t>shared</w:t>
      </w:r>
      <w:r w:rsidRPr="007A1DC0">
        <w:t xml:space="preserve"> (Mulyana D, 2016). Thus, communication can be understood as a process of achieving a shared meaning of a message conveyed from the communicator to the </w:t>
      </w:r>
      <w:r w:rsidR="00A31879">
        <w:t>communicatee</w:t>
      </w:r>
      <w:r w:rsidRPr="007A1DC0">
        <w:t xml:space="preserve"> to reach a common understanding, both verbally and non-verbally.</w:t>
      </w:r>
      <w:r w:rsidR="00A31879">
        <w:t xml:space="preserve"> </w:t>
      </w:r>
      <w:r w:rsidRPr="007A1DC0">
        <w:t>Then, to understand other definitions of communication, there is a famous definition and model of communication by Harold Lasswell, which states that communication is essentially a process that explains "who," "says what," "in which channel," "to whom," and "with what effect" (who says what, in which channel, to whom, and with what effect). (</w:t>
      </w:r>
      <w:proofErr w:type="spellStart"/>
      <w:r w:rsidRPr="007A1DC0">
        <w:t>Ruliana</w:t>
      </w:r>
      <w:proofErr w:type="spellEnd"/>
      <w:r w:rsidRPr="007A1DC0">
        <w:t>, 2018, p. 13) identifies five indicators used to classify the context or levels of communication based on the number of participants involved. These indicators include contexts involving two or more people. Here are the levels of communication:</w:t>
      </w:r>
    </w:p>
    <w:p w14:paraId="2D1BAE2E" w14:textId="59DB721F" w:rsidR="000F1BED" w:rsidRPr="00446826" w:rsidRDefault="000F1BED" w:rsidP="00FF7115">
      <w:pPr>
        <w:pStyle w:val="ListParagraph"/>
        <w:numPr>
          <w:ilvl w:val="0"/>
          <w:numId w:val="21"/>
        </w:numPr>
        <w:ind w:hanging="153"/>
        <w:jc w:val="both"/>
        <w:rPr>
          <w:rFonts w:ascii="Times New Roman" w:hAnsi="Times New Roman" w:cs="Times New Roman"/>
          <w:sz w:val="24"/>
          <w:szCs w:val="24"/>
        </w:rPr>
      </w:pPr>
      <w:commentRangeStart w:id="5"/>
      <w:r w:rsidRPr="00446826">
        <w:rPr>
          <w:rFonts w:ascii="Times New Roman" w:hAnsi="Times New Roman" w:cs="Times New Roman"/>
          <w:sz w:val="24"/>
          <w:szCs w:val="24"/>
        </w:rPr>
        <w:t>Intrapersonal Communication is communication that includes the process of communicating with oneself, such as thinking. Intrapersonal communication is very important in building effective interpersonal communication.</w:t>
      </w:r>
    </w:p>
    <w:p w14:paraId="19F5DAA1" w14:textId="7432B580" w:rsidR="000F1BED" w:rsidRPr="00446826" w:rsidRDefault="000F1BED" w:rsidP="00FF7115">
      <w:pPr>
        <w:pStyle w:val="ListParagraph"/>
        <w:numPr>
          <w:ilvl w:val="0"/>
          <w:numId w:val="21"/>
        </w:numPr>
        <w:ind w:hanging="153"/>
        <w:jc w:val="both"/>
        <w:rPr>
          <w:rFonts w:ascii="Times New Roman" w:hAnsi="Times New Roman" w:cs="Times New Roman"/>
          <w:sz w:val="24"/>
          <w:szCs w:val="24"/>
        </w:rPr>
      </w:pPr>
      <w:r w:rsidRPr="00446826">
        <w:rPr>
          <w:rFonts w:ascii="Times New Roman" w:hAnsi="Times New Roman" w:cs="Times New Roman"/>
          <w:sz w:val="24"/>
          <w:szCs w:val="24"/>
        </w:rPr>
        <w:t xml:space="preserve">Interpersonal Communication refers to face-to-face communication between two or more people, where each participant can directly respond to the verbal and non-verbal reactions of others. This communication involves various </w:t>
      </w:r>
      <w:r w:rsidR="00583566" w:rsidRPr="00446826">
        <w:rPr>
          <w:rFonts w:ascii="Times New Roman" w:hAnsi="Times New Roman" w:cs="Times New Roman"/>
          <w:sz w:val="24"/>
          <w:szCs w:val="24"/>
        </w:rPr>
        <w:t>behaviours</w:t>
      </w:r>
      <w:r w:rsidRPr="00446826">
        <w:rPr>
          <w:rFonts w:ascii="Times New Roman" w:hAnsi="Times New Roman" w:cs="Times New Roman"/>
          <w:sz w:val="24"/>
          <w:szCs w:val="24"/>
        </w:rPr>
        <w:t xml:space="preserve"> and can involve more than two people, depending on the nature of the message or information conveyed.</w:t>
      </w:r>
    </w:p>
    <w:p w14:paraId="07D103A5" w14:textId="26A3B146" w:rsidR="000F1BED" w:rsidRPr="00446826" w:rsidRDefault="000F1BED" w:rsidP="00FF7115">
      <w:pPr>
        <w:pStyle w:val="ListParagraph"/>
        <w:numPr>
          <w:ilvl w:val="0"/>
          <w:numId w:val="21"/>
        </w:numPr>
        <w:ind w:hanging="153"/>
        <w:jc w:val="both"/>
        <w:rPr>
          <w:rFonts w:ascii="Times New Roman" w:hAnsi="Times New Roman" w:cs="Times New Roman"/>
          <w:sz w:val="24"/>
          <w:szCs w:val="24"/>
        </w:rPr>
      </w:pPr>
      <w:r w:rsidRPr="00446826">
        <w:rPr>
          <w:rFonts w:ascii="Times New Roman" w:hAnsi="Times New Roman" w:cs="Times New Roman"/>
          <w:sz w:val="24"/>
          <w:szCs w:val="24"/>
        </w:rPr>
        <w:t>Group Communication is communication that occurs among group members who have a common goal and interact with each other to achieve that goal. In group communication, each participant can provide feedback and responses to other participants. Group communication can involve interpersonal communication and the principles that apply in this context.</w:t>
      </w:r>
    </w:p>
    <w:p w14:paraId="351E1995" w14:textId="1FA0A3CC" w:rsidR="000F1BED" w:rsidRPr="00446826" w:rsidRDefault="000F1BED" w:rsidP="00FF7115">
      <w:pPr>
        <w:pStyle w:val="ListParagraph"/>
        <w:numPr>
          <w:ilvl w:val="0"/>
          <w:numId w:val="21"/>
        </w:numPr>
        <w:ind w:hanging="153"/>
        <w:jc w:val="both"/>
        <w:rPr>
          <w:rFonts w:ascii="Times New Roman" w:hAnsi="Times New Roman" w:cs="Times New Roman"/>
          <w:sz w:val="24"/>
          <w:szCs w:val="24"/>
        </w:rPr>
      </w:pPr>
      <w:r w:rsidRPr="00446826">
        <w:rPr>
          <w:rFonts w:ascii="Times New Roman" w:hAnsi="Times New Roman" w:cs="Times New Roman"/>
          <w:sz w:val="24"/>
          <w:szCs w:val="24"/>
        </w:rPr>
        <w:t>Public Communication is communication where a speaker interacts and communicates with a larger number of people or a large audience. Examples of public communication include speeches, lectures, campaigns, and similar events.</w:t>
      </w:r>
    </w:p>
    <w:p w14:paraId="6C3BC830" w14:textId="678C14D6" w:rsidR="000F1BED" w:rsidRPr="00446826" w:rsidRDefault="000F1BED" w:rsidP="00FF7115">
      <w:pPr>
        <w:pStyle w:val="ListParagraph"/>
        <w:numPr>
          <w:ilvl w:val="0"/>
          <w:numId w:val="21"/>
        </w:numPr>
        <w:ind w:hanging="153"/>
        <w:jc w:val="both"/>
        <w:rPr>
          <w:rFonts w:ascii="Times New Roman" w:hAnsi="Times New Roman" w:cs="Times New Roman"/>
          <w:sz w:val="24"/>
          <w:szCs w:val="24"/>
        </w:rPr>
      </w:pPr>
      <w:r w:rsidRPr="00446826">
        <w:rPr>
          <w:rFonts w:ascii="Times New Roman" w:hAnsi="Times New Roman" w:cs="Times New Roman"/>
          <w:sz w:val="24"/>
          <w:szCs w:val="24"/>
        </w:rPr>
        <w:t xml:space="preserve">Organizational Communication refers to the communication processes that occur within an organization, both formal and informal, and </w:t>
      </w:r>
      <w:r w:rsidR="00A31879" w:rsidRPr="00446826">
        <w:rPr>
          <w:rFonts w:ascii="Times New Roman" w:hAnsi="Times New Roman" w:cs="Times New Roman"/>
          <w:sz w:val="24"/>
          <w:szCs w:val="24"/>
        </w:rPr>
        <w:t>take</w:t>
      </w:r>
      <w:r w:rsidRPr="00446826">
        <w:rPr>
          <w:rFonts w:ascii="Times New Roman" w:hAnsi="Times New Roman" w:cs="Times New Roman"/>
          <w:sz w:val="24"/>
          <w:szCs w:val="24"/>
        </w:rPr>
        <w:t xml:space="preserve"> place in a broader network than group communication. Therefore, organizations are often defined as groups of groups. Organizational communication involves various types of communication, including dyadic communication, interpersonal communication, and public communication.</w:t>
      </w:r>
    </w:p>
    <w:p w14:paraId="07D805BF" w14:textId="3C1D32A7" w:rsidR="000F1BED" w:rsidRDefault="000F1BED" w:rsidP="00FF7115">
      <w:pPr>
        <w:pStyle w:val="ListParagraph"/>
        <w:numPr>
          <w:ilvl w:val="0"/>
          <w:numId w:val="21"/>
        </w:numPr>
        <w:ind w:hanging="153"/>
        <w:jc w:val="both"/>
        <w:rPr>
          <w:rFonts w:ascii="Times New Roman" w:hAnsi="Times New Roman" w:cs="Times New Roman"/>
          <w:sz w:val="24"/>
          <w:szCs w:val="24"/>
        </w:rPr>
      </w:pPr>
      <w:r w:rsidRPr="00446826">
        <w:rPr>
          <w:rFonts w:ascii="Times New Roman" w:hAnsi="Times New Roman" w:cs="Times New Roman"/>
          <w:sz w:val="24"/>
          <w:szCs w:val="24"/>
        </w:rPr>
        <w:t xml:space="preserve">Mass Communication is a type of communication conducted through mass media, whether print or electronic media. The messages conveyed are general and disseminated quickly, especially through electronic media. Mass communication is defined as a form of communication aimed at a widely dispersed, heterogeneous, and anonymous audience through print or electronic mass media, allowing the same message to be received simultaneously and </w:t>
      </w:r>
      <w:r w:rsidR="00A31879" w:rsidRPr="00446826">
        <w:rPr>
          <w:rFonts w:ascii="Times New Roman" w:hAnsi="Times New Roman" w:cs="Times New Roman"/>
          <w:sz w:val="24"/>
          <w:szCs w:val="24"/>
        </w:rPr>
        <w:t>instantaneously</w:t>
      </w:r>
      <w:r w:rsidRPr="00446826">
        <w:rPr>
          <w:rFonts w:ascii="Times New Roman" w:hAnsi="Times New Roman" w:cs="Times New Roman"/>
          <w:sz w:val="24"/>
          <w:szCs w:val="24"/>
        </w:rPr>
        <w:t>.</w:t>
      </w:r>
    </w:p>
    <w:commentRangeEnd w:id="5"/>
    <w:p w14:paraId="472D167F" w14:textId="0703568C" w:rsidR="00446826" w:rsidRDefault="00FE6694" w:rsidP="00446826">
      <w:pPr>
        <w:jc w:val="both"/>
      </w:pPr>
      <w:r>
        <w:rPr>
          <w:rStyle w:val="CommentReference"/>
        </w:rPr>
        <w:commentReference w:id="5"/>
      </w:r>
    </w:p>
    <w:p w14:paraId="261BF015" w14:textId="77777777" w:rsidR="00FF7115" w:rsidRPr="00446826" w:rsidRDefault="00FF7115" w:rsidP="00446826">
      <w:pPr>
        <w:jc w:val="both"/>
      </w:pPr>
    </w:p>
    <w:p w14:paraId="10C93E01" w14:textId="59A1ABA5" w:rsidR="000F1BED" w:rsidRPr="00FF7115" w:rsidRDefault="00583566" w:rsidP="00446826">
      <w:pPr>
        <w:jc w:val="both"/>
      </w:pPr>
      <w:r w:rsidRPr="00F72062">
        <w:rPr>
          <w:highlight w:val="yellow"/>
        </w:rPr>
        <w:lastRenderedPageBreak/>
        <w:t xml:space="preserve">2. </w:t>
      </w:r>
      <w:r w:rsidR="000F1BED" w:rsidRPr="00F72062">
        <w:rPr>
          <w:highlight w:val="yellow"/>
        </w:rPr>
        <w:t>Group Communication</w:t>
      </w:r>
    </w:p>
    <w:p w14:paraId="45200469" w14:textId="4325AB07" w:rsidR="000F1BED" w:rsidRPr="00FF7115" w:rsidRDefault="000F1BED" w:rsidP="007A1DC0">
      <w:pPr>
        <w:jc w:val="both"/>
      </w:pPr>
      <w:r w:rsidRPr="00FF7115">
        <w:t>In the book "</w:t>
      </w:r>
      <w:proofErr w:type="spellStart"/>
      <w:r w:rsidRPr="00FF7115">
        <w:t>Teori</w:t>
      </w:r>
      <w:proofErr w:type="spellEnd"/>
      <w:r w:rsidRPr="00FF7115">
        <w:t xml:space="preserve"> </w:t>
      </w:r>
      <w:proofErr w:type="spellStart"/>
      <w:r w:rsidRPr="00FF7115">
        <w:t>Komunikasi</w:t>
      </w:r>
      <w:proofErr w:type="spellEnd"/>
      <w:r w:rsidRPr="00FF7115">
        <w:t xml:space="preserve">" compiled by </w:t>
      </w:r>
      <w:proofErr w:type="spellStart"/>
      <w:r w:rsidRPr="00FF7115">
        <w:t>Sendjaja</w:t>
      </w:r>
      <w:proofErr w:type="spellEnd"/>
      <w:r w:rsidRPr="00FF7115">
        <w:t xml:space="preserve"> (2018), it is explained that groups are an inseparable part of human activities. Both primary and secondary groups serve as a medium for individuals to realize their hopes and desires in various aspects of life through shared information.</w:t>
      </w:r>
      <w:r w:rsidR="007A1DC0" w:rsidRPr="00FF7115">
        <w:t xml:space="preserve"> </w:t>
      </w:r>
      <w:proofErr w:type="spellStart"/>
      <w:r w:rsidRPr="00FF7115">
        <w:t>Sendjaja</w:t>
      </w:r>
      <w:proofErr w:type="spellEnd"/>
      <w:r w:rsidRPr="00FF7115">
        <w:t xml:space="preserve"> (2018) states that there are several reasons why individuals join groups, including:</w:t>
      </w:r>
    </w:p>
    <w:p w14:paraId="7855F96C" w14:textId="0541E514" w:rsidR="000F1BED" w:rsidRPr="00FF7115" w:rsidRDefault="000F1BED" w:rsidP="00FF7115">
      <w:pPr>
        <w:pStyle w:val="ListParagraph"/>
        <w:numPr>
          <w:ilvl w:val="0"/>
          <w:numId w:val="24"/>
        </w:numPr>
        <w:ind w:left="709" w:hanging="349"/>
        <w:jc w:val="both"/>
        <w:rPr>
          <w:rFonts w:ascii="Times New Roman" w:hAnsi="Times New Roman" w:cs="Times New Roman"/>
          <w:sz w:val="24"/>
        </w:rPr>
      </w:pPr>
      <w:r w:rsidRPr="00FF7115">
        <w:rPr>
          <w:rFonts w:ascii="Times New Roman" w:hAnsi="Times New Roman" w:cs="Times New Roman"/>
          <w:sz w:val="24"/>
        </w:rPr>
        <w:t>Attraction of group members: Physically, it can be concluded that the interpersonal relationships between individual members and group syntality are influenced by various structural variables within the group. One component of the syntality dimension is the synergy dimension, which serves as an indicator of group compatibility. Therefore, to formulate effective group synergy can be designed through specific similarities based on the interests of individuals within the group.</w:t>
      </w:r>
    </w:p>
    <w:p w14:paraId="154E96CD" w14:textId="3718964D" w:rsidR="000F1BED" w:rsidRPr="00FF7115" w:rsidRDefault="000F1BED" w:rsidP="00FF7115">
      <w:pPr>
        <w:pStyle w:val="ListParagraph"/>
        <w:numPr>
          <w:ilvl w:val="0"/>
          <w:numId w:val="24"/>
        </w:numPr>
        <w:ind w:left="709" w:hanging="349"/>
        <w:jc w:val="both"/>
        <w:rPr>
          <w:rFonts w:ascii="Times New Roman" w:hAnsi="Times New Roman" w:cs="Times New Roman"/>
          <w:sz w:val="24"/>
        </w:rPr>
      </w:pPr>
      <w:r w:rsidRPr="00FF7115">
        <w:rPr>
          <w:rFonts w:ascii="Times New Roman" w:hAnsi="Times New Roman" w:cs="Times New Roman"/>
          <w:sz w:val="24"/>
        </w:rPr>
        <w:t>Attraction to group activities and goals: Attraction to becoming a member of a specific group: Personal, social, symbolic, work-related, and economic benefits.</w:t>
      </w:r>
    </w:p>
    <w:p w14:paraId="02FC05FA" w14:textId="77777777" w:rsidR="000F1BED" w:rsidRPr="00FF7115" w:rsidRDefault="000F1BED" w:rsidP="00446826">
      <w:pPr>
        <w:jc w:val="both"/>
      </w:pPr>
      <w:r w:rsidRPr="00FF7115">
        <w:t>In conclusion, group communication is the process of interaction where information exchange or message delivery occurs within a group, connected to the dynamics and context of that group. The existence of a group in society is reflected by its functions, which include social relations, education, persuasion, problem-solving, decision-making, and therapy. All these functions are utilized for the benefit of society, the group, and its members.</w:t>
      </w:r>
    </w:p>
    <w:p w14:paraId="197DF096" w14:textId="77777777" w:rsidR="000F1BED" w:rsidRPr="00FF7115" w:rsidRDefault="000F1BED" w:rsidP="007A1DC0">
      <w:pPr>
        <w:jc w:val="both"/>
      </w:pPr>
    </w:p>
    <w:p w14:paraId="0F8356C8" w14:textId="26DCD761" w:rsidR="000F1BED" w:rsidRPr="00FF7115" w:rsidRDefault="00583566" w:rsidP="00446826">
      <w:pPr>
        <w:jc w:val="both"/>
      </w:pPr>
      <w:r w:rsidRPr="00F72062">
        <w:rPr>
          <w:highlight w:val="yellow"/>
        </w:rPr>
        <w:t xml:space="preserve">3. </w:t>
      </w:r>
      <w:r w:rsidR="000F1BED" w:rsidRPr="00F72062">
        <w:rPr>
          <w:highlight w:val="yellow"/>
        </w:rPr>
        <w:t>Group Communication Theory</w:t>
      </w:r>
    </w:p>
    <w:p w14:paraId="4803BF3C" w14:textId="6F6D0BE4" w:rsidR="00E17D4F" w:rsidRPr="00FF7115" w:rsidRDefault="000F1BED" w:rsidP="007A1DC0">
      <w:pPr>
        <w:jc w:val="both"/>
      </w:pPr>
      <w:r w:rsidRPr="00FF7115">
        <w:t xml:space="preserve">There are various theoretical perspectives </w:t>
      </w:r>
      <w:r w:rsidR="00A31879" w:rsidRPr="00FF7115">
        <w:t>on</w:t>
      </w:r>
      <w:r w:rsidRPr="00FF7115">
        <w:t xml:space="preserve"> group communication. These perspectives include social comparison theory, group personality theory, group achievement theory, social exchange theory, and sociometric theory. The theory to be used and further explained in this research is group syntality theory. Group syntality theory is a study of group interaction based on group dimensions and personality dynamics introduced by Raymond Bernard Cattell. He introduced and used the term "syntality" to describe group personality. According to Cattell, group personality is closely related to individual personality. Syntality itself is defined as the characteristics closely associated with the entire group, determining consistent </w:t>
      </w:r>
      <w:r w:rsidR="00A31879" w:rsidRPr="00FF7115">
        <w:t>behaviour</w:t>
      </w:r>
      <w:r w:rsidRPr="00FF7115">
        <w:t xml:space="preserve"> by the group, thus enabling the prediction of group performance. Cattell also stated that social situations and values significantly influence individual </w:t>
      </w:r>
      <w:r w:rsidR="00A31879" w:rsidRPr="00FF7115">
        <w:t>behaviour</w:t>
      </w:r>
      <w:r w:rsidRPr="00FF7115">
        <w:t>.</w:t>
      </w:r>
    </w:p>
    <w:p w14:paraId="32CCF0AC" w14:textId="77777777" w:rsidR="000F1BED" w:rsidRPr="00FF7115" w:rsidRDefault="000F1BED" w:rsidP="007A1DC0">
      <w:pPr>
        <w:jc w:val="both"/>
      </w:pPr>
    </w:p>
    <w:p w14:paraId="0B44588F" w14:textId="537EBADD" w:rsidR="000F1BED" w:rsidRPr="00FF7115" w:rsidRDefault="00583566" w:rsidP="00446826">
      <w:pPr>
        <w:jc w:val="both"/>
      </w:pPr>
      <w:r w:rsidRPr="00F72062">
        <w:rPr>
          <w:highlight w:val="yellow"/>
        </w:rPr>
        <w:t xml:space="preserve">4. </w:t>
      </w:r>
      <w:r w:rsidR="000F1BED" w:rsidRPr="00F72062">
        <w:rPr>
          <w:highlight w:val="yellow"/>
        </w:rPr>
        <w:t>Leadership in Groups</w:t>
      </w:r>
    </w:p>
    <w:p w14:paraId="58062749" w14:textId="77777777" w:rsidR="000F1BED" w:rsidRPr="00FF7115" w:rsidRDefault="000F1BED" w:rsidP="007A1DC0">
      <w:pPr>
        <w:jc w:val="both"/>
      </w:pPr>
      <w:r w:rsidRPr="00FF7115">
        <w:t xml:space="preserve">According to Burgoon, Heston, and McCroskey, translated by </w:t>
      </w:r>
      <w:proofErr w:type="spellStart"/>
      <w:r w:rsidRPr="00FF7115">
        <w:t>Sendjaja</w:t>
      </w:r>
      <w:proofErr w:type="spellEnd"/>
      <w:r w:rsidRPr="00FF7115">
        <w:t xml:space="preserve"> (2018), there are eight leadership functions in group communication, including:</w:t>
      </w:r>
    </w:p>
    <w:p w14:paraId="7F1E0457" w14:textId="69679F67"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t>Initiation Function: In the initiation role, a leader faces complex tasks. On one hand, the leader needs to take the initiative to develop new ideas, while on the other, they are responsible for providing direction and rejecting inappropriate ideas from group members.</w:t>
      </w:r>
    </w:p>
    <w:p w14:paraId="3D99823B" w14:textId="17AF60A5"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t xml:space="preserve">Membership Function: The membership function is part of leadership </w:t>
      </w:r>
      <w:r w:rsidR="00A31879" w:rsidRPr="00FF7115">
        <w:rPr>
          <w:rFonts w:ascii="Times New Roman" w:hAnsi="Times New Roman" w:cs="Times New Roman"/>
          <w:sz w:val="24"/>
        </w:rPr>
        <w:t>behaviour</w:t>
      </w:r>
      <w:r w:rsidRPr="00FF7115">
        <w:rPr>
          <w:rFonts w:ascii="Times New Roman" w:hAnsi="Times New Roman" w:cs="Times New Roman"/>
          <w:sz w:val="24"/>
        </w:rPr>
        <w:t xml:space="preserve"> to ensure that the leader is not only a leader but also an active member of the group.</w:t>
      </w:r>
    </w:p>
    <w:p w14:paraId="4525D864" w14:textId="386B60B8"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t>Organization Function: In the context of the organization function, a leader has responsibilities involving various aspects related to organizational issues, such as ensuring the continuity of the organizational structure, optimizing organizational operational efficiency, and effectively managing job descriptions.</w:t>
      </w:r>
    </w:p>
    <w:p w14:paraId="57EB4EB1" w14:textId="37AC4BBF"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t>Integration Function: In the integration function, a leader is required to have the ability to manage and resolve conflicts that may arise within the group.</w:t>
      </w:r>
    </w:p>
    <w:p w14:paraId="7936B862" w14:textId="5F7A7B41"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t>Internal Information Management Function: A leader also has the responsibility to provide advice that allows information exchange between group members and to seek input on the planning, implementation, and evaluation of the group's work programs.</w:t>
      </w:r>
    </w:p>
    <w:p w14:paraId="434C90DF" w14:textId="006B3886"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t>Gatekeeping Function: In the gatekeeping function, a leader's role goes beyond just being a gatekeeper but also as a manager of information coming in and out of the group.</w:t>
      </w:r>
    </w:p>
    <w:p w14:paraId="6B5E8BDB" w14:textId="726DBC24" w:rsidR="000F1BED" w:rsidRPr="00FF7115" w:rsidRDefault="000F1BED" w:rsidP="00FF7115">
      <w:pPr>
        <w:pStyle w:val="ListParagraph"/>
        <w:numPr>
          <w:ilvl w:val="0"/>
          <w:numId w:val="22"/>
        </w:numPr>
        <w:ind w:hanging="294"/>
        <w:jc w:val="both"/>
        <w:rPr>
          <w:rFonts w:ascii="Times New Roman" w:hAnsi="Times New Roman" w:cs="Times New Roman"/>
          <w:sz w:val="24"/>
        </w:rPr>
      </w:pPr>
      <w:r w:rsidRPr="00FF7115">
        <w:rPr>
          <w:rFonts w:ascii="Times New Roman" w:hAnsi="Times New Roman" w:cs="Times New Roman"/>
          <w:sz w:val="24"/>
        </w:rPr>
        <w:lastRenderedPageBreak/>
        <w:t>Reward Function: In the reward function, a leader evaluates and recognizes the activities performed by group members.</w:t>
      </w:r>
    </w:p>
    <w:p w14:paraId="25285063" w14:textId="77777777" w:rsidR="000F1BED" w:rsidRPr="00FF7115" w:rsidRDefault="000F1BED" w:rsidP="007A1DC0">
      <w:pPr>
        <w:jc w:val="both"/>
      </w:pPr>
    </w:p>
    <w:p w14:paraId="16A0BB50" w14:textId="755F02E0" w:rsidR="000F1BED" w:rsidRPr="00FF7115" w:rsidRDefault="00583566" w:rsidP="00446826">
      <w:pPr>
        <w:jc w:val="both"/>
      </w:pPr>
      <w:r w:rsidRPr="00F72062">
        <w:rPr>
          <w:highlight w:val="yellow"/>
        </w:rPr>
        <w:t>5.</w:t>
      </w:r>
      <w:r w:rsidR="00F72062" w:rsidRPr="00F72062">
        <w:rPr>
          <w:highlight w:val="yellow"/>
        </w:rPr>
        <w:t xml:space="preserve"> </w:t>
      </w:r>
      <w:r w:rsidR="000F1BED" w:rsidRPr="00F72062">
        <w:rPr>
          <w:highlight w:val="yellow"/>
        </w:rPr>
        <w:t>Leadership Styles in Groups</w:t>
      </w:r>
    </w:p>
    <w:p w14:paraId="2F3E9B45" w14:textId="77777777" w:rsidR="000F1BED" w:rsidRPr="00FF7115" w:rsidRDefault="000F1BED" w:rsidP="007A1DC0">
      <w:pPr>
        <w:jc w:val="both"/>
      </w:pPr>
      <w:proofErr w:type="spellStart"/>
      <w:r w:rsidRPr="00FF7115">
        <w:t>Sendjaja</w:t>
      </w:r>
      <w:proofErr w:type="spellEnd"/>
      <w:r w:rsidRPr="00FF7115">
        <w:t xml:space="preserve"> (2018) defines leadership style as the degree of control a leader exercises and their attitude towards group members. Leadership styles in groups can be divided into five categories, including:</w:t>
      </w:r>
    </w:p>
    <w:p w14:paraId="0FD76A2E" w14:textId="46B28889" w:rsidR="000F1BED" w:rsidRPr="00FF7115" w:rsidRDefault="000F1BED" w:rsidP="00FF7115">
      <w:pPr>
        <w:pStyle w:val="ListParagraph"/>
        <w:numPr>
          <w:ilvl w:val="0"/>
          <w:numId w:val="23"/>
        </w:numPr>
        <w:ind w:hanging="294"/>
        <w:jc w:val="both"/>
        <w:rPr>
          <w:rFonts w:ascii="Times New Roman" w:hAnsi="Times New Roman" w:cs="Times New Roman"/>
          <w:sz w:val="24"/>
        </w:rPr>
      </w:pPr>
      <w:r w:rsidRPr="00FF7115">
        <w:rPr>
          <w:rFonts w:ascii="Times New Roman" w:hAnsi="Times New Roman" w:cs="Times New Roman"/>
          <w:sz w:val="24"/>
        </w:rPr>
        <w:t>Authoritarian Style: This leadership style is characterized by control and dominance inherent in the leader. Leaders with this style make their words the unquestionable law. This style often relies on existing rules, limits communication, and rarely considers input from other members. Groups with this style may achieve high levels of organization and productivity, but interpersonal relationships among group members tend to be tense and strained.</w:t>
      </w:r>
    </w:p>
    <w:p w14:paraId="56111E75" w14:textId="459E63A4" w:rsidR="000F1BED" w:rsidRPr="00FF7115" w:rsidRDefault="000F1BED" w:rsidP="00FF7115">
      <w:pPr>
        <w:pStyle w:val="ListParagraph"/>
        <w:numPr>
          <w:ilvl w:val="0"/>
          <w:numId w:val="23"/>
        </w:numPr>
        <w:ind w:hanging="294"/>
        <w:jc w:val="both"/>
        <w:rPr>
          <w:rFonts w:ascii="Times New Roman" w:hAnsi="Times New Roman" w:cs="Times New Roman"/>
          <w:sz w:val="24"/>
        </w:rPr>
      </w:pPr>
      <w:r w:rsidRPr="00FF7115">
        <w:rPr>
          <w:rFonts w:ascii="Times New Roman" w:hAnsi="Times New Roman" w:cs="Times New Roman"/>
          <w:sz w:val="24"/>
        </w:rPr>
        <w:t xml:space="preserve">Bureaucratic Style: The bureaucratic leadership style involves the leader </w:t>
      </w:r>
      <w:r w:rsidR="00A31879" w:rsidRPr="00FF7115">
        <w:rPr>
          <w:rFonts w:ascii="Times New Roman" w:hAnsi="Times New Roman" w:cs="Times New Roman"/>
          <w:sz w:val="24"/>
        </w:rPr>
        <w:t>coordinating group activities as a supervisor</w:t>
      </w:r>
      <w:r w:rsidRPr="00FF7115">
        <w:rPr>
          <w:rFonts w:ascii="Times New Roman" w:hAnsi="Times New Roman" w:cs="Times New Roman"/>
          <w:sz w:val="24"/>
        </w:rPr>
        <w:t xml:space="preserve">. This style is oriented </w:t>
      </w:r>
      <w:r w:rsidR="00A31879" w:rsidRPr="00FF7115">
        <w:rPr>
          <w:rFonts w:ascii="Times New Roman" w:hAnsi="Times New Roman" w:cs="Times New Roman"/>
          <w:sz w:val="24"/>
        </w:rPr>
        <w:t>toward</w:t>
      </w:r>
      <w:r w:rsidRPr="00FF7115">
        <w:rPr>
          <w:rFonts w:ascii="Times New Roman" w:hAnsi="Times New Roman" w:cs="Times New Roman"/>
          <w:sz w:val="24"/>
        </w:rPr>
        <w:t xml:space="preserve"> the organization as the primary guide, not the </w:t>
      </w:r>
      <w:r w:rsidR="00A31879" w:rsidRPr="00FF7115">
        <w:rPr>
          <w:rFonts w:ascii="Times New Roman" w:hAnsi="Times New Roman" w:cs="Times New Roman"/>
          <w:sz w:val="24"/>
        </w:rPr>
        <w:t>leaders</w:t>
      </w:r>
      <w:r w:rsidRPr="00FF7115">
        <w:rPr>
          <w:rFonts w:ascii="Times New Roman" w:hAnsi="Times New Roman" w:cs="Times New Roman"/>
          <w:sz w:val="24"/>
        </w:rPr>
        <w:t xml:space="preserve"> as in the authoritarian style. Bureaucratic leaders emphasize official written communication. Groups adopting this style have the potential to be more productive due to well-organized </w:t>
      </w:r>
      <w:r w:rsidR="00A31879" w:rsidRPr="00FF7115">
        <w:rPr>
          <w:rFonts w:ascii="Times New Roman" w:hAnsi="Times New Roman" w:cs="Times New Roman"/>
          <w:sz w:val="24"/>
        </w:rPr>
        <w:t>structures,</w:t>
      </w:r>
      <w:r w:rsidRPr="00FF7115">
        <w:rPr>
          <w:rFonts w:ascii="Times New Roman" w:hAnsi="Times New Roman" w:cs="Times New Roman"/>
          <w:sz w:val="24"/>
        </w:rPr>
        <w:t xml:space="preserve"> but </w:t>
      </w:r>
      <w:r w:rsidR="00A31879" w:rsidRPr="00FF7115">
        <w:rPr>
          <w:rFonts w:ascii="Times New Roman" w:hAnsi="Times New Roman" w:cs="Times New Roman"/>
          <w:sz w:val="24"/>
        </w:rPr>
        <w:t xml:space="preserve">this </w:t>
      </w:r>
      <w:r w:rsidRPr="00FF7115">
        <w:rPr>
          <w:rFonts w:ascii="Times New Roman" w:hAnsi="Times New Roman" w:cs="Times New Roman"/>
          <w:sz w:val="24"/>
        </w:rPr>
        <w:t>may lead to apathetic attitudes among some group members.</w:t>
      </w:r>
    </w:p>
    <w:p w14:paraId="69CA4DBC" w14:textId="4DFF7442" w:rsidR="000F1BED" w:rsidRPr="00FF7115" w:rsidRDefault="000F1BED" w:rsidP="00FF7115">
      <w:pPr>
        <w:pStyle w:val="ListParagraph"/>
        <w:numPr>
          <w:ilvl w:val="0"/>
          <w:numId w:val="23"/>
        </w:numPr>
        <w:ind w:hanging="294"/>
        <w:jc w:val="both"/>
        <w:rPr>
          <w:rFonts w:ascii="Times New Roman" w:hAnsi="Times New Roman" w:cs="Times New Roman"/>
          <w:sz w:val="24"/>
        </w:rPr>
      </w:pPr>
      <w:r w:rsidRPr="00FF7115">
        <w:rPr>
          <w:rFonts w:ascii="Times New Roman" w:hAnsi="Times New Roman" w:cs="Times New Roman"/>
          <w:sz w:val="24"/>
        </w:rPr>
        <w:t xml:space="preserve">Diplomatic Style: The diplomatic leadership style involves a leader with manipulative abilities, using their leadership to become the </w:t>
      </w:r>
      <w:proofErr w:type="spellStart"/>
      <w:r w:rsidR="00A31879" w:rsidRPr="00FF7115">
        <w:rPr>
          <w:rFonts w:ascii="Times New Roman" w:hAnsi="Times New Roman" w:cs="Times New Roman"/>
          <w:sz w:val="24"/>
        </w:rPr>
        <w:t>center</w:t>
      </w:r>
      <w:proofErr w:type="spellEnd"/>
      <w:r w:rsidRPr="00FF7115">
        <w:rPr>
          <w:rFonts w:ascii="Times New Roman" w:hAnsi="Times New Roman" w:cs="Times New Roman"/>
          <w:sz w:val="24"/>
        </w:rPr>
        <w:t xml:space="preserve"> of attention for group members. Diplomatic leaders use subtle control and flexibility compared to authoritarian leaders. They are open to suggestions and democratic feedback from group members.</w:t>
      </w:r>
    </w:p>
    <w:p w14:paraId="11152055" w14:textId="6B55B14F" w:rsidR="000F1BED" w:rsidRPr="00FF7115" w:rsidRDefault="000F1BED" w:rsidP="00FF7115">
      <w:pPr>
        <w:pStyle w:val="ListParagraph"/>
        <w:numPr>
          <w:ilvl w:val="0"/>
          <w:numId w:val="23"/>
        </w:numPr>
        <w:ind w:hanging="294"/>
        <w:jc w:val="both"/>
        <w:rPr>
          <w:rFonts w:ascii="Times New Roman" w:hAnsi="Times New Roman" w:cs="Times New Roman"/>
          <w:sz w:val="24"/>
        </w:rPr>
      </w:pPr>
      <w:r w:rsidRPr="00FF7115">
        <w:rPr>
          <w:rFonts w:ascii="Times New Roman" w:hAnsi="Times New Roman" w:cs="Times New Roman"/>
          <w:sz w:val="24"/>
        </w:rPr>
        <w:t>Democratic Style: This leadership style uses less control compared to the previous three styles. Democratic leaders expect participation and shared responsibility from all group members, encouraging the development of leadership potential in individuals. They also pay attention to interpersonal relationships and tasks among members. Though less strictly organized, this style often results in high productivity and creativity due to the leader's ability to maximize group members' potential.</w:t>
      </w:r>
    </w:p>
    <w:p w14:paraId="72861A18" w14:textId="39E72518" w:rsidR="000F1BED" w:rsidRPr="00FF7115" w:rsidRDefault="000F1BED" w:rsidP="00FF7115">
      <w:pPr>
        <w:pStyle w:val="ListParagraph"/>
        <w:numPr>
          <w:ilvl w:val="0"/>
          <w:numId w:val="23"/>
        </w:numPr>
        <w:ind w:hanging="294"/>
        <w:jc w:val="both"/>
        <w:rPr>
          <w:rFonts w:ascii="Times New Roman" w:hAnsi="Times New Roman" w:cs="Times New Roman"/>
          <w:sz w:val="24"/>
        </w:rPr>
      </w:pPr>
      <w:r w:rsidRPr="00FF7115">
        <w:rPr>
          <w:rFonts w:ascii="Times New Roman" w:hAnsi="Times New Roman" w:cs="Times New Roman"/>
          <w:sz w:val="24"/>
        </w:rPr>
        <w:t>Laissez-Faire or Group-</w:t>
      </w:r>
      <w:proofErr w:type="spellStart"/>
      <w:r w:rsidRPr="00FF7115">
        <w:rPr>
          <w:rFonts w:ascii="Times New Roman" w:hAnsi="Times New Roman" w:cs="Times New Roman"/>
          <w:sz w:val="24"/>
        </w:rPr>
        <w:t>Centered</w:t>
      </w:r>
      <w:proofErr w:type="spellEnd"/>
      <w:r w:rsidRPr="00FF7115">
        <w:rPr>
          <w:rFonts w:ascii="Times New Roman" w:hAnsi="Times New Roman" w:cs="Times New Roman"/>
          <w:sz w:val="24"/>
        </w:rPr>
        <w:t xml:space="preserve"> Style: This style </w:t>
      </w:r>
      <w:proofErr w:type="spellStart"/>
      <w:r w:rsidRPr="00FF7115">
        <w:rPr>
          <w:rFonts w:ascii="Times New Roman" w:hAnsi="Times New Roman" w:cs="Times New Roman"/>
          <w:sz w:val="24"/>
        </w:rPr>
        <w:t>centers</w:t>
      </w:r>
      <w:proofErr w:type="spellEnd"/>
      <w:r w:rsidRPr="00FF7115">
        <w:rPr>
          <w:rFonts w:ascii="Times New Roman" w:hAnsi="Times New Roman" w:cs="Times New Roman"/>
          <w:sz w:val="24"/>
        </w:rPr>
        <w:t xml:space="preserve"> on the group without relying on strict rules. Leaders expect active participation from all members without enforcing authority. Communication serves as a link for contributions or ideas from members. Without control, groups with this style tend to be disorganized, unproductive, and apathetic due to a lack of clear goals or direction.</w:t>
      </w:r>
    </w:p>
    <w:p w14:paraId="1DA3F3EC" w14:textId="572C03C4" w:rsidR="000F1BED" w:rsidRPr="00FF7115" w:rsidRDefault="000F1BED" w:rsidP="00FF7115">
      <w:pPr>
        <w:pStyle w:val="ListParagraph"/>
        <w:numPr>
          <w:ilvl w:val="0"/>
          <w:numId w:val="23"/>
        </w:numPr>
        <w:ind w:hanging="294"/>
        <w:jc w:val="both"/>
        <w:rPr>
          <w:rFonts w:ascii="Times New Roman" w:hAnsi="Times New Roman" w:cs="Times New Roman"/>
          <w:sz w:val="24"/>
        </w:rPr>
      </w:pPr>
      <w:r w:rsidRPr="00FF7115">
        <w:rPr>
          <w:rFonts w:ascii="Times New Roman" w:hAnsi="Times New Roman" w:cs="Times New Roman"/>
          <w:sz w:val="24"/>
        </w:rPr>
        <w:t xml:space="preserve">Female Leadership: Leadership cannot be separated from the individual holding the </w:t>
      </w:r>
      <w:r w:rsidR="00A31879" w:rsidRPr="00FF7115">
        <w:rPr>
          <w:rFonts w:ascii="Times New Roman" w:hAnsi="Times New Roman" w:cs="Times New Roman"/>
          <w:sz w:val="24"/>
        </w:rPr>
        <w:t>leadership</w:t>
      </w:r>
      <w:r w:rsidRPr="00FF7115">
        <w:rPr>
          <w:rFonts w:ascii="Times New Roman" w:hAnsi="Times New Roman" w:cs="Times New Roman"/>
          <w:sz w:val="24"/>
        </w:rPr>
        <w:t xml:space="preserve"> role. Many views associate leadership abilities with certain biological aspects, especially gender. Research by </w:t>
      </w:r>
      <w:proofErr w:type="spellStart"/>
      <w:r w:rsidRPr="00FF7115">
        <w:rPr>
          <w:rFonts w:ascii="Times New Roman" w:hAnsi="Times New Roman" w:cs="Times New Roman"/>
          <w:sz w:val="24"/>
        </w:rPr>
        <w:t>Anggraini</w:t>
      </w:r>
      <w:proofErr w:type="spellEnd"/>
      <w:r w:rsidRPr="00FF7115">
        <w:rPr>
          <w:rFonts w:ascii="Times New Roman" w:hAnsi="Times New Roman" w:cs="Times New Roman"/>
          <w:sz w:val="24"/>
        </w:rPr>
        <w:t xml:space="preserve"> &amp; </w:t>
      </w:r>
      <w:proofErr w:type="spellStart"/>
      <w:r w:rsidRPr="00FF7115">
        <w:rPr>
          <w:rFonts w:ascii="Times New Roman" w:hAnsi="Times New Roman" w:cs="Times New Roman"/>
          <w:sz w:val="24"/>
        </w:rPr>
        <w:t>Dwiningtyas</w:t>
      </w:r>
      <w:proofErr w:type="spellEnd"/>
      <w:r w:rsidRPr="00FF7115">
        <w:rPr>
          <w:rFonts w:ascii="Times New Roman" w:hAnsi="Times New Roman" w:cs="Times New Roman"/>
          <w:sz w:val="24"/>
        </w:rPr>
        <w:t xml:space="preserve"> (2022) states that the number of female leaders in leadership positions is still much smaller, particularly in male-dominated sectors like engineering, construction, and finance. The limited number of female leaders shows significant barriers for women.</w:t>
      </w:r>
    </w:p>
    <w:p w14:paraId="35D1591C" w14:textId="77777777" w:rsidR="000F1BED" w:rsidRPr="00FF7115" w:rsidRDefault="000F1BED" w:rsidP="007A1DC0">
      <w:pPr>
        <w:jc w:val="both"/>
      </w:pPr>
    </w:p>
    <w:p w14:paraId="723F3420" w14:textId="0AC5B36E" w:rsidR="000F1BED" w:rsidRPr="007A1DC0" w:rsidRDefault="000F1BED" w:rsidP="00A31879">
      <w:pPr>
        <w:ind w:firstLine="720"/>
        <w:jc w:val="both"/>
      </w:pPr>
      <w:r w:rsidRPr="00FF7115">
        <w:t xml:space="preserve">Empowerment involves the development of women who are politically active, economically productive, and capable of making their own </w:t>
      </w:r>
      <w:r w:rsidR="007A1DC0" w:rsidRPr="00FF7115">
        <w:t>decisions (</w:t>
      </w:r>
      <w:r w:rsidRPr="00FF7115">
        <w:t xml:space="preserve">Ibrahim et al., 2023). This empowerment naturally extends to the realm of leadership. According to Fitriani (2015), leadership is not determined by gender, as both men and women possess equal rights and </w:t>
      </w:r>
      <w:r w:rsidR="007A1DC0" w:rsidRPr="00FF7115">
        <w:t>qualifications</w:t>
      </w:r>
      <w:r w:rsidRPr="00FF7115">
        <w:t xml:space="preserve"> to be effective, with only biological differences distinguishing them. Women are often depicted as softer, yielding in decisions, considered weak, less active, and nurturing. Conversely, men are usually portrayed as dominant, stronger, more active, autonomous, and aggressive. Besides gender stereotypes, other barriers include male-dominated values and norms, a lack of supportive organizational structures for working women, and insufficient organizational understanding of gender differences in work priorities, patterns, and decision-making styles (</w:t>
      </w:r>
      <w:proofErr w:type="spellStart"/>
      <w:r w:rsidRPr="00FF7115">
        <w:t>Anggraini</w:t>
      </w:r>
      <w:proofErr w:type="spellEnd"/>
      <w:r w:rsidRPr="00FF7115">
        <w:t xml:space="preserve"> &amp; </w:t>
      </w:r>
      <w:proofErr w:type="spellStart"/>
      <w:r w:rsidRPr="00FF7115">
        <w:t>Dwiningtyas</w:t>
      </w:r>
      <w:proofErr w:type="spellEnd"/>
      <w:r w:rsidRPr="00FF7115">
        <w:t>, 2022).</w:t>
      </w:r>
      <w:r w:rsidR="007A1DC0" w:rsidRPr="00FF7115">
        <w:t xml:space="preserve"> </w:t>
      </w:r>
      <w:r w:rsidRPr="00FF7115">
        <w:t xml:space="preserve">There is a relationship between gender issues and leadership styles in two aspects: decision-making orientation and the influence of a leader. Research shows female leaders tend to prefer democratic and participative </w:t>
      </w:r>
      <w:r w:rsidRPr="00FF7115">
        <w:lastRenderedPageBreak/>
        <w:t xml:space="preserve">decision-making styles, whereas male leaders tend to prefer </w:t>
      </w:r>
      <w:r w:rsidR="007A1DC0" w:rsidRPr="00FF7115">
        <w:t>authoritarian</w:t>
      </w:r>
      <w:r w:rsidRPr="00FF7115">
        <w:t xml:space="preserve"> styles. Female leaders also often face gender stereotypes that can limit their influence and authority (Fitriani, 2015).</w:t>
      </w:r>
    </w:p>
    <w:p w14:paraId="2A929412" w14:textId="77777777" w:rsidR="000F1BED" w:rsidRPr="007A1DC0" w:rsidRDefault="000F1BED" w:rsidP="007A1DC0">
      <w:pPr>
        <w:jc w:val="both"/>
      </w:pPr>
    </w:p>
    <w:p w14:paraId="52CC34A4" w14:textId="77777777" w:rsidR="00E17D4F" w:rsidRPr="007A1DC0" w:rsidRDefault="00292961" w:rsidP="007A1DC0">
      <w:pPr>
        <w:jc w:val="both"/>
        <w:rPr>
          <w:b/>
        </w:rPr>
      </w:pPr>
      <w:commentRangeStart w:id="6"/>
      <w:r w:rsidRPr="007A1DC0">
        <w:rPr>
          <w:b/>
        </w:rPr>
        <w:t>Methodology</w:t>
      </w:r>
      <w:commentRangeEnd w:id="6"/>
      <w:r w:rsidR="00A06ECD">
        <w:rPr>
          <w:rStyle w:val="CommentReference"/>
        </w:rPr>
        <w:commentReference w:id="6"/>
      </w:r>
    </w:p>
    <w:p w14:paraId="350EBA38" w14:textId="77777777" w:rsidR="00675114" w:rsidRPr="00F72062" w:rsidRDefault="000F1BED" w:rsidP="00D962AB">
      <w:pPr>
        <w:spacing w:before="90"/>
        <w:ind w:right="-68"/>
        <w:jc w:val="both"/>
        <w:rPr>
          <w:highlight w:val="yellow"/>
        </w:rPr>
      </w:pPr>
      <w:r w:rsidRPr="00F72062">
        <w:rPr>
          <w:highlight w:val="yellow"/>
        </w:rPr>
        <w:t>In this study, the researcher</w:t>
      </w:r>
      <w:r w:rsidR="00D962AB" w:rsidRPr="00F72062">
        <w:rPr>
          <w:highlight w:val="yellow"/>
        </w:rPr>
        <w:t xml:space="preserve">s </w:t>
      </w:r>
      <w:r w:rsidRPr="00F72062">
        <w:rPr>
          <w:highlight w:val="yellow"/>
        </w:rPr>
        <w:t xml:space="preserve">use a case study method to examine the phenomenon of female leadership in the student organizations of </w:t>
      </w:r>
      <w:proofErr w:type="spellStart"/>
      <w:r w:rsidRPr="00F72062">
        <w:rPr>
          <w:highlight w:val="yellow"/>
        </w:rPr>
        <w:t>Universitas</w:t>
      </w:r>
      <w:proofErr w:type="spellEnd"/>
      <w:r w:rsidRPr="00F72062">
        <w:rPr>
          <w:highlight w:val="yellow"/>
        </w:rPr>
        <w:t xml:space="preserve"> </w:t>
      </w:r>
      <w:proofErr w:type="spellStart"/>
      <w:r w:rsidRPr="00F72062">
        <w:rPr>
          <w:highlight w:val="yellow"/>
        </w:rPr>
        <w:t>Mercu</w:t>
      </w:r>
      <w:proofErr w:type="spellEnd"/>
      <w:r w:rsidRPr="00F72062">
        <w:rPr>
          <w:highlight w:val="yellow"/>
        </w:rPr>
        <w:t xml:space="preserve"> </w:t>
      </w:r>
      <w:proofErr w:type="spellStart"/>
      <w:r w:rsidRPr="00F72062">
        <w:rPr>
          <w:highlight w:val="yellow"/>
        </w:rPr>
        <w:t>Buana</w:t>
      </w:r>
      <w:proofErr w:type="spellEnd"/>
      <w:r w:rsidRPr="00F72062">
        <w:rPr>
          <w:highlight w:val="yellow"/>
        </w:rPr>
        <w:t>.</w:t>
      </w:r>
      <w:r w:rsidR="00D962AB" w:rsidRPr="00F72062">
        <w:rPr>
          <w:highlight w:val="yellow"/>
        </w:rPr>
        <w:t xml:space="preserve"> </w:t>
      </w:r>
      <w:r w:rsidRPr="00F72062">
        <w:rPr>
          <w:highlight w:val="yellow"/>
        </w:rPr>
        <w:t xml:space="preserve">The case study </w:t>
      </w:r>
      <w:r w:rsidR="00D962AB" w:rsidRPr="00F72062">
        <w:rPr>
          <w:highlight w:val="yellow"/>
        </w:rPr>
        <w:t>method</w:t>
      </w:r>
      <w:r w:rsidRPr="00F72062">
        <w:rPr>
          <w:highlight w:val="yellow"/>
        </w:rPr>
        <w:t xml:space="preserve"> aims to understand a case in detail and comprehensively through the collection and analysis of various data such as in-depth interviews, observations, and documents. </w:t>
      </w:r>
    </w:p>
    <w:p w14:paraId="4B6F3451" w14:textId="77777777" w:rsidR="00675114" w:rsidRPr="00F72062" w:rsidRDefault="00675114" w:rsidP="00675114">
      <w:pPr>
        <w:spacing w:before="90"/>
        <w:ind w:right="-68" w:firstLine="582"/>
        <w:jc w:val="both"/>
        <w:rPr>
          <w:highlight w:val="yellow"/>
          <w:lang w:val="en-US"/>
        </w:rPr>
      </w:pPr>
      <w:r w:rsidRPr="00F72062">
        <w:rPr>
          <w:highlight w:val="yellow"/>
        </w:rPr>
        <w:t>The informant selection technique uses a purposive sampling method, where the selection of informants is adjusted to the research needs. The key informants in this study are</w:t>
      </w:r>
      <w:r w:rsidRPr="00F72062">
        <w:rPr>
          <w:highlight w:val="yellow"/>
          <w:lang w:val="en-US"/>
        </w:rPr>
        <w:t xml:space="preserve"> (1) IO as the Head of PMK, (2) MN as the Head of OASE, (3) AE as the Head of Literacy, (4) AC as the Head of HIMA PR, (5) AS </w:t>
      </w:r>
      <w:proofErr w:type="spellStart"/>
      <w:r w:rsidRPr="00F72062">
        <w:rPr>
          <w:highlight w:val="yellow"/>
          <w:lang w:val="en-US"/>
        </w:rPr>
        <w:t>as</w:t>
      </w:r>
      <w:proofErr w:type="spellEnd"/>
      <w:r w:rsidRPr="00F72062">
        <w:rPr>
          <w:highlight w:val="yellow"/>
          <w:lang w:val="en-US"/>
        </w:rPr>
        <w:t xml:space="preserve"> the Head of PSM UMB. Moreover, the informants in this study include (1) EA as the member of PMK, (2) LW as the secretary of PMK, (3) NS as the vice head of OASE, (4) DA as the member of OASE, (5) DR as the vice head of Literacy, (6) KR as the member of Literacy, (7) OY as the vice head of HIMA PR, (8) AA as the member of HIMA PR, (9) RS as the treasurer of PSM UMB and (10) DN as the member of PSM UMB.  </w:t>
      </w:r>
    </w:p>
    <w:p w14:paraId="1453359D" w14:textId="7D312230" w:rsidR="000F1BED" w:rsidRPr="00F72062" w:rsidRDefault="000F1BED" w:rsidP="00675114">
      <w:pPr>
        <w:spacing w:before="90"/>
        <w:ind w:right="-68" w:firstLine="582"/>
        <w:jc w:val="both"/>
        <w:rPr>
          <w:highlight w:val="yellow"/>
          <w:lang w:val="en-US"/>
        </w:rPr>
      </w:pPr>
      <w:r w:rsidRPr="00F72062">
        <w:rPr>
          <w:highlight w:val="yellow"/>
        </w:rPr>
        <w:t xml:space="preserve">Primary data </w:t>
      </w:r>
      <w:r w:rsidR="00675114" w:rsidRPr="00F72062">
        <w:rPr>
          <w:highlight w:val="yellow"/>
        </w:rPr>
        <w:t xml:space="preserve">were </w:t>
      </w:r>
      <w:r w:rsidRPr="00F72062">
        <w:rPr>
          <w:highlight w:val="yellow"/>
        </w:rPr>
        <w:t>obtained through the process of in-depth interviews. The process of obtaining information will also involve using secondary data obtained from references such as books, theses, previous research journals, articles, observations, documentation of activities, and other relevant data sources related to the research topic studied by the researcher.</w:t>
      </w:r>
    </w:p>
    <w:p w14:paraId="573C83AD" w14:textId="77777777" w:rsidR="000F1BED" w:rsidRPr="007A1DC0" w:rsidRDefault="000F1BED" w:rsidP="007A1DC0">
      <w:pPr>
        <w:spacing w:before="90"/>
        <w:ind w:right="-68" w:firstLine="582"/>
        <w:jc w:val="both"/>
      </w:pPr>
      <w:r w:rsidRPr="00F72062">
        <w:rPr>
          <w:highlight w:val="yellow"/>
        </w:rPr>
        <w:t>In this study, the researcher</w:t>
      </w:r>
      <w:r w:rsidRPr="00F72062">
        <w:rPr>
          <w:highlight w:val="yellow"/>
          <w:lang w:val="en-US"/>
        </w:rPr>
        <w:t>s</w:t>
      </w:r>
      <w:r w:rsidRPr="00F72062">
        <w:rPr>
          <w:highlight w:val="yellow"/>
        </w:rPr>
        <w:t xml:space="preserve"> use Miles and Huberman's qualitative data analysis techniques, namely data reduction, data display, and conclusion drawing. Data triangulation is used as a technique to ensure the validity of the data by comparing data obtained from various sources. For example, interviewing female leaders and their committee members to ensure data validity.</w:t>
      </w:r>
    </w:p>
    <w:p w14:paraId="2B54BCFB" w14:textId="77777777" w:rsidR="000F1BED" w:rsidRPr="007A1DC0" w:rsidRDefault="000F1BED" w:rsidP="007A1DC0">
      <w:pPr>
        <w:jc w:val="both"/>
      </w:pPr>
    </w:p>
    <w:p w14:paraId="182A5081" w14:textId="753330DC" w:rsidR="00A31879" w:rsidRDefault="000F1BED" w:rsidP="007A1DC0">
      <w:pPr>
        <w:jc w:val="both"/>
        <w:rPr>
          <w:b/>
        </w:rPr>
      </w:pPr>
      <w:commentRangeStart w:id="7"/>
      <w:r w:rsidRPr="007A1DC0">
        <w:rPr>
          <w:b/>
        </w:rPr>
        <w:t>Results and Discussion</w:t>
      </w:r>
    </w:p>
    <w:p w14:paraId="47E6565E" w14:textId="0E77988B" w:rsidR="006F6B38" w:rsidRDefault="006F6B38" w:rsidP="007A1DC0">
      <w:pPr>
        <w:jc w:val="both"/>
        <w:rPr>
          <w:b/>
        </w:rPr>
      </w:pPr>
    </w:p>
    <w:p w14:paraId="1D23D4A8" w14:textId="02A1E170" w:rsidR="006F6B38" w:rsidRPr="007A1DC0" w:rsidRDefault="006F6B38" w:rsidP="007A1DC0">
      <w:pPr>
        <w:jc w:val="both"/>
        <w:rPr>
          <w:b/>
        </w:rPr>
      </w:pPr>
      <w:r w:rsidRPr="00F72062">
        <w:rPr>
          <w:b/>
          <w:highlight w:val="yellow"/>
        </w:rPr>
        <w:t>Women's Leadership Communication Styles</w:t>
      </w:r>
    </w:p>
    <w:p w14:paraId="3F371852" w14:textId="77777777" w:rsidR="000F1BED" w:rsidRPr="007A1DC0" w:rsidRDefault="000F1BED" w:rsidP="007A1DC0">
      <w:pPr>
        <w:jc w:val="both"/>
      </w:pPr>
      <w:r w:rsidRPr="007A1DC0">
        <w:t xml:space="preserve">The findings of this study are unique when the discussion revolves around the distinctive characteristics of female leadership styles that naturally exhibit democratic traits and high levels of empathy. This is what the researcher discovered, where in practice, female leaders exhibit nurturing attitudes effectively, which subsequently enhances their competence in leading an organization. In this context, the researcher found that leadership communication styles can vary significantly among individuals, and each female leader studied exhibits a distinctive leadership communication style tailored to their individual and organizational/group background. The following table presents the research findings on the analysis of female leadership communication styles: </w:t>
      </w:r>
    </w:p>
    <w:p w14:paraId="216AD82E" w14:textId="1A9BB419" w:rsidR="00E17D4F" w:rsidRPr="007A1DC0" w:rsidRDefault="00E17D4F" w:rsidP="007A1DC0">
      <w:pPr>
        <w:jc w:val="both"/>
      </w:pPr>
    </w:p>
    <w:tbl>
      <w:tblPr>
        <w:tblW w:w="10072" w:type="dxa"/>
        <w:jc w:val="center"/>
        <w:tblLayout w:type="fixed"/>
        <w:tblCellMar>
          <w:left w:w="0" w:type="dxa"/>
          <w:right w:w="0" w:type="dxa"/>
        </w:tblCellMar>
        <w:tblLook w:val="04A0" w:firstRow="1" w:lastRow="0" w:firstColumn="1" w:lastColumn="0" w:noHBand="0" w:noVBand="1"/>
      </w:tblPr>
      <w:tblGrid>
        <w:gridCol w:w="985"/>
        <w:gridCol w:w="2126"/>
        <w:gridCol w:w="1417"/>
        <w:gridCol w:w="1418"/>
        <w:gridCol w:w="1134"/>
        <w:gridCol w:w="1462"/>
        <w:gridCol w:w="1530"/>
      </w:tblGrid>
      <w:tr w:rsidR="000F1BED" w:rsidRPr="006F6B38" w14:paraId="290B7CC4" w14:textId="77777777" w:rsidTr="007A1DC0">
        <w:trPr>
          <w:trHeight w:val="315"/>
          <w:jc w:val="center"/>
        </w:trPr>
        <w:tc>
          <w:tcPr>
            <w:tcW w:w="10072" w:type="dxa"/>
            <w:gridSpan w:val="7"/>
            <w:tcBorders>
              <w:top w:val="single" w:sz="6" w:space="0" w:color="000000"/>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46579567" w14:textId="77777777" w:rsidR="000F1BED" w:rsidRPr="006F6B38" w:rsidRDefault="000F1BED" w:rsidP="007A1DC0">
            <w:pPr>
              <w:jc w:val="center"/>
              <w:rPr>
                <w:b/>
                <w:bCs/>
                <w:sz w:val="18"/>
                <w:szCs w:val="18"/>
                <w:lang w:val="en-US"/>
              </w:rPr>
            </w:pPr>
            <w:bookmarkStart w:id="8" w:name="_Hlk168428232"/>
            <w:r w:rsidRPr="006F6B38">
              <w:rPr>
                <w:b/>
                <w:bCs/>
                <w:sz w:val="18"/>
                <w:szCs w:val="18"/>
                <w:lang w:val="en-US"/>
              </w:rPr>
              <w:t>Women’s Leadership Communication Style</w:t>
            </w:r>
          </w:p>
        </w:tc>
      </w:tr>
      <w:tr w:rsidR="000F1BED" w:rsidRPr="006F6B38" w14:paraId="5714D75D" w14:textId="77777777" w:rsidTr="007A1DC0">
        <w:trPr>
          <w:trHeight w:val="315"/>
          <w:jc w:val="center"/>
        </w:trPr>
        <w:tc>
          <w:tcPr>
            <w:tcW w:w="985"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38BE37B5" w14:textId="77777777" w:rsidR="000F1BED" w:rsidRPr="006F6B38" w:rsidRDefault="000F1BED" w:rsidP="007A1DC0">
            <w:pPr>
              <w:jc w:val="center"/>
              <w:rPr>
                <w:b/>
                <w:bCs/>
                <w:i/>
                <w:iCs/>
                <w:sz w:val="18"/>
                <w:szCs w:val="18"/>
                <w:lang w:val="en-US"/>
              </w:rPr>
            </w:pPr>
            <w:r w:rsidRPr="006F6B38">
              <w:rPr>
                <w:b/>
                <w:bCs/>
                <w:i/>
                <w:iCs/>
                <w:sz w:val="18"/>
                <w:szCs w:val="18"/>
                <w:lang w:val="en-US"/>
              </w:rPr>
              <w:t>Key Informant</w:t>
            </w:r>
          </w:p>
        </w:tc>
        <w:tc>
          <w:tcPr>
            <w:tcW w:w="2126"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746BDFAF" w14:textId="7930B7DC" w:rsidR="000F1BED" w:rsidRPr="006F6B38" w:rsidRDefault="000F1BED" w:rsidP="007A1DC0">
            <w:pPr>
              <w:jc w:val="center"/>
              <w:rPr>
                <w:b/>
                <w:bCs/>
                <w:sz w:val="18"/>
                <w:szCs w:val="18"/>
              </w:rPr>
            </w:pPr>
            <w:r w:rsidRPr="006F6B38">
              <w:rPr>
                <w:b/>
                <w:bCs/>
                <w:sz w:val="18"/>
                <w:szCs w:val="18"/>
                <w:lang w:val="en-US"/>
              </w:rPr>
              <w:t>Giving Instruction to Members</w:t>
            </w:r>
          </w:p>
        </w:tc>
        <w:tc>
          <w:tcPr>
            <w:tcW w:w="1417"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697140F8" w14:textId="77777777" w:rsidR="000F1BED" w:rsidRPr="006F6B38" w:rsidRDefault="000F1BED" w:rsidP="007A1DC0">
            <w:pPr>
              <w:jc w:val="center"/>
              <w:rPr>
                <w:b/>
                <w:bCs/>
                <w:sz w:val="18"/>
                <w:szCs w:val="18"/>
                <w:lang w:val="en-US"/>
              </w:rPr>
            </w:pPr>
            <w:r w:rsidRPr="006F6B38">
              <w:rPr>
                <w:b/>
                <w:bCs/>
                <w:sz w:val="18"/>
                <w:szCs w:val="18"/>
                <w:lang w:val="en-US"/>
              </w:rPr>
              <w:t>Communicating</w:t>
            </w:r>
          </w:p>
        </w:tc>
        <w:tc>
          <w:tcPr>
            <w:tcW w:w="1418"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38D668CC" w14:textId="77777777" w:rsidR="000F1BED" w:rsidRPr="006F6B38" w:rsidRDefault="000F1BED" w:rsidP="007A1DC0">
            <w:pPr>
              <w:jc w:val="center"/>
              <w:rPr>
                <w:b/>
                <w:bCs/>
                <w:sz w:val="18"/>
                <w:szCs w:val="18"/>
                <w:lang w:val="en-US"/>
              </w:rPr>
            </w:pPr>
            <w:r w:rsidRPr="006F6B38">
              <w:rPr>
                <w:b/>
                <w:bCs/>
                <w:sz w:val="18"/>
                <w:szCs w:val="18"/>
                <w:lang w:val="en-US"/>
              </w:rPr>
              <w:t>Making Decision</w:t>
            </w:r>
          </w:p>
        </w:tc>
        <w:tc>
          <w:tcPr>
            <w:tcW w:w="1134"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147F39DF" w14:textId="77777777" w:rsidR="000F1BED" w:rsidRPr="006F6B38" w:rsidRDefault="000F1BED" w:rsidP="007A1DC0">
            <w:pPr>
              <w:jc w:val="center"/>
              <w:rPr>
                <w:b/>
                <w:bCs/>
                <w:sz w:val="18"/>
                <w:szCs w:val="18"/>
                <w:lang w:val="en-US"/>
              </w:rPr>
            </w:pPr>
            <w:r w:rsidRPr="006F6B38">
              <w:rPr>
                <w:b/>
                <w:bCs/>
                <w:sz w:val="18"/>
                <w:szCs w:val="18"/>
                <w:lang w:val="en-US"/>
              </w:rPr>
              <w:t>Encouraging Members</w:t>
            </w:r>
          </w:p>
        </w:tc>
        <w:tc>
          <w:tcPr>
            <w:tcW w:w="146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6FDBD8BB" w14:textId="5D0A69FB" w:rsidR="000F1BED" w:rsidRPr="006F6B38" w:rsidRDefault="000F1BED" w:rsidP="007A1DC0">
            <w:pPr>
              <w:jc w:val="center"/>
              <w:rPr>
                <w:b/>
                <w:bCs/>
                <w:sz w:val="18"/>
                <w:szCs w:val="18"/>
              </w:rPr>
            </w:pPr>
            <w:r w:rsidRPr="006F6B38">
              <w:rPr>
                <w:b/>
                <w:bCs/>
                <w:sz w:val="18"/>
                <w:szCs w:val="18"/>
                <w:lang w:val="en-US"/>
              </w:rPr>
              <w:t>Supervising and Reprimanding Members</w:t>
            </w:r>
          </w:p>
        </w:tc>
        <w:tc>
          <w:tcPr>
            <w:tcW w:w="1530"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14:paraId="60166B07" w14:textId="77777777" w:rsidR="000F1BED" w:rsidRPr="006F6B38" w:rsidRDefault="000F1BED" w:rsidP="007A1DC0">
            <w:pPr>
              <w:jc w:val="center"/>
              <w:rPr>
                <w:b/>
                <w:bCs/>
                <w:sz w:val="18"/>
                <w:szCs w:val="18"/>
                <w:lang w:val="en-US"/>
              </w:rPr>
            </w:pPr>
            <w:r w:rsidRPr="006F6B38">
              <w:rPr>
                <w:b/>
                <w:bCs/>
                <w:sz w:val="18"/>
                <w:szCs w:val="18"/>
                <w:lang w:val="en-US"/>
              </w:rPr>
              <w:t>Conclusion</w:t>
            </w:r>
          </w:p>
        </w:tc>
      </w:tr>
      <w:tr w:rsidR="000F1BED" w:rsidRPr="006F6B38" w14:paraId="7D3A979F" w14:textId="77777777" w:rsidTr="007A1DC0">
        <w:trPr>
          <w:trHeight w:val="315"/>
          <w:jc w:val="center"/>
        </w:trPr>
        <w:tc>
          <w:tcPr>
            <w:tcW w:w="985" w:type="dxa"/>
            <w:tcBorders>
              <w:top w:val="single" w:sz="6" w:space="0" w:color="CCCCCC"/>
              <w:left w:val="single" w:sz="6" w:space="0" w:color="000000"/>
              <w:bottom w:val="single" w:sz="6" w:space="0" w:color="000000"/>
              <w:right w:val="single" w:sz="6" w:space="0" w:color="000000"/>
            </w:tcBorders>
            <w:shd w:val="clear" w:color="auto" w:fill="D9E2F3" w:themeFill="accent1" w:themeFillTint="33"/>
            <w:tcMar>
              <w:top w:w="30" w:type="dxa"/>
              <w:left w:w="45" w:type="dxa"/>
              <w:bottom w:w="30" w:type="dxa"/>
              <w:right w:w="45" w:type="dxa"/>
            </w:tcMar>
            <w:vAlign w:val="center"/>
            <w:hideMark/>
          </w:tcPr>
          <w:p w14:paraId="5596F33C" w14:textId="77777777" w:rsidR="000F1BED" w:rsidRPr="006F6B38" w:rsidRDefault="000F1BED" w:rsidP="007A1DC0">
            <w:pPr>
              <w:jc w:val="center"/>
              <w:rPr>
                <w:b/>
                <w:bCs/>
                <w:sz w:val="18"/>
                <w:szCs w:val="18"/>
              </w:rPr>
            </w:pPr>
            <w:r w:rsidRPr="006F6B38">
              <w:rPr>
                <w:b/>
                <w:bCs/>
                <w:sz w:val="18"/>
                <w:szCs w:val="18"/>
              </w:rPr>
              <w:t>IO</w:t>
            </w:r>
          </w:p>
        </w:tc>
        <w:tc>
          <w:tcPr>
            <w:tcW w:w="21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AFE2695" w14:textId="77777777" w:rsidR="000F1BED" w:rsidRPr="006F6B38" w:rsidRDefault="000F1BED" w:rsidP="007A1DC0">
            <w:pPr>
              <w:jc w:val="center"/>
              <w:rPr>
                <w:sz w:val="18"/>
                <w:szCs w:val="18"/>
              </w:rPr>
            </w:pPr>
            <w:r w:rsidRPr="006F6B38">
              <w:rPr>
                <w:i/>
                <w:iCs/>
                <w:sz w:val="18"/>
                <w:szCs w:val="18"/>
              </w:rPr>
              <w:t>Democratic</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31AD72E" w14:textId="77777777" w:rsidR="000F1BED" w:rsidRPr="006F6B38" w:rsidRDefault="000F1BED" w:rsidP="007A1DC0">
            <w:pPr>
              <w:jc w:val="center"/>
              <w:rPr>
                <w:sz w:val="18"/>
                <w:szCs w:val="18"/>
              </w:rPr>
            </w:pPr>
            <w:r w:rsidRPr="006F6B38">
              <w:rPr>
                <w:i/>
                <w:iCs/>
                <w:sz w:val="18"/>
                <w:szCs w:val="18"/>
              </w:rPr>
              <w:t>Democratic</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7BDCA43" w14:textId="77777777" w:rsidR="000F1BED" w:rsidRPr="006F6B38" w:rsidRDefault="000F1BED" w:rsidP="007A1DC0">
            <w:pPr>
              <w:jc w:val="center"/>
              <w:rPr>
                <w:sz w:val="18"/>
                <w:szCs w:val="18"/>
              </w:rPr>
            </w:pPr>
            <w:r w:rsidRPr="006F6B38">
              <w:rPr>
                <w:i/>
                <w:iCs/>
                <w:sz w:val="18"/>
                <w:szCs w:val="18"/>
              </w:rPr>
              <w:t>Democratic</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7056247" w14:textId="77777777" w:rsidR="000F1BED" w:rsidRPr="006F6B38" w:rsidRDefault="000F1BED" w:rsidP="007A1DC0">
            <w:pPr>
              <w:jc w:val="center"/>
              <w:rPr>
                <w:sz w:val="18"/>
                <w:szCs w:val="18"/>
              </w:rPr>
            </w:pPr>
            <w:r w:rsidRPr="006F6B38">
              <w:rPr>
                <w:i/>
                <w:iCs/>
                <w:sz w:val="18"/>
                <w:szCs w:val="18"/>
              </w:rPr>
              <w:t>Democratic</w:t>
            </w:r>
          </w:p>
        </w:tc>
        <w:tc>
          <w:tcPr>
            <w:tcW w:w="14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49813E3" w14:textId="77777777" w:rsidR="000F1BED" w:rsidRPr="006F6B38" w:rsidRDefault="000F1BED" w:rsidP="007A1DC0">
            <w:pPr>
              <w:jc w:val="center"/>
              <w:rPr>
                <w:sz w:val="18"/>
                <w:szCs w:val="18"/>
              </w:rPr>
            </w:pPr>
            <w:r w:rsidRPr="006F6B38">
              <w:rPr>
                <w:i/>
                <w:iCs/>
                <w:sz w:val="18"/>
                <w:szCs w:val="18"/>
              </w:rPr>
              <w:t>Democratic</w:t>
            </w:r>
          </w:p>
        </w:tc>
        <w:tc>
          <w:tcPr>
            <w:tcW w:w="15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FB9FE" w14:textId="77777777" w:rsidR="000F1BED" w:rsidRPr="006F6B38" w:rsidRDefault="000F1BED" w:rsidP="007A1DC0">
            <w:pPr>
              <w:jc w:val="center"/>
              <w:rPr>
                <w:b/>
                <w:bCs/>
                <w:i/>
                <w:iCs/>
                <w:sz w:val="18"/>
                <w:szCs w:val="18"/>
              </w:rPr>
            </w:pPr>
            <w:r w:rsidRPr="006F6B38">
              <w:rPr>
                <w:b/>
                <w:bCs/>
                <w:i/>
                <w:iCs/>
                <w:sz w:val="18"/>
                <w:szCs w:val="18"/>
              </w:rPr>
              <w:t>Democratic</w:t>
            </w:r>
          </w:p>
          <w:p w14:paraId="0CCF068A" w14:textId="77777777" w:rsidR="000F1BED" w:rsidRPr="006F6B38" w:rsidRDefault="000F1BED" w:rsidP="007A1DC0">
            <w:pPr>
              <w:jc w:val="center"/>
              <w:rPr>
                <w:b/>
                <w:bCs/>
                <w:sz w:val="18"/>
                <w:szCs w:val="18"/>
              </w:rPr>
            </w:pPr>
          </w:p>
        </w:tc>
      </w:tr>
      <w:tr w:rsidR="000F1BED" w:rsidRPr="006F6B38" w14:paraId="17A1FA5B" w14:textId="77777777" w:rsidTr="007A1DC0">
        <w:trPr>
          <w:trHeight w:val="315"/>
          <w:jc w:val="center"/>
        </w:trPr>
        <w:tc>
          <w:tcPr>
            <w:tcW w:w="985" w:type="dxa"/>
            <w:tcBorders>
              <w:top w:val="single" w:sz="6" w:space="0" w:color="CCCCCC"/>
              <w:left w:val="single" w:sz="6" w:space="0" w:color="000000"/>
              <w:bottom w:val="single" w:sz="6" w:space="0" w:color="000000"/>
              <w:right w:val="single" w:sz="6" w:space="0" w:color="000000"/>
            </w:tcBorders>
            <w:shd w:val="clear" w:color="auto" w:fill="D9E2F3" w:themeFill="accent1" w:themeFillTint="33"/>
            <w:tcMar>
              <w:top w:w="30" w:type="dxa"/>
              <w:left w:w="45" w:type="dxa"/>
              <w:bottom w:w="30" w:type="dxa"/>
              <w:right w:w="45" w:type="dxa"/>
            </w:tcMar>
            <w:vAlign w:val="center"/>
            <w:hideMark/>
          </w:tcPr>
          <w:p w14:paraId="4BD7B781" w14:textId="77777777" w:rsidR="000F1BED" w:rsidRPr="006F6B38" w:rsidRDefault="000F1BED" w:rsidP="007A1DC0">
            <w:pPr>
              <w:jc w:val="center"/>
              <w:rPr>
                <w:b/>
                <w:bCs/>
                <w:sz w:val="18"/>
                <w:szCs w:val="18"/>
              </w:rPr>
            </w:pPr>
            <w:r w:rsidRPr="006F6B38">
              <w:rPr>
                <w:b/>
                <w:bCs/>
                <w:sz w:val="18"/>
                <w:szCs w:val="18"/>
              </w:rPr>
              <w:t>MN</w:t>
            </w:r>
          </w:p>
        </w:tc>
        <w:tc>
          <w:tcPr>
            <w:tcW w:w="21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DA7BCBC" w14:textId="77777777" w:rsidR="000F1BED" w:rsidRPr="006F6B38" w:rsidRDefault="000F1BED" w:rsidP="007A1DC0">
            <w:pPr>
              <w:jc w:val="center"/>
              <w:rPr>
                <w:sz w:val="18"/>
                <w:szCs w:val="18"/>
              </w:rPr>
            </w:pPr>
            <w:r w:rsidRPr="006F6B38">
              <w:rPr>
                <w:i/>
                <w:iCs/>
                <w:sz w:val="18"/>
                <w:szCs w:val="18"/>
              </w:rPr>
              <w:t xml:space="preserve">Laissez Faire </w:t>
            </w:r>
            <w:r w:rsidRPr="006F6B38">
              <w:rPr>
                <w:sz w:val="18"/>
                <w:szCs w:val="18"/>
                <w:lang w:val="en-US"/>
              </w:rPr>
              <w:t>or</w:t>
            </w:r>
            <w:r w:rsidRPr="006F6B38">
              <w:rPr>
                <w:sz w:val="18"/>
                <w:szCs w:val="18"/>
              </w:rPr>
              <w:t xml:space="preserve"> </w:t>
            </w:r>
            <w:r w:rsidRPr="006F6B38">
              <w:rPr>
                <w:i/>
                <w:iCs/>
                <w:sz w:val="18"/>
                <w:szCs w:val="18"/>
              </w:rPr>
              <w:t xml:space="preserve">Group </w:t>
            </w:r>
            <w:proofErr w:type="spellStart"/>
            <w:r w:rsidRPr="006F6B38">
              <w:rPr>
                <w:i/>
                <w:iCs/>
                <w:sz w:val="18"/>
                <w:szCs w:val="18"/>
              </w:rPr>
              <w:t>Centered</w:t>
            </w:r>
            <w:proofErr w:type="spellEnd"/>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7004F37" w14:textId="77777777" w:rsidR="000F1BED" w:rsidRPr="006F6B38" w:rsidRDefault="000F1BED" w:rsidP="007A1DC0">
            <w:pPr>
              <w:jc w:val="center"/>
              <w:rPr>
                <w:sz w:val="18"/>
                <w:szCs w:val="18"/>
              </w:rPr>
            </w:pPr>
            <w:r w:rsidRPr="006F6B38">
              <w:rPr>
                <w:i/>
                <w:iCs/>
                <w:sz w:val="18"/>
                <w:szCs w:val="18"/>
              </w:rPr>
              <w:t>Bureaucratic</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1EBBF6F" w14:textId="77777777" w:rsidR="000F1BED" w:rsidRPr="006F6B38" w:rsidRDefault="000F1BED" w:rsidP="007A1DC0">
            <w:pPr>
              <w:jc w:val="center"/>
              <w:rPr>
                <w:sz w:val="18"/>
                <w:szCs w:val="18"/>
              </w:rPr>
            </w:pPr>
            <w:r w:rsidRPr="006F6B38">
              <w:rPr>
                <w:i/>
                <w:iCs/>
                <w:sz w:val="18"/>
                <w:szCs w:val="18"/>
              </w:rPr>
              <w:t>Authoritarian</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C1BBF9E" w14:textId="77777777" w:rsidR="000F1BED" w:rsidRPr="006F6B38" w:rsidRDefault="000F1BED" w:rsidP="007A1DC0">
            <w:pPr>
              <w:jc w:val="center"/>
              <w:rPr>
                <w:sz w:val="18"/>
                <w:szCs w:val="18"/>
              </w:rPr>
            </w:pPr>
            <w:r w:rsidRPr="006F6B38">
              <w:rPr>
                <w:i/>
                <w:iCs/>
                <w:sz w:val="18"/>
                <w:szCs w:val="18"/>
              </w:rPr>
              <w:t>Democratic</w:t>
            </w:r>
          </w:p>
        </w:tc>
        <w:tc>
          <w:tcPr>
            <w:tcW w:w="14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F92F660" w14:textId="77777777" w:rsidR="000F1BED" w:rsidRPr="006F6B38" w:rsidRDefault="000F1BED" w:rsidP="007A1DC0">
            <w:pPr>
              <w:jc w:val="center"/>
              <w:rPr>
                <w:sz w:val="18"/>
                <w:szCs w:val="18"/>
              </w:rPr>
            </w:pPr>
            <w:r w:rsidRPr="006F6B38">
              <w:rPr>
                <w:i/>
                <w:iCs/>
                <w:sz w:val="18"/>
                <w:szCs w:val="18"/>
              </w:rPr>
              <w:t>Bureaucratic</w:t>
            </w:r>
          </w:p>
        </w:tc>
        <w:tc>
          <w:tcPr>
            <w:tcW w:w="15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02B9E3" w14:textId="77777777" w:rsidR="000F1BED" w:rsidRPr="006F6B38" w:rsidRDefault="000F1BED" w:rsidP="007A1DC0">
            <w:pPr>
              <w:jc w:val="center"/>
              <w:rPr>
                <w:b/>
                <w:bCs/>
                <w:sz w:val="18"/>
                <w:szCs w:val="18"/>
              </w:rPr>
            </w:pPr>
            <w:r w:rsidRPr="006F6B38">
              <w:rPr>
                <w:b/>
                <w:bCs/>
                <w:i/>
                <w:iCs/>
                <w:sz w:val="18"/>
                <w:szCs w:val="18"/>
              </w:rPr>
              <w:t>Bureaucratic</w:t>
            </w:r>
          </w:p>
        </w:tc>
      </w:tr>
      <w:tr w:rsidR="000F1BED" w:rsidRPr="006F6B38" w14:paraId="0289CDCE" w14:textId="77777777" w:rsidTr="007A1DC0">
        <w:trPr>
          <w:trHeight w:val="315"/>
          <w:jc w:val="center"/>
        </w:trPr>
        <w:tc>
          <w:tcPr>
            <w:tcW w:w="985" w:type="dxa"/>
            <w:tcBorders>
              <w:top w:val="single" w:sz="6" w:space="0" w:color="CCCCCC"/>
              <w:left w:val="single" w:sz="6" w:space="0" w:color="000000"/>
              <w:bottom w:val="single" w:sz="6" w:space="0" w:color="000000"/>
              <w:right w:val="single" w:sz="6" w:space="0" w:color="000000"/>
            </w:tcBorders>
            <w:shd w:val="clear" w:color="auto" w:fill="D9E2F3" w:themeFill="accent1" w:themeFillTint="33"/>
            <w:tcMar>
              <w:top w:w="30" w:type="dxa"/>
              <w:left w:w="45" w:type="dxa"/>
              <w:bottom w:w="30" w:type="dxa"/>
              <w:right w:w="45" w:type="dxa"/>
            </w:tcMar>
            <w:vAlign w:val="center"/>
            <w:hideMark/>
          </w:tcPr>
          <w:p w14:paraId="3C0E3413" w14:textId="77777777" w:rsidR="000F1BED" w:rsidRPr="006F6B38" w:rsidRDefault="000F1BED" w:rsidP="007A1DC0">
            <w:pPr>
              <w:jc w:val="center"/>
              <w:rPr>
                <w:b/>
                <w:bCs/>
                <w:sz w:val="18"/>
                <w:szCs w:val="18"/>
              </w:rPr>
            </w:pPr>
            <w:r w:rsidRPr="006F6B38">
              <w:rPr>
                <w:b/>
                <w:bCs/>
                <w:sz w:val="18"/>
                <w:szCs w:val="18"/>
              </w:rPr>
              <w:t>AE</w:t>
            </w:r>
          </w:p>
        </w:tc>
        <w:tc>
          <w:tcPr>
            <w:tcW w:w="21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F08D87" w14:textId="77777777" w:rsidR="000F1BED" w:rsidRPr="006F6B38" w:rsidRDefault="000F1BED" w:rsidP="007A1DC0">
            <w:pPr>
              <w:jc w:val="center"/>
              <w:rPr>
                <w:sz w:val="18"/>
                <w:szCs w:val="18"/>
              </w:rPr>
            </w:pPr>
            <w:r w:rsidRPr="006F6B38">
              <w:rPr>
                <w:i/>
                <w:iCs/>
                <w:sz w:val="18"/>
                <w:szCs w:val="18"/>
              </w:rPr>
              <w:t>Diplomatic</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272389A" w14:textId="77777777" w:rsidR="000F1BED" w:rsidRPr="006F6B38" w:rsidRDefault="000F1BED" w:rsidP="007A1DC0">
            <w:pPr>
              <w:jc w:val="center"/>
              <w:rPr>
                <w:sz w:val="18"/>
                <w:szCs w:val="18"/>
              </w:rPr>
            </w:pPr>
            <w:r w:rsidRPr="006F6B38">
              <w:rPr>
                <w:i/>
                <w:iCs/>
                <w:sz w:val="18"/>
                <w:szCs w:val="18"/>
              </w:rPr>
              <w:t>Diplomatic</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2F24D80" w14:textId="77777777" w:rsidR="000F1BED" w:rsidRPr="006F6B38" w:rsidRDefault="000F1BED" w:rsidP="007A1DC0">
            <w:pPr>
              <w:jc w:val="center"/>
              <w:rPr>
                <w:sz w:val="18"/>
                <w:szCs w:val="18"/>
              </w:rPr>
            </w:pPr>
            <w:r w:rsidRPr="006F6B38">
              <w:rPr>
                <w:i/>
                <w:iCs/>
                <w:sz w:val="18"/>
                <w:szCs w:val="18"/>
              </w:rPr>
              <w:t>Democratic</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941460" w14:textId="77777777" w:rsidR="000F1BED" w:rsidRPr="006F6B38" w:rsidRDefault="000F1BED" w:rsidP="007A1DC0">
            <w:pPr>
              <w:jc w:val="center"/>
              <w:rPr>
                <w:sz w:val="18"/>
                <w:szCs w:val="18"/>
              </w:rPr>
            </w:pPr>
            <w:r w:rsidRPr="006F6B38">
              <w:rPr>
                <w:i/>
                <w:iCs/>
                <w:sz w:val="18"/>
                <w:szCs w:val="18"/>
              </w:rPr>
              <w:t>Democratic</w:t>
            </w:r>
          </w:p>
        </w:tc>
        <w:tc>
          <w:tcPr>
            <w:tcW w:w="14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FDE576E" w14:textId="77777777" w:rsidR="000F1BED" w:rsidRPr="006F6B38" w:rsidRDefault="000F1BED" w:rsidP="007A1DC0">
            <w:pPr>
              <w:jc w:val="center"/>
              <w:rPr>
                <w:sz w:val="18"/>
                <w:szCs w:val="18"/>
              </w:rPr>
            </w:pPr>
            <w:r w:rsidRPr="006F6B38">
              <w:rPr>
                <w:i/>
                <w:iCs/>
                <w:sz w:val="18"/>
                <w:szCs w:val="18"/>
              </w:rPr>
              <w:t>Diplomatic</w:t>
            </w:r>
          </w:p>
        </w:tc>
        <w:tc>
          <w:tcPr>
            <w:tcW w:w="15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CE569" w14:textId="77777777" w:rsidR="000F1BED" w:rsidRPr="006F6B38" w:rsidRDefault="000F1BED" w:rsidP="007A1DC0">
            <w:pPr>
              <w:jc w:val="center"/>
              <w:rPr>
                <w:b/>
                <w:bCs/>
                <w:sz w:val="18"/>
                <w:szCs w:val="18"/>
              </w:rPr>
            </w:pPr>
            <w:r w:rsidRPr="006F6B38">
              <w:rPr>
                <w:b/>
                <w:bCs/>
                <w:i/>
                <w:iCs/>
                <w:sz w:val="18"/>
                <w:szCs w:val="18"/>
              </w:rPr>
              <w:t>Diplomatic</w:t>
            </w:r>
          </w:p>
        </w:tc>
      </w:tr>
      <w:tr w:rsidR="000F1BED" w:rsidRPr="006F6B38" w14:paraId="2A862196" w14:textId="77777777" w:rsidTr="007A1DC0">
        <w:trPr>
          <w:trHeight w:val="315"/>
          <w:jc w:val="center"/>
        </w:trPr>
        <w:tc>
          <w:tcPr>
            <w:tcW w:w="985" w:type="dxa"/>
            <w:tcBorders>
              <w:top w:val="single" w:sz="6" w:space="0" w:color="CCCCCC"/>
              <w:left w:val="single" w:sz="6" w:space="0" w:color="000000"/>
              <w:bottom w:val="single" w:sz="6" w:space="0" w:color="000000"/>
              <w:right w:val="single" w:sz="6" w:space="0" w:color="000000"/>
            </w:tcBorders>
            <w:shd w:val="clear" w:color="auto" w:fill="D9E2F3" w:themeFill="accent1" w:themeFillTint="33"/>
            <w:tcMar>
              <w:top w:w="30" w:type="dxa"/>
              <w:left w:w="45" w:type="dxa"/>
              <w:bottom w:w="30" w:type="dxa"/>
              <w:right w:w="45" w:type="dxa"/>
            </w:tcMar>
            <w:vAlign w:val="center"/>
            <w:hideMark/>
          </w:tcPr>
          <w:p w14:paraId="7BA91772" w14:textId="77777777" w:rsidR="000F1BED" w:rsidRPr="006F6B38" w:rsidRDefault="000F1BED" w:rsidP="007A1DC0">
            <w:pPr>
              <w:jc w:val="center"/>
              <w:rPr>
                <w:b/>
                <w:bCs/>
                <w:sz w:val="18"/>
                <w:szCs w:val="18"/>
              </w:rPr>
            </w:pPr>
            <w:r w:rsidRPr="006F6B38">
              <w:rPr>
                <w:b/>
                <w:bCs/>
                <w:sz w:val="18"/>
                <w:szCs w:val="18"/>
              </w:rPr>
              <w:t>AC</w:t>
            </w:r>
          </w:p>
        </w:tc>
        <w:tc>
          <w:tcPr>
            <w:tcW w:w="21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0F578CA" w14:textId="77777777" w:rsidR="000F1BED" w:rsidRPr="006F6B38" w:rsidRDefault="000F1BED" w:rsidP="007A1DC0">
            <w:pPr>
              <w:jc w:val="center"/>
              <w:rPr>
                <w:sz w:val="18"/>
                <w:szCs w:val="18"/>
              </w:rPr>
            </w:pPr>
            <w:r w:rsidRPr="006F6B38">
              <w:rPr>
                <w:i/>
                <w:iCs/>
                <w:sz w:val="18"/>
                <w:szCs w:val="18"/>
              </w:rPr>
              <w:t>Authoritarian</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27980E" w14:textId="77777777" w:rsidR="000F1BED" w:rsidRPr="006F6B38" w:rsidRDefault="000F1BED" w:rsidP="007A1DC0">
            <w:pPr>
              <w:jc w:val="center"/>
              <w:rPr>
                <w:sz w:val="18"/>
                <w:szCs w:val="18"/>
              </w:rPr>
            </w:pPr>
            <w:r w:rsidRPr="006F6B38">
              <w:rPr>
                <w:i/>
                <w:iCs/>
                <w:sz w:val="18"/>
                <w:szCs w:val="18"/>
              </w:rPr>
              <w:t>Bureaucratic</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E010D2D" w14:textId="77777777" w:rsidR="000F1BED" w:rsidRPr="006F6B38" w:rsidRDefault="000F1BED" w:rsidP="007A1DC0">
            <w:pPr>
              <w:jc w:val="center"/>
              <w:rPr>
                <w:sz w:val="18"/>
                <w:szCs w:val="18"/>
              </w:rPr>
            </w:pPr>
            <w:r w:rsidRPr="006F6B38">
              <w:rPr>
                <w:i/>
                <w:iCs/>
                <w:sz w:val="18"/>
                <w:szCs w:val="18"/>
              </w:rPr>
              <w:t>Democratic</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9636B1E" w14:textId="77777777" w:rsidR="000F1BED" w:rsidRPr="006F6B38" w:rsidRDefault="000F1BED" w:rsidP="007A1DC0">
            <w:pPr>
              <w:jc w:val="center"/>
              <w:rPr>
                <w:sz w:val="18"/>
                <w:szCs w:val="18"/>
              </w:rPr>
            </w:pPr>
            <w:r w:rsidRPr="006F6B38">
              <w:rPr>
                <w:i/>
                <w:iCs/>
                <w:sz w:val="18"/>
                <w:szCs w:val="18"/>
              </w:rPr>
              <w:t>Democratic</w:t>
            </w:r>
          </w:p>
        </w:tc>
        <w:tc>
          <w:tcPr>
            <w:tcW w:w="14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6110370" w14:textId="77777777" w:rsidR="000F1BED" w:rsidRPr="006F6B38" w:rsidRDefault="000F1BED" w:rsidP="007A1DC0">
            <w:pPr>
              <w:jc w:val="center"/>
              <w:rPr>
                <w:sz w:val="18"/>
                <w:szCs w:val="18"/>
              </w:rPr>
            </w:pPr>
            <w:r w:rsidRPr="006F6B38">
              <w:rPr>
                <w:i/>
                <w:iCs/>
                <w:sz w:val="18"/>
                <w:szCs w:val="18"/>
              </w:rPr>
              <w:t>Bureaucratic</w:t>
            </w:r>
          </w:p>
        </w:tc>
        <w:tc>
          <w:tcPr>
            <w:tcW w:w="15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DB99B" w14:textId="77777777" w:rsidR="000F1BED" w:rsidRPr="006F6B38" w:rsidRDefault="000F1BED" w:rsidP="007A1DC0">
            <w:pPr>
              <w:jc w:val="center"/>
              <w:rPr>
                <w:b/>
                <w:bCs/>
                <w:sz w:val="18"/>
                <w:szCs w:val="18"/>
              </w:rPr>
            </w:pPr>
            <w:r w:rsidRPr="006F6B38">
              <w:rPr>
                <w:b/>
                <w:bCs/>
                <w:i/>
                <w:iCs/>
                <w:sz w:val="18"/>
                <w:szCs w:val="18"/>
              </w:rPr>
              <w:t>Bureaucratic</w:t>
            </w:r>
          </w:p>
        </w:tc>
      </w:tr>
      <w:tr w:rsidR="000F1BED" w:rsidRPr="006F6B38" w14:paraId="797F8CDD" w14:textId="77777777" w:rsidTr="007A1DC0">
        <w:trPr>
          <w:trHeight w:val="315"/>
          <w:jc w:val="center"/>
        </w:trPr>
        <w:tc>
          <w:tcPr>
            <w:tcW w:w="985" w:type="dxa"/>
            <w:tcBorders>
              <w:top w:val="single" w:sz="6" w:space="0" w:color="CCCCCC"/>
              <w:left w:val="single" w:sz="6" w:space="0" w:color="000000"/>
              <w:bottom w:val="single" w:sz="6" w:space="0" w:color="000000"/>
              <w:right w:val="single" w:sz="6" w:space="0" w:color="000000"/>
            </w:tcBorders>
            <w:shd w:val="clear" w:color="auto" w:fill="D9E2F3" w:themeFill="accent1" w:themeFillTint="33"/>
            <w:tcMar>
              <w:top w:w="30" w:type="dxa"/>
              <w:left w:w="45" w:type="dxa"/>
              <w:bottom w:w="30" w:type="dxa"/>
              <w:right w:w="45" w:type="dxa"/>
            </w:tcMar>
            <w:vAlign w:val="center"/>
            <w:hideMark/>
          </w:tcPr>
          <w:p w14:paraId="76C34CC2" w14:textId="77777777" w:rsidR="000F1BED" w:rsidRPr="006F6B38" w:rsidRDefault="000F1BED" w:rsidP="007A1DC0">
            <w:pPr>
              <w:jc w:val="center"/>
              <w:rPr>
                <w:b/>
                <w:bCs/>
                <w:sz w:val="18"/>
                <w:szCs w:val="18"/>
              </w:rPr>
            </w:pPr>
            <w:r w:rsidRPr="006F6B38">
              <w:rPr>
                <w:b/>
                <w:bCs/>
                <w:sz w:val="18"/>
                <w:szCs w:val="18"/>
              </w:rPr>
              <w:t>AS</w:t>
            </w:r>
          </w:p>
        </w:tc>
        <w:tc>
          <w:tcPr>
            <w:tcW w:w="21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D64A371" w14:textId="77777777" w:rsidR="000F1BED" w:rsidRPr="006F6B38" w:rsidRDefault="000F1BED" w:rsidP="007A1DC0">
            <w:pPr>
              <w:jc w:val="center"/>
              <w:rPr>
                <w:sz w:val="18"/>
                <w:szCs w:val="18"/>
              </w:rPr>
            </w:pPr>
            <w:r w:rsidRPr="006F6B38">
              <w:rPr>
                <w:i/>
                <w:iCs/>
                <w:sz w:val="18"/>
                <w:szCs w:val="18"/>
              </w:rPr>
              <w:t>Democratic</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8DEEE5B" w14:textId="77777777" w:rsidR="000F1BED" w:rsidRPr="006F6B38" w:rsidRDefault="000F1BED" w:rsidP="007A1DC0">
            <w:pPr>
              <w:jc w:val="center"/>
              <w:rPr>
                <w:sz w:val="18"/>
                <w:szCs w:val="18"/>
              </w:rPr>
            </w:pPr>
            <w:r w:rsidRPr="006F6B38">
              <w:rPr>
                <w:i/>
                <w:iCs/>
                <w:sz w:val="18"/>
                <w:szCs w:val="18"/>
              </w:rPr>
              <w:t>Diplomatic</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B6AFDC2" w14:textId="77777777" w:rsidR="000F1BED" w:rsidRPr="006F6B38" w:rsidRDefault="000F1BED" w:rsidP="007A1DC0">
            <w:pPr>
              <w:jc w:val="center"/>
              <w:rPr>
                <w:sz w:val="18"/>
                <w:szCs w:val="18"/>
              </w:rPr>
            </w:pPr>
            <w:r w:rsidRPr="006F6B38">
              <w:rPr>
                <w:i/>
                <w:iCs/>
                <w:sz w:val="18"/>
                <w:szCs w:val="18"/>
              </w:rPr>
              <w:t>Democratic</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2960079" w14:textId="77777777" w:rsidR="000F1BED" w:rsidRPr="006F6B38" w:rsidRDefault="000F1BED" w:rsidP="007A1DC0">
            <w:pPr>
              <w:jc w:val="center"/>
              <w:rPr>
                <w:sz w:val="18"/>
                <w:szCs w:val="18"/>
              </w:rPr>
            </w:pPr>
            <w:r w:rsidRPr="006F6B38">
              <w:rPr>
                <w:i/>
                <w:iCs/>
                <w:sz w:val="18"/>
                <w:szCs w:val="18"/>
              </w:rPr>
              <w:t>Democratic</w:t>
            </w:r>
          </w:p>
        </w:tc>
        <w:tc>
          <w:tcPr>
            <w:tcW w:w="146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F9D0BAE" w14:textId="77777777" w:rsidR="000F1BED" w:rsidRPr="006F6B38" w:rsidRDefault="000F1BED" w:rsidP="007A1DC0">
            <w:pPr>
              <w:jc w:val="center"/>
              <w:rPr>
                <w:sz w:val="18"/>
                <w:szCs w:val="18"/>
              </w:rPr>
            </w:pPr>
            <w:r w:rsidRPr="006F6B38">
              <w:rPr>
                <w:i/>
                <w:iCs/>
                <w:sz w:val="18"/>
                <w:szCs w:val="18"/>
              </w:rPr>
              <w:t>Bureaucratic</w:t>
            </w:r>
          </w:p>
        </w:tc>
        <w:tc>
          <w:tcPr>
            <w:tcW w:w="15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D5F75E" w14:textId="77777777" w:rsidR="000F1BED" w:rsidRPr="006F6B38" w:rsidRDefault="000F1BED" w:rsidP="007A1DC0">
            <w:pPr>
              <w:jc w:val="center"/>
              <w:rPr>
                <w:b/>
                <w:bCs/>
                <w:sz w:val="18"/>
                <w:szCs w:val="18"/>
              </w:rPr>
            </w:pPr>
            <w:r w:rsidRPr="006F6B38">
              <w:rPr>
                <w:b/>
                <w:bCs/>
                <w:i/>
                <w:iCs/>
                <w:sz w:val="18"/>
                <w:szCs w:val="18"/>
              </w:rPr>
              <w:t>Democratic</w:t>
            </w:r>
          </w:p>
        </w:tc>
      </w:tr>
    </w:tbl>
    <w:bookmarkEnd w:id="8"/>
    <w:p w14:paraId="0831B3D4" w14:textId="7390B426" w:rsidR="000F1BED" w:rsidRPr="007A1DC0" w:rsidRDefault="000F1BED" w:rsidP="007A1DC0">
      <w:pPr>
        <w:jc w:val="center"/>
        <w:rPr>
          <w:i/>
          <w:iCs/>
          <w:vertAlign w:val="subscript"/>
        </w:rPr>
      </w:pPr>
      <w:proofErr w:type="spellStart"/>
      <w:r w:rsidRPr="006F6B38">
        <w:rPr>
          <w:i/>
          <w:iCs/>
          <w:vertAlign w:val="subscript"/>
        </w:rPr>
        <w:t>Tabl</w:t>
      </w:r>
      <w:proofErr w:type="spellEnd"/>
      <w:r w:rsidRPr="006F6B38">
        <w:rPr>
          <w:i/>
          <w:iCs/>
          <w:vertAlign w:val="subscript"/>
          <w:lang w:val="en-US"/>
        </w:rPr>
        <w:t>e</w:t>
      </w:r>
      <w:r w:rsidRPr="006F6B38">
        <w:rPr>
          <w:i/>
          <w:iCs/>
          <w:vertAlign w:val="subscript"/>
        </w:rPr>
        <w:t xml:space="preserve"> 1. </w:t>
      </w:r>
      <w:r w:rsidRPr="006F6B38">
        <w:rPr>
          <w:i/>
          <w:iCs/>
          <w:vertAlign w:val="subscript"/>
          <w:lang w:val="en-US"/>
        </w:rPr>
        <w:t>The Summary of Women’s Leadership Communication Style</w:t>
      </w:r>
    </w:p>
    <w:p w14:paraId="75CC8362" w14:textId="77777777" w:rsidR="000F1BED" w:rsidRPr="007A1DC0" w:rsidRDefault="000F1BED" w:rsidP="007A1DC0">
      <w:pPr>
        <w:jc w:val="both"/>
        <w:rPr>
          <w:i/>
          <w:iCs/>
        </w:rPr>
      </w:pPr>
    </w:p>
    <w:p w14:paraId="028B9878" w14:textId="77777777" w:rsidR="000F1BED" w:rsidRDefault="000F1BED" w:rsidP="00A31879">
      <w:pPr>
        <w:ind w:firstLine="720"/>
        <w:jc w:val="both"/>
      </w:pPr>
      <w:r w:rsidRPr="007A1DC0">
        <w:t>IO - Democratic Style. IO's leadership communication style reflects the principles of democratic leadership. IO shows minimal control by allowing two-way communication and emphasizing team member participation in decision-making. The democratic style is characterized by less control compared to other leadership styles, expecting participation and shared responsibility among group members (</w:t>
      </w:r>
      <w:proofErr w:type="spellStart"/>
      <w:r w:rsidRPr="007A1DC0">
        <w:t>Sendjaja</w:t>
      </w:r>
      <w:proofErr w:type="spellEnd"/>
      <w:r w:rsidRPr="007A1DC0">
        <w:t>, 2018).</w:t>
      </w:r>
    </w:p>
    <w:p w14:paraId="109AAC62" w14:textId="77777777" w:rsidR="007A1DC0" w:rsidRPr="007A1DC0" w:rsidRDefault="007A1DC0" w:rsidP="007A1DC0">
      <w:pPr>
        <w:jc w:val="both"/>
      </w:pPr>
    </w:p>
    <w:p w14:paraId="4064F1A2" w14:textId="77777777" w:rsidR="000F1BED" w:rsidRDefault="000F1BED" w:rsidP="00A31879">
      <w:pPr>
        <w:ind w:firstLine="720"/>
        <w:jc w:val="both"/>
      </w:pPr>
      <w:r w:rsidRPr="007A1DC0">
        <w:t>MN - Bureaucratic Style. MN demonstrates a leadership communication style that tends to adopt aspects of a bureaucratic style. MN highlights its role as a supervisor and coordinator within the OASE organization by providing clear directions and using structured communication. The bureaucratic style involves the leader acting as a supervisor who coordinates group activities, with an orientation towards organizational guidelines as the primary framework (</w:t>
      </w:r>
      <w:proofErr w:type="spellStart"/>
      <w:r w:rsidRPr="007A1DC0">
        <w:t>Sendjaja</w:t>
      </w:r>
      <w:proofErr w:type="spellEnd"/>
      <w:r w:rsidRPr="007A1DC0">
        <w:t>, 2018).</w:t>
      </w:r>
    </w:p>
    <w:p w14:paraId="1238FE6A" w14:textId="77777777" w:rsidR="007A1DC0" w:rsidRPr="007A1DC0" w:rsidRDefault="007A1DC0" w:rsidP="007A1DC0">
      <w:pPr>
        <w:jc w:val="both"/>
      </w:pPr>
    </w:p>
    <w:p w14:paraId="7B96BCFA" w14:textId="1D5B2823" w:rsidR="000F1BED" w:rsidRDefault="000F1BED" w:rsidP="00A31879">
      <w:pPr>
        <w:ind w:firstLine="720"/>
        <w:jc w:val="both"/>
      </w:pPr>
      <w:r w:rsidRPr="007A1DC0">
        <w:t xml:space="preserve">AE - Diplomatic Style. AE's leadership communication style aligns with the diplomatic style, reflected in several characteristics of AE's leadership. AE demonstrates subtle leadership through strategic approaches, focusing on being a </w:t>
      </w:r>
      <w:proofErr w:type="spellStart"/>
      <w:r w:rsidRPr="007A1DC0">
        <w:t>center</w:t>
      </w:r>
      <w:proofErr w:type="spellEnd"/>
      <w:r w:rsidRPr="007A1DC0">
        <w:t xml:space="preserve"> of attention for Literacy Club members. Leaders with a diplomatic style employ softer control or even reduce its use, and they are open to input from group members, contrasting with authoritarian leaders, </w:t>
      </w:r>
      <w:r w:rsidR="00A31879">
        <w:t xml:space="preserve">who </w:t>
      </w:r>
      <w:r w:rsidRPr="007A1DC0">
        <w:t>are open to input from group members (</w:t>
      </w:r>
      <w:proofErr w:type="spellStart"/>
      <w:r w:rsidRPr="007A1DC0">
        <w:t>Sendjaja</w:t>
      </w:r>
      <w:proofErr w:type="spellEnd"/>
      <w:r w:rsidRPr="007A1DC0">
        <w:t>, 2018).</w:t>
      </w:r>
    </w:p>
    <w:p w14:paraId="1AEED692" w14:textId="77777777" w:rsidR="007A1DC0" w:rsidRPr="007A1DC0" w:rsidRDefault="007A1DC0" w:rsidP="007A1DC0">
      <w:pPr>
        <w:jc w:val="both"/>
      </w:pPr>
    </w:p>
    <w:p w14:paraId="60DCAD97" w14:textId="3956F438" w:rsidR="000F1BED" w:rsidRDefault="000F1BED" w:rsidP="00A31879">
      <w:pPr>
        <w:ind w:firstLine="720"/>
        <w:jc w:val="both"/>
      </w:pPr>
      <w:r w:rsidRPr="007A1DC0">
        <w:t xml:space="preserve">AC - Bureaucratic Style. AC's leadership communication style shows consistency with </w:t>
      </w:r>
      <w:r w:rsidR="00A31879">
        <w:t xml:space="preserve">the </w:t>
      </w:r>
      <w:r w:rsidRPr="007A1DC0">
        <w:t>characteristics of the bureaucratic style. AC demonstrates structured, organized, and proactive leadership, giving clear commands and directions while showing empathy. Their sometimes formal and structured communication reflects an orientation towards organizational order. The bureaucratic style involves the leader acting as a supervisor who coordinates group activities, with an orientation towards organizational guidelines as the primary framework. This leadership style has an orientation that the leader is not solely about the leader as in the authoritarian style (</w:t>
      </w:r>
      <w:proofErr w:type="spellStart"/>
      <w:r w:rsidRPr="007A1DC0">
        <w:t>Sendjaja</w:t>
      </w:r>
      <w:proofErr w:type="spellEnd"/>
      <w:r w:rsidRPr="007A1DC0">
        <w:t>, 2018).</w:t>
      </w:r>
    </w:p>
    <w:p w14:paraId="3C90FF19" w14:textId="77777777" w:rsidR="007A1DC0" w:rsidRPr="007A1DC0" w:rsidRDefault="007A1DC0" w:rsidP="007A1DC0">
      <w:pPr>
        <w:jc w:val="both"/>
      </w:pPr>
    </w:p>
    <w:p w14:paraId="0CFC73EB" w14:textId="3CF45AB4" w:rsidR="000F1BED" w:rsidRDefault="000F1BED" w:rsidP="00A31879">
      <w:pPr>
        <w:ind w:firstLine="720"/>
        <w:jc w:val="both"/>
      </w:pPr>
      <w:r w:rsidRPr="007A1DC0">
        <w:t xml:space="preserve">AS - Democratic Style. AS's leadership communication style depicts consistency with the principles of democratic leadership. Through their gentle yet effective approach, AS encourages active participation and shared responsibility among PSM </w:t>
      </w:r>
      <w:r w:rsidR="00A31879" w:rsidRPr="007A1DC0">
        <w:t>members and</w:t>
      </w:r>
      <w:r w:rsidRPr="007A1DC0">
        <w:t xml:space="preserve"> builds empathetic and inspirational interpersonal relationships. In decision-making, AS considers various perspectives and experiences of organizational members before making final decisions, demonstrating inclusivity and responsiveness to team members. The democratic style is characterized by minimal control, with its leaders encouraging the development of leadership potential in </w:t>
      </w:r>
      <w:r w:rsidR="00A31879" w:rsidRPr="007A1DC0">
        <w:t>everyone</w:t>
      </w:r>
      <w:r w:rsidRPr="007A1DC0">
        <w:t xml:space="preserve"> (</w:t>
      </w:r>
      <w:proofErr w:type="spellStart"/>
      <w:r w:rsidRPr="007A1DC0">
        <w:t>Sendjaja</w:t>
      </w:r>
      <w:proofErr w:type="spellEnd"/>
      <w:r w:rsidRPr="007A1DC0">
        <w:t>, 2018).</w:t>
      </w:r>
    </w:p>
    <w:p w14:paraId="05488DED" w14:textId="4B796B1A" w:rsidR="00080BB6" w:rsidRDefault="00080BB6" w:rsidP="00A31879">
      <w:pPr>
        <w:ind w:firstLine="720"/>
        <w:jc w:val="both"/>
      </w:pPr>
    </w:p>
    <w:p w14:paraId="2AE34546" w14:textId="518DC235" w:rsidR="00080BB6" w:rsidRPr="00686CD4" w:rsidRDefault="00686CD4" w:rsidP="00686CD4">
      <w:pPr>
        <w:shd w:val="clear" w:color="auto" w:fill="FFFFFF" w:themeFill="background1"/>
        <w:ind w:firstLine="720"/>
        <w:jc w:val="both"/>
      </w:pPr>
      <w:r w:rsidRPr="00686CD4">
        <w:t xml:space="preserve">From the table above, it can be seen that </w:t>
      </w:r>
      <w:r w:rsidR="00080BB6" w:rsidRPr="00686CD4">
        <w:t>democratic leadership communication styles</w:t>
      </w:r>
      <w:r w:rsidRPr="00686CD4">
        <w:t xml:space="preserve"> are frequently used</w:t>
      </w:r>
      <w:r w:rsidR="00080BB6" w:rsidRPr="00686CD4">
        <w:t xml:space="preserve"> by many female leaders. This leadership communication style allows them to build strong relationships, encourage active participation, and create an inclusive organizational environment. The democratic style helps create a harmonious and collaborative group atmosphere, which is crucial for the success of student organizations.</w:t>
      </w:r>
    </w:p>
    <w:p w14:paraId="16E5F98E" w14:textId="77777777" w:rsidR="00686CD4" w:rsidRDefault="00686CD4" w:rsidP="00686CD4">
      <w:pPr>
        <w:jc w:val="both"/>
        <w:rPr>
          <w:highlight w:val="yellow"/>
        </w:rPr>
      </w:pPr>
    </w:p>
    <w:p w14:paraId="32FB43FE" w14:textId="10505679" w:rsidR="00686CD4" w:rsidRPr="007A1DC0" w:rsidRDefault="00686CD4" w:rsidP="00686CD4">
      <w:pPr>
        <w:ind w:firstLine="720"/>
        <w:jc w:val="both"/>
      </w:pPr>
      <w:r w:rsidRPr="00686CD4">
        <w:t xml:space="preserve">Female leaders who use this style can minimize conflicts within the group and build strong relationships, which is essential in the context of student organizations requiring high cooperation and solidarity. However, these female leaders also face various challenges in the field, including gender stereotypes and dilemmas in navigating between authoritarian and democratic leadership styles. These challenges demonstrate how dynamic the role of female leadership is in student organizations. Additionally, changes in student interest in participating in organizational activities influence approaches to leadership communication styles. Some female leaders acknowledge that excessive firmness or applying authoritarian styles sometimes has negative impacts on student participation in the organizations they lead. Therefore, in facing these challenges, they tend to choose more inclusive and participatory communication styles. They realize that collaborative and democratic approaches are more effective in attracting member participation. By </w:t>
      </w:r>
      <w:r w:rsidRPr="00686CD4">
        <w:lastRenderedPageBreak/>
        <w:t>creating an open environment and accepting input from all members, female leaders can encourage greater and more diverse contributions. Effective female leadership in student organizations requires flexibility, empathy, and the ability to navigate group dynamics wisely, as well as an investment in building a strong and relevant organization in the future.</w:t>
      </w:r>
      <w:commentRangeStart w:id="9"/>
      <w:commentRangeEnd w:id="9"/>
      <w:r w:rsidRPr="00686CD4">
        <w:rPr>
          <w:rStyle w:val="CommentReference"/>
        </w:rPr>
        <w:commentReference w:id="9"/>
      </w:r>
    </w:p>
    <w:p w14:paraId="0C0EB285" w14:textId="77777777" w:rsidR="00080BB6" w:rsidRDefault="00080BB6" w:rsidP="00A31879">
      <w:pPr>
        <w:ind w:firstLine="720"/>
        <w:jc w:val="both"/>
      </w:pPr>
    </w:p>
    <w:p w14:paraId="53AAF428" w14:textId="03F775D3" w:rsidR="006F6B38" w:rsidRPr="007A1DC0" w:rsidRDefault="0037371E" w:rsidP="006F6B38">
      <w:pPr>
        <w:jc w:val="both"/>
        <w:rPr>
          <w:b/>
        </w:rPr>
      </w:pPr>
      <w:r w:rsidRPr="00F72062">
        <w:rPr>
          <w:b/>
          <w:highlight w:val="yellow"/>
        </w:rPr>
        <w:t xml:space="preserve">Factors </w:t>
      </w:r>
      <w:r w:rsidR="00921A2E" w:rsidRPr="00F72062">
        <w:rPr>
          <w:b/>
          <w:highlight w:val="yellow"/>
        </w:rPr>
        <w:t>Affecting</w:t>
      </w:r>
      <w:r w:rsidR="006F6B38" w:rsidRPr="00F72062">
        <w:rPr>
          <w:b/>
          <w:highlight w:val="yellow"/>
        </w:rPr>
        <w:t xml:space="preserve"> </w:t>
      </w:r>
      <w:r w:rsidR="00921A2E" w:rsidRPr="00F72062">
        <w:rPr>
          <w:b/>
          <w:highlight w:val="yellow"/>
        </w:rPr>
        <w:t xml:space="preserve">Women’s </w:t>
      </w:r>
      <w:r w:rsidR="006F6B38" w:rsidRPr="00F72062">
        <w:rPr>
          <w:b/>
          <w:highlight w:val="yellow"/>
        </w:rPr>
        <w:t>Leadership Communication Styles</w:t>
      </w:r>
    </w:p>
    <w:p w14:paraId="77D08A9D" w14:textId="05675A04" w:rsidR="000F1BED" w:rsidRDefault="000F1BED" w:rsidP="00A31879">
      <w:pPr>
        <w:ind w:firstLine="720"/>
        <w:jc w:val="both"/>
      </w:pPr>
      <w:r w:rsidRPr="007A1DC0">
        <w:t xml:space="preserve">This research finds that in the field, </w:t>
      </w:r>
      <w:r w:rsidR="00A31879">
        <w:t>women's leadership is complex</w:t>
      </w:r>
      <w:r w:rsidRPr="007A1DC0">
        <w:t>, where female leaders often find themselves at a crossroads between leading with authority/firmness or leading with finesse. This complexity is reflected in various communication styles that appear different in each experienced condition and are influenced by the organizational cultural backgrounds. Some female leaders adopt a strict and authoritarian approach in certain situations, while in others, they utilize a more open and collaborative approach.</w:t>
      </w:r>
      <w:r w:rsidR="007A1DC0">
        <w:t xml:space="preserve"> </w:t>
      </w:r>
      <w:r w:rsidRPr="007A1DC0">
        <w:t xml:space="preserve">Additionally, changes in student interests in participating in organizational activities are influenced by the voluntary nature of these roles. Volunteering is defined as the conduct of activities without a </w:t>
      </w:r>
      <w:r w:rsidR="00A31879" w:rsidRPr="007A1DC0">
        <w:t>contract,</w:t>
      </w:r>
      <w:r w:rsidRPr="007A1DC0">
        <w:t xml:space="preserve"> or obligations arising from family, friendship, or employment, performed for the benefit of others, the community, or a specific organization, and is not paid (Abdul Hamid &amp; Abdul Halim, 2023). This affects students’ intentions to join the organization, a crucial factor considered by female leaders within the student organization. In this context, excessive or authoritarian firmness from a leader can significantly negatively impact student participation in organizational activities (</w:t>
      </w:r>
      <w:proofErr w:type="spellStart"/>
      <w:r w:rsidRPr="007A1DC0">
        <w:t>Sendjaja</w:t>
      </w:r>
      <w:proofErr w:type="spellEnd"/>
      <w:r w:rsidRPr="007A1DC0">
        <w:t>, 2018) states that authoritarian leadership styles often rely on existing rules, limit communication, and rarely heed input from other members. Therefore, leaders who adopt this leadership style are likely to achieve high organizational levels and productivity, but interpersonal relationships within the group tend to be tense and strained (</w:t>
      </w:r>
      <w:proofErr w:type="spellStart"/>
      <w:r w:rsidRPr="007A1DC0">
        <w:t>Sendjaja</w:t>
      </w:r>
      <w:proofErr w:type="spellEnd"/>
      <w:r w:rsidRPr="007A1DC0">
        <w:t>, 2018).</w:t>
      </w:r>
    </w:p>
    <w:p w14:paraId="4384528B" w14:textId="77777777" w:rsidR="007A1DC0" w:rsidRPr="007A1DC0" w:rsidRDefault="007A1DC0" w:rsidP="007A1DC0">
      <w:pPr>
        <w:jc w:val="both"/>
      </w:pPr>
    </w:p>
    <w:p w14:paraId="3E7F6D09" w14:textId="18919165" w:rsidR="00E17D4F" w:rsidRPr="007A1DC0" w:rsidRDefault="000F1BED" w:rsidP="00A31879">
      <w:pPr>
        <w:ind w:firstLine="720"/>
        <w:jc w:val="both"/>
      </w:pPr>
      <w:r w:rsidRPr="007A1DC0">
        <w:t>In the results of this research analysis, it was found that some female leaders tend to adopt leadership communication styles that reflect the principles of democratic leadership. This finding indicates that women are fundamentally close with empathy and have strong interpersonal relationships, which are characteristic of democratic leadership styles. (</w:t>
      </w:r>
      <w:proofErr w:type="spellStart"/>
      <w:r w:rsidRPr="007A1DC0">
        <w:t>Sendjaja</w:t>
      </w:r>
      <w:proofErr w:type="spellEnd"/>
      <w:r w:rsidRPr="007A1DC0">
        <w:t xml:space="preserve">, 2018) states that a group with a democratic leadership style appears less strictly organized, but this leadership style can work in a more relaxed atmosphere and tends to increase productivity and creativity. Thus, this research finds that appreciating various communication styles and leadership approaches can be utilized by organizations to discover the diverse strengths of </w:t>
      </w:r>
      <w:r w:rsidR="00A31879" w:rsidRPr="007A1DC0">
        <w:t>everyone</w:t>
      </w:r>
      <w:r w:rsidRPr="007A1DC0">
        <w:t>, regardless of gender. Gender inequality in leadership has been a central focus of research in the field of educational administration, with leadership roles traditionally held by men. This social attitude, or ‘injustice,’ has made women reluctant to pursue careers in leadership. (Mthethwa et al., 2022). Addressing this issue is not only about gender equality but also optimizing the use of quality human resources to achieve organizational goals effectively. A deep understanding of women's leadership communication styles can lead to more sustainable leadership in the future. The most important aspect of women’s leadership is fostering belief and building new perceptions about women's capabilities. This is an investment in building a strong and relevant organization in the face of complex and dynamic challenges.</w:t>
      </w:r>
      <w:commentRangeEnd w:id="7"/>
      <w:r w:rsidR="00A06ECD">
        <w:rPr>
          <w:rStyle w:val="CommentReference"/>
        </w:rPr>
        <w:commentReference w:id="7"/>
      </w:r>
    </w:p>
    <w:p w14:paraId="394660AE" w14:textId="77777777" w:rsidR="000F1BED" w:rsidRPr="007A1DC0" w:rsidRDefault="000F1BED" w:rsidP="007A1DC0">
      <w:pPr>
        <w:jc w:val="both"/>
      </w:pPr>
    </w:p>
    <w:p w14:paraId="3986D361" w14:textId="77777777" w:rsidR="00E17D4F" w:rsidRDefault="00292961" w:rsidP="007A1DC0">
      <w:pPr>
        <w:jc w:val="both"/>
        <w:rPr>
          <w:b/>
        </w:rPr>
      </w:pPr>
      <w:r w:rsidRPr="007A1DC0">
        <w:rPr>
          <w:b/>
        </w:rPr>
        <w:t>Conclusion</w:t>
      </w:r>
    </w:p>
    <w:p w14:paraId="0703AC79" w14:textId="77777777" w:rsidR="00A31879" w:rsidRPr="007A1DC0" w:rsidRDefault="00A31879" w:rsidP="007A1DC0">
      <w:pPr>
        <w:jc w:val="both"/>
        <w:rPr>
          <w:b/>
        </w:rPr>
      </w:pPr>
    </w:p>
    <w:p w14:paraId="57542906" w14:textId="6C889448" w:rsidR="00441F4A" w:rsidRDefault="000F1BED" w:rsidP="007A1DC0">
      <w:pPr>
        <w:jc w:val="both"/>
      </w:pPr>
      <w:r w:rsidRPr="008E27C4">
        <w:rPr>
          <w:highlight w:val="yellow"/>
        </w:rPr>
        <w:t xml:space="preserve">This research examines the communication styles of female leadership in group communication in student organizations at </w:t>
      </w:r>
      <w:proofErr w:type="spellStart"/>
      <w:r w:rsidRPr="008E27C4">
        <w:rPr>
          <w:highlight w:val="yellow"/>
        </w:rPr>
        <w:t>Universitas</w:t>
      </w:r>
      <w:proofErr w:type="spellEnd"/>
      <w:r w:rsidRPr="008E27C4">
        <w:rPr>
          <w:highlight w:val="yellow"/>
        </w:rPr>
        <w:t xml:space="preserve"> </w:t>
      </w:r>
      <w:proofErr w:type="spellStart"/>
      <w:r w:rsidRPr="008E27C4">
        <w:rPr>
          <w:highlight w:val="yellow"/>
        </w:rPr>
        <w:t>Mercu</w:t>
      </w:r>
      <w:proofErr w:type="spellEnd"/>
      <w:r w:rsidRPr="008E27C4">
        <w:rPr>
          <w:highlight w:val="yellow"/>
        </w:rPr>
        <w:t xml:space="preserve"> </w:t>
      </w:r>
      <w:proofErr w:type="spellStart"/>
      <w:r w:rsidRPr="008E27C4">
        <w:rPr>
          <w:highlight w:val="yellow"/>
        </w:rPr>
        <w:t>Buana</w:t>
      </w:r>
      <w:proofErr w:type="spellEnd"/>
      <w:r w:rsidRPr="008E27C4">
        <w:rPr>
          <w:highlight w:val="yellow"/>
        </w:rPr>
        <w:t xml:space="preserve"> in the academic year 2022/2023. The research findings indicate that female leaders in student organizations use various leadership communication styles, including democratic, bureaucratic, and diplomatic styles. Each female leader demonstrates unique characteristics in their communication style, reflecting their ability to adapt to personal characteristics, organizational backgrounds, and the situations they face.</w:t>
      </w:r>
      <w:r w:rsidR="007A1DC0" w:rsidRPr="008E27C4">
        <w:rPr>
          <w:highlight w:val="yellow"/>
        </w:rPr>
        <w:t xml:space="preserve"> </w:t>
      </w:r>
      <w:r w:rsidR="00441F4A" w:rsidRPr="008E27C4">
        <w:rPr>
          <w:highlight w:val="yellow"/>
        </w:rPr>
        <w:t>For the future research, it is suggested to use mixed method so the result of the research will be more holistic and comprehensive especially in reviewing the effectiveness of women’s leadership. Moreover, it is also expected that there will be next research which collaborates interdisciplinary study to see the complexity of women’s leadership and its impact on organizations or groups.</w:t>
      </w:r>
      <w:r w:rsidR="00441F4A">
        <w:t xml:space="preserve">   </w:t>
      </w:r>
    </w:p>
    <w:p w14:paraId="22ED9A41" w14:textId="255C0C64" w:rsidR="00E17D4F" w:rsidRPr="00686CD4" w:rsidRDefault="00292961" w:rsidP="007A1DC0">
      <w:pPr>
        <w:jc w:val="both"/>
        <w:rPr>
          <w:highlight w:val="yellow"/>
        </w:rPr>
      </w:pPr>
      <w:r w:rsidRPr="007A1DC0">
        <w:tab/>
      </w:r>
    </w:p>
    <w:p w14:paraId="10437BD2" w14:textId="1BC34DC5" w:rsidR="00E17D4F" w:rsidRPr="007A1DC0" w:rsidRDefault="00A31879" w:rsidP="007A1DC0">
      <w:pPr>
        <w:jc w:val="both"/>
      </w:pPr>
      <w:r>
        <w:rPr>
          <w:b/>
          <w:i/>
        </w:rPr>
        <w:lastRenderedPageBreak/>
        <w:t>Acknowledgment</w:t>
      </w:r>
      <w:r w:rsidRPr="007A1DC0">
        <w:rPr>
          <w:b/>
          <w:i/>
        </w:rPr>
        <w:t>:</w:t>
      </w:r>
      <w:r w:rsidRPr="007A1DC0">
        <w:t xml:space="preserve"> </w:t>
      </w:r>
      <w:r w:rsidR="007A1DC0" w:rsidRPr="007A1DC0">
        <w:t xml:space="preserve">The authors wish to acknowledge the participants of this study for their useful and in-depth information. Faculty of Communication Sciences </w:t>
      </w:r>
      <w:proofErr w:type="spellStart"/>
      <w:r w:rsidR="007A1DC0" w:rsidRPr="007A1DC0">
        <w:t>Universitas</w:t>
      </w:r>
      <w:proofErr w:type="spellEnd"/>
      <w:r w:rsidR="007A1DC0" w:rsidRPr="007A1DC0">
        <w:t xml:space="preserve"> </w:t>
      </w:r>
      <w:proofErr w:type="spellStart"/>
      <w:r w:rsidR="007A1DC0" w:rsidRPr="007A1DC0">
        <w:t>Mercu</w:t>
      </w:r>
      <w:proofErr w:type="spellEnd"/>
      <w:r w:rsidR="007A1DC0" w:rsidRPr="007A1DC0">
        <w:t xml:space="preserve"> </w:t>
      </w:r>
      <w:proofErr w:type="spellStart"/>
      <w:r w:rsidR="007A1DC0" w:rsidRPr="007A1DC0">
        <w:t>Buana</w:t>
      </w:r>
      <w:proofErr w:type="spellEnd"/>
      <w:r w:rsidR="007A1DC0" w:rsidRPr="007A1DC0">
        <w:t xml:space="preserve"> are also acknowledged for their support towards this project.</w:t>
      </w:r>
    </w:p>
    <w:p w14:paraId="4D3C85F6" w14:textId="0AB335CF" w:rsidR="00E17D4F" w:rsidRPr="007A1DC0" w:rsidRDefault="00292961" w:rsidP="007A1DC0">
      <w:pPr>
        <w:jc w:val="both"/>
      </w:pPr>
      <w:r w:rsidRPr="007A1DC0">
        <w:t xml:space="preserve"> </w:t>
      </w:r>
    </w:p>
    <w:p w14:paraId="6D9A773B" w14:textId="645696B6" w:rsidR="007A1DC0" w:rsidRPr="007A1DC0" w:rsidRDefault="007A1DC0" w:rsidP="007A1DC0">
      <w:pPr>
        <w:jc w:val="both"/>
      </w:pPr>
      <w:r w:rsidRPr="007A1DC0">
        <w:rPr>
          <w:b/>
          <w:bCs/>
          <w:i/>
          <w:iCs/>
        </w:rPr>
        <w:t>Informed Consent Statement:</w:t>
      </w:r>
      <w:r w:rsidRPr="007A1DC0">
        <w:t xml:space="preserve"> Informed consent was obtained from all the participants for this study, before the commencement of the interviews.  </w:t>
      </w:r>
    </w:p>
    <w:p w14:paraId="1EDD97B1" w14:textId="77777777" w:rsidR="007A1DC0" w:rsidRPr="007A1DC0" w:rsidRDefault="007A1DC0" w:rsidP="007A1DC0">
      <w:pPr>
        <w:jc w:val="both"/>
      </w:pPr>
    </w:p>
    <w:p w14:paraId="25911F98" w14:textId="245BCBEC" w:rsidR="00A31879" w:rsidRDefault="00292961" w:rsidP="007A1DC0">
      <w:pPr>
        <w:jc w:val="both"/>
      </w:pPr>
      <w:r w:rsidRPr="007A1DC0">
        <w:rPr>
          <w:b/>
          <w:i/>
        </w:rPr>
        <w:t xml:space="preserve">Conflicts of Interest: </w:t>
      </w:r>
      <w:r w:rsidRPr="007A1DC0">
        <w:t>The authors declare no conflict of interest.</w:t>
      </w:r>
    </w:p>
    <w:p w14:paraId="6982F9EB" w14:textId="77777777" w:rsidR="00A31879" w:rsidRPr="00A31879" w:rsidRDefault="00A31879" w:rsidP="007A1DC0">
      <w:pPr>
        <w:jc w:val="both"/>
      </w:pPr>
    </w:p>
    <w:p w14:paraId="7A9D1876" w14:textId="15C79AFA" w:rsidR="00E17D4F" w:rsidRDefault="00292961" w:rsidP="007A1DC0">
      <w:pPr>
        <w:jc w:val="both"/>
        <w:rPr>
          <w:b/>
        </w:rPr>
      </w:pPr>
      <w:commentRangeStart w:id="10"/>
      <w:r w:rsidRPr="007A1DC0">
        <w:rPr>
          <w:b/>
        </w:rPr>
        <w:t>References</w:t>
      </w:r>
      <w:commentRangeEnd w:id="10"/>
      <w:r w:rsidR="00A06ECD">
        <w:rPr>
          <w:rStyle w:val="CommentReference"/>
        </w:rPr>
        <w:commentReference w:id="10"/>
      </w:r>
    </w:p>
    <w:p w14:paraId="037613BD" w14:textId="77777777" w:rsidR="00A31879" w:rsidRPr="007A1DC0" w:rsidRDefault="00A31879" w:rsidP="007A1DC0">
      <w:pPr>
        <w:jc w:val="both"/>
        <w:rPr>
          <w:b/>
        </w:rPr>
      </w:pPr>
    </w:p>
    <w:p w14:paraId="652ADF2D" w14:textId="7AABF143" w:rsidR="00E93786" w:rsidRPr="008E27C4" w:rsidRDefault="00E93786" w:rsidP="00E93786">
      <w:pPr>
        <w:pStyle w:val="Bibliography"/>
        <w:ind w:left="720" w:hanging="720"/>
        <w:rPr>
          <w:noProof/>
          <w:highlight w:val="yellow"/>
          <w:lang w:val="id-ID"/>
        </w:rPr>
      </w:pPr>
      <w:r w:rsidRPr="008E27C4">
        <w:rPr>
          <w:noProof/>
          <w:highlight w:val="yellow"/>
          <w:lang w:val="id-ID"/>
        </w:rPr>
        <w:t xml:space="preserve">Abdul Hamid, M. S., &amp; Abdul Halim, N. S. (2023). Exploring </w:t>
      </w:r>
      <w:r w:rsidR="00205F83" w:rsidRPr="008E27C4">
        <w:rPr>
          <w:noProof/>
          <w:highlight w:val="yellow"/>
          <w:lang w:val="en-US"/>
        </w:rPr>
        <w:t>s</w:t>
      </w:r>
      <w:r w:rsidRPr="008E27C4">
        <w:rPr>
          <w:noProof/>
          <w:highlight w:val="yellow"/>
          <w:lang w:val="id-ID"/>
        </w:rPr>
        <w:t xml:space="preserve">atisfaction, </w:t>
      </w:r>
      <w:r w:rsidR="00205F83" w:rsidRPr="008E27C4">
        <w:rPr>
          <w:noProof/>
          <w:highlight w:val="yellow"/>
          <w:lang w:val="en-US"/>
        </w:rPr>
        <w:t>m</w:t>
      </w:r>
      <w:r w:rsidRPr="008E27C4">
        <w:rPr>
          <w:noProof/>
          <w:highlight w:val="yellow"/>
          <w:lang w:val="id-ID"/>
        </w:rPr>
        <w:t xml:space="preserve">otivation and </w:t>
      </w:r>
      <w:r w:rsidR="00205F83" w:rsidRPr="008E27C4">
        <w:rPr>
          <w:noProof/>
          <w:highlight w:val="yellow"/>
          <w:lang w:val="en-US"/>
        </w:rPr>
        <w:t>c</w:t>
      </w:r>
      <w:r w:rsidRPr="008E27C4">
        <w:rPr>
          <w:noProof/>
          <w:highlight w:val="yellow"/>
          <w:lang w:val="id-ID"/>
        </w:rPr>
        <w:t xml:space="preserve">hallenges of </w:t>
      </w:r>
      <w:r w:rsidR="00205F83" w:rsidRPr="008E27C4">
        <w:rPr>
          <w:noProof/>
          <w:highlight w:val="yellow"/>
          <w:lang w:val="en-US"/>
        </w:rPr>
        <w:t>v</w:t>
      </w:r>
      <w:r w:rsidRPr="008E27C4">
        <w:rPr>
          <w:noProof/>
          <w:highlight w:val="yellow"/>
          <w:lang w:val="id-ID"/>
        </w:rPr>
        <w:t xml:space="preserve">olunteering </w:t>
      </w:r>
      <w:r w:rsidR="00205F83" w:rsidRPr="008E27C4">
        <w:rPr>
          <w:noProof/>
          <w:highlight w:val="yellow"/>
          <w:lang w:val="en-US"/>
        </w:rPr>
        <w:t>a</w:t>
      </w:r>
      <w:r w:rsidRPr="008E27C4">
        <w:rPr>
          <w:noProof/>
          <w:highlight w:val="yellow"/>
          <w:lang w:val="id-ID"/>
        </w:rPr>
        <w:t xml:space="preserve">mong </w:t>
      </w:r>
      <w:r w:rsidR="00205F83" w:rsidRPr="008E27C4">
        <w:rPr>
          <w:noProof/>
          <w:highlight w:val="yellow"/>
          <w:lang w:val="en-US"/>
        </w:rPr>
        <w:t>u</w:t>
      </w:r>
      <w:r w:rsidRPr="008E27C4">
        <w:rPr>
          <w:noProof/>
          <w:highlight w:val="yellow"/>
          <w:lang w:val="id-ID"/>
        </w:rPr>
        <w:t xml:space="preserve">niversity </w:t>
      </w:r>
      <w:r w:rsidR="00205F83" w:rsidRPr="008E27C4">
        <w:rPr>
          <w:noProof/>
          <w:highlight w:val="yellow"/>
          <w:lang w:val="en-US"/>
        </w:rPr>
        <w:t>s</w:t>
      </w:r>
      <w:r w:rsidRPr="008E27C4">
        <w:rPr>
          <w:noProof/>
          <w:highlight w:val="yellow"/>
          <w:lang w:val="id-ID"/>
        </w:rPr>
        <w:t xml:space="preserve">tudents. </w:t>
      </w:r>
      <w:r w:rsidRPr="008E27C4">
        <w:rPr>
          <w:i/>
          <w:iCs/>
          <w:noProof/>
          <w:highlight w:val="yellow"/>
          <w:lang w:val="id-ID"/>
        </w:rPr>
        <w:t>Journal of Social Sciences and Humanities e-Bangi, Volume 20</w:t>
      </w:r>
      <w:r w:rsidRPr="008E27C4">
        <w:rPr>
          <w:noProof/>
          <w:highlight w:val="yellow"/>
          <w:lang w:val="id-ID"/>
        </w:rPr>
        <w:t xml:space="preserve">(3). </w:t>
      </w:r>
      <w:hyperlink r:id="rId14" w:history="1">
        <w:r w:rsidRPr="008E27C4">
          <w:rPr>
            <w:rStyle w:val="Hyperlink"/>
            <w:noProof/>
            <w:highlight w:val="yellow"/>
            <w:lang w:val="id-ID"/>
          </w:rPr>
          <w:t>https://doi.org/https://doi.org/10.17576/ebangi.2023.2003.03</w:t>
        </w:r>
      </w:hyperlink>
      <w:r w:rsidRPr="008E27C4">
        <w:rPr>
          <w:noProof/>
          <w:highlight w:val="yellow"/>
          <w:lang w:val="id-ID"/>
        </w:rPr>
        <w:t xml:space="preserve"> </w:t>
      </w:r>
    </w:p>
    <w:p w14:paraId="0C0FA12C" w14:textId="54C4406E" w:rsidR="007A1DC0" w:rsidRPr="008E27C4" w:rsidRDefault="00E93786" w:rsidP="007A1DC0">
      <w:pPr>
        <w:rPr>
          <w:highlight w:val="yellow"/>
          <w:lang w:val="id-ID"/>
        </w:rPr>
      </w:pPr>
      <w:r w:rsidRPr="008E27C4">
        <w:rPr>
          <w:highlight w:val="yellow"/>
          <w:lang w:val="id-ID"/>
        </w:rPr>
        <w:t xml:space="preserve"> </w:t>
      </w:r>
    </w:p>
    <w:p w14:paraId="09A37BC4" w14:textId="4C167728" w:rsidR="007A1DC0" w:rsidRPr="008E27C4" w:rsidRDefault="007A1DC0" w:rsidP="007A1DC0">
      <w:pPr>
        <w:pStyle w:val="Bibliography"/>
        <w:ind w:left="720" w:hanging="720"/>
        <w:jc w:val="both"/>
        <w:rPr>
          <w:noProof/>
          <w:highlight w:val="yellow"/>
        </w:rPr>
      </w:pPr>
      <w:r w:rsidRPr="008E27C4">
        <w:rPr>
          <w:noProof/>
          <w:highlight w:val="yellow"/>
        </w:rPr>
        <w:t xml:space="preserve">Anggraini, R. Y., &amp; Dwiningtyas, H. (2022). Narasi </w:t>
      </w:r>
      <w:r w:rsidR="00205F83" w:rsidRPr="008E27C4">
        <w:rPr>
          <w:noProof/>
          <w:highlight w:val="yellow"/>
        </w:rPr>
        <w:t>k</w:t>
      </w:r>
      <w:r w:rsidRPr="008E27C4">
        <w:rPr>
          <w:noProof/>
          <w:highlight w:val="yellow"/>
        </w:rPr>
        <w:t xml:space="preserve">omunikasi </w:t>
      </w:r>
      <w:r w:rsidR="00205F83" w:rsidRPr="008E27C4">
        <w:rPr>
          <w:noProof/>
          <w:highlight w:val="yellow"/>
        </w:rPr>
        <w:t>p</w:t>
      </w:r>
      <w:r w:rsidRPr="008E27C4">
        <w:rPr>
          <w:noProof/>
          <w:highlight w:val="yellow"/>
        </w:rPr>
        <w:t xml:space="preserve">emimpin </w:t>
      </w:r>
      <w:r w:rsidR="00205F83" w:rsidRPr="008E27C4">
        <w:rPr>
          <w:noProof/>
          <w:highlight w:val="yellow"/>
        </w:rPr>
        <w:t>p</w:t>
      </w:r>
      <w:r w:rsidRPr="008E27C4">
        <w:rPr>
          <w:noProof/>
          <w:highlight w:val="yellow"/>
        </w:rPr>
        <w:t xml:space="preserve">erempuan </w:t>
      </w:r>
      <w:r w:rsidR="00205F83" w:rsidRPr="008E27C4">
        <w:rPr>
          <w:noProof/>
          <w:highlight w:val="yellow"/>
        </w:rPr>
        <w:t>u</w:t>
      </w:r>
      <w:r w:rsidRPr="008E27C4">
        <w:rPr>
          <w:noProof/>
          <w:highlight w:val="yellow"/>
        </w:rPr>
        <w:t xml:space="preserve">ntuk </w:t>
      </w:r>
      <w:r w:rsidR="00205F83" w:rsidRPr="008E27C4">
        <w:rPr>
          <w:noProof/>
          <w:highlight w:val="yellow"/>
        </w:rPr>
        <w:t>m</w:t>
      </w:r>
      <w:r w:rsidRPr="008E27C4">
        <w:rPr>
          <w:noProof/>
          <w:highlight w:val="yellow"/>
        </w:rPr>
        <w:t xml:space="preserve">encapai </w:t>
      </w:r>
      <w:r w:rsidR="00205F83" w:rsidRPr="008E27C4">
        <w:rPr>
          <w:noProof/>
          <w:highlight w:val="yellow"/>
        </w:rPr>
        <w:t>p</w:t>
      </w:r>
      <w:r w:rsidRPr="008E27C4">
        <w:rPr>
          <w:noProof/>
          <w:highlight w:val="yellow"/>
        </w:rPr>
        <w:t xml:space="preserve">osisi </w:t>
      </w:r>
      <w:r w:rsidR="00205F83" w:rsidRPr="008E27C4">
        <w:rPr>
          <w:noProof/>
          <w:highlight w:val="yellow"/>
        </w:rPr>
        <w:t>p</w:t>
      </w:r>
      <w:r w:rsidRPr="008E27C4">
        <w:rPr>
          <w:noProof/>
          <w:highlight w:val="yellow"/>
        </w:rPr>
        <w:t xml:space="preserve">uncak </w:t>
      </w:r>
      <w:r w:rsidR="00205F83" w:rsidRPr="008E27C4">
        <w:rPr>
          <w:noProof/>
          <w:highlight w:val="yellow"/>
        </w:rPr>
        <w:t>d</w:t>
      </w:r>
      <w:r w:rsidRPr="008E27C4">
        <w:rPr>
          <w:noProof/>
          <w:highlight w:val="yellow"/>
        </w:rPr>
        <w:t xml:space="preserve">alam </w:t>
      </w:r>
      <w:r w:rsidR="00205F83" w:rsidRPr="008E27C4">
        <w:rPr>
          <w:noProof/>
          <w:highlight w:val="yellow"/>
        </w:rPr>
        <w:t>d</w:t>
      </w:r>
      <w:r w:rsidRPr="008E27C4">
        <w:rPr>
          <w:noProof/>
          <w:highlight w:val="yellow"/>
        </w:rPr>
        <w:t xml:space="preserve">unia </w:t>
      </w:r>
      <w:r w:rsidR="00205F83" w:rsidRPr="008E27C4">
        <w:rPr>
          <w:noProof/>
          <w:highlight w:val="yellow"/>
        </w:rPr>
        <w:t>k</w:t>
      </w:r>
      <w:r w:rsidRPr="008E27C4">
        <w:rPr>
          <w:noProof/>
          <w:highlight w:val="yellow"/>
        </w:rPr>
        <w:t xml:space="preserve">erja. </w:t>
      </w:r>
      <w:r w:rsidRPr="008E27C4">
        <w:rPr>
          <w:i/>
          <w:iCs/>
          <w:noProof/>
          <w:highlight w:val="yellow"/>
        </w:rPr>
        <w:t>Jurnal Ilmu Komunikasi</w:t>
      </w:r>
      <w:r w:rsidRPr="008E27C4">
        <w:rPr>
          <w:noProof/>
          <w:highlight w:val="yellow"/>
        </w:rPr>
        <w:t>.</w:t>
      </w:r>
    </w:p>
    <w:p w14:paraId="6F652889" w14:textId="77777777" w:rsidR="007A1DC0" w:rsidRPr="008E27C4" w:rsidRDefault="007A1DC0" w:rsidP="007A1DC0">
      <w:pPr>
        <w:rPr>
          <w:highlight w:val="yellow"/>
        </w:rPr>
      </w:pPr>
    </w:p>
    <w:p w14:paraId="5FCFC580" w14:textId="2E799A21" w:rsidR="007A1DC0" w:rsidRPr="008E27C4" w:rsidRDefault="007A1DC0" w:rsidP="007A1DC0">
      <w:pPr>
        <w:pStyle w:val="Bibliography"/>
        <w:ind w:left="720" w:hanging="720"/>
        <w:jc w:val="both"/>
        <w:rPr>
          <w:noProof/>
          <w:highlight w:val="yellow"/>
        </w:rPr>
      </w:pPr>
      <w:r w:rsidRPr="008E27C4">
        <w:rPr>
          <w:noProof/>
          <w:highlight w:val="yellow"/>
        </w:rPr>
        <w:t xml:space="preserve">Effendy, O. U. (2017). </w:t>
      </w:r>
      <w:r w:rsidRPr="008E27C4">
        <w:rPr>
          <w:iCs/>
          <w:noProof/>
          <w:highlight w:val="yellow"/>
        </w:rPr>
        <w:t xml:space="preserve">Ilmu </w:t>
      </w:r>
      <w:r w:rsidR="00205F83" w:rsidRPr="008E27C4">
        <w:rPr>
          <w:iCs/>
          <w:noProof/>
          <w:highlight w:val="yellow"/>
        </w:rPr>
        <w:t>k</w:t>
      </w:r>
      <w:r w:rsidRPr="008E27C4">
        <w:rPr>
          <w:iCs/>
          <w:noProof/>
          <w:highlight w:val="yellow"/>
        </w:rPr>
        <w:t xml:space="preserve">omunikasi </w:t>
      </w:r>
      <w:r w:rsidR="00205F83" w:rsidRPr="008E27C4">
        <w:rPr>
          <w:iCs/>
          <w:noProof/>
          <w:highlight w:val="yellow"/>
        </w:rPr>
        <w:t>t</w:t>
      </w:r>
      <w:r w:rsidRPr="008E27C4">
        <w:rPr>
          <w:iCs/>
          <w:noProof/>
          <w:highlight w:val="yellow"/>
        </w:rPr>
        <w:t xml:space="preserve">eori dan </w:t>
      </w:r>
      <w:r w:rsidR="00205F83" w:rsidRPr="008E27C4">
        <w:rPr>
          <w:iCs/>
          <w:noProof/>
          <w:highlight w:val="yellow"/>
        </w:rPr>
        <w:t>p</w:t>
      </w:r>
      <w:r w:rsidRPr="008E27C4">
        <w:rPr>
          <w:iCs/>
          <w:noProof/>
          <w:highlight w:val="yellow"/>
        </w:rPr>
        <w:t>raktek</w:t>
      </w:r>
      <w:r w:rsidRPr="008E27C4">
        <w:rPr>
          <w:i/>
          <w:iCs/>
          <w:noProof/>
          <w:highlight w:val="yellow"/>
        </w:rPr>
        <w:t>.</w:t>
      </w:r>
      <w:r w:rsidRPr="008E27C4">
        <w:rPr>
          <w:noProof/>
          <w:highlight w:val="yellow"/>
        </w:rPr>
        <w:t xml:space="preserve"> Bandung: Remaja Rosdakarya.</w:t>
      </w:r>
    </w:p>
    <w:p w14:paraId="6D4D55FA" w14:textId="77777777" w:rsidR="007A1DC0" w:rsidRPr="008E27C4" w:rsidRDefault="007A1DC0" w:rsidP="007A1DC0">
      <w:pPr>
        <w:rPr>
          <w:highlight w:val="yellow"/>
        </w:rPr>
      </w:pPr>
    </w:p>
    <w:p w14:paraId="40D89B4A" w14:textId="7FA883C3" w:rsidR="007A1DC0" w:rsidRPr="008E27C4" w:rsidRDefault="007A1DC0" w:rsidP="007A1DC0">
      <w:pPr>
        <w:pStyle w:val="Bibliography"/>
        <w:ind w:left="720" w:hanging="720"/>
        <w:jc w:val="both"/>
        <w:rPr>
          <w:noProof/>
          <w:highlight w:val="yellow"/>
        </w:rPr>
      </w:pPr>
      <w:r w:rsidRPr="008E27C4">
        <w:rPr>
          <w:noProof/>
          <w:highlight w:val="yellow"/>
        </w:rPr>
        <w:t xml:space="preserve">Fitriani, A. (2015). Gaya </w:t>
      </w:r>
      <w:r w:rsidR="00205F83" w:rsidRPr="008E27C4">
        <w:rPr>
          <w:noProof/>
          <w:highlight w:val="yellow"/>
        </w:rPr>
        <w:t>k</w:t>
      </w:r>
      <w:r w:rsidRPr="008E27C4">
        <w:rPr>
          <w:noProof/>
          <w:highlight w:val="yellow"/>
        </w:rPr>
        <w:t xml:space="preserve">epemimpinan </w:t>
      </w:r>
      <w:r w:rsidR="00205F83" w:rsidRPr="008E27C4">
        <w:rPr>
          <w:noProof/>
          <w:highlight w:val="yellow"/>
        </w:rPr>
        <w:t>p</w:t>
      </w:r>
      <w:r w:rsidRPr="008E27C4">
        <w:rPr>
          <w:noProof/>
          <w:highlight w:val="yellow"/>
        </w:rPr>
        <w:t xml:space="preserve">erempuan. </w:t>
      </w:r>
      <w:r w:rsidRPr="008E27C4">
        <w:rPr>
          <w:i/>
          <w:iCs/>
          <w:noProof/>
          <w:highlight w:val="yellow"/>
        </w:rPr>
        <w:t>Jurnal TAPIs, Volume 11 No.2 Juli-Desember 2015</w:t>
      </w:r>
      <w:r w:rsidRPr="008E27C4">
        <w:rPr>
          <w:noProof/>
          <w:highlight w:val="yellow"/>
        </w:rPr>
        <w:t>.</w:t>
      </w:r>
    </w:p>
    <w:p w14:paraId="4D749C23" w14:textId="77777777" w:rsidR="007A1DC0" w:rsidRPr="008E27C4" w:rsidRDefault="007A1DC0" w:rsidP="007A1DC0">
      <w:pPr>
        <w:rPr>
          <w:highlight w:val="yellow"/>
        </w:rPr>
      </w:pPr>
    </w:p>
    <w:p w14:paraId="50CA2CEA" w14:textId="1A773516" w:rsidR="007A1DC0" w:rsidRPr="008E27C4" w:rsidRDefault="007A1DC0" w:rsidP="007A1DC0">
      <w:pPr>
        <w:pStyle w:val="Bibliography"/>
        <w:ind w:left="720" w:hanging="720"/>
        <w:jc w:val="both"/>
        <w:rPr>
          <w:noProof/>
          <w:highlight w:val="yellow"/>
        </w:rPr>
      </w:pPr>
      <w:r w:rsidRPr="008E27C4">
        <w:rPr>
          <w:noProof/>
          <w:highlight w:val="yellow"/>
        </w:rPr>
        <w:t xml:space="preserve">Gunawan, I. (2016). </w:t>
      </w:r>
      <w:r w:rsidRPr="008E27C4">
        <w:rPr>
          <w:iCs/>
          <w:noProof/>
          <w:highlight w:val="yellow"/>
        </w:rPr>
        <w:t xml:space="preserve">Metode </w:t>
      </w:r>
      <w:r w:rsidR="00205F83" w:rsidRPr="008E27C4">
        <w:rPr>
          <w:iCs/>
          <w:noProof/>
          <w:highlight w:val="yellow"/>
        </w:rPr>
        <w:t>p</w:t>
      </w:r>
      <w:r w:rsidRPr="008E27C4">
        <w:rPr>
          <w:iCs/>
          <w:noProof/>
          <w:highlight w:val="yellow"/>
        </w:rPr>
        <w:t xml:space="preserve">enelitian </w:t>
      </w:r>
      <w:r w:rsidR="00205F83" w:rsidRPr="008E27C4">
        <w:rPr>
          <w:iCs/>
          <w:noProof/>
          <w:highlight w:val="yellow"/>
        </w:rPr>
        <w:t>k</w:t>
      </w:r>
      <w:r w:rsidRPr="008E27C4">
        <w:rPr>
          <w:iCs/>
          <w:noProof/>
          <w:highlight w:val="yellow"/>
        </w:rPr>
        <w:t xml:space="preserve">ualitatif: </w:t>
      </w:r>
      <w:r w:rsidR="00205F83" w:rsidRPr="008E27C4">
        <w:rPr>
          <w:iCs/>
          <w:noProof/>
          <w:highlight w:val="yellow"/>
        </w:rPr>
        <w:t>T</w:t>
      </w:r>
      <w:r w:rsidRPr="008E27C4">
        <w:rPr>
          <w:iCs/>
          <w:noProof/>
          <w:highlight w:val="yellow"/>
        </w:rPr>
        <w:t xml:space="preserve">eori dan </w:t>
      </w:r>
      <w:r w:rsidR="00205F83" w:rsidRPr="008E27C4">
        <w:rPr>
          <w:iCs/>
          <w:noProof/>
          <w:highlight w:val="yellow"/>
        </w:rPr>
        <w:t>p</w:t>
      </w:r>
      <w:r w:rsidRPr="008E27C4">
        <w:rPr>
          <w:iCs/>
          <w:noProof/>
          <w:highlight w:val="yellow"/>
        </w:rPr>
        <w:t>raktik.</w:t>
      </w:r>
      <w:r w:rsidRPr="008E27C4">
        <w:rPr>
          <w:noProof/>
          <w:highlight w:val="yellow"/>
        </w:rPr>
        <w:t xml:space="preserve"> Jakarta: Bumi Aksara.</w:t>
      </w:r>
    </w:p>
    <w:p w14:paraId="6D1BE074" w14:textId="77777777" w:rsidR="007A1DC0" w:rsidRPr="008E27C4" w:rsidRDefault="007A1DC0" w:rsidP="007A1DC0">
      <w:pPr>
        <w:rPr>
          <w:highlight w:val="yellow"/>
        </w:rPr>
      </w:pPr>
    </w:p>
    <w:p w14:paraId="7729EE56" w14:textId="359F5937" w:rsidR="007A1DC0" w:rsidRPr="008E27C4" w:rsidRDefault="007A1DC0" w:rsidP="007A1DC0">
      <w:pPr>
        <w:pStyle w:val="Bibliography"/>
        <w:ind w:left="720" w:hanging="720"/>
        <w:jc w:val="both"/>
        <w:rPr>
          <w:noProof/>
          <w:highlight w:val="yellow"/>
          <w:lang w:val="id-ID"/>
        </w:rPr>
      </w:pPr>
      <w:r w:rsidRPr="008E27C4">
        <w:rPr>
          <w:noProof/>
          <w:highlight w:val="yellow"/>
          <w:lang w:val="id-ID"/>
        </w:rPr>
        <w:t xml:space="preserve">Ibrahim, N., Bujang, A., Bibi, Z. H., Sadikin, S., Bujang, N., &amp; Ambi, S. H. (2023). The </w:t>
      </w:r>
      <w:r w:rsidR="008B26C5" w:rsidRPr="008E27C4">
        <w:rPr>
          <w:noProof/>
          <w:highlight w:val="yellow"/>
          <w:lang w:val="en-US"/>
        </w:rPr>
        <w:t>i</w:t>
      </w:r>
      <w:r w:rsidRPr="008E27C4">
        <w:rPr>
          <w:noProof/>
          <w:highlight w:val="yellow"/>
          <w:lang w:val="id-ID"/>
        </w:rPr>
        <w:t xml:space="preserve">mpact of ICT in </w:t>
      </w:r>
      <w:r w:rsidR="008B26C5" w:rsidRPr="008E27C4">
        <w:rPr>
          <w:noProof/>
          <w:highlight w:val="yellow"/>
          <w:lang w:val="en-US"/>
        </w:rPr>
        <w:t>e</w:t>
      </w:r>
      <w:r w:rsidRPr="008E27C4">
        <w:rPr>
          <w:noProof/>
          <w:highlight w:val="yellow"/>
          <w:lang w:val="id-ID"/>
        </w:rPr>
        <w:t xml:space="preserve">mpowering Sarawak </w:t>
      </w:r>
      <w:r w:rsidR="008B26C5" w:rsidRPr="008E27C4">
        <w:rPr>
          <w:noProof/>
          <w:highlight w:val="yellow"/>
          <w:lang w:val="en-US"/>
        </w:rPr>
        <w:t>w</w:t>
      </w:r>
      <w:r w:rsidRPr="008E27C4">
        <w:rPr>
          <w:noProof/>
          <w:highlight w:val="yellow"/>
          <w:lang w:val="id-ID"/>
        </w:rPr>
        <w:t xml:space="preserve">omen in </w:t>
      </w:r>
      <w:r w:rsidR="008B26C5" w:rsidRPr="008E27C4">
        <w:rPr>
          <w:noProof/>
          <w:highlight w:val="yellow"/>
          <w:lang w:val="en-US"/>
        </w:rPr>
        <w:t>h</w:t>
      </w:r>
      <w:r w:rsidRPr="008E27C4">
        <w:rPr>
          <w:noProof/>
          <w:highlight w:val="yellow"/>
          <w:lang w:val="id-ID"/>
        </w:rPr>
        <w:t>ome-</w:t>
      </w:r>
      <w:r w:rsidR="008B26C5" w:rsidRPr="008E27C4">
        <w:rPr>
          <w:noProof/>
          <w:highlight w:val="yellow"/>
          <w:lang w:val="en-US"/>
        </w:rPr>
        <w:t>ba</w:t>
      </w:r>
      <w:r w:rsidRPr="008E27C4">
        <w:rPr>
          <w:noProof/>
          <w:highlight w:val="yellow"/>
          <w:lang w:val="id-ID"/>
        </w:rPr>
        <w:t xml:space="preserve">sed </w:t>
      </w:r>
      <w:r w:rsidR="008B26C5" w:rsidRPr="008E27C4">
        <w:rPr>
          <w:noProof/>
          <w:highlight w:val="yellow"/>
          <w:lang w:val="en-US"/>
        </w:rPr>
        <w:t>b</w:t>
      </w:r>
      <w:r w:rsidRPr="008E27C4">
        <w:rPr>
          <w:noProof/>
          <w:highlight w:val="yellow"/>
          <w:lang w:val="id-ID"/>
        </w:rPr>
        <w:t xml:space="preserve">usiness </w:t>
      </w:r>
      <w:r w:rsidR="008B26C5" w:rsidRPr="008E27C4">
        <w:rPr>
          <w:noProof/>
          <w:highlight w:val="yellow"/>
          <w:lang w:val="en-US"/>
        </w:rPr>
        <w:t>c</w:t>
      </w:r>
      <w:r w:rsidRPr="008E27C4">
        <w:rPr>
          <w:noProof/>
          <w:highlight w:val="yellow"/>
          <w:lang w:val="id-ID"/>
        </w:rPr>
        <w:t xml:space="preserve">ommunities. </w:t>
      </w:r>
      <w:r w:rsidRPr="008E27C4">
        <w:rPr>
          <w:i/>
          <w:iCs/>
          <w:noProof/>
          <w:highlight w:val="yellow"/>
          <w:lang w:val="id-ID"/>
        </w:rPr>
        <w:t>Journal of Social Sciences and Humanities e-Bangi, Volume 20</w:t>
      </w:r>
      <w:r w:rsidRPr="008E27C4">
        <w:rPr>
          <w:noProof/>
          <w:highlight w:val="yellow"/>
          <w:lang w:val="id-ID"/>
        </w:rPr>
        <w:t xml:space="preserve">(4). </w:t>
      </w:r>
      <w:hyperlink r:id="rId15" w:history="1">
        <w:r w:rsidRPr="008E27C4">
          <w:rPr>
            <w:rStyle w:val="Hyperlink"/>
            <w:noProof/>
            <w:highlight w:val="yellow"/>
            <w:lang w:val="id-ID"/>
          </w:rPr>
          <w:t>https://doi.org/https://doi.org/10.17576/ebangi.2023.2004.33</w:t>
        </w:r>
      </w:hyperlink>
      <w:r w:rsidRPr="008E27C4">
        <w:rPr>
          <w:noProof/>
          <w:highlight w:val="yellow"/>
          <w:lang w:val="id-ID"/>
        </w:rPr>
        <w:t xml:space="preserve"> </w:t>
      </w:r>
    </w:p>
    <w:p w14:paraId="533B0672" w14:textId="77777777" w:rsidR="007A1DC0" w:rsidRPr="008E27C4" w:rsidRDefault="007A1DC0" w:rsidP="007A1DC0">
      <w:pPr>
        <w:rPr>
          <w:highlight w:val="yellow"/>
          <w:lang w:val="id-ID"/>
        </w:rPr>
      </w:pPr>
    </w:p>
    <w:p w14:paraId="1EA95793" w14:textId="6811F30E" w:rsidR="007A1DC0" w:rsidRPr="008E27C4" w:rsidRDefault="007A1DC0" w:rsidP="007A1DC0">
      <w:pPr>
        <w:pStyle w:val="Bibliography"/>
        <w:ind w:left="720" w:hanging="720"/>
        <w:jc w:val="both"/>
        <w:rPr>
          <w:noProof/>
          <w:highlight w:val="yellow"/>
        </w:rPr>
      </w:pPr>
      <w:r w:rsidRPr="008E27C4">
        <w:rPr>
          <w:noProof/>
          <w:highlight w:val="yellow"/>
        </w:rPr>
        <w:t xml:space="preserve">Miles, M. B., &amp; Huberman, A. M. (2014). </w:t>
      </w:r>
      <w:r w:rsidRPr="008E27C4">
        <w:rPr>
          <w:iCs/>
          <w:noProof/>
          <w:highlight w:val="yellow"/>
        </w:rPr>
        <w:t xml:space="preserve">Analisis </w:t>
      </w:r>
      <w:r w:rsidR="008D5C04" w:rsidRPr="008E27C4">
        <w:rPr>
          <w:iCs/>
          <w:noProof/>
          <w:highlight w:val="yellow"/>
        </w:rPr>
        <w:t>d</w:t>
      </w:r>
      <w:r w:rsidRPr="008E27C4">
        <w:rPr>
          <w:iCs/>
          <w:noProof/>
          <w:highlight w:val="yellow"/>
        </w:rPr>
        <w:t xml:space="preserve">ata </w:t>
      </w:r>
      <w:r w:rsidR="008D5C04" w:rsidRPr="008E27C4">
        <w:rPr>
          <w:iCs/>
          <w:noProof/>
          <w:highlight w:val="yellow"/>
        </w:rPr>
        <w:t>k</w:t>
      </w:r>
      <w:r w:rsidRPr="008E27C4">
        <w:rPr>
          <w:iCs/>
          <w:noProof/>
          <w:highlight w:val="yellow"/>
        </w:rPr>
        <w:t xml:space="preserve">ualitatif </w:t>
      </w:r>
      <w:r w:rsidR="008D5C04" w:rsidRPr="008E27C4">
        <w:rPr>
          <w:iCs/>
          <w:noProof/>
          <w:highlight w:val="yellow"/>
        </w:rPr>
        <w:t>t</w:t>
      </w:r>
      <w:r w:rsidRPr="008E27C4">
        <w:rPr>
          <w:iCs/>
          <w:noProof/>
          <w:highlight w:val="yellow"/>
        </w:rPr>
        <w:t>erjemahan oleh Tjetjep Rohendi Rohidi</w:t>
      </w:r>
      <w:r w:rsidRPr="008E27C4">
        <w:rPr>
          <w:i/>
          <w:iCs/>
          <w:noProof/>
          <w:highlight w:val="yellow"/>
        </w:rPr>
        <w:t>.</w:t>
      </w:r>
      <w:r w:rsidRPr="008E27C4">
        <w:rPr>
          <w:noProof/>
          <w:highlight w:val="yellow"/>
        </w:rPr>
        <w:t xml:space="preserve"> Penerbit Universitas Indonesia.</w:t>
      </w:r>
    </w:p>
    <w:p w14:paraId="50581434" w14:textId="77777777" w:rsidR="007A1DC0" w:rsidRPr="008E27C4" w:rsidRDefault="007A1DC0" w:rsidP="007A1DC0">
      <w:pPr>
        <w:rPr>
          <w:highlight w:val="yellow"/>
        </w:rPr>
      </w:pPr>
    </w:p>
    <w:p w14:paraId="4A7218E5" w14:textId="45E0249C" w:rsidR="00E93786" w:rsidRPr="008E27C4" w:rsidRDefault="00E93786" w:rsidP="00E93786">
      <w:pPr>
        <w:pStyle w:val="Bibliography"/>
        <w:ind w:left="720" w:hanging="720"/>
        <w:rPr>
          <w:noProof/>
          <w:highlight w:val="yellow"/>
          <w:lang w:val="id-ID"/>
        </w:rPr>
      </w:pPr>
      <w:r w:rsidRPr="008E27C4">
        <w:rPr>
          <w:noProof/>
          <w:highlight w:val="yellow"/>
          <w:lang w:val="id-ID"/>
        </w:rPr>
        <w:t xml:space="preserve">Mthethwa, J. F., Kutame, A. P., Buthelez, A. B., &amp; Ajani, O. A. (2022). The </w:t>
      </w:r>
      <w:r w:rsidR="008D5C04" w:rsidRPr="008E27C4">
        <w:rPr>
          <w:noProof/>
          <w:highlight w:val="yellow"/>
          <w:lang w:val="en-US"/>
        </w:rPr>
        <w:t>l</w:t>
      </w:r>
      <w:r w:rsidRPr="008E27C4">
        <w:rPr>
          <w:noProof/>
          <w:highlight w:val="yellow"/>
          <w:lang w:val="id-ID"/>
        </w:rPr>
        <w:t xml:space="preserve">ived </w:t>
      </w:r>
      <w:r w:rsidR="008D5C04" w:rsidRPr="008E27C4">
        <w:rPr>
          <w:noProof/>
          <w:highlight w:val="yellow"/>
          <w:lang w:val="en-US"/>
        </w:rPr>
        <w:t>e</w:t>
      </w:r>
      <w:r w:rsidRPr="008E27C4">
        <w:rPr>
          <w:noProof/>
          <w:highlight w:val="yellow"/>
          <w:lang w:val="id-ID"/>
        </w:rPr>
        <w:t xml:space="preserve">xperiences of </w:t>
      </w:r>
      <w:r w:rsidR="008D5C04" w:rsidRPr="008E27C4">
        <w:rPr>
          <w:noProof/>
          <w:highlight w:val="yellow"/>
          <w:lang w:val="en-US"/>
        </w:rPr>
        <w:t>w</w:t>
      </w:r>
      <w:r w:rsidRPr="008E27C4">
        <w:rPr>
          <w:noProof/>
          <w:highlight w:val="yellow"/>
          <w:lang w:val="id-ID"/>
        </w:rPr>
        <w:t xml:space="preserve">omen </w:t>
      </w:r>
      <w:r w:rsidR="008D5C04" w:rsidRPr="008E27C4">
        <w:rPr>
          <w:noProof/>
          <w:highlight w:val="yellow"/>
          <w:lang w:val="en-US"/>
        </w:rPr>
        <w:t>p</w:t>
      </w:r>
      <w:r w:rsidRPr="008E27C4">
        <w:rPr>
          <w:noProof/>
          <w:highlight w:val="yellow"/>
          <w:lang w:val="id-ID"/>
        </w:rPr>
        <w:t xml:space="preserve">rincipals in </w:t>
      </w:r>
      <w:r w:rsidR="008D5C04" w:rsidRPr="008E27C4">
        <w:rPr>
          <w:noProof/>
          <w:highlight w:val="yellow"/>
          <w:lang w:val="en-US"/>
        </w:rPr>
        <w:t>r</w:t>
      </w:r>
      <w:r w:rsidRPr="008E27C4">
        <w:rPr>
          <w:noProof/>
          <w:highlight w:val="yellow"/>
          <w:lang w:val="id-ID"/>
        </w:rPr>
        <w:t xml:space="preserve">ural </w:t>
      </w:r>
      <w:r w:rsidR="008D5C04" w:rsidRPr="008E27C4">
        <w:rPr>
          <w:noProof/>
          <w:highlight w:val="yellow"/>
          <w:lang w:val="en-US"/>
        </w:rPr>
        <w:t>s</w:t>
      </w:r>
      <w:r w:rsidRPr="008E27C4">
        <w:rPr>
          <w:noProof/>
          <w:highlight w:val="yellow"/>
          <w:lang w:val="id-ID"/>
        </w:rPr>
        <w:t xml:space="preserve">econdary </w:t>
      </w:r>
      <w:r w:rsidR="008D5C04" w:rsidRPr="008E27C4">
        <w:rPr>
          <w:noProof/>
          <w:highlight w:val="yellow"/>
          <w:lang w:val="en-US"/>
        </w:rPr>
        <w:t>s</w:t>
      </w:r>
      <w:r w:rsidRPr="008E27C4">
        <w:rPr>
          <w:noProof/>
          <w:highlight w:val="yellow"/>
          <w:lang w:val="id-ID"/>
        </w:rPr>
        <w:t xml:space="preserve">chools </w:t>
      </w:r>
      <w:r w:rsidR="008D5C04" w:rsidRPr="008E27C4">
        <w:rPr>
          <w:noProof/>
          <w:highlight w:val="yellow"/>
          <w:lang w:val="en-US"/>
        </w:rPr>
        <w:t>re</w:t>
      </w:r>
      <w:r w:rsidRPr="008E27C4">
        <w:rPr>
          <w:noProof/>
          <w:highlight w:val="yellow"/>
          <w:lang w:val="id-ID"/>
        </w:rPr>
        <w:t xml:space="preserve">garding their </w:t>
      </w:r>
      <w:r w:rsidR="008D5C04" w:rsidRPr="008E27C4">
        <w:rPr>
          <w:noProof/>
          <w:highlight w:val="yellow"/>
          <w:lang w:val="en-US"/>
        </w:rPr>
        <w:t>c</w:t>
      </w:r>
      <w:r w:rsidRPr="008E27C4">
        <w:rPr>
          <w:noProof/>
          <w:highlight w:val="yellow"/>
          <w:lang w:val="id-ID"/>
        </w:rPr>
        <w:t xml:space="preserve">areer. </w:t>
      </w:r>
      <w:r w:rsidRPr="008E27C4">
        <w:rPr>
          <w:i/>
          <w:iCs/>
          <w:noProof/>
          <w:highlight w:val="yellow"/>
          <w:lang w:val="id-ID"/>
        </w:rPr>
        <w:t>Journal of Social Sciences and Humaniora e-Bangi, Volume 19</w:t>
      </w:r>
      <w:r w:rsidRPr="008E27C4">
        <w:rPr>
          <w:noProof/>
          <w:highlight w:val="yellow"/>
          <w:lang w:val="id-ID"/>
        </w:rPr>
        <w:t xml:space="preserve">(7). </w:t>
      </w:r>
      <w:hyperlink r:id="rId16" w:history="1">
        <w:r w:rsidRPr="008E27C4">
          <w:rPr>
            <w:rStyle w:val="Hyperlink"/>
            <w:noProof/>
            <w:highlight w:val="yellow"/>
            <w:lang w:val="id-ID"/>
          </w:rPr>
          <w:t>https://doi.org/https://doi.org/10.17576/ebangi.2022.1907.16</w:t>
        </w:r>
      </w:hyperlink>
      <w:r w:rsidRPr="008E27C4">
        <w:rPr>
          <w:noProof/>
          <w:highlight w:val="yellow"/>
          <w:lang w:val="id-ID"/>
        </w:rPr>
        <w:t xml:space="preserve"> </w:t>
      </w:r>
    </w:p>
    <w:p w14:paraId="7DEC4DBB" w14:textId="77777777" w:rsidR="00E93786" w:rsidRPr="008E27C4" w:rsidRDefault="00E93786" w:rsidP="00E93786">
      <w:pPr>
        <w:rPr>
          <w:highlight w:val="yellow"/>
          <w:lang w:val="id-ID"/>
        </w:rPr>
      </w:pPr>
    </w:p>
    <w:p w14:paraId="210859DC" w14:textId="42E95747" w:rsidR="007A1DC0" w:rsidRPr="008E27C4" w:rsidRDefault="007A1DC0" w:rsidP="007A1DC0">
      <w:pPr>
        <w:pStyle w:val="Bibliography"/>
        <w:ind w:left="720" w:hanging="720"/>
        <w:jc w:val="both"/>
        <w:rPr>
          <w:noProof/>
          <w:highlight w:val="yellow"/>
        </w:rPr>
      </w:pPr>
      <w:r w:rsidRPr="008E27C4">
        <w:rPr>
          <w:noProof/>
          <w:highlight w:val="yellow"/>
        </w:rPr>
        <w:t xml:space="preserve">Mulyana, A., Hamid, F., Mansur, S., &amp; Susilawati. (2019). Kepemimpinan efektif melalui kompetensi komunikasi di Media Nusantara Citra Group. </w:t>
      </w:r>
      <w:r w:rsidRPr="008E27C4">
        <w:rPr>
          <w:i/>
          <w:iCs/>
          <w:noProof/>
          <w:highlight w:val="yellow"/>
        </w:rPr>
        <w:t>Jurnal Kajian Komunikas, Vo</w:t>
      </w:r>
      <w:r w:rsidR="008D5C04" w:rsidRPr="008E27C4">
        <w:rPr>
          <w:i/>
          <w:iCs/>
          <w:noProof/>
          <w:highlight w:val="yellow"/>
        </w:rPr>
        <w:t>l</w:t>
      </w:r>
      <w:r w:rsidRPr="008E27C4">
        <w:rPr>
          <w:i/>
          <w:iCs/>
          <w:noProof/>
          <w:highlight w:val="yellow"/>
        </w:rPr>
        <w:t>ume 7, NO, 2, Desember</w:t>
      </w:r>
      <w:r w:rsidRPr="008E27C4">
        <w:rPr>
          <w:noProof/>
          <w:highlight w:val="yellow"/>
        </w:rPr>
        <w:t>, 184-197.</w:t>
      </w:r>
    </w:p>
    <w:p w14:paraId="2E0AB114" w14:textId="77777777" w:rsidR="007A1DC0" w:rsidRPr="008E27C4" w:rsidRDefault="007A1DC0" w:rsidP="007A1DC0">
      <w:pPr>
        <w:rPr>
          <w:highlight w:val="yellow"/>
        </w:rPr>
      </w:pPr>
    </w:p>
    <w:p w14:paraId="586C098A" w14:textId="69B6744E" w:rsidR="007A1DC0" w:rsidRPr="008E27C4" w:rsidRDefault="007A1DC0" w:rsidP="007A1DC0">
      <w:pPr>
        <w:pStyle w:val="Bibliography"/>
        <w:ind w:left="720" w:hanging="720"/>
        <w:jc w:val="both"/>
        <w:rPr>
          <w:noProof/>
          <w:highlight w:val="yellow"/>
        </w:rPr>
      </w:pPr>
      <w:r w:rsidRPr="008E27C4">
        <w:rPr>
          <w:noProof/>
          <w:highlight w:val="yellow"/>
        </w:rPr>
        <w:t xml:space="preserve">Mulyana, D. (2016). </w:t>
      </w:r>
      <w:r w:rsidRPr="008E27C4">
        <w:rPr>
          <w:iCs/>
          <w:noProof/>
          <w:highlight w:val="yellow"/>
        </w:rPr>
        <w:t xml:space="preserve">Ilmu </w:t>
      </w:r>
      <w:r w:rsidR="008D5C04" w:rsidRPr="008E27C4">
        <w:rPr>
          <w:iCs/>
          <w:noProof/>
          <w:highlight w:val="yellow"/>
        </w:rPr>
        <w:t>k</w:t>
      </w:r>
      <w:r w:rsidRPr="008E27C4">
        <w:rPr>
          <w:iCs/>
          <w:noProof/>
          <w:highlight w:val="yellow"/>
        </w:rPr>
        <w:t xml:space="preserve">omunikasi: Suatu </w:t>
      </w:r>
      <w:r w:rsidR="008D5C04" w:rsidRPr="008E27C4">
        <w:rPr>
          <w:iCs/>
          <w:noProof/>
          <w:highlight w:val="yellow"/>
        </w:rPr>
        <w:t>p</w:t>
      </w:r>
      <w:r w:rsidRPr="008E27C4">
        <w:rPr>
          <w:iCs/>
          <w:noProof/>
          <w:highlight w:val="yellow"/>
        </w:rPr>
        <w:t>engantar</w:t>
      </w:r>
      <w:r w:rsidRPr="008E27C4">
        <w:rPr>
          <w:noProof/>
          <w:highlight w:val="yellow"/>
        </w:rPr>
        <w:t xml:space="preserve"> (Cetakan kelimabelas ed.). Bandung: PT Remaja Rosdakarya.</w:t>
      </w:r>
    </w:p>
    <w:p w14:paraId="62FE1848" w14:textId="77777777" w:rsidR="007A1DC0" w:rsidRPr="008E27C4" w:rsidRDefault="007A1DC0" w:rsidP="007A1DC0">
      <w:pPr>
        <w:rPr>
          <w:highlight w:val="yellow"/>
        </w:rPr>
      </w:pPr>
    </w:p>
    <w:p w14:paraId="43B6CAF3" w14:textId="32F0F51D" w:rsidR="007A1DC0" w:rsidRPr="008E27C4" w:rsidRDefault="007A1DC0" w:rsidP="007A1DC0">
      <w:pPr>
        <w:pStyle w:val="Bibliography"/>
        <w:ind w:left="720" w:hanging="720"/>
        <w:jc w:val="both"/>
        <w:rPr>
          <w:noProof/>
          <w:highlight w:val="yellow"/>
        </w:rPr>
      </w:pPr>
      <w:r w:rsidRPr="008E27C4">
        <w:rPr>
          <w:noProof/>
          <w:highlight w:val="yellow"/>
        </w:rPr>
        <w:t xml:space="preserve">Mulyana, D. (2018). </w:t>
      </w:r>
      <w:r w:rsidRPr="008E27C4">
        <w:rPr>
          <w:iCs/>
          <w:noProof/>
          <w:highlight w:val="yellow"/>
        </w:rPr>
        <w:t xml:space="preserve">Metodologi </w:t>
      </w:r>
      <w:r w:rsidR="008D5C04" w:rsidRPr="008E27C4">
        <w:rPr>
          <w:iCs/>
          <w:noProof/>
          <w:highlight w:val="yellow"/>
        </w:rPr>
        <w:t>p</w:t>
      </w:r>
      <w:r w:rsidRPr="008E27C4">
        <w:rPr>
          <w:iCs/>
          <w:noProof/>
          <w:highlight w:val="yellow"/>
        </w:rPr>
        <w:t xml:space="preserve">enelitian </w:t>
      </w:r>
      <w:r w:rsidR="008D5C04" w:rsidRPr="008E27C4">
        <w:rPr>
          <w:iCs/>
          <w:noProof/>
          <w:highlight w:val="yellow"/>
        </w:rPr>
        <w:t>k</w:t>
      </w:r>
      <w:r w:rsidRPr="008E27C4">
        <w:rPr>
          <w:iCs/>
          <w:noProof/>
          <w:highlight w:val="yellow"/>
        </w:rPr>
        <w:t>ualitatif.</w:t>
      </w:r>
      <w:r w:rsidRPr="008E27C4">
        <w:rPr>
          <w:noProof/>
          <w:highlight w:val="yellow"/>
        </w:rPr>
        <w:t xml:space="preserve"> Remaja Rosdakarya: Bandung.</w:t>
      </w:r>
    </w:p>
    <w:p w14:paraId="31CBEDED" w14:textId="77777777" w:rsidR="007A1DC0" w:rsidRPr="008E27C4" w:rsidRDefault="007A1DC0" w:rsidP="007A1DC0">
      <w:pPr>
        <w:rPr>
          <w:highlight w:val="yellow"/>
        </w:rPr>
      </w:pPr>
    </w:p>
    <w:p w14:paraId="5694A19F" w14:textId="1030AC30" w:rsidR="007A1DC0" w:rsidRPr="008E27C4" w:rsidRDefault="007A1DC0" w:rsidP="007A1DC0">
      <w:pPr>
        <w:pStyle w:val="Bibliography"/>
        <w:ind w:left="720" w:hanging="720"/>
        <w:jc w:val="both"/>
        <w:rPr>
          <w:noProof/>
          <w:highlight w:val="yellow"/>
        </w:rPr>
      </w:pPr>
      <w:r w:rsidRPr="008E27C4">
        <w:rPr>
          <w:noProof/>
          <w:highlight w:val="yellow"/>
        </w:rPr>
        <w:t xml:space="preserve">Nastiti, D. (2023). Peran </w:t>
      </w:r>
      <w:r w:rsidR="003F59BB" w:rsidRPr="008E27C4">
        <w:rPr>
          <w:noProof/>
          <w:highlight w:val="yellow"/>
        </w:rPr>
        <w:t>o</w:t>
      </w:r>
      <w:r w:rsidRPr="008E27C4">
        <w:rPr>
          <w:noProof/>
          <w:highlight w:val="yellow"/>
        </w:rPr>
        <w:t xml:space="preserve">rganisasi </w:t>
      </w:r>
      <w:r w:rsidR="003F59BB" w:rsidRPr="008E27C4">
        <w:rPr>
          <w:noProof/>
          <w:highlight w:val="yellow"/>
        </w:rPr>
        <w:t>m</w:t>
      </w:r>
      <w:r w:rsidRPr="008E27C4">
        <w:rPr>
          <w:noProof/>
          <w:highlight w:val="yellow"/>
        </w:rPr>
        <w:t xml:space="preserve">ahasiswa </w:t>
      </w:r>
      <w:r w:rsidR="003F59BB" w:rsidRPr="008E27C4">
        <w:rPr>
          <w:noProof/>
          <w:highlight w:val="yellow"/>
        </w:rPr>
        <w:t>d</w:t>
      </w:r>
      <w:r w:rsidRPr="008E27C4">
        <w:rPr>
          <w:noProof/>
          <w:highlight w:val="yellow"/>
        </w:rPr>
        <w:t xml:space="preserve">alam </w:t>
      </w:r>
      <w:r w:rsidR="003F59BB" w:rsidRPr="008E27C4">
        <w:rPr>
          <w:noProof/>
          <w:highlight w:val="yellow"/>
        </w:rPr>
        <w:t>p</w:t>
      </w:r>
      <w:r w:rsidRPr="008E27C4">
        <w:rPr>
          <w:noProof/>
          <w:highlight w:val="yellow"/>
        </w:rPr>
        <w:t xml:space="preserve">embentukan </w:t>
      </w:r>
      <w:r w:rsidR="003F59BB" w:rsidRPr="008E27C4">
        <w:rPr>
          <w:noProof/>
          <w:highlight w:val="yellow"/>
        </w:rPr>
        <w:t>s</w:t>
      </w:r>
      <w:r w:rsidRPr="008E27C4">
        <w:rPr>
          <w:noProof/>
          <w:highlight w:val="yellow"/>
        </w:rPr>
        <w:t xml:space="preserve">ikap </w:t>
      </w:r>
      <w:r w:rsidR="003F59BB" w:rsidRPr="008E27C4">
        <w:rPr>
          <w:noProof/>
          <w:highlight w:val="yellow"/>
        </w:rPr>
        <w:t>d</w:t>
      </w:r>
      <w:r w:rsidRPr="008E27C4">
        <w:rPr>
          <w:noProof/>
          <w:highlight w:val="yellow"/>
        </w:rPr>
        <w:t xml:space="preserve">emokratis. </w:t>
      </w:r>
      <w:r w:rsidRPr="008E27C4">
        <w:rPr>
          <w:i/>
          <w:iCs/>
          <w:noProof/>
          <w:highlight w:val="yellow"/>
        </w:rPr>
        <w:t>Jurnal Ilmiah Kependidikan, Volume 4</w:t>
      </w:r>
      <w:r w:rsidRPr="008E27C4">
        <w:rPr>
          <w:noProof/>
          <w:highlight w:val="yellow"/>
        </w:rPr>
        <w:t xml:space="preserve">, 64-76. Retrieved from </w:t>
      </w:r>
      <w:hyperlink r:id="rId17" w:history="1">
        <w:r w:rsidRPr="008E27C4">
          <w:rPr>
            <w:rStyle w:val="Hyperlink"/>
            <w:noProof/>
            <w:highlight w:val="yellow"/>
          </w:rPr>
          <w:t>https://e-journal.uniflor.ac.id/index.php/JPM/article/view/2433/1642</w:t>
        </w:r>
      </w:hyperlink>
    </w:p>
    <w:p w14:paraId="216D8078" w14:textId="77777777" w:rsidR="007A1DC0" w:rsidRPr="008E27C4" w:rsidRDefault="007A1DC0" w:rsidP="007A1DC0">
      <w:pPr>
        <w:rPr>
          <w:highlight w:val="yellow"/>
        </w:rPr>
      </w:pPr>
    </w:p>
    <w:p w14:paraId="1F092655" w14:textId="441115FB" w:rsidR="007A1DC0" w:rsidRPr="008E27C4" w:rsidRDefault="007A1DC0" w:rsidP="007A1DC0">
      <w:pPr>
        <w:pStyle w:val="Bibliography"/>
        <w:ind w:left="720" w:hanging="720"/>
        <w:jc w:val="both"/>
        <w:rPr>
          <w:noProof/>
          <w:highlight w:val="yellow"/>
        </w:rPr>
      </w:pPr>
      <w:r w:rsidRPr="008E27C4">
        <w:rPr>
          <w:noProof/>
          <w:highlight w:val="yellow"/>
        </w:rPr>
        <w:lastRenderedPageBreak/>
        <w:t xml:space="preserve">Rachim, W. N., Setyaningtyas, E., &amp; Wijayanto, X. A. (2020). Kepemimpinan </w:t>
      </w:r>
      <w:r w:rsidR="008B26C5" w:rsidRPr="008E27C4">
        <w:rPr>
          <w:noProof/>
          <w:highlight w:val="yellow"/>
        </w:rPr>
        <w:t>p</w:t>
      </w:r>
      <w:r w:rsidRPr="008E27C4">
        <w:rPr>
          <w:noProof/>
          <w:highlight w:val="yellow"/>
        </w:rPr>
        <w:t xml:space="preserve">erempuan Indonesia dalam </w:t>
      </w:r>
      <w:r w:rsidR="008B26C5" w:rsidRPr="008E27C4">
        <w:rPr>
          <w:noProof/>
          <w:highlight w:val="yellow"/>
        </w:rPr>
        <w:t>a</w:t>
      </w:r>
      <w:r w:rsidRPr="008E27C4">
        <w:rPr>
          <w:noProof/>
          <w:highlight w:val="yellow"/>
        </w:rPr>
        <w:t xml:space="preserve">ngka. </w:t>
      </w:r>
      <w:r w:rsidRPr="008E27C4">
        <w:rPr>
          <w:iCs/>
          <w:noProof/>
          <w:highlight w:val="yellow"/>
        </w:rPr>
        <w:t xml:space="preserve">Woman </w:t>
      </w:r>
      <w:r w:rsidR="008B26C5" w:rsidRPr="008E27C4">
        <w:rPr>
          <w:iCs/>
          <w:noProof/>
          <w:highlight w:val="yellow"/>
        </w:rPr>
        <w:t>a</w:t>
      </w:r>
      <w:r w:rsidRPr="008E27C4">
        <w:rPr>
          <w:iCs/>
          <w:noProof/>
          <w:highlight w:val="yellow"/>
        </w:rPr>
        <w:t xml:space="preserve">t </w:t>
      </w:r>
      <w:r w:rsidR="008B26C5" w:rsidRPr="008E27C4">
        <w:rPr>
          <w:iCs/>
          <w:noProof/>
          <w:highlight w:val="yellow"/>
        </w:rPr>
        <w:t>t</w:t>
      </w:r>
      <w:r w:rsidRPr="008E27C4">
        <w:rPr>
          <w:iCs/>
          <w:noProof/>
          <w:highlight w:val="yellow"/>
        </w:rPr>
        <w:t xml:space="preserve">he </w:t>
      </w:r>
      <w:r w:rsidR="008B26C5" w:rsidRPr="008E27C4">
        <w:rPr>
          <w:iCs/>
          <w:noProof/>
          <w:highlight w:val="yellow"/>
        </w:rPr>
        <w:t>t</w:t>
      </w:r>
      <w:r w:rsidRPr="008E27C4">
        <w:rPr>
          <w:iCs/>
          <w:noProof/>
          <w:highlight w:val="yellow"/>
        </w:rPr>
        <w:t xml:space="preserve">op: Inspirasi, </w:t>
      </w:r>
      <w:r w:rsidR="008B26C5" w:rsidRPr="008E27C4">
        <w:rPr>
          <w:iCs/>
          <w:noProof/>
          <w:highlight w:val="yellow"/>
        </w:rPr>
        <w:t>ke</w:t>
      </w:r>
      <w:r w:rsidRPr="008E27C4">
        <w:rPr>
          <w:iCs/>
          <w:noProof/>
          <w:highlight w:val="yellow"/>
        </w:rPr>
        <w:t xml:space="preserve">pemimpinan, dan </w:t>
      </w:r>
      <w:r w:rsidR="008B26C5" w:rsidRPr="008E27C4">
        <w:rPr>
          <w:iCs/>
          <w:noProof/>
          <w:highlight w:val="yellow"/>
        </w:rPr>
        <w:t>p</w:t>
      </w:r>
      <w:r w:rsidRPr="008E27C4">
        <w:rPr>
          <w:iCs/>
          <w:noProof/>
          <w:highlight w:val="yellow"/>
        </w:rPr>
        <w:t>emberdayaan</w:t>
      </w:r>
      <w:r w:rsidRPr="008E27C4">
        <w:rPr>
          <w:noProof/>
          <w:highlight w:val="yellow"/>
        </w:rPr>
        <w:t xml:space="preserve">. Retrieved from </w:t>
      </w:r>
      <w:hyperlink r:id="rId18" w:history="1">
        <w:r w:rsidRPr="008E27C4">
          <w:rPr>
            <w:rStyle w:val="Hyperlink"/>
            <w:noProof/>
            <w:highlight w:val="yellow"/>
          </w:rPr>
          <w:t>https://omp.lspr.edu/index.php/omp/catalog/download/womenatthetop/17/157?inline=1</w:t>
        </w:r>
      </w:hyperlink>
    </w:p>
    <w:p w14:paraId="61C5CDA1" w14:textId="77777777" w:rsidR="007A1DC0" w:rsidRPr="008E27C4" w:rsidRDefault="007A1DC0" w:rsidP="007A1DC0">
      <w:pPr>
        <w:rPr>
          <w:highlight w:val="yellow"/>
        </w:rPr>
      </w:pPr>
    </w:p>
    <w:p w14:paraId="3D104EFD" w14:textId="77777777" w:rsidR="007A1DC0" w:rsidRPr="008E27C4" w:rsidRDefault="007A1DC0" w:rsidP="007A1DC0">
      <w:pPr>
        <w:pStyle w:val="Bibliography"/>
        <w:ind w:left="720" w:hanging="720"/>
        <w:jc w:val="both"/>
        <w:rPr>
          <w:noProof/>
          <w:highlight w:val="yellow"/>
        </w:rPr>
      </w:pPr>
      <w:r w:rsidRPr="008E27C4">
        <w:rPr>
          <w:noProof/>
          <w:highlight w:val="yellow"/>
        </w:rPr>
        <w:t xml:space="preserve">Ruliana, P. (2018). </w:t>
      </w:r>
      <w:r w:rsidRPr="008E27C4">
        <w:rPr>
          <w:iCs/>
          <w:noProof/>
          <w:highlight w:val="yellow"/>
        </w:rPr>
        <w:t>Komunikasi Organisasi: Teori dan Studi Kasus</w:t>
      </w:r>
      <w:r w:rsidRPr="008E27C4">
        <w:rPr>
          <w:noProof/>
          <w:highlight w:val="yellow"/>
        </w:rPr>
        <w:t xml:space="preserve"> (2 cetakan 3 ed.). Depok: Rajawali Pers.</w:t>
      </w:r>
    </w:p>
    <w:p w14:paraId="5D63E055" w14:textId="77777777" w:rsidR="00AF11B9" w:rsidRPr="008E27C4" w:rsidRDefault="00AF11B9" w:rsidP="007A1DC0">
      <w:pPr>
        <w:pStyle w:val="Bibliography"/>
        <w:ind w:left="720" w:hanging="720"/>
        <w:jc w:val="both"/>
        <w:rPr>
          <w:noProof/>
          <w:highlight w:val="yellow"/>
        </w:rPr>
      </w:pPr>
    </w:p>
    <w:p w14:paraId="35B31E05" w14:textId="3E36860B" w:rsidR="007A1DC0" w:rsidRPr="008E27C4" w:rsidRDefault="007A1DC0" w:rsidP="007A1DC0">
      <w:pPr>
        <w:pStyle w:val="Bibliography"/>
        <w:ind w:left="720" w:hanging="720"/>
        <w:jc w:val="both"/>
        <w:rPr>
          <w:noProof/>
          <w:highlight w:val="yellow"/>
        </w:rPr>
      </w:pPr>
      <w:r w:rsidRPr="008E27C4">
        <w:rPr>
          <w:noProof/>
          <w:highlight w:val="yellow"/>
        </w:rPr>
        <w:t xml:space="preserve">Sendjaja, S. D. (2018). </w:t>
      </w:r>
      <w:r w:rsidRPr="008E27C4">
        <w:rPr>
          <w:iCs/>
          <w:noProof/>
          <w:highlight w:val="yellow"/>
        </w:rPr>
        <w:t xml:space="preserve">Teori </w:t>
      </w:r>
      <w:r w:rsidR="00AF11B9" w:rsidRPr="008E27C4">
        <w:rPr>
          <w:iCs/>
          <w:noProof/>
          <w:highlight w:val="yellow"/>
        </w:rPr>
        <w:t>k</w:t>
      </w:r>
      <w:r w:rsidRPr="008E27C4">
        <w:rPr>
          <w:iCs/>
          <w:noProof/>
          <w:highlight w:val="yellow"/>
        </w:rPr>
        <w:t>omunikasi</w:t>
      </w:r>
      <w:r w:rsidRPr="008E27C4">
        <w:rPr>
          <w:noProof/>
          <w:highlight w:val="yellow"/>
        </w:rPr>
        <w:t xml:space="preserve"> (3 ed.). Jakarta: Universitas Terbuka.</w:t>
      </w:r>
    </w:p>
    <w:p w14:paraId="72A79E4D" w14:textId="77777777" w:rsidR="00AF11B9" w:rsidRPr="008E27C4" w:rsidRDefault="00AF11B9" w:rsidP="00B94FDE">
      <w:pPr>
        <w:pStyle w:val="Bibliography"/>
        <w:ind w:left="720" w:hanging="720"/>
        <w:jc w:val="both"/>
        <w:rPr>
          <w:noProof/>
          <w:highlight w:val="yellow"/>
        </w:rPr>
      </w:pPr>
    </w:p>
    <w:p w14:paraId="4A5286B6" w14:textId="2A6B7A94" w:rsidR="00E17D4F" w:rsidRPr="007A1DC0" w:rsidRDefault="007A1DC0" w:rsidP="00B94FDE">
      <w:pPr>
        <w:pStyle w:val="Bibliography"/>
        <w:ind w:left="720" w:hanging="720"/>
        <w:jc w:val="both"/>
        <w:rPr>
          <w:noProof/>
        </w:rPr>
      </w:pPr>
      <w:r w:rsidRPr="008E27C4">
        <w:rPr>
          <w:noProof/>
          <w:highlight w:val="yellow"/>
        </w:rPr>
        <w:t xml:space="preserve">Suherman, U. D. (2019). Pentingnya </w:t>
      </w:r>
      <w:r w:rsidR="00AF11B9" w:rsidRPr="008E27C4">
        <w:rPr>
          <w:noProof/>
          <w:highlight w:val="yellow"/>
        </w:rPr>
        <w:t>k</w:t>
      </w:r>
      <w:r w:rsidRPr="008E27C4">
        <w:rPr>
          <w:noProof/>
          <w:highlight w:val="yellow"/>
        </w:rPr>
        <w:t>epemimpinan</w:t>
      </w:r>
      <w:r w:rsidR="00AF11B9" w:rsidRPr="008E27C4">
        <w:rPr>
          <w:noProof/>
          <w:highlight w:val="yellow"/>
        </w:rPr>
        <w:t xml:space="preserve"> d</w:t>
      </w:r>
      <w:r w:rsidRPr="008E27C4">
        <w:rPr>
          <w:noProof/>
          <w:highlight w:val="yellow"/>
        </w:rPr>
        <w:t xml:space="preserve">alam </w:t>
      </w:r>
      <w:r w:rsidR="00AF11B9" w:rsidRPr="008E27C4">
        <w:rPr>
          <w:noProof/>
          <w:highlight w:val="yellow"/>
        </w:rPr>
        <w:t>o</w:t>
      </w:r>
      <w:r w:rsidRPr="008E27C4">
        <w:rPr>
          <w:noProof/>
          <w:highlight w:val="yellow"/>
        </w:rPr>
        <w:t xml:space="preserve">rganisasi. </w:t>
      </w:r>
      <w:r w:rsidRPr="008E27C4">
        <w:rPr>
          <w:i/>
          <w:iCs/>
          <w:noProof/>
          <w:highlight w:val="yellow"/>
        </w:rPr>
        <w:t>Jurnal Ilmu Akuntansi dan Bisnis Syariah, Volume 1/Nomor 02/Juli 2019</w:t>
      </w:r>
      <w:r w:rsidRPr="008E27C4">
        <w:rPr>
          <w:noProof/>
          <w:highlight w:val="yellow"/>
        </w:rPr>
        <w:t>, 260</w:t>
      </w:r>
    </w:p>
    <w:sectPr w:rsidR="00E17D4F" w:rsidRPr="007A1DC0">
      <w:headerReference w:type="even" r:id="rId19"/>
      <w:headerReference w:type="default" r:id="rId20"/>
      <w:footerReference w:type="default" r:id="rId21"/>
      <w:headerReference w:type="first" r:id="rId22"/>
      <w:footerReference w:type="first" r:id="rId23"/>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24-07-21T03:36:00Z" w:initials="MOU">
    <w:p w14:paraId="4A1CF6D4" w14:textId="77777777" w:rsidR="00FE6694" w:rsidRDefault="00FE6694">
      <w:pPr>
        <w:pStyle w:val="CommentText"/>
      </w:pPr>
      <w:r>
        <w:rPr>
          <w:rStyle w:val="CommentReference"/>
        </w:rPr>
        <w:annotationRef/>
      </w:r>
      <w:r>
        <w:t xml:space="preserve">No need number if the authors from same institution </w:t>
      </w:r>
    </w:p>
    <w:p w14:paraId="68329C93" w14:textId="77777777" w:rsidR="00FE6694" w:rsidRDefault="00FE6694">
      <w:pPr>
        <w:pStyle w:val="CommentText"/>
      </w:pPr>
    </w:p>
    <w:p w14:paraId="394644B3" w14:textId="05E27353" w:rsidR="00FE6694" w:rsidRDefault="00FE6694">
      <w:pPr>
        <w:pStyle w:val="CommentText"/>
      </w:pPr>
      <w:r>
        <w:t xml:space="preserve">Put * for corresponding author </w:t>
      </w:r>
    </w:p>
    <w:p w14:paraId="36157086" w14:textId="77777777" w:rsidR="00FE6694" w:rsidRDefault="00FE6694">
      <w:pPr>
        <w:pStyle w:val="CommentText"/>
      </w:pPr>
    </w:p>
    <w:p w14:paraId="281D48A8" w14:textId="20374E65" w:rsidR="00FE6694" w:rsidRDefault="00FE6694">
      <w:pPr>
        <w:pStyle w:val="CommentText"/>
      </w:pPr>
      <w:r>
        <w:t xml:space="preserve">Add postcode </w:t>
      </w:r>
    </w:p>
  </w:comment>
  <w:comment w:id="2" w:author="Microsoft Office User" w:date="2024-07-21T03:37:00Z" w:initials="MOU">
    <w:p w14:paraId="5B2893DE" w14:textId="77777777" w:rsidR="00FE6694" w:rsidRDefault="00FE6694">
      <w:pPr>
        <w:pStyle w:val="CommentText"/>
      </w:pPr>
      <w:r>
        <w:rPr>
          <w:rStyle w:val="CommentReference"/>
        </w:rPr>
        <w:annotationRef/>
      </w:r>
      <w:r>
        <w:t xml:space="preserve">Minimum 5 </w:t>
      </w:r>
    </w:p>
    <w:p w14:paraId="0A0143B4" w14:textId="77777777" w:rsidR="00FE6694" w:rsidRDefault="00FE6694">
      <w:pPr>
        <w:pStyle w:val="CommentText"/>
      </w:pPr>
    </w:p>
    <w:p w14:paraId="5B6EEC20" w14:textId="28C73832" w:rsidR="00FE6694" w:rsidRDefault="00FE6694">
      <w:pPr>
        <w:pStyle w:val="CommentText"/>
      </w:pPr>
      <w:r>
        <w:t xml:space="preserve">Use ; no italic </w:t>
      </w:r>
    </w:p>
  </w:comment>
  <w:comment w:id="3" w:author="Microsoft Office User" w:date="2024-07-21T03:37:00Z" w:initials="MOU">
    <w:p w14:paraId="56CE0D56" w14:textId="09A6608E" w:rsidR="00FE6694" w:rsidRDefault="00FE6694">
      <w:pPr>
        <w:pStyle w:val="CommentText"/>
      </w:pPr>
      <w:r>
        <w:rPr>
          <w:rStyle w:val="CommentReference"/>
        </w:rPr>
        <w:annotationRef/>
      </w:r>
      <w:r>
        <w:t xml:space="preserve">Font 10, no italic </w:t>
      </w:r>
    </w:p>
  </w:comment>
  <w:comment w:id="4" w:author="Microsoft Office User" w:date="2024-07-21T03:38:00Z" w:initials="MOU">
    <w:p w14:paraId="35D7F2FA" w14:textId="77777777" w:rsidR="00FE6694" w:rsidRDefault="00FE6694">
      <w:pPr>
        <w:pStyle w:val="CommentText"/>
      </w:pPr>
      <w:r>
        <w:rPr>
          <w:rStyle w:val="CommentReference"/>
        </w:rPr>
        <w:annotationRef/>
      </w:r>
      <w:r>
        <w:t xml:space="preserve">Use number 1,2,3 for each themes </w:t>
      </w:r>
    </w:p>
    <w:p w14:paraId="36678F5D" w14:textId="77777777" w:rsidR="00FE6694" w:rsidRDefault="00FE6694">
      <w:pPr>
        <w:pStyle w:val="CommentText"/>
      </w:pPr>
    </w:p>
    <w:p w14:paraId="460300FA" w14:textId="56F1DD31" w:rsidR="00FE6694" w:rsidRDefault="00FE6694">
      <w:pPr>
        <w:pStyle w:val="CommentText"/>
      </w:pPr>
      <w:r>
        <w:t xml:space="preserve">Revise the format of citation-refer APA </w:t>
      </w:r>
    </w:p>
  </w:comment>
  <w:comment w:id="5" w:author="Microsoft Office User" w:date="2024-07-21T03:39:00Z" w:initials="MOU">
    <w:p w14:paraId="17BF88BB" w14:textId="06AFEB0E" w:rsidR="00FE6694" w:rsidRDefault="00FE6694">
      <w:pPr>
        <w:pStyle w:val="CommentText"/>
      </w:pPr>
      <w:r>
        <w:rPr>
          <w:rStyle w:val="CommentReference"/>
        </w:rPr>
        <w:annotationRef/>
      </w:r>
      <w:r>
        <w:t>Use I,ii….</w:t>
      </w:r>
    </w:p>
  </w:comment>
  <w:comment w:id="6" w:author="Microsoft Office User" w:date="2024-07-21T03:42:00Z" w:initials="MOU">
    <w:p w14:paraId="717D9991" w14:textId="6DD04C62" w:rsidR="00A06ECD" w:rsidRDefault="00A06ECD">
      <w:pPr>
        <w:pStyle w:val="CommentText"/>
      </w:pPr>
      <w:r>
        <w:rPr>
          <w:rStyle w:val="CommentReference"/>
        </w:rPr>
        <w:annotationRef/>
      </w:r>
      <w:r>
        <w:t>Rearrange the explanation. Research design, participants, data collection process and data analysis</w:t>
      </w:r>
    </w:p>
  </w:comment>
  <w:comment w:id="9" w:author="Microsoft Office User" w:date="2024-07-21T03:45:00Z" w:initials="MOU">
    <w:p w14:paraId="6C6C3186" w14:textId="77777777" w:rsidR="00686CD4" w:rsidRDefault="00686CD4" w:rsidP="00686CD4">
      <w:pPr>
        <w:pStyle w:val="CommentText"/>
      </w:pPr>
      <w:r>
        <w:rPr>
          <w:rStyle w:val="CommentReference"/>
        </w:rPr>
        <w:annotationRef/>
      </w:r>
      <w:r>
        <w:t xml:space="preserve">Some of the points should be in discussion, </w:t>
      </w:r>
      <w:r>
        <w:t xml:space="preserve">In conclusion should be conclude overall findings, add recommendation and the future research suggestion. </w:t>
      </w:r>
    </w:p>
  </w:comment>
  <w:comment w:id="7" w:author="Microsoft Office User" w:date="2024-07-21T03:44:00Z" w:initials="MOU">
    <w:p w14:paraId="2B519506" w14:textId="26972F09" w:rsidR="00A06ECD" w:rsidRDefault="00A06ECD">
      <w:pPr>
        <w:pStyle w:val="CommentText"/>
      </w:pPr>
      <w:r>
        <w:rPr>
          <w:rStyle w:val="CommentReference"/>
        </w:rPr>
        <w:annotationRef/>
      </w:r>
      <w:r>
        <w:t xml:space="preserve">Use themes regarding your objective of the study </w:t>
      </w:r>
    </w:p>
  </w:comment>
  <w:comment w:id="10" w:author="Microsoft Office User" w:date="2024-07-21T03:46:00Z" w:initials="MOU">
    <w:p w14:paraId="41B859BE" w14:textId="77777777" w:rsidR="00A06ECD" w:rsidRDefault="00A06ECD">
      <w:pPr>
        <w:pStyle w:val="CommentText"/>
      </w:pPr>
      <w:r>
        <w:rPr>
          <w:rStyle w:val="CommentReference"/>
        </w:rPr>
        <w:annotationRef/>
      </w:r>
      <w:r>
        <w:t>Check the format of APA 7</w:t>
      </w:r>
      <w:r w:rsidRPr="00A06ECD">
        <w:rPr>
          <w:vertAlign w:val="superscript"/>
        </w:rPr>
        <w:t>th</w:t>
      </w:r>
      <w:r>
        <w:t xml:space="preserve"> edition</w:t>
      </w:r>
    </w:p>
    <w:p w14:paraId="338AF515" w14:textId="77777777" w:rsidR="00A06ECD" w:rsidRDefault="00A06ECD">
      <w:pPr>
        <w:pStyle w:val="CommentText"/>
      </w:pPr>
    </w:p>
    <w:p w14:paraId="65A164FA" w14:textId="77777777" w:rsidR="00A06ECD" w:rsidRDefault="00A06ECD">
      <w:pPr>
        <w:pStyle w:val="CommentText"/>
      </w:pPr>
      <w:r>
        <w:t xml:space="preserve">The tittle should be sentence case not capitalize each words </w:t>
      </w:r>
    </w:p>
    <w:p w14:paraId="041AAA96" w14:textId="77777777" w:rsidR="00A06ECD" w:rsidRDefault="00A06ECD">
      <w:pPr>
        <w:pStyle w:val="CommentText"/>
      </w:pPr>
    </w:p>
    <w:p w14:paraId="4DF9DB32" w14:textId="77777777" w:rsidR="00A06ECD" w:rsidRDefault="00A06ECD">
      <w:pPr>
        <w:pStyle w:val="CommentText"/>
      </w:pPr>
      <w:r>
        <w:t xml:space="preserve">Check the amount of words </w:t>
      </w:r>
    </w:p>
    <w:p w14:paraId="672FD29C" w14:textId="77777777" w:rsidR="00A06ECD" w:rsidRDefault="00A06ECD">
      <w:pPr>
        <w:pStyle w:val="CommentText"/>
      </w:pPr>
      <w:r>
        <w:t xml:space="preserve">4000-6000 exclude the references </w:t>
      </w:r>
    </w:p>
    <w:p w14:paraId="50C469F9" w14:textId="5212258B" w:rsidR="00A06ECD" w:rsidRDefault="00A06EC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1D48A8" w15:done="1"/>
  <w15:commentEx w15:paraId="5B6EEC20" w15:done="1"/>
  <w15:commentEx w15:paraId="56CE0D56" w15:done="1"/>
  <w15:commentEx w15:paraId="460300FA" w15:done="1"/>
  <w15:commentEx w15:paraId="17BF88BB" w15:done="1"/>
  <w15:commentEx w15:paraId="717D9991" w15:done="1"/>
  <w15:commentEx w15:paraId="6C6C3186" w15:done="1"/>
  <w15:commentEx w15:paraId="2B519506" w15:done="1"/>
  <w15:commentEx w15:paraId="50C469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4A02A9" w16cex:dateUtc="2024-07-20T19:36:00Z"/>
  <w16cex:commentExtensible w16cex:durableId="49B96CD5" w16cex:dateUtc="2024-07-20T19:36:00Z"/>
  <w16cex:commentExtensible w16cex:durableId="50B86A60" w16cex:dateUtc="2024-07-20T19:37:00Z"/>
  <w16cex:commentExtensible w16cex:durableId="5EF93732" w16cex:dateUtc="2024-07-20T19:37:00Z"/>
  <w16cex:commentExtensible w16cex:durableId="1A2E333B" w16cex:dateUtc="2024-07-20T19:38:00Z"/>
  <w16cex:commentExtensible w16cex:durableId="3C892BB6" w16cex:dateUtc="2024-07-20T19:39:00Z"/>
  <w16cex:commentExtensible w16cex:durableId="6A153DF6" w16cex:dateUtc="2024-07-20T19:42:00Z"/>
  <w16cex:commentExtensible w16cex:durableId="0E14EDB8" w16cex:dateUtc="2024-07-20T19:44:00Z"/>
  <w16cex:commentExtensible w16cex:durableId="35494BDD" w16cex:dateUtc="2024-07-20T19:45:00Z"/>
  <w16cex:commentExtensible w16cex:durableId="2C65B468" w16cex:dateUtc="2024-07-20T1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1D48A8" w16cid:durableId="49B96CD5"/>
  <w16cid:commentId w16cid:paraId="5B6EEC20" w16cid:durableId="50B86A60"/>
  <w16cid:commentId w16cid:paraId="56CE0D56" w16cid:durableId="5EF93732"/>
  <w16cid:commentId w16cid:paraId="460300FA" w16cid:durableId="1A2E333B"/>
  <w16cid:commentId w16cid:paraId="17BF88BB" w16cid:durableId="3C892BB6"/>
  <w16cid:commentId w16cid:paraId="717D9991" w16cid:durableId="6A153DF6"/>
  <w16cid:commentId w16cid:paraId="6C6C3186" w16cid:durableId="2A4E853E"/>
  <w16cid:commentId w16cid:paraId="2B519506" w16cid:durableId="0E14EDB8"/>
  <w16cid:commentId w16cid:paraId="50C469F9" w16cid:durableId="2C65B4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F3FF9" w14:textId="77777777" w:rsidR="00A52803" w:rsidRDefault="00A52803">
      <w:r>
        <w:separator/>
      </w:r>
    </w:p>
  </w:endnote>
  <w:endnote w:type="continuationSeparator" w:id="0">
    <w:p w14:paraId="17C519E8" w14:textId="77777777" w:rsidR="00A52803" w:rsidRDefault="00A5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75EBC5C4-E439-41B1-93D4-58D7266AD458}"/>
    <w:embedBold r:id="rId2" w:fontKey="{08A065CA-0F91-496F-B461-AABD78A3EBA3}"/>
    <w:embedItalic r:id="rId3" w:fontKey="{169627D4-239F-4495-BB2A-F77D1F5F30C3}"/>
  </w:font>
  <w:font w:name="Cordia New">
    <w:panose1 w:val="020B0304020202020204"/>
    <w:charset w:val="DE"/>
    <w:family w:val="swiss"/>
    <w:pitch w:val="variable"/>
    <w:sig w:usb0="81000003" w:usb1="00000000" w:usb2="00000000" w:usb3="00000000" w:csb0="00010001" w:csb1="00000000"/>
    <w:embedRegular r:id="rId4" w:fontKey="{13553694-E5DB-4155-9E8D-01044F18CD56}"/>
  </w:font>
  <w:font w:name="Tahoma">
    <w:panose1 w:val="020B0604030504040204"/>
    <w:charset w:val="00"/>
    <w:family w:val="swiss"/>
    <w:pitch w:val="variable"/>
    <w:sig w:usb0="E1002EFF" w:usb1="C000605B" w:usb2="00000029" w:usb3="00000000" w:csb0="000101FF" w:csb1="00000000"/>
    <w:embedRegular r:id="rId5" w:fontKey="{8AC3AF37-F994-43C1-B0C3-32FE0617A271}"/>
  </w:font>
  <w:font w:name="Calibri">
    <w:panose1 w:val="020F0502020204030204"/>
    <w:charset w:val="00"/>
    <w:family w:val="swiss"/>
    <w:pitch w:val="variable"/>
    <w:sig w:usb0="E4002EFF" w:usb1="C200247B" w:usb2="00000009" w:usb3="00000000" w:csb0="000001FF" w:csb1="00000000"/>
    <w:embedRegular r:id="rId6" w:fontKey="{21458D49-71C2-42BA-BDCA-A7D500F2FA58}"/>
  </w:font>
  <w:font w:name="Georgia">
    <w:panose1 w:val="02040502050405020303"/>
    <w:charset w:val="00"/>
    <w:family w:val="roman"/>
    <w:pitch w:val="variable"/>
    <w:sig w:usb0="00000287" w:usb1="00000000" w:usb2="00000000" w:usb3="00000000" w:csb0="0000009F" w:csb1="00000000"/>
    <w:embedRegular r:id="rId7" w:fontKey="{2B52D43B-0A93-4DD8-8438-5B32A8C6FF9E}"/>
    <w:embedItalic r:id="rId8" w:fontKey="{70FE4DD6-A150-4D10-AC01-7112BF41866F}"/>
  </w:font>
  <w:font w:name="Times">
    <w:altName w:val="Times New Roman"/>
    <w:panose1 w:val="02020603050405020304"/>
    <w:charset w:val="00"/>
    <w:family w:val="roman"/>
    <w:pitch w:val="variable"/>
    <w:sig w:usb0="E0002EFF" w:usb1="C000785B" w:usb2="00000009" w:usb3="00000000" w:csb0="000001FF" w:csb1="00000000"/>
    <w:embedRegular r:id="rId9" w:fontKey="{1E25718D-539C-4C44-BEC3-DC393AAA5B0D}"/>
    <w:embedItalic r:id="rId10" w:fontKey="{7F675F96-B227-44A6-A67A-922A99C34360}"/>
  </w:font>
  <w:font w:name="Calibri Light">
    <w:panose1 w:val="020F0302020204030204"/>
    <w:charset w:val="00"/>
    <w:family w:val="swiss"/>
    <w:pitch w:val="variable"/>
    <w:sig w:usb0="E4002EFF" w:usb1="C200247B" w:usb2="00000009" w:usb3="00000000" w:csb0="000001FF" w:csb1="00000000"/>
    <w:embedRegular r:id="rId11" w:fontKey="{4CC78FA9-9D53-468D-B261-AB4E3F4B6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26E1" w14:textId="77777777" w:rsidR="00E17D4F" w:rsidRDefault="00E17D4F">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46FF2" w14:textId="77777777" w:rsidR="00E17D4F" w:rsidRDefault="00E17D4F">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04273C4F" w14:textId="77777777" w:rsidR="00E17D4F" w:rsidRDefault="00292961">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C26F6" w14:textId="77777777" w:rsidR="00A52803" w:rsidRDefault="00A52803">
      <w:r>
        <w:separator/>
      </w:r>
    </w:p>
  </w:footnote>
  <w:footnote w:type="continuationSeparator" w:id="0">
    <w:p w14:paraId="3B592575" w14:textId="77777777" w:rsidR="00A52803" w:rsidRDefault="00A52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CA162" w14:textId="77777777" w:rsidR="00E17D4F" w:rsidRDefault="00E17D4F">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2A2F9" w14:textId="77777777" w:rsidR="00E17D4F" w:rsidRDefault="00292961">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605612">
      <w:rPr>
        <w:noProof/>
        <w:sz w:val="16"/>
        <w:szCs w:val="16"/>
      </w:rPr>
      <w:t>2</w:t>
    </w:r>
    <w:r>
      <w:rPr>
        <w:sz w:val="16"/>
        <w:szCs w:val="16"/>
      </w:rPr>
      <w:fldChar w:fldCharType="end"/>
    </w:r>
  </w:p>
  <w:p w14:paraId="1B02ECC5" w14:textId="77777777" w:rsidR="00E17D4F" w:rsidRDefault="00E17D4F">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D3AE2" w14:textId="77777777" w:rsidR="00E17D4F" w:rsidRDefault="00E17D4F">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E17D4F" w14:paraId="470AC734" w14:textId="77777777">
      <w:trPr>
        <w:trHeight w:val="536"/>
      </w:trPr>
      <w:tc>
        <w:tcPr>
          <w:tcW w:w="4668" w:type="dxa"/>
          <w:shd w:val="clear" w:color="auto" w:fill="auto"/>
        </w:tcPr>
        <w:p w14:paraId="0088AEBF" w14:textId="77777777" w:rsidR="00E17D4F" w:rsidRDefault="00E17D4F">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16A4832C" w14:textId="77777777" w:rsidR="00E17D4F" w:rsidRDefault="00E17D4F">
          <w:pPr>
            <w:pBdr>
              <w:top w:val="nil"/>
              <w:left w:val="nil"/>
              <w:bottom w:val="none" w:sz="0" w:space="0" w:color="000000"/>
              <w:right w:val="nil"/>
              <w:between w:val="nil"/>
            </w:pBdr>
            <w:tabs>
              <w:tab w:val="center" w:pos="4153"/>
              <w:tab w:val="right" w:pos="8306"/>
            </w:tabs>
            <w:jc w:val="center"/>
            <w:rPr>
              <w:color w:val="FFFFFF"/>
              <w:sz w:val="20"/>
              <w:szCs w:val="20"/>
            </w:rPr>
          </w:pPr>
        </w:p>
        <w:p w14:paraId="4048E1CA" w14:textId="77777777" w:rsidR="00E17D4F" w:rsidRDefault="00292961">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0388FCB2" w14:textId="77777777" w:rsidR="00E17D4F" w:rsidRDefault="00292961">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3170E982" wp14:editId="53BAFCD6">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3952F43C" w14:textId="77777777" w:rsidR="00E17D4F" w:rsidRDefault="00292961">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3E7064C8" w14:textId="77777777" w:rsidR="00E17D4F" w:rsidRDefault="00292961">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78D73554" w14:textId="77777777" w:rsidR="00E17D4F" w:rsidRDefault="00292961">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4FDC"/>
    <w:multiLevelType w:val="multilevel"/>
    <w:tmpl w:val="FDF4473A"/>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FB6D86"/>
    <w:multiLevelType w:val="hybridMultilevel"/>
    <w:tmpl w:val="ECEEFC4E"/>
    <w:lvl w:ilvl="0" w:tplc="798A1EB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5421B0F"/>
    <w:multiLevelType w:val="hybridMultilevel"/>
    <w:tmpl w:val="0D0E3320"/>
    <w:lvl w:ilvl="0" w:tplc="0409001B">
      <w:start w:val="1"/>
      <w:numFmt w:val="lowerRoman"/>
      <w:lvlText w:val="%1."/>
      <w:lvlJc w:val="righ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FC60E47"/>
    <w:multiLevelType w:val="hybridMultilevel"/>
    <w:tmpl w:val="D3609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F6B4D"/>
    <w:multiLevelType w:val="hybridMultilevel"/>
    <w:tmpl w:val="23084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61A51"/>
    <w:multiLevelType w:val="hybridMultilevel"/>
    <w:tmpl w:val="A24CEDF6"/>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75A0E56"/>
    <w:multiLevelType w:val="hybridMultilevel"/>
    <w:tmpl w:val="5D2A924A"/>
    <w:lvl w:ilvl="0" w:tplc="798A1EBC">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4A2C330D"/>
    <w:multiLevelType w:val="hybridMultilevel"/>
    <w:tmpl w:val="5F581F92"/>
    <w:lvl w:ilvl="0" w:tplc="C9A6843C">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4BFD66A2"/>
    <w:multiLevelType w:val="hybridMultilevel"/>
    <w:tmpl w:val="52AE3416"/>
    <w:lvl w:ilvl="0" w:tplc="798A1EB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F276272"/>
    <w:multiLevelType w:val="hybridMultilevel"/>
    <w:tmpl w:val="219E2682"/>
    <w:lvl w:ilvl="0" w:tplc="0409001B">
      <w:start w:val="1"/>
      <w:numFmt w:val="lowerRoman"/>
      <w:lvlText w:val="%1."/>
      <w:lvlJc w:val="righ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2B52BAF"/>
    <w:multiLevelType w:val="hybridMultilevel"/>
    <w:tmpl w:val="3810413E"/>
    <w:lvl w:ilvl="0" w:tplc="2A123A76">
      <w:start w:val="1"/>
      <w:numFmt w:val="decimal"/>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5C0276D9"/>
    <w:multiLevelType w:val="hybridMultilevel"/>
    <w:tmpl w:val="799E0B28"/>
    <w:lvl w:ilvl="0" w:tplc="04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B53C66"/>
    <w:multiLevelType w:val="hybridMultilevel"/>
    <w:tmpl w:val="3732F500"/>
    <w:lvl w:ilvl="0" w:tplc="0409001B">
      <w:start w:val="1"/>
      <w:numFmt w:val="lowerRoman"/>
      <w:lvlText w:val="%1."/>
      <w:lvlJc w:val="righ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23D1C00"/>
    <w:multiLevelType w:val="hybridMultilevel"/>
    <w:tmpl w:val="DB2A61C8"/>
    <w:lvl w:ilvl="0" w:tplc="798A1EBC">
      <w:start w:val="1"/>
      <w:numFmt w:val="decimal"/>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74FA76BD"/>
    <w:multiLevelType w:val="hybridMultilevel"/>
    <w:tmpl w:val="043A9790"/>
    <w:lvl w:ilvl="0" w:tplc="2A123A76">
      <w:start w:val="1"/>
      <w:numFmt w:val="decimal"/>
      <w:lvlText w:val="%1)"/>
      <w:lvlJc w:val="left"/>
      <w:pPr>
        <w:ind w:left="72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5"/>
  </w:num>
  <w:num w:numId="14">
    <w:abstractNumId w:val="10"/>
  </w:num>
  <w:num w:numId="15">
    <w:abstractNumId w:val="14"/>
  </w:num>
  <w:num w:numId="16">
    <w:abstractNumId w:val="8"/>
  </w:num>
  <w:num w:numId="17">
    <w:abstractNumId w:val="1"/>
  </w:num>
  <w:num w:numId="18">
    <w:abstractNumId w:val="6"/>
  </w:num>
  <w:num w:numId="19">
    <w:abstractNumId w:val="13"/>
  </w:num>
  <w:num w:numId="20">
    <w:abstractNumId w:val="7"/>
  </w:num>
  <w:num w:numId="21">
    <w:abstractNumId w:val="2"/>
  </w:num>
  <w:num w:numId="22">
    <w:abstractNumId w:val="9"/>
  </w:num>
  <w:num w:numId="23">
    <w:abstractNumId w:val="12"/>
  </w:num>
  <w:num w:numId="2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D4F"/>
    <w:rsid w:val="00080BB6"/>
    <w:rsid w:val="00095660"/>
    <w:rsid w:val="000F1BED"/>
    <w:rsid w:val="001149E1"/>
    <w:rsid w:val="001239B0"/>
    <w:rsid w:val="0014543E"/>
    <w:rsid w:val="00205F83"/>
    <w:rsid w:val="00264BCE"/>
    <w:rsid w:val="00292961"/>
    <w:rsid w:val="00325B6E"/>
    <w:rsid w:val="0037371E"/>
    <w:rsid w:val="003F59BB"/>
    <w:rsid w:val="00441F4A"/>
    <w:rsid w:val="00446826"/>
    <w:rsid w:val="00540AD8"/>
    <w:rsid w:val="00583566"/>
    <w:rsid w:val="00605612"/>
    <w:rsid w:val="0064347C"/>
    <w:rsid w:val="00675114"/>
    <w:rsid w:val="00686CD4"/>
    <w:rsid w:val="006F6B38"/>
    <w:rsid w:val="00743335"/>
    <w:rsid w:val="007A1DC0"/>
    <w:rsid w:val="00882DA6"/>
    <w:rsid w:val="008B26C5"/>
    <w:rsid w:val="008D5C04"/>
    <w:rsid w:val="008E27C4"/>
    <w:rsid w:val="00921A2E"/>
    <w:rsid w:val="00A03372"/>
    <w:rsid w:val="00A06ECD"/>
    <w:rsid w:val="00A31879"/>
    <w:rsid w:val="00A52803"/>
    <w:rsid w:val="00AF11B9"/>
    <w:rsid w:val="00B33DCA"/>
    <w:rsid w:val="00B94FDE"/>
    <w:rsid w:val="00C06B98"/>
    <w:rsid w:val="00C202AF"/>
    <w:rsid w:val="00C35507"/>
    <w:rsid w:val="00D35A1C"/>
    <w:rsid w:val="00D962AB"/>
    <w:rsid w:val="00E075ED"/>
    <w:rsid w:val="00E17D4F"/>
    <w:rsid w:val="00E62545"/>
    <w:rsid w:val="00E93786"/>
    <w:rsid w:val="00F46367"/>
    <w:rsid w:val="00F72062"/>
    <w:rsid w:val="00F9267C"/>
    <w:rsid w:val="00FE6694"/>
    <w:rsid w:val="00FF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3BFD6F"/>
  <w15:docId w15:val="{EB9374C4-4C51-4654-B07A-BA6A9828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MY"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omp.lspr.edu/index.php/omp/catalog/download/womenatthetop/17/157?inline=1"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nindita@mercubuana.ac.id" TargetMode="External"/><Relationship Id="rId17" Type="http://schemas.openxmlformats.org/officeDocument/2006/relationships/hyperlink" Target="https://e-journal.uniflor.ac.id/index.php/JPM/article/view/2433/1642"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oi.org/https://doi.org/10.17576/ebangi.2022.1907.1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https://doi.org/10.17576/ebangi.2023.2004.33" TargetMode="External"/><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oi.org/https://doi.org/10.17576/ebangi.2023.2003.03" TargetMode="External"/><Relationship Id="rId22" Type="http://schemas.openxmlformats.org/officeDocument/2006/relationships/header" Target="header3.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The Representation of Male and</a:t>
            </a:r>
            <a:r>
              <a:rPr lang="en-US" sz="1050" baseline="0">
                <a:solidFill>
                  <a:sysClr val="windowText" lastClr="000000"/>
                </a:solidFill>
                <a:latin typeface="Times New Roman" panose="02020603050405020304" pitchFamily="18" charset="0"/>
                <a:cs typeface="Times New Roman" panose="02020603050405020304" pitchFamily="18" charset="0"/>
              </a:rPr>
              <a:t> Female Leaders in Student Organization Management </a:t>
            </a:r>
            <a:br>
              <a:rPr lang="en-US" sz="1050" baseline="0">
                <a:solidFill>
                  <a:sysClr val="windowText" lastClr="000000"/>
                </a:solidFill>
                <a:latin typeface="Times New Roman" panose="02020603050405020304" pitchFamily="18" charset="0"/>
                <a:cs typeface="Times New Roman" panose="02020603050405020304" pitchFamily="18" charset="0"/>
              </a:rPr>
            </a:br>
            <a:r>
              <a:rPr lang="en-US" sz="1050" baseline="0">
                <a:solidFill>
                  <a:sysClr val="windowText" lastClr="000000"/>
                </a:solidFill>
                <a:latin typeface="Times New Roman" panose="02020603050405020304" pitchFamily="18" charset="0"/>
                <a:cs typeface="Times New Roman" panose="02020603050405020304" pitchFamily="18" charset="0"/>
              </a:rPr>
              <a:t>in </a:t>
            </a:r>
            <a:r>
              <a:rPr lang="en-US" sz="1050">
                <a:solidFill>
                  <a:sysClr val="windowText" lastClr="000000"/>
                </a:solidFill>
                <a:latin typeface="Times New Roman" panose="02020603050405020304" pitchFamily="18" charset="0"/>
                <a:cs typeface="Times New Roman" panose="02020603050405020304" pitchFamily="18" charset="0"/>
              </a:rPr>
              <a:t>2022/2023</a:t>
            </a:r>
          </a:p>
        </c:rich>
      </c:tx>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Representasi Pemimpin Laki-Laki dan Perempuan dalam Kepengurusan Ormawa 2022/2023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243-4D07-867C-CC75E93B50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243-4D07-867C-CC75E93B50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0.47</c:v>
                </c:pt>
                <c:pt idx="1">
                  <c:v>0.53</c:v>
                </c:pt>
              </c:numCache>
            </c:numRef>
          </c:val>
          <c:extLst>
            <c:ext xmlns:c16="http://schemas.microsoft.com/office/drawing/2014/chart" uri="{C3380CC4-5D6E-409C-BE32-E72D297353CC}">
              <c16:uniqueId val="{00000004-C243-4D07-867C-CC75E93B501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EA3F84-17BF-4A95-95DD-C65971B83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5280</Words>
  <Characters>30100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Anindita Indi</cp:lastModifiedBy>
  <cp:revision>4</cp:revision>
  <cp:lastPrinted>2024-07-09T10:53:00Z</cp:lastPrinted>
  <dcterms:created xsi:type="dcterms:W3CDTF">2024-07-26T13:46:00Z</dcterms:created>
  <dcterms:modified xsi:type="dcterms:W3CDTF">2024-07-26T13:53:00Z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eca963ea94623d5ca5284676cec7fa19c38312f482594cf1a9bbaeb56761d04d</vt:lpwstr>
  </property>
</Properties>
</file>