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1CBF9" w14:textId="77777777" w:rsidR="00844851" w:rsidRPr="0028289B" w:rsidRDefault="00A60B67" w:rsidP="009830A9">
      <w:pPr>
        <w:spacing w:after="0" w:line="240" w:lineRule="auto"/>
        <w:jc w:val="center"/>
        <w:rPr>
          <w:rFonts w:ascii="Cambria" w:hAnsi="Cambria"/>
          <w:b/>
          <w:bCs/>
          <w:sz w:val="24"/>
          <w:szCs w:val="24"/>
          <w:u w:val="single"/>
          <w:lang w:val="ms-MY"/>
        </w:rPr>
      </w:pPr>
      <w:r w:rsidRPr="0028289B">
        <w:rPr>
          <w:rFonts w:ascii="Cambria" w:hAnsi="Cambria"/>
          <w:b/>
          <w:bCs/>
          <w:sz w:val="24"/>
          <w:szCs w:val="24"/>
          <w:u w:val="single"/>
          <w:lang w:val="ms-MY"/>
        </w:rPr>
        <w:t>AUTHOR QUERY FORM</w:t>
      </w:r>
    </w:p>
    <w:p w14:paraId="1781CBFA" w14:textId="59561690" w:rsidR="0017285E" w:rsidRPr="00311309" w:rsidRDefault="00A60B67" w:rsidP="009830A9">
      <w:pPr>
        <w:spacing w:after="0" w:line="240" w:lineRule="auto"/>
        <w:jc w:val="center"/>
        <w:rPr>
          <w:rStyle w:val="Hyperlink"/>
          <w:rFonts w:ascii="Cambria" w:hAnsi="Cambria"/>
          <w:sz w:val="24"/>
          <w:szCs w:val="24"/>
          <w:lang w:val="ms-MY"/>
        </w:rPr>
      </w:pPr>
      <w:r w:rsidRPr="00311309">
        <w:rPr>
          <w:rFonts w:ascii="Cambria" w:hAnsi="Cambria"/>
          <w:sz w:val="24"/>
          <w:szCs w:val="24"/>
          <w:lang w:val="ms-MY"/>
        </w:rPr>
        <w:t xml:space="preserve">Please e-mail  your responses and any corrections to: </w:t>
      </w:r>
      <w:r w:rsidR="00311309" w:rsidRPr="00311309">
        <w:rPr>
          <w:rFonts w:ascii="Cambria" w:hAnsi="Cambria"/>
          <w:sz w:val="24"/>
          <w:szCs w:val="24"/>
        </w:rPr>
        <w:t>http://ejournal.ukm.my/ebangi</w:t>
      </w:r>
    </w:p>
    <w:p w14:paraId="1781CBFB" w14:textId="77777777" w:rsidR="00F94A82" w:rsidRPr="0028289B" w:rsidRDefault="00F94A82" w:rsidP="009830A9">
      <w:pPr>
        <w:spacing w:after="0" w:line="240" w:lineRule="auto"/>
        <w:jc w:val="center"/>
        <w:rPr>
          <w:rStyle w:val="Hyperlink"/>
          <w:rFonts w:ascii="Cambria" w:hAnsi="Cambria"/>
          <w:sz w:val="24"/>
          <w:szCs w:val="24"/>
          <w:lang w:val="ms-MY"/>
        </w:rPr>
      </w:pPr>
    </w:p>
    <w:p w14:paraId="1781CBFC" w14:textId="77777777" w:rsidR="00F94A82" w:rsidRPr="0028289B" w:rsidRDefault="00F94A82" w:rsidP="00F94A82">
      <w:pPr>
        <w:pStyle w:val="ListParagraph"/>
        <w:numPr>
          <w:ilvl w:val="0"/>
          <w:numId w:val="10"/>
        </w:numPr>
        <w:spacing w:after="0" w:line="240" w:lineRule="auto"/>
        <w:rPr>
          <w:rFonts w:ascii="Cambria" w:eastAsia="Times New Roman" w:hAnsi="Cambria" w:cs="Arial"/>
          <w:color w:val="222222"/>
          <w:lang w:val="ms-MY" w:eastAsia="zh-CN"/>
        </w:rPr>
      </w:pPr>
      <w:r w:rsidRPr="0028289B">
        <w:rPr>
          <w:rFonts w:ascii="Cambria" w:eastAsia="Times New Roman" w:hAnsi="Cambria" w:cs="Arial"/>
          <w:color w:val="222222"/>
          <w:lang w:val="ms-MY" w:eastAsia="zh-CN"/>
        </w:rPr>
        <w:t xml:space="preserve">Please update the required information in the </w:t>
      </w:r>
      <w:r w:rsidRPr="0028289B">
        <w:rPr>
          <w:rFonts w:ascii="Cambria" w:eastAsia="Times New Roman" w:hAnsi="Cambria" w:cs="Arial"/>
          <w:b/>
          <w:bCs/>
          <w:color w:val="222222"/>
          <w:lang w:val="ms-MY" w:eastAsia="zh-CN"/>
        </w:rPr>
        <w:t>"Author Response"</w:t>
      </w:r>
      <w:r w:rsidRPr="0028289B">
        <w:rPr>
          <w:rFonts w:ascii="Cambria" w:eastAsia="Times New Roman" w:hAnsi="Cambria" w:cs="Arial"/>
          <w:color w:val="222222"/>
          <w:lang w:val="ms-MY" w:eastAsia="zh-CN"/>
        </w:rPr>
        <w:t xml:space="preserve"> column.</w:t>
      </w:r>
    </w:p>
    <w:p w14:paraId="1781CBFD" w14:textId="77777777" w:rsidR="00F94A82" w:rsidRPr="0028289B" w:rsidRDefault="00F94A82" w:rsidP="00F94A82">
      <w:pPr>
        <w:pStyle w:val="ListParagraph"/>
        <w:numPr>
          <w:ilvl w:val="0"/>
          <w:numId w:val="10"/>
        </w:numPr>
        <w:spacing w:after="0" w:line="240" w:lineRule="auto"/>
        <w:rPr>
          <w:rFonts w:ascii="Cambria" w:eastAsia="Times New Roman" w:hAnsi="Cambria" w:cs="Arial"/>
          <w:color w:val="222222"/>
          <w:lang w:val="ms-MY" w:eastAsia="zh-CN"/>
        </w:rPr>
      </w:pPr>
      <w:r w:rsidRPr="0028289B">
        <w:rPr>
          <w:rFonts w:ascii="Cambria" w:eastAsia="Times New Roman" w:hAnsi="Cambria" w:cs="Arial"/>
          <w:color w:val="222222"/>
          <w:lang w:val="ms-MY" w:eastAsia="zh-CN"/>
        </w:rPr>
        <w:t xml:space="preserve">If you need to make changes to the </w:t>
      </w:r>
      <w:r w:rsidRPr="0028289B">
        <w:rPr>
          <w:rFonts w:ascii="Cambria" w:eastAsia="Times New Roman" w:hAnsi="Cambria" w:cs="Arial"/>
          <w:b/>
          <w:bCs/>
          <w:color w:val="222222"/>
          <w:lang w:val="ms-MY" w:eastAsia="zh-CN"/>
        </w:rPr>
        <w:t xml:space="preserve">proof </w:t>
      </w:r>
      <w:r w:rsidR="00C85DF6" w:rsidRPr="0028289B">
        <w:rPr>
          <w:rFonts w:ascii="Cambria" w:eastAsia="Times New Roman" w:hAnsi="Cambria" w:cs="Arial"/>
          <w:b/>
          <w:bCs/>
          <w:color w:val="222222"/>
          <w:lang w:val="ms-MY" w:eastAsia="zh-CN"/>
        </w:rPr>
        <w:t>(</w:t>
      </w:r>
      <w:r w:rsidR="00FC2B07" w:rsidRPr="0028289B">
        <w:rPr>
          <w:rFonts w:ascii="Cambria" w:eastAsia="Times New Roman" w:hAnsi="Cambria" w:cs="Arial"/>
          <w:b/>
          <w:bCs/>
          <w:color w:val="222222"/>
          <w:lang w:val="ms-MY" w:eastAsia="zh-CN"/>
        </w:rPr>
        <w:t>MS-Word</w:t>
      </w:r>
      <w:r w:rsidR="00C85DF6" w:rsidRPr="0028289B">
        <w:rPr>
          <w:rFonts w:ascii="Cambria" w:eastAsia="Times New Roman" w:hAnsi="Cambria" w:cs="Arial"/>
          <w:b/>
          <w:bCs/>
          <w:color w:val="222222"/>
          <w:lang w:val="ms-MY" w:eastAsia="zh-CN"/>
        </w:rPr>
        <w:t>)</w:t>
      </w:r>
      <w:r w:rsidRPr="0028289B">
        <w:rPr>
          <w:rFonts w:ascii="Cambria" w:eastAsia="Times New Roman" w:hAnsi="Cambria" w:cs="Arial"/>
          <w:b/>
          <w:bCs/>
          <w:color w:val="222222"/>
          <w:lang w:val="ms-MY" w:eastAsia="zh-CN"/>
        </w:rPr>
        <w:t>file</w:t>
      </w:r>
      <w:r w:rsidRPr="0028289B">
        <w:rPr>
          <w:rFonts w:ascii="Cambria" w:eastAsia="Times New Roman" w:hAnsi="Cambria" w:cs="Arial"/>
          <w:color w:val="222222"/>
          <w:lang w:val="ms-MY" w:eastAsia="zh-CN"/>
        </w:rPr>
        <w:t xml:space="preserve">, please </w:t>
      </w:r>
      <w:r w:rsidRPr="0028289B">
        <w:rPr>
          <w:rFonts w:ascii="Cambria" w:eastAsia="Times New Roman" w:hAnsi="Cambria" w:cs="Arial"/>
          <w:b/>
          <w:bCs/>
          <w:color w:val="222222"/>
          <w:highlight w:val="yellow"/>
          <w:lang w:val="ms-MY" w:eastAsia="zh-CN"/>
        </w:rPr>
        <w:t>highlight the changes</w:t>
      </w:r>
      <w:r w:rsidRPr="0028289B">
        <w:rPr>
          <w:rFonts w:ascii="Cambria" w:eastAsia="Times New Roman" w:hAnsi="Cambria" w:cs="Arial"/>
          <w:color w:val="222222"/>
          <w:lang w:val="ms-MY" w:eastAsia="zh-CN"/>
        </w:rPr>
        <w:t>. </w:t>
      </w:r>
    </w:p>
    <w:p w14:paraId="1781CBFE" w14:textId="77777777" w:rsidR="00E77CB3" w:rsidRPr="0028289B" w:rsidRDefault="00E77CB3" w:rsidP="00F94A82">
      <w:pPr>
        <w:pStyle w:val="ListParagraph"/>
        <w:spacing w:after="0" w:line="240" w:lineRule="auto"/>
        <w:rPr>
          <w:rStyle w:val="Hyperlink"/>
          <w:rFonts w:ascii="Cambria" w:hAnsi="Cambria"/>
          <w:sz w:val="24"/>
          <w:szCs w:val="24"/>
          <w:lang w:val="ms-MY"/>
        </w:rPr>
      </w:pPr>
    </w:p>
    <w:p w14:paraId="1781CBFF" w14:textId="77777777" w:rsidR="007D0E64" w:rsidRPr="0028289B" w:rsidRDefault="007D0E64" w:rsidP="007D0E64">
      <w:pPr>
        <w:spacing w:line="240" w:lineRule="auto"/>
        <w:jc w:val="both"/>
        <w:rPr>
          <w:rStyle w:val="Hyperlink"/>
          <w:rFonts w:ascii="Cambria" w:hAnsi="Cambria"/>
          <w:color w:val="auto"/>
          <w:u w:val="none"/>
          <w:lang w:val="ms-MY"/>
        </w:rPr>
      </w:pPr>
      <w:r w:rsidRPr="0028289B">
        <w:rPr>
          <w:rFonts w:ascii="Cambria" w:hAnsi="Cambria"/>
          <w:lang w:val="ms-MY"/>
        </w:rPr>
        <w:t>Please assist us by clarifying the following queries:</w:t>
      </w:r>
    </w:p>
    <w:tbl>
      <w:tblPr>
        <w:tblStyle w:val="TableGrid"/>
        <w:tblW w:w="0" w:type="auto"/>
        <w:tblLook w:val="04A0" w:firstRow="1" w:lastRow="0" w:firstColumn="1" w:lastColumn="0" w:noHBand="0" w:noVBand="1"/>
      </w:tblPr>
      <w:tblGrid>
        <w:gridCol w:w="571"/>
        <w:gridCol w:w="4787"/>
        <w:gridCol w:w="7818"/>
      </w:tblGrid>
      <w:tr w:rsidR="00037AB9" w:rsidRPr="00AB4805" w14:paraId="1781CC03" w14:textId="77777777" w:rsidTr="00DC0E21">
        <w:tc>
          <w:tcPr>
            <w:tcW w:w="542" w:type="dxa"/>
            <w:shd w:val="clear" w:color="auto" w:fill="A8D08D" w:themeFill="accent6" w:themeFillTint="99"/>
          </w:tcPr>
          <w:p w14:paraId="1781CC00" w14:textId="77777777" w:rsidR="00037AB9" w:rsidRPr="00AB4805" w:rsidRDefault="00037AB9" w:rsidP="00037AB9">
            <w:pPr>
              <w:spacing w:after="0" w:line="240" w:lineRule="auto"/>
              <w:jc w:val="both"/>
              <w:rPr>
                <w:rFonts w:ascii="Arial" w:hAnsi="Arial" w:cs="Arial"/>
                <w:sz w:val="22"/>
                <w:szCs w:val="22"/>
                <w:lang w:val="ms-MY"/>
              </w:rPr>
            </w:pPr>
            <w:r w:rsidRPr="00AB4805">
              <w:rPr>
                <w:rFonts w:ascii="Arial" w:hAnsi="Arial" w:cs="Arial"/>
                <w:b/>
                <w:bCs/>
                <w:sz w:val="22"/>
                <w:szCs w:val="22"/>
                <w:lang w:val="ms-MY"/>
              </w:rPr>
              <w:t>No.</w:t>
            </w:r>
          </w:p>
        </w:tc>
        <w:tc>
          <w:tcPr>
            <w:tcW w:w="5530" w:type="dxa"/>
            <w:shd w:val="clear" w:color="auto" w:fill="A8D08D" w:themeFill="accent6" w:themeFillTint="99"/>
          </w:tcPr>
          <w:p w14:paraId="1781CC01" w14:textId="77777777" w:rsidR="00037AB9" w:rsidRPr="00AB4805" w:rsidRDefault="00037AB9" w:rsidP="00037AB9">
            <w:pPr>
              <w:spacing w:after="0" w:line="240" w:lineRule="auto"/>
              <w:jc w:val="both"/>
              <w:rPr>
                <w:rFonts w:ascii="Arial" w:hAnsi="Arial" w:cs="Arial"/>
                <w:sz w:val="22"/>
                <w:szCs w:val="22"/>
                <w:lang w:val="ms-MY"/>
              </w:rPr>
            </w:pPr>
            <w:r w:rsidRPr="00AB4805">
              <w:rPr>
                <w:rFonts w:ascii="Arial" w:hAnsi="Arial" w:cs="Arial"/>
                <w:b/>
                <w:bCs/>
                <w:sz w:val="22"/>
                <w:szCs w:val="22"/>
                <w:lang w:val="ms-MY"/>
              </w:rPr>
              <w:t>Query</w:t>
            </w:r>
          </w:p>
        </w:tc>
        <w:tc>
          <w:tcPr>
            <w:tcW w:w="7104" w:type="dxa"/>
            <w:shd w:val="clear" w:color="auto" w:fill="A8D08D" w:themeFill="accent6" w:themeFillTint="99"/>
          </w:tcPr>
          <w:p w14:paraId="1781CC02" w14:textId="77777777" w:rsidR="00037AB9" w:rsidRPr="00AB4805" w:rsidRDefault="00037AB9" w:rsidP="00037AB9">
            <w:pPr>
              <w:spacing w:after="0" w:line="240" w:lineRule="auto"/>
              <w:jc w:val="both"/>
              <w:rPr>
                <w:rFonts w:ascii="Arial" w:hAnsi="Arial" w:cs="Arial"/>
                <w:sz w:val="22"/>
                <w:szCs w:val="22"/>
                <w:lang w:val="ms-MY"/>
              </w:rPr>
            </w:pPr>
            <w:r w:rsidRPr="00AB4805">
              <w:rPr>
                <w:rFonts w:ascii="Arial" w:hAnsi="Arial" w:cs="Arial"/>
                <w:b/>
                <w:bCs/>
                <w:sz w:val="22"/>
                <w:szCs w:val="22"/>
                <w:lang w:val="ms-MY"/>
              </w:rPr>
              <w:t>Author’s Response</w:t>
            </w:r>
          </w:p>
        </w:tc>
      </w:tr>
      <w:tr w:rsidR="00037AB9" w:rsidRPr="00AB4805" w14:paraId="1781CC30" w14:textId="77777777" w:rsidTr="00DC0E21">
        <w:tc>
          <w:tcPr>
            <w:tcW w:w="542" w:type="dxa"/>
          </w:tcPr>
          <w:p w14:paraId="1781CC0C" w14:textId="73011F42" w:rsidR="00037AB9" w:rsidRPr="00AB4805" w:rsidRDefault="00084C7D"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1</w:t>
            </w:r>
            <w:r w:rsidR="00037AB9" w:rsidRPr="00AB4805">
              <w:rPr>
                <w:rFonts w:ascii="Arial" w:hAnsi="Arial" w:cs="Arial"/>
                <w:sz w:val="22"/>
                <w:szCs w:val="22"/>
                <w:lang w:val="ms-MY"/>
              </w:rPr>
              <w:t>.</w:t>
            </w:r>
          </w:p>
        </w:tc>
        <w:tc>
          <w:tcPr>
            <w:tcW w:w="5530" w:type="dxa"/>
          </w:tcPr>
          <w:p w14:paraId="56C0D39B" w14:textId="0513B18B" w:rsidR="00684F3C" w:rsidRPr="00AB4805" w:rsidRDefault="00684F3C" w:rsidP="00684F3C">
            <w:pPr>
              <w:spacing w:after="0" w:line="240" w:lineRule="auto"/>
              <w:rPr>
                <w:rFonts w:ascii="Arial" w:hAnsi="Arial" w:cs="Arial"/>
                <w:b/>
                <w:bCs/>
                <w:sz w:val="22"/>
                <w:szCs w:val="22"/>
                <w:lang w:val="ms-MY"/>
              </w:rPr>
            </w:pPr>
            <w:r w:rsidRPr="00AB4805">
              <w:rPr>
                <w:rFonts w:ascii="Arial" w:hAnsi="Arial" w:cs="Arial"/>
                <w:b/>
                <w:bCs/>
                <w:sz w:val="22"/>
                <w:szCs w:val="22"/>
                <w:lang w:val="ms-MY"/>
              </w:rPr>
              <w:t>ORCID</w:t>
            </w:r>
          </w:p>
          <w:p w14:paraId="3E82B381" w14:textId="77777777" w:rsidR="00684F3C" w:rsidRPr="00AB4805" w:rsidRDefault="00684F3C" w:rsidP="00684F3C">
            <w:pPr>
              <w:spacing w:after="0" w:line="240" w:lineRule="auto"/>
              <w:rPr>
                <w:rFonts w:ascii="Arial" w:hAnsi="Arial" w:cs="Arial"/>
                <w:sz w:val="22"/>
                <w:szCs w:val="22"/>
                <w:highlight w:val="yellow"/>
                <w:lang w:val="ms-MY"/>
              </w:rPr>
            </w:pPr>
          </w:p>
          <w:p w14:paraId="18D01809" w14:textId="31568838" w:rsidR="00C866C1" w:rsidRPr="00AB4805" w:rsidRDefault="00684F3C" w:rsidP="00C866C1">
            <w:pPr>
              <w:pStyle w:val="ListParagraph"/>
              <w:numPr>
                <w:ilvl w:val="0"/>
                <w:numId w:val="22"/>
              </w:numPr>
              <w:spacing w:after="0" w:line="240" w:lineRule="auto"/>
              <w:rPr>
                <w:rFonts w:ascii="Arial" w:hAnsi="Arial" w:cs="Arial"/>
                <w:b/>
                <w:bCs/>
                <w:sz w:val="22"/>
                <w:szCs w:val="22"/>
                <w:highlight w:val="green"/>
                <w:lang w:val="ms-MY"/>
              </w:rPr>
            </w:pPr>
            <w:r w:rsidRPr="00AB4805">
              <w:rPr>
                <w:rFonts w:ascii="Arial" w:hAnsi="Arial" w:cs="Arial"/>
                <w:sz w:val="22"/>
                <w:szCs w:val="22"/>
                <w:highlight w:val="green"/>
                <w:lang w:val="ms-MY"/>
              </w:rPr>
              <w:t>Sila sertakan pautan profil ORCID semua pengarang. Jika tidak mempunyai profil ORCID, sila buka pautan yang diberikan (www.orcid.org), buat profil dan serta pautan profil tersebut dalam borang ini.</w:t>
            </w:r>
          </w:p>
          <w:p w14:paraId="47BE6084" w14:textId="77777777" w:rsidR="00C866C1" w:rsidRPr="00AB4805" w:rsidRDefault="00C866C1" w:rsidP="00C866C1">
            <w:pPr>
              <w:spacing w:after="0" w:line="240" w:lineRule="auto"/>
              <w:rPr>
                <w:rFonts w:ascii="Arial" w:hAnsi="Arial" w:cs="Arial"/>
                <w:b/>
                <w:bCs/>
                <w:sz w:val="22"/>
                <w:szCs w:val="22"/>
                <w:lang w:val="ms-MY"/>
              </w:rPr>
            </w:pPr>
          </w:p>
          <w:p w14:paraId="74BB9CE5" w14:textId="77777777" w:rsidR="00246EB8" w:rsidRPr="00AB4805" w:rsidRDefault="00684F3C" w:rsidP="00684F3C">
            <w:pPr>
              <w:spacing w:after="0" w:line="240" w:lineRule="auto"/>
              <w:rPr>
                <w:rFonts w:ascii="Arial" w:hAnsi="Arial" w:cs="Arial"/>
                <w:b/>
                <w:bCs/>
                <w:sz w:val="22"/>
                <w:szCs w:val="22"/>
                <w:lang w:val="ms-MY"/>
              </w:rPr>
            </w:pPr>
            <w:r w:rsidRPr="00AB4805">
              <w:rPr>
                <w:rFonts w:ascii="Arial" w:hAnsi="Arial" w:cs="Arial"/>
                <w:b/>
                <w:bCs/>
                <w:sz w:val="22"/>
                <w:szCs w:val="22"/>
                <w:lang w:val="ms-MY"/>
              </w:rPr>
              <w:t>Sila kemas kini / masukkan butiran berkaitan di bahagian “Respons Penulis”</w:t>
            </w:r>
          </w:p>
          <w:p w14:paraId="1781CC2C" w14:textId="05F79ABF" w:rsidR="00D528A3" w:rsidRPr="00AB4805" w:rsidRDefault="00D528A3" w:rsidP="00684F3C">
            <w:pPr>
              <w:spacing w:after="0" w:line="240" w:lineRule="auto"/>
              <w:rPr>
                <w:rFonts w:ascii="Arial" w:hAnsi="Arial" w:cs="Arial"/>
                <w:b/>
                <w:bCs/>
                <w:sz w:val="22"/>
                <w:szCs w:val="22"/>
                <w:lang w:val="ms-MY"/>
              </w:rPr>
            </w:pPr>
          </w:p>
        </w:tc>
        <w:tc>
          <w:tcPr>
            <w:tcW w:w="7104" w:type="dxa"/>
          </w:tcPr>
          <w:p w14:paraId="6B24B9D8" w14:textId="77777777" w:rsidR="00E85328" w:rsidRPr="00AB4805" w:rsidRDefault="0047189A" w:rsidP="00037AB9">
            <w:pPr>
              <w:spacing w:after="0" w:line="240" w:lineRule="auto"/>
              <w:jc w:val="both"/>
              <w:rPr>
                <w:rFonts w:ascii="Arial" w:hAnsi="Arial" w:cs="Arial"/>
                <w:sz w:val="22"/>
                <w:szCs w:val="22"/>
              </w:rPr>
            </w:pPr>
            <w:r w:rsidRPr="00AB4805">
              <w:rPr>
                <w:rFonts w:ascii="Arial" w:eastAsiaTheme="minorEastAsia" w:hAnsi="Arial" w:cs="Arial"/>
                <w:b/>
                <w:bCs/>
                <w:color w:val="FF0000"/>
                <w:sz w:val="22"/>
                <w:szCs w:val="22"/>
                <w:lang w:val="ms-MY" w:eastAsia="zh-CN"/>
              </w:rPr>
              <w:t>Asrul Nizam bin Abd Rahim - -</w:t>
            </w:r>
            <w:r w:rsidRPr="00AB4805">
              <w:rPr>
                <w:rFonts w:ascii="Arial" w:hAnsi="Arial" w:cs="Arial"/>
                <w:sz w:val="22"/>
                <w:szCs w:val="22"/>
              </w:rPr>
              <w:t xml:space="preserve"> </w:t>
            </w:r>
            <w:hyperlink r:id="rId5" w:tgtFrame="_blank" w:tooltip="https://orcid.org/0000-0001-8457-1289?lang=en" w:history="1">
              <w:r w:rsidRPr="00AB4805">
                <w:rPr>
                  <w:rStyle w:val="Hyperlink"/>
                  <w:rFonts w:ascii="Arial" w:hAnsi="Arial" w:cs="Arial"/>
                  <w:sz w:val="22"/>
                  <w:szCs w:val="22"/>
                  <w:bdr w:val="none" w:sz="0" w:space="0" w:color="auto" w:frame="1"/>
                  <w:shd w:val="clear" w:color="auto" w:fill="FFFFFF"/>
                </w:rPr>
                <w:t>https://</w:t>
              </w:r>
              <w:r w:rsidRPr="00AB4805">
                <w:rPr>
                  <w:rStyle w:val="mark64hzhle2n"/>
                  <w:rFonts w:ascii="Arial" w:hAnsi="Arial" w:cs="Arial"/>
                  <w:color w:val="0000FF"/>
                  <w:sz w:val="22"/>
                  <w:szCs w:val="22"/>
                  <w:u w:val="single"/>
                  <w:bdr w:val="none" w:sz="0" w:space="0" w:color="auto" w:frame="1"/>
                  <w:shd w:val="clear" w:color="auto" w:fill="FFFFFF"/>
                </w:rPr>
                <w:t>orcid</w:t>
              </w:r>
              <w:r w:rsidRPr="00AB4805">
                <w:rPr>
                  <w:rStyle w:val="Hyperlink"/>
                  <w:rFonts w:ascii="Arial" w:hAnsi="Arial" w:cs="Arial"/>
                  <w:sz w:val="22"/>
                  <w:szCs w:val="22"/>
                  <w:bdr w:val="none" w:sz="0" w:space="0" w:color="auto" w:frame="1"/>
                  <w:shd w:val="clear" w:color="auto" w:fill="FFFFFF"/>
                </w:rPr>
                <w:t>.org/0000-0001-8457-1289</w:t>
              </w:r>
            </w:hyperlink>
          </w:p>
          <w:p w14:paraId="76963D79" w14:textId="77777777" w:rsidR="0047189A" w:rsidRPr="00AB4805" w:rsidRDefault="0047189A" w:rsidP="00037AB9">
            <w:pPr>
              <w:spacing w:after="0" w:line="240" w:lineRule="auto"/>
              <w:jc w:val="both"/>
              <w:rPr>
                <w:rFonts w:ascii="Arial" w:hAnsi="Arial" w:cs="Arial"/>
                <w:sz w:val="22"/>
                <w:szCs w:val="22"/>
              </w:rPr>
            </w:pPr>
          </w:p>
          <w:p w14:paraId="1C6C0775" w14:textId="7B02DE16" w:rsidR="0047189A" w:rsidRPr="00AB4805" w:rsidRDefault="0047189A"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 xml:space="preserve">Siti Zuraidah Md Osman - </w:t>
            </w:r>
            <w:hyperlink r:id="rId6" w:history="1">
              <w:r w:rsidRPr="00AB4805">
                <w:rPr>
                  <w:rStyle w:val="Hyperlink"/>
                  <w:rFonts w:ascii="Arial" w:hAnsi="Arial" w:cs="Arial"/>
                  <w:sz w:val="22"/>
                  <w:szCs w:val="22"/>
                  <w:lang w:val="ms-MY"/>
                </w:rPr>
                <w:t>https://orcid.org/0000-0003-0627-9543</w:t>
              </w:r>
            </w:hyperlink>
          </w:p>
          <w:p w14:paraId="1781CC2F" w14:textId="04BE87CA" w:rsidR="0047189A" w:rsidRPr="00AB4805" w:rsidRDefault="0047189A" w:rsidP="00037AB9">
            <w:pPr>
              <w:spacing w:after="0" w:line="240" w:lineRule="auto"/>
              <w:jc w:val="both"/>
              <w:rPr>
                <w:rFonts w:ascii="Arial" w:eastAsiaTheme="minorEastAsia" w:hAnsi="Arial" w:cs="Arial"/>
                <w:bCs/>
                <w:color w:val="FF0000"/>
                <w:sz w:val="22"/>
                <w:szCs w:val="22"/>
                <w:lang w:val="ms-MY" w:eastAsia="zh-CN"/>
              </w:rPr>
            </w:pPr>
          </w:p>
        </w:tc>
      </w:tr>
      <w:tr w:rsidR="00D528A3" w:rsidRPr="00AB4805" w14:paraId="1BE7B020" w14:textId="77777777" w:rsidTr="00DC0E21">
        <w:tc>
          <w:tcPr>
            <w:tcW w:w="542" w:type="dxa"/>
          </w:tcPr>
          <w:p w14:paraId="43E72AC5" w14:textId="23B2E40E" w:rsidR="00D528A3" w:rsidRPr="00AB4805" w:rsidRDefault="00A713AA"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2</w:t>
            </w:r>
          </w:p>
        </w:tc>
        <w:tc>
          <w:tcPr>
            <w:tcW w:w="5530" w:type="dxa"/>
          </w:tcPr>
          <w:p w14:paraId="023A0E88" w14:textId="40E65DED" w:rsidR="00D528A3" w:rsidRPr="00AB4805" w:rsidRDefault="00D528A3" w:rsidP="00684F3C">
            <w:pPr>
              <w:spacing w:after="0" w:line="240" w:lineRule="auto"/>
              <w:rPr>
                <w:rFonts w:ascii="Arial" w:hAnsi="Arial" w:cs="Arial"/>
                <w:b/>
                <w:bCs/>
                <w:sz w:val="22"/>
                <w:szCs w:val="22"/>
                <w:lang w:val="ms-MY"/>
              </w:rPr>
            </w:pPr>
            <w:r w:rsidRPr="00AB4805">
              <w:rPr>
                <w:rFonts w:ascii="Arial" w:hAnsi="Arial" w:cs="Arial"/>
                <w:b/>
                <w:bCs/>
                <w:sz w:val="22"/>
                <w:szCs w:val="22"/>
                <w:lang w:val="ms-MY"/>
              </w:rPr>
              <w:t xml:space="preserve">Similarity Index = </w:t>
            </w:r>
            <w:r w:rsidR="001E1FE0" w:rsidRPr="00AB4805">
              <w:rPr>
                <w:rFonts w:ascii="Arial" w:hAnsi="Arial" w:cs="Arial"/>
                <w:b/>
                <w:bCs/>
                <w:sz w:val="22"/>
                <w:szCs w:val="22"/>
                <w:lang w:val="ms-MY"/>
              </w:rPr>
              <w:t>1</w:t>
            </w:r>
            <w:r w:rsidR="00281582" w:rsidRPr="00AB4805">
              <w:rPr>
                <w:rFonts w:ascii="Arial" w:hAnsi="Arial" w:cs="Arial"/>
                <w:b/>
                <w:bCs/>
                <w:sz w:val="22"/>
                <w:szCs w:val="22"/>
                <w:lang w:val="ms-MY"/>
              </w:rPr>
              <w:t>7</w:t>
            </w:r>
            <w:r w:rsidRPr="00AB4805">
              <w:rPr>
                <w:rFonts w:ascii="Arial" w:hAnsi="Arial" w:cs="Arial"/>
                <w:b/>
                <w:bCs/>
                <w:sz w:val="22"/>
                <w:szCs w:val="22"/>
                <w:highlight w:val="yellow"/>
                <w:lang w:val="ms-MY"/>
              </w:rPr>
              <w:t>%</w:t>
            </w:r>
            <w:r w:rsidRPr="00AB4805">
              <w:rPr>
                <w:rFonts w:ascii="Arial" w:hAnsi="Arial" w:cs="Arial"/>
                <w:b/>
                <w:bCs/>
                <w:sz w:val="22"/>
                <w:szCs w:val="22"/>
                <w:lang w:val="ms-MY"/>
              </w:rPr>
              <w:t xml:space="preserve"> </w:t>
            </w:r>
            <w:r w:rsidR="001E1FE0" w:rsidRPr="00AB4805">
              <w:rPr>
                <w:rFonts w:ascii="Arial" w:hAnsi="Arial" w:cs="Arial"/>
                <w:b/>
                <w:bCs/>
                <w:sz w:val="22"/>
                <w:szCs w:val="22"/>
                <w:lang w:val="ms-MY"/>
              </w:rPr>
              <w:t xml:space="preserve">(&lt;20%) </w:t>
            </w:r>
          </w:p>
          <w:p w14:paraId="64845996" w14:textId="77777777" w:rsidR="00F11277" w:rsidRPr="00AB4805" w:rsidRDefault="00F11277" w:rsidP="00684F3C">
            <w:pPr>
              <w:spacing w:after="0" w:line="240" w:lineRule="auto"/>
              <w:rPr>
                <w:rFonts w:ascii="Arial" w:hAnsi="Arial" w:cs="Arial"/>
                <w:b/>
                <w:bCs/>
                <w:sz w:val="22"/>
                <w:szCs w:val="22"/>
                <w:lang w:val="ms-MY"/>
              </w:rPr>
            </w:pPr>
          </w:p>
          <w:p w14:paraId="6455FF53" w14:textId="7B9F9747" w:rsidR="00EF35C2" w:rsidRPr="00AB4805" w:rsidRDefault="001E1FE0" w:rsidP="008517B1">
            <w:pPr>
              <w:spacing w:after="0" w:line="240" w:lineRule="auto"/>
              <w:rPr>
                <w:rFonts w:ascii="Arial" w:hAnsi="Arial" w:cs="Arial"/>
                <w:b/>
                <w:bCs/>
                <w:sz w:val="22"/>
                <w:szCs w:val="22"/>
                <w:lang w:val="ms-MY"/>
              </w:rPr>
            </w:pPr>
            <w:r w:rsidRPr="00AB4805">
              <w:rPr>
                <w:rFonts w:ascii="Arial" w:hAnsi="Arial" w:cs="Arial"/>
                <w:b/>
                <w:bCs/>
                <w:sz w:val="22"/>
                <w:szCs w:val="22"/>
                <w:lang w:val="ms-MY"/>
              </w:rPr>
              <w:t>Boleh diterima</w:t>
            </w:r>
          </w:p>
          <w:p w14:paraId="550B2740" w14:textId="77777777" w:rsidR="004B26ED" w:rsidRPr="00AB4805" w:rsidRDefault="004B26ED" w:rsidP="008517B1">
            <w:pPr>
              <w:spacing w:after="0" w:line="240" w:lineRule="auto"/>
              <w:rPr>
                <w:rFonts w:ascii="Arial" w:hAnsi="Arial" w:cs="Arial"/>
                <w:b/>
                <w:bCs/>
                <w:sz w:val="22"/>
                <w:szCs w:val="22"/>
                <w:lang w:val="ms-MY"/>
              </w:rPr>
            </w:pPr>
          </w:p>
          <w:p w14:paraId="047D940B" w14:textId="77777777" w:rsidR="00F435BD" w:rsidRPr="00AB4805" w:rsidRDefault="00F435BD" w:rsidP="008517B1">
            <w:pPr>
              <w:spacing w:after="0" w:line="240" w:lineRule="auto"/>
              <w:rPr>
                <w:rFonts w:ascii="Arial" w:hAnsi="Arial" w:cs="Arial"/>
                <w:b/>
                <w:bCs/>
                <w:sz w:val="22"/>
                <w:szCs w:val="22"/>
                <w:lang w:val="ms-MY"/>
              </w:rPr>
            </w:pPr>
          </w:p>
          <w:p w14:paraId="16609E43" w14:textId="32240771" w:rsidR="00C236AA" w:rsidRPr="00AB4805" w:rsidRDefault="00C236AA" w:rsidP="008517B1">
            <w:pPr>
              <w:spacing w:after="0" w:line="240" w:lineRule="auto"/>
              <w:rPr>
                <w:rFonts w:ascii="Arial" w:hAnsi="Arial" w:cs="Arial"/>
                <w:b/>
                <w:bCs/>
                <w:sz w:val="22"/>
                <w:szCs w:val="22"/>
                <w:lang w:val="ms-MY"/>
              </w:rPr>
            </w:pPr>
          </w:p>
        </w:tc>
        <w:tc>
          <w:tcPr>
            <w:tcW w:w="7104" w:type="dxa"/>
          </w:tcPr>
          <w:p w14:paraId="13A429E3" w14:textId="737B0D0F" w:rsidR="00D528A3" w:rsidRPr="00AB4805" w:rsidRDefault="00D528A3" w:rsidP="00037AB9">
            <w:pPr>
              <w:spacing w:after="0" w:line="240" w:lineRule="auto"/>
              <w:jc w:val="both"/>
              <w:rPr>
                <w:rFonts w:ascii="Arial" w:eastAsiaTheme="minorEastAsia" w:hAnsi="Arial" w:cs="Arial"/>
                <w:b/>
                <w:bCs/>
                <w:color w:val="FF0000"/>
                <w:sz w:val="22"/>
                <w:szCs w:val="22"/>
                <w:lang w:val="ms-MY" w:eastAsia="zh-CN"/>
              </w:rPr>
            </w:pPr>
          </w:p>
        </w:tc>
      </w:tr>
      <w:tr w:rsidR="00DA595D" w:rsidRPr="00AB4805" w14:paraId="59041926" w14:textId="77777777" w:rsidTr="00DC0E21">
        <w:tc>
          <w:tcPr>
            <w:tcW w:w="542" w:type="dxa"/>
          </w:tcPr>
          <w:p w14:paraId="65514296" w14:textId="398BBFC0" w:rsidR="00DA595D" w:rsidRPr="00AB4805" w:rsidRDefault="00EA24C6"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3</w:t>
            </w:r>
          </w:p>
        </w:tc>
        <w:tc>
          <w:tcPr>
            <w:tcW w:w="5530" w:type="dxa"/>
          </w:tcPr>
          <w:p w14:paraId="7974681A" w14:textId="60A44A48" w:rsidR="00DA595D" w:rsidRPr="004E2448" w:rsidRDefault="00AB4805" w:rsidP="00684F3C">
            <w:pPr>
              <w:spacing w:after="0" w:line="240" w:lineRule="auto"/>
              <w:rPr>
                <w:rFonts w:ascii="Arial" w:hAnsi="Arial" w:cs="Arial"/>
                <w:b/>
                <w:bCs/>
                <w:color w:val="000000" w:themeColor="text1"/>
                <w:sz w:val="24"/>
                <w:szCs w:val="24"/>
                <w:lang w:val="ms-MY"/>
              </w:rPr>
            </w:pPr>
            <w:proofErr w:type="spellStart"/>
            <w:r w:rsidRPr="004E2448">
              <w:rPr>
                <w:rFonts w:ascii="Arial" w:hAnsi="Arial" w:cs="Arial"/>
                <w:b/>
                <w:color w:val="000000" w:themeColor="text1"/>
                <w:sz w:val="24"/>
                <w:szCs w:val="24"/>
                <w:shd w:val="clear" w:color="auto" w:fill="FFFFFF"/>
              </w:rPr>
              <w:t>Kesesuaian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tajuk</w:t>
            </w:r>
            <w:proofErr w:type="spellEnd"/>
            <w:r w:rsidRPr="004E2448">
              <w:rPr>
                <w:rFonts w:ascii="Arial" w:hAnsi="Arial" w:cs="Arial"/>
                <w:b/>
                <w:color w:val="000000" w:themeColor="text1"/>
                <w:sz w:val="24"/>
                <w:szCs w:val="24"/>
              </w:rPr>
              <w:br/>
            </w:r>
            <w:r w:rsidRPr="004E2448">
              <w:rPr>
                <w:rFonts w:ascii="Arial" w:hAnsi="Arial" w:cs="Arial"/>
                <w:b/>
                <w:color w:val="000000" w:themeColor="text1"/>
                <w:sz w:val="24"/>
                <w:szCs w:val="24"/>
                <w:shd w:val="clear" w:color="auto" w:fill="FFFFFF"/>
              </w:rPr>
              <w:t>-</w:t>
            </w:r>
            <w:proofErr w:type="spellStart"/>
            <w:r w:rsidRPr="004E2448">
              <w:rPr>
                <w:rFonts w:ascii="Arial" w:hAnsi="Arial" w:cs="Arial"/>
                <w:b/>
                <w:color w:val="000000" w:themeColor="text1"/>
                <w:sz w:val="24"/>
                <w:szCs w:val="24"/>
                <w:shd w:val="clear" w:color="auto" w:fill="FFFFFF"/>
              </w:rPr>
              <w:t>Gantikan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perkataan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ke</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atas</w:t>
            </w:r>
            <w:proofErr w:type="spellEnd"/>
            <w:r w:rsidRPr="004E2448">
              <w:rPr>
                <w:rFonts w:ascii="Arial" w:hAnsi="Arial" w:cs="Arial"/>
                <w:b/>
                <w:color w:val="000000" w:themeColor="text1"/>
                <w:sz w:val="24"/>
                <w:szCs w:val="24"/>
                <w:shd w:val="clear" w:color="auto" w:fill="FFFFFF"/>
              </w:rPr>
              <w:t>.</w:t>
            </w:r>
            <w:r w:rsidRPr="004E2448">
              <w:rPr>
                <w:rFonts w:ascii="Arial" w:hAnsi="Arial" w:cs="Arial"/>
                <w:b/>
                <w:color w:val="000000" w:themeColor="text1"/>
                <w:sz w:val="24"/>
                <w:szCs w:val="24"/>
              </w:rPr>
              <w:br/>
            </w:r>
            <w:r w:rsidR="00DA595D" w:rsidRPr="004E2448">
              <w:rPr>
                <w:rFonts w:ascii="Arial" w:hAnsi="Arial" w:cs="Arial"/>
                <w:b/>
                <w:bCs/>
                <w:color w:val="000000" w:themeColor="text1"/>
                <w:sz w:val="24"/>
                <w:szCs w:val="24"/>
                <w:lang w:val="ms-MY"/>
              </w:rPr>
              <w:t xml:space="preserve"> </w:t>
            </w:r>
          </w:p>
        </w:tc>
        <w:tc>
          <w:tcPr>
            <w:tcW w:w="7104" w:type="dxa"/>
          </w:tcPr>
          <w:p w14:paraId="01CAB811" w14:textId="1BF9CAAE" w:rsidR="00DA595D" w:rsidRPr="00AB4805" w:rsidRDefault="00FA5D10"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t>Done</w:t>
            </w:r>
          </w:p>
        </w:tc>
      </w:tr>
      <w:tr w:rsidR="00AE6021" w:rsidRPr="00AB4805" w14:paraId="69A5A839" w14:textId="77777777" w:rsidTr="00DC0E21">
        <w:tc>
          <w:tcPr>
            <w:tcW w:w="542" w:type="dxa"/>
          </w:tcPr>
          <w:p w14:paraId="1EBB6E60" w14:textId="63336602" w:rsidR="00AE6021" w:rsidRPr="00AB4805" w:rsidRDefault="00C32C30"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4</w:t>
            </w:r>
          </w:p>
        </w:tc>
        <w:tc>
          <w:tcPr>
            <w:tcW w:w="5530" w:type="dxa"/>
          </w:tcPr>
          <w:p w14:paraId="17860D41" w14:textId="7DF532EF" w:rsidR="00DC0E21" w:rsidRPr="004E2448" w:rsidRDefault="004E2448" w:rsidP="004E2448">
            <w:pPr>
              <w:spacing w:after="0" w:line="240" w:lineRule="auto"/>
              <w:rPr>
                <w:rFonts w:ascii="Arial" w:hAnsi="Arial" w:cs="Arial"/>
                <w:b/>
                <w:bCs/>
                <w:color w:val="000000" w:themeColor="text1"/>
                <w:sz w:val="24"/>
                <w:szCs w:val="24"/>
                <w:lang w:val="ms-MY"/>
              </w:rPr>
            </w:pPr>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Abstrak</w:t>
            </w:r>
            <w:proofErr w:type="spellEnd"/>
            <w:r w:rsidRPr="004E2448">
              <w:rPr>
                <w:rFonts w:ascii="Arial" w:hAnsi="Arial" w:cs="Arial"/>
                <w:b/>
                <w:color w:val="000000" w:themeColor="text1"/>
                <w:sz w:val="24"/>
                <w:szCs w:val="24"/>
              </w:rPr>
              <w:br/>
            </w:r>
            <w:r w:rsidRPr="004E2448">
              <w:rPr>
                <w:rFonts w:ascii="Arial" w:hAnsi="Arial" w:cs="Arial"/>
                <w:b/>
                <w:color w:val="000000" w:themeColor="text1"/>
                <w:sz w:val="24"/>
                <w:szCs w:val="24"/>
                <w:shd w:val="clear" w:color="auto" w:fill="FFFFFF"/>
              </w:rPr>
              <w:t xml:space="preserve">-200-250 </w:t>
            </w:r>
            <w:proofErr w:type="spellStart"/>
            <w:r w:rsidRPr="004E2448">
              <w:rPr>
                <w:rFonts w:ascii="Arial" w:hAnsi="Arial" w:cs="Arial"/>
                <w:b/>
                <w:color w:val="000000" w:themeColor="text1"/>
                <w:sz w:val="24"/>
                <w:szCs w:val="24"/>
                <w:shd w:val="clear" w:color="auto" w:fill="FFFFFF"/>
              </w:rPr>
              <w:t>patah</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perkataan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dan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mengandungi</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isu</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kajian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objektif</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metodologi</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hasil</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dapatan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dan</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implikasi</w:t>
            </w:r>
            <w:proofErr w:type="spellEnd"/>
            <w:r w:rsidRPr="004E2448">
              <w:rPr>
                <w:rFonts w:ascii="Arial" w:hAnsi="Arial" w:cs="Arial"/>
                <w:b/>
                <w:color w:val="000000" w:themeColor="text1"/>
                <w:sz w:val="24"/>
                <w:szCs w:val="24"/>
                <w:shd w:val="clear" w:color="auto" w:fill="FFFFFF"/>
              </w:rPr>
              <w:t xml:space="preserve"> </w:t>
            </w:r>
            <w:proofErr w:type="spellStart"/>
            <w:r w:rsidRPr="004E2448">
              <w:rPr>
                <w:rFonts w:ascii="Arial" w:hAnsi="Arial" w:cs="Arial"/>
                <w:b/>
                <w:color w:val="000000" w:themeColor="text1"/>
                <w:sz w:val="24"/>
                <w:szCs w:val="24"/>
                <w:shd w:val="clear" w:color="auto" w:fill="FFFFFF"/>
              </w:rPr>
              <w:t>kajian</w:t>
            </w:r>
            <w:proofErr w:type="spellEnd"/>
            <w:r w:rsidRPr="004E2448">
              <w:rPr>
                <w:rFonts w:ascii="Arial" w:hAnsi="Arial" w:cs="Arial"/>
                <w:b/>
                <w:color w:val="000000" w:themeColor="text1"/>
                <w:sz w:val="24"/>
                <w:szCs w:val="24"/>
                <w:shd w:val="clear" w:color="auto" w:fill="FFFFFF"/>
              </w:rPr>
              <w:t>.</w:t>
            </w:r>
            <w:r w:rsidRPr="004E2448">
              <w:rPr>
                <w:rFonts w:ascii="Arial" w:hAnsi="Arial" w:cs="Arial"/>
                <w:b/>
                <w:color w:val="000000" w:themeColor="text1"/>
                <w:sz w:val="24"/>
                <w:szCs w:val="24"/>
              </w:rPr>
              <w:br/>
            </w:r>
          </w:p>
        </w:tc>
        <w:tc>
          <w:tcPr>
            <w:tcW w:w="7104" w:type="dxa"/>
          </w:tcPr>
          <w:p w14:paraId="0CB728D2" w14:textId="545F174C" w:rsidR="00AE6021" w:rsidRPr="00AB4805" w:rsidRDefault="00FA5D10"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t>done</w:t>
            </w:r>
          </w:p>
        </w:tc>
      </w:tr>
      <w:tr w:rsidR="007F5D7E" w:rsidRPr="00AB4805" w14:paraId="3E04ACEC" w14:textId="77777777" w:rsidTr="00DC0E21">
        <w:tc>
          <w:tcPr>
            <w:tcW w:w="542" w:type="dxa"/>
          </w:tcPr>
          <w:p w14:paraId="54B882DF" w14:textId="52111207" w:rsidR="007F5D7E" w:rsidRPr="00AB4805" w:rsidRDefault="00C32C30"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5</w:t>
            </w:r>
          </w:p>
        </w:tc>
        <w:tc>
          <w:tcPr>
            <w:tcW w:w="5530" w:type="dxa"/>
          </w:tcPr>
          <w:p w14:paraId="4581916F" w14:textId="6C67C093" w:rsidR="00D528A3" w:rsidRPr="004E2448" w:rsidRDefault="004E2448" w:rsidP="00D528A3">
            <w:pPr>
              <w:spacing w:after="0" w:line="240" w:lineRule="auto"/>
              <w:rPr>
                <w:rFonts w:ascii="Arial" w:hAnsi="Arial" w:cs="Arial"/>
                <w:b/>
                <w:bCs/>
                <w:color w:val="000000" w:themeColor="text1"/>
                <w:sz w:val="24"/>
                <w:szCs w:val="24"/>
                <w:lang w:val="ms-MY"/>
              </w:rPr>
            </w:pPr>
            <w:r w:rsidRPr="004E2448">
              <w:rPr>
                <w:rFonts w:ascii="Arial" w:hAnsi="Arial" w:cs="Arial"/>
                <w:b/>
                <w:color w:val="000000" w:themeColor="text1"/>
                <w:sz w:val="24"/>
                <w:szCs w:val="24"/>
                <w:shd w:val="clear" w:color="auto" w:fill="FFFFFF"/>
              </w:rPr>
              <w:t xml:space="preserve">Kata </w:t>
            </w:r>
            <w:proofErr w:type="spellStart"/>
            <w:r w:rsidRPr="004E2448">
              <w:rPr>
                <w:rFonts w:ascii="Arial" w:hAnsi="Arial" w:cs="Arial"/>
                <w:b/>
                <w:color w:val="000000" w:themeColor="text1"/>
                <w:sz w:val="24"/>
                <w:szCs w:val="24"/>
                <w:shd w:val="clear" w:color="auto" w:fill="FFFFFF"/>
              </w:rPr>
              <w:t>Kunci</w:t>
            </w:r>
            <w:proofErr w:type="spellEnd"/>
            <w:r w:rsidRPr="004E2448">
              <w:rPr>
                <w:rFonts w:ascii="Arial" w:hAnsi="Arial" w:cs="Arial"/>
                <w:b/>
                <w:color w:val="000000" w:themeColor="text1"/>
                <w:sz w:val="24"/>
                <w:szCs w:val="24"/>
              </w:rPr>
              <w:br/>
            </w:r>
            <w:r w:rsidRPr="004E2448">
              <w:rPr>
                <w:rFonts w:ascii="Arial" w:hAnsi="Arial" w:cs="Arial"/>
                <w:b/>
                <w:color w:val="000000" w:themeColor="text1"/>
                <w:sz w:val="24"/>
                <w:szCs w:val="24"/>
                <w:shd w:val="clear" w:color="auto" w:fill="FFFFFF"/>
              </w:rPr>
              <w:t xml:space="preserve">-Minimum 5 </w:t>
            </w:r>
            <w:proofErr w:type="spellStart"/>
            <w:r w:rsidRPr="004E2448">
              <w:rPr>
                <w:rFonts w:ascii="Arial" w:hAnsi="Arial" w:cs="Arial"/>
                <w:b/>
                <w:color w:val="000000" w:themeColor="text1"/>
                <w:sz w:val="24"/>
                <w:szCs w:val="24"/>
                <w:shd w:val="clear" w:color="auto" w:fill="FFFFFF"/>
              </w:rPr>
              <w:t>kk</w:t>
            </w:r>
            <w:proofErr w:type="spellEnd"/>
            <w:r w:rsidRPr="004E2448">
              <w:rPr>
                <w:rFonts w:ascii="Arial" w:hAnsi="Arial" w:cs="Arial"/>
                <w:b/>
                <w:color w:val="000000" w:themeColor="text1"/>
                <w:sz w:val="24"/>
                <w:szCs w:val="24"/>
              </w:rPr>
              <w:br/>
            </w:r>
            <w:r w:rsidRPr="004E2448">
              <w:rPr>
                <w:rFonts w:ascii="Arial" w:hAnsi="Arial" w:cs="Arial"/>
                <w:b/>
                <w:color w:val="000000" w:themeColor="text1"/>
                <w:sz w:val="24"/>
                <w:szCs w:val="24"/>
              </w:rPr>
              <w:lastRenderedPageBreak/>
              <w:br/>
            </w:r>
          </w:p>
        </w:tc>
        <w:tc>
          <w:tcPr>
            <w:tcW w:w="7104" w:type="dxa"/>
          </w:tcPr>
          <w:p w14:paraId="16B522CC" w14:textId="76D348B3" w:rsidR="007F5D7E" w:rsidRPr="00AB4805" w:rsidRDefault="00760E3A"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lastRenderedPageBreak/>
              <w:t>done</w:t>
            </w:r>
          </w:p>
        </w:tc>
      </w:tr>
      <w:tr w:rsidR="00DA595D" w:rsidRPr="00AB4805" w14:paraId="51AF8122" w14:textId="77777777" w:rsidTr="00DC0E21">
        <w:tc>
          <w:tcPr>
            <w:tcW w:w="542" w:type="dxa"/>
          </w:tcPr>
          <w:p w14:paraId="2CA25DF0" w14:textId="793377CB" w:rsidR="00DA595D" w:rsidRPr="00AB4805" w:rsidRDefault="00C32C30"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6</w:t>
            </w:r>
          </w:p>
        </w:tc>
        <w:tc>
          <w:tcPr>
            <w:tcW w:w="5530" w:type="dxa"/>
          </w:tcPr>
          <w:p w14:paraId="6BFA7ED3" w14:textId="7F17ABA2" w:rsidR="00DC0E21" w:rsidRPr="004E2448" w:rsidRDefault="004E2448" w:rsidP="004E2448">
            <w:pPr>
              <w:spacing w:after="0" w:line="240" w:lineRule="auto"/>
              <w:rPr>
                <w:rFonts w:ascii="Arial" w:hAnsi="Arial" w:cs="Arial"/>
                <w:b/>
                <w:bCs/>
                <w:sz w:val="24"/>
                <w:szCs w:val="24"/>
                <w:lang w:val="ms-MY"/>
              </w:rPr>
            </w:pPr>
            <w:proofErr w:type="spellStart"/>
            <w:r w:rsidRPr="004E2448">
              <w:rPr>
                <w:rFonts w:ascii="Arial" w:hAnsi="Arial" w:cs="Arial"/>
                <w:b/>
                <w:color w:val="500050"/>
                <w:sz w:val="24"/>
                <w:szCs w:val="24"/>
                <w:shd w:val="clear" w:color="auto" w:fill="FFFFFF"/>
              </w:rPr>
              <w:t>Sorotan</w:t>
            </w:r>
            <w:proofErr w:type="spellEnd"/>
            <w:r w:rsidRPr="004E2448">
              <w:rPr>
                <w:rFonts w:ascii="Arial" w:hAnsi="Arial" w:cs="Arial"/>
                <w:b/>
                <w:color w:val="500050"/>
                <w:sz w:val="24"/>
                <w:szCs w:val="24"/>
                <w:shd w:val="clear" w:color="auto" w:fill="FFFFFF"/>
              </w:rPr>
              <w:t xml:space="preserve"> literature sat- gap </w:t>
            </w:r>
            <w:proofErr w:type="spellStart"/>
            <w:r w:rsidRPr="004E2448">
              <w:rPr>
                <w:rFonts w:ascii="Arial" w:hAnsi="Arial" w:cs="Arial"/>
                <w:b/>
                <w:color w:val="500050"/>
                <w:sz w:val="24"/>
                <w:szCs w:val="24"/>
                <w:shd w:val="clear" w:color="auto" w:fill="FFFFFF"/>
              </w:rPr>
              <w:t>kajian</w:t>
            </w:r>
            <w:proofErr w:type="spellEnd"/>
            <w:r w:rsidRPr="004E2448">
              <w:rPr>
                <w:rFonts w:ascii="Arial" w:hAnsi="Arial" w:cs="Arial"/>
                <w:b/>
                <w:color w:val="500050"/>
                <w:sz w:val="24"/>
                <w:szCs w:val="24"/>
              </w:rPr>
              <w:br/>
            </w:r>
            <w:r w:rsidRPr="004E2448">
              <w:rPr>
                <w:rFonts w:ascii="Arial" w:hAnsi="Arial" w:cs="Arial"/>
                <w:b/>
                <w:color w:val="500050"/>
                <w:sz w:val="24"/>
                <w:szCs w:val="24"/>
                <w:shd w:val="clear" w:color="auto" w:fill="FFFFFF"/>
              </w:rPr>
              <w:t>-</w:t>
            </w:r>
            <w:proofErr w:type="spellStart"/>
            <w:r w:rsidRPr="004E2448">
              <w:rPr>
                <w:rFonts w:ascii="Arial" w:hAnsi="Arial" w:cs="Arial"/>
                <w:b/>
                <w:color w:val="500050"/>
                <w:sz w:val="24"/>
                <w:szCs w:val="24"/>
                <w:shd w:val="clear" w:color="auto" w:fill="FFFFFF"/>
              </w:rPr>
              <w:t>Tambah</w:t>
            </w:r>
            <w:proofErr w:type="spellEnd"/>
            <w:r w:rsidRPr="004E2448">
              <w:rPr>
                <w:rFonts w:ascii="Arial" w:hAnsi="Arial" w:cs="Arial"/>
                <w:b/>
                <w:color w:val="500050"/>
                <w:sz w:val="24"/>
                <w:szCs w:val="24"/>
                <w:shd w:val="clear" w:color="auto" w:fill="FFFFFF"/>
              </w:rPr>
              <w:t xml:space="preserve"> 1 </w:t>
            </w:r>
            <w:proofErr w:type="spellStart"/>
            <w:r w:rsidRPr="004E2448">
              <w:rPr>
                <w:rFonts w:ascii="Arial" w:hAnsi="Arial" w:cs="Arial"/>
                <w:b/>
                <w:color w:val="500050"/>
                <w:sz w:val="24"/>
                <w:szCs w:val="24"/>
                <w:shd w:val="clear" w:color="auto" w:fill="FFFFFF"/>
              </w:rPr>
              <w:t>perenggan</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akhir</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menyatakan</w:t>
            </w:r>
            <w:proofErr w:type="spellEnd"/>
            <w:r w:rsidRPr="004E2448">
              <w:rPr>
                <w:rFonts w:ascii="Arial" w:hAnsi="Arial" w:cs="Arial"/>
                <w:b/>
                <w:color w:val="500050"/>
                <w:sz w:val="24"/>
                <w:szCs w:val="24"/>
                <w:shd w:val="clear" w:color="auto" w:fill="FFFFFF"/>
              </w:rPr>
              <w:t xml:space="preserve"> gap </w:t>
            </w:r>
            <w:proofErr w:type="spellStart"/>
            <w:r w:rsidRPr="004E2448">
              <w:rPr>
                <w:rFonts w:ascii="Arial" w:hAnsi="Arial" w:cs="Arial"/>
                <w:b/>
                <w:color w:val="500050"/>
                <w:sz w:val="24"/>
                <w:szCs w:val="24"/>
                <w:shd w:val="clear" w:color="auto" w:fill="FFFFFF"/>
              </w:rPr>
              <w:t>kajian</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lepas</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dan</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kenapa</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perlu</w:t>
            </w:r>
            <w:proofErr w:type="spellEnd"/>
            <w:r w:rsidRPr="004E2448">
              <w:rPr>
                <w:rFonts w:ascii="Arial" w:hAnsi="Arial" w:cs="Arial"/>
                <w:b/>
                <w:color w:val="500050"/>
                <w:sz w:val="24"/>
                <w:szCs w:val="24"/>
                <w:shd w:val="clear" w:color="auto" w:fill="FFFFFF"/>
              </w:rPr>
              <w:t xml:space="preserve"> </w:t>
            </w:r>
            <w:proofErr w:type="spellStart"/>
            <w:r w:rsidRPr="004E2448">
              <w:rPr>
                <w:rFonts w:ascii="Arial" w:hAnsi="Arial" w:cs="Arial"/>
                <w:b/>
                <w:color w:val="500050"/>
                <w:sz w:val="24"/>
                <w:szCs w:val="24"/>
                <w:shd w:val="clear" w:color="auto" w:fill="FFFFFF"/>
              </w:rPr>
              <w:t>dikaji</w:t>
            </w:r>
            <w:proofErr w:type="spellEnd"/>
            <w:r w:rsidRPr="004E2448">
              <w:rPr>
                <w:rFonts w:ascii="Arial" w:hAnsi="Arial" w:cs="Arial"/>
                <w:b/>
                <w:color w:val="500050"/>
                <w:sz w:val="24"/>
                <w:szCs w:val="24"/>
                <w:shd w:val="clear" w:color="auto" w:fill="FFFFFF"/>
              </w:rPr>
              <w:t>.</w:t>
            </w:r>
          </w:p>
        </w:tc>
        <w:tc>
          <w:tcPr>
            <w:tcW w:w="7104" w:type="dxa"/>
          </w:tcPr>
          <w:p w14:paraId="03E05F2A" w14:textId="7514E42B" w:rsidR="00DA595D" w:rsidRPr="00AB4805" w:rsidRDefault="002521D1"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t>Done</w:t>
            </w:r>
          </w:p>
        </w:tc>
      </w:tr>
      <w:tr w:rsidR="00F51782" w:rsidRPr="00AB4805" w14:paraId="667F7045" w14:textId="77777777" w:rsidTr="00DC0E21">
        <w:tc>
          <w:tcPr>
            <w:tcW w:w="542" w:type="dxa"/>
          </w:tcPr>
          <w:p w14:paraId="3FC7C3F7" w14:textId="0AB4AE63" w:rsidR="00F51782" w:rsidRPr="00AB4805" w:rsidRDefault="00EA24C6"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7</w:t>
            </w:r>
          </w:p>
        </w:tc>
        <w:tc>
          <w:tcPr>
            <w:tcW w:w="5530" w:type="dxa"/>
          </w:tcPr>
          <w:p w14:paraId="03B5F529" w14:textId="57136612" w:rsidR="004E2448" w:rsidRPr="004E2448" w:rsidRDefault="004E2448" w:rsidP="004E2448">
            <w:pPr>
              <w:spacing w:after="0" w:line="240" w:lineRule="auto"/>
              <w:rPr>
                <w:rFonts w:ascii="Arial" w:hAnsi="Arial" w:cs="Arial"/>
                <w:b/>
                <w:bCs/>
                <w:sz w:val="22"/>
                <w:szCs w:val="22"/>
                <w:lang w:val="ms-MY"/>
              </w:rPr>
            </w:pPr>
            <w:r>
              <w:rPr>
                <w:rFonts w:ascii="Arial" w:hAnsi="Arial" w:cs="Arial"/>
                <w:b/>
                <w:bCs/>
                <w:sz w:val="22"/>
                <w:szCs w:val="22"/>
                <w:lang w:val="ms-MY"/>
              </w:rPr>
              <w:t xml:space="preserve">Metodologi </w:t>
            </w:r>
          </w:p>
          <w:p w14:paraId="768AC822"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-Proofread semula ayat ini Kajian ini menggunakan kaedah kajian kuantitatif dengan membangunkan secara online melalui aplikasi google forms sebagai medium pengedaran kepada kumpulan sasar.</w:t>
            </w:r>
          </w:p>
          <w:p w14:paraId="452CC0EE"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-Perkataan bahasa inggeris perlu diitalickan.</w:t>
            </w:r>
          </w:p>
          <w:p w14:paraId="60F2389C"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-Analisa-analisis (baiki bahasa melayu dalam keseluruhan teks)</w:t>
            </w:r>
          </w:p>
          <w:p w14:paraId="4772A3D2"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-Semak istilah yang digunakan: pastikan konsisten, seperti "metodologi" sepatutnya "metodologi", "metode" patutnya "kaedah".</w:t>
            </w:r>
          </w:p>
          <w:p w14:paraId="6DB59E2A" w14:textId="14037F64" w:rsidR="00EA24C6" w:rsidRPr="00AB4805"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-Penjelasan tentang pensampelan (menggunakan Krejcie &amp; Morgan) sangat baik tetapi perlu diringkaskan supaya lebih padat.</w:t>
            </w:r>
          </w:p>
        </w:tc>
        <w:tc>
          <w:tcPr>
            <w:tcW w:w="7104" w:type="dxa"/>
          </w:tcPr>
          <w:p w14:paraId="6B819D61" w14:textId="0EEFD378" w:rsidR="00F51782" w:rsidRPr="00AB4805" w:rsidRDefault="005B0524"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t>Done</w:t>
            </w:r>
          </w:p>
        </w:tc>
      </w:tr>
      <w:tr w:rsidR="00CC7361" w:rsidRPr="00AB4805" w14:paraId="5FED8AFF" w14:textId="77777777" w:rsidTr="00DC0E21">
        <w:tc>
          <w:tcPr>
            <w:tcW w:w="542" w:type="dxa"/>
          </w:tcPr>
          <w:p w14:paraId="43BF8F30" w14:textId="28F521A8" w:rsidR="00CC7361" w:rsidRPr="00AB4805" w:rsidRDefault="00EA24C6"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8</w:t>
            </w:r>
          </w:p>
        </w:tc>
        <w:tc>
          <w:tcPr>
            <w:tcW w:w="5530" w:type="dxa"/>
          </w:tcPr>
          <w:p w14:paraId="0A31DF9C"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Hasil Kajian</w:t>
            </w:r>
          </w:p>
          <w:p w14:paraId="365C1952"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-Perkuatkan citation dengan lebih banyak menyokong dapatan menggunakan kajian lepas empirikal-jangan deskriptif sahaja.</w:t>
            </w:r>
          </w:p>
          <w:p w14:paraId="26E50014" w14:textId="06443ABB" w:rsidR="006E54E2" w:rsidRPr="00AB4805" w:rsidRDefault="004E2448" w:rsidP="004E2448">
            <w:pPr>
              <w:pStyle w:val="ListParagraph"/>
              <w:numPr>
                <w:ilvl w:val="0"/>
                <w:numId w:val="49"/>
              </w:numPr>
              <w:spacing w:after="0" w:line="240" w:lineRule="auto"/>
              <w:rPr>
                <w:rFonts w:ascii="Arial" w:hAnsi="Arial" w:cs="Arial"/>
                <w:b/>
                <w:bCs/>
                <w:sz w:val="22"/>
                <w:szCs w:val="22"/>
                <w:lang w:val="ms-MY"/>
              </w:rPr>
            </w:pPr>
            <w:r w:rsidRPr="004E2448">
              <w:rPr>
                <w:rFonts w:ascii="Arial" w:hAnsi="Arial" w:cs="Arial"/>
                <w:b/>
                <w:bCs/>
                <w:sz w:val="22"/>
                <w:szCs w:val="22"/>
                <w:lang w:val="ms-MY"/>
              </w:rPr>
              <w:t>-Gunakan sokongan data dengan rujukan terkini untuk memperkukuhkan analisis perbandingan antara kajian ini dan dapatan sedia ada.</w:t>
            </w:r>
          </w:p>
        </w:tc>
        <w:tc>
          <w:tcPr>
            <w:tcW w:w="7104" w:type="dxa"/>
          </w:tcPr>
          <w:p w14:paraId="3A40B85D" w14:textId="5C761234" w:rsidR="00CC7361" w:rsidRPr="00AB4805" w:rsidRDefault="004A580E" w:rsidP="00037AB9">
            <w:pPr>
              <w:spacing w:after="0" w:line="240" w:lineRule="auto"/>
              <w:jc w:val="both"/>
              <w:rPr>
                <w:rFonts w:ascii="Arial" w:eastAsiaTheme="minorEastAsia" w:hAnsi="Arial" w:cs="Arial"/>
                <w:b/>
                <w:bCs/>
                <w:color w:val="FF0000"/>
                <w:sz w:val="22"/>
                <w:szCs w:val="22"/>
                <w:lang w:val="ms-MY" w:eastAsia="zh-CN"/>
              </w:rPr>
            </w:pPr>
            <w:r>
              <w:rPr>
                <w:rFonts w:ascii="Arial" w:eastAsiaTheme="minorEastAsia" w:hAnsi="Arial" w:cs="Arial"/>
                <w:b/>
                <w:bCs/>
                <w:color w:val="FF0000"/>
                <w:sz w:val="22"/>
                <w:szCs w:val="22"/>
                <w:lang w:val="ms-MY" w:eastAsia="zh-CN"/>
              </w:rPr>
              <w:t>done</w:t>
            </w:r>
          </w:p>
        </w:tc>
      </w:tr>
      <w:tr w:rsidR="006E54E2" w:rsidRPr="00AB4805" w14:paraId="4A7503A9" w14:textId="77777777" w:rsidTr="00DC0E21">
        <w:tc>
          <w:tcPr>
            <w:tcW w:w="542" w:type="dxa"/>
          </w:tcPr>
          <w:p w14:paraId="3D25E284" w14:textId="5983440D" w:rsidR="006E54E2" w:rsidRPr="00AB4805" w:rsidRDefault="00EA24C6"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9</w:t>
            </w:r>
          </w:p>
        </w:tc>
        <w:tc>
          <w:tcPr>
            <w:tcW w:w="5530" w:type="dxa"/>
          </w:tcPr>
          <w:p w14:paraId="03E36F5C" w14:textId="705DFCD5"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Kesimp</w:t>
            </w:r>
            <w:r>
              <w:rPr>
                <w:rFonts w:ascii="Arial" w:hAnsi="Arial" w:cs="Arial"/>
                <w:b/>
                <w:bCs/>
                <w:sz w:val="22"/>
                <w:szCs w:val="22"/>
                <w:lang w:val="ms-MY"/>
              </w:rPr>
              <w:t xml:space="preserve">ulan </w:t>
            </w:r>
          </w:p>
          <w:p w14:paraId="4733D285"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-Ada sedikit campuran gaya bahasa Indonesia dan Melayu.</w:t>
            </w:r>
          </w:p>
          <w:p w14:paraId="2A2017B4"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Contoh: perkataan "dapat kajian" patut ditulis "hasil kajian mendapati".</w:t>
            </w:r>
          </w:p>
          <w:p w14:paraId="716FB831" w14:textId="2C3A10A2" w:rsidR="006E54E2" w:rsidRPr="00AB4805" w:rsidRDefault="004E2448" w:rsidP="004E2448">
            <w:pPr>
              <w:ind w:left="284" w:right="-291" w:hanging="293"/>
              <w:jc w:val="both"/>
              <w:rPr>
                <w:rFonts w:ascii="Arial" w:hAnsi="Arial" w:cs="Arial"/>
                <w:strike/>
                <w:sz w:val="22"/>
                <w:szCs w:val="22"/>
                <w:lang w:val="ms-MY"/>
              </w:rPr>
            </w:pPr>
            <w:r w:rsidRPr="004E2448">
              <w:rPr>
                <w:rFonts w:ascii="Arial" w:hAnsi="Arial" w:cs="Arial"/>
                <w:b/>
                <w:bCs/>
                <w:sz w:val="22"/>
                <w:szCs w:val="22"/>
                <w:lang w:val="ms-MY"/>
              </w:rPr>
              <w:lastRenderedPageBreak/>
              <w:t>-Kemaskan bahasa untuk lebih konsisten Bahasa Melayu akademik.</w:t>
            </w:r>
          </w:p>
        </w:tc>
        <w:tc>
          <w:tcPr>
            <w:tcW w:w="7104" w:type="dxa"/>
          </w:tcPr>
          <w:p w14:paraId="65FA32A0" w14:textId="241A030A" w:rsidR="006E54E2" w:rsidRPr="00AB4805" w:rsidRDefault="00FA088A"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lastRenderedPageBreak/>
              <w:t>done</w:t>
            </w:r>
          </w:p>
        </w:tc>
      </w:tr>
      <w:tr w:rsidR="00DC0E21" w:rsidRPr="00AB4805" w14:paraId="3BFA7393" w14:textId="77777777" w:rsidTr="00DC0E21">
        <w:tc>
          <w:tcPr>
            <w:tcW w:w="542" w:type="dxa"/>
          </w:tcPr>
          <w:p w14:paraId="29F60D76" w14:textId="5C1F9567" w:rsidR="00DC0E21" w:rsidRPr="00AB4805" w:rsidRDefault="00C32C30"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10</w:t>
            </w:r>
          </w:p>
        </w:tc>
        <w:tc>
          <w:tcPr>
            <w:tcW w:w="5530" w:type="dxa"/>
          </w:tcPr>
          <w:p w14:paraId="613B7732"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Rujukan</w:t>
            </w:r>
          </w:p>
          <w:p w14:paraId="4158B146"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-Format APA edisi 7</w:t>
            </w:r>
          </w:p>
          <w:p w14:paraId="5F6F34F8" w14:textId="0295AACB" w:rsidR="00DC0E21" w:rsidRPr="00AB4805"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-Tambah 2 rujukan dari jurnal ebangi.</w:t>
            </w:r>
          </w:p>
        </w:tc>
        <w:tc>
          <w:tcPr>
            <w:tcW w:w="7104" w:type="dxa"/>
          </w:tcPr>
          <w:p w14:paraId="484FE469" w14:textId="7B5A15EF" w:rsidR="00DC0E21" w:rsidRPr="00AB4805" w:rsidRDefault="00FA088A" w:rsidP="00037AB9">
            <w:pPr>
              <w:spacing w:after="0" w:line="240" w:lineRule="auto"/>
              <w:jc w:val="both"/>
              <w:rPr>
                <w:rFonts w:ascii="Arial" w:eastAsiaTheme="minorEastAsia" w:hAnsi="Arial" w:cs="Arial"/>
                <w:b/>
                <w:bCs/>
                <w:color w:val="FF0000"/>
                <w:sz w:val="22"/>
                <w:szCs w:val="22"/>
                <w:lang w:val="ms-MY" w:eastAsia="zh-CN"/>
              </w:rPr>
            </w:pPr>
            <w:r w:rsidRPr="00AB4805">
              <w:rPr>
                <w:rFonts w:ascii="Arial" w:eastAsiaTheme="minorEastAsia" w:hAnsi="Arial" w:cs="Arial"/>
                <w:b/>
                <w:bCs/>
                <w:color w:val="FF0000"/>
                <w:sz w:val="22"/>
                <w:szCs w:val="22"/>
                <w:lang w:val="ms-MY" w:eastAsia="zh-CN"/>
              </w:rPr>
              <w:t>done</w:t>
            </w:r>
          </w:p>
        </w:tc>
      </w:tr>
      <w:tr w:rsidR="00DC0E21" w:rsidRPr="00AB4805" w14:paraId="48205DDD" w14:textId="77777777" w:rsidTr="00DC0E21">
        <w:tc>
          <w:tcPr>
            <w:tcW w:w="542" w:type="dxa"/>
          </w:tcPr>
          <w:p w14:paraId="64D343C5" w14:textId="7B952E64" w:rsidR="00DC0E21" w:rsidRPr="00AB4805" w:rsidRDefault="00C32C30"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11</w:t>
            </w:r>
          </w:p>
        </w:tc>
        <w:tc>
          <w:tcPr>
            <w:tcW w:w="5530" w:type="dxa"/>
          </w:tcPr>
          <w:p w14:paraId="46747C6B"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Teknikal</w:t>
            </w:r>
          </w:p>
          <w:p w14:paraId="7DD5FA52"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-Proofread keseluruhan artikel.</w:t>
            </w:r>
          </w:p>
          <w:p w14:paraId="14F119BF" w14:textId="77777777" w:rsidR="004E2448" w:rsidRPr="004E2448" w:rsidRDefault="004E2448" w:rsidP="004E2448">
            <w:pPr>
              <w:spacing w:after="0" w:line="240" w:lineRule="auto"/>
              <w:rPr>
                <w:rFonts w:ascii="Arial" w:hAnsi="Arial" w:cs="Arial"/>
                <w:b/>
                <w:bCs/>
                <w:sz w:val="22"/>
                <w:szCs w:val="22"/>
                <w:lang w:val="ms-MY"/>
              </w:rPr>
            </w:pPr>
            <w:r w:rsidRPr="00C2568F">
              <w:rPr>
                <w:rFonts w:ascii="Arial" w:hAnsi="Arial" w:cs="Arial"/>
                <w:b/>
                <w:bCs/>
                <w:sz w:val="22"/>
                <w:szCs w:val="22"/>
                <w:highlight w:val="yellow"/>
                <w:lang w:val="ms-MY"/>
              </w:rPr>
              <w:t>-Semak tanda baca dan konsistensi istilah (contoh: “kompetensi keusahawanan personal (KKP)” disebut konsisten).</w:t>
            </w:r>
          </w:p>
          <w:p w14:paraId="007574E7" w14:textId="77777777" w:rsidR="004E2448" w:rsidRPr="004E2448" w:rsidRDefault="004E2448" w:rsidP="004E2448">
            <w:pPr>
              <w:spacing w:after="0" w:line="240" w:lineRule="auto"/>
              <w:rPr>
                <w:rFonts w:ascii="Arial" w:hAnsi="Arial" w:cs="Arial"/>
                <w:b/>
                <w:bCs/>
                <w:sz w:val="22"/>
                <w:szCs w:val="22"/>
                <w:lang w:val="ms-MY"/>
              </w:rPr>
            </w:pPr>
            <w:r w:rsidRPr="00C2568F">
              <w:rPr>
                <w:rFonts w:ascii="Arial" w:hAnsi="Arial" w:cs="Arial"/>
                <w:b/>
                <w:bCs/>
                <w:sz w:val="22"/>
                <w:szCs w:val="22"/>
                <w:highlight w:val="yellow"/>
                <w:lang w:val="ms-MY"/>
              </w:rPr>
              <w:t>-Baiki format penulisan citation dalam teks-selaraskan</w:t>
            </w:r>
          </w:p>
          <w:p w14:paraId="35128475" w14:textId="77777777" w:rsidR="004E2448" w:rsidRPr="004E2448"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w:t>
            </w:r>
            <w:r w:rsidRPr="00C2568F">
              <w:rPr>
                <w:rFonts w:ascii="Arial" w:hAnsi="Arial" w:cs="Arial"/>
                <w:b/>
                <w:bCs/>
                <w:sz w:val="22"/>
                <w:szCs w:val="22"/>
                <w:highlight w:val="yellow"/>
                <w:lang w:val="ms-MY"/>
              </w:rPr>
              <w:t>Masukkan rujukan sahih.</w:t>
            </w:r>
          </w:p>
          <w:p w14:paraId="22703B5F" w14:textId="77777777" w:rsidR="004E2448" w:rsidRPr="004E2448" w:rsidRDefault="004E2448" w:rsidP="004E2448">
            <w:pPr>
              <w:spacing w:after="0" w:line="240" w:lineRule="auto"/>
              <w:rPr>
                <w:rFonts w:ascii="Arial" w:hAnsi="Arial" w:cs="Arial"/>
                <w:b/>
                <w:bCs/>
                <w:sz w:val="22"/>
                <w:szCs w:val="22"/>
                <w:lang w:val="ms-MY"/>
              </w:rPr>
            </w:pPr>
            <w:r w:rsidRPr="00C2568F">
              <w:rPr>
                <w:rFonts w:ascii="Arial" w:hAnsi="Arial" w:cs="Arial"/>
                <w:b/>
                <w:bCs/>
                <w:sz w:val="22"/>
                <w:szCs w:val="22"/>
                <w:highlight w:val="yellow"/>
                <w:lang w:val="ms-MY"/>
              </w:rPr>
              <w:t>-Italickan perkataan bahasa inggeris.</w:t>
            </w:r>
          </w:p>
          <w:p w14:paraId="46A279B3" w14:textId="77777777" w:rsidR="004E2448" w:rsidRPr="004E2448" w:rsidRDefault="004E2448" w:rsidP="004E2448">
            <w:pPr>
              <w:spacing w:after="0" w:line="240" w:lineRule="auto"/>
              <w:rPr>
                <w:rFonts w:ascii="Arial" w:hAnsi="Arial" w:cs="Arial"/>
                <w:b/>
                <w:bCs/>
                <w:sz w:val="22"/>
                <w:szCs w:val="22"/>
                <w:lang w:val="ms-MY"/>
              </w:rPr>
            </w:pPr>
          </w:p>
          <w:p w14:paraId="13C1455E" w14:textId="6223A37A" w:rsidR="00C32C30" w:rsidRPr="00AB4805" w:rsidRDefault="004E2448" w:rsidP="004E2448">
            <w:pPr>
              <w:spacing w:after="0" w:line="240" w:lineRule="auto"/>
              <w:rPr>
                <w:rFonts w:ascii="Arial" w:hAnsi="Arial" w:cs="Arial"/>
                <w:b/>
                <w:bCs/>
                <w:sz w:val="22"/>
                <w:szCs w:val="22"/>
                <w:lang w:val="ms-MY"/>
              </w:rPr>
            </w:pPr>
            <w:r w:rsidRPr="004E2448">
              <w:rPr>
                <w:rFonts w:ascii="Arial" w:hAnsi="Arial" w:cs="Arial"/>
                <w:b/>
                <w:bCs/>
                <w:sz w:val="22"/>
                <w:szCs w:val="22"/>
                <w:lang w:val="ms-MY"/>
              </w:rPr>
              <w:t>-Komen keseluruhan- Artikel boleh diterima dengan penambahbaikan sederhana</w:t>
            </w:r>
          </w:p>
          <w:p w14:paraId="17DBDBDF" w14:textId="49481457" w:rsidR="00C32C30" w:rsidRPr="00AB4805" w:rsidRDefault="00C32C30" w:rsidP="006E54E2">
            <w:pPr>
              <w:spacing w:after="0" w:line="240" w:lineRule="auto"/>
              <w:rPr>
                <w:rFonts w:ascii="Arial" w:hAnsi="Arial" w:cs="Arial"/>
                <w:b/>
                <w:bCs/>
                <w:sz w:val="22"/>
                <w:szCs w:val="22"/>
                <w:lang w:val="ms-MY"/>
              </w:rPr>
            </w:pPr>
          </w:p>
        </w:tc>
        <w:tc>
          <w:tcPr>
            <w:tcW w:w="7104" w:type="dxa"/>
          </w:tcPr>
          <w:p w14:paraId="05D2A26A" w14:textId="77777777" w:rsidR="00290977" w:rsidRDefault="00290977" w:rsidP="004E2448">
            <w:pPr>
              <w:spacing w:after="0" w:line="240" w:lineRule="auto"/>
              <w:jc w:val="both"/>
              <w:rPr>
                <w:rFonts w:ascii="Arial" w:eastAsiaTheme="minorEastAsia" w:hAnsi="Arial" w:cs="Arial"/>
                <w:b/>
                <w:bCs/>
                <w:color w:val="FF0000"/>
                <w:sz w:val="22"/>
                <w:szCs w:val="22"/>
                <w:lang w:val="ms-MY" w:eastAsia="zh-CN"/>
              </w:rPr>
            </w:pPr>
          </w:p>
          <w:p w14:paraId="25C4BBAD"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21AE8F10"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337D5B6E"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2D0FE987"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bookmarkStart w:id="0" w:name="_GoBack"/>
            <w:bookmarkEnd w:id="0"/>
          </w:p>
          <w:p w14:paraId="537D8980"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2C7C736E"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6959C9CD" w14:textId="77777777" w:rsidR="00C2568F" w:rsidRDefault="00C2568F" w:rsidP="004E2448">
            <w:pPr>
              <w:spacing w:after="0" w:line="240" w:lineRule="auto"/>
              <w:jc w:val="both"/>
              <w:rPr>
                <w:rFonts w:ascii="Arial" w:eastAsiaTheme="minorEastAsia" w:hAnsi="Arial" w:cs="Arial"/>
                <w:b/>
                <w:bCs/>
                <w:color w:val="FF0000"/>
                <w:sz w:val="22"/>
                <w:szCs w:val="22"/>
                <w:lang w:val="ms-MY" w:eastAsia="zh-CN"/>
              </w:rPr>
            </w:pPr>
          </w:p>
          <w:p w14:paraId="688EC4CA" w14:textId="3D651169" w:rsidR="00C2568F" w:rsidRPr="00AB4805" w:rsidRDefault="00C2568F" w:rsidP="004E2448">
            <w:pPr>
              <w:spacing w:after="0" w:line="240" w:lineRule="auto"/>
              <w:jc w:val="both"/>
              <w:rPr>
                <w:rFonts w:ascii="Arial" w:eastAsiaTheme="minorEastAsia" w:hAnsi="Arial" w:cs="Arial"/>
                <w:b/>
                <w:bCs/>
                <w:color w:val="FF0000"/>
                <w:sz w:val="22"/>
                <w:szCs w:val="22"/>
                <w:lang w:val="ms-MY" w:eastAsia="zh-CN"/>
              </w:rPr>
            </w:pPr>
          </w:p>
        </w:tc>
      </w:tr>
      <w:tr w:rsidR="0030664F" w:rsidRPr="00AB4805" w14:paraId="0F280A20" w14:textId="77777777" w:rsidTr="00DC0E21">
        <w:tc>
          <w:tcPr>
            <w:tcW w:w="542" w:type="dxa"/>
          </w:tcPr>
          <w:p w14:paraId="09F7780D" w14:textId="172FCF93" w:rsidR="0030664F" w:rsidRPr="00AB4805" w:rsidRDefault="00EA24C6" w:rsidP="00037AB9">
            <w:pPr>
              <w:spacing w:after="0" w:line="240" w:lineRule="auto"/>
              <w:jc w:val="both"/>
              <w:rPr>
                <w:rFonts w:ascii="Arial" w:hAnsi="Arial" w:cs="Arial"/>
                <w:sz w:val="22"/>
                <w:szCs w:val="22"/>
                <w:lang w:val="ms-MY"/>
              </w:rPr>
            </w:pPr>
            <w:r w:rsidRPr="00AB4805">
              <w:rPr>
                <w:rFonts w:ascii="Arial" w:hAnsi="Arial" w:cs="Arial"/>
                <w:sz w:val="22"/>
                <w:szCs w:val="22"/>
                <w:lang w:val="ms-MY"/>
              </w:rPr>
              <w:t>1</w:t>
            </w:r>
            <w:r w:rsidR="00C32C30" w:rsidRPr="00AB4805">
              <w:rPr>
                <w:rFonts w:ascii="Arial" w:hAnsi="Arial" w:cs="Arial"/>
                <w:sz w:val="22"/>
                <w:szCs w:val="22"/>
                <w:lang w:val="ms-MY"/>
              </w:rPr>
              <w:t>2</w:t>
            </w:r>
          </w:p>
        </w:tc>
        <w:tc>
          <w:tcPr>
            <w:tcW w:w="5530" w:type="dxa"/>
          </w:tcPr>
          <w:p w14:paraId="2A2FCE06" w14:textId="77777777" w:rsidR="008A3523" w:rsidRPr="00AB4805" w:rsidRDefault="008A3523" w:rsidP="008A3523">
            <w:pPr>
              <w:spacing w:after="0" w:line="240" w:lineRule="auto"/>
              <w:rPr>
                <w:rFonts w:ascii="Arial" w:hAnsi="Arial" w:cs="Arial"/>
                <w:b/>
                <w:bCs/>
                <w:sz w:val="22"/>
                <w:szCs w:val="22"/>
                <w:lang w:val="ms-MY"/>
              </w:rPr>
            </w:pPr>
            <w:r w:rsidRPr="00AB4805">
              <w:rPr>
                <w:rFonts w:ascii="Arial" w:hAnsi="Arial" w:cs="Arial"/>
                <w:b/>
                <w:bCs/>
                <w:sz w:val="22"/>
                <w:szCs w:val="22"/>
                <w:lang w:val="ms-MY"/>
              </w:rPr>
              <w:t>Senarai Rujukan</w:t>
            </w:r>
          </w:p>
          <w:p w14:paraId="06FF8A7C" w14:textId="77777777" w:rsidR="008A3523" w:rsidRPr="00AB4805" w:rsidRDefault="008A3523" w:rsidP="008A3523">
            <w:pPr>
              <w:spacing w:after="0" w:line="240" w:lineRule="auto"/>
              <w:rPr>
                <w:rFonts w:ascii="Arial" w:hAnsi="Arial" w:cs="Arial"/>
                <w:b/>
                <w:bCs/>
                <w:sz w:val="22"/>
                <w:szCs w:val="22"/>
                <w:lang w:val="ms-MY"/>
              </w:rPr>
            </w:pPr>
          </w:p>
          <w:p w14:paraId="14706368" w14:textId="77777777" w:rsidR="008A3523" w:rsidRPr="00AB4805" w:rsidRDefault="008A3523" w:rsidP="008A3523">
            <w:pPr>
              <w:pStyle w:val="Normal0"/>
              <w:rPr>
                <w:rFonts w:cs="Arial"/>
                <w:b/>
                <w:bCs/>
                <w:sz w:val="22"/>
                <w:szCs w:val="22"/>
                <w:lang w:val="ms-MY"/>
              </w:rPr>
            </w:pPr>
          </w:p>
          <w:p w14:paraId="255A7FFE" w14:textId="6A801E06" w:rsidR="00EE23E9" w:rsidRPr="00AB4805" w:rsidRDefault="00530AD5" w:rsidP="008A3523">
            <w:pPr>
              <w:spacing w:after="0" w:line="240" w:lineRule="auto"/>
              <w:rPr>
                <w:rFonts w:ascii="Arial" w:hAnsi="Arial" w:cs="Arial"/>
                <w:sz w:val="22"/>
                <w:szCs w:val="22"/>
                <w:lang w:val="ms-MY"/>
              </w:rPr>
            </w:pPr>
            <w:r w:rsidRPr="00AB4805">
              <w:rPr>
                <w:rFonts w:ascii="Arial" w:hAnsi="Arial" w:cs="Arial"/>
                <w:sz w:val="22"/>
                <w:szCs w:val="22"/>
                <w:lang w:val="ms-MY"/>
              </w:rPr>
              <w:t xml:space="preserve">Rujukan yang telah di </w:t>
            </w:r>
            <w:r w:rsidRPr="00AB4805">
              <w:rPr>
                <w:rFonts w:ascii="Arial" w:hAnsi="Arial" w:cs="Arial"/>
                <w:i/>
                <w:iCs/>
                <w:sz w:val="22"/>
                <w:szCs w:val="22"/>
                <w:highlight w:val="yellow"/>
                <w:lang w:val="ms-MY"/>
              </w:rPr>
              <w:t>highlight</w:t>
            </w:r>
            <w:r w:rsidRPr="00AB4805">
              <w:rPr>
                <w:rFonts w:ascii="Arial" w:hAnsi="Arial" w:cs="Arial"/>
                <w:sz w:val="22"/>
                <w:szCs w:val="22"/>
                <w:lang w:val="ms-MY"/>
              </w:rPr>
              <w:t xml:space="preserve"> di senarai rujukan perlu diformat mengikut gaya APA</w:t>
            </w:r>
          </w:p>
          <w:p w14:paraId="6A4B9B54" w14:textId="77777777" w:rsidR="008A3523" w:rsidRPr="00AB4805" w:rsidRDefault="008A3523" w:rsidP="008A3523">
            <w:pPr>
              <w:spacing w:after="0" w:line="240" w:lineRule="auto"/>
              <w:rPr>
                <w:rFonts w:ascii="Arial" w:hAnsi="Arial" w:cs="Arial"/>
                <w:b/>
                <w:bCs/>
                <w:sz w:val="22"/>
                <w:szCs w:val="22"/>
                <w:lang w:val="ms-MY"/>
              </w:rPr>
            </w:pPr>
          </w:p>
          <w:p w14:paraId="11379F6C" w14:textId="48CE101F" w:rsidR="008A4EE1" w:rsidRPr="00AB4805" w:rsidRDefault="008A4EE1" w:rsidP="008A4EE1">
            <w:pPr>
              <w:spacing w:after="0" w:line="240" w:lineRule="auto"/>
              <w:rPr>
                <w:rFonts w:ascii="Arial" w:hAnsi="Arial" w:cs="Arial"/>
                <w:b/>
                <w:bCs/>
                <w:sz w:val="22"/>
                <w:szCs w:val="22"/>
                <w:lang w:val="ms-MY"/>
              </w:rPr>
            </w:pPr>
            <w:r w:rsidRPr="00AB4805">
              <w:rPr>
                <w:rFonts w:ascii="Arial" w:hAnsi="Arial" w:cs="Arial"/>
                <w:b/>
                <w:bCs/>
                <w:sz w:val="22"/>
                <w:szCs w:val="22"/>
                <w:lang w:val="ms-MY"/>
              </w:rPr>
              <w:t>Nota</w:t>
            </w:r>
            <w:r w:rsidR="002C1095" w:rsidRPr="00AB4805">
              <w:rPr>
                <w:rFonts w:ascii="Arial" w:hAnsi="Arial" w:cs="Arial"/>
                <w:b/>
                <w:bCs/>
                <w:sz w:val="22"/>
                <w:szCs w:val="22"/>
                <w:lang w:val="ms-MY"/>
              </w:rPr>
              <w:t xml:space="preserve"> penting</w:t>
            </w:r>
            <w:r w:rsidRPr="00AB4805">
              <w:rPr>
                <w:rFonts w:ascii="Arial" w:hAnsi="Arial" w:cs="Arial"/>
                <w:b/>
                <w:bCs/>
                <w:sz w:val="22"/>
                <w:szCs w:val="22"/>
                <w:lang w:val="ms-MY"/>
              </w:rPr>
              <w:t xml:space="preserve">: </w:t>
            </w:r>
            <w:r w:rsidRPr="00AB4805">
              <w:rPr>
                <w:rFonts w:ascii="Arial" w:hAnsi="Arial" w:cs="Arial"/>
                <w:sz w:val="22"/>
                <w:szCs w:val="22"/>
                <w:lang w:val="ms-MY"/>
              </w:rPr>
              <w:t xml:space="preserve">Rujukan dan senarai rujukan dalam artikel telah diformat dengan </w:t>
            </w:r>
            <w:r w:rsidRPr="00AB4805">
              <w:rPr>
                <w:rFonts w:ascii="Arial" w:hAnsi="Arial" w:cs="Arial"/>
                <w:i/>
                <w:iCs/>
                <w:sz w:val="22"/>
                <w:szCs w:val="22"/>
                <w:lang w:val="ms-MY"/>
              </w:rPr>
              <w:t>crosslinks</w:t>
            </w:r>
            <w:r w:rsidRPr="00AB4805">
              <w:rPr>
                <w:rFonts w:ascii="Arial" w:hAnsi="Arial" w:cs="Arial"/>
                <w:sz w:val="22"/>
                <w:szCs w:val="22"/>
                <w:lang w:val="ms-MY"/>
              </w:rPr>
              <w:t xml:space="preserve"> untuk tujuan penerbitan. </w:t>
            </w:r>
            <w:r w:rsidRPr="00AB4805">
              <w:rPr>
                <w:rFonts w:ascii="Arial" w:hAnsi="Arial" w:cs="Arial"/>
                <w:b/>
                <w:bCs/>
                <w:color w:val="FF0000"/>
                <w:sz w:val="22"/>
                <w:szCs w:val="22"/>
                <w:lang w:val="ms-MY"/>
              </w:rPr>
              <w:t xml:space="preserve">Penulis hanya dibenarkan melakukan kemas kini secara manual </w:t>
            </w:r>
            <w:r w:rsidR="002C1095" w:rsidRPr="00AB4805">
              <w:rPr>
                <w:rFonts w:ascii="Arial" w:hAnsi="Arial" w:cs="Arial"/>
                <w:b/>
                <w:bCs/>
                <w:color w:val="FF0000"/>
                <w:sz w:val="22"/>
                <w:szCs w:val="22"/>
                <w:lang w:val="ms-MY"/>
              </w:rPr>
              <w:t>TANPA</w:t>
            </w:r>
            <w:r w:rsidRPr="00AB4805">
              <w:rPr>
                <w:rFonts w:ascii="Arial" w:hAnsi="Arial" w:cs="Arial"/>
                <w:b/>
                <w:bCs/>
                <w:color w:val="FF0000"/>
                <w:sz w:val="22"/>
                <w:szCs w:val="22"/>
                <w:lang w:val="ms-MY"/>
              </w:rPr>
              <w:t xml:space="preserve"> menggunakan </w:t>
            </w:r>
            <w:r w:rsidRPr="00AB4805">
              <w:rPr>
                <w:rFonts w:ascii="Arial" w:hAnsi="Arial" w:cs="Arial"/>
                <w:b/>
                <w:bCs/>
                <w:i/>
                <w:iCs/>
                <w:color w:val="FF0000"/>
                <w:sz w:val="22"/>
                <w:szCs w:val="22"/>
                <w:lang w:val="ms-MY"/>
              </w:rPr>
              <w:t>reference management software</w:t>
            </w:r>
            <w:r w:rsidRPr="00AB4805">
              <w:rPr>
                <w:rFonts w:ascii="Arial" w:hAnsi="Arial" w:cs="Arial"/>
                <w:sz w:val="22"/>
                <w:szCs w:val="22"/>
                <w:lang w:val="ms-MY"/>
              </w:rPr>
              <w:t xml:space="preserve"> </w:t>
            </w:r>
          </w:p>
          <w:p w14:paraId="75C52DB6" w14:textId="36A254A3" w:rsidR="008A3523" w:rsidRPr="00AB4805" w:rsidRDefault="008A3523" w:rsidP="008A3523">
            <w:pPr>
              <w:spacing w:after="0" w:line="240" w:lineRule="auto"/>
              <w:rPr>
                <w:rFonts w:ascii="Arial" w:hAnsi="Arial" w:cs="Arial"/>
                <w:b/>
                <w:bCs/>
                <w:sz w:val="22"/>
                <w:szCs w:val="22"/>
                <w:lang w:val="ms-MY"/>
              </w:rPr>
            </w:pPr>
          </w:p>
        </w:tc>
        <w:tc>
          <w:tcPr>
            <w:tcW w:w="7104" w:type="dxa"/>
          </w:tcPr>
          <w:tbl>
            <w:tblPr>
              <w:tblStyle w:val="TableGrid"/>
              <w:tblW w:w="0" w:type="auto"/>
              <w:tblLook w:val="04A0" w:firstRow="1" w:lastRow="0" w:firstColumn="1" w:lastColumn="0" w:noHBand="0" w:noVBand="1"/>
            </w:tblPr>
            <w:tblGrid>
              <w:gridCol w:w="7592"/>
            </w:tblGrid>
            <w:tr w:rsidR="008A3523" w:rsidRPr="00AB4805" w14:paraId="5CC34DE4" w14:textId="77777777" w:rsidTr="00AB2466">
              <w:tc>
                <w:tcPr>
                  <w:tcW w:w="6878" w:type="dxa"/>
                </w:tcPr>
                <w:tbl>
                  <w:tblPr>
                    <w:tblStyle w:val="TableGrid"/>
                    <w:tblW w:w="0" w:type="auto"/>
                    <w:tblLook w:val="04A0" w:firstRow="1" w:lastRow="0" w:firstColumn="1" w:lastColumn="0" w:noHBand="0" w:noVBand="1"/>
                  </w:tblPr>
                  <w:tblGrid>
                    <w:gridCol w:w="7366"/>
                  </w:tblGrid>
                  <w:tr w:rsidR="008A3523" w:rsidRPr="00AB4805" w14:paraId="0C69471B" w14:textId="77777777" w:rsidTr="00AB2466">
                    <w:tc>
                      <w:tcPr>
                        <w:tcW w:w="6652" w:type="dxa"/>
                      </w:tcPr>
                      <w:tbl>
                        <w:tblPr>
                          <w:tblStyle w:val="TableGrid"/>
                          <w:tblW w:w="0" w:type="auto"/>
                          <w:tblLook w:val="04A0" w:firstRow="1" w:lastRow="0" w:firstColumn="1" w:lastColumn="0" w:noHBand="0" w:noVBand="1"/>
                        </w:tblPr>
                        <w:tblGrid>
                          <w:gridCol w:w="7140"/>
                        </w:tblGrid>
                        <w:tr w:rsidR="008A3523" w:rsidRPr="00AB4805" w14:paraId="06F9B25E" w14:textId="77777777" w:rsidTr="00AB2466">
                          <w:tc>
                            <w:tcPr>
                              <w:tcW w:w="6426" w:type="dxa"/>
                            </w:tcPr>
                            <w:p w14:paraId="3B1CA90D"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1. Newspaper article</w:t>
                              </w:r>
                            </w:p>
                            <w:p w14:paraId="558E3130"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Carey, B. (2019, March 22). Can we get better at forgetting? </w:t>
                              </w:r>
                              <w:r w:rsidRPr="00AB4805">
                                <w:rPr>
                                  <w:rFonts w:ascii="Arial" w:hAnsi="Arial" w:cs="Arial"/>
                                  <w:i/>
                                  <w:iCs/>
                                  <w:sz w:val="22"/>
                                  <w:szCs w:val="22"/>
                                  <w:lang w:val="ms-MY"/>
                                </w:rPr>
                                <w:t>The New York Times</w:t>
                              </w:r>
                              <w:r w:rsidRPr="00AB4805">
                                <w:rPr>
                                  <w:rFonts w:ascii="Arial" w:hAnsi="Arial" w:cs="Arial"/>
                                  <w:sz w:val="22"/>
                                  <w:szCs w:val="22"/>
                                  <w:lang w:val="ms-MY"/>
                                </w:rPr>
                                <w:t>. https://www.nytimes.com/2019/03/22/health/memory-forgetting-psychology.html</w:t>
                              </w:r>
                            </w:p>
                            <w:p w14:paraId="4B01D3A1" w14:textId="77777777" w:rsidR="008A3523" w:rsidRPr="00AB4805" w:rsidRDefault="008A3523" w:rsidP="008A3523">
                              <w:pPr>
                                <w:spacing w:after="0" w:line="240" w:lineRule="auto"/>
                                <w:jc w:val="both"/>
                                <w:rPr>
                                  <w:rFonts w:ascii="Arial" w:hAnsi="Arial" w:cs="Arial"/>
                                  <w:sz w:val="22"/>
                                  <w:szCs w:val="22"/>
                                  <w:lang w:val="ms-MY"/>
                                </w:rPr>
                              </w:pPr>
                            </w:p>
                            <w:p w14:paraId="2020B57C"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2. Book</w:t>
                              </w:r>
                            </w:p>
                            <w:p w14:paraId="21DF2267"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Jackson, L. M. (2019). </w:t>
                              </w:r>
                              <w:r w:rsidRPr="00AB4805">
                                <w:rPr>
                                  <w:rFonts w:ascii="Arial" w:hAnsi="Arial" w:cs="Arial"/>
                                  <w:i/>
                                  <w:iCs/>
                                  <w:sz w:val="22"/>
                                  <w:szCs w:val="22"/>
                                  <w:lang w:val="ms-MY"/>
                                </w:rPr>
                                <w:t>The psychology of prejudice: From attitudes to social action (2nd ed.)</w:t>
                              </w:r>
                              <w:r w:rsidRPr="00AB4805">
                                <w:rPr>
                                  <w:rFonts w:ascii="Arial" w:hAnsi="Arial" w:cs="Arial"/>
                                  <w:sz w:val="22"/>
                                  <w:szCs w:val="22"/>
                                  <w:lang w:val="ms-MY"/>
                                </w:rPr>
                                <w:t>. American Psychological Association</w:t>
                              </w:r>
                            </w:p>
                            <w:p w14:paraId="0837806B" w14:textId="77777777" w:rsidR="008A3523" w:rsidRPr="00AB4805" w:rsidRDefault="008A3523" w:rsidP="008A3523">
                              <w:pPr>
                                <w:pStyle w:val="ListParagraph"/>
                                <w:spacing w:after="0" w:line="240" w:lineRule="auto"/>
                                <w:jc w:val="both"/>
                                <w:rPr>
                                  <w:rFonts w:ascii="Arial" w:hAnsi="Arial" w:cs="Arial"/>
                                  <w:sz w:val="22"/>
                                  <w:szCs w:val="22"/>
                                  <w:lang w:val="ms-MY"/>
                                </w:rPr>
                              </w:pPr>
                            </w:p>
                            <w:p w14:paraId="544648C9"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Sapolsky, R. M. (2017). </w:t>
                              </w:r>
                              <w:r w:rsidRPr="00AB4805">
                                <w:rPr>
                                  <w:rFonts w:ascii="Arial" w:hAnsi="Arial" w:cs="Arial"/>
                                  <w:i/>
                                  <w:iCs/>
                                  <w:sz w:val="22"/>
                                  <w:szCs w:val="22"/>
                                  <w:lang w:val="ms-MY"/>
                                </w:rPr>
                                <w:t>Behave: The biology of humans at our best and worst</w:t>
                              </w:r>
                              <w:r w:rsidRPr="00AB4805">
                                <w:rPr>
                                  <w:rFonts w:ascii="Arial" w:hAnsi="Arial" w:cs="Arial"/>
                                  <w:sz w:val="22"/>
                                  <w:szCs w:val="22"/>
                                  <w:lang w:val="ms-MY"/>
                                </w:rPr>
                                <w:t>. Penguin Books.</w:t>
                              </w:r>
                            </w:p>
                            <w:p w14:paraId="27631E8A" w14:textId="77777777" w:rsidR="008A3523" w:rsidRPr="00AB4805" w:rsidRDefault="008A3523" w:rsidP="008A3523">
                              <w:pPr>
                                <w:spacing w:after="0" w:line="240" w:lineRule="auto"/>
                                <w:jc w:val="both"/>
                                <w:rPr>
                                  <w:rFonts w:ascii="Arial" w:hAnsi="Arial" w:cs="Arial"/>
                                  <w:sz w:val="22"/>
                                  <w:szCs w:val="22"/>
                                  <w:lang w:val="ms-MY"/>
                                </w:rPr>
                              </w:pPr>
                            </w:p>
                            <w:p w14:paraId="20974D9B"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3. Chapter in an edited book</w:t>
                              </w:r>
                            </w:p>
                            <w:p w14:paraId="6788F2FF"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Aron, L., Botella, M., &amp; Lubart, T. (2019). Culinary arts: Talent and their development. In R. F. Subotnik, P. Olszewski-Kubilius, &amp; F. C. Worrell (Eds.), </w:t>
                              </w:r>
                              <w:r w:rsidRPr="00AB4805">
                                <w:rPr>
                                  <w:rFonts w:ascii="Arial" w:hAnsi="Arial" w:cs="Arial"/>
                                  <w:i/>
                                  <w:iCs/>
                                  <w:sz w:val="22"/>
                                  <w:szCs w:val="22"/>
                                  <w:lang w:val="ms-MY"/>
                                </w:rPr>
                                <w:t>The psychology of high performance: Developing human potential into domain-specific talent</w:t>
                              </w:r>
                              <w:r w:rsidRPr="00AB4805">
                                <w:rPr>
                                  <w:rFonts w:ascii="Arial" w:hAnsi="Arial" w:cs="Arial"/>
                                  <w:sz w:val="22"/>
                                  <w:szCs w:val="22"/>
                                  <w:lang w:val="ms-MY"/>
                                </w:rPr>
                                <w:t xml:space="preserve"> (pp. 345–359). American Psychological Association. </w:t>
                              </w:r>
                              <w:r w:rsidRPr="00AB4805">
                                <w:rPr>
                                  <w:rFonts w:ascii="Arial" w:hAnsi="Arial" w:cs="Arial"/>
                                  <w:sz w:val="22"/>
                                  <w:szCs w:val="22"/>
                                  <w:lang w:val="ms-MY"/>
                                </w:rPr>
                                <w:lastRenderedPageBreak/>
                                <w:t>https://doi.org/10.1037/0000120-016</w:t>
                              </w:r>
                            </w:p>
                            <w:p w14:paraId="0BDF099D" w14:textId="77777777" w:rsidR="008A3523" w:rsidRPr="00AB4805" w:rsidRDefault="008A3523" w:rsidP="008A3523">
                              <w:pPr>
                                <w:spacing w:after="0" w:line="240" w:lineRule="auto"/>
                                <w:jc w:val="both"/>
                                <w:rPr>
                                  <w:rFonts w:ascii="Arial" w:hAnsi="Arial" w:cs="Arial"/>
                                  <w:sz w:val="22"/>
                                  <w:szCs w:val="22"/>
                                  <w:lang w:val="ms-MY"/>
                                </w:rPr>
                              </w:pPr>
                            </w:p>
                            <w:p w14:paraId="068091DF"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Dillard, J. P. (2020). Currents in the study of persuasion. In M. B. Oliver, A. A. Raney, &amp; J. Bryant (Eds.), </w:t>
                              </w:r>
                              <w:r w:rsidRPr="00AB4805">
                                <w:rPr>
                                  <w:rFonts w:ascii="Arial" w:hAnsi="Arial" w:cs="Arial"/>
                                  <w:i/>
                                  <w:iCs/>
                                  <w:sz w:val="22"/>
                                  <w:szCs w:val="22"/>
                                  <w:lang w:val="ms-MY"/>
                                </w:rPr>
                                <w:t xml:space="preserve">Media effects: Advances in theory and research </w:t>
                              </w:r>
                              <w:r w:rsidRPr="00AB4805">
                                <w:rPr>
                                  <w:rFonts w:ascii="Arial" w:hAnsi="Arial" w:cs="Arial"/>
                                  <w:sz w:val="22"/>
                                  <w:szCs w:val="22"/>
                                  <w:lang w:val="ms-MY"/>
                                </w:rPr>
                                <w:t>(4th ed., pp. 115–129). Routledge.</w:t>
                              </w:r>
                            </w:p>
                            <w:p w14:paraId="0D68D695" w14:textId="77777777" w:rsidR="008A3523" w:rsidRPr="00AB4805" w:rsidRDefault="008A3523" w:rsidP="008A3523">
                              <w:pPr>
                                <w:spacing w:after="0" w:line="240" w:lineRule="auto"/>
                                <w:jc w:val="both"/>
                                <w:rPr>
                                  <w:rFonts w:ascii="Arial" w:hAnsi="Arial" w:cs="Arial"/>
                                  <w:sz w:val="22"/>
                                  <w:szCs w:val="22"/>
                                  <w:lang w:val="ms-MY"/>
                                </w:rPr>
                              </w:pPr>
                            </w:p>
                            <w:p w14:paraId="09FCB8F2"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4. Journal Article</w:t>
                              </w:r>
                            </w:p>
                            <w:p w14:paraId="3F4FD2D6"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Grady, J. S., Her, M., Moreno, G., Perez, C., &amp; Yelinek, J. (2019). Emotions in storybooks: A comparison of storybooks that represent ethnic and racial groups in the United States. </w:t>
                              </w:r>
                              <w:r w:rsidRPr="00AB4805">
                                <w:rPr>
                                  <w:rFonts w:ascii="Arial" w:hAnsi="Arial" w:cs="Arial"/>
                                  <w:i/>
                                  <w:iCs/>
                                  <w:sz w:val="22"/>
                                  <w:szCs w:val="22"/>
                                  <w:lang w:val="ms-MY"/>
                                </w:rPr>
                                <w:t>Psychology of Popular Media Culture, 8</w:t>
                              </w:r>
                              <w:r w:rsidRPr="00AB4805">
                                <w:rPr>
                                  <w:rFonts w:ascii="Arial" w:hAnsi="Arial" w:cs="Arial"/>
                                  <w:sz w:val="22"/>
                                  <w:szCs w:val="22"/>
                                  <w:lang w:val="ms-MY"/>
                                </w:rPr>
                                <w:t>(3), 207–217. https://doi.org/10.1037/ppm0000185</w:t>
                              </w:r>
                            </w:p>
                            <w:p w14:paraId="74583B0C" w14:textId="77777777" w:rsidR="008A3523" w:rsidRPr="00AB4805" w:rsidRDefault="008A3523" w:rsidP="008A3523">
                              <w:pPr>
                                <w:spacing w:after="0" w:line="240" w:lineRule="auto"/>
                                <w:jc w:val="both"/>
                                <w:rPr>
                                  <w:rFonts w:ascii="Arial" w:hAnsi="Arial" w:cs="Arial"/>
                                  <w:sz w:val="22"/>
                                  <w:szCs w:val="22"/>
                                  <w:lang w:val="ms-MY"/>
                                </w:rPr>
                              </w:pPr>
                            </w:p>
                            <w:p w14:paraId="77DE3D5B"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5. Journal article with an article number</w:t>
                              </w:r>
                            </w:p>
                            <w:p w14:paraId="23E4D1F5"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Jerrentrup, A., Mueller, T., Glowalla, U., Herder, M., Henrichs, N., Neubauer, A., &amp; Schaefer, J. R. (2018). Teaching medicine with the help of Dr. House. </w:t>
                              </w:r>
                              <w:r w:rsidRPr="00AB4805">
                                <w:rPr>
                                  <w:rFonts w:ascii="Arial" w:hAnsi="Arial" w:cs="Arial"/>
                                  <w:i/>
                                  <w:iCs/>
                                  <w:sz w:val="22"/>
                                  <w:szCs w:val="22"/>
                                  <w:lang w:val="ms-MY"/>
                                </w:rPr>
                                <w:t>PLoS ONE, 13</w:t>
                              </w:r>
                              <w:r w:rsidRPr="00AB4805">
                                <w:rPr>
                                  <w:rFonts w:ascii="Arial" w:hAnsi="Arial" w:cs="Arial"/>
                                  <w:sz w:val="22"/>
                                  <w:szCs w:val="22"/>
                                  <w:lang w:val="ms-MY"/>
                                </w:rPr>
                                <w:t>(3), e0193972. https://doi.org/10.1371/journal.pone.0193972</w:t>
                              </w:r>
                            </w:p>
                            <w:p w14:paraId="1C576E43" w14:textId="77777777" w:rsidR="008A3523" w:rsidRPr="00AB4805" w:rsidRDefault="008A3523" w:rsidP="008A3523">
                              <w:pPr>
                                <w:spacing w:after="0" w:line="240" w:lineRule="auto"/>
                                <w:jc w:val="both"/>
                                <w:rPr>
                                  <w:rFonts w:ascii="Arial" w:hAnsi="Arial" w:cs="Arial"/>
                                  <w:sz w:val="22"/>
                                  <w:szCs w:val="22"/>
                                  <w:lang w:val="ms-MY"/>
                                </w:rPr>
                              </w:pPr>
                            </w:p>
                            <w:p w14:paraId="612DB40A" w14:textId="77777777" w:rsidR="008A3523" w:rsidRPr="00AB4805" w:rsidRDefault="008A3523" w:rsidP="008A3523">
                              <w:pPr>
                                <w:spacing w:after="0" w:line="240" w:lineRule="auto"/>
                                <w:jc w:val="both"/>
                                <w:rPr>
                                  <w:rFonts w:ascii="Arial" w:hAnsi="Arial" w:cs="Arial"/>
                                  <w:b/>
                                  <w:bCs/>
                                  <w:sz w:val="22"/>
                                  <w:szCs w:val="22"/>
                                  <w:lang w:val="ms-MY"/>
                                </w:rPr>
                              </w:pPr>
                              <w:r w:rsidRPr="00AB4805">
                                <w:rPr>
                                  <w:rFonts w:ascii="Arial" w:hAnsi="Arial" w:cs="Arial"/>
                                  <w:b/>
                                  <w:bCs/>
                                  <w:sz w:val="22"/>
                                  <w:szCs w:val="22"/>
                                  <w:lang w:val="ms-MY"/>
                                </w:rPr>
                                <w:t>6. Dissertations and Theses</w:t>
                              </w:r>
                            </w:p>
                            <w:p w14:paraId="3160CA36" w14:textId="77777777" w:rsidR="008A3523" w:rsidRPr="00AB4805" w:rsidRDefault="008A3523" w:rsidP="008A3523">
                              <w:pPr>
                                <w:spacing w:after="0" w:line="240" w:lineRule="auto"/>
                                <w:jc w:val="both"/>
                                <w:rPr>
                                  <w:rFonts w:ascii="Arial" w:hAnsi="Arial" w:cs="Arial"/>
                                  <w:sz w:val="22"/>
                                  <w:szCs w:val="22"/>
                                  <w:lang w:val="ms-MY"/>
                                </w:rPr>
                              </w:pPr>
                            </w:p>
                            <w:p w14:paraId="693A46A4" w14:textId="77777777" w:rsidR="008A3523" w:rsidRPr="00AB4805" w:rsidRDefault="008A3523" w:rsidP="008A3523">
                              <w:pPr>
                                <w:pStyle w:val="ListParagraph"/>
                                <w:spacing w:after="0" w:line="240" w:lineRule="auto"/>
                                <w:jc w:val="both"/>
                                <w:rPr>
                                  <w:rFonts w:ascii="Arial" w:hAnsi="Arial" w:cs="Arial"/>
                                  <w:sz w:val="22"/>
                                  <w:szCs w:val="22"/>
                                  <w:lang w:val="ms-MY"/>
                                </w:rPr>
                              </w:pPr>
                              <w:r w:rsidRPr="00AB4805">
                                <w:rPr>
                                  <w:rFonts w:ascii="Arial" w:hAnsi="Arial" w:cs="Arial"/>
                                  <w:sz w:val="22"/>
                                  <w:szCs w:val="22"/>
                                  <w:lang w:val="ms-MY"/>
                                </w:rPr>
                                <w:t xml:space="preserve">Lienart, G. H. (2016). </w:t>
                              </w:r>
                              <w:r w:rsidRPr="00AB4805">
                                <w:rPr>
                                  <w:rFonts w:ascii="Arial" w:hAnsi="Arial" w:cs="Arial"/>
                                  <w:i/>
                                  <w:iCs/>
                                  <w:sz w:val="22"/>
                                  <w:szCs w:val="22"/>
                                  <w:lang w:val="ms-MY"/>
                                </w:rPr>
                                <w:t>Effects of temperature and food availability on the antipredator behaviour of juvenile coral reef fishes</w:t>
                              </w:r>
                              <w:r w:rsidRPr="00AB4805">
                                <w:rPr>
                                  <w:rFonts w:ascii="Arial" w:hAnsi="Arial" w:cs="Arial"/>
                                  <w:sz w:val="22"/>
                                  <w:szCs w:val="22"/>
                                  <w:lang w:val="ms-MY"/>
                                </w:rPr>
                                <w:t xml:space="preserve"> [Doctoral thesis, James Cook University]. ResearchOnline@JCU.https://researchonline.jcu.edu.au/47533/</w:t>
                              </w:r>
                            </w:p>
                            <w:p w14:paraId="7BB4F74A" w14:textId="77777777" w:rsidR="008A3523" w:rsidRPr="00AB4805" w:rsidRDefault="008A3523" w:rsidP="008A3523">
                              <w:pPr>
                                <w:pStyle w:val="ListParagraph"/>
                                <w:spacing w:after="0" w:line="240" w:lineRule="auto"/>
                                <w:jc w:val="both"/>
                                <w:rPr>
                                  <w:rFonts w:ascii="Arial" w:hAnsi="Arial" w:cs="Arial"/>
                                  <w:sz w:val="22"/>
                                  <w:szCs w:val="22"/>
                                  <w:lang w:val="ms-MY"/>
                                </w:rPr>
                              </w:pPr>
                            </w:p>
                            <w:p w14:paraId="687FB96E" w14:textId="77777777" w:rsidR="008A3523" w:rsidRPr="00AB4805" w:rsidRDefault="008A3523" w:rsidP="008A3523">
                              <w:pPr>
                                <w:spacing w:after="0" w:line="240" w:lineRule="auto"/>
                                <w:jc w:val="both"/>
                                <w:rPr>
                                  <w:rFonts w:ascii="Arial" w:eastAsiaTheme="minorEastAsia" w:hAnsi="Arial" w:cs="Arial"/>
                                  <w:b/>
                                  <w:bCs/>
                                  <w:color w:val="FF0000"/>
                                  <w:sz w:val="22"/>
                                  <w:szCs w:val="22"/>
                                  <w:lang w:val="ms-MY" w:eastAsia="zh-CN"/>
                                </w:rPr>
                              </w:pPr>
                              <w:r w:rsidRPr="00AB4805">
                                <w:rPr>
                                  <w:rFonts w:ascii="Arial" w:hAnsi="Arial" w:cs="Arial"/>
                                  <w:sz w:val="22"/>
                                  <w:szCs w:val="22"/>
                                  <w:lang w:val="ms-MY"/>
                                </w:rPr>
                                <w:t xml:space="preserve">Curry, J.  (2016).  </w:t>
                              </w:r>
                              <w:r w:rsidRPr="00AB4805">
                                <w:rPr>
                                  <w:rFonts w:ascii="Arial" w:hAnsi="Arial" w:cs="Arial"/>
                                  <w:i/>
                                  <w:iCs/>
                                  <w:sz w:val="22"/>
                                  <w:szCs w:val="22"/>
                                  <w:lang w:val="ms-MY"/>
                                </w:rPr>
                                <w:t>A guide to educating single mothers about early gang intervention and prevention</w:t>
                              </w:r>
                              <w:r w:rsidRPr="00AB4805">
                                <w:rPr>
                                  <w:rFonts w:ascii="Arial" w:hAnsi="Arial" w:cs="Arial"/>
                                  <w:sz w:val="22"/>
                                  <w:szCs w:val="22"/>
                                  <w:lang w:val="ms-MY"/>
                                </w:rPr>
                                <w:t xml:space="preserve"> [Unpublished master’s thesis].  Pacific Oaks College.</w:t>
                              </w:r>
                            </w:p>
                          </w:tc>
                        </w:tr>
                      </w:tbl>
                      <w:p w14:paraId="343C67DD" w14:textId="77777777" w:rsidR="008A3523" w:rsidRPr="00AB4805" w:rsidRDefault="008A3523" w:rsidP="008A3523">
                        <w:pPr>
                          <w:spacing w:after="0" w:line="240" w:lineRule="auto"/>
                          <w:jc w:val="both"/>
                          <w:rPr>
                            <w:rFonts w:ascii="Arial" w:eastAsiaTheme="minorEastAsia" w:hAnsi="Arial" w:cs="Arial"/>
                            <w:b/>
                            <w:bCs/>
                            <w:sz w:val="22"/>
                            <w:szCs w:val="22"/>
                            <w:lang w:val="ms-MY" w:eastAsia="zh-CN"/>
                          </w:rPr>
                        </w:pPr>
                      </w:p>
                    </w:tc>
                  </w:tr>
                </w:tbl>
                <w:p w14:paraId="3DD984AA" w14:textId="77777777" w:rsidR="008A3523" w:rsidRPr="00AB4805" w:rsidRDefault="008A3523" w:rsidP="008A3523">
                  <w:pPr>
                    <w:spacing w:after="0" w:line="240" w:lineRule="auto"/>
                    <w:jc w:val="both"/>
                    <w:rPr>
                      <w:rFonts w:ascii="Arial" w:eastAsiaTheme="minorEastAsia" w:hAnsi="Arial" w:cs="Arial"/>
                      <w:b/>
                      <w:bCs/>
                      <w:color w:val="FF0000"/>
                      <w:sz w:val="22"/>
                      <w:szCs w:val="22"/>
                      <w:lang w:val="ms-MY" w:eastAsia="zh-CN"/>
                    </w:rPr>
                  </w:pPr>
                </w:p>
              </w:tc>
            </w:tr>
          </w:tbl>
          <w:p w14:paraId="287798A7" w14:textId="77777777" w:rsidR="0030664F" w:rsidRPr="00AB4805" w:rsidRDefault="0030664F" w:rsidP="00037AB9">
            <w:pPr>
              <w:spacing w:after="0" w:line="240" w:lineRule="auto"/>
              <w:jc w:val="both"/>
              <w:rPr>
                <w:rFonts w:ascii="Arial" w:eastAsiaTheme="minorEastAsia" w:hAnsi="Arial" w:cs="Arial"/>
                <w:b/>
                <w:bCs/>
                <w:color w:val="FF0000"/>
                <w:sz w:val="22"/>
                <w:szCs w:val="22"/>
                <w:lang w:val="ms-MY" w:eastAsia="zh-CN"/>
              </w:rPr>
            </w:pPr>
          </w:p>
        </w:tc>
      </w:tr>
      <w:tr w:rsidR="003F161E" w:rsidRPr="00AB4805" w14:paraId="341A0BE3" w14:textId="77777777" w:rsidTr="00DC0E21">
        <w:tc>
          <w:tcPr>
            <w:tcW w:w="542" w:type="dxa"/>
          </w:tcPr>
          <w:p w14:paraId="5F402808" w14:textId="11C72B44" w:rsidR="003F161E" w:rsidRPr="00AB4805" w:rsidRDefault="00EA24C6" w:rsidP="003F161E">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1</w:t>
            </w:r>
            <w:r w:rsidR="00C32C30" w:rsidRPr="00AB4805">
              <w:rPr>
                <w:rFonts w:ascii="Arial" w:hAnsi="Arial" w:cs="Arial"/>
                <w:sz w:val="22"/>
                <w:szCs w:val="22"/>
                <w:lang w:val="ms-MY"/>
              </w:rPr>
              <w:t>3</w:t>
            </w:r>
          </w:p>
        </w:tc>
        <w:tc>
          <w:tcPr>
            <w:tcW w:w="5530" w:type="dxa"/>
          </w:tcPr>
          <w:p w14:paraId="725024A4" w14:textId="77777777" w:rsidR="00843C95" w:rsidRPr="00AB4805" w:rsidRDefault="00843C95" w:rsidP="00843C95">
            <w:pPr>
              <w:spacing w:after="0" w:line="240" w:lineRule="auto"/>
              <w:rPr>
                <w:rFonts w:ascii="Arial" w:hAnsi="Arial" w:cs="Arial"/>
                <w:b/>
                <w:bCs/>
                <w:sz w:val="22"/>
                <w:szCs w:val="22"/>
                <w:lang w:val="ms-MY"/>
              </w:rPr>
            </w:pPr>
            <w:r w:rsidRPr="00AB4805">
              <w:rPr>
                <w:rFonts w:ascii="Arial" w:hAnsi="Arial" w:cs="Arial"/>
                <w:b/>
                <w:bCs/>
                <w:sz w:val="22"/>
                <w:szCs w:val="22"/>
                <w:lang w:val="ms-MY"/>
              </w:rPr>
              <w:t xml:space="preserve">Sila tulis pernyataan sumbangan / keaslian kajian </w:t>
            </w:r>
            <w:r w:rsidRPr="00AB4805">
              <w:rPr>
                <w:rFonts w:ascii="Arial" w:hAnsi="Arial" w:cs="Arial"/>
                <w:b/>
                <w:bCs/>
                <w:color w:val="FF0000"/>
                <w:sz w:val="22"/>
                <w:szCs w:val="22"/>
                <w:lang w:val="ms-MY"/>
              </w:rPr>
              <w:t>(</w:t>
            </w:r>
            <w:r w:rsidRPr="00AB4805">
              <w:rPr>
                <w:rFonts w:ascii="Arial" w:hAnsi="Arial" w:cs="Arial"/>
                <w:b/>
                <w:bCs/>
                <w:color w:val="FF0000"/>
                <w:sz w:val="22"/>
                <w:szCs w:val="22"/>
                <w:highlight w:val="green"/>
                <w:lang w:val="ms-MY"/>
              </w:rPr>
              <w:t>tidak lebih daripada 50 patah perkataan)</w:t>
            </w:r>
            <w:r w:rsidRPr="00AB4805">
              <w:rPr>
                <w:rFonts w:ascii="Arial" w:hAnsi="Arial" w:cs="Arial"/>
                <w:b/>
                <w:bCs/>
                <w:sz w:val="22"/>
                <w:szCs w:val="22"/>
                <w:highlight w:val="green"/>
                <w:lang w:val="ms-MY"/>
              </w:rPr>
              <w:t>.</w:t>
            </w:r>
            <w:r w:rsidRPr="00AB4805">
              <w:rPr>
                <w:rFonts w:ascii="Arial" w:hAnsi="Arial" w:cs="Arial"/>
                <w:b/>
                <w:bCs/>
                <w:sz w:val="22"/>
                <w:szCs w:val="22"/>
                <w:lang w:val="ms-MY"/>
              </w:rPr>
              <w:t xml:space="preserve"> </w:t>
            </w:r>
            <w:r w:rsidRPr="00AB4805">
              <w:rPr>
                <w:rFonts w:ascii="Arial" w:hAnsi="Arial" w:cs="Arial"/>
                <w:b/>
                <w:bCs/>
                <w:color w:val="FF0000"/>
                <w:sz w:val="22"/>
                <w:szCs w:val="22"/>
                <w:lang w:val="ms-MY"/>
              </w:rPr>
              <w:t>Sila tulis ayat tersebut dengan contoh ayat seperti berikut:</w:t>
            </w:r>
          </w:p>
          <w:p w14:paraId="079A8E29"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Kajian ini menyumbang kepada literatur sedia ada…</w:t>
            </w:r>
          </w:p>
          <w:p w14:paraId="4F4C61A2"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Kajian ini menggunakan metodologi baharu…</w:t>
            </w:r>
          </w:p>
          <w:p w14:paraId="404A5A2B"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 xml:space="preserve">Kajian ini menghasilkan formula baru </w:t>
            </w:r>
            <w:r w:rsidRPr="00AB4805">
              <w:rPr>
                <w:rFonts w:ascii="Arial" w:hAnsi="Arial" w:cs="Arial"/>
                <w:sz w:val="22"/>
                <w:szCs w:val="22"/>
                <w:lang w:val="ms-MY"/>
              </w:rPr>
              <w:lastRenderedPageBreak/>
              <w:t>…</w:t>
            </w:r>
          </w:p>
          <w:p w14:paraId="7F72070C"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bookmarkStart w:id="1" w:name="_Hlk193444052"/>
            <w:r w:rsidRPr="00AB4805">
              <w:rPr>
                <w:rFonts w:ascii="Arial" w:hAnsi="Arial" w:cs="Arial"/>
                <w:sz w:val="22"/>
                <w:szCs w:val="22"/>
                <w:lang w:val="ms-MY"/>
              </w:rPr>
              <w:t xml:space="preserve">Kajian ini adalah salah satu daripada kajian yang telah menyiasat </w:t>
            </w:r>
            <w:bookmarkEnd w:id="1"/>
            <w:r w:rsidRPr="00AB4805">
              <w:rPr>
                <w:rFonts w:ascii="Arial" w:hAnsi="Arial" w:cs="Arial"/>
                <w:sz w:val="22"/>
                <w:szCs w:val="22"/>
                <w:lang w:val="ms-MY"/>
              </w:rPr>
              <w:t>…</w:t>
            </w:r>
          </w:p>
          <w:p w14:paraId="548558FC"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Kajian ini menyumbang analisis logik …</w:t>
            </w:r>
          </w:p>
          <w:p w14:paraId="1AB39EAE"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Sumbangan utama kajian ini ialah mendapati bahawa …</w:t>
            </w:r>
          </w:p>
          <w:p w14:paraId="77DB3899" w14:textId="77777777" w:rsidR="00843C95" w:rsidRPr="00AB4805" w:rsidRDefault="00843C95" w:rsidP="00843C95">
            <w:pPr>
              <w:pStyle w:val="ListParagraph"/>
              <w:numPr>
                <w:ilvl w:val="0"/>
                <w:numId w:val="25"/>
              </w:numPr>
              <w:spacing w:after="0" w:line="240" w:lineRule="auto"/>
              <w:rPr>
                <w:rFonts w:ascii="Arial" w:hAnsi="Arial" w:cs="Arial"/>
                <w:sz w:val="22"/>
                <w:szCs w:val="22"/>
                <w:lang w:val="ms-MY"/>
              </w:rPr>
            </w:pPr>
            <w:r w:rsidRPr="00AB4805">
              <w:rPr>
                <w:rFonts w:ascii="Arial" w:hAnsi="Arial" w:cs="Arial"/>
                <w:sz w:val="22"/>
                <w:szCs w:val="22"/>
                <w:lang w:val="ms-MY"/>
              </w:rPr>
              <w:t>Dokumen kajian ini…</w:t>
            </w:r>
          </w:p>
          <w:p w14:paraId="3017390C" w14:textId="77777777" w:rsidR="00843C95" w:rsidRPr="00AB4805" w:rsidRDefault="00843C95" w:rsidP="00843C95">
            <w:pPr>
              <w:spacing w:after="0" w:line="240" w:lineRule="auto"/>
              <w:jc w:val="both"/>
              <w:rPr>
                <w:rFonts w:ascii="Arial" w:hAnsi="Arial" w:cs="Arial"/>
                <w:b/>
                <w:bCs/>
                <w:color w:val="000000" w:themeColor="text1"/>
                <w:sz w:val="22"/>
                <w:szCs w:val="22"/>
                <w:lang w:val="ms-MY"/>
              </w:rPr>
            </w:pPr>
          </w:p>
          <w:p w14:paraId="59A1F537" w14:textId="77777777" w:rsidR="003F161E" w:rsidRPr="00AB4805" w:rsidRDefault="00843C95" w:rsidP="00843C95">
            <w:pPr>
              <w:spacing w:after="0" w:line="240" w:lineRule="auto"/>
              <w:rPr>
                <w:rFonts w:ascii="Arial" w:hAnsi="Arial" w:cs="Arial"/>
                <w:b/>
                <w:bCs/>
                <w:color w:val="000000" w:themeColor="text1"/>
                <w:sz w:val="22"/>
                <w:szCs w:val="22"/>
                <w:lang w:val="ms-MY"/>
              </w:rPr>
            </w:pPr>
            <w:r w:rsidRPr="00AB4805">
              <w:rPr>
                <w:rFonts w:ascii="Arial" w:hAnsi="Arial" w:cs="Arial"/>
                <w:b/>
                <w:bCs/>
                <w:color w:val="000000" w:themeColor="text1"/>
                <w:sz w:val="22"/>
                <w:szCs w:val="22"/>
                <w:lang w:val="ms-MY"/>
              </w:rPr>
              <w:t>Sila tulis pernyataan tersebut di ruangan “Respons Penulis”.</w:t>
            </w:r>
          </w:p>
          <w:p w14:paraId="3B4C91F9" w14:textId="05F457C1" w:rsidR="006F6372" w:rsidRPr="00AB4805" w:rsidRDefault="006F6372" w:rsidP="00843C95">
            <w:pPr>
              <w:spacing w:after="0" w:line="240" w:lineRule="auto"/>
              <w:rPr>
                <w:rFonts w:ascii="Arial" w:hAnsi="Arial" w:cs="Arial"/>
                <w:color w:val="000000" w:themeColor="text1"/>
                <w:sz w:val="22"/>
                <w:szCs w:val="22"/>
                <w:lang w:val="ms-MY"/>
              </w:rPr>
            </w:pPr>
          </w:p>
        </w:tc>
        <w:tc>
          <w:tcPr>
            <w:tcW w:w="7104" w:type="dxa"/>
          </w:tcPr>
          <w:p w14:paraId="0388D9D9" w14:textId="139D13BE" w:rsidR="003F161E" w:rsidRPr="00AB4805" w:rsidRDefault="00670F0B" w:rsidP="003F161E">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Done</w:t>
            </w:r>
          </w:p>
        </w:tc>
      </w:tr>
      <w:tr w:rsidR="00C32C30" w:rsidRPr="00AB4805" w14:paraId="6D968525" w14:textId="77777777" w:rsidTr="00DC0E21">
        <w:tc>
          <w:tcPr>
            <w:tcW w:w="542" w:type="dxa"/>
          </w:tcPr>
          <w:p w14:paraId="6A0A32B5" w14:textId="3E1823DE" w:rsidR="00C32C30" w:rsidRPr="00AB4805" w:rsidRDefault="00751A8D" w:rsidP="003F161E">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14</w:t>
            </w:r>
          </w:p>
        </w:tc>
        <w:tc>
          <w:tcPr>
            <w:tcW w:w="5530" w:type="dxa"/>
          </w:tcPr>
          <w:p w14:paraId="3768CE7B" w14:textId="77777777" w:rsidR="00751A8D" w:rsidRPr="00AB4805" w:rsidRDefault="00751A8D" w:rsidP="00751A8D">
            <w:pPr>
              <w:spacing w:after="0" w:line="240" w:lineRule="auto"/>
              <w:rPr>
                <w:rFonts w:ascii="Arial" w:hAnsi="Arial" w:cs="Arial"/>
                <w:sz w:val="22"/>
                <w:szCs w:val="22"/>
                <w:lang w:val="ms-MY"/>
              </w:rPr>
            </w:pPr>
            <w:r w:rsidRPr="00AB4805">
              <w:rPr>
                <w:rFonts w:ascii="Arial" w:hAnsi="Arial" w:cs="Arial"/>
                <w:sz w:val="22"/>
                <w:szCs w:val="22"/>
                <w:lang w:val="ms-MY"/>
              </w:rPr>
              <w:t>Mohon lengkapkan pernyataan untuk:</w:t>
            </w:r>
          </w:p>
          <w:p w14:paraId="4AC61E39" w14:textId="77777777" w:rsidR="00751A8D" w:rsidRPr="00AB4805" w:rsidRDefault="00751A8D" w:rsidP="00751A8D">
            <w:pPr>
              <w:pStyle w:val="ListParagraph"/>
              <w:numPr>
                <w:ilvl w:val="0"/>
                <w:numId w:val="6"/>
              </w:numPr>
              <w:spacing w:after="0" w:line="240" w:lineRule="auto"/>
              <w:rPr>
                <w:rFonts w:ascii="Arial" w:hAnsi="Arial" w:cs="Arial"/>
                <w:bCs/>
                <w:sz w:val="22"/>
                <w:szCs w:val="22"/>
                <w:lang w:val="ms-MY"/>
              </w:rPr>
            </w:pPr>
            <w:r w:rsidRPr="00AB4805">
              <w:rPr>
                <w:rFonts w:ascii="Arial" w:hAnsi="Arial" w:cs="Arial"/>
                <w:bCs/>
                <w:sz w:val="22"/>
                <w:szCs w:val="22"/>
                <w:lang w:val="ms-MY"/>
              </w:rPr>
              <w:t>Kelulusan Etika dan Persetujuan untuk Menyertai Kajian (Ethics Approval and Consent to Participate)</w:t>
            </w:r>
          </w:p>
          <w:p w14:paraId="2D824CDF" w14:textId="77777777" w:rsidR="00751A8D" w:rsidRPr="00AB4805" w:rsidRDefault="00751A8D" w:rsidP="00751A8D">
            <w:pPr>
              <w:pStyle w:val="ListParagraph"/>
              <w:numPr>
                <w:ilvl w:val="0"/>
                <w:numId w:val="6"/>
              </w:numPr>
              <w:spacing w:after="0" w:line="240" w:lineRule="auto"/>
              <w:rPr>
                <w:rFonts w:ascii="Arial" w:hAnsi="Arial" w:cs="Arial"/>
                <w:sz w:val="22"/>
                <w:szCs w:val="22"/>
                <w:lang w:val="ms-MY"/>
              </w:rPr>
            </w:pPr>
            <w:r w:rsidRPr="00AB4805">
              <w:rPr>
                <w:rFonts w:ascii="Arial" w:hAnsi="Arial" w:cs="Arial"/>
                <w:sz w:val="22"/>
                <w:szCs w:val="22"/>
                <w:lang w:val="ms-MY"/>
              </w:rPr>
              <w:t>Penghargaan</w:t>
            </w:r>
          </w:p>
          <w:p w14:paraId="7ACBCA85" w14:textId="77777777" w:rsidR="00751A8D" w:rsidRPr="00AB4805" w:rsidRDefault="00751A8D" w:rsidP="00751A8D">
            <w:pPr>
              <w:pStyle w:val="ListParagraph"/>
              <w:numPr>
                <w:ilvl w:val="0"/>
                <w:numId w:val="6"/>
              </w:numPr>
              <w:spacing w:after="0" w:line="240" w:lineRule="auto"/>
              <w:rPr>
                <w:rFonts w:ascii="Arial" w:hAnsi="Arial" w:cs="Arial"/>
                <w:sz w:val="22"/>
                <w:szCs w:val="22"/>
                <w:lang w:val="ms-MY"/>
              </w:rPr>
            </w:pPr>
            <w:r w:rsidRPr="00AB4805">
              <w:rPr>
                <w:rFonts w:ascii="Arial" w:hAnsi="Arial" w:cs="Arial"/>
                <w:sz w:val="22"/>
                <w:szCs w:val="22"/>
                <w:lang w:val="ms-MY"/>
              </w:rPr>
              <w:t xml:space="preserve">Kewangan </w:t>
            </w:r>
          </w:p>
          <w:p w14:paraId="77254367" w14:textId="77777777" w:rsidR="00751A8D" w:rsidRPr="00AB4805" w:rsidRDefault="00751A8D" w:rsidP="00751A8D">
            <w:pPr>
              <w:pStyle w:val="ListParagraph"/>
              <w:numPr>
                <w:ilvl w:val="0"/>
                <w:numId w:val="6"/>
              </w:numPr>
              <w:spacing w:after="0" w:line="240" w:lineRule="auto"/>
              <w:rPr>
                <w:rFonts w:ascii="Arial" w:hAnsi="Arial" w:cs="Arial"/>
                <w:sz w:val="22"/>
                <w:szCs w:val="22"/>
                <w:lang w:val="ms-MY"/>
              </w:rPr>
            </w:pPr>
            <w:r w:rsidRPr="00AB4805">
              <w:rPr>
                <w:rFonts w:ascii="Arial" w:hAnsi="Arial" w:cs="Arial"/>
                <w:sz w:val="22"/>
                <w:szCs w:val="22"/>
                <w:lang w:val="ms-MY"/>
              </w:rPr>
              <w:t>Konflik Kepentingan</w:t>
            </w:r>
          </w:p>
          <w:p w14:paraId="6B97C69E" w14:textId="77777777" w:rsidR="00751A8D" w:rsidRPr="00AB4805" w:rsidRDefault="00751A8D" w:rsidP="00751A8D">
            <w:pPr>
              <w:spacing w:after="0" w:line="240" w:lineRule="auto"/>
              <w:rPr>
                <w:rFonts w:ascii="Arial" w:hAnsi="Arial" w:cs="Arial"/>
                <w:b/>
                <w:bCs/>
                <w:color w:val="FF0000"/>
                <w:sz w:val="22"/>
                <w:szCs w:val="22"/>
                <w:lang w:val="ms-MY"/>
              </w:rPr>
            </w:pPr>
          </w:p>
          <w:p w14:paraId="38AB9382" w14:textId="77777777" w:rsidR="00751A8D" w:rsidRPr="00AB4805" w:rsidRDefault="00751A8D" w:rsidP="00751A8D">
            <w:pPr>
              <w:spacing w:after="0" w:line="240" w:lineRule="auto"/>
              <w:rPr>
                <w:rFonts w:ascii="Arial" w:hAnsi="Arial" w:cs="Arial"/>
                <w:b/>
                <w:sz w:val="22"/>
                <w:szCs w:val="22"/>
                <w:lang w:val="ms-MY"/>
              </w:rPr>
            </w:pPr>
            <w:r w:rsidRPr="00AB4805">
              <w:rPr>
                <w:rFonts w:ascii="Arial" w:hAnsi="Arial" w:cs="Arial"/>
                <w:b/>
                <w:bCs/>
                <w:color w:val="FF0000"/>
                <w:sz w:val="22"/>
                <w:szCs w:val="22"/>
                <w:lang w:val="ms-MY"/>
              </w:rPr>
              <w:t>Sila guna ayat yang ringkas (1 hingga 3 ayat saja). Rujuk contoh di bawah.</w:t>
            </w:r>
          </w:p>
          <w:p w14:paraId="2946C2A9" w14:textId="77777777" w:rsidR="00751A8D" w:rsidRPr="00AB4805" w:rsidRDefault="00751A8D" w:rsidP="00751A8D">
            <w:pPr>
              <w:pStyle w:val="ListParagraph"/>
              <w:numPr>
                <w:ilvl w:val="0"/>
                <w:numId w:val="6"/>
              </w:numPr>
              <w:spacing w:after="0" w:line="240" w:lineRule="auto"/>
              <w:rPr>
                <w:rFonts w:ascii="Arial" w:hAnsi="Arial" w:cs="Arial"/>
                <w:b/>
                <w:sz w:val="22"/>
                <w:szCs w:val="22"/>
                <w:lang w:val="ms-MY"/>
              </w:rPr>
            </w:pPr>
            <w:r w:rsidRPr="00AB4805">
              <w:rPr>
                <w:rFonts w:ascii="Arial" w:hAnsi="Arial" w:cs="Arial"/>
                <w:b/>
                <w:sz w:val="22"/>
                <w:szCs w:val="22"/>
                <w:lang w:val="ms-MY"/>
              </w:rPr>
              <w:t>Kelulusan Etika dan Persetujuan untuk Menyertai Kajian (Ethics Approval and Consent to Participate)</w:t>
            </w:r>
          </w:p>
          <w:p w14:paraId="1AA69E78" w14:textId="77777777" w:rsidR="00751A8D" w:rsidRPr="00AB4805" w:rsidRDefault="00751A8D" w:rsidP="00751A8D">
            <w:pPr>
              <w:pStyle w:val="ListParagraph"/>
              <w:spacing w:after="0" w:line="240" w:lineRule="auto"/>
              <w:rPr>
                <w:rFonts w:ascii="Arial" w:hAnsi="Arial" w:cs="Arial"/>
                <w:bCs/>
                <w:sz w:val="22"/>
                <w:szCs w:val="22"/>
                <w:lang w:val="ms-MY"/>
              </w:rPr>
            </w:pPr>
            <w:r w:rsidRPr="00AB4805">
              <w:rPr>
                <w:rFonts w:ascii="Arial" w:hAnsi="Arial" w:cs="Arial"/>
                <w:bCs/>
                <w:sz w:val="22"/>
                <w:szCs w:val="22"/>
                <w:lang w:val="ms-MY"/>
              </w:rPr>
              <w:t>Para penyelidik menggunakan garis panduan etika penyelidikan yang disediakan oleh Jawatankuasa Etika Penyelidikan Universiti Kebangsaan Malaysia (RECUKM). Semua prosedur yang dilakukan dalam kajian ini yang melibatkan subjek manusia telah dijalankan mengikut piawaian etika jawatankuasa penyelidikan institusi. Kebenaran dan persetujuan mengikuti kajian turut diperoleh daripada semua peserta kajian.</w:t>
            </w:r>
          </w:p>
          <w:p w14:paraId="051A299B" w14:textId="77777777" w:rsidR="00751A8D" w:rsidRPr="00AB4805" w:rsidRDefault="00751A8D" w:rsidP="00751A8D">
            <w:pPr>
              <w:pStyle w:val="ListParagraph"/>
              <w:numPr>
                <w:ilvl w:val="0"/>
                <w:numId w:val="6"/>
              </w:numPr>
              <w:spacing w:after="0" w:line="240" w:lineRule="auto"/>
              <w:rPr>
                <w:rFonts w:ascii="Arial" w:hAnsi="Arial" w:cs="Arial"/>
                <w:bCs/>
                <w:sz w:val="22"/>
                <w:szCs w:val="22"/>
                <w:lang w:val="ms-MY"/>
              </w:rPr>
            </w:pPr>
            <w:r w:rsidRPr="00AB4805">
              <w:rPr>
                <w:rFonts w:ascii="Arial" w:hAnsi="Arial" w:cs="Arial"/>
                <w:b/>
                <w:sz w:val="22"/>
                <w:szCs w:val="22"/>
                <w:lang w:val="ms-MY"/>
              </w:rPr>
              <w:t xml:space="preserve">Penghargaan </w:t>
            </w:r>
          </w:p>
          <w:p w14:paraId="57BAC1C6" w14:textId="77777777" w:rsidR="00751A8D" w:rsidRPr="00AB4805" w:rsidRDefault="00751A8D" w:rsidP="00751A8D">
            <w:pPr>
              <w:pStyle w:val="ListParagraph"/>
              <w:spacing w:after="0" w:line="240" w:lineRule="auto"/>
              <w:rPr>
                <w:rFonts w:ascii="Arial" w:hAnsi="Arial" w:cs="Arial"/>
                <w:bCs/>
                <w:sz w:val="22"/>
                <w:szCs w:val="22"/>
                <w:lang w:val="ms-MY"/>
              </w:rPr>
            </w:pPr>
            <w:r w:rsidRPr="00AB4805">
              <w:rPr>
                <w:rFonts w:ascii="Arial" w:hAnsi="Arial" w:cs="Arial"/>
                <w:bCs/>
                <w:sz w:val="22"/>
                <w:szCs w:val="22"/>
                <w:lang w:val="ms-MY"/>
              </w:rPr>
              <w:lastRenderedPageBreak/>
              <w:t xml:space="preserve">Contoh: Terima kasih kepada responden yang telah memberikan kerjasama dalam menjayakan kajian ini </w:t>
            </w:r>
          </w:p>
          <w:p w14:paraId="32A8B80D" w14:textId="77777777" w:rsidR="00751A8D" w:rsidRPr="00AB4805" w:rsidRDefault="00751A8D" w:rsidP="00751A8D">
            <w:pPr>
              <w:pStyle w:val="ListParagraph"/>
              <w:numPr>
                <w:ilvl w:val="0"/>
                <w:numId w:val="6"/>
              </w:numPr>
              <w:spacing w:after="0" w:line="240" w:lineRule="auto"/>
              <w:rPr>
                <w:rFonts w:ascii="Arial" w:hAnsi="Arial" w:cs="Arial"/>
                <w:b/>
                <w:bCs/>
                <w:sz w:val="22"/>
                <w:szCs w:val="22"/>
                <w:lang w:val="ms-MY"/>
              </w:rPr>
            </w:pPr>
            <w:r w:rsidRPr="00AB4805">
              <w:rPr>
                <w:rFonts w:ascii="Arial" w:hAnsi="Arial" w:cs="Arial"/>
                <w:b/>
                <w:bCs/>
                <w:sz w:val="22"/>
                <w:szCs w:val="22"/>
                <w:lang w:val="ms-MY"/>
              </w:rPr>
              <w:t xml:space="preserve">Kewangan </w:t>
            </w:r>
          </w:p>
          <w:p w14:paraId="0DA98C83" w14:textId="77777777" w:rsidR="00751A8D" w:rsidRPr="00AB4805" w:rsidRDefault="00751A8D" w:rsidP="00751A8D">
            <w:pPr>
              <w:pStyle w:val="ListParagraph"/>
              <w:spacing w:after="0" w:line="240" w:lineRule="auto"/>
              <w:rPr>
                <w:rFonts w:ascii="Arial" w:hAnsi="Arial" w:cs="Arial"/>
                <w:sz w:val="22"/>
                <w:szCs w:val="22"/>
                <w:lang w:val="ms-MY"/>
              </w:rPr>
            </w:pPr>
            <w:r w:rsidRPr="00AB4805">
              <w:rPr>
                <w:rFonts w:ascii="Arial" w:hAnsi="Arial" w:cs="Arial"/>
                <w:sz w:val="22"/>
                <w:szCs w:val="22"/>
                <w:lang w:val="ms-MY"/>
              </w:rPr>
              <w:t>Contoh: Kajian dan penerbitan ini tidak menerima sebarang tajaan atau bantuan kewangan (contoh)</w:t>
            </w:r>
          </w:p>
          <w:p w14:paraId="3C804380" w14:textId="77777777" w:rsidR="00751A8D" w:rsidRPr="00AB4805" w:rsidRDefault="00751A8D" w:rsidP="00751A8D">
            <w:pPr>
              <w:pStyle w:val="ListParagraph"/>
              <w:numPr>
                <w:ilvl w:val="0"/>
                <w:numId w:val="6"/>
              </w:numPr>
              <w:spacing w:after="0" w:line="240" w:lineRule="auto"/>
              <w:rPr>
                <w:rFonts w:ascii="Arial" w:hAnsi="Arial" w:cs="Arial"/>
                <w:b/>
                <w:bCs/>
                <w:sz w:val="22"/>
                <w:szCs w:val="22"/>
                <w:lang w:val="ms-MY"/>
              </w:rPr>
            </w:pPr>
            <w:r w:rsidRPr="00AB4805">
              <w:rPr>
                <w:rFonts w:ascii="Arial" w:hAnsi="Arial" w:cs="Arial"/>
                <w:b/>
                <w:bCs/>
                <w:sz w:val="22"/>
                <w:szCs w:val="22"/>
                <w:lang w:val="ms-MY"/>
              </w:rPr>
              <w:t xml:space="preserve">Konflik Kepentingan </w:t>
            </w:r>
          </w:p>
          <w:p w14:paraId="1FAA4B09" w14:textId="77777777" w:rsidR="00751A8D" w:rsidRPr="00AB4805" w:rsidRDefault="00751A8D" w:rsidP="00751A8D">
            <w:pPr>
              <w:pStyle w:val="ListParagraph"/>
              <w:spacing w:after="0" w:line="240" w:lineRule="auto"/>
              <w:rPr>
                <w:rFonts w:ascii="Arial" w:hAnsi="Arial" w:cs="Arial"/>
                <w:sz w:val="22"/>
                <w:szCs w:val="22"/>
                <w:lang w:val="ms-MY"/>
              </w:rPr>
            </w:pPr>
            <w:r w:rsidRPr="00AB4805">
              <w:rPr>
                <w:rFonts w:ascii="Arial" w:hAnsi="Arial" w:cs="Arial"/>
                <w:sz w:val="22"/>
                <w:szCs w:val="22"/>
                <w:lang w:val="ms-MY"/>
              </w:rPr>
              <w:t>Contoh: Penulis tidak mempunyai konflik kepentingan (contoh)</w:t>
            </w:r>
          </w:p>
          <w:p w14:paraId="630D6153" w14:textId="77777777" w:rsidR="00751A8D" w:rsidRPr="00AB4805" w:rsidRDefault="00751A8D" w:rsidP="00751A8D">
            <w:pPr>
              <w:spacing w:after="0" w:line="240" w:lineRule="auto"/>
              <w:rPr>
                <w:rFonts w:ascii="Arial" w:hAnsi="Arial" w:cs="Arial"/>
                <w:b/>
                <w:bCs/>
                <w:color w:val="FF0000"/>
                <w:sz w:val="22"/>
                <w:szCs w:val="22"/>
                <w:lang w:val="ms-MY"/>
              </w:rPr>
            </w:pPr>
          </w:p>
          <w:p w14:paraId="135B8AD1" w14:textId="77777777" w:rsidR="00751A8D" w:rsidRPr="00AB4805" w:rsidRDefault="00751A8D" w:rsidP="00751A8D">
            <w:pPr>
              <w:spacing w:after="0" w:line="240" w:lineRule="auto"/>
              <w:rPr>
                <w:rFonts w:ascii="Arial" w:hAnsi="Arial" w:cs="Arial"/>
                <w:b/>
                <w:bCs/>
                <w:color w:val="000000" w:themeColor="text1"/>
                <w:sz w:val="22"/>
                <w:szCs w:val="22"/>
                <w:lang w:val="ms-MY"/>
              </w:rPr>
            </w:pPr>
            <w:r w:rsidRPr="00AB4805">
              <w:rPr>
                <w:rFonts w:ascii="Arial" w:hAnsi="Arial" w:cs="Arial"/>
                <w:b/>
                <w:bCs/>
                <w:color w:val="000000" w:themeColor="text1"/>
                <w:sz w:val="22"/>
                <w:szCs w:val="22"/>
                <w:lang w:val="ms-MY"/>
              </w:rPr>
              <w:t>Sila kemas kini butiran pernyataan tersebut di ruangan “Respons Penulis”</w:t>
            </w:r>
          </w:p>
          <w:p w14:paraId="24482E9C" w14:textId="77777777" w:rsidR="00C32C30" w:rsidRPr="00AB4805" w:rsidRDefault="00C32C30" w:rsidP="00843C95">
            <w:pPr>
              <w:spacing w:after="0" w:line="240" w:lineRule="auto"/>
              <w:rPr>
                <w:rFonts w:ascii="Arial" w:hAnsi="Arial" w:cs="Arial"/>
                <w:b/>
                <w:bCs/>
                <w:sz w:val="22"/>
                <w:szCs w:val="22"/>
                <w:lang w:val="ms-MY"/>
              </w:rPr>
            </w:pPr>
          </w:p>
        </w:tc>
        <w:tc>
          <w:tcPr>
            <w:tcW w:w="7104" w:type="dxa"/>
          </w:tcPr>
          <w:p w14:paraId="0030DCE2" w14:textId="5DB36544" w:rsidR="00C32C30" w:rsidRPr="00AB4805" w:rsidRDefault="00670F0B" w:rsidP="003F161E">
            <w:pPr>
              <w:spacing w:after="0" w:line="240" w:lineRule="auto"/>
              <w:jc w:val="both"/>
              <w:rPr>
                <w:rFonts w:ascii="Arial" w:hAnsi="Arial" w:cs="Arial"/>
                <w:sz w:val="22"/>
                <w:szCs w:val="22"/>
                <w:lang w:val="ms-MY"/>
              </w:rPr>
            </w:pPr>
            <w:r w:rsidRPr="00AB4805">
              <w:rPr>
                <w:rFonts w:ascii="Arial" w:hAnsi="Arial" w:cs="Arial"/>
                <w:sz w:val="22"/>
                <w:szCs w:val="22"/>
                <w:lang w:val="ms-MY"/>
              </w:rPr>
              <w:lastRenderedPageBreak/>
              <w:t>Done</w:t>
            </w:r>
          </w:p>
        </w:tc>
      </w:tr>
    </w:tbl>
    <w:p w14:paraId="1781CC77" w14:textId="77777777" w:rsidR="00A60B67" w:rsidRPr="0028289B" w:rsidRDefault="00A60B67" w:rsidP="00A60B67">
      <w:pPr>
        <w:spacing w:line="240" w:lineRule="auto"/>
        <w:rPr>
          <w:rFonts w:ascii="Cambria" w:hAnsi="Cambria"/>
          <w:sz w:val="24"/>
          <w:szCs w:val="24"/>
          <w:lang w:val="ms-MY"/>
        </w:rPr>
      </w:pPr>
    </w:p>
    <w:sectPr w:rsidR="00A60B67" w:rsidRPr="0028289B" w:rsidSect="005802B5">
      <w:pgSz w:w="15840" w:h="12240" w:orient="landscape"/>
      <w:pgMar w:top="709"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030"/>
    <w:multiLevelType w:val="hybridMultilevel"/>
    <w:tmpl w:val="AC82A9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66167D5"/>
    <w:multiLevelType w:val="hybridMultilevel"/>
    <w:tmpl w:val="6C5EDF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6A1141"/>
    <w:multiLevelType w:val="hybridMultilevel"/>
    <w:tmpl w:val="57E2F8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8CB1648"/>
    <w:multiLevelType w:val="hybridMultilevel"/>
    <w:tmpl w:val="29749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BC3B8A"/>
    <w:multiLevelType w:val="hybridMultilevel"/>
    <w:tmpl w:val="DD348C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2C67C32"/>
    <w:multiLevelType w:val="hybridMultilevel"/>
    <w:tmpl w:val="B02642E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38A48E7"/>
    <w:multiLevelType w:val="hybridMultilevel"/>
    <w:tmpl w:val="43E0452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513406A"/>
    <w:multiLevelType w:val="hybridMultilevel"/>
    <w:tmpl w:val="D2F6D7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6056F14"/>
    <w:multiLevelType w:val="hybridMultilevel"/>
    <w:tmpl w:val="BD00601E"/>
    <w:lvl w:ilvl="0" w:tplc="B0B221A2">
      <w:numFmt w:val="bullet"/>
      <w:lvlText w:val="-"/>
      <w:lvlJc w:val="left"/>
      <w:pPr>
        <w:ind w:left="720" w:hanging="360"/>
      </w:pPr>
      <w:rPr>
        <w:rFonts w:ascii="Cambria" w:eastAsia="Calibri" w:hAnsi="Cambria"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1A1D32"/>
    <w:multiLevelType w:val="hybridMultilevel"/>
    <w:tmpl w:val="DF1824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9A176C9"/>
    <w:multiLevelType w:val="hybridMultilevel"/>
    <w:tmpl w:val="9EF0FC70"/>
    <w:lvl w:ilvl="0" w:tplc="EA6CBE28">
      <w:numFmt w:val="bullet"/>
      <w:lvlText w:val="-"/>
      <w:lvlJc w:val="left"/>
      <w:pPr>
        <w:ind w:left="720" w:hanging="360"/>
      </w:pPr>
      <w:rPr>
        <w:rFonts w:ascii="Cambria" w:eastAsia="Calibri" w:hAnsi="Cambria"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1B9C6C19"/>
    <w:multiLevelType w:val="hybridMultilevel"/>
    <w:tmpl w:val="B79687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E7D50D6"/>
    <w:multiLevelType w:val="hybridMultilevel"/>
    <w:tmpl w:val="5F969838"/>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E47033"/>
    <w:multiLevelType w:val="hybridMultilevel"/>
    <w:tmpl w:val="33BAB0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52B090B"/>
    <w:multiLevelType w:val="multilevel"/>
    <w:tmpl w:val="130869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D0E77"/>
    <w:multiLevelType w:val="hybridMultilevel"/>
    <w:tmpl w:val="18E6A41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26610D4E"/>
    <w:multiLevelType w:val="multilevel"/>
    <w:tmpl w:val="1390E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A5D29"/>
    <w:multiLevelType w:val="hybridMultilevel"/>
    <w:tmpl w:val="332A3F54"/>
    <w:lvl w:ilvl="0" w:tplc="6E1EF082">
      <w:start w:val="1"/>
      <w:numFmt w:val="bullet"/>
      <w:lvlText w:val="-"/>
      <w:lvlJc w:val="left"/>
      <w:pPr>
        <w:ind w:left="1080" w:hanging="360"/>
      </w:pPr>
      <w:rPr>
        <w:rFonts w:ascii="Cambria" w:eastAsia="Calibri" w:hAnsi="Cambria"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8" w15:restartNumberingAfterBreak="0">
    <w:nsid w:val="2EB62631"/>
    <w:multiLevelType w:val="hybridMultilevel"/>
    <w:tmpl w:val="C6A2AE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F0B04C3"/>
    <w:multiLevelType w:val="hybridMultilevel"/>
    <w:tmpl w:val="75F239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5390ACD"/>
    <w:multiLevelType w:val="hybridMultilevel"/>
    <w:tmpl w:val="0888C7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57328DE"/>
    <w:multiLevelType w:val="hybridMultilevel"/>
    <w:tmpl w:val="07D4A6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79760D6"/>
    <w:multiLevelType w:val="hybridMultilevel"/>
    <w:tmpl w:val="73609A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95D5C07"/>
    <w:multiLevelType w:val="hybridMultilevel"/>
    <w:tmpl w:val="1E40F98A"/>
    <w:lvl w:ilvl="0" w:tplc="4409000F">
      <w:start w:val="1"/>
      <w:numFmt w:val="decimal"/>
      <w:lvlText w:val="%1."/>
      <w:lvlJc w:val="left"/>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9CD2602"/>
    <w:multiLevelType w:val="hybridMultilevel"/>
    <w:tmpl w:val="BF5CC5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39E12348"/>
    <w:multiLevelType w:val="hybridMultilevel"/>
    <w:tmpl w:val="D4F2CCD8"/>
    <w:lvl w:ilvl="0" w:tplc="FECEE41E">
      <w:numFmt w:val="bullet"/>
      <w:lvlText w:val="-"/>
      <w:lvlJc w:val="left"/>
      <w:pPr>
        <w:ind w:left="720" w:hanging="360"/>
      </w:pPr>
      <w:rPr>
        <w:rFonts w:ascii="Cambria" w:eastAsia="Calibri" w:hAnsi="Cambria"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A867888"/>
    <w:multiLevelType w:val="multilevel"/>
    <w:tmpl w:val="3A867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09790D"/>
    <w:multiLevelType w:val="hybridMultilevel"/>
    <w:tmpl w:val="5D18CB82"/>
    <w:lvl w:ilvl="0" w:tplc="4409000F">
      <w:start w:val="1"/>
      <w:numFmt w:val="decimal"/>
      <w:lvlText w:val="%1."/>
      <w:lvlJc w:val="left"/>
      <w:pPr>
        <w:ind w:left="1439" w:hanging="360"/>
      </w:pPr>
    </w:lvl>
    <w:lvl w:ilvl="1" w:tplc="44090019" w:tentative="1">
      <w:start w:val="1"/>
      <w:numFmt w:val="lowerLetter"/>
      <w:lvlText w:val="%2."/>
      <w:lvlJc w:val="left"/>
      <w:pPr>
        <w:ind w:left="2159" w:hanging="360"/>
      </w:pPr>
    </w:lvl>
    <w:lvl w:ilvl="2" w:tplc="4409001B" w:tentative="1">
      <w:start w:val="1"/>
      <w:numFmt w:val="lowerRoman"/>
      <w:lvlText w:val="%3."/>
      <w:lvlJc w:val="right"/>
      <w:pPr>
        <w:ind w:left="2879" w:hanging="180"/>
      </w:pPr>
    </w:lvl>
    <w:lvl w:ilvl="3" w:tplc="4409000F" w:tentative="1">
      <w:start w:val="1"/>
      <w:numFmt w:val="decimal"/>
      <w:lvlText w:val="%4."/>
      <w:lvlJc w:val="left"/>
      <w:pPr>
        <w:ind w:left="3599" w:hanging="360"/>
      </w:pPr>
    </w:lvl>
    <w:lvl w:ilvl="4" w:tplc="44090019" w:tentative="1">
      <w:start w:val="1"/>
      <w:numFmt w:val="lowerLetter"/>
      <w:lvlText w:val="%5."/>
      <w:lvlJc w:val="left"/>
      <w:pPr>
        <w:ind w:left="4319" w:hanging="360"/>
      </w:pPr>
    </w:lvl>
    <w:lvl w:ilvl="5" w:tplc="4409001B" w:tentative="1">
      <w:start w:val="1"/>
      <w:numFmt w:val="lowerRoman"/>
      <w:lvlText w:val="%6."/>
      <w:lvlJc w:val="right"/>
      <w:pPr>
        <w:ind w:left="5039" w:hanging="180"/>
      </w:pPr>
    </w:lvl>
    <w:lvl w:ilvl="6" w:tplc="4409000F" w:tentative="1">
      <w:start w:val="1"/>
      <w:numFmt w:val="decimal"/>
      <w:lvlText w:val="%7."/>
      <w:lvlJc w:val="left"/>
      <w:pPr>
        <w:ind w:left="5759" w:hanging="360"/>
      </w:pPr>
    </w:lvl>
    <w:lvl w:ilvl="7" w:tplc="44090019" w:tentative="1">
      <w:start w:val="1"/>
      <w:numFmt w:val="lowerLetter"/>
      <w:lvlText w:val="%8."/>
      <w:lvlJc w:val="left"/>
      <w:pPr>
        <w:ind w:left="6479" w:hanging="360"/>
      </w:pPr>
    </w:lvl>
    <w:lvl w:ilvl="8" w:tplc="4409001B" w:tentative="1">
      <w:start w:val="1"/>
      <w:numFmt w:val="lowerRoman"/>
      <w:lvlText w:val="%9."/>
      <w:lvlJc w:val="right"/>
      <w:pPr>
        <w:ind w:left="7199" w:hanging="180"/>
      </w:pPr>
    </w:lvl>
  </w:abstractNum>
  <w:abstractNum w:abstractNumId="28" w15:restartNumberingAfterBreak="0">
    <w:nsid w:val="4086045D"/>
    <w:multiLevelType w:val="hybridMultilevel"/>
    <w:tmpl w:val="1C343D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419C4063"/>
    <w:multiLevelType w:val="hybridMultilevel"/>
    <w:tmpl w:val="F27649A4"/>
    <w:lvl w:ilvl="0" w:tplc="2B6C1B3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463D440C"/>
    <w:multiLevelType w:val="hybridMultilevel"/>
    <w:tmpl w:val="D408E78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360" w:hanging="360"/>
      </w:pPr>
      <w:rPr>
        <w:rFonts w:ascii="Wingdings" w:hAnsi="Wingdings" w:hint="default"/>
      </w:rPr>
    </w:lvl>
    <w:lvl w:ilvl="3" w:tplc="44090001" w:tentative="1">
      <w:start w:val="1"/>
      <w:numFmt w:val="bullet"/>
      <w:lvlText w:val=""/>
      <w:lvlJc w:val="left"/>
      <w:pPr>
        <w:ind w:left="360" w:hanging="360"/>
      </w:pPr>
      <w:rPr>
        <w:rFonts w:ascii="Symbol" w:hAnsi="Symbol" w:hint="default"/>
      </w:rPr>
    </w:lvl>
    <w:lvl w:ilvl="4" w:tplc="44090003" w:tentative="1">
      <w:start w:val="1"/>
      <w:numFmt w:val="bullet"/>
      <w:lvlText w:val="o"/>
      <w:lvlJc w:val="left"/>
      <w:pPr>
        <w:ind w:left="1080" w:hanging="360"/>
      </w:pPr>
      <w:rPr>
        <w:rFonts w:ascii="Courier New" w:hAnsi="Courier New" w:cs="Courier New" w:hint="default"/>
      </w:rPr>
    </w:lvl>
    <w:lvl w:ilvl="5" w:tplc="44090005" w:tentative="1">
      <w:start w:val="1"/>
      <w:numFmt w:val="bullet"/>
      <w:lvlText w:val=""/>
      <w:lvlJc w:val="left"/>
      <w:pPr>
        <w:ind w:left="1800" w:hanging="360"/>
      </w:pPr>
      <w:rPr>
        <w:rFonts w:ascii="Wingdings" w:hAnsi="Wingdings" w:hint="default"/>
      </w:rPr>
    </w:lvl>
    <w:lvl w:ilvl="6" w:tplc="44090001" w:tentative="1">
      <w:start w:val="1"/>
      <w:numFmt w:val="bullet"/>
      <w:lvlText w:val=""/>
      <w:lvlJc w:val="left"/>
      <w:pPr>
        <w:ind w:left="2520" w:hanging="360"/>
      </w:pPr>
      <w:rPr>
        <w:rFonts w:ascii="Symbol" w:hAnsi="Symbol" w:hint="default"/>
      </w:rPr>
    </w:lvl>
    <w:lvl w:ilvl="7" w:tplc="44090003" w:tentative="1">
      <w:start w:val="1"/>
      <w:numFmt w:val="bullet"/>
      <w:lvlText w:val="o"/>
      <w:lvlJc w:val="left"/>
      <w:pPr>
        <w:ind w:left="3240" w:hanging="360"/>
      </w:pPr>
      <w:rPr>
        <w:rFonts w:ascii="Courier New" w:hAnsi="Courier New" w:cs="Courier New" w:hint="default"/>
      </w:rPr>
    </w:lvl>
    <w:lvl w:ilvl="8" w:tplc="44090005" w:tentative="1">
      <w:start w:val="1"/>
      <w:numFmt w:val="bullet"/>
      <w:lvlText w:val=""/>
      <w:lvlJc w:val="left"/>
      <w:pPr>
        <w:ind w:left="3960" w:hanging="360"/>
      </w:pPr>
      <w:rPr>
        <w:rFonts w:ascii="Wingdings" w:hAnsi="Wingdings" w:hint="default"/>
      </w:rPr>
    </w:lvl>
  </w:abstractNum>
  <w:abstractNum w:abstractNumId="31" w15:restartNumberingAfterBreak="0">
    <w:nsid w:val="46A601CD"/>
    <w:multiLevelType w:val="hybridMultilevel"/>
    <w:tmpl w:val="6D2832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4FF95C5E"/>
    <w:multiLevelType w:val="hybridMultilevel"/>
    <w:tmpl w:val="9F144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2C7552B"/>
    <w:multiLevelType w:val="hybridMultilevel"/>
    <w:tmpl w:val="4912B9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4076A82"/>
    <w:multiLevelType w:val="hybridMultilevel"/>
    <w:tmpl w:val="9C3C57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56872E41"/>
    <w:multiLevelType w:val="hybridMultilevel"/>
    <w:tmpl w:val="442228C0"/>
    <w:lvl w:ilvl="0" w:tplc="4409000F">
      <w:start w:val="1"/>
      <w:numFmt w:val="decimal"/>
      <w:lvlText w:val="%1."/>
      <w:lvlJc w:val="left"/>
      <w:pPr>
        <w:ind w:left="1798" w:hanging="360"/>
      </w:pPr>
    </w:lvl>
    <w:lvl w:ilvl="1" w:tplc="44090019" w:tentative="1">
      <w:start w:val="1"/>
      <w:numFmt w:val="lowerLetter"/>
      <w:lvlText w:val="%2."/>
      <w:lvlJc w:val="left"/>
      <w:pPr>
        <w:ind w:left="2518" w:hanging="360"/>
      </w:pPr>
    </w:lvl>
    <w:lvl w:ilvl="2" w:tplc="4409001B" w:tentative="1">
      <w:start w:val="1"/>
      <w:numFmt w:val="lowerRoman"/>
      <w:lvlText w:val="%3."/>
      <w:lvlJc w:val="right"/>
      <w:pPr>
        <w:ind w:left="3238" w:hanging="180"/>
      </w:pPr>
    </w:lvl>
    <w:lvl w:ilvl="3" w:tplc="4409000F" w:tentative="1">
      <w:start w:val="1"/>
      <w:numFmt w:val="decimal"/>
      <w:lvlText w:val="%4."/>
      <w:lvlJc w:val="left"/>
      <w:pPr>
        <w:ind w:left="3958" w:hanging="360"/>
      </w:pPr>
    </w:lvl>
    <w:lvl w:ilvl="4" w:tplc="44090019" w:tentative="1">
      <w:start w:val="1"/>
      <w:numFmt w:val="lowerLetter"/>
      <w:lvlText w:val="%5."/>
      <w:lvlJc w:val="left"/>
      <w:pPr>
        <w:ind w:left="4678" w:hanging="360"/>
      </w:pPr>
    </w:lvl>
    <w:lvl w:ilvl="5" w:tplc="4409001B" w:tentative="1">
      <w:start w:val="1"/>
      <w:numFmt w:val="lowerRoman"/>
      <w:lvlText w:val="%6."/>
      <w:lvlJc w:val="right"/>
      <w:pPr>
        <w:ind w:left="5398" w:hanging="180"/>
      </w:pPr>
    </w:lvl>
    <w:lvl w:ilvl="6" w:tplc="4409000F" w:tentative="1">
      <w:start w:val="1"/>
      <w:numFmt w:val="decimal"/>
      <w:lvlText w:val="%7."/>
      <w:lvlJc w:val="left"/>
      <w:pPr>
        <w:ind w:left="6118" w:hanging="360"/>
      </w:pPr>
    </w:lvl>
    <w:lvl w:ilvl="7" w:tplc="44090019" w:tentative="1">
      <w:start w:val="1"/>
      <w:numFmt w:val="lowerLetter"/>
      <w:lvlText w:val="%8."/>
      <w:lvlJc w:val="left"/>
      <w:pPr>
        <w:ind w:left="6838" w:hanging="360"/>
      </w:pPr>
    </w:lvl>
    <w:lvl w:ilvl="8" w:tplc="4409001B" w:tentative="1">
      <w:start w:val="1"/>
      <w:numFmt w:val="lowerRoman"/>
      <w:lvlText w:val="%9."/>
      <w:lvlJc w:val="right"/>
      <w:pPr>
        <w:ind w:left="7558" w:hanging="180"/>
      </w:pPr>
    </w:lvl>
  </w:abstractNum>
  <w:abstractNum w:abstractNumId="36" w15:restartNumberingAfterBreak="0">
    <w:nsid w:val="5AAE212F"/>
    <w:multiLevelType w:val="hybridMultilevel"/>
    <w:tmpl w:val="7F6CCE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5B20243A"/>
    <w:multiLevelType w:val="hybridMultilevel"/>
    <w:tmpl w:val="8446DB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5B813006"/>
    <w:multiLevelType w:val="hybridMultilevel"/>
    <w:tmpl w:val="1BD0690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15:restartNumberingAfterBreak="0">
    <w:nsid w:val="5F853D36"/>
    <w:multiLevelType w:val="hybridMultilevel"/>
    <w:tmpl w:val="2F66C214"/>
    <w:lvl w:ilvl="0" w:tplc="6628814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61F410E2"/>
    <w:multiLevelType w:val="hybridMultilevel"/>
    <w:tmpl w:val="E1A64B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32F44B3"/>
    <w:multiLevelType w:val="multilevel"/>
    <w:tmpl w:val="632F44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090285"/>
    <w:multiLevelType w:val="hybridMultilevel"/>
    <w:tmpl w:val="CE4CD1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658C047B"/>
    <w:multiLevelType w:val="hybridMultilevel"/>
    <w:tmpl w:val="49D61D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6CB11587"/>
    <w:multiLevelType w:val="hybridMultilevel"/>
    <w:tmpl w:val="14403546"/>
    <w:lvl w:ilvl="0" w:tplc="4409001B">
      <w:start w:val="1"/>
      <w:numFmt w:val="lowerRoman"/>
      <w:lvlText w:val="%1."/>
      <w:lvlJc w:val="right"/>
      <w:pPr>
        <w:ind w:left="436" w:hanging="360"/>
      </w:p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45" w15:restartNumberingAfterBreak="0">
    <w:nsid w:val="70715F3E"/>
    <w:multiLevelType w:val="hybridMultilevel"/>
    <w:tmpl w:val="3EF23B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1563EC6"/>
    <w:multiLevelType w:val="hybridMultilevel"/>
    <w:tmpl w:val="E788F3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71E936B5"/>
    <w:multiLevelType w:val="hybridMultilevel"/>
    <w:tmpl w:val="E13665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4925000"/>
    <w:multiLevelType w:val="multilevel"/>
    <w:tmpl w:val="95E849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AE5631"/>
    <w:multiLevelType w:val="multilevel"/>
    <w:tmpl w:val="C13A6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6"/>
  </w:num>
  <w:num w:numId="3">
    <w:abstractNumId w:val="30"/>
  </w:num>
  <w:num w:numId="4">
    <w:abstractNumId w:val="15"/>
  </w:num>
  <w:num w:numId="5">
    <w:abstractNumId w:val="0"/>
  </w:num>
  <w:num w:numId="6">
    <w:abstractNumId w:val="20"/>
  </w:num>
  <w:num w:numId="7">
    <w:abstractNumId w:val="42"/>
  </w:num>
  <w:num w:numId="8">
    <w:abstractNumId w:val="31"/>
  </w:num>
  <w:num w:numId="9">
    <w:abstractNumId w:val="28"/>
  </w:num>
  <w:num w:numId="10">
    <w:abstractNumId w:val="36"/>
  </w:num>
  <w:num w:numId="11">
    <w:abstractNumId w:val="23"/>
  </w:num>
  <w:num w:numId="12">
    <w:abstractNumId w:val="27"/>
  </w:num>
  <w:num w:numId="13">
    <w:abstractNumId w:val="35"/>
  </w:num>
  <w:num w:numId="14">
    <w:abstractNumId w:val="38"/>
  </w:num>
  <w:num w:numId="15">
    <w:abstractNumId w:val="24"/>
  </w:num>
  <w:num w:numId="16">
    <w:abstractNumId w:val="18"/>
  </w:num>
  <w:num w:numId="17">
    <w:abstractNumId w:val="11"/>
  </w:num>
  <w:num w:numId="18">
    <w:abstractNumId w:val="48"/>
  </w:num>
  <w:num w:numId="19">
    <w:abstractNumId w:val="49"/>
  </w:num>
  <w:num w:numId="20">
    <w:abstractNumId w:val="16"/>
  </w:num>
  <w:num w:numId="21">
    <w:abstractNumId w:val="14"/>
  </w:num>
  <w:num w:numId="22">
    <w:abstractNumId w:val="26"/>
  </w:num>
  <w:num w:numId="23">
    <w:abstractNumId w:val="44"/>
  </w:num>
  <w:num w:numId="24">
    <w:abstractNumId w:val="2"/>
  </w:num>
  <w:num w:numId="25">
    <w:abstractNumId w:val="41"/>
  </w:num>
  <w:num w:numId="26">
    <w:abstractNumId w:val="29"/>
  </w:num>
  <w:num w:numId="27">
    <w:abstractNumId w:val="39"/>
  </w:num>
  <w:num w:numId="28">
    <w:abstractNumId w:val="4"/>
  </w:num>
  <w:num w:numId="29">
    <w:abstractNumId w:val="37"/>
  </w:num>
  <w:num w:numId="30">
    <w:abstractNumId w:val="7"/>
  </w:num>
  <w:num w:numId="31">
    <w:abstractNumId w:val="34"/>
  </w:num>
  <w:num w:numId="32">
    <w:abstractNumId w:val="22"/>
  </w:num>
  <w:num w:numId="33">
    <w:abstractNumId w:val="19"/>
  </w:num>
  <w:num w:numId="34">
    <w:abstractNumId w:val="8"/>
  </w:num>
  <w:num w:numId="35">
    <w:abstractNumId w:val="13"/>
  </w:num>
  <w:num w:numId="36">
    <w:abstractNumId w:val="45"/>
  </w:num>
  <w:num w:numId="37">
    <w:abstractNumId w:val="17"/>
  </w:num>
  <w:num w:numId="38">
    <w:abstractNumId w:val="6"/>
  </w:num>
  <w:num w:numId="39">
    <w:abstractNumId w:val="21"/>
  </w:num>
  <w:num w:numId="40">
    <w:abstractNumId w:val="33"/>
  </w:num>
  <w:num w:numId="41">
    <w:abstractNumId w:val="43"/>
  </w:num>
  <w:num w:numId="42">
    <w:abstractNumId w:val="47"/>
  </w:num>
  <w:num w:numId="43">
    <w:abstractNumId w:val="25"/>
  </w:num>
  <w:num w:numId="44">
    <w:abstractNumId w:val="9"/>
  </w:num>
  <w:num w:numId="45">
    <w:abstractNumId w:val="32"/>
  </w:num>
  <w:num w:numId="46">
    <w:abstractNumId w:val="5"/>
  </w:num>
  <w:num w:numId="47">
    <w:abstractNumId w:val="12"/>
  </w:num>
  <w:num w:numId="48">
    <w:abstractNumId w:val="10"/>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ms-MY" w:vendorID="86" w:dllVersion="513" w:checkStyle="1"/>
  <w:proofState w:spelling="clean" w:grammar="clean"/>
  <w:defaultTabStop w:val="720"/>
  <w:characterSpacingControl w:val="doNotCompress"/>
  <w:compat>
    <w:useFELayout/>
    <w:compatSetting w:name="compatibilityMode" w:uri="http://schemas.microsoft.com/office/word" w:val="12"/>
  </w:compat>
  <w:rsids>
    <w:rsidRoot w:val="00A60B67"/>
    <w:rsid w:val="000142BB"/>
    <w:rsid w:val="000171FA"/>
    <w:rsid w:val="000245B6"/>
    <w:rsid w:val="000267E0"/>
    <w:rsid w:val="00031473"/>
    <w:rsid w:val="00033F95"/>
    <w:rsid w:val="00037AB9"/>
    <w:rsid w:val="00042248"/>
    <w:rsid w:val="000667DC"/>
    <w:rsid w:val="00074940"/>
    <w:rsid w:val="00074D20"/>
    <w:rsid w:val="0008238B"/>
    <w:rsid w:val="00084C7D"/>
    <w:rsid w:val="00095BE0"/>
    <w:rsid w:val="000A36F9"/>
    <w:rsid w:val="000C2172"/>
    <w:rsid w:val="000C3ADA"/>
    <w:rsid w:val="000D0CCB"/>
    <w:rsid w:val="000E1CD9"/>
    <w:rsid w:val="000E7AB7"/>
    <w:rsid w:val="0010250E"/>
    <w:rsid w:val="00112553"/>
    <w:rsid w:val="0011284F"/>
    <w:rsid w:val="00112EB0"/>
    <w:rsid w:val="00112F51"/>
    <w:rsid w:val="001143B4"/>
    <w:rsid w:val="00115DF2"/>
    <w:rsid w:val="00117809"/>
    <w:rsid w:val="00126BBB"/>
    <w:rsid w:val="00133960"/>
    <w:rsid w:val="00140427"/>
    <w:rsid w:val="00144D81"/>
    <w:rsid w:val="00147E61"/>
    <w:rsid w:val="00153B9A"/>
    <w:rsid w:val="001653ED"/>
    <w:rsid w:val="0017285E"/>
    <w:rsid w:val="00176680"/>
    <w:rsid w:val="00193883"/>
    <w:rsid w:val="00193E91"/>
    <w:rsid w:val="00197594"/>
    <w:rsid w:val="001C3A36"/>
    <w:rsid w:val="001D0403"/>
    <w:rsid w:val="001D3C5A"/>
    <w:rsid w:val="001E1FE0"/>
    <w:rsid w:val="001E332E"/>
    <w:rsid w:val="001F4EDF"/>
    <w:rsid w:val="00205A45"/>
    <w:rsid w:val="00233DEA"/>
    <w:rsid w:val="00246EB8"/>
    <w:rsid w:val="002521D1"/>
    <w:rsid w:val="00254B84"/>
    <w:rsid w:val="002668E2"/>
    <w:rsid w:val="00274C5E"/>
    <w:rsid w:val="00281582"/>
    <w:rsid w:val="0028289B"/>
    <w:rsid w:val="0028661D"/>
    <w:rsid w:val="00290977"/>
    <w:rsid w:val="00297FDE"/>
    <w:rsid w:val="002B2F08"/>
    <w:rsid w:val="002B6964"/>
    <w:rsid w:val="002C1095"/>
    <w:rsid w:val="002C4C2C"/>
    <w:rsid w:val="002D73AB"/>
    <w:rsid w:val="002E21C5"/>
    <w:rsid w:val="002E5218"/>
    <w:rsid w:val="002E55C2"/>
    <w:rsid w:val="002E6445"/>
    <w:rsid w:val="002F6469"/>
    <w:rsid w:val="0030241B"/>
    <w:rsid w:val="0030323F"/>
    <w:rsid w:val="00304596"/>
    <w:rsid w:val="0030664F"/>
    <w:rsid w:val="00311309"/>
    <w:rsid w:val="0031271F"/>
    <w:rsid w:val="00317A7F"/>
    <w:rsid w:val="003233C3"/>
    <w:rsid w:val="00333D3F"/>
    <w:rsid w:val="00355E56"/>
    <w:rsid w:val="0035727C"/>
    <w:rsid w:val="003715F5"/>
    <w:rsid w:val="00371812"/>
    <w:rsid w:val="00372223"/>
    <w:rsid w:val="00380255"/>
    <w:rsid w:val="00383E91"/>
    <w:rsid w:val="0039270B"/>
    <w:rsid w:val="00394403"/>
    <w:rsid w:val="00395AD1"/>
    <w:rsid w:val="003A3545"/>
    <w:rsid w:val="003B7FAD"/>
    <w:rsid w:val="003C05AD"/>
    <w:rsid w:val="003C3824"/>
    <w:rsid w:val="003E2169"/>
    <w:rsid w:val="003E6094"/>
    <w:rsid w:val="003F161E"/>
    <w:rsid w:val="003F7D79"/>
    <w:rsid w:val="004040A5"/>
    <w:rsid w:val="00412C63"/>
    <w:rsid w:val="00441909"/>
    <w:rsid w:val="004461FC"/>
    <w:rsid w:val="00464FC4"/>
    <w:rsid w:val="0047051A"/>
    <w:rsid w:val="0047189A"/>
    <w:rsid w:val="004808EE"/>
    <w:rsid w:val="00492AC2"/>
    <w:rsid w:val="00497531"/>
    <w:rsid w:val="004A2B04"/>
    <w:rsid w:val="004A580E"/>
    <w:rsid w:val="004B26ED"/>
    <w:rsid w:val="004D459D"/>
    <w:rsid w:val="004E2448"/>
    <w:rsid w:val="004E259C"/>
    <w:rsid w:val="004E7ADA"/>
    <w:rsid w:val="0050200A"/>
    <w:rsid w:val="00504F7A"/>
    <w:rsid w:val="0050670E"/>
    <w:rsid w:val="0051625E"/>
    <w:rsid w:val="005258A2"/>
    <w:rsid w:val="00526653"/>
    <w:rsid w:val="00530AD5"/>
    <w:rsid w:val="005549D9"/>
    <w:rsid w:val="00555B79"/>
    <w:rsid w:val="005720DE"/>
    <w:rsid w:val="005802B5"/>
    <w:rsid w:val="005808AA"/>
    <w:rsid w:val="005A2576"/>
    <w:rsid w:val="005B0524"/>
    <w:rsid w:val="005B259C"/>
    <w:rsid w:val="005C021B"/>
    <w:rsid w:val="005C7498"/>
    <w:rsid w:val="005D0C23"/>
    <w:rsid w:val="005F5548"/>
    <w:rsid w:val="006279CA"/>
    <w:rsid w:val="006307A9"/>
    <w:rsid w:val="00634036"/>
    <w:rsid w:val="00640C6F"/>
    <w:rsid w:val="006412DE"/>
    <w:rsid w:val="00661A67"/>
    <w:rsid w:val="00666FE6"/>
    <w:rsid w:val="00670202"/>
    <w:rsid w:val="00670F0B"/>
    <w:rsid w:val="0067127C"/>
    <w:rsid w:val="00680EEF"/>
    <w:rsid w:val="00684F3C"/>
    <w:rsid w:val="006864D9"/>
    <w:rsid w:val="00697225"/>
    <w:rsid w:val="006A2E02"/>
    <w:rsid w:val="006C2DFA"/>
    <w:rsid w:val="006E54E2"/>
    <w:rsid w:val="006F622A"/>
    <w:rsid w:val="006F6372"/>
    <w:rsid w:val="00702882"/>
    <w:rsid w:val="00702CCB"/>
    <w:rsid w:val="0071399A"/>
    <w:rsid w:val="00717B42"/>
    <w:rsid w:val="00722642"/>
    <w:rsid w:val="0073231B"/>
    <w:rsid w:val="00735E02"/>
    <w:rsid w:val="00744AF3"/>
    <w:rsid w:val="007500F6"/>
    <w:rsid w:val="007514D3"/>
    <w:rsid w:val="00751A8D"/>
    <w:rsid w:val="00760E3A"/>
    <w:rsid w:val="00764F07"/>
    <w:rsid w:val="00781197"/>
    <w:rsid w:val="007858B7"/>
    <w:rsid w:val="00797C0E"/>
    <w:rsid w:val="007A3FDC"/>
    <w:rsid w:val="007A5666"/>
    <w:rsid w:val="007A776B"/>
    <w:rsid w:val="007D0E64"/>
    <w:rsid w:val="007F2822"/>
    <w:rsid w:val="007F5D7E"/>
    <w:rsid w:val="0080456C"/>
    <w:rsid w:val="0080589A"/>
    <w:rsid w:val="0081119F"/>
    <w:rsid w:val="00812F53"/>
    <w:rsid w:val="0081301D"/>
    <w:rsid w:val="008164C6"/>
    <w:rsid w:val="008310E3"/>
    <w:rsid w:val="00843C95"/>
    <w:rsid w:val="00844851"/>
    <w:rsid w:val="008515A5"/>
    <w:rsid w:val="008517B1"/>
    <w:rsid w:val="008527C9"/>
    <w:rsid w:val="00861B93"/>
    <w:rsid w:val="008667B3"/>
    <w:rsid w:val="008738AC"/>
    <w:rsid w:val="0087418D"/>
    <w:rsid w:val="008834F2"/>
    <w:rsid w:val="00887A64"/>
    <w:rsid w:val="00892021"/>
    <w:rsid w:val="008A3523"/>
    <w:rsid w:val="008A4EE1"/>
    <w:rsid w:val="008B4E3E"/>
    <w:rsid w:val="008C3D5E"/>
    <w:rsid w:val="008C50A7"/>
    <w:rsid w:val="008D1BDB"/>
    <w:rsid w:val="008D62F0"/>
    <w:rsid w:val="008E2B2B"/>
    <w:rsid w:val="00911B56"/>
    <w:rsid w:val="00924040"/>
    <w:rsid w:val="0092543C"/>
    <w:rsid w:val="0094066B"/>
    <w:rsid w:val="00942C96"/>
    <w:rsid w:val="009540BF"/>
    <w:rsid w:val="0096336C"/>
    <w:rsid w:val="009643F5"/>
    <w:rsid w:val="0096495D"/>
    <w:rsid w:val="009700AA"/>
    <w:rsid w:val="009716C7"/>
    <w:rsid w:val="00973835"/>
    <w:rsid w:val="00977616"/>
    <w:rsid w:val="009830A9"/>
    <w:rsid w:val="00984A12"/>
    <w:rsid w:val="0099214B"/>
    <w:rsid w:val="009C024A"/>
    <w:rsid w:val="009C3425"/>
    <w:rsid w:val="009D1501"/>
    <w:rsid w:val="009D217B"/>
    <w:rsid w:val="009F0977"/>
    <w:rsid w:val="00A170AA"/>
    <w:rsid w:val="00A2484B"/>
    <w:rsid w:val="00A40DB8"/>
    <w:rsid w:val="00A44B9A"/>
    <w:rsid w:val="00A51946"/>
    <w:rsid w:val="00A53C9D"/>
    <w:rsid w:val="00A60B67"/>
    <w:rsid w:val="00A713AA"/>
    <w:rsid w:val="00A77D74"/>
    <w:rsid w:val="00A80AE5"/>
    <w:rsid w:val="00A83A18"/>
    <w:rsid w:val="00A84070"/>
    <w:rsid w:val="00A905C4"/>
    <w:rsid w:val="00A92F66"/>
    <w:rsid w:val="00A95892"/>
    <w:rsid w:val="00AB3D63"/>
    <w:rsid w:val="00AB4805"/>
    <w:rsid w:val="00AB4E2A"/>
    <w:rsid w:val="00AB6E6D"/>
    <w:rsid w:val="00AC0368"/>
    <w:rsid w:val="00AC4180"/>
    <w:rsid w:val="00AC6F4D"/>
    <w:rsid w:val="00AD73BE"/>
    <w:rsid w:val="00AE59B3"/>
    <w:rsid w:val="00AE6021"/>
    <w:rsid w:val="00AF0790"/>
    <w:rsid w:val="00B03AEC"/>
    <w:rsid w:val="00B0507F"/>
    <w:rsid w:val="00B06AF0"/>
    <w:rsid w:val="00B1748B"/>
    <w:rsid w:val="00B21107"/>
    <w:rsid w:val="00B27500"/>
    <w:rsid w:val="00B27CF7"/>
    <w:rsid w:val="00B41300"/>
    <w:rsid w:val="00B46540"/>
    <w:rsid w:val="00B6396F"/>
    <w:rsid w:val="00B70F20"/>
    <w:rsid w:val="00B92AB4"/>
    <w:rsid w:val="00BA5109"/>
    <w:rsid w:val="00BA670B"/>
    <w:rsid w:val="00BA7A88"/>
    <w:rsid w:val="00BC5604"/>
    <w:rsid w:val="00BE2C7C"/>
    <w:rsid w:val="00BE3D4B"/>
    <w:rsid w:val="00BE6765"/>
    <w:rsid w:val="00BF02B4"/>
    <w:rsid w:val="00C21FD9"/>
    <w:rsid w:val="00C236AA"/>
    <w:rsid w:val="00C2568F"/>
    <w:rsid w:val="00C2692B"/>
    <w:rsid w:val="00C32C30"/>
    <w:rsid w:val="00C37480"/>
    <w:rsid w:val="00C404FC"/>
    <w:rsid w:val="00C51999"/>
    <w:rsid w:val="00C74330"/>
    <w:rsid w:val="00C85DF6"/>
    <w:rsid w:val="00C86497"/>
    <w:rsid w:val="00C866C1"/>
    <w:rsid w:val="00CA0257"/>
    <w:rsid w:val="00CA2624"/>
    <w:rsid w:val="00CC7361"/>
    <w:rsid w:val="00CE4731"/>
    <w:rsid w:val="00CF3BF4"/>
    <w:rsid w:val="00CF52EB"/>
    <w:rsid w:val="00D01901"/>
    <w:rsid w:val="00D129A4"/>
    <w:rsid w:val="00D41FD4"/>
    <w:rsid w:val="00D45D88"/>
    <w:rsid w:val="00D528A3"/>
    <w:rsid w:val="00D5385C"/>
    <w:rsid w:val="00D60A0B"/>
    <w:rsid w:val="00D65277"/>
    <w:rsid w:val="00D67B82"/>
    <w:rsid w:val="00D833D1"/>
    <w:rsid w:val="00D849DE"/>
    <w:rsid w:val="00D95D6F"/>
    <w:rsid w:val="00DA352B"/>
    <w:rsid w:val="00DA50F2"/>
    <w:rsid w:val="00DA595D"/>
    <w:rsid w:val="00DB2DE3"/>
    <w:rsid w:val="00DB46B6"/>
    <w:rsid w:val="00DB7F67"/>
    <w:rsid w:val="00DC0C36"/>
    <w:rsid w:val="00DC0E21"/>
    <w:rsid w:val="00DD013F"/>
    <w:rsid w:val="00DD44EA"/>
    <w:rsid w:val="00DD53D1"/>
    <w:rsid w:val="00DE0526"/>
    <w:rsid w:val="00DE3067"/>
    <w:rsid w:val="00E11CB6"/>
    <w:rsid w:val="00E414F8"/>
    <w:rsid w:val="00E56ECD"/>
    <w:rsid w:val="00E67874"/>
    <w:rsid w:val="00E775EB"/>
    <w:rsid w:val="00E77CB3"/>
    <w:rsid w:val="00E8277B"/>
    <w:rsid w:val="00E85328"/>
    <w:rsid w:val="00E9481E"/>
    <w:rsid w:val="00EA24C6"/>
    <w:rsid w:val="00EB2366"/>
    <w:rsid w:val="00EB29AF"/>
    <w:rsid w:val="00EB514F"/>
    <w:rsid w:val="00EC1A6D"/>
    <w:rsid w:val="00EC2245"/>
    <w:rsid w:val="00EE23E9"/>
    <w:rsid w:val="00EE689B"/>
    <w:rsid w:val="00EF35C2"/>
    <w:rsid w:val="00F010A5"/>
    <w:rsid w:val="00F0384A"/>
    <w:rsid w:val="00F11277"/>
    <w:rsid w:val="00F11465"/>
    <w:rsid w:val="00F161F5"/>
    <w:rsid w:val="00F36B4F"/>
    <w:rsid w:val="00F435BD"/>
    <w:rsid w:val="00F51782"/>
    <w:rsid w:val="00F77108"/>
    <w:rsid w:val="00F807F6"/>
    <w:rsid w:val="00F906DF"/>
    <w:rsid w:val="00F94A82"/>
    <w:rsid w:val="00F976FB"/>
    <w:rsid w:val="00FA088A"/>
    <w:rsid w:val="00FA1600"/>
    <w:rsid w:val="00FA5D10"/>
    <w:rsid w:val="00FB5330"/>
    <w:rsid w:val="00FB5FB8"/>
    <w:rsid w:val="00FC1864"/>
    <w:rsid w:val="00FC2B07"/>
    <w:rsid w:val="00FC5543"/>
    <w:rsid w:val="00FC55E2"/>
    <w:rsid w:val="00FC71BC"/>
    <w:rsid w:val="00FC7896"/>
    <w:rsid w:val="00FD0354"/>
    <w:rsid w:val="00FD216C"/>
    <w:rsid w:val="00FE3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CBF9"/>
  <w15:docId w15:val="{9324662B-7552-4E06-9702-12B6B4E2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B67"/>
    <w:pPr>
      <w:spacing w:after="200" w:line="276"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B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60B67"/>
    <w:rPr>
      <w:color w:val="0563C1" w:themeColor="hyperlink"/>
      <w:u w:val="single"/>
    </w:rPr>
  </w:style>
  <w:style w:type="character" w:customStyle="1" w:styleId="UnresolvedMention1">
    <w:name w:val="Unresolved Mention1"/>
    <w:basedOn w:val="DefaultParagraphFont"/>
    <w:uiPriority w:val="99"/>
    <w:semiHidden/>
    <w:unhideWhenUsed/>
    <w:rsid w:val="00A60B67"/>
    <w:rPr>
      <w:color w:val="605E5C"/>
      <w:shd w:val="clear" w:color="auto" w:fill="E1DFDD"/>
    </w:rPr>
  </w:style>
  <w:style w:type="paragraph" w:styleId="ListParagraph">
    <w:name w:val="List Paragraph"/>
    <w:basedOn w:val="Normal"/>
    <w:uiPriority w:val="34"/>
    <w:qFormat/>
    <w:rsid w:val="00317A7F"/>
    <w:pPr>
      <w:ind w:left="720"/>
      <w:contextualSpacing/>
    </w:pPr>
  </w:style>
  <w:style w:type="character" w:styleId="Strong">
    <w:name w:val="Strong"/>
    <w:basedOn w:val="DefaultParagraphFont"/>
    <w:uiPriority w:val="22"/>
    <w:qFormat/>
    <w:rsid w:val="00E85328"/>
    <w:rPr>
      <w:b/>
      <w:bCs/>
    </w:rPr>
  </w:style>
  <w:style w:type="paragraph" w:customStyle="1" w:styleId="Normal1">
    <w:name w:val="Normal1"/>
    <w:rsid w:val="00973835"/>
    <w:pPr>
      <w:spacing w:after="0" w:line="276" w:lineRule="auto"/>
    </w:pPr>
    <w:rPr>
      <w:rFonts w:ascii="Arial" w:eastAsia="Arial" w:hAnsi="Arial" w:cs="Arial"/>
      <w:lang w:val="en-US" w:eastAsia="en-IN"/>
    </w:rPr>
  </w:style>
  <w:style w:type="paragraph" w:customStyle="1" w:styleId="Normal0">
    <w:name w:val="[Normal]"/>
    <w:qFormat/>
    <w:rsid w:val="004461F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4"/>
      <w:lang w:val="zh-CN"/>
    </w:rPr>
  </w:style>
  <w:style w:type="paragraph" w:customStyle="1" w:styleId="EndNoteBibliography">
    <w:name w:val="EndNote Bibliography"/>
    <w:basedOn w:val="Normal"/>
    <w:link w:val="EndNoteBibliographyChar"/>
    <w:rsid w:val="0094066B"/>
    <w:pPr>
      <w:spacing w:after="0" w:line="240" w:lineRule="auto"/>
      <w:jc w:val="both"/>
    </w:pPr>
    <w:rPr>
      <w:rFonts w:ascii="Cambria" w:eastAsiaTheme="minorEastAsia" w:hAnsi="Cambria" w:cstheme="minorBidi"/>
      <w:noProof/>
      <w:sz w:val="24"/>
      <w:szCs w:val="24"/>
      <w:lang w:val="en-GB"/>
    </w:rPr>
  </w:style>
  <w:style w:type="character" w:customStyle="1" w:styleId="EndNoteBibliographyChar">
    <w:name w:val="EndNote Bibliography Char"/>
    <w:basedOn w:val="DefaultParagraphFont"/>
    <w:link w:val="EndNoteBibliography"/>
    <w:rsid w:val="0094066B"/>
    <w:rPr>
      <w:rFonts w:ascii="Cambria" w:hAnsi="Cambria"/>
      <w:noProof/>
      <w:sz w:val="24"/>
      <w:szCs w:val="24"/>
      <w:lang w:val="en-GB" w:eastAsia="en-US"/>
    </w:rPr>
  </w:style>
  <w:style w:type="paragraph" w:styleId="BodyText">
    <w:name w:val="Body Text"/>
    <w:basedOn w:val="Normal"/>
    <w:link w:val="BodyTextChar"/>
    <w:unhideWhenUsed/>
    <w:qFormat/>
    <w:rsid w:val="00371812"/>
    <w:pPr>
      <w:spacing w:after="120" w:line="240" w:lineRule="auto"/>
    </w:pPr>
    <w:rPr>
      <w:rFonts w:asciiTheme="minorHAnsi" w:eastAsiaTheme="minorEastAsia" w:hAnsiTheme="minorHAnsi" w:cstheme="minorBidi"/>
      <w:sz w:val="24"/>
      <w:szCs w:val="24"/>
    </w:rPr>
  </w:style>
  <w:style w:type="character" w:customStyle="1" w:styleId="BodyTextChar">
    <w:name w:val="Body Text Char"/>
    <w:basedOn w:val="DefaultParagraphFont"/>
    <w:link w:val="BodyText"/>
    <w:rsid w:val="00371812"/>
    <w:rPr>
      <w:sz w:val="24"/>
      <w:szCs w:val="24"/>
      <w:lang w:val="en-US" w:eastAsia="en-US"/>
    </w:rPr>
  </w:style>
  <w:style w:type="character" w:customStyle="1" w:styleId="UnresolvedMention2">
    <w:name w:val="Unresolved Mention2"/>
    <w:basedOn w:val="DefaultParagraphFont"/>
    <w:uiPriority w:val="99"/>
    <w:semiHidden/>
    <w:unhideWhenUsed/>
    <w:rsid w:val="00371812"/>
    <w:rPr>
      <w:color w:val="605E5C"/>
      <w:shd w:val="clear" w:color="auto" w:fill="E1DFDD"/>
    </w:rPr>
  </w:style>
  <w:style w:type="character" w:customStyle="1" w:styleId="y2iqfc">
    <w:name w:val="y2iqfc"/>
    <w:basedOn w:val="DefaultParagraphFont"/>
    <w:rsid w:val="006C2DFA"/>
  </w:style>
  <w:style w:type="paragraph" w:styleId="HTMLPreformatted">
    <w:name w:val="HTML Preformatted"/>
    <w:basedOn w:val="Normal"/>
    <w:link w:val="HTMLPreformattedChar"/>
    <w:uiPriority w:val="99"/>
    <w:unhideWhenUsed/>
    <w:rsid w:val="006C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rsid w:val="006C2DFA"/>
    <w:rPr>
      <w:rFonts w:ascii="Courier New" w:eastAsia="Times New Roman" w:hAnsi="Courier New" w:cs="Courier New"/>
      <w:sz w:val="20"/>
      <w:szCs w:val="20"/>
    </w:rPr>
  </w:style>
  <w:style w:type="paragraph" w:customStyle="1" w:styleId="24bRujukan-Teks">
    <w:name w:val="24b Rujukan-Teks"/>
    <w:link w:val="24bRujukan-TeksChar"/>
    <w:qFormat/>
    <w:rsid w:val="00EF35C2"/>
    <w:pPr>
      <w:spacing w:after="240" w:line="240" w:lineRule="auto"/>
      <w:ind w:left="720" w:hanging="720"/>
      <w:jc w:val="both"/>
    </w:pPr>
    <w:rPr>
      <w:rFonts w:ascii="Times New Roman" w:eastAsia="MS Mincho" w:hAnsi="Times New Roman" w:cs="Times New Roman"/>
      <w:sz w:val="24"/>
      <w:szCs w:val="24"/>
      <w:lang w:val="en-GB" w:eastAsia="en-US"/>
    </w:rPr>
  </w:style>
  <w:style w:type="character" w:customStyle="1" w:styleId="24bRujukan-TeksChar">
    <w:name w:val="24b Rujukan-Teks Char"/>
    <w:link w:val="24bRujukan-Teks"/>
    <w:qFormat/>
    <w:rsid w:val="00EF35C2"/>
    <w:rPr>
      <w:rFonts w:ascii="Times New Roman" w:eastAsia="MS Mincho" w:hAnsi="Times New Roman" w:cs="Times New Roman"/>
      <w:sz w:val="24"/>
      <w:szCs w:val="24"/>
      <w:lang w:val="en-GB" w:eastAsia="en-US"/>
    </w:rPr>
  </w:style>
  <w:style w:type="character" w:customStyle="1" w:styleId="cf01">
    <w:name w:val="cf01"/>
    <w:rsid w:val="00EA24C6"/>
    <w:rPr>
      <w:rFonts w:ascii="Segoe UI" w:hAnsi="Segoe UI" w:cs="Segoe UI" w:hint="default"/>
      <w:sz w:val="18"/>
      <w:szCs w:val="18"/>
    </w:rPr>
  </w:style>
  <w:style w:type="character" w:customStyle="1" w:styleId="mark64hzhle2n">
    <w:name w:val="mark64hzhle2n"/>
    <w:basedOn w:val="DefaultParagraphFont"/>
    <w:rsid w:val="0047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8809">
      <w:bodyDiv w:val="1"/>
      <w:marLeft w:val="0"/>
      <w:marRight w:val="0"/>
      <w:marTop w:val="0"/>
      <w:marBottom w:val="0"/>
      <w:divBdr>
        <w:top w:val="none" w:sz="0" w:space="0" w:color="auto"/>
        <w:left w:val="none" w:sz="0" w:space="0" w:color="auto"/>
        <w:bottom w:val="none" w:sz="0" w:space="0" w:color="auto"/>
        <w:right w:val="none" w:sz="0" w:space="0" w:color="auto"/>
      </w:divBdr>
    </w:div>
    <w:div w:id="1085414595">
      <w:bodyDiv w:val="1"/>
      <w:marLeft w:val="0"/>
      <w:marRight w:val="0"/>
      <w:marTop w:val="0"/>
      <w:marBottom w:val="0"/>
      <w:divBdr>
        <w:top w:val="none" w:sz="0" w:space="0" w:color="auto"/>
        <w:left w:val="none" w:sz="0" w:space="0" w:color="auto"/>
        <w:bottom w:val="none" w:sz="0" w:space="0" w:color="auto"/>
        <w:right w:val="none" w:sz="0" w:space="0" w:color="auto"/>
      </w:divBdr>
      <w:divsChild>
        <w:div w:id="352997368">
          <w:marLeft w:val="0"/>
          <w:marRight w:val="0"/>
          <w:marTop w:val="0"/>
          <w:marBottom w:val="0"/>
          <w:divBdr>
            <w:top w:val="none" w:sz="0" w:space="0" w:color="auto"/>
            <w:left w:val="none" w:sz="0" w:space="0" w:color="auto"/>
            <w:bottom w:val="none" w:sz="0" w:space="0" w:color="auto"/>
            <w:right w:val="none" w:sz="0" w:space="0" w:color="auto"/>
          </w:divBdr>
        </w:div>
        <w:div w:id="954170418">
          <w:marLeft w:val="0"/>
          <w:marRight w:val="0"/>
          <w:marTop w:val="0"/>
          <w:marBottom w:val="0"/>
          <w:divBdr>
            <w:top w:val="none" w:sz="0" w:space="0" w:color="auto"/>
            <w:left w:val="none" w:sz="0" w:space="0" w:color="auto"/>
            <w:bottom w:val="none" w:sz="0" w:space="0" w:color="auto"/>
            <w:right w:val="none" w:sz="0" w:space="0" w:color="auto"/>
          </w:divBdr>
          <w:divsChild>
            <w:div w:id="252445986">
              <w:marLeft w:val="0"/>
              <w:marRight w:val="0"/>
              <w:marTop w:val="0"/>
              <w:marBottom w:val="0"/>
              <w:divBdr>
                <w:top w:val="none" w:sz="0" w:space="0" w:color="auto"/>
                <w:left w:val="none" w:sz="0" w:space="0" w:color="auto"/>
                <w:bottom w:val="none" w:sz="0" w:space="0" w:color="auto"/>
                <w:right w:val="none" w:sz="0" w:space="0" w:color="auto"/>
              </w:divBdr>
            </w:div>
            <w:div w:id="28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0627-9543" TargetMode="External"/><Relationship Id="rId5" Type="http://schemas.openxmlformats.org/officeDocument/2006/relationships/hyperlink" Target="https://orcid.org/0000-0001-8457-1289?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6</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Hoe kwok</dc:creator>
  <cp:lastModifiedBy>ASRUL NIZAM BIN ABD RAHIM</cp:lastModifiedBy>
  <cp:revision>224</cp:revision>
  <dcterms:created xsi:type="dcterms:W3CDTF">2022-01-18T13:26:00Z</dcterms:created>
  <dcterms:modified xsi:type="dcterms:W3CDTF">2025-04-28T10:57:00Z</dcterms:modified>
</cp:coreProperties>
</file>