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445" w:rsidRPr="00E176EA" w:rsidRDefault="00BA484A" w:rsidP="00E176EA">
      <w:pPr>
        <w:spacing w:after="0" w:line="240" w:lineRule="auto"/>
        <w:ind w:left="360"/>
        <w:jc w:val="center"/>
        <w:rPr>
          <w:rFonts w:ascii="Times New Roman" w:hAnsi="Times New Roman"/>
          <w:b/>
          <w:bCs/>
          <w:sz w:val="28"/>
          <w:lang w:val="es-ES"/>
        </w:rPr>
      </w:pPr>
      <w:r>
        <w:rPr>
          <w:rFonts w:ascii="Times New Roman" w:hAnsi="Times New Roman" w:cs="Times New Roman"/>
          <w:b/>
          <w:bCs/>
          <w:sz w:val="28"/>
          <w:lang w:val="es-ES"/>
        </w:rPr>
        <w:t>A</w:t>
      </w:r>
      <w:r w:rsidR="00886449" w:rsidRPr="00CE0FA7">
        <w:rPr>
          <w:rFonts w:ascii="Times New Roman" w:hAnsi="Times New Roman" w:cs="Times New Roman"/>
          <w:b/>
          <w:bCs/>
          <w:sz w:val="28"/>
          <w:lang w:val="es-ES"/>
        </w:rPr>
        <w:t xml:space="preserve"> </w:t>
      </w:r>
      <w:r w:rsidR="00886449" w:rsidRPr="00CE0FA7">
        <w:rPr>
          <w:rFonts w:ascii="Times New Roman" w:hAnsi="Times New Roman" w:cs="Times New Roman"/>
          <w:b/>
          <w:bCs/>
          <w:sz w:val="28"/>
        </w:rPr>
        <w:t>Cooperative</w:t>
      </w:r>
      <w:r w:rsidR="00886449" w:rsidRPr="00CE0FA7">
        <w:rPr>
          <w:rFonts w:ascii="Times New Roman" w:hAnsi="Times New Roman" w:cs="Times New Roman"/>
          <w:b/>
          <w:bCs/>
          <w:sz w:val="28"/>
          <w:lang w:val="es-ES"/>
        </w:rPr>
        <w:t xml:space="preserve"> Corpus </w:t>
      </w:r>
      <w:r w:rsidR="00886449" w:rsidRPr="00CE0FA7">
        <w:rPr>
          <w:rFonts w:ascii="Times New Roman" w:hAnsi="Times New Roman" w:cs="Times New Roman"/>
          <w:b/>
          <w:bCs/>
          <w:sz w:val="28"/>
        </w:rPr>
        <w:t>Consultation</w:t>
      </w:r>
      <w:r w:rsidR="00886449" w:rsidRPr="00CE0FA7">
        <w:rPr>
          <w:rFonts w:ascii="Times New Roman" w:hAnsi="Times New Roman" w:cs="Times New Roman"/>
          <w:b/>
          <w:bCs/>
          <w:sz w:val="28"/>
          <w:lang w:val="es-ES"/>
        </w:rPr>
        <w:t xml:space="preserve"> </w:t>
      </w:r>
      <w:proofErr w:type="spellStart"/>
      <w:r w:rsidR="00886449" w:rsidRPr="00CE0FA7">
        <w:rPr>
          <w:rFonts w:ascii="Times New Roman" w:hAnsi="Times New Roman" w:cs="Times New Roman"/>
          <w:b/>
          <w:bCs/>
          <w:sz w:val="28"/>
          <w:lang w:val="es-ES"/>
        </w:rPr>
        <w:t>to</w:t>
      </w:r>
      <w:proofErr w:type="spellEnd"/>
      <w:r w:rsidR="00886449" w:rsidRPr="00CE0FA7">
        <w:rPr>
          <w:rFonts w:ascii="Times New Roman" w:hAnsi="Times New Roman" w:cs="Times New Roman"/>
          <w:b/>
          <w:bCs/>
          <w:sz w:val="28"/>
          <w:lang w:val="es-ES"/>
        </w:rPr>
        <w:t xml:space="preserve"> </w:t>
      </w:r>
      <w:r w:rsidR="00886449" w:rsidRPr="00CE0FA7">
        <w:rPr>
          <w:rFonts w:ascii="Times New Roman" w:hAnsi="Times New Roman" w:cs="Times New Roman"/>
          <w:b/>
          <w:bCs/>
          <w:sz w:val="28"/>
        </w:rPr>
        <w:t>Promote</w:t>
      </w:r>
      <w:r w:rsidR="00886449" w:rsidRPr="00CE0FA7">
        <w:rPr>
          <w:rFonts w:ascii="Times New Roman" w:hAnsi="Times New Roman" w:cs="Times New Roman"/>
          <w:b/>
          <w:bCs/>
          <w:sz w:val="28"/>
          <w:lang w:val="es-ES"/>
        </w:rPr>
        <w:t xml:space="preserve"> </w:t>
      </w:r>
      <w:r w:rsidR="00C40BC1" w:rsidRPr="00C40BC1">
        <w:rPr>
          <w:rFonts w:ascii="Times New Roman" w:hAnsi="Times New Roman" w:cs="Times New Roman"/>
          <w:b/>
          <w:bCs/>
          <w:sz w:val="28"/>
        </w:rPr>
        <w:t>the Acquisition</w:t>
      </w:r>
      <w:r w:rsidR="00C40BC1" w:rsidRPr="00C40BC1">
        <w:rPr>
          <w:rFonts w:ascii="Times New Roman" w:hAnsi="Times New Roman" w:cs="Times New Roman"/>
          <w:b/>
          <w:bCs/>
          <w:sz w:val="28"/>
          <w:lang w:val="es-ES"/>
        </w:rPr>
        <w:t xml:space="preserve"> of </w:t>
      </w:r>
      <w:r w:rsidR="00886449" w:rsidRPr="00CE0FA7">
        <w:rPr>
          <w:rFonts w:ascii="Times New Roman" w:hAnsi="Times New Roman" w:cs="Times New Roman"/>
          <w:b/>
          <w:bCs/>
          <w:sz w:val="28"/>
        </w:rPr>
        <w:t>Adjective</w:t>
      </w:r>
      <w:r w:rsidR="00886449" w:rsidRPr="00CE0FA7">
        <w:rPr>
          <w:rFonts w:ascii="Times New Roman" w:hAnsi="Times New Roman" w:cs="Times New Roman"/>
          <w:b/>
          <w:bCs/>
          <w:sz w:val="28"/>
          <w:lang w:val="es-ES"/>
        </w:rPr>
        <w:t xml:space="preserve"> + </w:t>
      </w:r>
      <w:r w:rsidR="00886449" w:rsidRPr="00CE0FA7">
        <w:rPr>
          <w:rFonts w:ascii="Times New Roman" w:hAnsi="Times New Roman" w:cs="Times New Roman"/>
          <w:b/>
          <w:bCs/>
          <w:sz w:val="28"/>
        </w:rPr>
        <w:t>Preposition Collocations</w:t>
      </w:r>
    </w:p>
    <w:p w:rsidR="00EC5606" w:rsidRDefault="00EC5606" w:rsidP="00670566">
      <w:pPr>
        <w:spacing w:line="240" w:lineRule="auto"/>
        <w:jc w:val="center"/>
        <w:rPr>
          <w:rFonts w:ascii="Times New Roman" w:hAnsi="Times New Roman" w:cs="Times New Roman"/>
          <w:b/>
          <w:bCs/>
          <w:sz w:val="24"/>
          <w:szCs w:val="24"/>
        </w:rPr>
      </w:pPr>
    </w:p>
    <w:p w:rsidR="00FF404C" w:rsidRPr="00847B2F" w:rsidRDefault="00FF404C" w:rsidP="00FF404C">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rsidR="00FF404C" w:rsidRPr="00847B2F" w:rsidRDefault="00FF404C" w:rsidP="00A249DE">
      <w:pPr>
        <w:spacing w:line="240" w:lineRule="auto"/>
        <w:jc w:val="thaiDistribute"/>
      </w:pPr>
      <w:r w:rsidRPr="00847B2F">
        <w:rPr>
          <w:rFonts w:ascii="Times New Roman" w:hAnsi="Times New Roman" w:cs="Times New Roman"/>
          <w:sz w:val="24"/>
          <w:szCs w:val="24"/>
        </w:rPr>
        <w:t xml:space="preserve">Teaching collocations through corpus consultation can highlight not only patterns but also association between meaning and patterns </w:t>
      </w:r>
      <w:r w:rsidRPr="00847B2F">
        <w:fldChar w:fldCharType="begin"/>
      </w:r>
      <w:r w:rsidRPr="00847B2F">
        <w:instrText>ADDIN EN.CITE &lt;EndNote&gt;&lt;Cite&gt;&lt;Author&gt;Hunston&lt;/Author&gt;&lt;Year&gt;2002&lt;/Year&gt;&lt;RecNum&gt;33&lt;/RecNum&gt;&lt;DisplayText&gt;(Hunston, 2002)&lt;/DisplayText&gt;&lt;record&gt;&lt;rec-number&gt;33&lt;/rec-number&gt;&lt;foreign-keys&gt;&lt;key app="EN" db-id="e0reezxthsw5p4e9tt2vxsdj0vpszeefzxpp" timestamp="1471252145"&gt;33&lt;/key&gt;&lt;/foreign-keys&gt;&lt;ref-type name="Book"&gt;6&lt;/ref-type&gt;&lt;contributors&gt;&lt;authors&gt;&lt;author&gt;Hunston, S&lt;/author&gt;&lt;/authors&gt;&lt;/contributors&gt;&lt;titles&gt;&lt;title&gt;Corpora in applied linguistics&lt;/title&gt;&lt;/titles&gt;&lt;dates&gt;&lt;year&gt;2002&lt;/year&gt;&lt;/dates&gt;&lt;pub-location&gt;Cambridge&lt;/pub-location&gt;&lt;publisher&gt;Cambridge University Press&lt;/publisher&gt;&lt;urls&gt;&lt;/urls&gt;&lt;/record&gt;&lt;/Cite&gt;&lt;/EndNote&gt;</w:instrText>
      </w:r>
      <w:r w:rsidRPr="00847B2F">
        <w:fldChar w:fldCharType="separate"/>
      </w:r>
      <w:bookmarkStart w:id="0" w:name="__Fieldmark__28_505624120"/>
      <w:r w:rsidRPr="00847B2F">
        <w:rPr>
          <w:rFonts w:ascii="Times New Roman" w:hAnsi="Times New Roman" w:cs="Times New Roman"/>
          <w:sz w:val="24"/>
          <w:szCs w:val="24"/>
        </w:rPr>
        <w:t>(</w:t>
      </w:r>
      <w:bookmarkStart w:id="1" w:name="__Fieldmark__28_1385650507"/>
      <w:r w:rsidRPr="00847B2F">
        <w:rPr>
          <w:rFonts w:ascii="Times New Roman" w:hAnsi="Times New Roman" w:cs="Times New Roman"/>
          <w:sz w:val="24"/>
          <w:szCs w:val="24"/>
        </w:rPr>
        <w:t>H</w:t>
      </w:r>
      <w:bookmarkStart w:id="2" w:name="__Fieldmark__28_4118674641"/>
      <w:r w:rsidRPr="00847B2F">
        <w:rPr>
          <w:rFonts w:ascii="Times New Roman" w:hAnsi="Times New Roman" w:cs="Times New Roman"/>
          <w:sz w:val="24"/>
          <w:szCs w:val="24"/>
        </w:rPr>
        <w:t>u</w:t>
      </w:r>
      <w:bookmarkStart w:id="3" w:name="__Fieldmark__37_1503501862"/>
      <w:r w:rsidRPr="00847B2F">
        <w:rPr>
          <w:rFonts w:ascii="Times New Roman" w:hAnsi="Times New Roman" w:cs="Times New Roman"/>
          <w:sz w:val="24"/>
          <w:szCs w:val="24"/>
        </w:rPr>
        <w:t>nston, 2002)</w:t>
      </w:r>
      <w:r w:rsidRPr="00847B2F">
        <w:fldChar w:fldCharType="end"/>
      </w:r>
      <w:bookmarkEnd w:id="0"/>
      <w:bookmarkEnd w:id="1"/>
      <w:bookmarkEnd w:id="2"/>
      <w:bookmarkEnd w:id="3"/>
      <w:r w:rsidRPr="00847B2F">
        <w:rPr>
          <w:rFonts w:ascii="Times New Roman" w:hAnsi="Times New Roman" w:cs="Times New Roman"/>
          <w:sz w:val="24"/>
          <w:szCs w:val="24"/>
        </w:rPr>
        <w:t xml:space="preserve">. However, previous studies have reported learners’ problems during corpus consultation </w:t>
      </w:r>
      <w:r w:rsidRPr="00847B2F">
        <w:fldChar w:fldCharType="begin"/>
      </w:r>
      <w:r w:rsidRPr="00847B2F">
        <w:instrText>ADDIN EN.CITE &lt;EndNote&gt;&lt;Cite&gt;&lt;Author&gt;O’Sullivan&lt;/Author&gt;&lt;Year&gt;2006&lt;/Year&gt;&lt;RecNum&gt;61&lt;/RecNum&gt;&lt;DisplayText&gt;(O’Sullivan &amp;amp; Chambers, 2006; Varley, 2009)&lt;/DisplayText&gt;&lt;record&gt;&lt;rec-number&gt;61&lt;/rec-number&gt;&lt;foreign-keys&gt;&lt;key app="EN" db-id="e0reezxthsw5p4e9tt2vxsdj0vpszeefzxpp" timestamp="1479053634"&gt;61&lt;/key&gt;&lt;/foreign-keys&gt;&lt;ref-type name="Journal Article"&gt;17&lt;/ref-type&gt;&lt;contributors&gt;&lt;authors&gt;&lt;author&gt;O’Sullivan, Í.&lt;/author&gt;&lt;author&gt;Chambers, A. &lt;/author&gt;&lt;/authors&gt;&lt;/contributors&gt;&lt;titles&gt;&lt;title&gt;Learners’ writing skills in French: Corpus consultation and learner evaluation&lt;/title&gt;&lt;secondary-title&gt;Journal of Second Language Writing &lt;/secondary-title&gt;&lt;/titles&gt;&lt;periodical&gt;&lt;full-title&gt;Journal of Second Language Writing&lt;/full-title&gt;&lt;/periodical&gt;&lt;pages&gt;49-68&lt;/pages&gt;&lt;volume&gt;15&lt;/volume&gt;&lt;number&gt;1&lt;/number&gt;&lt;dates&gt;&lt;year&gt;2006&lt;/year&gt;&lt;/dates&gt;&lt;urls&gt;&lt;/urls&gt;&lt;/record&gt;&lt;/Cite&gt;&lt;Cite&gt;&lt;Author&gt;Varley&lt;/Author&gt;&lt;Year&gt;2009&lt;/Year&gt;&lt;RecNum&gt;93&lt;/RecNum&gt;&lt;record&gt;&lt;rec-number&gt;93&lt;/rec-number&gt;&lt;foreign-keys&gt;&lt;key app="EN" db-id="e0reezxthsw5p4e9tt2vxsdj0vpszeefzxpp" timestamp="1481019148"&gt;93&lt;/key&gt;&lt;/foreign-keys&gt;&lt;ref-type name="Journal Article"&gt;17&lt;/ref-type&gt;&lt;contributors&gt;&lt;authors&gt;&lt;author&gt;Varley, S. &lt;/author&gt;&lt;/authors&gt;&lt;/contributors&gt;&lt;titles&gt;&lt;title&gt;I&amp;apos;ll just look that up in the concordancer: integrating corpus consultation into the language learning environment&lt;/title&gt;&lt;secondary-title&gt;Computer Assisted Language Learning&lt;/secondary-title&gt;&lt;/titles&gt;&lt;periodical&gt;&lt;full-title&gt;Computer Assisted Language Learning&lt;/full-title&gt;&lt;/periodical&gt;&lt;pages&gt;133-152&lt;/pages&gt;&lt;volume&gt;22&lt;/volume&gt;&lt;number&gt;2&lt;/number&gt;&lt;dates&gt;&lt;year&gt;2009&lt;/year&gt;&lt;/dates&gt;&lt;urls&gt;&lt;/urls&gt;&lt;/record&gt;&lt;/Cite&gt;&lt;/EndNote&gt;</w:instrText>
      </w:r>
      <w:r w:rsidRPr="00847B2F">
        <w:fldChar w:fldCharType="separate"/>
      </w:r>
      <w:bookmarkStart w:id="4" w:name="__Fieldmark__43_505624120"/>
      <w:r w:rsidRPr="00847B2F">
        <w:rPr>
          <w:rFonts w:ascii="Times New Roman" w:eastAsia="Times New Roman" w:hAnsi="Times New Roman" w:cs="Times New Roman"/>
          <w:sz w:val="24"/>
          <w:szCs w:val="24"/>
        </w:rPr>
        <w:t>(</w:t>
      </w:r>
      <w:bookmarkStart w:id="5" w:name="__Fieldmark__39_1385650507"/>
      <w:r w:rsidRPr="00847B2F">
        <w:rPr>
          <w:rFonts w:ascii="Times New Roman" w:eastAsia="Times New Roman" w:hAnsi="Times New Roman" w:cs="Times New Roman"/>
          <w:sz w:val="24"/>
          <w:szCs w:val="24"/>
        </w:rPr>
        <w:t>O</w:t>
      </w:r>
      <w:bookmarkStart w:id="6" w:name="__Fieldmark__35_4118674641"/>
      <w:r w:rsidRPr="00847B2F">
        <w:rPr>
          <w:rFonts w:ascii="Times New Roman" w:eastAsia="Times New Roman" w:hAnsi="Times New Roman" w:cs="Times New Roman"/>
          <w:sz w:val="24"/>
          <w:szCs w:val="24"/>
        </w:rPr>
        <w:t>’</w:t>
      </w:r>
      <w:bookmarkStart w:id="7" w:name="__Fieldmark__42_1503501862"/>
      <w:r w:rsidRPr="00847B2F">
        <w:rPr>
          <w:rFonts w:ascii="Times New Roman" w:eastAsia="Times New Roman" w:hAnsi="Times New Roman" w:cs="Times New Roman"/>
          <w:sz w:val="24"/>
          <w:szCs w:val="24"/>
        </w:rPr>
        <w:t>Sullivan &amp; Chambers, 2006; Varley, 2009)</w:t>
      </w:r>
      <w:r w:rsidRPr="00847B2F">
        <w:fldChar w:fldCharType="end"/>
      </w:r>
      <w:bookmarkEnd w:id="4"/>
      <w:bookmarkEnd w:id="5"/>
      <w:bookmarkEnd w:id="6"/>
      <w:bookmarkEnd w:id="7"/>
      <w:r w:rsidRPr="00847B2F">
        <w:rPr>
          <w:rFonts w:ascii="Times New Roman" w:hAnsi="Times New Roman" w:cs="Times New Roman"/>
          <w:sz w:val="24"/>
          <w:szCs w:val="24"/>
        </w:rPr>
        <w:t xml:space="preserve">. It is assumed that the integration of group work into corpus consultation tends to facilitate the learning process  </w:t>
      </w:r>
      <w:r w:rsidRPr="00847B2F">
        <w:fldChar w:fldCharType="begin"/>
      </w:r>
      <w:r w:rsidRPr="00847B2F">
        <w:instrText>ADDIN EN.CITE &lt;EndNote&gt;&lt;Cite&gt;&lt;Author&gt;Gavioli&lt;/Author&gt;&lt;Year&gt;2001&lt;/Year&gt;&lt;RecNum&gt;27&lt;/RecNum&gt;&lt;DisplayText&gt;(Gavioli &amp;amp; Aston, 2001; O’Sullivan, 2007)&lt;/DisplayText&gt;&lt;record&gt;&lt;rec-number&gt;27&lt;/rec-number&gt;&lt;foreign-keys&gt;&lt;key app="EN" db-id="e0reezxthsw5p4e9tt2vxsdj0vpszeefzxpp" timestamp="1471250477"&gt;27&lt;/key&gt;&lt;/foreign-keys&gt;&lt;ref-type name="Journal Article"&gt;17&lt;/ref-type&gt;&lt;contributors&gt;&lt;authors&gt;&lt;author&gt;Gavioli, L.&lt;/author&gt;&lt;author&gt;Aston, G&lt;/author&gt;&lt;/authors&gt;&lt;/contributors&gt;&lt;titles&gt;&lt;title&gt;Enriching reality: language corpora in language pedagogy&lt;/title&gt;&lt;secondary-title&gt;ELT Journal&lt;/secondary-title&gt;&lt;/titles&gt;&lt;periodical&gt;&lt;full-title&gt;ELT Journal&lt;/full-title&gt;&lt;/periodical&gt;&lt;pages&gt;238-246&lt;/pages&gt;&lt;volume&gt;55&lt;/volume&gt;&lt;number&gt;3&lt;/number&gt;&lt;dates&gt;&lt;year&gt;2001&lt;/year&gt;&lt;/dates&gt;&lt;urls&gt;&lt;/urls&gt;&lt;/record&gt;&lt;/Cite&gt;&lt;Cite&gt;&lt;Author&gt;O’Sullivan&lt;/Author&gt;&lt;Year&gt;2007&lt;/Year&gt;&lt;RecNum&gt;60&lt;/RecNum&gt;&lt;record&gt;&lt;rec-number&gt;60&lt;/rec-number&gt;&lt;foreign-keys&gt;&lt;key app="EN" db-id="e0reezxthsw5p4e9tt2vxsdj0vpszeefzxpp" timestamp="1479053478"&gt;60&lt;/key&gt;&lt;/foreign-keys&gt;&lt;ref-type name="Journal Article"&gt;17&lt;/ref-type&gt;&lt;contributors&gt;&lt;authors&gt;&lt;author&gt;O’Sullivan,Í.&lt;/author&gt;&lt;/authors&gt;&lt;/contributors&gt;&lt;titles&gt;&lt;title&gt;Enhancing a process-oriented approach to literacy and language learning: The role of corpus consultation literacy&lt;/title&gt;&lt;secondary-title&gt;ReCALL&lt;/secondary-title&gt;&lt;/titles&gt;&lt;periodical&gt;&lt;full-title&gt;ReCALL&lt;/full-title&gt;&lt;/periodical&gt;&lt;pages&gt;269 - 286&lt;/pages&gt;&lt;volume&gt;19&lt;/volume&gt;&lt;number&gt;3&lt;/number&gt;&lt;dates&gt;&lt;year&gt;2007&lt;/year&gt;&lt;/dates&gt;&lt;urls&gt;&lt;/urls&gt;&lt;/record&gt;&lt;/Cite&gt;&lt;/EndNote&gt;</w:instrText>
      </w:r>
      <w:r w:rsidRPr="00847B2F">
        <w:fldChar w:fldCharType="separate"/>
      </w:r>
      <w:bookmarkStart w:id="8" w:name="__Fieldmark__58_505624120"/>
      <w:r w:rsidRPr="00847B2F">
        <w:rPr>
          <w:rFonts w:ascii="Times New Roman" w:hAnsi="Times New Roman" w:cs="Times New Roman"/>
          <w:sz w:val="24"/>
          <w:szCs w:val="24"/>
        </w:rPr>
        <w:t>(</w:t>
      </w:r>
      <w:bookmarkStart w:id="9" w:name="__Fieldmark__50_1385650507"/>
      <w:r w:rsidRPr="00847B2F">
        <w:rPr>
          <w:rFonts w:ascii="Times New Roman" w:hAnsi="Times New Roman" w:cs="Times New Roman"/>
          <w:sz w:val="24"/>
          <w:szCs w:val="24"/>
        </w:rPr>
        <w:t>G</w:t>
      </w:r>
      <w:bookmarkStart w:id="10" w:name="__Fieldmark__42_4118674641"/>
      <w:r w:rsidRPr="00847B2F">
        <w:rPr>
          <w:rFonts w:ascii="Times New Roman" w:hAnsi="Times New Roman" w:cs="Times New Roman"/>
          <w:sz w:val="24"/>
          <w:szCs w:val="24"/>
        </w:rPr>
        <w:t>a</w:t>
      </w:r>
      <w:bookmarkStart w:id="11" w:name="__Fieldmark__49_1503501862"/>
      <w:r w:rsidRPr="00847B2F">
        <w:rPr>
          <w:rFonts w:ascii="Times New Roman" w:hAnsi="Times New Roman" w:cs="Times New Roman"/>
          <w:sz w:val="24"/>
          <w:szCs w:val="24"/>
        </w:rPr>
        <w:t>violi &amp; Aston, 2001; O’Sullivan, 2007)</w:t>
      </w:r>
      <w:r w:rsidRPr="00847B2F">
        <w:fldChar w:fldCharType="end"/>
      </w:r>
      <w:bookmarkEnd w:id="8"/>
      <w:bookmarkEnd w:id="9"/>
      <w:bookmarkEnd w:id="10"/>
      <w:bookmarkEnd w:id="11"/>
      <w:r w:rsidRPr="00847B2F">
        <w:rPr>
          <w:rFonts w:ascii="Times New Roman" w:hAnsi="Times New Roman" w:cs="Times New Roman"/>
          <w:sz w:val="24"/>
          <w:szCs w:val="24"/>
        </w:rPr>
        <w:t>. The study therefore investigated the effects of cooperative corpus consultation on the acquisition of L2 English adjective + preposition collocations. The participants were 74 first-year Thai undergraduate students divided into a control and an experimental group with 38 and 36 learners, respectively. The instruments were corpus-based materials and activities covering both paper-based and online activities, a pre-test and a post</w:t>
      </w:r>
      <w:r>
        <w:rPr>
          <w:rFonts w:ascii="Times New Roman" w:hAnsi="Times New Roman" w:cs="Times New Roman"/>
          <w:sz w:val="24"/>
          <w:szCs w:val="24"/>
        </w:rPr>
        <w:t>-</w:t>
      </w:r>
      <w:r w:rsidRPr="00847B2F">
        <w:rPr>
          <w:rFonts w:ascii="Times New Roman" w:hAnsi="Times New Roman" w:cs="Times New Roman"/>
          <w:sz w:val="24"/>
          <w:szCs w:val="24"/>
        </w:rPr>
        <w:t>test. While the control group consulted the corpus individually, the experimental group employed the cooperative corpus consultation approach before both groups took the post</w:t>
      </w:r>
      <w:r>
        <w:rPr>
          <w:rFonts w:ascii="Times New Roman" w:hAnsi="Times New Roman" w:cs="Times New Roman"/>
          <w:sz w:val="24"/>
          <w:szCs w:val="24"/>
        </w:rPr>
        <w:t>-</w:t>
      </w:r>
      <w:r w:rsidRPr="00847B2F">
        <w:rPr>
          <w:rFonts w:ascii="Times New Roman" w:hAnsi="Times New Roman" w:cs="Times New Roman"/>
          <w:sz w:val="24"/>
          <w:szCs w:val="24"/>
        </w:rPr>
        <w:t>test. The statistical results showed a significant difference in the pre-test and the post</w:t>
      </w:r>
      <w:r>
        <w:rPr>
          <w:rFonts w:ascii="Times New Roman" w:hAnsi="Times New Roman" w:cs="Times New Roman"/>
          <w:sz w:val="24"/>
          <w:szCs w:val="24"/>
        </w:rPr>
        <w:t>-</w:t>
      </w:r>
      <w:r w:rsidRPr="00847B2F">
        <w:rPr>
          <w:rFonts w:ascii="Times New Roman" w:hAnsi="Times New Roman" w:cs="Times New Roman"/>
          <w:sz w:val="24"/>
          <w:szCs w:val="24"/>
        </w:rPr>
        <w:t xml:space="preserve">test results of the experimental group, in both production and perception of the </w:t>
      </w:r>
      <w:r w:rsidRPr="0009404A">
        <w:rPr>
          <w:rFonts w:ascii="Times New Roman" w:hAnsi="Times New Roman" w:cs="Times New Roman"/>
          <w:color w:val="auto"/>
          <w:sz w:val="24"/>
          <w:szCs w:val="24"/>
        </w:rPr>
        <w:t xml:space="preserve">targeted collocations. The findings suggested that a cooperative corpus consultation which involved the discussion and cooperation </w:t>
      </w:r>
      <w:r w:rsidRPr="0009404A">
        <w:rPr>
          <w:rFonts w:ascii="Times New Roman" w:hAnsi="Times New Roman" w:cs="Angsana New"/>
          <w:color w:val="auto"/>
          <w:sz w:val="24"/>
          <w:szCs w:val="30"/>
        </w:rPr>
        <w:t>in</w:t>
      </w:r>
      <w:r w:rsidRPr="0009404A">
        <w:rPr>
          <w:rFonts w:ascii="Times New Roman" w:hAnsi="Times New Roman" w:cs="Times New Roman"/>
          <w:color w:val="auto"/>
          <w:sz w:val="24"/>
          <w:szCs w:val="24"/>
        </w:rPr>
        <w:t xml:space="preserve"> the experimental group </w:t>
      </w:r>
      <w:r w:rsidRPr="0009404A">
        <w:rPr>
          <w:rFonts w:ascii="Times New Roman" w:hAnsi="Times New Roman" w:cs="Angsana New"/>
          <w:color w:val="auto"/>
          <w:sz w:val="24"/>
          <w:szCs w:val="30"/>
        </w:rPr>
        <w:t xml:space="preserve">could </w:t>
      </w:r>
      <w:r w:rsidRPr="0009404A">
        <w:rPr>
          <w:rFonts w:ascii="Times New Roman" w:hAnsi="Times New Roman" w:cs="Times New Roman"/>
          <w:color w:val="auto"/>
          <w:sz w:val="24"/>
          <w:szCs w:val="24"/>
        </w:rPr>
        <w:t xml:space="preserve">facilitate the corpus consultation and </w:t>
      </w:r>
      <w:r w:rsidRPr="00847B2F">
        <w:rPr>
          <w:rFonts w:ascii="Times New Roman" w:hAnsi="Times New Roman" w:cs="Times New Roman"/>
          <w:sz w:val="24"/>
          <w:szCs w:val="24"/>
        </w:rPr>
        <w:t xml:space="preserve">could promote the acquisition of the adjective + preposition collocations. </w:t>
      </w:r>
    </w:p>
    <w:p w:rsidR="00FF404C" w:rsidRPr="00847B2F" w:rsidRDefault="00FF404C" w:rsidP="00334288">
      <w:pPr>
        <w:spacing w:line="240" w:lineRule="auto"/>
        <w:jc w:val="thaiDistribute"/>
      </w:pPr>
      <w:r>
        <w:rPr>
          <w:rFonts w:ascii="Times New Roman" w:hAnsi="Times New Roman" w:cs="Times New Roman"/>
          <w:sz w:val="24"/>
          <w:szCs w:val="24"/>
        </w:rPr>
        <w:t>Keywords: corpus consultation; cooperative learning;</w:t>
      </w:r>
      <w:r w:rsidRPr="00847B2F">
        <w:rPr>
          <w:rFonts w:ascii="Times New Roman" w:hAnsi="Times New Roman" w:cs="Times New Roman"/>
          <w:sz w:val="24"/>
          <w:szCs w:val="24"/>
        </w:rPr>
        <w:t xml:space="preserve"> adjective + preposi</w:t>
      </w:r>
      <w:r>
        <w:rPr>
          <w:rFonts w:ascii="Times New Roman" w:hAnsi="Times New Roman" w:cs="Times New Roman"/>
          <w:sz w:val="24"/>
          <w:szCs w:val="24"/>
        </w:rPr>
        <w:t xml:space="preserve">tion collocations; </w:t>
      </w:r>
      <w:r w:rsidRPr="00847B2F">
        <w:rPr>
          <w:rFonts w:ascii="Times New Roman" w:hAnsi="Times New Roman" w:cs="Times New Roman"/>
          <w:sz w:val="24"/>
          <w:szCs w:val="24"/>
        </w:rPr>
        <w:t>acquisition</w:t>
      </w:r>
      <w:r>
        <w:rPr>
          <w:rFonts w:ascii="Times New Roman" w:hAnsi="Times New Roman" w:cs="Times New Roman"/>
          <w:sz w:val="24"/>
          <w:szCs w:val="24"/>
        </w:rPr>
        <w:t>; L1 Thai learners of English</w:t>
      </w:r>
    </w:p>
    <w:p w:rsidR="00FF404C" w:rsidRDefault="00FF404C" w:rsidP="00FF404C">
      <w:pPr>
        <w:pStyle w:val="NoSpacing"/>
        <w:jc w:val="center"/>
        <w:rPr>
          <w:rFonts w:ascii="Times New Roman" w:hAnsi="Times New Roman" w:cs="Times New Roman"/>
          <w:b/>
          <w:bCs/>
          <w:sz w:val="24"/>
          <w:szCs w:val="24"/>
        </w:rPr>
      </w:pPr>
    </w:p>
    <w:p w:rsidR="00FF404C" w:rsidRDefault="00FF404C" w:rsidP="00FF404C">
      <w:pPr>
        <w:pStyle w:val="NoSpacing"/>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FF404C" w:rsidRPr="00847B2F" w:rsidRDefault="00FF404C" w:rsidP="00FF404C">
      <w:pPr>
        <w:pStyle w:val="NoSpacing"/>
        <w:jc w:val="center"/>
        <w:rPr>
          <w:rFonts w:ascii="Times New Roman" w:hAnsi="Times New Roman" w:cs="Times New Roman"/>
          <w:b/>
          <w:bCs/>
          <w:sz w:val="24"/>
          <w:szCs w:val="24"/>
        </w:rPr>
      </w:pPr>
    </w:p>
    <w:p w:rsidR="00FF404C" w:rsidRPr="00847B2F" w:rsidRDefault="00FF404C" w:rsidP="00A249DE">
      <w:pPr>
        <w:pStyle w:val="NoSpacing"/>
        <w:jc w:val="thaiDistribute"/>
        <w:rPr>
          <w:rFonts w:ascii="Times New Roman" w:hAnsi="Times New Roman" w:cs="Times New Roman"/>
          <w:sz w:val="24"/>
          <w:szCs w:val="24"/>
        </w:rPr>
      </w:pPr>
      <w:r w:rsidRPr="00847B2F">
        <w:rPr>
          <w:rFonts w:ascii="Times New Roman" w:hAnsi="Times New Roman" w:cs="Times New Roman"/>
          <w:sz w:val="24"/>
          <w:szCs w:val="24"/>
        </w:rPr>
        <w:t xml:space="preserve">Despite the important role of collocations in the field of language learning, learning and acquiring collocations has been considered one of the problematic areas for learners </w:t>
      </w:r>
      <w:r w:rsidRPr="00847B2F">
        <w:fldChar w:fldCharType="begin"/>
      </w:r>
      <w:r w:rsidRPr="00847B2F">
        <w:instrText>ADDIN EN.CITE &lt;EndNote&gt;&lt;Cite&gt;&lt;Author&gt;Bahns&lt;/Author&gt;&lt;Year&gt;1993&lt;/Year&gt;&lt;RecNum&gt;6&lt;/RecNum&gt;&lt;DisplayText&gt;(Bahns &amp;amp; Eldaw, 1993; Phoocharoensil, 2014)&lt;/DisplayText&gt;&lt;record&gt;&lt;rec-number&gt;6&lt;/rec-number&gt;&lt;foreign-keys&gt;&lt;key app="EN" db-id="e0reezxthsw5p4e9tt2vxsdj0vpszeefzxpp" timestamp="1469550653"&gt;6&lt;/key&gt;&lt;/foreign-keys&gt;&lt;ref-type name="Journal Article"&gt;17&lt;/ref-type&gt;&lt;contributors&gt;&lt;authors&gt;&lt;author&gt;Bahns, J.&lt;/author&gt;&lt;author&gt;Eldaw, M. &lt;/author&gt;&lt;/authors&gt;&lt;/contributors&gt;&lt;titles&gt;&lt;title&gt;Should we teach EFL students collocations?&lt;/title&gt;&lt;secondary-title&gt;System &lt;/secondary-title&gt;&lt;/titles&gt;&lt;periodical&gt;&lt;full-title&gt;System&lt;/full-title&gt;&lt;/periodical&gt;&lt;pages&gt;101-114&lt;/pages&gt;&lt;volume&gt;21&lt;/volume&gt;&lt;number&gt;1&lt;/number&gt;&lt;dates&gt;&lt;year&gt;1993&lt;/year&gt;&lt;/dates&gt;&lt;urls&gt;&lt;/urls&gt;&lt;/record&gt;&lt;/Cite&gt;&lt;Cite&gt;&lt;Author&gt;Phoocharoensil&lt;/Author&gt;&lt;Year&gt;2014&lt;/Year&gt;&lt;RecNum&gt;86&lt;/RecNum&gt;&lt;record&gt;&lt;rec-number&gt;86&lt;/rec-number&gt;&lt;foreign-keys&gt;&lt;key app="EN" db-id="e0reezxthsw5p4e9tt2vxsdj0vpszeefzxpp" timestamp="1479224461"&gt;86&lt;/key&gt;&lt;/foreign-keys&gt;&lt;ref-type name="Journal Article"&gt;17&lt;/ref-type&gt;&lt;contributors&gt;&lt;authors&gt;&lt;author&gt;Supakorn Phoocharoensil&lt;/author&gt;&lt;/authors&gt;&lt;/contributors&gt;&lt;titles&gt;&lt;title&gt;Exploring learners’ developing L2 collocational competence&lt;/title&gt;&lt;secondary-title&gt;Theory and Practice in Language Studies &lt;/secondary-title&gt;&lt;/titles&gt;&lt;periodical&gt;&lt;full-title&gt;Theory and Practice in Language Studies&lt;/full-title&gt;&lt;/periodical&gt;&lt;pages&gt;2533-2540&lt;/pages&gt;&lt;volume&gt;4&lt;/volume&gt;&lt;number&gt;12&lt;/number&gt;&lt;dates&gt;&lt;year&gt;2014&lt;/year&gt;&lt;/dates&gt;&lt;urls&gt;&lt;/urls&gt;&lt;/record&gt;&lt;/Cite&gt;&lt;/EndNote&gt;</w:instrText>
      </w:r>
      <w:r w:rsidRPr="00847B2F">
        <w:fldChar w:fldCharType="separate"/>
      </w:r>
      <w:bookmarkStart w:id="12" w:name="__Fieldmark__83_505624120"/>
      <w:r w:rsidRPr="00847B2F">
        <w:rPr>
          <w:rFonts w:ascii="Times New Roman" w:hAnsi="Times New Roman" w:cs="Times New Roman"/>
          <w:sz w:val="24"/>
          <w:szCs w:val="24"/>
        </w:rPr>
        <w:t>(</w:t>
      </w:r>
      <w:bookmarkStart w:id="13" w:name="__Fieldmark__72_1385650507"/>
      <w:r w:rsidRPr="00847B2F">
        <w:rPr>
          <w:rFonts w:ascii="Times New Roman" w:hAnsi="Times New Roman" w:cs="Times New Roman"/>
          <w:sz w:val="24"/>
          <w:szCs w:val="24"/>
        </w:rPr>
        <w:t>B</w:t>
      </w:r>
      <w:bookmarkStart w:id="14" w:name="__Fieldmark__56_4118674641"/>
      <w:r w:rsidRPr="00847B2F">
        <w:rPr>
          <w:rFonts w:ascii="Times New Roman" w:hAnsi="Times New Roman" w:cs="Times New Roman"/>
          <w:sz w:val="24"/>
          <w:szCs w:val="24"/>
        </w:rPr>
        <w:t>a</w:t>
      </w:r>
      <w:bookmarkStart w:id="15" w:name="__Fieldmark__65_1503501862"/>
      <w:r w:rsidRPr="00847B2F">
        <w:rPr>
          <w:rFonts w:ascii="Times New Roman" w:hAnsi="Times New Roman" w:cs="Times New Roman"/>
          <w:sz w:val="24"/>
          <w:szCs w:val="24"/>
        </w:rPr>
        <w:t>hns &amp; Eldaw, 1993; Phoocharoensil, 2014)</w:t>
      </w:r>
      <w:r w:rsidRPr="00847B2F">
        <w:fldChar w:fldCharType="end"/>
      </w:r>
      <w:bookmarkEnd w:id="12"/>
      <w:bookmarkEnd w:id="13"/>
      <w:bookmarkEnd w:id="14"/>
      <w:bookmarkEnd w:id="15"/>
      <w:r w:rsidRPr="00847B2F">
        <w:rPr>
          <w:rFonts w:ascii="Times New Roman" w:hAnsi="Times New Roman" w:cs="Times New Roman"/>
          <w:sz w:val="24"/>
          <w:szCs w:val="24"/>
        </w:rPr>
        <w:t xml:space="preserve">. The study conducted by </w:t>
      </w:r>
      <w:r w:rsidRPr="00847B2F">
        <w:fldChar w:fldCharType="begin"/>
      </w:r>
      <w:r w:rsidRPr="00847B2F">
        <w:instrText>ADDIN EN.CITE &lt;EndNote&gt;&lt;Cite AuthorYear="1"&gt;&lt;Author&gt;Nesselhauf&lt;/Author&gt;&lt;Year&gt;2003&lt;/Year&gt;&lt;RecNum&gt;56&lt;/RecNum&gt;&lt;DisplayText&gt;Nesselhauf (2003)&lt;/DisplayText&gt;&lt;record&gt;&lt;rec-number&gt;56&lt;/rec-number&gt;&lt;foreign-keys&gt;&lt;key app="EN" db-id="e0reezxthsw5p4e9tt2vxsdj0vpszeefzxpp" timestamp="1479052657"&gt;56&lt;/key&gt;&lt;/foreign-keys&gt;&lt;ref-type name="Journal Article"&gt;17&lt;/ref-type&gt;&lt;contributors&gt;&lt;authors&gt;&lt;author&gt;Nesselhauf, N. &lt;/author&gt;&lt;/authors&gt;&lt;/contributors&gt;&lt;titles&gt;&lt;title&gt;The use of collocations by advanced learners of English and some implications for teaching. &lt;/title&gt;&lt;secondary-title&gt;Applied Linguistics &lt;/secondary-title&gt;&lt;/titles&gt;&lt;periodical&gt;&lt;full-title&gt;Applied Linguistics&lt;/full-title&gt;&lt;/periodical&gt;&lt;pages&gt;223-242&lt;/pages&gt;&lt;volume&gt;24&lt;/volume&gt;&lt;number&gt;2&lt;/number&gt;&lt;dates&gt;&lt;year&gt;2003&lt;/year&gt;&lt;/dates&gt;&lt;urls&gt;&lt;/urls&gt;&lt;/record&gt;&lt;/Cite&gt;&lt;/EndNote&gt;</w:instrText>
      </w:r>
      <w:r w:rsidRPr="00847B2F">
        <w:fldChar w:fldCharType="separate"/>
      </w:r>
      <w:bookmarkStart w:id="16" w:name="__Fieldmark__98_505624120"/>
      <w:r w:rsidRPr="00847B2F">
        <w:rPr>
          <w:rFonts w:ascii="Times New Roman" w:hAnsi="Times New Roman" w:cs="Times New Roman"/>
          <w:sz w:val="24"/>
          <w:szCs w:val="24"/>
        </w:rPr>
        <w:t>N</w:t>
      </w:r>
      <w:bookmarkStart w:id="17" w:name="__Fieldmark__83_1385650507"/>
      <w:r w:rsidRPr="00847B2F">
        <w:rPr>
          <w:rFonts w:ascii="Times New Roman" w:hAnsi="Times New Roman" w:cs="Times New Roman"/>
          <w:sz w:val="24"/>
          <w:szCs w:val="24"/>
        </w:rPr>
        <w:t>e</w:t>
      </w:r>
      <w:bookmarkStart w:id="18" w:name="__Fieldmark__63_4118674641"/>
      <w:r w:rsidRPr="00847B2F">
        <w:rPr>
          <w:rFonts w:ascii="Times New Roman" w:hAnsi="Times New Roman" w:cs="Times New Roman"/>
          <w:sz w:val="24"/>
          <w:szCs w:val="24"/>
        </w:rPr>
        <w:t>s</w:t>
      </w:r>
      <w:bookmarkStart w:id="19" w:name="__Fieldmark__70_1503501862"/>
      <w:r w:rsidRPr="00847B2F">
        <w:rPr>
          <w:rFonts w:ascii="Times New Roman" w:hAnsi="Times New Roman" w:cs="Times New Roman"/>
          <w:sz w:val="24"/>
          <w:szCs w:val="24"/>
        </w:rPr>
        <w:t>selhauf (2003)</w:t>
      </w:r>
      <w:r w:rsidRPr="00847B2F">
        <w:fldChar w:fldCharType="end"/>
      </w:r>
      <w:bookmarkEnd w:id="16"/>
      <w:bookmarkEnd w:id="17"/>
      <w:bookmarkEnd w:id="18"/>
      <w:bookmarkEnd w:id="19"/>
      <w:r w:rsidRPr="00847B2F">
        <w:rPr>
          <w:rFonts w:ascii="Times New Roman" w:hAnsi="Times New Roman" w:cs="Times New Roman"/>
          <w:sz w:val="24"/>
          <w:szCs w:val="24"/>
        </w:rPr>
        <w:t xml:space="preserve"> even revealed that the participants had difficulties in mastering collocations despite their advanced level of language. </w:t>
      </w:r>
      <w:r w:rsidRPr="00847B2F">
        <w:fldChar w:fldCharType="begin"/>
      </w:r>
      <w:r w:rsidRPr="00847B2F">
        <w:instrText>ADDIN EN.CITE &lt;EndNote&gt;&lt;Cite AuthorYear="1"&gt;&lt;Author&gt;Siyanova&lt;/Author&gt;&lt;Year&gt;2008&lt;/Year&gt;&lt;RecNum&gt;81&lt;/RecNum&gt;&lt;DisplayText&gt;Siyanova and Schmitt (2008)&lt;/DisplayText&gt;&lt;record&gt;&lt;rec-number&gt;81&lt;/rec-number&gt;&lt;foreign-keys&gt;&lt;key app="EN" db-id="e0reezxthsw5p4e9tt2vxsdj0vpszeefzxpp" timestamp="1479217148"&gt;81&lt;/key&gt;&lt;/foreign-keys&gt;&lt;ref-type name="Journal Article"&gt;17&lt;/ref-type&gt;&lt;contributors&gt;&lt;authors&gt;&lt;author&gt;Siyanova, A.&lt;/author&gt;&lt;author&gt;Schmitt, N. &lt;/author&gt;&lt;/authors&gt;&lt;/contributors&gt;&lt;titles&gt;&lt;title&gt;L2 learner production and processing of collocation: A multi-study perspective&lt;/title&gt;&lt;secondary-title&gt;Canadian Modern Language Review &lt;/secondary-title&gt;&lt;/titles&gt;&lt;periodical&gt;&lt;full-title&gt;Canadian Modern Language Review&lt;/full-title&gt;&lt;/periodical&gt;&lt;pages&gt;429-458&lt;/pages&gt;&lt;volume&gt;&lt;style face="normal" font="default" charset="222" size="12"&gt;64&lt;/style&gt;&lt;/volume&gt;&lt;number&gt;&lt;style face="normal" font="default" charset="222" size="12"&gt;3&lt;/style&gt;&lt;/number&gt;&lt;dates&gt;&lt;year&gt;2008&lt;/year&gt;&lt;/dates&gt;&lt;urls&gt;&lt;/urls&gt;&lt;/record&gt;&lt;/Cite&gt;&lt;/EndNote&gt;</w:instrText>
      </w:r>
      <w:r w:rsidRPr="00847B2F">
        <w:fldChar w:fldCharType="separate"/>
      </w:r>
      <w:bookmarkStart w:id="20" w:name="__Fieldmark__113_505624120"/>
      <w:r w:rsidRPr="00847B2F">
        <w:rPr>
          <w:rFonts w:ascii="Times New Roman" w:hAnsi="Times New Roman" w:cs="Times New Roman"/>
          <w:sz w:val="24"/>
          <w:szCs w:val="24"/>
          <w:shd w:val="clear" w:color="auto" w:fill="FFFFFF"/>
        </w:rPr>
        <w:t>S</w:t>
      </w:r>
      <w:bookmarkStart w:id="21" w:name="__Fieldmark__94_1385650507"/>
      <w:r w:rsidRPr="00847B2F">
        <w:rPr>
          <w:rFonts w:ascii="Times New Roman" w:hAnsi="Times New Roman" w:cs="Times New Roman"/>
          <w:sz w:val="24"/>
          <w:szCs w:val="24"/>
          <w:shd w:val="clear" w:color="auto" w:fill="FFFFFF"/>
        </w:rPr>
        <w:t>i</w:t>
      </w:r>
      <w:bookmarkStart w:id="22" w:name="__Fieldmark__70_4118674641"/>
      <w:r w:rsidRPr="00847B2F">
        <w:rPr>
          <w:rFonts w:ascii="Times New Roman" w:hAnsi="Times New Roman" w:cs="Times New Roman"/>
          <w:sz w:val="24"/>
          <w:szCs w:val="24"/>
          <w:shd w:val="clear" w:color="auto" w:fill="FFFFFF"/>
        </w:rPr>
        <w:t>y</w:t>
      </w:r>
      <w:bookmarkStart w:id="23" w:name="__Fieldmark__75_1503501862"/>
      <w:r w:rsidRPr="00847B2F">
        <w:rPr>
          <w:rFonts w:ascii="Times New Roman" w:hAnsi="Times New Roman" w:cs="Times New Roman"/>
          <w:sz w:val="24"/>
          <w:szCs w:val="24"/>
          <w:shd w:val="clear" w:color="auto" w:fill="FFFFFF"/>
        </w:rPr>
        <w:t>anova and Schmitt (2008)</w:t>
      </w:r>
      <w:r w:rsidRPr="00847B2F">
        <w:fldChar w:fldCharType="end"/>
      </w:r>
      <w:bookmarkEnd w:id="20"/>
      <w:bookmarkEnd w:id="21"/>
      <w:bookmarkEnd w:id="22"/>
      <w:bookmarkEnd w:id="23"/>
      <w:r w:rsidRPr="00847B2F">
        <w:rPr>
          <w:rFonts w:ascii="Times New Roman" w:hAnsi="Times New Roman" w:cs="Times New Roman"/>
          <w:sz w:val="24"/>
          <w:szCs w:val="24"/>
        </w:rPr>
        <w:t xml:space="preserve"> discovered that the problem was from the learners’ underlying intuitions about collocations and that the learners were not able to perceive common high-frequency collocations, so learners tended to judge uncommon collocations as more common ones. Another important cause comes from the negative effects of the learners’ first language </w:t>
      </w:r>
      <w:r w:rsidRPr="00847B2F">
        <w:fldChar w:fldCharType="begin"/>
      </w:r>
      <w:r w:rsidRPr="00847B2F">
        <w:instrText>ADDIN EN.CITE &lt;EndNote&gt;&lt;Cite&gt;&lt;Author&gt;Bahns&lt;/Author&gt;&lt;Year&gt;1993&lt;/Year&gt;&lt;RecNum&gt;6&lt;/RecNum&gt;&lt;DisplayText&gt;(Bahns &amp;amp; Eldaw, 1993; Walker, 2011)&lt;/DisplayText&gt;&lt;record&gt;&lt;rec-number&gt;6&lt;/rec-number&gt;&lt;foreign-keys&gt;&lt;key app="EN" db-id="e0reezxthsw5p4e9tt2vxsdj0vpszeefzxpp" timestamp="1469550653"&gt;6&lt;/key&gt;&lt;/foreign-keys&gt;&lt;ref-type name="Journal Article"&gt;17&lt;/ref-type&gt;&lt;contributors&gt;&lt;authors&gt;&lt;author&gt;Bahns, J.&lt;/author&gt;&lt;author&gt;Eldaw, M. &lt;/author&gt;&lt;/authors&gt;&lt;/contributors&gt;&lt;titles&gt;&lt;title&gt;Should we teach EFL students collocations?&lt;/title&gt;&lt;secondary-title&gt;System &lt;/secondary-title&gt;&lt;/titles&gt;&lt;periodical&gt;&lt;full-title&gt;System&lt;/full-title&gt;&lt;/periodical&gt;&lt;pages&gt;101-114&lt;/pages&gt;&lt;volume&gt;21&lt;/volume&gt;&lt;number&gt;1&lt;/number&gt;&lt;dates&gt;&lt;year&gt;1993&lt;/year&gt;&lt;/dates&gt;&lt;urls&gt;&lt;/urls&gt;&lt;/record&gt;&lt;/Cite&gt;&lt;Cite&gt;&lt;Author&gt;Walker&lt;/Author&gt;&lt;Year&gt;2011&lt;/Year&gt;&lt;RecNum&gt;102&lt;/RecNum&gt;&lt;record&gt;&lt;rec-number&gt;102&lt;/rec-number&gt;&lt;foreign-keys&gt;&lt;key app="EN" db-id="e0reezxthsw5p4e9tt2vxsdj0vpszeefzxpp" timestamp="1481021155"&gt;102&lt;/key&gt;&lt;/foreign-keys&gt;&lt;ref-type name="Journal Article"&gt;17&lt;/ref-type&gt;&lt;contributors&gt;&lt;authors&gt;&lt;author&gt;Walker, C. P. &lt;/author&gt;&lt;/authors&gt;&lt;/contributors&gt;&lt;titles&gt;&lt;title&gt;A corpus‐based study of the linguistic features and processes which influence the way collocations are formed: Some implications for the learning of collocations&lt;/title&gt;&lt;secondary-title&gt;TESOL Quarterly &lt;/secondary-title&gt;&lt;/titles&gt;&lt;periodical&gt;&lt;full-title&gt;TESOL Quarterly&lt;/full-title&gt;&lt;/periodical&gt;&lt;pages&gt;291-312&lt;/pages&gt;&lt;volume&gt;45&lt;/volume&gt;&lt;number&gt;2&lt;/number&gt;&lt;dates&gt;&lt;year&gt;2011&lt;/year&gt;&lt;/dates&gt;&lt;urls&gt;&lt;/urls&gt;&lt;/record&gt;&lt;/Cite&gt;&lt;/EndNote&gt;</w:instrText>
      </w:r>
      <w:r w:rsidRPr="00847B2F">
        <w:fldChar w:fldCharType="separate"/>
      </w:r>
      <w:bookmarkStart w:id="24" w:name="__Fieldmark__136_505624120"/>
      <w:r w:rsidRPr="00847B2F">
        <w:rPr>
          <w:rFonts w:ascii="Times New Roman" w:hAnsi="Times New Roman" w:cs="Times New Roman"/>
          <w:sz w:val="24"/>
          <w:szCs w:val="24"/>
        </w:rPr>
        <w:t>(</w:t>
      </w:r>
      <w:bookmarkStart w:id="25" w:name="__Fieldmark__119_1385650507"/>
      <w:r w:rsidRPr="00847B2F">
        <w:rPr>
          <w:rFonts w:ascii="Times New Roman" w:hAnsi="Times New Roman" w:cs="Times New Roman"/>
          <w:sz w:val="24"/>
          <w:szCs w:val="24"/>
        </w:rPr>
        <w:t>B</w:t>
      </w:r>
      <w:bookmarkStart w:id="26" w:name="__Fieldmark__77_4118674641"/>
      <w:r w:rsidRPr="00847B2F">
        <w:rPr>
          <w:rFonts w:ascii="Times New Roman" w:hAnsi="Times New Roman" w:cs="Times New Roman"/>
          <w:sz w:val="24"/>
          <w:szCs w:val="24"/>
        </w:rPr>
        <w:t>a</w:t>
      </w:r>
      <w:bookmarkStart w:id="27" w:name="__Fieldmark__80_1503501862"/>
      <w:r w:rsidRPr="00847B2F">
        <w:rPr>
          <w:rFonts w:ascii="Times New Roman" w:hAnsi="Times New Roman" w:cs="Times New Roman"/>
          <w:sz w:val="24"/>
          <w:szCs w:val="24"/>
        </w:rPr>
        <w:t>hns &amp; Eldaw, 1993; Walker, 2011)</w:t>
      </w:r>
      <w:r w:rsidRPr="00847B2F">
        <w:fldChar w:fldCharType="end"/>
      </w:r>
      <w:bookmarkEnd w:id="24"/>
      <w:bookmarkEnd w:id="25"/>
      <w:bookmarkEnd w:id="26"/>
      <w:bookmarkEnd w:id="27"/>
      <w:r w:rsidR="004F5079">
        <w:t>.</w:t>
      </w:r>
      <w:r w:rsidRPr="00847B2F">
        <w:rPr>
          <w:rFonts w:ascii="Times New Roman" w:hAnsi="Times New Roman" w:cs="Times New Roman"/>
          <w:sz w:val="24"/>
          <w:szCs w:val="24"/>
        </w:rPr>
        <w:t xml:space="preserve">  A possible explanation is that collocation teaching has not been highlighted or has even been ignored. </w:t>
      </w:r>
      <w:r w:rsidRPr="00847B2F">
        <w:fldChar w:fldCharType="begin"/>
      </w:r>
      <w:r w:rsidRPr="00847B2F">
        <w:instrText>ADDIN EN.CITE &lt;EndNote&gt;&lt;Cite AuthorYear="1"&gt;&lt;Author&gt;Bahns&lt;/Author&gt;&lt;Year&gt;1993&lt;/Year&gt;&lt;RecNum&gt;6&lt;/RecNum&gt;&lt;DisplayText&gt;Bahns and Eldaw (1993)&lt;/DisplayText&gt;&lt;record&gt;&lt;rec-number&gt;6&lt;/rec-number&gt;&lt;foreign-keys&gt;&lt;key app="EN" db-id="e0reezxthsw5p4e9tt2vxsdj0vpszeefzxpp" timestamp="1469550653"&gt;6&lt;/key&gt;&lt;/foreign-keys&gt;&lt;ref-type name="Journal Article"&gt;17&lt;/ref-type&gt;&lt;contributors&gt;&lt;authors&gt;&lt;author&gt;Bahns, J.&lt;/author&gt;&lt;author&gt;Eldaw, M. &lt;/author&gt;&lt;/authors&gt;&lt;/contributors&gt;&lt;titles&gt;&lt;title&gt;Should we teach EFL students collocations?&lt;/title&gt;&lt;secondary-title&gt;System &lt;/secondary-title&gt;&lt;/titles&gt;&lt;periodical&gt;&lt;full-title&gt;System&lt;/full-title&gt;&lt;/periodical&gt;&lt;pages&gt;101-114&lt;/pages&gt;&lt;volume&gt;21&lt;/volume&gt;&lt;number&gt;1&lt;/number&gt;&lt;dates&gt;&lt;year&gt;1993&lt;/year&gt;&lt;/dates&gt;&lt;urls&gt;&lt;/urls&gt;&lt;/record&gt;&lt;/Cite&gt;&lt;/EndNote&gt;</w:instrText>
      </w:r>
      <w:r w:rsidRPr="00847B2F">
        <w:fldChar w:fldCharType="separate"/>
      </w:r>
      <w:bookmarkStart w:id="28" w:name="__Fieldmark__155_505624120"/>
      <w:r w:rsidRPr="00847B2F">
        <w:rPr>
          <w:rFonts w:ascii="Times New Roman" w:hAnsi="Times New Roman" w:cs="Times New Roman"/>
          <w:sz w:val="24"/>
          <w:szCs w:val="24"/>
        </w:rPr>
        <w:t>B</w:t>
      </w:r>
      <w:bookmarkStart w:id="29" w:name="__Fieldmark__137_1385650507"/>
      <w:r w:rsidRPr="00847B2F">
        <w:rPr>
          <w:rFonts w:ascii="Times New Roman" w:hAnsi="Times New Roman" w:cs="Times New Roman"/>
          <w:sz w:val="24"/>
          <w:szCs w:val="24"/>
        </w:rPr>
        <w:t>a</w:t>
      </w:r>
      <w:bookmarkStart w:id="30" w:name="__Fieldmark__84_4118674641"/>
      <w:r w:rsidRPr="00847B2F">
        <w:rPr>
          <w:rFonts w:ascii="Times New Roman" w:hAnsi="Times New Roman" w:cs="Times New Roman"/>
          <w:sz w:val="24"/>
          <w:szCs w:val="24"/>
        </w:rPr>
        <w:t>h</w:t>
      </w:r>
      <w:bookmarkStart w:id="31" w:name="__Fieldmark__85_1503501862"/>
      <w:r w:rsidRPr="00847B2F">
        <w:rPr>
          <w:rFonts w:ascii="Times New Roman" w:hAnsi="Times New Roman" w:cs="Times New Roman"/>
          <w:sz w:val="24"/>
          <w:szCs w:val="24"/>
        </w:rPr>
        <w:t>ns and Eldaw (1993)</w:t>
      </w:r>
      <w:r w:rsidRPr="00847B2F">
        <w:fldChar w:fldCharType="end"/>
      </w:r>
      <w:bookmarkEnd w:id="28"/>
      <w:bookmarkEnd w:id="29"/>
      <w:bookmarkEnd w:id="30"/>
      <w:bookmarkEnd w:id="31"/>
      <w:r w:rsidRPr="00847B2F">
        <w:rPr>
          <w:rFonts w:ascii="Times New Roman" w:hAnsi="Times New Roman" w:cs="Times New Roman"/>
          <w:sz w:val="24"/>
          <w:szCs w:val="24"/>
        </w:rPr>
        <w:t xml:space="preserve"> stated that poor collocation performance in class resulted from the neglect of collocation teaching, leading to a lack of learners’ attention drawn to collocations. As a result, </w:t>
      </w:r>
      <w:r w:rsidRPr="00847B2F">
        <w:fldChar w:fldCharType="begin"/>
      </w:r>
      <w:r w:rsidRPr="00847B2F">
        <w:instrText>ADDIN EN.CITE &lt;EndNote&gt;&lt;Cite AuthorYear="1"&gt;&lt;Author&gt;Bahns&lt;/Author&gt;&lt;Year&gt;1993&lt;/Year&gt;&lt;RecNum&gt;6&lt;/RecNum&gt;&lt;DisplayText&gt;Bahns and Eldaw (1993)&lt;/DisplayText&gt;&lt;record&gt;&lt;rec-number&gt;6&lt;/rec-number&gt;&lt;foreign-keys&gt;&lt;key app="EN" db-id="e0reezxthsw5p4e9tt2vxsdj0vpszeefzxpp" timestamp="1469550653"&gt;6&lt;/key&gt;&lt;/foreign-keys&gt;&lt;ref-type name="Journal Article"&gt;17&lt;/ref-type&gt;&lt;contributors&gt;&lt;authors&gt;&lt;author&gt;Bahns, J.&lt;/author&gt;&lt;author&gt;Eldaw, M. &lt;/author&gt;&lt;/authors&gt;&lt;/contributors&gt;&lt;titles&gt;&lt;title&gt;Should we teach EFL students collocations?&lt;/title&gt;&lt;secondary-title&gt;System &lt;/secondary-title&gt;&lt;/titles&gt;&lt;periodical&gt;&lt;full-title&gt;System&lt;/full-title&gt;&lt;/periodical&gt;&lt;pages&gt;101-114&lt;/pages&gt;&lt;volume&gt;21&lt;/volume&gt;&lt;number&gt;1&lt;/number&gt;&lt;dates&gt;&lt;year&gt;1993&lt;/year&gt;&lt;/dates&gt;&lt;urls&gt;&lt;/urls&gt;&lt;/record&gt;&lt;/Cite&gt;&lt;/EndNote&gt;</w:instrText>
      </w:r>
      <w:r w:rsidRPr="00847B2F">
        <w:fldChar w:fldCharType="separate"/>
      </w:r>
      <w:bookmarkStart w:id="32" w:name="__Fieldmark__170_505624120"/>
      <w:r w:rsidRPr="00847B2F">
        <w:rPr>
          <w:rFonts w:ascii="Times New Roman" w:hAnsi="Times New Roman" w:cs="Times New Roman"/>
          <w:sz w:val="24"/>
          <w:szCs w:val="24"/>
        </w:rPr>
        <w:t>B</w:t>
      </w:r>
      <w:bookmarkStart w:id="33" w:name="__Fieldmark__148_1385650507"/>
      <w:r w:rsidRPr="00847B2F">
        <w:rPr>
          <w:rFonts w:ascii="Times New Roman" w:hAnsi="Times New Roman" w:cs="Times New Roman"/>
          <w:sz w:val="24"/>
          <w:szCs w:val="24"/>
        </w:rPr>
        <w:t>a</w:t>
      </w:r>
      <w:bookmarkStart w:id="34" w:name="__Fieldmark__91_4118674641"/>
      <w:r w:rsidRPr="00847B2F">
        <w:rPr>
          <w:rFonts w:ascii="Times New Roman" w:hAnsi="Times New Roman" w:cs="Times New Roman"/>
          <w:sz w:val="24"/>
          <w:szCs w:val="24"/>
        </w:rPr>
        <w:t>h</w:t>
      </w:r>
      <w:bookmarkStart w:id="35" w:name="__Fieldmark__90_1503501862"/>
      <w:r w:rsidRPr="00847B2F">
        <w:rPr>
          <w:rFonts w:ascii="Times New Roman" w:hAnsi="Times New Roman" w:cs="Times New Roman"/>
          <w:sz w:val="24"/>
          <w:szCs w:val="24"/>
        </w:rPr>
        <w:t>ns and Eldaw (1993)</w:t>
      </w:r>
      <w:r w:rsidRPr="00847B2F">
        <w:fldChar w:fldCharType="end"/>
      </w:r>
      <w:bookmarkEnd w:id="32"/>
      <w:bookmarkEnd w:id="33"/>
      <w:bookmarkEnd w:id="34"/>
      <w:bookmarkEnd w:id="35"/>
      <w:r w:rsidRPr="00847B2F">
        <w:rPr>
          <w:rFonts w:ascii="Times New Roman" w:hAnsi="Times New Roman" w:cs="Times New Roman"/>
          <w:sz w:val="24"/>
          <w:szCs w:val="24"/>
        </w:rPr>
        <w:t xml:space="preserve"> and </w:t>
      </w:r>
    </w:p>
    <w:p w:rsidR="00FF404C" w:rsidRPr="00847B2F" w:rsidRDefault="00FF404C" w:rsidP="00A249DE">
      <w:pPr>
        <w:pStyle w:val="NoSpacing"/>
        <w:jc w:val="thaiDistribute"/>
        <w:rPr>
          <w:rFonts w:ascii="Times New Roman" w:hAnsi="Times New Roman" w:cs="Times New Roman"/>
          <w:sz w:val="24"/>
          <w:szCs w:val="24"/>
        </w:rPr>
      </w:pPr>
      <w:r w:rsidRPr="00847B2F">
        <w:fldChar w:fldCharType="begin"/>
      </w:r>
      <w:r w:rsidRPr="00847B2F">
        <w:instrText>ADDIN EN.CITE &lt;EndNote&gt;&lt;Cite AuthorYear="1"&gt;&lt;Author&gt;Hill&lt;/Author&gt;&lt;Year&gt;2000&lt;/Year&gt;&lt;RecNum&gt;31&lt;/RecNum&gt;&lt;DisplayText&gt;Hill (2000)&lt;/DisplayText&gt;&lt;record&gt;&lt;rec-number&gt;31&lt;/rec-number&gt;&lt;foreign-keys&gt;&lt;key app="EN" db-id="e0reezxthsw5p4e9tt2vxsdj0vpszeefzxpp" timestamp="1471251518"&gt;31&lt;/key&gt;&lt;/foreign-keys&gt;&lt;ref-type name="Book Section"&gt;5&lt;/ref-type&gt;&lt;contributors&gt;&lt;authors&gt;&lt;author&gt;Hill, J. &lt;/author&gt;&lt;/authors&gt;&lt;secondary-authors&gt;&lt;author&gt;Lewis, M&lt;/author&gt;&lt;/secondary-authors&gt;&lt;/contributors&gt;&lt;titles&gt;&lt;title&gt;Revising priorities: from grammatical failure to collocational success&lt;/title&gt;&lt;secondary-title&gt;Teaching collocation: Further developments in the lexical approach&lt;/secondary-title&gt;&lt;/titles&gt;&lt;pages&gt;47-69&lt;/pages&gt;&lt;section&gt;Chapter 3&lt;/section&gt;&lt;dates&gt;&lt;year&gt;2000&lt;/year&gt;&lt;/dates&gt;&lt;pub-location&gt;London&lt;/pub-location&gt;&lt;publisher&gt;Language Teaching Publications&lt;/publisher&gt;&lt;urls&gt;&lt;/urls&gt;&lt;/record&gt;&lt;/Cite&gt;&lt;/EndNote&gt;</w:instrText>
      </w:r>
      <w:r w:rsidRPr="00847B2F">
        <w:fldChar w:fldCharType="separate"/>
      </w:r>
      <w:bookmarkStart w:id="36" w:name="__Fieldmark__185_505624120"/>
      <w:r w:rsidRPr="00847B2F">
        <w:rPr>
          <w:rFonts w:ascii="Times New Roman" w:hAnsi="Times New Roman" w:cs="Times New Roman"/>
          <w:sz w:val="24"/>
          <w:szCs w:val="24"/>
        </w:rPr>
        <w:t>H</w:t>
      </w:r>
      <w:bookmarkStart w:id="37" w:name="__Fieldmark__159_1385650507"/>
      <w:r w:rsidRPr="00847B2F">
        <w:rPr>
          <w:rFonts w:ascii="Times New Roman" w:hAnsi="Times New Roman" w:cs="Times New Roman"/>
          <w:sz w:val="24"/>
          <w:szCs w:val="24"/>
        </w:rPr>
        <w:t>i</w:t>
      </w:r>
      <w:bookmarkStart w:id="38" w:name="__Fieldmark__98_4118674641"/>
      <w:r w:rsidRPr="00847B2F">
        <w:rPr>
          <w:rFonts w:ascii="Times New Roman" w:hAnsi="Times New Roman" w:cs="Times New Roman"/>
          <w:sz w:val="24"/>
          <w:szCs w:val="24"/>
        </w:rPr>
        <w:t>l</w:t>
      </w:r>
      <w:bookmarkStart w:id="39" w:name="__Fieldmark__95_1503501862"/>
      <w:r w:rsidRPr="00847B2F">
        <w:rPr>
          <w:rFonts w:ascii="Times New Roman" w:hAnsi="Times New Roman" w:cs="Times New Roman"/>
          <w:sz w:val="24"/>
          <w:szCs w:val="24"/>
        </w:rPr>
        <w:t>l (2000)</w:t>
      </w:r>
      <w:r w:rsidRPr="00847B2F">
        <w:fldChar w:fldCharType="end"/>
      </w:r>
      <w:bookmarkEnd w:id="36"/>
      <w:bookmarkEnd w:id="37"/>
      <w:bookmarkEnd w:id="38"/>
      <w:bookmarkEnd w:id="39"/>
      <w:r w:rsidRPr="00847B2F">
        <w:rPr>
          <w:rFonts w:ascii="Times New Roman" w:hAnsi="Times New Roman" w:cs="Times New Roman"/>
          <w:sz w:val="24"/>
          <w:szCs w:val="24"/>
        </w:rPr>
        <w:t xml:space="preserve"> suggested that learners should receive collocation instruction. </w:t>
      </w:r>
      <w:r w:rsidRPr="00847B2F">
        <w:fldChar w:fldCharType="begin"/>
      </w:r>
      <w:r w:rsidRPr="00847B2F">
        <w:instrText>ADDIN EN.CITE &lt;EndNote&gt;&lt;Cite AuthorYear="1"&gt;&lt;Author&gt;Lewis&lt;/Author&gt;&lt;Year&gt;2000&lt;/Year&gt;&lt;RecNum&gt;46&lt;/RecNum&gt;&lt;DisplayText&gt;Lewis (2000)&lt;/DisplayText&gt;&lt;record&gt;&lt;rec-number&gt;46&lt;/rec-number&gt;&lt;foreign-keys&gt;&lt;key app="EN" db-id="e0reezxthsw5p4e9tt2vxsdj0vpszeefzxpp" timestamp="1479049390"&gt;46&lt;/key&gt;&lt;/foreign-keys&gt;&lt;ref-type name="Book Section"&gt;5&lt;/ref-type&gt;&lt;contributors&gt;&lt;authors&gt;&lt;author&gt;Lewis, M. &lt;/author&gt;&lt;/authors&gt;&lt;secondary-authors&gt;&lt;author&gt;M. Lewis&lt;/author&gt;&lt;/secondary-authors&gt;&lt;/contributors&gt;&lt;titles&gt;&lt;title&gt;There is nothing as practical as a good theory&lt;/title&gt;&lt;secondary-title&gt;Teaching collocation: Further developments in the lexical approach&lt;/secondary-title&gt;&lt;/titles&gt;&lt;pages&gt;10 - 27&lt;/pages&gt;&lt;section&gt;1&lt;/section&gt;&lt;dates&gt;&lt;year&gt;2000&lt;/year&gt;&lt;/dates&gt;&lt;pub-location&gt;London&lt;/pub-location&gt;&lt;publisher&gt;Language Teaching Publications&lt;/publisher&gt;&lt;urls&gt;&lt;/urls&gt;&lt;/record&gt;&lt;/Cite&gt;&lt;/EndNote&gt;</w:instrText>
      </w:r>
      <w:r w:rsidRPr="00847B2F">
        <w:fldChar w:fldCharType="separate"/>
      </w:r>
      <w:bookmarkStart w:id="40" w:name="__Fieldmark__209_505624120"/>
      <w:r w:rsidRPr="00847B2F">
        <w:rPr>
          <w:rFonts w:ascii="Times New Roman" w:hAnsi="Times New Roman" w:cs="Times New Roman"/>
          <w:sz w:val="24"/>
          <w:szCs w:val="24"/>
        </w:rPr>
        <w:t>L</w:t>
      </w:r>
      <w:bookmarkStart w:id="41" w:name="__Fieldmark__179_1385650507"/>
      <w:r w:rsidRPr="00847B2F">
        <w:rPr>
          <w:rFonts w:ascii="Times New Roman" w:hAnsi="Times New Roman" w:cs="Times New Roman"/>
          <w:sz w:val="24"/>
          <w:szCs w:val="24"/>
        </w:rPr>
        <w:t>e</w:t>
      </w:r>
      <w:bookmarkStart w:id="42" w:name="__Fieldmark__114_4118674641"/>
      <w:r w:rsidRPr="00847B2F">
        <w:rPr>
          <w:rFonts w:ascii="Times New Roman" w:hAnsi="Times New Roman" w:cs="Times New Roman"/>
          <w:sz w:val="24"/>
          <w:szCs w:val="24"/>
        </w:rPr>
        <w:t>w</w:t>
      </w:r>
      <w:bookmarkStart w:id="43" w:name="__Fieldmark__110_1503501862"/>
      <w:r w:rsidRPr="00847B2F">
        <w:rPr>
          <w:rFonts w:ascii="Times New Roman" w:hAnsi="Times New Roman" w:cs="Times New Roman"/>
          <w:sz w:val="24"/>
          <w:szCs w:val="24"/>
        </w:rPr>
        <w:t>is (2000)</w:t>
      </w:r>
      <w:r w:rsidRPr="00847B2F">
        <w:fldChar w:fldCharType="end"/>
      </w:r>
      <w:bookmarkEnd w:id="40"/>
      <w:bookmarkEnd w:id="41"/>
      <w:bookmarkEnd w:id="42"/>
      <w:bookmarkEnd w:id="43"/>
      <w:r w:rsidRPr="00847B2F">
        <w:rPr>
          <w:rFonts w:ascii="Times New Roman" w:hAnsi="Times New Roman" w:cs="Times New Roman"/>
          <w:sz w:val="24"/>
          <w:szCs w:val="24"/>
        </w:rPr>
        <w:t xml:space="preserve"> proposed that teachers should train their students to notice collocations and this could raise </w:t>
      </w:r>
      <w:proofErr w:type="spellStart"/>
      <w:r w:rsidRPr="00847B2F">
        <w:rPr>
          <w:rFonts w:ascii="Times New Roman" w:hAnsi="Times New Roman" w:cs="Times New Roman"/>
          <w:sz w:val="24"/>
          <w:szCs w:val="24"/>
        </w:rPr>
        <w:t>collocational</w:t>
      </w:r>
      <w:proofErr w:type="spellEnd"/>
      <w:r w:rsidRPr="00847B2F">
        <w:rPr>
          <w:rFonts w:ascii="Times New Roman" w:hAnsi="Times New Roman" w:cs="Times New Roman"/>
          <w:sz w:val="24"/>
          <w:szCs w:val="24"/>
        </w:rPr>
        <w:t xml:space="preserve"> awareness. Like other researchers, </w:t>
      </w:r>
      <w:r w:rsidRPr="00847B2F">
        <w:fldChar w:fldCharType="begin"/>
      </w:r>
      <w:r w:rsidRPr="00847B2F">
        <w:instrText>ADDIN EN.CITE &lt;EndNote&gt;&lt;Cite AuthorYear="1"&gt;&lt;Author&gt;Nesselhauf&lt;/Author&gt;&lt;Year&gt;2005&lt;/Year&gt;&lt;RecNum&gt;58&lt;/RecNum&gt;&lt;DisplayText&gt;Nesselhauf (2005)&lt;/DisplayText&gt;&lt;record&gt;&lt;rec-number&gt;58&lt;/rec-number&gt;&lt;foreign-keys&gt;&lt;key app="EN" db-id="e0reezxthsw5p4e9tt2vxsdj0vpszeefzxpp" timestamp="1479053040"&gt;58&lt;/key&gt;&lt;/foreign-keys&gt;&lt;ref-type name="Book"&gt;6&lt;/ref-type&gt;&lt;contributors&gt;&lt;authors&gt;&lt;author&gt;Nesselhauf, N. &lt;/author&gt;&lt;/authors&gt;&lt;/contributors&gt;&lt;titles&gt;&lt;title&gt;Collocations in a learner corpus &lt;/title&gt;&lt;/titles&gt;&lt;volume&gt;14&lt;/volume&gt;&lt;dates&gt;&lt;year&gt;2005&lt;/year&gt;&lt;/dates&gt;&lt;pub-location&gt;Amsterdam&lt;/pub-location&gt;&lt;publisher&gt;John Benjamins Publishing&lt;/publisher&gt;&lt;urls&gt;&lt;/urls&gt;&lt;/record&gt;&lt;/Cite&gt;&lt;/EndNote&gt;</w:instrText>
      </w:r>
      <w:r w:rsidRPr="00847B2F">
        <w:fldChar w:fldCharType="separate"/>
      </w:r>
      <w:bookmarkStart w:id="44" w:name="__Fieldmark__226_505624120"/>
      <w:r w:rsidRPr="00847B2F">
        <w:rPr>
          <w:rFonts w:ascii="Times New Roman" w:hAnsi="Times New Roman" w:cs="Times New Roman"/>
          <w:sz w:val="24"/>
          <w:szCs w:val="24"/>
        </w:rPr>
        <w:t>N</w:t>
      </w:r>
      <w:bookmarkStart w:id="45" w:name="__Fieldmark__192_1385650507"/>
      <w:r w:rsidRPr="00847B2F">
        <w:rPr>
          <w:rFonts w:ascii="Times New Roman" w:hAnsi="Times New Roman" w:cs="Times New Roman"/>
          <w:sz w:val="24"/>
          <w:szCs w:val="24"/>
        </w:rPr>
        <w:t>e</w:t>
      </w:r>
      <w:bookmarkStart w:id="46" w:name="__Fieldmark__123_4118674641"/>
      <w:r w:rsidRPr="00847B2F">
        <w:rPr>
          <w:rFonts w:ascii="Times New Roman" w:hAnsi="Times New Roman" w:cs="Times New Roman"/>
          <w:sz w:val="24"/>
          <w:szCs w:val="24"/>
        </w:rPr>
        <w:t>s</w:t>
      </w:r>
      <w:bookmarkStart w:id="47" w:name="__Fieldmark__120_1503501862"/>
      <w:r w:rsidRPr="00847B2F">
        <w:rPr>
          <w:rFonts w:ascii="Times New Roman" w:hAnsi="Times New Roman" w:cs="Times New Roman"/>
          <w:sz w:val="24"/>
          <w:szCs w:val="24"/>
        </w:rPr>
        <w:t>selhauf (2005)</w:t>
      </w:r>
      <w:r w:rsidRPr="00847B2F">
        <w:fldChar w:fldCharType="end"/>
      </w:r>
      <w:bookmarkEnd w:id="44"/>
      <w:bookmarkEnd w:id="45"/>
      <w:bookmarkEnd w:id="46"/>
      <w:bookmarkEnd w:id="47"/>
      <w:r w:rsidRPr="00847B2F">
        <w:rPr>
          <w:rFonts w:ascii="Times New Roman" w:hAnsi="Times New Roman" w:cs="Times New Roman"/>
          <w:sz w:val="24"/>
          <w:szCs w:val="24"/>
        </w:rPr>
        <w:t xml:space="preserve"> confirmed that learners needed collocation exposure, consciousness-raising activities, explicit teaching and collocation selection. </w:t>
      </w:r>
    </w:p>
    <w:p w:rsidR="00FF404C" w:rsidRPr="00847B2F" w:rsidRDefault="00FF404C" w:rsidP="00A249DE">
      <w:pPr>
        <w:pStyle w:val="Default"/>
        <w:ind w:firstLine="720"/>
        <w:jc w:val="thaiDistribute"/>
      </w:pPr>
      <w:r w:rsidRPr="00847B2F">
        <w:rPr>
          <w:color w:val="00000A"/>
        </w:rPr>
        <w:t xml:space="preserve">The mastery of collocations seems to cause Thai learners learning problems regardless of learners’ language proficiency. Previous studies not only revealed various </w:t>
      </w:r>
      <w:proofErr w:type="spellStart"/>
      <w:r w:rsidRPr="00847B2F">
        <w:rPr>
          <w:color w:val="00000A"/>
        </w:rPr>
        <w:t>collocational</w:t>
      </w:r>
      <w:proofErr w:type="spellEnd"/>
      <w:r w:rsidRPr="00847B2F">
        <w:rPr>
          <w:color w:val="00000A"/>
        </w:rPr>
        <w:t xml:space="preserve"> errors </w:t>
      </w:r>
      <w:r w:rsidRPr="00847B2F">
        <w:rPr>
          <w:color w:val="00000A"/>
        </w:rPr>
        <w:lastRenderedPageBreak/>
        <w:t xml:space="preserve">produced by L1 Thai learners </w:t>
      </w:r>
      <w:r w:rsidRPr="00847B2F">
        <w:fldChar w:fldCharType="begin"/>
      </w:r>
      <w:r w:rsidRPr="00847B2F">
        <w:instrText>ADDIN EN.CITE &lt;EndNote&gt;&lt;Cite&gt;&lt;Author&gt;Mallikamas&lt;/Author&gt;&lt;Year&gt;2005&lt;/Year&gt;&lt;RecNum&gt;66&lt;/RecNum&gt;&lt;DisplayText&gt;(Mallikamas &amp;amp; Pongpairoj, 2005; Phoocharoensil, 2014)&lt;/DisplayText&gt;&lt;record&gt;&lt;rec-number&gt;66&lt;/rec-number&gt;&lt;foreign-keys&gt;&lt;key app="EN" db-id="e0reezxthsw5p4e9tt2vxsdj0vpszeefzxpp" timestamp="1479116128"&gt;66&lt;/key&gt;&lt;/foreign-keys&gt;&lt;ref-type name="Journal Article"&gt;17&lt;/ref-type&gt;&lt;contributors&gt;&lt;authors&gt;&lt;author&gt;Prima Mallikamas &lt;/author&gt;&lt;author&gt;Nattama Pongpairoj&lt;/author&gt;&lt;/authors&gt;&lt;/contributors&gt;&lt;titles&gt;&lt;title&gt;Thai learners‟ knowledge of English collocations&lt;/title&gt;&lt;secondary-title&gt;HKBU Papers in Applied Language Studies &lt;/secondary-title&gt;&lt;/titles&gt;&lt;periodical&gt;&lt;full-title&gt;HKBU Papers in Applied Language Studies&lt;/full-title&gt;&lt;/periodical&gt;&lt;pages&gt;1-28&lt;/pages&gt;&lt;volume&gt;9&lt;/volume&gt;&lt;dates&gt;&lt;year&gt;2005&lt;/year&gt;&lt;/dates&gt;&lt;urls&gt;&lt;/urls&gt;&lt;/record&gt;&lt;/Cite&gt;&lt;Cite&gt;&lt;Author&gt;Phoocharoensil&lt;/Author&gt;&lt;Year&gt;2014&lt;/Year&gt;&lt;RecNum&gt;86&lt;/RecNum&gt;&lt;record&gt;&lt;rec-number&gt;86&lt;/rec-number&gt;&lt;foreign-keys&gt;&lt;key app="EN" db-id="e0reezxthsw5p4e9tt2vxsdj0vpszeefzxpp" timestamp="1479224461"&gt;86&lt;/key&gt;&lt;/foreign-keys&gt;&lt;ref-type name="Journal Article"&gt;17&lt;/ref-type&gt;&lt;contributors&gt;&lt;authors&gt;&lt;author&gt;Supakorn Phoocharoensil&lt;/author&gt;&lt;/authors&gt;&lt;/contributors&gt;&lt;titles&gt;&lt;title&gt;Exploring learners’ developing L2 collocational competence&lt;/title&gt;&lt;secondary-title&gt;Theory and Practice in Language Studies &lt;/secondary-title&gt;&lt;/titles&gt;&lt;periodical&gt;&lt;full-title&gt;Theory and Practice in Language Studies&lt;/full-title&gt;&lt;/periodical&gt;&lt;pages&gt;2533-2540&lt;/pages&gt;&lt;volume&gt;4&lt;/volume&gt;&lt;number&gt;12&lt;/number&gt;&lt;dates&gt;&lt;year&gt;2014&lt;/year&gt;&lt;/dates&gt;&lt;urls&gt;&lt;/urls&gt;&lt;/record&gt;&lt;/Cite&gt;&lt;/EndNote&gt;</w:instrText>
      </w:r>
      <w:r w:rsidRPr="00847B2F">
        <w:fldChar w:fldCharType="separate"/>
      </w:r>
      <w:bookmarkStart w:id="48" w:name="__Fieldmark__245_505624120"/>
      <w:r w:rsidRPr="00847B2F">
        <w:rPr>
          <w:color w:val="00000A"/>
        </w:rPr>
        <w:t>(</w:t>
      </w:r>
      <w:bookmarkStart w:id="49" w:name="__Fieldmark__208_1385650507"/>
      <w:r w:rsidRPr="00847B2F">
        <w:rPr>
          <w:color w:val="00000A"/>
        </w:rPr>
        <w:t>M</w:t>
      </w:r>
      <w:bookmarkStart w:id="50" w:name="__Fieldmark__132_4118674641"/>
      <w:r w:rsidRPr="00847B2F">
        <w:rPr>
          <w:color w:val="00000A"/>
        </w:rPr>
        <w:t>a</w:t>
      </w:r>
      <w:bookmarkStart w:id="51" w:name="__Fieldmark__129_1503501862"/>
      <w:r w:rsidRPr="00847B2F">
        <w:rPr>
          <w:color w:val="00000A"/>
        </w:rPr>
        <w:t>llikamas &amp; Pongpairoj, 2005; Phoocharoensil, 2014)</w:t>
      </w:r>
      <w:r w:rsidRPr="00847B2F">
        <w:fldChar w:fldCharType="end"/>
      </w:r>
      <w:bookmarkEnd w:id="48"/>
      <w:bookmarkEnd w:id="49"/>
      <w:bookmarkEnd w:id="50"/>
      <w:bookmarkEnd w:id="51"/>
      <w:r w:rsidRPr="00847B2F">
        <w:rPr>
          <w:color w:val="00000A"/>
        </w:rPr>
        <w:t xml:space="preserve"> but also the causes of </w:t>
      </w:r>
      <w:proofErr w:type="spellStart"/>
      <w:r w:rsidRPr="00847B2F">
        <w:rPr>
          <w:color w:val="00000A"/>
        </w:rPr>
        <w:t>miscollocations</w:t>
      </w:r>
      <w:proofErr w:type="spellEnd"/>
      <w:r w:rsidRPr="00847B2F">
        <w:rPr>
          <w:color w:val="00000A"/>
        </w:rPr>
        <w:t xml:space="preserve"> as follows: interference from learners’ first language, limited knowledge of collocations, the use of synonymy, learners’ creative invention and the use of analogies. Another cause is transfer of training. In fact, when new words have been introduced in class, their definitions and usage have been presented </w:t>
      </w:r>
      <w:r w:rsidRPr="00847B2F">
        <w:fldChar w:fldCharType="begin"/>
      </w:r>
      <w:r w:rsidRPr="00847B2F">
        <w:instrText>ADDIN EN.CITE &lt;EndNote&gt;&lt;Cite&gt;&lt;Author&gt;Mallikamas&lt;/Author&gt;&lt;Year&gt;2005&lt;/Year&gt;&lt;RecNum&gt;66&lt;/RecNum&gt;&lt;DisplayText&gt;(Mallikamas &amp;amp; Pongpairoj, 2005)&lt;/DisplayText&gt;&lt;record&gt;&lt;rec-number&gt;66&lt;/rec-number&gt;&lt;foreign-keys&gt;&lt;key app="EN" db-id="e0reezxthsw5p4e9tt2vxsdj0vpszeefzxpp" timestamp="1479116128"&gt;66&lt;/key&gt;&lt;/foreign-keys&gt;&lt;ref-type name="Journal Article"&gt;17&lt;/ref-type&gt;&lt;contributors&gt;&lt;authors&gt;&lt;author&gt;Prima Mallikamas &lt;/author&gt;&lt;author&gt;Nattama Pongpairoj&lt;/author&gt;&lt;/authors&gt;&lt;/contributors&gt;&lt;titles&gt;&lt;title&gt;Thai learners‟ knowledge of English collocations&lt;/title&gt;&lt;secondary-title&gt;HKBU Papers in Applied Language Studies &lt;/secondary-title&gt;&lt;/titles&gt;&lt;periodical&gt;&lt;full-title&gt;HKBU Papers in Applied Language Studies&lt;/full-title&gt;&lt;/periodical&gt;&lt;pages&gt;1-28&lt;/pages&gt;&lt;volume&gt;9&lt;/volume&gt;&lt;dates&gt;&lt;year&gt;2005&lt;/year&gt;&lt;/dates&gt;&lt;urls&gt;&lt;/urls&gt;&lt;/record&gt;&lt;/Cite&gt;&lt;/EndNote&gt;</w:instrText>
      </w:r>
      <w:r w:rsidRPr="00847B2F">
        <w:fldChar w:fldCharType="separate"/>
      </w:r>
      <w:bookmarkStart w:id="52" w:name="__Fieldmark__262_505624120"/>
      <w:r w:rsidRPr="00847B2F">
        <w:rPr>
          <w:color w:val="00000A"/>
        </w:rPr>
        <w:t>(</w:t>
      </w:r>
      <w:bookmarkStart w:id="53" w:name="__Fieldmark__221_1385650507"/>
      <w:r w:rsidRPr="00847B2F">
        <w:rPr>
          <w:color w:val="00000A"/>
        </w:rPr>
        <w:t>M</w:t>
      </w:r>
      <w:bookmarkStart w:id="54" w:name="__Fieldmark__139_4118674641"/>
      <w:r w:rsidRPr="00847B2F">
        <w:rPr>
          <w:color w:val="00000A"/>
        </w:rPr>
        <w:t>a</w:t>
      </w:r>
      <w:bookmarkStart w:id="55" w:name="__Fieldmark__136_1503501862"/>
      <w:r w:rsidRPr="00847B2F">
        <w:rPr>
          <w:color w:val="00000A"/>
        </w:rPr>
        <w:t>llikamas &amp; Pongpairoj, 2005)</w:t>
      </w:r>
      <w:r w:rsidRPr="00847B2F">
        <w:fldChar w:fldCharType="end"/>
      </w:r>
      <w:bookmarkEnd w:id="52"/>
      <w:bookmarkEnd w:id="53"/>
      <w:bookmarkEnd w:id="54"/>
      <w:bookmarkEnd w:id="55"/>
      <w:r w:rsidRPr="00847B2F">
        <w:rPr>
          <w:color w:val="00000A"/>
        </w:rPr>
        <w:t xml:space="preserve">. </w:t>
      </w:r>
      <w:proofErr w:type="spellStart"/>
      <w:r w:rsidRPr="00847B2F">
        <w:rPr>
          <w:color w:val="00000A"/>
        </w:rPr>
        <w:t>Boonyasaquan</w:t>
      </w:r>
      <w:proofErr w:type="spellEnd"/>
      <w:r w:rsidRPr="00847B2F">
        <w:rPr>
          <w:color w:val="00000A"/>
        </w:rPr>
        <w:t xml:space="preserve"> </w:t>
      </w:r>
      <w:r w:rsidRPr="00847B2F">
        <w:fldChar w:fldCharType="begin"/>
      </w:r>
      <w:r w:rsidRPr="00847B2F">
        <w:instrText>ADDIN EN.CITE &lt;EndNote&gt;&lt;Cite ExcludeAuth="1"&gt;&lt;Author&gt;Boonyasaquan&lt;/Author&gt;&lt;Year&gt;2009&lt;/Year&gt;&lt;RecNum&gt;79&lt;/RecNum&gt;&lt;DisplayText&gt;(2009a, 2009b)&lt;/DisplayText&gt;&lt;record&gt;&lt;rec-number&gt;79&lt;/rec-number&gt;&lt;foreign-keys&gt;&lt;key app="EN" db-id="e0reezxthsw5p4e9tt2vxsdj0vpszeefzxpp" timestamp="1479216501"&gt;79&lt;/key&gt;&lt;/foreign-keys&gt;&lt;ref-type name="Journal Article"&gt;17&lt;/ref-type&gt;&lt;contributors&gt;&lt;authors&gt;&lt;author&gt;Sirinna Boonyasaquan&lt;/author&gt;&lt;/authors&gt;&lt;/contributors&gt;&lt;titles&gt;&lt;title&gt;An analysis of collocational violations in translation&lt;/title&gt;&lt;secondary-title&gt;Journal of Humanities &lt;/secondary-title&gt;&lt;/titles&gt;&lt;periodical&gt;&lt;full-title&gt;Journal of Humanities&lt;/full-title&gt;&lt;/periodical&gt;&lt;pages&gt;79-91&lt;/pages&gt;&lt;volume&gt;27 &lt;/volume&gt;&lt;number&gt;2&lt;/number&gt;&lt;dates&gt;&lt;year&gt;2009&lt;/year&gt;&lt;/dates&gt;&lt;urls&gt;&lt;/urls&gt;&lt;/record&gt;&lt;/Cite&gt;&lt;Cite&gt;&lt;Author&gt;Boonyasaquan&lt;/Author&gt;&lt;Year&gt;2009&lt;/Year&gt;&lt;RecNum&gt;80&lt;/RecNum&gt;&lt;record&gt;&lt;rec-number&gt;80&lt;/rec-number&gt;&lt;foreign-keys&gt;&lt;key app="EN" db-id="e0reezxthsw5p4e9tt2vxsdj0vpszeefzxpp" timestamp="1479216666"&gt;80&lt;/key&gt;&lt;/foreign-keys&gt;&lt;ref-type name="Journal Article"&gt;17&lt;/ref-type&gt;&lt;contributors&gt;&lt;authors&gt;&lt;author&gt;Sirinna Boonyasaquan &lt;/author&gt;&lt;/authors&gt;&lt;/contributors&gt;&lt;titles&gt;&lt;title&gt;The lexical approach: An emphasis on collocations&lt;/title&gt;&lt;secondary-title&gt;Journal of Humanities &lt;/secondary-title&gt;&lt;/titles&gt;&lt;periodical&gt;&lt;full-title&gt;Journal of Humanities&lt;/full-title&gt;&lt;/periodical&gt;&lt;pages&gt;98 - 108&lt;/pages&gt;&lt;volume&gt;28&lt;/volume&gt;&lt;number&gt;1&lt;/number&gt;&lt;dates&gt;&lt;year&gt;2009&lt;/year&gt;&lt;/dates&gt;&lt;urls&gt;&lt;/urls&gt;&lt;/record&gt;&lt;/Cite&gt;&lt;/EndNote&gt;</w:instrText>
      </w:r>
      <w:r w:rsidRPr="00847B2F">
        <w:fldChar w:fldCharType="separate"/>
      </w:r>
      <w:bookmarkStart w:id="56" w:name="__Fieldmark__277_505624120"/>
      <w:r w:rsidRPr="00847B2F">
        <w:rPr>
          <w:color w:val="00000A"/>
        </w:rPr>
        <w:t>(</w:t>
      </w:r>
      <w:bookmarkStart w:id="57" w:name="__Fieldmark__232_1385650507"/>
      <w:r w:rsidRPr="00847B2F">
        <w:rPr>
          <w:color w:val="00000A"/>
        </w:rPr>
        <w:t>2</w:t>
      </w:r>
      <w:bookmarkStart w:id="58" w:name="__Fieldmark__146_4118674641"/>
      <w:r w:rsidRPr="00847B2F">
        <w:rPr>
          <w:color w:val="00000A"/>
        </w:rPr>
        <w:t>0</w:t>
      </w:r>
      <w:bookmarkStart w:id="59" w:name="__Fieldmark__143_1503501862"/>
      <w:r w:rsidRPr="00847B2F">
        <w:rPr>
          <w:color w:val="00000A"/>
        </w:rPr>
        <w:t>09a, 2009b)</w:t>
      </w:r>
      <w:r w:rsidRPr="00847B2F">
        <w:fldChar w:fldCharType="end"/>
      </w:r>
      <w:bookmarkEnd w:id="56"/>
      <w:bookmarkEnd w:id="57"/>
      <w:bookmarkEnd w:id="58"/>
      <w:bookmarkEnd w:id="59"/>
      <w:r w:rsidRPr="00847B2F">
        <w:rPr>
          <w:color w:val="00000A"/>
        </w:rPr>
        <w:t xml:space="preserve"> stated that the role of grammar was more highlighted and teachers paid less attention to vocabulary as well as collocations. </w:t>
      </w:r>
    </w:p>
    <w:p w:rsidR="00FF404C" w:rsidRPr="00847B2F" w:rsidRDefault="00FF404C" w:rsidP="00A249DE">
      <w:pPr>
        <w:pStyle w:val="Default"/>
        <w:ind w:firstLine="720"/>
        <w:jc w:val="thaiDistribute"/>
      </w:pPr>
      <w:r w:rsidRPr="00847B2F">
        <w:rPr>
          <w:color w:val="00000A"/>
        </w:rPr>
        <w:t xml:space="preserve">Another interesting aspect about the collocation situation in Thailand is the imbalance of collocation research. There has been more attention paid to lexical collocations than to grammatical ones. However, the results from </w:t>
      </w:r>
      <w:r w:rsidRPr="00847B2F">
        <w:fldChar w:fldCharType="begin"/>
      </w:r>
      <w:r w:rsidRPr="00847B2F">
        <w:instrText>ADDIN EN.CITE &lt;EndNote&gt;&lt;Cite AuthorYear="1"&gt;&lt;Author&gt;Phoocharoensil&lt;/Author&gt;&lt;Year&gt;2011&lt;/Year&gt;&lt;RecNum&gt;89&lt;/RecNum&gt;&lt;DisplayText&gt;Phoocharoensil (2011)&lt;/DisplayText&gt;&lt;record&gt;&lt;rec-number&gt;89&lt;/rec-number&gt;&lt;foreign-keys&gt;&lt;key app="EN" db-id="e0reezxthsw5p4e9tt2vxsdj0vpszeefzxpp" timestamp="1481018725"&gt;89&lt;/key&gt;&lt;/foreign-keys&gt;&lt;ref-type name="Journal Article"&gt;17&lt;/ref-type&gt;&lt;contributors&gt;&lt;authors&gt;&lt;author&gt;Supakorn Phoocharoensil&lt;/author&gt;&lt;/authors&gt;&lt;/contributors&gt;&lt;titles&gt;&lt;title&gt;Collocational errors in EFL learners&amp;apos; interlanguage&lt;/title&gt;&lt;secondary-title&gt; Journal of  Education and Practice &lt;/secondary-title&gt;&lt;/titles&gt;&lt;pages&gt;103-120&lt;/pages&gt;&lt;volume&gt;2&lt;/volume&gt;&lt;number&gt;3&lt;/number&gt;&lt;dates&gt;&lt;year&gt;2011&lt;/year&gt;&lt;/dates&gt;&lt;urls&gt;&lt;/urls&gt;&lt;/record&gt;&lt;/Cite&gt;&lt;/EndNote&gt;</w:instrText>
      </w:r>
      <w:r w:rsidRPr="00847B2F">
        <w:fldChar w:fldCharType="separate"/>
      </w:r>
      <w:bookmarkStart w:id="60" w:name="__Fieldmark__296_505624120"/>
      <w:r w:rsidRPr="00847B2F">
        <w:rPr>
          <w:color w:val="00000A"/>
        </w:rPr>
        <w:t>P</w:t>
      </w:r>
      <w:bookmarkStart w:id="61" w:name="__Fieldmark__247_1385650507"/>
      <w:r w:rsidRPr="00847B2F">
        <w:rPr>
          <w:color w:val="00000A"/>
        </w:rPr>
        <w:t>h</w:t>
      </w:r>
      <w:bookmarkStart w:id="62" w:name="__Fieldmark__155_4118674641"/>
      <w:r w:rsidRPr="00847B2F">
        <w:rPr>
          <w:color w:val="00000A"/>
        </w:rPr>
        <w:t>o</w:t>
      </w:r>
      <w:bookmarkStart w:id="63" w:name="__Fieldmark__150_1503501862"/>
      <w:r w:rsidRPr="00847B2F">
        <w:rPr>
          <w:color w:val="00000A"/>
        </w:rPr>
        <w:t>ocharoensil (2011)</w:t>
      </w:r>
      <w:r w:rsidRPr="00847B2F">
        <w:fldChar w:fldCharType="end"/>
      </w:r>
      <w:bookmarkEnd w:id="60"/>
      <w:bookmarkEnd w:id="61"/>
      <w:bookmarkEnd w:id="62"/>
      <w:bookmarkEnd w:id="63"/>
      <w:r w:rsidRPr="00847B2F">
        <w:rPr>
          <w:color w:val="00000A"/>
        </w:rPr>
        <w:t xml:space="preserve"> and </w:t>
      </w:r>
      <w:r w:rsidRPr="00847B2F">
        <w:fldChar w:fldCharType="begin"/>
      </w:r>
      <w:r w:rsidRPr="00847B2F">
        <w:instrText>ADDIN EN.CITE &lt;EndNote&gt;&lt;Cite AuthorYear="1"&gt;&lt;Author&gt;Alotaibi&lt;/Author&gt;&lt;Year&gt;2015&lt;/Year&gt;&lt;RecNum&gt;1&lt;/RecNum&gt;&lt;DisplayText&gt;Alotaibi and Alotaibi (2015)&lt;/DisplayText&gt;&lt;record&gt;&lt;rec-number&gt;1&lt;/rec-number&gt;&lt;foreign-keys&gt;&lt;key app="EN" db-id="e0reezxthsw5p4e9tt2vxsdj0vpszeefzxpp" timestamp="1509552808"&gt;1&lt;/key&gt;&lt;key app="ENWeb" db-id=""&gt;0&lt;/key&gt;&lt;/foreign-keys&gt;&lt;ref-type name="Journal Article"&gt;17&lt;/ref-type&gt;&lt;contributors&gt;&lt;authors&gt;&lt;author&gt;Alotaibi, A. M.&lt;/author&gt;&lt;author&gt;Alotaibi, M. A. &lt;/author&gt;&lt;/authors&gt;&lt;/contributors&gt;&lt;titles&gt;&lt;title&gt;The comprehension and production of English grammatical collocations by Kuwaiti EFL learners&lt;/title&gt;&lt;secondary-title&gt;International Journal of English Language Teaching&lt;/secondary-title&gt;&lt;/titles&gt;&lt;periodical&gt;&lt;full-title&gt;International Journal of English Language Teaching&lt;/full-title&gt;&lt;/periodical&gt;&lt;pages&gt;26-39&lt;/pages&gt;&lt;volume&gt;3&lt;/volume&gt;&lt;number&gt;3&lt;/number&gt;&lt;dates&gt;&lt;year&gt;2015&lt;/year&gt;&lt;/dates&gt;&lt;urls&gt;&lt;/urls&gt;&lt;/record&gt;&lt;/Cite&gt;&lt;/EndNote&gt;</w:instrText>
      </w:r>
      <w:r w:rsidRPr="00847B2F">
        <w:fldChar w:fldCharType="separate"/>
      </w:r>
      <w:bookmarkStart w:id="64" w:name="__Fieldmark__311_505624120"/>
      <w:r w:rsidRPr="00847B2F">
        <w:rPr>
          <w:color w:val="00000A"/>
          <w:shd w:val="clear" w:color="auto" w:fill="FFFFFF"/>
        </w:rPr>
        <w:t>A</w:t>
      </w:r>
      <w:bookmarkStart w:id="65" w:name="__Fieldmark__258_1385650507"/>
      <w:r w:rsidRPr="00847B2F">
        <w:rPr>
          <w:color w:val="00000A"/>
          <w:shd w:val="clear" w:color="auto" w:fill="FFFFFF"/>
        </w:rPr>
        <w:t>l</w:t>
      </w:r>
      <w:bookmarkStart w:id="66" w:name="__Fieldmark__162_4118674641"/>
      <w:r w:rsidRPr="00847B2F">
        <w:rPr>
          <w:color w:val="00000A"/>
          <w:shd w:val="clear" w:color="auto" w:fill="FFFFFF"/>
        </w:rPr>
        <w:t>o</w:t>
      </w:r>
      <w:bookmarkStart w:id="67" w:name="__Fieldmark__155_1503501862"/>
      <w:r w:rsidRPr="00847B2F">
        <w:rPr>
          <w:color w:val="00000A"/>
          <w:shd w:val="clear" w:color="auto" w:fill="FFFFFF"/>
        </w:rPr>
        <w:t>taibi and Alotaibi (2015)</w:t>
      </w:r>
      <w:r w:rsidRPr="00847B2F">
        <w:fldChar w:fldCharType="end"/>
      </w:r>
      <w:bookmarkEnd w:id="64"/>
      <w:bookmarkEnd w:id="65"/>
      <w:bookmarkEnd w:id="66"/>
      <w:bookmarkEnd w:id="67"/>
      <w:r w:rsidRPr="00847B2F">
        <w:rPr>
          <w:color w:val="00000A"/>
          <w:shd w:val="clear" w:color="auto" w:fill="FFFFFF"/>
        </w:rPr>
        <w:t xml:space="preserve"> showed that </w:t>
      </w:r>
      <w:r w:rsidRPr="00847B2F">
        <w:rPr>
          <w:color w:val="00000A"/>
        </w:rPr>
        <w:t xml:space="preserve">grammatical collocations, in particular those patterns containing prepositions, could be problematic due to L1 interference. After that, preposition omission, preposition insertion, and incorrect choice of prepositions could occur. This could be explained by the fact that </w:t>
      </w:r>
      <w:r w:rsidRPr="00847B2F">
        <w:t xml:space="preserve">L1 Thai learners struggle to master preposition usage and make a great number of errors involving prepositions  </w:t>
      </w:r>
      <w:r w:rsidRPr="00847B2F">
        <w:fldChar w:fldCharType="begin"/>
      </w:r>
      <w:r w:rsidRPr="00847B2F">
        <w:instrText>ADDIN EN.CITE &lt;EndNote&gt;&lt;Cite&gt;&lt;Author&gt;Pongpairoj&lt;/Author&gt;&lt;Year&gt;2002&lt;/Year&gt;&lt;RecNum&gt;55&lt;/RecNum&gt;&lt;DisplayText&gt;(Pongpairoj, 2002; Watcharapunyawong &amp;amp; Usaha, 2013)&lt;/DisplayText&gt;&lt;record&gt;&lt;rec-number&gt;55&lt;/rec-number&gt;&lt;foreign-keys&gt;&lt;key app="EN" db-id="e0reezxthsw5p4e9tt2vxsdj0vpszeefzxpp" timestamp="1479051927"&gt;55&lt;/key&gt;&lt;/foreign-keys&gt;&lt;ref-type name="Journal Article"&gt;17&lt;/ref-type&gt;&lt;contributors&gt;&lt;authors&gt;&lt;author&gt;Nattama Pongpairoj &lt;/author&gt;&lt;/authors&gt;&lt;/contributors&gt;&lt;titles&gt;&lt;title&gt;Thai university undergraduates’ errors in English writing&lt;/title&gt;&lt;secondary-title&gt;Journal of Languages and Linguistics &lt;/secondary-title&gt;&lt;/titles&gt;&lt;periodical&gt;&lt;full-title&gt;Journal of Languages and Linguistics&lt;/full-title&gt;&lt;/periodical&gt;&lt;pages&gt;66-99&lt;/pages&gt;&lt;volume&gt;20&lt;/volume&gt;&lt;dates&gt;&lt;year&gt;2002&lt;/year&gt;&lt;/dates&gt;&lt;urls&gt;&lt;/urls&gt;&lt;/record&gt;&lt;/Cite&gt;&lt;Cite&gt;&lt;Author&gt;Watcharapunyawong&lt;/Author&gt;&lt;Year&gt;2013&lt;/Year&gt;&lt;RecNum&gt;82&lt;/RecNum&gt;&lt;record&gt;&lt;rec-number&gt;82&lt;/rec-number&gt;&lt;foreign-keys&gt;&lt;key app="EN" db-id="e0reezxthsw5p4e9tt2vxsdj0vpszeefzxpp" timestamp="1479218161"&gt;82&lt;/key&gt;&lt;/foreign-keys&gt;&lt;ref-type name="Journal Article"&gt;17&lt;/ref-type&gt;&lt;contributors&gt;&lt;authors&gt;&lt;author&gt;Somchai Watcharapunyawong &lt;/author&gt;&lt;author&gt;Siriluck Usaha&lt;/author&gt;&lt;/authors&gt;&lt;/contributors&gt;&lt;titles&gt;&lt;title&gt;Thai EFL students’ writing errors in different text types: The interference of the first language&lt;/title&gt;&lt;secondary-title&gt;English Language Teaching &lt;/secondary-title&gt;&lt;/titles&gt;&lt;periodical&gt;&lt;full-title&gt;English Language Teaching&lt;/full-title&gt;&lt;/periodical&gt;&lt;pages&gt;68-78&lt;/pages&gt;&lt;volume&gt;6&lt;/volume&gt;&lt;number&gt;1&lt;/number&gt;&lt;dates&gt;&lt;year&gt;2013&lt;/year&gt;&lt;/dates&gt;&lt;urls&gt;&lt;/urls&gt;&lt;/record&gt;&lt;/Cite&gt;&lt;/EndNote&gt;</w:instrText>
      </w:r>
      <w:r w:rsidRPr="00847B2F">
        <w:fldChar w:fldCharType="separate"/>
      </w:r>
      <w:bookmarkStart w:id="68" w:name="__Fieldmark__338_505624120"/>
      <w:r w:rsidRPr="00847B2F">
        <w:t>(</w:t>
      </w:r>
      <w:bookmarkStart w:id="69" w:name="__Fieldmark__284_1385650507"/>
      <w:r w:rsidRPr="00847B2F">
        <w:t>P</w:t>
      </w:r>
      <w:bookmarkStart w:id="70" w:name="__Fieldmark__171_4118674641"/>
      <w:r w:rsidRPr="00847B2F">
        <w:t>o</w:t>
      </w:r>
      <w:bookmarkStart w:id="71" w:name="__Fieldmark__163_1503501862"/>
      <w:r w:rsidRPr="00847B2F">
        <w:t>ngpairoj, 2002; Watcharapunyawong &amp; Usaha, 2013)</w:t>
      </w:r>
      <w:r w:rsidRPr="00847B2F">
        <w:fldChar w:fldCharType="end"/>
      </w:r>
      <w:bookmarkEnd w:id="68"/>
      <w:bookmarkEnd w:id="69"/>
      <w:bookmarkEnd w:id="70"/>
      <w:bookmarkEnd w:id="71"/>
      <w:r w:rsidRPr="00847B2F">
        <w:t>.</w:t>
      </w:r>
    </w:p>
    <w:p w:rsidR="00FF404C" w:rsidRDefault="00FF404C" w:rsidP="00A249DE">
      <w:pPr>
        <w:pStyle w:val="Default"/>
        <w:ind w:firstLine="720"/>
        <w:jc w:val="thaiDistribute"/>
      </w:pPr>
      <w:r w:rsidRPr="00847B2F">
        <w:t xml:space="preserve">The grammatical </w:t>
      </w:r>
      <w:proofErr w:type="spellStart"/>
      <w:r w:rsidRPr="00847B2F">
        <w:t>collocational</w:t>
      </w:r>
      <w:proofErr w:type="spellEnd"/>
      <w:r w:rsidRPr="00847B2F">
        <w:t xml:space="preserve"> pattern, namely the pattern of adjective + preposition collocations, was focused on in this study for the following reasons. Firstly, this pattern can be problematic since one adjective can occur with more than one preposition without changing the meaning, such as “annoyed at”, “annoyed about” and “annoyed by”. What is more, some prepositional collocates do affect the meaning of some adjectives, for instance “tired of” and “tired from”. Moreover, this pattern is frequently found in both spoken and written texts. Lastly, very little attention of L1 Thai learners has been drawn to these possible problems. This study investigated the effects of cooperative corpus consultation on the acquisition of adjective + preposition collocations among L1 Thai learners of English. </w:t>
      </w:r>
    </w:p>
    <w:p w:rsidR="00FF404C" w:rsidRDefault="00FF404C" w:rsidP="00FF404C">
      <w:pPr>
        <w:pStyle w:val="Default"/>
        <w:ind w:firstLine="720"/>
        <w:rPr>
          <w:b/>
          <w:bCs/>
        </w:rPr>
      </w:pPr>
    </w:p>
    <w:p w:rsidR="00FF404C" w:rsidRPr="00847B2F" w:rsidRDefault="00FF404C" w:rsidP="00FF404C">
      <w:pPr>
        <w:pStyle w:val="NoSpacing"/>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rsidR="00FF404C" w:rsidRDefault="00FF404C" w:rsidP="00A249DE">
      <w:pPr>
        <w:pStyle w:val="Default"/>
        <w:jc w:val="thaiDistribute"/>
      </w:pPr>
    </w:p>
    <w:p w:rsidR="00FF404C" w:rsidRPr="00847B2F" w:rsidRDefault="00FF404C" w:rsidP="00A249DE">
      <w:pPr>
        <w:pStyle w:val="Default"/>
        <w:jc w:val="thaiDistribute"/>
        <w:rPr>
          <w:rFonts w:cstheme="minorBidi"/>
        </w:rPr>
      </w:pPr>
      <w:r w:rsidRPr="00847B2F">
        <w:t xml:space="preserve">In this section, the literature review related to corpus, cooperative learning and cooperative corpus consultation is presented. </w:t>
      </w:r>
    </w:p>
    <w:p w:rsidR="00FF404C" w:rsidRDefault="00FF404C" w:rsidP="00FF404C">
      <w:pPr>
        <w:pStyle w:val="Default"/>
        <w:jc w:val="center"/>
        <w:rPr>
          <w:b/>
          <w:bCs/>
        </w:rPr>
      </w:pPr>
    </w:p>
    <w:p w:rsidR="00FF404C" w:rsidRDefault="00FF404C" w:rsidP="00FF404C">
      <w:pPr>
        <w:pStyle w:val="Default"/>
        <w:jc w:val="center"/>
        <w:rPr>
          <w:b/>
          <w:bCs/>
          <w:sz w:val="20"/>
          <w:szCs w:val="20"/>
        </w:rPr>
      </w:pPr>
      <w:r w:rsidRPr="007C1A13">
        <w:rPr>
          <w:b/>
          <w:bCs/>
          <w:sz w:val="20"/>
          <w:szCs w:val="20"/>
        </w:rPr>
        <w:t>C</w:t>
      </w:r>
      <w:r w:rsidRPr="007C1A13">
        <w:rPr>
          <w:rFonts w:cs="Angsana New"/>
          <w:b/>
          <w:bCs/>
          <w:sz w:val="20"/>
          <w:szCs w:val="20"/>
        </w:rPr>
        <w:t>ORPUS</w:t>
      </w:r>
      <w:r w:rsidRPr="007C1A13">
        <w:rPr>
          <w:b/>
          <w:bCs/>
          <w:sz w:val="20"/>
          <w:szCs w:val="20"/>
        </w:rPr>
        <w:t xml:space="preserve"> AND CONCORDANCE</w:t>
      </w:r>
    </w:p>
    <w:p w:rsidR="00FF404C" w:rsidRPr="007C1A13" w:rsidRDefault="00FF404C" w:rsidP="00FF404C">
      <w:pPr>
        <w:pStyle w:val="Default"/>
        <w:jc w:val="center"/>
        <w:rPr>
          <w:sz w:val="20"/>
          <w:szCs w:val="20"/>
        </w:rPr>
      </w:pPr>
    </w:p>
    <w:p w:rsidR="00FF404C" w:rsidRPr="00847B2F" w:rsidRDefault="00FF404C" w:rsidP="00A249DE">
      <w:pPr>
        <w:pStyle w:val="NoSpacing"/>
        <w:jc w:val="thaiDistribute"/>
      </w:pPr>
      <w:r w:rsidRPr="00847B2F">
        <w:rPr>
          <w:rFonts w:ascii="Times New Roman" w:hAnsi="Times New Roman" w:cs="Times New Roman"/>
          <w:sz w:val="24"/>
          <w:szCs w:val="24"/>
        </w:rPr>
        <w:t xml:space="preserve">Since its first appearance in the 1960s, the computer corpus has penetrated all fields of language-related research and the use of the computer corpus has led to the development called ‘corpus linguistics’ </w:t>
      </w:r>
      <w:r w:rsidRPr="00847B2F">
        <w:fldChar w:fldCharType="begin"/>
      </w:r>
      <w:r w:rsidRPr="00847B2F">
        <w:instrText>ADDIN EN.CITE &lt;EndNote&gt;&lt;Cite&gt;&lt;Author&gt;Granger&lt;/Author&gt;&lt;Year&gt;1998&lt;/Year&gt;&lt;RecNum&gt;117&lt;/RecNum&gt;&lt;DisplayText&gt;(Granger, 1998)&lt;/DisplayText&gt;&lt;record&gt;&lt;rec-number&gt;117&lt;/rec-number&gt;&lt;foreign-keys&gt;&lt;key app="EN" db-id="e0reezxthsw5p4e9tt2vxsdj0vpszeefzxpp" timestamp="1508863842"&gt;117&lt;/key&gt;&lt;/foreign-keys&gt;&lt;ref-type name="Book Section"&gt;5&lt;/ref-type&gt;&lt;contributors&gt;&lt;authors&gt;&lt;author&gt;Granger, S&lt;/author&gt;&lt;/authors&gt;&lt;secondary-authors&gt;&lt;author&gt;S. Granger&lt;/author&gt;&lt;/secondary-authors&gt;&lt;/contributors&gt;&lt;titles&gt;&lt;title&gt;The computer learner corpus: a versatile new source of data for SLA research&lt;/title&gt;&lt;secondary-title&gt;Learner English on Computer&lt;/secondary-title&gt;&lt;/titles&gt;&lt;pages&gt;3-18&lt;/pages&gt;&lt;dates&gt;&lt;year&gt;1998&lt;/year&gt;&lt;/dates&gt;&lt;pub-location&gt;New York&lt;/pub-location&gt;&lt;publisher&gt;Wesley Longman&lt;/publisher&gt;&lt;urls&gt;&lt;/urls&gt;&lt;/record&gt;&lt;/Cite&gt;&lt;/EndNote&gt;</w:instrText>
      </w:r>
      <w:r w:rsidRPr="00847B2F">
        <w:fldChar w:fldCharType="separate"/>
      </w:r>
      <w:bookmarkStart w:id="72" w:name="__Fieldmark__375_505624120"/>
      <w:r w:rsidRPr="00847B2F">
        <w:rPr>
          <w:rFonts w:ascii="Times New Roman" w:hAnsi="Times New Roman" w:cs="Times New Roman"/>
          <w:sz w:val="24"/>
          <w:szCs w:val="24"/>
        </w:rPr>
        <w:t>(</w:t>
      </w:r>
      <w:bookmarkStart w:id="73" w:name="__Fieldmark__323_1385650507"/>
      <w:r w:rsidRPr="00847B2F">
        <w:rPr>
          <w:rFonts w:ascii="Times New Roman" w:hAnsi="Times New Roman" w:cs="Times New Roman"/>
          <w:sz w:val="24"/>
          <w:szCs w:val="24"/>
        </w:rPr>
        <w:t>G</w:t>
      </w:r>
      <w:bookmarkStart w:id="74" w:name="__Fieldmark__185_4118674641"/>
      <w:r w:rsidRPr="00847B2F">
        <w:rPr>
          <w:rFonts w:ascii="Times New Roman" w:hAnsi="Times New Roman" w:cs="Times New Roman"/>
          <w:sz w:val="24"/>
          <w:szCs w:val="24"/>
        </w:rPr>
        <w:t>r</w:t>
      </w:r>
      <w:bookmarkStart w:id="75" w:name="__Fieldmark__181_1503501862"/>
      <w:r w:rsidRPr="00847B2F">
        <w:rPr>
          <w:rFonts w:ascii="Times New Roman" w:hAnsi="Times New Roman" w:cs="Times New Roman"/>
          <w:sz w:val="24"/>
          <w:szCs w:val="24"/>
        </w:rPr>
        <w:t>anger, 1998)</w:t>
      </w:r>
      <w:r w:rsidRPr="00847B2F">
        <w:fldChar w:fldCharType="end"/>
      </w:r>
      <w:bookmarkEnd w:id="72"/>
      <w:bookmarkEnd w:id="73"/>
      <w:bookmarkEnd w:id="74"/>
      <w:bookmarkEnd w:id="75"/>
      <w:r w:rsidRPr="00847B2F">
        <w:rPr>
          <w:rFonts w:ascii="Times New Roman" w:hAnsi="Times New Roman" w:cs="Times New Roman"/>
          <w:sz w:val="24"/>
          <w:szCs w:val="24"/>
        </w:rPr>
        <w:t xml:space="preserve">. The term “corpus” has been defined by researchers similarly as “a collection of authentic language, either written or spoken, which has been compiled for a particular purpose” </w:t>
      </w:r>
      <w:r w:rsidRPr="00847B2F">
        <w:fldChar w:fldCharType="begin"/>
      </w:r>
      <w:r w:rsidRPr="00847B2F">
        <w:instrText>ADDIN EN.CITE &lt;EndNote&gt;&lt;Cite&gt;&lt;Author&gt;Flowerdew&lt;/Author&gt;&lt;Year&gt;2012&lt;/Year&gt;&lt;RecNum&gt;25&lt;/RecNum&gt;&lt;Pages&gt;3&lt;/Pages&gt;&lt;DisplayText&gt;(Flowerdew, 2012, p. 3)&lt;/DisplayText&gt;&lt;record&gt;&lt;rec-number&gt;25&lt;/rec-number&gt;&lt;foreign-keys&gt;&lt;key app="EN" db-id="e0reezxthsw5p4e9tt2vxsdj0vpszeefzxpp" timestamp="1469809019"&gt;25&lt;/key&gt;&lt;/foreign-keys&gt;&lt;ref-type name="Book"&gt;6&lt;/ref-type&gt;&lt;contributors&gt;&lt;authors&gt;&lt;author&gt;Flowerdew, L. &lt;/author&gt;&lt;/authors&gt;&lt;/contributors&gt;&lt;titles&gt;&lt;title&gt;Corpora and language education&lt;/title&gt;&lt;/titles&gt;&lt;dates&gt;&lt;year&gt;2012&lt;/year&gt;&lt;/dates&gt;&lt;pub-location&gt;London&lt;/pub-location&gt;&lt;publisher&gt;Palgrave Macmillan&lt;/publisher&gt;&lt;urls&gt;&lt;/urls&gt;&lt;/record&gt;&lt;/Cite&gt;&lt;/EndNote&gt;</w:instrText>
      </w:r>
      <w:r w:rsidRPr="00847B2F">
        <w:fldChar w:fldCharType="separate"/>
      </w:r>
      <w:bookmarkStart w:id="76" w:name="__Fieldmark__392_505624120"/>
      <w:r w:rsidRPr="00847B2F">
        <w:rPr>
          <w:rFonts w:ascii="Times New Roman" w:hAnsi="Times New Roman" w:cs="Times New Roman"/>
          <w:sz w:val="24"/>
          <w:szCs w:val="24"/>
        </w:rPr>
        <w:t>(</w:t>
      </w:r>
      <w:bookmarkStart w:id="77" w:name="__Fieldmark__336_1385650507"/>
      <w:r w:rsidRPr="00847B2F">
        <w:rPr>
          <w:rFonts w:ascii="Times New Roman" w:hAnsi="Times New Roman" w:cs="Times New Roman"/>
          <w:sz w:val="24"/>
          <w:szCs w:val="24"/>
        </w:rPr>
        <w:t>F</w:t>
      </w:r>
      <w:bookmarkStart w:id="78" w:name="__Fieldmark__192_4118674641"/>
      <w:r w:rsidRPr="00847B2F">
        <w:rPr>
          <w:rFonts w:ascii="Times New Roman" w:hAnsi="Times New Roman" w:cs="Times New Roman"/>
          <w:sz w:val="24"/>
          <w:szCs w:val="24"/>
        </w:rPr>
        <w:t>l</w:t>
      </w:r>
      <w:bookmarkStart w:id="79" w:name="__Fieldmark__186_1503501862"/>
      <w:r w:rsidRPr="00847B2F">
        <w:rPr>
          <w:rFonts w:ascii="Times New Roman" w:hAnsi="Times New Roman" w:cs="Times New Roman"/>
          <w:sz w:val="24"/>
          <w:szCs w:val="24"/>
        </w:rPr>
        <w:t>owerdew, 2012, p. 3)</w:t>
      </w:r>
      <w:r w:rsidRPr="00847B2F">
        <w:fldChar w:fldCharType="end"/>
      </w:r>
      <w:bookmarkEnd w:id="76"/>
      <w:bookmarkEnd w:id="77"/>
      <w:bookmarkEnd w:id="78"/>
      <w:bookmarkEnd w:id="79"/>
      <w:r w:rsidRPr="00847B2F">
        <w:rPr>
          <w:rFonts w:ascii="Times New Roman" w:hAnsi="Times New Roman" w:cs="Times New Roman"/>
          <w:sz w:val="24"/>
          <w:szCs w:val="24"/>
        </w:rPr>
        <w:t xml:space="preserve">. The definitions from the researchers in the field cover the following criteria: authenticity of the language, representation of the language, and explicit text-selection criteria. Therefore, the term “corpus” in this paper refers to a collection of authentic English language from both written and spoken texts collected for purposes of reference and usage as pedagogical materials. </w:t>
      </w:r>
    </w:p>
    <w:p w:rsidR="00FF404C" w:rsidRPr="00847B2F" w:rsidRDefault="00FF404C" w:rsidP="00A249DE">
      <w:pPr>
        <w:pStyle w:val="NoSpacing"/>
        <w:ind w:firstLine="720"/>
        <w:jc w:val="thaiDistribute"/>
      </w:pPr>
      <w:r w:rsidRPr="00847B2F">
        <w:rPr>
          <w:rFonts w:ascii="Times New Roman" w:hAnsi="Times New Roman" w:cs="Times New Roman"/>
          <w:sz w:val="24"/>
          <w:szCs w:val="24"/>
        </w:rPr>
        <w:t xml:space="preserve">One major approach addressed in corpus studies is Data Driven Learning (DDL) by </w:t>
      </w:r>
      <w:r w:rsidRPr="00847B2F">
        <w:fldChar w:fldCharType="begin"/>
      </w:r>
      <w:r w:rsidRPr="00847B2F">
        <w:instrText>ADDIN EN.CITE &lt;EndNote&gt;&lt;Cite AuthorYear="1"&gt;&lt;Author&gt;Johns&lt;/Author&gt;&lt;Year&gt;1991&lt;/Year&gt;&lt;RecNum&gt;35&lt;/RecNum&gt;&lt;DisplayText&gt;Johns (1991)&lt;/DisplayText&gt;&lt;record&gt;&lt;rec-number&gt;35&lt;/rec-number&gt;&lt;foreign-keys&gt;&lt;key app="EN" db-id="e0reezxthsw5p4e9tt2vxsdj0vpszeefzxpp" timestamp="1479033974"&gt;35&lt;/key&gt;&lt;/foreign-keys&gt;&lt;ref-type name="Journal Article"&gt;17&lt;/ref-type&gt;&lt;contributors&gt;&lt;authors&gt;&lt;author&gt;Johns, T. &lt;/author&gt;&lt;/authors&gt;&lt;/contributors&gt;&lt;titles&gt;&lt;title&gt;Should you be persuaded: Two samples of data-driven learning materials&lt;/title&gt;&lt;secondary-title&gt;English Language Research Journal &lt;/secondary-title&gt;&lt;/titles&gt;&lt;periodical&gt;&lt;full-title&gt;English Language Research Journal&lt;/full-title&gt;&lt;/periodical&gt;&lt;pages&gt;1-16&lt;/pages&gt;&lt;volume&gt;4&lt;/volume&gt;&lt;dates&gt;&lt;year&gt;1991&lt;/year&gt;&lt;/dates&gt;&lt;urls&gt;&lt;/urls&gt;&lt;/record&gt;&lt;/Cite&gt;&lt;/EndNote&gt;</w:instrText>
      </w:r>
      <w:r w:rsidRPr="00847B2F">
        <w:fldChar w:fldCharType="separate"/>
      </w:r>
      <w:bookmarkStart w:id="80" w:name="__Fieldmark__415_505624120"/>
      <w:r w:rsidRPr="00847B2F">
        <w:rPr>
          <w:rFonts w:ascii="Times New Roman" w:hAnsi="Times New Roman" w:cs="Times New Roman"/>
          <w:sz w:val="24"/>
          <w:szCs w:val="24"/>
        </w:rPr>
        <w:t>J</w:t>
      </w:r>
      <w:bookmarkStart w:id="81" w:name="__Fieldmark__359_1385650507"/>
      <w:r w:rsidRPr="00847B2F">
        <w:rPr>
          <w:rFonts w:ascii="Times New Roman" w:hAnsi="Times New Roman" w:cs="Times New Roman"/>
          <w:sz w:val="24"/>
          <w:szCs w:val="24"/>
        </w:rPr>
        <w:t>o</w:t>
      </w:r>
      <w:bookmarkStart w:id="82" w:name="__Fieldmark__201_4118674641"/>
      <w:r w:rsidRPr="00847B2F">
        <w:rPr>
          <w:rFonts w:ascii="Times New Roman" w:hAnsi="Times New Roman" w:cs="Times New Roman"/>
          <w:sz w:val="24"/>
          <w:szCs w:val="24"/>
        </w:rPr>
        <w:t>h</w:t>
      </w:r>
      <w:bookmarkStart w:id="83" w:name="__Fieldmark__194_1503501862"/>
      <w:r w:rsidRPr="00847B2F">
        <w:rPr>
          <w:rFonts w:ascii="Times New Roman" w:hAnsi="Times New Roman" w:cs="Times New Roman"/>
          <w:sz w:val="24"/>
          <w:szCs w:val="24"/>
        </w:rPr>
        <w:t>ns (1991)</w:t>
      </w:r>
      <w:r w:rsidRPr="00847B2F">
        <w:fldChar w:fldCharType="end"/>
      </w:r>
      <w:bookmarkEnd w:id="80"/>
      <w:bookmarkEnd w:id="81"/>
      <w:bookmarkEnd w:id="82"/>
      <w:bookmarkEnd w:id="83"/>
      <w:r w:rsidRPr="00847B2F">
        <w:rPr>
          <w:rFonts w:ascii="Times New Roman" w:hAnsi="Times New Roman" w:cs="Times New Roman"/>
          <w:sz w:val="24"/>
          <w:szCs w:val="24"/>
        </w:rPr>
        <w:t xml:space="preserve">. DDL is associated with inductive learning, where learners now take the role </w:t>
      </w:r>
      <w:proofErr w:type="gramStart"/>
      <w:r w:rsidRPr="00847B2F">
        <w:rPr>
          <w:rFonts w:ascii="Times New Roman" w:hAnsi="Times New Roman" w:cs="Times New Roman"/>
          <w:sz w:val="24"/>
          <w:szCs w:val="24"/>
        </w:rPr>
        <w:t xml:space="preserve">of </w:t>
      </w:r>
      <w:r w:rsidR="00F01B3C">
        <w:rPr>
          <w:rFonts w:ascii="Times New Roman" w:hAnsi="Times New Roman" w:cs="Times New Roman"/>
          <w:sz w:val="24"/>
          <w:szCs w:val="24"/>
        </w:rPr>
        <w:t xml:space="preserve"> </w:t>
      </w:r>
      <w:r w:rsidRPr="00847B2F">
        <w:rPr>
          <w:rFonts w:ascii="Times New Roman" w:hAnsi="Times New Roman" w:cs="Times New Roman"/>
          <w:sz w:val="24"/>
          <w:szCs w:val="24"/>
        </w:rPr>
        <w:t>researcher</w:t>
      </w:r>
      <w:proofErr w:type="gramEnd"/>
      <w:r w:rsidRPr="00847B2F">
        <w:rPr>
          <w:rFonts w:ascii="Times New Roman" w:hAnsi="Times New Roman" w:cs="Times New Roman"/>
          <w:sz w:val="24"/>
          <w:szCs w:val="24"/>
        </w:rPr>
        <w:t xml:space="preserve">, computers and concordance lines act as informants, and teachers take the role of facilitator. Corpus consultation, one of the forms of DDL, refers to the learning process of using corpora and concordance lines as data and instruments to construct knowledge or to test previous hypotheses. This is done by selecting a search word, observing the search word and surrounding </w:t>
      </w:r>
      <w:r w:rsidRPr="00847B2F">
        <w:rPr>
          <w:rFonts w:ascii="Times New Roman" w:hAnsi="Times New Roman" w:cs="Times New Roman"/>
          <w:sz w:val="24"/>
          <w:szCs w:val="24"/>
        </w:rPr>
        <w:lastRenderedPageBreak/>
        <w:t>context</w:t>
      </w:r>
      <w:r w:rsidR="009B378F">
        <w:rPr>
          <w:rFonts w:ascii="Times New Roman" w:hAnsi="Times New Roman" w:cs="Times New Roman"/>
          <w:sz w:val="24"/>
          <w:szCs w:val="24"/>
        </w:rPr>
        <w:t xml:space="preserve">s in the concordance lines, </w:t>
      </w:r>
      <w:r w:rsidRPr="00847B2F">
        <w:rPr>
          <w:rFonts w:ascii="Times New Roman" w:hAnsi="Times New Roman" w:cs="Times New Roman"/>
          <w:sz w:val="24"/>
          <w:szCs w:val="24"/>
        </w:rPr>
        <w:t xml:space="preserve">interpreting and analyzing the data before creating patterns based on the observation. According to </w:t>
      </w:r>
      <w:r w:rsidRPr="00847B2F">
        <w:fldChar w:fldCharType="begin"/>
      </w:r>
      <w:r w:rsidRPr="00847B2F">
        <w:instrText>ADDIN EN.CITE &lt;EndNote&gt;&lt;Cite AuthorYear="1"&gt;&lt;Author&gt;Johns&lt;/Author&gt;&lt;Year&gt;1997&lt;/Year&gt;&lt;RecNum&gt;116&lt;/RecNum&gt;&lt;DisplayText&gt;Johns (1997)&lt;/DisplayText&gt;&lt;record&gt;&lt;rec-number&gt;116&lt;/rec-number&gt;&lt;foreign-keys&gt;&lt;key app="EN" db-id="e0reezxthsw5p4e9tt2vxsdj0vpszeefzxpp" timestamp="1508861768"&gt;116&lt;/key&gt;&lt;/foreign-keys&gt;&lt;ref-type name="Book Section"&gt;5&lt;/ref-type&gt;&lt;contributors&gt;&lt;authors&gt;&lt;author&gt;Johns, T. &lt;/author&gt;&lt;/authors&gt;&lt;secondary-authors&gt;&lt;author&gt;A. Wichmann&lt;/author&gt;&lt;author&gt;S. Fligelstone &lt;/author&gt;&lt;author&gt;T. McEnery  &lt;/author&gt;&lt;author&gt;G. Knowles&lt;/author&gt;&lt;/secondary-authors&gt;&lt;/contributors&gt;&lt;titles&gt;&lt;title&gt;Contexts: The background, development and trialing of a concordance-based CALL program&lt;/title&gt;&lt;secondary-title&gt;Teaching and language corpora&lt;/secondary-title&gt;&lt;/titles&gt;&lt;pages&gt;100-115&lt;/pages&gt;&lt;dates&gt;&lt;year&gt;1997&lt;/year&gt;&lt;/dates&gt;&lt;pub-location&gt;London&lt;/pub-location&gt;&lt;publisher&gt;Longman&lt;/publisher&gt;&lt;urls&gt;&lt;/urls&gt;&lt;/record&gt;&lt;/Cite&gt;&lt;/EndNote&gt;</w:instrText>
      </w:r>
      <w:r w:rsidRPr="00847B2F">
        <w:fldChar w:fldCharType="separate"/>
      </w:r>
      <w:bookmarkStart w:id="84" w:name="__Fieldmark__448_505624120"/>
      <w:r w:rsidRPr="00847B2F">
        <w:rPr>
          <w:rFonts w:ascii="Times New Roman" w:hAnsi="Times New Roman" w:cs="Times New Roman"/>
          <w:sz w:val="24"/>
          <w:szCs w:val="24"/>
        </w:rPr>
        <w:t>J</w:t>
      </w:r>
      <w:bookmarkStart w:id="85" w:name="__Fieldmark__391_1385650507"/>
      <w:r w:rsidRPr="00847B2F">
        <w:rPr>
          <w:rFonts w:ascii="Times New Roman" w:hAnsi="Times New Roman" w:cs="Times New Roman"/>
          <w:sz w:val="24"/>
          <w:szCs w:val="24"/>
        </w:rPr>
        <w:t>o</w:t>
      </w:r>
      <w:bookmarkStart w:id="86" w:name="__Fieldmark__208_4118674641"/>
      <w:r w:rsidRPr="00847B2F">
        <w:rPr>
          <w:rFonts w:ascii="Times New Roman" w:hAnsi="Times New Roman" w:cs="Times New Roman"/>
          <w:sz w:val="24"/>
          <w:szCs w:val="24"/>
        </w:rPr>
        <w:t>h</w:t>
      </w:r>
      <w:bookmarkStart w:id="87" w:name="__Fieldmark__199_1503501862"/>
      <w:r w:rsidRPr="00847B2F">
        <w:rPr>
          <w:rFonts w:ascii="Times New Roman" w:hAnsi="Times New Roman" w:cs="Times New Roman"/>
          <w:sz w:val="24"/>
          <w:szCs w:val="24"/>
        </w:rPr>
        <w:t>ns (1997)</w:t>
      </w:r>
      <w:r w:rsidRPr="00847B2F">
        <w:fldChar w:fldCharType="end"/>
      </w:r>
      <w:bookmarkEnd w:id="84"/>
      <w:bookmarkEnd w:id="85"/>
      <w:bookmarkEnd w:id="86"/>
      <w:bookmarkEnd w:id="87"/>
      <w:r w:rsidRPr="00847B2F">
        <w:rPr>
          <w:rFonts w:ascii="Times New Roman" w:hAnsi="Times New Roman" w:cs="Times New Roman"/>
          <w:sz w:val="24"/>
          <w:szCs w:val="24"/>
        </w:rPr>
        <w:t xml:space="preserve">, there are three steps in DDL: Identify-Classify-Generalize. “Identification” refers to learners’ ability to identify what language problems they want to investigate from corpus data. “Classification” means learners decide which category of patterns a particular language form represents. Lastly, “generalization” involves establishment of patterns and rule formulation on the basis of the data. </w:t>
      </w:r>
    </w:p>
    <w:p w:rsidR="00FF404C" w:rsidRDefault="00FF404C" w:rsidP="00A249DE">
      <w:pPr>
        <w:pStyle w:val="NoSpacing"/>
        <w:ind w:firstLine="720"/>
        <w:jc w:val="thaiDistribute"/>
        <w:rPr>
          <w:rFonts w:ascii="Times New Roman" w:hAnsi="Times New Roman" w:cs="Times New Roman"/>
          <w:sz w:val="24"/>
          <w:szCs w:val="24"/>
        </w:rPr>
      </w:pPr>
      <w:r w:rsidRPr="00847B2F">
        <w:rPr>
          <w:rFonts w:ascii="Times New Roman" w:hAnsi="Times New Roman" w:cs="Times New Roman"/>
          <w:sz w:val="24"/>
          <w:szCs w:val="24"/>
        </w:rPr>
        <w:t xml:space="preserve">DDL can be an effective way to promote the acquisition of collocations. According to </w:t>
      </w:r>
      <w:r w:rsidRPr="00847B2F">
        <w:fldChar w:fldCharType="begin"/>
      </w:r>
      <w:r w:rsidRPr="00847B2F">
        <w:instrText>ADDIN EN.CITE &lt;EndNote&gt;&lt;Cite AuthorYear="1"&gt;&lt;Author&gt;Hunston&lt;/Author&gt;&lt;Year&gt;2002&lt;/Year&gt;&lt;RecNum&gt;33&lt;/RecNum&gt;&lt;DisplayText&gt;Hunston (2002)&lt;/DisplayText&gt;&lt;record&gt;&lt;rec-number&gt;33&lt;/rec-number&gt;&lt;foreign-keys&gt;&lt;key app="EN" db-id="e0reezxthsw5p4e9tt2vxsdj0vpszeefzxpp" timestamp="1471252145"&gt;33&lt;/key&gt;&lt;/foreign-keys&gt;&lt;ref-type name="Book"&gt;6&lt;/ref-type&gt;&lt;contributors&gt;&lt;authors&gt;&lt;author&gt;Hunston, S&lt;/author&gt;&lt;/authors&gt;&lt;/contributors&gt;&lt;titles&gt;&lt;title&gt;Corpora in applied linguistics&lt;/title&gt;&lt;/titles&gt;&lt;dates&gt;&lt;year&gt;2002&lt;/year&gt;&lt;/dates&gt;&lt;pub-location&gt;Cambridge&lt;/pub-location&gt;&lt;publisher&gt;Cambridge University Press&lt;/publisher&gt;&lt;urls&gt;&lt;/urls&gt;&lt;/record&gt;&lt;/Cite&gt;&lt;/EndNote&gt;</w:instrText>
      </w:r>
      <w:r w:rsidRPr="00847B2F">
        <w:fldChar w:fldCharType="separate"/>
      </w:r>
      <w:bookmarkStart w:id="88" w:name="__Fieldmark__471_505624120"/>
      <w:r w:rsidRPr="00847B2F">
        <w:rPr>
          <w:rFonts w:ascii="Times New Roman" w:hAnsi="Times New Roman" w:cs="Times New Roman"/>
          <w:sz w:val="24"/>
          <w:szCs w:val="24"/>
        </w:rPr>
        <w:t>H</w:t>
      </w:r>
      <w:bookmarkStart w:id="89" w:name="__Fieldmark__419_1385650507"/>
      <w:r w:rsidRPr="00847B2F">
        <w:rPr>
          <w:rFonts w:ascii="Times New Roman" w:hAnsi="Times New Roman" w:cs="Times New Roman"/>
          <w:sz w:val="24"/>
          <w:szCs w:val="24"/>
        </w:rPr>
        <w:t>u</w:t>
      </w:r>
      <w:bookmarkStart w:id="90" w:name="__Fieldmark__217_4118674641"/>
      <w:r w:rsidRPr="00847B2F">
        <w:rPr>
          <w:rFonts w:ascii="Times New Roman" w:hAnsi="Times New Roman" w:cs="Times New Roman"/>
          <w:sz w:val="24"/>
          <w:szCs w:val="24"/>
        </w:rPr>
        <w:t>n</w:t>
      </w:r>
      <w:bookmarkStart w:id="91" w:name="__Fieldmark__206_1503501862"/>
      <w:r w:rsidRPr="00847B2F">
        <w:rPr>
          <w:rFonts w:ascii="Times New Roman" w:hAnsi="Times New Roman" w:cs="Times New Roman"/>
          <w:sz w:val="24"/>
          <w:szCs w:val="24"/>
        </w:rPr>
        <w:t>ston (2002)</w:t>
      </w:r>
      <w:r w:rsidRPr="00847B2F">
        <w:fldChar w:fldCharType="end"/>
      </w:r>
      <w:bookmarkEnd w:id="88"/>
      <w:bookmarkEnd w:id="89"/>
      <w:bookmarkEnd w:id="90"/>
      <w:bookmarkEnd w:id="91"/>
      <w:r w:rsidRPr="00847B2F">
        <w:rPr>
          <w:rFonts w:ascii="Times New Roman" w:hAnsi="Times New Roman" w:cs="Times New Roman"/>
          <w:sz w:val="24"/>
          <w:szCs w:val="24"/>
        </w:rPr>
        <w:t xml:space="preserve">, collocations can be observed informally but more reliably and statistically through corpus data. Teaching collocations through corpus data can highlight not only patterns but also associations between meaning and patterns. Also, the findings from the previous studies showed that DDL can be used to promote </w:t>
      </w:r>
      <w:proofErr w:type="spellStart"/>
      <w:r w:rsidRPr="00847B2F">
        <w:rPr>
          <w:rFonts w:ascii="Times New Roman" w:hAnsi="Times New Roman" w:cs="Times New Roman"/>
          <w:sz w:val="24"/>
          <w:szCs w:val="24"/>
        </w:rPr>
        <w:t>collocational</w:t>
      </w:r>
      <w:proofErr w:type="spellEnd"/>
      <w:r w:rsidRPr="00847B2F">
        <w:rPr>
          <w:rFonts w:ascii="Times New Roman" w:hAnsi="Times New Roman" w:cs="Times New Roman"/>
          <w:sz w:val="24"/>
          <w:szCs w:val="24"/>
        </w:rPr>
        <w:t xml:space="preserve"> learning. </w:t>
      </w:r>
      <w:r w:rsidRPr="00847B2F">
        <w:fldChar w:fldCharType="begin"/>
      </w:r>
      <w:r w:rsidRPr="00847B2F">
        <w:instrText>ADDIN EN.CITE &lt;EndNote&gt;&lt;Cite AuthorYear="1"&gt;&lt;Author&gt;Koosha&lt;/Author&gt;&lt;Year&gt;2006&lt;/Year&gt;&lt;RecNum&gt;38&lt;/RecNum&gt;&lt;DisplayText&gt;Koosha and Jafarpour (2006)&lt;/DisplayText&gt;&lt;record&gt;&lt;rec-number&gt;38&lt;/rec-number&gt;&lt;foreign-keys&gt;&lt;key app="EN" db-id="e0reezxthsw5p4e9tt2vxsdj0vpszeefzxpp" timestamp="1479046669"&gt;38&lt;/key&gt;&lt;/foreign-keys&gt;&lt;ref-type name="Journal Article"&gt;17&lt;/ref-type&gt;&lt;contributors&gt;&lt;authors&gt;&lt;author&gt;Koosha, M.&lt;/author&gt;&lt;author&gt;Jafarpour, A. A. &lt;/author&gt;&lt;/authors&gt;&lt;/contributors&gt;&lt;titles&gt;&lt;title&gt;Data-driven learning and teaching collocation of prepositions: The case of Iranian EFL adult learners&lt;/title&gt;&lt;secondary-title&gt;Asian EFL journal &lt;/secondary-title&gt;&lt;/titles&gt;&lt;periodical&gt;&lt;full-title&gt;Asian EFL journal&lt;/full-title&gt;&lt;/periodical&gt;&lt;pages&gt;192-209&lt;/pages&gt;&lt;volume&gt;8&lt;/volume&gt;&lt;number&gt;4&lt;/number&gt;&lt;dates&gt;&lt;year&gt;2006&lt;/year&gt;&lt;/dates&gt;&lt;urls&gt;&lt;/urls&gt;&lt;/record&gt;&lt;/Cite&gt;&lt;/EndNote&gt;</w:instrText>
      </w:r>
      <w:r w:rsidRPr="00847B2F">
        <w:fldChar w:fldCharType="separate"/>
      </w:r>
      <w:bookmarkStart w:id="92" w:name="__Fieldmark__490_505624120"/>
      <w:r w:rsidRPr="00847B2F">
        <w:rPr>
          <w:rFonts w:ascii="Times New Roman" w:hAnsi="Times New Roman" w:cs="Times New Roman"/>
          <w:sz w:val="24"/>
          <w:szCs w:val="24"/>
        </w:rPr>
        <w:t>K</w:t>
      </w:r>
      <w:bookmarkStart w:id="93" w:name="__Fieldmark__435_1385650507"/>
      <w:r w:rsidRPr="00847B2F">
        <w:rPr>
          <w:rFonts w:ascii="Times New Roman" w:hAnsi="Times New Roman" w:cs="Times New Roman"/>
          <w:sz w:val="24"/>
          <w:szCs w:val="24"/>
        </w:rPr>
        <w:t>o</w:t>
      </w:r>
      <w:bookmarkStart w:id="94" w:name="__Fieldmark__224_4118674641"/>
      <w:r w:rsidRPr="00847B2F">
        <w:rPr>
          <w:rFonts w:ascii="Times New Roman" w:hAnsi="Times New Roman" w:cs="Times New Roman"/>
          <w:sz w:val="24"/>
          <w:szCs w:val="24"/>
        </w:rPr>
        <w:t>o</w:t>
      </w:r>
      <w:bookmarkStart w:id="95" w:name="__Fieldmark__213_1503501862"/>
      <w:r w:rsidRPr="00847B2F">
        <w:rPr>
          <w:rFonts w:ascii="Times New Roman" w:hAnsi="Times New Roman" w:cs="Times New Roman"/>
          <w:sz w:val="24"/>
          <w:szCs w:val="24"/>
        </w:rPr>
        <w:t>sha and Jafarpour (2006)</w:t>
      </w:r>
      <w:r w:rsidRPr="00847B2F">
        <w:fldChar w:fldCharType="end"/>
      </w:r>
      <w:bookmarkEnd w:id="92"/>
      <w:bookmarkEnd w:id="93"/>
      <w:bookmarkEnd w:id="94"/>
      <w:bookmarkEnd w:id="95"/>
      <w:r w:rsidRPr="00847B2F">
        <w:rPr>
          <w:rFonts w:ascii="Times New Roman" w:hAnsi="Times New Roman" w:cs="Times New Roman"/>
          <w:sz w:val="24"/>
          <w:szCs w:val="24"/>
        </w:rPr>
        <w:t xml:space="preserve"> reported the positive effects of data-driven learning on learning collocations of prepositions. </w:t>
      </w:r>
      <w:r w:rsidRPr="00847B2F">
        <w:fldChar w:fldCharType="begin"/>
      </w:r>
      <w:r w:rsidRPr="00847B2F">
        <w:instrText>ADDIN EN.CITE &lt;EndNote&gt;&lt;Cite AuthorYear="1"&gt;&lt;Author&gt;Yoon&lt;/Author&gt;&lt;Year&gt;2008&lt;/Year&gt;&lt;RecNum&gt;84&lt;/RecNum&gt;&lt;DisplayText&gt;Yoon (2008)&lt;/DisplayText&gt;&lt;record&gt;&lt;rec-number&gt;84&lt;/rec-number&gt;&lt;foreign-keys&gt;&lt;key app="EN" db-id="e0reezxthsw5p4e9tt2vxsdj0vpszeefzxpp" timestamp="1479222810"&gt;84&lt;/key&gt;&lt;/foreign-keys&gt;&lt;ref-type name="Journal Article"&gt;17&lt;/ref-type&gt;&lt;contributors&gt;&lt;authors&gt;&lt;author&gt;Yoon, H.&lt;/author&gt;&lt;/authors&gt;&lt;/contributors&gt;&lt;titles&gt;&lt;title&gt;More than a linguistic reference: The influence of corpus technology on L2 academic writing&lt;/title&gt;&lt;secondary-title&gt;Language Learning &amp;amp; Technology &lt;/secondary-title&gt;&lt;/titles&gt;&lt;periodical&gt;&lt;full-title&gt;Language Learning &amp;amp; Technology&lt;/full-title&gt;&lt;/periodical&gt;&lt;pages&gt;31-48&lt;/pages&gt;&lt;volume&gt;12&lt;/volume&gt;&lt;number&gt;2&lt;/number&gt;&lt;dates&gt;&lt;year&gt;2008&lt;/year&gt;&lt;/dates&gt;&lt;urls&gt;&lt;/urls&gt;&lt;/record&gt;&lt;/Cite&gt;&lt;/EndNote&gt;</w:instrText>
      </w:r>
      <w:r w:rsidRPr="00847B2F">
        <w:fldChar w:fldCharType="separate"/>
      </w:r>
      <w:bookmarkStart w:id="96" w:name="__Fieldmark__509_505624120"/>
      <w:r w:rsidRPr="00847B2F">
        <w:rPr>
          <w:rFonts w:ascii="Times New Roman" w:hAnsi="Times New Roman" w:cs="Times New Roman"/>
          <w:sz w:val="24"/>
          <w:szCs w:val="24"/>
        </w:rPr>
        <w:t>Y</w:t>
      </w:r>
      <w:bookmarkStart w:id="97" w:name="__Fieldmark__456_1385650507"/>
      <w:r w:rsidRPr="00847B2F">
        <w:rPr>
          <w:rFonts w:ascii="Times New Roman" w:hAnsi="Times New Roman" w:cs="Times New Roman"/>
          <w:sz w:val="24"/>
          <w:szCs w:val="24"/>
        </w:rPr>
        <w:t>o</w:t>
      </w:r>
      <w:bookmarkStart w:id="98" w:name="__Fieldmark__231_4118674641"/>
      <w:r w:rsidRPr="00847B2F">
        <w:rPr>
          <w:rFonts w:ascii="Times New Roman" w:hAnsi="Times New Roman" w:cs="Times New Roman"/>
          <w:sz w:val="24"/>
          <w:szCs w:val="24"/>
        </w:rPr>
        <w:t>o</w:t>
      </w:r>
      <w:bookmarkStart w:id="99" w:name="__Fieldmark__218_1503501862"/>
      <w:r w:rsidRPr="00847B2F">
        <w:rPr>
          <w:rFonts w:ascii="Times New Roman" w:hAnsi="Times New Roman" w:cs="Times New Roman"/>
          <w:sz w:val="24"/>
          <w:szCs w:val="24"/>
        </w:rPr>
        <w:t>n (2008)</w:t>
      </w:r>
      <w:r w:rsidRPr="00847B2F">
        <w:fldChar w:fldCharType="end"/>
      </w:r>
      <w:bookmarkEnd w:id="96"/>
      <w:bookmarkEnd w:id="97"/>
      <w:bookmarkEnd w:id="98"/>
      <w:bookmarkEnd w:id="99"/>
      <w:r w:rsidRPr="00847B2F">
        <w:rPr>
          <w:rFonts w:ascii="Times New Roman" w:hAnsi="Times New Roman" w:cs="Times New Roman"/>
          <w:sz w:val="24"/>
          <w:szCs w:val="24"/>
        </w:rPr>
        <w:t xml:space="preserve"> found that </w:t>
      </w:r>
      <w:r w:rsidRPr="00847B2F">
        <w:rPr>
          <w:rFonts w:ascii="Times New Roman" w:eastAsia="BatangChe" w:hAnsi="Times New Roman" w:cs="Times New Roman"/>
          <w:sz w:val="24"/>
          <w:szCs w:val="24"/>
          <w:lang w:eastAsia="zh-CN" w:bidi="ar-SA"/>
        </w:rPr>
        <w:t xml:space="preserve">corpus consultation could raise language awareness which is important for learning collocations. </w:t>
      </w:r>
      <w:r w:rsidRPr="00847B2F">
        <w:fldChar w:fldCharType="begin"/>
      </w:r>
      <w:r w:rsidRPr="00847B2F">
        <w:instrText>ADDIN EN.CITE &lt;EndNote&gt;&lt;Cite AuthorYear="1"&gt;&lt;Author&gt;Liu&lt;/Author&gt;&lt;Year&gt;2010&lt;/Year&gt;&lt;RecNum&gt;49&lt;/RecNum&gt;&lt;DisplayText&gt;Liu (2010)&lt;/DisplayText&gt;&lt;record&gt;&lt;rec-number&gt;49&lt;/rec-number&gt;&lt;foreign-keys&gt;&lt;key app="EN" db-id="e0reezxthsw5p4e9tt2vxsdj0vpszeefzxpp" timestamp="1479049944"&gt;49&lt;/key&gt;&lt;/foreign-keys&gt;&lt;ref-type name="Journal Article"&gt;17&lt;/ref-type&gt;&lt;contributors&gt;&lt;authors&gt;&lt;author&gt;Liu, D. &lt;/author&gt;&lt;/authors&gt;&lt;/contributors&gt;&lt;titles&gt;&lt;title&gt;Going beyond patterns: Involving cognitive analysis in the learning of collocations. &lt;/title&gt;&lt;secondary-title&gt;TESOL Quarterly &lt;/secondary-title&gt;&lt;/titles&gt;&lt;periodical&gt;&lt;full-title&gt;TESOL Quarterly&lt;/full-title&gt;&lt;/periodical&gt;&lt;pages&gt;4-30&lt;/pages&gt;&lt;volume&gt;44&lt;/volume&gt;&lt;number&gt;1&lt;/number&gt;&lt;dates&gt;&lt;year&gt;2010&lt;/year&gt;&lt;/dates&gt;&lt;urls&gt;&lt;/urls&gt;&lt;/record&gt;&lt;/Cite&gt;&lt;/EndNote&gt;</w:instrText>
      </w:r>
      <w:r w:rsidRPr="00847B2F">
        <w:fldChar w:fldCharType="separate"/>
      </w:r>
      <w:bookmarkStart w:id="100" w:name="__Fieldmark__525_505624120"/>
      <w:r w:rsidRPr="00847B2F">
        <w:rPr>
          <w:rFonts w:ascii="Times New Roman" w:eastAsia="BatangChe" w:hAnsi="Times New Roman" w:cs="Times New Roman"/>
          <w:sz w:val="24"/>
          <w:szCs w:val="24"/>
          <w:lang w:eastAsia="zh-CN" w:bidi="ar-SA"/>
        </w:rPr>
        <w:t>L</w:t>
      </w:r>
      <w:bookmarkStart w:id="101" w:name="__Fieldmark__468_1385650507"/>
      <w:r w:rsidRPr="00847B2F">
        <w:rPr>
          <w:rFonts w:ascii="Times New Roman" w:eastAsia="BatangChe" w:hAnsi="Times New Roman" w:cs="Times New Roman"/>
          <w:sz w:val="24"/>
          <w:szCs w:val="24"/>
          <w:lang w:eastAsia="zh-CN" w:bidi="ar-SA"/>
        </w:rPr>
        <w:t>i</w:t>
      </w:r>
      <w:bookmarkStart w:id="102" w:name="__Fieldmark__239_4118674641"/>
      <w:r w:rsidRPr="00847B2F">
        <w:rPr>
          <w:rFonts w:ascii="Times New Roman" w:eastAsia="BatangChe" w:hAnsi="Times New Roman" w:cs="Times New Roman"/>
          <w:sz w:val="24"/>
          <w:szCs w:val="24"/>
          <w:lang w:eastAsia="zh-CN" w:bidi="ar-SA"/>
        </w:rPr>
        <w:t>u</w:t>
      </w:r>
      <w:bookmarkStart w:id="103" w:name="__Fieldmark__224_1503501862"/>
      <w:r w:rsidRPr="00847B2F">
        <w:rPr>
          <w:rFonts w:ascii="Times New Roman" w:eastAsia="BatangChe" w:hAnsi="Times New Roman" w:cs="Times New Roman"/>
          <w:sz w:val="24"/>
          <w:szCs w:val="24"/>
          <w:lang w:eastAsia="zh-CN" w:bidi="ar-SA"/>
        </w:rPr>
        <w:t xml:space="preserve"> (2010)</w:t>
      </w:r>
      <w:r w:rsidRPr="00847B2F">
        <w:fldChar w:fldCharType="end"/>
      </w:r>
      <w:bookmarkEnd w:id="100"/>
      <w:bookmarkEnd w:id="101"/>
      <w:bookmarkEnd w:id="102"/>
      <w:bookmarkEnd w:id="103"/>
      <w:r w:rsidRPr="00847B2F">
        <w:rPr>
          <w:rFonts w:ascii="Times New Roman" w:hAnsi="Times New Roman" w:cs="Times New Roman"/>
          <w:sz w:val="24"/>
          <w:szCs w:val="24"/>
        </w:rPr>
        <w:t xml:space="preserve"> stated that corpus-based cognitive analysis can promote not only better </w:t>
      </w:r>
      <w:proofErr w:type="spellStart"/>
      <w:r w:rsidRPr="00847B2F">
        <w:rPr>
          <w:rFonts w:ascii="Times New Roman" w:hAnsi="Times New Roman" w:cs="Times New Roman"/>
          <w:sz w:val="24"/>
          <w:szCs w:val="24"/>
        </w:rPr>
        <w:t>collocational</w:t>
      </w:r>
      <w:proofErr w:type="spellEnd"/>
      <w:r w:rsidRPr="00847B2F">
        <w:rPr>
          <w:rFonts w:ascii="Times New Roman" w:hAnsi="Times New Roman" w:cs="Times New Roman"/>
          <w:sz w:val="24"/>
          <w:szCs w:val="24"/>
        </w:rPr>
        <w:t xml:space="preserve"> understanding but also productive use of collocations, when compared to the noticing/memorization approach. Liu explained that there are too many collocations for learners to </w:t>
      </w:r>
      <w:proofErr w:type="gramStart"/>
      <w:r w:rsidRPr="00847B2F">
        <w:rPr>
          <w:rFonts w:ascii="Times New Roman" w:hAnsi="Times New Roman" w:cs="Times New Roman"/>
          <w:sz w:val="24"/>
          <w:szCs w:val="24"/>
        </w:rPr>
        <w:t>remember,</w:t>
      </w:r>
      <w:proofErr w:type="gramEnd"/>
      <w:r w:rsidRPr="00847B2F">
        <w:rPr>
          <w:rFonts w:ascii="Times New Roman" w:hAnsi="Times New Roman" w:cs="Times New Roman"/>
          <w:sz w:val="24"/>
          <w:szCs w:val="24"/>
        </w:rPr>
        <w:t xml:space="preserve"> therefore the cognitive process during corpus consultation tends to be more helpful. What is more, the process of corpus consultation can raise </w:t>
      </w:r>
      <w:proofErr w:type="spellStart"/>
      <w:r w:rsidRPr="00847B2F">
        <w:rPr>
          <w:rFonts w:ascii="Times New Roman" w:hAnsi="Times New Roman" w:cs="Times New Roman"/>
          <w:sz w:val="24"/>
          <w:szCs w:val="24"/>
        </w:rPr>
        <w:t>collocational</w:t>
      </w:r>
      <w:proofErr w:type="spellEnd"/>
      <w:r w:rsidRPr="00847B2F">
        <w:rPr>
          <w:rFonts w:ascii="Times New Roman" w:hAnsi="Times New Roman" w:cs="Times New Roman"/>
          <w:sz w:val="24"/>
          <w:szCs w:val="24"/>
        </w:rPr>
        <w:t xml:space="preserve"> awareness, which promotes better word retention.</w:t>
      </w:r>
    </w:p>
    <w:p w:rsidR="00FF404C" w:rsidRPr="00847B2F" w:rsidRDefault="00FF404C" w:rsidP="00A249DE">
      <w:pPr>
        <w:pStyle w:val="NoSpacing"/>
        <w:ind w:firstLine="720"/>
        <w:jc w:val="thaiDistribute"/>
      </w:pPr>
    </w:p>
    <w:p w:rsidR="00FF404C" w:rsidRPr="007C1A13" w:rsidRDefault="00FF404C" w:rsidP="00C404CD">
      <w:pPr>
        <w:spacing w:after="0" w:line="240" w:lineRule="auto"/>
        <w:jc w:val="center"/>
        <w:rPr>
          <w:rFonts w:ascii="Times New Roman" w:hAnsi="Times New Roman" w:cs="Times New Roman"/>
          <w:b/>
          <w:bCs/>
          <w:sz w:val="20"/>
          <w:szCs w:val="20"/>
        </w:rPr>
      </w:pPr>
      <w:r w:rsidRPr="007C1A13">
        <w:rPr>
          <w:rFonts w:ascii="Times New Roman" w:hAnsi="Times New Roman" w:cs="Times New Roman"/>
          <w:b/>
          <w:bCs/>
          <w:sz w:val="20"/>
          <w:szCs w:val="20"/>
        </w:rPr>
        <w:t>COOPERATIVE LEARNING</w:t>
      </w:r>
    </w:p>
    <w:p w:rsidR="00FF404C" w:rsidRPr="00847B2F" w:rsidRDefault="00FF404C" w:rsidP="00A249DE">
      <w:pPr>
        <w:spacing w:after="0" w:line="240" w:lineRule="auto"/>
        <w:jc w:val="thaiDistribute"/>
        <w:rPr>
          <w:rFonts w:ascii="Times New Roman" w:hAnsi="Times New Roman" w:cs="Times New Roman"/>
          <w:b/>
          <w:bCs/>
          <w:sz w:val="24"/>
          <w:szCs w:val="24"/>
        </w:rPr>
      </w:pPr>
    </w:p>
    <w:p w:rsidR="00FF404C" w:rsidRPr="00847B2F" w:rsidRDefault="00FF404C" w:rsidP="00A249DE">
      <w:pPr>
        <w:spacing w:after="0" w:line="240" w:lineRule="auto"/>
        <w:jc w:val="thaiDistribute"/>
      </w:pPr>
      <w:r w:rsidRPr="00847B2F">
        <w:rPr>
          <w:rFonts w:ascii="Times New Roman" w:hAnsi="Times New Roman" w:cs="Times New Roman"/>
          <w:sz w:val="24"/>
          <w:szCs w:val="24"/>
        </w:rPr>
        <w:t xml:space="preserve">“Cooperative learning” is defined by </w:t>
      </w:r>
      <w:r w:rsidRPr="00847B2F">
        <w:fldChar w:fldCharType="begin"/>
      </w:r>
      <w:r w:rsidRPr="00847B2F">
        <w:instrText>ADDIN EN.CITE &lt;EndNote&gt;&lt;Cite AuthorYear="1"&gt;&lt;Author&gt;Slavin&lt;/Author&gt;&lt;Year&gt;1982&lt;/Year&gt;&lt;RecNum&gt;105&lt;/RecNum&gt;&lt;DisplayText&gt;Slavin (1982)&lt;/DisplayText&gt;&lt;record&gt;&lt;rec-number&gt;105&lt;/rec-number&gt;&lt;foreign-keys&gt;&lt;key app="EN" db-id="e0reezxthsw5p4e9tt2vxsdj0vpszeefzxpp" timestamp="1481021708"&gt;105&lt;/key&gt;&lt;/foreign-keys&gt;&lt;ref-type name="Report"&gt;27&lt;/ref-type&gt;&lt;contributors&gt;&lt;authors&gt;&lt;author&gt;Slavin, R. E.&lt;/author&gt;&lt;/authors&gt;&lt;/contributors&gt;&lt;titles&gt;&lt;title&gt;Cooperative learning: Student teams. What research says to the teacher&lt;/title&gt;&lt;/titles&gt;&lt;number&gt;ISBN-0-8106-1055-8&lt;/number&gt;&lt;dates&gt;&lt;year&gt;1982&lt;/year&gt;&lt;/dates&gt;&lt;pub-location&gt;Washington D.C&lt;/pub-location&gt;&lt;publisher&gt;National Education Association of the United States&lt;/publisher&gt;&lt;urls&gt;&lt;/urls&gt;&lt;/record&gt;&lt;/Cite&gt;&lt;/EndNote&gt;</w:instrText>
      </w:r>
      <w:r w:rsidRPr="00847B2F">
        <w:fldChar w:fldCharType="separate"/>
      </w:r>
      <w:bookmarkStart w:id="104" w:name="__Fieldmark__556_505624120"/>
      <w:r w:rsidRPr="00847B2F">
        <w:rPr>
          <w:rFonts w:ascii="Times New Roman" w:hAnsi="Times New Roman" w:cs="Times New Roman"/>
          <w:sz w:val="24"/>
          <w:szCs w:val="24"/>
        </w:rPr>
        <w:t>S</w:t>
      </w:r>
      <w:bookmarkStart w:id="105" w:name="__Fieldmark__499_1385650507"/>
      <w:r w:rsidRPr="00847B2F">
        <w:rPr>
          <w:rFonts w:ascii="Times New Roman" w:hAnsi="Times New Roman" w:cs="Times New Roman"/>
          <w:sz w:val="24"/>
          <w:szCs w:val="24"/>
        </w:rPr>
        <w:t>l</w:t>
      </w:r>
      <w:bookmarkStart w:id="106" w:name="__Fieldmark__252_4118674641"/>
      <w:r w:rsidRPr="00847B2F">
        <w:rPr>
          <w:rFonts w:ascii="Times New Roman" w:hAnsi="Times New Roman" w:cs="Times New Roman"/>
          <w:sz w:val="24"/>
          <w:szCs w:val="24"/>
        </w:rPr>
        <w:t>a</w:t>
      </w:r>
      <w:bookmarkStart w:id="107" w:name="__Fieldmark__241_1503501862"/>
      <w:r w:rsidRPr="00847B2F">
        <w:rPr>
          <w:rFonts w:ascii="Times New Roman" w:hAnsi="Times New Roman" w:cs="Times New Roman"/>
          <w:sz w:val="24"/>
          <w:szCs w:val="24"/>
        </w:rPr>
        <w:t>vin (1982)</w:t>
      </w:r>
      <w:r w:rsidRPr="00847B2F">
        <w:fldChar w:fldCharType="end"/>
      </w:r>
      <w:bookmarkEnd w:id="104"/>
      <w:bookmarkEnd w:id="105"/>
      <w:bookmarkEnd w:id="106"/>
      <w:bookmarkEnd w:id="107"/>
      <w:r w:rsidRPr="00847B2F">
        <w:rPr>
          <w:rFonts w:ascii="Times New Roman" w:hAnsi="Times New Roman" w:cs="Times New Roman"/>
          <w:sz w:val="24"/>
          <w:szCs w:val="24"/>
        </w:rPr>
        <w:t xml:space="preserve"> as an approach which involves group tasks where a group of four to six members of all levels of performance work together to achieve their goals or rewards. According to </w:t>
      </w:r>
      <w:r w:rsidRPr="00847B2F">
        <w:fldChar w:fldCharType="begin"/>
      </w:r>
      <w:r w:rsidRPr="00847B2F">
        <w:instrText>ADDIN EN.CITE &lt;EndNote&gt;&lt;Cite AuthorYear="1"&gt;&lt;Author&gt;Slavin&lt;/Author&gt;&lt;Year&gt;1982&lt;/Year&gt;&lt;RecNum&gt;105&lt;/RecNum&gt;&lt;DisplayText&gt;Slavin (1982)&lt;/DisplayText&gt;&lt;record&gt;&lt;rec-number&gt;105&lt;/rec-number&gt;&lt;foreign-keys&gt;&lt;key app="EN" db-id="e0reezxthsw5p4e9tt2vxsdj0vpszeefzxpp" timestamp="1481021708"&gt;105&lt;/key&gt;&lt;/foreign-keys&gt;&lt;ref-type name="Report"&gt;27&lt;/ref-type&gt;&lt;contributors&gt;&lt;authors&gt;&lt;author&gt;Slavin, R. E.&lt;/author&gt;&lt;/authors&gt;&lt;/contributors&gt;&lt;titles&gt;&lt;title&gt;Cooperative learning: Student teams. What research says to the teacher&lt;/title&gt;&lt;/titles&gt;&lt;number&gt;ISBN-0-8106-1055-8&lt;/number&gt;&lt;dates&gt;&lt;year&gt;1982&lt;/year&gt;&lt;/dates&gt;&lt;pub-location&gt;Washington D.C&lt;/pub-location&gt;&lt;publisher&gt;National Education Association of the United States&lt;/publisher&gt;&lt;urls&gt;&lt;/urls&gt;&lt;/record&gt;&lt;/Cite&gt;&lt;/EndNote&gt;</w:instrText>
      </w:r>
      <w:r w:rsidRPr="00847B2F">
        <w:fldChar w:fldCharType="separate"/>
      </w:r>
      <w:bookmarkStart w:id="108" w:name="__Fieldmark__571_505624120"/>
      <w:r w:rsidRPr="00847B2F">
        <w:rPr>
          <w:rFonts w:ascii="Times New Roman" w:hAnsi="Times New Roman" w:cs="Times New Roman"/>
          <w:sz w:val="24"/>
          <w:szCs w:val="24"/>
        </w:rPr>
        <w:t>S</w:t>
      </w:r>
      <w:bookmarkStart w:id="109" w:name="__Fieldmark__510_1385650507"/>
      <w:r w:rsidRPr="00847B2F">
        <w:rPr>
          <w:rFonts w:ascii="Times New Roman" w:hAnsi="Times New Roman" w:cs="Times New Roman"/>
          <w:sz w:val="24"/>
          <w:szCs w:val="24"/>
        </w:rPr>
        <w:t>l</w:t>
      </w:r>
      <w:bookmarkStart w:id="110" w:name="__Fieldmark__259_4118674641"/>
      <w:r w:rsidRPr="00847B2F">
        <w:rPr>
          <w:rFonts w:ascii="Times New Roman" w:hAnsi="Times New Roman" w:cs="Times New Roman"/>
          <w:sz w:val="24"/>
          <w:szCs w:val="24"/>
        </w:rPr>
        <w:t>a</w:t>
      </w:r>
      <w:bookmarkStart w:id="111" w:name="__Fieldmark__246_1503501862"/>
      <w:r w:rsidRPr="00847B2F">
        <w:rPr>
          <w:rFonts w:ascii="Times New Roman" w:hAnsi="Times New Roman" w:cs="Times New Roman"/>
          <w:sz w:val="24"/>
          <w:szCs w:val="24"/>
        </w:rPr>
        <w:t>vin (1982)</w:t>
      </w:r>
      <w:r w:rsidRPr="00847B2F">
        <w:fldChar w:fldCharType="end"/>
      </w:r>
      <w:bookmarkEnd w:id="108"/>
      <w:bookmarkEnd w:id="109"/>
      <w:bookmarkEnd w:id="110"/>
      <w:bookmarkEnd w:id="111"/>
      <w:r w:rsidRPr="00847B2F">
        <w:rPr>
          <w:rFonts w:ascii="Times New Roman" w:hAnsi="Times New Roman" w:cs="Times New Roman"/>
          <w:sz w:val="24"/>
          <w:szCs w:val="24"/>
        </w:rPr>
        <w:t xml:space="preserve">, there are various things that take place when a group of people work together to achieve their goal. One thing is that team members express norms to provide support in doing, which could help their group to accomplish their goal. In classroom settings, the same thing is expected to happen. When working toward a group goal, learners begin telling one another what to do with regards to aspects such as doing school work, coming to class regularly and other important learning behaviors. Learners are then valued by peer groups. </w:t>
      </w:r>
    </w:p>
    <w:p w:rsidR="00FF404C" w:rsidRDefault="00FF404C" w:rsidP="00A249DE">
      <w:pPr>
        <w:pStyle w:val="NoSpacing"/>
        <w:jc w:val="thaiDistribute"/>
        <w:rPr>
          <w:rFonts w:ascii="Times New Roman" w:hAnsi="Times New Roman" w:cs="Times New Roman"/>
          <w:sz w:val="24"/>
          <w:szCs w:val="24"/>
        </w:rPr>
      </w:pPr>
      <w:r w:rsidRPr="00847B2F">
        <w:rPr>
          <w:rFonts w:ascii="Times New Roman" w:hAnsi="Times New Roman" w:cs="Times New Roman"/>
          <w:sz w:val="24"/>
          <w:szCs w:val="24"/>
        </w:rPr>
        <w:tab/>
      </w:r>
      <w:r w:rsidRPr="00847B2F">
        <w:fldChar w:fldCharType="begin"/>
      </w:r>
      <w:r w:rsidRPr="00847B2F">
        <w:instrText>ADDIN EN.CITE &lt;EndNote&gt;&lt;Cite AuthorYear="1"&gt;&lt;Author&gt;Johnson&lt;/Author&gt;&lt;Year&gt;2014&lt;/Year&gt;&lt;RecNum&gt;36&lt;/RecNum&gt;&lt;DisplayText&gt;Johnson, Johnson, and Smith (2014)&lt;/DisplayText&gt;&lt;record&gt;&lt;rec-number&gt;36&lt;/rec-number&gt;&lt;foreign-keys&gt;&lt;key app="EN" db-id="e0reezxthsw5p4e9tt2vxsdj0vpszeefzxpp" timestamp="1479034430"&gt;36&lt;/key&gt;&lt;/foreign-keys&gt;&lt;ref-type name="Journal Article"&gt;17&lt;/ref-type&gt;&lt;contributors&gt;&lt;authors&gt;&lt;author&gt;Johnson, D. W.&lt;/author&gt;&lt;author&gt;Johnson, R. T.&lt;/author&gt;&lt;author&gt;Smith, K. A. &lt;/author&gt;&lt;/authors&gt;&lt;/contributors&gt;&lt;titles&gt;&lt;title&gt;Cooperative learning: Improving university instruction by basing practice on validated theory&lt;/title&gt;&lt;secondary-title&gt;Journal on Excellence in College Teaching &lt;/secondary-title&gt;&lt;/titles&gt;&lt;periodical&gt;&lt;full-title&gt;Journal on Excellence in College Teaching&lt;/full-title&gt;&lt;/periodical&gt;&lt;pages&gt;85-118&lt;/pages&gt;&lt;volume&gt;25&lt;/volume&gt;&lt;number&gt;4&lt;/number&gt;&lt;dates&gt;&lt;year&gt;2014&lt;/year&gt;&lt;/dates&gt;&lt;urls&gt;&lt;/urls&gt;&lt;/record&gt;&lt;/Cite&gt;&lt;/EndNote&gt;</w:instrText>
      </w:r>
      <w:r w:rsidRPr="00847B2F">
        <w:fldChar w:fldCharType="separate"/>
      </w:r>
      <w:bookmarkStart w:id="112" w:name="__Fieldmark__596_505624120"/>
      <w:r w:rsidRPr="00847B2F">
        <w:rPr>
          <w:rFonts w:ascii="Times New Roman" w:hAnsi="Times New Roman" w:cs="Times New Roman"/>
          <w:sz w:val="24"/>
          <w:szCs w:val="24"/>
        </w:rPr>
        <w:t>J</w:t>
      </w:r>
      <w:bookmarkStart w:id="113" w:name="__Fieldmark__531_1385650507"/>
      <w:r w:rsidRPr="00847B2F">
        <w:rPr>
          <w:rFonts w:ascii="Times New Roman" w:hAnsi="Times New Roman" w:cs="Times New Roman"/>
          <w:sz w:val="24"/>
          <w:szCs w:val="24"/>
        </w:rPr>
        <w:t>o</w:t>
      </w:r>
      <w:bookmarkStart w:id="114" w:name="__Fieldmark__268_4118674641"/>
      <w:r w:rsidRPr="00847B2F">
        <w:rPr>
          <w:rFonts w:ascii="Times New Roman" w:hAnsi="Times New Roman" w:cs="Times New Roman"/>
          <w:sz w:val="24"/>
          <w:szCs w:val="24"/>
        </w:rPr>
        <w:t>h</w:t>
      </w:r>
      <w:bookmarkStart w:id="115" w:name="__Fieldmark__253_1503501862"/>
      <w:r w:rsidRPr="00847B2F">
        <w:rPr>
          <w:rFonts w:ascii="Times New Roman" w:hAnsi="Times New Roman" w:cs="Times New Roman"/>
          <w:sz w:val="24"/>
          <w:szCs w:val="24"/>
        </w:rPr>
        <w:t>nson, Johnson, and Smith (2014)</w:t>
      </w:r>
      <w:r w:rsidRPr="00847B2F">
        <w:fldChar w:fldCharType="end"/>
      </w:r>
      <w:bookmarkEnd w:id="112"/>
      <w:bookmarkEnd w:id="113"/>
      <w:bookmarkEnd w:id="114"/>
      <w:bookmarkEnd w:id="115"/>
      <w:r w:rsidRPr="00847B2F">
        <w:rPr>
          <w:rFonts w:ascii="Times New Roman" w:hAnsi="Times New Roman" w:cs="Times New Roman"/>
          <w:sz w:val="24"/>
          <w:szCs w:val="24"/>
        </w:rPr>
        <w:t xml:space="preserve"> point out that there are five elements which are important for cooperative learning. The first one is positive interdependence. This means team members rely on each other and one’s success is not possible unless other members are successful. In other words, if one member fails to do their part, the rest of the team cannot succeed. Secondly, individual accountability refers to each learner doing their part for mastery of all of the material to be learned. Individual accountability may cover the following: allowing each member to test each other, having each learner explain what they have learned and lastly, observing each learner and recording the contributions of each member. The third element is </w:t>
      </w:r>
      <w:proofErr w:type="spellStart"/>
      <w:r w:rsidRPr="00847B2F">
        <w:rPr>
          <w:rFonts w:ascii="Times New Roman" w:hAnsi="Times New Roman" w:cs="Times New Roman"/>
          <w:sz w:val="24"/>
          <w:szCs w:val="24"/>
        </w:rPr>
        <w:t>promotive</w:t>
      </w:r>
      <w:proofErr w:type="spellEnd"/>
      <w:r w:rsidRPr="00847B2F">
        <w:rPr>
          <w:rFonts w:ascii="Times New Roman" w:hAnsi="Times New Roman" w:cs="Times New Roman"/>
          <w:sz w:val="24"/>
          <w:szCs w:val="24"/>
        </w:rPr>
        <w:t xml:space="preserve"> interaction. While working together, learners support each other’s success by aiding, supporting and providing verbal support. That could lead to cognitive processes such as problem solving, discussion of concepts, teaching each other, challenging each other’s reasoning skills and connecting present and past learning. Also, this could promote interpersonal skills such as supporting each other and encouraging efforts to learn. Fourthly, appropriate use of cooperative skills</w:t>
      </w:r>
      <w:r w:rsidRPr="00847B2F">
        <w:rPr>
          <w:rFonts w:ascii="Times New Roman" w:hAnsi="Times New Roman" w:cs="Times New Roman"/>
          <w:b/>
          <w:bCs/>
          <w:sz w:val="24"/>
          <w:szCs w:val="24"/>
        </w:rPr>
        <w:t xml:space="preserve"> </w:t>
      </w:r>
      <w:r w:rsidRPr="00847B2F">
        <w:rPr>
          <w:rFonts w:ascii="Times New Roman" w:hAnsi="Times New Roman" w:cs="Times New Roman"/>
          <w:sz w:val="24"/>
          <w:szCs w:val="24"/>
        </w:rPr>
        <w:t>is the condition in which group members develop and practice trust-building, leadership, decision-making, communication, and conflict-management skills. Lastly, group processing</w:t>
      </w:r>
      <w:r w:rsidRPr="00847B2F">
        <w:rPr>
          <w:rFonts w:ascii="Times New Roman" w:hAnsi="Times New Roman" w:cs="Times New Roman"/>
          <w:b/>
          <w:bCs/>
          <w:sz w:val="24"/>
          <w:szCs w:val="24"/>
        </w:rPr>
        <w:t xml:space="preserve"> </w:t>
      </w:r>
      <w:r w:rsidRPr="00847B2F">
        <w:rPr>
          <w:rFonts w:ascii="Times New Roman" w:hAnsi="Times New Roman" w:cs="Times New Roman"/>
          <w:sz w:val="24"/>
          <w:szCs w:val="24"/>
        </w:rPr>
        <w:lastRenderedPageBreak/>
        <w:t>refers to occasionally assessing their group’s goal in order to maximize their own learning as well as other members’ learning.</w:t>
      </w:r>
    </w:p>
    <w:p w:rsidR="00FF404C" w:rsidRPr="00847B2F" w:rsidRDefault="00FF404C" w:rsidP="00A249DE">
      <w:pPr>
        <w:pStyle w:val="NoSpacing"/>
        <w:jc w:val="thaiDistribute"/>
      </w:pPr>
    </w:p>
    <w:p w:rsidR="00FF404C" w:rsidRPr="007C1A13" w:rsidRDefault="00FF404C" w:rsidP="00C404CD">
      <w:pPr>
        <w:pStyle w:val="NoSpacing"/>
        <w:jc w:val="center"/>
        <w:rPr>
          <w:rFonts w:ascii="Times New Roman" w:hAnsi="Times New Roman" w:cs="Times New Roman"/>
          <w:b/>
          <w:bCs/>
          <w:sz w:val="20"/>
          <w:szCs w:val="20"/>
        </w:rPr>
      </w:pPr>
      <w:r w:rsidRPr="007C1A13">
        <w:rPr>
          <w:rFonts w:ascii="Times New Roman" w:hAnsi="Times New Roman" w:cs="Times New Roman"/>
          <w:b/>
          <w:bCs/>
          <w:sz w:val="20"/>
          <w:szCs w:val="20"/>
        </w:rPr>
        <w:t>COOPERATIVE CORPUS CONSULTATION</w:t>
      </w:r>
    </w:p>
    <w:p w:rsidR="00FF404C" w:rsidRDefault="00FF404C" w:rsidP="00A249DE">
      <w:pPr>
        <w:pStyle w:val="NoSpacing"/>
        <w:jc w:val="thaiDistribute"/>
        <w:rPr>
          <w:rFonts w:ascii="Times New Roman" w:hAnsi="Times New Roman" w:cs="Times New Roman"/>
          <w:b/>
          <w:bCs/>
          <w:sz w:val="24"/>
          <w:szCs w:val="24"/>
        </w:rPr>
      </w:pPr>
    </w:p>
    <w:p w:rsidR="00FF404C" w:rsidRPr="00847B2F" w:rsidRDefault="00FF404C" w:rsidP="00A249DE">
      <w:pPr>
        <w:pStyle w:val="NoSpacing"/>
        <w:jc w:val="thaiDistribute"/>
      </w:pPr>
      <w:r w:rsidRPr="00847B2F">
        <w:rPr>
          <w:rFonts w:ascii="Times New Roman" w:hAnsi="Times New Roman" w:cs="Times New Roman"/>
          <w:sz w:val="24"/>
          <w:szCs w:val="24"/>
        </w:rPr>
        <w:t xml:space="preserve">The term “cooperative corpus consultation” is a combination of “cooperative learning” and “corpus consultation”. It refers to data-driven learning activities where a group of L1 Thai learners consult a corpus to obtain concordance lines as their resources in order to observe adjective + preposition </w:t>
      </w:r>
      <w:proofErr w:type="spellStart"/>
      <w:r w:rsidRPr="00847B2F">
        <w:rPr>
          <w:rFonts w:ascii="Times New Roman" w:hAnsi="Times New Roman" w:cs="Times New Roman"/>
          <w:sz w:val="24"/>
          <w:szCs w:val="24"/>
        </w:rPr>
        <w:t>collocational</w:t>
      </w:r>
      <w:proofErr w:type="spellEnd"/>
      <w:r w:rsidRPr="00847B2F">
        <w:rPr>
          <w:rFonts w:ascii="Times New Roman" w:hAnsi="Times New Roman" w:cs="Times New Roman"/>
          <w:sz w:val="24"/>
          <w:szCs w:val="24"/>
        </w:rPr>
        <w:t xml:space="preserve"> patterns. In the next section, the reasons why cooperative corpus consultation was implemented in this study are explained.</w:t>
      </w:r>
    </w:p>
    <w:p w:rsidR="00FF404C" w:rsidRPr="00847B2F" w:rsidRDefault="00FF404C" w:rsidP="00A249DE">
      <w:pPr>
        <w:pStyle w:val="NoSpacing"/>
        <w:ind w:firstLine="720"/>
        <w:jc w:val="thaiDistribute"/>
      </w:pPr>
      <w:r w:rsidRPr="00847B2F">
        <w:rPr>
          <w:rFonts w:ascii="Times New Roman" w:hAnsi="Times New Roman" w:cs="Times New Roman"/>
          <w:sz w:val="24"/>
          <w:szCs w:val="24"/>
        </w:rPr>
        <w:t xml:space="preserve">Previous studies have shown potential drawbacks in using a corpus in language teaching. For example, </w:t>
      </w:r>
      <w:r w:rsidRPr="00847B2F">
        <w:fldChar w:fldCharType="begin"/>
      </w:r>
      <w:r w:rsidRPr="00847B2F">
        <w:instrText>ADDIN EN.CITE &lt;EndNote&gt;&lt;Cite AuthorYear="1"&gt;&lt;Author&gt;Liu&lt;/Author&gt;&lt;Year&gt;2009&lt;/Year&gt;&lt;RecNum&gt;50&lt;/RecNum&gt;&lt;DisplayText&gt;Liu and Jiang (2009)&lt;/DisplayText&gt;&lt;record&gt;&lt;rec-number&gt;50&lt;/rec-number&gt;&lt;foreign-keys&gt;&lt;key app="EN" db-id="e0reezxthsw5p4e9tt2vxsdj0vpszeefzxpp" timestamp="1479050205"&gt;50&lt;/key&gt;&lt;/foreign-keys&gt;&lt;ref-type name="Journal Article"&gt;17&lt;/ref-type&gt;&lt;contributors&gt;&lt;authors&gt;&lt;author&gt;Liu, D. &lt;/author&gt;&lt;author&gt;Jiang, P. &lt;/author&gt;&lt;/authors&gt;&lt;/contributors&gt;&lt;titles&gt;&lt;title&gt;Using a corpus-based lexicogrammatical approach to grammar instruction in EFL and ESL contexts&lt;/title&gt;&lt;secondary-title&gt;The Modern Language Journal&lt;/secondary-title&gt;&lt;/titles&gt;&lt;periodical&gt;&lt;full-title&gt;The Modern Language Journal&lt;/full-title&gt;&lt;/periodical&gt;&lt;pages&gt;61-78&lt;/pages&gt;&lt;volume&gt;93&lt;/volume&gt;&lt;number&gt;1&lt;/number&gt;&lt;dates&gt;&lt;year&gt;2009&lt;/year&gt;&lt;/dates&gt;&lt;urls&gt;&lt;/urls&gt;&lt;/record&gt;&lt;/Cite&gt;&lt;/EndNote&gt;</w:instrText>
      </w:r>
      <w:r w:rsidRPr="00847B2F">
        <w:fldChar w:fldCharType="separate"/>
      </w:r>
      <w:bookmarkStart w:id="116" w:name="__Fieldmark__653_505624120"/>
      <w:r w:rsidRPr="00847B2F">
        <w:rPr>
          <w:rFonts w:ascii="Times New Roman" w:hAnsi="Times New Roman" w:cs="Times New Roman"/>
          <w:sz w:val="24"/>
          <w:szCs w:val="24"/>
        </w:rPr>
        <w:t>L</w:t>
      </w:r>
      <w:bookmarkStart w:id="117" w:name="__Fieldmark__598_1385650507"/>
      <w:r w:rsidRPr="00847B2F">
        <w:rPr>
          <w:rFonts w:ascii="Times New Roman" w:hAnsi="Times New Roman" w:cs="Times New Roman"/>
          <w:sz w:val="24"/>
          <w:szCs w:val="24"/>
        </w:rPr>
        <w:t>i</w:t>
      </w:r>
      <w:bookmarkStart w:id="118" w:name="__Fieldmark__291_4118674641"/>
      <w:r w:rsidRPr="00847B2F">
        <w:rPr>
          <w:rFonts w:ascii="Times New Roman" w:hAnsi="Times New Roman" w:cs="Times New Roman"/>
          <w:sz w:val="24"/>
          <w:szCs w:val="24"/>
        </w:rPr>
        <w:t>u</w:t>
      </w:r>
      <w:bookmarkStart w:id="119" w:name="__Fieldmark__281_1503501862"/>
      <w:r w:rsidRPr="00847B2F">
        <w:rPr>
          <w:rFonts w:ascii="Times New Roman" w:hAnsi="Times New Roman" w:cs="Times New Roman"/>
          <w:sz w:val="24"/>
          <w:szCs w:val="24"/>
        </w:rPr>
        <w:t xml:space="preserve"> and Jiang (2009)</w:t>
      </w:r>
      <w:r w:rsidRPr="00847B2F">
        <w:fldChar w:fldCharType="end"/>
      </w:r>
      <w:bookmarkEnd w:id="116"/>
      <w:bookmarkEnd w:id="117"/>
      <w:bookmarkEnd w:id="118"/>
      <w:bookmarkEnd w:id="119"/>
      <w:r w:rsidRPr="00847B2F">
        <w:rPr>
          <w:rFonts w:ascii="Times New Roman" w:hAnsi="Times New Roman" w:cs="Times New Roman"/>
          <w:sz w:val="24"/>
          <w:szCs w:val="24"/>
        </w:rPr>
        <w:t xml:space="preserve"> </w:t>
      </w:r>
      <w:r w:rsidRPr="00847B2F">
        <w:rPr>
          <w:rFonts w:ascii="Times New Roman" w:eastAsia="Times New Roman" w:hAnsi="Times New Roman" w:cs="Times New Roman"/>
          <w:sz w:val="24"/>
          <w:szCs w:val="24"/>
        </w:rPr>
        <w:t>found that the following were p</w:t>
      </w:r>
      <w:r w:rsidRPr="00847B2F">
        <w:rPr>
          <w:rFonts w:ascii="Times New Roman" w:hAnsi="Times New Roman" w:cs="Times New Roman"/>
          <w:sz w:val="24"/>
          <w:szCs w:val="24"/>
        </w:rPr>
        <w:t xml:space="preserve">roblems in their study: sorting a large amount of data, the confusion from irrelevant examples, and a low level of motivation to use the corpus. In Thai contexts, </w:t>
      </w:r>
      <w:r w:rsidRPr="00847B2F">
        <w:fldChar w:fldCharType="begin"/>
      </w:r>
      <w:r w:rsidRPr="00847B2F">
        <w:instrText>ADDIN EN.CITE &lt;EndNote&gt;&lt;Cite AuthorYear="1"&gt;&lt;Author&gt;Sripicharn&lt;/Author&gt;&lt;Year&gt;2003&lt;/Year&gt;&lt;RecNum&gt;63&lt;/RecNum&gt;&lt;DisplayText&gt;Sripicharn (2003)&lt;/DisplayText&gt;&lt;record&gt;&lt;rec-number&gt;63&lt;/rec-number&gt;&lt;foreign-keys&gt;&lt;key app="EN" db-id="e0reezxthsw5p4e9tt2vxsdj0vpszeefzxpp" timestamp="1479054182"&gt;63&lt;/key&gt;&lt;/foreign-keys&gt;&lt;ref-type name="Journal Article"&gt;17&lt;/ref-type&gt;&lt;contributors&gt;&lt;authors&gt;&lt;author&gt;Passapong Sripicharn &lt;/author&gt;&lt;/authors&gt;&lt;/contributors&gt;&lt;titles&gt;&lt;title&gt;Evaluating classroom concordancing: The use of concordance-based materials by a group of Thai students&lt;/title&gt;&lt;secondary-title&gt;Thammasat Review &lt;/secondary-title&gt;&lt;/titles&gt;&lt;periodical&gt;&lt;full-title&gt;Thammasat Review&lt;/full-title&gt;&lt;/periodical&gt;&lt;pages&gt;203-232&lt;/pages&gt;&lt;volume&gt;8&lt;/volume&gt;&lt;number&gt;1&lt;/number&gt;&lt;dates&gt;&lt;year&gt;2003&lt;/year&gt;&lt;/dates&gt;&lt;urls&gt;&lt;/urls&gt;&lt;/record&gt;&lt;/Cite&gt;&lt;/EndNote&gt;</w:instrText>
      </w:r>
      <w:r w:rsidRPr="00847B2F">
        <w:fldChar w:fldCharType="separate"/>
      </w:r>
      <w:bookmarkStart w:id="120" w:name="__Fieldmark__678_505624120"/>
      <w:r w:rsidRPr="00847B2F">
        <w:rPr>
          <w:rFonts w:ascii="Times New Roman" w:eastAsia="Times New Roman" w:hAnsi="Times New Roman" w:cs="Times New Roman"/>
          <w:sz w:val="24"/>
          <w:szCs w:val="24"/>
        </w:rPr>
        <w:t>S</w:t>
      </w:r>
      <w:bookmarkStart w:id="121" w:name="__Fieldmark__625_1385650507"/>
      <w:r w:rsidRPr="00847B2F">
        <w:rPr>
          <w:rFonts w:ascii="Times New Roman" w:eastAsia="Times New Roman" w:hAnsi="Times New Roman" w:cs="Times New Roman"/>
          <w:sz w:val="24"/>
          <w:szCs w:val="24"/>
        </w:rPr>
        <w:t>r</w:t>
      </w:r>
      <w:bookmarkStart w:id="122" w:name="__Fieldmark__300_4118674641"/>
      <w:r w:rsidRPr="00847B2F">
        <w:rPr>
          <w:rFonts w:ascii="Times New Roman" w:eastAsia="Times New Roman" w:hAnsi="Times New Roman" w:cs="Times New Roman"/>
          <w:sz w:val="24"/>
          <w:szCs w:val="24"/>
        </w:rPr>
        <w:t>i</w:t>
      </w:r>
      <w:bookmarkStart w:id="123" w:name="__Fieldmark__288_1503501862"/>
      <w:r w:rsidRPr="00847B2F">
        <w:rPr>
          <w:rFonts w:ascii="Times New Roman" w:eastAsia="Times New Roman" w:hAnsi="Times New Roman" w:cs="Times New Roman"/>
          <w:sz w:val="24"/>
          <w:szCs w:val="24"/>
        </w:rPr>
        <w:t>picharn (2003)</w:t>
      </w:r>
      <w:r w:rsidRPr="00847B2F">
        <w:fldChar w:fldCharType="end"/>
      </w:r>
      <w:bookmarkEnd w:id="120"/>
      <w:bookmarkEnd w:id="121"/>
      <w:bookmarkEnd w:id="122"/>
      <w:bookmarkEnd w:id="123"/>
      <w:r w:rsidRPr="00847B2F">
        <w:rPr>
          <w:rFonts w:ascii="Times New Roman" w:eastAsia="Times New Roman" w:hAnsi="Times New Roman" w:cs="Times New Roman"/>
          <w:sz w:val="24"/>
          <w:szCs w:val="24"/>
        </w:rPr>
        <w:t xml:space="preserve"> p</w:t>
      </w:r>
      <w:r w:rsidRPr="00847B2F">
        <w:rPr>
          <w:rFonts w:ascii="Times New Roman" w:hAnsi="Times New Roman" w:cs="Times New Roman"/>
          <w:sz w:val="24"/>
          <w:szCs w:val="24"/>
        </w:rPr>
        <w:t xml:space="preserve">ointed out </w:t>
      </w:r>
      <w:r w:rsidRPr="00847B2F">
        <w:rPr>
          <w:rFonts w:ascii="Times New Roman" w:eastAsia="Times New Roman" w:hAnsi="Times New Roman" w:cs="Times New Roman"/>
          <w:sz w:val="24"/>
          <w:szCs w:val="24"/>
        </w:rPr>
        <w:t>the concordance group students had very little exposure to inductive learning, which is vital in corpus consultation.</w:t>
      </w:r>
      <w:r w:rsidRPr="00847B2F">
        <w:rPr>
          <w:rFonts w:ascii="Times New Roman" w:hAnsi="Times New Roman" w:cs="Times New Roman"/>
          <w:sz w:val="24"/>
          <w:szCs w:val="24"/>
        </w:rPr>
        <w:t xml:space="preserve"> The subsequent studies  </w:t>
      </w:r>
      <w:r w:rsidRPr="00847B2F">
        <w:fldChar w:fldCharType="begin"/>
      </w:r>
      <w:r w:rsidRPr="00847B2F">
        <w:instrText>ADDIN EN.CITE &lt;EndNote&gt;&lt;Cite&gt;&lt;Author&gt;Gavioli&lt;/Author&gt;&lt;Year&gt;2001&lt;/Year&gt;&lt;RecNum&gt;27&lt;/RecNum&gt;&lt;DisplayText&gt;(Gavioli &amp;amp; Aston, 2001; O’Sullivan, 2007)&lt;/DisplayText&gt;&lt;record&gt;&lt;rec-number&gt;27&lt;/rec-number&gt;&lt;foreign-keys&gt;&lt;key app="EN" db-id="e0reezxthsw5p4e9tt2vxsdj0vpszeefzxpp" timestamp="1471250477"&gt;27&lt;/key&gt;&lt;/foreign-keys&gt;&lt;ref-type name="Journal Article"&gt;17&lt;/ref-type&gt;&lt;contributors&gt;&lt;authors&gt;&lt;author&gt;Gavioli, L.&lt;/author&gt;&lt;author&gt;Aston, G&lt;/author&gt;&lt;/authors&gt;&lt;/contributors&gt;&lt;titles&gt;&lt;title&gt;Enriching reality: language corpora in language pedagogy&lt;/title&gt;&lt;secondary-title&gt;ELT Journal&lt;/secondary-title&gt;&lt;/titles&gt;&lt;periodical&gt;&lt;full-title&gt;ELT Journal&lt;/full-title&gt;&lt;/periodical&gt;&lt;pages&gt;238-246&lt;/pages&gt;&lt;volume&gt;55&lt;/volume&gt;&lt;number&gt;3&lt;/number&gt;&lt;dates&gt;&lt;year&gt;2001&lt;/year&gt;&lt;/dates&gt;&lt;urls&gt;&lt;/urls&gt;&lt;/record&gt;&lt;/Cite&gt;&lt;Cite&gt;&lt;Author&gt;O’Sullivan&lt;/Author&gt;&lt;Year&gt;2007&lt;/Year&gt;&lt;RecNum&gt;60&lt;/RecNum&gt;&lt;record&gt;&lt;rec-number&gt;60&lt;/rec-number&gt;&lt;foreign-keys&gt;&lt;key app="EN" db-id="e0reezxthsw5p4e9tt2vxsdj0vpszeefzxpp" timestamp="1479053478"&gt;60&lt;/key&gt;&lt;/foreign-keys&gt;&lt;ref-type name="Journal Article"&gt;17&lt;/ref-type&gt;&lt;contributors&gt;&lt;authors&gt;&lt;author&gt;O’Sullivan,Í.&lt;/author&gt;&lt;/authors&gt;&lt;/contributors&gt;&lt;titles&gt;&lt;title&gt;Enhancing a process-oriented approach to literacy and language learning: The role of corpus consultation literacy&lt;/title&gt;&lt;secondary-title&gt;ReCALL&lt;/secondary-title&gt;&lt;/titles&gt;&lt;periodical&gt;&lt;full-title&gt;ReCALL&lt;/full-title&gt;&lt;/periodical&gt;&lt;pages&gt;269 - 286&lt;/pages&gt;&lt;volume&gt;19&lt;/volume&gt;&lt;number&gt;3&lt;/number&gt;&lt;dates&gt;&lt;year&gt;2007&lt;/year&gt;&lt;/dates&gt;&lt;urls&gt;&lt;/urls&gt;&lt;/record&gt;&lt;/Cite&gt;&lt;/EndNote&gt;</w:instrText>
      </w:r>
      <w:r w:rsidRPr="00847B2F">
        <w:fldChar w:fldCharType="separate"/>
      </w:r>
      <w:bookmarkStart w:id="124" w:name="__Fieldmark__700_505624120"/>
      <w:r w:rsidRPr="00847B2F">
        <w:rPr>
          <w:rFonts w:ascii="Times New Roman" w:hAnsi="Times New Roman" w:cs="Times New Roman"/>
          <w:sz w:val="24"/>
          <w:szCs w:val="24"/>
        </w:rPr>
        <w:t>(</w:t>
      </w:r>
      <w:bookmarkStart w:id="125" w:name="__Fieldmark__645_1385650507"/>
      <w:r w:rsidRPr="00847B2F">
        <w:rPr>
          <w:rFonts w:ascii="Times New Roman" w:hAnsi="Times New Roman" w:cs="Times New Roman"/>
          <w:sz w:val="24"/>
          <w:szCs w:val="24"/>
        </w:rPr>
        <w:t>G</w:t>
      </w:r>
      <w:bookmarkStart w:id="126" w:name="__Fieldmark__310_4118674641"/>
      <w:r w:rsidRPr="00847B2F">
        <w:rPr>
          <w:rFonts w:ascii="Times New Roman" w:hAnsi="Times New Roman" w:cs="Times New Roman"/>
          <w:sz w:val="24"/>
          <w:szCs w:val="24"/>
        </w:rPr>
        <w:t>a</w:t>
      </w:r>
      <w:bookmarkStart w:id="127" w:name="__Fieldmark__296_1503501862"/>
      <w:r w:rsidRPr="00847B2F">
        <w:rPr>
          <w:rFonts w:ascii="Times New Roman" w:hAnsi="Times New Roman" w:cs="Times New Roman"/>
          <w:sz w:val="24"/>
          <w:szCs w:val="24"/>
        </w:rPr>
        <w:t>violi &amp; Aston, 2001; O’Sullivan, 2007)</w:t>
      </w:r>
      <w:r w:rsidRPr="00847B2F">
        <w:fldChar w:fldCharType="end"/>
      </w:r>
      <w:bookmarkEnd w:id="124"/>
      <w:bookmarkEnd w:id="125"/>
      <w:bookmarkEnd w:id="126"/>
      <w:bookmarkEnd w:id="127"/>
      <w:r w:rsidRPr="00847B2F">
        <w:rPr>
          <w:rFonts w:ascii="Times New Roman" w:hAnsi="Times New Roman" w:cs="Times New Roman"/>
          <w:sz w:val="24"/>
          <w:szCs w:val="24"/>
        </w:rPr>
        <w:t xml:space="preserve">  then proposed group work as an alternative way of carrying out corpus consultation. By creating a group community, cooperative learning provides the learners with exposure to corpus consultation and opportunities to work with their peers. As the group completes the tasks, they need to interact with one another in their group. Their interaction is important as it functions as peer scaffolding. According to Johnson et al. </w:t>
      </w:r>
      <w:r w:rsidRPr="00847B2F">
        <w:fldChar w:fldCharType="begin"/>
      </w:r>
      <w:r w:rsidRPr="00847B2F">
        <w:instrText>ADDIN EN.CITE &lt;EndNote&gt;&lt;Cite ExcludeAuth="1"&gt;&lt;Author&gt;Johnson&lt;/Author&gt;&lt;Year&gt;2014&lt;/Year&gt;&lt;RecNum&gt;36&lt;/RecNum&gt;&lt;DisplayText&gt;(2014)&lt;/DisplayText&gt;&lt;record&gt;&lt;rec-number&gt;36&lt;/rec-number&gt;&lt;foreign-keys&gt;&lt;key app="EN" db-id="e0reezxthsw5p4e9tt2vxsdj0vpszeefzxpp" timestamp="1479034430"&gt;36&lt;/key&gt;&lt;/foreign-keys&gt;&lt;ref-type name="Journal Article"&gt;17&lt;/ref-type&gt;&lt;contributors&gt;&lt;authors&gt;&lt;author&gt;Johnson, D. W.&lt;/author&gt;&lt;author&gt;Johnson, R. T.&lt;/author&gt;&lt;author&gt;Smith, K. A. &lt;/author&gt;&lt;/authors&gt;&lt;/contributors&gt;&lt;titles&gt;&lt;title&gt;Cooperative learning: Improving university instruction by basing practice on validated theory&lt;/title&gt;&lt;secondary-title&gt;Journal on Excellence in College Teaching &lt;/secondary-title&gt;&lt;/titles&gt;&lt;periodical&gt;&lt;full-title&gt;Journal on Excellence in College Teaching&lt;/full-title&gt;&lt;/periodical&gt;&lt;pages&gt;85-118&lt;/pages&gt;&lt;volume&gt;25&lt;/volume&gt;&lt;number&gt;4&lt;/number&gt;&lt;dates&gt;&lt;year&gt;2014&lt;/year&gt;&lt;/dates&gt;&lt;urls&gt;&lt;/urls&gt;&lt;/record&gt;&lt;/Cite&gt;&lt;/EndNote&gt;</w:instrText>
      </w:r>
      <w:r w:rsidRPr="00847B2F">
        <w:fldChar w:fldCharType="separate"/>
      </w:r>
      <w:bookmarkStart w:id="128" w:name="__Fieldmark__725_505624120"/>
      <w:r w:rsidRPr="00847B2F">
        <w:rPr>
          <w:rFonts w:ascii="Times New Roman" w:hAnsi="Times New Roman" w:cs="Times New Roman"/>
          <w:sz w:val="24"/>
          <w:szCs w:val="24"/>
        </w:rPr>
        <w:t>(</w:t>
      </w:r>
      <w:bookmarkStart w:id="129" w:name="__Fieldmark__669_1385650507"/>
      <w:r w:rsidRPr="00847B2F">
        <w:rPr>
          <w:rFonts w:ascii="Times New Roman" w:hAnsi="Times New Roman" w:cs="Times New Roman"/>
          <w:sz w:val="24"/>
          <w:szCs w:val="24"/>
        </w:rPr>
        <w:t>2</w:t>
      </w:r>
      <w:bookmarkStart w:id="130" w:name="__Fieldmark__317_4118674641"/>
      <w:r w:rsidRPr="00847B2F">
        <w:rPr>
          <w:rFonts w:ascii="Times New Roman" w:hAnsi="Times New Roman" w:cs="Times New Roman"/>
          <w:sz w:val="24"/>
          <w:szCs w:val="24"/>
        </w:rPr>
        <w:t>0</w:t>
      </w:r>
      <w:bookmarkStart w:id="131" w:name="__Fieldmark__301_1503501862"/>
      <w:r w:rsidRPr="00847B2F">
        <w:rPr>
          <w:rFonts w:ascii="Times New Roman" w:hAnsi="Times New Roman" w:cs="Times New Roman"/>
          <w:sz w:val="24"/>
          <w:szCs w:val="24"/>
        </w:rPr>
        <w:t>14)</w:t>
      </w:r>
      <w:r w:rsidRPr="00847B2F">
        <w:fldChar w:fldCharType="end"/>
      </w:r>
      <w:bookmarkEnd w:id="128"/>
      <w:bookmarkEnd w:id="129"/>
      <w:bookmarkEnd w:id="130"/>
      <w:bookmarkEnd w:id="131"/>
      <w:r w:rsidRPr="00847B2F">
        <w:rPr>
          <w:rFonts w:ascii="Times New Roman" w:hAnsi="Times New Roman" w:cs="Times New Roman"/>
          <w:sz w:val="24"/>
          <w:szCs w:val="24"/>
        </w:rPr>
        <w:t xml:space="preserve"> interaction and discussion during cooperative learning allow and encourage learners to construct conceptual understanding of what is being learnt, and provide feedback for one another as well as support. </w:t>
      </w:r>
    </w:p>
    <w:p w:rsidR="00FF404C" w:rsidRPr="00847B2F" w:rsidRDefault="00FF404C" w:rsidP="00A249DE">
      <w:pPr>
        <w:pStyle w:val="NoSpacing"/>
        <w:jc w:val="thaiDistribute"/>
      </w:pPr>
      <w:r w:rsidRPr="00847B2F">
        <w:rPr>
          <w:rFonts w:ascii="Times New Roman" w:hAnsi="Times New Roman" w:cs="Times New Roman"/>
          <w:sz w:val="24"/>
          <w:szCs w:val="24"/>
        </w:rPr>
        <w:tab/>
        <w:t xml:space="preserve">Moreover, cooperative corpus consultation could provide the learners with opportunities to develop cognitive learning strategies as well as cooperative learning strategies that may lead them to construct their own language learning process. In fact, a large number of collocations cannot be taught in classroom settings. The learners need to develop their learning process to direct their own learning. As </w:t>
      </w:r>
      <w:r w:rsidRPr="00847B2F">
        <w:fldChar w:fldCharType="begin"/>
      </w:r>
      <w:r w:rsidRPr="00847B2F">
        <w:instrText>ADDIN EN.CITE &lt;EndNote&gt;&lt;Cite AuthorYear="1"&gt;&lt;Author&gt;Johns&lt;/Author&gt;&lt;Year&gt;1991&lt;/Year&gt;&lt;RecNum&gt;35&lt;/RecNum&gt;&lt;DisplayText&gt;Johns (1991)&lt;/DisplayText&gt;&lt;record&gt;&lt;rec-number&gt;35&lt;/rec-number&gt;&lt;foreign-keys&gt;&lt;key app="EN" db-id="e0reezxthsw5p4e9tt2vxsdj0vpszeefzxpp" timestamp="1479033974"&gt;35&lt;/key&gt;&lt;/foreign-keys&gt;&lt;ref-type name="Journal Article"&gt;17&lt;/ref-type&gt;&lt;contributors&gt;&lt;authors&gt;&lt;author&gt;Johns, T. &lt;/author&gt;&lt;/authors&gt;&lt;/contributors&gt;&lt;titles&gt;&lt;title&gt;Should you be persuaded: Two samples of data-driven learning materials&lt;/title&gt;&lt;secondary-title&gt;English Language Research Journal &lt;/secondary-title&gt;&lt;/titles&gt;&lt;periodical&gt;&lt;full-title&gt;English Language Research Journal&lt;/full-title&gt;&lt;/periodical&gt;&lt;pages&gt;1-16&lt;/pages&gt;&lt;volume&gt;4&lt;/volume&gt;&lt;dates&gt;&lt;year&gt;1991&lt;/year&gt;&lt;/dates&gt;&lt;urls&gt;&lt;/urls&gt;&lt;/record&gt;&lt;/Cite&gt;&lt;/EndNote&gt;</w:instrText>
      </w:r>
      <w:r w:rsidRPr="00847B2F">
        <w:fldChar w:fldCharType="separate"/>
      </w:r>
      <w:bookmarkStart w:id="132" w:name="__Fieldmark__747_505624120"/>
      <w:r w:rsidRPr="00847B2F">
        <w:rPr>
          <w:rFonts w:ascii="Times New Roman" w:hAnsi="Times New Roman" w:cs="Times New Roman"/>
          <w:sz w:val="24"/>
          <w:szCs w:val="24"/>
        </w:rPr>
        <w:t>J</w:t>
      </w:r>
      <w:bookmarkStart w:id="133" w:name="__Fieldmark__688_1385650507"/>
      <w:r w:rsidRPr="00847B2F">
        <w:rPr>
          <w:rFonts w:ascii="Times New Roman" w:hAnsi="Times New Roman" w:cs="Times New Roman"/>
          <w:sz w:val="24"/>
          <w:szCs w:val="24"/>
        </w:rPr>
        <w:t>o</w:t>
      </w:r>
      <w:bookmarkStart w:id="134" w:name="__Fieldmark__327_4118674641"/>
      <w:r w:rsidRPr="00847B2F">
        <w:rPr>
          <w:rFonts w:ascii="Times New Roman" w:hAnsi="Times New Roman" w:cs="Times New Roman"/>
          <w:sz w:val="24"/>
          <w:szCs w:val="24"/>
        </w:rPr>
        <w:t>h</w:t>
      </w:r>
      <w:bookmarkStart w:id="135" w:name="__Fieldmark__311_1503501862"/>
      <w:r w:rsidRPr="00847B2F">
        <w:rPr>
          <w:rFonts w:ascii="Times New Roman" w:hAnsi="Times New Roman" w:cs="Times New Roman"/>
          <w:sz w:val="24"/>
          <w:szCs w:val="24"/>
        </w:rPr>
        <w:t>ns (1991)</w:t>
      </w:r>
      <w:r w:rsidRPr="00847B2F">
        <w:fldChar w:fldCharType="end"/>
      </w:r>
      <w:bookmarkEnd w:id="132"/>
      <w:bookmarkEnd w:id="133"/>
      <w:bookmarkEnd w:id="134"/>
      <w:bookmarkEnd w:id="135"/>
      <w:r w:rsidRPr="00847B2F">
        <w:rPr>
          <w:rFonts w:ascii="Times New Roman" w:hAnsi="Times New Roman" w:cs="Times New Roman"/>
          <w:sz w:val="24"/>
          <w:szCs w:val="24"/>
        </w:rPr>
        <w:t xml:space="preserve"> stated, the use of corpus and concordance can influence the process of language learning, promoting enquiry and forming assumptions of learners, and aiding learners to develop the ability to see patterns of the target language in order to form generalizations for the patterns. During the corpus consultation process in the study, upon completing the tasks together, the target learners observed various cognitive skills and social skills used by their peers. With the scaffolding from their peers and the teacher, this process will be gradually developed and could be used as a tool for their future collocation learning. </w:t>
      </w:r>
    </w:p>
    <w:p w:rsidR="00FF404C" w:rsidRPr="00847B2F" w:rsidRDefault="00FF404C" w:rsidP="00A249DE">
      <w:pPr>
        <w:spacing w:after="0" w:line="240" w:lineRule="auto"/>
        <w:ind w:firstLine="720"/>
        <w:jc w:val="thaiDistribute"/>
        <w:rPr>
          <w:rFonts w:ascii="Times New Roman" w:hAnsi="Times New Roman" w:cs="Times New Roman"/>
          <w:sz w:val="24"/>
          <w:szCs w:val="24"/>
        </w:rPr>
      </w:pPr>
      <w:r w:rsidRPr="00847B2F">
        <w:rPr>
          <w:rFonts w:ascii="Times New Roman" w:hAnsi="Times New Roman" w:cs="Times New Roman"/>
          <w:sz w:val="24"/>
          <w:szCs w:val="24"/>
        </w:rPr>
        <w:t>The hypothesis of the study was that cooperative corpus consultation has better effects on the acquisition of adjective + preposition collocations than corpus-based instruction.</w:t>
      </w:r>
    </w:p>
    <w:p w:rsidR="00FF404C" w:rsidRDefault="00FF404C" w:rsidP="00A249DE">
      <w:pPr>
        <w:pStyle w:val="NoSpacing"/>
        <w:jc w:val="thaiDistribute"/>
        <w:rPr>
          <w:rFonts w:ascii="Times New Roman" w:hAnsi="Times New Roman" w:cs="Times New Roman"/>
          <w:b/>
          <w:bCs/>
          <w:sz w:val="24"/>
          <w:szCs w:val="24"/>
        </w:rPr>
      </w:pPr>
    </w:p>
    <w:p w:rsidR="00FF404C" w:rsidRDefault="00FF404C" w:rsidP="00C404C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METHODOLOGY</w:t>
      </w:r>
    </w:p>
    <w:p w:rsidR="00FF404C" w:rsidRPr="00847B2F" w:rsidRDefault="00FF404C" w:rsidP="00C404CD">
      <w:pPr>
        <w:pStyle w:val="NoSpacing"/>
        <w:jc w:val="center"/>
        <w:rPr>
          <w:rFonts w:ascii="Times New Roman" w:hAnsi="Times New Roman" w:cs="Times New Roman"/>
          <w:b/>
          <w:bCs/>
          <w:sz w:val="24"/>
          <w:szCs w:val="24"/>
        </w:rPr>
      </w:pPr>
    </w:p>
    <w:p w:rsidR="00FF404C" w:rsidRPr="007C1A13" w:rsidRDefault="00FF404C" w:rsidP="00C404CD">
      <w:pPr>
        <w:pStyle w:val="NoSpacing"/>
        <w:jc w:val="center"/>
        <w:rPr>
          <w:rFonts w:ascii="Times New Roman" w:hAnsi="Times New Roman" w:cs="Times New Roman"/>
          <w:b/>
          <w:bCs/>
          <w:sz w:val="20"/>
          <w:szCs w:val="20"/>
        </w:rPr>
      </w:pPr>
      <w:r w:rsidRPr="007C1A13">
        <w:rPr>
          <w:rFonts w:ascii="Times New Roman" w:hAnsi="Times New Roman" w:cs="Times New Roman"/>
          <w:b/>
          <w:bCs/>
          <w:sz w:val="20"/>
          <w:szCs w:val="20"/>
        </w:rPr>
        <w:t>PARTICIPANTS</w:t>
      </w:r>
    </w:p>
    <w:p w:rsidR="00FF404C" w:rsidRDefault="00FF404C" w:rsidP="00A249DE">
      <w:pPr>
        <w:pStyle w:val="NoSpacing"/>
        <w:jc w:val="thaiDistribute"/>
        <w:rPr>
          <w:rFonts w:ascii="Times New Roman" w:hAnsi="Times New Roman" w:cs="Times New Roman"/>
          <w:sz w:val="24"/>
          <w:szCs w:val="24"/>
        </w:rPr>
      </w:pPr>
    </w:p>
    <w:p w:rsidR="00FF404C" w:rsidRPr="00847B2F" w:rsidRDefault="00FF404C" w:rsidP="00A249DE">
      <w:pPr>
        <w:pStyle w:val="NoSpacing"/>
        <w:jc w:val="thaiDistribute"/>
      </w:pPr>
      <w:r w:rsidRPr="00847B2F">
        <w:rPr>
          <w:rFonts w:ascii="Times New Roman" w:hAnsi="Times New Roman" w:cs="Times New Roman"/>
          <w:sz w:val="24"/>
          <w:szCs w:val="24"/>
        </w:rPr>
        <w:t xml:space="preserve">There were 74 first year students from the Faculty of Humanities, </w:t>
      </w:r>
      <w:proofErr w:type="spellStart"/>
      <w:r w:rsidRPr="00BD33E2">
        <w:rPr>
          <w:rFonts w:ascii="Times New Roman" w:hAnsi="Times New Roman" w:cs="Times New Roman"/>
          <w:sz w:val="24"/>
          <w:szCs w:val="24"/>
        </w:rPr>
        <w:t>Srinakharinwirote</w:t>
      </w:r>
      <w:proofErr w:type="spellEnd"/>
      <w:r w:rsidRPr="00BD33E2">
        <w:rPr>
          <w:rFonts w:ascii="Times New Roman" w:hAnsi="Times New Roman" w:cs="Times New Roman"/>
          <w:sz w:val="24"/>
          <w:szCs w:val="24"/>
        </w:rPr>
        <w:t xml:space="preserve"> University</w:t>
      </w:r>
      <w:r w:rsidRPr="00847B2F">
        <w:rPr>
          <w:rFonts w:ascii="Times New Roman" w:hAnsi="Times New Roman" w:cs="Times New Roman"/>
          <w:sz w:val="24"/>
          <w:szCs w:val="24"/>
        </w:rPr>
        <w:t xml:space="preserve">, who participated in the study and they were divided into two groups: 38 students in a control group and 36 students in an experimental group. Both groups shared the following aspects: their first </w:t>
      </w:r>
      <w:proofErr w:type="gramStart"/>
      <w:r w:rsidRPr="00847B2F">
        <w:rPr>
          <w:rFonts w:ascii="Times New Roman" w:hAnsi="Times New Roman" w:cs="Times New Roman"/>
          <w:sz w:val="24"/>
          <w:szCs w:val="24"/>
        </w:rPr>
        <w:t>language,</w:t>
      </w:r>
      <w:proofErr w:type="gramEnd"/>
      <w:r w:rsidRPr="00847B2F">
        <w:rPr>
          <w:rFonts w:ascii="Times New Roman" w:hAnsi="Times New Roman" w:cs="Times New Roman"/>
          <w:sz w:val="24"/>
          <w:szCs w:val="24"/>
        </w:rPr>
        <w:t xml:space="preserve"> and their previous English exposure through the Thai educational system as well </w:t>
      </w:r>
      <w:r w:rsidRPr="00847B2F">
        <w:rPr>
          <w:rFonts w:ascii="Times New Roman" w:hAnsi="Times New Roman" w:cs="Times New Roman"/>
          <w:sz w:val="24"/>
          <w:szCs w:val="24"/>
        </w:rPr>
        <w:lastRenderedPageBreak/>
        <w:t xml:space="preserve">as their language proficiency (based on their English scores from the ONET (Ordinary National Educational Test). </w:t>
      </w:r>
    </w:p>
    <w:p w:rsidR="00FF404C" w:rsidRDefault="00FF404C" w:rsidP="00A249DE">
      <w:pPr>
        <w:pStyle w:val="NoSpacing"/>
        <w:ind w:firstLine="720"/>
        <w:jc w:val="thaiDistribute"/>
        <w:rPr>
          <w:rFonts w:ascii="Times New Roman" w:hAnsi="Times New Roman" w:cs="Times New Roman"/>
          <w:sz w:val="24"/>
          <w:szCs w:val="24"/>
        </w:rPr>
      </w:pPr>
      <w:r w:rsidRPr="00847B2F">
        <w:rPr>
          <w:rFonts w:ascii="Times New Roman" w:hAnsi="Times New Roman" w:cs="Times New Roman"/>
          <w:sz w:val="24"/>
          <w:szCs w:val="24"/>
        </w:rPr>
        <w:t>The participants for the stimulated recall were chosen from the experimental group using purposive sampling. They were selected according to their scores on the pre-test: those with the highest scores, the lowest scores and the scores that were closest to the mean were chosen.</w:t>
      </w:r>
    </w:p>
    <w:p w:rsidR="00FF404C" w:rsidRPr="00847B2F" w:rsidRDefault="00FF404C" w:rsidP="00A249DE">
      <w:pPr>
        <w:pStyle w:val="NoSpacing"/>
        <w:ind w:firstLine="720"/>
        <w:jc w:val="thaiDistribute"/>
      </w:pPr>
    </w:p>
    <w:p w:rsidR="00FF404C" w:rsidRPr="007C1A13" w:rsidRDefault="00FF404C" w:rsidP="00A1251E">
      <w:pPr>
        <w:spacing w:after="0" w:line="240" w:lineRule="auto"/>
        <w:jc w:val="center"/>
        <w:rPr>
          <w:rFonts w:ascii="Times New Roman" w:eastAsia="BatangChe" w:hAnsi="Times New Roman" w:cs="Times New Roman"/>
          <w:b/>
          <w:bCs/>
          <w:sz w:val="20"/>
          <w:szCs w:val="20"/>
          <w:lang w:eastAsia="zh-CN" w:bidi="ar-SA"/>
        </w:rPr>
      </w:pPr>
      <w:r>
        <w:rPr>
          <w:rFonts w:ascii="Times New Roman" w:eastAsia="BatangChe" w:hAnsi="Times New Roman" w:cs="Times New Roman"/>
          <w:b/>
          <w:bCs/>
          <w:sz w:val="20"/>
          <w:szCs w:val="20"/>
          <w:lang w:eastAsia="zh-CN" w:bidi="ar-SA"/>
        </w:rPr>
        <w:t>SELECTION OF ADJECTIVE + PREPOSITION</w:t>
      </w:r>
      <w:r w:rsidRPr="007C1A13">
        <w:rPr>
          <w:rFonts w:ascii="Times New Roman" w:eastAsia="BatangChe" w:hAnsi="Times New Roman" w:cs="Times New Roman"/>
          <w:b/>
          <w:bCs/>
          <w:sz w:val="20"/>
          <w:szCs w:val="20"/>
          <w:lang w:eastAsia="zh-CN" w:bidi="ar-SA"/>
        </w:rPr>
        <w:t xml:space="preserve"> </w:t>
      </w:r>
      <w:r>
        <w:rPr>
          <w:rFonts w:ascii="Times New Roman" w:eastAsia="BatangChe" w:hAnsi="Times New Roman" w:cs="Times New Roman"/>
          <w:b/>
          <w:bCs/>
          <w:sz w:val="20"/>
          <w:szCs w:val="20"/>
          <w:lang w:eastAsia="zh-CN" w:bidi="ar-SA"/>
        </w:rPr>
        <w:t>COLLOCATIONS</w:t>
      </w:r>
    </w:p>
    <w:p w:rsidR="00FF404C" w:rsidRDefault="00FF404C" w:rsidP="00A249DE">
      <w:pPr>
        <w:spacing w:after="0" w:line="240" w:lineRule="auto"/>
        <w:jc w:val="thaiDistribute"/>
        <w:rPr>
          <w:rFonts w:ascii="Times New Roman" w:hAnsi="Times New Roman" w:cs="Times New Roman"/>
          <w:sz w:val="24"/>
          <w:szCs w:val="24"/>
        </w:rPr>
      </w:pPr>
    </w:p>
    <w:p w:rsidR="00FF404C" w:rsidRDefault="00FF404C" w:rsidP="00A249DE">
      <w:pPr>
        <w:spacing w:after="0" w:line="240" w:lineRule="auto"/>
        <w:jc w:val="thaiDistribute"/>
        <w:rPr>
          <w:rFonts w:ascii="Times New Roman" w:hAnsi="Times New Roman" w:cs="Times New Roman"/>
          <w:sz w:val="24"/>
          <w:szCs w:val="24"/>
        </w:rPr>
      </w:pPr>
      <w:r w:rsidRPr="00847B2F">
        <w:rPr>
          <w:rFonts w:ascii="Times New Roman" w:hAnsi="Times New Roman" w:cs="Times New Roman"/>
          <w:sz w:val="24"/>
          <w:szCs w:val="24"/>
        </w:rPr>
        <w:t>The adjective + preposition collocations in this study were chosen based on the following criteria and steps. To begin with, the level of the tentative adjectives was checked according to the Common European Framework of Reference for Languages and only those adjectives whose levels range from A1 to B2 were chosen. This was because the target participants were supposed to have reached B1 upon completing their secondary-level education. Then, the analysis of the prepositional collocates of the tentative adjectives was conducted. The analysis showed that the adjective + preposition collocations could be classified into two groups: those adjectives with restricted prepositions, such as “allergic to”, and those with several prepositions, such as “careful with”, “</w:t>
      </w:r>
      <w:r w:rsidR="00D96514">
        <w:rPr>
          <w:rFonts w:ascii="Times New Roman" w:hAnsi="Times New Roman" w:cs="Times New Roman"/>
          <w:sz w:val="24"/>
          <w:szCs w:val="24"/>
        </w:rPr>
        <w:t xml:space="preserve">careful of” and “careful for”. </w:t>
      </w:r>
      <w:r w:rsidRPr="00847B2F">
        <w:rPr>
          <w:rFonts w:ascii="Times New Roman" w:hAnsi="Times New Roman" w:cs="Times New Roman"/>
          <w:sz w:val="24"/>
          <w:szCs w:val="24"/>
        </w:rPr>
        <w:t>The latter group was later classified into two more groups: Group 1 collocations, which are collocations whose meaning does not alter despite the change of preposition</w:t>
      </w:r>
      <w:r>
        <w:rPr>
          <w:rFonts w:ascii="Times New Roman" w:hAnsi="Times New Roman" w:cs="Times New Roman"/>
          <w:sz w:val="24"/>
          <w:szCs w:val="24"/>
        </w:rPr>
        <w:t>s</w:t>
      </w:r>
      <w:r w:rsidRPr="00847B2F">
        <w:rPr>
          <w:rFonts w:ascii="Times New Roman" w:hAnsi="Times New Roman" w:cs="Times New Roman"/>
          <w:sz w:val="24"/>
          <w:szCs w:val="24"/>
        </w:rPr>
        <w:t>, and Group 2 collocations, which are collocations whose meanings change according to the prepositional collocates. Secondly, the meaning of the target collocations was investigated to minimize the influence of the learners’ first language. Therefore, any pair possibly receiving the effects of the mother tongue was taken out. The last step was to check each pair’s frequency, so the number of concordance lines from the Brigham Young University (BYU) Corpus of Contemporary American English (COCA) was considered. The list of the target collocations was evaluated by three native teachers, resulting in an overall IOC score of 0.97 (The list of Group 1 and 2 collocations is in the appendix).</w:t>
      </w:r>
    </w:p>
    <w:p w:rsidR="00FF404C" w:rsidRPr="00847B2F" w:rsidRDefault="00FF404C" w:rsidP="00A1251E">
      <w:pPr>
        <w:spacing w:after="0" w:line="240" w:lineRule="auto"/>
        <w:jc w:val="center"/>
      </w:pPr>
    </w:p>
    <w:p w:rsidR="00FF404C" w:rsidRDefault="00FF404C" w:rsidP="00A1251E">
      <w:pPr>
        <w:spacing w:after="0" w:line="240" w:lineRule="auto"/>
        <w:jc w:val="center"/>
        <w:rPr>
          <w:rFonts w:ascii="Times New Roman" w:eastAsia="BatangChe" w:hAnsi="Times New Roman" w:cs="Times New Roman"/>
          <w:b/>
          <w:bCs/>
          <w:sz w:val="20"/>
          <w:szCs w:val="20"/>
          <w:lang w:eastAsia="zh-CN" w:bidi="ar-SA"/>
        </w:rPr>
      </w:pPr>
      <w:r w:rsidRPr="009A0C2A">
        <w:rPr>
          <w:rFonts w:ascii="Times New Roman" w:eastAsia="BatangChe" w:hAnsi="Times New Roman" w:cs="Times New Roman"/>
          <w:b/>
          <w:bCs/>
          <w:sz w:val="20"/>
          <w:szCs w:val="20"/>
          <w:lang w:eastAsia="zh-CN" w:bidi="ar-SA"/>
        </w:rPr>
        <w:t>TEACHING MATERIALS</w:t>
      </w:r>
    </w:p>
    <w:p w:rsidR="00FF404C" w:rsidRPr="009A0C2A" w:rsidRDefault="00FF404C" w:rsidP="00A1251E">
      <w:pPr>
        <w:spacing w:after="0" w:line="240" w:lineRule="auto"/>
        <w:jc w:val="center"/>
        <w:rPr>
          <w:rFonts w:ascii="Times New Roman" w:eastAsia="BatangChe" w:hAnsi="Times New Roman" w:cs="Times New Roman"/>
          <w:b/>
          <w:bCs/>
          <w:sz w:val="20"/>
          <w:szCs w:val="20"/>
          <w:lang w:eastAsia="zh-CN" w:bidi="ar-SA"/>
        </w:rPr>
      </w:pPr>
    </w:p>
    <w:p w:rsidR="00FF404C" w:rsidRDefault="00FF404C" w:rsidP="00A1251E">
      <w:pPr>
        <w:spacing w:after="0" w:line="240" w:lineRule="auto"/>
        <w:jc w:val="center"/>
        <w:rPr>
          <w:rFonts w:ascii="Times New Roman" w:hAnsi="Times New Roman" w:cs="Times New Roman"/>
          <w:sz w:val="24"/>
          <w:szCs w:val="24"/>
        </w:rPr>
      </w:pPr>
      <w:r>
        <w:rPr>
          <w:rFonts w:ascii="Times New Roman" w:hAnsi="Times New Roman" w:cs="Times New Roman"/>
          <w:b/>
          <w:bCs/>
          <w:sz w:val="16"/>
          <w:szCs w:val="16"/>
        </w:rPr>
        <w:t>TRAINING MATERIALS AND ACTIVITIES</w:t>
      </w:r>
    </w:p>
    <w:p w:rsidR="00FF404C" w:rsidRDefault="00FF404C" w:rsidP="00A249DE">
      <w:pPr>
        <w:pStyle w:val="ListParagraph"/>
        <w:spacing w:after="0" w:line="240" w:lineRule="auto"/>
        <w:ind w:left="0"/>
        <w:jc w:val="thaiDistribute"/>
        <w:rPr>
          <w:rFonts w:ascii="Times New Roman" w:hAnsi="Times New Roman" w:cs="Times New Roman"/>
          <w:sz w:val="24"/>
          <w:szCs w:val="24"/>
        </w:rPr>
      </w:pPr>
    </w:p>
    <w:p w:rsidR="00FF404C" w:rsidRPr="00847B2F" w:rsidRDefault="00FF404C" w:rsidP="00A249DE">
      <w:pPr>
        <w:pStyle w:val="ListParagraph"/>
        <w:spacing w:after="0" w:line="240" w:lineRule="auto"/>
        <w:ind w:left="0"/>
        <w:jc w:val="thaiDistribute"/>
      </w:pPr>
      <w:r w:rsidRPr="00847B2F">
        <w:rPr>
          <w:rFonts w:ascii="Times New Roman" w:hAnsi="Times New Roman" w:cs="Times New Roman"/>
          <w:sz w:val="24"/>
          <w:szCs w:val="24"/>
        </w:rPr>
        <w:t xml:space="preserve">As the previous studies have encountered the problems of corpus consultation, </w:t>
      </w:r>
      <w:r w:rsidRPr="00847B2F">
        <w:rPr>
          <w:rFonts w:ascii="Times New Roman" w:eastAsia="BatangChe" w:hAnsi="Times New Roman" w:cs="Times New Roman"/>
          <w:sz w:val="24"/>
          <w:szCs w:val="24"/>
          <w:lang w:eastAsia="zh-CN" w:bidi="ar-SA"/>
        </w:rPr>
        <w:t xml:space="preserve">training and practice in corpus use was suggested </w:t>
      </w:r>
      <w:r w:rsidRPr="00847B2F">
        <w:fldChar w:fldCharType="begin"/>
      </w:r>
      <w:r w:rsidRPr="00847B2F">
        <w:instrText>ADDIN EN.CITE</w:instrText>
      </w:r>
      <w:r w:rsidRPr="00847B2F">
        <w:fldChar w:fldCharType="end"/>
      </w:r>
      <w:bookmarkStart w:id="136" w:name="__Fieldmark__831_505624120"/>
      <w:r w:rsidRPr="00847B2F">
        <w:fldChar w:fldCharType="begin"/>
      </w:r>
      <w:r w:rsidRPr="00847B2F">
        <w:instrText>ADDIN EN.CITE.DATA</w:instrText>
      </w:r>
      <w:r w:rsidRPr="00847B2F">
        <w:fldChar w:fldCharType="separate"/>
      </w:r>
      <w:bookmarkStart w:id="137" w:name="__Fieldmark__810_1385650507"/>
      <w:bookmarkStart w:id="138" w:name="__Fieldmark__834_505624120"/>
      <w:bookmarkEnd w:id="136"/>
      <w:r w:rsidRPr="00847B2F">
        <w:rPr>
          <w:rFonts w:ascii="Times New Roman" w:eastAsia="BatangChe" w:hAnsi="Times New Roman" w:cs="Times New Roman"/>
          <w:sz w:val="24"/>
          <w:szCs w:val="24"/>
          <w:lang w:eastAsia="zh-CN" w:bidi="ar-SA"/>
        </w:rPr>
        <w:t>(</w:t>
      </w:r>
      <w:bookmarkStart w:id="139" w:name="__Fieldmark__813_1385650507"/>
      <w:bookmarkStart w:id="140" w:name="__Fieldmark__347_4118674641"/>
      <w:r w:rsidRPr="00847B2F">
        <w:rPr>
          <w:rFonts w:ascii="Times New Roman" w:eastAsia="BatangChe" w:hAnsi="Times New Roman" w:cs="Times New Roman"/>
          <w:sz w:val="24"/>
          <w:szCs w:val="24"/>
          <w:lang w:eastAsia="zh-CN" w:bidi="ar-SA"/>
        </w:rPr>
        <w:t>T</w:t>
      </w:r>
      <w:bookmarkStart w:id="141" w:name="__Fieldmark__336_1503501862"/>
      <w:bookmarkStart w:id="142" w:name="__Fieldmark__350_4118674641"/>
      <w:r w:rsidRPr="00847B2F">
        <w:rPr>
          <w:rFonts w:ascii="Times New Roman" w:eastAsia="BatangChe" w:hAnsi="Times New Roman" w:cs="Times New Roman"/>
          <w:sz w:val="24"/>
          <w:szCs w:val="24"/>
          <w:lang w:eastAsia="zh-CN" w:bidi="ar-SA"/>
        </w:rPr>
        <w:t>a</w:t>
      </w:r>
      <w:bookmarkStart w:id="143" w:name="__Fieldmark__335_1503501862"/>
      <w:r w:rsidRPr="00847B2F">
        <w:rPr>
          <w:rFonts w:ascii="Times New Roman" w:eastAsia="BatangChe" w:hAnsi="Times New Roman" w:cs="Times New Roman"/>
          <w:sz w:val="24"/>
          <w:szCs w:val="24"/>
          <w:lang w:eastAsia="zh-CN" w:bidi="ar-SA"/>
        </w:rPr>
        <w:t>sanameelarp &amp; Laohawiriyanon, 2010; Yoon &amp; Hirvela, 2004; Yoon &amp; Jo, 2014)</w:t>
      </w:r>
      <w:r w:rsidRPr="00847B2F">
        <w:fldChar w:fldCharType="end"/>
      </w:r>
      <w:bookmarkEnd w:id="137"/>
      <w:bookmarkEnd w:id="138"/>
      <w:bookmarkEnd w:id="139"/>
      <w:bookmarkEnd w:id="140"/>
      <w:bookmarkEnd w:id="141"/>
      <w:bookmarkEnd w:id="142"/>
      <w:bookmarkEnd w:id="143"/>
      <w:r w:rsidRPr="00847B2F">
        <w:rPr>
          <w:rFonts w:ascii="Times New Roman" w:hAnsi="Times New Roman" w:cs="Times New Roman"/>
          <w:sz w:val="24"/>
          <w:szCs w:val="24"/>
        </w:rPr>
        <w:t>.  In the study, there were two training sessions. Training Session 1 was to prepare the participants for collocation learning. Training Session 2 was aimed at corpus introduction as well as five corpus strategies.</w:t>
      </w:r>
    </w:p>
    <w:p w:rsidR="00FF404C" w:rsidRDefault="00FF404C" w:rsidP="00A249DE">
      <w:pPr>
        <w:spacing w:after="0" w:line="240" w:lineRule="auto"/>
        <w:jc w:val="thaiDistribute"/>
        <w:rPr>
          <w:rFonts w:ascii="Times New Roman" w:hAnsi="Times New Roman" w:cs="Times New Roman"/>
          <w:b/>
          <w:bCs/>
          <w:sz w:val="16"/>
          <w:szCs w:val="16"/>
        </w:rPr>
      </w:pPr>
    </w:p>
    <w:p w:rsidR="00FF404C" w:rsidRDefault="00FF404C" w:rsidP="00A1251E">
      <w:pPr>
        <w:spacing w:after="0" w:line="240" w:lineRule="auto"/>
        <w:jc w:val="center"/>
        <w:rPr>
          <w:rFonts w:ascii="Times New Roman" w:hAnsi="Times New Roman" w:cs="Times New Roman"/>
          <w:sz w:val="24"/>
          <w:szCs w:val="24"/>
        </w:rPr>
      </w:pPr>
      <w:r>
        <w:rPr>
          <w:rFonts w:ascii="Times New Roman" w:hAnsi="Times New Roman" w:cs="Times New Roman"/>
          <w:b/>
          <w:bCs/>
          <w:sz w:val="16"/>
          <w:szCs w:val="16"/>
        </w:rPr>
        <w:t>CONCORDAN</w:t>
      </w:r>
      <w:r w:rsidRPr="004B4136">
        <w:rPr>
          <w:rFonts w:ascii="Times New Roman" w:hAnsi="Times New Roman" w:cs="Times New Roman"/>
          <w:b/>
          <w:bCs/>
          <w:sz w:val="16"/>
          <w:szCs w:val="16"/>
        </w:rPr>
        <w:t>CE-BASED TASKS</w:t>
      </w:r>
    </w:p>
    <w:p w:rsidR="00FF404C" w:rsidRDefault="00FF404C" w:rsidP="00A249DE">
      <w:pPr>
        <w:pStyle w:val="ListParagraph"/>
        <w:spacing w:after="0" w:line="240" w:lineRule="auto"/>
        <w:ind w:left="0"/>
        <w:jc w:val="thaiDistribute"/>
        <w:rPr>
          <w:rFonts w:ascii="Times New Roman" w:hAnsi="Times New Roman" w:cs="Times New Roman"/>
          <w:sz w:val="24"/>
          <w:szCs w:val="24"/>
        </w:rPr>
      </w:pPr>
      <w:r w:rsidRPr="00847B2F">
        <w:rPr>
          <w:rFonts w:ascii="Times New Roman" w:hAnsi="Times New Roman" w:cs="Times New Roman"/>
          <w:sz w:val="24"/>
          <w:szCs w:val="24"/>
        </w:rPr>
        <w:t xml:space="preserve">After the two sessions of corpus consultation training, both groups were exposed to the paper-based concordance tasks and </w:t>
      </w:r>
      <w:r>
        <w:rPr>
          <w:rFonts w:ascii="Times New Roman" w:hAnsi="Times New Roman" w:cs="Times New Roman"/>
          <w:sz w:val="24"/>
          <w:szCs w:val="24"/>
        </w:rPr>
        <w:t>the h</w:t>
      </w:r>
      <w:r w:rsidRPr="00CA7C22">
        <w:rPr>
          <w:rFonts w:ascii="Times New Roman" w:hAnsi="Times New Roman" w:cs="Times New Roman"/>
          <w:sz w:val="24"/>
          <w:szCs w:val="24"/>
        </w:rPr>
        <w:t>ands-on concordance-based tasks</w:t>
      </w:r>
      <w:r w:rsidRPr="00847B2F">
        <w:rPr>
          <w:rFonts w:ascii="Times New Roman" w:hAnsi="Times New Roman" w:cs="Times New Roman"/>
          <w:sz w:val="24"/>
          <w:szCs w:val="24"/>
        </w:rPr>
        <w:t xml:space="preserve">. The paper-based handouts were given before the other tasks since they provided both groups with a manageable number of concordance lines. As suggested by </w:t>
      </w:r>
      <w:r w:rsidRPr="00847B2F">
        <w:fldChar w:fldCharType="begin"/>
      </w:r>
      <w:r w:rsidRPr="00847B2F">
        <w:instrText>ADDIN EN.CITE &lt;EndNote&gt;&lt;Cite AuthorYear="1"&gt;&lt;Author&gt;Gilmore&lt;/Author&gt;&lt;Year&gt;2009&lt;/Year&gt;&lt;RecNum&gt;29&lt;/RecNum&gt;&lt;DisplayText&gt;Gilmore (2009)&lt;/DisplayText&gt;&lt;record&gt;&lt;rec-number&gt;29&lt;/rec-number&gt;&lt;foreign-keys&gt;&lt;key app="EN" db-id="e0reezxthsw5p4e9tt2vxsdj0vpszeefzxpp" timestamp="1471250883"&gt;29&lt;/key&gt;&lt;/foreign-keys&gt;&lt;ref-type name="Journal Article"&gt;17&lt;/ref-type&gt;&lt;contributors&gt;&lt;authors&gt;&lt;author&gt;Gilmore, A&lt;/author&gt;&lt;/authors&gt;&lt;/contributors&gt;&lt;titles&gt;&lt;title&gt;Using online corpora to develop students’ writing skills&lt;/title&gt;&lt;secondary-title&gt;ELT Journal &lt;/secondary-title&gt;&lt;/titles&gt;&lt;periodical&gt;&lt;full-title&gt;ELT Journal&lt;/full-title&gt;&lt;/periodical&gt;&lt;pages&gt;363-372&lt;/pages&gt;&lt;volume&gt;63&lt;/volume&gt;&lt;number&gt;4&lt;/number&gt;&lt;dates&gt;&lt;year&gt;2009&lt;/year&gt;&lt;/dates&gt;&lt;urls&gt;&lt;/urls&gt;&lt;/record&gt;&lt;/Cite&gt;&lt;/EndNote&gt;</w:instrText>
      </w:r>
      <w:r w:rsidRPr="00847B2F">
        <w:fldChar w:fldCharType="separate"/>
      </w:r>
      <w:bookmarkStart w:id="144" w:name="__Fieldmark__867_505624120"/>
      <w:r w:rsidRPr="00847B2F">
        <w:rPr>
          <w:rFonts w:ascii="Times New Roman" w:hAnsi="Times New Roman" w:cs="Times New Roman"/>
          <w:sz w:val="24"/>
          <w:szCs w:val="24"/>
        </w:rPr>
        <w:t>G</w:t>
      </w:r>
      <w:bookmarkStart w:id="145" w:name="__Fieldmark__847_1385650507"/>
      <w:r w:rsidRPr="00847B2F">
        <w:rPr>
          <w:rFonts w:ascii="Times New Roman" w:hAnsi="Times New Roman" w:cs="Times New Roman"/>
          <w:sz w:val="24"/>
          <w:szCs w:val="24"/>
        </w:rPr>
        <w:t>i</w:t>
      </w:r>
      <w:bookmarkStart w:id="146" w:name="__Fieldmark__363_4118674641"/>
      <w:r w:rsidRPr="00847B2F">
        <w:rPr>
          <w:rFonts w:ascii="Times New Roman" w:hAnsi="Times New Roman" w:cs="Times New Roman"/>
          <w:sz w:val="24"/>
          <w:szCs w:val="24"/>
        </w:rPr>
        <w:t>l</w:t>
      </w:r>
      <w:bookmarkStart w:id="147" w:name="__Fieldmark__352_1503501862"/>
      <w:r w:rsidRPr="00847B2F">
        <w:rPr>
          <w:rFonts w:ascii="Times New Roman" w:hAnsi="Times New Roman" w:cs="Times New Roman"/>
          <w:sz w:val="24"/>
          <w:szCs w:val="24"/>
        </w:rPr>
        <w:t>more (2009)</w:t>
      </w:r>
      <w:r w:rsidRPr="00847B2F">
        <w:fldChar w:fldCharType="end"/>
      </w:r>
      <w:bookmarkEnd w:id="144"/>
      <w:bookmarkEnd w:id="145"/>
      <w:bookmarkEnd w:id="146"/>
      <w:bookmarkEnd w:id="147"/>
      <w:r w:rsidRPr="00847B2F">
        <w:rPr>
          <w:rFonts w:ascii="Times New Roman" w:hAnsi="Times New Roman" w:cs="Times New Roman"/>
          <w:sz w:val="24"/>
          <w:szCs w:val="24"/>
        </w:rPr>
        <w:t xml:space="preserve"> , teachers should facilitate the use of their materials by editing concordance lines to cope with the excessive amount of data. The validity of the tasks was checked by three experts in the fields of EFL teaching and classroom concordance by using the index of item-objective congruence (IOC). The mean score of the IOC was 0.92.</w:t>
      </w:r>
    </w:p>
    <w:p w:rsidR="00952310" w:rsidRDefault="00952310" w:rsidP="00A1251E">
      <w:pPr>
        <w:spacing w:after="0" w:line="240" w:lineRule="auto"/>
        <w:jc w:val="center"/>
        <w:rPr>
          <w:rFonts w:ascii="Times New Roman" w:hAnsi="Times New Roman" w:cs="Times New Roman"/>
          <w:b/>
          <w:bCs/>
          <w:sz w:val="16"/>
          <w:szCs w:val="16"/>
        </w:rPr>
      </w:pPr>
    </w:p>
    <w:p w:rsidR="00FF404C" w:rsidRDefault="00FF404C" w:rsidP="00A1251E">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CORPUS</w:t>
      </w:r>
    </w:p>
    <w:p w:rsidR="00FF404C" w:rsidRDefault="00FF404C" w:rsidP="00A249DE">
      <w:pPr>
        <w:spacing w:after="0" w:line="240" w:lineRule="auto"/>
        <w:jc w:val="thaiDistribute"/>
        <w:rPr>
          <w:rFonts w:ascii="Times New Roman" w:hAnsi="Times New Roman" w:cs="Times New Roman"/>
          <w:sz w:val="24"/>
          <w:szCs w:val="24"/>
        </w:rPr>
      </w:pPr>
      <w:r w:rsidRPr="00847B2F">
        <w:rPr>
          <w:rFonts w:ascii="Times New Roman" w:hAnsi="Times New Roman" w:cs="Times New Roman"/>
          <w:sz w:val="24"/>
          <w:szCs w:val="24"/>
        </w:rPr>
        <w:t xml:space="preserve">A free online corpus, the Brigham Young University (BYU) Corpus of Contemporary American English (COCA) was selected for this study. </w:t>
      </w:r>
    </w:p>
    <w:p w:rsidR="00FF404C" w:rsidRDefault="00FF404C" w:rsidP="00A1251E">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lastRenderedPageBreak/>
        <w:t>CORPUS STRATEGIES</w:t>
      </w:r>
    </w:p>
    <w:p w:rsidR="00FF404C" w:rsidRPr="00F56E3C" w:rsidRDefault="00FF404C" w:rsidP="00A249DE">
      <w:pPr>
        <w:spacing w:after="0" w:line="240" w:lineRule="auto"/>
        <w:jc w:val="thaiDistribute"/>
        <w:rPr>
          <w:rFonts w:ascii="Times New Roman" w:hAnsi="Times New Roman" w:cs="Times New Roman"/>
          <w:b/>
          <w:bCs/>
          <w:sz w:val="16"/>
          <w:szCs w:val="16"/>
        </w:rPr>
      </w:pPr>
    </w:p>
    <w:p w:rsidR="00FF404C" w:rsidRDefault="00FF404C" w:rsidP="00A249DE">
      <w:pPr>
        <w:spacing w:after="0" w:line="240" w:lineRule="auto"/>
        <w:jc w:val="thaiDistribute"/>
        <w:rPr>
          <w:rFonts w:ascii="Times New Roman" w:hAnsi="Times New Roman" w:cs="Times New Roman"/>
          <w:sz w:val="24"/>
          <w:szCs w:val="24"/>
        </w:rPr>
      </w:pPr>
      <w:r w:rsidRPr="00847B2F">
        <w:rPr>
          <w:rFonts w:ascii="Times New Roman" w:hAnsi="Times New Roman" w:cs="Times New Roman"/>
          <w:sz w:val="24"/>
          <w:szCs w:val="24"/>
        </w:rPr>
        <w:t xml:space="preserve">In this study, the corpus strategies were developed based on Sun’s </w:t>
      </w:r>
      <w:r w:rsidRPr="00847B2F">
        <w:fldChar w:fldCharType="begin"/>
      </w:r>
      <w:r w:rsidRPr="00847B2F">
        <w:instrText>ADDIN EN.CITE &lt;EndNote&gt;&lt;Cite ExcludeAuth="1"&gt;&lt;Author&gt;Sun&lt;/Author&gt;&lt;Year&gt;2003&lt;/Year&gt;&lt;RecNum&gt;87&lt;/RecNum&gt;&lt;DisplayText&gt;(2003)&lt;/DisplayText&gt;&lt;record&gt;&lt;rec-number&gt;87&lt;/rec-number&gt;&lt;foreign-keys&gt;&lt;key app="EN" db-id="e0reezxthsw5p4e9tt2vxsdj0vpszeefzxpp" timestamp="1481018444"&gt;87&lt;/key&gt;&lt;/foreign-keys&gt;&lt;ref-type name="Journal Article"&gt;17&lt;/ref-type&gt;&lt;contributors&gt;&lt;authors&gt;&lt;author&gt;Sun, Y. C.&lt;/author&gt;&lt;/authors&gt;&lt;/contributors&gt;&lt;titles&gt;&lt;title&gt;Learning process, strategies and web‐based concordancers: a case study&lt;/title&gt;&lt;secondary-title&gt;British journal of educational technology&lt;/secondary-title&gt;&lt;/titles&gt;&lt;periodical&gt;&lt;full-title&gt;British journal of educational technology&lt;/full-title&gt;&lt;/periodical&gt;&lt;pages&gt;601-613&lt;/pages&gt;&lt;volume&gt;34&lt;/volume&gt;&lt;number&gt;5&lt;/number&gt;&lt;dates&gt;&lt;year&gt;2003&lt;/year&gt;&lt;/dates&gt;&lt;urls&gt;&lt;/urls&gt;&lt;/record&gt;&lt;/Cite&gt;&lt;/EndNote&gt;</w:instrText>
      </w:r>
      <w:r w:rsidRPr="00847B2F">
        <w:fldChar w:fldCharType="separate"/>
      </w:r>
      <w:bookmarkStart w:id="148" w:name="__Fieldmark__900_505624120"/>
      <w:r w:rsidRPr="00847B2F">
        <w:rPr>
          <w:rFonts w:ascii="Times New Roman" w:hAnsi="Times New Roman" w:cs="Times New Roman"/>
          <w:sz w:val="24"/>
          <w:szCs w:val="24"/>
        </w:rPr>
        <w:t>(</w:t>
      </w:r>
      <w:bookmarkStart w:id="149" w:name="__Fieldmark__881_1385650507"/>
      <w:r w:rsidRPr="00847B2F">
        <w:rPr>
          <w:rFonts w:ascii="Times New Roman" w:hAnsi="Times New Roman" w:cs="Times New Roman"/>
          <w:sz w:val="24"/>
          <w:szCs w:val="24"/>
        </w:rPr>
        <w:t>2</w:t>
      </w:r>
      <w:bookmarkStart w:id="150" w:name="__Fieldmark__378_4118674641"/>
      <w:r w:rsidRPr="00847B2F">
        <w:rPr>
          <w:rFonts w:ascii="Times New Roman" w:hAnsi="Times New Roman" w:cs="Times New Roman"/>
          <w:sz w:val="24"/>
          <w:szCs w:val="24"/>
        </w:rPr>
        <w:t>0</w:t>
      </w:r>
      <w:bookmarkStart w:id="151" w:name="__Fieldmark__370_1503501862"/>
      <w:r w:rsidRPr="00847B2F">
        <w:rPr>
          <w:rFonts w:ascii="Times New Roman" w:hAnsi="Times New Roman" w:cs="Times New Roman"/>
          <w:sz w:val="24"/>
          <w:szCs w:val="24"/>
        </w:rPr>
        <w:t>03)</w:t>
      </w:r>
      <w:r w:rsidRPr="00847B2F">
        <w:fldChar w:fldCharType="end"/>
      </w:r>
      <w:bookmarkEnd w:id="148"/>
      <w:bookmarkEnd w:id="149"/>
      <w:bookmarkEnd w:id="150"/>
      <w:bookmarkEnd w:id="151"/>
      <w:r w:rsidRPr="00847B2F">
        <w:rPr>
          <w:rFonts w:ascii="Times New Roman" w:hAnsi="Times New Roman" w:cs="Times New Roman"/>
          <w:sz w:val="24"/>
          <w:szCs w:val="24"/>
        </w:rPr>
        <w:t xml:space="preserve"> cover of five strategies. First, </w:t>
      </w:r>
      <w:r w:rsidRPr="00847B2F">
        <w:rPr>
          <w:rFonts w:ascii="Times New Roman" w:hAnsi="Times New Roman" w:cs="Times New Roman"/>
          <w:i/>
          <w:iCs/>
          <w:sz w:val="24"/>
          <w:szCs w:val="24"/>
        </w:rPr>
        <w:t>observing strategy</w:t>
      </w:r>
      <w:r w:rsidRPr="00847B2F">
        <w:rPr>
          <w:rFonts w:ascii="Times New Roman" w:hAnsi="Times New Roman" w:cs="Times New Roman"/>
          <w:sz w:val="24"/>
          <w:szCs w:val="24"/>
        </w:rPr>
        <w:t xml:space="preserve"> refers to observing the words surrounding the keywords in terms of frequent occurrence and collocates. Second, </w:t>
      </w:r>
      <w:r w:rsidRPr="00847B2F">
        <w:rPr>
          <w:rFonts w:ascii="Times New Roman" w:hAnsi="Times New Roman" w:cs="Times New Roman"/>
          <w:i/>
          <w:iCs/>
          <w:sz w:val="24"/>
          <w:szCs w:val="24"/>
        </w:rPr>
        <w:t>comparing strategy</w:t>
      </w:r>
      <w:r w:rsidRPr="00847B2F">
        <w:rPr>
          <w:rFonts w:ascii="Times New Roman" w:hAnsi="Times New Roman" w:cs="Times New Roman"/>
          <w:sz w:val="24"/>
          <w:szCs w:val="24"/>
        </w:rPr>
        <w:t xml:space="preserve"> means searching for similarities. Third, </w:t>
      </w:r>
      <w:r w:rsidRPr="00847B2F">
        <w:rPr>
          <w:rFonts w:ascii="Times New Roman" w:hAnsi="Times New Roman" w:cs="Times New Roman"/>
          <w:i/>
          <w:iCs/>
          <w:sz w:val="24"/>
          <w:szCs w:val="24"/>
        </w:rPr>
        <w:t>differentiating strategy</w:t>
      </w:r>
      <w:r w:rsidRPr="00847B2F">
        <w:rPr>
          <w:rFonts w:ascii="Times New Roman" w:hAnsi="Times New Roman" w:cs="Times New Roman"/>
          <w:sz w:val="24"/>
          <w:szCs w:val="24"/>
        </w:rPr>
        <w:t xml:space="preserve"> is to identify different meanings or co-texts. Fourth, </w:t>
      </w:r>
      <w:r w:rsidRPr="00847B2F">
        <w:rPr>
          <w:rFonts w:ascii="Times New Roman" w:hAnsi="Times New Roman" w:cs="Times New Roman"/>
          <w:i/>
          <w:iCs/>
          <w:sz w:val="24"/>
          <w:szCs w:val="24"/>
        </w:rPr>
        <w:t>grouping strategy</w:t>
      </w:r>
      <w:r w:rsidRPr="00847B2F">
        <w:rPr>
          <w:rFonts w:ascii="Times New Roman" w:hAnsi="Times New Roman" w:cs="Times New Roman"/>
          <w:sz w:val="24"/>
          <w:szCs w:val="24"/>
        </w:rPr>
        <w:t xml:space="preserve"> refers to classification of concordance lines. Finally, </w:t>
      </w:r>
      <w:r w:rsidRPr="00847B2F">
        <w:rPr>
          <w:rFonts w:ascii="Times New Roman" w:hAnsi="Times New Roman" w:cs="Times New Roman"/>
          <w:i/>
          <w:iCs/>
          <w:sz w:val="24"/>
          <w:szCs w:val="24"/>
        </w:rPr>
        <w:t>generalizing strategy</w:t>
      </w:r>
      <w:r w:rsidRPr="00847B2F">
        <w:rPr>
          <w:rFonts w:ascii="Times New Roman" w:hAnsi="Times New Roman" w:cs="Times New Roman"/>
          <w:sz w:val="24"/>
          <w:szCs w:val="24"/>
        </w:rPr>
        <w:t xml:space="preserve"> is the process of generalizing collocation patterns from concordance lines.</w:t>
      </w:r>
    </w:p>
    <w:p w:rsidR="00FF404C" w:rsidRPr="00847B2F" w:rsidRDefault="00FF404C" w:rsidP="00A249DE">
      <w:pPr>
        <w:spacing w:after="0" w:line="240" w:lineRule="auto"/>
        <w:jc w:val="thaiDistribute"/>
      </w:pPr>
      <w:r w:rsidRPr="00847B2F">
        <w:rPr>
          <w:rFonts w:ascii="Times New Roman" w:hAnsi="Times New Roman" w:cs="Times New Roman"/>
          <w:sz w:val="24"/>
          <w:szCs w:val="24"/>
        </w:rPr>
        <w:t xml:space="preserve"> </w:t>
      </w:r>
    </w:p>
    <w:p w:rsidR="00FF404C" w:rsidRDefault="00FF404C" w:rsidP="00A1251E">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COOPERATIVE</w:t>
      </w:r>
      <w:r w:rsidRPr="00FC2EDC">
        <w:rPr>
          <w:rFonts w:ascii="Times New Roman" w:hAnsi="Times New Roman" w:cs="Times New Roman"/>
          <w:b/>
          <w:bCs/>
          <w:sz w:val="20"/>
          <w:szCs w:val="20"/>
        </w:rPr>
        <w:t xml:space="preserve"> </w:t>
      </w:r>
      <w:r>
        <w:rPr>
          <w:rFonts w:ascii="Times New Roman" w:hAnsi="Times New Roman" w:cs="Times New Roman"/>
          <w:b/>
          <w:bCs/>
          <w:sz w:val="16"/>
          <w:szCs w:val="16"/>
        </w:rPr>
        <w:t>STRATEGIES</w:t>
      </w:r>
    </w:p>
    <w:p w:rsidR="00FF404C" w:rsidRPr="00FC2EDC" w:rsidRDefault="00FF404C" w:rsidP="00A249DE">
      <w:pPr>
        <w:spacing w:after="0" w:line="240" w:lineRule="auto"/>
        <w:jc w:val="thaiDistribute"/>
        <w:rPr>
          <w:rFonts w:ascii="Times New Roman" w:hAnsi="Times New Roman" w:cs="Times New Roman"/>
          <w:b/>
          <w:bCs/>
          <w:sz w:val="20"/>
          <w:szCs w:val="20"/>
        </w:rPr>
      </w:pPr>
    </w:p>
    <w:p w:rsidR="00FF404C" w:rsidRPr="00847B2F" w:rsidRDefault="00FF404C" w:rsidP="00A249DE">
      <w:pPr>
        <w:spacing w:after="0" w:line="240" w:lineRule="auto"/>
        <w:jc w:val="thaiDistribute"/>
      </w:pPr>
      <w:r w:rsidRPr="00847B2F">
        <w:rPr>
          <w:rFonts w:ascii="Times New Roman" w:hAnsi="Times New Roman" w:cs="Times New Roman"/>
          <w:sz w:val="24"/>
          <w:szCs w:val="24"/>
        </w:rPr>
        <w:t xml:space="preserve">Cooperative strategies are the strategies the learners employ in their group in order to complete the concordance-based tasks. Based on Johnson et al. </w:t>
      </w:r>
      <w:r w:rsidRPr="00847B2F">
        <w:fldChar w:fldCharType="begin"/>
      </w:r>
      <w:r w:rsidRPr="00847B2F">
        <w:instrText>ADDIN EN.CITE &lt;EndNote&gt;&lt;Cite ExcludeAuth="1"&gt;&lt;Author&gt;Johnson&lt;/Author&gt;&lt;Year&gt;2014&lt;/Year&gt;&lt;RecNum&gt;36&lt;/RecNum&gt;&lt;DisplayText&gt;(2014)&lt;/DisplayText&gt;&lt;record&gt;&lt;rec-number&gt;36&lt;/rec-number&gt;&lt;foreign-keys&gt;&lt;key app="EN" db-id="e0reezxthsw5p4e9tt2vxsdj0vpszeefzxpp" timestamp="1479034430"&gt;36&lt;/key&gt;&lt;/foreign-keys&gt;&lt;ref-type name="Journal Article"&gt;17&lt;/ref-type&gt;&lt;contributors&gt;&lt;authors&gt;&lt;author&gt;Johnson, D. W.&lt;/author&gt;&lt;author&gt;Johnson, R. T.&lt;/author&gt;&lt;author&gt;Smith, K. A. &lt;/author&gt;&lt;/authors&gt;&lt;/contributors&gt;&lt;titles&gt;&lt;title&gt;Cooperative learning: Improving university instruction by basing practice on validated theory&lt;/title&gt;&lt;secondary-title&gt;Journal on Excellence in College Teaching &lt;/secondary-title&gt;&lt;/titles&gt;&lt;periodical&gt;&lt;full-title&gt;Journal on Excellence in College Teaching&lt;/full-title&gt;&lt;/periodical&gt;&lt;pages&gt;85-118&lt;/pages&gt;&lt;volume&gt;25&lt;/volume&gt;&lt;number&gt;4&lt;/number&gt;&lt;dates&gt;&lt;year&gt;2014&lt;/year&gt;&lt;/dates&gt;&lt;urls&gt;&lt;/urls&gt;&lt;/record&gt;&lt;/Cite&gt;&lt;/EndNote&gt;</w:instrText>
      </w:r>
      <w:r w:rsidRPr="00847B2F">
        <w:fldChar w:fldCharType="separate"/>
      </w:r>
      <w:bookmarkStart w:id="152" w:name="__Fieldmark__933_505624120"/>
      <w:r w:rsidRPr="00847B2F">
        <w:rPr>
          <w:rFonts w:ascii="Times New Roman" w:hAnsi="Times New Roman" w:cs="Times New Roman"/>
          <w:sz w:val="24"/>
          <w:szCs w:val="24"/>
        </w:rPr>
        <w:t>(</w:t>
      </w:r>
      <w:bookmarkStart w:id="153" w:name="__Fieldmark__912_1385650507"/>
      <w:r w:rsidRPr="00847B2F">
        <w:rPr>
          <w:rFonts w:ascii="Times New Roman" w:hAnsi="Times New Roman" w:cs="Times New Roman"/>
          <w:sz w:val="24"/>
          <w:szCs w:val="24"/>
        </w:rPr>
        <w:t>2</w:t>
      </w:r>
      <w:bookmarkStart w:id="154" w:name="__Fieldmark__399_4118674641"/>
      <w:r w:rsidRPr="00847B2F">
        <w:rPr>
          <w:rFonts w:ascii="Times New Roman" w:hAnsi="Times New Roman" w:cs="Times New Roman"/>
          <w:sz w:val="24"/>
          <w:szCs w:val="24"/>
        </w:rPr>
        <w:t>0</w:t>
      </w:r>
      <w:bookmarkStart w:id="155" w:name="__Fieldmark__393_1503501862"/>
      <w:r w:rsidRPr="00847B2F">
        <w:rPr>
          <w:rFonts w:ascii="Times New Roman" w:hAnsi="Times New Roman" w:cs="Times New Roman"/>
          <w:sz w:val="24"/>
          <w:szCs w:val="24"/>
        </w:rPr>
        <w:t>14)</w:t>
      </w:r>
      <w:r w:rsidRPr="00847B2F">
        <w:fldChar w:fldCharType="end"/>
      </w:r>
      <w:bookmarkEnd w:id="152"/>
      <w:bookmarkEnd w:id="153"/>
      <w:bookmarkEnd w:id="154"/>
      <w:bookmarkEnd w:id="155"/>
      <w:r w:rsidRPr="00847B2F">
        <w:rPr>
          <w:rFonts w:ascii="Times New Roman" w:hAnsi="Times New Roman" w:cs="Times New Roman"/>
          <w:sz w:val="24"/>
          <w:szCs w:val="24"/>
        </w:rPr>
        <w:t xml:space="preserve">, there were five cooperative strategies that the learners could use during the cooperative corpus consultation. The strategies were grouped under the following five elements: positive interdependence, individual accountability, </w:t>
      </w:r>
      <w:proofErr w:type="spellStart"/>
      <w:r w:rsidRPr="00847B2F">
        <w:rPr>
          <w:rFonts w:ascii="Times New Roman" w:hAnsi="Times New Roman" w:cs="Times New Roman"/>
          <w:sz w:val="24"/>
          <w:szCs w:val="24"/>
        </w:rPr>
        <w:t>promotive</w:t>
      </w:r>
      <w:proofErr w:type="spellEnd"/>
      <w:r w:rsidRPr="00847B2F">
        <w:rPr>
          <w:rFonts w:ascii="Times New Roman" w:hAnsi="Times New Roman" w:cs="Times New Roman"/>
          <w:sz w:val="24"/>
          <w:szCs w:val="24"/>
        </w:rPr>
        <w:t xml:space="preserve"> interaction, use of social skills and group processing. Moreover, the lecturer assigned the following roles to the participants in the experimental group, working in groups of four: facilitator, collocation recorder, strategy recorder and secretary. The roles then were voluntarily exchanged between the members.</w:t>
      </w:r>
    </w:p>
    <w:p w:rsidR="00FF404C" w:rsidRPr="00847B2F" w:rsidRDefault="00FF404C" w:rsidP="00A249DE">
      <w:pPr>
        <w:spacing w:after="0" w:line="240" w:lineRule="auto"/>
        <w:ind w:firstLine="720"/>
        <w:jc w:val="thaiDistribute"/>
        <w:rPr>
          <w:rFonts w:ascii="Times New Roman" w:eastAsia="BatangChe" w:hAnsi="Times New Roman"/>
          <w:b/>
          <w:bCs/>
          <w:sz w:val="24"/>
          <w:szCs w:val="30"/>
          <w:lang w:eastAsia="zh-CN"/>
        </w:rPr>
      </w:pPr>
    </w:p>
    <w:p w:rsidR="00FF404C" w:rsidRDefault="00FF404C" w:rsidP="00A1251E">
      <w:pPr>
        <w:spacing w:after="0" w:line="240" w:lineRule="auto"/>
        <w:jc w:val="center"/>
        <w:rPr>
          <w:rFonts w:ascii="Times New Roman" w:eastAsia="BatangChe" w:hAnsi="Times New Roman" w:cs="Times New Roman"/>
          <w:b/>
          <w:bCs/>
          <w:sz w:val="20"/>
          <w:szCs w:val="20"/>
          <w:lang w:eastAsia="zh-CN" w:bidi="ar-SA"/>
        </w:rPr>
      </w:pPr>
      <w:r>
        <w:rPr>
          <w:rFonts w:ascii="Times New Roman" w:eastAsia="BatangChe" w:hAnsi="Times New Roman" w:cs="Times New Roman"/>
          <w:b/>
          <w:bCs/>
          <w:sz w:val="20"/>
          <w:szCs w:val="20"/>
          <w:lang w:eastAsia="zh-CN" w:bidi="ar-SA"/>
        </w:rPr>
        <w:t>RESEARCH INSTRUMENTS</w:t>
      </w:r>
    </w:p>
    <w:p w:rsidR="00FF404C" w:rsidRPr="009A0C2A" w:rsidRDefault="00FF404C" w:rsidP="00A1251E">
      <w:pPr>
        <w:spacing w:after="0" w:line="240" w:lineRule="auto"/>
        <w:jc w:val="center"/>
        <w:rPr>
          <w:rFonts w:ascii="Times New Roman" w:hAnsi="Times New Roman" w:cs="Times New Roman"/>
          <w:i/>
          <w:iCs/>
          <w:sz w:val="20"/>
          <w:szCs w:val="20"/>
        </w:rPr>
      </w:pPr>
    </w:p>
    <w:p w:rsidR="00FF404C" w:rsidRDefault="00FF404C" w:rsidP="00A1251E">
      <w:pPr>
        <w:pStyle w:val="NoSpacing"/>
        <w:jc w:val="center"/>
        <w:rPr>
          <w:rFonts w:ascii="Times New Roman" w:hAnsi="Times New Roman" w:cs="Times New Roman"/>
          <w:b/>
          <w:bCs/>
          <w:sz w:val="16"/>
          <w:szCs w:val="16"/>
        </w:rPr>
      </w:pPr>
      <w:r w:rsidRPr="00403F89">
        <w:rPr>
          <w:rFonts w:ascii="Times New Roman" w:hAnsi="Times New Roman" w:cs="Times New Roman"/>
          <w:b/>
          <w:bCs/>
          <w:sz w:val="16"/>
          <w:szCs w:val="16"/>
        </w:rPr>
        <w:t>PRE-TEST AND POST-TEST</w:t>
      </w:r>
    </w:p>
    <w:p w:rsidR="00FF404C" w:rsidRDefault="00FF404C" w:rsidP="00A249DE">
      <w:pPr>
        <w:pStyle w:val="NoSpacing"/>
        <w:jc w:val="thaiDistribute"/>
        <w:rPr>
          <w:rFonts w:ascii="Times New Roman" w:hAnsi="Times New Roman" w:cs="Times New Roman"/>
          <w:sz w:val="24"/>
          <w:szCs w:val="24"/>
        </w:rPr>
      </w:pPr>
    </w:p>
    <w:p w:rsidR="00FF404C" w:rsidRPr="00847B2F" w:rsidRDefault="00FF404C" w:rsidP="00A249DE">
      <w:pPr>
        <w:pStyle w:val="NoSpacing"/>
        <w:jc w:val="thaiDistribute"/>
      </w:pPr>
      <w:r w:rsidRPr="00847B2F">
        <w:rPr>
          <w:rFonts w:ascii="Times New Roman" w:hAnsi="Times New Roman" w:cs="Times New Roman"/>
          <w:sz w:val="24"/>
          <w:szCs w:val="24"/>
        </w:rPr>
        <w:t xml:space="preserve">There were two parts to the test: a Grammaticality Judgment Task (GJT) and a Gap Filling Task (GFT) to measure </w:t>
      </w:r>
      <w:proofErr w:type="spellStart"/>
      <w:r w:rsidRPr="00847B2F">
        <w:rPr>
          <w:rFonts w:ascii="Times New Roman" w:hAnsi="Times New Roman" w:cs="Times New Roman"/>
          <w:sz w:val="24"/>
          <w:szCs w:val="24"/>
        </w:rPr>
        <w:t>collocational</w:t>
      </w:r>
      <w:proofErr w:type="spellEnd"/>
      <w:r w:rsidRPr="00847B2F">
        <w:rPr>
          <w:rFonts w:ascii="Times New Roman" w:hAnsi="Times New Roman" w:cs="Times New Roman"/>
          <w:sz w:val="24"/>
          <w:szCs w:val="24"/>
        </w:rPr>
        <w:t xml:space="preserve"> perception and production, respectively. The GJT contained a complete sentence with the adjective + preposition collocations as well as </w:t>
      </w:r>
      <w:proofErr w:type="spellStart"/>
      <w:r w:rsidRPr="00847B2F">
        <w:rPr>
          <w:rFonts w:ascii="Times New Roman" w:hAnsi="Times New Roman" w:cs="Times New Roman"/>
          <w:sz w:val="24"/>
          <w:szCs w:val="24"/>
        </w:rPr>
        <w:t>miscollocations</w:t>
      </w:r>
      <w:proofErr w:type="spellEnd"/>
      <w:r w:rsidRPr="00847B2F">
        <w:rPr>
          <w:rFonts w:ascii="Times New Roman" w:hAnsi="Times New Roman" w:cs="Times New Roman"/>
          <w:sz w:val="24"/>
          <w:szCs w:val="24"/>
        </w:rPr>
        <w:t xml:space="preserve">, and the participants had to identify which sentences were correct and provide corrections for the incorrect sentences. The GJT was composed of 30 target items and 35 distracters. The test items were developed from five adjectives from Group 1 collocations and five adjectives from Group 2. Each adjective co-occurred with three prepositions (two target prepositions and one </w:t>
      </w:r>
      <w:proofErr w:type="spellStart"/>
      <w:r w:rsidRPr="00847B2F">
        <w:rPr>
          <w:rFonts w:ascii="Times New Roman" w:hAnsi="Times New Roman" w:cs="Times New Roman"/>
          <w:sz w:val="24"/>
          <w:szCs w:val="24"/>
        </w:rPr>
        <w:t>miscollocated</w:t>
      </w:r>
      <w:proofErr w:type="spellEnd"/>
      <w:r w:rsidRPr="00847B2F">
        <w:rPr>
          <w:rFonts w:ascii="Times New Roman" w:hAnsi="Times New Roman" w:cs="Times New Roman"/>
          <w:sz w:val="24"/>
          <w:szCs w:val="24"/>
        </w:rPr>
        <w:t xml:space="preserve"> preposition). The full score of the first part was 30 points. Containing 10 target items and 15 distracters, the GFT was based on both groups of adjectives. The five items based on G1 collocations were designed to have two correct answers, as can be seen from Item 6 below. The participants could choose the two correct answers, namely “at” and “by”.</w:t>
      </w:r>
    </w:p>
    <w:p w:rsidR="00FF404C" w:rsidRPr="00847B2F" w:rsidRDefault="00FF404C" w:rsidP="00A1251E">
      <w:pPr>
        <w:pStyle w:val="NoSpacing"/>
        <w:jc w:val="center"/>
        <w:rPr>
          <w:rFonts w:ascii="Times New Roman" w:hAnsi="Times New Roman" w:cs="Times New Roman"/>
          <w:sz w:val="24"/>
          <w:szCs w:val="24"/>
        </w:rPr>
      </w:pPr>
      <w:r w:rsidRPr="00847B2F">
        <w:rPr>
          <w:rFonts w:ascii="Times New Roman" w:hAnsi="Times New Roman" w:cs="Times New Roman"/>
          <w:noProof/>
          <w:sz w:val="24"/>
          <w:szCs w:val="24"/>
        </w:rPr>
        <w:drawing>
          <wp:inline distT="0" distB="0" distL="0" distR="0" wp14:anchorId="62FAB6A4" wp14:editId="473D9036">
            <wp:extent cx="5422789" cy="588397"/>
            <wp:effectExtent l="0" t="0" r="0" b="254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3"/>
                    <pic:cNvPicPr>
                      <a:picLocks noChangeAspect="1" noChangeArrowheads="1"/>
                    </pic:cNvPicPr>
                  </pic:nvPicPr>
                  <pic:blipFill>
                    <a:blip r:embed="rId7"/>
                    <a:stretch>
                      <a:fillRect/>
                    </a:stretch>
                  </pic:blipFill>
                  <pic:spPr bwMode="auto">
                    <a:xfrm>
                      <a:off x="0" y="0"/>
                      <a:ext cx="5419725" cy="588065"/>
                    </a:xfrm>
                    <a:prstGeom prst="rect">
                      <a:avLst/>
                    </a:prstGeom>
                  </pic:spPr>
                </pic:pic>
              </a:graphicData>
            </a:graphic>
          </wp:inline>
        </w:drawing>
      </w:r>
    </w:p>
    <w:p w:rsidR="00FF404C" w:rsidRDefault="00FF404C" w:rsidP="00A249DE">
      <w:pPr>
        <w:pStyle w:val="NoSpacing"/>
        <w:jc w:val="thaiDistribute"/>
        <w:rPr>
          <w:rFonts w:ascii="Times New Roman" w:hAnsi="Times New Roman" w:cs="Times New Roman"/>
          <w:sz w:val="24"/>
          <w:szCs w:val="24"/>
        </w:rPr>
      </w:pPr>
    </w:p>
    <w:p w:rsidR="00FF404C" w:rsidRPr="00847B2F" w:rsidRDefault="008B7D45" w:rsidP="00A249DE">
      <w:pPr>
        <w:pStyle w:val="NoSpacing"/>
        <w:jc w:val="thaiDistribute"/>
      </w:pPr>
      <w:r>
        <w:rPr>
          <w:rFonts w:ascii="Times New Roman" w:hAnsi="Times New Roman" w:cs="Times New Roman"/>
          <w:sz w:val="24"/>
          <w:szCs w:val="24"/>
        </w:rPr>
        <w:t xml:space="preserve">The five items from G2 </w:t>
      </w:r>
      <w:r w:rsidR="00FF404C" w:rsidRPr="00847B2F">
        <w:rPr>
          <w:rFonts w:ascii="Times New Roman" w:hAnsi="Times New Roman" w:cs="Times New Roman"/>
          <w:sz w:val="24"/>
          <w:szCs w:val="24"/>
        </w:rPr>
        <w:t xml:space="preserve">contained </w:t>
      </w:r>
      <w:r w:rsidR="006332D1">
        <w:rPr>
          <w:rFonts w:ascii="Times New Roman" w:hAnsi="Times New Roman" w:cs="Times New Roman"/>
          <w:sz w:val="24"/>
          <w:szCs w:val="24"/>
        </w:rPr>
        <w:t>one correct answer</w:t>
      </w:r>
      <w:r w:rsidR="00FF404C" w:rsidRPr="00847B2F">
        <w:rPr>
          <w:rFonts w:ascii="Times New Roman" w:hAnsi="Times New Roman" w:cs="Times New Roman"/>
          <w:sz w:val="24"/>
          <w:szCs w:val="24"/>
        </w:rPr>
        <w:t xml:space="preserve">. As a result, the total number of marks was 15 points. The test was then verified for its content validity using the Index of Item-objective Congruence (IOC) by three native English teachers. The mean IOC scores of the GJT and GFT were 0.98 and 0.93, respectively, leading to an overall IOC score of 0.95. </w:t>
      </w:r>
    </w:p>
    <w:p w:rsidR="00FF404C" w:rsidRDefault="00FF404C" w:rsidP="00A249DE">
      <w:pPr>
        <w:spacing w:after="0" w:line="240" w:lineRule="auto"/>
        <w:jc w:val="thaiDistribute"/>
        <w:rPr>
          <w:rFonts w:ascii="Times New Roman" w:hAnsi="Times New Roman" w:cs="Times New Roman"/>
          <w:b/>
          <w:bCs/>
          <w:sz w:val="16"/>
          <w:szCs w:val="16"/>
        </w:rPr>
      </w:pPr>
    </w:p>
    <w:p w:rsidR="00FF404C" w:rsidRDefault="00FF404C" w:rsidP="00A249DE">
      <w:pPr>
        <w:spacing w:after="0" w:line="240" w:lineRule="auto"/>
        <w:jc w:val="thaiDistribute"/>
        <w:rPr>
          <w:rFonts w:ascii="Times New Roman" w:hAnsi="Times New Roman" w:cs="Times New Roman"/>
          <w:b/>
          <w:bCs/>
          <w:sz w:val="16"/>
          <w:szCs w:val="16"/>
        </w:rPr>
      </w:pPr>
    </w:p>
    <w:p w:rsidR="00FF404C" w:rsidRDefault="00FF404C" w:rsidP="00A1251E">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STIMULATED RECALL INTERVIEW</w:t>
      </w:r>
    </w:p>
    <w:p w:rsidR="00FF404C" w:rsidRPr="00403F89" w:rsidRDefault="00FF404C" w:rsidP="00A249DE">
      <w:pPr>
        <w:spacing w:after="0" w:line="240" w:lineRule="auto"/>
        <w:jc w:val="thaiDistribute"/>
        <w:rPr>
          <w:rFonts w:ascii="Times New Roman" w:hAnsi="Times New Roman" w:cs="Times New Roman"/>
          <w:b/>
          <w:bCs/>
          <w:sz w:val="16"/>
          <w:szCs w:val="16"/>
        </w:rPr>
      </w:pPr>
    </w:p>
    <w:p w:rsidR="00FF404C" w:rsidRDefault="00FF404C" w:rsidP="00A249DE">
      <w:pPr>
        <w:spacing w:after="0" w:line="240" w:lineRule="auto"/>
        <w:jc w:val="thaiDistribute"/>
        <w:rPr>
          <w:rFonts w:ascii="Times New Roman" w:hAnsi="Times New Roman" w:cs="Times New Roman"/>
          <w:sz w:val="24"/>
          <w:szCs w:val="24"/>
        </w:rPr>
      </w:pPr>
      <w:r w:rsidRPr="00847B2F">
        <w:rPr>
          <w:rFonts w:ascii="Times New Roman" w:hAnsi="Times New Roman" w:cs="Times New Roman"/>
          <w:sz w:val="24"/>
          <w:szCs w:val="24"/>
        </w:rPr>
        <w:t xml:space="preserve">The </w:t>
      </w:r>
      <w:r w:rsidRPr="00847B2F">
        <w:rPr>
          <w:rFonts w:ascii="Times New Roman" w:eastAsia="BatangChe" w:hAnsi="Times New Roman" w:cs="Times New Roman"/>
          <w:sz w:val="24"/>
          <w:szCs w:val="24"/>
          <w:lang w:eastAsia="zh-CN" w:bidi="ar-SA"/>
        </w:rPr>
        <w:t xml:space="preserve">stimulated recall interview was conducted to investigate the participants’ thinking process during </w:t>
      </w:r>
      <w:r w:rsidRPr="00847B2F">
        <w:rPr>
          <w:rFonts w:ascii="Times New Roman" w:hAnsi="Times New Roman" w:cs="Times New Roman"/>
          <w:sz w:val="24"/>
          <w:szCs w:val="24"/>
        </w:rPr>
        <w:t>the</w:t>
      </w:r>
      <w:r w:rsidRPr="00847B2F">
        <w:rPr>
          <w:rFonts w:ascii="Times New Roman" w:eastAsia="BatangChe" w:hAnsi="Times New Roman" w:cs="Times New Roman"/>
          <w:sz w:val="24"/>
          <w:szCs w:val="24"/>
          <w:lang w:eastAsia="zh-CN" w:bidi="ar-SA"/>
        </w:rPr>
        <w:t xml:space="preserve"> cooperative corpus consultation.</w:t>
      </w:r>
      <w:r w:rsidRPr="00847B2F">
        <w:rPr>
          <w:rFonts w:ascii="Times New Roman" w:hAnsi="Times New Roman" w:cs="Times New Roman"/>
          <w:sz w:val="24"/>
          <w:szCs w:val="24"/>
        </w:rPr>
        <w:t xml:space="preserve"> </w:t>
      </w:r>
      <w:r w:rsidRPr="00847B2F">
        <w:rPr>
          <w:rFonts w:ascii="Times New Roman" w:eastAsia="BatangChe" w:hAnsi="Times New Roman" w:cs="Times New Roman"/>
          <w:sz w:val="24"/>
          <w:szCs w:val="24"/>
          <w:lang w:eastAsia="zh-CN" w:bidi="ar-SA"/>
        </w:rPr>
        <w:t xml:space="preserve">The participants were prompted using the results </w:t>
      </w:r>
      <w:r w:rsidRPr="00847B2F">
        <w:rPr>
          <w:rFonts w:ascii="Times New Roman" w:eastAsia="BatangChe" w:hAnsi="Times New Roman" w:cs="Times New Roman"/>
          <w:sz w:val="24"/>
          <w:szCs w:val="24"/>
          <w:lang w:eastAsia="zh-CN" w:bidi="ar-SA"/>
        </w:rPr>
        <w:lastRenderedPageBreak/>
        <w:t xml:space="preserve">from the </w:t>
      </w:r>
      <w:r w:rsidRPr="00847B2F">
        <w:rPr>
          <w:rFonts w:ascii="Times New Roman" w:hAnsi="Times New Roman" w:cs="Times New Roman"/>
          <w:sz w:val="24"/>
          <w:szCs w:val="24"/>
        </w:rPr>
        <w:t>classroom observation schemes</w:t>
      </w:r>
      <w:r w:rsidRPr="00847B2F">
        <w:rPr>
          <w:rFonts w:ascii="Times New Roman" w:eastAsia="BatangChe" w:hAnsi="Times New Roman" w:cs="Times New Roman"/>
          <w:sz w:val="24"/>
          <w:szCs w:val="24"/>
          <w:lang w:eastAsia="zh-CN" w:bidi="ar-SA"/>
        </w:rPr>
        <w:t xml:space="preserve"> and the </w:t>
      </w:r>
      <w:r w:rsidRPr="00847B2F">
        <w:rPr>
          <w:rFonts w:ascii="Times New Roman" w:hAnsi="Times New Roman" w:cs="Times New Roman"/>
          <w:sz w:val="24"/>
          <w:szCs w:val="24"/>
        </w:rPr>
        <w:t xml:space="preserve">cooperative concordance-based tasks. The six participants retrospectively verbalized their corpus and cooperative strategies as well as the effects of the treatment. The verbal reports were audio-recorded and transcribed before being analyzed using content analysis. </w:t>
      </w:r>
    </w:p>
    <w:p w:rsidR="00FF404C" w:rsidRPr="00847B2F" w:rsidRDefault="00FF404C" w:rsidP="00A249DE">
      <w:pPr>
        <w:spacing w:after="0" w:line="240" w:lineRule="auto"/>
        <w:jc w:val="thaiDistribute"/>
      </w:pPr>
    </w:p>
    <w:p w:rsidR="00FF404C" w:rsidRPr="009A0C2A" w:rsidRDefault="00FF404C" w:rsidP="00A1251E">
      <w:pPr>
        <w:spacing w:after="0" w:line="240" w:lineRule="auto"/>
        <w:jc w:val="center"/>
        <w:rPr>
          <w:rFonts w:ascii="Times New Roman" w:eastAsia="BatangChe" w:hAnsi="Times New Roman" w:cs="Times New Roman"/>
          <w:b/>
          <w:bCs/>
          <w:sz w:val="20"/>
          <w:szCs w:val="20"/>
          <w:lang w:eastAsia="zh-CN" w:bidi="ar-SA"/>
        </w:rPr>
      </w:pPr>
      <w:r>
        <w:rPr>
          <w:rFonts w:ascii="Times New Roman" w:eastAsia="BatangChe" w:hAnsi="Times New Roman" w:cs="Times New Roman"/>
          <w:b/>
          <w:bCs/>
          <w:sz w:val="20"/>
          <w:szCs w:val="20"/>
          <w:lang w:eastAsia="zh-CN" w:bidi="ar-SA"/>
        </w:rPr>
        <w:t>DATA COLLECTION AND DATA ANALYSIS</w:t>
      </w:r>
    </w:p>
    <w:p w:rsidR="00FF404C" w:rsidRDefault="00FF404C" w:rsidP="00A249DE">
      <w:pPr>
        <w:spacing w:after="0" w:line="240" w:lineRule="auto"/>
        <w:jc w:val="thaiDistribute"/>
        <w:rPr>
          <w:rFonts w:ascii="Times New Roman" w:eastAsia="BatangChe" w:hAnsi="Times New Roman" w:cs="Times New Roman"/>
          <w:sz w:val="24"/>
          <w:szCs w:val="24"/>
          <w:lang w:eastAsia="zh-CN" w:bidi="ar-SA"/>
        </w:rPr>
      </w:pPr>
    </w:p>
    <w:p w:rsidR="00FF404C" w:rsidRPr="00847B2F" w:rsidRDefault="00FF404C" w:rsidP="00A249DE">
      <w:pPr>
        <w:spacing w:after="0" w:line="240" w:lineRule="auto"/>
        <w:jc w:val="thaiDistribute"/>
      </w:pPr>
      <w:r w:rsidRPr="00847B2F">
        <w:rPr>
          <w:rFonts w:ascii="Times New Roman" w:hAnsi="Times New Roman" w:cs="Times New Roman"/>
          <w:sz w:val="24"/>
          <w:szCs w:val="24"/>
        </w:rPr>
        <w:t xml:space="preserve">The study began with two training sessions to prepare the participants for the corpus consultation process. In addition, the pre-test was given to examine the participants’ level of perception and production of acquisition of adjective + preposition collocations. After that, the experimental group was formed and they completed the concordance tasks with their peers while the control group performed the corpus consultation individually. As mentioned earlier, both groups received the paper-based concordance handouts from week 3 to week 6, followed by </w:t>
      </w:r>
      <w:r>
        <w:rPr>
          <w:rFonts w:ascii="Times New Roman" w:hAnsi="Times New Roman" w:cs="Times New Roman"/>
          <w:sz w:val="24"/>
          <w:szCs w:val="24"/>
        </w:rPr>
        <w:t>the h</w:t>
      </w:r>
      <w:r w:rsidRPr="00CA7C22">
        <w:rPr>
          <w:rFonts w:ascii="Times New Roman" w:hAnsi="Times New Roman" w:cs="Times New Roman"/>
          <w:sz w:val="24"/>
          <w:szCs w:val="24"/>
        </w:rPr>
        <w:t>ands-on concordance-based tasks</w:t>
      </w:r>
      <w:r w:rsidRPr="00847B2F">
        <w:rPr>
          <w:rFonts w:ascii="Times New Roman" w:hAnsi="Times New Roman" w:cs="Times New Roman"/>
          <w:sz w:val="24"/>
          <w:szCs w:val="24"/>
        </w:rPr>
        <w:t xml:space="preserve"> for the last five weeks. After ten learning sessions, both groups took the post</w:t>
      </w:r>
      <w:r>
        <w:rPr>
          <w:rFonts w:ascii="Times New Roman" w:hAnsi="Times New Roman" w:cs="Times New Roman"/>
          <w:sz w:val="24"/>
          <w:szCs w:val="24"/>
        </w:rPr>
        <w:t>-</w:t>
      </w:r>
      <w:r w:rsidRPr="00847B2F">
        <w:rPr>
          <w:rFonts w:ascii="Times New Roman" w:hAnsi="Times New Roman" w:cs="Times New Roman"/>
          <w:sz w:val="24"/>
          <w:szCs w:val="24"/>
        </w:rPr>
        <w:t xml:space="preserve">test. In terms of data analysis, the scores from the pre-test and post-test were analyzed for mean scores and </w:t>
      </w:r>
      <w:r w:rsidRPr="00847B2F">
        <w:rPr>
          <w:rFonts w:ascii="Times New Roman" w:eastAsia="BatangChe" w:hAnsi="Times New Roman" w:cs="Times New Roman"/>
          <w:sz w:val="24"/>
          <w:szCs w:val="24"/>
          <w:lang w:eastAsia="zh-CN" w:bidi="ar-SA"/>
        </w:rPr>
        <w:t xml:space="preserve">standard deviations. The mean scores within each group were compared using a paired-sample </w:t>
      </w:r>
      <w:r w:rsidRPr="00847B2F">
        <w:rPr>
          <w:rFonts w:ascii="Times New Roman" w:eastAsia="BatangChe" w:hAnsi="Times New Roman" w:cs="Times New Roman"/>
          <w:i/>
          <w:iCs/>
          <w:sz w:val="24"/>
          <w:szCs w:val="24"/>
          <w:lang w:eastAsia="zh-CN" w:bidi="ar-SA"/>
        </w:rPr>
        <w:t>t</w:t>
      </w:r>
      <w:r w:rsidRPr="00847B2F">
        <w:rPr>
          <w:rFonts w:ascii="Times New Roman" w:eastAsia="BatangChe" w:hAnsi="Times New Roman" w:cs="Times New Roman"/>
          <w:sz w:val="24"/>
          <w:szCs w:val="24"/>
          <w:lang w:eastAsia="zh-CN" w:bidi="ar-SA"/>
        </w:rPr>
        <w:t xml:space="preserve">-test while the comparison of the mean scores between the two groups was performed using an independent sample </w:t>
      </w:r>
      <w:r w:rsidRPr="00847B2F">
        <w:rPr>
          <w:rFonts w:ascii="Times New Roman" w:eastAsia="BatangChe" w:hAnsi="Times New Roman" w:cs="Times New Roman"/>
          <w:i/>
          <w:iCs/>
          <w:sz w:val="24"/>
          <w:szCs w:val="24"/>
          <w:lang w:eastAsia="zh-CN" w:bidi="ar-SA"/>
        </w:rPr>
        <w:t>t</w:t>
      </w:r>
      <w:r w:rsidRPr="00847B2F">
        <w:rPr>
          <w:rFonts w:ascii="Times New Roman" w:eastAsia="BatangChe" w:hAnsi="Times New Roman" w:cs="Times New Roman"/>
          <w:sz w:val="24"/>
          <w:szCs w:val="24"/>
          <w:lang w:eastAsia="zh-CN" w:bidi="ar-SA"/>
        </w:rPr>
        <w:t>-test</w:t>
      </w:r>
      <w:r w:rsidRPr="00847B2F">
        <w:rPr>
          <w:rFonts w:ascii="Times New Roman" w:hAnsi="Times New Roman" w:cs="Times New Roman"/>
          <w:sz w:val="24"/>
          <w:szCs w:val="24"/>
        </w:rPr>
        <w:t xml:space="preserve">. In terms of the data collection of the stimulated recall interview, the process started with two sessions of training in week 3 and 4 so that the six participants understood the process. From week 5 onwards, they were asked to retrospectively talk about the process of the cooperative corpus consultation. The verbal reports from the stimulated recall protocol were qualitatively analyzed using content analysis.  </w:t>
      </w:r>
    </w:p>
    <w:p w:rsidR="00FF404C" w:rsidRDefault="00FF404C" w:rsidP="00FF404C">
      <w:pPr>
        <w:spacing w:line="240" w:lineRule="auto"/>
        <w:jc w:val="center"/>
        <w:rPr>
          <w:rFonts w:ascii="Times New Roman" w:hAnsi="Times New Roman" w:cs="Times New Roman"/>
          <w:b/>
          <w:bCs/>
          <w:sz w:val="24"/>
          <w:szCs w:val="24"/>
        </w:rPr>
      </w:pPr>
    </w:p>
    <w:p w:rsidR="00FF404C" w:rsidRDefault="00FF404C" w:rsidP="00FF404C">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RESULTS/DISCUSSION</w:t>
      </w:r>
      <w:r w:rsidRPr="00031349">
        <w:rPr>
          <w:rFonts w:ascii="Times New Roman" w:hAnsi="Times New Roman" w:cs="Times New Roman"/>
          <w:sz w:val="24"/>
          <w:szCs w:val="24"/>
        </w:rPr>
        <w:t xml:space="preserve"> </w:t>
      </w:r>
    </w:p>
    <w:p w:rsidR="00FF404C" w:rsidRPr="00847B2F" w:rsidRDefault="00FF404C" w:rsidP="00F37121">
      <w:pPr>
        <w:spacing w:line="240" w:lineRule="auto"/>
        <w:jc w:val="thaiDistribute"/>
        <w:rPr>
          <w:rFonts w:ascii="Times New Roman" w:hAnsi="Times New Roman" w:cs="Times New Roman"/>
          <w:b/>
          <w:bCs/>
          <w:sz w:val="24"/>
          <w:szCs w:val="24"/>
        </w:rPr>
      </w:pPr>
      <w:bookmarkStart w:id="156" w:name="_GoBack"/>
      <w:r w:rsidRPr="00847B2F">
        <w:rPr>
          <w:rFonts w:ascii="Times New Roman" w:hAnsi="Times New Roman" w:cs="Times New Roman"/>
          <w:sz w:val="24"/>
          <w:szCs w:val="24"/>
        </w:rPr>
        <w:t>The overall mean scores of each group, on both tasks, are presented in Table 1.</w:t>
      </w:r>
    </w:p>
    <w:bookmarkEnd w:id="156"/>
    <w:p w:rsidR="00FF404C" w:rsidRPr="009772AC" w:rsidRDefault="00FF404C" w:rsidP="00FF404C">
      <w:pPr>
        <w:spacing w:line="240" w:lineRule="auto"/>
        <w:jc w:val="center"/>
        <w:rPr>
          <w:i/>
          <w:iCs/>
          <w:sz w:val="18"/>
          <w:szCs w:val="18"/>
        </w:rPr>
      </w:pPr>
      <w:r w:rsidRPr="009772AC">
        <w:rPr>
          <w:rFonts w:ascii="Times New Roman" w:hAnsi="Times New Roman" w:cs="Times New Roman"/>
          <w:b/>
          <w:bCs/>
          <w:i/>
          <w:iCs/>
          <w:sz w:val="18"/>
          <w:szCs w:val="18"/>
        </w:rPr>
        <w:t>Table 1:</w:t>
      </w:r>
      <w:r w:rsidRPr="009772AC">
        <w:rPr>
          <w:rFonts w:ascii="Times New Roman" w:hAnsi="Times New Roman" w:cs="Times New Roman"/>
          <w:i/>
          <w:iCs/>
          <w:sz w:val="18"/>
          <w:szCs w:val="18"/>
        </w:rPr>
        <w:t xml:space="preserve"> </w:t>
      </w:r>
      <w:r w:rsidRPr="009772AC">
        <w:rPr>
          <w:rFonts w:ascii="Times New Roman" w:hAnsi="Times New Roman" w:cs="Times New Roman"/>
          <w:b/>
          <w:bCs/>
          <w:i/>
          <w:iCs/>
          <w:sz w:val="18"/>
          <w:szCs w:val="18"/>
        </w:rPr>
        <w:t>Mean pre-test scores of GJT and GFT</w:t>
      </w:r>
    </w:p>
    <w:tbl>
      <w:tblPr>
        <w:tblStyle w:val="TableGrid"/>
        <w:tblW w:w="7660" w:type="dxa"/>
        <w:jc w:val="center"/>
        <w:tblInd w:w="266" w:type="dxa"/>
        <w:tblBorders>
          <w:left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
      <w:tblGrid>
        <w:gridCol w:w="2127"/>
        <w:gridCol w:w="1326"/>
        <w:gridCol w:w="873"/>
        <w:gridCol w:w="1368"/>
        <w:gridCol w:w="805"/>
        <w:gridCol w:w="1161"/>
      </w:tblGrid>
      <w:tr w:rsidR="00FF404C" w:rsidRPr="006D60C3" w:rsidTr="001567AB">
        <w:trPr>
          <w:trHeight w:val="197"/>
          <w:jc w:val="center"/>
        </w:trPr>
        <w:tc>
          <w:tcPr>
            <w:tcW w:w="2127" w:type="dxa"/>
            <w:tcBorders>
              <w:top w:val="single" w:sz="4" w:space="0" w:color="auto"/>
              <w:bottom w:val="single" w:sz="4" w:space="0" w:color="auto"/>
            </w:tcBorders>
            <w:shd w:val="clear" w:color="auto" w:fill="auto"/>
            <w:tcMar>
              <w:left w:w="93" w:type="dxa"/>
            </w:tcMar>
          </w:tcPr>
          <w:p w:rsidR="00FF404C" w:rsidRPr="006D60C3" w:rsidRDefault="00FF404C" w:rsidP="001567AB">
            <w:pPr>
              <w:spacing w:after="0" w:line="240" w:lineRule="auto"/>
              <w:rPr>
                <w:rFonts w:ascii="Times New Roman" w:hAnsi="Times New Roman" w:cs="Times New Roman"/>
                <w:b/>
                <w:bCs/>
                <w:sz w:val="20"/>
                <w:szCs w:val="20"/>
              </w:rPr>
            </w:pPr>
          </w:p>
        </w:tc>
        <w:tc>
          <w:tcPr>
            <w:tcW w:w="1326" w:type="dxa"/>
            <w:tcBorders>
              <w:top w:val="single" w:sz="4" w:space="0" w:color="auto"/>
              <w:bottom w:val="single" w:sz="4" w:space="0" w:color="auto"/>
            </w:tcBorders>
            <w:shd w:val="clear" w:color="auto" w:fill="auto"/>
            <w:tcMar>
              <w:left w:w="93" w:type="dxa"/>
            </w:tcMar>
          </w:tcPr>
          <w:p w:rsidR="00FF404C" w:rsidRPr="006D60C3" w:rsidRDefault="00FF404C" w:rsidP="001567AB">
            <w:pPr>
              <w:spacing w:after="0" w:line="240" w:lineRule="auto"/>
              <w:jc w:val="center"/>
              <w:rPr>
                <w:rFonts w:ascii="Times New Roman" w:hAnsi="Times New Roman" w:cs="Times New Roman"/>
                <w:b/>
                <w:bCs/>
                <w:sz w:val="20"/>
                <w:szCs w:val="20"/>
              </w:rPr>
            </w:pPr>
            <w:r w:rsidRPr="006D60C3">
              <w:rPr>
                <w:rFonts w:ascii="Times New Roman" w:hAnsi="Times New Roman" w:cs="Times New Roman"/>
                <w:b/>
                <w:bCs/>
                <w:sz w:val="20"/>
                <w:szCs w:val="20"/>
              </w:rPr>
              <w:t>Control Group</w:t>
            </w:r>
          </w:p>
        </w:tc>
        <w:tc>
          <w:tcPr>
            <w:tcW w:w="873" w:type="dxa"/>
            <w:tcBorders>
              <w:top w:val="single" w:sz="4" w:space="0" w:color="auto"/>
              <w:bottom w:val="single" w:sz="4" w:space="0" w:color="auto"/>
            </w:tcBorders>
            <w:shd w:val="clear" w:color="auto" w:fill="auto"/>
            <w:tcMar>
              <w:left w:w="93" w:type="dxa"/>
            </w:tcMar>
          </w:tcPr>
          <w:p w:rsidR="00FF404C" w:rsidRPr="006D60C3" w:rsidRDefault="00FF404C" w:rsidP="001567AB">
            <w:pPr>
              <w:spacing w:after="0" w:line="240" w:lineRule="auto"/>
              <w:jc w:val="center"/>
              <w:rPr>
                <w:rFonts w:ascii="Times New Roman" w:hAnsi="Times New Roman" w:cs="Times New Roman"/>
                <w:b/>
                <w:bCs/>
                <w:sz w:val="20"/>
                <w:szCs w:val="20"/>
              </w:rPr>
            </w:pPr>
            <w:r w:rsidRPr="006D60C3">
              <w:rPr>
                <w:rFonts w:ascii="Times New Roman" w:hAnsi="Times New Roman" w:cs="Times New Roman"/>
                <w:b/>
                <w:bCs/>
                <w:sz w:val="20"/>
                <w:szCs w:val="20"/>
              </w:rPr>
              <w:t>%</w:t>
            </w:r>
          </w:p>
        </w:tc>
        <w:tc>
          <w:tcPr>
            <w:tcW w:w="1368" w:type="dxa"/>
            <w:tcBorders>
              <w:top w:val="single" w:sz="4" w:space="0" w:color="auto"/>
              <w:bottom w:val="single" w:sz="4" w:space="0" w:color="auto"/>
            </w:tcBorders>
            <w:shd w:val="clear" w:color="auto" w:fill="auto"/>
            <w:tcMar>
              <w:left w:w="93" w:type="dxa"/>
            </w:tcMar>
          </w:tcPr>
          <w:p w:rsidR="00FF404C" w:rsidRPr="006D60C3" w:rsidRDefault="00FF404C" w:rsidP="001567AB">
            <w:pPr>
              <w:spacing w:after="0" w:line="240" w:lineRule="auto"/>
              <w:jc w:val="center"/>
              <w:rPr>
                <w:rFonts w:ascii="Times New Roman" w:hAnsi="Times New Roman" w:cs="Times New Roman"/>
                <w:b/>
                <w:bCs/>
                <w:sz w:val="20"/>
                <w:szCs w:val="20"/>
              </w:rPr>
            </w:pPr>
            <w:r w:rsidRPr="006D60C3">
              <w:rPr>
                <w:rFonts w:ascii="Times New Roman" w:hAnsi="Times New Roman" w:cs="Times New Roman"/>
                <w:b/>
                <w:bCs/>
                <w:sz w:val="20"/>
                <w:szCs w:val="20"/>
              </w:rPr>
              <w:t>Experimental</w:t>
            </w:r>
          </w:p>
          <w:p w:rsidR="00FF404C" w:rsidRPr="006D60C3" w:rsidRDefault="00FF404C" w:rsidP="001567AB">
            <w:pPr>
              <w:spacing w:after="0" w:line="240" w:lineRule="auto"/>
              <w:jc w:val="center"/>
              <w:rPr>
                <w:rFonts w:ascii="Times New Roman" w:hAnsi="Times New Roman" w:cs="Times New Roman"/>
                <w:b/>
                <w:bCs/>
                <w:sz w:val="20"/>
                <w:szCs w:val="20"/>
              </w:rPr>
            </w:pPr>
            <w:r w:rsidRPr="006D60C3">
              <w:rPr>
                <w:rFonts w:ascii="Times New Roman" w:hAnsi="Times New Roman" w:cs="Times New Roman"/>
                <w:b/>
                <w:bCs/>
                <w:sz w:val="20"/>
                <w:szCs w:val="20"/>
              </w:rPr>
              <w:t>Group</w:t>
            </w:r>
          </w:p>
        </w:tc>
        <w:tc>
          <w:tcPr>
            <w:tcW w:w="805" w:type="dxa"/>
            <w:tcBorders>
              <w:top w:val="single" w:sz="4" w:space="0" w:color="auto"/>
              <w:bottom w:val="single" w:sz="4" w:space="0" w:color="auto"/>
            </w:tcBorders>
            <w:shd w:val="clear" w:color="auto" w:fill="auto"/>
            <w:tcMar>
              <w:left w:w="108" w:type="dxa"/>
            </w:tcMar>
          </w:tcPr>
          <w:p w:rsidR="00FF404C" w:rsidRPr="006D60C3" w:rsidRDefault="00FF404C" w:rsidP="001567AB">
            <w:pPr>
              <w:spacing w:after="0" w:line="240" w:lineRule="auto"/>
              <w:jc w:val="center"/>
              <w:rPr>
                <w:rFonts w:ascii="Times New Roman" w:hAnsi="Times New Roman" w:cs="Times New Roman"/>
                <w:b/>
                <w:bCs/>
                <w:sz w:val="20"/>
                <w:szCs w:val="20"/>
              </w:rPr>
            </w:pPr>
            <w:r w:rsidRPr="006D60C3">
              <w:rPr>
                <w:rFonts w:ascii="Times New Roman" w:hAnsi="Times New Roman" w:cs="Times New Roman"/>
                <w:b/>
                <w:bCs/>
                <w:sz w:val="20"/>
                <w:szCs w:val="20"/>
              </w:rPr>
              <w:t>%</w:t>
            </w:r>
          </w:p>
        </w:tc>
        <w:tc>
          <w:tcPr>
            <w:tcW w:w="1161" w:type="dxa"/>
            <w:tcBorders>
              <w:top w:val="single" w:sz="4" w:space="0" w:color="auto"/>
              <w:bottom w:val="single" w:sz="4" w:space="0" w:color="auto"/>
            </w:tcBorders>
            <w:shd w:val="clear" w:color="auto" w:fill="auto"/>
            <w:tcMar>
              <w:left w:w="93" w:type="dxa"/>
            </w:tcMar>
          </w:tcPr>
          <w:p w:rsidR="00FF404C" w:rsidRPr="006D60C3" w:rsidRDefault="00FF404C" w:rsidP="001567AB">
            <w:pPr>
              <w:spacing w:after="0" w:line="240" w:lineRule="auto"/>
              <w:jc w:val="center"/>
              <w:rPr>
                <w:rFonts w:ascii="Times New Roman" w:hAnsi="Times New Roman" w:cs="Times New Roman"/>
                <w:b/>
                <w:bCs/>
                <w:sz w:val="20"/>
                <w:szCs w:val="20"/>
              </w:rPr>
            </w:pPr>
            <w:r w:rsidRPr="006D60C3">
              <w:rPr>
                <w:rFonts w:ascii="Times New Roman" w:hAnsi="Times New Roman" w:cs="Times New Roman"/>
                <w:b/>
                <w:bCs/>
                <w:sz w:val="20"/>
                <w:szCs w:val="20"/>
              </w:rPr>
              <w:t>Sig</w:t>
            </w:r>
          </w:p>
          <w:p w:rsidR="00FF404C" w:rsidRPr="006D60C3" w:rsidRDefault="00FF404C" w:rsidP="001567AB">
            <w:pPr>
              <w:spacing w:after="0" w:line="240" w:lineRule="auto"/>
              <w:jc w:val="center"/>
              <w:rPr>
                <w:rFonts w:ascii="Times New Roman" w:hAnsi="Times New Roman" w:cs="Times New Roman"/>
                <w:b/>
                <w:bCs/>
                <w:sz w:val="20"/>
                <w:szCs w:val="20"/>
              </w:rPr>
            </w:pPr>
            <w:r w:rsidRPr="006D60C3">
              <w:rPr>
                <w:rFonts w:ascii="Times New Roman" w:hAnsi="Times New Roman" w:cs="Times New Roman"/>
                <w:b/>
                <w:bCs/>
                <w:sz w:val="20"/>
                <w:szCs w:val="20"/>
              </w:rPr>
              <w:t>(2 tailed)</w:t>
            </w:r>
          </w:p>
        </w:tc>
      </w:tr>
      <w:tr w:rsidR="00FF404C" w:rsidRPr="006D60C3" w:rsidTr="001567AB">
        <w:trPr>
          <w:jc w:val="center"/>
        </w:trPr>
        <w:tc>
          <w:tcPr>
            <w:tcW w:w="2127" w:type="dxa"/>
            <w:tcBorders>
              <w:top w:val="single" w:sz="4" w:space="0" w:color="auto"/>
              <w:bottom w:val="single" w:sz="4" w:space="0" w:color="auto"/>
            </w:tcBorders>
            <w:shd w:val="clear" w:color="auto" w:fill="auto"/>
            <w:tcMar>
              <w:left w:w="93" w:type="dxa"/>
            </w:tcMar>
          </w:tcPr>
          <w:p w:rsidR="00FF404C" w:rsidRPr="002C41C2" w:rsidRDefault="00FF404C" w:rsidP="001567AB">
            <w:pPr>
              <w:spacing w:after="0" w:line="240" w:lineRule="auto"/>
              <w:jc w:val="center"/>
              <w:rPr>
                <w:rFonts w:ascii="Times New Roman" w:hAnsi="Times New Roman" w:cs="Times New Roman"/>
                <w:sz w:val="20"/>
                <w:szCs w:val="20"/>
              </w:rPr>
            </w:pPr>
            <w:r w:rsidRPr="002C41C2">
              <w:rPr>
                <w:rFonts w:ascii="Times New Roman" w:hAnsi="Times New Roman" w:cs="Times New Roman"/>
                <w:sz w:val="20"/>
                <w:szCs w:val="20"/>
              </w:rPr>
              <w:t>GJT (full score= 30 )</w:t>
            </w:r>
          </w:p>
        </w:tc>
        <w:tc>
          <w:tcPr>
            <w:tcW w:w="1326" w:type="dxa"/>
            <w:tcBorders>
              <w:top w:val="single" w:sz="4" w:space="0" w:color="auto"/>
              <w:bottom w:val="single" w:sz="4" w:space="0" w:color="auto"/>
            </w:tcBorders>
            <w:shd w:val="clear" w:color="auto" w:fill="auto"/>
            <w:tcMar>
              <w:left w:w="93" w:type="dxa"/>
            </w:tcMar>
          </w:tcPr>
          <w:p w:rsidR="00FF404C" w:rsidRPr="002C41C2" w:rsidRDefault="00FF404C" w:rsidP="001567AB">
            <w:pPr>
              <w:spacing w:after="0" w:line="240" w:lineRule="auto"/>
              <w:jc w:val="center"/>
              <w:rPr>
                <w:rFonts w:ascii="Times New Roman" w:hAnsi="Times New Roman" w:cs="Times New Roman"/>
                <w:sz w:val="20"/>
                <w:szCs w:val="20"/>
              </w:rPr>
            </w:pPr>
            <w:r w:rsidRPr="002C41C2">
              <w:rPr>
                <w:rFonts w:ascii="Times New Roman" w:hAnsi="Times New Roman" w:cs="Times New Roman"/>
                <w:sz w:val="20"/>
                <w:szCs w:val="20"/>
              </w:rPr>
              <w:t>16.26</w:t>
            </w:r>
          </w:p>
        </w:tc>
        <w:tc>
          <w:tcPr>
            <w:tcW w:w="873" w:type="dxa"/>
            <w:tcBorders>
              <w:top w:val="single" w:sz="4" w:space="0" w:color="auto"/>
              <w:bottom w:val="single" w:sz="4" w:space="0" w:color="auto"/>
            </w:tcBorders>
            <w:shd w:val="clear" w:color="auto" w:fill="auto"/>
            <w:tcMar>
              <w:left w:w="93" w:type="dxa"/>
            </w:tcMar>
          </w:tcPr>
          <w:p w:rsidR="00FF404C" w:rsidRPr="002C41C2" w:rsidRDefault="00FF404C" w:rsidP="001567AB">
            <w:pPr>
              <w:spacing w:after="0" w:line="240" w:lineRule="auto"/>
              <w:jc w:val="center"/>
              <w:rPr>
                <w:rFonts w:ascii="Times New Roman" w:hAnsi="Times New Roman" w:cs="Times New Roman"/>
                <w:sz w:val="20"/>
                <w:szCs w:val="20"/>
              </w:rPr>
            </w:pPr>
            <w:r w:rsidRPr="002C41C2">
              <w:rPr>
                <w:rFonts w:ascii="Times New Roman" w:hAnsi="Times New Roman" w:cs="Times New Roman"/>
                <w:sz w:val="20"/>
                <w:szCs w:val="20"/>
              </w:rPr>
              <w:t>54.2</w:t>
            </w:r>
          </w:p>
        </w:tc>
        <w:tc>
          <w:tcPr>
            <w:tcW w:w="1368" w:type="dxa"/>
            <w:tcBorders>
              <w:top w:val="single" w:sz="4" w:space="0" w:color="auto"/>
              <w:bottom w:val="single" w:sz="4" w:space="0" w:color="auto"/>
            </w:tcBorders>
            <w:shd w:val="clear" w:color="auto" w:fill="auto"/>
            <w:tcMar>
              <w:left w:w="93" w:type="dxa"/>
            </w:tcMar>
          </w:tcPr>
          <w:p w:rsidR="00FF404C" w:rsidRPr="002C41C2" w:rsidRDefault="00FF404C" w:rsidP="001567AB">
            <w:pPr>
              <w:spacing w:after="0" w:line="240" w:lineRule="auto"/>
              <w:jc w:val="center"/>
              <w:rPr>
                <w:rFonts w:ascii="Times New Roman" w:hAnsi="Times New Roman" w:cs="Times New Roman"/>
                <w:sz w:val="20"/>
                <w:szCs w:val="20"/>
              </w:rPr>
            </w:pPr>
            <w:r w:rsidRPr="002C41C2">
              <w:rPr>
                <w:rFonts w:ascii="Times New Roman" w:hAnsi="Times New Roman" w:cs="Times New Roman"/>
                <w:sz w:val="20"/>
                <w:szCs w:val="20"/>
              </w:rPr>
              <w:t>16.08</w:t>
            </w:r>
          </w:p>
        </w:tc>
        <w:tc>
          <w:tcPr>
            <w:tcW w:w="805" w:type="dxa"/>
            <w:tcBorders>
              <w:top w:val="single" w:sz="4" w:space="0" w:color="auto"/>
              <w:bottom w:val="single" w:sz="4" w:space="0" w:color="auto"/>
            </w:tcBorders>
            <w:shd w:val="clear" w:color="auto" w:fill="auto"/>
            <w:tcMar>
              <w:left w:w="108" w:type="dxa"/>
            </w:tcMar>
          </w:tcPr>
          <w:p w:rsidR="00FF404C" w:rsidRPr="002C41C2" w:rsidRDefault="00FF404C" w:rsidP="001567AB">
            <w:pPr>
              <w:spacing w:after="0" w:line="240" w:lineRule="auto"/>
              <w:jc w:val="center"/>
              <w:rPr>
                <w:rFonts w:ascii="Times New Roman" w:hAnsi="Times New Roman" w:cs="Times New Roman"/>
                <w:sz w:val="20"/>
                <w:szCs w:val="20"/>
              </w:rPr>
            </w:pPr>
            <w:r w:rsidRPr="002C41C2">
              <w:rPr>
                <w:rFonts w:ascii="Times New Roman" w:hAnsi="Times New Roman" w:cs="Times New Roman"/>
                <w:sz w:val="20"/>
                <w:szCs w:val="20"/>
              </w:rPr>
              <w:t>53.6</w:t>
            </w:r>
          </w:p>
        </w:tc>
        <w:tc>
          <w:tcPr>
            <w:tcW w:w="1161" w:type="dxa"/>
            <w:tcBorders>
              <w:top w:val="single" w:sz="4" w:space="0" w:color="auto"/>
              <w:bottom w:val="single" w:sz="4" w:space="0" w:color="auto"/>
            </w:tcBorders>
            <w:shd w:val="clear" w:color="auto" w:fill="auto"/>
            <w:tcMar>
              <w:left w:w="93" w:type="dxa"/>
            </w:tcMar>
          </w:tcPr>
          <w:p w:rsidR="00FF404C" w:rsidRPr="002C41C2" w:rsidRDefault="00FF404C" w:rsidP="001567AB">
            <w:pPr>
              <w:spacing w:after="0" w:line="240" w:lineRule="auto"/>
              <w:jc w:val="center"/>
              <w:rPr>
                <w:rFonts w:ascii="Times New Roman" w:hAnsi="Times New Roman" w:cs="Times New Roman"/>
                <w:sz w:val="20"/>
                <w:szCs w:val="20"/>
              </w:rPr>
            </w:pPr>
            <w:r w:rsidRPr="002C41C2">
              <w:rPr>
                <w:rFonts w:ascii="Times New Roman" w:hAnsi="Times New Roman" w:cs="Times New Roman"/>
                <w:sz w:val="20"/>
                <w:szCs w:val="20"/>
              </w:rPr>
              <w:t>0.82</w:t>
            </w:r>
          </w:p>
        </w:tc>
      </w:tr>
      <w:tr w:rsidR="00FF404C" w:rsidRPr="006D60C3" w:rsidTr="001567AB">
        <w:trPr>
          <w:jc w:val="center"/>
        </w:trPr>
        <w:tc>
          <w:tcPr>
            <w:tcW w:w="2127" w:type="dxa"/>
            <w:tcBorders>
              <w:top w:val="single" w:sz="4" w:space="0" w:color="auto"/>
            </w:tcBorders>
            <w:shd w:val="clear" w:color="auto" w:fill="auto"/>
            <w:tcMar>
              <w:left w:w="93" w:type="dxa"/>
            </w:tcMar>
          </w:tcPr>
          <w:p w:rsidR="00FF404C" w:rsidRPr="002C41C2" w:rsidRDefault="00FF404C" w:rsidP="001567AB">
            <w:pPr>
              <w:spacing w:after="0" w:line="240" w:lineRule="auto"/>
              <w:jc w:val="center"/>
              <w:rPr>
                <w:rFonts w:ascii="Times New Roman" w:hAnsi="Times New Roman" w:cs="Times New Roman"/>
                <w:sz w:val="20"/>
                <w:szCs w:val="20"/>
              </w:rPr>
            </w:pPr>
            <w:r w:rsidRPr="002C41C2">
              <w:rPr>
                <w:rFonts w:ascii="Times New Roman" w:hAnsi="Times New Roman" w:cs="Times New Roman"/>
                <w:sz w:val="20"/>
                <w:szCs w:val="20"/>
              </w:rPr>
              <w:t>GFT (full score= 15 )</w:t>
            </w:r>
          </w:p>
        </w:tc>
        <w:tc>
          <w:tcPr>
            <w:tcW w:w="1326" w:type="dxa"/>
            <w:tcBorders>
              <w:top w:val="single" w:sz="4" w:space="0" w:color="auto"/>
            </w:tcBorders>
            <w:shd w:val="clear" w:color="auto" w:fill="auto"/>
            <w:tcMar>
              <w:left w:w="93" w:type="dxa"/>
            </w:tcMar>
          </w:tcPr>
          <w:p w:rsidR="00FF404C" w:rsidRPr="002C41C2" w:rsidRDefault="00FF404C" w:rsidP="001567AB">
            <w:pPr>
              <w:spacing w:after="0" w:line="240" w:lineRule="auto"/>
              <w:jc w:val="center"/>
              <w:rPr>
                <w:rFonts w:ascii="Times New Roman" w:hAnsi="Times New Roman" w:cs="Times New Roman"/>
                <w:sz w:val="20"/>
                <w:szCs w:val="20"/>
              </w:rPr>
            </w:pPr>
            <w:r w:rsidRPr="002C41C2">
              <w:rPr>
                <w:rFonts w:ascii="Times New Roman" w:hAnsi="Times New Roman" w:cs="Times New Roman"/>
                <w:sz w:val="20"/>
                <w:szCs w:val="20"/>
              </w:rPr>
              <w:t>4.79</w:t>
            </w:r>
          </w:p>
        </w:tc>
        <w:tc>
          <w:tcPr>
            <w:tcW w:w="873" w:type="dxa"/>
            <w:tcBorders>
              <w:top w:val="single" w:sz="4" w:space="0" w:color="auto"/>
            </w:tcBorders>
            <w:shd w:val="clear" w:color="auto" w:fill="auto"/>
            <w:tcMar>
              <w:left w:w="93" w:type="dxa"/>
            </w:tcMar>
          </w:tcPr>
          <w:p w:rsidR="00FF404C" w:rsidRPr="002C41C2" w:rsidRDefault="00FF404C" w:rsidP="001567AB">
            <w:pPr>
              <w:spacing w:after="0" w:line="240" w:lineRule="auto"/>
              <w:jc w:val="center"/>
              <w:rPr>
                <w:rFonts w:ascii="Times New Roman" w:hAnsi="Times New Roman" w:cs="Times New Roman"/>
                <w:sz w:val="20"/>
                <w:szCs w:val="20"/>
              </w:rPr>
            </w:pPr>
            <w:r w:rsidRPr="002C41C2">
              <w:rPr>
                <w:rFonts w:ascii="Times New Roman" w:hAnsi="Times New Roman" w:cs="Times New Roman"/>
                <w:sz w:val="20"/>
                <w:szCs w:val="20"/>
              </w:rPr>
              <w:t>31.93</w:t>
            </w:r>
          </w:p>
        </w:tc>
        <w:tc>
          <w:tcPr>
            <w:tcW w:w="1368" w:type="dxa"/>
            <w:tcBorders>
              <w:top w:val="single" w:sz="4" w:space="0" w:color="auto"/>
            </w:tcBorders>
            <w:shd w:val="clear" w:color="auto" w:fill="auto"/>
            <w:tcMar>
              <w:left w:w="93" w:type="dxa"/>
            </w:tcMar>
          </w:tcPr>
          <w:p w:rsidR="00FF404C" w:rsidRPr="002C41C2" w:rsidRDefault="00FF404C" w:rsidP="001567AB">
            <w:pPr>
              <w:spacing w:after="0" w:line="240" w:lineRule="auto"/>
              <w:jc w:val="center"/>
              <w:rPr>
                <w:rFonts w:ascii="Times New Roman" w:hAnsi="Times New Roman" w:cs="Times New Roman"/>
                <w:sz w:val="20"/>
                <w:szCs w:val="20"/>
              </w:rPr>
            </w:pPr>
            <w:r w:rsidRPr="002C41C2">
              <w:rPr>
                <w:rFonts w:ascii="Times New Roman" w:hAnsi="Times New Roman" w:cs="Times New Roman"/>
                <w:sz w:val="20"/>
                <w:szCs w:val="20"/>
              </w:rPr>
              <w:t>4.53</w:t>
            </w:r>
          </w:p>
        </w:tc>
        <w:tc>
          <w:tcPr>
            <w:tcW w:w="805" w:type="dxa"/>
            <w:tcBorders>
              <w:top w:val="single" w:sz="4" w:space="0" w:color="auto"/>
            </w:tcBorders>
            <w:shd w:val="clear" w:color="auto" w:fill="auto"/>
            <w:tcMar>
              <w:left w:w="108" w:type="dxa"/>
            </w:tcMar>
          </w:tcPr>
          <w:p w:rsidR="00FF404C" w:rsidRPr="002C41C2" w:rsidRDefault="00FF404C" w:rsidP="001567AB">
            <w:pPr>
              <w:spacing w:after="0" w:line="240" w:lineRule="auto"/>
              <w:jc w:val="center"/>
              <w:rPr>
                <w:rFonts w:ascii="Times New Roman" w:hAnsi="Times New Roman" w:cs="Times New Roman"/>
                <w:sz w:val="20"/>
                <w:szCs w:val="20"/>
              </w:rPr>
            </w:pPr>
            <w:r w:rsidRPr="002C41C2">
              <w:rPr>
                <w:rFonts w:ascii="Times New Roman" w:hAnsi="Times New Roman" w:cs="Times New Roman"/>
                <w:sz w:val="20"/>
                <w:szCs w:val="20"/>
              </w:rPr>
              <w:t>30.2</w:t>
            </w:r>
          </w:p>
        </w:tc>
        <w:tc>
          <w:tcPr>
            <w:tcW w:w="1161" w:type="dxa"/>
            <w:tcBorders>
              <w:top w:val="single" w:sz="4" w:space="0" w:color="auto"/>
            </w:tcBorders>
            <w:shd w:val="clear" w:color="auto" w:fill="auto"/>
            <w:tcMar>
              <w:left w:w="93" w:type="dxa"/>
            </w:tcMar>
          </w:tcPr>
          <w:p w:rsidR="00FF404C" w:rsidRPr="002C41C2" w:rsidRDefault="00FF404C" w:rsidP="001567AB">
            <w:pPr>
              <w:spacing w:after="0" w:line="240" w:lineRule="auto"/>
              <w:jc w:val="center"/>
              <w:rPr>
                <w:rFonts w:ascii="Times New Roman" w:hAnsi="Times New Roman" w:cs="Times New Roman"/>
                <w:sz w:val="20"/>
                <w:szCs w:val="20"/>
              </w:rPr>
            </w:pPr>
            <w:r w:rsidRPr="002C41C2">
              <w:rPr>
                <w:rFonts w:ascii="Times New Roman" w:hAnsi="Times New Roman" w:cs="Times New Roman"/>
                <w:sz w:val="20"/>
                <w:szCs w:val="20"/>
              </w:rPr>
              <w:t>0.55</w:t>
            </w:r>
          </w:p>
        </w:tc>
      </w:tr>
    </w:tbl>
    <w:p w:rsidR="00FF404C" w:rsidRPr="00414D08" w:rsidRDefault="00FF404C" w:rsidP="00FF404C">
      <w:pPr>
        <w:spacing w:line="240" w:lineRule="auto"/>
        <w:ind w:firstLine="720"/>
        <w:rPr>
          <w:rFonts w:ascii="Times New Roman" w:hAnsi="Times New Roman" w:cs="Times New Roman"/>
          <w:sz w:val="20"/>
          <w:szCs w:val="20"/>
        </w:rPr>
      </w:pPr>
      <w:r w:rsidRPr="00414D08">
        <w:rPr>
          <w:rFonts w:ascii="Times New Roman" w:eastAsia="Times New Roman" w:hAnsi="Times New Roman" w:cs="Times New Roman"/>
          <w:sz w:val="20"/>
          <w:szCs w:val="20"/>
        </w:rPr>
        <w:t>* p&lt;0.05</w:t>
      </w:r>
    </w:p>
    <w:p w:rsidR="00FF404C" w:rsidRPr="00847B2F" w:rsidRDefault="00FF404C" w:rsidP="00A249DE">
      <w:pPr>
        <w:spacing w:line="240" w:lineRule="auto"/>
        <w:ind w:firstLine="720"/>
        <w:jc w:val="thaiDistribute"/>
      </w:pPr>
      <w:r>
        <w:rPr>
          <w:rFonts w:ascii="Times New Roman" w:hAnsi="Times New Roman" w:cs="Times New Roman"/>
          <w:sz w:val="24"/>
          <w:szCs w:val="24"/>
        </w:rPr>
        <w:t>As can be seen from Table 1, t</w:t>
      </w:r>
      <w:r w:rsidRPr="00847B2F">
        <w:rPr>
          <w:rFonts w:ascii="Times New Roman" w:hAnsi="Times New Roman" w:cs="Times New Roman"/>
          <w:sz w:val="24"/>
          <w:szCs w:val="24"/>
        </w:rPr>
        <w:t>he mean GJT and GFT scores of the control group were 16.26 of out 30 marks (54.2 %) and 4.79 out of 15 marks (31.93 %), respectively. Likewise, the mean GJT and GFT scores of the experimental group were 16.08 (53.6 %) and 4.53 (30.2 %), respectively. After the mean scores had been calculated, an independent-samples t-test was conducted to compare the average scores of both groups; there was no significant difference in the pre-test scores of both groups (p= 0</w:t>
      </w:r>
      <w:r>
        <w:rPr>
          <w:rFonts w:ascii="Times New Roman" w:hAnsi="Times New Roman" w:cs="Times New Roman"/>
          <w:sz w:val="24"/>
          <w:szCs w:val="24"/>
        </w:rPr>
        <w:t>.645), as can be seen in Table 1</w:t>
      </w:r>
      <w:r w:rsidRPr="00847B2F">
        <w:rPr>
          <w:rFonts w:ascii="Times New Roman" w:hAnsi="Times New Roman" w:cs="Times New Roman"/>
          <w:sz w:val="24"/>
          <w:szCs w:val="24"/>
        </w:rPr>
        <w:t>. It could be said that both groups nearly performed equally.</w:t>
      </w:r>
    </w:p>
    <w:p w:rsidR="00FF404C" w:rsidRPr="00031349" w:rsidRDefault="00FF404C" w:rsidP="00A249DE">
      <w:pPr>
        <w:spacing w:line="240" w:lineRule="auto"/>
        <w:ind w:firstLine="720"/>
        <w:jc w:val="thaiDistribute"/>
        <w:rPr>
          <w:rFonts w:ascii="Times New Roman" w:hAnsi="Times New Roman" w:cs="Times New Roman"/>
          <w:sz w:val="18"/>
          <w:szCs w:val="18"/>
        </w:rPr>
      </w:pPr>
      <w:r w:rsidRPr="00847B2F">
        <w:rPr>
          <w:rFonts w:ascii="Times New Roman" w:hAnsi="Times New Roman" w:cs="Times New Roman"/>
          <w:sz w:val="24"/>
          <w:szCs w:val="24"/>
        </w:rPr>
        <w:t>A detailed analysis of the pre-test of both groups</w:t>
      </w:r>
      <w:r>
        <w:rPr>
          <w:rFonts w:ascii="Times New Roman" w:hAnsi="Times New Roman" w:cs="Times New Roman"/>
          <w:sz w:val="24"/>
          <w:szCs w:val="24"/>
        </w:rPr>
        <w:t xml:space="preserve"> found the top five challenging </w:t>
      </w:r>
      <w:r w:rsidRPr="00847B2F">
        <w:rPr>
          <w:rFonts w:ascii="Times New Roman" w:hAnsi="Times New Roman" w:cs="Times New Roman"/>
          <w:sz w:val="24"/>
          <w:szCs w:val="24"/>
        </w:rPr>
        <w:t>collocations which the participants had difficulties with, as shown in Table 2.</w:t>
      </w:r>
    </w:p>
    <w:p w:rsidR="00FF404C" w:rsidRDefault="00FF404C" w:rsidP="00FF404C">
      <w:pPr>
        <w:spacing w:line="240" w:lineRule="auto"/>
        <w:jc w:val="center"/>
        <w:rPr>
          <w:rFonts w:ascii="Times New Roman" w:hAnsi="Times New Roman" w:cs="Times New Roman"/>
          <w:sz w:val="24"/>
          <w:szCs w:val="24"/>
        </w:rPr>
      </w:pPr>
      <w:r w:rsidRPr="00A448C0">
        <w:rPr>
          <w:rFonts w:ascii="Times New Roman" w:hAnsi="Times New Roman" w:cs="Times New Roman"/>
          <w:b/>
          <w:bCs/>
          <w:i/>
          <w:iCs/>
          <w:sz w:val="18"/>
          <w:szCs w:val="18"/>
        </w:rPr>
        <w:lastRenderedPageBreak/>
        <w:t>Table 2:</w:t>
      </w:r>
      <w:r w:rsidRPr="00A448C0">
        <w:rPr>
          <w:rFonts w:ascii="Times New Roman" w:hAnsi="Times New Roman" w:cs="Times New Roman"/>
          <w:i/>
          <w:iCs/>
          <w:sz w:val="18"/>
          <w:szCs w:val="18"/>
        </w:rPr>
        <w:t xml:space="preserve"> </w:t>
      </w:r>
      <w:r w:rsidRPr="00A448C0">
        <w:rPr>
          <w:rFonts w:ascii="Times New Roman" w:hAnsi="Times New Roman" w:cs="Times New Roman"/>
          <w:b/>
          <w:bCs/>
          <w:i/>
          <w:iCs/>
          <w:sz w:val="18"/>
          <w:szCs w:val="18"/>
        </w:rPr>
        <w:t xml:space="preserve">Top five problematic collocations of the pre-test </w:t>
      </w:r>
      <w:r>
        <w:rPr>
          <w:noProof/>
        </w:rPr>
        <w:drawing>
          <wp:inline distT="0" distB="0" distL="0" distR="0" wp14:anchorId="6A26D40A" wp14:editId="6EA183AF">
            <wp:extent cx="5756745" cy="21548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BEBA8EAE-BF5A-486C-A8C5-ECC9F3942E4B}">
                          <a14:imgProps xmlns:a14="http://schemas.microsoft.com/office/drawing/2010/main">
                            <a14:imgLayer r:embed="rId9">
                              <a14:imgEffect>
                                <a14:sharpenSoften amount="55000"/>
                              </a14:imgEffect>
                            </a14:imgLayer>
                          </a14:imgProps>
                        </a:ext>
                      </a:extLst>
                    </a:blip>
                    <a:stretch>
                      <a:fillRect/>
                    </a:stretch>
                  </pic:blipFill>
                  <pic:spPr>
                    <a:xfrm>
                      <a:off x="0" y="0"/>
                      <a:ext cx="5761169" cy="2156460"/>
                    </a:xfrm>
                    <a:prstGeom prst="rect">
                      <a:avLst/>
                    </a:prstGeom>
                  </pic:spPr>
                </pic:pic>
              </a:graphicData>
            </a:graphic>
          </wp:inline>
        </w:drawing>
      </w:r>
    </w:p>
    <w:p w:rsidR="00FF404C" w:rsidRDefault="00FF404C" w:rsidP="00A249DE">
      <w:pPr>
        <w:spacing w:line="240" w:lineRule="auto"/>
        <w:ind w:firstLine="720"/>
        <w:jc w:val="thaiDistribute"/>
        <w:rPr>
          <w:rFonts w:ascii="Times New Roman" w:hAnsi="Times New Roman" w:cs="Times New Roman"/>
          <w:b/>
          <w:bCs/>
          <w:sz w:val="24"/>
          <w:szCs w:val="24"/>
        </w:rPr>
      </w:pPr>
      <w:r w:rsidRPr="00847B2F">
        <w:rPr>
          <w:rFonts w:ascii="Times New Roman" w:hAnsi="Times New Roman" w:cs="Times New Roman"/>
          <w:sz w:val="24"/>
          <w:szCs w:val="24"/>
        </w:rPr>
        <w:t xml:space="preserve">Generally, both groups had the similar </w:t>
      </w:r>
      <w:proofErr w:type="spellStart"/>
      <w:r w:rsidRPr="00847B2F">
        <w:rPr>
          <w:rFonts w:ascii="Times New Roman" w:hAnsi="Times New Roman" w:cs="Times New Roman"/>
          <w:sz w:val="24"/>
          <w:szCs w:val="24"/>
        </w:rPr>
        <w:t>collocational</w:t>
      </w:r>
      <w:proofErr w:type="spellEnd"/>
      <w:r w:rsidRPr="00847B2F">
        <w:rPr>
          <w:rFonts w:ascii="Times New Roman" w:hAnsi="Times New Roman" w:cs="Times New Roman"/>
          <w:sz w:val="24"/>
          <w:szCs w:val="24"/>
        </w:rPr>
        <w:t xml:space="preserve"> problems and the collocations of GJT tasks were more problematic. To be precise, eight pairs of the collocations were found to be problematic in the analysis of both groups, namely: “upset in”, “furious with”, “disappointed in”, “wrong at”, “puzzled at”, “slow at”, “excited at” and “shocked at”. Upon completing the GJT tasks, the participants from both groups perceived some </w:t>
      </w:r>
      <w:proofErr w:type="spellStart"/>
      <w:r w:rsidRPr="00847B2F">
        <w:rPr>
          <w:rFonts w:ascii="Times New Roman" w:hAnsi="Times New Roman" w:cs="Times New Roman"/>
          <w:sz w:val="24"/>
          <w:szCs w:val="24"/>
        </w:rPr>
        <w:t>miscollocations</w:t>
      </w:r>
      <w:proofErr w:type="spellEnd"/>
      <w:r w:rsidRPr="00847B2F">
        <w:rPr>
          <w:rFonts w:ascii="Times New Roman" w:hAnsi="Times New Roman" w:cs="Times New Roman"/>
          <w:sz w:val="24"/>
          <w:szCs w:val="24"/>
        </w:rPr>
        <w:t xml:space="preserve"> as more acceptable, such as “upset in”, “furious with”, “disappointed in”, and “wrong at”. A similar trend could be found in choosing the prepositional collocates in the GFT, such as with “puzzled at”, “excited by”, “shocked at” and “slow at”. It is interesting to note that five items of the GFT can have two possible correct answers, yet only one participant from each group could score two points from providing two correct answers.</w:t>
      </w:r>
      <w:r w:rsidRPr="00847B2F">
        <w:rPr>
          <w:rFonts w:ascii="Times New Roman" w:hAnsi="Times New Roman" w:cs="Times New Roman"/>
          <w:b/>
          <w:bCs/>
          <w:sz w:val="24"/>
          <w:szCs w:val="24"/>
        </w:rPr>
        <w:t xml:space="preserve"> </w:t>
      </w:r>
    </w:p>
    <w:p w:rsidR="00FF404C" w:rsidRPr="00847B2F" w:rsidRDefault="00FF404C" w:rsidP="00A249DE">
      <w:pPr>
        <w:spacing w:line="240" w:lineRule="auto"/>
        <w:ind w:firstLine="720"/>
        <w:jc w:val="thaiDistribute"/>
      </w:pPr>
      <w:r w:rsidRPr="00847B2F">
        <w:rPr>
          <w:rFonts w:ascii="Times New Roman" w:hAnsi="Times New Roman" w:cs="Times New Roman"/>
          <w:sz w:val="24"/>
          <w:szCs w:val="24"/>
        </w:rPr>
        <w:t xml:space="preserve">Table 3 shows the overall mean scores </w:t>
      </w:r>
      <w:r w:rsidRPr="00847B2F">
        <w:rPr>
          <w:rFonts w:ascii="Times New Roman" w:eastAsia="BatangChe" w:hAnsi="Times New Roman" w:cs="Times New Roman"/>
          <w:sz w:val="24"/>
          <w:szCs w:val="24"/>
          <w:lang w:eastAsia="zh-CN" w:bidi="ar-SA"/>
        </w:rPr>
        <w:t>of the post-test of both groups compared to those of the pre</w:t>
      </w:r>
      <w:r>
        <w:rPr>
          <w:rFonts w:ascii="Times New Roman" w:eastAsia="BatangChe" w:hAnsi="Times New Roman" w:cs="Times New Roman"/>
          <w:sz w:val="24"/>
          <w:szCs w:val="24"/>
          <w:lang w:eastAsia="zh-CN" w:bidi="ar-SA"/>
        </w:rPr>
        <w:t>-</w:t>
      </w:r>
      <w:r w:rsidRPr="00847B2F">
        <w:rPr>
          <w:rFonts w:ascii="Times New Roman" w:eastAsia="BatangChe" w:hAnsi="Times New Roman" w:cs="Times New Roman"/>
          <w:sz w:val="24"/>
          <w:szCs w:val="24"/>
          <w:lang w:eastAsia="zh-CN" w:bidi="ar-SA"/>
        </w:rPr>
        <w:t>test as well as the difference between the control gro</w:t>
      </w:r>
      <w:r>
        <w:rPr>
          <w:rFonts w:ascii="Times New Roman" w:eastAsia="BatangChe" w:hAnsi="Times New Roman" w:cs="Times New Roman"/>
          <w:sz w:val="24"/>
          <w:szCs w:val="24"/>
          <w:lang w:eastAsia="zh-CN" w:bidi="ar-SA"/>
        </w:rPr>
        <w:t>up and the experimental group.</w:t>
      </w:r>
    </w:p>
    <w:p w:rsidR="00FF404C" w:rsidRPr="00A448C0" w:rsidRDefault="00FF404C" w:rsidP="00FF404C">
      <w:pPr>
        <w:spacing w:line="240" w:lineRule="auto"/>
        <w:rPr>
          <w:i/>
          <w:iCs/>
          <w:sz w:val="18"/>
          <w:szCs w:val="18"/>
        </w:rPr>
      </w:pPr>
      <w:r w:rsidRPr="00A448C0">
        <w:rPr>
          <w:rFonts w:ascii="Times New Roman" w:hAnsi="Times New Roman" w:cs="Times New Roman"/>
          <w:b/>
          <w:bCs/>
          <w:i/>
          <w:iCs/>
          <w:sz w:val="18"/>
          <w:szCs w:val="18"/>
        </w:rPr>
        <w:t>Table 3:</w:t>
      </w:r>
      <w:r w:rsidRPr="00A448C0">
        <w:rPr>
          <w:rFonts w:ascii="Times New Roman" w:hAnsi="Times New Roman" w:cs="Times New Roman"/>
          <w:i/>
          <w:iCs/>
          <w:sz w:val="18"/>
          <w:szCs w:val="18"/>
        </w:rPr>
        <w:t xml:space="preserve"> </w:t>
      </w:r>
      <w:r w:rsidRPr="00A448C0">
        <w:rPr>
          <w:rFonts w:ascii="Times New Roman" w:hAnsi="Times New Roman" w:cs="Times New Roman"/>
          <w:b/>
          <w:bCs/>
          <w:i/>
          <w:iCs/>
          <w:sz w:val="18"/>
          <w:szCs w:val="18"/>
        </w:rPr>
        <w:t>The comparison of the post-test and the pre-test within and between the control group and the experimental group</w:t>
      </w:r>
    </w:p>
    <w:tbl>
      <w:tblPr>
        <w:tblStyle w:val="TableGrid"/>
        <w:tblW w:w="8744" w:type="dxa"/>
        <w:jc w:val="center"/>
        <w:tblInd w:w="623" w:type="dxa"/>
        <w:tblBorders>
          <w:left w:val="none" w:sz="0" w:space="0" w:color="auto"/>
          <w:right w:val="none" w:sz="0" w:space="0" w:color="auto"/>
          <w:insideH w:val="none" w:sz="0" w:space="0" w:color="auto"/>
          <w:insideV w:val="none" w:sz="0" w:space="0" w:color="auto"/>
        </w:tblBorders>
        <w:tblCellMar>
          <w:left w:w="93" w:type="dxa"/>
        </w:tblCellMar>
        <w:tblLook w:val="04A0" w:firstRow="1" w:lastRow="0" w:firstColumn="1" w:lastColumn="0" w:noHBand="0" w:noVBand="1"/>
      </w:tblPr>
      <w:tblGrid>
        <w:gridCol w:w="1941"/>
        <w:gridCol w:w="702"/>
        <w:gridCol w:w="684"/>
        <w:gridCol w:w="713"/>
        <w:gridCol w:w="713"/>
        <w:gridCol w:w="676"/>
        <w:gridCol w:w="614"/>
        <w:gridCol w:w="719"/>
        <w:gridCol w:w="651"/>
        <w:gridCol w:w="1331"/>
      </w:tblGrid>
      <w:tr w:rsidR="00FF404C" w:rsidRPr="00164EB4" w:rsidTr="001567AB">
        <w:trPr>
          <w:trHeight w:val="197"/>
          <w:jc w:val="center"/>
        </w:trPr>
        <w:tc>
          <w:tcPr>
            <w:tcW w:w="1941" w:type="dxa"/>
            <w:tcBorders>
              <w:top w:val="single" w:sz="4" w:space="0" w:color="auto"/>
              <w:bottom w:val="single" w:sz="4" w:space="0" w:color="auto"/>
            </w:tcBorders>
            <w:shd w:val="clear" w:color="auto" w:fill="auto"/>
            <w:tcMar>
              <w:left w:w="93" w:type="dxa"/>
            </w:tcMar>
          </w:tcPr>
          <w:p w:rsidR="00FF404C" w:rsidRPr="00B90023" w:rsidRDefault="00FF404C" w:rsidP="001567AB">
            <w:pPr>
              <w:spacing w:after="0" w:line="240" w:lineRule="auto"/>
              <w:rPr>
                <w:rFonts w:ascii="Times New Roman" w:hAnsi="Times New Roman" w:cs="Times New Roman"/>
                <w:b/>
                <w:bCs/>
                <w:sz w:val="20"/>
                <w:szCs w:val="20"/>
              </w:rPr>
            </w:pPr>
          </w:p>
        </w:tc>
        <w:tc>
          <w:tcPr>
            <w:tcW w:w="2812" w:type="dxa"/>
            <w:gridSpan w:val="4"/>
            <w:tcBorders>
              <w:top w:val="single" w:sz="4" w:space="0" w:color="auto"/>
              <w:bottom w:val="single" w:sz="4" w:space="0" w:color="auto"/>
            </w:tcBorders>
            <w:shd w:val="clear" w:color="auto" w:fill="auto"/>
            <w:tcMar>
              <w:left w:w="113" w:type="dxa"/>
            </w:tcMar>
          </w:tcPr>
          <w:p w:rsidR="00FF404C" w:rsidRPr="00B90023" w:rsidRDefault="00FF404C" w:rsidP="001567AB">
            <w:pPr>
              <w:spacing w:after="0" w:line="240" w:lineRule="auto"/>
              <w:jc w:val="center"/>
              <w:rPr>
                <w:rFonts w:ascii="Times New Roman" w:hAnsi="Times New Roman" w:cs="Times New Roman"/>
                <w:b/>
                <w:bCs/>
                <w:sz w:val="20"/>
                <w:szCs w:val="20"/>
              </w:rPr>
            </w:pPr>
            <w:r w:rsidRPr="00B90023">
              <w:rPr>
                <w:rFonts w:ascii="Times New Roman" w:hAnsi="Times New Roman" w:cs="Times New Roman"/>
                <w:b/>
                <w:bCs/>
                <w:sz w:val="20"/>
                <w:szCs w:val="20"/>
              </w:rPr>
              <w:t>Control Group</w:t>
            </w:r>
          </w:p>
        </w:tc>
        <w:tc>
          <w:tcPr>
            <w:tcW w:w="2660" w:type="dxa"/>
            <w:gridSpan w:val="4"/>
            <w:tcBorders>
              <w:top w:val="single" w:sz="4" w:space="0" w:color="auto"/>
              <w:bottom w:val="single" w:sz="4" w:space="0" w:color="auto"/>
            </w:tcBorders>
            <w:shd w:val="clear" w:color="auto" w:fill="auto"/>
            <w:tcMar>
              <w:left w:w="93" w:type="dxa"/>
            </w:tcMar>
          </w:tcPr>
          <w:p w:rsidR="00FF404C" w:rsidRPr="00B90023" w:rsidRDefault="00FF404C" w:rsidP="001567AB">
            <w:pPr>
              <w:spacing w:after="0" w:line="240" w:lineRule="auto"/>
              <w:jc w:val="center"/>
              <w:rPr>
                <w:rFonts w:ascii="Times New Roman" w:hAnsi="Times New Roman" w:cs="Times New Roman"/>
                <w:b/>
                <w:bCs/>
                <w:sz w:val="20"/>
                <w:szCs w:val="20"/>
              </w:rPr>
            </w:pPr>
            <w:r w:rsidRPr="00B90023">
              <w:rPr>
                <w:rFonts w:ascii="Times New Roman" w:hAnsi="Times New Roman" w:cs="Times New Roman"/>
                <w:b/>
                <w:bCs/>
                <w:sz w:val="20"/>
                <w:szCs w:val="20"/>
              </w:rPr>
              <w:t>Experimental Group</w:t>
            </w:r>
          </w:p>
        </w:tc>
        <w:tc>
          <w:tcPr>
            <w:tcW w:w="1331" w:type="dxa"/>
            <w:tcBorders>
              <w:top w:val="single" w:sz="4" w:space="0" w:color="auto"/>
              <w:bottom w:val="single" w:sz="4" w:space="0" w:color="auto"/>
            </w:tcBorders>
            <w:shd w:val="clear" w:color="auto" w:fill="auto"/>
            <w:tcMar>
              <w:left w:w="93" w:type="dxa"/>
            </w:tcMar>
          </w:tcPr>
          <w:p w:rsidR="00FF404C" w:rsidRPr="00B90023" w:rsidRDefault="00FF404C" w:rsidP="001567AB">
            <w:pPr>
              <w:spacing w:after="0" w:line="240" w:lineRule="auto"/>
              <w:jc w:val="center"/>
              <w:rPr>
                <w:rFonts w:ascii="Times New Roman" w:hAnsi="Times New Roman" w:cs="Times New Roman"/>
                <w:b/>
                <w:bCs/>
                <w:sz w:val="20"/>
                <w:szCs w:val="20"/>
              </w:rPr>
            </w:pPr>
            <w:r w:rsidRPr="00B90023">
              <w:rPr>
                <w:rFonts w:ascii="Times New Roman" w:hAnsi="Times New Roman" w:cs="Times New Roman"/>
                <w:b/>
                <w:bCs/>
                <w:sz w:val="20"/>
                <w:szCs w:val="20"/>
              </w:rPr>
              <w:t>Between groups</w:t>
            </w:r>
          </w:p>
        </w:tc>
      </w:tr>
      <w:tr w:rsidR="00FF404C" w:rsidRPr="00847B2F" w:rsidTr="001567AB">
        <w:trPr>
          <w:trHeight w:val="197"/>
          <w:jc w:val="center"/>
        </w:trPr>
        <w:tc>
          <w:tcPr>
            <w:tcW w:w="1941" w:type="dxa"/>
            <w:tcBorders>
              <w:top w:val="single" w:sz="4" w:space="0" w:color="auto"/>
              <w:bottom w:val="single" w:sz="4" w:space="0" w:color="auto"/>
            </w:tcBorders>
            <w:shd w:val="clear" w:color="auto" w:fill="auto"/>
            <w:tcMar>
              <w:left w:w="93" w:type="dxa"/>
            </w:tcMar>
          </w:tcPr>
          <w:p w:rsidR="00FF404C" w:rsidRPr="00B90023" w:rsidRDefault="00FF404C" w:rsidP="001567AB">
            <w:pPr>
              <w:spacing w:after="0" w:line="240" w:lineRule="auto"/>
              <w:rPr>
                <w:rFonts w:ascii="Times New Roman" w:hAnsi="Times New Roman" w:cs="Times New Roman"/>
                <w:sz w:val="20"/>
                <w:szCs w:val="20"/>
              </w:rPr>
            </w:pPr>
          </w:p>
        </w:tc>
        <w:tc>
          <w:tcPr>
            <w:tcW w:w="702" w:type="dxa"/>
            <w:tcBorders>
              <w:top w:val="single" w:sz="4" w:space="0" w:color="auto"/>
              <w:bottom w:val="single" w:sz="4" w:space="0" w:color="auto"/>
            </w:tcBorders>
            <w:shd w:val="clear" w:color="auto" w:fill="auto"/>
            <w:tcMar>
              <w:left w:w="113" w:type="dxa"/>
            </w:tcMar>
          </w:tcPr>
          <w:p w:rsidR="00FF404C" w:rsidRPr="00B90023" w:rsidRDefault="00FF404C" w:rsidP="001567AB">
            <w:pPr>
              <w:spacing w:after="0" w:line="240" w:lineRule="auto"/>
              <w:jc w:val="center"/>
              <w:rPr>
                <w:rFonts w:ascii="Times New Roman" w:hAnsi="Times New Roman" w:cs="Times New Roman"/>
                <w:sz w:val="20"/>
                <w:szCs w:val="20"/>
              </w:rPr>
            </w:pPr>
            <w:r w:rsidRPr="00B90023">
              <w:rPr>
                <w:rFonts w:ascii="Times New Roman" w:hAnsi="Times New Roman" w:cs="Times New Roman"/>
                <w:sz w:val="20"/>
                <w:szCs w:val="20"/>
              </w:rPr>
              <w:t>Pre</w:t>
            </w:r>
          </w:p>
        </w:tc>
        <w:tc>
          <w:tcPr>
            <w:tcW w:w="684" w:type="dxa"/>
            <w:tcBorders>
              <w:top w:val="single" w:sz="4" w:space="0" w:color="auto"/>
              <w:bottom w:val="single" w:sz="4" w:space="0" w:color="auto"/>
            </w:tcBorders>
            <w:shd w:val="clear" w:color="auto" w:fill="auto"/>
            <w:tcMar>
              <w:left w:w="113" w:type="dxa"/>
            </w:tcMar>
          </w:tcPr>
          <w:p w:rsidR="00FF404C" w:rsidRPr="00B90023" w:rsidRDefault="00FF404C" w:rsidP="001567AB">
            <w:pPr>
              <w:spacing w:after="0" w:line="240" w:lineRule="auto"/>
              <w:jc w:val="center"/>
              <w:rPr>
                <w:rFonts w:ascii="Times New Roman" w:hAnsi="Times New Roman" w:cs="Times New Roman"/>
                <w:sz w:val="20"/>
                <w:szCs w:val="20"/>
              </w:rPr>
            </w:pPr>
            <w:r w:rsidRPr="00B90023">
              <w:rPr>
                <w:rFonts w:ascii="Times New Roman" w:hAnsi="Times New Roman" w:cs="Times New Roman"/>
                <w:sz w:val="20"/>
                <w:szCs w:val="20"/>
              </w:rPr>
              <w:t>%</w:t>
            </w:r>
          </w:p>
        </w:tc>
        <w:tc>
          <w:tcPr>
            <w:tcW w:w="713" w:type="dxa"/>
            <w:tcBorders>
              <w:top w:val="single" w:sz="4" w:space="0" w:color="auto"/>
              <w:bottom w:val="single" w:sz="4" w:space="0" w:color="auto"/>
            </w:tcBorders>
            <w:shd w:val="clear" w:color="auto" w:fill="auto"/>
            <w:tcMar>
              <w:left w:w="93" w:type="dxa"/>
            </w:tcMar>
          </w:tcPr>
          <w:p w:rsidR="00FF404C" w:rsidRPr="00B90023" w:rsidRDefault="00FF404C" w:rsidP="001567AB">
            <w:pPr>
              <w:spacing w:after="0" w:line="240" w:lineRule="auto"/>
              <w:jc w:val="center"/>
              <w:rPr>
                <w:rFonts w:ascii="Times New Roman" w:hAnsi="Times New Roman" w:cs="Times New Roman"/>
                <w:sz w:val="20"/>
                <w:szCs w:val="20"/>
              </w:rPr>
            </w:pPr>
            <w:r w:rsidRPr="00B90023">
              <w:rPr>
                <w:rFonts w:ascii="Times New Roman" w:hAnsi="Times New Roman" w:cs="Times New Roman"/>
                <w:sz w:val="20"/>
                <w:szCs w:val="20"/>
              </w:rPr>
              <w:t>Post</w:t>
            </w:r>
          </w:p>
        </w:tc>
        <w:tc>
          <w:tcPr>
            <w:tcW w:w="713" w:type="dxa"/>
            <w:tcBorders>
              <w:top w:val="single" w:sz="4" w:space="0" w:color="auto"/>
              <w:bottom w:val="single" w:sz="4" w:space="0" w:color="auto"/>
            </w:tcBorders>
            <w:shd w:val="clear" w:color="auto" w:fill="auto"/>
            <w:tcMar>
              <w:left w:w="93" w:type="dxa"/>
            </w:tcMar>
          </w:tcPr>
          <w:p w:rsidR="00FF404C" w:rsidRPr="00B90023" w:rsidRDefault="00FF404C" w:rsidP="001567AB">
            <w:pPr>
              <w:spacing w:after="0" w:line="240" w:lineRule="auto"/>
              <w:jc w:val="center"/>
              <w:rPr>
                <w:rFonts w:ascii="Times New Roman" w:hAnsi="Times New Roman" w:cs="Times New Roman"/>
                <w:sz w:val="20"/>
                <w:szCs w:val="20"/>
              </w:rPr>
            </w:pPr>
            <w:r w:rsidRPr="00B90023">
              <w:rPr>
                <w:rFonts w:ascii="Times New Roman" w:hAnsi="Times New Roman" w:cs="Times New Roman"/>
                <w:sz w:val="20"/>
                <w:szCs w:val="20"/>
              </w:rPr>
              <w:t>%</w:t>
            </w:r>
          </w:p>
        </w:tc>
        <w:tc>
          <w:tcPr>
            <w:tcW w:w="676" w:type="dxa"/>
            <w:tcBorders>
              <w:top w:val="single" w:sz="4" w:space="0" w:color="auto"/>
              <w:bottom w:val="single" w:sz="4" w:space="0" w:color="auto"/>
            </w:tcBorders>
            <w:shd w:val="clear" w:color="auto" w:fill="auto"/>
            <w:tcMar>
              <w:left w:w="93" w:type="dxa"/>
            </w:tcMar>
          </w:tcPr>
          <w:p w:rsidR="00FF404C" w:rsidRPr="00B90023" w:rsidRDefault="00FF404C" w:rsidP="001567AB">
            <w:pPr>
              <w:spacing w:after="0" w:line="240" w:lineRule="auto"/>
              <w:jc w:val="center"/>
              <w:rPr>
                <w:rFonts w:ascii="Times New Roman" w:hAnsi="Times New Roman" w:cs="Times New Roman"/>
                <w:sz w:val="20"/>
                <w:szCs w:val="20"/>
              </w:rPr>
            </w:pPr>
            <w:r w:rsidRPr="00B90023">
              <w:rPr>
                <w:rFonts w:ascii="Times New Roman" w:hAnsi="Times New Roman" w:cs="Times New Roman"/>
                <w:sz w:val="20"/>
                <w:szCs w:val="20"/>
              </w:rPr>
              <w:t>Pre</w:t>
            </w:r>
          </w:p>
        </w:tc>
        <w:tc>
          <w:tcPr>
            <w:tcW w:w="614" w:type="dxa"/>
            <w:tcBorders>
              <w:top w:val="single" w:sz="4" w:space="0" w:color="auto"/>
              <w:bottom w:val="single" w:sz="4" w:space="0" w:color="auto"/>
            </w:tcBorders>
            <w:shd w:val="clear" w:color="auto" w:fill="auto"/>
            <w:tcMar>
              <w:left w:w="93" w:type="dxa"/>
            </w:tcMar>
          </w:tcPr>
          <w:p w:rsidR="00FF404C" w:rsidRPr="00B90023" w:rsidRDefault="00FF404C" w:rsidP="001567AB">
            <w:pPr>
              <w:spacing w:after="0" w:line="240" w:lineRule="auto"/>
              <w:jc w:val="center"/>
              <w:rPr>
                <w:rFonts w:ascii="Times New Roman" w:hAnsi="Times New Roman" w:cs="Times New Roman"/>
                <w:sz w:val="20"/>
                <w:szCs w:val="20"/>
              </w:rPr>
            </w:pPr>
            <w:r w:rsidRPr="00B90023">
              <w:rPr>
                <w:rFonts w:ascii="Times New Roman" w:hAnsi="Times New Roman" w:cs="Times New Roman"/>
                <w:sz w:val="20"/>
                <w:szCs w:val="20"/>
              </w:rPr>
              <w:t>%</w:t>
            </w:r>
          </w:p>
        </w:tc>
        <w:tc>
          <w:tcPr>
            <w:tcW w:w="719" w:type="dxa"/>
            <w:tcBorders>
              <w:top w:val="single" w:sz="4" w:space="0" w:color="auto"/>
              <w:bottom w:val="single" w:sz="4" w:space="0" w:color="auto"/>
            </w:tcBorders>
            <w:shd w:val="clear" w:color="auto" w:fill="auto"/>
            <w:tcMar>
              <w:left w:w="93" w:type="dxa"/>
            </w:tcMar>
          </w:tcPr>
          <w:p w:rsidR="00FF404C" w:rsidRPr="00B90023" w:rsidRDefault="00FF404C" w:rsidP="001567AB">
            <w:pPr>
              <w:spacing w:after="0" w:line="240" w:lineRule="auto"/>
              <w:jc w:val="center"/>
              <w:rPr>
                <w:rFonts w:ascii="Times New Roman" w:hAnsi="Times New Roman" w:cs="Times New Roman"/>
                <w:sz w:val="20"/>
                <w:szCs w:val="20"/>
              </w:rPr>
            </w:pPr>
            <w:r w:rsidRPr="00B90023">
              <w:rPr>
                <w:rFonts w:ascii="Times New Roman" w:hAnsi="Times New Roman" w:cs="Times New Roman"/>
                <w:sz w:val="20"/>
                <w:szCs w:val="20"/>
              </w:rPr>
              <w:t>Post</w:t>
            </w:r>
          </w:p>
        </w:tc>
        <w:tc>
          <w:tcPr>
            <w:tcW w:w="651" w:type="dxa"/>
            <w:tcBorders>
              <w:top w:val="single" w:sz="4" w:space="0" w:color="auto"/>
              <w:bottom w:val="single" w:sz="4" w:space="0" w:color="auto"/>
            </w:tcBorders>
            <w:shd w:val="clear" w:color="auto" w:fill="auto"/>
            <w:tcMar>
              <w:left w:w="93" w:type="dxa"/>
            </w:tcMar>
          </w:tcPr>
          <w:p w:rsidR="00FF404C" w:rsidRPr="00B90023" w:rsidRDefault="00FF404C" w:rsidP="001567AB">
            <w:pPr>
              <w:spacing w:after="0" w:line="240" w:lineRule="auto"/>
              <w:jc w:val="center"/>
              <w:rPr>
                <w:rFonts w:ascii="Times New Roman" w:hAnsi="Times New Roman" w:cs="Times New Roman"/>
                <w:sz w:val="20"/>
                <w:szCs w:val="20"/>
              </w:rPr>
            </w:pPr>
            <w:r w:rsidRPr="00B90023">
              <w:rPr>
                <w:rFonts w:ascii="Times New Roman" w:hAnsi="Times New Roman" w:cs="Times New Roman"/>
                <w:sz w:val="20"/>
                <w:szCs w:val="20"/>
              </w:rPr>
              <w:t>%</w:t>
            </w:r>
          </w:p>
        </w:tc>
        <w:tc>
          <w:tcPr>
            <w:tcW w:w="1331" w:type="dxa"/>
            <w:tcBorders>
              <w:top w:val="single" w:sz="4" w:space="0" w:color="auto"/>
              <w:bottom w:val="single" w:sz="4" w:space="0" w:color="auto"/>
            </w:tcBorders>
            <w:shd w:val="clear" w:color="auto" w:fill="auto"/>
            <w:tcMar>
              <w:left w:w="93" w:type="dxa"/>
            </w:tcMar>
          </w:tcPr>
          <w:p w:rsidR="00FF404C" w:rsidRPr="00B90023" w:rsidRDefault="00FF404C" w:rsidP="001567AB">
            <w:pPr>
              <w:spacing w:after="0" w:line="240" w:lineRule="auto"/>
              <w:jc w:val="center"/>
              <w:rPr>
                <w:rFonts w:ascii="Times New Roman" w:hAnsi="Times New Roman" w:cs="Times New Roman"/>
                <w:sz w:val="20"/>
                <w:szCs w:val="20"/>
              </w:rPr>
            </w:pPr>
            <w:r w:rsidRPr="00B90023">
              <w:rPr>
                <w:rFonts w:ascii="Times New Roman" w:hAnsi="Times New Roman" w:cs="Times New Roman"/>
                <w:sz w:val="20"/>
                <w:szCs w:val="20"/>
              </w:rPr>
              <w:t>Sig (2 tailed)</w:t>
            </w:r>
          </w:p>
        </w:tc>
      </w:tr>
      <w:tr w:rsidR="00FF404C" w:rsidRPr="00847B2F" w:rsidTr="001567AB">
        <w:trPr>
          <w:trHeight w:val="395"/>
          <w:jc w:val="center"/>
        </w:trPr>
        <w:tc>
          <w:tcPr>
            <w:tcW w:w="1941" w:type="dxa"/>
            <w:tcBorders>
              <w:top w:val="single" w:sz="4" w:space="0" w:color="auto"/>
              <w:bottom w:val="single" w:sz="4" w:space="0" w:color="auto"/>
            </w:tcBorders>
            <w:shd w:val="clear" w:color="auto" w:fill="auto"/>
            <w:tcMar>
              <w:left w:w="93" w:type="dxa"/>
            </w:tcMar>
          </w:tcPr>
          <w:p w:rsidR="00FF404C" w:rsidRPr="00B90023" w:rsidRDefault="00FF404C" w:rsidP="001567AB">
            <w:pPr>
              <w:spacing w:after="0" w:line="240" w:lineRule="auto"/>
              <w:rPr>
                <w:rFonts w:ascii="Times New Roman" w:hAnsi="Times New Roman" w:cs="Times New Roman"/>
                <w:sz w:val="20"/>
                <w:szCs w:val="20"/>
              </w:rPr>
            </w:pPr>
            <w:r w:rsidRPr="00B90023">
              <w:rPr>
                <w:rFonts w:ascii="Times New Roman" w:hAnsi="Times New Roman" w:cs="Times New Roman"/>
                <w:sz w:val="20"/>
                <w:szCs w:val="20"/>
              </w:rPr>
              <w:t>GJT (full score= 30 )</w:t>
            </w:r>
          </w:p>
        </w:tc>
        <w:tc>
          <w:tcPr>
            <w:tcW w:w="702" w:type="dxa"/>
            <w:tcBorders>
              <w:top w:val="single" w:sz="4" w:space="0" w:color="auto"/>
              <w:bottom w:val="single" w:sz="4" w:space="0" w:color="auto"/>
            </w:tcBorders>
            <w:shd w:val="clear" w:color="auto" w:fill="auto"/>
            <w:tcMar>
              <w:left w:w="113" w:type="dxa"/>
            </w:tcMar>
          </w:tcPr>
          <w:p w:rsidR="00FF404C" w:rsidRPr="00B90023" w:rsidRDefault="00FF404C" w:rsidP="001567AB">
            <w:pPr>
              <w:spacing w:after="0" w:line="240" w:lineRule="auto"/>
              <w:jc w:val="center"/>
              <w:rPr>
                <w:rFonts w:ascii="Times New Roman" w:hAnsi="Times New Roman" w:cs="Times New Roman"/>
                <w:sz w:val="20"/>
                <w:szCs w:val="20"/>
              </w:rPr>
            </w:pPr>
            <w:r w:rsidRPr="00B90023">
              <w:rPr>
                <w:rFonts w:ascii="Times New Roman" w:hAnsi="Times New Roman" w:cs="Times New Roman"/>
                <w:sz w:val="20"/>
                <w:szCs w:val="20"/>
              </w:rPr>
              <w:t>16.26</w:t>
            </w:r>
          </w:p>
        </w:tc>
        <w:tc>
          <w:tcPr>
            <w:tcW w:w="684" w:type="dxa"/>
            <w:tcBorders>
              <w:top w:val="single" w:sz="4" w:space="0" w:color="auto"/>
              <w:bottom w:val="single" w:sz="4" w:space="0" w:color="auto"/>
            </w:tcBorders>
            <w:shd w:val="clear" w:color="auto" w:fill="auto"/>
            <w:tcMar>
              <w:left w:w="113" w:type="dxa"/>
            </w:tcMar>
          </w:tcPr>
          <w:p w:rsidR="00FF404C" w:rsidRPr="00B90023" w:rsidRDefault="00FF404C" w:rsidP="001567AB">
            <w:pPr>
              <w:spacing w:after="0" w:line="240" w:lineRule="auto"/>
              <w:jc w:val="center"/>
              <w:rPr>
                <w:rFonts w:ascii="Times New Roman" w:hAnsi="Times New Roman" w:cs="Times New Roman"/>
                <w:sz w:val="20"/>
                <w:szCs w:val="20"/>
              </w:rPr>
            </w:pPr>
            <w:r w:rsidRPr="00B90023">
              <w:rPr>
                <w:rFonts w:ascii="Times New Roman" w:hAnsi="Times New Roman" w:cs="Times New Roman"/>
                <w:sz w:val="20"/>
                <w:szCs w:val="20"/>
              </w:rPr>
              <w:t>54.2</w:t>
            </w:r>
          </w:p>
        </w:tc>
        <w:tc>
          <w:tcPr>
            <w:tcW w:w="713" w:type="dxa"/>
            <w:tcBorders>
              <w:top w:val="single" w:sz="4" w:space="0" w:color="auto"/>
              <w:bottom w:val="single" w:sz="4" w:space="0" w:color="auto"/>
            </w:tcBorders>
            <w:shd w:val="clear" w:color="auto" w:fill="auto"/>
            <w:tcMar>
              <w:left w:w="93" w:type="dxa"/>
            </w:tcMar>
          </w:tcPr>
          <w:p w:rsidR="00FF404C" w:rsidRPr="00B90023" w:rsidRDefault="00FF404C" w:rsidP="001567AB">
            <w:pPr>
              <w:spacing w:after="0" w:line="240" w:lineRule="auto"/>
              <w:jc w:val="center"/>
              <w:rPr>
                <w:rFonts w:ascii="Times New Roman" w:hAnsi="Times New Roman" w:cs="Times New Roman"/>
                <w:sz w:val="20"/>
                <w:szCs w:val="20"/>
              </w:rPr>
            </w:pPr>
            <w:r w:rsidRPr="00B90023">
              <w:rPr>
                <w:rFonts w:ascii="Times New Roman" w:hAnsi="Times New Roman" w:cs="Times New Roman"/>
                <w:sz w:val="20"/>
                <w:szCs w:val="20"/>
              </w:rPr>
              <w:t>16.03</w:t>
            </w:r>
          </w:p>
        </w:tc>
        <w:tc>
          <w:tcPr>
            <w:tcW w:w="713" w:type="dxa"/>
            <w:tcBorders>
              <w:top w:val="single" w:sz="4" w:space="0" w:color="auto"/>
              <w:bottom w:val="single" w:sz="4" w:space="0" w:color="auto"/>
            </w:tcBorders>
            <w:shd w:val="clear" w:color="auto" w:fill="auto"/>
            <w:tcMar>
              <w:left w:w="93" w:type="dxa"/>
            </w:tcMar>
          </w:tcPr>
          <w:p w:rsidR="00FF404C" w:rsidRPr="00B90023" w:rsidRDefault="00FF404C" w:rsidP="001567AB">
            <w:pPr>
              <w:spacing w:after="0" w:line="240" w:lineRule="auto"/>
              <w:jc w:val="center"/>
              <w:rPr>
                <w:rFonts w:ascii="Times New Roman" w:hAnsi="Times New Roman" w:cs="Times New Roman"/>
                <w:sz w:val="20"/>
                <w:szCs w:val="20"/>
              </w:rPr>
            </w:pPr>
            <w:r w:rsidRPr="00B90023">
              <w:rPr>
                <w:rFonts w:ascii="Times New Roman" w:hAnsi="Times New Roman" w:cs="Times New Roman"/>
                <w:sz w:val="20"/>
                <w:szCs w:val="20"/>
              </w:rPr>
              <w:t>54.1</w:t>
            </w:r>
          </w:p>
        </w:tc>
        <w:tc>
          <w:tcPr>
            <w:tcW w:w="676" w:type="dxa"/>
            <w:tcBorders>
              <w:top w:val="single" w:sz="4" w:space="0" w:color="auto"/>
              <w:bottom w:val="single" w:sz="4" w:space="0" w:color="auto"/>
            </w:tcBorders>
            <w:shd w:val="clear" w:color="auto" w:fill="auto"/>
            <w:tcMar>
              <w:left w:w="93" w:type="dxa"/>
            </w:tcMar>
          </w:tcPr>
          <w:p w:rsidR="00FF404C" w:rsidRPr="00B90023" w:rsidRDefault="00FF404C" w:rsidP="001567AB">
            <w:pPr>
              <w:spacing w:after="0" w:line="240" w:lineRule="auto"/>
              <w:jc w:val="center"/>
              <w:rPr>
                <w:rFonts w:ascii="Times New Roman" w:hAnsi="Times New Roman" w:cs="Times New Roman"/>
                <w:sz w:val="20"/>
                <w:szCs w:val="20"/>
              </w:rPr>
            </w:pPr>
            <w:r w:rsidRPr="00B90023">
              <w:rPr>
                <w:rFonts w:ascii="Times New Roman" w:hAnsi="Times New Roman" w:cs="Times New Roman"/>
                <w:sz w:val="20"/>
                <w:szCs w:val="20"/>
              </w:rPr>
              <w:t>16.08</w:t>
            </w:r>
          </w:p>
        </w:tc>
        <w:tc>
          <w:tcPr>
            <w:tcW w:w="614" w:type="dxa"/>
            <w:tcBorders>
              <w:top w:val="single" w:sz="4" w:space="0" w:color="auto"/>
              <w:bottom w:val="single" w:sz="4" w:space="0" w:color="auto"/>
            </w:tcBorders>
            <w:shd w:val="clear" w:color="auto" w:fill="auto"/>
            <w:tcMar>
              <w:left w:w="93" w:type="dxa"/>
            </w:tcMar>
          </w:tcPr>
          <w:p w:rsidR="00FF404C" w:rsidRPr="00B90023" w:rsidRDefault="00FF404C" w:rsidP="001567AB">
            <w:pPr>
              <w:spacing w:after="0" w:line="240" w:lineRule="auto"/>
              <w:jc w:val="center"/>
              <w:rPr>
                <w:rFonts w:ascii="Times New Roman" w:hAnsi="Times New Roman" w:cs="Times New Roman"/>
                <w:sz w:val="20"/>
                <w:szCs w:val="20"/>
              </w:rPr>
            </w:pPr>
            <w:r w:rsidRPr="00B90023">
              <w:rPr>
                <w:rFonts w:ascii="Times New Roman" w:hAnsi="Times New Roman" w:cs="Times New Roman"/>
                <w:sz w:val="20"/>
                <w:szCs w:val="20"/>
              </w:rPr>
              <w:t>53.6</w:t>
            </w:r>
          </w:p>
        </w:tc>
        <w:tc>
          <w:tcPr>
            <w:tcW w:w="719" w:type="dxa"/>
            <w:tcBorders>
              <w:top w:val="single" w:sz="4" w:space="0" w:color="auto"/>
              <w:bottom w:val="single" w:sz="4" w:space="0" w:color="auto"/>
            </w:tcBorders>
            <w:shd w:val="clear" w:color="auto" w:fill="auto"/>
            <w:tcMar>
              <w:left w:w="93" w:type="dxa"/>
            </w:tcMar>
          </w:tcPr>
          <w:p w:rsidR="00FF404C" w:rsidRPr="00B90023" w:rsidRDefault="00FF404C" w:rsidP="001567AB">
            <w:pPr>
              <w:spacing w:after="0" w:line="240" w:lineRule="auto"/>
              <w:jc w:val="center"/>
              <w:rPr>
                <w:rFonts w:ascii="Times New Roman" w:hAnsi="Times New Roman" w:cs="Times New Roman"/>
                <w:sz w:val="20"/>
                <w:szCs w:val="20"/>
              </w:rPr>
            </w:pPr>
            <w:r w:rsidRPr="00B90023">
              <w:rPr>
                <w:rFonts w:ascii="Times New Roman" w:hAnsi="Times New Roman" w:cs="Times New Roman"/>
                <w:sz w:val="20"/>
                <w:szCs w:val="20"/>
              </w:rPr>
              <w:t>19.44</w:t>
            </w:r>
          </w:p>
        </w:tc>
        <w:tc>
          <w:tcPr>
            <w:tcW w:w="651" w:type="dxa"/>
            <w:tcBorders>
              <w:top w:val="single" w:sz="4" w:space="0" w:color="auto"/>
              <w:bottom w:val="single" w:sz="4" w:space="0" w:color="auto"/>
            </w:tcBorders>
            <w:shd w:val="clear" w:color="auto" w:fill="auto"/>
            <w:tcMar>
              <w:left w:w="93" w:type="dxa"/>
            </w:tcMar>
          </w:tcPr>
          <w:p w:rsidR="00FF404C" w:rsidRPr="00B90023" w:rsidRDefault="00FF404C" w:rsidP="001567AB">
            <w:pPr>
              <w:spacing w:after="0" w:line="240" w:lineRule="auto"/>
              <w:jc w:val="center"/>
              <w:rPr>
                <w:rFonts w:ascii="Times New Roman" w:hAnsi="Times New Roman" w:cs="Times New Roman"/>
                <w:sz w:val="20"/>
                <w:szCs w:val="20"/>
              </w:rPr>
            </w:pPr>
            <w:r w:rsidRPr="00B90023">
              <w:rPr>
                <w:rFonts w:ascii="Times New Roman" w:hAnsi="Times New Roman" w:cs="Times New Roman"/>
                <w:sz w:val="20"/>
                <w:szCs w:val="20"/>
              </w:rPr>
              <w:t>64.8</w:t>
            </w:r>
          </w:p>
        </w:tc>
        <w:tc>
          <w:tcPr>
            <w:tcW w:w="1331" w:type="dxa"/>
            <w:tcBorders>
              <w:top w:val="single" w:sz="4" w:space="0" w:color="auto"/>
              <w:bottom w:val="single" w:sz="4" w:space="0" w:color="auto"/>
            </w:tcBorders>
            <w:shd w:val="clear" w:color="auto" w:fill="auto"/>
            <w:tcMar>
              <w:left w:w="93" w:type="dxa"/>
            </w:tcMar>
          </w:tcPr>
          <w:p w:rsidR="00FF404C" w:rsidRPr="00B90023" w:rsidRDefault="00FF404C" w:rsidP="001567AB">
            <w:pPr>
              <w:spacing w:after="0" w:line="240" w:lineRule="auto"/>
              <w:jc w:val="center"/>
              <w:rPr>
                <w:rFonts w:ascii="Times New Roman" w:hAnsi="Times New Roman" w:cs="Times New Roman"/>
                <w:sz w:val="20"/>
                <w:szCs w:val="20"/>
              </w:rPr>
            </w:pPr>
            <w:r w:rsidRPr="00B90023">
              <w:rPr>
                <w:rFonts w:ascii="Times New Roman" w:hAnsi="Times New Roman" w:cs="Times New Roman"/>
                <w:sz w:val="20"/>
                <w:szCs w:val="20"/>
              </w:rPr>
              <w:t>p = 0.000</w:t>
            </w:r>
          </w:p>
        </w:tc>
      </w:tr>
      <w:tr w:rsidR="00FF404C" w:rsidRPr="00847B2F" w:rsidTr="001567AB">
        <w:trPr>
          <w:trHeight w:val="305"/>
          <w:jc w:val="center"/>
        </w:trPr>
        <w:tc>
          <w:tcPr>
            <w:tcW w:w="1941" w:type="dxa"/>
            <w:tcBorders>
              <w:top w:val="single" w:sz="4" w:space="0" w:color="auto"/>
              <w:bottom w:val="single" w:sz="4" w:space="0" w:color="auto"/>
            </w:tcBorders>
            <w:shd w:val="clear" w:color="auto" w:fill="auto"/>
            <w:tcMar>
              <w:left w:w="93" w:type="dxa"/>
            </w:tcMar>
          </w:tcPr>
          <w:p w:rsidR="00FF404C" w:rsidRPr="00B90023" w:rsidRDefault="00FF404C" w:rsidP="001567AB">
            <w:pPr>
              <w:spacing w:after="0" w:line="240" w:lineRule="auto"/>
              <w:jc w:val="center"/>
              <w:rPr>
                <w:rFonts w:ascii="Times New Roman" w:hAnsi="Times New Roman" w:cs="Times New Roman"/>
                <w:sz w:val="20"/>
                <w:szCs w:val="20"/>
              </w:rPr>
            </w:pPr>
            <w:r w:rsidRPr="00B90023">
              <w:rPr>
                <w:rFonts w:ascii="Times New Roman" w:hAnsi="Times New Roman" w:cs="Times New Roman"/>
                <w:sz w:val="20"/>
                <w:szCs w:val="20"/>
              </w:rPr>
              <w:t>Intra group</w:t>
            </w:r>
          </w:p>
        </w:tc>
        <w:tc>
          <w:tcPr>
            <w:tcW w:w="2812" w:type="dxa"/>
            <w:gridSpan w:val="4"/>
            <w:tcBorders>
              <w:top w:val="single" w:sz="4" w:space="0" w:color="auto"/>
              <w:bottom w:val="single" w:sz="4" w:space="0" w:color="auto"/>
            </w:tcBorders>
            <w:shd w:val="clear" w:color="auto" w:fill="auto"/>
            <w:tcMar>
              <w:left w:w="113" w:type="dxa"/>
            </w:tcMar>
          </w:tcPr>
          <w:p w:rsidR="00FF404C" w:rsidRPr="00B90023" w:rsidRDefault="00FF404C" w:rsidP="001567AB">
            <w:pPr>
              <w:spacing w:after="0" w:line="240" w:lineRule="auto"/>
              <w:jc w:val="center"/>
              <w:rPr>
                <w:rFonts w:ascii="Times New Roman" w:hAnsi="Times New Roman" w:cs="Times New Roman"/>
                <w:sz w:val="20"/>
                <w:szCs w:val="20"/>
              </w:rPr>
            </w:pPr>
            <w:r w:rsidRPr="00B90023">
              <w:rPr>
                <w:rFonts w:ascii="Times New Roman" w:hAnsi="Times New Roman" w:cs="Times New Roman"/>
                <w:sz w:val="20"/>
                <w:szCs w:val="20"/>
              </w:rPr>
              <w:t>0.794</w:t>
            </w:r>
          </w:p>
        </w:tc>
        <w:tc>
          <w:tcPr>
            <w:tcW w:w="2660" w:type="dxa"/>
            <w:gridSpan w:val="4"/>
            <w:tcBorders>
              <w:top w:val="single" w:sz="4" w:space="0" w:color="auto"/>
              <w:bottom w:val="single" w:sz="4" w:space="0" w:color="auto"/>
            </w:tcBorders>
            <w:shd w:val="clear" w:color="auto" w:fill="auto"/>
            <w:tcMar>
              <w:left w:w="93" w:type="dxa"/>
            </w:tcMar>
          </w:tcPr>
          <w:p w:rsidR="00FF404C" w:rsidRPr="00B90023" w:rsidRDefault="00FF404C" w:rsidP="001567AB">
            <w:pPr>
              <w:spacing w:after="0" w:line="240" w:lineRule="auto"/>
              <w:jc w:val="center"/>
              <w:rPr>
                <w:rFonts w:ascii="Times New Roman" w:hAnsi="Times New Roman" w:cs="Times New Roman"/>
                <w:sz w:val="20"/>
                <w:szCs w:val="20"/>
              </w:rPr>
            </w:pPr>
            <w:r w:rsidRPr="00B90023">
              <w:rPr>
                <w:rFonts w:ascii="Times New Roman" w:hAnsi="Times New Roman" w:cs="Times New Roman"/>
                <w:sz w:val="20"/>
                <w:szCs w:val="20"/>
              </w:rPr>
              <w:t>p = 0.000</w:t>
            </w:r>
          </w:p>
        </w:tc>
        <w:tc>
          <w:tcPr>
            <w:tcW w:w="1331" w:type="dxa"/>
            <w:tcBorders>
              <w:top w:val="single" w:sz="4" w:space="0" w:color="auto"/>
              <w:bottom w:val="single" w:sz="4" w:space="0" w:color="auto"/>
            </w:tcBorders>
            <w:shd w:val="clear" w:color="auto" w:fill="auto"/>
            <w:tcMar>
              <w:left w:w="93" w:type="dxa"/>
            </w:tcMar>
          </w:tcPr>
          <w:p w:rsidR="00FF404C" w:rsidRPr="00B90023" w:rsidRDefault="00FF404C" w:rsidP="001567AB">
            <w:pPr>
              <w:spacing w:after="0" w:line="240" w:lineRule="auto"/>
              <w:jc w:val="center"/>
              <w:rPr>
                <w:rFonts w:ascii="Times New Roman" w:hAnsi="Times New Roman" w:cs="Times New Roman"/>
                <w:sz w:val="20"/>
                <w:szCs w:val="20"/>
              </w:rPr>
            </w:pPr>
          </w:p>
        </w:tc>
      </w:tr>
      <w:tr w:rsidR="00FF404C" w:rsidRPr="00847B2F" w:rsidTr="001567AB">
        <w:trPr>
          <w:jc w:val="center"/>
        </w:trPr>
        <w:tc>
          <w:tcPr>
            <w:tcW w:w="1941" w:type="dxa"/>
            <w:tcBorders>
              <w:top w:val="single" w:sz="4" w:space="0" w:color="auto"/>
              <w:bottom w:val="single" w:sz="4" w:space="0" w:color="auto"/>
            </w:tcBorders>
            <w:shd w:val="clear" w:color="auto" w:fill="auto"/>
            <w:tcMar>
              <w:left w:w="93" w:type="dxa"/>
            </w:tcMar>
          </w:tcPr>
          <w:p w:rsidR="00FF404C" w:rsidRPr="00B90023" w:rsidRDefault="00FF404C" w:rsidP="001567AB">
            <w:pPr>
              <w:spacing w:after="0" w:line="240" w:lineRule="auto"/>
              <w:rPr>
                <w:rFonts w:ascii="Times New Roman" w:hAnsi="Times New Roman" w:cs="Times New Roman"/>
                <w:sz w:val="20"/>
                <w:szCs w:val="20"/>
              </w:rPr>
            </w:pPr>
            <w:r w:rsidRPr="00B90023">
              <w:rPr>
                <w:rFonts w:ascii="Times New Roman" w:hAnsi="Times New Roman" w:cs="Times New Roman"/>
                <w:sz w:val="20"/>
                <w:szCs w:val="20"/>
              </w:rPr>
              <w:t>GFT (full score= 15 )</w:t>
            </w:r>
          </w:p>
        </w:tc>
        <w:tc>
          <w:tcPr>
            <w:tcW w:w="702" w:type="dxa"/>
            <w:tcBorders>
              <w:top w:val="single" w:sz="4" w:space="0" w:color="auto"/>
              <w:bottom w:val="single" w:sz="4" w:space="0" w:color="auto"/>
            </w:tcBorders>
            <w:shd w:val="clear" w:color="auto" w:fill="auto"/>
            <w:tcMar>
              <w:left w:w="113" w:type="dxa"/>
            </w:tcMar>
          </w:tcPr>
          <w:p w:rsidR="00FF404C" w:rsidRPr="00B90023" w:rsidRDefault="00FF404C" w:rsidP="001567AB">
            <w:pPr>
              <w:spacing w:after="0" w:line="240" w:lineRule="auto"/>
              <w:jc w:val="center"/>
              <w:rPr>
                <w:rFonts w:ascii="Times New Roman" w:hAnsi="Times New Roman" w:cs="Times New Roman"/>
                <w:sz w:val="20"/>
                <w:szCs w:val="20"/>
              </w:rPr>
            </w:pPr>
            <w:r w:rsidRPr="00B90023">
              <w:rPr>
                <w:rFonts w:ascii="Times New Roman" w:hAnsi="Times New Roman" w:cs="Times New Roman"/>
                <w:sz w:val="20"/>
                <w:szCs w:val="20"/>
              </w:rPr>
              <w:t>4.79</w:t>
            </w:r>
          </w:p>
        </w:tc>
        <w:tc>
          <w:tcPr>
            <w:tcW w:w="684" w:type="dxa"/>
            <w:tcBorders>
              <w:top w:val="single" w:sz="4" w:space="0" w:color="auto"/>
              <w:bottom w:val="single" w:sz="4" w:space="0" w:color="auto"/>
            </w:tcBorders>
            <w:shd w:val="clear" w:color="auto" w:fill="auto"/>
            <w:tcMar>
              <w:left w:w="113" w:type="dxa"/>
            </w:tcMar>
          </w:tcPr>
          <w:p w:rsidR="00FF404C" w:rsidRPr="00B90023" w:rsidRDefault="00FF404C" w:rsidP="001567AB">
            <w:pPr>
              <w:spacing w:after="0" w:line="240" w:lineRule="auto"/>
              <w:jc w:val="center"/>
              <w:rPr>
                <w:rFonts w:ascii="Times New Roman" w:hAnsi="Times New Roman" w:cs="Times New Roman"/>
                <w:sz w:val="20"/>
                <w:szCs w:val="20"/>
              </w:rPr>
            </w:pPr>
            <w:r w:rsidRPr="00B90023">
              <w:rPr>
                <w:rFonts w:ascii="Times New Roman" w:hAnsi="Times New Roman" w:cs="Times New Roman"/>
                <w:sz w:val="20"/>
                <w:szCs w:val="20"/>
              </w:rPr>
              <w:t>31.93</w:t>
            </w:r>
          </w:p>
        </w:tc>
        <w:tc>
          <w:tcPr>
            <w:tcW w:w="713" w:type="dxa"/>
            <w:tcBorders>
              <w:top w:val="single" w:sz="4" w:space="0" w:color="auto"/>
              <w:bottom w:val="single" w:sz="4" w:space="0" w:color="auto"/>
            </w:tcBorders>
            <w:shd w:val="clear" w:color="auto" w:fill="auto"/>
            <w:tcMar>
              <w:left w:w="93" w:type="dxa"/>
            </w:tcMar>
          </w:tcPr>
          <w:p w:rsidR="00FF404C" w:rsidRPr="00B90023" w:rsidRDefault="00FF404C" w:rsidP="001567AB">
            <w:pPr>
              <w:spacing w:after="0" w:line="240" w:lineRule="auto"/>
              <w:jc w:val="center"/>
              <w:rPr>
                <w:rFonts w:ascii="Times New Roman" w:hAnsi="Times New Roman" w:cs="Times New Roman"/>
                <w:sz w:val="20"/>
                <w:szCs w:val="20"/>
              </w:rPr>
            </w:pPr>
            <w:r w:rsidRPr="00B90023">
              <w:rPr>
                <w:rFonts w:ascii="Times New Roman" w:hAnsi="Times New Roman" w:cs="Times New Roman"/>
                <w:sz w:val="20"/>
                <w:szCs w:val="20"/>
              </w:rPr>
              <w:t>5.86</w:t>
            </w:r>
          </w:p>
        </w:tc>
        <w:tc>
          <w:tcPr>
            <w:tcW w:w="713" w:type="dxa"/>
            <w:tcBorders>
              <w:top w:val="single" w:sz="4" w:space="0" w:color="auto"/>
              <w:bottom w:val="single" w:sz="4" w:space="0" w:color="auto"/>
            </w:tcBorders>
            <w:shd w:val="clear" w:color="auto" w:fill="auto"/>
            <w:tcMar>
              <w:left w:w="93" w:type="dxa"/>
            </w:tcMar>
          </w:tcPr>
          <w:p w:rsidR="00FF404C" w:rsidRPr="00B90023" w:rsidRDefault="00FF404C" w:rsidP="001567AB">
            <w:pPr>
              <w:spacing w:after="0" w:line="240" w:lineRule="auto"/>
              <w:jc w:val="center"/>
              <w:rPr>
                <w:rFonts w:ascii="Times New Roman" w:hAnsi="Times New Roman" w:cs="Times New Roman"/>
                <w:sz w:val="20"/>
                <w:szCs w:val="20"/>
              </w:rPr>
            </w:pPr>
            <w:r w:rsidRPr="00B90023">
              <w:rPr>
                <w:rFonts w:ascii="Times New Roman" w:hAnsi="Times New Roman" w:cs="Times New Roman"/>
                <w:sz w:val="20"/>
                <w:szCs w:val="20"/>
              </w:rPr>
              <w:t>39.06</w:t>
            </w:r>
          </w:p>
        </w:tc>
        <w:tc>
          <w:tcPr>
            <w:tcW w:w="676" w:type="dxa"/>
            <w:tcBorders>
              <w:top w:val="single" w:sz="4" w:space="0" w:color="auto"/>
              <w:bottom w:val="single" w:sz="4" w:space="0" w:color="auto"/>
            </w:tcBorders>
            <w:shd w:val="clear" w:color="auto" w:fill="auto"/>
            <w:tcMar>
              <w:left w:w="93" w:type="dxa"/>
            </w:tcMar>
          </w:tcPr>
          <w:p w:rsidR="00FF404C" w:rsidRPr="00B90023" w:rsidRDefault="00FF404C" w:rsidP="001567AB">
            <w:pPr>
              <w:spacing w:after="0" w:line="240" w:lineRule="auto"/>
              <w:jc w:val="center"/>
              <w:rPr>
                <w:rFonts w:ascii="Times New Roman" w:hAnsi="Times New Roman" w:cs="Times New Roman"/>
                <w:sz w:val="20"/>
                <w:szCs w:val="20"/>
              </w:rPr>
            </w:pPr>
            <w:r w:rsidRPr="00B90023">
              <w:rPr>
                <w:rFonts w:ascii="Times New Roman" w:hAnsi="Times New Roman" w:cs="Times New Roman"/>
                <w:sz w:val="20"/>
                <w:szCs w:val="20"/>
              </w:rPr>
              <w:t>4.53</w:t>
            </w:r>
          </w:p>
        </w:tc>
        <w:tc>
          <w:tcPr>
            <w:tcW w:w="614" w:type="dxa"/>
            <w:tcBorders>
              <w:top w:val="single" w:sz="4" w:space="0" w:color="auto"/>
              <w:bottom w:val="single" w:sz="4" w:space="0" w:color="auto"/>
            </w:tcBorders>
            <w:shd w:val="clear" w:color="auto" w:fill="auto"/>
            <w:tcMar>
              <w:left w:w="93" w:type="dxa"/>
            </w:tcMar>
          </w:tcPr>
          <w:p w:rsidR="00FF404C" w:rsidRPr="00B90023" w:rsidRDefault="00FF404C" w:rsidP="001567AB">
            <w:pPr>
              <w:spacing w:after="0" w:line="240" w:lineRule="auto"/>
              <w:jc w:val="center"/>
              <w:rPr>
                <w:rFonts w:ascii="Times New Roman" w:hAnsi="Times New Roman" w:cs="Times New Roman"/>
                <w:sz w:val="20"/>
                <w:szCs w:val="20"/>
              </w:rPr>
            </w:pPr>
            <w:r w:rsidRPr="00B90023">
              <w:rPr>
                <w:rFonts w:ascii="Times New Roman" w:hAnsi="Times New Roman" w:cs="Times New Roman"/>
                <w:sz w:val="20"/>
                <w:szCs w:val="20"/>
              </w:rPr>
              <w:t>30.2</w:t>
            </w:r>
          </w:p>
        </w:tc>
        <w:tc>
          <w:tcPr>
            <w:tcW w:w="719" w:type="dxa"/>
            <w:tcBorders>
              <w:top w:val="single" w:sz="4" w:space="0" w:color="auto"/>
              <w:bottom w:val="single" w:sz="4" w:space="0" w:color="auto"/>
            </w:tcBorders>
            <w:shd w:val="clear" w:color="auto" w:fill="auto"/>
            <w:tcMar>
              <w:left w:w="93" w:type="dxa"/>
            </w:tcMar>
          </w:tcPr>
          <w:p w:rsidR="00FF404C" w:rsidRPr="00B90023" w:rsidRDefault="00FF404C" w:rsidP="001567AB">
            <w:pPr>
              <w:spacing w:after="0" w:line="240" w:lineRule="auto"/>
              <w:jc w:val="center"/>
              <w:rPr>
                <w:rFonts w:ascii="Times New Roman" w:hAnsi="Times New Roman" w:cs="Times New Roman"/>
                <w:sz w:val="20"/>
                <w:szCs w:val="20"/>
              </w:rPr>
            </w:pPr>
            <w:r w:rsidRPr="00B90023">
              <w:rPr>
                <w:rFonts w:ascii="Times New Roman" w:hAnsi="Times New Roman" w:cs="Times New Roman"/>
                <w:sz w:val="20"/>
                <w:szCs w:val="20"/>
              </w:rPr>
              <w:t>8.03</w:t>
            </w:r>
          </w:p>
        </w:tc>
        <w:tc>
          <w:tcPr>
            <w:tcW w:w="651" w:type="dxa"/>
            <w:tcBorders>
              <w:top w:val="single" w:sz="4" w:space="0" w:color="auto"/>
              <w:bottom w:val="single" w:sz="4" w:space="0" w:color="auto"/>
            </w:tcBorders>
            <w:shd w:val="clear" w:color="auto" w:fill="auto"/>
            <w:tcMar>
              <w:left w:w="93" w:type="dxa"/>
            </w:tcMar>
          </w:tcPr>
          <w:p w:rsidR="00FF404C" w:rsidRPr="00B90023" w:rsidRDefault="00FF404C" w:rsidP="001567AB">
            <w:pPr>
              <w:spacing w:after="0" w:line="240" w:lineRule="auto"/>
              <w:jc w:val="center"/>
              <w:rPr>
                <w:rFonts w:ascii="Times New Roman" w:hAnsi="Times New Roman" w:cs="Times New Roman"/>
                <w:sz w:val="20"/>
                <w:szCs w:val="20"/>
              </w:rPr>
            </w:pPr>
            <w:r w:rsidRPr="00B90023">
              <w:rPr>
                <w:rFonts w:ascii="Times New Roman" w:hAnsi="Times New Roman" w:cs="Times New Roman"/>
                <w:sz w:val="20"/>
                <w:szCs w:val="20"/>
              </w:rPr>
              <w:t>53.53</w:t>
            </w:r>
          </w:p>
        </w:tc>
        <w:tc>
          <w:tcPr>
            <w:tcW w:w="1331" w:type="dxa"/>
            <w:tcBorders>
              <w:top w:val="single" w:sz="4" w:space="0" w:color="auto"/>
              <w:bottom w:val="single" w:sz="4" w:space="0" w:color="auto"/>
            </w:tcBorders>
            <w:shd w:val="clear" w:color="auto" w:fill="auto"/>
            <w:tcMar>
              <w:left w:w="93" w:type="dxa"/>
            </w:tcMar>
          </w:tcPr>
          <w:p w:rsidR="00FF404C" w:rsidRPr="00B90023" w:rsidRDefault="00FF404C" w:rsidP="001567AB">
            <w:pPr>
              <w:spacing w:after="0" w:line="240" w:lineRule="auto"/>
              <w:jc w:val="center"/>
              <w:rPr>
                <w:rFonts w:ascii="Times New Roman" w:hAnsi="Times New Roman" w:cs="Times New Roman"/>
                <w:sz w:val="20"/>
                <w:szCs w:val="20"/>
              </w:rPr>
            </w:pPr>
            <w:r w:rsidRPr="00B90023">
              <w:rPr>
                <w:rFonts w:ascii="Times New Roman" w:hAnsi="Times New Roman" w:cs="Times New Roman"/>
                <w:sz w:val="20"/>
                <w:szCs w:val="20"/>
              </w:rPr>
              <w:t>p = 0.000</w:t>
            </w:r>
          </w:p>
        </w:tc>
      </w:tr>
      <w:tr w:rsidR="00FF404C" w:rsidRPr="00847B2F" w:rsidTr="001567AB">
        <w:trPr>
          <w:trHeight w:val="64"/>
          <w:jc w:val="center"/>
        </w:trPr>
        <w:tc>
          <w:tcPr>
            <w:tcW w:w="1941" w:type="dxa"/>
            <w:tcBorders>
              <w:top w:val="single" w:sz="4" w:space="0" w:color="auto"/>
              <w:bottom w:val="single" w:sz="4" w:space="0" w:color="auto"/>
            </w:tcBorders>
            <w:shd w:val="clear" w:color="auto" w:fill="auto"/>
            <w:tcMar>
              <w:left w:w="93" w:type="dxa"/>
            </w:tcMar>
          </w:tcPr>
          <w:p w:rsidR="00FF404C" w:rsidRPr="00B90023" w:rsidRDefault="00FF404C" w:rsidP="001567AB">
            <w:pPr>
              <w:spacing w:after="0" w:line="240" w:lineRule="auto"/>
              <w:jc w:val="center"/>
              <w:rPr>
                <w:rFonts w:ascii="Times New Roman" w:hAnsi="Times New Roman" w:cs="Times New Roman"/>
                <w:sz w:val="20"/>
                <w:szCs w:val="20"/>
              </w:rPr>
            </w:pPr>
            <w:r w:rsidRPr="00B90023">
              <w:rPr>
                <w:rFonts w:ascii="Times New Roman" w:hAnsi="Times New Roman" w:cs="Times New Roman"/>
                <w:sz w:val="20"/>
                <w:szCs w:val="20"/>
              </w:rPr>
              <w:t>Intra group</w:t>
            </w:r>
          </w:p>
        </w:tc>
        <w:tc>
          <w:tcPr>
            <w:tcW w:w="2812" w:type="dxa"/>
            <w:gridSpan w:val="4"/>
            <w:tcBorders>
              <w:top w:val="single" w:sz="4" w:space="0" w:color="auto"/>
              <w:bottom w:val="single" w:sz="4" w:space="0" w:color="auto"/>
            </w:tcBorders>
            <w:shd w:val="clear" w:color="auto" w:fill="auto"/>
            <w:tcMar>
              <w:left w:w="113" w:type="dxa"/>
            </w:tcMar>
          </w:tcPr>
          <w:p w:rsidR="00FF404C" w:rsidRPr="00B90023" w:rsidRDefault="00FF404C" w:rsidP="001567AB">
            <w:pPr>
              <w:spacing w:after="0" w:line="240" w:lineRule="auto"/>
              <w:jc w:val="center"/>
              <w:rPr>
                <w:rFonts w:ascii="Times New Roman" w:hAnsi="Times New Roman" w:cs="Times New Roman"/>
                <w:color w:val="000000"/>
                <w:sz w:val="20"/>
                <w:szCs w:val="20"/>
              </w:rPr>
            </w:pPr>
            <w:r w:rsidRPr="00B90023">
              <w:rPr>
                <w:rFonts w:ascii="Times New Roman" w:hAnsi="Times New Roman" w:cs="Times New Roman"/>
                <w:color w:val="000000"/>
                <w:sz w:val="20"/>
                <w:szCs w:val="20"/>
              </w:rPr>
              <w:t>p = 0.011</w:t>
            </w:r>
          </w:p>
        </w:tc>
        <w:tc>
          <w:tcPr>
            <w:tcW w:w="2660" w:type="dxa"/>
            <w:gridSpan w:val="4"/>
            <w:tcBorders>
              <w:top w:val="single" w:sz="4" w:space="0" w:color="auto"/>
              <w:bottom w:val="single" w:sz="4" w:space="0" w:color="auto"/>
            </w:tcBorders>
            <w:shd w:val="clear" w:color="auto" w:fill="auto"/>
            <w:tcMar>
              <w:left w:w="93" w:type="dxa"/>
            </w:tcMar>
          </w:tcPr>
          <w:p w:rsidR="00FF404C" w:rsidRPr="00B90023" w:rsidRDefault="00FF404C" w:rsidP="001567AB">
            <w:pPr>
              <w:spacing w:after="0" w:line="240" w:lineRule="auto"/>
              <w:jc w:val="center"/>
              <w:rPr>
                <w:rFonts w:ascii="Times New Roman" w:hAnsi="Times New Roman" w:cs="Times New Roman"/>
                <w:sz w:val="20"/>
                <w:szCs w:val="20"/>
              </w:rPr>
            </w:pPr>
            <w:r w:rsidRPr="00B90023">
              <w:rPr>
                <w:rFonts w:ascii="Times New Roman" w:hAnsi="Times New Roman" w:cs="Times New Roman"/>
                <w:sz w:val="20"/>
                <w:szCs w:val="20"/>
              </w:rPr>
              <w:t>p = 0.000</w:t>
            </w:r>
          </w:p>
        </w:tc>
        <w:tc>
          <w:tcPr>
            <w:tcW w:w="1331" w:type="dxa"/>
            <w:tcBorders>
              <w:top w:val="single" w:sz="4" w:space="0" w:color="auto"/>
              <w:bottom w:val="single" w:sz="4" w:space="0" w:color="auto"/>
            </w:tcBorders>
            <w:shd w:val="clear" w:color="auto" w:fill="auto"/>
            <w:tcMar>
              <w:left w:w="93" w:type="dxa"/>
            </w:tcMar>
          </w:tcPr>
          <w:p w:rsidR="00FF404C" w:rsidRPr="00B90023" w:rsidRDefault="00FF404C" w:rsidP="001567AB">
            <w:pPr>
              <w:spacing w:after="0" w:line="240" w:lineRule="auto"/>
              <w:jc w:val="center"/>
              <w:rPr>
                <w:rFonts w:ascii="Times New Roman" w:hAnsi="Times New Roman" w:cs="Times New Roman"/>
                <w:b/>
                <w:bCs/>
                <w:sz w:val="20"/>
                <w:szCs w:val="20"/>
              </w:rPr>
            </w:pPr>
          </w:p>
        </w:tc>
      </w:tr>
    </w:tbl>
    <w:p w:rsidR="00FF404C" w:rsidRPr="00414D08" w:rsidRDefault="00FF404C" w:rsidP="00FF404C">
      <w:pPr>
        <w:spacing w:line="240" w:lineRule="auto"/>
        <w:ind w:firstLine="720"/>
        <w:rPr>
          <w:rFonts w:ascii="Times New Roman" w:hAnsi="Times New Roman" w:cs="Times New Roman"/>
          <w:sz w:val="20"/>
          <w:szCs w:val="20"/>
        </w:rPr>
      </w:pPr>
      <w:r w:rsidRPr="00414D08">
        <w:rPr>
          <w:rFonts w:ascii="Times New Roman" w:eastAsia="Times New Roman" w:hAnsi="Times New Roman" w:cs="Times New Roman"/>
          <w:sz w:val="20"/>
          <w:szCs w:val="20"/>
        </w:rPr>
        <w:t>* p&lt;0.05</w:t>
      </w:r>
    </w:p>
    <w:p w:rsidR="00FF404C" w:rsidRPr="00847B2F" w:rsidRDefault="00FF404C" w:rsidP="00A249DE">
      <w:pPr>
        <w:spacing w:line="240" w:lineRule="auto"/>
        <w:ind w:firstLine="720"/>
        <w:jc w:val="thaiDistribute"/>
      </w:pPr>
      <w:r w:rsidRPr="00847B2F">
        <w:rPr>
          <w:rFonts w:ascii="Times New Roman" w:eastAsia="BatangChe" w:hAnsi="Times New Roman" w:cs="Times New Roman"/>
          <w:sz w:val="24"/>
          <w:szCs w:val="24"/>
          <w:lang w:eastAsia="zh-CN" w:bidi="ar-SA"/>
        </w:rPr>
        <w:t>In general, the participants in the experimental group outdid those in the control group in both tasks. The comparison of</w:t>
      </w:r>
      <w:r w:rsidRPr="00847B2F">
        <w:rPr>
          <w:rFonts w:ascii="Times New Roman" w:hAnsi="Times New Roman" w:cs="Times New Roman"/>
          <w:sz w:val="24"/>
          <w:szCs w:val="24"/>
        </w:rPr>
        <w:t xml:space="preserve"> the GJT and GFT between the pre</w:t>
      </w:r>
      <w:r>
        <w:rPr>
          <w:rFonts w:ascii="Times New Roman" w:hAnsi="Times New Roman" w:cs="Times New Roman"/>
          <w:sz w:val="24"/>
          <w:szCs w:val="24"/>
        </w:rPr>
        <w:t>-</w:t>
      </w:r>
      <w:r w:rsidRPr="00847B2F">
        <w:rPr>
          <w:rFonts w:ascii="Times New Roman" w:hAnsi="Times New Roman" w:cs="Times New Roman"/>
          <w:sz w:val="24"/>
          <w:szCs w:val="24"/>
        </w:rPr>
        <w:t>test and the post</w:t>
      </w:r>
      <w:r>
        <w:rPr>
          <w:rFonts w:ascii="Times New Roman" w:hAnsi="Times New Roman" w:cs="Times New Roman"/>
          <w:sz w:val="24"/>
          <w:szCs w:val="24"/>
        </w:rPr>
        <w:t>-</w:t>
      </w:r>
      <w:r w:rsidRPr="00847B2F">
        <w:rPr>
          <w:rFonts w:ascii="Times New Roman" w:hAnsi="Times New Roman" w:cs="Times New Roman"/>
          <w:sz w:val="24"/>
          <w:szCs w:val="24"/>
        </w:rPr>
        <w:t>test revealed that the control group performed better in the GFT only, where the mean score rose from 31.93 % to 39.06 %, whereas the GJT score remained unchanged. A paired samples t- test was conducted to compare the mean GJT and GFT scores between the pre</w:t>
      </w:r>
      <w:r>
        <w:rPr>
          <w:rFonts w:ascii="Times New Roman" w:hAnsi="Times New Roman" w:cs="Times New Roman"/>
          <w:sz w:val="24"/>
          <w:szCs w:val="24"/>
        </w:rPr>
        <w:t>-</w:t>
      </w:r>
      <w:r w:rsidRPr="00847B2F">
        <w:rPr>
          <w:rFonts w:ascii="Times New Roman" w:hAnsi="Times New Roman" w:cs="Times New Roman"/>
          <w:sz w:val="24"/>
          <w:szCs w:val="24"/>
        </w:rPr>
        <w:t>test and the post</w:t>
      </w:r>
      <w:r>
        <w:rPr>
          <w:rFonts w:ascii="Times New Roman" w:hAnsi="Times New Roman" w:cs="Times New Roman"/>
          <w:sz w:val="24"/>
          <w:szCs w:val="24"/>
        </w:rPr>
        <w:t>-</w:t>
      </w:r>
      <w:r w:rsidRPr="00847B2F">
        <w:rPr>
          <w:rFonts w:ascii="Times New Roman" w:hAnsi="Times New Roman" w:cs="Times New Roman"/>
          <w:sz w:val="24"/>
          <w:szCs w:val="24"/>
        </w:rPr>
        <w:t xml:space="preserve">test for the control group. The statistical data revealed that there was no significant difference in the scores of the GJT (p=0.749) but there was a substantial difference in those of the GFT (p=0.011).  In contrast, the experimental group performed far better in both the GJT and GFT, increasing their scores from 53.6 % to 64.8 % and from 30.2 % to 53.53 %, respectively. The comparison of </w:t>
      </w:r>
      <w:r w:rsidRPr="00847B2F">
        <w:rPr>
          <w:rFonts w:ascii="Times New Roman" w:hAnsi="Times New Roman" w:cs="Times New Roman"/>
          <w:sz w:val="24"/>
          <w:szCs w:val="24"/>
        </w:rPr>
        <w:lastRenderedPageBreak/>
        <w:t>the GJT and GFT scores between the pre</w:t>
      </w:r>
      <w:r>
        <w:rPr>
          <w:rFonts w:ascii="Times New Roman" w:hAnsi="Times New Roman" w:cs="Times New Roman"/>
          <w:sz w:val="24"/>
          <w:szCs w:val="24"/>
        </w:rPr>
        <w:t>-</w:t>
      </w:r>
      <w:r w:rsidRPr="00847B2F">
        <w:rPr>
          <w:rFonts w:ascii="Times New Roman" w:hAnsi="Times New Roman" w:cs="Times New Roman"/>
          <w:sz w:val="24"/>
          <w:szCs w:val="24"/>
        </w:rPr>
        <w:t>test and the post</w:t>
      </w:r>
      <w:r>
        <w:rPr>
          <w:rFonts w:ascii="Times New Roman" w:hAnsi="Times New Roman" w:cs="Times New Roman"/>
          <w:sz w:val="24"/>
          <w:szCs w:val="24"/>
        </w:rPr>
        <w:t>-</w:t>
      </w:r>
      <w:r w:rsidRPr="00847B2F">
        <w:rPr>
          <w:rFonts w:ascii="Times New Roman" w:hAnsi="Times New Roman" w:cs="Times New Roman"/>
          <w:sz w:val="24"/>
          <w:szCs w:val="24"/>
        </w:rPr>
        <w:t>test of the experimental group was also made using a paired samples t-test which showed a significant difference in both the GJT and GFT (p=0.000). T</w:t>
      </w:r>
      <w:r w:rsidRPr="00847B2F">
        <w:rPr>
          <w:rFonts w:ascii="Times New Roman" w:eastAsia="BatangChe" w:hAnsi="Times New Roman" w:cs="Times New Roman"/>
          <w:sz w:val="24"/>
          <w:szCs w:val="24"/>
          <w:lang w:eastAsia="zh-CN" w:bidi="ar-SA"/>
        </w:rPr>
        <w:t>he mean scores of both groups were then compared using an</w:t>
      </w:r>
      <w:r w:rsidRPr="00847B2F">
        <w:rPr>
          <w:rFonts w:ascii="Times New Roman" w:hAnsi="Times New Roman" w:cs="Times New Roman"/>
          <w:sz w:val="24"/>
          <w:szCs w:val="24"/>
        </w:rPr>
        <w:t xml:space="preserve"> independent-samples t-test, showing a sign</w:t>
      </w:r>
      <w:r w:rsidR="00F4515E">
        <w:rPr>
          <w:rFonts w:ascii="Times New Roman" w:hAnsi="Times New Roman" w:cs="Times New Roman"/>
          <w:sz w:val="24"/>
          <w:szCs w:val="24"/>
        </w:rPr>
        <w:t xml:space="preserve">ificant difference (p= 0.000). </w:t>
      </w:r>
      <w:r w:rsidRPr="00847B2F">
        <w:rPr>
          <w:rFonts w:ascii="Times New Roman" w:hAnsi="Times New Roman" w:cs="Times New Roman"/>
          <w:sz w:val="24"/>
          <w:szCs w:val="24"/>
        </w:rPr>
        <w:t xml:space="preserve">Moreover, the examination of the answers from the GFT showed that the number of times </w:t>
      </w:r>
      <w:r w:rsidR="0040654D">
        <w:rPr>
          <w:rFonts w:ascii="Times New Roman" w:hAnsi="Times New Roman" w:cs="Times New Roman"/>
          <w:sz w:val="24"/>
          <w:szCs w:val="24"/>
        </w:rPr>
        <w:t xml:space="preserve">the </w:t>
      </w:r>
      <w:r w:rsidRPr="00847B2F">
        <w:rPr>
          <w:rFonts w:ascii="Times New Roman" w:hAnsi="Times New Roman" w:cs="Times New Roman"/>
          <w:sz w:val="24"/>
          <w:szCs w:val="24"/>
        </w:rPr>
        <w:t>control group participants chose both correct answers in the items with two answers increased from one to five, while the corresponding number among experimental group participants significantly increased from once in the pre-test to 32 times in the post</w:t>
      </w:r>
      <w:r>
        <w:rPr>
          <w:rFonts w:ascii="Times New Roman" w:hAnsi="Times New Roman" w:cs="Times New Roman"/>
          <w:sz w:val="24"/>
          <w:szCs w:val="24"/>
        </w:rPr>
        <w:t>-</w:t>
      </w:r>
      <w:r w:rsidRPr="00847B2F">
        <w:rPr>
          <w:rFonts w:ascii="Times New Roman" w:hAnsi="Times New Roman" w:cs="Times New Roman"/>
          <w:sz w:val="24"/>
          <w:szCs w:val="24"/>
        </w:rPr>
        <w:t>test.</w:t>
      </w:r>
    </w:p>
    <w:p w:rsidR="00FF404C" w:rsidRDefault="00FF404C" w:rsidP="00A249DE">
      <w:pPr>
        <w:spacing w:line="240" w:lineRule="auto"/>
        <w:ind w:firstLine="720"/>
        <w:jc w:val="thaiDistribute"/>
        <w:rPr>
          <w:rFonts w:ascii="Times New Roman" w:hAnsi="Times New Roman" w:cs="Times New Roman"/>
          <w:sz w:val="24"/>
          <w:szCs w:val="24"/>
        </w:rPr>
      </w:pPr>
      <w:r w:rsidRPr="00847B2F">
        <w:rPr>
          <w:rFonts w:ascii="Times New Roman" w:hAnsi="Times New Roman" w:cs="Times New Roman"/>
          <w:sz w:val="24"/>
          <w:szCs w:val="24"/>
        </w:rPr>
        <w:t xml:space="preserve">The data from Table 4 illustrates that after the corpus consultation, both groups had fewer problematic </w:t>
      </w:r>
      <w:proofErr w:type="spellStart"/>
      <w:r w:rsidRPr="00847B2F">
        <w:rPr>
          <w:rFonts w:ascii="Times New Roman" w:hAnsi="Times New Roman" w:cs="Times New Roman"/>
          <w:sz w:val="24"/>
          <w:szCs w:val="24"/>
        </w:rPr>
        <w:t>collocational</w:t>
      </w:r>
      <w:proofErr w:type="spellEnd"/>
      <w:r w:rsidRPr="00847B2F">
        <w:rPr>
          <w:rFonts w:ascii="Times New Roman" w:hAnsi="Times New Roman" w:cs="Times New Roman"/>
          <w:sz w:val="24"/>
          <w:szCs w:val="24"/>
        </w:rPr>
        <w:t xml:space="preserve"> pairs, and that five pairs of the collocations </w:t>
      </w:r>
      <w:proofErr w:type="gramStart"/>
      <w:r w:rsidRPr="00847B2F">
        <w:rPr>
          <w:rFonts w:ascii="Times New Roman" w:hAnsi="Times New Roman" w:cs="Times New Roman"/>
          <w:sz w:val="24"/>
          <w:szCs w:val="24"/>
        </w:rPr>
        <w:t>–  “</w:t>
      </w:r>
      <w:proofErr w:type="gramEnd"/>
      <w:r w:rsidRPr="00847B2F">
        <w:rPr>
          <w:rFonts w:ascii="Times New Roman" w:hAnsi="Times New Roman" w:cs="Times New Roman"/>
          <w:sz w:val="24"/>
          <w:szCs w:val="24"/>
        </w:rPr>
        <w:t xml:space="preserve">furious with, wrong at, slow at, slow in and wrong at” – caused both groups similar problems. </w:t>
      </w:r>
    </w:p>
    <w:p w:rsidR="00FF404C" w:rsidRDefault="00FF404C" w:rsidP="00FF404C">
      <w:pPr>
        <w:spacing w:line="240" w:lineRule="auto"/>
        <w:jc w:val="center"/>
        <w:rPr>
          <w:rFonts w:ascii="Times New Roman" w:hAnsi="Times New Roman" w:cs="Times New Roman"/>
          <w:b/>
          <w:bCs/>
          <w:i/>
          <w:iCs/>
          <w:sz w:val="18"/>
          <w:szCs w:val="18"/>
        </w:rPr>
      </w:pPr>
      <w:r w:rsidRPr="00B726ED">
        <w:rPr>
          <w:rFonts w:ascii="Times New Roman" w:hAnsi="Times New Roman" w:cs="Times New Roman"/>
          <w:b/>
          <w:bCs/>
          <w:i/>
          <w:iCs/>
          <w:sz w:val="18"/>
          <w:szCs w:val="18"/>
        </w:rPr>
        <w:t>Table 4: Top five problematic collocations of the post-test</w:t>
      </w:r>
    </w:p>
    <w:p w:rsidR="00FF404C" w:rsidRDefault="00FF404C" w:rsidP="00FF404C">
      <w:pPr>
        <w:spacing w:line="240" w:lineRule="auto"/>
        <w:jc w:val="center"/>
        <w:rPr>
          <w:rFonts w:ascii="Times New Roman" w:hAnsi="Times New Roman" w:cs="Times New Roman"/>
          <w:b/>
          <w:bCs/>
          <w:sz w:val="24"/>
          <w:szCs w:val="24"/>
        </w:rPr>
      </w:pPr>
      <w:r>
        <w:rPr>
          <w:noProof/>
        </w:rPr>
        <w:drawing>
          <wp:inline distT="0" distB="0" distL="0" distR="0" wp14:anchorId="19E31263" wp14:editId="374523ED">
            <wp:extent cx="5756744" cy="17150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Lst>
                    </a:blip>
                    <a:stretch>
                      <a:fillRect/>
                    </a:stretch>
                  </pic:blipFill>
                  <pic:spPr>
                    <a:xfrm>
                      <a:off x="0" y="0"/>
                      <a:ext cx="5752896" cy="1713865"/>
                    </a:xfrm>
                    <a:prstGeom prst="rect">
                      <a:avLst/>
                    </a:prstGeom>
                  </pic:spPr>
                </pic:pic>
              </a:graphicData>
            </a:graphic>
          </wp:inline>
        </w:drawing>
      </w:r>
    </w:p>
    <w:p w:rsidR="00FF404C" w:rsidRPr="00094FA5" w:rsidRDefault="00FF404C" w:rsidP="00FF404C">
      <w:pPr>
        <w:spacing w:line="240" w:lineRule="auto"/>
        <w:ind w:firstLine="720"/>
        <w:rPr>
          <w:rFonts w:ascii="Times New Roman" w:hAnsi="Times New Roman" w:cs="Times New Roman"/>
          <w:sz w:val="24"/>
          <w:szCs w:val="24"/>
        </w:rPr>
      </w:pPr>
      <w:r w:rsidRPr="00094FA5">
        <w:rPr>
          <w:rFonts w:ascii="Times New Roman" w:hAnsi="Times New Roman" w:cs="Times New Roman"/>
          <w:sz w:val="24"/>
          <w:szCs w:val="24"/>
        </w:rPr>
        <w:t xml:space="preserve">Table </w:t>
      </w:r>
      <w:r>
        <w:rPr>
          <w:rFonts w:ascii="Times New Roman" w:hAnsi="Times New Roman" w:cs="Times New Roman"/>
          <w:sz w:val="24"/>
          <w:szCs w:val="24"/>
        </w:rPr>
        <w:t>5 shows the factors affect the acquisition of collocations derived from the verbal reports.</w:t>
      </w:r>
    </w:p>
    <w:p w:rsidR="00FF404C" w:rsidRPr="00D54094" w:rsidRDefault="00FF404C" w:rsidP="00FF404C">
      <w:pPr>
        <w:spacing w:line="240" w:lineRule="auto"/>
        <w:jc w:val="center"/>
        <w:rPr>
          <w:rFonts w:ascii="Times New Roman" w:hAnsi="Times New Roman" w:cs="Times New Roman"/>
          <w:b/>
          <w:bCs/>
          <w:i/>
          <w:iCs/>
          <w:sz w:val="18"/>
          <w:szCs w:val="18"/>
        </w:rPr>
      </w:pPr>
      <w:r w:rsidRPr="00D54094">
        <w:rPr>
          <w:rFonts w:ascii="Times New Roman" w:hAnsi="Times New Roman" w:cs="Times New Roman"/>
          <w:b/>
          <w:bCs/>
          <w:i/>
          <w:iCs/>
          <w:sz w:val="18"/>
          <w:szCs w:val="18"/>
        </w:rPr>
        <w:t>Table 5: Verbal protocol data showing factors affecting the acquisition of the collocations</w:t>
      </w:r>
    </w:p>
    <w:p w:rsidR="00FF404C" w:rsidRPr="00847B2F" w:rsidRDefault="00FF404C" w:rsidP="00FF404C">
      <w:pPr>
        <w:spacing w:line="240" w:lineRule="auto"/>
        <w:jc w:val="center"/>
        <w:rPr>
          <w:rFonts w:ascii="Times New Roman" w:hAnsi="Times New Roman" w:cs="Times New Roman"/>
          <w:b/>
          <w:bCs/>
          <w:sz w:val="24"/>
          <w:szCs w:val="24"/>
        </w:rPr>
      </w:pPr>
      <w:r w:rsidRPr="00847B2F">
        <w:rPr>
          <w:noProof/>
        </w:rPr>
        <w:drawing>
          <wp:inline distT="0" distB="0" distL="0" distR="0" wp14:anchorId="72800B45" wp14:editId="353D3D8B">
            <wp:extent cx="4373217" cy="1606164"/>
            <wp:effectExtent l="0" t="0" r="889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pic:cNvPicPr>
                      <a:picLocks noChangeAspect="1" noChangeArrowheads="1"/>
                    </pic:cNvPicPr>
                  </pic:nvPicPr>
                  <pic:blipFill>
                    <a:blip r:embed="rId12"/>
                    <a:stretch>
                      <a:fillRect/>
                    </a:stretch>
                  </pic:blipFill>
                  <pic:spPr bwMode="auto">
                    <a:xfrm>
                      <a:off x="0" y="0"/>
                      <a:ext cx="4375780" cy="1607105"/>
                    </a:xfrm>
                    <a:prstGeom prst="rect">
                      <a:avLst/>
                    </a:prstGeom>
                  </pic:spPr>
                </pic:pic>
              </a:graphicData>
            </a:graphic>
          </wp:inline>
        </w:drawing>
      </w:r>
    </w:p>
    <w:p w:rsidR="00FF404C" w:rsidRPr="00847B2F" w:rsidRDefault="00FF404C" w:rsidP="00A249DE">
      <w:pPr>
        <w:pStyle w:val="NoSpacing"/>
        <w:ind w:firstLine="720"/>
        <w:jc w:val="thaiDistribute"/>
      </w:pPr>
      <w:r w:rsidRPr="00847B2F">
        <w:rPr>
          <w:rFonts w:ascii="Times New Roman" w:hAnsi="Times New Roman" w:cs="Times New Roman"/>
          <w:sz w:val="24"/>
          <w:szCs w:val="24"/>
        </w:rPr>
        <w:t>The analysis of the transcript of the verbal reports, conducted with the six learners from the experimental group during the stimulated recall, indicated the five factors influencing the acquisitions of the target collocations: the group discussion, the frequency of the concordance lines, task unfamiliarity, task familiarity and meanings of words. The three factors which seemed to have had a positive influence on the process of cooperative corpus consultation were the group discussion, the frequency of the concordance lines and the task familiarity, while the other two, namely the task unfamiliarity and the meanings of words found in the concordance lines, relatively impeded the process.</w:t>
      </w:r>
    </w:p>
    <w:p w:rsidR="00FF404C" w:rsidRPr="00847B2F" w:rsidRDefault="00FF404C" w:rsidP="00A249DE">
      <w:pPr>
        <w:pStyle w:val="NoSpacing"/>
        <w:ind w:firstLine="720"/>
        <w:jc w:val="thaiDistribute"/>
      </w:pPr>
      <w:r w:rsidRPr="00847B2F">
        <w:rPr>
          <w:rFonts w:ascii="Times New Roman" w:hAnsi="Times New Roman" w:cs="Times New Roman"/>
          <w:color w:val="000000"/>
          <w:sz w:val="24"/>
          <w:szCs w:val="24"/>
        </w:rPr>
        <w:lastRenderedPageBreak/>
        <w:t>The present study set out to assess the effects of the cooperative corpus consultation on learning adjective + preposition collocations.</w:t>
      </w:r>
      <w:r w:rsidRPr="00847B2F">
        <w:rPr>
          <w:rFonts w:ascii="Times New Roman" w:hAnsi="Times New Roman" w:cs="Times New Roman"/>
          <w:color w:val="231F20"/>
          <w:sz w:val="24"/>
          <w:szCs w:val="24"/>
        </w:rPr>
        <w:t xml:space="preserve"> At the beginning of the project, the participants hardly had any experience in corpus consultation. Besides, </w:t>
      </w:r>
      <w:r w:rsidRPr="00847B2F">
        <w:rPr>
          <w:rFonts w:ascii="Times New Roman" w:hAnsi="Times New Roman" w:cs="Times New Roman"/>
          <w:sz w:val="24"/>
          <w:szCs w:val="24"/>
        </w:rPr>
        <w:t xml:space="preserve">the analysis of the pre-test revealed the </w:t>
      </w:r>
      <w:proofErr w:type="spellStart"/>
      <w:r w:rsidRPr="00847B2F">
        <w:rPr>
          <w:rFonts w:ascii="Times New Roman" w:hAnsi="Times New Roman" w:cs="Times New Roman"/>
          <w:sz w:val="24"/>
          <w:szCs w:val="24"/>
        </w:rPr>
        <w:t>collocational</w:t>
      </w:r>
      <w:proofErr w:type="spellEnd"/>
      <w:r w:rsidRPr="00847B2F">
        <w:rPr>
          <w:rFonts w:ascii="Times New Roman" w:hAnsi="Times New Roman" w:cs="Times New Roman"/>
          <w:sz w:val="24"/>
          <w:szCs w:val="24"/>
        </w:rPr>
        <w:t xml:space="preserve"> deviations from the negative influence of their L1, in that the two groups judged the use of the preposition “in” as the acceptable preposition for “upset”, “disappointed” and “amazed”. In fact, the use of “in” is not acceptable in the given contexts. The possible causes of this usage come from the effect of transfer of training and the transfer of their L1. In fact, the majority of L1 Thai learners have English exposure through in-class learning and tutoring schools. While the latter tend</w:t>
      </w:r>
      <w:r w:rsidR="00F10121">
        <w:rPr>
          <w:rFonts w:ascii="Times New Roman" w:hAnsi="Times New Roman" w:cs="Times New Roman"/>
          <w:sz w:val="24"/>
          <w:szCs w:val="24"/>
        </w:rPr>
        <w:t>s</w:t>
      </w:r>
      <w:r w:rsidRPr="00847B2F">
        <w:rPr>
          <w:rFonts w:ascii="Times New Roman" w:hAnsi="Times New Roman" w:cs="Times New Roman"/>
          <w:sz w:val="24"/>
          <w:szCs w:val="24"/>
        </w:rPr>
        <w:t xml:space="preserve"> to focus on memorizing words for examination preparation, the former may not pay enough attention to </w:t>
      </w:r>
      <w:proofErr w:type="spellStart"/>
      <w:r w:rsidRPr="00847B2F">
        <w:rPr>
          <w:rFonts w:ascii="Times New Roman" w:hAnsi="Times New Roman" w:cs="Times New Roman"/>
          <w:sz w:val="24"/>
          <w:szCs w:val="24"/>
        </w:rPr>
        <w:t>collocational</w:t>
      </w:r>
      <w:proofErr w:type="spellEnd"/>
      <w:r w:rsidRPr="00847B2F">
        <w:rPr>
          <w:rFonts w:ascii="Times New Roman" w:hAnsi="Times New Roman" w:cs="Times New Roman"/>
          <w:sz w:val="24"/>
          <w:szCs w:val="24"/>
        </w:rPr>
        <w:t xml:space="preserve"> awareness, needless to say the variety of adjective + preposition collocations. Moreover, teaching materials tend not to highlight the use of this pattern. As a result, the participants resorted to their first language when taking the pre</w:t>
      </w:r>
      <w:r>
        <w:rPr>
          <w:rFonts w:ascii="Times New Roman" w:hAnsi="Times New Roman" w:cs="Times New Roman"/>
          <w:sz w:val="24"/>
          <w:szCs w:val="24"/>
        </w:rPr>
        <w:t>-</w:t>
      </w:r>
      <w:r w:rsidRPr="00847B2F">
        <w:rPr>
          <w:rFonts w:ascii="Times New Roman" w:hAnsi="Times New Roman" w:cs="Times New Roman"/>
          <w:sz w:val="24"/>
          <w:szCs w:val="24"/>
        </w:rPr>
        <w:t xml:space="preserve">test. The use of the preposition “in”, when literally translated into Thai, can be understood by the majority of the participants. The findings are consistent with those of </w:t>
      </w:r>
      <w:proofErr w:type="spellStart"/>
      <w:r w:rsidRPr="00847B2F">
        <w:rPr>
          <w:rFonts w:ascii="Times New Roman" w:hAnsi="Times New Roman" w:cs="Times New Roman"/>
          <w:sz w:val="24"/>
          <w:szCs w:val="24"/>
        </w:rPr>
        <w:t>Phoocharoensil</w:t>
      </w:r>
      <w:proofErr w:type="spellEnd"/>
      <w:r w:rsidRPr="00847B2F">
        <w:rPr>
          <w:rFonts w:ascii="Times New Roman" w:hAnsi="Times New Roman" w:cs="Times New Roman"/>
          <w:sz w:val="24"/>
          <w:szCs w:val="24"/>
        </w:rPr>
        <w:t xml:space="preserve"> </w:t>
      </w:r>
      <w:r w:rsidRPr="00847B2F">
        <w:fldChar w:fldCharType="begin"/>
      </w:r>
      <w:r w:rsidRPr="00847B2F">
        <w:instrText>ADDIN EN.CITE &lt;EndNote&gt;&lt;Cite ExcludeAuth="1"&gt;&lt;Author&gt;Phoocharoensil&lt;/Author&gt;&lt;Year&gt;2011&lt;/Year&gt;&lt;RecNum&gt;89&lt;/RecNum&gt;&lt;DisplayText&gt;(2011, 2014)&lt;/DisplayText&gt;&lt;record&gt;&lt;rec-number&gt;89&lt;/rec-number&gt;&lt;foreign-keys&gt;&lt;key app="EN" db-id="e0reezxthsw5p4e9tt2vxsdj0vpszeefzxpp" timestamp="1481018725"&gt;89&lt;/key&gt;&lt;/foreign-keys&gt;&lt;ref-type name="Journal Article"&gt;17&lt;/ref-type&gt;&lt;contributors&gt;&lt;authors&gt;&lt;author&gt;Supakorn Phoocharoensil&lt;/author&gt;&lt;/authors&gt;&lt;/contributors&gt;&lt;titles&gt;&lt;title&gt;Collocational errors in EFL learners&amp;apos; interlanguage&lt;/title&gt;&lt;secondary-title&gt; Journal of  Education and Practice &lt;/secondary-title&gt;&lt;/titles&gt;&lt;pages&gt;103-120&lt;/pages&gt;&lt;volume&gt;2&lt;/volume&gt;&lt;number&gt;3&lt;/number&gt;&lt;dates&gt;&lt;year&gt;2011&lt;/year&gt;&lt;/dates&gt;&lt;urls&gt;&lt;/urls&gt;&lt;/record&gt;&lt;/Cite&gt;&lt;Cite&gt;&lt;Author&gt;Phoocharoensil&lt;/Author&gt;&lt;Year&gt;2014&lt;/Year&gt;&lt;RecNum&gt;86&lt;/RecNum&gt;&lt;record&gt;&lt;rec-number&gt;86&lt;/rec-number&gt;&lt;foreign-keys&gt;&lt;key app="EN" db-id="e0reezxthsw5p4e9tt2vxsdj0vpszeefzxpp" timestamp="1479224461"&gt;86&lt;/key&gt;&lt;/foreign-keys&gt;&lt;ref-type name="Journal Article"&gt;17&lt;/ref-type&gt;&lt;contributors&gt;&lt;authors&gt;&lt;author&gt;Supakorn Phoocharoensil&lt;/author&gt;&lt;/authors&gt;&lt;/contributors&gt;&lt;titles&gt;&lt;title&gt;Exploring learners’ developing L2 collocational competence&lt;/title&gt;&lt;secondary-title&gt;Theory and Practice in Language Studies &lt;/secondary-title&gt;&lt;/titles&gt;&lt;periodical&gt;&lt;full-title&gt;Theory and Practice in Language Studies&lt;/full-title&gt;&lt;/periodical&gt;&lt;pages&gt;2533-2540&lt;/pages&gt;&lt;volume&gt;4&lt;/volume&gt;&lt;number&gt;12&lt;/number&gt;&lt;dates&gt;&lt;year&gt;2014&lt;/year&gt;&lt;/dates&gt;&lt;urls&gt;&lt;/urls&gt;&lt;/record&gt;&lt;/Cite&gt;&lt;/EndNote&gt;</w:instrText>
      </w:r>
      <w:r w:rsidRPr="00847B2F">
        <w:fldChar w:fldCharType="separate"/>
      </w:r>
      <w:bookmarkStart w:id="157" w:name="__Fieldmark__1487_505624120"/>
      <w:r w:rsidRPr="00847B2F">
        <w:rPr>
          <w:rFonts w:ascii="Times New Roman" w:hAnsi="Times New Roman" w:cs="Times New Roman"/>
          <w:sz w:val="24"/>
          <w:szCs w:val="24"/>
        </w:rPr>
        <w:t>(</w:t>
      </w:r>
      <w:bookmarkStart w:id="158" w:name="__Fieldmark__1224_1385650507"/>
      <w:r w:rsidRPr="00847B2F">
        <w:rPr>
          <w:rFonts w:ascii="Times New Roman" w:hAnsi="Times New Roman" w:cs="Times New Roman"/>
          <w:sz w:val="24"/>
          <w:szCs w:val="24"/>
        </w:rPr>
        <w:t>2</w:t>
      </w:r>
      <w:bookmarkStart w:id="159" w:name="__Fieldmark__646_4118674641"/>
      <w:r w:rsidRPr="00847B2F">
        <w:rPr>
          <w:rFonts w:ascii="Times New Roman" w:hAnsi="Times New Roman" w:cs="Times New Roman"/>
          <w:sz w:val="24"/>
          <w:szCs w:val="24"/>
        </w:rPr>
        <w:t>0</w:t>
      </w:r>
      <w:bookmarkStart w:id="160" w:name="__Fieldmark__706_1503501862"/>
      <w:r w:rsidRPr="00847B2F">
        <w:rPr>
          <w:rFonts w:ascii="Times New Roman" w:hAnsi="Times New Roman" w:cs="Times New Roman"/>
          <w:sz w:val="24"/>
          <w:szCs w:val="24"/>
        </w:rPr>
        <w:t>11, 2014)</w:t>
      </w:r>
      <w:r w:rsidRPr="00847B2F">
        <w:fldChar w:fldCharType="end"/>
      </w:r>
      <w:bookmarkEnd w:id="157"/>
      <w:bookmarkEnd w:id="158"/>
      <w:bookmarkEnd w:id="159"/>
      <w:bookmarkEnd w:id="160"/>
      <w:r w:rsidRPr="00847B2F">
        <w:rPr>
          <w:rFonts w:ascii="Times New Roman" w:hAnsi="Times New Roman" w:cs="Times New Roman"/>
          <w:sz w:val="24"/>
          <w:szCs w:val="24"/>
        </w:rPr>
        <w:t xml:space="preserve">. After the treatment, both groups showed improvement in their collocation perception. In fact, more participants from both groups were aware of the uncommon use of the preposition </w:t>
      </w:r>
      <w:r w:rsidR="00F10121">
        <w:rPr>
          <w:rFonts w:ascii="Times New Roman" w:hAnsi="Times New Roman" w:cs="Times New Roman"/>
          <w:sz w:val="24"/>
          <w:szCs w:val="24"/>
        </w:rPr>
        <w:t xml:space="preserve">     </w:t>
      </w:r>
      <w:r w:rsidRPr="00847B2F">
        <w:rPr>
          <w:rFonts w:ascii="Times New Roman" w:hAnsi="Times New Roman" w:cs="Times New Roman"/>
          <w:sz w:val="24"/>
          <w:szCs w:val="24"/>
        </w:rPr>
        <w:t xml:space="preserve">“ in”, leading to the higher number of participants who judged “upset in”,” disappointed in”, and “amazed in” as unacceptable collocations. Despite the potential negative influence of the participants’ L1 on collocation perception, their verbal report indicated that the participants used their first language as a facilitative factor in the process of corpus consultation such as writing the definitions of the unknown words in Thai and discussing them with their group members in Thai. </w:t>
      </w:r>
    </w:p>
    <w:p w:rsidR="00FF404C" w:rsidRDefault="00FF404C" w:rsidP="00A249DE">
      <w:pPr>
        <w:pStyle w:val="NoSpacing"/>
        <w:ind w:firstLine="720"/>
        <w:jc w:val="thaiDistribute"/>
        <w:rPr>
          <w:rFonts w:ascii="Times New Roman" w:hAnsi="Times New Roman" w:cs="Times New Roman"/>
          <w:sz w:val="24"/>
          <w:szCs w:val="24"/>
        </w:rPr>
      </w:pPr>
      <w:r w:rsidRPr="00847B2F">
        <w:rPr>
          <w:rFonts w:ascii="Times New Roman" w:hAnsi="Times New Roman" w:cs="Times New Roman"/>
          <w:sz w:val="24"/>
          <w:szCs w:val="24"/>
        </w:rPr>
        <w:t xml:space="preserve">The findings confirm the hypothesis that the cooperative corpus consultation has positive effects on producing the target collocations since </w:t>
      </w:r>
      <w:r w:rsidRPr="00847B2F">
        <w:rPr>
          <w:rFonts w:ascii="Times New Roman" w:hAnsi="Times New Roman" w:cs="Times New Roman"/>
          <w:color w:val="231F20"/>
          <w:sz w:val="24"/>
          <w:szCs w:val="24"/>
        </w:rPr>
        <w:t>t</w:t>
      </w:r>
      <w:r w:rsidRPr="00847B2F">
        <w:rPr>
          <w:rFonts w:ascii="Times New Roman" w:hAnsi="Times New Roman" w:cs="Times New Roman"/>
          <w:sz w:val="24"/>
          <w:szCs w:val="24"/>
        </w:rPr>
        <w:t xml:space="preserve">here was a significant improvement of the experimental group’s scores from the pre-test to the post-test. The findings are in line with those of </w:t>
      </w:r>
      <w:r w:rsidRPr="00847B2F">
        <w:fldChar w:fldCharType="begin"/>
      </w:r>
      <w:r w:rsidRPr="00847B2F">
        <w:instrText>ADDIN EN.CITE &lt;EndNote&gt;&lt;Cite AuthorYear="1"&gt;&lt;Author&gt;Cho&lt;/Author&gt;&lt;Year&gt;2016&lt;/Year&gt;&lt;RecNum&gt;16&lt;/RecNum&gt;&lt;DisplayText&gt;Cho (2016)&lt;/DisplayText&gt;&lt;record&gt;&lt;rec-number&gt;16&lt;/rec-number&gt;&lt;foreign-keys&gt;&lt;key app="EN" db-id="e0reezxthsw5p4e9tt2vxsdj0vpszeefzxpp" timestamp="1469782841"&gt;16&lt;/key&gt;&lt;/foreign-keys&gt;&lt;ref-type name="Journal Article"&gt;17&lt;/ref-type&gt;&lt;contributors&gt;&lt;authors&gt;&lt;author&gt;Cho, H. &lt;/author&gt;&lt;/authors&gt;&lt;/contributors&gt;&lt;titles&gt;&lt;title&gt;Task dependency effects of collaboration in learners’ corpus consultation: An exploratory case study&lt;/title&gt;&lt;secondary-title&gt;ReCALL&lt;/secondary-title&gt;&lt;/titles&gt;&lt;periodical&gt;&lt;full-title&gt;ReCALL&lt;/full-title&gt;&lt;/periodical&gt;&lt;pages&gt;44-61&lt;/pages&gt;&lt;volume&gt;28&lt;/volume&gt;&lt;number&gt;1&lt;/number&gt;&lt;dates&gt;&lt;year&gt;2016&lt;/year&gt;&lt;/dates&gt;&lt;urls&gt;&lt;/urls&gt;&lt;/record&gt;&lt;/Cite&gt;&lt;/EndNote&gt;</w:instrText>
      </w:r>
      <w:r w:rsidRPr="00847B2F">
        <w:fldChar w:fldCharType="separate"/>
      </w:r>
      <w:bookmarkStart w:id="161" w:name="__Fieldmark__1529_505624120"/>
      <w:r w:rsidRPr="00847B2F">
        <w:rPr>
          <w:rFonts w:ascii="Times New Roman" w:hAnsi="Times New Roman" w:cs="Times New Roman"/>
          <w:sz w:val="24"/>
          <w:szCs w:val="24"/>
        </w:rPr>
        <w:t>C</w:t>
      </w:r>
      <w:bookmarkStart w:id="162" w:name="__Fieldmark__1239_1385650507"/>
      <w:r w:rsidRPr="00847B2F">
        <w:rPr>
          <w:rFonts w:ascii="Times New Roman" w:hAnsi="Times New Roman" w:cs="Times New Roman"/>
          <w:sz w:val="24"/>
          <w:szCs w:val="24"/>
        </w:rPr>
        <w:t>h</w:t>
      </w:r>
      <w:bookmarkStart w:id="163" w:name="__Fieldmark__657_4118674641"/>
      <w:r w:rsidRPr="00847B2F">
        <w:rPr>
          <w:rFonts w:ascii="Times New Roman" w:hAnsi="Times New Roman" w:cs="Times New Roman"/>
          <w:sz w:val="24"/>
          <w:szCs w:val="24"/>
        </w:rPr>
        <w:t>o</w:t>
      </w:r>
      <w:bookmarkStart w:id="164" w:name="__Fieldmark__719_1503501862"/>
      <w:r w:rsidRPr="00847B2F">
        <w:rPr>
          <w:rFonts w:ascii="Times New Roman" w:hAnsi="Times New Roman" w:cs="Times New Roman"/>
          <w:sz w:val="24"/>
          <w:szCs w:val="24"/>
        </w:rPr>
        <w:t xml:space="preserve"> (2016)</w:t>
      </w:r>
      <w:r w:rsidRPr="00847B2F">
        <w:fldChar w:fldCharType="end"/>
      </w:r>
      <w:bookmarkEnd w:id="161"/>
      <w:bookmarkEnd w:id="162"/>
      <w:bookmarkEnd w:id="163"/>
      <w:bookmarkEnd w:id="164"/>
      <w:r w:rsidRPr="00847B2F">
        <w:rPr>
          <w:rFonts w:ascii="Times New Roman" w:hAnsi="Times New Roman" w:cs="Times New Roman"/>
          <w:sz w:val="24"/>
          <w:szCs w:val="24"/>
        </w:rPr>
        <w:t xml:space="preserve">  in that the participants in the individual group were outperformed by those in the collaborative group, especially in the conceptual task where they collaboratively constructed the data analysis to reach comprehensive interpretations of corpus data. According to Johnson et al.,  </w:t>
      </w:r>
      <w:r w:rsidRPr="00847B2F">
        <w:rPr>
          <w:rFonts w:ascii="Times New Roman" w:hAnsi="Times New Roman" w:cs="Times New Roman"/>
          <w:color w:val="FF0000"/>
          <w:sz w:val="24"/>
          <w:szCs w:val="24"/>
        </w:rPr>
        <w:t xml:space="preserve"> </w:t>
      </w:r>
      <w:r w:rsidRPr="00847B2F">
        <w:fldChar w:fldCharType="begin"/>
      </w:r>
      <w:r w:rsidRPr="00847B2F">
        <w:instrText>ADDIN EN.CITE &lt;EndNote&gt;&lt;Cite ExcludeAuth="1"&gt;&lt;Author&gt;Johnson&lt;/Author&gt;&lt;Year&gt;2014&lt;/Year&gt;&lt;RecNum&gt;36&lt;/RecNum&gt;&lt;DisplayText&gt;(2014)&lt;/DisplayText&gt;&lt;record&gt;&lt;rec-number&gt;36&lt;/rec-number&gt;&lt;foreign-keys&gt;&lt;key app="EN" db-id="e0reezxthsw5p4e9tt2vxsdj0vpszeefzxpp" timestamp="1479034430"&gt;36&lt;/key&gt;&lt;/foreign-keys&gt;&lt;ref-type name="Journal Article"&gt;17&lt;/ref-type&gt;&lt;contributors&gt;&lt;authors&gt;&lt;author&gt;Johnson, D. W.&lt;/author&gt;&lt;author&gt;Johnson, R. T.&lt;/author&gt;&lt;author&gt;Smith, K. A. &lt;/author&gt;&lt;/authors&gt;&lt;/contributors&gt;&lt;titles&gt;&lt;title&gt;Cooperative learning: Improving university instruction by basing practice on validated theory&lt;/title&gt;&lt;secondary-title&gt;Journal on Excellence in College Teaching &lt;/secondary-title&gt;&lt;/titles&gt;&lt;periodical&gt;&lt;full-title&gt;Journal on Excellence in College Teaching&lt;/full-title&gt;&lt;/periodical&gt;&lt;pages&gt;85-118&lt;/pages&gt;&lt;volume&gt;25&lt;/volume&gt;&lt;number&gt;4&lt;/number&gt;&lt;dates&gt;&lt;year&gt;2014&lt;/year&gt;&lt;/dates&gt;&lt;urls&gt;&lt;/urls&gt;&lt;/record&gt;&lt;/Cite&gt;&lt;/EndNote&gt;</w:instrText>
      </w:r>
      <w:r w:rsidRPr="00847B2F">
        <w:fldChar w:fldCharType="separate"/>
      </w:r>
      <w:bookmarkStart w:id="165" w:name="__Fieldmark__1547_505624120"/>
      <w:r w:rsidRPr="00847B2F">
        <w:rPr>
          <w:rFonts w:ascii="Times New Roman" w:hAnsi="Times New Roman" w:cs="Times New Roman"/>
          <w:color w:val="231F20"/>
          <w:sz w:val="24"/>
          <w:szCs w:val="24"/>
        </w:rPr>
        <w:t>(</w:t>
      </w:r>
      <w:bookmarkStart w:id="166" w:name="__Fieldmark__1251_1385650507"/>
      <w:r w:rsidRPr="00847B2F">
        <w:rPr>
          <w:rFonts w:ascii="Times New Roman" w:hAnsi="Times New Roman" w:cs="Times New Roman"/>
          <w:color w:val="231F20"/>
          <w:sz w:val="24"/>
          <w:szCs w:val="24"/>
        </w:rPr>
        <w:t>2</w:t>
      </w:r>
      <w:bookmarkStart w:id="167" w:name="__Fieldmark__665_4118674641"/>
      <w:r w:rsidRPr="00847B2F">
        <w:rPr>
          <w:rFonts w:ascii="Times New Roman" w:hAnsi="Times New Roman" w:cs="Times New Roman"/>
          <w:color w:val="231F20"/>
          <w:sz w:val="24"/>
          <w:szCs w:val="24"/>
        </w:rPr>
        <w:t>0</w:t>
      </w:r>
      <w:bookmarkStart w:id="168" w:name="__Fieldmark__725_1503501862"/>
      <w:r w:rsidRPr="00847B2F">
        <w:rPr>
          <w:rFonts w:ascii="Times New Roman" w:hAnsi="Times New Roman" w:cs="Times New Roman"/>
          <w:color w:val="231F20"/>
          <w:sz w:val="24"/>
          <w:szCs w:val="24"/>
        </w:rPr>
        <w:t>14)</w:t>
      </w:r>
      <w:r w:rsidRPr="00847B2F">
        <w:fldChar w:fldCharType="end"/>
      </w:r>
      <w:bookmarkEnd w:id="165"/>
      <w:bookmarkEnd w:id="166"/>
      <w:bookmarkEnd w:id="167"/>
      <w:bookmarkEnd w:id="168"/>
      <w:r w:rsidRPr="00847B2F">
        <w:rPr>
          <w:rFonts w:ascii="Times New Roman" w:hAnsi="Times New Roman" w:cs="Times New Roman"/>
          <w:color w:val="231F20"/>
          <w:sz w:val="24"/>
          <w:szCs w:val="24"/>
        </w:rPr>
        <w:t xml:space="preserve">, </w:t>
      </w:r>
      <w:r w:rsidRPr="00847B2F">
        <w:rPr>
          <w:rFonts w:ascii="Times New Roman" w:hAnsi="Times New Roman" w:cs="Times New Roman"/>
          <w:sz w:val="24"/>
          <w:szCs w:val="24"/>
        </w:rPr>
        <w:t>cooperative learning stimulates intercommunication and consultation where learners create conceptual understanding and provide feedback for each other. As frequently mentioned in the stimulated verbal protocol, the group discussion helped the participants in the experimental group share their linguistic findings, justify their answers and provide feedback, as can be seen from the following excerpts.</w:t>
      </w:r>
    </w:p>
    <w:p w:rsidR="00FF404C" w:rsidRPr="00847B2F" w:rsidRDefault="00FF404C" w:rsidP="00FF404C">
      <w:pPr>
        <w:pStyle w:val="NoSpacing"/>
        <w:ind w:firstLine="720"/>
      </w:pPr>
    </w:p>
    <w:p w:rsidR="00FF404C" w:rsidRPr="00847B2F" w:rsidRDefault="00FF404C" w:rsidP="00A249DE">
      <w:pPr>
        <w:pStyle w:val="NoSpacing"/>
        <w:jc w:val="thaiDistribute"/>
        <w:rPr>
          <w:rFonts w:ascii="Times New Roman" w:hAnsi="Times New Roman" w:cs="Times New Roman"/>
          <w:i/>
          <w:iCs/>
          <w:sz w:val="24"/>
          <w:szCs w:val="24"/>
        </w:rPr>
      </w:pPr>
      <w:r w:rsidRPr="00847B2F">
        <w:rPr>
          <w:rFonts w:ascii="Times New Roman" w:hAnsi="Times New Roman" w:cs="Times New Roman"/>
          <w:sz w:val="24"/>
          <w:szCs w:val="24"/>
        </w:rPr>
        <w:t>(1)</w:t>
      </w:r>
      <w:r w:rsidRPr="00847B2F">
        <w:rPr>
          <w:rFonts w:ascii="Times New Roman" w:hAnsi="Times New Roman" w:cs="Times New Roman"/>
          <w:sz w:val="24"/>
          <w:szCs w:val="24"/>
        </w:rPr>
        <w:tab/>
        <w:t xml:space="preserve"> “</w:t>
      </w:r>
      <w:r w:rsidRPr="00847B2F">
        <w:rPr>
          <w:rFonts w:ascii="Times New Roman" w:hAnsi="Times New Roman" w:cs="Times New Roman"/>
          <w:i/>
          <w:iCs/>
          <w:sz w:val="24"/>
          <w:szCs w:val="24"/>
        </w:rPr>
        <w:t>For example, when working on the adjective “Grateful”, I was confused that which prepositions could be used with people. When Pond (his teammate) pointed out that “Grateful + to” collocate frequently with the nouns referring to people and he showed me the examples from the concordance lines, I understood clearly.</w:t>
      </w:r>
      <w:r w:rsidRPr="00847B2F">
        <w:rPr>
          <w:rFonts w:ascii="Times New Roman" w:hAnsi="Times New Roman" w:cs="Times New Roman"/>
          <w:sz w:val="24"/>
          <w:szCs w:val="24"/>
        </w:rPr>
        <w:t xml:space="preserve"> (ST6)</w:t>
      </w:r>
    </w:p>
    <w:p w:rsidR="00FF404C" w:rsidRDefault="00FF404C" w:rsidP="00A249DE">
      <w:pPr>
        <w:pStyle w:val="NoSpacing"/>
        <w:jc w:val="thaiDistribute"/>
        <w:rPr>
          <w:rFonts w:ascii="Times New Roman" w:hAnsi="Times New Roman" w:cs="Times New Roman"/>
          <w:sz w:val="24"/>
          <w:szCs w:val="24"/>
        </w:rPr>
      </w:pPr>
      <w:r w:rsidRPr="00847B2F">
        <w:rPr>
          <w:rFonts w:ascii="Times New Roman" w:hAnsi="Times New Roman" w:cs="Times New Roman"/>
          <w:sz w:val="24"/>
          <w:szCs w:val="24"/>
        </w:rPr>
        <w:t>(2)</w:t>
      </w:r>
      <w:r w:rsidRPr="00847B2F">
        <w:rPr>
          <w:rFonts w:ascii="Times New Roman" w:hAnsi="Times New Roman" w:cs="Times New Roman"/>
          <w:sz w:val="24"/>
          <w:szCs w:val="24"/>
        </w:rPr>
        <w:tab/>
        <w:t xml:space="preserve">  “</w:t>
      </w:r>
      <w:r w:rsidRPr="00847B2F">
        <w:rPr>
          <w:rFonts w:ascii="Times New Roman" w:hAnsi="Times New Roman" w:cs="Times New Roman"/>
          <w:i/>
          <w:iCs/>
          <w:sz w:val="24"/>
          <w:szCs w:val="24"/>
        </w:rPr>
        <w:t xml:space="preserve">I compared with my friends” </w:t>
      </w:r>
      <w:r w:rsidRPr="00847B2F">
        <w:rPr>
          <w:rFonts w:ascii="Times New Roman" w:hAnsi="Times New Roman" w:cs="Times New Roman"/>
          <w:sz w:val="24"/>
          <w:szCs w:val="24"/>
        </w:rPr>
        <w:t>and “</w:t>
      </w:r>
      <w:r w:rsidRPr="00847B2F">
        <w:rPr>
          <w:rFonts w:ascii="Times New Roman" w:hAnsi="Times New Roman" w:cs="Times New Roman"/>
          <w:i/>
          <w:iCs/>
          <w:sz w:val="24"/>
          <w:szCs w:val="24"/>
        </w:rPr>
        <w:t>I asked my friends how to observe and asked them to give their justification”.</w:t>
      </w:r>
      <w:r w:rsidRPr="00847B2F">
        <w:rPr>
          <w:rFonts w:ascii="Times New Roman" w:hAnsi="Times New Roman" w:cs="Times New Roman"/>
          <w:sz w:val="24"/>
          <w:szCs w:val="24"/>
        </w:rPr>
        <w:t xml:space="preserve"> (ST3)</w:t>
      </w:r>
    </w:p>
    <w:p w:rsidR="00FF404C" w:rsidRPr="00847B2F" w:rsidRDefault="00FF404C" w:rsidP="00FF404C">
      <w:pPr>
        <w:pStyle w:val="NoSpacing"/>
        <w:rPr>
          <w:rFonts w:ascii="Times New Roman" w:hAnsi="Times New Roman" w:cs="Times New Roman"/>
          <w:i/>
          <w:iCs/>
          <w:sz w:val="24"/>
          <w:szCs w:val="24"/>
        </w:rPr>
      </w:pPr>
    </w:p>
    <w:p w:rsidR="00FF404C" w:rsidRDefault="00FF404C" w:rsidP="00A249DE">
      <w:pPr>
        <w:pStyle w:val="NoSpacing"/>
        <w:jc w:val="thaiDistribute"/>
        <w:rPr>
          <w:rFonts w:ascii="Times New Roman" w:hAnsi="Times New Roman" w:cs="Times New Roman"/>
          <w:sz w:val="24"/>
          <w:szCs w:val="24"/>
        </w:rPr>
      </w:pPr>
      <w:r w:rsidRPr="00847B2F">
        <w:rPr>
          <w:rFonts w:ascii="Times New Roman" w:hAnsi="Times New Roman" w:cs="Angsana New"/>
          <w:sz w:val="24"/>
          <w:szCs w:val="30"/>
        </w:rPr>
        <w:tab/>
        <w:t xml:space="preserve">However, </w:t>
      </w:r>
      <w:r w:rsidRPr="00847B2F">
        <w:rPr>
          <w:rFonts w:ascii="Times New Roman" w:hAnsi="Times New Roman" w:cs="Times New Roman"/>
          <w:sz w:val="24"/>
          <w:szCs w:val="24"/>
        </w:rPr>
        <w:t xml:space="preserve">the results of this study are different from those of </w:t>
      </w:r>
      <w:r w:rsidRPr="00847B2F">
        <w:fldChar w:fldCharType="begin"/>
      </w:r>
      <w:r w:rsidRPr="00847B2F">
        <w:instrText>ADDIN EN.CITE &lt;EndNote&gt;&lt;Cite AuthorYear="1"&gt;&lt;Author&gt;Cho&lt;/Author&gt;&lt;Year&gt;2016&lt;/Year&gt;&lt;RecNum&gt;16&lt;/RecNum&gt;&lt;DisplayText&gt;Cho (2016)&lt;/DisplayText&gt;&lt;record&gt;&lt;rec-number&gt;16&lt;/rec-number&gt;&lt;foreign-keys&gt;&lt;key app="EN" db-id="e0reezxthsw5p4e9tt2vxsdj0vpszeefzxpp" timestamp="1469782841"&gt;16&lt;/key&gt;&lt;/foreign-keys&gt;&lt;ref-type name="Journal Article"&gt;17&lt;/ref-type&gt;&lt;contributors&gt;&lt;authors&gt;&lt;author&gt;Cho, H. &lt;/author&gt;&lt;/authors&gt;&lt;/contributors&gt;&lt;titles&gt;&lt;title&gt;Task dependency effects of collaboration in learners’ corpus consultation: An exploratory case study&lt;/title&gt;&lt;secondary-title&gt;ReCALL&lt;/secondary-title&gt;&lt;/titles&gt;&lt;periodical&gt;&lt;full-title&gt;ReCALL&lt;/full-title&gt;&lt;/periodical&gt;&lt;pages&gt;44-61&lt;/pages&gt;&lt;volume&gt;28&lt;/volume&gt;&lt;number&gt;1&lt;/number&gt;&lt;dates&gt;&lt;year&gt;2016&lt;/year&gt;&lt;/dates&gt;&lt;urls&gt;&lt;/urls&gt;&lt;/record&gt;&lt;/Cite&gt;&lt;/EndNote&gt;</w:instrText>
      </w:r>
      <w:r w:rsidRPr="00847B2F">
        <w:fldChar w:fldCharType="separate"/>
      </w:r>
      <w:bookmarkStart w:id="169" w:name="__Fieldmark__1581_505624120"/>
      <w:r w:rsidRPr="00847B2F">
        <w:rPr>
          <w:rFonts w:ascii="Times New Roman" w:hAnsi="Times New Roman" w:cs="Times New Roman"/>
          <w:sz w:val="24"/>
          <w:szCs w:val="24"/>
        </w:rPr>
        <w:t>C</w:t>
      </w:r>
      <w:bookmarkStart w:id="170" w:name="__Fieldmark__1279_1385650507"/>
      <w:r w:rsidRPr="00847B2F">
        <w:rPr>
          <w:rFonts w:ascii="Times New Roman" w:hAnsi="Times New Roman" w:cs="Times New Roman"/>
          <w:sz w:val="24"/>
          <w:szCs w:val="24"/>
        </w:rPr>
        <w:t>h</w:t>
      </w:r>
      <w:bookmarkStart w:id="171" w:name="__Fieldmark__689_4118674641"/>
      <w:r w:rsidRPr="00847B2F">
        <w:rPr>
          <w:rFonts w:ascii="Times New Roman" w:hAnsi="Times New Roman" w:cs="Times New Roman"/>
          <w:sz w:val="24"/>
          <w:szCs w:val="24"/>
        </w:rPr>
        <w:t>o</w:t>
      </w:r>
      <w:bookmarkStart w:id="172" w:name="__Fieldmark__757_1503501862"/>
      <w:r w:rsidRPr="00847B2F">
        <w:rPr>
          <w:rFonts w:ascii="Times New Roman" w:hAnsi="Times New Roman" w:cs="Times New Roman"/>
          <w:sz w:val="24"/>
          <w:szCs w:val="24"/>
        </w:rPr>
        <w:t xml:space="preserve"> (2016)</w:t>
      </w:r>
      <w:r w:rsidRPr="00847B2F">
        <w:fldChar w:fldCharType="end"/>
      </w:r>
      <w:bookmarkEnd w:id="169"/>
      <w:bookmarkEnd w:id="170"/>
      <w:bookmarkEnd w:id="171"/>
      <w:bookmarkEnd w:id="172"/>
      <w:r w:rsidRPr="00847B2F">
        <w:rPr>
          <w:rFonts w:ascii="Times New Roman" w:hAnsi="Times New Roman" w:cs="Times New Roman"/>
          <w:sz w:val="24"/>
          <w:szCs w:val="24"/>
        </w:rPr>
        <w:t xml:space="preserve"> in that there was a problem regarding power inequality between group members in Cho’s study. The possible reason why power inequality was not observed in this particular study is that the second element of cooperative learning, individual accountability, requires each member to take responsibility for their part and explain what they achieve from their learning. As a result, the participants in </w:t>
      </w:r>
      <w:r w:rsidRPr="00847B2F">
        <w:rPr>
          <w:rFonts w:ascii="Times New Roman" w:hAnsi="Times New Roman" w:cs="Times New Roman"/>
          <w:sz w:val="24"/>
          <w:szCs w:val="24"/>
        </w:rPr>
        <w:lastRenderedPageBreak/>
        <w:t>the cooperative group in this study took different assigned roles each week, ranging from a facilitator, secretary, or collocation recorder to a strategy recorder. Each of the members had the opportunity to try each role, so the members of each team hardly encountered the dominant control of their team members. Moreover, the verbal report from one group revealed the balance between individuality and cooperative learning, since after receiving the task, each team member spent time consulting corpus individually before starting the group discussion, as can be seen from the excerpts below.</w:t>
      </w:r>
    </w:p>
    <w:p w:rsidR="00FF404C" w:rsidRPr="00847B2F" w:rsidRDefault="00FF404C" w:rsidP="00A249DE">
      <w:pPr>
        <w:pStyle w:val="NoSpacing"/>
        <w:jc w:val="thaiDistribute"/>
      </w:pPr>
    </w:p>
    <w:p w:rsidR="00FF404C" w:rsidRPr="00847B2F" w:rsidRDefault="00FF404C" w:rsidP="00A249DE">
      <w:pPr>
        <w:pStyle w:val="NoSpacing"/>
        <w:jc w:val="thaiDistribute"/>
        <w:rPr>
          <w:rFonts w:ascii="Times New Roman" w:hAnsi="Times New Roman" w:cs="Times New Roman"/>
          <w:sz w:val="24"/>
          <w:szCs w:val="24"/>
        </w:rPr>
      </w:pPr>
      <w:r w:rsidRPr="00847B2F">
        <w:rPr>
          <w:rFonts w:ascii="Times New Roman" w:hAnsi="Times New Roman" w:cs="Times New Roman"/>
          <w:sz w:val="24"/>
          <w:szCs w:val="24"/>
        </w:rPr>
        <w:t>(3)</w:t>
      </w:r>
      <w:r w:rsidRPr="00847B2F">
        <w:rPr>
          <w:rFonts w:ascii="Times New Roman" w:hAnsi="Times New Roman" w:cs="Times New Roman"/>
          <w:sz w:val="24"/>
          <w:szCs w:val="24"/>
        </w:rPr>
        <w:tab/>
        <w:t xml:space="preserve"> “</w:t>
      </w:r>
      <w:r w:rsidRPr="00847B2F">
        <w:rPr>
          <w:rFonts w:ascii="Times New Roman" w:hAnsi="Times New Roman" w:cs="Times New Roman"/>
          <w:i/>
          <w:iCs/>
          <w:sz w:val="24"/>
          <w:szCs w:val="24"/>
        </w:rPr>
        <w:t xml:space="preserve">At first, we separately worked on the task. We tried to understand the data on our own. After that, we started discussion. Mostly, we preferred this way”. </w:t>
      </w:r>
      <w:r w:rsidRPr="00847B2F">
        <w:rPr>
          <w:rFonts w:ascii="Times New Roman" w:hAnsi="Times New Roman" w:cs="Times New Roman"/>
          <w:sz w:val="24"/>
          <w:szCs w:val="24"/>
        </w:rPr>
        <w:t>(ST3)</w:t>
      </w:r>
    </w:p>
    <w:p w:rsidR="00FF404C" w:rsidRDefault="00FF404C" w:rsidP="00A249DE">
      <w:pPr>
        <w:pStyle w:val="NoSpacing"/>
        <w:jc w:val="thaiDistribute"/>
        <w:rPr>
          <w:rFonts w:ascii="Times New Roman" w:hAnsi="Times New Roman" w:cs="Times New Roman"/>
          <w:sz w:val="24"/>
          <w:szCs w:val="24"/>
        </w:rPr>
      </w:pPr>
      <w:r w:rsidRPr="00847B2F">
        <w:rPr>
          <w:rFonts w:ascii="Times New Roman" w:hAnsi="Times New Roman" w:cs="Times New Roman"/>
          <w:sz w:val="24"/>
          <w:szCs w:val="24"/>
        </w:rPr>
        <w:t>(4)</w:t>
      </w:r>
      <w:r w:rsidRPr="00847B2F">
        <w:rPr>
          <w:rFonts w:ascii="Times New Roman" w:hAnsi="Times New Roman" w:cs="Times New Roman"/>
          <w:sz w:val="24"/>
          <w:szCs w:val="24"/>
        </w:rPr>
        <w:tab/>
        <w:t>“W</w:t>
      </w:r>
      <w:r w:rsidRPr="00847B2F">
        <w:rPr>
          <w:rFonts w:ascii="Times New Roman" w:hAnsi="Times New Roman" w:cs="Times New Roman"/>
          <w:i/>
          <w:iCs/>
          <w:sz w:val="24"/>
          <w:szCs w:val="24"/>
        </w:rPr>
        <w:t xml:space="preserve">e silently work on our own before sharing what we find”. </w:t>
      </w:r>
      <w:r w:rsidRPr="00847B2F">
        <w:rPr>
          <w:rFonts w:ascii="Times New Roman" w:hAnsi="Times New Roman" w:cs="Times New Roman"/>
          <w:sz w:val="24"/>
          <w:szCs w:val="24"/>
        </w:rPr>
        <w:t>(ST5)</w:t>
      </w:r>
    </w:p>
    <w:p w:rsidR="00FF404C" w:rsidRPr="00847B2F" w:rsidRDefault="00FF404C" w:rsidP="00A249DE">
      <w:pPr>
        <w:pStyle w:val="NoSpacing"/>
        <w:jc w:val="thaiDistribute"/>
        <w:rPr>
          <w:rFonts w:ascii="Times New Roman" w:hAnsi="Times New Roman" w:cs="Times New Roman"/>
          <w:i/>
          <w:iCs/>
          <w:sz w:val="24"/>
          <w:szCs w:val="24"/>
        </w:rPr>
      </w:pPr>
    </w:p>
    <w:p w:rsidR="00FF404C" w:rsidRDefault="00FF404C" w:rsidP="00A249DE">
      <w:pPr>
        <w:pStyle w:val="NoSpacing"/>
        <w:ind w:firstLine="720"/>
        <w:jc w:val="thaiDistribute"/>
        <w:rPr>
          <w:rFonts w:ascii="Times New Roman" w:hAnsi="Times New Roman" w:cs="Times New Roman"/>
          <w:sz w:val="24"/>
          <w:szCs w:val="24"/>
        </w:rPr>
      </w:pPr>
      <w:r w:rsidRPr="00847B2F">
        <w:rPr>
          <w:rFonts w:ascii="Times New Roman" w:eastAsia="MinionPro-Regular" w:hAnsi="Times New Roman" w:cs="Times New Roman"/>
          <w:sz w:val="24"/>
          <w:szCs w:val="24"/>
        </w:rPr>
        <w:t xml:space="preserve">The verbal protocol report received from the six participants also supports what </w:t>
      </w:r>
      <w:r w:rsidRPr="00847B2F">
        <w:fldChar w:fldCharType="begin"/>
      </w:r>
      <w:r w:rsidRPr="00847B2F">
        <w:instrText>ADDIN EN.CITE &lt;EndNote&gt;&lt;Cite AuthorYear="1"&gt;&lt;Author&gt;Granger&lt;/Author&gt;&lt;Year&gt;2011&lt;/Year&gt;&lt;RecNum&gt;113&lt;/RecNum&gt;&lt;DisplayText&gt;Granger (2011)&lt;/DisplayText&gt;&lt;record&gt;&lt;rec-number&gt;113&lt;/rec-number&gt;&lt;foreign-keys&gt;&lt;key app="EN" db-id="e0reezxthsw5p4e9tt2vxsdj0vpszeefzxpp" timestamp="1481043854"&gt;113&lt;/key&gt;&lt;/foreign-keys&gt;&lt;ref-type name="Book Section"&gt;5&lt;/ref-type&gt;&lt;contributors&gt;&lt;authors&gt;&lt;author&gt;Granger, S&lt;/author&gt;&lt;/authors&gt;&lt;secondary-authors&gt;&lt;author&gt;A. Mackey &lt;/author&gt;&lt;author&gt;S.M. Gass&lt;/author&gt;&lt;/secondary-authors&gt;&lt;/contributors&gt;&lt;titles&gt;&lt;title&gt;How to use foreign and second language learner corpora&lt;/title&gt;&lt;secondary-title&gt;Research methods in second language acquisition: A practical guide.&lt;/secondary-title&gt;&lt;/titles&gt;&lt;pages&gt; 7-29&lt;/pages&gt;&lt;dates&gt;&lt;year&gt;2011&lt;/year&gt;&lt;/dates&gt;&lt;pub-location&gt;Chichester&lt;/pub-location&gt;&lt;publisher&gt;John Wiley &amp;amp; Sons, Ltd&lt;/publisher&gt;&lt;urls&gt;&lt;/urls&gt;&lt;/record&gt;&lt;/Cite&gt;&lt;/EndNote&gt;</w:instrText>
      </w:r>
      <w:r w:rsidRPr="00847B2F">
        <w:fldChar w:fldCharType="separate"/>
      </w:r>
      <w:bookmarkStart w:id="173" w:name="__Fieldmark__1634_505624120"/>
      <w:r w:rsidRPr="00847B2F">
        <w:rPr>
          <w:rFonts w:ascii="Times New Roman" w:eastAsia="MinionPro-Regular" w:hAnsi="Times New Roman" w:cs="Times New Roman"/>
          <w:sz w:val="24"/>
          <w:szCs w:val="24"/>
        </w:rPr>
        <w:t>G</w:t>
      </w:r>
      <w:bookmarkStart w:id="174" w:name="__Fieldmark__1302_1385650507"/>
      <w:r w:rsidRPr="00847B2F">
        <w:rPr>
          <w:rFonts w:ascii="Times New Roman" w:eastAsia="MinionPro-Regular" w:hAnsi="Times New Roman" w:cs="Times New Roman"/>
          <w:sz w:val="24"/>
          <w:szCs w:val="24"/>
        </w:rPr>
        <w:t>r</w:t>
      </w:r>
      <w:bookmarkStart w:id="175" w:name="__Fieldmark__708_4118674641"/>
      <w:r w:rsidRPr="00847B2F">
        <w:rPr>
          <w:rFonts w:ascii="Times New Roman" w:eastAsia="MinionPro-Regular" w:hAnsi="Times New Roman" w:cs="Times New Roman"/>
          <w:sz w:val="24"/>
          <w:szCs w:val="24"/>
        </w:rPr>
        <w:t>a</w:t>
      </w:r>
      <w:bookmarkStart w:id="176" w:name="__Fieldmark__782_1503501862"/>
      <w:r w:rsidRPr="00847B2F">
        <w:rPr>
          <w:rFonts w:ascii="Times New Roman" w:eastAsia="MinionPro-Regular" w:hAnsi="Times New Roman" w:cs="Times New Roman"/>
          <w:sz w:val="24"/>
          <w:szCs w:val="24"/>
        </w:rPr>
        <w:t>nger (2011)</w:t>
      </w:r>
      <w:r w:rsidRPr="00847B2F">
        <w:fldChar w:fldCharType="end"/>
      </w:r>
      <w:bookmarkEnd w:id="173"/>
      <w:bookmarkEnd w:id="174"/>
      <w:bookmarkEnd w:id="175"/>
      <w:bookmarkEnd w:id="176"/>
      <w:r w:rsidRPr="00847B2F">
        <w:rPr>
          <w:rFonts w:ascii="Times New Roman" w:eastAsia="MinionPro-Regular" w:hAnsi="Times New Roman" w:cs="Times New Roman"/>
          <w:sz w:val="24"/>
          <w:szCs w:val="24"/>
        </w:rPr>
        <w:t xml:space="preserve"> suggests, in that there are three study areas for learners to analyze, namely frequency, variations and co-texts</w:t>
      </w:r>
      <w:r w:rsidRPr="00847B2F">
        <w:rPr>
          <w:rFonts w:ascii="Times New Roman" w:hAnsi="Times New Roman" w:cs="Times New Roman"/>
          <w:sz w:val="24"/>
          <w:szCs w:val="24"/>
        </w:rPr>
        <w:t xml:space="preserve">. </w:t>
      </w:r>
      <w:proofErr w:type="gramStart"/>
      <w:r w:rsidRPr="00847B2F">
        <w:rPr>
          <w:rFonts w:ascii="Times New Roman" w:hAnsi="Times New Roman" w:cs="Times New Roman"/>
          <w:sz w:val="24"/>
          <w:szCs w:val="24"/>
        </w:rPr>
        <w:t>The participants from the experimental group, while corpus consulting, observed the data frequency in terms of prepositional variations and the subsequent nouns.</w:t>
      </w:r>
      <w:proofErr w:type="gramEnd"/>
      <w:r w:rsidRPr="00847B2F">
        <w:rPr>
          <w:rFonts w:ascii="Times New Roman" w:hAnsi="Times New Roman" w:cs="Times New Roman"/>
          <w:sz w:val="24"/>
          <w:szCs w:val="24"/>
        </w:rPr>
        <w:t xml:space="preserve"> </w:t>
      </w:r>
    </w:p>
    <w:p w:rsidR="00FF404C" w:rsidRPr="00847B2F" w:rsidRDefault="00FF404C" w:rsidP="00A249DE">
      <w:pPr>
        <w:pStyle w:val="NoSpacing"/>
        <w:ind w:firstLine="720"/>
        <w:jc w:val="thaiDistribute"/>
      </w:pPr>
    </w:p>
    <w:p w:rsidR="00FF404C" w:rsidRPr="00847B2F" w:rsidRDefault="00FF404C" w:rsidP="00A249DE">
      <w:pPr>
        <w:pStyle w:val="NoSpacing"/>
        <w:jc w:val="thaiDistribute"/>
        <w:rPr>
          <w:rFonts w:ascii="Times New Roman" w:hAnsi="Times New Roman" w:cs="Times New Roman"/>
          <w:i/>
          <w:iCs/>
          <w:sz w:val="24"/>
          <w:szCs w:val="24"/>
        </w:rPr>
      </w:pPr>
      <w:r w:rsidRPr="00847B2F">
        <w:rPr>
          <w:rFonts w:ascii="Times New Roman" w:hAnsi="Times New Roman" w:cs="Times New Roman"/>
          <w:sz w:val="24"/>
          <w:szCs w:val="24"/>
        </w:rPr>
        <w:t>(5)</w:t>
      </w:r>
      <w:r w:rsidRPr="00847B2F">
        <w:rPr>
          <w:rFonts w:ascii="Times New Roman" w:hAnsi="Times New Roman" w:cs="Times New Roman"/>
          <w:sz w:val="24"/>
          <w:szCs w:val="24"/>
        </w:rPr>
        <w:tab/>
        <w:t xml:space="preserve"> “</w:t>
      </w:r>
      <w:r w:rsidRPr="00847B2F">
        <w:rPr>
          <w:rFonts w:ascii="Times New Roman" w:hAnsi="Times New Roman" w:cs="Times New Roman"/>
          <w:i/>
          <w:iCs/>
          <w:sz w:val="24"/>
          <w:szCs w:val="24"/>
        </w:rPr>
        <w:t xml:space="preserve">At first, I circled the prepositions following the adjective to see what prepositions can follow and then wrote them down separately to see the most frequently used prepositions. I found “by, for, at and to” are the most frequent collocates. Then I looked at the following nouns like abstract nouns, concrete nouns or object pronouns”. </w:t>
      </w:r>
      <w:r w:rsidRPr="00847B2F">
        <w:rPr>
          <w:rFonts w:ascii="Times New Roman" w:hAnsi="Times New Roman" w:cs="Times New Roman"/>
          <w:sz w:val="24"/>
          <w:szCs w:val="24"/>
        </w:rPr>
        <w:t>(ST1)</w:t>
      </w:r>
    </w:p>
    <w:p w:rsidR="00FF404C" w:rsidRDefault="00FF404C" w:rsidP="00A249DE">
      <w:pPr>
        <w:pStyle w:val="NoSpacing"/>
        <w:jc w:val="thaiDistribute"/>
        <w:rPr>
          <w:rFonts w:ascii="Times New Roman" w:hAnsi="Times New Roman" w:cs="Times New Roman"/>
          <w:sz w:val="24"/>
          <w:szCs w:val="24"/>
        </w:rPr>
      </w:pPr>
      <w:r w:rsidRPr="00847B2F">
        <w:rPr>
          <w:rFonts w:ascii="Times New Roman" w:hAnsi="Times New Roman" w:cs="Times New Roman"/>
          <w:sz w:val="24"/>
          <w:szCs w:val="24"/>
        </w:rPr>
        <w:t>(6)</w:t>
      </w:r>
      <w:r w:rsidRPr="00847B2F">
        <w:rPr>
          <w:rFonts w:ascii="Times New Roman" w:hAnsi="Times New Roman" w:cs="Times New Roman"/>
          <w:sz w:val="24"/>
          <w:szCs w:val="24"/>
        </w:rPr>
        <w:tab/>
        <w:t xml:space="preserve"> </w:t>
      </w:r>
      <w:proofErr w:type="gramStart"/>
      <w:r w:rsidRPr="00847B2F">
        <w:rPr>
          <w:rFonts w:ascii="Times New Roman" w:hAnsi="Times New Roman" w:cs="Times New Roman"/>
          <w:i/>
          <w:iCs/>
          <w:sz w:val="24"/>
          <w:szCs w:val="24"/>
        </w:rPr>
        <w:t>“ I</w:t>
      </w:r>
      <w:proofErr w:type="gramEnd"/>
      <w:r w:rsidRPr="00847B2F">
        <w:rPr>
          <w:rFonts w:ascii="Times New Roman" w:hAnsi="Times New Roman" w:cs="Times New Roman"/>
          <w:i/>
          <w:iCs/>
          <w:sz w:val="24"/>
          <w:szCs w:val="24"/>
        </w:rPr>
        <w:t xml:space="preserve"> looked the following nouns after the prepositions and I observed the similar meaning. I found the following words frequently (facts, questions, presence and lack). </w:t>
      </w:r>
      <w:r w:rsidRPr="00847B2F">
        <w:rPr>
          <w:rFonts w:ascii="Times New Roman" w:hAnsi="Times New Roman" w:cs="Times New Roman"/>
          <w:sz w:val="24"/>
          <w:szCs w:val="24"/>
        </w:rPr>
        <w:t>(ST4)</w:t>
      </w:r>
    </w:p>
    <w:p w:rsidR="00FF404C" w:rsidRPr="00847B2F" w:rsidRDefault="00FF404C" w:rsidP="00A249DE">
      <w:pPr>
        <w:pStyle w:val="NoSpacing"/>
        <w:jc w:val="thaiDistribute"/>
        <w:rPr>
          <w:rFonts w:ascii="Times New Roman" w:hAnsi="Times New Roman" w:cs="Times New Roman"/>
          <w:i/>
          <w:iCs/>
          <w:sz w:val="24"/>
          <w:szCs w:val="24"/>
        </w:rPr>
      </w:pPr>
    </w:p>
    <w:p w:rsidR="00FF404C" w:rsidRDefault="00FF404C" w:rsidP="00A249DE">
      <w:pPr>
        <w:pStyle w:val="NoSpacing"/>
        <w:ind w:firstLine="720"/>
        <w:jc w:val="thaiDistribute"/>
        <w:rPr>
          <w:rFonts w:ascii="Times New Roman" w:hAnsi="Times New Roman" w:cs="Times New Roman"/>
          <w:sz w:val="24"/>
          <w:szCs w:val="24"/>
        </w:rPr>
      </w:pPr>
      <w:r w:rsidRPr="00847B2F">
        <w:rPr>
          <w:rFonts w:ascii="Times New Roman" w:hAnsi="Times New Roman" w:cs="Times New Roman"/>
          <w:sz w:val="24"/>
          <w:szCs w:val="24"/>
        </w:rPr>
        <w:t xml:space="preserve">In fact, the difference of the preposition variations between the two groups could be seen from the number of participants providing two correct answers in relevant items of the GFT. As mentioned earlier, there </w:t>
      </w:r>
      <w:proofErr w:type="gramStart"/>
      <w:r w:rsidRPr="00847B2F">
        <w:rPr>
          <w:rFonts w:ascii="Times New Roman" w:hAnsi="Times New Roman" w:cs="Times New Roman"/>
          <w:sz w:val="24"/>
          <w:szCs w:val="24"/>
        </w:rPr>
        <w:t>were</w:t>
      </w:r>
      <w:proofErr w:type="gramEnd"/>
      <w:r w:rsidRPr="00847B2F">
        <w:rPr>
          <w:rFonts w:ascii="Times New Roman" w:hAnsi="Times New Roman" w:cs="Times New Roman"/>
          <w:sz w:val="24"/>
          <w:szCs w:val="24"/>
        </w:rPr>
        <w:t xml:space="preserve"> 32 times where the experimental group participants were more aware of prepositional variations and successfully chose two correct prepositions in the GFT. Partly, it could be because the participants understood the linguistic character of the adjective + preposition collocations through the observation of frequency of corpus data and their group discussion. Moreover, when analyzing the subsequent nouns from the concordance lines, the participants could generalize the patterns and they came up with their linguistic hypothesis. </w:t>
      </w:r>
    </w:p>
    <w:p w:rsidR="00FF404C" w:rsidRPr="00847B2F" w:rsidRDefault="00FF404C" w:rsidP="00A249DE">
      <w:pPr>
        <w:pStyle w:val="NoSpacing"/>
        <w:ind w:firstLine="720"/>
        <w:jc w:val="thaiDistribute"/>
      </w:pPr>
    </w:p>
    <w:p w:rsidR="00FF404C" w:rsidRPr="00847B2F" w:rsidRDefault="00FF404C" w:rsidP="00A249DE">
      <w:pPr>
        <w:pStyle w:val="NoSpacing"/>
        <w:jc w:val="thaiDistribute"/>
        <w:rPr>
          <w:rFonts w:ascii="Times New Roman" w:hAnsi="Times New Roman" w:cs="Times New Roman"/>
          <w:sz w:val="24"/>
          <w:szCs w:val="24"/>
        </w:rPr>
      </w:pPr>
      <w:r w:rsidRPr="00847B2F">
        <w:rPr>
          <w:rFonts w:ascii="Times New Roman" w:hAnsi="Times New Roman" w:cs="Times New Roman"/>
          <w:sz w:val="24"/>
          <w:szCs w:val="24"/>
        </w:rPr>
        <w:t>(7)</w:t>
      </w:r>
      <w:r w:rsidRPr="00847B2F">
        <w:rPr>
          <w:rFonts w:ascii="Times New Roman" w:hAnsi="Times New Roman" w:cs="Times New Roman"/>
          <w:sz w:val="24"/>
          <w:szCs w:val="24"/>
        </w:rPr>
        <w:tab/>
        <w:t xml:space="preserve"> “</w:t>
      </w:r>
      <w:r w:rsidRPr="00847B2F">
        <w:rPr>
          <w:rFonts w:ascii="Times New Roman" w:hAnsi="Times New Roman" w:cs="Times New Roman"/>
          <w:i/>
          <w:iCs/>
          <w:sz w:val="24"/>
          <w:szCs w:val="24"/>
        </w:rPr>
        <w:t>I thought</w:t>
      </w:r>
      <w:r w:rsidRPr="00847B2F">
        <w:rPr>
          <w:rFonts w:ascii="Times New Roman" w:hAnsi="Times New Roman" w:cs="Times New Roman"/>
          <w:sz w:val="24"/>
          <w:szCs w:val="24"/>
        </w:rPr>
        <w:t xml:space="preserve"> </w:t>
      </w:r>
      <w:r w:rsidRPr="00847B2F">
        <w:rPr>
          <w:rFonts w:ascii="Times New Roman" w:hAnsi="Times New Roman" w:cs="Times New Roman"/>
          <w:i/>
          <w:iCs/>
          <w:sz w:val="24"/>
          <w:szCs w:val="24"/>
        </w:rPr>
        <w:t>“punished” was easily observed. Since “punished with” occurred with nouns referring to punishments only while “punished for” indicting the reasons why the people got punishments”.</w:t>
      </w:r>
      <w:r w:rsidRPr="00847B2F">
        <w:rPr>
          <w:rFonts w:ascii="Times New Roman" w:hAnsi="Times New Roman" w:cs="Times New Roman"/>
          <w:sz w:val="24"/>
          <w:szCs w:val="24"/>
        </w:rPr>
        <w:t xml:space="preserve"> (ST6)</w:t>
      </w:r>
    </w:p>
    <w:p w:rsidR="00FF404C" w:rsidRDefault="00FF404C" w:rsidP="00A249DE">
      <w:pPr>
        <w:pStyle w:val="NoSpacing"/>
        <w:jc w:val="thaiDistribute"/>
        <w:rPr>
          <w:rFonts w:ascii="Times New Roman" w:hAnsi="Times New Roman" w:cs="Times New Roman"/>
          <w:sz w:val="24"/>
          <w:szCs w:val="24"/>
        </w:rPr>
      </w:pPr>
      <w:r w:rsidRPr="00847B2F">
        <w:rPr>
          <w:rFonts w:ascii="Times New Roman" w:hAnsi="Times New Roman" w:cs="Times New Roman"/>
          <w:sz w:val="24"/>
          <w:szCs w:val="24"/>
        </w:rPr>
        <w:t>(8)</w:t>
      </w:r>
      <w:r w:rsidRPr="00847B2F">
        <w:rPr>
          <w:rFonts w:ascii="Times New Roman" w:hAnsi="Times New Roman" w:cs="Times New Roman"/>
          <w:sz w:val="24"/>
          <w:szCs w:val="24"/>
        </w:rPr>
        <w:tab/>
        <w:t>“</w:t>
      </w:r>
      <w:r w:rsidRPr="00847B2F">
        <w:rPr>
          <w:rFonts w:ascii="Times New Roman" w:hAnsi="Times New Roman" w:cs="Times New Roman"/>
          <w:i/>
          <w:iCs/>
          <w:sz w:val="24"/>
          <w:szCs w:val="24"/>
        </w:rPr>
        <w:t>When</w:t>
      </w:r>
      <w:r w:rsidRPr="00847B2F">
        <w:rPr>
          <w:rFonts w:ascii="Times New Roman" w:hAnsi="Times New Roman" w:cs="Times New Roman"/>
          <w:sz w:val="24"/>
          <w:szCs w:val="24"/>
        </w:rPr>
        <w:t xml:space="preserve"> t</w:t>
      </w:r>
      <w:r w:rsidRPr="00847B2F">
        <w:rPr>
          <w:rFonts w:ascii="Times New Roman" w:hAnsi="Times New Roman" w:cs="Times New Roman"/>
          <w:i/>
          <w:iCs/>
          <w:sz w:val="24"/>
          <w:szCs w:val="24"/>
        </w:rPr>
        <w:t xml:space="preserve">he adjective “frightened” means showing fear, it follows the following prepositions “to, of, with”. </w:t>
      </w:r>
      <w:r w:rsidRPr="00847B2F">
        <w:rPr>
          <w:rFonts w:ascii="Times New Roman" w:hAnsi="Times New Roman" w:cs="Times New Roman"/>
          <w:sz w:val="24"/>
          <w:szCs w:val="24"/>
        </w:rPr>
        <w:t xml:space="preserve">“ When </w:t>
      </w:r>
      <w:r w:rsidRPr="00847B2F">
        <w:rPr>
          <w:rFonts w:ascii="Times New Roman" w:hAnsi="Times New Roman" w:cs="Times New Roman"/>
          <w:i/>
          <w:iCs/>
          <w:sz w:val="24"/>
          <w:szCs w:val="24"/>
        </w:rPr>
        <w:t xml:space="preserve">it means showing concern, it seems to have the preposition “for” only. </w:t>
      </w:r>
      <w:r w:rsidRPr="00847B2F">
        <w:rPr>
          <w:rFonts w:ascii="Times New Roman" w:hAnsi="Times New Roman" w:cs="Times New Roman"/>
          <w:sz w:val="24"/>
          <w:szCs w:val="24"/>
        </w:rPr>
        <w:t>(ST1)</w:t>
      </w:r>
    </w:p>
    <w:p w:rsidR="00642B56" w:rsidRDefault="00642B56" w:rsidP="00A249DE">
      <w:pPr>
        <w:pStyle w:val="NoSpacing"/>
        <w:ind w:firstLine="720"/>
        <w:jc w:val="thaiDistribute"/>
        <w:rPr>
          <w:rFonts w:ascii="Times New Roman" w:hAnsi="Times New Roman" w:cs="Times New Roman"/>
          <w:sz w:val="24"/>
          <w:szCs w:val="24"/>
        </w:rPr>
      </w:pPr>
    </w:p>
    <w:p w:rsidR="00FF404C" w:rsidRPr="00847B2F" w:rsidRDefault="00FF404C" w:rsidP="00A249DE">
      <w:pPr>
        <w:pStyle w:val="NoSpacing"/>
        <w:ind w:firstLine="720"/>
        <w:jc w:val="thaiDistribute"/>
      </w:pPr>
      <w:r w:rsidRPr="00847B2F">
        <w:rPr>
          <w:rFonts w:ascii="Times New Roman" w:hAnsi="Times New Roman" w:cs="Times New Roman"/>
          <w:sz w:val="24"/>
          <w:szCs w:val="24"/>
        </w:rPr>
        <w:t xml:space="preserve">Apart from the significant improvement of the experimental group, the score comparison of the control group revealed a noticeable development, especially in the GFT. Possible explanations are as follows. Unlike other traditional corpus studies, the control group participants received a training session and paper-based handouts to work on during the first five weeks. In fact, the paper-based handouts facilitated the individual corpus process. Working on sufficient and manageable input in the first place, in the form of the concordance lines, could help the control group to practice using cognitive skills such as </w:t>
      </w:r>
      <w:r w:rsidRPr="00847B2F">
        <w:rPr>
          <w:rFonts w:ascii="Times New Roman" w:hAnsi="Times New Roman" w:cs="Times New Roman"/>
          <w:color w:val="000000"/>
          <w:sz w:val="24"/>
          <w:szCs w:val="24"/>
        </w:rPr>
        <w:t xml:space="preserve">observing, noticing, comparing, and </w:t>
      </w:r>
      <w:r w:rsidRPr="00847B2F">
        <w:rPr>
          <w:rFonts w:ascii="Times New Roman" w:hAnsi="Times New Roman" w:cs="Times New Roman"/>
          <w:color w:val="000000"/>
          <w:sz w:val="24"/>
          <w:szCs w:val="24"/>
        </w:rPr>
        <w:lastRenderedPageBreak/>
        <w:t>differentiating.</w:t>
      </w:r>
      <w:r w:rsidRPr="00847B2F">
        <w:rPr>
          <w:rFonts w:ascii="Times New Roman" w:hAnsi="Times New Roman" w:cs="Times New Roman"/>
          <w:sz w:val="24"/>
          <w:szCs w:val="24"/>
        </w:rPr>
        <w:t xml:space="preserve"> </w:t>
      </w:r>
      <w:r w:rsidRPr="00847B2F">
        <w:rPr>
          <w:rFonts w:ascii="Times New Roman" w:hAnsi="Times New Roman" w:cs="Times New Roman"/>
          <w:color w:val="000000"/>
          <w:sz w:val="24"/>
          <w:szCs w:val="24"/>
        </w:rPr>
        <w:t xml:space="preserve">Secondly, being exposed to the concordance lines and </w:t>
      </w:r>
      <w:r w:rsidRPr="00847B2F">
        <w:rPr>
          <w:rFonts w:ascii="Times New Roman" w:hAnsi="Times New Roman" w:cs="Times New Roman"/>
          <w:sz w:val="24"/>
          <w:szCs w:val="24"/>
        </w:rPr>
        <w:t xml:space="preserve">the paper-based handouts could raise their </w:t>
      </w:r>
      <w:proofErr w:type="spellStart"/>
      <w:r w:rsidRPr="00847B2F">
        <w:rPr>
          <w:rFonts w:ascii="Times New Roman" w:hAnsi="Times New Roman" w:cs="Times New Roman"/>
          <w:sz w:val="24"/>
          <w:szCs w:val="24"/>
        </w:rPr>
        <w:t>collocational</w:t>
      </w:r>
      <w:proofErr w:type="spellEnd"/>
      <w:r w:rsidRPr="00847B2F">
        <w:rPr>
          <w:rFonts w:ascii="Times New Roman" w:hAnsi="Times New Roman" w:cs="Times New Roman"/>
          <w:sz w:val="24"/>
          <w:szCs w:val="24"/>
        </w:rPr>
        <w:t xml:space="preserve"> awareness and knowledge of prepositional variations. </w:t>
      </w:r>
      <w:r w:rsidRPr="00847B2F">
        <w:rPr>
          <w:rFonts w:ascii="Times New Roman" w:hAnsi="Times New Roman" w:cs="Times New Roman"/>
          <w:color w:val="000000"/>
          <w:sz w:val="24"/>
          <w:szCs w:val="24"/>
        </w:rPr>
        <w:t xml:space="preserve">However, when moving to the stage of hands-on concordance-based tasks during the last five weeks, the control-group learners showed some confusion due to various problems: the unfamiliarity with COCA, the large number of concordance lines and some technological problems. In fact, the process of corpus consultation involves various cognitive skills, listed by  </w:t>
      </w:r>
      <w:r w:rsidRPr="00847B2F">
        <w:fldChar w:fldCharType="begin"/>
      </w:r>
      <w:r w:rsidRPr="00847B2F">
        <w:instrText>ADDIN EN.CITE &lt;EndNote&gt;&lt;Cite AuthorYear="1"&gt;&lt;Author&gt;O’Sullivan&lt;/Author&gt;&lt;Year&gt;2007&lt;/Year&gt;&lt;RecNum&gt;60&lt;/RecNum&gt;&lt;DisplayText&gt;O’Sullivan (2007)&lt;/DisplayText&gt;&lt;record&gt;&lt;rec-number&gt;60&lt;/rec-number&gt;&lt;foreign-keys&gt;&lt;key app="EN" db-id="e0reezxthsw5p4e9tt2vxsdj0vpszeefzxpp" timestamp="1479053478"&gt;60&lt;/key&gt;&lt;/foreign-keys&gt;&lt;ref-type name="Journal Article"&gt;17&lt;/ref-type&gt;&lt;contributors&gt;&lt;authors&gt;&lt;author&gt;O’Sullivan,Í.&lt;/author&gt;&lt;/authors&gt;&lt;/contributors&gt;&lt;titles&gt;&lt;title&gt;Enhancing a process-oriented approach to literacy and language learning: The role of corpus consultation literacy&lt;/title&gt;&lt;secondary-title&gt;ReCALL&lt;/secondary-title&gt;&lt;/titles&gt;&lt;periodical&gt;&lt;full-title&gt;ReCALL&lt;/full-title&gt;&lt;/periodical&gt;&lt;pages&gt;269 - 286&lt;/pages&gt;&lt;volume&gt;19&lt;/volume&gt;&lt;number&gt;3&lt;/number&gt;&lt;dates&gt;&lt;year&gt;2007&lt;/year&gt;&lt;/dates&gt;&lt;urls&gt;&lt;/urls&gt;&lt;/record&gt;&lt;/Cite&gt;&lt;/EndNote&gt;</w:instrText>
      </w:r>
      <w:r w:rsidRPr="00847B2F">
        <w:fldChar w:fldCharType="separate"/>
      </w:r>
      <w:bookmarkStart w:id="177" w:name="__Fieldmark__1695_505624120"/>
      <w:r w:rsidRPr="00847B2F">
        <w:rPr>
          <w:rFonts w:ascii="Times New Roman" w:hAnsi="Times New Roman" w:cs="Times New Roman"/>
          <w:color w:val="000000"/>
          <w:sz w:val="24"/>
          <w:szCs w:val="24"/>
        </w:rPr>
        <w:t>O</w:t>
      </w:r>
      <w:bookmarkStart w:id="178" w:name="__Fieldmark__1349_1385650507"/>
      <w:r w:rsidRPr="00847B2F">
        <w:rPr>
          <w:rFonts w:ascii="Times New Roman" w:hAnsi="Times New Roman" w:cs="Times New Roman"/>
          <w:color w:val="000000"/>
          <w:sz w:val="24"/>
          <w:szCs w:val="24"/>
        </w:rPr>
        <w:t>’</w:t>
      </w:r>
      <w:bookmarkStart w:id="179" w:name="__Fieldmark__751_4118674641"/>
      <w:r w:rsidRPr="00847B2F">
        <w:rPr>
          <w:rFonts w:ascii="Times New Roman" w:hAnsi="Times New Roman" w:cs="Times New Roman"/>
          <w:color w:val="000000"/>
          <w:sz w:val="24"/>
          <w:szCs w:val="24"/>
        </w:rPr>
        <w:t>S</w:t>
      </w:r>
      <w:bookmarkStart w:id="180" w:name="__Fieldmark__843_1503501862"/>
      <w:r w:rsidRPr="00847B2F">
        <w:rPr>
          <w:rFonts w:ascii="Times New Roman" w:hAnsi="Times New Roman" w:cs="Times New Roman"/>
          <w:color w:val="000000"/>
          <w:sz w:val="24"/>
          <w:szCs w:val="24"/>
        </w:rPr>
        <w:t>ullivan (2007)</w:t>
      </w:r>
      <w:r w:rsidRPr="00847B2F">
        <w:fldChar w:fldCharType="end"/>
      </w:r>
      <w:bookmarkEnd w:id="177"/>
      <w:bookmarkEnd w:id="178"/>
      <w:bookmarkEnd w:id="179"/>
      <w:bookmarkEnd w:id="180"/>
      <w:r w:rsidRPr="00847B2F">
        <w:rPr>
          <w:rFonts w:ascii="Times New Roman" w:hAnsi="Times New Roman" w:cs="Times New Roman"/>
          <w:sz w:val="24"/>
          <w:szCs w:val="24"/>
        </w:rPr>
        <w:t xml:space="preserve"> as follows: </w:t>
      </w:r>
      <w:r w:rsidRPr="00847B2F">
        <w:rPr>
          <w:rFonts w:ascii="Times New Roman" w:hAnsi="Times New Roman" w:cs="Times New Roman"/>
          <w:color w:val="000000"/>
          <w:sz w:val="24"/>
          <w:szCs w:val="24"/>
        </w:rPr>
        <w:t xml:space="preserve">predicting, observing, noticing, thinking, reasoning, </w:t>
      </w:r>
      <w:proofErr w:type="spellStart"/>
      <w:r w:rsidRPr="00847B2F">
        <w:rPr>
          <w:rFonts w:ascii="Times New Roman" w:hAnsi="Times New Roman" w:cs="Times New Roman"/>
          <w:color w:val="000000"/>
          <w:sz w:val="24"/>
          <w:szCs w:val="24"/>
        </w:rPr>
        <w:t>analysing</w:t>
      </w:r>
      <w:proofErr w:type="spellEnd"/>
      <w:r w:rsidRPr="00847B2F">
        <w:rPr>
          <w:rFonts w:ascii="Times New Roman" w:hAnsi="Times New Roman" w:cs="Times New Roman"/>
          <w:color w:val="000000"/>
          <w:sz w:val="24"/>
          <w:szCs w:val="24"/>
        </w:rPr>
        <w:t xml:space="preserve">, interpreting, reflecting, exploring, making inferences (inductively or deductively), focusing, guessing, comparing, differentiating, </w:t>
      </w:r>
      <w:proofErr w:type="spellStart"/>
      <w:r w:rsidRPr="00847B2F">
        <w:rPr>
          <w:rFonts w:ascii="Times New Roman" w:hAnsi="Times New Roman" w:cs="Times New Roman"/>
          <w:color w:val="000000"/>
          <w:sz w:val="24"/>
          <w:szCs w:val="24"/>
        </w:rPr>
        <w:t>theorising</w:t>
      </w:r>
      <w:proofErr w:type="spellEnd"/>
      <w:r w:rsidRPr="00847B2F">
        <w:rPr>
          <w:rFonts w:ascii="Times New Roman" w:hAnsi="Times New Roman" w:cs="Times New Roman"/>
          <w:color w:val="000000"/>
          <w:sz w:val="24"/>
          <w:szCs w:val="24"/>
        </w:rPr>
        <w:t xml:space="preserve">, </w:t>
      </w:r>
      <w:proofErr w:type="spellStart"/>
      <w:r w:rsidRPr="00847B2F">
        <w:rPr>
          <w:rFonts w:ascii="Times New Roman" w:hAnsi="Times New Roman" w:cs="Times New Roman"/>
          <w:color w:val="000000"/>
          <w:sz w:val="24"/>
          <w:szCs w:val="24"/>
        </w:rPr>
        <w:t>hypothesising</w:t>
      </w:r>
      <w:proofErr w:type="spellEnd"/>
      <w:r w:rsidRPr="00847B2F">
        <w:rPr>
          <w:rFonts w:ascii="Times New Roman" w:hAnsi="Times New Roman" w:cs="Times New Roman"/>
          <w:color w:val="000000"/>
          <w:sz w:val="24"/>
          <w:szCs w:val="24"/>
        </w:rPr>
        <w:t xml:space="preserve">, and verifying.  As </w:t>
      </w:r>
      <w:r w:rsidRPr="00847B2F">
        <w:fldChar w:fldCharType="begin"/>
      </w:r>
      <w:r w:rsidRPr="00847B2F">
        <w:instrText>ADDIN EN.CITE &lt;EndNote&gt;&lt;Cite AuthorYear="1"&gt;&lt;Author&gt;Sripicharn&lt;/Author&gt;&lt;Year&gt;2003&lt;/Year&gt;&lt;RecNum&gt;63&lt;/RecNum&gt;&lt;DisplayText&gt;Sripicharn (2003)&lt;/DisplayText&gt;&lt;record&gt;&lt;rec-number&gt;63&lt;/rec-number&gt;&lt;foreign-keys&gt;&lt;key app="EN" db-id="e0reezxthsw5p4e9tt2vxsdj0vpszeefzxpp" timestamp="1479054182"&gt;63&lt;/key&gt;&lt;/foreign-keys&gt;&lt;ref-type name="Journal Article"&gt;17&lt;/ref-type&gt;&lt;contributors&gt;&lt;authors&gt;&lt;author&gt;Passapong Sripicharn &lt;/author&gt;&lt;/authors&gt;&lt;/contributors&gt;&lt;titles&gt;&lt;title&gt;Evaluating classroom concordancing: The use of concordance-based materials by a group of Thai students&lt;/title&gt;&lt;secondary-title&gt;Thammasat Review &lt;/secondary-title&gt;&lt;/titles&gt;&lt;periodical&gt;&lt;full-title&gt;Thammasat Review&lt;/full-title&gt;&lt;/periodical&gt;&lt;pages&gt;203-232&lt;/pages&gt;&lt;volume&gt;8&lt;/volume&gt;&lt;number&gt;1&lt;/number&gt;&lt;dates&gt;&lt;year&gt;2003&lt;/year&gt;&lt;/dates&gt;&lt;urls&gt;&lt;/urls&gt;&lt;/record&gt;&lt;/Cite&gt;&lt;/EndNote&gt;</w:instrText>
      </w:r>
      <w:r w:rsidRPr="00847B2F">
        <w:fldChar w:fldCharType="separate"/>
      </w:r>
      <w:bookmarkStart w:id="181" w:name="__Fieldmark__1711_505624120"/>
      <w:r w:rsidRPr="00847B2F">
        <w:rPr>
          <w:rFonts w:ascii="Times New Roman" w:eastAsia="Times New Roman" w:hAnsi="Times New Roman" w:cs="Times New Roman"/>
          <w:color w:val="000000"/>
          <w:sz w:val="24"/>
          <w:szCs w:val="24"/>
        </w:rPr>
        <w:t>S</w:t>
      </w:r>
      <w:bookmarkStart w:id="182" w:name="__Fieldmark__1361_1385650507"/>
      <w:r w:rsidRPr="00847B2F">
        <w:rPr>
          <w:rFonts w:ascii="Times New Roman" w:eastAsia="Times New Roman" w:hAnsi="Times New Roman" w:cs="Times New Roman"/>
          <w:color w:val="000000"/>
          <w:sz w:val="24"/>
          <w:szCs w:val="24"/>
        </w:rPr>
        <w:t>r</w:t>
      </w:r>
      <w:bookmarkStart w:id="183" w:name="__Fieldmark__759_4118674641"/>
      <w:r w:rsidRPr="00847B2F">
        <w:rPr>
          <w:rFonts w:ascii="Times New Roman" w:eastAsia="Times New Roman" w:hAnsi="Times New Roman" w:cs="Times New Roman"/>
          <w:color w:val="000000"/>
          <w:sz w:val="24"/>
          <w:szCs w:val="24"/>
        </w:rPr>
        <w:t>i</w:t>
      </w:r>
      <w:bookmarkStart w:id="184" w:name="__Fieldmark__855_1503501862"/>
      <w:r w:rsidRPr="00847B2F">
        <w:rPr>
          <w:rFonts w:ascii="Times New Roman" w:eastAsia="Times New Roman" w:hAnsi="Times New Roman" w:cs="Times New Roman"/>
          <w:color w:val="000000"/>
          <w:sz w:val="24"/>
          <w:szCs w:val="24"/>
        </w:rPr>
        <w:t>picharn (2003)</w:t>
      </w:r>
      <w:r w:rsidRPr="00847B2F">
        <w:fldChar w:fldCharType="end"/>
      </w:r>
      <w:bookmarkEnd w:id="181"/>
      <w:bookmarkEnd w:id="182"/>
      <w:bookmarkEnd w:id="183"/>
      <w:bookmarkEnd w:id="184"/>
      <w:r w:rsidRPr="00847B2F">
        <w:rPr>
          <w:rFonts w:ascii="Times New Roman" w:eastAsia="Times New Roman" w:hAnsi="Times New Roman" w:cs="Times New Roman"/>
          <w:sz w:val="24"/>
          <w:szCs w:val="24"/>
        </w:rPr>
        <w:t xml:space="preserve"> noticed, due to different learning cultures, the Thai participants in his study had problems with the inductive learning which was necessary for corpus consultation. Likewise, h</w:t>
      </w:r>
      <w:r w:rsidRPr="00847B2F">
        <w:rPr>
          <w:rFonts w:ascii="Times New Roman" w:hAnsi="Times New Roman" w:cs="Times New Roman"/>
          <w:color w:val="000000"/>
          <w:sz w:val="24"/>
          <w:szCs w:val="24"/>
        </w:rPr>
        <w:t>andling a new learning approach and mastering necessary cognitive skills in completing the hands-on concordance- based tasks caused the some confusion and uncertainty within the control group. On the contrary, the experimental group could exchange their findings and healthily discuss them, justify their opinions with the evidence from the concordance lines, observe each other’s learning strategies, and solve their team problems together. It is worth observing that the experimental group co-constructed the linguistic knowledge and co-developed the cognitive skills during the cooperative corpus consultation, leading to the significant improvement in both given tasks.</w:t>
      </w:r>
    </w:p>
    <w:p w:rsidR="00FF404C" w:rsidRDefault="00FF404C" w:rsidP="00A249DE">
      <w:pPr>
        <w:pStyle w:val="NoSpacing"/>
        <w:jc w:val="thaiDistribute"/>
        <w:rPr>
          <w:rFonts w:ascii="Times New Roman" w:hAnsi="Times New Roman" w:cs="Times New Roman"/>
          <w:b/>
          <w:bCs/>
          <w:sz w:val="24"/>
          <w:szCs w:val="24"/>
        </w:rPr>
      </w:pPr>
    </w:p>
    <w:p w:rsidR="00FF404C" w:rsidRDefault="00FF404C" w:rsidP="00A1251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CONCLUSION</w:t>
      </w:r>
    </w:p>
    <w:p w:rsidR="00FF404C" w:rsidRPr="00847B2F" w:rsidRDefault="00FF404C" w:rsidP="00A249DE">
      <w:pPr>
        <w:pStyle w:val="NoSpacing"/>
        <w:jc w:val="thaiDistribute"/>
        <w:rPr>
          <w:rFonts w:ascii="Times New Roman" w:hAnsi="Times New Roman" w:cs="Times New Roman"/>
          <w:b/>
          <w:bCs/>
          <w:sz w:val="24"/>
          <w:szCs w:val="24"/>
        </w:rPr>
      </w:pPr>
    </w:p>
    <w:p w:rsidR="00FF404C" w:rsidRPr="00847B2F" w:rsidRDefault="00FF404C" w:rsidP="00A249DE">
      <w:pPr>
        <w:pStyle w:val="NoSpacing"/>
        <w:jc w:val="thaiDistribute"/>
      </w:pPr>
      <w:r w:rsidRPr="00847B2F">
        <w:rPr>
          <w:rFonts w:ascii="Times New Roman" w:hAnsi="Times New Roman" w:cs="Times New Roman"/>
          <w:sz w:val="24"/>
          <w:szCs w:val="24"/>
        </w:rPr>
        <w:t>This study provided an examination of the effects of the cooperative corpus consultation on the acquisition of adjective + preposition collocations. Two groups of L1 Thai learners (control and experimental group) participated in this study. The results of the study revealed significantly positive effects of the cooperative corpus consultation on the experimental group’s performance. The focused group not only performed better in the post</w:t>
      </w:r>
      <w:r>
        <w:rPr>
          <w:rFonts w:ascii="Times New Roman" w:hAnsi="Times New Roman" w:cs="Times New Roman"/>
          <w:sz w:val="24"/>
          <w:szCs w:val="24"/>
        </w:rPr>
        <w:t>-</w:t>
      </w:r>
      <w:r w:rsidRPr="00847B2F">
        <w:rPr>
          <w:rFonts w:ascii="Times New Roman" w:hAnsi="Times New Roman" w:cs="Times New Roman"/>
          <w:sz w:val="24"/>
          <w:szCs w:val="24"/>
        </w:rPr>
        <w:t xml:space="preserve">test but also revealed the development of the process of language learning through the cooperative corpus consultation such as linguistic analysis, frequency observation, and observation of prepositional variations as well as co-texts of the adjective + preposition collocations.  </w:t>
      </w:r>
    </w:p>
    <w:p w:rsidR="00FF404C" w:rsidRPr="00847B2F" w:rsidRDefault="00FF404C" w:rsidP="00A249DE">
      <w:pPr>
        <w:pStyle w:val="NoSpacing"/>
        <w:ind w:firstLine="720"/>
        <w:jc w:val="thaiDistribute"/>
      </w:pPr>
      <w:r w:rsidRPr="00847B2F">
        <w:rPr>
          <w:rFonts w:ascii="Times New Roman" w:hAnsi="Times New Roman" w:cs="Times New Roman"/>
          <w:sz w:val="24"/>
          <w:szCs w:val="24"/>
        </w:rPr>
        <w:t xml:space="preserve">What should be observed in this study is that corpus consultation alone might not yield promising benefits without teachers’ support planning. With the provision of corpus training, edited corpus materials and more importantly, cooperative strategies, cooperative corpus consultation has positive effects on collocation instruction and this learning method could be employed with other groups of learners. However, the findings of this study have some limitations. Since the period of the experiment lasted for a semester, to have a clearer picture of the role of cooperative corpus consultation in assisting learners to learn collocations, a long-term study with a similar experimental design could be conducted. Based on the findings of this study, future studies could employ an investigation into other types of grammatical collocations or lexical collocations. Moreover, future studies might be more effective and engaging, if teachers could provide various tasks in learning collocations, where learners can freely select an interesting target word, perform a corpus consultation and present their findings for the class, </w:t>
      </w:r>
      <w:r w:rsidRPr="00847B2F">
        <w:rPr>
          <w:rFonts w:ascii="Times New Roman" w:hAnsi="Times New Roman" w:cs="Times New Roman"/>
          <w:color w:val="000000"/>
          <w:sz w:val="24"/>
          <w:szCs w:val="24"/>
        </w:rPr>
        <w:t>promoting a meaningful learning process for learners.</w:t>
      </w:r>
    </w:p>
    <w:p w:rsidR="00FF404C" w:rsidRDefault="00FF404C" w:rsidP="00A249DE">
      <w:pPr>
        <w:pStyle w:val="NoSpacing"/>
        <w:jc w:val="thaiDistribute"/>
        <w:rPr>
          <w:rFonts w:ascii="Times New Roman" w:hAnsi="Times New Roman" w:cs="Times New Roman"/>
          <w:b/>
          <w:bCs/>
          <w:color w:val="000000"/>
          <w:sz w:val="24"/>
          <w:szCs w:val="24"/>
        </w:rPr>
      </w:pPr>
    </w:p>
    <w:p w:rsidR="0048101D" w:rsidRDefault="0048101D" w:rsidP="00A1251E">
      <w:pPr>
        <w:pStyle w:val="NoSpacing"/>
        <w:jc w:val="center"/>
        <w:rPr>
          <w:rFonts w:ascii="Times New Roman" w:hAnsi="Times New Roman" w:cs="Times New Roman"/>
          <w:b/>
          <w:bCs/>
          <w:color w:val="000000"/>
          <w:sz w:val="24"/>
          <w:szCs w:val="24"/>
        </w:rPr>
      </w:pPr>
    </w:p>
    <w:p w:rsidR="0048101D" w:rsidRDefault="0048101D" w:rsidP="00A1251E">
      <w:pPr>
        <w:pStyle w:val="NoSpacing"/>
        <w:jc w:val="center"/>
        <w:rPr>
          <w:rFonts w:ascii="Times New Roman" w:hAnsi="Times New Roman" w:cs="Times New Roman"/>
          <w:b/>
          <w:bCs/>
          <w:color w:val="000000"/>
          <w:sz w:val="24"/>
          <w:szCs w:val="24"/>
        </w:rPr>
      </w:pPr>
    </w:p>
    <w:p w:rsidR="0048101D" w:rsidRDefault="0048101D" w:rsidP="00A1251E">
      <w:pPr>
        <w:pStyle w:val="NoSpacing"/>
        <w:jc w:val="center"/>
        <w:rPr>
          <w:rFonts w:ascii="Times New Roman" w:hAnsi="Times New Roman" w:cs="Times New Roman"/>
          <w:b/>
          <w:bCs/>
          <w:color w:val="000000"/>
          <w:sz w:val="24"/>
          <w:szCs w:val="24"/>
        </w:rPr>
      </w:pPr>
    </w:p>
    <w:p w:rsidR="00FF404C" w:rsidRDefault="00FF404C" w:rsidP="00FF404C">
      <w:pPr>
        <w:pStyle w:val="No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FF404C" w:rsidRPr="00847B2F" w:rsidRDefault="00FF404C" w:rsidP="00F25471">
      <w:pPr>
        <w:pStyle w:val="NoSpacing"/>
        <w:jc w:val="thaiDistribute"/>
        <w:rPr>
          <w:rFonts w:ascii="Times New Roman" w:hAnsi="Times New Roman" w:cs="Times New Roman"/>
          <w:b/>
          <w:bCs/>
          <w:sz w:val="24"/>
          <w:szCs w:val="24"/>
        </w:rPr>
      </w:pPr>
    </w:p>
    <w:p w:rsidR="00FF404C" w:rsidRPr="00847B2F" w:rsidRDefault="00FF404C" w:rsidP="00EC3467">
      <w:pPr>
        <w:pStyle w:val="EndNoteBibliography"/>
        <w:spacing w:after="0"/>
        <w:ind w:left="720" w:hanging="720"/>
        <w:jc w:val="thaiDistribute"/>
        <w:rPr>
          <w:rFonts w:ascii="Times New Roman" w:hAnsi="Times New Roman" w:cs="Times New Roman"/>
          <w:sz w:val="24"/>
          <w:szCs w:val="24"/>
        </w:rPr>
      </w:pPr>
      <w:r w:rsidRPr="00847B2F">
        <w:rPr>
          <w:rFonts w:ascii="Times New Roman" w:hAnsi="Times New Roman" w:cs="Times New Roman"/>
          <w:b/>
          <w:bCs/>
          <w:sz w:val="24"/>
          <w:szCs w:val="24"/>
        </w:rPr>
        <w:fldChar w:fldCharType="begin"/>
      </w:r>
      <w:r w:rsidRPr="00847B2F">
        <w:rPr>
          <w:rFonts w:ascii="Times New Roman" w:hAnsi="Times New Roman" w:cs="Times New Roman"/>
          <w:b/>
          <w:bCs/>
          <w:sz w:val="24"/>
          <w:szCs w:val="24"/>
        </w:rPr>
        <w:instrText xml:space="preserve"> ADDIN EN.REFLIST </w:instrText>
      </w:r>
      <w:r w:rsidRPr="00847B2F">
        <w:rPr>
          <w:rFonts w:ascii="Times New Roman" w:hAnsi="Times New Roman" w:cs="Times New Roman"/>
          <w:b/>
          <w:bCs/>
          <w:sz w:val="24"/>
          <w:szCs w:val="24"/>
        </w:rPr>
        <w:fldChar w:fldCharType="separate"/>
      </w:r>
      <w:r w:rsidRPr="00847B2F">
        <w:rPr>
          <w:rFonts w:ascii="Times New Roman" w:hAnsi="Times New Roman" w:cs="Times New Roman"/>
          <w:sz w:val="24"/>
          <w:szCs w:val="24"/>
        </w:rPr>
        <w:t xml:space="preserve">Alotaibi, A. M., &amp; Alotaibi, M. A. (2015). The comprehension and production of English grammatical collocations by Kuwaiti EFL learners. </w:t>
      </w:r>
      <w:r w:rsidRPr="00847B2F">
        <w:rPr>
          <w:rFonts w:ascii="Times New Roman" w:hAnsi="Times New Roman" w:cs="Times New Roman"/>
          <w:i/>
          <w:sz w:val="24"/>
          <w:szCs w:val="24"/>
        </w:rPr>
        <w:t>International Journal of English Language Teaching, 3</w:t>
      </w:r>
      <w:r w:rsidRPr="00847B2F">
        <w:rPr>
          <w:rFonts w:ascii="Times New Roman" w:hAnsi="Times New Roman" w:cs="Times New Roman"/>
          <w:sz w:val="24"/>
          <w:szCs w:val="24"/>
        </w:rPr>
        <w:t>(3), 26-39.</w:t>
      </w:r>
    </w:p>
    <w:p w:rsidR="00FF404C" w:rsidRPr="00847B2F" w:rsidRDefault="00FF404C" w:rsidP="00EC3467">
      <w:pPr>
        <w:pStyle w:val="EndNoteBibliography"/>
        <w:spacing w:after="0"/>
        <w:ind w:left="720" w:hanging="720"/>
        <w:jc w:val="thaiDistribute"/>
        <w:rPr>
          <w:rFonts w:ascii="Times New Roman" w:hAnsi="Times New Roman" w:cs="Times New Roman"/>
          <w:sz w:val="24"/>
          <w:szCs w:val="24"/>
        </w:rPr>
      </w:pPr>
      <w:r w:rsidRPr="00847B2F">
        <w:rPr>
          <w:rFonts w:ascii="Times New Roman" w:hAnsi="Times New Roman" w:cs="Times New Roman"/>
          <w:sz w:val="24"/>
          <w:szCs w:val="24"/>
        </w:rPr>
        <w:t xml:space="preserve">Bahns, J., &amp; Eldaw, M. (1993). Should we teach EFL students collocations? </w:t>
      </w:r>
      <w:r w:rsidRPr="00847B2F">
        <w:rPr>
          <w:rFonts w:ascii="Times New Roman" w:hAnsi="Times New Roman" w:cs="Times New Roman"/>
          <w:i/>
          <w:sz w:val="24"/>
          <w:szCs w:val="24"/>
        </w:rPr>
        <w:t>System, 21</w:t>
      </w:r>
      <w:r w:rsidRPr="00847B2F">
        <w:rPr>
          <w:rFonts w:ascii="Times New Roman" w:hAnsi="Times New Roman" w:cs="Times New Roman"/>
          <w:sz w:val="24"/>
          <w:szCs w:val="24"/>
        </w:rPr>
        <w:t>(1), 101-114.</w:t>
      </w:r>
    </w:p>
    <w:p w:rsidR="00FF404C" w:rsidRPr="00847B2F" w:rsidRDefault="00FF404C" w:rsidP="00EC3467">
      <w:pPr>
        <w:pStyle w:val="EndNoteBibliography"/>
        <w:spacing w:after="0"/>
        <w:ind w:left="720" w:hanging="720"/>
        <w:jc w:val="thaiDistribute"/>
        <w:rPr>
          <w:rFonts w:ascii="Times New Roman" w:hAnsi="Times New Roman" w:cs="Times New Roman"/>
          <w:sz w:val="24"/>
          <w:szCs w:val="24"/>
        </w:rPr>
      </w:pPr>
      <w:r w:rsidRPr="00847B2F">
        <w:rPr>
          <w:rFonts w:ascii="Times New Roman" w:hAnsi="Times New Roman" w:cs="Times New Roman"/>
          <w:sz w:val="24"/>
          <w:szCs w:val="24"/>
        </w:rPr>
        <w:t xml:space="preserve">Boonyasaquan, S. (2009a). An analysis of collocational violations in translation. </w:t>
      </w:r>
      <w:r w:rsidRPr="00847B2F">
        <w:rPr>
          <w:rFonts w:ascii="Times New Roman" w:hAnsi="Times New Roman" w:cs="Times New Roman"/>
          <w:i/>
          <w:sz w:val="24"/>
          <w:szCs w:val="24"/>
        </w:rPr>
        <w:t xml:space="preserve">Journal of Humanities, 27 </w:t>
      </w:r>
      <w:r w:rsidRPr="00847B2F">
        <w:rPr>
          <w:rFonts w:ascii="Times New Roman" w:hAnsi="Times New Roman" w:cs="Times New Roman"/>
          <w:sz w:val="24"/>
          <w:szCs w:val="24"/>
        </w:rPr>
        <w:t>(2), 79-91.</w:t>
      </w:r>
    </w:p>
    <w:p w:rsidR="00FF404C" w:rsidRPr="00847B2F" w:rsidRDefault="00FF404C" w:rsidP="00EC3467">
      <w:pPr>
        <w:pStyle w:val="EndNoteBibliography"/>
        <w:spacing w:after="0"/>
        <w:ind w:left="720" w:hanging="720"/>
        <w:jc w:val="thaiDistribute"/>
        <w:rPr>
          <w:rFonts w:ascii="Times New Roman" w:hAnsi="Times New Roman" w:cs="Times New Roman"/>
          <w:sz w:val="24"/>
          <w:szCs w:val="24"/>
        </w:rPr>
      </w:pPr>
      <w:r w:rsidRPr="00847B2F">
        <w:rPr>
          <w:rFonts w:ascii="Times New Roman" w:hAnsi="Times New Roman" w:cs="Times New Roman"/>
          <w:sz w:val="24"/>
          <w:szCs w:val="24"/>
        </w:rPr>
        <w:t xml:space="preserve">Boonyasaquan, S. (2009b). The lexical approach: An emphasis on collocations. </w:t>
      </w:r>
      <w:r w:rsidRPr="00847B2F">
        <w:rPr>
          <w:rFonts w:ascii="Times New Roman" w:hAnsi="Times New Roman" w:cs="Times New Roman"/>
          <w:i/>
          <w:sz w:val="24"/>
          <w:szCs w:val="24"/>
        </w:rPr>
        <w:t>Journal of Humanities, 28</w:t>
      </w:r>
      <w:r w:rsidRPr="00847B2F">
        <w:rPr>
          <w:rFonts w:ascii="Times New Roman" w:hAnsi="Times New Roman" w:cs="Times New Roman"/>
          <w:sz w:val="24"/>
          <w:szCs w:val="24"/>
        </w:rPr>
        <w:t>(1), 98 - 108.</w:t>
      </w:r>
    </w:p>
    <w:p w:rsidR="00FF404C" w:rsidRPr="00847B2F" w:rsidRDefault="00FF404C" w:rsidP="00EC3467">
      <w:pPr>
        <w:pStyle w:val="EndNoteBibliography"/>
        <w:spacing w:after="0"/>
        <w:ind w:left="720" w:hanging="720"/>
        <w:jc w:val="thaiDistribute"/>
        <w:rPr>
          <w:rFonts w:ascii="Times New Roman" w:hAnsi="Times New Roman" w:cs="Times New Roman"/>
          <w:sz w:val="24"/>
          <w:szCs w:val="24"/>
        </w:rPr>
      </w:pPr>
      <w:r w:rsidRPr="00847B2F">
        <w:rPr>
          <w:rFonts w:ascii="Times New Roman" w:hAnsi="Times New Roman" w:cs="Times New Roman"/>
          <w:sz w:val="24"/>
          <w:szCs w:val="24"/>
        </w:rPr>
        <w:t xml:space="preserve">Cho, H. (2016). Task dependency effects of collaboration in learners’ corpus consultation: An exploratory case study. </w:t>
      </w:r>
      <w:r w:rsidRPr="00847B2F">
        <w:rPr>
          <w:rFonts w:ascii="Times New Roman" w:hAnsi="Times New Roman" w:cs="Times New Roman"/>
          <w:i/>
          <w:sz w:val="24"/>
          <w:szCs w:val="24"/>
        </w:rPr>
        <w:t>ReCALL, 28</w:t>
      </w:r>
      <w:r w:rsidRPr="00847B2F">
        <w:rPr>
          <w:rFonts w:ascii="Times New Roman" w:hAnsi="Times New Roman" w:cs="Times New Roman"/>
          <w:sz w:val="24"/>
          <w:szCs w:val="24"/>
        </w:rPr>
        <w:t>(1), 44-61.</w:t>
      </w:r>
    </w:p>
    <w:p w:rsidR="00FF404C" w:rsidRPr="00847B2F" w:rsidRDefault="00FF404C" w:rsidP="00EC3467">
      <w:pPr>
        <w:pStyle w:val="EndNoteBibliography"/>
        <w:spacing w:after="0"/>
        <w:ind w:left="720" w:hanging="720"/>
        <w:jc w:val="thaiDistribute"/>
        <w:rPr>
          <w:rFonts w:ascii="Times New Roman" w:hAnsi="Times New Roman" w:cs="Times New Roman"/>
          <w:sz w:val="24"/>
          <w:szCs w:val="24"/>
        </w:rPr>
      </w:pPr>
      <w:r w:rsidRPr="00847B2F">
        <w:rPr>
          <w:rFonts w:ascii="Times New Roman" w:hAnsi="Times New Roman" w:cs="Times New Roman"/>
          <w:sz w:val="24"/>
          <w:szCs w:val="24"/>
        </w:rPr>
        <w:t xml:space="preserve">Flowerdew, L. (2012). </w:t>
      </w:r>
      <w:r w:rsidRPr="00847B2F">
        <w:rPr>
          <w:rFonts w:ascii="Times New Roman" w:hAnsi="Times New Roman" w:cs="Times New Roman"/>
          <w:i/>
          <w:sz w:val="24"/>
          <w:szCs w:val="24"/>
        </w:rPr>
        <w:t>Corpora and language education</w:t>
      </w:r>
      <w:r w:rsidRPr="00847B2F">
        <w:rPr>
          <w:rFonts w:ascii="Times New Roman" w:hAnsi="Times New Roman" w:cs="Times New Roman"/>
          <w:sz w:val="24"/>
          <w:szCs w:val="24"/>
        </w:rPr>
        <w:t>. London: Palgrave Macmillan.</w:t>
      </w:r>
    </w:p>
    <w:p w:rsidR="00FF404C" w:rsidRPr="00847B2F" w:rsidRDefault="00FF404C" w:rsidP="00EC3467">
      <w:pPr>
        <w:pStyle w:val="EndNoteBibliography"/>
        <w:spacing w:after="0"/>
        <w:ind w:left="720" w:hanging="720"/>
        <w:jc w:val="thaiDistribute"/>
        <w:rPr>
          <w:rFonts w:ascii="Times New Roman" w:hAnsi="Times New Roman" w:cs="Times New Roman"/>
          <w:sz w:val="24"/>
          <w:szCs w:val="24"/>
        </w:rPr>
      </w:pPr>
      <w:r w:rsidRPr="00847B2F">
        <w:rPr>
          <w:rFonts w:ascii="Times New Roman" w:hAnsi="Times New Roman" w:cs="Times New Roman"/>
          <w:sz w:val="24"/>
          <w:szCs w:val="24"/>
        </w:rPr>
        <w:t xml:space="preserve">Gavioli, L., &amp; Aston, G. (2001). Enriching reality: language corpora in language pedagogy. </w:t>
      </w:r>
      <w:r w:rsidRPr="00847B2F">
        <w:rPr>
          <w:rFonts w:ascii="Times New Roman" w:hAnsi="Times New Roman" w:cs="Times New Roman"/>
          <w:i/>
          <w:sz w:val="24"/>
          <w:szCs w:val="24"/>
        </w:rPr>
        <w:t>ELT Journal, 55</w:t>
      </w:r>
      <w:r w:rsidRPr="00847B2F">
        <w:rPr>
          <w:rFonts w:ascii="Times New Roman" w:hAnsi="Times New Roman" w:cs="Times New Roman"/>
          <w:sz w:val="24"/>
          <w:szCs w:val="24"/>
        </w:rPr>
        <w:t>(3), 238-246.</w:t>
      </w:r>
    </w:p>
    <w:p w:rsidR="00FF404C" w:rsidRPr="00847B2F" w:rsidRDefault="00FF404C" w:rsidP="00EC3467">
      <w:pPr>
        <w:pStyle w:val="EndNoteBibliography"/>
        <w:spacing w:after="0"/>
        <w:ind w:left="720" w:hanging="720"/>
        <w:jc w:val="thaiDistribute"/>
        <w:rPr>
          <w:rFonts w:ascii="Times New Roman" w:hAnsi="Times New Roman" w:cs="Times New Roman"/>
          <w:sz w:val="24"/>
          <w:szCs w:val="24"/>
        </w:rPr>
      </w:pPr>
      <w:r w:rsidRPr="00847B2F">
        <w:rPr>
          <w:rFonts w:ascii="Times New Roman" w:hAnsi="Times New Roman" w:cs="Times New Roman"/>
          <w:sz w:val="24"/>
          <w:szCs w:val="24"/>
        </w:rPr>
        <w:t xml:space="preserve">Gilmore, A. (2009). Using online corpora to develop students’ writing skills. </w:t>
      </w:r>
      <w:r w:rsidRPr="00847B2F">
        <w:rPr>
          <w:rFonts w:ascii="Times New Roman" w:hAnsi="Times New Roman" w:cs="Times New Roman"/>
          <w:i/>
          <w:sz w:val="24"/>
          <w:szCs w:val="24"/>
        </w:rPr>
        <w:t>ELT Journal, 63</w:t>
      </w:r>
      <w:r w:rsidRPr="00847B2F">
        <w:rPr>
          <w:rFonts w:ascii="Times New Roman" w:hAnsi="Times New Roman" w:cs="Times New Roman"/>
          <w:sz w:val="24"/>
          <w:szCs w:val="24"/>
        </w:rPr>
        <w:t>(4), 363-372.</w:t>
      </w:r>
    </w:p>
    <w:p w:rsidR="00FF404C" w:rsidRPr="00847B2F" w:rsidRDefault="00FF404C" w:rsidP="00EC3467">
      <w:pPr>
        <w:pStyle w:val="EndNoteBibliography"/>
        <w:spacing w:after="0"/>
        <w:ind w:left="720" w:hanging="720"/>
        <w:jc w:val="thaiDistribute"/>
        <w:rPr>
          <w:rFonts w:ascii="Times New Roman" w:hAnsi="Times New Roman" w:cs="Times New Roman"/>
          <w:sz w:val="24"/>
          <w:szCs w:val="24"/>
        </w:rPr>
      </w:pPr>
      <w:r w:rsidRPr="00847B2F">
        <w:rPr>
          <w:rFonts w:ascii="Times New Roman" w:hAnsi="Times New Roman" w:cs="Times New Roman"/>
          <w:sz w:val="24"/>
          <w:szCs w:val="24"/>
        </w:rPr>
        <w:t xml:space="preserve">Granger, S. (1998). The computer learner corpus: a versatile new source of data for SLA research. In S. Granger (Ed.), </w:t>
      </w:r>
      <w:r w:rsidRPr="00847B2F">
        <w:rPr>
          <w:rFonts w:ascii="Times New Roman" w:hAnsi="Times New Roman" w:cs="Times New Roman"/>
          <w:i/>
          <w:sz w:val="24"/>
          <w:szCs w:val="24"/>
        </w:rPr>
        <w:t>Learner English on Computer</w:t>
      </w:r>
      <w:r w:rsidRPr="00847B2F">
        <w:rPr>
          <w:rFonts w:ascii="Times New Roman" w:hAnsi="Times New Roman" w:cs="Times New Roman"/>
          <w:sz w:val="24"/>
          <w:szCs w:val="24"/>
        </w:rPr>
        <w:t xml:space="preserve"> (pp. 3-18). New York: Wesley Longman.</w:t>
      </w:r>
    </w:p>
    <w:p w:rsidR="00FF404C" w:rsidRPr="00847B2F" w:rsidRDefault="00FF404C" w:rsidP="00EC3467">
      <w:pPr>
        <w:pStyle w:val="EndNoteBibliography"/>
        <w:spacing w:after="0"/>
        <w:ind w:left="720" w:hanging="720"/>
        <w:jc w:val="thaiDistribute"/>
        <w:rPr>
          <w:rFonts w:ascii="Times New Roman" w:hAnsi="Times New Roman" w:cs="Times New Roman"/>
          <w:sz w:val="24"/>
          <w:szCs w:val="24"/>
        </w:rPr>
      </w:pPr>
      <w:r w:rsidRPr="00847B2F">
        <w:rPr>
          <w:rFonts w:ascii="Times New Roman" w:hAnsi="Times New Roman" w:cs="Times New Roman"/>
          <w:sz w:val="24"/>
          <w:szCs w:val="24"/>
        </w:rPr>
        <w:t xml:space="preserve">Granger, S. (2011). How to use foreign and second language learner corpora. In A. Mackey &amp; S. M. Gass (Eds.), </w:t>
      </w:r>
      <w:r w:rsidRPr="00847B2F">
        <w:rPr>
          <w:rFonts w:ascii="Times New Roman" w:hAnsi="Times New Roman" w:cs="Times New Roman"/>
          <w:i/>
          <w:sz w:val="24"/>
          <w:szCs w:val="24"/>
        </w:rPr>
        <w:t>Research methods in second language acquisition: A practical guide.</w:t>
      </w:r>
      <w:r w:rsidRPr="00847B2F">
        <w:rPr>
          <w:rFonts w:ascii="Times New Roman" w:hAnsi="Times New Roman" w:cs="Times New Roman"/>
          <w:sz w:val="24"/>
          <w:szCs w:val="24"/>
        </w:rPr>
        <w:t xml:space="preserve"> (pp. 7-29). Chichester: John Wiley &amp; Sons, Ltd.</w:t>
      </w:r>
    </w:p>
    <w:p w:rsidR="00FF404C" w:rsidRPr="00847B2F" w:rsidRDefault="00FF404C" w:rsidP="00EC3467">
      <w:pPr>
        <w:pStyle w:val="EndNoteBibliography"/>
        <w:spacing w:after="0"/>
        <w:ind w:left="720" w:hanging="720"/>
        <w:jc w:val="thaiDistribute"/>
        <w:rPr>
          <w:rFonts w:ascii="Times New Roman" w:hAnsi="Times New Roman" w:cs="Times New Roman"/>
          <w:sz w:val="24"/>
          <w:szCs w:val="24"/>
        </w:rPr>
      </w:pPr>
      <w:r w:rsidRPr="00847B2F">
        <w:rPr>
          <w:rFonts w:ascii="Times New Roman" w:hAnsi="Times New Roman" w:cs="Times New Roman"/>
          <w:sz w:val="24"/>
          <w:szCs w:val="24"/>
        </w:rPr>
        <w:t xml:space="preserve">Hill, J. (2000). Revising priorities: from grammatical failure to collocational success. In M. Lewis (Ed.), </w:t>
      </w:r>
      <w:r w:rsidRPr="00847B2F">
        <w:rPr>
          <w:rFonts w:ascii="Times New Roman" w:hAnsi="Times New Roman" w:cs="Times New Roman"/>
          <w:i/>
          <w:sz w:val="24"/>
          <w:szCs w:val="24"/>
        </w:rPr>
        <w:t>Teaching collocation: Further developments in the lexical approach</w:t>
      </w:r>
      <w:r w:rsidRPr="00847B2F">
        <w:rPr>
          <w:rFonts w:ascii="Times New Roman" w:hAnsi="Times New Roman" w:cs="Times New Roman"/>
          <w:sz w:val="24"/>
          <w:szCs w:val="24"/>
        </w:rPr>
        <w:t xml:space="preserve"> (pp. 47-69). London: Language Teaching Publications.</w:t>
      </w:r>
    </w:p>
    <w:p w:rsidR="00FF404C" w:rsidRPr="00847B2F" w:rsidRDefault="00FF404C" w:rsidP="00EC3467">
      <w:pPr>
        <w:pStyle w:val="EndNoteBibliography"/>
        <w:spacing w:after="0"/>
        <w:ind w:left="720" w:hanging="720"/>
        <w:jc w:val="thaiDistribute"/>
        <w:rPr>
          <w:rFonts w:ascii="Times New Roman" w:hAnsi="Times New Roman" w:cs="Times New Roman"/>
          <w:sz w:val="24"/>
          <w:szCs w:val="24"/>
        </w:rPr>
      </w:pPr>
      <w:r w:rsidRPr="00847B2F">
        <w:rPr>
          <w:rFonts w:ascii="Times New Roman" w:hAnsi="Times New Roman" w:cs="Times New Roman"/>
          <w:sz w:val="24"/>
          <w:szCs w:val="24"/>
        </w:rPr>
        <w:t xml:space="preserve">Hunston, S. (2002). </w:t>
      </w:r>
      <w:r w:rsidRPr="00847B2F">
        <w:rPr>
          <w:rFonts w:ascii="Times New Roman" w:hAnsi="Times New Roman" w:cs="Times New Roman"/>
          <w:i/>
          <w:sz w:val="24"/>
          <w:szCs w:val="24"/>
        </w:rPr>
        <w:t>Corpora in applied linguistics</w:t>
      </w:r>
      <w:r w:rsidRPr="00847B2F">
        <w:rPr>
          <w:rFonts w:ascii="Times New Roman" w:hAnsi="Times New Roman" w:cs="Times New Roman"/>
          <w:sz w:val="24"/>
          <w:szCs w:val="24"/>
        </w:rPr>
        <w:t>. Cambridge: Cambridge University Press.</w:t>
      </w:r>
    </w:p>
    <w:p w:rsidR="00FF404C" w:rsidRPr="00847B2F" w:rsidRDefault="00FF404C" w:rsidP="00EC3467">
      <w:pPr>
        <w:pStyle w:val="EndNoteBibliography"/>
        <w:spacing w:after="0"/>
        <w:ind w:left="720" w:hanging="720"/>
        <w:jc w:val="thaiDistribute"/>
        <w:rPr>
          <w:rFonts w:ascii="Times New Roman" w:hAnsi="Times New Roman" w:cs="Times New Roman"/>
          <w:sz w:val="24"/>
          <w:szCs w:val="24"/>
        </w:rPr>
      </w:pPr>
      <w:r w:rsidRPr="00847B2F">
        <w:rPr>
          <w:rFonts w:ascii="Times New Roman" w:hAnsi="Times New Roman" w:cs="Times New Roman"/>
          <w:sz w:val="24"/>
          <w:szCs w:val="24"/>
        </w:rPr>
        <w:t xml:space="preserve">Johns, T. (1991). Should you be persuaded: Two samples of data-driven learning materials. </w:t>
      </w:r>
      <w:r w:rsidRPr="00847B2F">
        <w:rPr>
          <w:rFonts w:ascii="Times New Roman" w:hAnsi="Times New Roman" w:cs="Times New Roman"/>
          <w:i/>
          <w:sz w:val="24"/>
          <w:szCs w:val="24"/>
        </w:rPr>
        <w:t>English Language Research Journal, 4</w:t>
      </w:r>
      <w:r w:rsidRPr="00847B2F">
        <w:rPr>
          <w:rFonts w:ascii="Times New Roman" w:hAnsi="Times New Roman" w:cs="Times New Roman"/>
          <w:sz w:val="24"/>
          <w:szCs w:val="24"/>
        </w:rPr>
        <w:t>, 1-16.</w:t>
      </w:r>
    </w:p>
    <w:p w:rsidR="00FF404C" w:rsidRPr="00847B2F" w:rsidRDefault="00FF404C" w:rsidP="00EC3467">
      <w:pPr>
        <w:pStyle w:val="EndNoteBibliography"/>
        <w:spacing w:after="0"/>
        <w:ind w:left="720" w:hanging="720"/>
        <w:jc w:val="thaiDistribute"/>
        <w:rPr>
          <w:rFonts w:ascii="Times New Roman" w:hAnsi="Times New Roman" w:cs="Times New Roman"/>
          <w:sz w:val="24"/>
          <w:szCs w:val="24"/>
        </w:rPr>
      </w:pPr>
      <w:r w:rsidRPr="00847B2F">
        <w:rPr>
          <w:rFonts w:ascii="Times New Roman" w:hAnsi="Times New Roman" w:cs="Times New Roman"/>
          <w:sz w:val="24"/>
          <w:szCs w:val="24"/>
        </w:rPr>
        <w:t xml:space="preserve">Johns, T. (1997). Contexts: The background, development and trialing of a concordance-based CALL program. In A. Wichmann, S. Fligelstone, T. McEnery, &amp; G. Knowles (Eds.), </w:t>
      </w:r>
      <w:r w:rsidRPr="00847B2F">
        <w:rPr>
          <w:rFonts w:ascii="Times New Roman" w:hAnsi="Times New Roman" w:cs="Times New Roman"/>
          <w:i/>
          <w:sz w:val="24"/>
          <w:szCs w:val="24"/>
        </w:rPr>
        <w:t>Teaching and language corpora</w:t>
      </w:r>
      <w:r w:rsidRPr="00847B2F">
        <w:rPr>
          <w:rFonts w:ascii="Times New Roman" w:hAnsi="Times New Roman" w:cs="Times New Roman"/>
          <w:sz w:val="24"/>
          <w:szCs w:val="24"/>
        </w:rPr>
        <w:t xml:space="preserve"> (pp. 100-115). London: Longman.</w:t>
      </w:r>
    </w:p>
    <w:p w:rsidR="00FF404C" w:rsidRPr="00847B2F" w:rsidRDefault="00FF404C" w:rsidP="00EC3467">
      <w:pPr>
        <w:pStyle w:val="EndNoteBibliography"/>
        <w:spacing w:after="0"/>
        <w:ind w:left="720" w:hanging="720"/>
        <w:jc w:val="thaiDistribute"/>
        <w:rPr>
          <w:rFonts w:ascii="Times New Roman" w:hAnsi="Times New Roman" w:cs="Times New Roman"/>
          <w:sz w:val="24"/>
          <w:szCs w:val="24"/>
        </w:rPr>
      </w:pPr>
      <w:r w:rsidRPr="00847B2F">
        <w:rPr>
          <w:rFonts w:ascii="Times New Roman" w:hAnsi="Times New Roman" w:cs="Times New Roman"/>
          <w:sz w:val="24"/>
          <w:szCs w:val="24"/>
        </w:rPr>
        <w:t xml:space="preserve">Johnson, D. W., Johnson, R. T., &amp; Smith, K. A. (2014). Cooperative learning: Improving university instruction by basing practice on validated theory. </w:t>
      </w:r>
      <w:r w:rsidRPr="00847B2F">
        <w:rPr>
          <w:rFonts w:ascii="Times New Roman" w:hAnsi="Times New Roman" w:cs="Times New Roman"/>
          <w:i/>
          <w:sz w:val="24"/>
          <w:szCs w:val="24"/>
        </w:rPr>
        <w:t>Journal on Excellence in College Teaching, 25</w:t>
      </w:r>
      <w:r w:rsidRPr="00847B2F">
        <w:rPr>
          <w:rFonts w:ascii="Times New Roman" w:hAnsi="Times New Roman" w:cs="Times New Roman"/>
          <w:sz w:val="24"/>
          <w:szCs w:val="24"/>
        </w:rPr>
        <w:t>(4), 85-118.</w:t>
      </w:r>
    </w:p>
    <w:p w:rsidR="00FF404C" w:rsidRPr="00847B2F" w:rsidRDefault="00FF404C" w:rsidP="00EC3467">
      <w:pPr>
        <w:pStyle w:val="EndNoteBibliography"/>
        <w:spacing w:after="0"/>
        <w:ind w:left="720" w:hanging="720"/>
        <w:jc w:val="thaiDistribute"/>
        <w:rPr>
          <w:rFonts w:ascii="Times New Roman" w:hAnsi="Times New Roman" w:cs="Times New Roman"/>
          <w:sz w:val="24"/>
          <w:szCs w:val="24"/>
        </w:rPr>
      </w:pPr>
      <w:r w:rsidRPr="00847B2F">
        <w:rPr>
          <w:rFonts w:ascii="Times New Roman" w:hAnsi="Times New Roman" w:cs="Times New Roman"/>
          <w:sz w:val="24"/>
          <w:szCs w:val="24"/>
        </w:rPr>
        <w:t xml:space="preserve">Koosha, M., &amp; Jafarpour, A. A. (2006). Data-driven learning and teaching collocation of prepositions: The case of Iranian EFL adult learners. </w:t>
      </w:r>
      <w:r w:rsidRPr="00847B2F">
        <w:rPr>
          <w:rFonts w:ascii="Times New Roman" w:hAnsi="Times New Roman" w:cs="Times New Roman"/>
          <w:i/>
          <w:sz w:val="24"/>
          <w:szCs w:val="24"/>
        </w:rPr>
        <w:t>Asian EFL journal, 8</w:t>
      </w:r>
      <w:r w:rsidRPr="00847B2F">
        <w:rPr>
          <w:rFonts w:ascii="Times New Roman" w:hAnsi="Times New Roman" w:cs="Times New Roman"/>
          <w:sz w:val="24"/>
          <w:szCs w:val="24"/>
        </w:rPr>
        <w:t>(4), 192-209.</w:t>
      </w:r>
    </w:p>
    <w:p w:rsidR="00FF404C" w:rsidRPr="00847B2F" w:rsidRDefault="00FF404C" w:rsidP="00EC3467">
      <w:pPr>
        <w:pStyle w:val="EndNoteBibliography"/>
        <w:spacing w:after="0"/>
        <w:ind w:left="720" w:hanging="720"/>
        <w:jc w:val="thaiDistribute"/>
        <w:rPr>
          <w:rFonts w:ascii="Times New Roman" w:hAnsi="Times New Roman" w:cs="Times New Roman"/>
          <w:sz w:val="24"/>
          <w:szCs w:val="24"/>
        </w:rPr>
      </w:pPr>
      <w:r w:rsidRPr="00847B2F">
        <w:rPr>
          <w:rFonts w:ascii="Times New Roman" w:hAnsi="Times New Roman" w:cs="Times New Roman"/>
          <w:sz w:val="24"/>
          <w:szCs w:val="24"/>
        </w:rPr>
        <w:t xml:space="preserve">Lewis, M. (2000). There is nothing as practical as a good theory. In M. Lewis (Ed.), </w:t>
      </w:r>
      <w:r w:rsidRPr="00847B2F">
        <w:rPr>
          <w:rFonts w:ascii="Times New Roman" w:hAnsi="Times New Roman" w:cs="Times New Roman"/>
          <w:i/>
          <w:sz w:val="24"/>
          <w:szCs w:val="24"/>
        </w:rPr>
        <w:t>Teaching collocation: Further developments in the lexical approach</w:t>
      </w:r>
      <w:r w:rsidRPr="00847B2F">
        <w:rPr>
          <w:rFonts w:ascii="Times New Roman" w:hAnsi="Times New Roman" w:cs="Times New Roman"/>
          <w:sz w:val="24"/>
          <w:szCs w:val="24"/>
        </w:rPr>
        <w:t xml:space="preserve"> (pp. 10 - 27). London: Language Teaching Publications.</w:t>
      </w:r>
    </w:p>
    <w:p w:rsidR="00FF404C" w:rsidRPr="00847B2F" w:rsidRDefault="00FF404C" w:rsidP="00EC3467">
      <w:pPr>
        <w:pStyle w:val="EndNoteBibliography"/>
        <w:spacing w:after="0"/>
        <w:ind w:left="720" w:hanging="720"/>
        <w:jc w:val="thaiDistribute"/>
        <w:rPr>
          <w:rFonts w:ascii="Times New Roman" w:hAnsi="Times New Roman" w:cs="Times New Roman"/>
          <w:sz w:val="24"/>
          <w:szCs w:val="24"/>
        </w:rPr>
      </w:pPr>
      <w:r w:rsidRPr="00847B2F">
        <w:rPr>
          <w:rFonts w:ascii="Times New Roman" w:hAnsi="Times New Roman" w:cs="Times New Roman"/>
          <w:sz w:val="24"/>
          <w:szCs w:val="24"/>
        </w:rPr>
        <w:t>Liu, D. (2010). Going beyond patterns: Involving cognitive analysis in</w:t>
      </w:r>
      <w:r>
        <w:rPr>
          <w:rFonts w:ascii="Times New Roman" w:hAnsi="Times New Roman" w:cs="Times New Roman"/>
          <w:sz w:val="24"/>
          <w:szCs w:val="24"/>
        </w:rPr>
        <w:t xml:space="preserve"> the learning of collocations.</w:t>
      </w:r>
      <w:r w:rsidRPr="00847B2F">
        <w:rPr>
          <w:rFonts w:ascii="Times New Roman" w:hAnsi="Times New Roman" w:cs="Times New Roman"/>
          <w:sz w:val="24"/>
          <w:szCs w:val="24"/>
        </w:rPr>
        <w:t xml:space="preserve"> </w:t>
      </w:r>
      <w:r w:rsidRPr="00847B2F">
        <w:rPr>
          <w:rFonts w:ascii="Times New Roman" w:hAnsi="Times New Roman" w:cs="Times New Roman"/>
          <w:i/>
          <w:sz w:val="24"/>
          <w:szCs w:val="24"/>
        </w:rPr>
        <w:t>TESOL Quarterly, 44</w:t>
      </w:r>
      <w:r w:rsidRPr="00847B2F">
        <w:rPr>
          <w:rFonts w:ascii="Times New Roman" w:hAnsi="Times New Roman" w:cs="Times New Roman"/>
          <w:sz w:val="24"/>
          <w:szCs w:val="24"/>
        </w:rPr>
        <w:t>(1), 4-30.</w:t>
      </w:r>
    </w:p>
    <w:p w:rsidR="00FF404C" w:rsidRPr="00847B2F" w:rsidRDefault="00FF404C" w:rsidP="00EC3467">
      <w:pPr>
        <w:pStyle w:val="EndNoteBibliography"/>
        <w:spacing w:after="0"/>
        <w:ind w:left="720" w:hanging="720"/>
        <w:jc w:val="thaiDistribute"/>
        <w:rPr>
          <w:rFonts w:ascii="Times New Roman" w:hAnsi="Times New Roman" w:cs="Times New Roman"/>
          <w:sz w:val="24"/>
          <w:szCs w:val="24"/>
        </w:rPr>
      </w:pPr>
      <w:r w:rsidRPr="00847B2F">
        <w:rPr>
          <w:rFonts w:ascii="Times New Roman" w:hAnsi="Times New Roman" w:cs="Times New Roman"/>
          <w:sz w:val="24"/>
          <w:szCs w:val="24"/>
        </w:rPr>
        <w:t xml:space="preserve">Liu, D., &amp; Jiang, P. (2009). Using a corpus-based lexicogrammatical approach to grammar instruction in EFL and ESL contexts. </w:t>
      </w:r>
      <w:r w:rsidRPr="00847B2F">
        <w:rPr>
          <w:rFonts w:ascii="Times New Roman" w:hAnsi="Times New Roman" w:cs="Times New Roman"/>
          <w:i/>
          <w:sz w:val="24"/>
          <w:szCs w:val="24"/>
        </w:rPr>
        <w:t>The Modern Language Journal, 93</w:t>
      </w:r>
      <w:r w:rsidRPr="00847B2F">
        <w:rPr>
          <w:rFonts w:ascii="Times New Roman" w:hAnsi="Times New Roman" w:cs="Times New Roman"/>
          <w:sz w:val="24"/>
          <w:szCs w:val="24"/>
        </w:rPr>
        <w:t>(1), 61-78.</w:t>
      </w:r>
    </w:p>
    <w:p w:rsidR="00FF404C" w:rsidRPr="00847B2F" w:rsidRDefault="00FF404C" w:rsidP="00EC3467">
      <w:pPr>
        <w:pStyle w:val="EndNoteBibliography"/>
        <w:spacing w:after="0"/>
        <w:ind w:left="720" w:hanging="720"/>
        <w:jc w:val="thaiDistribute"/>
        <w:rPr>
          <w:rFonts w:ascii="Times New Roman" w:hAnsi="Times New Roman" w:cs="Times New Roman"/>
          <w:sz w:val="24"/>
          <w:szCs w:val="24"/>
        </w:rPr>
      </w:pPr>
      <w:r w:rsidRPr="00847B2F">
        <w:rPr>
          <w:rFonts w:ascii="Times New Roman" w:hAnsi="Times New Roman" w:cs="Times New Roman"/>
          <w:sz w:val="24"/>
          <w:szCs w:val="24"/>
        </w:rPr>
        <w:lastRenderedPageBreak/>
        <w:t xml:space="preserve">Mallikamas, P., &amp; Pongpairoj, N. (2005). Thai learners‟ knowledge of English collocations. </w:t>
      </w:r>
      <w:r w:rsidRPr="00847B2F">
        <w:rPr>
          <w:rFonts w:ascii="Times New Roman" w:hAnsi="Times New Roman" w:cs="Times New Roman"/>
          <w:i/>
          <w:sz w:val="24"/>
          <w:szCs w:val="24"/>
        </w:rPr>
        <w:t>HKBU Papers in Applied Language Studies, 9</w:t>
      </w:r>
      <w:r w:rsidRPr="00847B2F">
        <w:rPr>
          <w:rFonts w:ascii="Times New Roman" w:hAnsi="Times New Roman" w:cs="Times New Roman"/>
          <w:sz w:val="24"/>
          <w:szCs w:val="24"/>
        </w:rPr>
        <w:t>, 1-28.</w:t>
      </w:r>
    </w:p>
    <w:p w:rsidR="00FF404C" w:rsidRPr="00847B2F" w:rsidRDefault="00FF404C" w:rsidP="00EC3467">
      <w:pPr>
        <w:pStyle w:val="EndNoteBibliography"/>
        <w:spacing w:after="0"/>
        <w:ind w:left="720" w:hanging="720"/>
        <w:jc w:val="thaiDistribute"/>
        <w:rPr>
          <w:rFonts w:ascii="Times New Roman" w:hAnsi="Times New Roman" w:cs="Times New Roman"/>
          <w:sz w:val="24"/>
          <w:szCs w:val="24"/>
        </w:rPr>
      </w:pPr>
      <w:r w:rsidRPr="00847B2F">
        <w:rPr>
          <w:rFonts w:ascii="Times New Roman" w:hAnsi="Times New Roman" w:cs="Times New Roman"/>
          <w:sz w:val="24"/>
          <w:szCs w:val="24"/>
        </w:rPr>
        <w:t>Nesselhauf, N. (2003). The use of collocations by advanced learners of English and s</w:t>
      </w:r>
      <w:r>
        <w:rPr>
          <w:rFonts w:ascii="Times New Roman" w:hAnsi="Times New Roman" w:cs="Times New Roman"/>
          <w:sz w:val="24"/>
          <w:szCs w:val="24"/>
        </w:rPr>
        <w:t>ome implications for teaching.</w:t>
      </w:r>
      <w:r w:rsidRPr="00847B2F">
        <w:rPr>
          <w:rFonts w:ascii="Times New Roman" w:hAnsi="Times New Roman" w:cs="Times New Roman"/>
          <w:sz w:val="24"/>
          <w:szCs w:val="24"/>
        </w:rPr>
        <w:t xml:space="preserve"> </w:t>
      </w:r>
      <w:r w:rsidRPr="00847B2F">
        <w:rPr>
          <w:rFonts w:ascii="Times New Roman" w:hAnsi="Times New Roman" w:cs="Times New Roman"/>
          <w:i/>
          <w:sz w:val="24"/>
          <w:szCs w:val="24"/>
        </w:rPr>
        <w:t>Applied Linguistics, 24</w:t>
      </w:r>
      <w:r w:rsidRPr="00847B2F">
        <w:rPr>
          <w:rFonts w:ascii="Times New Roman" w:hAnsi="Times New Roman" w:cs="Times New Roman"/>
          <w:sz w:val="24"/>
          <w:szCs w:val="24"/>
        </w:rPr>
        <w:t>(2), 223-242.</w:t>
      </w:r>
    </w:p>
    <w:p w:rsidR="00FF404C" w:rsidRPr="00847B2F" w:rsidRDefault="00FF404C" w:rsidP="00EC3467">
      <w:pPr>
        <w:pStyle w:val="EndNoteBibliography"/>
        <w:spacing w:after="0"/>
        <w:ind w:left="720" w:hanging="720"/>
        <w:jc w:val="thaiDistribute"/>
        <w:rPr>
          <w:rFonts w:ascii="Times New Roman" w:hAnsi="Times New Roman" w:cs="Times New Roman"/>
          <w:sz w:val="24"/>
          <w:szCs w:val="24"/>
        </w:rPr>
      </w:pPr>
      <w:r w:rsidRPr="00847B2F">
        <w:rPr>
          <w:rFonts w:ascii="Times New Roman" w:hAnsi="Times New Roman" w:cs="Times New Roman"/>
          <w:sz w:val="24"/>
          <w:szCs w:val="24"/>
        </w:rPr>
        <w:t xml:space="preserve">Nesselhauf, N. (2005). </w:t>
      </w:r>
      <w:r w:rsidRPr="00847B2F">
        <w:rPr>
          <w:rFonts w:ascii="Times New Roman" w:hAnsi="Times New Roman" w:cs="Times New Roman"/>
          <w:i/>
          <w:sz w:val="24"/>
          <w:szCs w:val="24"/>
        </w:rPr>
        <w:t xml:space="preserve">Collocations in a learner corpus </w:t>
      </w:r>
      <w:r w:rsidRPr="00847B2F">
        <w:rPr>
          <w:rFonts w:ascii="Times New Roman" w:hAnsi="Times New Roman" w:cs="Times New Roman"/>
          <w:sz w:val="24"/>
          <w:szCs w:val="24"/>
        </w:rPr>
        <w:t>(Vol. 14). Amsterdam: John Benjamins Publishing.</w:t>
      </w:r>
    </w:p>
    <w:p w:rsidR="00FF404C" w:rsidRPr="00847B2F" w:rsidRDefault="00FF404C" w:rsidP="00EC3467">
      <w:pPr>
        <w:pStyle w:val="EndNoteBibliography"/>
        <w:spacing w:after="0"/>
        <w:ind w:left="720" w:hanging="720"/>
        <w:jc w:val="thaiDistribute"/>
        <w:rPr>
          <w:rFonts w:ascii="Times New Roman" w:hAnsi="Times New Roman" w:cs="Times New Roman"/>
          <w:sz w:val="24"/>
          <w:szCs w:val="24"/>
        </w:rPr>
      </w:pPr>
      <w:r w:rsidRPr="00847B2F">
        <w:rPr>
          <w:rFonts w:ascii="Times New Roman" w:hAnsi="Times New Roman" w:cs="Times New Roman"/>
          <w:sz w:val="24"/>
          <w:szCs w:val="24"/>
        </w:rPr>
        <w:t xml:space="preserve">O’Sullivan, Í. (2007). Enhancing a process-oriented approach to literacy and language learning: The role of corpus consultation literacy. </w:t>
      </w:r>
      <w:r w:rsidRPr="00847B2F">
        <w:rPr>
          <w:rFonts w:ascii="Times New Roman" w:hAnsi="Times New Roman" w:cs="Times New Roman"/>
          <w:i/>
          <w:sz w:val="24"/>
          <w:szCs w:val="24"/>
        </w:rPr>
        <w:t>ReCALL, 19</w:t>
      </w:r>
      <w:r w:rsidRPr="00847B2F">
        <w:rPr>
          <w:rFonts w:ascii="Times New Roman" w:hAnsi="Times New Roman" w:cs="Times New Roman"/>
          <w:sz w:val="24"/>
          <w:szCs w:val="24"/>
        </w:rPr>
        <w:t>(3), 269 - 286.</w:t>
      </w:r>
    </w:p>
    <w:p w:rsidR="00FF404C" w:rsidRPr="00847B2F" w:rsidRDefault="00FF404C" w:rsidP="00EC3467">
      <w:pPr>
        <w:pStyle w:val="EndNoteBibliography"/>
        <w:spacing w:after="0"/>
        <w:ind w:left="720" w:hanging="720"/>
        <w:jc w:val="thaiDistribute"/>
        <w:rPr>
          <w:rFonts w:ascii="Times New Roman" w:hAnsi="Times New Roman" w:cs="Times New Roman"/>
          <w:sz w:val="24"/>
          <w:szCs w:val="24"/>
        </w:rPr>
      </w:pPr>
      <w:r w:rsidRPr="00847B2F">
        <w:rPr>
          <w:rFonts w:ascii="Times New Roman" w:hAnsi="Times New Roman" w:cs="Times New Roman"/>
          <w:sz w:val="24"/>
          <w:szCs w:val="24"/>
        </w:rPr>
        <w:t xml:space="preserve">O’Sullivan, Í., &amp; Chambers, A. (2006). Learners’ writing skills in French: Corpus consultation and learner evaluation. </w:t>
      </w:r>
      <w:r w:rsidRPr="00847B2F">
        <w:rPr>
          <w:rFonts w:ascii="Times New Roman" w:hAnsi="Times New Roman" w:cs="Times New Roman"/>
          <w:i/>
          <w:sz w:val="24"/>
          <w:szCs w:val="24"/>
        </w:rPr>
        <w:t>Journal of Second Language Writing, 15</w:t>
      </w:r>
      <w:r w:rsidRPr="00847B2F">
        <w:rPr>
          <w:rFonts w:ascii="Times New Roman" w:hAnsi="Times New Roman" w:cs="Times New Roman"/>
          <w:sz w:val="24"/>
          <w:szCs w:val="24"/>
        </w:rPr>
        <w:t>(1), 49-68.</w:t>
      </w:r>
    </w:p>
    <w:p w:rsidR="00FF404C" w:rsidRPr="00847B2F" w:rsidRDefault="00FF404C" w:rsidP="00EC3467">
      <w:pPr>
        <w:pStyle w:val="EndNoteBibliography"/>
        <w:spacing w:after="0"/>
        <w:ind w:left="720" w:hanging="720"/>
        <w:jc w:val="thaiDistribute"/>
        <w:rPr>
          <w:rFonts w:ascii="Times New Roman" w:hAnsi="Times New Roman" w:cs="Times New Roman"/>
          <w:sz w:val="24"/>
          <w:szCs w:val="24"/>
        </w:rPr>
      </w:pPr>
      <w:r w:rsidRPr="00847B2F">
        <w:rPr>
          <w:rFonts w:ascii="Times New Roman" w:hAnsi="Times New Roman" w:cs="Times New Roman"/>
          <w:sz w:val="24"/>
          <w:szCs w:val="24"/>
        </w:rPr>
        <w:t>Phoocharoensil, S. (2011). Collocational errors in EFL learners' interlanguage.</w:t>
      </w:r>
      <w:r w:rsidRPr="00847B2F">
        <w:rPr>
          <w:rFonts w:ascii="Times New Roman" w:hAnsi="Times New Roman" w:cs="Times New Roman"/>
          <w:i/>
          <w:sz w:val="24"/>
          <w:szCs w:val="24"/>
        </w:rPr>
        <w:t xml:space="preserve"> Journal of  Education and Practice 2</w:t>
      </w:r>
      <w:r w:rsidRPr="00847B2F">
        <w:rPr>
          <w:rFonts w:ascii="Times New Roman" w:hAnsi="Times New Roman" w:cs="Times New Roman"/>
          <w:sz w:val="24"/>
          <w:szCs w:val="24"/>
        </w:rPr>
        <w:t>(3), 103-120.</w:t>
      </w:r>
    </w:p>
    <w:p w:rsidR="00FF404C" w:rsidRPr="00847B2F" w:rsidRDefault="00FF404C" w:rsidP="00EC3467">
      <w:pPr>
        <w:pStyle w:val="EndNoteBibliography"/>
        <w:spacing w:after="0"/>
        <w:ind w:left="720" w:hanging="720"/>
        <w:jc w:val="thaiDistribute"/>
        <w:rPr>
          <w:rFonts w:ascii="Times New Roman" w:hAnsi="Times New Roman" w:cs="Times New Roman"/>
          <w:sz w:val="24"/>
          <w:szCs w:val="24"/>
        </w:rPr>
      </w:pPr>
      <w:r w:rsidRPr="00847B2F">
        <w:rPr>
          <w:rFonts w:ascii="Times New Roman" w:hAnsi="Times New Roman" w:cs="Times New Roman"/>
          <w:sz w:val="24"/>
          <w:szCs w:val="24"/>
        </w:rPr>
        <w:t xml:space="preserve">Phoocharoensil, S. (2014). Exploring learners’ developing L2 collocational competence. </w:t>
      </w:r>
      <w:r w:rsidRPr="00847B2F">
        <w:rPr>
          <w:rFonts w:ascii="Times New Roman" w:hAnsi="Times New Roman" w:cs="Times New Roman"/>
          <w:i/>
          <w:sz w:val="24"/>
          <w:szCs w:val="24"/>
        </w:rPr>
        <w:t>Theory and Practice in Language Studies, 4</w:t>
      </w:r>
      <w:r w:rsidRPr="00847B2F">
        <w:rPr>
          <w:rFonts w:ascii="Times New Roman" w:hAnsi="Times New Roman" w:cs="Times New Roman"/>
          <w:sz w:val="24"/>
          <w:szCs w:val="24"/>
        </w:rPr>
        <w:t>(12), 2533-2540.</w:t>
      </w:r>
    </w:p>
    <w:p w:rsidR="00FF404C" w:rsidRPr="00847B2F" w:rsidRDefault="00FF404C" w:rsidP="00EC3467">
      <w:pPr>
        <w:pStyle w:val="EndNoteBibliography"/>
        <w:spacing w:after="0"/>
        <w:ind w:left="720" w:hanging="720"/>
        <w:jc w:val="thaiDistribute"/>
        <w:rPr>
          <w:rFonts w:ascii="Times New Roman" w:hAnsi="Times New Roman" w:cs="Times New Roman"/>
          <w:sz w:val="24"/>
          <w:szCs w:val="24"/>
        </w:rPr>
      </w:pPr>
      <w:r w:rsidRPr="00847B2F">
        <w:rPr>
          <w:rFonts w:ascii="Times New Roman" w:hAnsi="Times New Roman" w:cs="Times New Roman"/>
          <w:sz w:val="24"/>
          <w:szCs w:val="24"/>
        </w:rPr>
        <w:t xml:space="preserve">Pongpairoj, N. (2002). Thai university undergraduates’ errors in English writing. </w:t>
      </w:r>
      <w:r w:rsidRPr="00847B2F">
        <w:rPr>
          <w:rFonts w:ascii="Times New Roman" w:hAnsi="Times New Roman" w:cs="Times New Roman"/>
          <w:i/>
          <w:sz w:val="24"/>
          <w:szCs w:val="24"/>
        </w:rPr>
        <w:t>Journal of Languages and Linguistics, 20</w:t>
      </w:r>
      <w:r w:rsidRPr="00847B2F">
        <w:rPr>
          <w:rFonts w:ascii="Times New Roman" w:hAnsi="Times New Roman" w:cs="Times New Roman"/>
          <w:sz w:val="24"/>
          <w:szCs w:val="24"/>
        </w:rPr>
        <w:t>, 66-99.</w:t>
      </w:r>
    </w:p>
    <w:p w:rsidR="00FF404C" w:rsidRPr="00847B2F" w:rsidRDefault="00FF404C" w:rsidP="00EC3467">
      <w:pPr>
        <w:pStyle w:val="EndNoteBibliography"/>
        <w:spacing w:after="0"/>
        <w:ind w:left="720" w:hanging="720"/>
        <w:jc w:val="thaiDistribute"/>
        <w:rPr>
          <w:rFonts w:ascii="Times New Roman" w:hAnsi="Times New Roman" w:cs="Times New Roman"/>
          <w:sz w:val="24"/>
          <w:szCs w:val="24"/>
        </w:rPr>
      </w:pPr>
      <w:r w:rsidRPr="00847B2F">
        <w:rPr>
          <w:rFonts w:ascii="Times New Roman" w:hAnsi="Times New Roman" w:cs="Times New Roman"/>
          <w:sz w:val="24"/>
          <w:szCs w:val="24"/>
        </w:rPr>
        <w:t xml:space="preserve">Siyanova, A., &amp; Schmitt, N. (2008). L2 learner production and processing of collocation: A multi-study perspective. </w:t>
      </w:r>
      <w:r w:rsidRPr="00847B2F">
        <w:rPr>
          <w:rFonts w:ascii="Times New Roman" w:hAnsi="Times New Roman" w:cs="Times New Roman"/>
          <w:i/>
          <w:sz w:val="24"/>
          <w:szCs w:val="24"/>
        </w:rPr>
        <w:t>Canadian Modern Language Review, 64</w:t>
      </w:r>
      <w:r w:rsidRPr="00847B2F">
        <w:rPr>
          <w:rFonts w:ascii="Times New Roman" w:hAnsi="Times New Roman" w:cs="Times New Roman"/>
          <w:sz w:val="24"/>
          <w:szCs w:val="24"/>
        </w:rPr>
        <w:t>(3), 429-458.</w:t>
      </w:r>
    </w:p>
    <w:p w:rsidR="00FF404C" w:rsidRPr="00847B2F" w:rsidRDefault="00FF404C" w:rsidP="00EC3467">
      <w:pPr>
        <w:pStyle w:val="EndNoteBibliography"/>
        <w:spacing w:after="0"/>
        <w:ind w:left="720" w:hanging="720"/>
        <w:jc w:val="thaiDistribute"/>
        <w:rPr>
          <w:rFonts w:ascii="Times New Roman" w:hAnsi="Times New Roman" w:cs="Times New Roman"/>
          <w:sz w:val="24"/>
          <w:szCs w:val="24"/>
        </w:rPr>
      </w:pPr>
      <w:r w:rsidRPr="00847B2F">
        <w:rPr>
          <w:rFonts w:ascii="Times New Roman" w:hAnsi="Times New Roman" w:cs="Times New Roman"/>
          <w:sz w:val="24"/>
          <w:szCs w:val="24"/>
        </w:rPr>
        <w:t xml:space="preserve">Slavin, R. E. (1982). </w:t>
      </w:r>
      <w:r w:rsidRPr="00847B2F">
        <w:rPr>
          <w:rFonts w:ascii="Times New Roman" w:hAnsi="Times New Roman" w:cs="Times New Roman"/>
          <w:i/>
          <w:sz w:val="24"/>
          <w:szCs w:val="24"/>
        </w:rPr>
        <w:t>Cooperative learning: Student teams. What research says to the teacher</w:t>
      </w:r>
      <w:r w:rsidRPr="00847B2F">
        <w:rPr>
          <w:rFonts w:ascii="Times New Roman" w:hAnsi="Times New Roman" w:cs="Times New Roman"/>
          <w:sz w:val="24"/>
          <w:szCs w:val="24"/>
        </w:rPr>
        <w:t>.</w:t>
      </w:r>
      <w:r>
        <w:rPr>
          <w:rFonts w:ascii="Times New Roman" w:hAnsi="Times New Roman" w:cs="Times New Roman"/>
          <w:sz w:val="24"/>
          <w:szCs w:val="24"/>
        </w:rPr>
        <w:t xml:space="preserve"> Retrieved from Washington D.C</w:t>
      </w:r>
    </w:p>
    <w:p w:rsidR="00FF404C" w:rsidRPr="00847B2F" w:rsidRDefault="00FF404C" w:rsidP="00EC3467">
      <w:pPr>
        <w:pStyle w:val="EndNoteBibliography"/>
        <w:spacing w:after="0"/>
        <w:ind w:left="720" w:hanging="720"/>
        <w:jc w:val="thaiDistribute"/>
        <w:rPr>
          <w:rFonts w:ascii="Times New Roman" w:hAnsi="Times New Roman" w:cs="Times New Roman"/>
          <w:sz w:val="24"/>
          <w:szCs w:val="24"/>
        </w:rPr>
      </w:pPr>
      <w:r w:rsidRPr="00847B2F">
        <w:rPr>
          <w:rFonts w:ascii="Times New Roman" w:hAnsi="Times New Roman" w:cs="Times New Roman"/>
          <w:sz w:val="24"/>
          <w:szCs w:val="24"/>
        </w:rPr>
        <w:t xml:space="preserve">Sripicharn, P. (2003). Evaluating classroom concordancing: The use of concordance-based materials by a group of Thai students. </w:t>
      </w:r>
      <w:r w:rsidRPr="00847B2F">
        <w:rPr>
          <w:rFonts w:ascii="Times New Roman" w:hAnsi="Times New Roman" w:cs="Times New Roman"/>
          <w:i/>
          <w:sz w:val="24"/>
          <w:szCs w:val="24"/>
        </w:rPr>
        <w:t>Thammasat Review, 8</w:t>
      </w:r>
      <w:r w:rsidRPr="00847B2F">
        <w:rPr>
          <w:rFonts w:ascii="Times New Roman" w:hAnsi="Times New Roman" w:cs="Times New Roman"/>
          <w:sz w:val="24"/>
          <w:szCs w:val="24"/>
        </w:rPr>
        <w:t>(1), 203-232.</w:t>
      </w:r>
    </w:p>
    <w:p w:rsidR="00FF404C" w:rsidRPr="00847B2F" w:rsidRDefault="00FF404C" w:rsidP="00EC3467">
      <w:pPr>
        <w:pStyle w:val="EndNoteBibliography"/>
        <w:spacing w:after="0"/>
        <w:ind w:left="720" w:hanging="720"/>
        <w:jc w:val="thaiDistribute"/>
        <w:rPr>
          <w:rFonts w:ascii="Times New Roman" w:hAnsi="Times New Roman" w:cs="Times New Roman"/>
          <w:sz w:val="24"/>
          <w:szCs w:val="24"/>
        </w:rPr>
      </w:pPr>
      <w:r w:rsidRPr="00847B2F">
        <w:rPr>
          <w:rFonts w:ascii="Times New Roman" w:hAnsi="Times New Roman" w:cs="Times New Roman"/>
          <w:sz w:val="24"/>
          <w:szCs w:val="24"/>
        </w:rPr>
        <w:t xml:space="preserve">Sun, Y. C. (2003). Learning process, strategies and web‐based concordancers: a case study. </w:t>
      </w:r>
      <w:r w:rsidRPr="00847B2F">
        <w:rPr>
          <w:rFonts w:ascii="Times New Roman" w:hAnsi="Times New Roman" w:cs="Times New Roman"/>
          <w:i/>
          <w:sz w:val="24"/>
          <w:szCs w:val="24"/>
        </w:rPr>
        <w:t>British journal of educational technology, 34</w:t>
      </w:r>
      <w:r w:rsidRPr="00847B2F">
        <w:rPr>
          <w:rFonts w:ascii="Times New Roman" w:hAnsi="Times New Roman" w:cs="Times New Roman"/>
          <w:sz w:val="24"/>
          <w:szCs w:val="24"/>
        </w:rPr>
        <w:t>(5), 601-613.</w:t>
      </w:r>
    </w:p>
    <w:p w:rsidR="00FF404C" w:rsidRPr="00847B2F" w:rsidRDefault="00FF404C" w:rsidP="00EC3467">
      <w:pPr>
        <w:pStyle w:val="EndNoteBibliography"/>
        <w:spacing w:after="0"/>
        <w:ind w:left="720" w:hanging="720"/>
        <w:jc w:val="thaiDistribute"/>
        <w:rPr>
          <w:rFonts w:ascii="Times New Roman" w:hAnsi="Times New Roman" w:cs="Times New Roman"/>
          <w:sz w:val="24"/>
          <w:szCs w:val="24"/>
        </w:rPr>
      </w:pPr>
      <w:r w:rsidRPr="00847B2F">
        <w:rPr>
          <w:rFonts w:ascii="Times New Roman" w:hAnsi="Times New Roman" w:cs="Times New Roman"/>
          <w:sz w:val="24"/>
          <w:szCs w:val="24"/>
        </w:rPr>
        <w:t xml:space="preserve">Tasanameelarp, A., &amp; Laohawiriyanon, C. (2010). </w:t>
      </w:r>
      <w:r w:rsidRPr="00847B2F">
        <w:rPr>
          <w:rFonts w:ascii="Times New Roman" w:hAnsi="Times New Roman" w:cs="Times New Roman"/>
          <w:i/>
          <w:sz w:val="24"/>
          <w:szCs w:val="24"/>
        </w:rPr>
        <w:t>Strategies employed by EFL learners to learn grammar through concordances: a closer look</w:t>
      </w:r>
      <w:r w:rsidRPr="00847B2F">
        <w:rPr>
          <w:rFonts w:ascii="Times New Roman" w:hAnsi="Times New Roman" w:cs="Times New Roman"/>
          <w:sz w:val="24"/>
          <w:szCs w:val="24"/>
        </w:rPr>
        <w:t>. Paper presented at the 2nd International Conference on Humanities and Social Sciences, Prince of Songkla University.</w:t>
      </w:r>
    </w:p>
    <w:p w:rsidR="00FF404C" w:rsidRPr="00847B2F" w:rsidRDefault="00FF404C" w:rsidP="00EC3467">
      <w:pPr>
        <w:pStyle w:val="EndNoteBibliography"/>
        <w:spacing w:after="0"/>
        <w:ind w:left="720" w:hanging="720"/>
        <w:jc w:val="thaiDistribute"/>
        <w:rPr>
          <w:rFonts w:ascii="Times New Roman" w:hAnsi="Times New Roman" w:cs="Times New Roman"/>
          <w:sz w:val="24"/>
          <w:szCs w:val="24"/>
        </w:rPr>
      </w:pPr>
      <w:r w:rsidRPr="00847B2F">
        <w:rPr>
          <w:rFonts w:ascii="Times New Roman" w:hAnsi="Times New Roman" w:cs="Times New Roman"/>
          <w:sz w:val="24"/>
          <w:szCs w:val="24"/>
        </w:rPr>
        <w:t xml:space="preserve">Varley, S. (2009). I'll just look that up in the concordancer: integrating corpus consultation into the language learning environment. </w:t>
      </w:r>
      <w:r w:rsidRPr="00847B2F">
        <w:rPr>
          <w:rFonts w:ascii="Times New Roman" w:hAnsi="Times New Roman" w:cs="Times New Roman"/>
          <w:i/>
          <w:sz w:val="24"/>
          <w:szCs w:val="24"/>
        </w:rPr>
        <w:t>Computer Assisted Language Learning, 22</w:t>
      </w:r>
      <w:r w:rsidRPr="00847B2F">
        <w:rPr>
          <w:rFonts w:ascii="Times New Roman" w:hAnsi="Times New Roman" w:cs="Times New Roman"/>
          <w:sz w:val="24"/>
          <w:szCs w:val="24"/>
        </w:rPr>
        <w:t>(2), 133-152.</w:t>
      </w:r>
    </w:p>
    <w:p w:rsidR="00FF404C" w:rsidRPr="00847B2F" w:rsidRDefault="00FF404C" w:rsidP="00EC3467">
      <w:pPr>
        <w:pStyle w:val="EndNoteBibliography"/>
        <w:spacing w:after="0"/>
        <w:ind w:left="720" w:hanging="720"/>
        <w:jc w:val="thaiDistribute"/>
        <w:rPr>
          <w:rFonts w:ascii="Times New Roman" w:hAnsi="Times New Roman" w:cs="Times New Roman"/>
          <w:sz w:val="24"/>
          <w:szCs w:val="24"/>
        </w:rPr>
      </w:pPr>
      <w:r w:rsidRPr="00847B2F">
        <w:rPr>
          <w:rFonts w:ascii="Times New Roman" w:hAnsi="Times New Roman" w:cs="Times New Roman"/>
          <w:sz w:val="24"/>
          <w:szCs w:val="24"/>
        </w:rPr>
        <w:t xml:space="preserve">Walker, C. P. (2011). A corpus‐based study of the linguistic features and processes which influence the way collocations are formed: Some implications for the learning of collocations. </w:t>
      </w:r>
      <w:r w:rsidRPr="00847B2F">
        <w:rPr>
          <w:rFonts w:ascii="Times New Roman" w:hAnsi="Times New Roman" w:cs="Times New Roman"/>
          <w:i/>
          <w:sz w:val="24"/>
          <w:szCs w:val="24"/>
        </w:rPr>
        <w:t>TESOL Quarterly, 45</w:t>
      </w:r>
      <w:r w:rsidRPr="00847B2F">
        <w:rPr>
          <w:rFonts w:ascii="Times New Roman" w:hAnsi="Times New Roman" w:cs="Times New Roman"/>
          <w:sz w:val="24"/>
          <w:szCs w:val="24"/>
        </w:rPr>
        <w:t>(2), 291-312.</w:t>
      </w:r>
    </w:p>
    <w:p w:rsidR="00FF404C" w:rsidRPr="00847B2F" w:rsidRDefault="00FF404C" w:rsidP="00EC3467">
      <w:pPr>
        <w:pStyle w:val="EndNoteBibliography"/>
        <w:spacing w:after="0"/>
        <w:ind w:left="720" w:hanging="720"/>
        <w:jc w:val="thaiDistribute"/>
        <w:rPr>
          <w:rFonts w:ascii="Times New Roman" w:hAnsi="Times New Roman" w:cs="Times New Roman"/>
          <w:sz w:val="24"/>
          <w:szCs w:val="24"/>
        </w:rPr>
      </w:pPr>
      <w:r w:rsidRPr="00847B2F">
        <w:rPr>
          <w:rFonts w:ascii="Times New Roman" w:hAnsi="Times New Roman" w:cs="Times New Roman"/>
          <w:sz w:val="24"/>
          <w:szCs w:val="24"/>
        </w:rPr>
        <w:t xml:space="preserve">Watcharapunyawong, S., &amp; Usaha, S. (2013). Thai EFL students’ writing errors in different text types: The interference of the first language. </w:t>
      </w:r>
      <w:r w:rsidRPr="00847B2F">
        <w:rPr>
          <w:rFonts w:ascii="Times New Roman" w:hAnsi="Times New Roman" w:cs="Times New Roman"/>
          <w:i/>
          <w:sz w:val="24"/>
          <w:szCs w:val="24"/>
        </w:rPr>
        <w:t>English Language Teaching, 6</w:t>
      </w:r>
      <w:r w:rsidRPr="00847B2F">
        <w:rPr>
          <w:rFonts w:ascii="Times New Roman" w:hAnsi="Times New Roman" w:cs="Times New Roman"/>
          <w:sz w:val="24"/>
          <w:szCs w:val="24"/>
        </w:rPr>
        <w:t>(1), 68-78.</w:t>
      </w:r>
    </w:p>
    <w:p w:rsidR="00FF404C" w:rsidRPr="00847B2F" w:rsidRDefault="00FF404C" w:rsidP="00EC3467">
      <w:pPr>
        <w:pStyle w:val="EndNoteBibliography"/>
        <w:spacing w:after="0"/>
        <w:ind w:left="720" w:hanging="720"/>
        <w:jc w:val="thaiDistribute"/>
        <w:rPr>
          <w:rFonts w:ascii="Times New Roman" w:hAnsi="Times New Roman" w:cs="Times New Roman"/>
          <w:sz w:val="24"/>
          <w:szCs w:val="24"/>
        </w:rPr>
      </w:pPr>
      <w:r w:rsidRPr="00847B2F">
        <w:rPr>
          <w:rFonts w:ascii="Times New Roman" w:hAnsi="Times New Roman" w:cs="Times New Roman"/>
          <w:sz w:val="24"/>
          <w:szCs w:val="24"/>
        </w:rPr>
        <w:t xml:space="preserve">Yoon, H. (2008). More than a linguistic reference: The influence of corpus technology on L2 academic writing. </w:t>
      </w:r>
      <w:r w:rsidRPr="00847B2F">
        <w:rPr>
          <w:rFonts w:ascii="Times New Roman" w:hAnsi="Times New Roman" w:cs="Times New Roman"/>
          <w:i/>
          <w:sz w:val="24"/>
          <w:szCs w:val="24"/>
        </w:rPr>
        <w:t>Language Learning &amp; Technology, 12</w:t>
      </w:r>
      <w:r w:rsidRPr="00847B2F">
        <w:rPr>
          <w:rFonts w:ascii="Times New Roman" w:hAnsi="Times New Roman" w:cs="Times New Roman"/>
          <w:sz w:val="24"/>
          <w:szCs w:val="24"/>
        </w:rPr>
        <w:t>(2), 31-48.</w:t>
      </w:r>
    </w:p>
    <w:p w:rsidR="00FF404C" w:rsidRPr="00847B2F" w:rsidRDefault="00FF404C" w:rsidP="00EC3467">
      <w:pPr>
        <w:pStyle w:val="EndNoteBibliography"/>
        <w:spacing w:after="0"/>
        <w:ind w:left="720" w:hanging="720"/>
        <w:jc w:val="thaiDistribute"/>
        <w:rPr>
          <w:rFonts w:ascii="Times New Roman" w:hAnsi="Times New Roman" w:cs="Times New Roman"/>
          <w:sz w:val="24"/>
          <w:szCs w:val="24"/>
        </w:rPr>
      </w:pPr>
      <w:r w:rsidRPr="00847B2F">
        <w:rPr>
          <w:rFonts w:ascii="Times New Roman" w:hAnsi="Times New Roman" w:cs="Times New Roman"/>
          <w:sz w:val="24"/>
          <w:szCs w:val="24"/>
        </w:rPr>
        <w:t xml:space="preserve">Yoon, H., &amp; Hirvela, A. (2004). ESL student attitudes toward corpus use in L2 writing. </w:t>
      </w:r>
      <w:r w:rsidRPr="00847B2F">
        <w:rPr>
          <w:rFonts w:ascii="Times New Roman" w:hAnsi="Times New Roman" w:cs="Times New Roman"/>
          <w:i/>
          <w:sz w:val="24"/>
          <w:szCs w:val="24"/>
        </w:rPr>
        <w:t>Journal of Second Language Writing, 13</w:t>
      </w:r>
      <w:r w:rsidRPr="00847B2F">
        <w:rPr>
          <w:rFonts w:ascii="Times New Roman" w:hAnsi="Times New Roman" w:cs="Times New Roman"/>
          <w:sz w:val="24"/>
          <w:szCs w:val="24"/>
        </w:rPr>
        <w:t>(4), 257-283.</w:t>
      </w:r>
    </w:p>
    <w:p w:rsidR="00FF404C" w:rsidRPr="00847B2F" w:rsidRDefault="00FF404C" w:rsidP="00EC3467">
      <w:pPr>
        <w:pStyle w:val="EndNoteBibliography"/>
        <w:ind w:left="720" w:hanging="720"/>
        <w:jc w:val="thaiDistribute"/>
        <w:rPr>
          <w:rFonts w:ascii="Times New Roman" w:hAnsi="Times New Roman" w:cs="Times New Roman"/>
          <w:sz w:val="24"/>
          <w:szCs w:val="24"/>
        </w:rPr>
      </w:pPr>
      <w:r w:rsidRPr="00847B2F">
        <w:rPr>
          <w:rFonts w:ascii="Times New Roman" w:hAnsi="Times New Roman" w:cs="Times New Roman"/>
          <w:sz w:val="24"/>
          <w:szCs w:val="24"/>
        </w:rPr>
        <w:t xml:space="preserve">Yoon, H., &amp; Jo, J. W. (2014). Direct and indirect access to corpora: An exploratory case study comparing students’ error correction and learning strategy use in L2 writing. </w:t>
      </w:r>
      <w:r w:rsidRPr="00847B2F">
        <w:rPr>
          <w:rFonts w:ascii="Times New Roman" w:hAnsi="Times New Roman" w:cs="Times New Roman"/>
          <w:i/>
          <w:sz w:val="24"/>
          <w:szCs w:val="24"/>
        </w:rPr>
        <w:t>Language Learning &amp; Technology, 18</w:t>
      </w:r>
      <w:r w:rsidRPr="00847B2F">
        <w:rPr>
          <w:rFonts w:ascii="Times New Roman" w:hAnsi="Times New Roman" w:cs="Times New Roman"/>
          <w:sz w:val="24"/>
          <w:szCs w:val="24"/>
        </w:rPr>
        <w:t>(1), 96-117.</w:t>
      </w:r>
    </w:p>
    <w:p w:rsidR="00EC3467" w:rsidRDefault="00FF404C" w:rsidP="00EC3467">
      <w:pPr>
        <w:pStyle w:val="EndNoteBibliography"/>
        <w:jc w:val="thaiDistribute"/>
        <w:rPr>
          <w:rFonts w:ascii="Times New Roman" w:hAnsi="Times New Roman" w:cs="Times New Roman"/>
          <w:b/>
          <w:bCs/>
          <w:sz w:val="24"/>
          <w:szCs w:val="24"/>
        </w:rPr>
      </w:pPr>
      <w:r w:rsidRPr="00847B2F">
        <w:rPr>
          <w:rFonts w:ascii="Times New Roman" w:hAnsi="Times New Roman" w:cs="Times New Roman"/>
          <w:b/>
          <w:bCs/>
          <w:sz w:val="24"/>
          <w:szCs w:val="24"/>
        </w:rPr>
        <w:fldChar w:fldCharType="end"/>
      </w:r>
    </w:p>
    <w:p w:rsidR="00EC3467" w:rsidRDefault="00EC3467" w:rsidP="00EC3467">
      <w:pPr>
        <w:pStyle w:val="EndNoteBibliography"/>
        <w:jc w:val="thaiDistribute"/>
        <w:rPr>
          <w:rFonts w:ascii="Times New Roman" w:hAnsi="Times New Roman" w:cs="Times New Roman"/>
          <w:b/>
          <w:bCs/>
          <w:sz w:val="24"/>
          <w:szCs w:val="24"/>
        </w:rPr>
      </w:pPr>
    </w:p>
    <w:p w:rsidR="00DE38A4" w:rsidRDefault="00DE38A4" w:rsidP="00DE38A4">
      <w:pPr>
        <w:pStyle w:val="EndNoteBibliography"/>
        <w:jc w:val="center"/>
        <w:rPr>
          <w:rFonts w:ascii="Times New Roman" w:hAnsi="Times New Roman" w:cstheme="minorBidi"/>
          <w:b/>
          <w:bCs/>
          <w:sz w:val="24"/>
          <w:szCs w:val="24"/>
        </w:rPr>
      </w:pPr>
      <w:r>
        <w:rPr>
          <w:rFonts w:ascii="Times New Roman" w:hAnsi="Times New Roman" w:cstheme="minorBidi"/>
          <w:b/>
          <w:bCs/>
          <w:sz w:val="24"/>
          <w:szCs w:val="24"/>
        </w:rPr>
        <w:lastRenderedPageBreak/>
        <w:t>APPENDIX</w:t>
      </w:r>
    </w:p>
    <w:p w:rsidR="00DE38A4" w:rsidRPr="00BD33E2" w:rsidRDefault="00DE38A4" w:rsidP="00DE38A4">
      <w:pPr>
        <w:spacing w:line="240" w:lineRule="auto"/>
        <w:jc w:val="thaiDistribute"/>
        <w:rPr>
          <w:rFonts w:ascii="Times New Roman" w:hAnsi="Times New Roman" w:cs="Times New Roman"/>
          <w:sz w:val="24"/>
          <w:szCs w:val="24"/>
        </w:rPr>
      </w:pPr>
      <w:r w:rsidRPr="00BD33E2">
        <w:rPr>
          <w:rFonts w:ascii="Times New Roman" w:hAnsi="Times New Roman" w:cs="Times New Roman"/>
          <w:sz w:val="24"/>
          <w:szCs w:val="24"/>
        </w:rPr>
        <w:t>Group 1 collocations: a combination of adjective+ preposition collocations whose meaning will not change regardless the different prepositional collocate.</w:t>
      </w:r>
    </w:p>
    <w:tbl>
      <w:tblPr>
        <w:tblStyle w:val="TableGrid"/>
        <w:tblW w:w="0" w:type="auto"/>
        <w:jc w:val="center"/>
        <w:tblInd w:w="288" w:type="dxa"/>
        <w:tblLayout w:type="fixed"/>
        <w:tblLook w:val="04A0" w:firstRow="1" w:lastRow="0" w:firstColumn="1" w:lastColumn="0" w:noHBand="0" w:noVBand="1"/>
      </w:tblPr>
      <w:tblGrid>
        <w:gridCol w:w="1530"/>
        <w:gridCol w:w="1710"/>
        <w:gridCol w:w="1710"/>
        <w:gridCol w:w="1530"/>
        <w:gridCol w:w="1710"/>
      </w:tblGrid>
      <w:tr w:rsidR="00DE38A4" w:rsidRPr="00C908AF" w:rsidTr="001D7A2B">
        <w:trPr>
          <w:jc w:val="center"/>
        </w:trPr>
        <w:tc>
          <w:tcPr>
            <w:tcW w:w="1530" w:type="dxa"/>
            <w:vAlign w:val="bottom"/>
          </w:tcPr>
          <w:p w:rsidR="00DE38A4" w:rsidRPr="00C908AF" w:rsidRDefault="00DE38A4" w:rsidP="001D7A2B">
            <w:pPr>
              <w:pStyle w:val="NoSpacing"/>
              <w:jc w:val="center"/>
              <w:rPr>
                <w:rFonts w:ascii="Times New Roman" w:hAnsi="Times New Roman" w:cs="Times New Roman"/>
                <w:b/>
                <w:bCs/>
                <w:sz w:val="24"/>
                <w:szCs w:val="24"/>
              </w:rPr>
            </w:pPr>
            <w:r w:rsidRPr="00C908AF">
              <w:rPr>
                <w:rFonts w:ascii="Times New Roman" w:hAnsi="Times New Roman" w:cs="Times New Roman"/>
                <w:b/>
                <w:bCs/>
                <w:sz w:val="24"/>
                <w:szCs w:val="24"/>
              </w:rPr>
              <w:t>Adjectives</w:t>
            </w:r>
          </w:p>
        </w:tc>
        <w:tc>
          <w:tcPr>
            <w:tcW w:w="1710" w:type="dxa"/>
            <w:vAlign w:val="bottom"/>
          </w:tcPr>
          <w:p w:rsidR="00DE38A4" w:rsidRPr="00C908AF" w:rsidRDefault="00DE38A4" w:rsidP="001D7A2B">
            <w:pPr>
              <w:pStyle w:val="NoSpacing"/>
              <w:jc w:val="center"/>
              <w:rPr>
                <w:rFonts w:ascii="Times New Roman" w:hAnsi="Times New Roman" w:cs="Times New Roman"/>
                <w:b/>
                <w:bCs/>
                <w:sz w:val="24"/>
                <w:szCs w:val="24"/>
              </w:rPr>
            </w:pPr>
            <w:r w:rsidRPr="00C908AF">
              <w:rPr>
                <w:rFonts w:ascii="Times New Roman" w:hAnsi="Times New Roman" w:cs="Times New Roman"/>
                <w:b/>
                <w:bCs/>
                <w:sz w:val="24"/>
                <w:szCs w:val="24"/>
              </w:rPr>
              <w:t xml:space="preserve">More frequent </w:t>
            </w:r>
            <w:proofErr w:type="spellStart"/>
            <w:r w:rsidRPr="00C908AF">
              <w:rPr>
                <w:rFonts w:ascii="Times New Roman" w:hAnsi="Times New Roman" w:cs="Times New Roman"/>
                <w:b/>
                <w:bCs/>
                <w:sz w:val="24"/>
                <w:szCs w:val="24"/>
              </w:rPr>
              <w:t>collocational</w:t>
            </w:r>
            <w:proofErr w:type="spellEnd"/>
            <w:r w:rsidRPr="00C908AF">
              <w:rPr>
                <w:rFonts w:ascii="Times New Roman" w:hAnsi="Times New Roman" w:cs="Times New Roman"/>
                <w:b/>
                <w:bCs/>
                <w:sz w:val="24"/>
                <w:szCs w:val="24"/>
              </w:rPr>
              <w:t xml:space="preserve"> prep</w:t>
            </w:r>
          </w:p>
        </w:tc>
        <w:tc>
          <w:tcPr>
            <w:tcW w:w="1710" w:type="dxa"/>
            <w:vAlign w:val="bottom"/>
          </w:tcPr>
          <w:p w:rsidR="00DE38A4" w:rsidRPr="00C908AF" w:rsidRDefault="00DE38A4" w:rsidP="001D7A2B">
            <w:pPr>
              <w:pStyle w:val="NoSpacing"/>
              <w:jc w:val="center"/>
              <w:rPr>
                <w:rFonts w:ascii="Times New Roman" w:hAnsi="Times New Roman" w:cs="Times New Roman"/>
                <w:b/>
                <w:bCs/>
                <w:sz w:val="24"/>
                <w:szCs w:val="24"/>
              </w:rPr>
            </w:pPr>
            <w:r w:rsidRPr="00C908AF">
              <w:rPr>
                <w:rFonts w:ascii="Times New Roman" w:hAnsi="Times New Roman" w:cs="Times New Roman"/>
                <w:b/>
                <w:bCs/>
                <w:sz w:val="24"/>
                <w:szCs w:val="24"/>
              </w:rPr>
              <w:t>The number of concordance lines from COCA</w:t>
            </w:r>
          </w:p>
        </w:tc>
        <w:tc>
          <w:tcPr>
            <w:tcW w:w="1530" w:type="dxa"/>
            <w:vAlign w:val="bottom"/>
          </w:tcPr>
          <w:p w:rsidR="00DE38A4" w:rsidRPr="00C908AF" w:rsidRDefault="00DE38A4" w:rsidP="001D7A2B">
            <w:pPr>
              <w:pStyle w:val="NoSpacing"/>
              <w:jc w:val="center"/>
              <w:rPr>
                <w:rFonts w:ascii="Times New Roman" w:hAnsi="Times New Roman" w:cs="Times New Roman"/>
                <w:b/>
                <w:bCs/>
                <w:sz w:val="24"/>
                <w:szCs w:val="24"/>
              </w:rPr>
            </w:pPr>
            <w:r w:rsidRPr="00C908AF">
              <w:rPr>
                <w:rFonts w:ascii="Times New Roman" w:hAnsi="Times New Roman" w:cs="Times New Roman"/>
                <w:b/>
                <w:bCs/>
                <w:sz w:val="24"/>
                <w:szCs w:val="24"/>
              </w:rPr>
              <w:t xml:space="preserve">Less frequent </w:t>
            </w:r>
            <w:proofErr w:type="spellStart"/>
            <w:r w:rsidRPr="00C908AF">
              <w:rPr>
                <w:rFonts w:ascii="Times New Roman" w:hAnsi="Times New Roman" w:cs="Times New Roman"/>
                <w:b/>
                <w:bCs/>
                <w:sz w:val="24"/>
                <w:szCs w:val="24"/>
              </w:rPr>
              <w:t>collocational</w:t>
            </w:r>
            <w:proofErr w:type="spellEnd"/>
            <w:r w:rsidRPr="00C908AF">
              <w:rPr>
                <w:rFonts w:ascii="Times New Roman" w:hAnsi="Times New Roman" w:cs="Times New Roman"/>
                <w:b/>
                <w:bCs/>
                <w:sz w:val="24"/>
                <w:szCs w:val="24"/>
              </w:rPr>
              <w:t xml:space="preserve"> prep</w:t>
            </w:r>
          </w:p>
        </w:tc>
        <w:tc>
          <w:tcPr>
            <w:tcW w:w="1710" w:type="dxa"/>
            <w:vAlign w:val="bottom"/>
          </w:tcPr>
          <w:p w:rsidR="00DE38A4" w:rsidRPr="00C908AF" w:rsidRDefault="00DE38A4" w:rsidP="001D7A2B">
            <w:pPr>
              <w:pStyle w:val="NoSpacing"/>
              <w:jc w:val="center"/>
              <w:rPr>
                <w:rFonts w:ascii="Times New Roman" w:hAnsi="Times New Roman" w:cs="Times New Roman"/>
                <w:b/>
                <w:bCs/>
                <w:sz w:val="24"/>
                <w:szCs w:val="24"/>
              </w:rPr>
            </w:pPr>
            <w:r w:rsidRPr="00C908AF">
              <w:rPr>
                <w:rFonts w:ascii="Times New Roman" w:hAnsi="Times New Roman" w:cs="Times New Roman"/>
                <w:b/>
                <w:bCs/>
                <w:sz w:val="24"/>
                <w:szCs w:val="24"/>
              </w:rPr>
              <w:t>The number of concordance lines from COCA</w:t>
            </w:r>
          </w:p>
        </w:tc>
      </w:tr>
      <w:tr w:rsidR="00DE38A4" w:rsidRPr="00C908AF" w:rsidTr="001D7A2B">
        <w:trPr>
          <w:jc w:val="center"/>
        </w:trPr>
        <w:tc>
          <w:tcPr>
            <w:tcW w:w="153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annoyed</w:t>
            </w:r>
          </w:p>
        </w:tc>
        <w:tc>
          <w:tcPr>
            <w:tcW w:w="171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by</w:t>
            </w:r>
          </w:p>
        </w:tc>
        <w:tc>
          <w:tcPr>
            <w:tcW w:w="171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327</w:t>
            </w:r>
          </w:p>
        </w:tc>
        <w:tc>
          <w:tcPr>
            <w:tcW w:w="153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at</w:t>
            </w:r>
          </w:p>
        </w:tc>
        <w:tc>
          <w:tcPr>
            <w:tcW w:w="171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274</w:t>
            </w:r>
          </w:p>
        </w:tc>
      </w:tr>
      <w:tr w:rsidR="00DE38A4" w:rsidRPr="00C908AF" w:rsidTr="001D7A2B">
        <w:trPr>
          <w:jc w:val="center"/>
        </w:trPr>
        <w:tc>
          <w:tcPr>
            <w:tcW w:w="153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amazed</w:t>
            </w:r>
          </w:p>
        </w:tc>
        <w:tc>
          <w:tcPr>
            <w:tcW w:w="171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at</w:t>
            </w:r>
          </w:p>
        </w:tc>
        <w:tc>
          <w:tcPr>
            <w:tcW w:w="171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1172</w:t>
            </w:r>
          </w:p>
        </w:tc>
        <w:tc>
          <w:tcPr>
            <w:tcW w:w="153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by</w:t>
            </w:r>
          </w:p>
        </w:tc>
        <w:tc>
          <w:tcPr>
            <w:tcW w:w="171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518</w:t>
            </w:r>
          </w:p>
        </w:tc>
      </w:tr>
      <w:tr w:rsidR="00DE38A4" w:rsidRPr="00C908AF" w:rsidTr="001D7A2B">
        <w:trPr>
          <w:jc w:val="center"/>
        </w:trPr>
        <w:tc>
          <w:tcPr>
            <w:tcW w:w="153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disappointed</w:t>
            </w:r>
          </w:p>
        </w:tc>
        <w:tc>
          <w:tcPr>
            <w:tcW w:w="171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by</w:t>
            </w:r>
          </w:p>
        </w:tc>
        <w:tc>
          <w:tcPr>
            <w:tcW w:w="171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558</w:t>
            </w:r>
          </w:p>
        </w:tc>
        <w:tc>
          <w:tcPr>
            <w:tcW w:w="153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at</w:t>
            </w:r>
          </w:p>
        </w:tc>
        <w:tc>
          <w:tcPr>
            <w:tcW w:w="171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186</w:t>
            </w:r>
          </w:p>
        </w:tc>
      </w:tr>
      <w:tr w:rsidR="00DE38A4" w:rsidRPr="00C908AF" w:rsidTr="001D7A2B">
        <w:trPr>
          <w:jc w:val="center"/>
        </w:trPr>
        <w:tc>
          <w:tcPr>
            <w:tcW w:w="153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excited</w:t>
            </w:r>
          </w:p>
        </w:tc>
        <w:tc>
          <w:tcPr>
            <w:tcW w:w="171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by</w:t>
            </w:r>
          </w:p>
        </w:tc>
        <w:tc>
          <w:tcPr>
            <w:tcW w:w="171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741</w:t>
            </w:r>
          </w:p>
        </w:tc>
        <w:tc>
          <w:tcPr>
            <w:tcW w:w="153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at</w:t>
            </w:r>
          </w:p>
        </w:tc>
        <w:tc>
          <w:tcPr>
            <w:tcW w:w="171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141</w:t>
            </w:r>
          </w:p>
        </w:tc>
      </w:tr>
      <w:tr w:rsidR="00DE38A4" w:rsidRPr="00C908AF" w:rsidTr="001D7A2B">
        <w:trPr>
          <w:jc w:val="center"/>
        </w:trPr>
        <w:tc>
          <w:tcPr>
            <w:tcW w:w="153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furious</w:t>
            </w:r>
          </w:p>
        </w:tc>
        <w:tc>
          <w:tcPr>
            <w:tcW w:w="171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at</w:t>
            </w:r>
          </w:p>
        </w:tc>
        <w:tc>
          <w:tcPr>
            <w:tcW w:w="171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383</w:t>
            </w:r>
          </w:p>
        </w:tc>
        <w:tc>
          <w:tcPr>
            <w:tcW w:w="153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over</w:t>
            </w:r>
          </w:p>
        </w:tc>
        <w:tc>
          <w:tcPr>
            <w:tcW w:w="171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61</w:t>
            </w:r>
          </w:p>
        </w:tc>
      </w:tr>
      <w:tr w:rsidR="00DE38A4" w:rsidRPr="00C908AF" w:rsidTr="001D7A2B">
        <w:trPr>
          <w:jc w:val="center"/>
        </w:trPr>
        <w:tc>
          <w:tcPr>
            <w:tcW w:w="153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puzzled</w:t>
            </w:r>
          </w:p>
        </w:tc>
        <w:tc>
          <w:tcPr>
            <w:tcW w:w="171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by</w:t>
            </w:r>
          </w:p>
        </w:tc>
        <w:tc>
          <w:tcPr>
            <w:tcW w:w="171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462</w:t>
            </w:r>
          </w:p>
        </w:tc>
        <w:tc>
          <w:tcPr>
            <w:tcW w:w="153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at</w:t>
            </w:r>
          </w:p>
        </w:tc>
        <w:tc>
          <w:tcPr>
            <w:tcW w:w="171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65</w:t>
            </w:r>
          </w:p>
        </w:tc>
      </w:tr>
      <w:tr w:rsidR="00DE38A4" w:rsidRPr="00C908AF" w:rsidTr="001D7A2B">
        <w:trPr>
          <w:jc w:val="center"/>
        </w:trPr>
        <w:tc>
          <w:tcPr>
            <w:tcW w:w="153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surprised</w:t>
            </w:r>
          </w:p>
        </w:tc>
        <w:tc>
          <w:tcPr>
            <w:tcW w:w="171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by</w:t>
            </w:r>
          </w:p>
        </w:tc>
        <w:tc>
          <w:tcPr>
            <w:tcW w:w="171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3118</w:t>
            </w:r>
          </w:p>
        </w:tc>
        <w:tc>
          <w:tcPr>
            <w:tcW w:w="153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at</w:t>
            </w:r>
          </w:p>
        </w:tc>
        <w:tc>
          <w:tcPr>
            <w:tcW w:w="171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2280</w:t>
            </w:r>
          </w:p>
        </w:tc>
      </w:tr>
      <w:tr w:rsidR="00DE38A4" w:rsidRPr="00C908AF" w:rsidTr="001D7A2B">
        <w:trPr>
          <w:jc w:val="center"/>
        </w:trPr>
        <w:tc>
          <w:tcPr>
            <w:tcW w:w="153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shocked</w:t>
            </w:r>
          </w:p>
        </w:tc>
        <w:tc>
          <w:tcPr>
            <w:tcW w:w="171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by</w:t>
            </w:r>
          </w:p>
        </w:tc>
        <w:tc>
          <w:tcPr>
            <w:tcW w:w="171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1167</w:t>
            </w:r>
          </w:p>
        </w:tc>
        <w:tc>
          <w:tcPr>
            <w:tcW w:w="153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at</w:t>
            </w:r>
          </w:p>
        </w:tc>
        <w:tc>
          <w:tcPr>
            <w:tcW w:w="171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630</w:t>
            </w:r>
          </w:p>
        </w:tc>
      </w:tr>
      <w:tr w:rsidR="00DE38A4" w:rsidRPr="00C908AF" w:rsidTr="001D7A2B">
        <w:trPr>
          <w:jc w:val="center"/>
        </w:trPr>
        <w:tc>
          <w:tcPr>
            <w:tcW w:w="153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slow</w:t>
            </w:r>
          </w:p>
        </w:tc>
        <w:tc>
          <w:tcPr>
            <w:tcW w:w="171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in</w:t>
            </w:r>
          </w:p>
        </w:tc>
        <w:tc>
          <w:tcPr>
            <w:tcW w:w="171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432</w:t>
            </w:r>
          </w:p>
        </w:tc>
        <w:tc>
          <w:tcPr>
            <w:tcW w:w="153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at</w:t>
            </w:r>
          </w:p>
        </w:tc>
        <w:tc>
          <w:tcPr>
            <w:tcW w:w="171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114</w:t>
            </w:r>
          </w:p>
        </w:tc>
      </w:tr>
      <w:tr w:rsidR="00DE38A4" w:rsidRPr="00C908AF" w:rsidTr="001D7A2B">
        <w:trPr>
          <w:jc w:val="center"/>
        </w:trPr>
        <w:tc>
          <w:tcPr>
            <w:tcW w:w="153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upset</w:t>
            </w:r>
          </w:p>
        </w:tc>
        <w:tc>
          <w:tcPr>
            <w:tcW w:w="171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by</w:t>
            </w:r>
          </w:p>
        </w:tc>
        <w:tc>
          <w:tcPr>
            <w:tcW w:w="171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673</w:t>
            </w:r>
          </w:p>
        </w:tc>
        <w:tc>
          <w:tcPr>
            <w:tcW w:w="153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over</w:t>
            </w:r>
          </w:p>
        </w:tc>
        <w:tc>
          <w:tcPr>
            <w:tcW w:w="1710" w:type="dxa"/>
          </w:tcPr>
          <w:p w:rsidR="00DE38A4" w:rsidRPr="00C908AF" w:rsidRDefault="00DE38A4" w:rsidP="001D7A2B">
            <w:pPr>
              <w:pStyle w:val="NoSpacing"/>
              <w:jc w:val="center"/>
              <w:rPr>
                <w:rFonts w:ascii="Times New Roman" w:hAnsi="Times New Roman" w:cs="Times New Roman"/>
                <w:sz w:val="24"/>
                <w:szCs w:val="24"/>
              </w:rPr>
            </w:pPr>
            <w:r w:rsidRPr="00C908AF">
              <w:rPr>
                <w:rFonts w:ascii="Times New Roman" w:hAnsi="Times New Roman" w:cs="Times New Roman"/>
                <w:sz w:val="24"/>
                <w:szCs w:val="24"/>
              </w:rPr>
              <w:t>228</w:t>
            </w:r>
          </w:p>
        </w:tc>
      </w:tr>
    </w:tbl>
    <w:p w:rsidR="00DE38A4" w:rsidRPr="00BD33E2" w:rsidRDefault="00DE38A4" w:rsidP="00DE38A4">
      <w:pPr>
        <w:spacing w:line="240" w:lineRule="auto"/>
        <w:rPr>
          <w:rFonts w:ascii="Times New Roman" w:hAnsi="Times New Roman" w:cs="Times New Roman"/>
          <w:sz w:val="24"/>
          <w:szCs w:val="24"/>
        </w:rPr>
      </w:pPr>
    </w:p>
    <w:p w:rsidR="00DE38A4" w:rsidRPr="00BD33E2" w:rsidRDefault="00DE38A4" w:rsidP="00DE38A4">
      <w:pPr>
        <w:spacing w:line="240" w:lineRule="auto"/>
        <w:jc w:val="thaiDistribute"/>
        <w:rPr>
          <w:rFonts w:ascii="Times New Roman" w:hAnsi="Times New Roman" w:cs="Times New Roman"/>
          <w:sz w:val="24"/>
          <w:szCs w:val="24"/>
        </w:rPr>
      </w:pPr>
      <w:r w:rsidRPr="00BD33E2">
        <w:rPr>
          <w:rFonts w:ascii="Times New Roman" w:hAnsi="Times New Roman" w:cs="Times New Roman"/>
          <w:sz w:val="24"/>
          <w:szCs w:val="24"/>
        </w:rPr>
        <w:t xml:space="preserve">Group 2 collocations: a combination of adjective+ preposition collocations whose meanings vary according to the prepositional collocates. </w:t>
      </w:r>
    </w:p>
    <w:tbl>
      <w:tblPr>
        <w:tblStyle w:val="TableGrid"/>
        <w:tblW w:w="0" w:type="auto"/>
        <w:jc w:val="center"/>
        <w:tblInd w:w="288" w:type="dxa"/>
        <w:tblLayout w:type="fixed"/>
        <w:tblLook w:val="04A0" w:firstRow="1" w:lastRow="0" w:firstColumn="1" w:lastColumn="0" w:noHBand="0" w:noVBand="1"/>
      </w:tblPr>
      <w:tblGrid>
        <w:gridCol w:w="1575"/>
        <w:gridCol w:w="1710"/>
        <w:gridCol w:w="1620"/>
        <w:gridCol w:w="1755"/>
        <w:gridCol w:w="1575"/>
      </w:tblGrid>
      <w:tr w:rsidR="00DE38A4" w:rsidRPr="00FE79D2" w:rsidTr="001D7A2B">
        <w:trPr>
          <w:jc w:val="center"/>
        </w:trPr>
        <w:tc>
          <w:tcPr>
            <w:tcW w:w="1575" w:type="dxa"/>
            <w:vAlign w:val="bottom"/>
          </w:tcPr>
          <w:p w:rsidR="00DE38A4" w:rsidRPr="00FE79D2" w:rsidRDefault="00DE38A4" w:rsidP="001D7A2B">
            <w:pPr>
              <w:pStyle w:val="NoSpacing"/>
              <w:jc w:val="center"/>
              <w:rPr>
                <w:rFonts w:ascii="Times New Roman" w:hAnsi="Times New Roman" w:cs="Times New Roman"/>
                <w:b/>
                <w:bCs/>
                <w:sz w:val="24"/>
                <w:szCs w:val="24"/>
              </w:rPr>
            </w:pPr>
            <w:r w:rsidRPr="00FE79D2">
              <w:rPr>
                <w:rFonts w:ascii="Times New Roman" w:hAnsi="Times New Roman" w:cs="Times New Roman"/>
                <w:b/>
                <w:bCs/>
                <w:sz w:val="24"/>
                <w:szCs w:val="24"/>
              </w:rPr>
              <w:t>Adjectives</w:t>
            </w:r>
          </w:p>
        </w:tc>
        <w:tc>
          <w:tcPr>
            <w:tcW w:w="1710" w:type="dxa"/>
            <w:vAlign w:val="bottom"/>
          </w:tcPr>
          <w:p w:rsidR="00DE38A4" w:rsidRPr="00FE79D2" w:rsidRDefault="00DE38A4" w:rsidP="001D7A2B">
            <w:pPr>
              <w:pStyle w:val="NoSpacing"/>
              <w:jc w:val="center"/>
              <w:rPr>
                <w:rFonts w:ascii="Times New Roman" w:hAnsi="Times New Roman" w:cs="Times New Roman"/>
                <w:b/>
                <w:bCs/>
                <w:sz w:val="24"/>
                <w:szCs w:val="24"/>
              </w:rPr>
            </w:pPr>
            <w:r w:rsidRPr="00FE79D2">
              <w:rPr>
                <w:rFonts w:ascii="Times New Roman" w:hAnsi="Times New Roman" w:cs="Times New Roman"/>
                <w:b/>
                <w:bCs/>
                <w:sz w:val="24"/>
                <w:szCs w:val="24"/>
              </w:rPr>
              <w:t xml:space="preserve">More frequent </w:t>
            </w:r>
            <w:proofErr w:type="spellStart"/>
            <w:r w:rsidRPr="00FE79D2">
              <w:rPr>
                <w:rFonts w:ascii="Times New Roman" w:hAnsi="Times New Roman" w:cs="Times New Roman"/>
                <w:b/>
                <w:bCs/>
                <w:sz w:val="24"/>
                <w:szCs w:val="24"/>
              </w:rPr>
              <w:t>collocational</w:t>
            </w:r>
            <w:proofErr w:type="spellEnd"/>
            <w:r w:rsidRPr="00FE79D2">
              <w:rPr>
                <w:rFonts w:ascii="Times New Roman" w:hAnsi="Times New Roman" w:cs="Times New Roman"/>
                <w:b/>
                <w:bCs/>
                <w:sz w:val="24"/>
                <w:szCs w:val="24"/>
              </w:rPr>
              <w:t xml:space="preserve"> prep</w:t>
            </w:r>
          </w:p>
        </w:tc>
        <w:tc>
          <w:tcPr>
            <w:tcW w:w="1620" w:type="dxa"/>
            <w:vAlign w:val="bottom"/>
          </w:tcPr>
          <w:p w:rsidR="00DE38A4" w:rsidRPr="00FE79D2" w:rsidRDefault="00DE38A4" w:rsidP="001D7A2B">
            <w:pPr>
              <w:pStyle w:val="NoSpacing"/>
              <w:jc w:val="center"/>
              <w:rPr>
                <w:rFonts w:ascii="Times New Roman" w:hAnsi="Times New Roman" w:cs="Times New Roman"/>
                <w:b/>
                <w:bCs/>
                <w:sz w:val="24"/>
                <w:szCs w:val="24"/>
              </w:rPr>
            </w:pPr>
            <w:r w:rsidRPr="00FE79D2">
              <w:rPr>
                <w:rFonts w:ascii="Times New Roman" w:hAnsi="Times New Roman" w:cs="Times New Roman"/>
                <w:b/>
                <w:bCs/>
                <w:sz w:val="24"/>
                <w:szCs w:val="24"/>
              </w:rPr>
              <w:t>The number of concordance lines from COCA</w:t>
            </w:r>
          </w:p>
        </w:tc>
        <w:tc>
          <w:tcPr>
            <w:tcW w:w="1755" w:type="dxa"/>
            <w:vAlign w:val="bottom"/>
          </w:tcPr>
          <w:p w:rsidR="00DE38A4" w:rsidRPr="00FE79D2" w:rsidRDefault="00DE38A4" w:rsidP="001D7A2B">
            <w:pPr>
              <w:pStyle w:val="NoSpacing"/>
              <w:jc w:val="center"/>
              <w:rPr>
                <w:rFonts w:ascii="Times New Roman" w:hAnsi="Times New Roman" w:cs="Times New Roman"/>
                <w:b/>
                <w:bCs/>
                <w:sz w:val="24"/>
                <w:szCs w:val="24"/>
              </w:rPr>
            </w:pPr>
            <w:r w:rsidRPr="00FE79D2">
              <w:rPr>
                <w:rFonts w:ascii="Times New Roman" w:hAnsi="Times New Roman" w:cs="Times New Roman"/>
                <w:b/>
                <w:bCs/>
                <w:sz w:val="24"/>
                <w:szCs w:val="24"/>
              </w:rPr>
              <w:t xml:space="preserve">Less frequent </w:t>
            </w:r>
            <w:proofErr w:type="spellStart"/>
            <w:r w:rsidRPr="00FE79D2">
              <w:rPr>
                <w:rFonts w:ascii="Times New Roman" w:hAnsi="Times New Roman" w:cs="Times New Roman"/>
                <w:b/>
                <w:bCs/>
                <w:sz w:val="24"/>
                <w:szCs w:val="24"/>
              </w:rPr>
              <w:t>collocational</w:t>
            </w:r>
            <w:proofErr w:type="spellEnd"/>
            <w:r w:rsidRPr="00FE79D2">
              <w:rPr>
                <w:rFonts w:ascii="Times New Roman" w:hAnsi="Times New Roman" w:cs="Times New Roman"/>
                <w:b/>
                <w:bCs/>
                <w:sz w:val="24"/>
                <w:szCs w:val="24"/>
              </w:rPr>
              <w:t xml:space="preserve"> prep</w:t>
            </w:r>
          </w:p>
        </w:tc>
        <w:tc>
          <w:tcPr>
            <w:tcW w:w="1575" w:type="dxa"/>
            <w:vAlign w:val="bottom"/>
          </w:tcPr>
          <w:p w:rsidR="00DE38A4" w:rsidRPr="00FE79D2" w:rsidRDefault="00DE38A4" w:rsidP="001D7A2B">
            <w:pPr>
              <w:pStyle w:val="NoSpacing"/>
              <w:jc w:val="center"/>
              <w:rPr>
                <w:rFonts w:ascii="Times New Roman" w:hAnsi="Times New Roman" w:cs="Times New Roman"/>
                <w:b/>
                <w:bCs/>
                <w:sz w:val="24"/>
                <w:szCs w:val="24"/>
              </w:rPr>
            </w:pPr>
            <w:r w:rsidRPr="00FE79D2">
              <w:rPr>
                <w:rFonts w:ascii="Times New Roman" w:hAnsi="Times New Roman" w:cs="Times New Roman"/>
                <w:b/>
                <w:bCs/>
                <w:sz w:val="24"/>
                <w:szCs w:val="24"/>
              </w:rPr>
              <w:t>The number of concordance lines from COCA</w:t>
            </w:r>
          </w:p>
        </w:tc>
      </w:tr>
      <w:tr w:rsidR="00DE38A4" w:rsidRPr="00FE79D2" w:rsidTr="001D7A2B">
        <w:trPr>
          <w:jc w:val="center"/>
        </w:trPr>
        <w:tc>
          <w:tcPr>
            <w:tcW w:w="1575"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clear</w:t>
            </w:r>
          </w:p>
        </w:tc>
        <w:tc>
          <w:tcPr>
            <w:tcW w:w="1710"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of</w:t>
            </w:r>
          </w:p>
        </w:tc>
        <w:tc>
          <w:tcPr>
            <w:tcW w:w="1620"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57</w:t>
            </w:r>
          </w:p>
        </w:tc>
        <w:tc>
          <w:tcPr>
            <w:tcW w:w="1755"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on</w:t>
            </w:r>
          </w:p>
        </w:tc>
        <w:tc>
          <w:tcPr>
            <w:tcW w:w="1575"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5</w:t>
            </w:r>
          </w:p>
        </w:tc>
      </w:tr>
      <w:tr w:rsidR="00DE38A4" w:rsidRPr="00FE79D2" w:rsidTr="001D7A2B">
        <w:trPr>
          <w:jc w:val="center"/>
        </w:trPr>
        <w:tc>
          <w:tcPr>
            <w:tcW w:w="1575"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free</w:t>
            </w:r>
          </w:p>
        </w:tc>
        <w:tc>
          <w:tcPr>
            <w:tcW w:w="1710"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to</w:t>
            </w:r>
          </w:p>
        </w:tc>
        <w:tc>
          <w:tcPr>
            <w:tcW w:w="1620"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1696</w:t>
            </w:r>
          </w:p>
        </w:tc>
        <w:tc>
          <w:tcPr>
            <w:tcW w:w="1755" w:type="dxa"/>
          </w:tcPr>
          <w:p w:rsidR="00DE38A4" w:rsidRPr="00FE79D2" w:rsidRDefault="00DE38A4" w:rsidP="001D7A2B">
            <w:pPr>
              <w:pStyle w:val="NoSpacing"/>
              <w:jc w:val="center"/>
              <w:rPr>
                <w:rFonts w:ascii="Times New Roman" w:hAnsi="Times New Roman" w:cs="Times New Roman"/>
                <w:sz w:val="24"/>
                <w:szCs w:val="24"/>
                <w:cs/>
              </w:rPr>
            </w:pPr>
            <w:r w:rsidRPr="00FE79D2">
              <w:rPr>
                <w:rFonts w:ascii="Times New Roman" w:hAnsi="Times New Roman" w:cs="Times New Roman"/>
                <w:sz w:val="24"/>
                <w:szCs w:val="24"/>
              </w:rPr>
              <w:t>from</w:t>
            </w:r>
          </w:p>
        </w:tc>
        <w:tc>
          <w:tcPr>
            <w:tcW w:w="1575"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972</w:t>
            </w:r>
          </w:p>
        </w:tc>
      </w:tr>
      <w:tr w:rsidR="00DE38A4" w:rsidRPr="00FE79D2" w:rsidTr="001D7A2B">
        <w:trPr>
          <w:jc w:val="center"/>
        </w:trPr>
        <w:tc>
          <w:tcPr>
            <w:tcW w:w="1575"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frightened</w:t>
            </w:r>
          </w:p>
        </w:tc>
        <w:tc>
          <w:tcPr>
            <w:tcW w:w="1710"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of</w:t>
            </w:r>
          </w:p>
        </w:tc>
        <w:tc>
          <w:tcPr>
            <w:tcW w:w="1620"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440</w:t>
            </w:r>
          </w:p>
        </w:tc>
        <w:tc>
          <w:tcPr>
            <w:tcW w:w="1755" w:type="dxa"/>
          </w:tcPr>
          <w:p w:rsidR="00DE38A4" w:rsidRPr="00FE79D2" w:rsidRDefault="00DE38A4" w:rsidP="001D7A2B">
            <w:pPr>
              <w:pStyle w:val="NoSpacing"/>
              <w:jc w:val="center"/>
              <w:rPr>
                <w:rFonts w:ascii="Times New Roman" w:hAnsi="Times New Roman" w:cs="Times New Roman"/>
                <w:sz w:val="24"/>
                <w:szCs w:val="24"/>
                <w:cs/>
              </w:rPr>
            </w:pPr>
            <w:r w:rsidRPr="00FE79D2">
              <w:rPr>
                <w:rFonts w:ascii="Times New Roman" w:hAnsi="Times New Roman" w:cs="Times New Roman"/>
                <w:sz w:val="24"/>
                <w:szCs w:val="24"/>
              </w:rPr>
              <w:t>for</w:t>
            </w:r>
          </w:p>
        </w:tc>
        <w:tc>
          <w:tcPr>
            <w:tcW w:w="1575"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28</w:t>
            </w:r>
          </w:p>
        </w:tc>
      </w:tr>
      <w:tr w:rsidR="00DE38A4" w:rsidRPr="00FE79D2" w:rsidTr="001D7A2B">
        <w:trPr>
          <w:jc w:val="center"/>
        </w:trPr>
        <w:tc>
          <w:tcPr>
            <w:tcW w:w="1575"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generous</w:t>
            </w:r>
          </w:p>
        </w:tc>
        <w:tc>
          <w:tcPr>
            <w:tcW w:w="1710"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with</w:t>
            </w:r>
          </w:p>
        </w:tc>
        <w:tc>
          <w:tcPr>
            <w:tcW w:w="1620"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330</w:t>
            </w:r>
          </w:p>
        </w:tc>
        <w:tc>
          <w:tcPr>
            <w:tcW w:w="1755" w:type="dxa"/>
          </w:tcPr>
          <w:p w:rsidR="00DE38A4" w:rsidRPr="00FE79D2" w:rsidRDefault="00DE38A4" w:rsidP="001D7A2B">
            <w:pPr>
              <w:pStyle w:val="NoSpacing"/>
              <w:jc w:val="center"/>
              <w:rPr>
                <w:rFonts w:ascii="Times New Roman" w:hAnsi="Times New Roman" w:cs="Times New Roman"/>
                <w:sz w:val="24"/>
                <w:szCs w:val="24"/>
                <w:cs/>
              </w:rPr>
            </w:pPr>
            <w:r w:rsidRPr="00FE79D2">
              <w:rPr>
                <w:rFonts w:ascii="Times New Roman" w:hAnsi="Times New Roman" w:cs="Times New Roman"/>
                <w:sz w:val="24"/>
                <w:szCs w:val="24"/>
              </w:rPr>
              <w:t>of</w:t>
            </w:r>
          </w:p>
        </w:tc>
        <w:tc>
          <w:tcPr>
            <w:tcW w:w="1575"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112</w:t>
            </w:r>
          </w:p>
        </w:tc>
      </w:tr>
      <w:tr w:rsidR="00DE38A4" w:rsidRPr="00FE79D2" w:rsidTr="001D7A2B">
        <w:trPr>
          <w:jc w:val="center"/>
        </w:trPr>
        <w:tc>
          <w:tcPr>
            <w:tcW w:w="1575"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grateful</w:t>
            </w:r>
          </w:p>
        </w:tc>
        <w:tc>
          <w:tcPr>
            <w:tcW w:w="1710"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for</w:t>
            </w:r>
          </w:p>
        </w:tc>
        <w:tc>
          <w:tcPr>
            <w:tcW w:w="1620"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2689</w:t>
            </w:r>
          </w:p>
        </w:tc>
        <w:tc>
          <w:tcPr>
            <w:tcW w:w="1755" w:type="dxa"/>
          </w:tcPr>
          <w:p w:rsidR="00DE38A4" w:rsidRPr="00FE79D2" w:rsidRDefault="00DE38A4" w:rsidP="001D7A2B">
            <w:pPr>
              <w:pStyle w:val="NoSpacing"/>
              <w:jc w:val="center"/>
              <w:rPr>
                <w:rFonts w:ascii="Times New Roman" w:hAnsi="Times New Roman" w:cs="Times New Roman"/>
                <w:sz w:val="24"/>
                <w:szCs w:val="24"/>
                <w:cs/>
              </w:rPr>
            </w:pPr>
            <w:r w:rsidRPr="00FE79D2">
              <w:rPr>
                <w:rFonts w:ascii="Times New Roman" w:hAnsi="Times New Roman" w:cs="Times New Roman"/>
                <w:sz w:val="24"/>
                <w:szCs w:val="24"/>
              </w:rPr>
              <w:t>to</w:t>
            </w:r>
          </w:p>
        </w:tc>
        <w:tc>
          <w:tcPr>
            <w:tcW w:w="1575"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2358</w:t>
            </w:r>
          </w:p>
        </w:tc>
      </w:tr>
      <w:tr w:rsidR="00DE38A4" w:rsidRPr="00FE79D2" w:rsidTr="001D7A2B">
        <w:trPr>
          <w:jc w:val="center"/>
        </w:trPr>
        <w:tc>
          <w:tcPr>
            <w:tcW w:w="1575"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good</w:t>
            </w:r>
          </w:p>
        </w:tc>
        <w:tc>
          <w:tcPr>
            <w:tcW w:w="1710"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to</w:t>
            </w:r>
          </w:p>
        </w:tc>
        <w:tc>
          <w:tcPr>
            <w:tcW w:w="1620"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16592</w:t>
            </w:r>
          </w:p>
        </w:tc>
        <w:tc>
          <w:tcPr>
            <w:tcW w:w="1755" w:type="dxa"/>
          </w:tcPr>
          <w:p w:rsidR="00DE38A4" w:rsidRPr="00FE79D2" w:rsidRDefault="00DE38A4" w:rsidP="001D7A2B">
            <w:pPr>
              <w:pStyle w:val="NoSpacing"/>
              <w:jc w:val="center"/>
              <w:rPr>
                <w:rFonts w:ascii="Times New Roman" w:hAnsi="Times New Roman" w:cs="Times New Roman"/>
                <w:sz w:val="24"/>
                <w:szCs w:val="24"/>
                <w:cs/>
              </w:rPr>
            </w:pPr>
            <w:r w:rsidRPr="00FE79D2">
              <w:rPr>
                <w:rFonts w:ascii="Times New Roman" w:hAnsi="Times New Roman" w:cs="Times New Roman"/>
                <w:sz w:val="24"/>
                <w:szCs w:val="24"/>
              </w:rPr>
              <w:t>with</w:t>
            </w:r>
          </w:p>
        </w:tc>
        <w:tc>
          <w:tcPr>
            <w:tcW w:w="1575"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1483</w:t>
            </w:r>
          </w:p>
        </w:tc>
      </w:tr>
      <w:tr w:rsidR="00DE38A4" w:rsidRPr="00FE79D2" w:rsidTr="001D7A2B">
        <w:trPr>
          <w:jc w:val="center"/>
        </w:trPr>
        <w:tc>
          <w:tcPr>
            <w:tcW w:w="1575"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immune</w:t>
            </w:r>
          </w:p>
        </w:tc>
        <w:tc>
          <w:tcPr>
            <w:tcW w:w="1710"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to</w:t>
            </w:r>
          </w:p>
        </w:tc>
        <w:tc>
          <w:tcPr>
            <w:tcW w:w="1620"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1384</w:t>
            </w:r>
          </w:p>
        </w:tc>
        <w:tc>
          <w:tcPr>
            <w:tcW w:w="1755"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from</w:t>
            </w:r>
          </w:p>
        </w:tc>
        <w:tc>
          <w:tcPr>
            <w:tcW w:w="1575"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503</w:t>
            </w:r>
          </w:p>
        </w:tc>
      </w:tr>
      <w:tr w:rsidR="00DE38A4" w:rsidRPr="00FE79D2" w:rsidTr="001D7A2B">
        <w:trPr>
          <w:jc w:val="center"/>
        </w:trPr>
        <w:tc>
          <w:tcPr>
            <w:tcW w:w="1575"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punished</w:t>
            </w:r>
          </w:p>
        </w:tc>
        <w:tc>
          <w:tcPr>
            <w:tcW w:w="1710"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for</w:t>
            </w:r>
          </w:p>
        </w:tc>
        <w:tc>
          <w:tcPr>
            <w:tcW w:w="1620"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711</w:t>
            </w:r>
          </w:p>
        </w:tc>
        <w:tc>
          <w:tcPr>
            <w:tcW w:w="1755"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with</w:t>
            </w:r>
          </w:p>
        </w:tc>
        <w:tc>
          <w:tcPr>
            <w:tcW w:w="1575"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70</w:t>
            </w:r>
          </w:p>
        </w:tc>
      </w:tr>
      <w:tr w:rsidR="00DE38A4" w:rsidRPr="00FE79D2" w:rsidTr="001D7A2B">
        <w:trPr>
          <w:jc w:val="center"/>
        </w:trPr>
        <w:tc>
          <w:tcPr>
            <w:tcW w:w="1575"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sick</w:t>
            </w:r>
          </w:p>
        </w:tc>
        <w:tc>
          <w:tcPr>
            <w:tcW w:w="1710"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of</w:t>
            </w:r>
          </w:p>
        </w:tc>
        <w:tc>
          <w:tcPr>
            <w:tcW w:w="1620"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2339</w:t>
            </w:r>
          </w:p>
        </w:tc>
        <w:tc>
          <w:tcPr>
            <w:tcW w:w="1755"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at</w:t>
            </w:r>
          </w:p>
        </w:tc>
        <w:tc>
          <w:tcPr>
            <w:tcW w:w="1575"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225</w:t>
            </w:r>
          </w:p>
        </w:tc>
      </w:tr>
      <w:tr w:rsidR="00DE38A4" w:rsidRPr="00FE79D2" w:rsidTr="001D7A2B">
        <w:trPr>
          <w:jc w:val="center"/>
        </w:trPr>
        <w:tc>
          <w:tcPr>
            <w:tcW w:w="1575"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wrong</w:t>
            </w:r>
          </w:p>
        </w:tc>
        <w:tc>
          <w:tcPr>
            <w:tcW w:w="1710"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with</w:t>
            </w:r>
          </w:p>
        </w:tc>
        <w:tc>
          <w:tcPr>
            <w:tcW w:w="1620"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1664</w:t>
            </w:r>
          </w:p>
        </w:tc>
        <w:tc>
          <w:tcPr>
            <w:tcW w:w="1755"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for</w:t>
            </w:r>
          </w:p>
        </w:tc>
        <w:tc>
          <w:tcPr>
            <w:tcW w:w="1575" w:type="dxa"/>
          </w:tcPr>
          <w:p w:rsidR="00DE38A4" w:rsidRPr="00FE79D2" w:rsidRDefault="00DE38A4" w:rsidP="001D7A2B">
            <w:pPr>
              <w:pStyle w:val="NoSpacing"/>
              <w:jc w:val="center"/>
              <w:rPr>
                <w:rFonts w:ascii="Times New Roman" w:hAnsi="Times New Roman" w:cs="Times New Roman"/>
                <w:sz w:val="24"/>
                <w:szCs w:val="24"/>
              </w:rPr>
            </w:pPr>
            <w:r w:rsidRPr="00FE79D2">
              <w:rPr>
                <w:rFonts w:ascii="Times New Roman" w:hAnsi="Times New Roman" w:cs="Times New Roman"/>
                <w:sz w:val="24"/>
                <w:szCs w:val="24"/>
              </w:rPr>
              <w:t>172</w:t>
            </w:r>
          </w:p>
        </w:tc>
      </w:tr>
    </w:tbl>
    <w:p w:rsidR="00FF404C" w:rsidRDefault="00FF404C" w:rsidP="00670566">
      <w:pPr>
        <w:pStyle w:val="EndNoteBibliography"/>
        <w:jc w:val="center"/>
        <w:rPr>
          <w:rFonts w:ascii="Times New Roman" w:hAnsi="Times New Roman" w:cstheme="minorBidi"/>
          <w:b/>
          <w:bCs/>
          <w:sz w:val="24"/>
          <w:szCs w:val="24"/>
        </w:rPr>
      </w:pPr>
    </w:p>
    <w:p w:rsidR="00FF404C" w:rsidRDefault="00FF404C" w:rsidP="00670566">
      <w:pPr>
        <w:pStyle w:val="EndNoteBibliography"/>
        <w:jc w:val="center"/>
        <w:rPr>
          <w:rFonts w:ascii="Times New Roman" w:hAnsi="Times New Roman" w:cstheme="minorBidi"/>
          <w:b/>
          <w:bCs/>
          <w:sz w:val="24"/>
          <w:szCs w:val="24"/>
        </w:rPr>
      </w:pPr>
    </w:p>
    <w:sectPr w:rsidR="00FF404C" w:rsidSect="00F7335B">
      <w:footerReference w:type="default" r:id="rId13"/>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262" w:rsidRDefault="005B3262" w:rsidP="008D5E79">
      <w:pPr>
        <w:spacing w:after="0" w:line="240" w:lineRule="auto"/>
      </w:pPr>
      <w:r>
        <w:separator/>
      </w:r>
    </w:p>
  </w:endnote>
  <w:endnote w:type="continuationSeparator" w:id="0">
    <w:p w:rsidR="005B3262" w:rsidRDefault="005B3262" w:rsidP="008D5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STIXGeneral-Regular">
    <w:altName w:val="Times New Roman"/>
    <w:panose1 w:val="00000000000000000000"/>
    <w:charset w:val="00"/>
    <w:family w:val="roman"/>
    <w:notTrueType/>
    <w:pitch w:val="default"/>
  </w:font>
  <w:font w:name="AdvOTf9433e2d+fb">
    <w:altName w:val="Times New Roman"/>
    <w:panose1 w:val="00000000000000000000"/>
    <w:charset w:val="00"/>
    <w:family w:val="roman"/>
    <w:notTrueType/>
    <w:pitch w:val="default"/>
  </w:font>
  <w:font w:name="AdvOTf9433e2d+20">
    <w:altName w:val="Times New Roman"/>
    <w:panose1 w:val="00000000000000000000"/>
    <w:charset w:val="00"/>
    <w:family w:val="roman"/>
    <w:notTrueType/>
    <w:pitch w:val="default"/>
  </w:font>
  <w:font w:name="SILDoulosIPA">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MinionPro-Regular">
    <w:altName w:val="MS Mincho"/>
    <w:panose1 w:val="00000000000000000000"/>
    <w:charset w:val="80"/>
    <w:family w:val="roman"/>
    <w:notTrueType/>
    <w:pitch w:val="default"/>
    <w:sig w:usb0="01000001" w:usb1="080F0000" w:usb2="00000010" w:usb3="00000000" w:csb0="0013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3812888"/>
      <w:docPartObj>
        <w:docPartGallery w:val="Page Numbers (Bottom of Page)"/>
        <w:docPartUnique/>
      </w:docPartObj>
    </w:sdtPr>
    <w:sdtEndPr>
      <w:rPr>
        <w:noProof/>
      </w:rPr>
    </w:sdtEndPr>
    <w:sdtContent>
      <w:p w:rsidR="006E3704" w:rsidRDefault="006E3704">
        <w:pPr>
          <w:pStyle w:val="Footer"/>
          <w:jc w:val="right"/>
        </w:pPr>
        <w:r>
          <w:fldChar w:fldCharType="begin"/>
        </w:r>
        <w:r>
          <w:instrText xml:space="preserve"> PAGE   \* MERGEFORMAT </w:instrText>
        </w:r>
        <w:r>
          <w:fldChar w:fldCharType="separate"/>
        </w:r>
        <w:r w:rsidR="00F37121">
          <w:rPr>
            <w:noProof/>
          </w:rPr>
          <w:t>7</w:t>
        </w:r>
        <w:r>
          <w:rPr>
            <w:noProof/>
          </w:rPr>
          <w:fldChar w:fldCharType="end"/>
        </w:r>
      </w:p>
    </w:sdtContent>
  </w:sdt>
  <w:p w:rsidR="006E3704" w:rsidRDefault="006E37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262" w:rsidRDefault="005B3262" w:rsidP="008D5E79">
      <w:pPr>
        <w:spacing w:after="0" w:line="240" w:lineRule="auto"/>
      </w:pPr>
      <w:r>
        <w:separator/>
      </w:r>
    </w:p>
  </w:footnote>
  <w:footnote w:type="continuationSeparator" w:id="0">
    <w:p w:rsidR="005B3262" w:rsidRDefault="005B3262" w:rsidP="008D5E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s>
  <w:rsids>
    <w:rsidRoot w:val="00916445"/>
    <w:rsid w:val="000047DF"/>
    <w:rsid w:val="00010E22"/>
    <w:rsid w:val="00025BEE"/>
    <w:rsid w:val="00025DDB"/>
    <w:rsid w:val="00031349"/>
    <w:rsid w:val="00044F3F"/>
    <w:rsid w:val="000617C1"/>
    <w:rsid w:val="00061948"/>
    <w:rsid w:val="00073438"/>
    <w:rsid w:val="00083832"/>
    <w:rsid w:val="00085E1A"/>
    <w:rsid w:val="0009404A"/>
    <w:rsid w:val="00094FA5"/>
    <w:rsid w:val="0009698D"/>
    <w:rsid w:val="000A02BA"/>
    <w:rsid w:val="000A0CAF"/>
    <w:rsid w:val="000A3E23"/>
    <w:rsid w:val="000A70B7"/>
    <w:rsid w:val="000A7B9E"/>
    <w:rsid w:val="000D05A2"/>
    <w:rsid w:val="000D1377"/>
    <w:rsid w:val="000D5162"/>
    <w:rsid w:val="000E15B3"/>
    <w:rsid w:val="000E3772"/>
    <w:rsid w:val="000E4F78"/>
    <w:rsid w:val="000E6F47"/>
    <w:rsid w:val="000F1954"/>
    <w:rsid w:val="000F3AB5"/>
    <w:rsid w:val="00111D02"/>
    <w:rsid w:val="00114400"/>
    <w:rsid w:val="001221CF"/>
    <w:rsid w:val="00126BB9"/>
    <w:rsid w:val="00127E83"/>
    <w:rsid w:val="001301AA"/>
    <w:rsid w:val="00136DFB"/>
    <w:rsid w:val="00154B5F"/>
    <w:rsid w:val="00164EB4"/>
    <w:rsid w:val="00166066"/>
    <w:rsid w:val="0016606F"/>
    <w:rsid w:val="00167F43"/>
    <w:rsid w:val="00182742"/>
    <w:rsid w:val="001A0B40"/>
    <w:rsid w:val="001B583D"/>
    <w:rsid w:val="001C1775"/>
    <w:rsid w:val="001E7DC5"/>
    <w:rsid w:val="001F78D3"/>
    <w:rsid w:val="00212A04"/>
    <w:rsid w:val="002427CE"/>
    <w:rsid w:val="00242869"/>
    <w:rsid w:val="00253846"/>
    <w:rsid w:val="0027085E"/>
    <w:rsid w:val="00270CDC"/>
    <w:rsid w:val="00274012"/>
    <w:rsid w:val="00275E7B"/>
    <w:rsid w:val="002914D0"/>
    <w:rsid w:val="002A2B7E"/>
    <w:rsid w:val="002B241D"/>
    <w:rsid w:val="002B524B"/>
    <w:rsid w:val="002B73A5"/>
    <w:rsid w:val="002B78B0"/>
    <w:rsid w:val="002C0C90"/>
    <w:rsid w:val="002C2B20"/>
    <w:rsid w:val="002C41C2"/>
    <w:rsid w:val="002D6911"/>
    <w:rsid w:val="002E07AB"/>
    <w:rsid w:val="0030726C"/>
    <w:rsid w:val="0031165E"/>
    <w:rsid w:val="00311730"/>
    <w:rsid w:val="00313940"/>
    <w:rsid w:val="00316E31"/>
    <w:rsid w:val="003214B7"/>
    <w:rsid w:val="00326320"/>
    <w:rsid w:val="00334288"/>
    <w:rsid w:val="00355533"/>
    <w:rsid w:val="00360020"/>
    <w:rsid w:val="0037023C"/>
    <w:rsid w:val="003812E8"/>
    <w:rsid w:val="00390A54"/>
    <w:rsid w:val="00391B27"/>
    <w:rsid w:val="003A1597"/>
    <w:rsid w:val="003B4789"/>
    <w:rsid w:val="003C67FD"/>
    <w:rsid w:val="003D3942"/>
    <w:rsid w:val="003E482C"/>
    <w:rsid w:val="003F0B66"/>
    <w:rsid w:val="003F323A"/>
    <w:rsid w:val="003F5A3E"/>
    <w:rsid w:val="003F6442"/>
    <w:rsid w:val="004010A3"/>
    <w:rsid w:val="00403F89"/>
    <w:rsid w:val="0040654D"/>
    <w:rsid w:val="00414D08"/>
    <w:rsid w:val="00436E8D"/>
    <w:rsid w:val="00441820"/>
    <w:rsid w:val="004419B5"/>
    <w:rsid w:val="00441B7D"/>
    <w:rsid w:val="004433E1"/>
    <w:rsid w:val="00451409"/>
    <w:rsid w:val="004807C3"/>
    <w:rsid w:val="0048101D"/>
    <w:rsid w:val="004B0674"/>
    <w:rsid w:val="004B4136"/>
    <w:rsid w:val="004B70C7"/>
    <w:rsid w:val="004C2775"/>
    <w:rsid w:val="004C32E8"/>
    <w:rsid w:val="004D16D4"/>
    <w:rsid w:val="004D2BDF"/>
    <w:rsid w:val="004E3F23"/>
    <w:rsid w:val="004F2B38"/>
    <w:rsid w:val="004F5079"/>
    <w:rsid w:val="00500D8D"/>
    <w:rsid w:val="00504298"/>
    <w:rsid w:val="00511C3A"/>
    <w:rsid w:val="00516F0C"/>
    <w:rsid w:val="00536CF2"/>
    <w:rsid w:val="00542278"/>
    <w:rsid w:val="0054385A"/>
    <w:rsid w:val="00545B6A"/>
    <w:rsid w:val="00556D8F"/>
    <w:rsid w:val="00574E5C"/>
    <w:rsid w:val="00584593"/>
    <w:rsid w:val="005850AC"/>
    <w:rsid w:val="0058605D"/>
    <w:rsid w:val="00587962"/>
    <w:rsid w:val="005B3262"/>
    <w:rsid w:val="005B5544"/>
    <w:rsid w:val="005B7C28"/>
    <w:rsid w:val="005E1A89"/>
    <w:rsid w:val="005F7F97"/>
    <w:rsid w:val="00600D64"/>
    <w:rsid w:val="00604629"/>
    <w:rsid w:val="00605560"/>
    <w:rsid w:val="00611F81"/>
    <w:rsid w:val="006140FC"/>
    <w:rsid w:val="00616EB8"/>
    <w:rsid w:val="006202A3"/>
    <w:rsid w:val="00625FB4"/>
    <w:rsid w:val="00626995"/>
    <w:rsid w:val="00627D6D"/>
    <w:rsid w:val="00631C19"/>
    <w:rsid w:val="006332D1"/>
    <w:rsid w:val="00640DC3"/>
    <w:rsid w:val="00642B56"/>
    <w:rsid w:val="00655293"/>
    <w:rsid w:val="00655456"/>
    <w:rsid w:val="00656D46"/>
    <w:rsid w:val="00660D63"/>
    <w:rsid w:val="00670566"/>
    <w:rsid w:val="0068401D"/>
    <w:rsid w:val="006912E3"/>
    <w:rsid w:val="006A511A"/>
    <w:rsid w:val="006A681C"/>
    <w:rsid w:val="006B29CF"/>
    <w:rsid w:val="006B3074"/>
    <w:rsid w:val="006D326B"/>
    <w:rsid w:val="006D3C6C"/>
    <w:rsid w:val="006D60C3"/>
    <w:rsid w:val="006D615D"/>
    <w:rsid w:val="006D6379"/>
    <w:rsid w:val="006E0542"/>
    <w:rsid w:val="006E08CA"/>
    <w:rsid w:val="006E3704"/>
    <w:rsid w:val="006E573A"/>
    <w:rsid w:val="006E602D"/>
    <w:rsid w:val="006E6196"/>
    <w:rsid w:val="006F08B2"/>
    <w:rsid w:val="006F4412"/>
    <w:rsid w:val="006F4F1A"/>
    <w:rsid w:val="007028CD"/>
    <w:rsid w:val="0071003C"/>
    <w:rsid w:val="00716466"/>
    <w:rsid w:val="00716847"/>
    <w:rsid w:val="007272FB"/>
    <w:rsid w:val="007305D3"/>
    <w:rsid w:val="007356EB"/>
    <w:rsid w:val="00745143"/>
    <w:rsid w:val="007452CB"/>
    <w:rsid w:val="007505A7"/>
    <w:rsid w:val="007564AF"/>
    <w:rsid w:val="0076357B"/>
    <w:rsid w:val="007972B3"/>
    <w:rsid w:val="007A20A2"/>
    <w:rsid w:val="007B3C8A"/>
    <w:rsid w:val="007C038A"/>
    <w:rsid w:val="007C1A13"/>
    <w:rsid w:val="007D7CC7"/>
    <w:rsid w:val="0080633C"/>
    <w:rsid w:val="00823E28"/>
    <w:rsid w:val="00833596"/>
    <w:rsid w:val="00847B2F"/>
    <w:rsid w:val="00876F09"/>
    <w:rsid w:val="00883831"/>
    <w:rsid w:val="00886449"/>
    <w:rsid w:val="00894DD9"/>
    <w:rsid w:val="00895A10"/>
    <w:rsid w:val="008A7427"/>
    <w:rsid w:val="008B4C98"/>
    <w:rsid w:val="008B7D45"/>
    <w:rsid w:val="008C522A"/>
    <w:rsid w:val="008D5E79"/>
    <w:rsid w:val="008D6F76"/>
    <w:rsid w:val="008E3035"/>
    <w:rsid w:val="00905A6A"/>
    <w:rsid w:val="0091624E"/>
    <w:rsid w:val="00916445"/>
    <w:rsid w:val="00917F52"/>
    <w:rsid w:val="00922676"/>
    <w:rsid w:val="0092454A"/>
    <w:rsid w:val="0094222A"/>
    <w:rsid w:val="009423B1"/>
    <w:rsid w:val="009433EB"/>
    <w:rsid w:val="00952310"/>
    <w:rsid w:val="009772AC"/>
    <w:rsid w:val="009817B4"/>
    <w:rsid w:val="009853D8"/>
    <w:rsid w:val="009A0C2A"/>
    <w:rsid w:val="009B378F"/>
    <w:rsid w:val="009B4B23"/>
    <w:rsid w:val="009B526A"/>
    <w:rsid w:val="009B647B"/>
    <w:rsid w:val="009B6BF7"/>
    <w:rsid w:val="009C5856"/>
    <w:rsid w:val="009E58A4"/>
    <w:rsid w:val="009E686A"/>
    <w:rsid w:val="009F40FF"/>
    <w:rsid w:val="009F677C"/>
    <w:rsid w:val="00A01332"/>
    <w:rsid w:val="00A1251E"/>
    <w:rsid w:val="00A15145"/>
    <w:rsid w:val="00A249DE"/>
    <w:rsid w:val="00A41DE5"/>
    <w:rsid w:val="00A448C0"/>
    <w:rsid w:val="00A527FE"/>
    <w:rsid w:val="00A5403F"/>
    <w:rsid w:val="00A57CC2"/>
    <w:rsid w:val="00A60A6C"/>
    <w:rsid w:val="00A65969"/>
    <w:rsid w:val="00A65C83"/>
    <w:rsid w:val="00A66BB6"/>
    <w:rsid w:val="00A869A8"/>
    <w:rsid w:val="00A94D4A"/>
    <w:rsid w:val="00AA3072"/>
    <w:rsid w:val="00AB332C"/>
    <w:rsid w:val="00AB7B60"/>
    <w:rsid w:val="00AE13A2"/>
    <w:rsid w:val="00AE7551"/>
    <w:rsid w:val="00B213BF"/>
    <w:rsid w:val="00B22A52"/>
    <w:rsid w:val="00B30AD3"/>
    <w:rsid w:val="00B43C9D"/>
    <w:rsid w:val="00B45010"/>
    <w:rsid w:val="00B726ED"/>
    <w:rsid w:val="00B86CE8"/>
    <w:rsid w:val="00B90023"/>
    <w:rsid w:val="00B92C38"/>
    <w:rsid w:val="00B930B9"/>
    <w:rsid w:val="00BA484A"/>
    <w:rsid w:val="00BC7B24"/>
    <w:rsid w:val="00BD4E1A"/>
    <w:rsid w:val="00BE093D"/>
    <w:rsid w:val="00BF2A2B"/>
    <w:rsid w:val="00BF5F58"/>
    <w:rsid w:val="00C01FCA"/>
    <w:rsid w:val="00C0613D"/>
    <w:rsid w:val="00C100F8"/>
    <w:rsid w:val="00C10EB2"/>
    <w:rsid w:val="00C13ED9"/>
    <w:rsid w:val="00C404CD"/>
    <w:rsid w:val="00C40BC1"/>
    <w:rsid w:val="00C442F0"/>
    <w:rsid w:val="00C535C6"/>
    <w:rsid w:val="00C561BA"/>
    <w:rsid w:val="00C572DC"/>
    <w:rsid w:val="00C87A89"/>
    <w:rsid w:val="00C908AF"/>
    <w:rsid w:val="00CB0F55"/>
    <w:rsid w:val="00CB38BC"/>
    <w:rsid w:val="00CC728A"/>
    <w:rsid w:val="00CD1CB5"/>
    <w:rsid w:val="00CD6F27"/>
    <w:rsid w:val="00CE0FA7"/>
    <w:rsid w:val="00CF02C3"/>
    <w:rsid w:val="00D03242"/>
    <w:rsid w:val="00D211E8"/>
    <w:rsid w:val="00D53F81"/>
    <w:rsid w:val="00D54094"/>
    <w:rsid w:val="00D56350"/>
    <w:rsid w:val="00D56E2A"/>
    <w:rsid w:val="00D62A20"/>
    <w:rsid w:val="00D6753E"/>
    <w:rsid w:val="00D74D6E"/>
    <w:rsid w:val="00D83609"/>
    <w:rsid w:val="00D96514"/>
    <w:rsid w:val="00D974AF"/>
    <w:rsid w:val="00DA071E"/>
    <w:rsid w:val="00DB6823"/>
    <w:rsid w:val="00DC021E"/>
    <w:rsid w:val="00DD12E5"/>
    <w:rsid w:val="00DD52CD"/>
    <w:rsid w:val="00DD6DB8"/>
    <w:rsid w:val="00DE062E"/>
    <w:rsid w:val="00DE300E"/>
    <w:rsid w:val="00DE38A4"/>
    <w:rsid w:val="00E036B4"/>
    <w:rsid w:val="00E132EE"/>
    <w:rsid w:val="00E176EA"/>
    <w:rsid w:val="00E40278"/>
    <w:rsid w:val="00E44859"/>
    <w:rsid w:val="00E45367"/>
    <w:rsid w:val="00E53353"/>
    <w:rsid w:val="00E80114"/>
    <w:rsid w:val="00E81755"/>
    <w:rsid w:val="00E9623B"/>
    <w:rsid w:val="00EA2DA6"/>
    <w:rsid w:val="00EA7ABD"/>
    <w:rsid w:val="00EB4CB0"/>
    <w:rsid w:val="00EC3467"/>
    <w:rsid w:val="00EC5606"/>
    <w:rsid w:val="00ED0AF9"/>
    <w:rsid w:val="00ED3CFB"/>
    <w:rsid w:val="00EE56D7"/>
    <w:rsid w:val="00F01B3C"/>
    <w:rsid w:val="00F02F3E"/>
    <w:rsid w:val="00F05641"/>
    <w:rsid w:val="00F07222"/>
    <w:rsid w:val="00F10121"/>
    <w:rsid w:val="00F10B80"/>
    <w:rsid w:val="00F12598"/>
    <w:rsid w:val="00F12FDB"/>
    <w:rsid w:val="00F13B5E"/>
    <w:rsid w:val="00F16D12"/>
    <w:rsid w:val="00F23591"/>
    <w:rsid w:val="00F25471"/>
    <w:rsid w:val="00F26974"/>
    <w:rsid w:val="00F33DDE"/>
    <w:rsid w:val="00F34492"/>
    <w:rsid w:val="00F355DF"/>
    <w:rsid w:val="00F36A75"/>
    <w:rsid w:val="00F37121"/>
    <w:rsid w:val="00F43A94"/>
    <w:rsid w:val="00F4515E"/>
    <w:rsid w:val="00F476E3"/>
    <w:rsid w:val="00F56E3C"/>
    <w:rsid w:val="00F61850"/>
    <w:rsid w:val="00F674EA"/>
    <w:rsid w:val="00F7335B"/>
    <w:rsid w:val="00F83B9E"/>
    <w:rsid w:val="00F8498E"/>
    <w:rsid w:val="00F91B07"/>
    <w:rsid w:val="00FC2EDC"/>
    <w:rsid w:val="00FC3322"/>
    <w:rsid w:val="00FC36D0"/>
    <w:rsid w:val="00FC69DE"/>
    <w:rsid w:val="00FC6E49"/>
    <w:rsid w:val="00FD112E"/>
    <w:rsid w:val="00FD38BA"/>
    <w:rsid w:val="00FE1A64"/>
    <w:rsid w:val="00FE43D8"/>
    <w:rsid w:val="00FE4575"/>
    <w:rsid w:val="00FE79D2"/>
    <w:rsid w:val="00FF404C"/>
    <w:rsid w:val="00FF499B"/>
    <w:rsid w:val="00FF599B"/>
    <w:rsid w:val="00FF5D5E"/>
  </w:rsids>
  <m:mathPr>
    <m:mathFont m:val="Cambria Math"/>
    <m:brkBin m:val="before"/>
    <m:brkBinSub m:val="--"/>
    <m:smallFrac m:val="0"/>
    <m:dispDef/>
    <m:lMargin m:val="0"/>
    <m:rMargin m:val="0"/>
    <m:defJc m:val="centerGroup"/>
    <m:wrapIndent m:val="1440"/>
    <m:intLim m:val="subSup"/>
    <m:naryLim m:val="undOvr"/>
  </m:mathPr>
  <w:themeFontLang w:val="en-US" w:eastAsia=""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8"/>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762"/>
    <w:pPr>
      <w:spacing w:after="200" w:line="276"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2F7762"/>
    <w:rPr>
      <w:color w:val="0000FF" w:themeColor="hyperlink"/>
      <w:u w:val="single"/>
    </w:rPr>
  </w:style>
  <w:style w:type="character" w:customStyle="1" w:styleId="BalloonTextChar">
    <w:name w:val="Balloon Text Char"/>
    <w:basedOn w:val="DefaultParagraphFont"/>
    <w:link w:val="BalloonText"/>
    <w:uiPriority w:val="99"/>
    <w:semiHidden/>
    <w:qFormat/>
    <w:rsid w:val="002F7762"/>
    <w:rPr>
      <w:rFonts w:ascii="Tahoma" w:hAnsi="Tahoma" w:cs="Angsana New"/>
      <w:sz w:val="16"/>
      <w:szCs w:val="20"/>
    </w:rPr>
  </w:style>
  <w:style w:type="character" w:customStyle="1" w:styleId="fontstyle01">
    <w:name w:val="fontstyle01"/>
    <w:basedOn w:val="DefaultParagraphFont"/>
    <w:qFormat/>
    <w:rsid w:val="002F7762"/>
    <w:rPr>
      <w:rFonts w:ascii="STIXGeneral-Regular" w:hAnsi="STIXGeneral-Regular"/>
      <w:b w:val="0"/>
      <w:bCs w:val="0"/>
      <w:i w:val="0"/>
      <w:iCs w:val="0"/>
      <w:color w:val="000000"/>
      <w:sz w:val="20"/>
      <w:szCs w:val="20"/>
    </w:rPr>
  </w:style>
  <w:style w:type="character" w:customStyle="1" w:styleId="apple-converted-space">
    <w:name w:val="apple-converted-space"/>
    <w:basedOn w:val="DefaultParagraphFont"/>
    <w:qFormat/>
    <w:rsid w:val="002F7762"/>
  </w:style>
  <w:style w:type="character" w:customStyle="1" w:styleId="HeaderChar">
    <w:name w:val="Header Char"/>
    <w:basedOn w:val="DefaultParagraphFont"/>
    <w:link w:val="Header"/>
    <w:uiPriority w:val="99"/>
    <w:qFormat/>
    <w:rsid w:val="002F7762"/>
  </w:style>
  <w:style w:type="character" w:customStyle="1" w:styleId="FooterChar">
    <w:name w:val="Footer Char"/>
    <w:basedOn w:val="DefaultParagraphFont"/>
    <w:link w:val="Footer"/>
    <w:uiPriority w:val="99"/>
    <w:qFormat/>
    <w:rsid w:val="002F7762"/>
  </w:style>
  <w:style w:type="character" w:customStyle="1" w:styleId="fontstyle21">
    <w:name w:val="fontstyle21"/>
    <w:basedOn w:val="DefaultParagraphFont"/>
    <w:qFormat/>
    <w:rsid w:val="002F7762"/>
    <w:rPr>
      <w:rFonts w:ascii="AdvOTf9433e2d+fb" w:hAnsi="AdvOTf9433e2d+fb"/>
      <w:b w:val="0"/>
      <w:bCs w:val="0"/>
      <w:i w:val="0"/>
      <w:iCs w:val="0"/>
      <w:color w:val="000000"/>
      <w:sz w:val="20"/>
      <w:szCs w:val="20"/>
    </w:rPr>
  </w:style>
  <w:style w:type="character" w:customStyle="1" w:styleId="fontstyle31">
    <w:name w:val="fontstyle31"/>
    <w:basedOn w:val="DefaultParagraphFont"/>
    <w:qFormat/>
    <w:rsid w:val="002F7762"/>
    <w:rPr>
      <w:rFonts w:ascii="AdvOTf9433e2d+20" w:hAnsi="AdvOTf9433e2d+20"/>
      <w:b w:val="0"/>
      <w:bCs w:val="0"/>
      <w:i w:val="0"/>
      <w:iCs w:val="0"/>
      <w:color w:val="000000"/>
      <w:sz w:val="20"/>
      <w:szCs w:val="20"/>
    </w:rPr>
  </w:style>
  <w:style w:type="character" w:customStyle="1" w:styleId="fontstyle41">
    <w:name w:val="fontstyle41"/>
    <w:basedOn w:val="DefaultParagraphFont"/>
    <w:qFormat/>
    <w:rsid w:val="002F7762"/>
    <w:rPr>
      <w:rFonts w:ascii="SILDoulosIPA" w:hAnsi="SILDoulosIPA"/>
      <w:b w:val="0"/>
      <w:bCs w:val="0"/>
      <w:i w:val="0"/>
      <w:iCs w:val="0"/>
      <w:color w:val="000000"/>
      <w:sz w:val="22"/>
      <w:szCs w:val="22"/>
    </w:rPr>
  </w:style>
  <w:style w:type="character" w:customStyle="1" w:styleId="EndNoteBibliographyTitleChar">
    <w:name w:val="EndNote Bibliography Title Char"/>
    <w:basedOn w:val="DefaultParagraphFont"/>
    <w:link w:val="EndNoteBibliographyTitle"/>
    <w:qFormat/>
    <w:rsid w:val="002F7762"/>
    <w:rPr>
      <w:rFonts w:ascii="Calibri" w:hAnsi="Calibri" w:cs="Calibri"/>
    </w:rPr>
  </w:style>
  <w:style w:type="character" w:customStyle="1" w:styleId="EndNoteBibliographyChar">
    <w:name w:val="EndNote Bibliography Char"/>
    <w:basedOn w:val="DefaultParagraphFont"/>
    <w:link w:val="EndNoteBibliography"/>
    <w:qFormat/>
    <w:rsid w:val="002F7762"/>
    <w:rPr>
      <w:rFonts w:ascii="Calibri" w:hAnsi="Calibri" w:cs="Calibri"/>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i w:val="0"/>
    </w:rPr>
  </w:style>
  <w:style w:type="character" w:customStyle="1" w:styleId="ListLabel11">
    <w:name w:val="ListLabel 11"/>
    <w:qFormat/>
    <w:rPr>
      <w:i w:val="0"/>
      <w:iCs w:val="0"/>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2F7762"/>
    <w:pPr>
      <w:ind w:left="720"/>
      <w:contextualSpacing/>
    </w:pPr>
  </w:style>
  <w:style w:type="paragraph" w:styleId="NoSpacing">
    <w:name w:val="No Spacing"/>
    <w:uiPriority w:val="1"/>
    <w:qFormat/>
    <w:rsid w:val="002F7762"/>
    <w:rPr>
      <w:color w:val="00000A"/>
      <w:sz w:val="22"/>
    </w:rPr>
  </w:style>
  <w:style w:type="paragraph" w:styleId="BalloonText">
    <w:name w:val="Balloon Text"/>
    <w:basedOn w:val="Normal"/>
    <w:link w:val="BalloonTextChar"/>
    <w:uiPriority w:val="99"/>
    <w:semiHidden/>
    <w:unhideWhenUsed/>
    <w:qFormat/>
    <w:rsid w:val="002F7762"/>
    <w:pPr>
      <w:spacing w:after="0" w:line="240" w:lineRule="auto"/>
    </w:pPr>
    <w:rPr>
      <w:rFonts w:ascii="Tahoma" w:hAnsi="Tahoma" w:cs="Angsana New"/>
      <w:sz w:val="16"/>
      <w:szCs w:val="20"/>
    </w:rPr>
  </w:style>
  <w:style w:type="paragraph" w:customStyle="1" w:styleId="Default">
    <w:name w:val="Default"/>
    <w:qFormat/>
    <w:rsid w:val="002F7762"/>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2F7762"/>
    <w:pPr>
      <w:tabs>
        <w:tab w:val="center" w:pos="4680"/>
        <w:tab w:val="right" w:pos="9360"/>
      </w:tabs>
      <w:spacing w:after="0" w:line="240" w:lineRule="auto"/>
    </w:pPr>
  </w:style>
  <w:style w:type="paragraph" w:styleId="Footer">
    <w:name w:val="footer"/>
    <w:basedOn w:val="Normal"/>
    <w:link w:val="FooterChar"/>
    <w:uiPriority w:val="99"/>
    <w:unhideWhenUsed/>
    <w:rsid w:val="002F7762"/>
    <w:pPr>
      <w:tabs>
        <w:tab w:val="center" w:pos="4680"/>
        <w:tab w:val="right" w:pos="9360"/>
      </w:tabs>
      <w:spacing w:after="0" w:line="240" w:lineRule="auto"/>
    </w:pPr>
  </w:style>
  <w:style w:type="paragraph" w:customStyle="1" w:styleId="EndNoteBibliographyTitle">
    <w:name w:val="EndNote Bibliography Title"/>
    <w:basedOn w:val="Normal"/>
    <w:link w:val="EndNoteBibliographyTitleChar"/>
    <w:qFormat/>
    <w:rsid w:val="002F7762"/>
    <w:pPr>
      <w:spacing w:after="0"/>
      <w:jc w:val="center"/>
    </w:pPr>
    <w:rPr>
      <w:rFonts w:ascii="Calibri" w:hAnsi="Calibri" w:cs="Calibri"/>
    </w:rPr>
  </w:style>
  <w:style w:type="paragraph" w:customStyle="1" w:styleId="EndNoteBibliography">
    <w:name w:val="EndNote Bibliography"/>
    <w:basedOn w:val="Normal"/>
    <w:link w:val="EndNoteBibliographyChar"/>
    <w:qFormat/>
    <w:rsid w:val="002F7762"/>
    <w:pPr>
      <w:spacing w:line="240" w:lineRule="auto"/>
    </w:pPr>
    <w:rPr>
      <w:rFonts w:ascii="Calibri" w:hAnsi="Calibri" w:cs="Calibri"/>
    </w:rPr>
  </w:style>
  <w:style w:type="paragraph" w:customStyle="1" w:styleId="FrameContents">
    <w:name w:val="Frame Contents"/>
    <w:basedOn w:val="Normal"/>
    <w:qFormat/>
  </w:style>
  <w:style w:type="table" w:styleId="TableGrid">
    <w:name w:val="Table Grid"/>
    <w:basedOn w:val="TableNormal"/>
    <w:uiPriority w:val="59"/>
    <w:rsid w:val="002F77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94D4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4B70C7"/>
    <w:rPr>
      <w:color w:val="0000FF" w:themeColor="hyperlink"/>
      <w:u w:val="single"/>
    </w:rPr>
  </w:style>
  <w:style w:type="character" w:styleId="Emphasis">
    <w:name w:val="Emphasis"/>
    <w:basedOn w:val="DefaultParagraphFont"/>
    <w:uiPriority w:val="20"/>
    <w:qFormat/>
    <w:rsid w:val="006E08C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8"/>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762"/>
    <w:pPr>
      <w:spacing w:after="200" w:line="276"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2F7762"/>
    <w:rPr>
      <w:color w:val="0000FF" w:themeColor="hyperlink"/>
      <w:u w:val="single"/>
    </w:rPr>
  </w:style>
  <w:style w:type="character" w:customStyle="1" w:styleId="BalloonTextChar">
    <w:name w:val="Balloon Text Char"/>
    <w:basedOn w:val="DefaultParagraphFont"/>
    <w:link w:val="BalloonText"/>
    <w:uiPriority w:val="99"/>
    <w:semiHidden/>
    <w:qFormat/>
    <w:rsid w:val="002F7762"/>
    <w:rPr>
      <w:rFonts w:ascii="Tahoma" w:hAnsi="Tahoma" w:cs="Angsana New"/>
      <w:sz w:val="16"/>
      <w:szCs w:val="20"/>
    </w:rPr>
  </w:style>
  <w:style w:type="character" w:customStyle="1" w:styleId="fontstyle01">
    <w:name w:val="fontstyle01"/>
    <w:basedOn w:val="DefaultParagraphFont"/>
    <w:qFormat/>
    <w:rsid w:val="002F7762"/>
    <w:rPr>
      <w:rFonts w:ascii="STIXGeneral-Regular" w:hAnsi="STIXGeneral-Regular"/>
      <w:b w:val="0"/>
      <w:bCs w:val="0"/>
      <w:i w:val="0"/>
      <w:iCs w:val="0"/>
      <w:color w:val="000000"/>
      <w:sz w:val="20"/>
      <w:szCs w:val="20"/>
    </w:rPr>
  </w:style>
  <w:style w:type="character" w:customStyle="1" w:styleId="apple-converted-space">
    <w:name w:val="apple-converted-space"/>
    <w:basedOn w:val="DefaultParagraphFont"/>
    <w:qFormat/>
    <w:rsid w:val="002F7762"/>
  </w:style>
  <w:style w:type="character" w:customStyle="1" w:styleId="HeaderChar">
    <w:name w:val="Header Char"/>
    <w:basedOn w:val="DefaultParagraphFont"/>
    <w:link w:val="Header"/>
    <w:uiPriority w:val="99"/>
    <w:qFormat/>
    <w:rsid w:val="002F7762"/>
  </w:style>
  <w:style w:type="character" w:customStyle="1" w:styleId="FooterChar">
    <w:name w:val="Footer Char"/>
    <w:basedOn w:val="DefaultParagraphFont"/>
    <w:link w:val="Footer"/>
    <w:uiPriority w:val="99"/>
    <w:qFormat/>
    <w:rsid w:val="002F7762"/>
  </w:style>
  <w:style w:type="character" w:customStyle="1" w:styleId="fontstyle21">
    <w:name w:val="fontstyle21"/>
    <w:basedOn w:val="DefaultParagraphFont"/>
    <w:qFormat/>
    <w:rsid w:val="002F7762"/>
    <w:rPr>
      <w:rFonts w:ascii="AdvOTf9433e2d+fb" w:hAnsi="AdvOTf9433e2d+fb"/>
      <w:b w:val="0"/>
      <w:bCs w:val="0"/>
      <w:i w:val="0"/>
      <w:iCs w:val="0"/>
      <w:color w:val="000000"/>
      <w:sz w:val="20"/>
      <w:szCs w:val="20"/>
    </w:rPr>
  </w:style>
  <w:style w:type="character" w:customStyle="1" w:styleId="fontstyle31">
    <w:name w:val="fontstyle31"/>
    <w:basedOn w:val="DefaultParagraphFont"/>
    <w:qFormat/>
    <w:rsid w:val="002F7762"/>
    <w:rPr>
      <w:rFonts w:ascii="AdvOTf9433e2d+20" w:hAnsi="AdvOTf9433e2d+20"/>
      <w:b w:val="0"/>
      <w:bCs w:val="0"/>
      <w:i w:val="0"/>
      <w:iCs w:val="0"/>
      <w:color w:val="000000"/>
      <w:sz w:val="20"/>
      <w:szCs w:val="20"/>
    </w:rPr>
  </w:style>
  <w:style w:type="character" w:customStyle="1" w:styleId="fontstyle41">
    <w:name w:val="fontstyle41"/>
    <w:basedOn w:val="DefaultParagraphFont"/>
    <w:qFormat/>
    <w:rsid w:val="002F7762"/>
    <w:rPr>
      <w:rFonts w:ascii="SILDoulosIPA" w:hAnsi="SILDoulosIPA"/>
      <w:b w:val="0"/>
      <w:bCs w:val="0"/>
      <w:i w:val="0"/>
      <w:iCs w:val="0"/>
      <w:color w:val="000000"/>
      <w:sz w:val="22"/>
      <w:szCs w:val="22"/>
    </w:rPr>
  </w:style>
  <w:style w:type="character" w:customStyle="1" w:styleId="EndNoteBibliographyTitleChar">
    <w:name w:val="EndNote Bibliography Title Char"/>
    <w:basedOn w:val="DefaultParagraphFont"/>
    <w:link w:val="EndNoteBibliographyTitle"/>
    <w:qFormat/>
    <w:rsid w:val="002F7762"/>
    <w:rPr>
      <w:rFonts w:ascii="Calibri" w:hAnsi="Calibri" w:cs="Calibri"/>
    </w:rPr>
  </w:style>
  <w:style w:type="character" w:customStyle="1" w:styleId="EndNoteBibliographyChar">
    <w:name w:val="EndNote Bibliography Char"/>
    <w:basedOn w:val="DefaultParagraphFont"/>
    <w:link w:val="EndNoteBibliography"/>
    <w:qFormat/>
    <w:rsid w:val="002F7762"/>
    <w:rPr>
      <w:rFonts w:ascii="Calibri" w:hAnsi="Calibri" w:cs="Calibri"/>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i w:val="0"/>
    </w:rPr>
  </w:style>
  <w:style w:type="character" w:customStyle="1" w:styleId="ListLabel11">
    <w:name w:val="ListLabel 11"/>
    <w:qFormat/>
    <w:rPr>
      <w:i w:val="0"/>
      <w:iCs w:val="0"/>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2F7762"/>
    <w:pPr>
      <w:ind w:left="720"/>
      <w:contextualSpacing/>
    </w:pPr>
  </w:style>
  <w:style w:type="paragraph" w:styleId="NoSpacing">
    <w:name w:val="No Spacing"/>
    <w:uiPriority w:val="1"/>
    <w:qFormat/>
    <w:rsid w:val="002F7762"/>
    <w:rPr>
      <w:color w:val="00000A"/>
      <w:sz w:val="22"/>
    </w:rPr>
  </w:style>
  <w:style w:type="paragraph" w:styleId="BalloonText">
    <w:name w:val="Balloon Text"/>
    <w:basedOn w:val="Normal"/>
    <w:link w:val="BalloonTextChar"/>
    <w:uiPriority w:val="99"/>
    <w:semiHidden/>
    <w:unhideWhenUsed/>
    <w:qFormat/>
    <w:rsid w:val="002F7762"/>
    <w:pPr>
      <w:spacing w:after="0" w:line="240" w:lineRule="auto"/>
    </w:pPr>
    <w:rPr>
      <w:rFonts w:ascii="Tahoma" w:hAnsi="Tahoma" w:cs="Angsana New"/>
      <w:sz w:val="16"/>
      <w:szCs w:val="20"/>
    </w:rPr>
  </w:style>
  <w:style w:type="paragraph" w:customStyle="1" w:styleId="Default">
    <w:name w:val="Default"/>
    <w:qFormat/>
    <w:rsid w:val="002F7762"/>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2F7762"/>
    <w:pPr>
      <w:tabs>
        <w:tab w:val="center" w:pos="4680"/>
        <w:tab w:val="right" w:pos="9360"/>
      </w:tabs>
      <w:spacing w:after="0" w:line="240" w:lineRule="auto"/>
    </w:pPr>
  </w:style>
  <w:style w:type="paragraph" w:styleId="Footer">
    <w:name w:val="footer"/>
    <w:basedOn w:val="Normal"/>
    <w:link w:val="FooterChar"/>
    <w:uiPriority w:val="99"/>
    <w:unhideWhenUsed/>
    <w:rsid w:val="002F7762"/>
    <w:pPr>
      <w:tabs>
        <w:tab w:val="center" w:pos="4680"/>
        <w:tab w:val="right" w:pos="9360"/>
      </w:tabs>
      <w:spacing w:after="0" w:line="240" w:lineRule="auto"/>
    </w:pPr>
  </w:style>
  <w:style w:type="paragraph" w:customStyle="1" w:styleId="EndNoteBibliographyTitle">
    <w:name w:val="EndNote Bibliography Title"/>
    <w:basedOn w:val="Normal"/>
    <w:link w:val="EndNoteBibliographyTitleChar"/>
    <w:qFormat/>
    <w:rsid w:val="002F7762"/>
    <w:pPr>
      <w:spacing w:after="0"/>
      <w:jc w:val="center"/>
    </w:pPr>
    <w:rPr>
      <w:rFonts w:ascii="Calibri" w:hAnsi="Calibri" w:cs="Calibri"/>
    </w:rPr>
  </w:style>
  <w:style w:type="paragraph" w:customStyle="1" w:styleId="EndNoteBibliography">
    <w:name w:val="EndNote Bibliography"/>
    <w:basedOn w:val="Normal"/>
    <w:link w:val="EndNoteBibliographyChar"/>
    <w:qFormat/>
    <w:rsid w:val="002F7762"/>
    <w:pPr>
      <w:spacing w:line="240" w:lineRule="auto"/>
    </w:pPr>
    <w:rPr>
      <w:rFonts w:ascii="Calibri" w:hAnsi="Calibri" w:cs="Calibri"/>
    </w:rPr>
  </w:style>
  <w:style w:type="paragraph" w:customStyle="1" w:styleId="FrameContents">
    <w:name w:val="Frame Contents"/>
    <w:basedOn w:val="Normal"/>
    <w:qFormat/>
  </w:style>
  <w:style w:type="table" w:styleId="TableGrid">
    <w:name w:val="Table Grid"/>
    <w:basedOn w:val="TableNormal"/>
    <w:uiPriority w:val="59"/>
    <w:rsid w:val="002F77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94D4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4B70C7"/>
    <w:rPr>
      <w:color w:val="0000FF" w:themeColor="hyperlink"/>
      <w:u w:val="single"/>
    </w:rPr>
  </w:style>
  <w:style w:type="character" w:styleId="Emphasis">
    <w:name w:val="Emphasis"/>
    <w:basedOn w:val="DefaultParagraphFont"/>
    <w:uiPriority w:val="20"/>
    <w:qFormat/>
    <w:rsid w:val="006E08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531007">
      <w:bodyDiv w:val="1"/>
      <w:marLeft w:val="0"/>
      <w:marRight w:val="0"/>
      <w:marTop w:val="0"/>
      <w:marBottom w:val="0"/>
      <w:divBdr>
        <w:top w:val="none" w:sz="0" w:space="0" w:color="auto"/>
        <w:left w:val="none" w:sz="0" w:space="0" w:color="auto"/>
        <w:bottom w:val="none" w:sz="0" w:space="0" w:color="auto"/>
        <w:right w:val="none" w:sz="0" w:space="0" w:color="auto"/>
      </w:divBdr>
    </w:div>
    <w:div w:id="1640988408">
      <w:bodyDiv w:val="1"/>
      <w:marLeft w:val="0"/>
      <w:marRight w:val="0"/>
      <w:marTop w:val="0"/>
      <w:marBottom w:val="0"/>
      <w:divBdr>
        <w:top w:val="none" w:sz="0" w:space="0" w:color="auto"/>
        <w:left w:val="none" w:sz="0" w:space="0" w:color="auto"/>
        <w:bottom w:val="none" w:sz="0" w:space="0" w:color="auto"/>
        <w:right w:val="none" w:sz="0" w:space="0" w:color="auto"/>
      </w:divBdr>
    </w:div>
    <w:div w:id="1867208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07/relationships/hdphoto" Target="media/hdphoto2.wdp"/><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15</Pages>
  <Words>13177</Words>
  <Characters>75114</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88115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Corporate Edition</cp:lastModifiedBy>
  <cp:revision>79</cp:revision>
  <dcterms:created xsi:type="dcterms:W3CDTF">2017-12-07T04:02:00Z</dcterms:created>
  <dcterms:modified xsi:type="dcterms:W3CDTF">2017-12-15T05:56:00Z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