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C0364" w14:textId="77777777" w:rsidR="00EF0DFF" w:rsidRPr="00667511" w:rsidRDefault="00A70925" w:rsidP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35854168"/>
      <w:proofErr w:type="spellStart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>Istilah</w:t>
      </w:r>
      <w:proofErr w:type="spellEnd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>Sains</w:t>
      </w:r>
      <w:proofErr w:type="spellEnd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 xml:space="preserve"> Kesihatan </w:t>
      </w:r>
      <w:proofErr w:type="spellStart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>dalam</w:t>
      </w:r>
      <w:proofErr w:type="spellEnd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>Teks</w:t>
      </w:r>
      <w:proofErr w:type="spellEnd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>Umum</w:t>
      </w:r>
      <w:proofErr w:type="spellEnd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 xml:space="preserve"> Bahasa </w:t>
      </w:r>
      <w:proofErr w:type="spellStart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>Melayu</w:t>
      </w:r>
      <w:proofErr w:type="spellEnd"/>
      <w:r w:rsidRPr="006675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4AEAEAC5" w14:textId="77777777" w:rsidR="00A70925" w:rsidRDefault="00A70925" w:rsidP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464076" w14:textId="77777777" w:rsidR="00A70925" w:rsidRDefault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3585409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ABSTRAK</w:t>
      </w:r>
    </w:p>
    <w:p w14:paraId="4723D239" w14:textId="77777777" w:rsidR="00EF0DFF" w:rsidRDefault="00EF0D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4A900" w14:textId="1175E8E3" w:rsidR="00A70925" w:rsidRPr="00A70925" w:rsidRDefault="00A70925" w:rsidP="00A70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Kemunculan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pengayaan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EBC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menyokong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F74B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="000F7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menghuraikan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0F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 w:rsidR="000F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="000F7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memfokus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F1C9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FF1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keberterimaan</w:t>
      </w:r>
      <w:proofErr w:type="spellEnd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4BC"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903A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lambakan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="00D5007D"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mencipta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Justeru</w:t>
      </w:r>
      <w:proofErr w:type="spellEnd"/>
      <w:r w:rsidR="00D500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007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70925">
        <w:rPr>
          <w:rFonts w:ascii="Times New Roman" w:eastAsia="Times New Roman" w:hAnsi="Times New Roman" w:cs="Times New Roman"/>
          <w:sz w:val="24"/>
          <w:szCs w:val="24"/>
        </w:rPr>
        <w:t>ajian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menghuraikan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perubatan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akhbar</w:t>
      </w:r>
      <w:proofErr w:type="spellEnd"/>
      <w:r w:rsidR="006832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616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70925">
        <w:rPr>
          <w:rFonts w:ascii="Times New Roman" w:eastAsia="Times New Roman" w:hAnsi="Times New Roman" w:cs="Times New Roman"/>
          <w:sz w:val="24"/>
          <w:szCs w:val="24"/>
        </w:rPr>
        <w:t>endekatan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6CE">
        <w:rPr>
          <w:rFonts w:ascii="Times New Roman" w:eastAsia="Times New Roman" w:hAnsi="Times New Roman" w:cs="Times New Roman"/>
          <w:sz w:val="24"/>
          <w:szCs w:val="24"/>
        </w:rPr>
        <w:t xml:space="preserve">bank data </w:t>
      </w:r>
      <w:proofErr w:type="spellStart"/>
      <w:r w:rsidR="006616CE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66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6CE">
        <w:rPr>
          <w:rFonts w:ascii="Times New Roman" w:eastAsia="Times New Roman" w:hAnsi="Times New Roman" w:cs="Times New Roman"/>
          <w:sz w:val="24"/>
          <w:szCs w:val="24"/>
        </w:rPr>
        <w:t>sedia</w:t>
      </w:r>
      <w:proofErr w:type="spellEnd"/>
      <w:r w:rsidR="0066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16C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petanda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006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614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06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614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006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614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="00006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6142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006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6142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korpus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segi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kemunculan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korpus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70925">
        <w:rPr>
          <w:rFonts w:ascii="Times New Roman" w:eastAsia="Times New Roman" w:hAnsi="Times New Roman" w:cs="Times New Roman"/>
          <w:sz w:val="24"/>
          <w:szCs w:val="24"/>
        </w:rPr>
        <w:t>erkaitan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sedia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pula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dihuraikan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huraian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309AA">
        <w:rPr>
          <w:rFonts w:ascii="Times New Roman" w:eastAsia="Times New Roman" w:hAnsi="Times New Roman" w:cs="Times New Roman"/>
          <w:sz w:val="24"/>
          <w:szCs w:val="24"/>
        </w:rPr>
        <w:t>dikaji</w:t>
      </w:r>
      <w:proofErr w:type="spellEnd"/>
      <w:r w:rsidR="00D309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Kajian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korpus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talian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erita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arian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arian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etro, </w:t>
      </w:r>
      <w:proofErr w:type="spellStart"/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tusan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osmo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nfo </w:t>
      </w:r>
      <w:proofErr w:type="spellStart"/>
      <w:r w:rsidR="0097123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ihat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Januari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Februari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</w:t>
      </w:r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41, 000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patah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istem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penganalisis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TextSTAT</w:t>
      </w:r>
      <w:proofErr w:type="spellEnd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017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="00DF0D37"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dan </w:t>
      </w:r>
      <w:proofErr w:type="spellStart"/>
      <w:r w:rsidR="00DF0D37">
        <w:rPr>
          <w:rFonts w:ascii="Times New Roman" w:eastAsia="Times New Roman" w:hAnsi="Times New Roman" w:cs="Times New Roman"/>
          <w:color w:val="000000"/>
          <w:sz w:val="24"/>
          <w:szCs w:val="24"/>
        </w:rPr>
        <w:t>konkordans</w:t>
      </w:r>
      <w:proofErr w:type="spellEnd"/>
      <w:r w:rsidR="00324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4A1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24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4A1D">
        <w:rPr>
          <w:rFonts w:ascii="Times New Roman" w:eastAsia="Times New Roman" w:hAnsi="Times New Roman" w:cs="Times New Roman"/>
          <w:color w:val="000000"/>
          <w:sz w:val="24"/>
          <w:szCs w:val="24"/>
        </w:rPr>
        <w:t>pengenalpastian</w:t>
      </w:r>
      <w:proofErr w:type="spellEnd"/>
      <w:r w:rsidR="00324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4A1D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324A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F0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Kajian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A1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324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mendokumentasikan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kepelbagaian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149">
        <w:rPr>
          <w:rFonts w:ascii="Times New Roman" w:eastAsia="Times New Roman" w:hAnsi="Times New Roman" w:cs="Times New Roman"/>
          <w:sz w:val="24"/>
          <w:szCs w:val="24"/>
        </w:rPr>
        <w:t>perubatan</w:t>
      </w:r>
      <w:proofErr w:type="spellEnd"/>
      <w:r w:rsidR="005C4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pembentukannya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44C1B" w14:textId="77777777" w:rsidR="00A70925" w:rsidRPr="00A70925" w:rsidRDefault="00A70925" w:rsidP="00A70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858E3" w14:textId="08D8EC94" w:rsidR="00A70925" w:rsidRDefault="00A70925" w:rsidP="00A70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Kata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70925">
        <w:rPr>
          <w:rFonts w:ascii="Times New Roman" w:eastAsia="Times New Roman" w:hAnsi="Times New Roman" w:cs="Times New Roman"/>
          <w:sz w:val="24"/>
          <w:szCs w:val="24"/>
        </w:rPr>
        <w:t>osa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kata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korpus</w:t>
      </w:r>
      <w:proofErr w:type="spellEnd"/>
      <w:r w:rsidRPr="00A7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6832AB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683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2AB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</w:p>
    <w:bookmarkEnd w:id="1"/>
    <w:p w14:paraId="4D36D554" w14:textId="77777777" w:rsidR="00EF0DFF" w:rsidRDefault="00EF0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A2E1B0" w14:textId="77777777" w:rsidR="00A70925" w:rsidRDefault="00A70925" w:rsidP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0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42B9058A" w14:textId="77777777" w:rsidR="00A70925" w:rsidRDefault="00A70925" w:rsidP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16487D" w14:textId="7261A6C9" w:rsidR="00934E2E" w:rsidRPr="00134A2E" w:rsidRDefault="0097123B" w:rsidP="00E2291F">
      <w:pPr>
        <w:jc w:val="both"/>
        <w:rPr>
          <w:rFonts w:ascii="Times New Roman" w:eastAsia="Times New Roman" w:hAnsi="Times New Roman"/>
          <w:sz w:val="24"/>
          <w:szCs w:val="24"/>
          <w:lang w:eastAsia="en-MY"/>
        </w:rPr>
      </w:pPr>
      <w:bookmarkStart w:id="2" w:name="_Hlk35853901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The emergence of terms in various fields contributing to the enrichment of Malay vocabulary is crucial in supporting the development of Malay </w:t>
      </w:r>
      <w:r w:rsidRPr="00B712F5">
        <w:rPr>
          <w:rFonts w:ascii="Times New Roman" w:eastAsia="Times New Roman" w:hAnsi="Times New Roman" w:cs="Times New Roman"/>
          <w:sz w:val="24"/>
          <w:szCs w:val="24"/>
          <w:lang w:eastAsia="en-MY"/>
        </w:rPr>
        <w:t>language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as a language of knowledge. 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study that describe term in general Malay language text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still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somewhat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lacking, for most studies focus more to various other aspects, like term formation and acceptability of term. Apart from that, phenomenon of existing excessive borrowed/loan term in Malay language vocabulary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especially in the field of science and technology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indicated that present community are coining term for current need. Thus, this study aimed to describe term in Malay language medical (health science) text.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f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irst objective is to identify health science term in general text, namely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newspaper.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pproach used in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determining 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term is by comparing the term with existing terminology data bank, concurrently with identifying the author sign to explain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term in the text by using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intensional</w:t>
      </w:r>
      <w:proofErr w:type="spellEnd"/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definition approach.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econd objective is to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tell the 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corpus in terms of frequency of term emergence in Malay language general corpus. Further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r w:rsidRPr="00B71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the relation between term and the existing term is described based on the form of term and description of the term in the text. 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This study use</w:t>
      </w:r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d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textual analysis method</w:t>
      </w:r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,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which involves corpus from medical field (health science) text from </w:t>
      </w:r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an 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online newspaper, namely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B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erita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H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arian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H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arian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M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etro,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U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tusan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K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osmo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I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nfo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S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ihat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from January 2015 to February </w:t>
      </w:r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lastRenderedPageBreak/>
        <w:t xml:space="preserve">2018 involving 41,000 words. Text analysis system, </w:t>
      </w:r>
      <w:proofErr w:type="spellStart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TextSTAT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is used to display data in the form of word frequency and concordance for </w:t>
      </w:r>
      <w:proofErr w:type="spellStart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>terminolgy</w:t>
      </w:r>
      <w:proofErr w:type="spellEnd"/>
      <w:r w:rsidRPr="00B712F5">
        <w:rPr>
          <w:rFonts w:ascii="Times New Roman" w:eastAsia="Times New Roman" w:hAnsi="Times New Roman" w:cs="Times New Roman"/>
          <w:sz w:val="24"/>
          <w:szCs w:val="24"/>
          <w:lang w:val="en" w:eastAsia="en-MY"/>
        </w:rPr>
        <w:t xml:space="preserve"> identification. This study documented the diversity of Malay language medical health sciences terminology by relevant field users and their methods of formation.</w:t>
      </w:r>
    </w:p>
    <w:bookmarkEnd w:id="2"/>
    <w:p w14:paraId="24E7B695" w14:textId="77777777" w:rsidR="00934E2E" w:rsidRPr="00134A2E" w:rsidRDefault="00934E2E" w:rsidP="00934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" w:eastAsia="en-MY"/>
        </w:rPr>
      </w:pPr>
    </w:p>
    <w:p w14:paraId="68543D6E" w14:textId="0C6AB205" w:rsidR="00934E2E" w:rsidRPr="00134A2E" w:rsidRDefault="00934E2E" w:rsidP="00934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MY"/>
        </w:rPr>
      </w:pPr>
      <w:r w:rsidRPr="00134A2E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Keywords: vocabulary, terminology, general corpus, </w:t>
      </w:r>
      <w:proofErr w:type="spellStart"/>
      <w:r w:rsidR="00CF5AFB">
        <w:rPr>
          <w:rFonts w:ascii="Times New Roman" w:eastAsia="Times New Roman" w:hAnsi="Times New Roman"/>
          <w:sz w:val="24"/>
          <w:szCs w:val="24"/>
          <w:lang w:val="en" w:eastAsia="en-MY"/>
        </w:rPr>
        <w:t>intensional</w:t>
      </w:r>
      <w:proofErr w:type="spellEnd"/>
      <w:r w:rsidR="00CF5AFB">
        <w:rPr>
          <w:rFonts w:ascii="Times New Roman" w:eastAsia="Times New Roman" w:hAnsi="Times New Roman"/>
          <w:sz w:val="24"/>
          <w:szCs w:val="24"/>
          <w:lang w:val="en" w:eastAsia="en-MY"/>
        </w:rPr>
        <w:t xml:space="preserve"> definition</w:t>
      </w:r>
      <w:r w:rsidRPr="00134A2E">
        <w:rPr>
          <w:rFonts w:ascii="Times New Roman" w:eastAsia="Times New Roman" w:hAnsi="Times New Roman"/>
          <w:sz w:val="24"/>
          <w:szCs w:val="24"/>
          <w:lang w:val="en" w:eastAsia="en-MY"/>
        </w:rPr>
        <w:t>, health science.</w:t>
      </w:r>
    </w:p>
    <w:p w14:paraId="02C593DC" w14:textId="77777777" w:rsidR="00D51E56" w:rsidRDefault="00D51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60BCD" w14:textId="77777777" w:rsidR="00D51E56" w:rsidRDefault="00D51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BFB01B" w14:textId="77777777" w:rsidR="00D51E56" w:rsidRDefault="00D51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D3FDA8" w14:textId="77777777" w:rsidR="00D51E56" w:rsidRDefault="00D51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70DFE" w14:textId="77777777" w:rsidR="00EF0DFF" w:rsidRDefault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PENGENALAN</w:t>
      </w:r>
    </w:p>
    <w:p w14:paraId="58A09BC5" w14:textId="77777777" w:rsidR="00EF0DFF" w:rsidRDefault="00EF0D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4ADE2" w14:textId="3644AF75" w:rsidR="00A70925" w:rsidRPr="00A70925" w:rsidRDefault="00A70925" w:rsidP="00A709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Bahasa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seiring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arus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globalisasi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Seiringan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komersil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komersil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menguruskan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arahan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maklumat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lazimnya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berkomunikasi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Contohnya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syarikat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menguruskan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kejuruteraan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perisian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berurusan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beratus-ratus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berlainan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tentu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memerlukan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penterjemahan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peristilahan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Depecker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(2015),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sentiasa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bilangan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menghuraikan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kenderaan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kira-kira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400, 000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kapal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terbang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(plane) 500,000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manakala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600,000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dilaporkan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bertambah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pengenalpastian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pendeskripsian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pendefinisian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lambakan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9476B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Penyelenggaraan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evolusi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terkini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memfokus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wacana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katanya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kerana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wacana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lazimnya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wacana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perumusan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semula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Kajian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berpegang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asas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matlamat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</w:t>
      </w:r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pertamanya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rangkaian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D0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lambang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”(sign), “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”, dan “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” (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Depecker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2015). 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proofErr w:type="spellEnd"/>
      <w:r w:rsidR="00E06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peristilahan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memastikan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lambang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yang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dicipta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1CF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4B1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tepat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pula </w:t>
      </w:r>
      <w:proofErr w:type="spellStart"/>
      <w:r w:rsidR="004B1CF7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="004B1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serasi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dihuraikan</w:t>
      </w:r>
      <w:proofErr w:type="spellEnd"/>
      <w:r w:rsidR="003311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berkait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lambang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lambang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konteks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teknikal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saintifik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sahaja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Matlamat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</w:t>
      </w:r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E3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lambang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ditakrifkan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pemikiran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sebahagian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minda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Akhirnya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asas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</w:t>
      </w:r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penghuraian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sudut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</w:t>
      </w:r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apa-apa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sahaja</w:t>
      </w:r>
      <w:proofErr w:type="spellEnd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>konkrit</w:t>
      </w:r>
      <w:proofErr w:type="spellEnd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334">
        <w:rPr>
          <w:rFonts w:ascii="Times New Roman" w:eastAsia="Times New Roman" w:hAnsi="Times New Roman" w:cs="Times New Roman"/>
          <w:color w:val="000000"/>
          <w:sz w:val="24"/>
          <w:szCs w:val="24"/>
        </w:rPr>
        <w:t>abstrak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09A0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lihat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/rasa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ditanggapi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umumnya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matlamat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ketiga-tiga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entiti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lambang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”, “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”, dan “</w:t>
      </w:r>
      <w:proofErr w:type="spellStart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E4530C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r w:rsidR="008A0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ringkasnya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asas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perbezaan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kata, kerana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manakala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kata.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</w:t>
      </w:r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ditakrifkan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</w:t>
      </w:r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dibataskan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>dibawa</w:t>
      </w:r>
      <w:proofErr w:type="spellEnd"/>
      <w:r w:rsidR="00CC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Contohnya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bahagia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sosiologi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membawa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minda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selaras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amat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berbeza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bahagia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konteks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umum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makna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kabur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mengikut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pentafsiran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="00C361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0F7E5D" w14:textId="77777777" w:rsidR="00A70925" w:rsidRDefault="00A70925" w:rsidP="00A709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Proses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perekaan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baharu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kemasukannya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memastikan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maklumat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mengelirukan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laras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sudut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sesetengah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proses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memperkaya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dunia,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Inggeris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Perancis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Rusia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Jerman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diserap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0B6E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falsafah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pemikiran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serantau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diserap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contohnya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Sunda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Iban. Hal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amat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kadar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celik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pemikiran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maju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pemasyarakatan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Justeru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meneliti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istilah-istilah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tersebar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menghuraikan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pembentukannya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berlandaskan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peristilahan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antarabangsa</w:t>
      </w:r>
      <w:proofErr w:type="spellEnd"/>
      <w:r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A6F5F4C" w14:textId="77777777" w:rsidR="00EF0DFF" w:rsidRDefault="00EF0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A7B236" w14:textId="77777777" w:rsidR="00A70925" w:rsidRDefault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PENYATAAN MASALAH</w:t>
      </w:r>
    </w:p>
    <w:p w14:paraId="656CA605" w14:textId="77777777" w:rsidR="00A70925" w:rsidRDefault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29F6F2" w14:textId="77777777" w:rsidR="00A70925" w:rsidRPr="00E473DA" w:rsidRDefault="00E473DA" w:rsidP="00E4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menghuraikan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sorotan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memaparkan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memfokus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Junaini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et.al, 2014, dan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Asrul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Azuan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et al. 2014;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keberterimaan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Rusli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Zaiton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2001,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Fage-Butler &amp;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Nisbeth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Jensen, 2015. Di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samping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lambakan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Ucapan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Tan Sri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Rais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Yatim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Wasiat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keenam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Raja-Raja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19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Januari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2017 di  Dewan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Utusan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(Malaysia)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Berhad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membuktikan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celik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Justeru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huraian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terperinci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amatlah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didokumentasikan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sistematik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473D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473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F34F53" w14:textId="77777777" w:rsidR="00A70925" w:rsidRDefault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36D97A" w14:textId="77777777" w:rsidR="00D51E56" w:rsidRDefault="00D5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41EB3E" w14:textId="77777777" w:rsidR="00D51E56" w:rsidRDefault="00D5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EAA621" w14:textId="77777777" w:rsidR="003E480E" w:rsidRDefault="003E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OBJEKTIF KAJIAN</w:t>
      </w:r>
    </w:p>
    <w:p w14:paraId="1BF41C74" w14:textId="77777777" w:rsidR="003E480E" w:rsidRDefault="003E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F44728" w14:textId="77777777" w:rsidR="003E480E" w:rsidRDefault="003E480E" w:rsidP="003E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Objektif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kamus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pakar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petanda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buat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kalinya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Objektif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korpus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kemunculan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korpus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Perkaitan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lain pula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dihuraikan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yang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C5AD27F" w14:textId="77777777" w:rsidR="00E473DA" w:rsidRDefault="00E473DA" w:rsidP="003E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316F0" w14:textId="77777777" w:rsidR="00E26378" w:rsidRDefault="00E26378" w:rsidP="003E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A53D6" w14:textId="33E7945A" w:rsidR="003E480E" w:rsidRDefault="003E480E" w:rsidP="003E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4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 KAJIAN</w:t>
      </w:r>
    </w:p>
    <w:p w14:paraId="157F22C5" w14:textId="77777777" w:rsidR="003E480E" w:rsidRPr="003E480E" w:rsidRDefault="003E480E" w:rsidP="003E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6593DE" w14:textId="2F326505" w:rsidR="003E480E" w:rsidRDefault="003E480E" w:rsidP="003E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Kajian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korpus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teks-teks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dimuat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turun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talian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berita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harian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harian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metro,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utusan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kosmo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info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sihat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Januari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Februari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2018.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melebihi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41, 000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patah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. Cara</w:t>
      </w:r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>turun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mendapatkan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diproses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penganalisis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penganalisis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TextSTAT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Pr="003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konkordans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FC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58E67D3F" w14:textId="77777777" w:rsidR="003E480E" w:rsidRPr="003E480E" w:rsidRDefault="003E480E" w:rsidP="003E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FAC4F" w14:textId="0E02DAAE" w:rsidR="003E480E" w:rsidRDefault="0070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400B0C2" wp14:editId="4155A760">
            <wp:extent cx="5353050" cy="273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2250B" w14:textId="77777777" w:rsidR="003E480E" w:rsidRDefault="003E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3408BD" w14:textId="6788FD2E" w:rsidR="003E480E" w:rsidRDefault="007F3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RAJAH</w:t>
      </w:r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1. Data </w:t>
      </w:r>
      <w:proofErr w:type="spellStart"/>
      <w:r w:rsidR="00FC5880">
        <w:rPr>
          <w:rFonts w:ascii="Times New Roman" w:eastAsia="Times New Roman" w:hAnsi="Times New Roman" w:cs="Times New Roman"/>
          <w:color w:val="000000"/>
          <w:sz w:val="18"/>
          <w:szCs w:val="18"/>
        </w:rPr>
        <w:t>konkordans</w:t>
      </w:r>
      <w:proofErr w:type="spellEnd"/>
      <w:r w:rsidR="00FC58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endometriosis</w:t>
      </w:r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>dalam</w:t>
      </w:r>
      <w:proofErr w:type="spellEnd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>sistem</w:t>
      </w:r>
      <w:proofErr w:type="spellEnd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>penganalisis</w:t>
      </w:r>
      <w:proofErr w:type="spellEnd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>teks</w:t>
      </w:r>
      <w:proofErr w:type="spellEnd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2011D6">
        <w:rPr>
          <w:rFonts w:ascii="Times New Roman" w:eastAsia="Times New Roman" w:hAnsi="Times New Roman" w:cs="Times New Roman"/>
          <w:color w:val="000000"/>
          <w:sz w:val="18"/>
          <w:szCs w:val="18"/>
        </w:rPr>
        <w:t>TextSTAT</w:t>
      </w:r>
      <w:proofErr w:type="spellEnd"/>
    </w:p>
    <w:p w14:paraId="41400A4F" w14:textId="77777777" w:rsidR="002011D6" w:rsidRDefault="002011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0D855C2" w14:textId="77777777" w:rsidR="002011D6" w:rsidRPr="002011D6" w:rsidRDefault="002011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65EE43F" w14:textId="49945C49" w:rsidR="003E480E" w:rsidRPr="00667511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lazimnya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memperkatakan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ditemui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membincangkan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amat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sehari-hari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lapisan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sebenar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Manakala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medium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tersebar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meluas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pembacanya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menyeluruh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Justeru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penghuraian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wakil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kewujudan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37836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korpus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akhbar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penganalisis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>TextSTAT</w:t>
      </w:r>
      <w:proofErr w:type="spellEnd"/>
      <w:r w:rsidR="008F43A9" w:rsidRPr="00D378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J</w:t>
      </w:r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adual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julat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dibina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memaparkan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kesemua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kata yang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korpus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dibina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D37836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5A2DC8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D37836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5A2DC8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D37836">
        <w:rPr>
          <w:rFonts w:ascii="Times New Roman" w:eastAsia="Times New Roman" w:hAnsi="Times New Roman" w:cs="Times New Roman"/>
          <w:sz w:val="24"/>
          <w:szCs w:val="24"/>
        </w:rPr>
        <w:t>akhbar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>Berpandukan</w:t>
      </w:r>
      <w:proofErr w:type="spellEnd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jadual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julat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diwakili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oleh kata yang </w:t>
      </w:r>
      <w:proofErr w:type="spellStart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>julat</w:t>
      </w:r>
      <w:proofErr w:type="spellEnd"/>
      <w:r w:rsidR="00D56D21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kekerapannya</w:t>
      </w:r>
      <w:proofErr w:type="spellEnd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Rusli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Zaiton</w:t>
      </w:r>
      <w:proofErr w:type="spellEnd"/>
      <w:r w:rsidR="00C96497" w:rsidRPr="00D37836">
        <w:rPr>
          <w:rFonts w:ascii="Times New Roman" w:eastAsia="Times New Roman" w:hAnsi="Times New Roman" w:cs="Times New Roman"/>
          <w:sz w:val="24"/>
          <w:szCs w:val="24"/>
        </w:rPr>
        <w:t>, 2001)</w:t>
      </w:r>
      <w:r w:rsidR="00B37843" w:rsidRPr="00D378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>dihuraikan</w:t>
      </w:r>
      <w:proofErr w:type="spellEnd"/>
      <w:r w:rsidR="00FD38C7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3464" w:rsidRPr="00D3783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7F3464"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3464" w:rsidRPr="00D378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37836">
        <w:rPr>
          <w:rFonts w:ascii="Times New Roman" w:eastAsia="Times New Roman" w:hAnsi="Times New Roman" w:cs="Times New Roman"/>
          <w:sz w:val="24"/>
          <w:szCs w:val="24"/>
        </w:rPr>
        <w:t>enentuan</w:t>
      </w:r>
      <w:proofErr w:type="spellEnd"/>
      <w:r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836">
        <w:rPr>
          <w:rFonts w:ascii="Times New Roman" w:eastAsia="Times New Roman" w:hAnsi="Times New Roman" w:cs="Times New Roman"/>
          <w:sz w:val="24"/>
          <w:szCs w:val="24"/>
        </w:rPr>
        <w:t>petanda</w:t>
      </w:r>
      <w:proofErr w:type="spellEnd"/>
      <w:r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836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83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836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83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3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>dikenali</w:t>
      </w:r>
      <w:proofErr w:type="spellEnd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7201" w:rsidRPr="00667511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5A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 xml:space="preserve"> kata yang </w:t>
      </w:r>
      <w:proofErr w:type="spellStart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DC8" w:rsidRPr="00667511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>;</w:t>
      </w:r>
      <w:r w:rsidR="007F3464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3464" w:rsidRPr="0066751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7511">
        <w:rPr>
          <w:rFonts w:ascii="Times New Roman" w:eastAsia="Times New Roman" w:hAnsi="Times New Roman" w:cs="Times New Roman"/>
          <w:sz w:val="24"/>
          <w:szCs w:val="24"/>
        </w:rPr>
        <w:t>enentukan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korpus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akhbar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>;</w:t>
      </w:r>
      <w:r w:rsidR="007F3464" w:rsidRPr="0066751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7F3464" w:rsidRPr="0066751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67511">
        <w:rPr>
          <w:rFonts w:ascii="Times New Roman" w:eastAsia="Times New Roman" w:hAnsi="Times New Roman" w:cs="Times New Roman"/>
          <w:sz w:val="24"/>
          <w:szCs w:val="24"/>
        </w:rPr>
        <w:t>embandingkan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sedia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D71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1A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71A63">
        <w:rPr>
          <w:rFonts w:ascii="Times New Roman" w:eastAsia="Times New Roman" w:hAnsi="Times New Roman" w:cs="Times New Roman"/>
          <w:sz w:val="24"/>
          <w:szCs w:val="24"/>
        </w:rPr>
        <w:t xml:space="preserve"> bank data </w:t>
      </w:r>
      <w:proofErr w:type="spellStart"/>
      <w:r w:rsidR="00D71A63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D71A63">
        <w:rPr>
          <w:rFonts w:ascii="Times New Roman" w:eastAsia="Times New Roman" w:hAnsi="Times New Roman" w:cs="Times New Roman"/>
          <w:sz w:val="24"/>
          <w:szCs w:val="24"/>
        </w:rPr>
        <w:t xml:space="preserve"> Dewan Bahasa dan </w:t>
      </w:r>
      <w:proofErr w:type="spellStart"/>
      <w:r w:rsidR="00D71A63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="00D71A63">
        <w:rPr>
          <w:rFonts w:ascii="Times New Roman" w:eastAsia="Times New Roman" w:hAnsi="Times New Roman" w:cs="Times New Roman"/>
          <w:sz w:val="24"/>
          <w:szCs w:val="24"/>
        </w:rPr>
        <w:t xml:space="preserve"> (DBP)</w:t>
      </w:r>
      <w:r w:rsidRPr="00667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memaparkan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tekal</w:t>
      </w:r>
      <w:proofErr w:type="spellEnd"/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AF4" w:rsidRPr="0066751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F40AF4" w:rsidRPr="00667511">
        <w:rPr>
          <w:rFonts w:ascii="Times New Roman" w:eastAsia="Times New Roman" w:hAnsi="Times New Roman" w:cs="Times New Roman"/>
          <w:sz w:val="24"/>
          <w:szCs w:val="24"/>
        </w:rPr>
        <w:t>Löckinger</w:t>
      </w:r>
      <w:proofErr w:type="spellEnd"/>
      <w:r w:rsidR="00F40AF4" w:rsidRPr="00667511">
        <w:rPr>
          <w:rFonts w:ascii="Times New Roman" w:eastAsia="Times New Roman" w:hAnsi="Times New Roman" w:cs="Times New Roman"/>
          <w:sz w:val="24"/>
          <w:szCs w:val="24"/>
        </w:rPr>
        <w:t>, G. et.al., 2015)</w:t>
      </w:r>
      <w:r w:rsidR="00F17ABF" w:rsidRPr="00667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5A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berlandaskan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dicipta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penggabungan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ciri-ciri</w:t>
      </w:r>
      <w:proofErr w:type="spellEnd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71F7" w:rsidRPr="00667511">
        <w:rPr>
          <w:rFonts w:ascii="Times New Roman" w:eastAsia="Times New Roman" w:hAnsi="Times New Roman" w:cs="Times New Roman"/>
          <w:sz w:val="24"/>
          <w:szCs w:val="24"/>
        </w:rPr>
        <w:t>sesuat</w:t>
      </w:r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Ciri-ciri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konkrit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disaring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sifat-sifat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berkenaan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Ciri-ciri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kemudiannya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digabungkan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konkrit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A44723" w:rsidRPr="00667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Berlandaskan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asas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dihuraikan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menghuraikan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intensi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superordinat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lastRenderedPageBreak/>
        <w:t>pembeza</w:t>
      </w:r>
      <w:proofErr w:type="spellEnd"/>
      <w:r w:rsidR="002E255A" w:rsidRPr="00667511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F6B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dipetik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suai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Freeman (1997) (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Löckinger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, G. et.al., 2015)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memaparkan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terperinci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pentakrifan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intrinsik</w:t>
      </w:r>
      <w:proofErr w:type="spellEnd"/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670686" w14:textId="77777777" w:rsidR="00D7069C" w:rsidRPr="00667511" w:rsidRDefault="00D7069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F741D" w14:textId="35441BBB" w:rsidR="008C0F6B" w:rsidRPr="008C0F6B" w:rsidRDefault="008C0F6B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C0F6B">
        <w:rPr>
          <w:rFonts w:ascii="Times New Roman" w:eastAsia="Times New Roman" w:hAnsi="Times New Roman" w:cs="Times New Roman"/>
          <w:bCs/>
          <w:sz w:val="24"/>
          <w:szCs w:val="24"/>
        </w:rPr>
        <w:t>Contoh</w:t>
      </w:r>
      <w:proofErr w:type="spellEnd"/>
      <w:r w:rsidRPr="008C0F6B">
        <w:rPr>
          <w:rFonts w:ascii="Times New Roman" w:eastAsia="Times New Roman" w:hAnsi="Times New Roman" w:cs="Times New Roman"/>
          <w:bCs/>
          <w:sz w:val="24"/>
          <w:szCs w:val="24"/>
        </w:rPr>
        <w:t xml:space="preserve"> (a),</w:t>
      </w:r>
    </w:p>
    <w:p w14:paraId="78722103" w14:textId="51F82FD2" w:rsidR="00BA6B1C" w:rsidRPr="00667511" w:rsidRDefault="00BA6B1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1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7069C" w:rsidRPr="00667511">
        <w:rPr>
          <w:rFonts w:ascii="Times New Roman" w:eastAsia="Times New Roman" w:hAnsi="Times New Roman" w:cs="Times New Roman"/>
          <w:b/>
          <w:sz w:val="24"/>
          <w:szCs w:val="24"/>
        </w:rPr>
        <w:t>onvention</w:t>
      </w:r>
      <w:r w:rsidR="00D7069C"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69643A" w14:textId="77777777" w:rsidR="00D7069C" w:rsidRPr="00667511" w:rsidRDefault="00D7069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11">
        <w:rPr>
          <w:rFonts w:ascii="Times New Roman" w:eastAsia="Times New Roman" w:hAnsi="Times New Roman" w:cs="Times New Roman"/>
          <w:sz w:val="24"/>
          <w:szCs w:val="24"/>
        </w:rPr>
        <w:t>treaty, usually more than two States</w:t>
      </w:r>
      <w:r w:rsidR="0066684F" w:rsidRPr="00667511">
        <w:rPr>
          <w:rFonts w:ascii="Times New Roman" w:eastAsia="Times New Roman" w:hAnsi="Times New Roman" w:cs="Times New Roman"/>
          <w:sz w:val="24"/>
          <w:szCs w:val="24"/>
        </w:rPr>
        <w:t>, concerning matters of mutual interest</w:t>
      </w:r>
      <w:r w:rsidR="00BA6B1C" w:rsidRPr="006675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36F3E3" w14:textId="77777777" w:rsidR="00BA6B1C" w:rsidRPr="00667511" w:rsidRDefault="00BA6B1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superordinat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: treaty</w:t>
      </w:r>
    </w:p>
    <w:p w14:paraId="5A373E1B" w14:textId="77777777" w:rsidR="00BA6B1C" w:rsidRPr="00667511" w:rsidRDefault="00BA6B1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511">
        <w:rPr>
          <w:rFonts w:ascii="Times New Roman" w:eastAsia="Times New Roman" w:hAnsi="Times New Roman" w:cs="Times New Roman"/>
          <w:sz w:val="24"/>
          <w:szCs w:val="24"/>
        </w:rPr>
        <w:t>pembeza</w:t>
      </w:r>
      <w:proofErr w:type="spellEnd"/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: a.  signed between more than two States</w:t>
      </w:r>
    </w:p>
    <w:p w14:paraId="14566834" w14:textId="306AF4EE" w:rsidR="00BA6B1C" w:rsidRDefault="00BA6B1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b. concerns matters of mutual interest</w:t>
      </w:r>
    </w:p>
    <w:p w14:paraId="12431DBD" w14:textId="33D895E1" w:rsidR="008C0F6B" w:rsidRDefault="008C0F6B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AB7C0" w14:textId="0AFFBCA3" w:rsidR="008C0F6B" w:rsidRPr="00667511" w:rsidRDefault="008C0F6B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6B">
        <w:rPr>
          <w:rFonts w:ascii="Times New Roman" w:eastAsia="Times New Roman" w:hAnsi="Times New Roman" w:cs="Times New Roman"/>
          <w:b/>
          <w:bCs/>
          <w:sz w:val="24"/>
          <w:szCs w:val="24"/>
        </w:rPr>
        <w:t>konvensyen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(convention)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8C0F6B">
        <w:rPr>
          <w:rFonts w:ascii="Times New Roman" w:eastAsia="Times New Roman" w:hAnsi="Times New Roman" w:cs="Times New Roman"/>
          <w:b/>
          <w:bCs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(treaty)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superordinat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5082">
        <w:rPr>
          <w:rFonts w:ascii="Times New Roman" w:eastAsia="Times New Roman" w:hAnsi="Times New Roman" w:cs="Times New Roman"/>
          <w:sz w:val="24"/>
          <w:szCs w:val="24"/>
        </w:rPr>
        <w:t>konvensyen</w:t>
      </w:r>
      <w:proofErr w:type="spellEnd"/>
      <w:r w:rsidR="00FA5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082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="00FA5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5082">
        <w:rPr>
          <w:rFonts w:ascii="Times New Roman" w:eastAsia="Times New Roman" w:hAnsi="Times New Roman" w:cs="Times New Roman"/>
          <w:b/>
          <w:bCs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A5082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="00FA5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082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="00FA5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082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="00FA5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082">
        <w:rPr>
          <w:rFonts w:ascii="Times New Roman" w:eastAsia="Times New Roman" w:hAnsi="Times New Roman" w:cs="Times New Roman"/>
          <w:sz w:val="24"/>
          <w:szCs w:val="24"/>
        </w:rPr>
        <w:t>pembeza</w:t>
      </w:r>
      <w:proofErr w:type="spellEnd"/>
      <w:r w:rsidR="00FA5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5082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="00FA5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(signed between more than two States), dan (ii)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(concerns matters of mutual interest).</w:t>
      </w:r>
    </w:p>
    <w:p w14:paraId="51E856ED" w14:textId="77777777" w:rsidR="003E480E" w:rsidRPr="00667511" w:rsidRDefault="003E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B993D" w14:textId="77777777" w:rsidR="002011D6" w:rsidRDefault="002011D6" w:rsidP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TINJAUAN LITERATUR</w:t>
      </w:r>
    </w:p>
    <w:p w14:paraId="2A129C84" w14:textId="77777777" w:rsidR="002011D6" w:rsidRPr="002011D6" w:rsidRDefault="002011D6" w:rsidP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0B4840" w14:textId="4BE413F3" w:rsidR="007F3464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Bahasa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(2004)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kata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gabungan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menerangkan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keadaan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Felber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(1995) pula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50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79BE" w:rsidRPr="00A1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s-MY"/>
        </w:rPr>
        <w:t>boleh terdiri daripada kata, rangkai kata atau frasa, simbol grafik, singkatan, akronim dan notasi yang mewakili satu atau lebih konsep dalam bidang tertentu (Felber, 1995)</w:t>
      </w:r>
      <w:r w:rsidR="00ED432E" w:rsidRPr="00A1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s-MY"/>
        </w:rPr>
        <w:t>. Selain itu, kesepakatan juga amat penting dalam kerja penggubalan istilah, seperti yang dinyatakan dalam petikan takrif oleh Pitch &amp; Draskau (1985)</w:t>
      </w:r>
      <w:r w:rsidR="005079BE" w:rsidRPr="00A1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s-MY"/>
        </w:rPr>
        <w:t xml:space="preserve">, </w:t>
      </w:r>
      <w:r w:rsidR="00ED432E" w:rsidRPr="00A1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s-MY"/>
        </w:rPr>
        <w:t>“...</w:t>
      </w:r>
      <w:r w:rsidR="005079BE" w:rsidRPr="00A1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s-MY"/>
        </w:rPr>
        <w:t>dan bentuknya telah disepakati oleh sekumpulan pakar melalui jawatankuasa bidang berkenaan sebagai mempunyai nilai komunikatif yang sesuai</w:t>
      </w:r>
      <w:r w:rsidR="00A117E4" w:rsidRPr="00A1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s-MY"/>
        </w:rPr>
        <w:t xml:space="preserve">”. </w:t>
      </w:r>
      <w:proofErr w:type="spellStart"/>
      <w:r w:rsidRPr="00A117E4"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A117E4">
        <w:rPr>
          <w:rFonts w:ascii="Times New Roman" w:eastAsia="Times New Roman" w:hAnsi="Times New Roman" w:cs="Times New Roman"/>
          <w:color w:val="000000"/>
          <w:sz w:val="24"/>
          <w:szCs w:val="24"/>
        </w:rPr>
        <w:t>, Sager (1995) pula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menghuraikan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pewujudan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berlainan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am,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mensistemkan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pemadanan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penamaan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mengikut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awalnya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pemikiran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seiring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penggayaan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maju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diangkat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tersendiri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(Nik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Safiah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1986).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Ainon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Mohamad &amp; Abdullah Hassan (2008),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terancang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sebahagian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kodifikasi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sudut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penambahan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motif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mengangkat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intelektual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Justeru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keperluan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amat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pula,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terkini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memfokus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wacana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katanya</w:t>
      </w:r>
      <w:proofErr w:type="spellEnd"/>
      <w:r w:rsidR="00711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="00711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F86" w:rsidRPr="00A70925">
        <w:rPr>
          <w:rFonts w:ascii="Times New Roman" w:eastAsia="Times New Roman" w:hAnsi="Times New Roman" w:cs="Times New Roman"/>
          <w:color w:val="000000"/>
          <w:sz w:val="24"/>
          <w:szCs w:val="24"/>
        </w:rPr>
        <w:t>wacana</w:t>
      </w:r>
      <w:proofErr w:type="spellEnd"/>
      <w:r w:rsidR="00711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711F86">
        <w:rPr>
          <w:rFonts w:ascii="Times New Roman" w:eastAsia="Times New Roman" w:hAnsi="Times New Roman" w:cs="Times New Roman"/>
          <w:color w:val="000000"/>
          <w:sz w:val="24"/>
          <w:szCs w:val="24"/>
        </w:rPr>
        <w:t>Depecker</w:t>
      </w:r>
      <w:proofErr w:type="spellEnd"/>
      <w:r w:rsidR="00711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2015).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Oleh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saban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baharu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dipantau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memantapkan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landasan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dijalankan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6DF7FFC" w14:textId="40657115" w:rsidR="007F3464" w:rsidRDefault="002011D6" w:rsidP="007F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Antara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lepas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berkait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antaranya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Junaini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et.al (2014)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bertajuk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Padanan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Sosioterminologi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bertitik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tolak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ketidakselarasan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lambatnya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Dewan Bahasa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(DBP)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Kelewatan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akhirnya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menyebabkan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mencipta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sendiri-sendiri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bentuk-bentuk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seragam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Junaini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menghuraikan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>Bersesuaian</w:t>
      </w:r>
      <w:proofErr w:type="spellEnd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>objektif</w:t>
      </w:r>
      <w:proofErr w:type="spellEnd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>kajiannya</w:t>
      </w:r>
      <w:proofErr w:type="spellEnd"/>
      <w:r w:rsidR="002F7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Junaini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memfokus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bukannya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penghuraian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kewujudan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disebarkan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pengkaji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1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DB6">
        <w:rPr>
          <w:rFonts w:ascii="Times New Roman" w:hAnsi="Times New Roman" w:cs="Times New Roman"/>
          <w:sz w:val="24"/>
          <w:szCs w:val="24"/>
        </w:rPr>
        <w:t xml:space="preserve">Kajian oleh Nor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Azizah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(2019) pula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ortografi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fonologi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etimologi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Thomas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Bowrey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(1701). Hasil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Nor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Azizah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istilahnya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rasmi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sosiobudaya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</w:t>
      </w:r>
      <w:r w:rsidR="00A764B9">
        <w:rPr>
          <w:rFonts w:ascii="Times New Roman" w:hAnsi="Times New Roman" w:cs="Times New Roman"/>
          <w:sz w:val="24"/>
          <w:szCs w:val="24"/>
        </w:rPr>
        <w:t>aitan</w:t>
      </w:r>
      <w:proofErr w:type="spellEnd"/>
      <w:r w:rsidR="00A76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4B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A76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4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6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4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76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penghuraian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A764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64B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A76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B6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A764B9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A764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64B9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EC1DB6">
        <w:rPr>
          <w:rFonts w:ascii="Times New Roman" w:hAnsi="Times New Roman" w:cs="Times New Roman"/>
          <w:sz w:val="24"/>
          <w:szCs w:val="24"/>
        </w:rPr>
        <w:t>.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6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Kajian oleh </w:t>
      </w:r>
      <w:proofErr w:type="spellStart"/>
      <w:r w:rsidR="00A764B9">
        <w:rPr>
          <w:rFonts w:ascii="Times New Roman" w:eastAsia="Times New Roman" w:hAnsi="Times New Roman" w:cs="Times New Roman"/>
          <w:color w:val="000000"/>
          <w:sz w:val="24"/>
          <w:szCs w:val="24"/>
        </w:rPr>
        <w:t>Junaini</w:t>
      </w:r>
      <w:proofErr w:type="spellEnd"/>
      <w:r w:rsidR="00A76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64B9">
        <w:rPr>
          <w:rFonts w:ascii="Times New Roman" w:eastAsia="Times New Roman" w:hAnsi="Times New Roman" w:cs="Times New Roman"/>
          <w:color w:val="000000"/>
          <w:sz w:val="24"/>
          <w:szCs w:val="24"/>
        </w:rPr>
        <w:t>Kasdan</w:t>
      </w:r>
      <w:proofErr w:type="spellEnd"/>
      <w:r w:rsidR="00A76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(2020) </w:t>
      </w:r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A764B9">
        <w:rPr>
          <w:rFonts w:ascii="Times New Roman" w:eastAsia="Times New Roman" w:hAnsi="Times New Roman" w:cs="Times New Roman"/>
          <w:color w:val="000000"/>
          <w:sz w:val="24"/>
          <w:szCs w:val="24"/>
        </w:rPr>
        <w:t>bertajuk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Akal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budi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menghuraikan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kehebatan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dahulu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="0018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Junaini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rumuskan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>analogi</w:t>
      </w:r>
      <w:proofErr w:type="spellEnd"/>
      <w:r w:rsidR="00F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berjaya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mesra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menyumbang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perekayasaan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Kaitan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Junaini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pengkaji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penghuraian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dikaji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berpandukan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Bahasa </w:t>
      </w:r>
      <w:proofErr w:type="spellStart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="00763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(PUPIBM).</w:t>
      </w:r>
      <w:r w:rsidR="00A76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3DE459" w14:textId="36DFD32B" w:rsidR="007F3464" w:rsidRDefault="002011D6" w:rsidP="007F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Hasnah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Mohamad (2016)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kamus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mendapati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peratus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Inggeris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dipengaruhi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lazim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kebanyakannya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pertuturan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rujukan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petanda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oleh Fage-Butler &amp;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Nisbeth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Jensen (2015)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mendapati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peristilahan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dielakkan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pengamal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berhubung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pesakit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terhad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peristilahan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Pesakit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leksikal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berbeza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pengamal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menggalakkan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bersandarkan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natif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sesuatu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asing</w:t>
      </w:r>
      <w:proofErr w:type="spellEnd"/>
      <w:r w:rsidR="00214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berfokus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teknikal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pengamal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="00CA23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Kajian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dikaitkan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pengkaji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pemaparan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terbentuk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wacana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digubal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terancang</w:t>
      </w:r>
      <w:proofErr w:type="spellEnd"/>
      <w:r w:rsidR="005A53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6E29A3" w14:textId="77777777" w:rsidR="007F3464" w:rsidRDefault="002011D6" w:rsidP="007F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membandingkan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dicipta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disebarkan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Asrul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Azuan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al. (2014)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memerlukan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gerak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‘5P’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penggubalan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pengesahan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penyelarasan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pemanuskripan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mengikut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didedahkan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supaya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tahu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asal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usul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digubal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menimbulkan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keraguan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kekeliruan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mantap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9401D11" w14:textId="347C8B10" w:rsidR="002011D6" w:rsidRPr="002011D6" w:rsidRDefault="002011D6" w:rsidP="007F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Kajian </w:t>
      </w:r>
      <w:proofErr w:type="spellStart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preskriptif</w:t>
      </w:r>
      <w:proofErr w:type="spellEnd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pengkaji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Rusli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Zaiton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(2001)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mendapati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DBP 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Fajar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Bakti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mengikut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tatanama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kimia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tatanama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ubat-ubatan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perbezaan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berkemungkinan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digubal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penerbit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Fajar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Bakti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gaya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penerbit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Persamaan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pengkaji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korpus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sistem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penganalisisan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kata.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mengkaji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terancang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buku-buku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12A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5A3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pengkaji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terancang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Chung, T. M. dan Nation, P. (2003) yang </w:t>
      </w:r>
      <w:proofErr w:type="spellStart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>bertajuk</w:t>
      </w:r>
      <w:proofErr w:type="spellEnd"/>
      <w:r w:rsidR="00317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E58" w:rsidRPr="00E958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Technical vocabulary in specialized texts</w:t>
      </w:r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akhirnya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mencadangkan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teknikal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sesebuah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E958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Fokus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menghuraikan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peranan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teknikal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perkaitan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lain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sesebuah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23A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didedahkan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penggunaannya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seiring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masa </w:t>
      </w:r>
      <w:proofErr w:type="spellStart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kini</w:t>
      </w:r>
      <w:proofErr w:type="spellEnd"/>
      <w:r w:rsidR="00BD2E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C2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3BA800A0" w14:textId="77777777" w:rsidR="002011D6" w:rsidRP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CBFBC" w14:textId="77777777" w:rsidR="002011D6" w:rsidRDefault="002011D6" w:rsidP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DAPATAN KAJIAN DAN PERBINCANGAN</w:t>
      </w:r>
    </w:p>
    <w:p w14:paraId="4AC45F52" w14:textId="77777777" w:rsidR="002011D6" w:rsidRPr="002011D6" w:rsidRDefault="002011D6" w:rsidP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89A653" w14:textId="4525C1E0" w:rsidR="002011D6" w:rsidRP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Kajian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korpus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teks-teks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perubatan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dimuat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turun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talian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berita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harian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harian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metro,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utusan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kosmo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info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sihat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Januari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Februari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rawak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tempoh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</w:t>
      </w:r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000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patah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penganalisis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TextSTAT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konkordans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Kosa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jadual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julat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kemunculan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korpus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yang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tergolong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julat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  <w:r w:rsidR="0029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Rusli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Zaiton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, 2001).</w:t>
      </w:r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objektif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rawak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yang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julat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terendah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1- 49.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Konkordans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pula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petanda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mengesahkan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yang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DE43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BEC0AE" w14:textId="77777777" w:rsidR="002011D6" w:rsidRDefault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F296B8" w14:textId="77777777" w:rsidR="002011D6" w:rsidRPr="00FB5145" w:rsidRDefault="002011D6" w:rsidP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5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PENENTUAN PETANDA ISTILAH</w:t>
      </w:r>
    </w:p>
    <w:p w14:paraId="4A8D03EF" w14:textId="77777777" w:rsidR="002011D6" w:rsidRPr="00FB5145" w:rsidRDefault="002011D6" w:rsidP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476BFA" w14:textId="77777777" w:rsidR="007F0949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petanda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dihuraikan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rawak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yang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julat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terendah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7F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DCC1AA" w14:textId="2CEA6A80" w:rsidR="002011D6" w:rsidRDefault="007F0949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49.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ghuraianny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FE686F" w14:textId="77777777" w:rsidR="002011D6" w:rsidRP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F91D59" w14:textId="5C7C319E" w:rsidR="002011D6" w:rsidRPr="007F0949" w:rsidRDefault="002011D6" w:rsidP="002011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E47C1B"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stilah</w:t>
      </w:r>
      <w:proofErr w:type="spellEnd"/>
      <w:r w:rsidR="00E47C1B"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47C1B"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zika</w:t>
      </w:r>
      <w:r w:rsidR="007F0949"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7F0949"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kekerapan</w:t>
      </w:r>
      <w:proofErr w:type="spellEnd"/>
      <w:r w:rsidR="007F0949"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2)</w:t>
      </w:r>
      <w:r w:rsidRP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EE7D3EB" w14:textId="77777777" w:rsidR="002011D6" w:rsidRPr="002011D6" w:rsidRDefault="002011D6" w:rsidP="002011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mungkin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pudar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ingatan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penduduk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chikungunya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mahupun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zika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”. (</w:t>
      </w:r>
      <w:proofErr w:type="spellStart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Petikan</w:t>
      </w:r>
      <w:proofErr w:type="spellEnd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teks</w:t>
      </w:r>
      <w:proofErr w:type="spellEnd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EB9D07D" w14:textId="77777777" w:rsidR="002011D6" w:rsidRDefault="002011D6" w:rsidP="002011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Pensyarah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Fakulti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Kesihatan,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Mara(UiTM), Dr.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Tengku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Shahrul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Anuar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Tengku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Ahmad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Basri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chikugunya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 w:rsidRP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zika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mana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kesemua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disebarkan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vektor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nyamuk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”. (</w:t>
      </w:r>
      <w:proofErr w:type="spellStart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Petikan</w:t>
      </w:r>
      <w:proofErr w:type="spellEnd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teks</w:t>
      </w:r>
      <w:proofErr w:type="spellEnd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9801776" w14:textId="77777777" w:rsidR="002011D6" w:rsidRPr="002011D6" w:rsidRDefault="002011D6" w:rsidP="002011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10F1B8" w14:textId="76017195" w:rsidR="00CF2CFE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C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di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zika.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superordinat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C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dan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kekal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ingatan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penduduk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zika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BDA"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C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yang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malaria,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pudar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ingatan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penduduk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”;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4C5B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chikungunya </w:t>
      </w:r>
      <w:proofErr w:type="spellStart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mahupun</w:t>
      </w:r>
      <w:proofErr w:type="spellEnd"/>
      <w:r w:rsidR="00AC0610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0610" w:rsidRP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zika”</w:t>
      </w:r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zika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berlawanan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</w:t>
      </w:r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pudar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ingatan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Oleh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zika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kekal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ingatan</w:t>
      </w:r>
      <w:proofErr w:type="spellEnd"/>
      <w:r w:rsidR="00626791">
        <w:rPr>
          <w:rFonts w:ascii="Times New Roman" w:eastAsia="Times New Roman" w:hAnsi="Times New Roman" w:cs="Times New Roman"/>
          <w:color w:val="000000"/>
          <w:sz w:val="24"/>
          <w:szCs w:val="24"/>
        </w:rPr>
        <w:t>…”.</w:t>
      </w:r>
      <w:r w:rsidR="00CF2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15F03D" w14:textId="77777777" w:rsidR="00CF2CFE" w:rsidRDefault="00CF2CFE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E508B" w14:textId="1AE4B5BB" w:rsidR="002011D6" w:rsidRDefault="00CF2CFE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elalui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>superordinat</w:t>
      </w:r>
      <w:proofErr w:type="spellEnd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7C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subordinat</w:t>
      </w:r>
      <w:proofErr w:type="spellEnd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spesies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chikugunya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kedudukan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Walau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bagaimanapun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 w:rsidR="000865B6" w:rsidRPr="000B09B2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="000865B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0865B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 w:rsidR="000865B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chikungunya </w:t>
      </w:r>
      <w:proofErr w:type="spellStart"/>
      <w:r w:rsidR="000865B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mahupun</w:t>
      </w:r>
      <w:proofErr w:type="spellEnd"/>
      <w:r w:rsidR="000865B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65B6" w:rsidRPr="00AC0610">
        <w:rPr>
          <w:rFonts w:ascii="Times New Roman" w:eastAsia="Times New Roman" w:hAnsi="Times New Roman" w:cs="Times New Roman"/>
          <w:color w:val="000000"/>
          <w:sz w:val="24"/>
          <w:szCs w:val="24"/>
        </w:rPr>
        <w:t>zika”</w:t>
      </w:r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zika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berlawanan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malaria,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setara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>chikugunya</w:t>
      </w:r>
      <w:proofErr w:type="spellEnd"/>
      <w:r w:rsidR="0008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554AC0D" w14:textId="77777777" w:rsidR="0010411F" w:rsidRDefault="0010411F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9CEDE6" w14:textId="398F2737" w:rsid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C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7C1B" w:rsidRPr="00E8327C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="00E47C1B" w:rsidRPr="00E83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C1B" w:rsidRPr="00E8327C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E4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superordinat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dan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disebarkan</w:t>
      </w:r>
      <w:proofErr w:type="spellEnd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vektor</w:t>
      </w:r>
      <w:proofErr w:type="spellEnd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nyamuk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maklumat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C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turut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maklumat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setara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zika,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malaria,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chikugunya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untut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318AD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Kesetaraan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vektor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penyebar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C31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 </w:t>
      </w:r>
      <w:proofErr w:type="spellStart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 </w:t>
      </w:r>
      <w:proofErr w:type="spellStart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malaria </w:t>
      </w:r>
      <w:proofErr w:type="spellStart"/>
      <w:r w:rsidR="00E621E9" w:rsidRP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E621E9" w:rsidRP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21E9" w:rsidRPr="004D605B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denggi</w:t>
      </w:r>
      <w:proofErr w:type="spellEnd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chikugunya</w:t>
      </w:r>
      <w:proofErr w:type="spellEnd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untut</w:t>
      </w:r>
      <w:proofErr w:type="spellEnd"/>
      <w:r w:rsidR="00E621E9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 w:rsidR="00E621E9" w:rsidRPr="00E62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zika”. </w:t>
      </w:r>
    </w:p>
    <w:p w14:paraId="265F59E9" w14:textId="77777777" w:rsidR="00E8327C" w:rsidRDefault="00E8327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58127" w14:textId="048C1343" w:rsidR="002011D6" w:rsidRPr="007F0949" w:rsidRDefault="007C0DF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C0D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Chlamydia trachomatis</w:t>
      </w:r>
      <w:r w:rsidR="007F09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F09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</w:t>
      </w:r>
      <w:proofErr w:type="spellStart"/>
      <w:r w:rsidR="007F09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kekerapan</w:t>
      </w:r>
      <w:proofErr w:type="spellEnd"/>
      <w:r w:rsidR="007F09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, 2)</w:t>
      </w:r>
    </w:p>
    <w:p w14:paraId="52487109" w14:textId="77777777" w:rsidR="002011D6" w:rsidRPr="002011D6" w:rsidRDefault="002011D6" w:rsidP="002011D6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(c)“</w:t>
      </w:r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Chlamydia trachomatis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Nesseria</w:t>
      </w:r>
      <w:proofErr w:type="spellEnd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C0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gonorrhoea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infeksi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Trichomonas vaginalis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</w:t>
      </w:r>
    </w:p>
    <w:p w14:paraId="40254521" w14:textId="77777777" w:rsidR="002011D6" w:rsidRPr="002011D6" w:rsidRDefault="002011D6" w:rsidP="00487A01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(d)“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Lendiran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dibahagikan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Sebab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kerap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bacterial vaginosis,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infeksi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 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kulat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Chlamydia trachomatis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Nesseria</w:t>
      </w:r>
      <w:proofErr w:type="spellEnd"/>
      <w:r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gonorrhea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infeksi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Trichomonas vaginalis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,”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katanya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Sebab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fisiologi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badan,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ektropion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serviks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pangkal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rahim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polip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serviks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benda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asing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faraj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alahan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alergi</w:t>
      </w:r>
      <w:proofErr w:type="spellEnd"/>
      <w:r w:rsidR="001B17C8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).”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</w:t>
      </w:r>
    </w:p>
    <w:p w14:paraId="70D9DB2D" w14:textId="77777777" w:rsidR="00487A01" w:rsidRPr="002011D6" w:rsidRDefault="00487A01" w:rsidP="00487A01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A4588" w14:textId="75E7B8F8" w:rsidR="00FF3D20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Chlamydia trachomatis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genus</w:t>
      </w:r>
      <w:r w:rsidR="001B1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1B1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17C8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1B1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17C8"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Chlamydia trachomatis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ditunjukkan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3 (</w:t>
      </w:r>
      <w:r w:rsidR="00B60C1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79C7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 w:rsidRPr="00782A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penyakit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manakala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merujuk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A3C"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Chlamydia trachomatis</w:t>
      </w:r>
      <w:r w:rsidR="00782A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5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0A59BC" w14:textId="13DDFAAC" w:rsidR="00FF3D20" w:rsidRDefault="004E5D9D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(d) pula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mengkategorikan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lendiran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dikeluarkan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dibahagikan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F47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…”,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33D3" w:rsidRPr="00AA0E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Chlamydia trachomatis</w:t>
      </w:r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disenaraikan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79C7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 </w:t>
      </w:r>
      <w:proofErr w:type="spellStart"/>
      <w:r w:rsidRPr="00F479C7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bacterial vaginosis,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4E5D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Chlamydia trachomatis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 dan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kelamin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79C7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903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“… </w:t>
      </w:r>
      <w:proofErr w:type="spellStart"/>
      <w:r w:rsidR="00FF3D20" w:rsidRPr="00F479C7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fisiologi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badan,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ektropion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serviks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pangkal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rahim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polip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serviks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 yang </w:t>
      </w:r>
      <w:proofErr w:type="spellStart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berjangkit</w:t>
      </w:r>
      <w:proofErr w:type="spellEnd"/>
      <w:r w:rsidR="00FF3D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21475A" w14:textId="77777777" w:rsid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B4187" w14:textId="77777777" w:rsidR="00487A01" w:rsidRPr="002011D6" w:rsidRDefault="00487A01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DBF37" w14:textId="5E78DDDC" w:rsidR="002011D6" w:rsidRPr="00487A01" w:rsidRDefault="0054020A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sitotoksisiti</w:t>
      </w:r>
      <w:proofErr w:type="spellEnd"/>
      <w:r w:rsid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kekerapan</w:t>
      </w:r>
      <w:proofErr w:type="spellEnd"/>
      <w:r w:rsid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2)</w:t>
      </w:r>
    </w:p>
    <w:p w14:paraId="4E2DA5C1" w14:textId="331079CB" w:rsidR="002011D6" w:rsidRDefault="002011D6" w:rsidP="00487A01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(f) “Kajian in-vitro 4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dijalankan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al, 2012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mendapati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cecair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membunuh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paru-paru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otak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lapisan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Kajian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mengira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paras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membunuh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sel-sel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sitotoksisiti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(cytotoxicity).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Cecair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mengandungi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perisa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paras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sitotoksisiti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”. 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3CB1DB" w14:textId="77777777" w:rsidR="00487A01" w:rsidRPr="002011D6" w:rsidRDefault="00487A01" w:rsidP="00487A01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0091B" w14:textId="23544123" w:rsidR="002011D6" w:rsidRDefault="000C36F3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etanda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sitotoksisiti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genus “paras”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“… </w:t>
      </w:r>
      <w:r w:rsidR="002011D6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paras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membunuh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sel-sel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…”, dan </w:t>
      </w:r>
      <w:proofErr w:type="spellStart"/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11D6" w:rsidRP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2011D6" w:rsidRPr="00C31318"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="002011D6" w:rsidRPr="00C31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C31318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sitotoksisiti</w:t>
      </w:r>
      <w:proofErr w:type="spellEnd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E4B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“yang </w:t>
      </w:r>
      <w:proofErr w:type="spellStart"/>
      <w:r w:rsidR="002D1E4B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="002D1E4B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4B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>mengesahkan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sitotoksisiti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2D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11D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“paras </w:t>
      </w:r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mampu</w:t>
      </w:r>
      <w:proofErr w:type="spellEnd"/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membunuh</w:t>
      </w:r>
      <w:proofErr w:type="spellEnd"/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sel-sel</w:t>
      </w:r>
      <w:proofErr w:type="spellEnd"/>
      <w:r w:rsid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…”</w:t>
      </w:r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“yang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membunuh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sel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dan kata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tunjuk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ayat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merujuk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sel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paru-paru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otak</w:t>
      </w:r>
      <w:proofErr w:type="spellEnd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F811C9">
        <w:rPr>
          <w:rFonts w:ascii="Times New Roman" w:eastAsia="Times New Roman" w:hAnsi="Times New Roman" w:cs="Times New Roman"/>
          <w:color w:val="000000"/>
          <w:sz w:val="24"/>
          <w:szCs w:val="24"/>
        </w:rPr>
        <w:t>lapi</w:t>
      </w:r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318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855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“…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membunuh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sel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sel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paru-paru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otak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lapisan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BC3C5C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59EA35E3" w14:textId="77777777" w:rsidR="00487A01" w:rsidRPr="002011D6" w:rsidRDefault="00487A01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22095" w14:textId="025A5728" w:rsidR="002011D6" w:rsidRPr="00487A01" w:rsidRDefault="00E37605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asid</w:t>
      </w:r>
      <w:proofErr w:type="spellEnd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pantotenik</w:t>
      </w:r>
      <w:proofErr w:type="spellEnd"/>
      <w:r w:rsidR="007F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D336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kekerapan</w:t>
      </w:r>
      <w:proofErr w:type="spellEnd"/>
      <w:r w:rsidR="00D336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13)</w:t>
      </w:r>
    </w:p>
    <w:p w14:paraId="7D48A2CE" w14:textId="7447DE21" w:rsidR="002011D6" w:rsidRDefault="002011D6" w:rsidP="00B35AE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(g) “Yogurt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mengandungi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protein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melancarkan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peredaran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411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sekali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gus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menggalakkan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rambut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dipanggil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vitamin B5 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asid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pantotenik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menghalang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kehilangan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kenipisan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rambut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”. (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69ABF41" w14:textId="77777777" w:rsidR="00487A01" w:rsidRPr="002011D6" w:rsidRDefault="00487A01" w:rsidP="00487A0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81BB8" w14:textId="53C70CC2" w:rsid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07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(g),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etanda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asid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pantotenik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BA5FD2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sinonim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ditandai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genus “yogurt” yang juga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pembuka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pemula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“Yogurt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mengandungi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protein…”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>mengandungi</w:t>
      </w:r>
      <w:proofErr w:type="spellEnd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protein; (ii) </w:t>
      </w:r>
      <w:proofErr w:type="spellStart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>mengandungi</w:t>
      </w:r>
      <w:proofErr w:type="spellEnd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melancarkan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peredaran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sekali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gus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menggalakkan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rambut</w:t>
      </w:r>
      <w:proofErr w:type="spellEnd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(iii)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menghalang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kehilangan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kenipisan</w:t>
      </w:r>
      <w:proofErr w:type="spellEnd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4AA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rambut</w:t>
      </w:r>
      <w:proofErr w:type="spellEnd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aedah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>sinonim</w:t>
      </w:r>
      <w:proofErr w:type="spellEnd"/>
      <w:r w:rsidR="00BA5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pula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kenal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dipanggil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dipanggil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vitamin B5 (</w:t>
      </w:r>
      <w:proofErr w:type="spellStart"/>
      <w:r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asid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pantotenik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)”.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asid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pantotenik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bersinonim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vitamin B5,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asid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pantotenik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vitamin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B5</w:t>
      </w:r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menerangkan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5608F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3C4C65" w14:textId="77777777" w:rsidR="00DA7952" w:rsidRDefault="00DA7952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16D9E4" w14:textId="26326F3B" w:rsidR="00DA7952" w:rsidRPr="003A5D89" w:rsidRDefault="00DA7952" w:rsidP="003A5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5D89">
        <w:rPr>
          <w:rFonts w:ascii="Times New Roman" w:hAnsi="Times New Roman" w:cs="Times New Roman"/>
          <w:b/>
          <w:sz w:val="24"/>
          <w:szCs w:val="24"/>
        </w:rPr>
        <w:t>Istilah</w:t>
      </w:r>
      <w:proofErr w:type="spellEnd"/>
      <w:r w:rsidRPr="003A5D89">
        <w:rPr>
          <w:rFonts w:ascii="Times New Roman" w:hAnsi="Times New Roman" w:cs="Times New Roman"/>
          <w:b/>
          <w:sz w:val="24"/>
          <w:szCs w:val="24"/>
        </w:rPr>
        <w:t xml:space="preserve"> endometriosis </w:t>
      </w:r>
      <w:r w:rsidR="00414F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14FFD">
        <w:rPr>
          <w:rFonts w:ascii="Times New Roman" w:hAnsi="Times New Roman" w:cs="Times New Roman"/>
          <w:b/>
          <w:sz w:val="24"/>
          <w:szCs w:val="24"/>
        </w:rPr>
        <w:t>kekerapan</w:t>
      </w:r>
      <w:proofErr w:type="spellEnd"/>
      <w:r w:rsidR="00414FFD">
        <w:rPr>
          <w:rFonts w:ascii="Times New Roman" w:hAnsi="Times New Roman" w:cs="Times New Roman"/>
          <w:b/>
          <w:sz w:val="24"/>
          <w:szCs w:val="24"/>
        </w:rPr>
        <w:t>, 26)</w:t>
      </w:r>
    </w:p>
    <w:p w14:paraId="4FB1FB3C" w14:textId="26708AEC" w:rsidR="00DA7952" w:rsidRPr="00955C7A" w:rsidRDefault="00745B0B" w:rsidP="003A5D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Rawatan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952" w:rsidRPr="00C74C86">
        <w:rPr>
          <w:rFonts w:ascii="Times New Roman" w:hAnsi="Times New Roman" w:cs="Times New Roman"/>
          <w:bCs/>
          <w:sz w:val="24"/>
          <w:szCs w:val="24"/>
        </w:rPr>
        <w:t>endometriosis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pesakit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simptom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dihidapi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pesakit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mahu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5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000CDA" w14:textId="59AE2083" w:rsidR="00DA7952" w:rsidRDefault="00745B0B" w:rsidP="00745B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5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5B0B">
        <w:rPr>
          <w:rFonts w:ascii="Times New Roman" w:hAnsi="Times New Roman" w:cs="Times New Roman"/>
          <w:sz w:val="24"/>
          <w:szCs w:val="24"/>
        </w:rPr>
        <w:t>) “</w:t>
      </w:r>
      <w:r w:rsidR="00DA7952" w:rsidRPr="00C74C86">
        <w:rPr>
          <w:rFonts w:ascii="Times New Roman" w:hAnsi="Times New Roman" w:cs="Times New Roman"/>
          <w:bCs/>
          <w:sz w:val="24"/>
          <w:szCs w:val="24"/>
        </w:rPr>
        <w:t>Endometriosis</w:t>
      </w:r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selaput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pundi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kencing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salur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kencing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tiub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fallopia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5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76958E" w14:textId="173AACA2" w:rsidR="00B35AEC" w:rsidRDefault="006C7CDB" w:rsidP="00B35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25C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kewujudan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berdekatan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endometriosis</w:t>
      </w:r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rawatan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ayat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tergolong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proofErr w:type="spellStart"/>
      <w:r w:rsidR="002F5DC4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Rawatan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endometriosis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bergantung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…”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pengesahan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superordinat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endometriosis,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sejenis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kerana </w:t>
      </w:r>
      <w:proofErr w:type="spellStart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rawatan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lazim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>berkolokasi</w:t>
      </w:r>
      <w:proofErr w:type="spellEnd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2F5DC4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simptom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simptom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dihidapi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 </w:t>
      </w:r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dan “</w:t>
      </w:r>
      <w:proofErr w:type="spellStart"/>
      <w:r w:rsidR="002F5DC4" w:rsidRPr="00C74C86">
        <w:rPr>
          <w:rFonts w:ascii="Times New Roman" w:eastAsia="Times New Roman" w:hAnsi="Times New Roman" w:cs="Times New Roman"/>
          <w:color w:val="000000"/>
          <w:sz w:val="24"/>
          <w:szCs w:val="24"/>
        </w:rPr>
        <w:t>pesakit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pesakit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mahu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mengandung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 </w:t>
      </w:r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juga </w:t>
      </w:r>
      <w:proofErr w:type="spellStart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>berkolokasi</w:t>
      </w:r>
      <w:proofErr w:type="spellEnd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CB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menyokong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="002F5D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71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25C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etanda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B1998">
        <w:rPr>
          <w:rFonts w:ascii="Times New Roman" w:eastAsia="Times New Roman" w:hAnsi="Times New Roman" w:cs="Times New Roman"/>
          <w:color w:val="000000"/>
          <w:sz w:val="24"/>
          <w:szCs w:val="24"/>
        </w:rPr>
        <w:t>endometriosis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B35AEC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>ditandai</w:t>
      </w:r>
      <w:proofErr w:type="spellEnd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AE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8B1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genus “</w:t>
      </w:r>
      <w:proofErr w:type="spellStart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selaput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ahim</w:t>
      </w:r>
      <w:proofErr w:type="spellEnd"/>
      <w:r w:rsidR="002567D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manakala</w:t>
      </w:r>
      <w:proofErr w:type="spellEnd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1998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8B1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“… yang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tumbuh</w:t>
      </w:r>
      <w:proofErr w:type="spellEnd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>rahim</w:t>
      </w:r>
      <w:proofErr w:type="spellEnd"/>
      <w:r w:rsidR="009D4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="003A5D89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3A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D89"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="003A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“… </w:t>
      </w:r>
      <w:proofErr w:type="spellStart"/>
      <w:r w:rsidR="003A5D89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3A5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D89" w:rsidRPr="00955C7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pundi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kencing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salur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kencing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tiub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fallopia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3A5D8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 w:rsidRPr="00955C7A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3A5D89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A5D89">
        <w:rPr>
          <w:rFonts w:ascii="Times New Roman" w:hAnsi="Times New Roman" w:cs="Times New Roman"/>
          <w:sz w:val="24"/>
          <w:szCs w:val="24"/>
        </w:rPr>
        <w:t>ekstensi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5D8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D89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="003A5D89">
        <w:rPr>
          <w:rFonts w:ascii="Times New Roman" w:hAnsi="Times New Roman" w:cs="Times New Roman"/>
          <w:sz w:val="24"/>
          <w:szCs w:val="24"/>
        </w:rPr>
        <w:t>.</w:t>
      </w:r>
    </w:p>
    <w:p w14:paraId="3F546C29" w14:textId="33616622" w:rsidR="00B35AEC" w:rsidRDefault="00B35AEC" w:rsidP="00745B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97ED02" w14:textId="77777777" w:rsidR="00816D87" w:rsidRDefault="00816D87" w:rsidP="00745B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C6393D" w14:textId="5D4283B4" w:rsidR="00DA7952" w:rsidRPr="006318BD" w:rsidRDefault="00745B0B" w:rsidP="003A5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8BD">
        <w:rPr>
          <w:rFonts w:ascii="Times New Roman" w:hAnsi="Times New Roman" w:cs="Times New Roman"/>
          <w:b/>
          <w:sz w:val="24"/>
          <w:szCs w:val="24"/>
        </w:rPr>
        <w:t>Istilah</w:t>
      </w:r>
      <w:proofErr w:type="spellEnd"/>
      <w:r w:rsidRPr="006318BD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DA7952" w:rsidRPr="006318BD">
        <w:rPr>
          <w:rFonts w:ascii="Times New Roman" w:hAnsi="Times New Roman" w:cs="Times New Roman"/>
          <w:b/>
          <w:sz w:val="24"/>
          <w:szCs w:val="24"/>
        </w:rPr>
        <w:t>eratosis</w:t>
      </w:r>
      <w:r w:rsidR="007C0D09" w:rsidRPr="00631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0D09" w:rsidRPr="006318BD">
        <w:rPr>
          <w:rFonts w:ascii="Times New Roman" w:hAnsi="Times New Roman" w:cs="Times New Roman"/>
          <w:b/>
          <w:sz w:val="24"/>
          <w:szCs w:val="24"/>
        </w:rPr>
        <w:t>seboroik</w:t>
      </w:r>
      <w:proofErr w:type="spellEnd"/>
      <w:r w:rsidR="00DA7952" w:rsidRPr="0063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F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14FFD">
        <w:rPr>
          <w:rFonts w:ascii="Times New Roman" w:hAnsi="Times New Roman" w:cs="Times New Roman"/>
          <w:b/>
          <w:sz w:val="24"/>
          <w:szCs w:val="24"/>
        </w:rPr>
        <w:t>kekerapan</w:t>
      </w:r>
      <w:proofErr w:type="spellEnd"/>
      <w:r w:rsidR="00414FFD">
        <w:rPr>
          <w:rFonts w:ascii="Times New Roman" w:hAnsi="Times New Roman" w:cs="Times New Roman"/>
          <w:b/>
          <w:sz w:val="24"/>
          <w:szCs w:val="24"/>
        </w:rPr>
        <w:t>, 13)</w:t>
      </w:r>
    </w:p>
    <w:p w14:paraId="638E928E" w14:textId="22B0EAF7" w:rsidR="00DA7952" w:rsidRDefault="00745B0B" w:rsidP="003A5D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62A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biji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ketumbuhan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 xml:space="preserve">keratosis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seboroik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seborhoeic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keratosis,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biji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tahi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lalat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) juga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5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32CF28" w14:textId="77777777" w:rsidR="003A5D89" w:rsidRPr="00955C7A" w:rsidRDefault="003A5D89" w:rsidP="003A5D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9930AB" w14:textId="4886D80B" w:rsidR="00DA7952" w:rsidRPr="00955C7A" w:rsidRDefault="00745B0B" w:rsidP="00CC3E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D62A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 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Hasseenah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Hassan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 xml:space="preserve">keratosis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seboroik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menggerun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menakutkan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 w:rsidR="00CC3E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3EAE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A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 xml:space="preserve"> 1</w:t>
      </w:r>
      <w:r w:rsidR="008D25C2">
        <w:rPr>
          <w:rFonts w:ascii="Times New Roman" w:hAnsi="Times New Roman" w:cs="Times New Roman"/>
          <w:sz w:val="24"/>
          <w:szCs w:val="24"/>
        </w:rPr>
        <w:t>0</w:t>
      </w:r>
      <w:r w:rsidR="00CC3EAE">
        <w:rPr>
          <w:rFonts w:ascii="Times New Roman" w:hAnsi="Times New Roman" w:cs="Times New Roman"/>
          <w:sz w:val="24"/>
          <w:szCs w:val="24"/>
        </w:rPr>
        <w:t>)</w:t>
      </w:r>
    </w:p>
    <w:p w14:paraId="62ECFD37" w14:textId="3DC51CDD" w:rsidR="00DA7952" w:rsidRPr="00955C7A" w:rsidRDefault="00CC3EAE" w:rsidP="00CC3E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62A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 xml:space="preserve">keratosis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seboroik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kelihatan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ketuat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tahi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lalat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kanser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D25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BB12CE" w14:textId="354EC4F5" w:rsidR="00DA7952" w:rsidRPr="00955C7A" w:rsidRDefault="00CC3EAE" w:rsidP="00CC3E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62A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>,</w:t>
      </w:r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 xml:space="preserve">keratosis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seboroik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berkilat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seolah-olah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D25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CD2AEB" w14:textId="77777777" w:rsidR="00DA7952" w:rsidRPr="00955C7A" w:rsidRDefault="00A016D7" w:rsidP="00CC3E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62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C3EAE">
        <w:rPr>
          <w:rFonts w:ascii="Times New Roman" w:hAnsi="Times New Roman" w:cs="Times New Roman"/>
          <w:sz w:val="24"/>
          <w:szCs w:val="24"/>
        </w:rPr>
        <w:t>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Hasseenah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 xml:space="preserve">keratosis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seboroik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pendedahan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 w:rsidR="00CC3E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3EAE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A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 xml:space="preserve"> 13)</w:t>
      </w:r>
    </w:p>
    <w:p w14:paraId="209D2A4D" w14:textId="77777777" w:rsidR="00373DCA" w:rsidRDefault="000826DA" w:rsidP="007C0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membuktikan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keratosis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seboroik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A03268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A03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68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A03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3268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A03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pengenalpastian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superordinat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25C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(j)).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8D25C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(k) (“…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sesuatu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keadaan</w:t>
      </w:r>
      <w:proofErr w:type="spellEnd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214DBA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8D25C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(l) (“…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mana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bahagian</w:t>
      </w:r>
      <w:proofErr w:type="spellEnd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…”) dan</w:t>
      </w:r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8D25C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(m) (“…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seolah-olah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melekat</w:t>
      </w:r>
      <w:proofErr w:type="spellEnd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6172ED" w:rsidRPr="00214DBA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”) juga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mengukuhkan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superordinat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keratosis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seboroik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>petikan</w:t>
      </w:r>
      <w:proofErr w:type="spellEnd"/>
      <w:r w:rsidR="00617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13(n) pula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makna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7743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967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keratosis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seboroik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pendedahan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cahaya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matahari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keturunan</w:t>
      </w:r>
      <w:proofErr w:type="spellEnd"/>
      <w:r w:rsidR="00DE595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373D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78D866" w14:textId="77777777" w:rsidR="00373DCA" w:rsidRDefault="00373DCA" w:rsidP="007C0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BC7C9" w14:textId="784C9EFB" w:rsidR="00373DCA" w:rsidRPr="00373DCA" w:rsidRDefault="00373DCA" w:rsidP="007C0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7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Istilah</w:t>
      </w:r>
      <w:proofErr w:type="spellEnd"/>
      <w:r w:rsidRPr="0037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keratosis </w:t>
      </w:r>
      <w:proofErr w:type="spellStart"/>
      <w:r w:rsidRPr="0037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aktinik</w:t>
      </w:r>
      <w:proofErr w:type="spellEnd"/>
      <w:r w:rsidR="0041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41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kekerapan</w:t>
      </w:r>
      <w:proofErr w:type="spellEnd"/>
      <w:r w:rsidR="0041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1)</w:t>
      </w:r>
    </w:p>
    <w:p w14:paraId="205091DE" w14:textId="2415812D" w:rsidR="00373DCA" w:rsidRDefault="00373DCA" w:rsidP="00373DC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(o)  “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Ketumbuhan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, rata,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berkuping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7AD">
        <w:rPr>
          <w:rFonts w:ascii="Times New Roman" w:hAnsi="Times New Roman" w:cs="Times New Roman"/>
          <w:bCs/>
          <w:sz w:val="24"/>
          <w:szCs w:val="24"/>
        </w:rPr>
        <w:t>keratosis</w:t>
      </w:r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AD">
        <w:rPr>
          <w:rFonts w:ascii="Times New Roman" w:hAnsi="Times New Roman" w:cs="Times New Roman"/>
          <w:bCs/>
          <w:sz w:val="24"/>
          <w:szCs w:val="24"/>
        </w:rPr>
        <w:t>aktinik</w:t>
      </w:r>
      <w:proofErr w:type="spellEnd"/>
      <w:r w:rsidRPr="000847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5C7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kanser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14)</w:t>
      </w:r>
    </w:p>
    <w:p w14:paraId="680953FE" w14:textId="6869E430" w:rsidR="006318BD" w:rsidRDefault="006318BD" w:rsidP="006318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etanda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“keratosis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pembezanya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ketumbuhan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rata,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berkuping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dan (ii)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kanser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Genus pula </w:t>
      </w:r>
      <w:proofErr w:type="spellStart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>kulit</w:t>
      </w:r>
      <w:proofErr w:type="spellEnd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 </w:t>
      </w:r>
      <w:proofErr w:type="spellStart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05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501FC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1FC" w:rsidRPr="000847AD">
        <w:rPr>
          <w:rFonts w:ascii="Times New Roman" w:hAnsi="Times New Roman" w:cs="Times New Roman"/>
          <w:bCs/>
          <w:sz w:val="24"/>
          <w:szCs w:val="24"/>
        </w:rPr>
        <w:t xml:space="preserve">keratosis </w:t>
      </w:r>
      <w:proofErr w:type="spellStart"/>
      <w:r w:rsidR="000501FC" w:rsidRPr="000847AD">
        <w:rPr>
          <w:rFonts w:ascii="Times New Roman" w:hAnsi="Times New Roman" w:cs="Times New Roman"/>
          <w:bCs/>
          <w:sz w:val="24"/>
          <w:szCs w:val="24"/>
        </w:rPr>
        <w:t>aktinik</w:t>
      </w:r>
      <w:proofErr w:type="spellEnd"/>
      <w:r w:rsidR="000501FC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0501FC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0501FC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0501FC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501FC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0501FC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kanser</w:t>
      </w:r>
      <w:proofErr w:type="spellEnd"/>
      <w:r w:rsidR="000501FC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FC" w:rsidRPr="00955C7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0501FC">
        <w:rPr>
          <w:rFonts w:ascii="Times New Roman" w:hAnsi="Times New Roman" w:cs="Times New Roman"/>
          <w:sz w:val="24"/>
          <w:szCs w:val="24"/>
        </w:rPr>
        <w:t>”.</w:t>
      </w:r>
    </w:p>
    <w:p w14:paraId="27198071" w14:textId="4DF8A9D8" w:rsidR="007C0D09" w:rsidRDefault="00DE5958" w:rsidP="007C0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F712DA" w14:textId="446BF851" w:rsidR="00DA7952" w:rsidRPr="003F338F" w:rsidRDefault="00CC3EAE" w:rsidP="00191B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38F">
        <w:rPr>
          <w:rFonts w:ascii="Times New Roman" w:hAnsi="Times New Roman" w:cs="Times New Roman"/>
          <w:b/>
          <w:sz w:val="24"/>
          <w:szCs w:val="24"/>
        </w:rPr>
        <w:t>Istilah</w:t>
      </w:r>
      <w:proofErr w:type="spellEnd"/>
      <w:r w:rsidRPr="003F33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b/>
          <w:sz w:val="24"/>
          <w:szCs w:val="24"/>
        </w:rPr>
        <w:t>m</w:t>
      </w:r>
      <w:r w:rsidR="00DA7952" w:rsidRPr="003F338F">
        <w:rPr>
          <w:rFonts w:ascii="Times New Roman" w:hAnsi="Times New Roman" w:cs="Times New Roman"/>
          <w:b/>
          <w:sz w:val="24"/>
          <w:szCs w:val="24"/>
        </w:rPr>
        <w:t>ikrobiota</w:t>
      </w:r>
      <w:proofErr w:type="spellEnd"/>
      <w:r w:rsidR="00DA7952" w:rsidRPr="003F3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F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14FFD">
        <w:rPr>
          <w:rFonts w:ascii="Times New Roman" w:hAnsi="Times New Roman" w:cs="Times New Roman"/>
          <w:b/>
          <w:sz w:val="24"/>
          <w:szCs w:val="24"/>
        </w:rPr>
        <w:t>kekerapan</w:t>
      </w:r>
      <w:proofErr w:type="spellEnd"/>
      <w:r w:rsidR="00414FFD">
        <w:rPr>
          <w:rFonts w:ascii="Times New Roman" w:hAnsi="Times New Roman" w:cs="Times New Roman"/>
          <w:b/>
          <w:sz w:val="24"/>
          <w:szCs w:val="24"/>
        </w:rPr>
        <w:t>, 10)</w:t>
      </w:r>
    </w:p>
    <w:p w14:paraId="529B3206" w14:textId="0D29E885" w:rsidR="00DA7952" w:rsidRDefault="00A016D7" w:rsidP="00191B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p</w:t>
      </w:r>
      <w:r w:rsidR="00CC3EAE">
        <w:rPr>
          <w:rFonts w:ascii="Times New Roman" w:hAnsi="Times New Roman" w:cs="Times New Roman"/>
          <w:sz w:val="24"/>
          <w:szCs w:val="24"/>
        </w:rPr>
        <w:t>) 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mikrobiota</w:t>
      </w:r>
      <w:proofErr w:type="spellEnd"/>
      <w:r w:rsidR="00DA7952" w:rsidRPr="000847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gus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risikonya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alahan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ekzema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gegata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 w:rsidR="00CC3E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3EAE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A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CC3EA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CC3EAE">
        <w:rPr>
          <w:rFonts w:ascii="Times New Roman" w:hAnsi="Times New Roman" w:cs="Times New Roman"/>
          <w:sz w:val="24"/>
          <w:szCs w:val="24"/>
        </w:rPr>
        <w:t>)</w:t>
      </w:r>
    </w:p>
    <w:p w14:paraId="1BC9DEA1" w14:textId="77777777" w:rsidR="00191BFA" w:rsidRPr="00955C7A" w:rsidRDefault="00191BFA" w:rsidP="00191B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DB018C" w14:textId="77777777" w:rsidR="00DA7952" w:rsidRPr="00955C7A" w:rsidRDefault="00A016D7" w:rsidP="002B0F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q</w:t>
      </w:r>
      <w:r w:rsidR="002B0F37">
        <w:rPr>
          <w:rFonts w:ascii="Times New Roman" w:hAnsi="Times New Roman" w:cs="Times New Roman"/>
          <w:sz w:val="24"/>
          <w:szCs w:val="24"/>
        </w:rPr>
        <w:t>) 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sinilah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mikrobiota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="00EA23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23AE">
        <w:rPr>
          <w:rFonts w:ascii="Times New Roman" w:hAnsi="Times New Roman" w:cs="Times New Roman"/>
          <w:sz w:val="24"/>
          <w:szCs w:val="24"/>
        </w:rPr>
        <w:t>B</w:t>
      </w:r>
      <w:r w:rsidR="00DA7952" w:rsidRPr="00955C7A">
        <w:rPr>
          <w:rFonts w:ascii="Times New Roman" w:hAnsi="Times New Roman" w:cs="Times New Roman"/>
          <w:sz w:val="24"/>
          <w:szCs w:val="24"/>
        </w:rPr>
        <w:t>akteria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kritikal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balas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 w:rsidR="002B0F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0F37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F3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2B0F37">
        <w:rPr>
          <w:rFonts w:ascii="Times New Roman" w:hAnsi="Times New Roman" w:cs="Times New Roman"/>
          <w:sz w:val="24"/>
          <w:szCs w:val="24"/>
        </w:rPr>
        <w:t>)</w:t>
      </w:r>
    </w:p>
    <w:p w14:paraId="3AD72AE1" w14:textId="77777777" w:rsidR="00DA7952" w:rsidRPr="00955C7A" w:rsidRDefault="00A016D7" w:rsidP="002B0F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r</w:t>
      </w:r>
      <w:r w:rsidR="002B0F37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antibiotik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berleluasa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diet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lemak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serat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Caesarean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mikrobiota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 w:rsidR="002B0F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0F37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F3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2B0F37">
        <w:rPr>
          <w:rFonts w:ascii="Times New Roman" w:hAnsi="Times New Roman" w:cs="Times New Roman"/>
          <w:sz w:val="24"/>
          <w:szCs w:val="24"/>
        </w:rPr>
        <w:t>)</w:t>
      </w:r>
    </w:p>
    <w:p w14:paraId="6B94DD77" w14:textId="77777777" w:rsidR="00DA7952" w:rsidRPr="00955C7A" w:rsidRDefault="00A016D7" w:rsidP="002B0F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C0D09">
        <w:rPr>
          <w:rFonts w:ascii="Times New Roman" w:hAnsi="Times New Roman" w:cs="Times New Roman"/>
          <w:sz w:val="24"/>
          <w:szCs w:val="24"/>
        </w:rPr>
        <w:t>s</w:t>
      </w:r>
      <w:r w:rsidR="002B0F37">
        <w:rPr>
          <w:rFonts w:ascii="Times New Roman" w:hAnsi="Times New Roman" w:cs="Times New Roman"/>
          <w:sz w:val="24"/>
          <w:szCs w:val="24"/>
        </w:rPr>
        <w:t>) 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menghidapinya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mikrobiota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ketara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 w:rsidR="002B0F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0F37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F3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2B0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2B0F37">
        <w:rPr>
          <w:rFonts w:ascii="Times New Roman" w:hAnsi="Times New Roman" w:cs="Times New Roman"/>
          <w:sz w:val="24"/>
          <w:szCs w:val="24"/>
        </w:rPr>
        <w:t>)</w:t>
      </w:r>
    </w:p>
    <w:p w14:paraId="4901155E" w14:textId="77777777" w:rsidR="00DA7952" w:rsidRPr="00955C7A" w:rsidRDefault="002B0F37" w:rsidP="002B0F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gastrousus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penyusuan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susu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sz w:val="24"/>
          <w:szCs w:val="24"/>
        </w:rPr>
        <w:t>menyemai</w:t>
      </w:r>
      <w:proofErr w:type="spellEnd"/>
      <w:r w:rsidR="00DA7952" w:rsidRPr="00084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sz w:val="24"/>
          <w:szCs w:val="24"/>
        </w:rPr>
        <w:t>mikrobiota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gastorusus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6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9D89CB" w14:textId="77777777" w:rsidR="00DA7952" w:rsidRPr="00955C7A" w:rsidRDefault="002B0F37" w:rsidP="006D4E4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) 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Kajian lain juga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menyusu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susu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mikrobiota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menyusu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susu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 w:rsidR="00A016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16D7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A01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D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A016D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BC17FF" w14:textId="77777777" w:rsidR="00DA7952" w:rsidRPr="00955C7A" w:rsidRDefault="006D4E44" w:rsidP="006D4E4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Sesetengah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ubat-ubatan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antibiotik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disbiosis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disbakteriosis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imbangan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0847AD">
        <w:rPr>
          <w:rFonts w:ascii="Times New Roman" w:hAnsi="Times New Roman" w:cs="Times New Roman"/>
          <w:bCs/>
          <w:sz w:val="24"/>
          <w:szCs w:val="24"/>
        </w:rPr>
        <w:t>mikrobiota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terjejas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21)</w:t>
      </w:r>
    </w:p>
    <w:p w14:paraId="6FBC559B" w14:textId="154CF7FC" w:rsidR="00D136A4" w:rsidRPr="003F338F" w:rsidRDefault="00D136A4" w:rsidP="00074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15 (p)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21 (v)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47AD">
        <w:rPr>
          <w:rFonts w:ascii="Times New Roman" w:eastAsia="Times New Roman" w:hAnsi="Times New Roman" w:cs="Times New Roman"/>
          <w:sz w:val="24"/>
          <w:szCs w:val="24"/>
        </w:rPr>
        <w:t>mikrobiota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dipecahkan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petanda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A42A6E" w14:textId="77777777" w:rsidR="00853E12" w:rsidRPr="003F338F" w:rsidRDefault="00097AE4" w:rsidP="00074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15 (p),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pembeza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mikrobiota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; (ii)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</w:t>
      </w:r>
      <w:r w:rsidR="00555632" w:rsidRPr="003F338F">
        <w:rPr>
          <w:rFonts w:ascii="Times New Roman" w:hAnsi="Times New Roman" w:cs="Times New Roman"/>
          <w:sz w:val="24"/>
          <w:szCs w:val="24"/>
        </w:rPr>
        <w:t>mpengaruhi</w:t>
      </w:r>
      <w:proofErr w:type="spellEnd"/>
      <w:r w:rsidR="0055563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alahan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ekzema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gegata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>.</w:t>
      </w:r>
      <w:r w:rsidR="00853E12" w:rsidRPr="003F338F">
        <w:rPr>
          <w:rFonts w:ascii="Times New Roman" w:hAnsi="Times New Roman" w:cs="Times New Roman"/>
          <w:sz w:val="24"/>
          <w:szCs w:val="24"/>
        </w:rPr>
        <w:t xml:space="preserve"> Ayat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16 (q)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kesinambungan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pembeza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) dan (ii)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15 (p). Ayat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16 (q)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takrif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genus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microbiota,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bakteria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baik”dalam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Bakteria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… ”, dan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pembeza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(iii)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; dan (iv)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emainkan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kritikal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balas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(iv) juga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15 (p),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3E12" w:rsidRPr="003F33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53E12" w:rsidRPr="003F338F">
        <w:rPr>
          <w:rFonts w:ascii="Times New Roman" w:hAnsi="Times New Roman" w:cs="Times New Roman"/>
          <w:sz w:val="24"/>
          <w:szCs w:val="24"/>
        </w:rPr>
        <w:t>) dan (ii).</w:t>
      </w:r>
    </w:p>
    <w:p w14:paraId="3BB9B933" w14:textId="77777777" w:rsidR="007C120E" w:rsidRPr="003F338F" w:rsidRDefault="00853E12" w:rsidP="00074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8F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17 (r)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21 (v)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takrif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mikrobiota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takrif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17 (r), 3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mikrobiota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>) “…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antibiotik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berleluasa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…”; (ii) “…diet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lemak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serat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>…”; (iii) “…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Caesarean…” .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Takrif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18 (s) juga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factor yang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mikrobiota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>) “…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menghidapinya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2D5" w:rsidRPr="003F338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BA62D5" w:rsidRPr="003F338F">
        <w:rPr>
          <w:rFonts w:ascii="Times New Roman" w:hAnsi="Times New Roman" w:cs="Times New Roman"/>
          <w:sz w:val="24"/>
          <w:szCs w:val="24"/>
        </w:rPr>
        <w:t>”.</w:t>
      </w:r>
    </w:p>
    <w:p w14:paraId="026717BD" w14:textId="3CED00C8" w:rsidR="00097AE4" w:rsidRPr="00097AE4" w:rsidRDefault="007C120E" w:rsidP="00074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19 (t) pula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takrif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microbiota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>) “…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penyusuan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menyemai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mikrobiota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>…”; dan (ii) “…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menyemai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mikrobiota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…”.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takrif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20 (u)</w:t>
      </w:r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mengukuhkan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kepelbagaian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mikrobiota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“Kajian lain yang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… ”.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Takrif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21 (v) pula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fa</w:t>
      </w:r>
      <w:r w:rsidR="002D1E57" w:rsidRPr="003F338F">
        <w:rPr>
          <w:rFonts w:ascii="Times New Roman" w:hAnsi="Times New Roman" w:cs="Times New Roman"/>
          <w:sz w:val="24"/>
          <w:szCs w:val="24"/>
        </w:rPr>
        <w:t>k</w:t>
      </w:r>
      <w:r w:rsidR="003E0881" w:rsidRPr="003F338F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terjejasnya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imbangan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mi</w:t>
      </w:r>
      <w:r w:rsidR="002D1E57" w:rsidRPr="003F338F">
        <w:rPr>
          <w:rFonts w:ascii="Times New Roman" w:hAnsi="Times New Roman" w:cs="Times New Roman"/>
          <w:sz w:val="24"/>
          <w:szCs w:val="24"/>
        </w:rPr>
        <w:t>k</w:t>
      </w:r>
      <w:r w:rsidR="003E0881" w:rsidRPr="003F338F">
        <w:rPr>
          <w:rFonts w:ascii="Times New Roman" w:hAnsi="Times New Roman" w:cs="Times New Roman"/>
          <w:sz w:val="24"/>
          <w:szCs w:val="24"/>
        </w:rPr>
        <w:t>robiota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3F338F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="003E0881" w:rsidRPr="003F338F">
        <w:rPr>
          <w:rFonts w:ascii="Times New Roman" w:hAnsi="Times New Roman" w:cs="Times New Roman"/>
          <w:sz w:val="24"/>
          <w:szCs w:val="24"/>
        </w:rPr>
        <w:t xml:space="preserve"> “…</w:t>
      </w:r>
      <w:proofErr w:type="spellStart"/>
      <w:r w:rsidR="003E0881" w:rsidRPr="00955C7A">
        <w:rPr>
          <w:rFonts w:ascii="Times New Roman" w:hAnsi="Times New Roman" w:cs="Times New Roman"/>
          <w:sz w:val="24"/>
          <w:szCs w:val="24"/>
        </w:rPr>
        <w:t>Sesetengah</w:t>
      </w:r>
      <w:proofErr w:type="spellEnd"/>
      <w:r w:rsidR="003E0881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955C7A">
        <w:rPr>
          <w:rFonts w:ascii="Times New Roman" w:hAnsi="Times New Roman" w:cs="Times New Roman"/>
          <w:sz w:val="24"/>
          <w:szCs w:val="24"/>
        </w:rPr>
        <w:t>ubat-ubatan</w:t>
      </w:r>
      <w:proofErr w:type="spellEnd"/>
      <w:r w:rsidR="003E0881" w:rsidRPr="00955C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0881" w:rsidRPr="00955C7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3E0881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955C7A">
        <w:rPr>
          <w:rFonts w:ascii="Times New Roman" w:hAnsi="Times New Roman" w:cs="Times New Roman"/>
          <w:sz w:val="24"/>
          <w:szCs w:val="24"/>
        </w:rPr>
        <w:t>antibiotik</w:t>
      </w:r>
      <w:proofErr w:type="spellEnd"/>
      <w:r w:rsidR="003E0881" w:rsidRPr="00955C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E0881" w:rsidRPr="00955C7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3E0881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881" w:rsidRPr="00955C7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3E0881">
        <w:rPr>
          <w:rFonts w:ascii="Times New Roman" w:hAnsi="Times New Roman" w:cs="Times New Roman"/>
          <w:sz w:val="24"/>
          <w:szCs w:val="24"/>
        </w:rPr>
        <w:t>…”.</w:t>
      </w:r>
      <w:r w:rsidR="00BA62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3E1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29AF9212" w14:textId="348750FE" w:rsidR="00DA7952" w:rsidRPr="00955C7A" w:rsidRDefault="006D4E44" w:rsidP="00816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ematoma </w:t>
      </w:r>
      <w:r w:rsidR="00414F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14FFD">
        <w:rPr>
          <w:rFonts w:ascii="Times New Roman" w:hAnsi="Times New Roman" w:cs="Times New Roman"/>
          <w:b/>
          <w:sz w:val="24"/>
          <w:szCs w:val="24"/>
        </w:rPr>
        <w:t>kekerapan</w:t>
      </w:r>
      <w:proofErr w:type="spellEnd"/>
      <w:r w:rsidR="00414F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50F6">
        <w:rPr>
          <w:rFonts w:ascii="Times New Roman" w:hAnsi="Times New Roman" w:cs="Times New Roman"/>
          <w:b/>
          <w:sz w:val="24"/>
          <w:szCs w:val="24"/>
        </w:rPr>
        <w:t>8</w:t>
      </w:r>
      <w:r w:rsidR="00414FFD">
        <w:rPr>
          <w:rFonts w:ascii="Times New Roman" w:hAnsi="Times New Roman" w:cs="Times New Roman"/>
          <w:b/>
          <w:sz w:val="24"/>
          <w:szCs w:val="24"/>
        </w:rPr>
        <w:t>)</w:t>
      </w:r>
    </w:p>
    <w:p w14:paraId="4F83964D" w14:textId="77777777" w:rsidR="00DA7952" w:rsidRPr="00955C7A" w:rsidRDefault="006D4E44" w:rsidP="00816D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) 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Swi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Peng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>hematoma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pembengkakkan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vagina,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disentuh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2A9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8E7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22)</w:t>
      </w:r>
    </w:p>
    <w:p w14:paraId="0629F90B" w14:textId="77777777" w:rsidR="00DA7952" w:rsidRPr="00955C7A" w:rsidRDefault="006D4E44" w:rsidP="006D4E4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0D0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C0D09" w:rsidRPr="007C0D09">
        <w:rPr>
          <w:rFonts w:ascii="Times New Roman" w:hAnsi="Times New Roman" w:cs="Times New Roman"/>
          <w:sz w:val="24"/>
          <w:szCs w:val="24"/>
        </w:rPr>
        <w:t>x</w:t>
      </w:r>
      <w:r w:rsidRPr="007C0D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>Hematoma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diistilahkan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penggumpalan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beku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vulva (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FA2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FD4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23)</w:t>
      </w:r>
    </w:p>
    <w:p w14:paraId="1343D225" w14:textId="77777777" w:rsidR="00DA7952" w:rsidRPr="00955C7A" w:rsidRDefault="006D4E44" w:rsidP="006D4E4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C0D0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>hematoma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lazimnya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hematoma postpartum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pendarahan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kecederaan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episiotomi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FA2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FD4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24)</w:t>
      </w:r>
    </w:p>
    <w:p w14:paraId="2BE1A34B" w14:textId="56A5C6B4" w:rsidR="008E72A9" w:rsidRDefault="006D08B5" w:rsidP="00D71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7AD">
        <w:rPr>
          <w:rFonts w:ascii="Times New Roman" w:eastAsia="Times New Roman" w:hAnsi="Times New Roman" w:cs="Times New Roman"/>
          <w:sz w:val="24"/>
          <w:szCs w:val="24"/>
        </w:rPr>
        <w:t>hematoma</w:t>
      </w:r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dipecahkan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takrif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petanda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8F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3F33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1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 (x),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etanda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“hematoma”</w:t>
      </w:r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ditandai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genus “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penggumpalan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beku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ayat</w:t>
      </w:r>
      <w:proofErr w:type="spellEnd"/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Pr="006D08B5">
        <w:rPr>
          <w:rFonts w:ascii="Times New Roman" w:hAnsi="Times New Roman" w:cs="Times New Roman"/>
          <w:bCs/>
          <w:sz w:val="24"/>
          <w:szCs w:val="24"/>
        </w:rPr>
        <w:t>Hematoma</w:t>
      </w:r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diistilahkan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penggumpalan</w:t>
      </w:r>
      <w:proofErr w:type="spellEnd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 w:rsidRP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beku</w:t>
      </w:r>
      <w:proofErr w:type="spellEnd"/>
      <w:r w:rsidR="00772566" w:rsidRP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772566" w:rsidRP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bahagian</w:t>
      </w:r>
      <w:proofErr w:type="spellEnd"/>
      <w:r w:rsidR="00772566" w:rsidRP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vulva…</w:t>
      </w:r>
      <w:r w:rsidR="00772566"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pembeza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“di </w:t>
      </w:r>
      <w:proofErr w:type="spellStart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>bahagian</w:t>
      </w:r>
      <w:proofErr w:type="spellEnd"/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vulva”.</w:t>
      </w:r>
    </w:p>
    <w:p w14:paraId="0A424386" w14:textId="745241FC" w:rsidR="00DA7952" w:rsidRDefault="008E72A9" w:rsidP="00DA795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(w) pula,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maklumat</w:t>
      </w:r>
      <w:proofErr w:type="spellEnd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hematoma,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6D08B5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6D08B5">
        <w:rPr>
          <w:rFonts w:ascii="Times New Roman" w:hAnsi="Times New Roman" w:cs="Times New Roman"/>
          <w:bCs/>
          <w:sz w:val="24"/>
          <w:szCs w:val="24"/>
        </w:rPr>
        <w:t>hematoma</w:t>
      </w:r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8B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D0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8B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D0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8B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8E72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D08B5">
        <w:rPr>
          <w:rFonts w:ascii="Times New Roman" w:hAnsi="Times New Roman" w:cs="Times New Roman"/>
          <w:sz w:val="24"/>
          <w:szCs w:val="24"/>
        </w:rPr>
        <w:t>pembengkakkan</w:t>
      </w:r>
      <w:proofErr w:type="spellEnd"/>
      <w:r w:rsidRPr="006D0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(y) pula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ekstensi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maklumat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jenis-jenis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hematoma,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hematoma… ”; dan “…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ramai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ibu-ibu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menderita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hematoma postpartum </w:t>
      </w:r>
      <w:proofErr w:type="spellStart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B4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”. </w:t>
      </w:r>
      <w:r w:rsidR="00772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2525E7" w14:textId="20E31B0C" w:rsidR="00DA7952" w:rsidRPr="00955C7A" w:rsidRDefault="00D70991" w:rsidP="00832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ementia </w:t>
      </w:r>
      <w:r w:rsidR="00414FF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14FFD">
        <w:rPr>
          <w:rFonts w:ascii="Times New Roman" w:hAnsi="Times New Roman" w:cs="Times New Roman"/>
          <w:b/>
          <w:sz w:val="24"/>
          <w:szCs w:val="24"/>
        </w:rPr>
        <w:t>kekerapan</w:t>
      </w:r>
      <w:proofErr w:type="spellEnd"/>
      <w:r w:rsidR="00414FFD">
        <w:rPr>
          <w:rFonts w:ascii="Times New Roman" w:hAnsi="Times New Roman" w:cs="Times New Roman"/>
          <w:b/>
          <w:sz w:val="24"/>
          <w:szCs w:val="24"/>
        </w:rPr>
        <w:t>, 6)</w:t>
      </w:r>
    </w:p>
    <w:p w14:paraId="4B2BC790" w14:textId="77777777" w:rsidR="00DA7952" w:rsidRPr="00955C7A" w:rsidRDefault="00D70991" w:rsidP="0083282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(y) “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1.4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10 orang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A7952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>dementia</w:t>
      </w:r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nyanyuk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25)</w:t>
      </w:r>
    </w:p>
    <w:p w14:paraId="6993C570" w14:textId="77777777" w:rsidR="00DA7952" w:rsidRPr="00955C7A" w:rsidRDefault="00FD4FA2" w:rsidP="00FD4FA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(z) “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Penyelidik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Ubat-Ubatan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Penuaan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Juntendo,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Takuji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Shirasawa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nutrien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saintis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dekad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Omega 3 dan MCT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menghalang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melambatkan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952" w:rsidRPr="00955C7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DA7952" w:rsidRPr="00955C7A">
        <w:rPr>
          <w:rFonts w:ascii="Times New Roman" w:hAnsi="Times New Roman" w:cs="Times New Roman"/>
          <w:sz w:val="24"/>
          <w:szCs w:val="24"/>
        </w:rPr>
        <w:t xml:space="preserve"> </w:t>
      </w:r>
      <w:r w:rsidR="00DA7952" w:rsidRPr="000847AD">
        <w:rPr>
          <w:rFonts w:ascii="Times New Roman" w:hAnsi="Times New Roman" w:cs="Times New Roman"/>
          <w:bCs/>
          <w:sz w:val="24"/>
          <w:szCs w:val="24"/>
        </w:rPr>
        <w:t>dementia</w:t>
      </w:r>
      <w:r w:rsidRPr="000847AD">
        <w:rPr>
          <w:rFonts w:ascii="Times New Roman" w:hAnsi="Times New Roman" w:cs="Times New Roman"/>
          <w:bCs/>
          <w:sz w:val="24"/>
          <w:szCs w:val="24"/>
        </w:rPr>
        <w:t>”</w:t>
      </w:r>
      <w:r w:rsidR="00DA7952"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26)</w:t>
      </w:r>
    </w:p>
    <w:p w14:paraId="650A49A1" w14:textId="3F4568F8" w:rsidR="006E138C" w:rsidRDefault="006E138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>pengenalpastian</w:t>
      </w:r>
      <w:proofErr w:type="spellEnd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>petanda</w:t>
      </w:r>
      <w:proofErr w:type="spellEnd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281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>penganalisisan</w:t>
      </w:r>
      <w:proofErr w:type="spellEnd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sinonim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>andai</w:t>
      </w:r>
      <w:proofErr w:type="spellEnd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oleh kata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“…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dementia </w:t>
      </w:r>
      <w:proofErr w:type="spellStart"/>
      <w:r w:rsidRPr="000847AD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nyanyuk</w:t>
      </w:r>
      <w:proofErr w:type="spellEnd"/>
      <w:r w:rsidR="00E84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 Kata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“dementia”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nyanyuk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</w:p>
    <w:p w14:paraId="56B78D90" w14:textId="77777777" w:rsidR="006E138C" w:rsidRDefault="006E138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EB29D" w14:textId="7C9D0780" w:rsidR="00DA7952" w:rsidRPr="002011D6" w:rsidRDefault="006E138C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(z)</w:t>
      </w:r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etanda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“dementia”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genus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klausa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>“…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menghalang</w:t>
      </w:r>
      <w:proofErr w:type="spellEnd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melambatkan</w:t>
      </w:r>
      <w:proofErr w:type="spellEnd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meringankan</w:t>
      </w:r>
      <w:proofErr w:type="spellEnd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Pr="0020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…”. </w:t>
      </w:r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Kata “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ayat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dementia </w:t>
      </w:r>
      <w:proofErr w:type="spellStart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>merujuk</w:t>
      </w:r>
      <w:proofErr w:type="spellEnd"/>
      <w:r w:rsidR="007F2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</w:t>
      </w:r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sejenis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r w:rsidR="00F15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paling </w:t>
      </w:r>
      <w:proofErr w:type="spellStart"/>
      <w:r w:rsidR="00F15762"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 w:rsidR="00F15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762">
        <w:rPr>
          <w:rFonts w:ascii="Times New Roman" w:eastAsia="Times New Roman" w:hAnsi="Times New Roman" w:cs="Times New Roman"/>
          <w:color w:val="000000"/>
          <w:sz w:val="24"/>
          <w:szCs w:val="24"/>
        </w:rPr>
        <w:t>dikaitkan</w:t>
      </w:r>
      <w:proofErr w:type="spellEnd"/>
      <w:r w:rsidR="00F157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 w:rsidR="000423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D7210D" w14:textId="77777777" w:rsid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BDEC4" w14:textId="77777777" w:rsidR="00F40256" w:rsidRDefault="00F4025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DE663" w14:textId="0C139FC9" w:rsidR="00F40256" w:rsidRDefault="00F4025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C2E00" w14:textId="77777777" w:rsidR="002011D6" w:rsidRPr="00EE75A2" w:rsidRDefault="00487A01" w:rsidP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5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KEKERAPAN ISTILAH DALAM TEKS UMUM</w:t>
      </w:r>
    </w:p>
    <w:p w14:paraId="2B3D54CC" w14:textId="77777777" w:rsidR="00487A01" w:rsidRPr="00487A01" w:rsidRDefault="00487A01" w:rsidP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EAE2B0" w14:textId="7199EE36" w:rsidR="002011D6" w:rsidRDefault="002011D6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berjulat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1 - 49 dan 50 - 97.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dipaparkan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Jadual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1.0,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antaranya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, kata yang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julat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50 - 97, </w:t>
      </w:r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vagina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(72),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kanser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(68),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tubuh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(56),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otot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(50),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tekanan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(51); dan kata yang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julat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1 - 49,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kolesterol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(47),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rahim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(47),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hormon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(42),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prostat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(35), </w:t>
      </w:r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endometriosis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(26),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obesiti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(21), </w:t>
      </w:r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psoriasis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(17), </w:t>
      </w:r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GDM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(16) dan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mikrobiota</w:t>
      </w:r>
      <w:proofErr w:type="spellEnd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(14). </w:t>
      </w:r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akhbar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membincangkan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mengandungi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815CE2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="00815C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67C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="007767C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776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7C1">
        <w:rPr>
          <w:rFonts w:ascii="Times New Roman" w:eastAsia="Times New Roman" w:hAnsi="Times New Roman" w:cs="Times New Roman"/>
          <w:sz w:val="24"/>
          <w:szCs w:val="24"/>
        </w:rPr>
        <w:t>dibuktikan</w:t>
      </w:r>
      <w:proofErr w:type="spellEnd"/>
      <w:r w:rsidR="00776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7C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776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7C1"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 w:rsidR="00776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kata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am dan kata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hubung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11D6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 xml:space="preserve">dan 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(1221), </w:t>
      </w:r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orang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(100), </w:t>
      </w:r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yang</w:t>
      </w:r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(1391) dan </w:t>
      </w:r>
      <w:proofErr w:type="spellStart"/>
      <w:r w:rsidRPr="002011D6">
        <w:rPr>
          <w:rFonts w:ascii="Times New Roman" w:eastAsia="Times New Roman" w:hAnsi="Times New Roman" w:cs="Times New Roman"/>
          <w:b/>
          <w:sz w:val="24"/>
          <w:szCs w:val="24"/>
        </w:rPr>
        <w:t>tidak</w:t>
      </w:r>
      <w:proofErr w:type="spellEnd"/>
      <w:r w:rsidRPr="002011D6">
        <w:rPr>
          <w:rFonts w:ascii="Times New Roman" w:eastAsia="Times New Roman" w:hAnsi="Times New Roman" w:cs="Times New Roman"/>
          <w:sz w:val="24"/>
          <w:szCs w:val="24"/>
        </w:rPr>
        <w:t xml:space="preserve"> (408).</w:t>
      </w:r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F3E"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 w:rsidR="00AB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F3E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AB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F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AB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F3E">
        <w:rPr>
          <w:rFonts w:ascii="Times New Roman" w:eastAsia="Times New Roman" w:hAnsi="Times New Roman" w:cs="Times New Roman"/>
          <w:sz w:val="24"/>
          <w:szCs w:val="24"/>
        </w:rPr>
        <w:t>selari</w:t>
      </w:r>
      <w:proofErr w:type="spellEnd"/>
      <w:r w:rsidR="00AB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F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AB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3F3E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AB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5E6C">
        <w:rPr>
          <w:rFonts w:ascii="Times New Roman" w:eastAsia="Times New Roman" w:hAnsi="Times New Roman" w:cs="Times New Roman"/>
          <w:sz w:val="24"/>
          <w:szCs w:val="24"/>
        </w:rPr>
        <w:t>Rusli</w:t>
      </w:r>
      <w:proofErr w:type="spellEnd"/>
      <w:r w:rsidR="00945E6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945E6C">
        <w:rPr>
          <w:rFonts w:ascii="Times New Roman" w:eastAsia="Times New Roman" w:hAnsi="Times New Roman" w:cs="Times New Roman"/>
          <w:sz w:val="24"/>
          <w:szCs w:val="24"/>
        </w:rPr>
        <w:t>Zaiton</w:t>
      </w:r>
      <w:proofErr w:type="spellEnd"/>
      <w:r w:rsidR="00945E6C">
        <w:rPr>
          <w:rFonts w:ascii="Times New Roman" w:eastAsia="Times New Roman" w:hAnsi="Times New Roman" w:cs="Times New Roman"/>
          <w:sz w:val="24"/>
          <w:szCs w:val="24"/>
        </w:rPr>
        <w:t xml:space="preserve"> (2001) dan </w:t>
      </w:r>
      <w:r w:rsidR="00945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Chung, T. M. dan Nation, P. (2003).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hubung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membina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kesinambungan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256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="00F402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75CD8" w14:textId="77777777" w:rsidR="00487A01" w:rsidRDefault="00487A01" w:rsidP="0020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19B51" w14:textId="3CDA9BB0" w:rsidR="002011D6" w:rsidRPr="002011D6" w:rsidRDefault="00487A01" w:rsidP="00487A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JADUAL 1. </w:t>
      </w:r>
      <w:r w:rsidR="00DF0D3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 </w:t>
      </w:r>
      <w:proofErr w:type="spellStart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>Contoh</w:t>
      </w:r>
      <w:proofErr w:type="spellEnd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perkataan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dan </w:t>
      </w:r>
      <w:proofErr w:type="spellStart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>istilah</w:t>
      </w:r>
      <w:proofErr w:type="spellEnd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325CE4">
        <w:rPr>
          <w:rFonts w:ascii="Times New Roman" w:eastAsia="Times New Roman" w:hAnsi="Times New Roman" w:cs="Times New Roman"/>
          <w:color w:val="000000"/>
          <w:sz w:val="18"/>
          <w:szCs w:val="18"/>
        </w:rPr>
        <w:t>korpus</w:t>
      </w:r>
      <w:proofErr w:type="spellEnd"/>
      <w:r w:rsidR="00325C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teks</w:t>
      </w:r>
      <w:proofErr w:type="spellEnd"/>
      <w:r w:rsidR="00325C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325CE4">
        <w:rPr>
          <w:rFonts w:ascii="Times New Roman" w:eastAsia="Times New Roman" w:hAnsi="Times New Roman" w:cs="Times New Roman"/>
          <w:color w:val="000000"/>
          <w:sz w:val="18"/>
          <w:szCs w:val="18"/>
        </w:rPr>
        <w:t>akhbar</w:t>
      </w:r>
      <w:proofErr w:type="spellEnd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>dari</w:t>
      </w:r>
      <w:proofErr w:type="spellEnd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>segi</w:t>
      </w:r>
      <w:proofErr w:type="spellEnd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1A020C">
        <w:rPr>
          <w:rFonts w:ascii="Times New Roman" w:eastAsia="Times New Roman" w:hAnsi="Times New Roman" w:cs="Times New Roman"/>
          <w:color w:val="000000"/>
          <w:sz w:val="18"/>
          <w:szCs w:val="18"/>
        </w:rPr>
        <w:t>kekerapan</w:t>
      </w:r>
      <w:proofErr w:type="spellEnd"/>
    </w:p>
    <w:p w14:paraId="18304BE5" w14:textId="77777777" w:rsidR="002011D6" w:rsidRDefault="0020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530"/>
        <w:gridCol w:w="1183"/>
        <w:gridCol w:w="1440"/>
        <w:gridCol w:w="1890"/>
      </w:tblGrid>
      <w:tr w:rsidR="00487A01" w:rsidRPr="00487A01" w14:paraId="064247EB" w14:textId="77777777" w:rsidTr="00487A01">
        <w:trPr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3F06" w14:textId="77777777" w:rsidR="00487A01" w:rsidRPr="00487A01" w:rsidRDefault="00487A01" w:rsidP="0048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90D0" w14:textId="77777777" w:rsidR="00487A01" w:rsidRPr="00487A01" w:rsidRDefault="00487A01" w:rsidP="0048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Kekerapan</w:t>
            </w:r>
          </w:p>
        </w:tc>
      </w:tr>
      <w:tr w:rsidR="00487A01" w:rsidRPr="00487A01" w14:paraId="159CF381" w14:textId="77777777" w:rsidTr="00A172E2">
        <w:trPr>
          <w:tblHeader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B95F" w14:textId="77777777" w:rsidR="00487A01" w:rsidRPr="00487A01" w:rsidRDefault="00487A01" w:rsidP="0048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316C" w14:textId="77777777" w:rsidR="00487A01" w:rsidRPr="00487A01" w:rsidRDefault="00487A01" w:rsidP="0048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melebihi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FA1E" w14:textId="77777777" w:rsidR="00487A01" w:rsidRPr="00487A01" w:rsidRDefault="00487A01" w:rsidP="0048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100 - 423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0A5E" w14:textId="77777777" w:rsidR="00487A01" w:rsidRPr="00487A01" w:rsidRDefault="00487A01" w:rsidP="0048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50 - 97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9E34" w14:textId="77777777" w:rsidR="00487A01" w:rsidRPr="00487A01" w:rsidRDefault="00487A01" w:rsidP="0048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1 - 49</w:t>
            </w:r>
          </w:p>
        </w:tc>
      </w:tr>
      <w:tr w:rsidR="00487A01" w:rsidRPr="00487A01" w14:paraId="4FFC2C22" w14:textId="77777777" w:rsidTr="00487A0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61B2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Perkataan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istilah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CE97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yang (1391)</w:t>
            </w:r>
          </w:p>
          <w:p w14:paraId="39560853" w14:textId="77777777" w:rsid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dan (1221)</w:t>
            </w:r>
          </w:p>
          <w:p w14:paraId="10586A66" w14:textId="05DD58BD" w:rsidR="00BF5583" w:rsidRPr="00487A01" w:rsidRDefault="00BF5583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81FB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orang (100)</w:t>
            </w:r>
          </w:p>
          <w:p w14:paraId="4DE53321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kulit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(100)</w:t>
            </w:r>
          </w:p>
          <w:p w14:paraId="6CE754A0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(409)</w:t>
            </w:r>
          </w:p>
          <w:p w14:paraId="0BCB3498" w14:textId="11C9BCCC" w:rsidR="00487A01" w:rsidRDefault="00BF5583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(338)</w:t>
            </w:r>
          </w:p>
          <w:p w14:paraId="08D31845" w14:textId="77777777" w:rsidR="00BF5583" w:rsidRDefault="00BF5583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(302)</w:t>
            </w:r>
          </w:p>
          <w:p w14:paraId="587CC887" w14:textId="77777777" w:rsidR="00BF5583" w:rsidRDefault="00BF5583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pada (228)</w:t>
            </w:r>
          </w:p>
          <w:p w14:paraId="4960844B" w14:textId="77777777" w:rsidR="00BF5583" w:rsidRDefault="00BF5583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(190)</w:t>
            </w:r>
          </w:p>
          <w:p w14:paraId="28929952" w14:textId="77777777" w:rsidR="00717A54" w:rsidRDefault="00717A54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kerana(157)</w:t>
            </w:r>
          </w:p>
          <w:p w14:paraId="01A65D96" w14:textId="6EAA18FA" w:rsidR="00717A54" w:rsidRPr="00487A01" w:rsidRDefault="00717A54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(147)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06DA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lemak (97)</w:t>
            </w:r>
          </w:p>
          <w:p w14:paraId="3350BE5A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negara (97)</w:t>
            </w:r>
          </w:p>
          <w:p w14:paraId="3BA349E1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makanan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(89)</w:t>
            </w:r>
          </w:p>
          <w:p w14:paraId="025605A6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hingga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(87)</w:t>
            </w:r>
          </w:p>
          <w:p w14:paraId="39235AAA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(87)</w:t>
            </w:r>
          </w:p>
          <w:p w14:paraId="1C5A0FCB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vagina (72)</w:t>
            </w:r>
          </w:p>
          <w:p w14:paraId="461C95AB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kanser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(68)</w:t>
            </w:r>
          </w:p>
          <w:p w14:paraId="51A6A06E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(56)</w:t>
            </w:r>
          </w:p>
          <w:p w14:paraId="0065779A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otot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(50)</w:t>
            </w:r>
          </w:p>
          <w:p w14:paraId="4FAA080A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tekanan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5135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(49)</w:t>
            </w:r>
          </w:p>
          <w:p w14:paraId="1F4F43DC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(49)</w:t>
            </w:r>
          </w:p>
          <w:p w14:paraId="3EEB0E16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(49)</w:t>
            </w:r>
          </w:p>
          <w:p w14:paraId="5A88408D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kolesterol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(47)</w:t>
            </w:r>
          </w:p>
          <w:p w14:paraId="382143E7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rahim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(47)</w:t>
            </w:r>
          </w:p>
          <w:p w14:paraId="6F36D739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hormon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(42)</w:t>
            </w:r>
          </w:p>
          <w:p w14:paraId="25EB8B89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prostat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(35)</w:t>
            </w:r>
          </w:p>
          <w:p w14:paraId="5854DAEA" w14:textId="2634A6A8" w:rsid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endometriosis (26)</w:t>
            </w:r>
          </w:p>
          <w:p w14:paraId="4CEA485B" w14:textId="5D59D94B" w:rsidR="00D55817" w:rsidRDefault="00D55817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simptom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(26)</w:t>
            </w:r>
          </w:p>
          <w:p w14:paraId="4614654A" w14:textId="5CC2965E" w:rsidR="00D55817" w:rsidRPr="00487A01" w:rsidRDefault="00D55817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gejala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(25)</w:t>
            </w:r>
          </w:p>
          <w:p w14:paraId="4A5F1C2C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obesiti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(21)</w:t>
            </w:r>
          </w:p>
          <w:p w14:paraId="3DC8A3AB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rabies (20)</w:t>
            </w:r>
          </w:p>
          <w:p w14:paraId="553BAF3C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HPV (17)</w:t>
            </w:r>
          </w:p>
          <w:p w14:paraId="6DBE8203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psoriasis (17)</w:t>
            </w:r>
          </w:p>
          <w:p w14:paraId="408E988A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GDM (16)</w:t>
            </w:r>
          </w:p>
          <w:p w14:paraId="397EABE4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strok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(15)</w:t>
            </w:r>
          </w:p>
          <w:p w14:paraId="4B9527CA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katarak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(14)</w:t>
            </w:r>
          </w:p>
          <w:p w14:paraId="342441AE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difteria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(13)</w:t>
            </w:r>
          </w:p>
          <w:p w14:paraId="6DF88D1F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mikrobiota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(10)</w:t>
            </w:r>
          </w:p>
          <w:p w14:paraId="734AC117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hematoma (8)</w:t>
            </w:r>
          </w:p>
          <w:p w14:paraId="15DE7FAD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EnPHC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(7)</w:t>
            </w:r>
          </w:p>
          <w:p w14:paraId="13D4CE1E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couching (6)</w:t>
            </w:r>
          </w:p>
          <w:p w14:paraId="65F40633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Hib (6)</w:t>
            </w:r>
          </w:p>
          <w:p w14:paraId="5D9EC04C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fibroid (3)</w:t>
            </w:r>
          </w:p>
          <w:p w14:paraId="2E44016C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ambulatori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</w:t>
            </w:r>
          </w:p>
          <w:p w14:paraId="01F74F99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astringen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</w:t>
            </w:r>
          </w:p>
          <w:p w14:paraId="07B55F60" w14:textId="77777777" w:rsid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>disbiosis</w:t>
            </w:r>
            <w:proofErr w:type="spellEnd"/>
            <w:r w:rsidRPr="00487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</w:t>
            </w:r>
          </w:p>
          <w:p w14:paraId="5418A198" w14:textId="77777777" w:rsidR="00487A01" w:rsidRPr="00487A01" w:rsidRDefault="00487A01" w:rsidP="0048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3602CC" w14:textId="77777777" w:rsidR="00487A01" w:rsidRDefault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161BE8" w14:textId="77777777" w:rsidR="00487A01" w:rsidRDefault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397E47" w14:textId="3DBED547" w:rsidR="00487A01" w:rsidRPr="00EE75A2" w:rsidRDefault="00487A01" w:rsidP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5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PERBANDINGAN ISTILAH DALAM TEKS UMUM D</w:t>
      </w:r>
      <w:r w:rsidR="00EE75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EE75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 ISTILAH SEDIA ADA</w:t>
      </w:r>
    </w:p>
    <w:p w14:paraId="1AAE5252" w14:textId="77777777" w:rsidR="00487A01" w:rsidRPr="00487A01" w:rsidRDefault="00487A01" w:rsidP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E6ED6E" w14:textId="6D0995D4" w:rsidR="00470CE0" w:rsidRDefault="00D71A63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Kajian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wujud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pantotenik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dementia, endometriosis, hematoma,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mikrobiota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kelima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-lima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 data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huraian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mikrobiota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huraian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1FA6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A21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1FA6">
        <w:rPr>
          <w:rFonts w:ascii="Times New Roman" w:eastAsia="Times New Roman" w:hAnsi="Times New Roman" w:cs="Times New Roman"/>
          <w:color w:val="000000"/>
          <w:sz w:val="24"/>
          <w:szCs w:val="24"/>
        </w:rPr>
        <w:t>persamaan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huraian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 data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A21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DBP</w:t>
      </w:r>
      <w:r w:rsidR="0047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Persamaan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huraian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C85" w:rsidRPr="00031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endometriosis</w:t>
      </w:r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 w:rsidR="00CA7C85" w:rsidRPr="00031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hematoma</w:t>
      </w:r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CA7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E677C1" w14:textId="77777777" w:rsidR="00470CE0" w:rsidRDefault="00470CE0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94BA1D" w14:textId="77777777" w:rsidR="00470CE0" w:rsidRPr="00CA7C85" w:rsidRDefault="00470CE0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Istilah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endometriosis (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huraian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bank data 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istilah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DBP)</w:t>
      </w:r>
    </w:p>
    <w:p w14:paraId="21F817E1" w14:textId="77777777" w:rsidR="00470CE0" w:rsidRDefault="00470CE0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Kehadiran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endometrium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berbagai-bagai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0078FF" w14:textId="77777777" w:rsidR="00470CE0" w:rsidRDefault="00470CE0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9DB83" w14:textId="6CB4A528" w:rsidR="00470CE0" w:rsidRPr="00CA7C85" w:rsidRDefault="00470CE0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Istilah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endometriosis (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huraian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korpus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teks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kajian</w:t>
      </w:r>
      <w:proofErr w:type="spellEnd"/>
      <w:r w:rsidRPr="00CA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930E3AB" w14:textId="3F8DF7F0" w:rsidR="00FC3F39" w:rsidRDefault="00A21FA6" w:rsidP="0048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C3F39" w:rsidRPr="00955C7A">
        <w:rPr>
          <w:rFonts w:ascii="Times New Roman" w:hAnsi="Times New Roman" w:cs="Times New Roman"/>
          <w:sz w:val="24"/>
          <w:szCs w:val="24"/>
        </w:rPr>
        <w:t>elaput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usus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pundi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kencing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salur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kencing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tiub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fallopia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FC3F39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 w:rsidRPr="00955C7A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 w:rsidR="00FC3F39">
        <w:rPr>
          <w:rFonts w:ascii="Times New Roman" w:hAnsi="Times New Roman" w:cs="Times New Roman"/>
          <w:sz w:val="24"/>
          <w:szCs w:val="24"/>
        </w:rPr>
        <w:t>”</w:t>
      </w:r>
      <w:r w:rsidR="00FC3F39" w:rsidRPr="00955C7A">
        <w:rPr>
          <w:rFonts w:ascii="Times New Roman" w:hAnsi="Times New Roman" w:cs="Times New Roman"/>
          <w:sz w:val="24"/>
          <w:szCs w:val="24"/>
        </w:rPr>
        <w:t>.</w:t>
      </w:r>
      <w:r w:rsidR="00FC3F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3F39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FC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39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FC3F39">
        <w:rPr>
          <w:rFonts w:ascii="Times New Roman" w:hAnsi="Times New Roman" w:cs="Times New Roman"/>
          <w:sz w:val="24"/>
          <w:szCs w:val="24"/>
        </w:rPr>
        <w:t xml:space="preserve"> 8i.)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6D90BF" w14:textId="3A56D211" w:rsidR="00A21FA6" w:rsidRDefault="00A21FA6" w:rsidP="0048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5B87C" w14:textId="76B1D54A" w:rsidR="00A21FA6" w:rsidRPr="00CA7C85" w:rsidRDefault="00A21FA6" w:rsidP="00487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Istilah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hematoma (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huraian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bank data 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istilah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DBP)</w:t>
      </w:r>
    </w:p>
    <w:p w14:paraId="1F506116" w14:textId="76AE26E2" w:rsidR="00A21FA6" w:rsidRDefault="00A21FA6" w:rsidP="0048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Kumpulan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kebocoran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169DC5" w14:textId="08AF572D" w:rsidR="00A21FA6" w:rsidRDefault="00A21FA6" w:rsidP="0048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00D33" w14:textId="457DCCE0" w:rsidR="00A21FA6" w:rsidRPr="00CA7C85" w:rsidRDefault="00A21FA6" w:rsidP="00487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Istilah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hematoma (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huraian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korpus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teks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7C85">
        <w:rPr>
          <w:rFonts w:ascii="Times New Roman" w:hAnsi="Times New Roman" w:cs="Times New Roman"/>
          <w:b/>
          <w:bCs/>
          <w:sz w:val="24"/>
          <w:szCs w:val="24"/>
        </w:rPr>
        <w:t>kajian</w:t>
      </w:r>
      <w:proofErr w:type="spellEnd"/>
      <w:r w:rsidRPr="00CA7C8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2E9517" w14:textId="741213DA" w:rsidR="00CA7C85" w:rsidRDefault="00A21FA6" w:rsidP="00CA7C8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55C7A">
        <w:rPr>
          <w:rFonts w:ascii="Times New Roman" w:hAnsi="Times New Roman" w:cs="Times New Roman"/>
          <w:sz w:val="24"/>
          <w:szCs w:val="24"/>
        </w:rPr>
        <w:t>enggumpalan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beku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vulva (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C7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955C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55C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C85">
        <w:rPr>
          <w:rFonts w:ascii="Times New Roman" w:hAnsi="Times New Roman" w:cs="Times New Roman"/>
          <w:sz w:val="24"/>
          <w:szCs w:val="24"/>
        </w:rPr>
        <w:t>H</w:t>
      </w:r>
      <w:r w:rsidR="00CA7C85" w:rsidRPr="000847AD">
        <w:rPr>
          <w:rFonts w:ascii="Times New Roman" w:hAnsi="Times New Roman" w:cs="Times New Roman"/>
          <w:bCs/>
          <w:sz w:val="24"/>
          <w:szCs w:val="24"/>
        </w:rPr>
        <w:t>ematoma</w:t>
      </w:r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pembengkakkan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vagina, yang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disentuh</w:t>
      </w:r>
      <w:proofErr w:type="spellEnd"/>
      <w:r w:rsidR="00CA7C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CA7C85" w:rsidRPr="0095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C85" w:rsidRPr="000847AD">
        <w:rPr>
          <w:rFonts w:ascii="Times New Roman" w:hAnsi="Times New Roman" w:cs="Times New Roman"/>
          <w:bCs/>
          <w:sz w:val="24"/>
          <w:szCs w:val="24"/>
        </w:rPr>
        <w:t>hematoma</w:t>
      </w:r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lazimnya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hematoma postpartum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pendarahan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kecederaan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 w:rsidRPr="00955C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A7C85" w:rsidRPr="00955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85">
        <w:rPr>
          <w:rFonts w:ascii="Times New Roman" w:hAnsi="Times New Roman" w:cs="Times New Roman"/>
          <w:sz w:val="24"/>
          <w:szCs w:val="24"/>
        </w:rPr>
        <w:t>episiotomi</w:t>
      </w:r>
      <w:proofErr w:type="spellEnd"/>
      <w:r w:rsidR="00CA7C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23x</w:t>
      </w:r>
      <w:r w:rsidR="00CA7C85">
        <w:rPr>
          <w:rFonts w:ascii="Times New Roman" w:hAnsi="Times New Roman" w:cs="Times New Roman"/>
          <w:sz w:val="24"/>
          <w:szCs w:val="24"/>
        </w:rPr>
        <w:t>, 22w, dan 24y)</w:t>
      </w:r>
    </w:p>
    <w:p w14:paraId="2C98D62D" w14:textId="333118E9" w:rsidR="00487A01" w:rsidRPr="00487A01" w:rsidRDefault="00CA7C85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erdapat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 data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>Contohnya</w:t>
      </w:r>
      <w:proofErr w:type="spellEnd"/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A01" w:rsidRPr="000A1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zika</w:t>
      </w:r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A4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-ciri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nghuraian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penjelasannya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terperinci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pakar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sememangnya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bijak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mencipta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disebarkan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sesuatu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digubal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 w:rsidR="00442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diubah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suai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samping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mencipta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mengekalkan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berimbuhan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Inggeris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contohnya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A01" w:rsidRPr="00D01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cytotoxicity</w:t>
      </w:r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>ukar</w:t>
      </w:r>
      <w:proofErr w:type="spellEnd"/>
      <w:r w:rsidR="000A1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D0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sitotoksisiti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pula </w:t>
      </w:r>
      <w:proofErr w:type="spellStart"/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imbuhan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87A01" w:rsidRPr="00D0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kesitotoksikan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imbuhan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487A01" w:rsidRPr="00D01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ity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awalan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D0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dan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akhiran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487A01" w:rsidRPr="00D0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A01" w:rsidRPr="00D0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kesitotoksikan</w:t>
      </w:r>
      <w:proofErr w:type="spellEnd"/>
      <w:r w:rsidR="00487A01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E5D53A3" w14:textId="77777777" w:rsidR="00D51E56" w:rsidRDefault="00D51E56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349848" w14:textId="77777777" w:rsidR="00D51E56" w:rsidRDefault="00D51E56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2C3A6" w14:textId="77777777" w:rsidR="00D51E56" w:rsidRDefault="00D51E56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D86157" w14:textId="77777777" w:rsidR="00487A01" w:rsidRDefault="00487A01" w:rsidP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KESIMPULAN</w:t>
      </w:r>
    </w:p>
    <w:p w14:paraId="0C1B1CA0" w14:textId="77777777" w:rsidR="00D51E56" w:rsidRDefault="00D51E56" w:rsidP="00487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25EDAF" w14:textId="5A3F434E" w:rsidR="00487A01" w:rsidRPr="00487A01" w:rsidRDefault="00487A01" w:rsidP="00487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Kajian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ringkas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medium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3464"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dibuktikan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pengenalpastian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petanda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takrif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wujud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tunggal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kekerapan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berbanding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dikaji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Kewujudan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celik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mencipta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amat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dididik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supaya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celik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memacu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kemasukan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baharu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dikaji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031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cenderung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sedia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walaupun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wujud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perbezaan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segi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huraian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didapati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akhbar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difahami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maklumat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sesuatu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Oleh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sebab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penggubal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diperluas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pelbagai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berserta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>huraian</w:t>
      </w:r>
      <w:proofErr w:type="spellEnd"/>
      <w:r w:rsidR="00E30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mantap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demi </w:t>
      </w:r>
      <w:proofErr w:type="spellStart"/>
      <w:r w:rsidR="00AD1278">
        <w:rPr>
          <w:rFonts w:ascii="Times New Roman" w:eastAsia="Times New Roman" w:hAnsi="Times New Roman" w:cs="Times New Roman"/>
          <w:color w:val="000000"/>
          <w:sz w:val="24"/>
          <w:szCs w:val="24"/>
        </w:rPr>
        <w:t>membuktikan</w:t>
      </w:r>
      <w:proofErr w:type="spellEnd"/>
      <w:r w:rsidR="00AD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1278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7A01">
        <w:rPr>
          <w:rFonts w:ascii="Times New Roman" w:eastAsia="Times New Roman" w:hAnsi="Times New Roman" w:cs="Times New Roman"/>
          <w:color w:val="000000"/>
          <w:sz w:val="24"/>
          <w:szCs w:val="24"/>
        </w:rPr>
        <w:t>Melayu</w:t>
      </w:r>
      <w:proofErr w:type="spellEnd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1278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AD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1278">
        <w:rPr>
          <w:rFonts w:ascii="Times New Roman" w:eastAsia="Times New Roman" w:hAnsi="Times New Roman" w:cs="Times New Roman"/>
          <w:color w:val="000000"/>
          <w:sz w:val="24"/>
          <w:szCs w:val="24"/>
        </w:rPr>
        <w:t>mengungkapkan</w:t>
      </w:r>
      <w:proofErr w:type="spellEnd"/>
      <w:r w:rsidR="00AD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" w:name="_GoBack"/>
      <w:bookmarkEnd w:id="3"/>
      <w:proofErr w:type="spellStart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B5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BCC1F4" w14:textId="77777777" w:rsidR="00EF0DFF" w:rsidRDefault="00EF0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696252" w14:textId="5C5EF038" w:rsidR="00EF0DFF" w:rsidRDefault="00EF0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328C14" w14:textId="4B34BF25" w:rsidR="005D465B" w:rsidRDefault="005D4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95CD27" w14:textId="2AEC1B6C" w:rsidR="005D465B" w:rsidRDefault="005D4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1ACA0E" w14:textId="77777777" w:rsidR="00EF0DFF" w:rsidRDefault="007F3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RUJUKAN</w:t>
      </w:r>
    </w:p>
    <w:p w14:paraId="57C63E4C" w14:textId="77777777" w:rsidR="004077D2" w:rsidRDefault="0040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50C0D3" w14:textId="77777777" w:rsidR="004077D2" w:rsidRDefault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Asrul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Azuan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Mat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Dehan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, Nor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Azuwan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Yaakob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Jama’yah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Zakaria (2014).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Gerak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>erja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‘5P’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E3ACE">
        <w:rPr>
          <w:rFonts w:ascii="Times New Roman" w:eastAsia="Times New Roman" w:hAnsi="Times New Roman" w:cs="Times New Roman"/>
          <w:i/>
          <w:sz w:val="24"/>
          <w:szCs w:val="24"/>
        </w:rPr>
        <w:t>International Journal of Language Education and Applied Linguistics (IJEAL)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>. Vol 1, 77-86.</w:t>
      </w:r>
    </w:p>
    <w:p w14:paraId="140248FB" w14:textId="77777777" w:rsidR="004077D2" w:rsidRDefault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66F12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Depecker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, L. (2015). How to </w:t>
      </w:r>
      <w:r w:rsidR="004E3AC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uild </w:t>
      </w:r>
      <w:r w:rsidR="004E3AC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erminology </w:t>
      </w:r>
      <w:r w:rsidR="004E3AC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cience?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63072" w:rsidRPr="00563072">
        <w:rPr>
          <w:rFonts w:ascii="Times New Roman" w:eastAsia="Times New Roman" w:hAnsi="Times New Roman" w:cs="Times New Roman"/>
          <w:sz w:val="24"/>
          <w:szCs w:val="24"/>
        </w:rPr>
        <w:t>Kockaert</w:t>
      </w:r>
      <w:proofErr w:type="spellEnd"/>
      <w:r w:rsidR="00563072" w:rsidRPr="00563072">
        <w:rPr>
          <w:rFonts w:ascii="Times New Roman" w:eastAsia="Times New Roman" w:hAnsi="Times New Roman" w:cs="Times New Roman"/>
          <w:sz w:val="24"/>
          <w:szCs w:val="24"/>
        </w:rPr>
        <w:t xml:space="preserve">, H.J., </w:t>
      </w:r>
      <w:proofErr w:type="spellStart"/>
      <w:r w:rsidR="00563072" w:rsidRPr="00563072">
        <w:rPr>
          <w:rFonts w:ascii="Times New Roman" w:eastAsia="Times New Roman" w:hAnsi="Times New Roman" w:cs="Times New Roman"/>
          <w:sz w:val="24"/>
          <w:szCs w:val="24"/>
        </w:rPr>
        <w:t>Steurs</w:t>
      </w:r>
      <w:proofErr w:type="spellEnd"/>
      <w:r w:rsidR="00563072" w:rsidRPr="00563072">
        <w:rPr>
          <w:rFonts w:ascii="Times New Roman" w:eastAsia="Times New Roman" w:hAnsi="Times New Roman" w:cs="Times New Roman"/>
          <w:sz w:val="24"/>
          <w:szCs w:val="24"/>
        </w:rPr>
        <w:t xml:space="preserve">, F. (Eds).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Handbook of Terminology Volume 1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>, Amsterdam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John Benjamins Publishing.</w:t>
      </w:r>
    </w:p>
    <w:p w14:paraId="0FCFCDA0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01C90" w14:textId="77777777" w:rsid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Dewan Bahasa dan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(2004).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Kuala Lumpur : Dewan Bahasa dan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2484F3" w14:textId="77777777" w:rsidR="004E3ACE" w:rsidRDefault="004E3ACE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D2071" w14:textId="77777777" w:rsidR="004E3ACE" w:rsidRP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Fage-Butler A.M,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Nisbeth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Jensen M. (2015). Medical Terminology in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nline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atient-patient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ommunication :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vidence of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igh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iteracy?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Health Expectations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19, 643-653.</w:t>
      </w:r>
    </w:p>
    <w:p w14:paraId="3DA25170" w14:textId="77777777" w:rsidR="004E3ACE" w:rsidRDefault="004E3ACE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B0CFB" w14:textId="77777777" w:rsidR="004E3ACE" w:rsidRP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Hasnah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Mohamad (2016).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Takrif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Kamus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Istilah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dari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Perspektif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Pengguna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 xml:space="preserve">Kuala Lumpur: 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Dewan Bahasa &amp;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CDC41E" w14:textId="77777777" w:rsidR="004E3ACE" w:rsidRPr="004077D2" w:rsidRDefault="004E3ACE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95897" w14:textId="77777777" w:rsidR="004E3ACE" w:rsidRP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Hayes, E.,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, R., Yeung, E., &amp; Fan, K. (2017). Patient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nderstanding of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ommonly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sed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ral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edicine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>ermin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 xml:space="preserve">ology. </w:t>
      </w:r>
      <w:r w:rsidR="00563072" w:rsidRPr="00563072">
        <w:rPr>
          <w:rFonts w:ascii="Times New Roman" w:eastAsia="Times New Roman" w:hAnsi="Times New Roman" w:cs="Times New Roman"/>
          <w:i/>
          <w:sz w:val="24"/>
          <w:szCs w:val="24"/>
        </w:rPr>
        <w:t>British Dental Journal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223(11), 842. </w:t>
      </w:r>
      <w:hyperlink r:id="rId7" w:history="1">
        <w:r w:rsidRPr="004E3AC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https://doi.org/10.1038/sj.bdj.2017.991</w:t>
        </w:r>
      </w:hyperlink>
    </w:p>
    <w:p w14:paraId="1DF85A58" w14:textId="77777777" w:rsidR="004E3ACE" w:rsidRP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C5077" w14:textId="43E274A5" w:rsidR="00440B50" w:rsidRDefault="00440B50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Junaini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Akal Budi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0B5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B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Malay World and </w:t>
      </w:r>
      <w:proofErr w:type="spellStart"/>
      <w:r w:rsidRPr="00440B50">
        <w:rPr>
          <w:rFonts w:ascii="Times New Roman" w:eastAsia="Times New Roman" w:hAnsi="Times New Roman" w:cs="Times New Roman"/>
          <w:i/>
          <w:iCs/>
          <w:sz w:val="24"/>
          <w:szCs w:val="24"/>
        </w:rPr>
        <w:t>Civilisation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8 (1), 3-16. </w:t>
      </w:r>
      <w:hyperlink r:id="rId8" w:history="1">
        <w:r w:rsidRPr="002C0B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https://doi.org/10.1757/jatma-2020-0801-01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081C28" w14:textId="77777777" w:rsidR="00440B50" w:rsidRDefault="00440B50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EB25E" w14:textId="3A4CA82B" w:rsid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Junaini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Kasdan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, Harshita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Aini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Haroon, Nor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Suhaila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Che Pa &amp; Mohamed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Roshimi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(2014).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Padanan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Sosioterminologi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D3F95">
        <w:rPr>
          <w:rFonts w:ascii="Times New Roman" w:eastAsia="Times New Roman" w:hAnsi="Times New Roman" w:cs="Times New Roman"/>
          <w:sz w:val="24"/>
          <w:szCs w:val="24"/>
        </w:rPr>
        <w:t>Prosiding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Symposium of International Language &amp; Knowledge.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Pinang, Malaysia, 15-16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Februari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D962A" w14:textId="77777777" w:rsidR="0049317A" w:rsidRDefault="0049317A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6B72E" w14:textId="77777777" w:rsidR="0049317A" w:rsidRPr="004077D2" w:rsidRDefault="0049317A" w:rsidP="0049317A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317A">
        <w:rPr>
          <w:rFonts w:ascii="Times New Roman" w:eastAsia="Times New Roman" w:hAnsi="Times New Roman" w:cs="Times New Roman"/>
          <w:sz w:val="24"/>
          <w:szCs w:val="24"/>
        </w:rPr>
        <w:t>Löckinger</w:t>
      </w:r>
      <w:proofErr w:type="spellEnd"/>
      <w:r w:rsidRPr="0049317A">
        <w:rPr>
          <w:rFonts w:ascii="Times New Roman" w:eastAsia="Times New Roman" w:hAnsi="Times New Roman" w:cs="Times New Roman"/>
          <w:sz w:val="24"/>
          <w:szCs w:val="24"/>
        </w:rPr>
        <w:t>, G. et.al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(2015).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Intensional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definitions.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63072">
        <w:rPr>
          <w:rFonts w:ascii="Times New Roman" w:eastAsia="Times New Roman" w:hAnsi="Times New Roman" w:cs="Times New Roman"/>
          <w:sz w:val="24"/>
          <w:szCs w:val="24"/>
        </w:rPr>
        <w:t>Kockaert</w:t>
      </w:r>
      <w:proofErr w:type="spellEnd"/>
      <w:r w:rsidRPr="00563072">
        <w:rPr>
          <w:rFonts w:ascii="Times New Roman" w:eastAsia="Times New Roman" w:hAnsi="Times New Roman" w:cs="Times New Roman"/>
          <w:sz w:val="24"/>
          <w:szCs w:val="24"/>
        </w:rPr>
        <w:t xml:space="preserve">, H.J., </w:t>
      </w:r>
      <w:proofErr w:type="spellStart"/>
      <w:r w:rsidRPr="00563072">
        <w:rPr>
          <w:rFonts w:ascii="Times New Roman" w:eastAsia="Times New Roman" w:hAnsi="Times New Roman" w:cs="Times New Roman"/>
          <w:sz w:val="24"/>
          <w:szCs w:val="24"/>
        </w:rPr>
        <w:t>Steurs</w:t>
      </w:r>
      <w:proofErr w:type="spellEnd"/>
      <w:r w:rsidRPr="00563072">
        <w:rPr>
          <w:rFonts w:ascii="Times New Roman" w:eastAsia="Times New Roman" w:hAnsi="Times New Roman" w:cs="Times New Roman"/>
          <w:sz w:val="24"/>
          <w:szCs w:val="24"/>
        </w:rPr>
        <w:t xml:space="preserve">, F. (Eds).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Handbook of Terminology Volume 1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>, Amsterdam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John Benjamins Publishing.</w:t>
      </w:r>
    </w:p>
    <w:p w14:paraId="035E2519" w14:textId="77777777" w:rsidR="0049317A" w:rsidRDefault="0049317A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1EB33" w14:textId="77777777" w:rsidR="004E3ACE" w:rsidRPr="004077D2" w:rsidRDefault="004E3ACE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8E96F" w14:textId="77777777" w:rsid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Muresan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Klavans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J.L (2013). Inducing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erminologies from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ext : A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ase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tudy for the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onsumer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Domain.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Journal of American Society for Inf</w:t>
      </w:r>
      <w:r w:rsid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ormation Science and Technology. 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64(4)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727-744.</w:t>
      </w:r>
    </w:p>
    <w:p w14:paraId="0ACFFC01" w14:textId="77777777" w:rsidR="004E3ACE" w:rsidRP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35A13" w14:textId="48CFE998" w:rsid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Nik Raihan Nik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Mansor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, Kadir Arifin, Amirul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Shazli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Sahimi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 (2016).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Pesakit</w:t>
      </w:r>
      <w:proofErr w:type="spellEnd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Kualiti</w:t>
      </w:r>
      <w:proofErr w:type="spellEnd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Perkhidmatan</w:t>
      </w:r>
      <w:proofErr w:type="spellEnd"/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 Kesihatan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e-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Bangi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, Journal of Social Sciences and Humanities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>. Special Issue 1 (September)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173-187.</w:t>
      </w:r>
    </w:p>
    <w:p w14:paraId="6B414A07" w14:textId="42C1D844" w:rsidR="009A32BB" w:rsidRDefault="009A32BB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BCC84" w14:textId="77777777" w:rsidR="009A32BB" w:rsidRDefault="009A32BB" w:rsidP="002C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66">
        <w:rPr>
          <w:rFonts w:ascii="Times New Roman" w:hAnsi="Times New Roman" w:cs="Times New Roman"/>
          <w:sz w:val="24"/>
          <w:szCs w:val="24"/>
        </w:rPr>
        <w:t xml:space="preserve">Noor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Azizah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 Othman. 2019.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entri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 “A”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 Thomas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Bowrey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 1701.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 Bahasa, </w:t>
      </w:r>
    </w:p>
    <w:p w14:paraId="21928DEF" w14:textId="72C18A63" w:rsidR="009A32BB" w:rsidRPr="004E3ACE" w:rsidRDefault="009A32BB" w:rsidP="002C09AA">
      <w:pPr>
        <w:spacing w:after="0" w:line="240" w:lineRule="auto"/>
        <w:ind w:left="792" w:hanging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A66">
        <w:rPr>
          <w:rFonts w:ascii="Times New Roman" w:hAnsi="Times New Roman" w:cs="Times New Roman"/>
          <w:sz w:val="24"/>
          <w:szCs w:val="24"/>
        </w:rPr>
        <w:t xml:space="preserve">Dewan Bahasa dan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, Kuala Lumpur. </w:t>
      </w:r>
      <w:proofErr w:type="spellStart"/>
      <w:r w:rsidRPr="000F1A66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0F1A66">
        <w:rPr>
          <w:rFonts w:ascii="Times New Roman" w:hAnsi="Times New Roman" w:cs="Times New Roman"/>
          <w:sz w:val="24"/>
          <w:szCs w:val="24"/>
        </w:rPr>
        <w:t xml:space="preserve"> 19(2): 259-284.</w:t>
      </w:r>
    </w:p>
    <w:p w14:paraId="63A36F14" w14:textId="77777777" w:rsid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94CDA" w14:textId="77777777" w:rsidR="004E3ACE" w:rsidRP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lastRenderedPageBreak/>
        <w:t>Rusli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Abdul Ghani dan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Zaiton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Darois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(2001).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Rampak</w:t>
      </w:r>
      <w:proofErr w:type="spellEnd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Serantau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Bil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</w:p>
    <w:p w14:paraId="043600F8" w14:textId="77777777" w:rsid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FDF4B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Sager, J. C. (1995). </w:t>
      </w:r>
      <w:proofErr w:type="spellStart"/>
      <w:r w:rsidRPr="004077D2">
        <w:rPr>
          <w:rFonts w:ascii="Times New Roman" w:eastAsia="Times New Roman" w:hAnsi="Times New Roman" w:cs="Times New Roman"/>
          <w:i/>
          <w:sz w:val="24"/>
          <w:szCs w:val="24"/>
        </w:rPr>
        <w:t>Kursus</w:t>
      </w:r>
      <w:proofErr w:type="spellEnd"/>
      <w:r w:rsidRPr="004077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3072" w:rsidRPr="004077D2">
        <w:rPr>
          <w:rFonts w:ascii="Times New Roman" w:eastAsia="Times New Roman" w:hAnsi="Times New Roman" w:cs="Times New Roman"/>
          <w:i/>
          <w:sz w:val="24"/>
          <w:szCs w:val="24"/>
        </w:rPr>
        <w:t>Amali</w:t>
      </w:r>
      <w:proofErr w:type="spellEnd"/>
      <w:r w:rsidR="00563072" w:rsidRPr="004077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3072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563072" w:rsidRPr="004077D2">
        <w:rPr>
          <w:rFonts w:ascii="Times New Roman" w:eastAsia="Times New Roman" w:hAnsi="Times New Roman" w:cs="Times New Roman"/>
          <w:i/>
          <w:sz w:val="24"/>
          <w:szCs w:val="24"/>
        </w:rPr>
        <w:t>alam</w:t>
      </w:r>
      <w:proofErr w:type="spellEnd"/>
      <w:r w:rsidR="00563072" w:rsidRPr="004077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3072" w:rsidRPr="004077D2">
        <w:rPr>
          <w:rFonts w:ascii="Times New Roman" w:eastAsia="Times New Roman" w:hAnsi="Times New Roman" w:cs="Times New Roman"/>
          <w:i/>
          <w:sz w:val="24"/>
          <w:szCs w:val="24"/>
        </w:rPr>
        <w:t>Pemprosesan</w:t>
      </w:r>
      <w:proofErr w:type="spellEnd"/>
      <w:r w:rsidR="00563072" w:rsidRPr="004077D2">
        <w:rPr>
          <w:rFonts w:ascii="Times New Roman" w:eastAsia="Times New Roman" w:hAnsi="Times New Roman" w:cs="Times New Roman"/>
          <w:i/>
          <w:sz w:val="24"/>
          <w:szCs w:val="24"/>
        </w:rPr>
        <w:t xml:space="preserve"> Is</w:t>
      </w:r>
      <w:r w:rsidR="00563072" w:rsidRPr="004077D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tilah</w:t>
      </w:r>
      <w:r w:rsidRPr="004077D2">
        <w:rPr>
          <w:rFonts w:ascii="Times New Roman" w:eastAsia="Times New Roman" w:hAnsi="Times New Roman" w:cs="Times New Roman"/>
          <w:sz w:val="24"/>
          <w:szCs w:val="24"/>
          <w:lang w:val="de-DE"/>
        </w:rPr>
        <w:t>. Terj. Sulaiman Masri. Kuala Lumpur: Dewan Bahasa dan Pustaka.</w:t>
      </w:r>
    </w:p>
    <w:p w14:paraId="0FB618BD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FD1FE" w14:textId="77777777" w:rsidR="004E3ACE" w:rsidRPr="004E3ACE" w:rsidRDefault="004E3ACE" w:rsidP="004E3ACE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Topac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, V., &amp; </w:t>
      </w:r>
      <w:proofErr w:type="spellStart"/>
      <w:r w:rsidRPr="004E3ACE">
        <w:rPr>
          <w:rFonts w:ascii="Times New Roman" w:eastAsia="Times New Roman" w:hAnsi="Times New Roman" w:cs="Times New Roman"/>
          <w:sz w:val="24"/>
          <w:szCs w:val="24"/>
        </w:rPr>
        <w:t>Stoicu-Tivadar</w:t>
      </w:r>
      <w:proofErr w:type="spellEnd"/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, V. (2013). Patient </w:t>
      </w:r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Empowerment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b</w:t>
      </w:r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y Increasing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he Understanding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o</w:t>
      </w:r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 xml:space="preserve">f Medical Language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f</w:t>
      </w:r>
      <w:r w:rsidR="00563072" w:rsidRPr="004E3ACE">
        <w:rPr>
          <w:rFonts w:ascii="Times New Roman" w:eastAsia="Times New Roman" w:hAnsi="Times New Roman" w:cs="Times New Roman"/>
          <w:sz w:val="24"/>
          <w:szCs w:val="24"/>
        </w:rPr>
        <w:t>or Lay Users.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Methods of Information in Medicine</w:t>
      </w:r>
      <w:r w:rsidRPr="004E3ACE">
        <w:rPr>
          <w:rFonts w:ascii="Times New Roman" w:eastAsia="Times New Roman" w:hAnsi="Times New Roman" w:cs="Times New Roman"/>
          <w:sz w:val="24"/>
          <w:szCs w:val="24"/>
        </w:rPr>
        <w:t xml:space="preserve">, 52(5), 454–461. </w:t>
      </w:r>
      <w:hyperlink r:id="rId9" w:history="1">
        <w:r w:rsidRPr="004E3AC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https://doi.org/10.3414/ME12-02-0006</w:t>
        </w:r>
      </w:hyperlink>
    </w:p>
    <w:p w14:paraId="4087D41E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14A62" w14:textId="77777777" w:rsid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Zaliza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Zubir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Mahfuzah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Binti Md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Daud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(2014).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Peristilahan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307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>idang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Sainstifik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Journal of Human Development and Communication.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 Volume 3 (Special Issue), 93-113.</w:t>
      </w:r>
    </w:p>
    <w:p w14:paraId="1EEF5005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D8F0E" w14:textId="77777777" w:rsid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7D2">
        <w:rPr>
          <w:rFonts w:ascii="Times New Roman" w:eastAsia="Times New Roman" w:hAnsi="Times New Roman" w:cs="Times New Roman"/>
          <w:sz w:val="24"/>
          <w:szCs w:val="24"/>
        </w:rPr>
        <w:t>Zielstorff</w:t>
      </w:r>
      <w:proofErr w:type="spellEnd"/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, R. D. (2003). Controlled </w:t>
      </w:r>
      <w:r w:rsidR="00563072" w:rsidRPr="004077D2">
        <w:rPr>
          <w:rFonts w:ascii="Times New Roman" w:eastAsia="Times New Roman" w:hAnsi="Times New Roman" w:cs="Times New Roman"/>
          <w:sz w:val="24"/>
          <w:szCs w:val="24"/>
        </w:rPr>
        <w:t xml:space="preserve">Vocabularies </w:t>
      </w:r>
      <w:r w:rsidR="00563072">
        <w:rPr>
          <w:rFonts w:ascii="Times New Roman" w:eastAsia="Times New Roman" w:hAnsi="Times New Roman" w:cs="Times New Roman"/>
          <w:sz w:val="24"/>
          <w:szCs w:val="24"/>
        </w:rPr>
        <w:t>f</w:t>
      </w:r>
      <w:r w:rsidR="00563072" w:rsidRPr="004077D2">
        <w:rPr>
          <w:rFonts w:ascii="Times New Roman" w:eastAsia="Times New Roman" w:hAnsi="Times New Roman" w:cs="Times New Roman"/>
          <w:sz w:val="24"/>
          <w:szCs w:val="24"/>
        </w:rPr>
        <w:t>or Consumer Health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3072">
        <w:rPr>
          <w:rFonts w:ascii="Times New Roman" w:eastAsia="Times New Roman" w:hAnsi="Times New Roman" w:cs="Times New Roman"/>
          <w:i/>
          <w:sz w:val="24"/>
          <w:szCs w:val="24"/>
        </w:rPr>
        <w:t>Jo</w:t>
      </w:r>
      <w:r w:rsidR="00563072">
        <w:rPr>
          <w:rFonts w:ascii="Times New Roman" w:eastAsia="Times New Roman" w:hAnsi="Times New Roman" w:cs="Times New Roman"/>
          <w:i/>
          <w:sz w:val="24"/>
          <w:szCs w:val="24"/>
        </w:rPr>
        <w:t xml:space="preserve">urnal of Biomedical Informatics. </w:t>
      </w:r>
      <w:r w:rsidRPr="004077D2">
        <w:rPr>
          <w:rFonts w:ascii="Times New Roman" w:eastAsia="Times New Roman" w:hAnsi="Times New Roman" w:cs="Times New Roman"/>
          <w:sz w:val="24"/>
          <w:szCs w:val="24"/>
        </w:rPr>
        <w:t xml:space="preserve">36(4–5), 326–333. </w:t>
      </w:r>
      <w:hyperlink r:id="rId10" w:history="1">
        <w:r w:rsidRPr="004077D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https://doi.org/10.1016/j.jbi.2003.09.015</w:t>
        </w:r>
      </w:hyperlink>
    </w:p>
    <w:p w14:paraId="17C5F19E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2F299" w14:textId="77777777" w:rsidR="004077D2" w:rsidRPr="004077D2" w:rsidRDefault="004077D2" w:rsidP="004077D2">
      <w:pPr>
        <w:spacing w:after="0" w:line="240" w:lineRule="auto"/>
        <w:ind w:left="792" w:hanging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193E5" w14:textId="77777777" w:rsidR="00EF0DFF" w:rsidRDefault="00EF0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83C0DD" w14:textId="77777777" w:rsidR="00EF0DFF" w:rsidRDefault="00EF0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8A9DC0" w14:textId="77777777" w:rsidR="00EF0DFF" w:rsidRDefault="00EF0D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88B5E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C9AB6E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BF7A5C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CC9AA0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9F7F58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19AEBC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06D62D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EC89C1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498CF0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080F74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678D0F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F863D0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795E29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90955C" w14:textId="77777777" w:rsidR="002C09AA" w:rsidRDefault="002C09AA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104900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B3E72F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885918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F75823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07BE9C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58B88C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AC1237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6489CF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72903D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C13C8E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59CF36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7C4D46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C1C3CE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4899C8" w14:textId="77777777" w:rsidR="00EE75A2" w:rsidRDefault="00EE75A2" w:rsidP="00A5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EC750E" w14:textId="77777777" w:rsidR="00EE75A2" w:rsidRDefault="00EE75A2" w:rsidP="00913F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E75A2">
      <w:headerReference w:type="even" r:id="rId11"/>
      <w:headerReference w:type="default" r:id="rId12"/>
      <w:footerReference w:type="default" r:id="rId13"/>
      <w:headerReference w:type="first" r:id="rId14"/>
      <w:pgSz w:w="11907" w:h="16839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29111" w14:textId="77777777" w:rsidR="002B0065" w:rsidRDefault="002B0065">
      <w:pPr>
        <w:spacing w:after="0" w:line="240" w:lineRule="auto"/>
      </w:pPr>
      <w:r>
        <w:separator/>
      </w:r>
    </w:p>
  </w:endnote>
  <w:endnote w:type="continuationSeparator" w:id="0">
    <w:p w14:paraId="5A8182C0" w14:textId="77777777" w:rsidR="002B0065" w:rsidRDefault="002B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BF92" w14:textId="77777777" w:rsidR="00EF0DFF" w:rsidRDefault="00A172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7652">
      <w:rPr>
        <w:noProof/>
        <w:color w:val="000000"/>
      </w:rPr>
      <w:t>1</w:t>
    </w:r>
    <w:r>
      <w:rPr>
        <w:color w:val="000000"/>
      </w:rPr>
      <w:fldChar w:fldCharType="end"/>
    </w:r>
  </w:p>
  <w:p w14:paraId="69D12E49" w14:textId="77777777" w:rsidR="00EF0DFF" w:rsidRDefault="00EF0D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01F8" w14:textId="77777777" w:rsidR="002B0065" w:rsidRDefault="002B0065">
      <w:pPr>
        <w:spacing w:after="0" w:line="240" w:lineRule="auto"/>
      </w:pPr>
      <w:r>
        <w:separator/>
      </w:r>
    </w:p>
  </w:footnote>
  <w:footnote w:type="continuationSeparator" w:id="0">
    <w:p w14:paraId="3B860817" w14:textId="77777777" w:rsidR="002B0065" w:rsidRDefault="002B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BF46D" w14:textId="77777777" w:rsidR="00EF0DFF" w:rsidRDefault="00EF0D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D589" w14:textId="77777777" w:rsidR="00EF0DFF" w:rsidRDefault="00A172E2">
    <w:pPr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after="0" w:line="240" w:lineRule="auto"/>
      <w:jc w:val="both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GEMA Online</w:t>
    </w:r>
    <w:r>
      <w:rPr>
        <w:rFonts w:ascii="Times New Roman" w:eastAsia="Times New Roman" w:hAnsi="Times New Roman" w:cs="Times New Roman"/>
        <w:i/>
        <w:color w:val="000000"/>
        <w:sz w:val="24"/>
        <w:szCs w:val="24"/>
        <w:vertAlign w:val="superscript"/>
      </w:rPr>
      <w:t>®</w:t>
    </w: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 Journal of Language Studies</w:t>
    </w:r>
  </w:p>
  <w:p w14:paraId="6527B8DE" w14:textId="77777777" w:rsidR="00EF0DFF" w:rsidRDefault="00A172E2">
    <w:pPr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after="0" w:line="240" w:lineRule="auto"/>
      <w:jc w:val="both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Volume x (x) 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B597" w14:textId="77777777" w:rsidR="00EF0DFF" w:rsidRDefault="00EF0D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FF"/>
    <w:rsid w:val="00003EBC"/>
    <w:rsid w:val="00006142"/>
    <w:rsid w:val="00017F73"/>
    <w:rsid w:val="00023130"/>
    <w:rsid w:val="00031409"/>
    <w:rsid w:val="000423B0"/>
    <w:rsid w:val="000501FC"/>
    <w:rsid w:val="00062B23"/>
    <w:rsid w:val="00074597"/>
    <w:rsid w:val="000826DA"/>
    <w:rsid w:val="000847AD"/>
    <w:rsid w:val="000865B6"/>
    <w:rsid w:val="00097AE4"/>
    <w:rsid w:val="000A1794"/>
    <w:rsid w:val="000B09B2"/>
    <w:rsid w:val="000B4F62"/>
    <w:rsid w:val="000C36F3"/>
    <w:rsid w:val="000D3DCF"/>
    <w:rsid w:val="000E3FCE"/>
    <w:rsid w:val="000F48E3"/>
    <w:rsid w:val="000F74BC"/>
    <w:rsid w:val="0010411F"/>
    <w:rsid w:val="0012356B"/>
    <w:rsid w:val="00127C39"/>
    <w:rsid w:val="001838A9"/>
    <w:rsid w:val="0018592A"/>
    <w:rsid w:val="00190D9B"/>
    <w:rsid w:val="00191BFA"/>
    <w:rsid w:val="001A020C"/>
    <w:rsid w:val="001B17C8"/>
    <w:rsid w:val="001F671C"/>
    <w:rsid w:val="002011D6"/>
    <w:rsid w:val="002141F6"/>
    <w:rsid w:val="00214DBA"/>
    <w:rsid w:val="00232E61"/>
    <w:rsid w:val="002567DC"/>
    <w:rsid w:val="002819DA"/>
    <w:rsid w:val="00296A6F"/>
    <w:rsid w:val="002B0065"/>
    <w:rsid w:val="002B0F37"/>
    <w:rsid w:val="002C09AA"/>
    <w:rsid w:val="002D1E4B"/>
    <w:rsid w:val="002D1E57"/>
    <w:rsid w:val="002E255A"/>
    <w:rsid w:val="002F1334"/>
    <w:rsid w:val="002F5DC4"/>
    <w:rsid w:val="002F7EC5"/>
    <w:rsid w:val="00316CBE"/>
    <w:rsid w:val="00317E58"/>
    <w:rsid w:val="00324A1D"/>
    <w:rsid w:val="00325CE4"/>
    <w:rsid w:val="00331155"/>
    <w:rsid w:val="00355E14"/>
    <w:rsid w:val="0036237B"/>
    <w:rsid w:val="00373DCA"/>
    <w:rsid w:val="003A5D89"/>
    <w:rsid w:val="003B0806"/>
    <w:rsid w:val="003D6F92"/>
    <w:rsid w:val="003E0881"/>
    <w:rsid w:val="003E480E"/>
    <w:rsid w:val="003F338F"/>
    <w:rsid w:val="003F50F6"/>
    <w:rsid w:val="004077D2"/>
    <w:rsid w:val="00407D62"/>
    <w:rsid w:val="004139A0"/>
    <w:rsid w:val="00414C5B"/>
    <w:rsid w:val="00414FFD"/>
    <w:rsid w:val="00440B50"/>
    <w:rsid w:val="004429B3"/>
    <w:rsid w:val="00443D2C"/>
    <w:rsid w:val="0045608F"/>
    <w:rsid w:val="00470CE0"/>
    <w:rsid w:val="00487A01"/>
    <w:rsid w:val="00490BCB"/>
    <w:rsid w:val="0049317A"/>
    <w:rsid w:val="004A0B6E"/>
    <w:rsid w:val="004B1CF7"/>
    <w:rsid w:val="004D5A5A"/>
    <w:rsid w:val="004D605B"/>
    <w:rsid w:val="004E1738"/>
    <w:rsid w:val="004E3ACE"/>
    <w:rsid w:val="004E5D9D"/>
    <w:rsid w:val="0050756B"/>
    <w:rsid w:val="005079BE"/>
    <w:rsid w:val="00515603"/>
    <w:rsid w:val="00520168"/>
    <w:rsid w:val="00534CE6"/>
    <w:rsid w:val="0054020A"/>
    <w:rsid w:val="00541413"/>
    <w:rsid w:val="00555632"/>
    <w:rsid w:val="00563072"/>
    <w:rsid w:val="005A2DC8"/>
    <w:rsid w:val="005A530A"/>
    <w:rsid w:val="005C4149"/>
    <w:rsid w:val="005D465B"/>
    <w:rsid w:val="006127F5"/>
    <w:rsid w:val="00613A7F"/>
    <w:rsid w:val="006172ED"/>
    <w:rsid w:val="00622C7E"/>
    <w:rsid w:val="00626791"/>
    <w:rsid w:val="006318BD"/>
    <w:rsid w:val="006616CE"/>
    <w:rsid w:val="006636D4"/>
    <w:rsid w:val="0066569A"/>
    <w:rsid w:val="0066684F"/>
    <w:rsid w:val="00667511"/>
    <w:rsid w:val="006832AB"/>
    <w:rsid w:val="006918DA"/>
    <w:rsid w:val="006A09A0"/>
    <w:rsid w:val="006C7CDB"/>
    <w:rsid w:val="006D08B5"/>
    <w:rsid w:val="006D4E44"/>
    <w:rsid w:val="006E138C"/>
    <w:rsid w:val="006E18DB"/>
    <w:rsid w:val="0070515A"/>
    <w:rsid w:val="00711F86"/>
    <w:rsid w:val="00717A54"/>
    <w:rsid w:val="00723A6A"/>
    <w:rsid w:val="00745B0B"/>
    <w:rsid w:val="007636B5"/>
    <w:rsid w:val="007671F7"/>
    <w:rsid w:val="00772566"/>
    <w:rsid w:val="00775C45"/>
    <w:rsid w:val="007767C1"/>
    <w:rsid w:val="007776C8"/>
    <w:rsid w:val="00782A3C"/>
    <w:rsid w:val="00783ABC"/>
    <w:rsid w:val="007A712A"/>
    <w:rsid w:val="007B706B"/>
    <w:rsid w:val="007C0D09"/>
    <w:rsid w:val="007C0DFC"/>
    <w:rsid w:val="007C120E"/>
    <w:rsid w:val="007F0949"/>
    <w:rsid w:val="007F220B"/>
    <w:rsid w:val="007F3464"/>
    <w:rsid w:val="007F6272"/>
    <w:rsid w:val="00811D20"/>
    <w:rsid w:val="00815C22"/>
    <w:rsid w:val="00815CE2"/>
    <w:rsid w:val="00816D87"/>
    <w:rsid w:val="0082411A"/>
    <w:rsid w:val="00827216"/>
    <w:rsid w:val="00832820"/>
    <w:rsid w:val="00853E12"/>
    <w:rsid w:val="00855A27"/>
    <w:rsid w:val="00860733"/>
    <w:rsid w:val="00887B3F"/>
    <w:rsid w:val="008A0CBB"/>
    <w:rsid w:val="008A53BB"/>
    <w:rsid w:val="008B1998"/>
    <w:rsid w:val="008B3A18"/>
    <w:rsid w:val="008C0F6B"/>
    <w:rsid w:val="008D0BB1"/>
    <w:rsid w:val="008D25C2"/>
    <w:rsid w:val="008E72A9"/>
    <w:rsid w:val="008F43A9"/>
    <w:rsid w:val="009033D3"/>
    <w:rsid w:val="00903A5F"/>
    <w:rsid w:val="00913F05"/>
    <w:rsid w:val="00934E2E"/>
    <w:rsid w:val="0094520A"/>
    <w:rsid w:val="00945E6C"/>
    <w:rsid w:val="0095268C"/>
    <w:rsid w:val="00953F65"/>
    <w:rsid w:val="00967743"/>
    <w:rsid w:val="0097123B"/>
    <w:rsid w:val="0099476B"/>
    <w:rsid w:val="009A32BB"/>
    <w:rsid w:val="009A5B68"/>
    <w:rsid w:val="009C253E"/>
    <w:rsid w:val="009D3F95"/>
    <w:rsid w:val="009D495B"/>
    <w:rsid w:val="009E3EF9"/>
    <w:rsid w:val="00A016D7"/>
    <w:rsid w:val="00A03268"/>
    <w:rsid w:val="00A0657A"/>
    <w:rsid w:val="00A117E4"/>
    <w:rsid w:val="00A172E2"/>
    <w:rsid w:val="00A21FA6"/>
    <w:rsid w:val="00A27652"/>
    <w:rsid w:val="00A408F3"/>
    <w:rsid w:val="00A410AF"/>
    <w:rsid w:val="00A44723"/>
    <w:rsid w:val="00A55A39"/>
    <w:rsid w:val="00A70925"/>
    <w:rsid w:val="00A764B9"/>
    <w:rsid w:val="00A87B51"/>
    <w:rsid w:val="00A92D5D"/>
    <w:rsid w:val="00AA0EB4"/>
    <w:rsid w:val="00AB3F3E"/>
    <w:rsid w:val="00AC0610"/>
    <w:rsid w:val="00AD1278"/>
    <w:rsid w:val="00AD62A9"/>
    <w:rsid w:val="00AE0177"/>
    <w:rsid w:val="00B046DF"/>
    <w:rsid w:val="00B27629"/>
    <w:rsid w:val="00B35AEC"/>
    <w:rsid w:val="00B37843"/>
    <w:rsid w:val="00B40BB8"/>
    <w:rsid w:val="00B55B88"/>
    <w:rsid w:val="00B60C19"/>
    <w:rsid w:val="00BA5FD2"/>
    <w:rsid w:val="00BA62D5"/>
    <w:rsid w:val="00BA6B1C"/>
    <w:rsid w:val="00BC3C5C"/>
    <w:rsid w:val="00BC4031"/>
    <w:rsid w:val="00BC60D5"/>
    <w:rsid w:val="00BD2ECD"/>
    <w:rsid w:val="00BF5583"/>
    <w:rsid w:val="00C31318"/>
    <w:rsid w:val="00C318AD"/>
    <w:rsid w:val="00C36129"/>
    <w:rsid w:val="00C51F97"/>
    <w:rsid w:val="00C74C86"/>
    <w:rsid w:val="00C807B3"/>
    <w:rsid w:val="00C90938"/>
    <w:rsid w:val="00C96497"/>
    <w:rsid w:val="00CA23CF"/>
    <w:rsid w:val="00CA31CE"/>
    <w:rsid w:val="00CA3F7B"/>
    <w:rsid w:val="00CA7C85"/>
    <w:rsid w:val="00CB5BEA"/>
    <w:rsid w:val="00CB68AC"/>
    <w:rsid w:val="00CC1BDA"/>
    <w:rsid w:val="00CC2A1B"/>
    <w:rsid w:val="00CC3EAE"/>
    <w:rsid w:val="00CE6C37"/>
    <w:rsid w:val="00CF2CFE"/>
    <w:rsid w:val="00CF5AFB"/>
    <w:rsid w:val="00D013AC"/>
    <w:rsid w:val="00D07201"/>
    <w:rsid w:val="00D07550"/>
    <w:rsid w:val="00D136A4"/>
    <w:rsid w:val="00D20033"/>
    <w:rsid w:val="00D309AA"/>
    <w:rsid w:val="00D3367E"/>
    <w:rsid w:val="00D37836"/>
    <w:rsid w:val="00D5007D"/>
    <w:rsid w:val="00D51E56"/>
    <w:rsid w:val="00D55817"/>
    <w:rsid w:val="00D56D21"/>
    <w:rsid w:val="00D7069C"/>
    <w:rsid w:val="00D70991"/>
    <w:rsid w:val="00D71A63"/>
    <w:rsid w:val="00D90089"/>
    <w:rsid w:val="00DA7952"/>
    <w:rsid w:val="00DB3E47"/>
    <w:rsid w:val="00DE32EA"/>
    <w:rsid w:val="00DE4372"/>
    <w:rsid w:val="00DE5958"/>
    <w:rsid w:val="00DF0D37"/>
    <w:rsid w:val="00E06670"/>
    <w:rsid w:val="00E2291F"/>
    <w:rsid w:val="00E26378"/>
    <w:rsid w:val="00E30A1D"/>
    <w:rsid w:val="00E36349"/>
    <w:rsid w:val="00E37605"/>
    <w:rsid w:val="00E37A01"/>
    <w:rsid w:val="00E4530C"/>
    <w:rsid w:val="00E473DA"/>
    <w:rsid w:val="00E47C1B"/>
    <w:rsid w:val="00E50677"/>
    <w:rsid w:val="00E621E9"/>
    <w:rsid w:val="00E7692B"/>
    <w:rsid w:val="00E8327C"/>
    <w:rsid w:val="00E8478C"/>
    <w:rsid w:val="00E958BF"/>
    <w:rsid w:val="00EA23AE"/>
    <w:rsid w:val="00EC1DB6"/>
    <w:rsid w:val="00ED432E"/>
    <w:rsid w:val="00ED74AA"/>
    <w:rsid w:val="00EE75A2"/>
    <w:rsid w:val="00EF0DFF"/>
    <w:rsid w:val="00F15762"/>
    <w:rsid w:val="00F17ABF"/>
    <w:rsid w:val="00F23509"/>
    <w:rsid w:val="00F32125"/>
    <w:rsid w:val="00F40256"/>
    <w:rsid w:val="00F40AF4"/>
    <w:rsid w:val="00F479C7"/>
    <w:rsid w:val="00F568BE"/>
    <w:rsid w:val="00F72682"/>
    <w:rsid w:val="00F811C9"/>
    <w:rsid w:val="00F97DF1"/>
    <w:rsid w:val="00FA5082"/>
    <w:rsid w:val="00FB5145"/>
    <w:rsid w:val="00FC3F39"/>
    <w:rsid w:val="00FC5880"/>
    <w:rsid w:val="00FD38C7"/>
    <w:rsid w:val="00FD4FA2"/>
    <w:rsid w:val="00FF1C91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250C"/>
  <w15:docId w15:val="{DE75A232-2E48-4CB0-863B-6979D796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3AC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80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480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476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016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6D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0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5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57/jatma-2020-0801-01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sj.bdj.2017.991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jbi.2003.09.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414/ME12-02-00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7307</Words>
  <Characters>41650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48860</CharactersWithSpaces>
  <SharedDoc>false</SharedDoc>
  <HLinks>
    <vt:vector size="36" baseType="variant">
      <vt:variant>
        <vt:i4>6029328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https://doi.org/10.1016/j.jbi.2003.09.015</vt:lpwstr>
      </vt:variant>
      <vt:variant>
        <vt:lpwstr/>
      </vt:variant>
      <vt:variant>
        <vt:i4>6029337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https://doi.org/10.3414/ME12-02-0006</vt:lpwstr>
      </vt:variant>
      <vt:variant>
        <vt:lpwstr/>
      </vt:variant>
      <vt:variant>
        <vt:i4>6684795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https://doi.org/10.1038/sj.bdj.2017.991</vt:lpwstr>
      </vt:variant>
      <vt:variant>
        <vt:lpwstr/>
      </vt:variant>
      <vt:variant>
        <vt:i4>6160486</vt:i4>
      </vt:variant>
      <vt:variant>
        <vt:i4>6</vt:i4>
      </vt:variant>
      <vt:variant>
        <vt:i4>0</vt:i4>
      </vt:variant>
      <vt:variant>
        <vt:i4>5</vt:i4>
      </vt:variant>
      <vt:variant>
        <vt:lpwstr>mailto:ansuh86@yahoo.com</vt:lpwstr>
      </vt:variant>
      <vt:variant>
        <vt:lpwstr/>
      </vt:variant>
      <vt:variant>
        <vt:i4>7209042</vt:i4>
      </vt:variant>
      <vt:variant>
        <vt:i4>3</vt:i4>
      </vt:variant>
      <vt:variant>
        <vt:i4>0</vt:i4>
      </vt:variant>
      <vt:variant>
        <vt:i4>5</vt:i4>
      </vt:variant>
      <vt:variant>
        <vt:lpwstr>mailto:nkhairien@gmail.com</vt:lpwstr>
      </vt:variant>
      <vt:variant>
        <vt:lpwstr/>
      </vt:variant>
      <vt:variant>
        <vt:i4>6946853</vt:i4>
      </vt:variant>
      <vt:variant>
        <vt:i4>0</vt:i4>
      </vt:variant>
      <vt:variant>
        <vt:i4>0</vt:i4>
      </vt:variant>
      <vt:variant>
        <vt:i4>5</vt:i4>
      </vt:variant>
      <vt:variant>
        <vt:lpwstr>mailto:hasnah_m@upm.edu.my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18</cp:revision>
  <cp:lastPrinted>2018-11-24T15:45:00Z</cp:lastPrinted>
  <dcterms:created xsi:type="dcterms:W3CDTF">2020-03-22T04:40:00Z</dcterms:created>
  <dcterms:modified xsi:type="dcterms:W3CDTF">2020-03-27T01:53:00Z</dcterms:modified>
</cp:coreProperties>
</file>