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F3981" w14:textId="7A778C67" w:rsidR="00737A9E" w:rsidRPr="00737A9E" w:rsidRDefault="00617309" w:rsidP="001A1050">
      <w:pPr>
        <w:spacing w:after="0"/>
        <w:jc w:val="center"/>
        <w:rPr>
          <w:rFonts w:ascii="Times New Roman" w:hAnsi="Times New Roman" w:cs="Times New Roman"/>
          <w:b/>
          <w:sz w:val="28"/>
          <w:szCs w:val="28"/>
          <w:lang w:val="en-GB"/>
        </w:rPr>
      </w:pPr>
      <w:r w:rsidRPr="00737A9E">
        <w:rPr>
          <w:rFonts w:ascii="Times New Roman" w:hAnsi="Times New Roman" w:cs="Times New Roman"/>
          <w:b/>
          <w:sz w:val="28"/>
          <w:szCs w:val="28"/>
          <w:lang w:val="en-GB"/>
        </w:rPr>
        <w:t>Spelling errors</w:t>
      </w:r>
      <w:r w:rsidR="00F85878" w:rsidRPr="00737A9E">
        <w:rPr>
          <w:rFonts w:ascii="Times New Roman" w:hAnsi="Times New Roman" w:cs="Times New Roman"/>
          <w:b/>
          <w:sz w:val="28"/>
          <w:szCs w:val="28"/>
          <w:lang w:val="en-GB"/>
        </w:rPr>
        <w:t xml:space="preserve"> in </w:t>
      </w:r>
      <w:r w:rsidR="009E53DB" w:rsidRPr="00737A9E">
        <w:rPr>
          <w:rFonts w:ascii="Times New Roman" w:hAnsi="Times New Roman" w:cs="Times New Roman"/>
          <w:b/>
          <w:sz w:val="28"/>
          <w:szCs w:val="28"/>
          <w:lang w:val="en-GB"/>
        </w:rPr>
        <w:t xml:space="preserve">interlingual </w:t>
      </w:r>
      <w:r w:rsidR="001A1050">
        <w:rPr>
          <w:rFonts w:ascii="Times New Roman" w:hAnsi="Times New Roman" w:cs="Times New Roman"/>
          <w:b/>
          <w:sz w:val="28"/>
          <w:szCs w:val="28"/>
          <w:lang w:val="en-GB"/>
        </w:rPr>
        <w:t xml:space="preserve">subtitles: </w:t>
      </w:r>
      <w:r w:rsidR="009A17CA">
        <w:rPr>
          <w:rFonts w:ascii="Times New Roman" w:hAnsi="Times New Roman" w:cs="Times New Roman"/>
          <w:b/>
          <w:sz w:val="28"/>
          <w:szCs w:val="28"/>
          <w:lang w:val="en-GB"/>
        </w:rPr>
        <w:t>do viewers</w:t>
      </w:r>
      <w:r w:rsidR="00737A9E">
        <w:rPr>
          <w:rFonts w:ascii="Times New Roman" w:hAnsi="Times New Roman" w:cs="Times New Roman"/>
          <w:b/>
          <w:sz w:val="28"/>
          <w:szCs w:val="28"/>
          <w:lang w:val="en-GB"/>
        </w:rPr>
        <w:t xml:space="preserve"> </w:t>
      </w:r>
      <w:r w:rsidR="00737A9E" w:rsidRPr="00B21EC2">
        <w:rPr>
          <w:rFonts w:ascii="Times New Roman" w:hAnsi="Times New Roman" w:cs="Times New Roman"/>
          <w:b/>
          <w:sz w:val="28"/>
          <w:szCs w:val="28"/>
          <w:lang w:val="en-GB"/>
        </w:rPr>
        <w:t>really</w:t>
      </w:r>
      <w:r w:rsidR="00737A9E">
        <w:rPr>
          <w:rFonts w:ascii="Times New Roman" w:hAnsi="Times New Roman" w:cs="Times New Roman"/>
          <w:b/>
          <w:sz w:val="28"/>
          <w:szCs w:val="28"/>
          <w:lang w:val="en-GB"/>
        </w:rPr>
        <w:t xml:space="preserve"> mind?</w:t>
      </w:r>
    </w:p>
    <w:p w14:paraId="75371FA9" w14:textId="77777777" w:rsidR="00155467" w:rsidRPr="00155467" w:rsidRDefault="00155467" w:rsidP="00424F0C">
      <w:pPr>
        <w:spacing w:after="0"/>
        <w:rPr>
          <w:rFonts w:ascii="Times New Roman" w:hAnsi="Times New Roman" w:cs="Times New Roman"/>
          <w:sz w:val="28"/>
          <w:szCs w:val="28"/>
          <w:lang w:val="en-GB"/>
        </w:rPr>
      </w:pPr>
    </w:p>
    <w:p w14:paraId="1F7FEA68" w14:textId="024C9DF8" w:rsidR="00F85878" w:rsidRPr="00026A8E" w:rsidRDefault="00155467" w:rsidP="00424F0C">
      <w:pPr>
        <w:spacing w:after="0"/>
        <w:jc w:val="center"/>
        <w:rPr>
          <w:rFonts w:ascii="Times New Roman" w:hAnsi="Times New Roman" w:cs="Times New Roman"/>
          <w:i/>
        </w:rPr>
      </w:pPr>
      <w:r w:rsidRPr="00026A8E">
        <w:rPr>
          <w:rFonts w:ascii="Times New Roman" w:hAnsi="Times New Roman" w:cs="Times New Roman"/>
          <w:i/>
        </w:rPr>
        <w:t>Mikołaj Deckert</w:t>
      </w:r>
    </w:p>
    <w:p w14:paraId="5054D3C3" w14:textId="1AEC0F4D" w:rsidR="00155467" w:rsidRPr="00026A8E" w:rsidRDefault="00A20BC0" w:rsidP="00424F0C">
      <w:pPr>
        <w:spacing w:after="0"/>
        <w:jc w:val="center"/>
        <w:rPr>
          <w:rFonts w:ascii="Times New Roman" w:hAnsi="Times New Roman" w:cs="Times New Roman"/>
          <w:i/>
        </w:rPr>
      </w:pPr>
      <w:hyperlink r:id="rId8" w:history="1">
        <w:r w:rsidR="00155467" w:rsidRPr="00026A8E">
          <w:rPr>
            <w:rStyle w:val="Hipercze"/>
            <w:rFonts w:ascii="Times New Roman" w:hAnsi="Times New Roman" w:cs="Times New Roman"/>
            <w:i/>
          </w:rPr>
          <w:t>mikolaj.deckert@uni.lodz.pl</w:t>
        </w:r>
      </w:hyperlink>
    </w:p>
    <w:p w14:paraId="68671CB5" w14:textId="1E77CE6E" w:rsidR="00155467" w:rsidRPr="00155467" w:rsidRDefault="00155467" w:rsidP="00424F0C">
      <w:pPr>
        <w:spacing w:after="0"/>
        <w:jc w:val="center"/>
        <w:rPr>
          <w:rFonts w:ascii="Times New Roman" w:hAnsi="Times New Roman" w:cs="Times New Roman"/>
          <w:i/>
          <w:lang w:val="en-GB"/>
        </w:rPr>
      </w:pPr>
      <w:r w:rsidRPr="00155467">
        <w:rPr>
          <w:rFonts w:ascii="Times New Roman" w:hAnsi="Times New Roman" w:cs="Times New Roman"/>
          <w:i/>
          <w:lang w:val="en-GB"/>
        </w:rPr>
        <w:t>University of Łódź</w:t>
      </w:r>
    </w:p>
    <w:p w14:paraId="72F78C22" w14:textId="77777777" w:rsidR="00155467" w:rsidRDefault="00155467" w:rsidP="00424F0C">
      <w:pPr>
        <w:spacing w:after="0"/>
        <w:jc w:val="center"/>
        <w:rPr>
          <w:rFonts w:ascii="Times New Roman" w:hAnsi="Times New Roman" w:cs="Times New Roman"/>
          <w:b/>
          <w:lang w:val="en-GB"/>
        </w:rPr>
      </w:pPr>
    </w:p>
    <w:p w14:paraId="44CB4033" w14:textId="107CB4F9" w:rsidR="00447092" w:rsidRPr="00155467" w:rsidRDefault="00155467" w:rsidP="00424F0C">
      <w:pPr>
        <w:spacing w:after="0"/>
        <w:jc w:val="center"/>
        <w:rPr>
          <w:rFonts w:ascii="Times New Roman" w:hAnsi="Times New Roman" w:cs="Times New Roman"/>
          <w:b/>
          <w:lang w:val="en-GB"/>
        </w:rPr>
      </w:pPr>
      <w:r w:rsidRPr="00155467">
        <w:rPr>
          <w:rFonts w:ascii="Times New Roman" w:hAnsi="Times New Roman" w:cs="Times New Roman"/>
          <w:b/>
          <w:lang w:val="en-GB"/>
        </w:rPr>
        <w:t>ABSTRACT</w:t>
      </w:r>
    </w:p>
    <w:p w14:paraId="783C5D53" w14:textId="2C9BE93A" w:rsidR="00E15E4F" w:rsidRDefault="00447092" w:rsidP="00424F0C">
      <w:pPr>
        <w:spacing w:after="0"/>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t xml:space="preserve">This paper </w:t>
      </w:r>
      <w:r w:rsidR="002B1F74" w:rsidRPr="00B94EA4">
        <w:rPr>
          <w:rFonts w:ascii="Times New Roman" w:hAnsi="Times New Roman" w:cs="Times New Roman"/>
          <w:sz w:val="24"/>
          <w:szCs w:val="24"/>
          <w:lang w:val="en-GB"/>
        </w:rPr>
        <w:t>rep</w:t>
      </w:r>
      <w:r w:rsidR="00275370" w:rsidRPr="00B94EA4">
        <w:rPr>
          <w:rFonts w:ascii="Times New Roman" w:hAnsi="Times New Roman" w:cs="Times New Roman"/>
          <w:sz w:val="24"/>
          <w:szCs w:val="24"/>
          <w:lang w:val="en-GB"/>
        </w:rPr>
        <w:t>orts</w:t>
      </w:r>
      <w:r w:rsidR="00A10D1A" w:rsidRPr="00B94EA4">
        <w:rPr>
          <w:rFonts w:ascii="Times New Roman" w:hAnsi="Times New Roman" w:cs="Times New Roman"/>
          <w:sz w:val="24"/>
          <w:szCs w:val="24"/>
          <w:lang w:val="en-GB"/>
        </w:rPr>
        <w:t xml:space="preserve"> experimental evidence integrating</w:t>
      </w:r>
      <w:r w:rsidR="002B1F74" w:rsidRPr="00B94EA4">
        <w:rPr>
          <w:rFonts w:ascii="Times New Roman" w:hAnsi="Times New Roman" w:cs="Times New Roman"/>
          <w:sz w:val="24"/>
          <w:szCs w:val="24"/>
          <w:lang w:val="en-GB"/>
        </w:rPr>
        <w:t xml:space="preserve"> dimensions of</w:t>
      </w:r>
      <w:r w:rsidRPr="00B94EA4">
        <w:rPr>
          <w:rFonts w:ascii="Times New Roman" w:hAnsi="Times New Roman" w:cs="Times New Roman"/>
          <w:sz w:val="24"/>
          <w:szCs w:val="24"/>
          <w:lang w:val="en-GB"/>
        </w:rPr>
        <w:t xml:space="preserve"> language, cognition and film</w:t>
      </w:r>
      <w:r w:rsidR="002B1F74" w:rsidRPr="00B94EA4">
        <w:rPr>
          <w:rFonts w:ascii="Times New Roman" w:hAnsi="Times New Roman" w:cs="Times New Roman"/>
          <w:sz w:val="24"/>
          <w:szCs w:val="24"/>
          <w:lang w:val="en-GB"/>
        </w:rPr>
        <w:t>. Our overarching objective is to see how linguistic deficien</w:t>
      </w:r>
      <w:r w:rsidR="00A10D1A" w:rsidRPr="00B94EA4">
        <w:rPr>
          <w:rFonts w:ascii="Times New Roman" w:hAnsi="Times New Roman" w:cs="Times New Roman"/>
          <w:sz w:val="24"/>
          <w:szCs w:val="24"/>
          <w:lang w:val="en-GB"/>
        </w:rPr>
        <w:t xml:space="preserve">cies in interlingual subtitles </w:t>
      </w:r>
      <w:r w:rsidR="002B1F74" w:rsidRPr="00B94EA4">
        <w:rPr>
          <w:rFonts w:ascii="Times New Roman" w:hAnsi="Times New Roman" w:cs="Times New Roman"/>
          <w:sz w:val="24"/>
          <w:szCs w:val="24"/>
          <w:lang w:val="en-GB"/>
        </w:rPr>
        <w:t>influence the viewing experience.</w:t>
      </w:r>
      <w:r w:rsidR="00275370" w:rsidRPr="00B94EA4">
        <w:rPr>
          <w:rFonts w:ascii="Times New Roman" w:hAnsi="Times New Roman" w:cs="Times New Roman"/>
          <w:sz w:val="24"/>
          <w:szCs w:val="24"/>
          <w:lang w:val="en-GB"/>
        </w:rPr>
        <w:t xml:space="preserve"> To that end, we conducted a reception experiment in which participants viewed a </w:t>
      </w:r>
      <w:r w:rsidR="00625499" w:rsidRPr="00B94EA4">
        <w:rPr>
          <w:rFonts w:ascii="Times New Roman" w:hAnsi="Times New Roman" w:cs="Times New Roman"/>
          <w:sz w:val="24"/>
          <w:szCs w:val="24"/>
          <w:lang w:val="en-GB"/>
        </w:rPr>
        <w:t>foreign langua</w:t>
      </w:r>
      <w:r w:rsidR="00275370" w:rsidRPr="00B94EA4">
        <w:rPr>
          <w:rFonts w:ascii="Times New Roman" w:hAnsi="Times New Roman" w:cs="Times New Roman"/>
          <w:sz w:val="24"/>
          <w:szCs w:val="24"/>
          <w:lang w:val="en-GB"/>
        </w:rPr>
        <w:t>ge film sample with subtitles which were manipulated across condition</w:t>
      </w:r>
      <w:r w:rsidR="00737A9E" w:rsidRPr="00B94EA4">
        <w:rPr>
          <w:rFonts w:ascii="Times New Roman" w:hAnsi="Times New Roman" w:cs="Times New Roman"/>
          <w:sz w:val="24"/>
          <w:szCs w:val="24"/>
          <w:lang w:val="en-GB"/>
        </w:rPr>
        <w:t>s</w:t>
      </w:r>
      <w:r w:rsidR="00275370" w:rsidRPr="00B94EA4">
        <w:rPr>
          <w:rFonts w:ascii="Times New Roman" w:hAnsi="Times New Roman" w:cs="Times New Roman"/>
          <w:sz w:val="24"/>
          <w:szCs w:val="24"/>
          <w:lang w:val="en-GB"/>
        </w:rPr>
        <w:t xml:space="preserve"> for the number of spelling errors.</w:t>
      </w:r>
      <w:r w:rsidR="00B94EA4">
        <w:rPr>
          <w:rFonts w:ascii="Times New Roman" w:hAnsi="Times New Roman" w:cs="Times New Roman"/>
          <w:sz w:val="24"/>
          <w:szCs w:val="24"/>
          <w:lang w:val="en-GB"/>
        </w:rPr>
        <w:t xml:space="preserve"> </w:t>
      </w:r>
      <w:r w:rsidR="00583C7A" w:rsidRPr="00B94EA4">
        <w:rPr>
          <w:rFonts w:ascii="Times New Roman" w:hAnsi="Times New Roman" w:cs="Times New Roman"/>
          <w:sz w:val="24"/>
          <w:szCs w:val="24"/>
          <w:lang w:val="en-GB"/>
        </w:rPr>
        <w:t>We find that while viewers succeed in identifying spe</w:t>
      </w:r>
      <w:r w:rsidR="002B1F74" w:rsidRPr="00B94EA4">
        <w:rPr>
          <w:rFonts w:ascii="Times New Roman" w:hAnsi="Times New Roman" w:cs="Times New Roman"/>
          <w:sz w:val="24"/>
          <w:szCs w:val="24"/>
          <w:lang w:val="en-GB"/>
        </w:rPr>
        <w:t>lling errors in subtitles, the presence of</w:t>
      </w:r>
      <w:r w:rsidR="00583C7A" w:rsidRPr="00B94EA4">
        <w:rPr>
          <w:rFonts w:ascii="Times New Roman" w:hAnsi="Times New Roman" w:cs="Times New Roman"/>
          <w:sz w:val="24"/>
          <w:szCs w:val="24"/>
          <w:lang w:val="en-GB"/>
        </w:rPr>
        <w:t xml:space="preserve"> e</w:t>
      </w:r>
      <w:r w:rsidR="002B1F74" w:rsidRPr="00B94EA4">
        <w:rPr>
          <w:rFonts w:ascii="Times New Roman" w:hAnsi="Times New Roman" w:cs="Times New Roman"/>
          <w:sz w:val="24"/>
          <w:szCs w:val="24"/>
          <w:lang w:val="en-GB"/>
        </w:rPr>
        <w:t>rrors nonetheless generally has</w:t>
      </w:r>
      <w:r w:rsidR="00583C7A" w:rsidRPr="00B94EA4">
        <w:rPr>
          <w:rFonts w:ascii="Times New Roman" w:hAnsi="Times New Roman" w:cs="Times New Roman"/>
          <w:sz w:val="24"/>
          <w:szCs w:val="24"/>
          <w:lang w:val="en-GB"/>
        </w:rPr>
        <w:t xml:space="preserve"> no effect on a range of viewer experience dimension like cognitiv</w:t>
      </w:r>
      <w:bookmarkStart w:id="0" w:name="_GoBack"/>
      <w:bookmarkEnd w:id="0"/>
      <w:r w:rsidR="00583C7A" w:rsidRPr="00B94EA4">
        <w:rPr>
          <w:rFonts w:ascii="Times New Roman" w:hAnsi="Times New Roman" w:cs="Times New Roman"/>
          <w:sz w:val="24"/>
          <w:szCs w:val="24"/>
          <w:lang w:val="en-GB"/>
        </w:rPr>
        <w:t>e lo</w:t>
      </w:r>
      <w:r w:rsidR="001D71A0" w:rsidRPr="00B94EA4">
        <w:rPr>
          <w:rFonts w:ascii="Times New Roman" w:hAnsi="Times New Roman" w:cs="Times New Roman"/>
          <w:sz w:val="24"/>
          <w:szCs w:val="24"/>
          <w:lang w:val="en-GB"/>
        </w:rPr>
        <w:t>ad, enjoyment, comprehension or</w:t>
      </w:r>
      <w:r w:rsidR="00583C7A" w:rsidRPr="00B94EA4">
        <w:rPr>
          <w:rFonts w:ascii="Times New Roman" w:hAnsi="Times New Roman" w:cs="Times New Roman"/>
          <w:sz w:val="24"/>
          <w:szCs w:val="24"/>
          <w:lang w:val="en-GB"/>
        </w:rPr>
        <w:t xml:space="preserve"> transportation. </w:t>
      </w:r>
      <w:r w:rsidR="00EC4ECB" w:rsidRPr="00B94EA4">
        <w:rPr>
          <w:rFonts w:ascii="Times New Roman" w:hAnsi="Times New Roman" w:cs="Times New Roman"/>
          <w:sz w:val="24"/>
          <w:szCs w:val="24"/>
          <w:lang w:val="en-GB"/>
        </w:rPr>
        <w:t xml:space="preserve">What is more, while participants were able to make different </w:t>
      </w:r>
      <w:r w:rsidR="001A1050" w:rsidRPr="00B94EA4">
        <w:rPr>
          <w:rFonts w:ascii="Times New Roman" w:hAnsi="Times New Roman" w:cs="Times New Roman"/>
          <w:sz w:val="24"/>
          <w:szCs w:val="24"/>
          <w:lang w:val="en-GB"/>
        </w:rPr>
        <w:t xml:space="preserve">subtitle </w:t>
      </w:r>
      <w:r w:rsidR="00EC4ECB" w:rsidRPr="00B94EA4">
        <w:rPr>
          <w:rFonts w:ascii="Times New Roman" w:hAnsi="Times New Roman" w:cs="Times New Roman"/>
          <w:sz w:val="24"/>
          <w:szCs w:val="24"/>
          <w:lang w:val="en-GB"/>
        </w:rPr>
        <w:t>authorship attri</w:t>
      </w:r>
      <w:r w:rsidR="00737A9E" w:rsidRPr="00B94EA4">
        <w:rPr>
          <w:rFonts w:ascii="Times New Roman" w:hAnsi="Times New Roman" w:cs="Times New Roman"/>
          <w:sz w:val="24"/>
          <w:szCs w:val="24"/>
          <w:lang w:val="en-GB"/>
        </w:rPr>
        <w:t>butions (professional subtitler vs. amateur subtitler</w:t>
      </w:r>
      <w:r w:rsidR="00EC4ECB" w:rsidRPr="00B94EA4">
        <w:rPr>
          <w:rFonts w:ascii="Times New Roman" w:hAnsi="Times New Roman" w:cs="Times New Roman"/>
          <w:sz w:val="24"/>
          <w:szCs w:val="24"/>
          <w:lang w:val="en-GB"/>
        </w:rPr>
        <w:t xml:space="preserve">) depending on the presence of typos, deficient spelling </w:t>
      </w:r>
      <w:r w:rsidR="001D71A0" w:rsidRPr="00B94EA4">
        <w:rPr>
          <w:rFonts w:ascii="Times New Roman" w:hAnsi="Times New Roman" w:cs="Times New Roman"/>
          <w:sz w:val="24"/>
          <w:szCs w:val="24"/>
          <w:lang w:val="en-GB"/>
        </w:rPr>
        <w:t>did</w:t>
      </w:r>
      <w:r w:rsidR="002B1F74" w:rsidRPr="00B94EA4">
        <w:rPr>
          <w:rFonts w:ascii="Times New Roman" w:hAnsi="Times New Roman" w:cs="Times New Roman"/>
          <w:sz w:val="24"/>
          <w:szCs w:val="24"/>
          <w:lang w:val="en-GB"/>
        </w:rPr>
        <w:t xml:space="preserve"> not sh</w:t>
      </w:r>
      <w:r w:rsidR="00EC4ECB" w:rsidRPr="00B94EA4">
        <w:rPr>
          <w:rFonts w:ascii="Times New Roman" w:hAnsi="Times New Roman" w:cs="Times New Roman"/>
          <w:sz w:val="24"/>
          <w:szCs w:val="24"/>
          <w:lang w:val="en-GB"/>
        </w:rPr>
        <w:t xml:space="preserve">ape </w:t>
      </w:r>
      <w:r w:rsidR="001D71A0" w:rsidRPr="00B94EA4">
        <w:rPr>
          <w:rFonts w:ascii="Times New Roman" w:hAnsi="Times New Roman" w:cs="Times New Roman"/>
          <w:sz w:val="24"/>
          <w:szCs w:val="24"/>
          <w:lang w:val="en-GB"/>
        </w:rPr>
        <w:t xml:space="preserve">the viewer’s </w:t>
      </w:r>
      <w:r w:rsidR="00EC4ECB" w:rsidRPr="00B94EA4">
        <w:rPr>
          <w:rFonts w:ascii="Times New Roman" w:hAnsi="Times New Roman" w:cs="Times New Roman"/>
          <w:sz w:val="24"/>
          <w:szCs w:val="24"/>
          <w:lang w:val="en-GB"/>
        </w:rPr>
        <w:t xml:space="preserve">perception of the subtitler in terms of their </w:t>
      </w:r>
      <w:r w:rsidR="001D71A0" w:rsidRPr="00B94EA4">
        <w:rPr>
          <w:rFonts w:ascii="Times New Roman" w:hAnsi="Times New Roman" w:cs="Times New Roman"/>
          <w:sz w:val="24"/>
          <w:szCs w:val="24"/>
          <w:lang w:val="en-GB"/>
        </w:rPr>
        <w:t>estimated</w:t>
      </w:r>
      <w:r w:rsidR="00EC4ECB" w:rsidRPr="00B94EA4">
        <w:rPr>
          <w:rFonts w:ascii="Times New Roman" w:hAnsi="Times New Roman" w:cs="Times New Roman"/>
          <w:sz w:val="24"/>
          <w:szCs w:val="24"/>
          <w:lang w:val="en-GB"/>
        </w:rPr>
        <w:t xml:space="preserve"> amount of experience or </w:t>
      </w:r>
      <w:r w:rsidR="001D71A0" w:rsidRPr="00B94EA4">
        <w:rPr>
          <w:rFonts w:ascii="Times New Roman" w:hAnsi="Times New Roman" w:cs="Times New Roman"/>
          <w:sz w:val="24"/>
          <w:szCs w:val="24"/>
          <w:lang w:val="en-GB"/>
        </w:rPr>
        <w:t xml:space="preserve">their </w:t>
      </w:r>
      <w:r w:rsidR="00EC4ECB" w:rsidRPr="00B94EA4">
        <w:rPr>
          <w:rFonts w:ascii="Times New Roman" w:hAnsi="Times New Roman" w:cs="Times New Roman"/>
          <w:sz w:val="24"/>
          <w:szCs w:val="24"/>
          <w:lang w:val="en-GB"/>
        </w:rPr>
        <w:t>diligence.</w:t>
      </w:r>
      <w:r w:rsidR="001D71A0" w:rsidRPr="00B94EA4">
        <w:rPr>
          <w:rFonts w:ascii="Times New Roman" w:hAnsi="Times New Roman" w:cs="Times New Roman"/>
          <w:sz w:val="24"/>
          <w:szCs w:val="24"/>
          <w:lang w:val="en-GB"/>
        </w:rPr>
        <w:t xml:space="preserve"> </w:t>
      </w:r>
      <w:r w:rsidR="00EC4ECB" w:rsidRPr="00B94EA4">
        <w:rPr>
          <w:rFonts w:ascii="Times New Roman" w:hAnsi="Times New Roman" w:cs="Times New Roman"/>
          <w:sz w:val="24"/>
          <w:szCs w:val="24"/>
          <w:lang w:val="en-GB"/>
        </w:rPr>
        <w:t>Critically</w:t>
      </w:r>
      <w:r w:rsidR="00583C7A" w:rsidRPr="00B94EA4">
        <w:rPr>
          <w:rFonts w:ascii="Times New Roman" w:hAnsi="Times New Roman" w:cs="Times New Roman"/>
          <w:sz w:val="24"/>
          <w:szCs w:val="24"/>
          <w:lang w:val="en-GB"/>
        </w:rPr>
        <w:t xml:space="preserve">, the findings </w:t>
      </w:r>
      <w:r w:rsidR="001D71A0" w:rsidRPr="00B94EA4">
        <w:rPr>
          <w:rFonts w:ascii="Times New Roman" w:hAnsi="Times New Roman" w:cs="Times New Roman"/>
          <w:sz w:val="24"/>
          <w:szCs w:val="24"/>
          <w:lang w:val="en-GB"/>
        </w:rPr>
        <w:t xml:space="preserve">also </w:t>
      </w:r>
      <w:r w:rsidR="00583C7A" w:rsidRPr="00B94EA4">
        <w:rPr>
          <w:rFonts w:ascii="Times New Roman" w:hAnsi="Times New Roman" w:cs="Times New Roman"/>
          <w:sz w:val="24"/>
          <w:szCs w:val="24"/>
          <w:lang w:val="en-GB"/>
        </w:rPr>
        <w:t>indicate that typos have no effect on</w:t>
      </w:r>
      <w:r w:rsidR="00737A9E" w:rsidRPr="00B94EA4">
        <w:rPr>
          <w:rFonts w:ascii="Times New Roman" w:hAnsi="Times New Roman" w:cs="Times New Roman"/>
          <w:sz w:val="24"/>
          <w:szCs w:val="24"/>
          <w:lang w:val="en-GB"/>
        </w:rPr>
        <w:t xml:space="preserve"> translation</w:t>
      </w:r>
      <w:r w:rsidR="00583C7A" w:rsidRPr="00B94EA4">
        <w:rPr>
          <w:rFonts w:ascii="Times New Roman" w:hAnsi="Times New Roman" w:cs="Times New Roman"/>
          <w:sz w:val="24"/>
          <w:szCs w:val="24"/>
          <w:lang w:val="en-GB"/>
        </w:rPr>
        <w:t xml:space="preserve"> quality assessment scores which remain high even when there are as many as 20 typos in subtitles for a 14-minute clip. </w:t>
      </w:r>
      <w:r w:rsidR="00E15E4F" w:rsidRPr="00E15E4F">
        <w:rPr>
          <w:rFonts w:ascii="Times New Roman" w:hAnsi="Times New Roman" w:cs="Times New Roman"/>
          <w:sz w:val="24"/>
          <w:szCs w:val="24"/>
          <w:lang w:val="en-GB"/>
        </w:rPr>
        <w:t>This work</w:t>
      </w:r>
      <w:r w:rsidR="00E15E4F">
        <w:rPr>
          <w:rFonts w:ascii="Times New Roman" w:hAnsi="Times New Roman" w:cs="Times New Roman"/>
          <w:sz w:val="24"/>
          <w:szCs w:val="24"/>
          <w:lang w:val="en-GB"/>
        </w:rPr>
        <w:t xml:space="preserve"> therefore</w:t>
      </w:r>
      <w:r w:rsidR="00E15E4F" w:rsidRPr="00E15E4F">
        <w:rPr>
          <w:rFonts w:ascii="Times New Roman" w:hAnsi="Times New Roman" w:cs="Times New Roman"/>
          <w:sz w:val="24"/>
          <w:szCs w:val="24"/>
          <w:lang w:val="en-GB"/>
        </w:rPr>
        <w:t xml:space="preserve"> offers new insights into translation reception with consequences for the didactic and professional settings.</w:t>
      </w:r>
    </w:p>
    <w:p w14:paraId="1DD3A613" w14:textId="378CE316" w:rsidR="00583C7A" w:rsidRPr="00B94EA4" w:rsidRDefault="009A5446" w:rsidP="00424F0C">
      <w:pPr>
        <w:spacing w:after="0"/>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t>By embedding spellin</w:t>
      </w:r>
      <w:r w:rsidR="00E15E4F">
        <w:rPr>
          <w:rFonts w:ascii="Times New Roman" w:hAnsi="Times New Roman" w:cs="Times New Roman"/>
          <w:sz w:val="24"/>
          <w:szCs w:val="24"/>
          <w:lang w:val="en-GB"/>
        </w:rPr>
        <w:t>g errors in a dynamic and multimodal context</w:t>
      </w:r>
      <w:r w:rsidRPr="00B94EA4">
        <w:rPr>
          <w:rFonts w:ascii="Times New Roman" w:hAnsi="Times New Roman" w:cs="Times New Roman"/>
          <w:sz w:val="24"/>
          <w:szCs w:val="24"/>
          <w:lang w:val="en-GB"/>
        </w:rPr>
        <w:t xml:space="preserve"> where processing is not self-paced, the study</w:t>
      </w:r>
      <w:r w:rsidR="00992258" w:rsidRPr="00B94EA4">
        <w:rPr>
          <w:rFonts w:ascii="Times New Roman" w:hAnsi="Times New Roman" w:cs="Times New Roman"/>
          <w:sz w:val="24"/>
          <w:szCs w:val="24"/>
          <w:lang w:val="en-GB"/>
        </w:rPr>
        <w:t xml:space="preserve"> </w:t>
      </w:r>
      <w:r w:rsidR="00737A9E" w:rsidRPr="00B94EA4">
        <w:rPr>
          <w:rFonts w:ascii="Times New Roman" w:hAnsi="Times New Roman" w:cs="Times New Roman"/>
          <w:sz w:val="24"/>
          <w:szCs w:val="24"/>
          <w:lang w:val="en-GB"/>
        </w:rPr>
        <w:t xml:space="preserve">importantly </w:t>
      </w:r>
      <w:r w:rsidR="00992258" w:rsidRPr="00B94EA4">
        <w:rPr>
          <w:rFonts w:ascii="Times New Roman" w:hAnsi="Times New Roman" w:cs="Times New Roman"/>
          <w:sz w:val="24"/>
          <w:szCs w:val="24"/>
          <w:lang w:val="en-GB"/>
        </w:rPr>
        <w:t>expands</w:t>
      </w:r>
      <w:r w:rsidRPr="00B94EA4">
        <w:rPr>
          <w:rFonts w:ascii="Times New Roman" w:hAnsi="Times New Roman" w:cs="Times New Roman"/>
          <w:sz w:val="24"/>
          <w:szCs w:val="24"/>
          <w:lang w:val="en-GB"/>
        </w:rPr>
        <w:t xml:space="preserve"> our understanding of</w:t>
      </w:r>
      <w:r w:rsidR="00992258" w:rsidRPr="00B94EA4">
        <w:rPr>
          <w:rFonts w:ascii="Times New Roman" w:hAnsi="Times New Roman" w:cs="Times New Roman"/>
          <w:sz w:val="24"/>
          <w:szCs w:val="24"/>
          <w:lang w:val="en-GB"/>
        </w:rPr>
        <w:t xml:space="preserve"> how</w:t>
      </w:r>
      <w:r w:rsidRPr="00B94EA4">
        <w:rPr>
          <w:rFonts w:ascii="Times New Roman" w:hAnsi="Times New Roman" w:cs="Times New Roman"/>
          <w:sz w:val="24"/>
          <w:szCs w:val="24"/>
          <w:lang w:val="en-GB"/>
        </w:rPr>
        <w:t xml:space="preserve"> spelling errors</w:t>
      </w:r>
      <w:r w:rsidR="00992258" w:rsidRPr="00B94EA4">
        <w:rPr>
          <w:rFonts w:ascii="Times New Roman" w:hAnsi="Times New Roman" w:cs="Times New Roman"/>
          <w:sz w:val="24"/>
          <w:szCs w:val="24"/>
          <w:lang w:val="en-GB"/>
        </w:rPr>
        <w:t xml:space="preserve"> are received</w:t>
      </w:r>
      <w:r w:rsidR="00737A9E" w:rsidRPr="00B94EA4">
        <w:rPr>
          <w:rFonts w:ascii="Times New Roman" w:hAnsi="Times New Roman" w:cs="Times New Roman"/>
          <w:sz w:val="24"/>
          <w:szCs w:val="24"/>
          <w:lang w:val="en-GB"/>
        </w:rPr>
        <w:t>, which has implicati</w:t>
      </w:r>
      <w:r w:rsidR="001A1050" w:rsidRPr="00B94EA4">
        <w:rPr>
          <w:rFonts w:ascii="Times New Roman" w:hAnsi="Times New Roman" w:cs="Times New Roman"/>
          <w:sz w:val="24"/>
          <w:szCs w:val="24"/>
          <w:lang w:val="en-GB"/>
        </w:rPr>
        <w:t>ons in multiple</w:t>
      </w:r>
      <w:r w:rsidR="00B537F5" w:rsidRPr="00B94EA4">
        <w:rPr>
          <w:rFonts w:ascii="Times New Roman" w:hAnsi="Times New Roman" w:cs="Times New Roman"/>
          <w:sz w:val="24"/>
          <w:szCs w:val="24"/>
          <w:lang w:val="en-GB"/>
        </w:rPr>
        <w:t xml:space="preserve"> domains across linguistics and</w:t>
      </w:r>
      <w:r w:rsidR="001A1050" w:rsidRPr="00B94EA4">
        <w:rPr>
          <w:rFonts w:ascii="Times New Roman" w:hAnsi="Times New Roman" w:cs="Times New Roman"/>
          <w:sz w:val="24"/>
          <w:szCs w:val="24"/>
          <w:lang w:val="en-GB"/>
        </w:rPr>
        <w:t xml:space="preserve"> psychology</w:t>
      </w:r>
      <w:r w:rsidRPr="00B94EA4">
        <w:rPr>
          <w:rFonts w:ascii="Times New Roman" w:hAnsi="Times New Roman" w:cs="Times New Roman"/>
          <w:sz w:val="24"/>
          <w:szCs w:val="24"/>
          <w:lang w:val="en-GB"/>
        </w:rPr>
        <w:t>.</w:t>
      </w:r>
      <w:r w:rsidR="00E15E4F">
        <w:rPr>
          <w:rFonts w:ascii="Times New Roman" w:hAnsi="Times New Roman" w:cs="Times New Roman"/>
          <w:sz w:val="24"/>
          <w:szCs w:val="24"/>
          <w:lang w:val="en-GB"/>
        </w:rPr>
        <w:t xml:space="preserve"> </w:t>
      </w:r>
    </w:p>
    <w:p w14:paraId="68FD475B" w14:textId="77777777" w:rsidR="00625499" w:rsidRPr="00155467" w:rsidRDefault="00625499" w:rsidP="00424F0C">
      <w:pPr>
        <w:spacing w:after="0"/>
        <w:rPr>
          <w:rFonts w:ascii="Times New Roman" w:hAnsi="Times New Roman" w:cs="Times New Roman"/>
          <w:b/>
          <w:lang w:val="en-GB"/>
        </w:rPr>
      </w:pPr>
    </w:p>
    <w:p w14:paraId="69D2FB5E" w14:textId="298EC2B2" w:rsidR="00583C7A" w:rsidRPr="00155467" w:rsidRDefault="00583C7A" w:rsidP="00424F0C">
      <w:pPr>
        <w:spacing w:after="0"/>
        <w:rPr>
          <w:rFonts w:ascii="Times New Roman" w:hAnsi="Times New Roman" w:cs="Times New Roman"/>
          <w:b/>
          <w:lang w:val="en-GB"/>
        </w:rPr>
      </w:pPr>
      <w:r w:rsidRPr="00155467">
        <w:rPr>
          <w:rFonts w:ascii="Times New Roman" w:hAnsi="Times New Roman" w:cs="Times New Roman"/>
          <w:b/>
          <w:lang w:val="en-GB"/>
        </w:rPr>
        <w:t>Keywords:</w:t>
      </w:r>
      <w:r w:rsidR="002B1F74" w:rsidRPr="00155467">
        <w:rPr>
          <w:rFonts w:ascii="Times New Roman" w:hAnsi="Times New Roman" w:cs="Times New Roman"/>
          <w:b/>
          <w:lang w:val="en-GB"/>
        </w:rPr>
        <w:t xml:space="preserve"> </w:t>
      </w:r>
      <w:r w:rsidR="00E15E4F">
        <w:rPr>
          <w:rFonts w:ascii="Times New Roman" w:hAnsi="Times New Roman" w:cs="Times New Roman"/>
          <w:lang w:val="en-GB"/>
        </w:rPr>
        <w:t>interlingual subtitling; spelling errors; cognitive processing;</w:t>
      </w:r>
      <w:r w:rsidR="000D3E1F" w:rsidRPr="00155467">
        <w:rPr>
          <w:rFonts w:ascii="Times New Roman" w:hAnsi="Times New Roman" w:cs="Times New Roman"/>
          <w:lang w:val="en-GB"/>
        </w:rPr>
        <w:t xml:space="preserve"> audiovisual content</w:t>
      </w:r>
      <w:r w:rsidR="00E15E4F">
        <w:rPr>
          <w:rFonts w:ascii="Times New Roman" w:hAnsi="Times New Roman" w:cs="Times New Roman"/>
          <w:lang w:val="en-GB"/>
        </w:rPr>
        <w:t>; reception</w:t>
      </w:r>
    </w:p>
    <w:p w14:paraId="5B96DD13" w14:textId="77777777" w:rsidR="00583C7A" w:rsidRPr="00155467" w:rsidRDefault="00583C7A" w:rsidP="00424F0C">
      <w:pPr>
        <w:spacing w:after="0"/>
        <w:rPr>
          <w:rFonts w:ascii="Times New Roman" w:hAnsi="Times New Roman" w:cs="Times New Roman"/>
          <w:lang w:val="en-GB"/>
        </w:rPr>
      </w:pPr>
    </w:p>
    <w:p w14:paraId="7F4EF76E" w14:textId="77777777" w:rsidR="00424F0C" w:rsidRDefault="00424F0C" w:rsidP="00424F0C">
      <w:pPr>
        <w:spacing w:after="0"/>
        <w:jc w:val="center"/>
        <w:rPr>
          <w:rFonts w:ascii="Times New Roman" w:hAnsi="Times New Roman" w:cs="Times New Roman"/>
          <w:b/>
          <w:lang w:val="en-GB"/>
        </w:rPr>
      </w:pPr>
    </w:p>
    <w:p w14:paraId="09506350" w14:textId="09BD355C" w:rsidR="00153B16" w:rsidRDefault="00FE198F" w:rsidP="00424F0C">
      <w:pPr>
        <w:spacing w:after="0"/>
        <w:jc w:val="center"/>
        <w:rPr>
          <w:rFonts w:ascii="Times New Roman" w:hAnsi="Times New Roman" w:cs="Times New Roman"/>
          <w:b/>
          <w:lang w:val="en-GB"/>
        </w:rPr>
      </w:pPr>
      <w:r w:rsidRPr="00155467">
        <w:rPr>
          <w:rFonts w:ascii="Times New Roman" w:hAnsi="Times New Roman" w:cs="Times New Roman"/>
          <w:b/>
          <w:lang w:val="en-GB"/>
        </w:rPr>
        <w:t>INTRODUCTION</w:t>
      </w:r>
    </w:p>
    <w:p w14:paraId="013C3F24" w14:textId="77777777" w:rsidR="00424F0C" w:rsidRPr="00155467" w:rsidRDefault="00424F0C" w:rsidP="00424F0C">
      <w:pPr>
        <w:spacing w:after="0"/>
        <w:jc w:val="center"/>
        <w:rPr>
          <w:rFonts w:ascii="Times New Roman" w:hAnsi="Times New Roman" w:cs="Times New Roman"/>
          <w:b/>
          <w:lang w:val="en-GB"/>
        </w:rPr>
      </w:pPr>
    </w:p>
    <w:p w14:paraId="6BFEAB22" w14:textId="294237E8" w:rsidR="007029C1" w:rsidRPr="00B94EA4" w:rsidRDefault="006E2D97" w:rsidP="00424F0C">
      <w:pPr>
        <w:spacing w:after="0"/>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t>This paper focuses on</w:t>
      </w:r>
      <w:r w:rsidR="00F65707" w:rsidRPr="00B94EA4">
        <w:rPr>
          <w:rFonts w:ascii="Times New Roman" w:hAnsi="Times New Roman" w:cs="Times New Roman"/>
          <w:sz w:val="24"/>
          <w:szCs w:val="24"/>
          <w:lang w:val="en-GB"/>
        </w:rPr>
        <w:t xml:space="preserve"> </w:t>
      </w:r>
      <w:r w:rsidR="00E450BF" w:rsidRPr="00B94EA4">
        <w:rPr>
          <w:rFonts w:ascii="Times New Roman" w:hAnsi="Times New Roman" w:cs="Times New Roman"/>
          <w:sz w:val="24"/>
          <w:szCs w:val="24"/>
          <w:lang w:val="en-GB"/>
        </w:rPr>
        <w:t>spelling errors</w:t>
      </w:r>
      <w:r w:rsidR="005D37E2" w:rsidRPr="00B94EA4">
        <w:rPr>
          <w:rFonts w:ascii="Times New Roman" w:hAnsi="Times New Roman" w:cs="Times New Roman"/>
          <w:sz w:val="24"/>
          <w:szCs w:val="24"/>
          <w:lang w:val="en-GB"/>
        </w:rPr>
        <w:t xml:space="preserve"> in interlingual subtitling</w:t>
      </w:r>
      <w:r w:rsidR="00E450BF" w:rsidRPr="00B94EA4">
        <w:rPr>
          <w:rFonts w:ascii="Times New Roman" w:hAnsi="Times New Roman" w:cs="Times New Roman"/>
          <w:sz w:val="24"/>
          <w:szCs w:val="24"/>
          <w:lang w:val="en-GB"/>
        </w:rPr>
        <w:t xml:space="preserve">. </w:t>
      </w:r>
      <w:r w:rsidR="00447BDC" w:rsidRPr="00B94EA4">
        <w:rPr>
          <w:rFonts w:ascii="Times New Roman" w:hAnsi="Times New Roman" w:cs="Times New Roman"/>
          <w:sz w:val="24"/>
          <w:szCs w:val="24"/>
          <w:lang w:val="en-GB"/>
        </w:rPr>
        <w:t>To start with, r</w:t>
      </w:r>
      <w:r w:rsidR="00E450BF" w:rsidRPr="00B94EA4">
        <w:rPr>
          <w:rFonts w:ascii="Times New Roman" w:hAnsi="Times New Roman" w:cs="Times New Roman"/>
          <w:sz w:val="24"/>
          <w:szCs w:val="24"/>
          <w:lang w:val="en-GB"/>
        </w:rPr>
        <w:t>esearch dealing with these linguistic deficiencies in writing</w:t>
      </w:r>
      <w:r w:rsidR="00CE7FD5" w:rsidRPr="00B94EA4">
        <w:rPr>
          <w:rFonts w:ascii="Times New Roman" w:hAnsi="Times New Roman" w:cs="Times New Roman"/>
          <w:sz w:val="24"/>
          <w:szCs w:val="24"/>
          <w:lang w:val="en-GB"/>
        </w:rPr>
        <w:t xml:space="preserve"> could be naturally conceived of as two-pronged. First, it can be concerned with</w:t>
      </w:r>
      <w:r w:rsidRPr="00B94EA4">
        <w:rPr>
          <w:rFonts w:ascii="Times New Roman" w:hAnsi="Times New Roman" w:cs="Times New Roman"/>
          <w:sz w:val="24"/>
          <w:szCs w:val="24"/>
          <w:lang w:val="en-GB"/>
        </w:rPr>
        <w:t xml:space="preserve"> the ‘production’</w:t>
      </w:r>
      <w:r w:rsidR="00F45579">
        <w:rPr>
          <w:rFonts w:ascii="Times New Roman" w:hAnsi="Times New Roman" w:cs="Times New Roman"/>
          <w:sz w:val="24"/>
          <w:szCs w:val="24"/>
          <w:lang w:val="en-GB"/>
        </w:rPr>
        <w:t xml:space="preserve"> component, concentrating for instance on</w:t>
      </w:r>
      <w:r w:rsidR="000F1F49" w:rsidRPr="00B94EA4">
        <w:rPr>
          <w:rFonts w:ascii="Times New Roman" w:hAnsi="Times New Roman" w:cs="Times New Roman"/>
          <w:sz w:val="24"/>
          <w:szCs w:val="24"/>
          <w:lang w:val="en-GB"/>
        </w:rPr>
        <w:t xml:space="preserve"> language learning or difficulties</w:t>
      </w:r>
      <w:r w:rsidR="003B4AFE" w:rsidRPr="00B94EA4">
        <w:rPr>
          <w:rFonts w:ascii="Times New Roman" w:hAnsi="Times New Roman" w:cs="Times New Roman"/>
          <w:sz w:val="24"/>
          <w:szCs w:val="24"/>
          <w:lang w:val="en-GB"/>
        </w:rPr>
        <w:t xml:space="preserve"> (</w:t>
      </w:r>
      <w:r w:rsidR="009E53DB" w:rsidRPr="00B94EA4">
        <w:rPr>
          <w:rFonts w:ascii="Times New Roman" w:hAnsi="Times New Roman" w:cs="Times New Roman"/>
          <w:sz w:val="24"/>
          <w:szCs w:val="24"/>
          <w:lang w:val="en-GB"/>
        </w:rPr>
        <w:t xml:space="preserve">Siegel </w:t>
      </w:r>
      <w:r w:rsidR="003B4AFE" w:rsidRPr="00B94EA4">
        <w:rPr>
          <w:rFonts w:ascii="Times New Roman" w:hAnsi="Times New Roman" w:cs="Times New Roman"/>
          <w:sz w:val="24"/>
          <w:szCs w:val="24"/>
          <w:lang w:val="en-GB"/>
        </w:rPr>
        <w:t>&amp; Mazabel 2014)</w:t>
      </w:r>
      <w:r w:rsidR="00CE7FD5" w:rsidRPr="00B94EA4">
        <w:rPr>
          <w:rFonts w:ascii="Times New Roman" w:hAnsi="Times New Roman" w:cs="Times New Roman"/>
          <w:sz w:val="24"/>
          <w:szCs w:val="24"/>
          <w:lang w:val="en-GB"/>
        </w:rPr>
        <w:t>. The complementary perspective – one that is appar</w:t>
      </w:r>
      <w:r w:rsidR="00C7015D" w:rsidRPr="00B94EA4">
        <w:rPr>
          <w:rFonts w:ascii="Times New Roman" w:hAnsi="Times New Roman" w:cs="Times New Roman"/>
          <w:sz w:val="24"/>
          <w:szCs w:val="24"/>
          <w:lang w:val="en-GB"/>
        </w:rPr>
        <w:t>ently less explored and is adop</w:t>
      </w:r>
      <w:r w:rsidR="007B62A3" w:rsidRPr="00B94EA4">
        <w:rPr>
          <w:rFonts w:ascii="Times New Roman" w:hAnsi="Times New Roman" w:cs="Times New Roman"/>
          <w:sz w:val="24"/>
          <w:szCs w:val="24"/>
          <w:lang w:val="en-GB"/>
        </w:rPr>
        <w:t>ted</w:t>
      </w:r>
      <w:r w:rsidR="00CE7FD5" w:rsidRPr="00B94EA4">
        <w:rPr>
          <w:rFonts w:ascii="Times New Roman" w:hAnsi="Times New Roman" w:cs="Times New Roman"/>
          <w:sz w:val="24"/>
          <w:szCs w:val="24"/>
          <w:lang w:val="en-GB"/>
        </w:rPr>
        <w:t xml:space="preserve"> in this paper </w:t>
      </w:r>
      <w:r w:rsidR="00C7015D" w:rsidRPr="00B94EA4">
        <w:rPr>
          <w:rFonts w:ascii="Times New Roman" w:hAnsi="Times New Roman" w:cs="Times New Roman"/>
          <w:sz w:val="24"/>
          <w:szCs w:val="24"/>
          <w:lang w:val="en-GB"/>
        </w:rPr>
        <w:t>–</w:t>
      </w:r>
      <w:r w:rsidRPr="00B94EA4">
        <w:rPr>
          <w:rFonts w:ascii="Times New Roman" w:hAnsi="Times New Roman" w:cs="Times New Roman"/>
          <w:sz w:val="24"/>
          <w:szCs w:val="24"/>
          <w:lang w:val="en-GB"/>
        </w:rPr>
        <w:t xml:space="preserve"> </w:t>
      </w:r>
      <w:r w:rsidR="00C7015D" w:rsidRPr="00B94EA4">
        <w:rPr>
          <w:rFonts w:ascii="Times New Roman" w:hAnsi="Times New Roman" w:cs="Times New Roman"/>
          <w:sz w:val="24"/>
          <w:szCs w:val="24"/>
          <w:lang w:val="en-GB"/>
        </w:rPr>
        <w:t>is to address the</w:t>
      </w:r>
      <w:r w:rsidR="000F1F49" w:rsidRPr="00B94EA4">
        <w:rPr>
          <w:rFonts w:ascii="Times New Roman" w:hAnsi="Times New Roman" w:cs="Times New Roman"/>
          <w:sz w:val="24"/>
          <w:szCs w:val="24"/>
          <w:lang w:val="en-GB"/>
        </w:rPr>
        <w:t xml:space="preserve"> effect </w:t>
      </w:r>
      <w:r w:rsidR="00F45579">
        <w:rPr>
          <w:rFonts w:ascii="Times New Roman" w:hAnsi="Times New Roman" w:cs="Times New Roman"/>
          <w:sz w:val="24"/>
          <w:szCs w:val="24"/>
          <w:lang w:val="en-GB"/>
        </w:rPr>
        <w:t xml:space="preserve">that </w:t>
      </w:r>
      <w:r w:rsidR="000F1F49" w:rsidRPr="00B94EA4">
        <w:rPr>
          <w:rFonts w:ascii="Times New Roman" w:hAnsi="Times New Roman" w:cs="Times New Roman"/>
          <w:sz w:val="24"/>
          <w:szCs w:val="24"/>
          <w:lang w:val="en-GB"/>
        </w:rPr>
        <w:t xml:space="preserve">deficiencies in written language </w:t>
      </w:r>
      <w:r w:rsidR="0080203E" w:rsidRPr="00B94EA4">
        <w:rPr>
          <w:rFonts w:ascii="Times New Roman" w:hAnsi="Times New Roman" w:cs="Times New Roman"/>
          <w:sz w:val="24"/>
          <w:szCs w:val="24"/>
          <w:lang w:val="en-GB"/>
        </w:rPr>
        <w:t xml:space="preserve">have </w:t>
      </w:r>
      <w:r w:rsidR="007B62A3" w:rsidRPr="00B94EA4">
        <w:rPr>
          <w:rFonts w:ascii="Times New Roman" w:hAnsi="Times New Roman" w:cs="Times New Roman"/>
          <w:sz w:val="24"/>
          <w:szCs w:val="24"/>
          <w:lang w:val="en-GB"/>
        </w:rPr>
        <w:t>on</w:t>
      </w:r>
      <w:r w:rsidR="0080203E" w:rsidRPr="00B94EA4">
        <w:rPr>
          <w:rFonts w:ascii="Times New Roman" w:hAnsi="Times New Roman" w:cs="Times New Roman"/>
          <w:sz w:val="24"/>
          <w:szCs w:val="24"/>
          <w:lang w:val="en-GB"/>
        </w:rPr>
        <w:t xml:space="preserve"> facets of </w:t>
      </w:r>
      <w:r w:rsidR="00F65707" w:rsidRPr="00B94EA4">
        <w:rPr>
          <w:rFonts w:ascii="Times New Roman" w:hAnsi="Times New Roman" w:cs="Times New Roman"/>
          <w:sz w:val="24"/>
          <w:szCs w:val="24"/>
          <w:lang w:val="en-GB"/>
        </w:rPr>
        <w:t>reception</w:t>
      </w:r>
      <w:r w:rsidR="0080203E" w:rsidRPr="00B94EA4">
        <w:rPr>
          <w:rFonts w:ascii="Times New Roman" w:hAnsi="Times New Roman" w:cs="Times New Roman"/>
          <w:sz w:val="24"/>
          <w:szCs w:val="24"/>
          <w:lang w:val="en-GB"/>
        </w:rPr>
        <w:t xml:space="preserve"> (e.g. Figueredo and Varnhagen 2005)</w:t>
      </w:r>
      <w:r w:rsidR="00F65707" w:rsidRPr="00B94EA4">
        <w:rPr>
          <w:rFonts w:ascii="Times New Roman" w:hAnsi="Times New Roman" w:cs="Times New Roman"/>
          <w:sz w:val="24"/>
          <w:szCs w:val="24"/>
          <w:lang w:val="en-GB"/>
        </w:rPr>
        <w:t>.</w:t>
      </w:r>
      <w:r w:rsidR="00F65707" w:rsidRPr="00B94EA4">
        <w:rPr>
          <w:rFonts w:ascii="Times New Roman" w:hAnsi="Times New Roman" w:cs="Times New Roman"/>
          <w:b/>
          <w:sz w:val="24"/>
          <w:szCs w:val="24"/>
          <w:lang w:val="en-GB"/>
        </w:rPr>
        <w:t xml:space="preserve"> </w:t>
      </w:r>
      <w:r w:rsidR="00447BDC" w:rsidRPr="00B94EA4">
        <w:rPr>
          <w:rFonts w:ascii="Times New Roman" w:hAnsi="Times New Roman" w:cs="Times New Roman"/>
          <w:sz w:val="24"/>
          <w:szCs w:val="24"/>
          <w:lang w:val="en-GB"/>
        </w:rPr>
        <w:t>In this article</w:t>
      </w:r>
      <w:r w:rsidR="00F65707" w:rsidRPr="00B94EA4">
        <w:rPr>
          <w:rFonts w:ascii="Times New Roman" w:hAnsi="Times New Roman" w:cs="Times New Roman"/>
          <w:sz w:val="24"/>
          <w:szCs w:val="24"/>
          <w:lang w:val="en-GB"/>
        </w:rPr>
        <w:t xml:space="preserve"> we look into the role of </w:t>
      </w:r>
      <w:r w:rsidR="0080203E" w:rsidRPr="00B94EA4">
        <w:rPr>
          <w:rFonts w:ascii="Times New Roman" w:hAnsi="Times New Roman" w:cs="Times New Roman"/>
          <w:sz w:val="24"/>
          <w:szCs w:val="24"/>
          <w:lang w:val="en-GB"/>
        </w:rPr>
        <w:t>spelling errors in subtitling – a mode of audiovisual translation</w:t>
      </w:r>
      <w:r w:rsidR="00D32166" w:rsidRPr="00B94EA4">
        <w:rPr>
          <w:rFonts w:ascii="Times New Roman" w:hAnsi="Times New Roman" w:cs="Times New Roman"/>
          <w:sz w:val="24"/>
          <w:szCs w:val="24"/>
          <w:lang w:val="en-GB"/>
        </w:rPr>
        <w:t xml:space="preserve"> (AVT)</w:t>
      </w:r>
      <w:r w:rsidR="0080203E" w:rsidRPr="00B94EA4">
        <w:rPr>
          <w:rFonts w:ascii="Times New Roman" w:hAnsi="Times New Roman" w:cs="Times New Roman"/>
          <w:sz w:val="24"/>
          <w:szCs w:val="24"/>
          <w:lang w:val="en-GB"/>
        </w:rPr>
        <w:t xml:space="preserve"> </w:t>
      </w:r>
      <w:r w:rsidR="00F65707" w:rsidRPr="00B94EA4">
        <w:rPr>
          <w:rFonts w:ascii="Times New Roman" w:hAnsi="Times New Roman" w:cs="Times New Roman"/>
          <w:sz w:val="24"/>
          <w:szCs w:val="24"/>
          <w:lang w:val="en-GB"/>
        </w:rPr>
        <w:t>that function</w:t>
      </w:r>
      <w:r w:rsidR="0080203E" w:rsidRPr="00B94EA4">
        <w:rPr>
          <w:rFonts w:ascii="Times New Roman" w:hAnsi="Times New Roman" w:cs="Times New Roman"/>
          <w:sz w:val="24"/>
          <w:szCs w:val="24"/>
          <w:lang w:val="en-GB"/>
        </w:rPr>
        <w:t xml:space="preserve">s as </w:t>
      </w:r>
      <w:r w:rsidR="00F65707" w:rsidRPr="00B94EA4">
        <w:rPr>
          <w:rFonts w:ascii="Times New Roman" w:hAnsi="Times New Roman" w:cs="Times New Roman"/>
          <w:sz w:val="24"/>
          <w:szCs w:val="24"/>
          <w:lang w:val="en-GB"/>
        </w:rPr>
        <w:t xml:space="preserve">one of the layers of </w:t>
      </w:r>
      <w:r w:rsidR="004A03C4" w:rsidRPr="00B94EA4">
        <w:rPr>
          <w:rFonts w:ascii="Times New Roman" w:hAnsi="Times New Roman" w:cs="Times New Roman"/>
          <w:sz w:val="24"/>
          <w:szCs w:val="24"/>
          <w:lang w:val="en-GB"/>
        </w:rPr>
        <w:t>multimodal</w:t>
      </w:r>
      <w:r w:rsidR="00F65707" w:rsidRPr="00B94EA4">
        <w:rPr>
          <w:rFonts w:ascii="Times New Roman" w:hAnsi="Times New Roman" w:cs="Times New Roman"/>
          <w:sz w:val="24"/>
          <w:szCs w:val="24"/>
          <w:lang w:val="en-GB"/>
        </w:rPr>
        <w:t xml:space="preserve"> input processed by viewers.</w:t>
      </w:r>
      <w:r w:rsidR="00F65707" w:rsidRPr="00B94EA4">
        <w:rPr>
          <w:rFonts w:ascii="Times New Roman" w:hAnsi="Times New Roman" w:cs="Times New Roman"/>
          <w:b/>
          <w:sz w:val="24"/>
          <w:szCs w:val="24"/>
          <w:lang w:val="en-GB"/>
        </w:rPr>
        <w:t xml:space="preserve"> </w:t>
      </w:r>
      <w:r w:rsidR="00F65707" w:rsidRPr="00B94EA4">
        <w:rPr>
          <w:rFonts w:ascii="Times New Roman" w:hAnsi="Times New Roman" w:cs="Times New Roman"/>
          <w:sz w:val="24"/>
          <w:szCs w:val="24"/>
          <w:lang w:val="en-GB"/>
        </w:rPr>
        <w:t>Therefore, t</w:t>
      </w:r>
      <w:r w:rsidR="00EC2517" w:rsidRPr="00B94EA4">
        <w:rPr>
          <w:rFonts w:ascii="Times New Roman" w:hAnsi="Times New Roman" w:cs="Times New Roman"/>
          <w:sz w:val="24"/>
          <w:szCs w:val="24"/>
          <w:lang w:val="en-GB"/>
        </w:rPr>
        <w:t xml:space="preserve">his paper aims to make a cognitively and linguistically oriented contribution to the dynamic </w:t>
      </w:r>
      <w:r w:rsidR="00CF44B9" w:rsidRPr="00B94EA4">
        <w:rPr>
          <w:rFonts w:ascii="Times New Roman" w:hAnsi="Times New Roman" w:cs="Times New Roman"/>
          <w:sz w:val="24"/>
          <w:szCs w:val="24"/>
          <w:lang w:val="en-GB"/>
        </w:rPr>
        <w:t>field of AVT</w:t>
      </w:r>
      <w:r w:rsidR="00EC2517" w:rsidRPr="00B94EA4">
        <w:rPr>
          <w:rFonts w:ascii="Times New Roman" w:hAnsi="Times New Roman" w:cs="Times New Roman"/>
          <w:sz w:val="24"/>
          <w:szCs w:val="24"/>
          <w:lang w:val="en-GB"/>
        </w:rPr>
        <w:t xml:space="preserve"> and media accessibility</w:t>
      </w:r>
      <w:r w:rsidR="00CF44B9" w:rsidRPr="00B94EA4">
        <w:rPr>
          <w:rFonts w:ascii="Times New Roman" w:hAnsi="Times New Roman" w:cs="Times New Roman"/>
          <w:sz w:val="24"/>
          <w:szCs w:val="24"/>
          <w:lang w:val="en-GB"/>
        </w:rPr>
        <w:t xml:space="preserve"> (MA)</w:t>
      </w:r>
      <w:r w:rsidR="00EC2517" w:rsidRPr="00B94EA4">
        <w:rPr>
          <w:rFonts w:ascii="Times New Roman" w:hAnsi="Times New Roman" w:cs="Times New Roman"/>
          <w:sz w:val="24"/>
          <w:szCs w:val="24"/>
          <w:lang w:val="en-GB"/>
        </w:rPr>
        <w:t xml:space="preserve">. </w:t>
      </w:r>
      <w:r w:rsidR="004A03C4" w:rsidRPr="00B94EA4">
        <w:rPr>
          <w:rFonts w:ascii="Times New Roman" w:hAnsi="Times New Roman" w:cs="Times New Roman"/>
          <w:sz w:val="24"/>
          <w:szCs w:val="24"/>
          <w:lang w:val="en-GB"/>
        </w:rPr>
        <w:t>At the same time</w:t>
      </w:r>
      <w:r w:rsidR="007029C1" w:rsidRPr="00B94EA4">
        <w:rPr>
          <w:rFonts w:ascii="Times New Roman" w:hAnsi="Times New Roman" w:cs="Times New Roman"/>
          <w:sz w:val="24"/>
          <w:szCs w:val="24"/>
          <w:lang w:val="en-GB"/>
        </w:rPr>
        <w:t>,</w:t>
      </w:r>
      <w:r w:rsidR="004A03C4" w:rsidRPr="00B94EA4">
        <w:rPr>
          <w:rFonts w:ascii="Times New Roman" w:hAnsi="Times New Roman" w:cs="Times New Roman"/>
          <w:sz w:val="24"/>
          <w:szCs w:val="24"/>
          <w:lang w:val="en-GB"/>
        </w:rPr>
        <w:t xml:space="preserve"> the work reported in this </w:t>
      </w:r>
      <w:r w:rsidR="007029C1" w:rsidRPr="00B94EA4">
        <w:rPr>
          <w:rFonts w:ascii="Times New Roman" w:hAnsi="Times New Roman" w:cs="Times New Roman"/>
          <w:sz w:val="24"/>
          <w:szCs w:val="24"/>
          <w:lang w:val="en-GB"/>
        </w:rPr>
        <w:t>paper provides new insights into the reception – and importantly, evaluation – of spelling errors</w:t>
      </w:r>
      <w:r w:rsidR="00C7015D" w:rsidRPr="00B94EA4">
        <w:rPr>
          <w:rFonts w:ascii="Times New Roman" w:hAnsi="Times New Roman" w:cs="Times New Roman"/>
          <w:sz w:val="24"/>
          <w:szCs w:val="24"/>
          <w:lang w:val="en-GB"/>
        </w:rPr>
        <w:t xml:space="preserve"> in more general terms. Understanding the</w:t>
      </w:r>
      <w:r w:rsidR="004A03C4" w:rsidRPr="00B94EA4">
        <w:rPr>
          <w:rFonts w:ascii="Times New Roman" w:hAnsi="Times New Roman" w:cs="Times New Roman"/>
          <w:sz w:val="24"/>
          <w:szCs w:val="24"/>
          <w:lang w:val="en-GB"/>
        </w:rPr>
        <w:t xml:space="preserve"> role</w:t>
      </w:r>
      <w:r w:rsidR="00F45579">
        <w:rPr>
          <w:rFonts w:ascii="Times New Roman" w:hAnsi="Times New Roman" w:cs="Times New Roman"/>
          <w:sz w:val="24"/>
          <w:szCs w:val="24"/>
          <w:lang w:val="en-GB"/>
        </w:rPr>
        <w:t xml:space="preserve"> of such linguistic flaws</w:t>
      </w:r>
      <w:r w:rsidR="007029C1" w:rsidRPr="00B94EA4">
        <w:rPr>
          <w:rFonts w:ascii="Times New Roman" w:hAnsi="Times New Roman" w:cs="Times New Roman"/>
          <w:sz w:val="24"/>
          <w:szCs w:val="24"/>
          <w:lang w:val="en-GB"/>
        </w:rPr>
        <w:t xml:space="preserve"> is ever-more topical given how much of our informal and professional language-mediated communication is written, whether in the form of texting, instant messaging or sending and reading e-mails. </w:t>
      </w:r>
    </w:p>
    <w:p w14:paraId="23F82499" w14:textId="77777777" w:rsidR="007029C1" w:rsidRDefault="007029C1" w:rsidP="00424F0C">
      <w:pPr>
        <w:spacing w:after="0"/>
        <w:rPr>
          <w:rFonts w:ascii="Times New Roman" w:hAnsi="Times New Roman" w:cs="Times New Roman"/>
          <w:lang w:val="en-GB"/>
        </w:rPr>
      </w:pPr>
    </w:p>
    <w:p w14:paraId="13772F60" w14:textId="77777777" w:rsidR="00424F0C" w:rsidRPr="00155467" w:rsidRDefault="00424F0C" w:rsidP="00424F0C">
      <w:pPr>
        <w:spacing w:after="0"/>
        <w:rPr>
          <w:rFonts w:ascii="Times New Roman" w:hAnsi="Times New Roman" w:cs="Times New Roman"/>
          <w:lang w:val="en-GB"/>
        </w:rPr>
      </w:pPr>
    </w:p>
    <w:p w14:paraId="01A0D522" w14:textId="24D23BF3" w:rsidR="00617309" w:rsidRDefault="00FE198F" w:rsidP="00424F0C">
      <w:pPr>
        <w:spacing w:after="0"/>
        <w:jc w:val="center"/>
        <w:rPr>
          <w:rFonts w:ascii="Times New Roman" w:hAnsi="Times New Roman" w:cs="Times New Roman"/>
          <w:b/>
          <w:lang w:val="en-GB"/>
        </w:rPr>
      </w:pPr>
      <w:r w:rsidRPr="00155467">
        <w:rPr>
          <w:rFonts w:ascii="Times New Roman" w:hAnsi="Times New Roman" w:cs="Times New Roman"/>
          <w:b/>
          <w:lang w:val="en-GB"/>
        </w:rPr>
        <w:t>SPELLING ERROR RECEPTION ACROSS CONTEXTS</w:t>
      </w:r>
    </w:p>
    <w:p w14:paraId="5E6130FE" w14:textId="77777777" w:rsidR="00424F0C" w:rsidRPr="00155467" w:rsidRDefault="00424F0C" w:rsidP="00424F0C">
      <w:pPr>
        <w:spacing w:after="0"/>
        <w:jc w:val="center"/>
        <w:rPr>
          <w:rFonts w:ascii="Times New Roman" w:hAnsi="Times New Roman" w:cs="Times New Roman"/>
          <w:b/>
          <w:lang w:val="en-GB"/>
        </w:rPr>
      </w:pPr>
    </w:p>
    <w:p w14:paraId="1B4C86A8" w14:textId="77777777" w:rsidR="00FE198F" w:rsidRPr="00B94EA4" w:rsidRDefault="004A03C4" w:rsidP="00424F0C">
      <w:pPr>
        <w:spacing w:after="0"/>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lastRenderedPageBreak/>
        <w:t>As is signalled above, this paper</w:t>
      </w:r>
      <w:r w:rsidR="009D4A41" w:rsidRPr="00B94EA4">
        <w:rPr>
          <w:rFonts w:ascii="Times New Roman" w:hAnsi="Times New Roman" w:cs="Times New Roman"/>
          <w:sz w:val="24"/>
          <w:szCs w:val="24"/>
          <w:lang w:val="en-GB"/>
        </w:rPr>
        <w:t xml:space="preserve"> d</w:t>
      </w:r>
      <w:r w:rsidR="00D32166" w:rsidRPr="00B94EA4">
        <w:rPr>
          <w:rFonts w:ascii="Times New Roman" w:hAnsi="Times New Roman" w:cs="Times New Roman"/>
          <w:sz w:val="24"/>
          <w:szCs w:val="24"/>
          <w:lang w:val="en-GB"/>
        </w:rPr>
        <w:t>raws together psychological inquiry</w:t>
      </w:r>
      <w:r w:rsidR="009D4A41" w:rsidRPr="00B94EA4">
        <w:rPr>
          <w:rFonts w:ascii="Times New Roman" w:hAnsi="Times New Roman" w:cs="Times New Roman"/>
          <w:sz w:val="24"/>
          <w:szCs w:val="24"/>
          <w:lang w:val="en-GB"/>
        </w:rPr>
        <w:t xml:space="preserve"> into the reception of spelling errors, on the one hand, and </w:t>
      </w:r>
      <w:r w:rsidR="00D30605" w:rsidRPr="00B94EA4">
        <w:rPr>
          <w:rFonts w:ascii="Times New Roman" w:hAnsi="Times New Roman" w:cs="Times New Roman"/>
          <w:sz w:val="24"/>
          <w:szCs w:val="24"/>
          <w:lang w:val="en-GB"/>
        </w:rPr>
        <w:t xml:space="preserve">inquiry </w:t>
      </w:r>
      <w:r w:rsidR="00497788" w:rsidRPr="00B94EA4">
        <w:rPr>
          <w:rFonts w:ascii="Times New Roman" w:hAnsi="Times New Roman" w:cs="Times New Roman"/>
          <w:sz w:val="24"/>
          <w:szCs w:val="24"/>
          <w:lang w:val="en-GB"/>
        </w:rPr>
        <w:t>into AVT/MA</w:t>
      </w:r>
      <w:r w:rsidR="009D4A41" w:rsidRPr="00B94EA4">
        <w:rPr>
          <w:rFonts w:ascii="Times New Roman" w:hAnsi="Times New Roman" w:cs="Times New Roman"/>
          <w:sz w:val="24"/>
          <w:szCs w:val="24"/>
          <w:lang w:val="en-GB"/>
        </w:rPr>
        <w:t xml:space="preserve"> on the other hand.</w:t>
      </w:r>
    </w:p>
    <w:p w14:paraId="51A1662D" w14:textId="77777777" w:rsidR="00424F0C" w:rsidRDefault="00424F0C" w:rsidP="00424F0C">
      <w:pPr>
        <w:spacing w:after="0"/>
        <w:jc w:val="both"/>
        <w:rPr>
          <w:rFonts w:ascii="Times New Roman" w:hAnsi="Times New Roman" w:cs="Times New Roman"/>
          <w:lang w:val="en-GB"/>
        </w:rPr>
      </w:pPr>
    </w:p>
    <w:p w14:paraId="121D1AC6" w14:textId="61D6AA9B" w:rsidR="00F17671" w:rsidRPr="00155467" w:rsidRDefault="009D4A41" w:rsidP="00424F0C">
      <w:pPr>
        <w:spacing w:after="0"/>
        <w:jc w:val="both"/>
        <w:rPr>
          <w:rFonts w:ascii="Times New Roman" w:hAnsi="Times New Roman" w:cs="Times New Roman"/>
          <w:lang w:val="en-GB"/>
        </w:rPr>
      </w:pPr>
      <w:r w:rsidRPr="00155467">
        <w:rPr>
          <w:rFonts w:ascii="Times New Roman" w:hAnsi="Times New Roman" w:cs="Times New Roman"/>
          <w:lang w:val="en-GB"/>
        </w:rPr>
        <w:t xml:space="preserve"> </w:t>
      </w:r>
    </w:p>
    <w:p w14:paraId="156EB4BE" w14:textId="033B76E3" w:rsidR="00A661A6" w:rsidRDefault="00FE198F" w:rsidP="00424F0C">
      <w:pPr>
        <w:spacing w:after="0"/>
        <w:jc w:val="center"/>
        <w:rPr>
          <w:rFonts w:ascii="Times New Roman" w:hAnsi="Times New Roman" w:cs="Times New Roman"/>
          <w:b/>
          <w:sz w:val="20"/>
          <w:szCs w:val="20"/>
          <w:lang w:val="en-GB"/>
        </w:rPr>
      </w:pPr>
      <w:r w:rsidRPr="00FE198F">
        <w:rPr>
          <w:rFonts w:ascii="Times New Roman" w:hAnsi="Times New Roman" w:cs="Times New Roman"/>
          <w:b/>
          <w:sz w:val="20"/>
          <w:szCs w:val="20"/>
          <w:lang w:val="en-GB"/>
        </w:rPr>
        <w:t>SPELLING ERRORS: RECEPTION AND BEHAVIOUR EFFECTS</w:t>
      </w:r>
    </w:p>
    <w:p w14:paraId="37D9A763" w14:textId="77777777" w:rsidR="00424F0C" w:rsidRPr="00FE198F" w:rsidRDefault="00424F0C" w:rsidP="00424F0C">
      <w:pPr>
        <w:spacing w:after="0"/>
        <w:jc w:val="center"/>
        <w:rPr>
          <w:rFonts w:ascii="Times New Roman" w:hAnsi="Times New Roman" w:cs="Times New Roman"/>
          <w:b/>
          <w:sz w:val="20"/>
          <w:szCs w:val="20"/>
          <w:lang w:val="en-GB"/>
        </w:rPr>
      </w:pPr>
    </w:p>
    <w:p w14:paraId="5EB79F2D" w14:textId="79785CBF" w:rsidR="000114ED" w:rsidRPr="00B94EA4" w:rsidRDefault="00CF44B9" w:rsidP="00B94EA4">
      <w:pPr>
        <w:spacing w:after="0"/>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t>When it comes to the former</w:t>
      </w:r>
      <w:r w:rsidR="00F17671" w:rsidRPr="00B94EA4">
        <w:rPr>
          <w:rFonts w:ascii="Times New Roman" w:hAnsi="Times New Roman" w:cs="Times New Roman"/>
          <w:sz w:val="24"/>
          <w:szCs w:val="24"/>
          <w:lang w:val="en-GB"/>
        </w:rPr>
        <w:t>, psychological research has already produced valuable insights</w:t>
      </w:r>
      <w:r w:rsidR="00D30605" w:rsidRPr="00B94EA4">
        <w:rPr>
          <w:rFonts w:ascii="Times New Roman" w:hAnsi="Times New Roman" w:cs="Times New Roman"/>
          <w:sz w:val="24"/>
          <w:szCs w:val="24"/>
          <w:lang w:val="en-GB"/>
        </w:rPr>
        <w:t xml:space="preserve"> into the role of spelling errors in cognition and consequently behaviour</w:t>
      </w:r>
      <w:r w:rsidR="00F17671" w:rsidRPr="00B94EA4">
        <w:rPr>
          <w:rFonts w:ascii="Times New Roman" w:hAnsi="Times New Roman" w:cs="Times New Roman"/>
          <w:sz w:val="24"/>
          <w:szCs w:val="24"/>
          <w:lang w:val="en-GB"/>
        </w:rPr>
        <w:t>.</w:t>
      </w:r>
      <w:r w:rsidR="00B94EA4">
        <w:rPr>
          <w:rFonts w:ascii="Times New Roman" w:hAnsi="Times New Roman" w:cs="Times New Roman"/>
          <w:sz w:val="24"/>
          <w:szCs w:val="24"/>
          <w:lang w:val="en-GB"/>
        </w:rPr>
        <w:t xml:space="preserve"> </w:t>
      </w:r>
      <w:r w:rsidR="007B62A3" w:rsidRPr="00B94EA4">
        <w:rPr>
          <w:rFonts w:ascii="Times New Roman" w:hAnsi="Times New Roman" w:cs="Times New Roman"/>
          <w:sz w:val="24"/>
          <w:szCs w:val="24"/>
          <w:lang w:val="en-GB"/>
        </w:rPr>
        <w:t>Stiff (2012)</w:t>
      </w:r>
      <w:r w:rsidR="00240ECD" w:rsidRPr="00B94EA4">
        <w:rPr>
          <w:rFonts w:ascii="Times New Roman" w:hAnsi="Times New Roman" w:cs="Times New Roman"/>
          <w:sz w:val="24"/>
          <w:szCs w:val="24"/>
          <w:lang w:val="en-GB"/>
        </w:rPr>
        <w:t xml:space="preserve"> identified effects of errors in the context of online consumer behaviour and attitudes. His</w:t>
      </w:r>
      <w:r w:rsidR="00105064" w:rsidRPr="00B94EA4">
        <w:rPr>
          <w:rFonts w:ascii="Times New Roman" w:hAnsi="Times New Roman" w:cs="Times New Roman"/>
          <w:sz w:val="24"/>
          <w:szCs w:val="24"/>
          <w:lang w:val="en-GB"/>
        </w:rPr>
        <w:t xml:space="preserve"> studies</w:t>
      </w:r>
      <w:r w:rsidR="00240ECD" w:rsidRPr="00B94EA4">
        <w:rPr>
          <w:rFonts w:ascii="Times New Roman" w:hAnsi="Times New Roman" w:cs="Times New Roman"/>
          <w:sz w:val="24"/>
          <w:szCs w:val="24"/>
          <w:lang w:val="en-GB"/>
        </w:rPr>
        <w:t xml:space="preserve"> looked into </w:t>
      </w:r>
      <w:r w:rsidR="00105064" w:rsidRPr="00B94EA4">
        <w:rPr>
          <w:rFonts w:ascii="Times New Roman" w:hAnsi="Times New Roman" w:cs="Times New Roman"/>
          <w:sz w:val="24"/>
          <w:szCs w:val="24"/>
          <w:lang w:val="en-GB"/>
        </w:rPr>
        <w:t>spelling and grammatical deficiencies</w:t>
      </w:r>
      <w:r w:rsidR="00240ECD" w:rsidRPr="00B94EA4">
        <w:rPr>
          <w:rFonts w:ascii="Times New Roman" w:hAnsi="Times New Roman" w:cs="Times New Roman"/>
          <w:sz w:val="24"/>
          <w:szCs w:val="24"/>
          <w:lang w:val="en-GB"/>
        </w:rPr>
        <w:t xml:space="preserve"> in positive and negative written</w:t>
      </w:r>
      <w:r w:rsidR="00986006" w:rsidRPr="00B94EA4">
        <w:rPr>
          <w:rFonts w:ascii="Times New Roman" w:hAnsi="Times New Roman" w:cs="Times New Roman"/>
          <w:sz w:val="24"/>
          <w:szCs w:val="24"/>
          <w:lang w:val="en-GB"/>
        </w:rPr>
        <w:t xml:space="preserve"> buyer</w:t>
      </w:r>
      <w:r w:rsidR="00240ECD" w:rsidRPr="00B94EA4">
        <w:rPr>
          <w:rFonts w:ascii="Times New Roman" w:hAnsi="Times New Roman" w:cs="Times New Roman"/>
          <w:sz w:val="24"/>
          <w:szCs w:val="24"/>
          <w:lang w:val="en-GB"/>
        </w:rPr>
        <w:t xml:space="preserve"> comments</w:t>
      </w:r>
      <w:r w:rsidR="00105064" w:rsidRPr="00B94EA4">
        <w:rPr>
          <w:rFonts w:ascii="Times New Roman" w:hAnsi="Times New Roman" w:cs="Times New Roman"/>
          <w:sz w:val="24"/>
          <w:szCs w:val="24"/>
          <w:lang w:val="en-GB"/>
        </w:rPr>
        <w:t xml:space="preserve"> on sellers</w:t>
      </w:r>
      <w:r w:rsidR="006A1BED" w:rsidRPr="00B94EA4">
        <w:rPr>
          <w:rFonts w:ascii="Times New Roman" w:hAnsi="Times New Roman" w:cs="Times New Roman"/>
          <w:sz w:val="24"/>
          <w:szCs w:val="24"/>
          <w:lang w:val="en-GB"/>
        </w:rPr>
        <w:t>,</w:t>
      </w:r>
      <w:r w:rsidR="00105064" w:rsidRPr="00B94EA4">
        <w:rPr>
          <w:rFonts w:ascii="Times New Roman" w:hAnsi="Times New Roman" w:cs="Times New Roman"/>
          <w:sz w:val="24"/>
          <w:szCs w:val="24"/>
          <w:lang w:val="en-GB"/>
        </w:rPr>
        <w:t xml:space="preserve"> and fou</w:t>
      </w:r>
      <w:r w:rsidR="00293D3E" w:rsidRPr="00B94EA4">
        <w:rPr>
          <w:rFonts w:ascii="Times New Roman" w:hAnsi="Times New Roman" w:cs="Times New Roman"/>
          <w:sz w:val="24"/>
          <w:szCs w:val="24"/>
          <w:lang w:val="en-GB"/>
        </w:rPr>
        <w:t>nd interesting effects. E</w:t>
      </w:r>
      <w:r w:rsidR="00105064" w:rsidRPr="00B94EA4">
        <w:rPr>
          <w:rFonts w:ascii="Times New Roman" w:hAnsi="Times New Roman" w:cs="Times New Roman"/>
          <w:sz w:val="24"/>
          <w:szCs w:val="24"/>
          <w:lang w:val="en-GB"/>
        </w:rPr>
        <w:t>rrors in positive</w:t>
      </w:r>
      <w:r w:rsidR="00293D3E" w:rsidRPr="00B94EA4">
        <w:rPr>
          <w:rFonts w:ascii="Times New Roman" w:hAnsi="Times New Roman" w:cs="Times New Roman"/>
          <w:sz w:val="24"/>
          <w:szCs w:val="24"/>
          <w:lang w:val="en-GB"/>
        </w:rPr>
        <w:t xml:space="preserve"> comments on a target affected participants’ evaluation of the target. Then, the perception of the commenter was also negatively influenced when the comment was linguistically deficient. </w:t>
      </w:r>
      <w:r w:rsidR="00034256" w:rsidRPr="00B94EA4">
        <w:rPr>
          <w:rFonts w:ascii="Times New Roman" w:hAnsi="Times New Roman" w:cs="Times New Roman"/>
          <w:sz w:val="24"/>
          <w:szCs w:val="24"/>
          <w:lang w:val="en-GB"/>
        </w:rPr>
        <w:t>What is more, errors in positive feedback diminished how much a participant was ready to spend</w:t>
      </w:r>
      <w:r w:rsidR="006A1BED" w:rsidRPr="00B94EA4">
        <w:rPr>
          <w:rFonts w:ascii="Times New Roman" w:hAnsi="Times New Roman" w:cs="Times New Roman"/>
          <w:sz w:val="24"/>
          <w:szCs w:val="24"/>
          <w:lang w:val="en-GB"/>
        </w:rPr>
        <w:t xml:space="preserve"> on</w:t>
      </w:r>
      <w:r w:rsidR="00034256" w:rsidRPr="00B94EA4">
        <w:rPr>
          <w:rFonts w:ascii="Times New Roman" w:hAnsi="Times New Roman" w:cs="Times New Roman"/>
          <w:sz w:val="24"/>
          <w:szCs w:val="24"/>
          <w:lang w:val="en-GB"/>
        </w:rPr>
        <w:t xml:space="preserve"> goods offered by the target. Finally</w:t>
      </w:r>
      <w:r w:rsidR="00293D3E" w:rsidRPr="00B94EA4">
        <w:rPr>
          <w:rFonts w:ascii="Times New Roman" w:hAnsi="Times New Roman" w:cs="Times New Roman"/>
          <w:sz w:val="24"/>
          <w:szCs w:val="24"/>
          <w:lang w:val="en-GB"/>
        </w:rPr>
        <w:t>, trustworthiness of the source of a comment was negatively influenced by errors.</w:t>
      </w:r>
    </w:p>
    <w:p w14:paraId="45627706" w14:textId="2E6EE97C" w:rsidR="006A1BED" w:rsidRPr="00B94EA4" w:rsidRDefault="007B62A3" w:rsidP="00B94EA4">
      <w:pPr>
        <w:spacing w:after="0"/>
        <w:ind w:firstLine="567"/>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t>Martin-Lacroux</w:t>
      </w:r>
      <w:r w:rsidR="00DC24AC" w:rsidRPr="00B94EA4">
        <w:rPr>
          <w:rFonts w:ascii="Times New Roman" w:hAnsi="Times New Roman" w:cs="Times New Roman"/>
          <w:sz w:val="24"/>
          <w:szCs w:val="24"/>
          <w:lang w:val="en-GB"/>
        </w:rPr>
        <w:t xml:space="preserve"> and Lacroux (2017)</w:t>
      </w:r>
      <w:r w:rsidR="000557FC" w:rsidRPr="00B94EA4">
        <w:rPr>
          <w:rFonts w:ascii="Times New Roman" w:hAnsi="Times New Roman" w:cs="Times New Roman"/>
          <w:sz w:val="24"/>
          <w:szCs w:val="24"/>
          <w:lang w:val="en-GB"/>
        </w:rPr>
        <w:t xml:space="preserve"> </w:t>
      </w:r>
      <w:r w:rsidR="00120C0D" w:rsidRPr="00B94EA4">
        <w:rPr>
          <w:rFonts w:ascii="Times New Roman" w:hAnsi="Times New Roman" w:cs="Times New Roman"/>
          <w:sz w:val="24"/>
          <w:szCs w:val="24"/>
          <w:lang w:val="en-GB"/>
        </w:rPr>
        <w:t>designed a study focusing on spelling errors in job application forms</w:t>
      </w:r>
      <w:r w:rsidR="00D17BFB" w:rsidRPr="00B94EA4">
        <w:rPr>
          <w:rFonts w:ascii="Times New Roman" w:hAnsi="Times New Roman" w:cs="Times New Roman"/>
          <w:sz w:val="24"/>
          <w:szCs w:val="24"/>
          <w:lang w:val="en-GB"/>
        </w:rPr>
        <w:t>. They conclude that deficient spelling influences the recruiter’s choice as to whether to reje</w:t>
      </w:r>
      <w:r w:rsidR="006A1BED" w:rsidRPr="00B94EA4">
        <w:rPr>
          <w:rFonts w:ascii="Times New Roman" w:hAnsi="Times New Roman" w:cs="Times New Roman"/>
          <w:sz w:val="24"/>
          <w:szCs w:val="24"/>
          <w:lang w:val="en-GB"/>
        </w:rPr>
        <w:t>ct an application or invite a ca</w:t>
      </w:r>
      <w:r w:rsidR="00D17BFB" w:rsidRPr="00B94EA4">
        <w:rPr>
          <w:rFonts w:ascii="Times New Roman" w:hAnsi="Times New Roman" w:cs="Times New Roman"/>
          <w:sz w:val="24"/>
          <w:szCs w:val="24"/>
          <w:lang w:val="en-GB"/>
        </w:rPr>
        <w:t xml:space="preserve">ndidate for an interview, which is </w:t>
      </w:r>
      <w:r w:rsidR="00B968C8" w:rsidRPr="00B94EA4">
        <w:rPr>
          <w:rFonts w:ascii="Times New Roman" w:hAnsi="Times New Roman" w:cs="Times New Roman"/>
          <w:sz w:val="24"/>
          <w:szCs w:val="24"/>
          <w:lang w:val="en-GB"/>
        </w:rPr>
        <w:t xml:space="preserve">naturally </w:t>
      </w:r>
      <w:r w:rsidR="00D17BFB" w:rsidRPr="00B94EA4">
        <w:rPr>
          <w:rFonts w:ascii="Times New Roman" w:hAnsi="Times New Roman" w:cs="Times New Roman"/>
          <w:sz w:val="24"/>
          <w:szCs w:val="24"/>
          <w:lang w:val="en-GB"/>
        </w:rPr>
        <w:t>moderate</w:t>
      </w:r>
      <w:r w:rsidR="00B968C8" w:rsidRPr="00B94EA4">
        <w:rPr>
          <w:rFonts w:ascii="Times New Roman" w:hAnsi="Times New Roman" w:cs="Times New Roman"/>
          <w:sz w:val="24"/>
          <w:szCs w:val="24"/>
          <w:lang w:val="en-GB"/>
        </w:rPr>
        <w:t>d</w:t>
      </w:r>
      <w:r w:rsidR="00D17BFB" w:rsidRPr="00B94EA4">
        <w:rPr>
          <w:rFonts w:ascii="Times New Roman" w:hAnsi="Times New Roman" w:cs="Times New Roman"/>
          <w:sz w:val="24"/>
          <w:szCs w:val="24"/>
          <w:lang w:val="en-GB"/>
        </w:rPr>
        <w:t xml:space="preserve"> by the recruiter’s own spelling ability. Even more remarkably, spelling was found to outwei</w:t>
      </w:r>
      <w:r w:rsidR="00B968C8" w:rsidRPr="00B94EA4">
        <w:rPr>
          <w:rFonts w:ascii="Times New Roman" w:hAnsi="Times New Roman" w:cs="Times New Roman"/>
          <w:sz w:val="24"/>
          <w:szCs w:val="24"/>
          <w:lang w:val="en-GB"/>
        </w:rPr>
        <w:t>gh professional experience of ca</w:t>
      </w:r>
      <w:r w:rsidR="00D17BFB" w:rsidRPr="00B94EA4">
        <w:rPr>
          <w:rFonts w:ascii="Times New Roman" w:hAnsi="Times New Roman" w:cs="Times New Roman"/>
          <w:sz w:val="24"/>
          <w:szCs w:val="24"/>
          <w:lang w:val="en-GB"/>
        </w:rPr>
        <w:t>ndidates</w:t>
      </w:r>
      <w:r w:rsidR="00B968C8" w:rsidRPr="00B94EA4">
        <w:rPr>
          <w:rFonts w:ascii="Times New Roman" w:hAnsi="Times New Roman" w:cs="Times New Roman"/>
          <w:sz w:val="24"/>
          <w:szCs w:val="24"/>
          <w:lang w:val="en-GB"/>
        </w:rPr>
        <w:t xml:space="preserve"> when it comes to employability, and the negative effect of spelling errors was greater where professional experience was greater. On the other hand,</w:t>
      </w:r>
      <w:r w:rsidR="00736229" w:rsidRPr="00B94EA4">
        <w:rPr>
          <w:rFonts w:ascii="Times New Roman" w:hAnsi="Times New Roman" w:cs="Times New Roman"/>
          <w:sz w:val="24"/>
          <w:szCs w:val="24"/>
          <w:lang w:val="en-GB"/>
        </w:rPr>
        <w:t xml:space="preserve"> that research</w:t>
      </w:r>
      <w:r w:rsidR="00B968C8" w:rsidRPr="00B94EA4">
        <w:rPr>
          <w:rFonts w:ascii="Times New Roman" w:hAnsi="Times New Roman" w:cs="Times New Roman"/>
          <w:sz w:val="24"/>
          <w:szCs w:val="24"/>
          <w:lang w:val="en-GB"/>
        </w:rPr>
        <w:t xml:space="preserve"> found no significant</w:t>
      </w:r>
      <w:r w:rsidR="003E7C98" w:rsidRPr="00B94EA4">
        <w:rPr>
          <w:rFonts w:ascii="Times New Roman" w:hAnsi="Times New Roman" w:cs="Times New Roman"/>
          <w:sz w:val="24"/>
          <w:szCs w:val="24"/>
          <w:lang w:val="en-GB"/>
        </w:rPr>
        <w:t xml:space="preserve"> difference in applicant employa</w:t>
      </w:r>
      <w:r w:rsidR="00B968C8" w:rsidRPr="00B94EA4">
        <w:rPr>
          <w:rFonts w:ascii="Times New Roman" w:hAnsi="Times New Roman" w:cs="Times New Roman"/>
          <w:sz w:val="24"/>
          <w:szCs w:val="24"/>
          <w:lang w:val="en-GB"/>
        </w:rPr>
        <w:t>bility based on the number of spelling errors (5 or 10)</w:t>
      </w:r>
      <w:r w:rsidR="00736229" w:rsidRPr="00B94EA4">
        <w:rPr>
          <w:rFonts w:ascii="Times New Roman" w:hAnsi="Times New Roman" w:cs="Times New Roman"/>
          <w:sz w:val="24"/>
          <w:szCs w:val="24"/>
          <w:lang w:val="en-GB"/>
        </w:rPr>
        <w:t>.</w:t>
      </w:r>
      <w:r w:rsidR="002329DC" w:rsidRPr="00B94EA4">
        <w:rPr>
          <w:rFonts w:ascii="Times New Roman" w:hAnsi="Times New Roman" w:cs="Times New Roman"/>
          <w:sz w:val="24"/>
          <w:szCs w:val="24"/>
          <w:lang w:val="en-GB"/>
        </w:rPr>
        <w:t xml:space="preserve"> </w:t>
      </w:r>
    </w:p>
    <w:p w14:paraId="6D7CFD90" w14:textId="77777777" w:rsidR="00B968C8" w:rsidRPr="00B94EA4" w:rsidRDefault="002329DC" w:rsidP="00424F0C">
      <w:pPr>
        <w:spacing w:after="0"/>
        <w:ind w:firstLine="567"/>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t xml:space="preserve">In a related study </w:t>
      </w:r>
      <w:r w:rsidR="005455E2" w:rsidRPr="00B94EA4">
        <w:rPr>
          <w:rFonts w:ascii="Times New Roman" w:hAnsi="Times New Roman" w:cs="Times New Roman"/>
          <w:sz w:val="24"/>
          <w:szCs w:val="24"/>
          <w:lang w:val="en-GB"/>
        </w:rPr>
        <w:t xml:space="preserve">Martin‐Lacroux (2017) </w:t>
      </w:r>
      <w:r w:rsidR="00DE5A3F" w:rsidRPr="00B94EA4">
        <w:rPr>
          <w:rFonts w:ascii="Times New Roman" w:hAnsi="Times New Roman" w:cs="Times New Roman"/>
          <w:sz w:val="24"/>
          <w:szCs w:val="24"/>
          <w:lang w:val="en-GB"/>
        </w:rPr>
        <w:t xml:space="preserve">also </w:t>
      </w:r>
      <w:r w:rsidRPr="00B94EA4">
        <w:rPr>
          <w:rFonts w:ascii="Times New Roman" w:hAnsi="Times New Roman" w:cs="Times New Roman"/>
          <w:sz w:val="24"/>
          <w:szCs w:val="24"/>
          <w:lang w:val="en-GB"/>
        </w:rPr>
        <w:t xml:space="preserve">used verbal protocols from recruiters assessing applicants. </w:t>
      </w:r>
      <w:r w:rsidR="006A1BED" w:rsidRPr="00B94EA4">
        <w:rPr>
          <w:rFonts w:ascii="Times New Roman" w:hAnsi="Times New Roman" w:cs="Times New Roman"/>
          <w:sz w:val="24"/>
          <w:szCs w:val="24"/>
          <w:lang w:val="en-GB"/>
        </w:rPr>
        <w:t>In the course of the research</w:t>
      </w:r>
      <w:r w:rsidR="00D3310C" w:rsidRPr="00B94EA4">
        <w:rPr>
          <w:rFonts w:ascii="Times New Roman" w:hAnsi="Times New Roman" w:cs="Times New Roman"/>
          <w:sz w:val="24"/>
          <w:szCs w:val="24"/>
          <w:lang w:val="en-GB"/>
        </w:rPr>
        <w:t xml:space="preserve">, </w:t>
      </w:r>
      <w:r w:rsidR="005455E2" w:rsidRPr="00B94EA4">
        <w:rPr>
          <w:rFonts w:ascii="Times New Roman" w:hAnsi="Times New Roman" w:cs="Times New Roman"/>
          <w:sz w:val="24"/>
          <w:szCs w:val="24"/>
          <w:lang w:val="en-GB"/>
        </w:rPr>
        <w:t>s</w:t>
      </w:r>
      <w:r w:rsidR="00D3310C" w:rsidRPr="00B94EA4">
        <w:rPr>
          <w:rFonts w:ascii="Times New Roman" w:hAnsi="Times New Roman" w:cs="Times New Roman"/>
          <w:sz w:val="24"/>
          <w:szCs w:val="24"/>
          <w:lang w:val="en-GB"/>
        </w:rPr>
        <w:t xml:space="preserve">he identified attributions that were grouped into three main categories: “soft skills” (e.g. “lacking in credibility and professionalism”), “abilities and competencies” (e.g. “intelligence” and “cultural capital” (“general culture”). </w:t>
      </w:r>
      <w:r w:rsidRPr="00B94EA4">
        <w:rPr>
          <w:rFonts w:ascii="Times New Roman" w:hAnsi="Times New Roman" w:cs="Times New Roman"/>
          <w:sz w:val="24"/>
          <w:szCs w:val="24"/>
          <w:lang w:val="en-GB"/>
        </w:rPr>
        <w:t>That data lends credence to the idea that spelling</w:t>
      </w:r>
      <w:r w:rsidR="00392A91" w:rsidRPr="00B94EA4">
        <w:rPr>
          <w:rFonts w:ascii="Times New Roman" w:hAnsi="Times New Roman" w:cs="Times New Roman"/>
          <w:sz w:val="24"/>
          <w:szCs w:val="24"/>
          <w:lang w:val="en-GB"/>
        </w:rPr>
        <w:t xml:space="preserve"> (specifically spelling errors and typographical errors) can</w:t>
      </w:r>
      <w:r w:rsidRPr="00B94EA4">
        <w:rPr>
          <w:rFonts w:ascii="Times New Roman" w:hAnsi="Times New Roman" w:cs="Times New Roman"/>
          <w:sz w:val="24"/>
          <w:szCs w:val="24"/>
          <w:lang w:val="en-GB"/>
        </w:rPr>
        <w:t xml:space="preserve"> importantly influence impressions whereby the following input was elicited</w:t>
      </w:r>
      <w:r w:rsidR="00D3310C" w:rsidRPr="00B94EA4">
        <w:rPr>
          <w:rFonts w:ascii="Times New Roman" w:hAnsi="Times New Roman" w:cs="Times New Roman"/>
          <w:sz w:val="24"/>
          <w:szCs w:val="24"/>
          <w:lang w:val="en-GB"/>
        </w:rPr>
        <w:t xml:space="preserve"> pointing to perception of candidates</w:t>
      </w:r>
      <w:r w:rsidRPr="00B94EA4">
        <w:rPr>
          <w:rFonts w:ascii="Times New Roman" w:hAnsi="Times New Roman" w:cs="Times New Roman"/>
          <w:sz w:val="24"/>
          <w:szCs w:val="24"/>
          <w:lang w:val="en-GB"/>
        </w:rPr>
        <w:t>:</w:t>
      </w:r>
    </w:p>
    <w:p w14:paraId="2AA49697" w14:textId="77777777" w:rsidR="00424F0C" w:rsidRPr="00B94EA4" w:rsidRDefault="00424F0C" w:rsidP="00424F0C">
      <w:pPr>
        <w:spacing w:after="0"/>
        <w:ind w:firstLine="567"/>
        <w:rPr>
          <w:rFonts w:ascii="Times New Roman" w:hAnsi="Times New Roman" w:cs="Times New Roman"/>
          <w:sz w:val="24"/>
          <w:szCs w:val="24"/>
          <w:lang w:val="en-GB"/>
        </w:rPr>
      </w:pPr>
    </w:p>
    <w:p w14:paraId="6F187C17" w14:textId="77777777" w:rsidR="00D3310C" w:rsidRPr="00B94EA4" w:rsidRDefault="00D3310C" w:rsidP="00424F0C">
      <w:pPr>
        <w:spacing w:after="0"/>
        <w:ind w:left="567" w:right="850"/>
        <w:jc w:val="both"/>
        <w:rPr>
          <w:rFonts w:ascii="Times New Roman" w:hAnsi="Times New Roman" w:cs="Times New Roman"/>
          <w:i/>
          <w:sz w:val="24"/>
          <w:szCs w:val="24"/>
          <w:lang w:val="en-GB"/>
        </w:rPr>
      </w:pPr>
      <w:r w:rsidRPr="00B94EA4">
        <w:rPr>
          <w:rFonts w:ascii="Times New Roman" w:hAnsi="Times New Roman" w:cs="Times New Roman"/>
          <w:i/>
          <w:sz w:val="24"/>
          <w:szCs w:val="24"/>
          <w:lang w:val="en-GB"/>
        </w:rPr>
        <w:t>Rigor for this position is important from my point of view. For me, someone who send an application form like that is not someone rigorous</w:t>
      </w:r>
      <w:r w:rsidR="00392A91" w:rsidRPr="00B94EA4">
        <w:rPr>
          <w:rFonts w:ascii="Times New Roman" w:hAnsi="Times New Roman" w:cs="Times New Roman"/>
          <w:i/>
          <w:sz w:val="24"/>
          <w:szCs w:val="24"/>
          <w:lang w:val="en-GB"/>
        </w:rPr>
        <w:t>.</w:t>
      </w:r>
    </w:p>
    <w:p w14:paraId="195D6516" w14:textId="77777777" w:rsidR="002329DC" w:rsidRPr="00B94EA4" w:rsidRDefault="002329DC" w:rsidP="00424F0C">
      <w:pPr>
        <w:spacing w:after="0"/>
        <w:ind w:left="567" w:right="850"/>
        <w:jc w:val="both"/>
        <w:rPr>
          <w:rFonts w:ascii="Times New Roman" w:hAnsi="Times New Roman" w:cs="Times New Roman"/>
          <w:i/>
          <w:sz w:val="24"/>
          <w:szCs w:val="24"/>
          <w:lang w:val="en-GB"/>
        </w:rPr>
      </w:pPr>
      <w:r w:rsidRPr="00B94EA4">
        <w:rPr>
          <w:rFonts w:ascii="Times New Roman" w:hAnsi="Times New Roman" w:cs="Times New Roman"/>
          <w:i/>
          <w:sz w:val="24"/>
          <w:szCs w:val="24"/>
          <w:lang w:val="en-GB"/>
        </w:rPr>
        <w:t>Because someone who has spelling deficiency, who doesn’t master the language skill as a result it may hide</w:t>
      </w:r>
      <w:r w:rsidR="00666771" w:rsidRPr="00B94EA4">
        <w:rPr>
          <w:rFonts w:ascii="Times New Roman" w:hAnsi="Times New Roman" w:cs="Times New Roman"/>
          <w:i/>
          <w:sz w:val="24"/>
          <w:szCs w:val="24"/>
          <w:lang w:val="en-GB"/>
        </w:rPr>
        <w:t xml:space="preserve"> </w:t>
      </w:r>
      <w:r w:rsidRPr="00B94EA4">
        <w:rPr>
          <w:rFonts w:ascii="Times New Roman" w:hAnsi="Times New Roman" w:cs="Times New Roman"/>
          <w:i/>
          <w:sz w:val="24"/>
          <w:szCs w:val="24"/>
          <w:lang w:val="en-GB"/>
        </w:rPr>
        <w:t>other deficiencies we can’t assess immediately</w:t>
      </w:r>
      <w:r w:rsidR="00392A91" w:rsidRPr="00B94EA4">
        <w:rPr>
          <w:rFonts w:ascii="Times New Roman" w:hAnsi="Times New Roman" w:cs="Times New Roman"/>
          <w:i/>
          <w:sz w:val="24"/>
          <w:szCs w:val="24"/>
          <w:lang w:val="en-GB"/>
        </w:rPr>
        <w:t>.</w:t>
      </w:r>
    </w:p>
    <w:p w14:paraId="2EFBB1AB" w14:textId="77777777" w:rsidR="002329DC" w:rsidRPr="00B94EA4" w:rsidRDefault="002329DC" w:rsidP="00424F0C">
      <w:pPr>
        <w:spacing w:after="0"/>
        <w:ind w:left="567" w:right="850"/>
        <w:jc w:val="both"/>
        <w:rPr>
          <w:rFonts w:ascii="Times New Roman" w:hAnsi="Times New Roman" w:cs="Times New Roman"/>
          <w:i/>
          <w:sz w:val="24"/>
          <w:szCs w:val="24"/>
          <w:lang w:val="en-GB"/>
        </w:rPr>
      </w:pPr>
      <w:r w:rsidRPr="00B94EA4">
        <w:rPr>
          <w:rFonts w:ascii="Times New Roman" w:hAnsi="Times New Roman" w:cs="Times New Roman"/>
          <w:i/>
          <w:sz w:val="24"/>
          <w:szCs w:val="24"/>
          <w:lang w:val="en-GB"/>
        </w:rPr>
        <w:t>A spelling error may be interpreted as a lack of general education</w:t>
      </w:r>
      <w:r w:rsidR="00392A91" w:rsidRPr="00B94EA4">
        <w:rPr>
          <w:rFonts w:ascii="Times New Roman" w:hAnsi="Times New Roman" w:cs="Times New Roman"/>
          <w:i/>
          <w:sz w:val="24"/>
          <w:szCs w:val="24"/>
          <w:lang w:val="en-GB"/>
        </w:rPr>
        <w:t>.</w:t>
      </w:r>
    </w:p>
    <w:p w14:paraId="0731DEC6" w14:textId="77777777" w:rsidR="00424F0C" w:rsidRPr="00B94EA4" w:rsidRDefault="00424F0C" w:rsidP="00DE7EF4">
      <w:pPr>
        <w:spacing w:after="0"/>
        <w:ind w:left="567" w:right="850"/>
        <w:jc w:val="both"/>
        <w:rPr>
          <w:rFonts w:ascii="Times New Roman" w:hAnsi="Times New Roman" w:cs="Times New Roman"/>
          <w:i/>
          <w:sz w:val="24"/>
          <w:szCs w:val="24"/>
          <w:lang w:val="en-GB"/>
        </w:rPr>
      </w:pPr>
    </w:p>
    <w:p w14:paraId="08DBBB33" w14:textId="77777777" w:rsidR="00181870" w:rsidRPr="00B94EA4" w:rsidRDefault="006A1BED" w:rsidP="00DE7EF4">
      <w:pPr>
        <w:spacing w:after="0"/>
        <w:jc w:val="both"/>
        <w:rPr>
          <w:rFonts w:ascii="Times New Roman" w:hAnsi="Times New Roman" w:cs="Times New Roman"/>
          <w:sz w:val="24"/>
          <w:szCs w:val="24"/>
          <w:lang w:val="en-GB"/>
        </w:rPr>
      </w:pPr>
      <w:r w:rsidRPr="00B94EA4">
        <w:rPr>
          <w:rFonts w:ascii="Times New Roman" w:hAnsi="Times New Roman" w:cs="Times New Roman"/>
          <w:sz w:val="24"/>
          <w:szCs w:val="24"/>
          <w:lang w:val="en-GB"/>
        </w:rPr>
        <w:t>In a another domain, a</w:t>
      </w:r>
      <w:r w:rsidR="00A26C7C" w:rsidRPr="00B94EA4">
        <w:rPr>
          <w:rFonts w:ascii="Times New Roman" w:hAnsi="Times New Roman" w:cs="Times New Roman"/>
          <w:sz w:val="24"/>
          <w:szCs w:val="24"/>
          <w:lang w:val="en-GB"/>
        </w:rPr>
        <w:t xml:space="preserve"> study</w:t>
      </w:r>
      <w:r w:rsidR="00DC4F98" w:rsidRPr="00B94EA4">
        <w:rPr>
          <w:rFonts w:ascii="Times New Roman" w:hAnsi="Times New Roman" w:cs="Times New Roman"/>
          <w:sz w:val="24"/>
          <w:szCs w:val="24"/>
          <w:lang w:val="en-GB"/>
        </w:rPr>
        <w:t xml:space="preserve"> </w:t>
      </w:r>
      <w:r w:rsidR="00181870" w:rsidRPr="00B94EA4">
        <w:rPr>
          <w:rFonts w:ascii="Times New Roman" w:hAnsi="Times New Roman" w:cs="Times New Roman"/>
          <w:sz w:val="24"/>
          <w:szCs w:val="24"/>
          <w:lang w:val="en-GB"/>
        </w:rPr>
        <w:t>b</w:t>
      </w:r>
      <w:r w:rsidR="00DC4F98" w:rsidRPr="00B94EA4">
        <w:rPr>
          <w:rFonts w:ascii="Times New Roman" w:hAnsi="Times New Roman" w:cs="Times New Roman"/>
          <w:sz w:val="24"/>
          <w:szCs w:val="24"/>
          <w:lang w:val="en-GB"/>
        </w:rPr>
        <w:t>y Boland and</w:t>
      </w:r>
      <w:r w:rsidR="00181870" w:rsidRPr="00B94EA4">
        <w:rPr>
          <w:rFonts w:ascii="Times New Roman" w:hAnsi="Times New Roman" w:cs="Times New Roman"/>
          <w:sz w:val="24"/>
          <w:szCs w:val="24"/>
          <w:lang w:val="en-GB"/>
        </w:rPr>
        <w:t xml:space="preserve"> Queen</w:t>
      </w:r>
      <w:r w:rsidR="00DC4F98" w:rsidRPr="00B94EA4">
        <w:rPr>
          <w:rFonts w:ascii="Times New Roman" w:hAnsi="Times New Roman" w:cs="Times New Roman"/>
          <w:sz w:val="24"/>
          <w:szCs w:val="24"/>
          <w:lang w:val="en-GB"/>
        </w:rPr>
        <w:t xml:space="preserve"> (2016)</w:t>
      </w:r>
      <w:r w:rsidR="003E7C98" w:rsidRPr="00B94EA4">
        <w:rPr>
          <w:rFonts w:ascii="Times New Roman" w:hAnsi="Times New Roman" w:cs="Times New Roman"/>
          <w:sz w:val="24"/>
          <w:szCs w:val="24"/>
          <w:lang w:val="en-GB"/>
        </w:rPr>
        <w:t xml:space="preserve"> probes the links between</w:t>
      </w:r>
      <w:r w:rsidR="00DC4F98" w:rsidRPr="00B94EA4">
        <w:rPr>
          <w:rFonts w:ascii="Times New Roman" w:hAnsi="Times New Roman" w:cs="Times New Roman"/>
          <w:sz w:val="24"/>
          <w:szCs w:val="24"/>
          <w:lang w:val="en-GB"/>
        </w:rPr>
        <w:t xml:space="preserve"> errors in</w:t>
      </w:r>
      <w:r w:rsidR="003E7C98" w:rsidRPr="00B94EA4">
        <w:rPr>
          <w:rFonts w:ascii="Times New Roman" w:hAnsi="Times New Roman" w:cs="Times New Roman"/>
          <w:sz w:val="24"/>
          <w:szCs w:val="24"/>
          <w:lang w:val="en-GB"/>
        </w:rPr>
        <w:t xml:space="preserve"> e-mails</w:t>
      </w:r>
      <w:r w:rsidR="008C6709" w:rsidRPr="00B94EA4">
        <w:rPr>
          <w:rFonts w:ascii="Times New Roman" w:hAnsi="Times New Roman" w:cs="Times New Roman"/>
          <w:sz w:val="24"/>
          <w:szCs w:val="24"/>
          <w:lang w:val="en-GB"/>
        </w:rPr>
        <w:t xml:space="preserve"> from a potential housemate</w:t>
      </w:r>
      <w:r w:rsidR="003E7C98" w:rsidRPr="00B94EA4">
        <w:rPr>
          <w:rFonts w:ascii="Times New Roman" w:hAnsi="Times New Roman" w:cs="Times New Roman"/>
          <w:sz w:val="24"/>
          <w:szCs w:val="24"/>
          <w:lang w:val="en-GB"/>
        </w:rPr>
        <w:t xml:space="preserve"> and</w:t>
      </w:r>
      <w:r w:rsidR="00DC4F98" w:rsidRPr="00B94EA4">
        <w:rPr>
          <w:rFonts w:ascii="Times New Roman" w:hAnsi="Times New Roman" w:cs="Times New Roman"/>
          <w:sz w:val="24"/>
          <w:szCs w:val="24"/>
          <w:lang w:val="en-GB"/>
        </w:rPr>
        <w:t xml:space="preserve"> </w:t>
      </w:r>
      <w:r w:rsidR="008C6709" w:rsidRPr="00B94EA4">
        <w:rPr>
          <w:rFonts w:ascii="Times New Roman" w:hAnsi="Times New Roman" w:cs="Times New Roman"/>
          <w:sz w:val="24"/>
          <w:szCs w:val="24"/>
          <w:lang w:val="en-GB"/>
        </w:rPr>
        <w:t>how that</w:t>
      </w:r>
      <w:r w:rsidR="006C3D26" w:rsidRPr="00B94EA4">
        <w:rPr>
          <w:rFonts w:ascii="Times New Roman" w:hAnsi="Times New Roman" w:cs="Times New Roman"/>
          <w:sz w:val="24"/>
          <w:szCs w:val="24"/>
          <w:lang w:val="en-GB"/>
        </w:rPr>
        <w:t xml:space="preserve"> </w:t>
      </w:r>
      <w:r w:rsidR="003E7C98" w:rsidRPr="00B94EA4">
        <w:rPr>
          <w:rFonts w:ascii="Times New Roman" w:hAnsi="Times New Roman" w:cs="Times New Roman"/>
          <w:sz w:val="24"/>
          <w:szCs w:val="24"/>
          <w:lang w:val="en-GB"/>
        </w:rPr>
        <w:t>potential housemate is evaluated.</w:t>
      </w:r>
      <w:r w:rsidR="00DC4F98" w:rsidRPr="00B94EA4">
        <w:rPr>
          <w:rFonts w:ascii="Times New Roman" w:hAnsi="Times New Roman" w:cs="Times New Roman"/>
          <w:sz w:val="24"/>
          <w:szCs w:val="24"/>
          <w:lang w:val="en-GB"/>
        </w:rPr>
        <w:t xml:space="preserve"> </w:t>
      </w:r>
      <w:r w:rsidR="008C6709" w:rsidRPr="00B94EA4">
        <w:rPr>
          <w:rFonts w:ascii="Times New Roman" w:hAnsi="Times New Roman" w:cs="Times New Roman"/>
          <w:sz w:val="24"/>
          <w:szCs w:val="24"/>
          <w:lang w:val="en-GB"/>
        </w:rPr>
        <w:t>They findings show that typos play</w:t>
      </w:r>
      <w:r w:rsidR="00181870" w:rsidRPr="00B94EA4">
        <w:rPr>
          <w:rFonts w:ascii="Times New Roman" w:hAnsi="Times New Roman" w:cs="Times New Roman"/>
          <w:sz w:val="24"/>
          <w:szCs w:val="24"/>
          <w:lang w:val="en-GB"/>
        </w:rPr>
        <w:t xml:space="preserve"> a ro</w:t>
      </w:r>
      <w:r w:rsidR="008C6709" w:rsidRPr="00B94EA4">
        <w:rPr>
          <w:rFonts w:ascii="Times New Roman" w:hAnsi="Times New Roman" w:cs="Times New Roman"/>
          <w:sz w:val="24"/>
          <w:szCs w:val="24"/>
          <w:lang w:val="en-GB"/>
        </w:rPr>
        <w:t>le in wr</w:t>
      </w:r>
      <w:r w:rsidR="00181870" w:rsidRPr="00B94EA4">
        <w:rPr>
          <w:rFonts w:ascii="Times New Roman" w:hAnsi="Times New Roman" w:cs="Times New Roman"/>
          <w:sz w:val="24"/>
          <w:szCs w:val="24"/>
          <w:lang w:val="en-GB"/>
        </w:rPr>
        <w:t>iter perception and – contrary to the authors’</w:t>
      </w:r>
      <w:r w:rsidR="008C6709" w:rsidRPr="00B94EA4">
        <w:rPr>
          <w:rFonts w:ascii="Times New Roman" w:hAnsi="Times New Roman" w:cs="Times New Roman"/>
          <w:sz w:val="24"/>
          <w:szCs w:val="24"/>
          <w:lang w:val="en-GB"/>
        </w:rPr>
        <w:t xml:space="preserve"> intu</w:t>
      </w:r>
      <w:r w:rsidR="00181870" w:rsidRPr="00B94EA4">
        <w:rPr>
          <w:rFonts w:ascii="Times New Roman" w:hAnsi="Times New Roman" w:cs="Times New Roman"/>
          <w:sz w:val="24"/>
          <w:szCs w:val="24"/>
          <w:lang w:val="en-GB"/>
        </w:rPr>
        <w:t>i</w:t>
      </w:r>
      <w:r w:rsidR="008C6709" w:rsidRPr="00B94EA4">
        <w:rPr>
          <w:rFonts w:ascii="Times New Roman" w:hAnsi="Times New Roman" w:cs="Times New Roman"/>
          <w:sz w:val="24"/>
          <w:szCs w:val="24"/>
          <w:lang w:val="en-GB"/>
        </w:rPr>
        <w:t>ti</w:t>
      </w:r>
      <w:r w:rsidR="00181870" w:rsidRPr="00B94EA4">
        <w:rPr>
          <w:rFonts w:ascii="Times New Roman" w:hAnsi="Times New Roman" w:cs="Times New Roman"/>
          <w:sz w:val="24"/>
          <w:szCs w:val="24"/>
          <w:lang w:val="en-GB"/>
        </w:rPr>
        <w:t>ons – typos were twice as consequential as what they call “grammos”</w:t>
      </w:r>
      <w:r w:rsidR="008C6709" w:rsidRPr="00B94EA4">
        <w:rPr>
          <w:rFonts w:ascii="Times New Roman" w:hAnsi="Times New Roman" w:cs="Times New Roman"/>
          <w:sz w:val="24"/>
          <w:szCs w:val="24"/>
          <w:lang w:val="en-GB"/>
        </w:rPr>
        <w:t>. Remarkably,</w:t>
      </w:r>
      <w:r w:rsidR="006C3D26" w:rsidRPr="00B94EA4">
        <w:rPr>
          <w:rFonts w:ascii="Times New Roman" w:hAnsi="Times New Roman" w:cs="Times New Roman"/>
          <w:sz w:val="24"/>
          <w:szCs w:val="24"/>
          <w:lang w:val="en-GB"/>
        </w:rPr>
        <w:t xml:space="preserve"> the reader’s reacti</w:t>
      </w:r>
      <w:r w:rsidR="008C6709" w:rsidRPr="00B94EA4">
        <w:rPr>
          <w:rFonts w:ascii="Times New Roman" w:hAnsi="Times New Roman" w:cs="Times New Roman"/>
          <w:sz w:val="24"/>
          <w:szCs w:val="24"/>
          <w:lang w:val="en-GB"/>
        </w:rPr>
        <w:t>on to errors was also</w:t>
      </w:r>
      <w:r w:rsidR="006C3D26" w:rsidRPr="00B94EA4">
        <w:rPr>
          <w:rFonts w:ascii="Times New Roman" w:hAnsi="Times New Roman" w:cs="Times New Roman"/>
          <w:sz w:val="24"/>
          <w:szCs w:val="24"/>
          <w:lang w:val="en-GB"/>
        </w:rPr>
        <w:t xml:space="preserve"> individually shaped by the reader’s personality.</w:t>
      </w:r>
    </w:p>
    <w:p w14:paraId="5E08589C" w14:textId="77777777" w:rsidR="00424F0C" w:rsidRPr="00155467" w:rsidRDefault="00424F0C" w:rsidP="00424F0C">
      <w:pPr>
        <w:spacing w:after="0"/>
        <w:rPr>
          <w:rFonts w:ascii="Times New Roman" w:hAnsi="Times New Roman" w:cs="Times New Roman"/>
          <w:lang w:val="en-GB"/>
        </w:rPr>
      </w:pPr>
    </w:p>
    <w:p w14:paraId="3F349E9B" w14:textId="77777777" w:rsidR="00FE198F" w:rsidRDefault="00FE198F" w:rsidP="00424F0C">
      <w:pPr>
        <w:spacing w:after="0"/>
        <w:rPr>
          <w:rFonts w:ascii="Times New Roman" w:hAnsi="Times New Roman" w:cs="Times New Roman"/>
          <w:b/>
          <w:lang w:val="en-GB"/>
        </w:rPr>
      </w:pPr>
    </w:p>
    <w:p w14:paraId="0E5FD6E0" w14:textId="7F140C9B" w:rsidR="00A661A6" w:rsidRDefault="00FE198F" w:rsidP="00424F0C">
      <w:pPr>
        <w:spacing w:after="0"/>
        <w:jc w:val="center"/>
        <w:rPr>
          <w:rFonts w:ascii="Times New Roman" w:hAnsi="Times New Roman" w:cs="Times New Roman"/>
          <w:b/>
          <w:sz w:val="20"/>
          <w:szCs w:val="20"/>
          <w:lang w:val="en-GB"/>
        </w:rPr>
      </w:pPr>
      <w:r w:rsidRPr="00FE198F">
        <w:rPr>
          <w:rFonts w:ascii="Times New Roman" w:hAnsi="Times New Roman" w:cs="Times New Roman"/>
          <w:b/>
          <w:sz w:val="20"/>
          <w:szCs w:val="20"/>
          <w:lang w:val="en-GB"/>
        </w:rPr>
        <w:t>EXTENDING THE SCOPE: AUDIOVISUAL TRANSLATION AND MEDIA ACCESSIBILITY</w:t>
      </w:r>
    </w:p>
    <w:p w14:paraId="1F3C0E96" w14:textId="77777777" w:rsidR="00424F0C" w:rsidRPr="00FE198F" w:rsidRDefault="00424F0C" w:rsidP="00424F0C">
      <w:pPr>
        <w:spacing w:after="0"/>
        <w:jc w:val="center"/>
        <w:rPr>
          <w:rFonts w:ascii="Times New Roman" w:hAnsi="Times New Roman" w:cs="Times New Roman"/>
          <w:b/>
          <w:sz w:val="20"/>
          <w:szCs w:val="20"/>
          <w:lang w:val="en-GB"/>
        </w:rPr>
      </w:pPr>
    </w:p>
    <w:p w14:paraId="5AB6FC8E" w14:textId="3B92356E" w:rsidR="00A661A6" w:rsidRPr="00FC3088" w:rsidRDefault="00A611A3"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lastRenderedPageBreak/>
        <w:t>While spelling errors have received a fair amount of scholarly attention</w:t>
      </w:r>
      <w:r w:rsidR="006D4570" w:rsidRPr="00FC3088">
        <w:rPr>
          <w:rFonts w:ascii="Times New Roman" w:hAnsi="Times New Roman" w:cs="Times New Roman"/>
          <w:sz w:val="24"/>
          <w:szCs w:val="24"/>
          <w:lang w:val="en-GB"/>
        </w:rPr>
        <w:t xml:space="preserve"> in different contexts</w:t>
      </w:r>
      <w:r w:rsidRPr="00FC3088">
        <w:rPr>
          <w:rFonts w:ascii="Times New Roman" w:hAnsi="Times New Roman" w:cs="Times New Roman"/>
          <w:sz w:val="24"/>
          <w:szCs w:val="24"/>
          <w:lang w:val="en-GB"/>
        </w:rPr>
        <w:t>, no studies have so far been done into spe</w:t>
      </w:r>
      <w:r w:rsidR="00666771" w:rsidRPr="00FC3088">
        <w:rPr>
          <w:rFonts w:ascii="Times New Roman" w:hAnsi="Times New Roman" w:cs="Times New Roman"/>
          <w:sz w:val="24"/>
          <w:szCs w:val="24"/>
          <w:lang w:val="en-GB"/>
        </w:rPr>
        <w:t>lling errors in subtitles. This gap needs to be filled for two main reasons</w:t>
      </w:r>
      <w:r w:rsidR="00AF1BBA" w:rsidRPr="00FC3088">
        <w:rPr>
          <w:rFonts w:ascii="Times New Roman" w:hAnsi="Times New Roman" w:cs="Times New Roman"/>
          <w:sz w:val="24"/>
          <w:szCs w:val="24"/>
          <w:lang w:val="en-GB"/>
        </w:rPr>
        <w:t xml:space="preserve">. First, it can shed new light on processing of </w:t>
      </w:r>
      <w:r w:rsidR="006A1BED" w:rsidRPr="00FC3088">
        <w:rPr>
          <w:rFonts w:ascii="Times New Roman" w:hAnsi="Times New Roman" w:cs="Times New Roman"/>
          <w:sz w:val="24"/>
          <w:szCs w:val="24"/>
          <w:lang w:val="en-GB"/>
        </w:rPr>
        <w:t xml:space="preserve">deficient </w:t>
      </w:r>
      <w:r w:rsidR="00AF1BBA" w:rsidRPr="00FC3088">
        <w:rPr>
          <w:rFonts w:ascii="Times New Roman" w:hAnsi="Times New Roman" w:cs="Times New Roman"/>
          <w:sz w:val="24"/>
          <w:szCs w:val="24"/>
          <w:lang w:val="en-GB"/>
        </w:rPr>
        <w:t xml:space="preserve">written language where it is not self-paced and where </w:t>
      </w:r>
      <w:r w:rsidR="006D4570" w:rsidRPr="00FC3088">
        <w:rPr>
          <w:rFonts w:ascii="Times New Roman" w:hAnsi="Times New Roman" w:cs="Times New Roman"/>
          <w:sz w:val="24"/>
          <w:szCs w:val="24"/>
          <w:lang w:val="en-GB"/>
        </w:rPr>
        <w:t>it operates as one of multiple meanin</w:t>
      </w:r>
      <w:r w:rsidR="006A1BED" w:rsidRPr="00FC3088">
        <w:rPr>
          <w:rFonts w:ascii="Times New Roman" w:hAnsi="Times New Roman" w:cs="Times New Roman"/>
          <w:sz w:val="24"/>
          <w:szCs w:val="24"/>
          <w:lang w:val="en-GB"/>
        </w:rPr>
        <w:t>g</w:t>
      </w:r>
      <w:r w:rsidR="006D4570" w:rsidRPr="00FC3088">
        <w:rPr>
          <w:rFonts w:ascii="Times New Roman" w:hAnsi="Times New Roman" w:cs="Times New Roman"/>
          <w:sz w:val="24"/>
          <w:szCs w:val="24"/>
          <w:lang w:val="en-GB"/>
        </w:rPr>
        <w:t>-making types of input</w:t>
      </w:r>
      <w:r w:rsidR="00AF1BBA" w:rsidRPr="00FC3088">
        <w:rPr>
          <w:rFonts w:ascii="Times New Roman" w:hAnsi="Times New Roman" w:cs="Times New Roman"/>
          <w:sz w:val="24"/>
          <w:szCs w:val="24"/>
          <w:lang w:val="en-GB"/>
        </w:rPr>
        <w:t xml:space="preserve"> accessed by the individual. In that sense the research</w:t>
      </w:r>
      <w:r w:rsidR="00617309" w:rsidRPr="00FC3088">
        <w:rPr>
          <w:rFonts w:ascii="Times New Roman" w:hAnsi="Times New Roman" w:cs="Times New Roman"/>
          <w:sz w:val="24"/>
          <w:szCs w:val="24"/>
          <w:lang w:val="en-GB"/>
        </w:rPr>
        <w:t xml:space="preserve"> presented in this article</w:t>
      </w:r>
      <w:r w:rsidR="00AF1BBA" w:rsidRPr="00FC3088">
        <w:rPr>
          <w:rFonts w:ascii="Times New Roman" w:hAnsi="Times New Roman" w:cs="Times New Roman"/>
          <w:sz w:val="24"/>
          <w:szCs w:val="24"/>
          <w:lang w:val="en-GB"/>
        </w:rPr>
        <w:t xml:space="preserve"> can contribute to the broader debate on spelling errors and cognition</w:t>
      </w:r>
      <w:r w:rsidR="008B6A4E" w:rsidRPr="00FC3088">
        <w:rPr>
          <w:rFonts w:ascii="Times New Roman" w:hAnsi="Times New Roman" w:cs="Times New Roman"/>
          <w:sz w:val="24"/>
          <w:szCs w:val="24"/>
          <w:lang w:val="en-GB"/>
        </w:rPr>
        <w:t>, especially that subtitle reading constitutes a large proportion of written text consumption for many individuals</w:t>
      </w:r>
      <w:r w:rsidR="00AF1BBA" w:rsidRPr="00FC3088">
        <w:rPr>
          <w:rFonts w:ascii="Times New Roman" w:hAnsi="Times New Roman" w:cs="Times New Roman"/>
          <w:sz w:val="24"/>
          <w:szCs w:val="24"/>
          <w:lang w:val="en-GB"/>
        </w:rPr>
        <w:t xml:space="preserve">. </w:t>
      </w:r>
      <w:r w:rsidR="006A1BED" w:rsidRPr="00FC3088">
        <w:rPr>
          <w:rFonts w:ascii="Times New Roman" w:hAnsi="Times New Roman" w:cs="Times New Roman"/>
          <w:sz w:val="24"/>
          <w:szCs w:val="24"/>
          <w:lang w:val="en-GB"/>
        </w:rPr>
        <w:t>Second</w:t>
      </w:r>
      <w:r w:rsidR="006D4570" w:rsidRPr="00FC3088">
        <w:rPr>
          <w:rFonts w:ascii="Times New Roman" w:hAnsi="Times New Roman" w:cs="Times New Roman"/>
          <w:sz w:val="24"/>
          <w:szCs w:val="24"/>
          <w:lang w:val="en-GB"/>
        </w:rPr>
        <w:t>, such research will benefit</w:t>
      </w:r>
      <w:r w:rsidR="00AF1BBA" w:rsidRPr="00FC3088">
        <w:rPr>
          <w:rFonts w:ascii="Times New Roman" w:hAnsi="Times New Roman" w:cs="Times New Roman"/>
          <w:sz w:val="24"/>
          <w:szCs w:val="24"/>
          <w:lang w:val="en-GB"/>
        </w:rPr>
        <w:t xml:space="preserve"> the scholarship</w:t>
      </w:r>
      <w:r w:rsidR="006D4570" w:rsidRPr="00FC3088">
        <w:rPr>
          <w:rFonts w:ascii="Times New Roman" w:hAnsi="Times New Roman" w:cs="Times New Roman"/>
          <w:sz w:val="24"/>
          <w:szCs w:val="24"/>
          <w:lang w:val="en-GB"/>
        </w:rPr>
        <w:t xml:space="preserve"> on subtitling</w:t>
      </w:r>
      <w:r w:rsidR="00AF1BBA" w:rsidRPr="00FC3088">
        <w:rPr>
          <w:rFonts w:ascii="Times New Roman" w:hAnsi="Times New Roman" w:cs="Times New Roman"/>
          <w:sz w:val="24"/>
          <w:szCs w:val="24"/>
          <w:lang w:val="en-GB"/>
        </w:rPr>
        <w:t xml:space="preserve"> </w:t>
      </w:r>
      <w:r w:rsidR="006D4570" w:rsidRPr="00FC3088">
        <w:rPr>
          <w:rFonts w:ascii="Times New Roman" w:hAnsi="Times New Roman" w:cs="Times New Roman"/>
          <w:sz w:val="24"/>
          <w:szCs w:val="24"/>
          <w:lang w:val="en-GB"/>
        </w:rPr>
        <w:t>carried out by scholars engaging with AVT and MA</w:t>
      </w:r>
      <w:r w:rsidR="006A1BED" w:rsidRPr="00FC3088">
        <w:rPr>
          <w:rFonts w:ascii="Times New Roman" w:hAnsi="Times New Roman" w:cs="Times New Roman"/>
          <w:sz w:val="24"/>
          <w:szCs w:val="24"/>
          <w:lang w:val="en-GB"/>
        </w:rPr>
        <w:t>. Bett</w:t>
      </w:r>
      <w:r w:rsidR="006D4570" w:rsidRPr="00FC3088">
        <w:rPr>
          <w:rFonts w:ascii="Times New Roman" w:hAnsi="Times New Roman" w:cs="Times New Roman"/>
          <w:sz w:val="24"/>
          <w:szCs w:val="24"/>
          <w:lang w:val="en-GB"/>
        </w:rPr>
        <w:t xml:space="preserve">er understanding of </w:t>
      </w:r>
      <w:r w:rsidR="00B03E05" w:rsidRPr="00FC3088">
        <w:rPr>
          <w:rFonts w:ascii="Times New Roman" w:hAnsi="Times New Roman" w:cs="Times New Roman"/>
          <w:sz w:val="24"/>
          <w:szCs w:val="24"/>
          <w:lang w:val="en-GB"/>
        </w:rPr>
        <w:t>subtitling reception mechanisms can</w:t>
      </w:r>
      <w:r w:rsidR="00817B5D" w:rsidRPr="00FC3088">
        <w:rPr>
          <w:rFonts w:ascii="Times New Roman" w:hAnsi="Times New Roman" w:cs="Times New Roman"/>
          <w:sz w:val="24"/>
          <w:szCs w:val="24"/>
          <w:lang w:val="en-GB"/>
        </w:rPr>
        <w:t xml:space="preserve"> then</w:t>
      </w:r>
      <w:r w:rsidR="00B03E05" w:rsidRPr="00FC3088">
        <w:rPr>
          <w:rFonts w:ascii="Times New Roman" w:hAnsi="Times New Roman" w:cs="Times New Roman"/>
          <w:sz w:val="24"/>
          <w:szCs w:val="24"/>
          <w:lang w:val="en-GB"/>
        </w:rPr>
        <w:t xml:space="preserve"> </w:t>
      </w:r>
      <w:r w:rsidR="00390818" w:rsidRPr="00FC3088">
        <w:rPr>
          <w:rFonts w:ascii="Times New Roman" w:hAnsi="Times New Roman" w:cs="Times New Roman"/>
          <w:sz w:val="24"/>
          <w:szCs w:val="24"/>
          <w:lang w:val="en-GB"/>
        </w:rPr>
        <w:t>feed into workflows and practices implemented by</w:t>
      </w:r>
      <w:r w:rsidR="006D4570" w:rsidRPr="00FC3088">
        <w:rPr>
          <w:rFonts w:ascii="Times New Roman" w:hAnsi="Times New Roman" w:cs="Times New Roman"/>
          <w:sz w:val="24"/>
          <w:szCs w:val="24"/>
          <w:lang w:val="en-GB"/>
        </w:rPr>
        <w:t xml:space="preserve"> audiovisual content providers who rely on subtitling to a very large extent. This is all the more true if we acknowledge that official subtitles, like those available on</w:t>
      </w:r>
      <w:r w:rsidR="004111A0" w:rsidRPr="00FC3088">
        <w:rPr>
          <w:rFonts w:ascii="Times New Roman" w:hAnsi="Times New Roman" w:cs="Times New Roman"/>
          <w:sz w:val="24"/>
          <w:szCs w:val="24"/>
          <w:lang w:val="en-GB"/>
        </w:rPr>
        <w:t xml:space="preserve"> streaming platforms, are </w:t>
      </w:r>
      <w:r w:rsidR="006D4570" w:rsidRPr="00FC3088">
        <w:rPr>
          <w:rFonts w:ascii="Times New Roman" w:hAnsi="Times New Roman" w:cs="Times New Roman"/>
          <w:sz w:val="24"/>
          <w:szCs w:val="24"/>
          <w:lang w:val="en-GB"/>
        </w:rPr>
        <w:t>intermittently accused of inferior quality</w:t>
      </w:r>
      <w:r w:rsidR="004111A0" w:rsidRPr="00FC3088">
        <w:rPr>
          <w:rFonts w:ascii="Times New Roman" w:hAnsi="Times New Roman" w:cs="Times New Roman"/>
          <w:sz w:val="24"/>
          <w:szCs w:val="24"/>
          <w:lang w:val="en-GB"/>
        </w:rPr>
        <w:t>,</w:t>
      </w:r>
      <w:r w:rsidR="006D4570" w:rsidRPr="00FC3088">
        <w:rPr>
          <w:rFonts w:ascii="Times New Roman" w:hAnsi="Times New Roman" w:cs="Times New Roman"/>
          <w:sz w:val="24"/>
          <w:szCs w:val="24"/>
          <w:lang w:val="en-GB"/>
        </w:rPr>
        <w:t xml:space="preserve"> with typos serving as one of the more unambiguous cases.</w:t>
      </w:r>
      <w:r w:rsidR="004111A0" w:rsidRPr="00FC3088">
        <w:rPr>
          <w:rFonts w:ascii="Times New Roman" w:hAnsi="Times New Roman" w:cs="Times New Roman"/>
          <w:sz w:val="24"/>
          <w:szCs w:val="24"/>
          <w:lang w:val="en-GB"/>
        </w:rPr>
        <w:t xml:space="preserve"> In that vein, it</w:t>
      </w:r>
      <w:r w:rsidR="003278AA" w:rsidRPr="00FC3088">
        <w:rPr>
          <w:rFonts w:ascii="Times New Roman" w:hAnsi="Times New Roman" w:cs="Times New Roman"/>
          <w:sz w:val="24"/>
          <w:szCs w:val="24"/>
          <w:lang w:val="en-GB"/>
        </w:rPr>
        <w:t xml:space="preserve"> could be interesting to note that Netflix’s streaming interface features a functionality that enables</w:t>
      </w:r>
      <w:r w:rsidR="00817B5D" w:rsidRPr="00FC3088">
        <w:rPr>
          <w:rFonts w:ascii="Times New Roman" w:hAnsi="Times New Roman" w:cs="Times New Roman"/>
          <w:sz w:val="24"/>
          <w:szCs w:val="24"/>
          <w:lang w:val="en-GB"/>
        </w:rPr>
        <w:t xml:space="preserve"> the user to report issues</w:t>
      </w:r>
      <w:r w:rsidR="003278AA" w:rsidRPr="00FC3088">
        <w:rPr>
          <w:rFonts w:ascii="Times New Roman" w:hAnsi="Times New Roman" w:cs="Times New Roman"/>
          <w:sz w:val="24"/>
          <w:szCs w:val="24"/>
          <w:lang w:val="en-GB"/>
        </w:rPr>
        <w:t xml:space="preserve"> and one of the available categories is “Subtitles or captions problem” which is supposed to comprise issues like “Missing, hard to read, not matched with sound, misspellings or poor translations”.</w:t>
      </w:r>
      <w:r w:rsidR="002123BA" w:rsidRPr="00FC3088">
        <w:rPr>
          <w:rFonts w:ascii="Times New Roman" w:hAnsi="Times New Roman" w:cs="Times New Roman"/>
          <w:sz w:val="24"/>
          <w:szCs w:val="24"/>
          <w:lang w:val="en-GB"/>
        </w:rPr>
        <w:t xml:space="preserve"> Fo</w:t>
      </w:r>
      <w:r w:rsidR="004111A0" w:rsidRPr="00FC3088">
        <w:rPr>
          <w:rFonts w:ascii="Times New Roman" w:hAnsi="Times New Roman" w:cs="Times New Roman"/>
          <w:sz w:val="24"/>
          <w:szCs w:val="24"/>
          <w:lang w:val="en-GB"/>
        </w:rPr>
        <w:t>r some reason, however, the rele</w:t>
      </w:r>
      <w:r w:rsidR="002123BA" w:rsidRPr="00FC3088">
        <w:rPr>
          <w:rFonts w:ascii="Times New Roman" w:hAnsi="Times New Roman" w:cs="Times New Roman"/>
          <w:sz w:val="24"/>
          <w:szCs w:val="24"/>
          <w:lang w:val="en-GB"/>
        </w:rPr>
        <w:t>vant feedback from viewers has not always been used to eliminate flaws (Bargiel 2019</w:t>
      </w:r>
      <w:r w:rsidR="002917FF" w:rsidRPr="00FC3088">
        <w:rPr>
          <w:rFonts w:ascii="Times New Roman" w:hAnsi="Times New Roman" w:cs="Times New Roman"/>
          <w:sz w:val="24"/>
          <w:szCs w:val="24"/>
          <w:lang w:val="en-GB"/>
        </w:rPr>
        <w:t>: 67</w:t>
      </w:r>
      <w:r w:rsidR="002123BA" w:rsidRPr="00FC3088">
        <w:rPr>
          <w:rFonts w:ascii="Times New Roman" w:hAnsi="Times New Roman" w:cs="Times New Roman"/>
          <w:sz w:val="24"/>
          <w:szCs w:val="24"/>
          <w:lang w:val="en-GB"/>
        </w:rPr>
        <w:t>).</w:t>
      </w:r>
      <w:r w:rsidR="00B03E05" w:rsidRPr="00FC3088">
        <w:rPr>
          <w:rFonts w:ascii="Times New Roman" w:hAnsi="Times New Roman" w:cs="Times New Roman"/>
          <w:sz w:val="24"/>
          <w:szCs w:val="24"/>
          <w:lang w:val="en-GB"/>
        </w:rPr>
        <w:t xml:space="preserve"> </w:t>
      </w:r>
      <w:r w:rsidR="00817B5D" w:rsidRPr="00FC3088">
        <w:rPr>
          <w:rFonts w:ascii="Times New Roman" w:hAnsi="Times New Roman" w:cs="Times New Roman"/>
          <w:sz w:val="24"/>
          <w:szCs w:val="24"/>
          <w:lang w:val="en-GB"/>
        </w:rPr>
        <w:t>Finally, in a broader perspective</w:t>
      </w:r>
      <w:r w:rsidR="00B03E05" w:rsidRPr="00FC3088">
        <w:rPr>
          <w:rFonts w:ascii="Times New Roman" w:hAnsi="Times New Roman" w:cs="Times New Roman"/>
          <w:sz w:val="24"/>
          <w:szCs w:val="24"/>
          <w:lang w:val="en-GB"/>
        </w:rPr>
        <w:t>,</w:t>
      </w:r>
      <w:r w:rsidR="00817B5D" w:rsidRPr="00FC3088">
        <w:rPr>
          <w:rFonts w:ascii="Times New Roman" w:hAnsi="Times New Roman" w:cs="Times New Roman"/>
          <w:sz w:val="24"/>
          <w:szCs w:val="24"/>
          <w:lang w:val="en-GB"/>
        </w:rPr>
        <w:t xml:space="preserve"> it should be pointed out that</w:t>
      </w:r>
      <w:r w:rsidR="004111A0" w:rsidRPr="00FC3088">
        <w:rPr>
          <w:rFonts w:ascii="Times New Roman" w:hAnsi="Times New Roman" w:cs="Times New Roman"/>
          <w:sz w:val="24"/>
          <w:szCs w:val="24"/>
          <w:lang w:val="en-GB"/>
        </w:rPr>
        <w:t xml:space="preserve"> </w:t>
      </w:r>
      <w:r w:rsidR="00B03E05" w:rsidRPr="00FC3088">
        <w:rPr>
          <w:rFonts w:ascii="Times New Roman" w:hAnsi="Times New Roman" w:cs="Times New Roman"/>
          <w:sz w:val="24"/>
          <w:szCs w:val="24"/>
          <w:lang w:val="en-GB"/>
        </w:rPr>
        <w:t>su</w:t>
      </w:r>
      <w:r w:rsidR="004111A0" w:rsidRPr="00FC3088">
        <w:rPr>
          <w:rFonts w:ascii="Times New Roman" w:hAnsi="Times New Roman" w:cs="Times New Roman"/>
          <w:sz w:val="24"/>
          <w:szCs w:val="24"/>
          <w:lang w:val="en-GB"/>
        </w:rPr>
        <w:t>b</w:t>
      </w:r>
      <w:r w:rsidR="00B03E05" w:rsidRPr="00FC3088">
        <w:rPr>
          <w:rFonts w:ascii="Times New Roman" w:hAnsi="Times New Roman" w:cs="Times New Roman"/>
          <w:sz w:val="24"/>
          <w:szCs w:val="24"/>
          <w:lang w:val="en-GB"/>
        </w:rPr>
        <w:t>titles constitute a large proportion of the written material consumed</w:t>
      </w:r>
      <w:r w:rsidR="004111A0" w:rsidRPr="00FC3088">
        <w:rPr>
          <w:rFonts w:ascii="Times New Roman" w:hAnsi="Times New Roman" w:cs="Times New Roman"/>
          <w:sz w:val="24"/>
          <w:szCs w:val="24"/>
          <w:lang w:val="en-GB"/>
        </w:rPr>
        <w:t xml:space="preserve"> by users nowadays</w:t>
      </w:r>
      <w:r w:rsidR="00817B5D" w:rsidRPr="00FC3088">
        <w:rPr>
          <w:rFonts w:ascii="Times New Roman" w:hAnsi="Times New Roman" w:cs="Times New Roman"/>
          <w:sz w:val="24"/>
          <w:szCs w:val="24"/>
          <w:lang w:val="en-GB"/>
        </w:rPr>
        <w:t>. This is particularly true for young people and</w:t>
      </w:r>
      <w:r w:rsidR="00B03E05" w:rsidRPr="00FC3088">
        <w:rPr>
          <w:rFonts w:ascii="Times New Roman" w:hAnsi="Times New Roman" w:cs="Times New Roman"/>
          <w:sz w:val="24"/>
          <w:szCs w:val="24"/>
          <w:lang w:val="en-GB"/>
        </w:rPr>
        <w:t xml:space="preserve"> once more underscores the need for making sense of how subtitles are processed.</w:t>
      </w:r>
    </w:p>
    <w:p w14:paraId="2AA27131" w14:textId="325F1D44" w:rsidR="00A81D6C" w:rsidRPr="00FC3088" w:rsidRDefault="00CF44B9"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 xml:space="preserve">When it comes to </w:t>
      </w:r>
      <w:r w:rsidR="002C0DBF" w:rsidRPr="00FC3088">
        <w:rPr>
          <w:rFonts w:ascii="Times New Roman" w:hAnsi="Times New Roman" w:cs="Times New Roman"/>
          <w:sz w:val="24"/>
          <w:szCs w:val="24"/>
          <w:lang w:val="en-GB"/>
        </w:rPr>
        <w:t xml:space="preserve">the status of </w:t>
      </w:r>
      <w:r w:rsidR="00D32166" w:rsidRPr="00FC3088">
        <w:rPr>
          <w:rFonts w:ascii="Times New Roman" w:hAnsi="Times New Roman" w:cs="Times New Roman"/>
          <w:sz w:val="24"/>
          <w:szCs w:val="24"/>
          <w:lang w:val="en-GB"/>
        </w:rPr>
        <w:t>AVT</w:t>
      </w:r>
      <w:r w:rsidR="00497788" w:rsidRPr="00FC3088">
        <w:rPr>
          <w:rFonts w:ascii="Times New Roman" w:hAnsi="Times New Roman" w:cs="Times New Roman"/>
          <w:sz w:val="24"/>
          <w:szCs w:val="24"/>
          <w:lang w:val="en-GB"/>
        </w:rPr>
        <w:t xml:space="preserve"> and MA</w:t>
      </w:r>
      <w:r w:rsidR="00164264" w:rsidRPr="00FC3088">
        <w:rPr>
          <w:rFonts w:ascii="Times New Roman" w:hAnsi="Times New Roman" w:cs="Times New Roman"/>
          <w:sz w:val="24"/>
          <w:szCs w:val="24"/>
          <w:lang w:val="en-GB"/>
        </w:rPr>
        <w:t>, it</w:t>
      </w:r>
      <w:r w:rsidRPr="00FC3088">
        <w:rPr>
          <w:rFonts w:ascii="Times New Roman" w:hAnsi="Times New Roman" w:cs="Times New Roman"/>
          <w:sz w:val="24"/>
          <w:szCs w:val="24"/>
          <w:lang w:val="en-GB"/>
        </w:rPr>
        <w:t xml:space="preserve"> is</w:t>
      </w:r>
      <w:r w:rsidR="00D32166" w:rsidRPr="00FC3088">
        <w:rPr>
          <w:rFonts w:ascii="Times New Roman" w:hAnsi="Times New Roman" w:cs="Times New Roman"/>
          <w:sz w:val="24"/>
          <w:szCs w:val="24"/>
          <w:lang w:val="en-GB"/>
        </w:rPr>
        <w:t xml:space="preserve"> a relatively new</w:t>
      </w:r>
      <w:r w:rsidR="003C794B" w:rsidRPr="00FC3088">
        <w:rPr>
          <w:rFonts w:ascii="Times New Roman" w:hAnsi="Times New Roman" w:cs="Times New Roman"/>
          <w:sz w:val="24"/>
          <w:szCs w:val="24"/>
          <w:lang w:val="en-GB"/>
        </w:rPr>
        <w:t xml:space="preserve"> academic</w:t>
      </w:r>
      <w:r w:rsidR="00D32166" w:rsidRPr="00FC3088">
        <w:rPr>
          <w:rFonts w:ascii="Times New Roman" w:hAnsi="Times New Roman" w:cs="Times New Roman"/>
          <w:sz w:val="24"/>
          <w:szCs w:val="24"/>
          <w:lang w:val="en-GB"/>
        </w:rPr>
        <w:t xml:space="preserve"> field</w:t>
      </w:r>
      <w:r w:rsidRPr="00FC3088">
        <w:rPr>
          <w:rFonts w:ascii="Times New Roman" w:hAnsi="Times New Roman" w:cs="Times New Roman"/>
          <w:sz w:val="24"/>
          <w:szCs w:val="24"/>
          <w:lang w:val="en-GB"/>
        </w:rPr>
        <w:t xml:space="preserve"> </w:t>
      </w:r>
      <w:r w:rsidR="00D32166" w:rsidRPr="00FC3088">
        <w:rPr>
          <w:rFonts w:ascii="Times New Roman" w:hAnsi="Times New Roman" w:cs="Times New Roman"/>
          <w:sz w:val="24"/>
          <w:szCs w:val="24"/>
          <w:lang w:val="en-GB"/>
        </w:rPr>
        <w:t>which has nonetheless</w:t>
      </w:r>
      <w:r w:rsidRPr="00FC3088">
        <w:rPr>
          <w:rFonts w:ascii="Times New Roman" w:hAnsi="Times New Roman" w:cs="Times New Roman"/>
          <w:sz w:val="24"/>
          <w:szCs w:val="24"/>
          <w:lang w:val="en-GB"/>
        </w:rPr>
        <w:t xml:space="preserve"> </w:t>
      </w:r>
      <w:r w:rsidR="00CB2642" w:rsidRPr="00FC3088">
        <w:rPr>
          <w:rFonts w:ascii="Times New Roman" w:hAnsi="Times New Roman" w:cs="Times New Roman"/>
          <w:sz w:val="24"/>
          <w:szCs w:val="24"/>
          <w:lang w:val="en-GB"/>
        </w:rPr>
        <w:t xml:space="preserve">already </w:t>
      </w:r>
      <w:r w:rsidRPr="00FC3088">
        <w:rPr>
          <w:rFonts w:ascii="Times New Roman" w:hAnsi="Times New Roman" w:cs="Times New Roman"/>
          <w:sz w:val="24"/>
          <w:szCs w:val="24"/>
          <w:lang w:val="en-GB"/>
        </w:rPr>
        <w:t>established itself as an</w:t>
      </w:r>
      <w:r w:rsidR="009E457B" w:rsidRPr="00FC3088">
        <w:rPr>
          <w:rFonts w:ascii="Times New Roman" w:hAnsi="Times New Roman" w:cs="Times New Roman"/>
          <w:sz w:val="24"/>
          <w:szCs w:val="24"/>
          <w:lang w:val="en-GB"/>
        </w:rPr>
        <w:t xml:space="preserve"> exciting and promising</w:t>
      </w:r>
      <w:r w:rsidRPr="00FC3088">
        <w:rPr>
          <w:rFonts w:ascii="Times New Roman" w:hAnsi="Times New Roman" w:cs="Times New Roman"/>
          <w:sz w:val="24"/>
          <w:szCs w:val="24"/>
          <w:lang w:val="en-GB"/>
        </w:rPr>
        <w:t xml:space="preserve"> area of study (</w:t>
      </w:r>
      <w:r w:rsidR="009E457B" w:rsidRPr="00FC3088">
        <w:rPr>
          <w:rFonts w:ascii="Times New Roman" w:hAnsi="Times New Roman" w:cs="Times New Roman"/>
          <w:sz w:val="24"/>
          <w:szCs w:val="24"/>
          <w:lang w:val="en-GB"/>
        </w:rPr>
        <w:t xml:space="preserve">cf. </w:t>
      </w:r>
      <w:r w:rsidR="00C42227">
        <w:rPr>
          <w:rFonts w:ascii="Times New Roman" w:hAnsi="Times New Roman" w:cs="Times New Roman"/>
          <w:sz w:val="24"/>
          <w:szCs w:val="24"/>
          <w:lang w:val="en-GB"/>
        </w:rPr>
        <w:t>Pérez-González 2018, Bogucki &amp;</w:t>
      </w:r>
      <w:r w:rsidR="009E457B" w:rsidRPr="00FC3088">
        <w:rPr>
          <w:rFonts w:ascii="Times New Roman" w:hAnsi="Times New Roman" w:cs="Times New Roman"/>
          <w:sz w:val="24"/>
          <w:szCs w:val="24"/>
          <w:lang w:val="en-GB"/>
        </w:rPr>
        <w:t xml:space="preserve"> Deckert 2020)</w:t>
      </w:r>
      <w:r w:rsidRPr="00FC3088">
        <w:rPr>
          <w:rFonts w:ascii="Times New Roman" w:hAnsi="Times New Roman" w:cs="Times New Roman"/>
          <w:sz w:val="24"/>
          <w:szCs w:val="24"/>
          <w:lang w:val="en-GB"/>
        </w:rPr>
        <w:t>. Within that area, interlingual subtitling</w:t>
      </w:r>
      <w:r w:rsidR="00AD3689" w:rsidRPr="00FC3088">
        <w:rPr>
          <w:rFonts w:ascii="Times New Roman" w:hAnsi="Times New Roman" w:cs="Times New Roman"/>
          <w:sz w:val="24"/>
          <w:szCs w:val="24"/>
          <w:lang w:val="en-GB"/>
        </w:rPr>
        <w:t xml:space="preserve"> research</w:t>
      </w:r>
      <w:r w:rsidRPr="00FC3088">
        <w:rPr>
          <w:rFonts w:ascii="Times New Roman" w:hAnsi="Times New Roman" w:cs="Times New Roman"/>
          <w:sz w:val="24"/>
          <w:szCs w:val="24"/>
          <w:lang w:val="en-GB"/>
        </w:rPr>
        <w:t xml:space="preserve"> ha</w:t>
      </w:r>
      <w:r w:rsidR="00CB2642" w:rsidRPr="00FC3088">
        <w:rPr>
          <w:rFonts w:ascii="Times New Roman" w:hAnsi="Times New Roman" w:cs="Times New Roman"/>
          <w:sz w:val="24"/>
          <w:szCs w:val="24"/>
          <w:lang w:val="en-GB"/>
        </w:rPr>
        <w:t>s been a major current</w:t>
      </w:r>
      <w:r w:rsidR="00A81D6C" w:rsidRPr="00FC3088">
        <w:rPr>
          <w:rFonts w:ascii="Times New Roman" w:hAnsi="Times New Roman" w:cs="Times New Roman"/>
          <w:sz w:val="24"/>
          <w:szCs w:val="24"/>
          <w:lang w:val="en-GB"/>
        </w:rPr>
        <w:t xml:space="preserve">. </w:t>
      </w:r>
      <w:r w:rsidR="00CB2642" w:rsidRPr="00FC3088">
        <w:rPr>
          <w:rFonts w:ascii="Times New Roman" w:hAnsi="Times New Roman" w:cs="Times New Roman"/>
          <w:sz w:val="24"/>
          <w:szCs w:val="24"/>
          <w:lang w:val="en-GB"/>
        </w:rPr>
        <w:t>Naturally, subtitling</w:t>
      </w:r>
      <w:r w:rsidR="00A81D6C" w:rsidRPr="00FC3088">
        <w:rPr>
          <w:rFonts w:ascii="Times New Roman" w:hAnsi="Times New Roman" w:cs="Times New Roman"/>
          <w:sz w:val="24"/>
          <w:szCs w:val="24"/>
          <w:lang w:val="en-GB"/>
        </w:rPr>
        <w:t xml:space="preserve"> research is</w:t>
      </w:r>
      <w:r w:rsidR="00CB2642" w:rsidRPr="00FC3088">
        <w:rPr>
          <w:rFonts w:ascii="Times New Roman" w:hAnsi="Times New Roman" w:cs="Times New Roman"/>
          <w:sz w:val="24"/>
          <w:szCs w:val="24"/>
          <w:lang w:val="en-GB"/>
        </w:rPr>
        <w:t xml:space="preserve"> in part</w:t>
      </w:r>
      <w:r w:rsidR="00A81D6C" w:rsidRPr="00FC3088">
        <w:rPr>
          <w:rFonts w:ascii="Times New Roman" w:hAnsi="Times New Roman" w:cs="Times New Roman"/>
          <w:sz w:val="24"/>
          <w:szCs w:val="24"/>
          <w:lang w:val="en-GB"/>
        </w:rPr>
        <w:t xml:space="preserve"> motivated by</w:t>
      </w:r>
      <w:r w:rsidR="00CB2642" w:rsidRPr="00FC3088">
        <w:rPr>
          <w:rFonts w:ascii="Times New Roman" w:hAnsi="Times New Roman" w:cs="Times New Roman"/>
          <w:sz w:val="24"/>
          <w:szCs w:val="24"/>
          <w:lang w:val="en-GB"/>
        </w:rPr>
        <w:t xml:space="preserve"> the status</w:t>
      </w:r>
      <w:r w:rsidRPr="00FC3088">
        <w:rPr>
          <w:rFonts w:ascii="Times New Roman" w:hAnsi="Times New Roman" w:cs="Times New Roman"/>
          <w:sz w:val="24"/>
          <w:szCs w:val="24"/>
          <w:lang w:val="en-GB"/>
        </w:rPr>
        <w:t xml:space="preserve"> of subtitles when it comes to users’ foreign-language consumption preferences.</w:t>
      </w:r>
      <w:r w:rsidR="00A81D6C" w:rsidRPr="00FC3088">
        <w:rPr>
          <w:rFonts w:ascii="Times New Roman" w:hAnsi="Times New Roman" w:cs="Times New Roman"/>
          <w:sz w:val="24"/>
          <w:szCs w:val="24"/>
          <w:lang w:val="en-GB"/>
        </w:rPr>
        <w:t xml:space="preserve"> </w:t>
      </w:r>
      <w:r w:rsidR="00AD3689" w:rsidRPr="00FC3088">
        <w:rPr>
          <w:rFonts w:ascii="Times New Roman" w:hAnsi="Times New Roman" w:cs="Times New Roman"/>
          <w:sz w:val="24"/>
          <w:szCs w:val="24"/>
          <w:lang w:val="en-GB"/>
        </w:rPr>
        <w:t>From another angle</w:t>
      </w:r>
      <w:r w:rsidR="00A81D6C" w:rsidRPr="00FC3088">
        <w:rPr>
          <w:rFonts w:ascii="Times New Roman" w:hAnsi="Times New Roman" w:cs="Times New Roman"/>
          <w:sz w:val="24"/>
          <w:szCs w:val="24"/>
          <w:lang w:val="en-GB"/>
        </w:rPr>
        <w:t xml:space="preserve">, </w:t>
      </w:r>
      <w:r w:rsidR="0019583E" w:rsidRPr="00FC3088">
        <w:rPr>
          <w:rFonts w:ascii="Times New Roman" w:hAnsi="Times New Roman" w:cs="Times New Roman"/>
          <w:sz w:val="24"/>
          <w:szCs w:val="24"/>
          <w:lang w:val="en-GB"/>
        </w:rPr>
        <w:t>experi</w:t>
      </w:r>
      <w:r w:rsidR="00293CDA" w:rsidRPr="00FC3088">
        <w:rPr>
          <w:rFonts w:ascii="Times New Roman" w:hAnsi="Times New Roman" w:cs="Times New Roman"/>
          <w:sz w:val="24"/>
          <w:szCs w:val="24"/>
          <w:lang w:val="en-GB"/>
        </w:rPr>
        <w:t xml:space="preserve">mental work into </w:t>
      </w:r>
      <w:r w:rsidR="00A81D6C" w:rsidRPr="00FC3088">
        <w:rPr>
          <w:rFonts w:ascii="Times New Roman" w:hAnsi="Times New Roman" w:cs="Times New Roman"/>
          <w:sz w:val="24"/>
          <w:szCs w:val="24"/>
          <w:lang w:val="en-GB"/>
        </w:rPr>
        <w:t xml:space="preserve">subtitling is </w:t>
      </w:r>
      <w:r w:rsidR="00CB2642" w:rsidRPr="00FC3088">
        <w:rPr>
          <w:rFonts w:ascii="Times New Roman" w:hAnsi="Times New Roman" w:cs="Times New Roman"/>
          <w:sz w:val="24"/>
          <w:szCs w:val="24"/>
          <w:lang w:val="en-GB"/>
        </w:rPr>
        <w:t>a rich</w:t>
      </w:r>
      <w:r w:rsidR="00293CDA" w:rsidRPr="00FC3088">
        <w:rPr>
          <w:rFonts w:ascii="Times New Roman" w:hAnsi="Times New Roman" w:cs="Times New Roman"/>
          <w:sz w:val="24"/>
          <w:szCs w:val="24"/>
          <w:lang w:val="en-GB"/>
        </w:rPr>
        <w:t xml:space="preserve"> source of insig</w:t>
      </w:r>
      <w:r w:rsidR="00CB2642" w:rsidRPr="00FC3088">
        <w:rPr>
          <w:rFonts w:ascii="Times New Roman" w:hAnsi="Times New Roman" w:cs="Times New Roman"/>
          <w:sz w:val="24"/>
          <w:szCs w:val="24"/>
          <w:lang w:val="en-GB"/>
        </w:rPr>
        <w:t>h</w:t>
      </w:r>
      <w:r w:rsidR="00293CDA" w:rsidRPr="00FC3088">
        <w:rPr>
          <w:rFonts w:ascii="Times New Roman" w:hAnsi="Times New Roman" w:cs="Times New Roman"/>
          <w:sz w:val="24"/>
          <w:szCs w:val="24"/>
          <w:lang w:val="en-GB"/>
        </w:rPr>
        <w:t>ts into how multiple types of input are integrated by the receptor (cf. d’Ydewalle and De Bruycker 2007</w:t>
      </w:r>
      <w:r w:rsidR="00C642EC" w:rsidRPr="00FC3088">
        <w:rPr>
          <w:rFonts w:ascii="Times New Roman" w:hAnsi="Times New Roman" w:cs="Times New Roman"/>
          <w:sz w:val="24"/>
          <w:szCs w:val="24"/>
          <w:lang w:val="en-GB"/>
        </w:rPr>
        <w:t>)</w:t>
      </w:r>
      <w:r w:rsidR="00293CDA" w:rsidRPr="00FC3088">
        <w:rPr>
          <w:rFonts w:ascii="Times New Roman" w:hAnsi="Times New Roman" w:cs="Times New Roman"/>
          <w:sz w:val="24"/>
          <w:szCs w:val="24"/>
          <w:lang w:val="en-GB"/>
        </w:rPr>
        <w:t xml:space="preserve"> </w:t>
      </w:r>
      <w:r w:rsidR="00CB2642" w:rsidRPr="00FC3088">
        <w:rPr>
          <w:rFonts w:ascii="Times New Roman" w:hAnsi="Times New Roman" w:cs="Times New Roman"/>
          <w:sz w:val="24"/>
          <w:szCs w:val="24"/>
          <w:lang w:val="en-GB"/>
        </w:rPr>
        <w:t>and findings can be extrapolated to inform inquiry into human cognition.</w:t>
      </w:r>
    </w:p>
    <w:p w14:paraId="34DD1E92" w14:textId="4AA0C452" w:rsidR="00C563A3" w:rsidRPr="00FC3088" w:rsidRDefault="00CF44B9"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Subtitling has been investigated fro</w:t>
      </w:r>
      <w:r w:rsidR="00C96A1A" w:rsidRPr="00FC3088">
        <w:rPr>
          <w:rFonts w:ascii="Times New Roman" w:hAnsi="Times New Roman" w:cs="Times New Roman"/>
          <w:sz w:val="24"/>
          <w:szCs w:val="24"/>
          <w:lang w:val="en-GB"/>
        </w:rPr>
        <w:t>m a range of vantage points such as who creates the subtitles</w:t>
      </w:r>
      <w:r w:rsidR="00AD3689" w:rsidRPr="00FC3088">
        <w:rPr>
          <w:rFonts w:ascii="Times New Roman" w:hAnsi="Times New Roman" w:cs="Times New Roman"/>
          <w:sz w:val="24"/>
          <w:szCs w:val="24"/>
          <w:lang w:val="en-GB"/>
        </w:rPr>
        <w:t xml:space="preserve"> (</w:t>
      </w:r>
      <w:r w:rsidR="003E6FA2" w:rsidRPr="00FC3088">
        <w:rPr>
          <w:rFonts w:ascii="Times New Roman" w:hAnsi="Times New Roman" w:cs="Times New Roman"/>
          <w:sz w:val="24"/>
          <w:szCs w:val="24"/>
          <w:lang w:val="en-GB"/>
        </w:rPr>
        <w:t>e</w:t>
      </w:r>
      <w:r w:rsidR="00AD3689" w:rsidRPr="00FC3088">
        <w:rPr>
          <w:rFonts w:ascii="Times New Roman" w:hAnsi="Times New Roman" w:cs="Times New Roman"/>
          <w:sz w:val="24"/>
          <w:szCs w:val="24"/>
          <w:lang w:val="en-GB"/>
        </w:rPr>
        <w:t>.</w:t>
      </w:r>
      <w:r w:rsidR="003E6FA2" w:rsidRPr="00FC3088">
        <w:rPr>
          <w:rFonts w:ascii="Times New Roman" w:hAnsi="Times New Roman" w:cs="Times New Roman"/>
          <w:sz w:val="24"/>
          <w:szCs w:val="24"/>
          <w:lang w:val="en-GB"/>
        </w:rPr>
        <w:t>g. Massidda</w:t>
      </w:r>
      <w:r w:rsidR="002B0643" w:rsidRPr="00FC3088">
        <w:rPr>
          <w:rFonts w:ascii="Times New Roman" w:hAnsi="Times New Roman" w:cs="Times New Roman"/>
          <w:sz w:val="24"/>
          <w:szCs w:val="24"/>
          <w:lang w:val="en-GB"/>
        </w:rPr>
        <w:t xml:space="preserve"> 2015)</w:t>
      </w:r>
      <w:r w:rsidR="00C96A1A" w:rsidRPr="00FC3088">
        <w:rPr>
          <w:rFonts w:ascii="Times New Roman" w:hAnsi="Times New Roman" w:cs="Times New Roman"/>
          <w:sz w:val="24"/>
          <w:szCs w:val="24"/>
          <w:lang w:val="en-GB"/>
        </w:rPr>
        <w:t>, what role technology plays in the process</w:t>
      </w:r>
      <w:r w:rsidR="00BC18A9" w:rsidRPr="00FC3088">
        <w:rPr>
          <w:rFonts w:ascii="Times New Roman" w:hAnsi="Times New Roman" w:cs="Times New Roman"/>
          <w:sz w:val="24"/>
          <w:szCs w:val="24"/>
          <w:lang w:val="en-GB"/>
        </w:rPr>
        <w:t xml:space="preserve"> (e.g.</w:t>
      </w:r>
      <w:r w:rsidR="002B0643" w:rsidRPr="00FC3088">
        <w:rPr>
          <w:rFonts w:ascii="Times New Roman" w:hAnsi="Times New Roman" w:cs="Times New Roman"/>
          <w:sz w:val="24"/>
          <w:szCs w:val="24"/>
          <w:lang w:val="en-GB"/>
        </w:rPr>
        <w:t xml:space="preserve"> Díaz-Cintas 2014</w:t>
      </w:r>
      <w:r w:rsidR="00BC18A9" w:rsidRPr="00FC3088">
        <w:rPr>
          <w:rFonts w:ascii="Times New Roman" w:hAnsi="Times New Roman" w:cs="Times New Roman"/>
          <w:sz w:val="24"/>
          <w:szCs w:val="24"/>
          <w:lang w:val="en-GB"/>
        </w:rPr>
        <w:t>)</w:t>
      </w:r>
      <w:r w:rsidR="000B067A" w:rsidRPr="00FC3088">
        <w:rPr>
          <w:rFonts w:ascii="Times New Roman" w:hAnsi="Times New Roman" w:cs="Times New Roman"/>
          <w:sz w:val="24"/>
          <w:szCs w:val="24"/>
          <w:lang w:val="en-GB"/>
        </w:rPr>
        <w:t>,</w:t>
      </w:r>
      <w:r w:rsidR="00AD3689" w:rsidRPr="00FC3088">
        <w:rPr>
          <w:rFonts w:ascii="Times New Roman" w:hAnsi="Times New Roman" w:cs="Times New Roman"/>
          <w:sz w:val="24"/>
          <w:szCs w:val="24"/>
          <w:lang w:val="en-GB"/>
        </w:rPr>
        <w:t xml:space="preserve"> and</w:t>
      </w:r>
      <w:r w:rsidR="000B067A" w:rsidRPr="00FC3088">
        <w:rPr>
          <w:rFonts w:ascii="Times New Roman" w:hAnsi="Times New Roman" w:cs="Times New Roman"/>
          <w:sz w:val="24"/>
          <w:szCs w:val="24"/>
          <w:lang w:val="en-GB"/>
        </w:rPr>
        <w:t xml:space="preserve"> how/what decision are made by the subtitler</w:t>
      </w:r>
      <w:r w:rsidR="00E76E23" w:rsidRPr="00FC3088">
        <w:rPr>
          <w:rFonts w:ascii="Times New Roman" w:hAnsi="Times New Roman" w:cs="Times New Roman"/>
          <w:sz w:val="24"/>
          <w:szCs w:val="24"/>
          <w:lang w:val="en-GB"/>
        </w:rPr>
        <w:t xml:space="preserve"> ac</w:t>
      </w:r>
      <w:r w:rsidR="00D60010" w:rsidRPr="00FC3088">
        <w:rPr>
          <w:rFonts w:ascii="Times New Roman" w:hAnsi="Times New Roman" w:cs="Times New Roman"/>
          <w:sz w:val="24"/>
          <w:szCs w:val="24"/>
          <w:lang w:val="en-GB"/>
        </w:rPr>
        <w:t>ross different types of problems</w:t>
      </w:r>
      <w:r w:rsidR="00177275" w:rsidRPr="00FC3088">
        <w:rPr>
          <w:rFonts w:ascii="Times New Roman" w:hAnsi="Times New Roman" w:cs="Times New Roman"/>
          <w:sz w:val="24"/>
          <w:szCs w:val="24"/>
          <w:lang w:val="en-GB"/>
        </w:rPr>
        <w:t xml:space="preserve"> ranging from compliments and</w:t>
      </w:r>
      <w:r w:rsidR="009674BA" w:rsidRPr="00FC3088">
        <w:rPr>
          <w:rFonts w:ascii="Times New Roman" w:hAnsi="Times New Roman" w:cs="Times New Roman"/>
          <w:sz w:val="24"/>
          <w:szCs w:val="24"/>
          <w:lang w:val="en-GB"/>
        </w:rPr>
        <w:t xml:space="preserve"> forms of address to </w:t>
      </w:r>
      <w:r w:rsidR="00177275" w:rsidRPr="00FC3088">
        <w:rPr>
          <w:rFonts w:ascii="Times New Roman" w:hAnsi="Times New Roman" w:cs="Times New Roman"/>
          <w:sz w:val="24"/>
          <w:szCs w:val="24"/>
          <w:lang w:val="en-GB"/>
        </w:rPr>
        <w:t>visualised metaphors and</w:t>
      </w:r>
      <w:r w:rsidR="00A24AA0" w:rsidRPr="00FC3088">
        <w:rPr>
          <w:rFonts w:ascii="Times New Roman" w:hAnsi="Times New Roman" w:cs="Times New Roman"/>
          <w:sz w:val="24"/>
          <w:szCs w:val="24"/>
          <w:lang w:val="en-GB"/>
        </w:rPr>
        <w:t xml:space="preserve"> implicatures</w:t>
      </w:r>
      <w:r w:rsidR="000B067A" w:rsidRPr="00FC3088">
        <w:rPr>
          <w:rFonts w:ascii="Times New Roman" w:hAnsi="Times New Roman" w:cs="Times New Roman"/>
          <w:sz w:val="24"/>
          <w:szCs w:val="24"/>
          <w:lang w:val="en-GB"/>
        </w:rPr>
        <w:t xml:space="preserve"> (e.g. </w:t>
      </w:r>
      <w:r w:rsidR="00BB2647" w:rsidRPr="00FC3088">
        <w:rPr>
          <w:rFonts w:ascii="Times New Roman" w:hAnsi="Times New Roman" w:cs="Times New Roman"/>
          <w:sz w:val="24"/>
          <w:szCs w:val="24"/>
          <w:lang w:val="en-GB"/>
        </w:rPr>
        <w:t>Bruti 2006, Pedersen</w:t>
      </w:r>
      <w:r w:rsidR="00104DA4" w:rsidRPr="00FC3088">
        <w:rPr>
          <w:rFonts w:ascii="Times New Roman" w:hAnsi="Times New Roman" w:cs="Times New Roman"/>
          <w:sz w:val="24"/>
          <w:szCs w:val="24"/>
          <w:lang w:val="en-GB"/>
        </w:rPr>
        <w:t xml:space="preserve"> 2015</w:t>
      </w:r>
      <w:r w:rsidR="00BB2647" w:rsidRPr="00FC3088">
        <w:rPr>
          <w:rFonts w:ascii="Times New Roman" w:hAnsi="Times New Roman" w:cs="Times New Roman"/>
          <w:sz w:val="24"/>
          <w:szCs w:val="24"/>
          <w:lang w:val="en-GB"/>
        </w:rPr>
        <w:t>,</w:t>
      </w:r>
      <w:r w:rsidR="00104DA4" w:rsidRPr="00FC3088">
        <w:rPr>
          <w:rFonts w:ascii="Times New Roman" w:hAnsi="Times New Roman" w:cs="Times New Roman"/>
          <w:sz w:val="24"/>
          <w:szCs w:val="24"/>
          <w:lang w:val="en-GB"/>
        </w:rPr>
        <w:t xml:space="preserve"> Szarkowska 2013,</w:t>
      </w:r>
      <w:r w:rsidR="00BB2647" w:rsidRPr="00FC3088">
        <w:rPr>
          <w:rFonts w:ascii="Times New Roman" w:hAnsi="Times New Roman" w:cs="Times New Roman"/>
          <w:sz w:val="24"/>
          <w:szCs w:val="24"/>
          <w:lang w:val="en-GB"/>
        </w:rPr>
        <w:t xml:space="preserve"> Desilla 2014)</w:t>
      </w:r>
      <w:r w:rsidR="00A24AA0" w:rsidRPr="00FC3088">
        <w:rPr>
          <w:rFonts w:ascii="Times New Roman" w:hAnsi="Times New Roman" w:cs="Times New Roman"/>
          <w:sz w:val="24"/>
          <w:szCs w:val="24"/>
          <w:lang w:val="en-GB"/>
        </w:rPr>
        <w:t>.</w:t>
      </w:r>
      <w:r w:rsidR="00CB2642" w:rsidRPr="00FC3088">
        <w:rPr>
          <w:rFonts w:ascii="Times New Roman" w:hAnsi="Times New Roman" w:cs="Times New Roman"/>
          <w:sz w:val="24"/>
          <w:szCs w:val="24"/>
          <w:lang w:val="en-GB"/>
        </w:rPr>
        <w:t xml:space="preserve"> </w:t>
      </w:r>
      <w:r w:rsidR="00E76E23" w:rsidRPr="00FC3088">
        <w:rPr>
          <w:rFonts w:ascii="Times New Roman" w:hAnsi="Times New Roman" w:cs="Times New Roman"/>
          <w:sz w:val="24"/>
          <w:szCs w:val="24"/>
          <w:lang w:val="en-GB"/>
        </w:rPr>
        <w:t>Notably, subtitling</w:t>
      </w:r>
      <w:r w:rsidR="00164264" w:rsidRPr="00FC3088">
        <w:rPr>
          <w:rFonts w:ascii="Times New Roman" w:hAnsi="Times New Roman" w:cs="Times New Roman"/>
          <w:sz w:val="24"/>
          <w:szCs w:val="24"/>
          <w:lang w:val="en-GB"/>
        </w:rPr>
        <w:t xml:space="preserve"> analyses have also been accomm</w:t>
      </w:r>
      <w:r w:rsidR="00E76E23" w:rsidRPr="00FC3088">
        <w:rPr>
          <w:rFonts w:ascii="Times New Roman" w:hAnsi="Times New Roman" w:cs="Times New Roman"/>
          <w:sz w:val="24"/>
          <w:szCs w:val="24"/>
          <w:lang w:val="en-GB"/>
        </w:rPr>
        <w:t>odate</w:t>
      </w:r>
      <w:r w:rsidR="00164264" w:rsidRPr="00FC3088">
        <w:rPr>
          <w:rFonts w:ascii="Times New Roman" w:hAnsi="Times New Roman" w:cs="Times New Roman"/>
          <w:sz w:val="24"/>
          <w:szCs w:val="24"/>
          <w:lang w:val="en-GB"/>
        </w:rPr>
        <w:t>d</w:t>
      </w:r>
      <w:r w:rsidR="00E76E23" w:rsidRPr="00FC3088">
        <w:rPr>
          <w:rFonts w:ascii="Times New Roman" w:hAnsi="Times New Roman" w:cs="Times New Roman"/>
          <w:sz w:val="24"/>
          <w:szCs w:val="24"/>
          <w:lang w:val="en-GB"/>
        </w:rPr>
        <w:t xml:space="preserve"> in different conceptual frameworks such as pragmatics (Bruti 2006, Guillot 2010</w:t>
      </w:r>
      <w:r w:rsidR="00BB2647" w:rsidRPr="00FC3088">
        <w:rPr>
          <w:rFonts w:ascii="Times New Roman" w:hAnsi="Times New Roman" w:cs="Times New Roman"/>
          <w:sz w:val="24"/>
          <w:szCs w:val="24"/>
          <w:lang w:val="en-GB"/>
        </w:rPr>
        <w:t>, Desilla 2014</w:t>
      </w:r>
      <w:r w:rsidR="00E76E23" w:rsidRPr="00FC3088">
        <w:rPr>
          <w:rFonts w:ascii="Times New Roman" w:hAnsi="Times New Roman" w:cs="Times New Roman"/>
          <w:sz w:val="24"/>
          <w:szCs w:val="24"/>
          <w:lang w:val="en-GB"/>
        </w:rPr>
        <w:t>), systemic functional linguistics (</w:t>
      </w:r>
      <w:r w:rsidR="00512A80" w:rsidRPr="00FC3088">
        <w:rPr>
          <w:rFonts w:ascii="Times New Roman" w:hAnsi="Times New Roman" w:cs="Times New Roman"/>
          <w:sz w:val="24"/>
          <w:szCs w:val="24"/>
          <w:lang w:val="en-GB"/>
        </w:rPr>
        <w:t xml:space="preserve">Kovačič </w:t>
      </w:r>
      <w:r w:rsidR="00E76E23" w:rsidRPr="00FC3088">
        <w:rPr>
          <w:rFonts w:ascii="Times New Roman" w:hAnsi="Times New Roman" w:cs="Times New Roman"/>
          <w:sz w:val="24"/>
          <w:szCs w:val="24"/>
          <w:lang w:val="en-GB"/>
        </w:rPr>
        <w:t>1996</w:t>
      </w:r>
      <w:r w:rsidR="00716D86" w:rsidRPr="00FC3088">
        <w:rPr>
          <w:rFonts w:ascii="Times New Roman" w:hAnsi="Times New Roman" w:cs="Times New Roman"/>
          <w:sz w:val="24"/>
          <w:szCs w:val="24"/>
          <w:lang w:val="en-GB"/>
        </w:rPr>
        <w:t>, Matielo et al. 2015</w:t>
      </w:r>
      <w:r w:rsidR="00E76E23" w:rsidRPr="00FC3088">
        <w:rPr>
          <w:rFonts w:ascii="Times New Roman" w:hAnsi="Times New Roman" w:cs="Times New Roman"/>
          <w:sz w:val="24"/>
          <w:szCs w:val="24"/>
          <w:lang w:val="en-GB"/>
        </w:rPr>
        <w:t>)</w:t>
      </w:r>
      <w:r w:rsidR="00716D86" w:rsidRPr="00FC3088">
        <w:rPr>
          <w:rFonts w:ascii="Times New Roman" w:hAnsi="Times New Roman" w:cs="Times New Roman"/>
          <w:sz w:val="24"/>
          <w:szCs w:val="24"/>
          <w:lang w:val="en-GB"/>
        </w:rPr>
        <w:t>,</w:t>
      </w:r>
      <w:r w:rsidR="00E76E23" w:rsidRPr="00FC3088">
        <w:rPr>
          <w:rFonts w:ascii="Times New Roman" w:hAnsi="Times New Roman" w:cs="Times New Roman"/>
          <w:sz w:val="24"/>
          <w:szCs w:val="24"/>
          <w:lang w:val="en-GB"/>
        </w:rPr>
        <w:t xml:space="preserve"> relevance theory (</w:t>
      </w:r>
      <w:r w:rsidR="001354B4" w:rsidRPr="00FC3088">
        <w:rPr>
          <w:rFonts w:ascii="Times New Roman" w:hAnsi="Times New Roman" w:cs="Times New Roman"/>
          <w:sz w:val="24"/>
          <w:szCs w:val="24"/>
          <w:lang w:val="en-GB"/>
        </w:rPr>
        <w:t xml:space="preserve">Braun 2016, </w:t>
      </w:r>
      <w:r w:rsidR="00E76E23" w:rsidRPr="00FC3088">
        <w:rPr>
          <w:rFonts w:ascii="Times New Roman" w:hAnsi="Times New Roman" w:cs="Times New Roman"/>
          <w:sz w:val="24"/>
          <w:szCs w:val="24"/>
          <w:lang w:val="en-GB"/>
        </w:rPr>
        <w:t>Bogucki 2020), cognitive linguistics (Deckert 2013</w:t>
      </w:r>
      <w:r w:rsidR="00512A80" w:rsidRPr="00FC3088">
        <w:rPr>
          <w:rFonts w:ascii="Times New Roman" w:hAnsi="Times New Roman" w:cs="Times New Roman"/>
          <w:sz w:val="24"/>
          <w:szCs w:val="24"/>
          <w:lang w:val="en-GB"/>
        </w:rPr>
        <w:t>, Pedersen 2017</w:t>
      </w:r>
      <w:r w:rsidR="00E76E23" w:rsidRPr="00FC3088">
        <w:rPr>
          <w:rFonts w:ascii="Times New Roman" w:hAnsi="Times New Roman" w:cs="Times New Roman"/>
          <w:sz w:val="24"/>
          <w:szCs w:val="24"/>
          <w:lang w:val="en-GB"/>
        </w:rPr>
        <w:t>),</w:t>
      </w:r>
      <w:r w:rsidR="00D60010" w:rsidRPr="00FC3088">
        <w:rPr>
          <w:rFonts w:ascii="Times New Roman" w:hAnsi="Times New Roman" w:cs="Times New Roman"/>
          <w:sz w:val="24"/>
          <w:szCs w:val="24"/>
          <w:lang w:val="en-GB"/>
        </w:rPr>
        <w:t xml:space="preserve"> or stylistics (McIntyre &amp; Lugea 2015, Hołobut et al. 2017)</w:t>
      </w:r>
      <w:r w:rsidR="00AE667D" w:rsidRPr="00FC3088">
        <w:rPr>
          <w:rFonts w:ascii="Times New Roman" w:hAnsi="Times New Roman" w:cs="Times New Roman"/>
          <w:sz w:val="24"/>
          <w:szCs w:val="24"/>
          <w:lang w:val="en-GB"/>
        </w:rPr>
        <w:t>,</w:t>
      </w:r>
      <w:r w:rsidR="00E76E23" w:rsidRPr="00FC3088">
        <w:rPr>
          <w:rFonts w:ascii="Times New Roman" w:hAnsi="Times New Roman" w:cs="Times New Roman"/>
          <w:sz w:val="24"/>
          <w:szCs w:val="24"/>
          <w:lang w:val="en-GB"/>
        </w:rPr>
        <w:t xml:space="preserve"> </w:t>
      </w:r>
      <w:r w:rsidR="00177275" w:rsidRPr="00FC3088">
        <w:rPr>
          <w:rFonts w:ascii="Times New Roman" w:hAnsi="Times New Roman" w:cs="Times New Roman"/>
          <w:sz w:val="24"/>
          <w:szCs w:val="24"/>
          <w:lang w:val="en-GB"/>
        </w:rPr>
        <w:t>to name a few.</w:t>
      </w:r>
      <w:r w:rsidR="00CB2642" w:rsidRPr="00FC3088">
        <w:rPr>
          <w:rFonts w:ascii="Times New Roman" w:hAnsi="Times New Roman" w:cs="Times New Roman"/>
          <w:sz w:val="24"/>
          <w:szCs w:val="24"/>
          <w:lang w:val="en-GB"/>
        </w:rPr>
        <w:t xml:space="preserve"> Another important characteristic of subtitling research is the variety of methods that have been implemented to gauge both subtitle reception </w:t>
      </w:r>
      <w:r w:rsidR="00D14D7F" w:rsidRPr="00FC3088">
        <w:rPr>
          <w:rFonts w:ascii="Times New Roman" w:hAnsi="Times New Roman" w:cs="Times New Roman"/>
          <w:sz w:val="24"/>
          <w:szCs w:val="24"/>
          <w:lang w:val="en-GB"/>
        </w:rPr>
        <w:t>and subtitling production. These prominently include eye-tracking</w:t>
      </w:r>
      <w:r w:rsidR="008B4122" w:rsidRPr="00FC3088">
        <w:rPr>
          <w:rFonts w:ascii="Times New Roman" w:hAnsi="Times New Roman" w:cs="Times New Roman"/>
          <w:sz w:val="24"/>
          <w:szCs w:val="24"/>
          <w:lang w:val="en-GB"/>
        </w:rPr>
        <w:t xml:space="preserve"> (</w:t>
      </w:r>
      <w:r w:rsidR="0038378E" w:rsidRPr="00FC3088">
        <w:rPr>
          <w:rFonts w:ascii="Times New Roman" w:hAnsi="Times New Roman" w:cs="Times New Roman"/>
          <w:sz w:val="24"/>
          <w:szCs w:val="24"/>
          <w:lang w:val="en-GB"/>
        </w:rPr>
        <w:t xml:space="preserve">for </w:t>
      </w:r>
      <w:r w:rsidR="007D5249" w:rsidRPr="00FC3088">
        <w:rPr>
          <w:rFonts w:ascii="Times New Roman" w:hAnsi="Times New Roman" w:cs="Times New Roman"/>
          <w:sz w:val="24"/>
          <w:szCs w:val="24"/>
          <w:lang w:val="en-GB"/>
        </w:rPr>
        <w:t>overview</w:t>
      </w:r>
      <w:r w:rsidR="0038378E" w:rsidRPr="00FC3088">
        <w:rPr>
          <w:rFonts w:ascii="Times New Roman" w:hAnsi="Times New Roman" w:cs="Times New Roman"/>
          <w:sz w:val="24"/>
          <w:szCs w:val="24"/>
          <w:lang w:val="en-GB"/>
        </w:rPr>
        <w:t>s</w:t>
      </w:r>
      <w:r w:rsidR="008B4122" w:rsidRPr="00FC3088">
        <w:rPr>
          <w:rFonts w:ascii="Times New Roman" w:hAnsi="Times New Roman" w:cs="Times New Roman"/>
          <w:sz w:val="24"/>
          <w:szCs w:val="24"/>
          <w:lang w:val="en-GB"/>
        </w:rPr>
        <w:t xml:space="preserve"> see</w:t>
      </w:r>
      <w:r w:rsidR="0038378E" w:rsidRPr="00FC3088">
        <w:rPr>
          <w:rFonts w:ascii="Times New Roman" w:hAnsi="Times New Roman" w:cs="Times New Roman"/>
          <w:sz w:val="24"/>
          <w:szCs w:val="24"/>
          <w:lang w:val="en-GB"/>
        </w:rPr>
        <w:t xml:space="preserve"> Kruger et al. 2015 as well as</w:t>
      </w:r>
      <w:r w:rsidR="008B4122" w:rsidRPr="00FC3088">
        <w:rPr>
          <w:rFonts w:ascii="Times New Roman" w:hAnsi="Times New Roman" w:cs="Times New Roman"/>
          <w:sz w:val="24"/>
          <w:szCs w:val="24"/>
          <w:lang w:val="en-GB"/>
        </w:rPr>
        <w:t xml:space="preserve"> Kruger and Doherty 2018: 97-101</w:t>
      </w:r>
      <w:r w:rsidR="0038378E" w:rsidRPr="00FC3088">
        <w:rPr>
          <w:rFonts w:ascii="Times New Roman" w:hAnsi="Times New Roman" w:cs="Times New Roman"/>
          <w:sz w:val="24"/>
          <w:szCs w:val="24"/>
          <w:lang w:val="en-GB"/>
        </w:rPr>
        <w:t>)</w:t>
      </w:r>
      <w:r w:rsidR="00497788" w:rsidRPr="00FC3088">
        <w:rPr>
          <w:rFonts w:ascii="Times New Roman" w:hAnsi="Times New Roman" w:cs="Times New Roman"/>
          <w:sz w:val="24"/>
          <w:szCs w:val="24"/>
          <w:lang w:val="en-GB"/>
        </w:rPr>
        <w:t>,</w:t>
      </w:r>
      <w:r w:rsidR="00D14D7F" w:rsidRPr="00FC3088">
        <w:rPr>
          <w:rFonts w:ascii="Times New Roman" w:hAnsi="Times New Roman" w:cs="Times New Roman"/>
          <w:sz w:val="24"/>
          <w:szCs w:val="24"/>
          <w:lang w:val="en-GB"/>
        </w:rPr>
        <w:t xml:space="preserve"> and </w:t>
      </w:r>
      <w:r w:rsidR="007D5249" w:rsidRPr="00FC3088">
        <w:rPr>
          <w:rFonts w:ascii="Times New Roman" w:hAnsi="Times New Roman" w:cs="Times New Roman"/>
          <w:sz w:val="24"/>
          <w:szCs w:val="24"/>
          <w:lang w:val="en-GB"/>
        </w:rPr>
        <w:t>more recen</w:t>
      </w:r>
      <w:r w:rsidR="0038378E" w:rsidRPr="00FC3088">
        <w:rPr>
          <w:rFonts w:ascii="Times New Roman" w:hAnsi="Times New Roman" w:cs="Times New Roman"/>
          <w:sz w:val="24"/>
          <w:szCs w:val="24"/>
          <w:lang w:val="en-GB"/>
        </w:rPr>
        <w:t>t</w:t>
      </w:r>
      <w:r w:rsidR="007D5249" w:rsidRPr="00FC3088">
        <w:rPr>
          <w:rFonts w:ascii="Times New Roman" w:hAnsi="Times New Roman" w:cs="Times New Roman"/>
          <w:sz w:val="24"/>
          <w:szCs w:val="24"/>
          <w:lang w:val="en-GB"/>
        </w:rPr>
        <w:t>ly</w:t>
      </w:r>
      <w:r w:rsidR="00D14D7F" w:rsidRPr="00FC3088">
        <w:rPr>
          <w:rFonts w:ascii="Times New Roman" w:hAnsi="Times New Roman" w:cs="Times New Roman"/>
          <w:sz w:val="24"/>
          <w:szCs w:val="24"/>
          <w:lang w:val="en-GB"/>
        </w:rPr>
        <w:t xml:space="preserve"> </w:t>
      </w:r>
      <w:r w:rsidR="0038378E" w:rsidRPr="00FC3088">
        <w:rPr>
          <w:rFonts w:ascii="Times New Roman" w:hAnsi="Times New Roman" w:cs="Times New Roman"/>
          <w:sz w:val="24"/>
          <w:szCs w:val="24"/>
          <w:lang w:val="en-GB"/>
        </w:rPr>
        <w:t>electroence</w:t>
      </w:r>
      <w:r w:rsidR="00497788" w:rsidRPr="00FC3088">
        <w:rPr>
          <w:rFonts w:ascii="Times New Roman" w:hAnsi="Times New Roman" w:cs="Times New Roman"/>
          <w:sz w:val="24"/>
          <w:szCs w:val="24"/>
          <w:lang w:val="en-GB"/>
        </w:rPr>
        <w:t>ph</w:t>
      </w:r>
      <w:r w:rsidR="00FA5696" w:rsidRPr="00FC3088">
        <w:rPr>
          <w:rFonts w:ascii="Times New Roman" w:hAnsi="Times New Roman" w:cs="Times New Roman"/>
          <w:sz w:val="24"/>
          <w:szCs w:val="24"/>
          <w:lang w:val="en-GB"/>
        </w:rPr>
        <w:t>alography (Kruger et al. 2016</w:t>
      </w:r>
      <w:r w:rsidR="007D5249" w:rsidRPr="00FC3088">
        <w:rPr>
          <w:rFonts w:ascii="Times New Roman" w:hAnsi="Times New Roman" w:cs="Times New Roman"/>
          <w:sz w:val="24"/>
          <w:szCs w:val="24"/>
          <w:lang w:val="en-GB"/>
        </w:rPr>
        <w:t>, Kruger et al. 2017)</w:t>
      </w:r>
      <w:r w:rsidR="00AE667D" w:rsidRPr="00FC3088">
        <w:rPr>
          <w:rFonts w:ascii="Times New Roman" w:hAnsi="Times New Roman" w:cs="Times New Roman"/>
          <w:sz w:val="24"/>
          <w:szCs w:val="24"/>
          <w:lang w:val="en-GB"/>
        </w:rPr>
        <w:t>.</w:t>
      </w:r>
    </w:p>
    <w:p w14:paraId="21EAA29B" w14:textId="7446B409" w:rsidR="00D32166" w:rsidRPr="00FC3088" w:rsidRDefault="0019583E"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This paper aims to provide new insights that fit into a</w:t>
      </w:r>
      <w:r w:rsidR="00C96A1A" w:rsidRPr="00FC3088">
        <w:rPr>
          <w:rFonts w:ascii="Times New Roman" w:hAnsi="Times New Roman" w:cs="Times New Roman"/>
          <w:sz w:val="24"/>
          <w:szCs w:val="24"/>
          <w:lang w:val="en-GB"/>
        </w:rPr>
        <w:t xml:space="preserve"> </w:t>
      </w:r>
      <w:r w:rsidR="00497788" w:rsidRPr="00FC3088">
        <w:rPr>
          <w:rFonts w:ascii="Times New Roman" w:hAnsi="Times New Roman" w:cs="Times New Roman"/>
          <w:sz w:val="24"/>
          <w:szCs w:val="24"/>
          <w:lang w:val="en-GB"/>
        </w:rPr>
        <w:t xml:space="preserve">very salient and </w:t>
      </w:r>
      <w:r w:rsidR="00C96A1A" w:rsidRPr="00FC3088">
        <w:rPr>
          <w:rFonts w:ascii="Times New Roman" w:hAnsi="Times New Roman" w:cs="Times New Roman"/>
          <w:sz w:val="24"/>
          <w:szCs w:val="24"/>
          <w:lang w:val="en-GB"/>
        </w:rPr>
        <w:t>fast-develop</w:t>
      </w:r>
      <w:r w:rsidR="00B47E77" w:rsidRPr="00FC3088">
        <w:rPr>
          <w:rFonts w:ascii="Times New Roman" w:hAnsi="Times New Roman" w:cs="Times New Roman"/>
          <w:sz w:val="24"/>
          <w:szCs w:val="24"/>
          <w:lang w:val="en-GB"/>
        </w:rPr>
        <w:t>ing line</w:t>
      </w:r>
      <w:r w:rsidR="00C96A1A" w:rsidRPr="00FC3088">
        <w:rPr>
          <w:rFonts w:ascii="Times New Roman" w:hAnsi="Times New Roman" w:cs="Times New Roman"/>
          <w:sz w:val="24"/>
          <w:szCs w:val="24"/>
          <w:lang w:val="en-GB"/>
        </w:rPr>
        <w:t xml:space="preserve"> of work on subtitling </w:t>
      </w:r>
      <w:r w:rsidR="00EF368D" w:rsidRPr="00FC3088">
        <w:rPr>
          <w:rFonts w:ascii="Times New Roman" w:hAnsi="Times New Roman" w:cs="Times New Roman"/>
          <w:sz w:val="24"/>
          <w:szCs w:val="24"/>
          <w:lang w:val="en-GB"/>
        </w:rPr>
        <w:t xml:space="preserve">which </w:t>
      </w:r>
      <w:r w:rsidR="00C96A1A" w:rsidRPr="00FC3088">
        <w:rPr>
          <w:rFonts w:ascii="Times New Roman" w:hAnsi="Times New Roman" w:cs="Times New Roman"/>
          <w:sz w:val="24"/>
          <w:szCs w:val="24"/>
          <w:lang w:val="en-GB"/>
        </w:rPr>
        <w:t>has been concerned with how subt</w:t>
      </w:r>
      <w:r w:rsidR="006951C8" w:rsidRPr="00FC3088">
        <w:rPr>
          <w:rFonts w:ascii="Times New Roman" w:hAnsi="Times New Roman" w:cs="Times New Roman"/>
          <w:sz w:val="24"/>
          <w:szCs w:val="24"/>
          <w:lang w:val="en-GB"/>
        </w:rPr>
        <w:t>itles are processed by the viewers</w:t>
      </w:r>
      <w:r w:rsidR="00C96A1A" w:rsidRPr="00FC3088">
        <w:rPr>
          <w:rFonts w:ascii="Times New Roman" w:hAnsi="Times New Roman" w:cs="Times New Roman"/>
          <w:sz w:val="24"/>
          <w:szCs w:val="24"/>
          <w:lang w:val="en-GB"/>
        </w:rPr>
        <w:t xml:space="preserve">. </w:t>
      </w:r>
      <w:r w:rsidR="005E04D9" w:rsidRPr="00FC3088">
        <w:rPr>
          <w:rFonts w:ascii="Times New Roman" w:hAnsi="Times New Roman" w:cs="Times New Roman"/>
          <w:sz w:val="24"/>
          <w:szCs w:val="24"/>
          <w:lang w:val="en-GB"/>
        </w:rPr>
        <w:t>Broadly seen, s</w:t>
      </w:r>
      <w:r w:rsidR="006951C8" w:rsidRPr="00FC3088">
        <w:rPr>
          <w:rFonts w:ascii="Times New Roman" w:hAnsi="Times New Roman" w:cs="Times New Roman"/>
          <w:sz w:val="24"/>
          <w:szCs w:val="24"/>
          <w:lang w:val="en-GB"/>
        </w:rPr>
        <w:t>uch studies could</w:t>
      </w:r>
      <w:r w:rsidR="007B62A3" w:rsidRPr="00FC3088">
        <w:rPr>
          <w:rFonts w:ascii="Times New Roman" w:hAnsi="Times New Roman" w:cs="Times New Roman"/>
          <w:sz w:val="24"/>
          <w:szCs w:val="24"/>
          <w:lang w:val="en-GB"/>
        </w:rPr>
        <w:t xml:space="preserve"> </w:t>
      </w:r>
      <w:r w:rsidR="006951C8" w:rsidRPr="00FC3088">
        <w:rPr>
          <w:rFonts w:ascii="Times New Roman" w:hAnsi="Times New Roman" w:cs="Times New Roman"/>
          <w:sz w:val="24"/>
          <w:szCs w:val="24"/>
          <w:lang w:val="en-GB"/>
        </w:rPr>
        <w:t>be comparing subtitl</w:t>
      </w:r>
      <w:r w:rsidR="00BC18A9" w:rsidRPr="00FC3088">
        <w:rPr>
          <w:rFonts w:ascii="Times New Roman" w:hAnsi="Times New Roman" w:cs="Times New Roman"/>
          <w:sz w:val="24"/>
          <w:szCs w:val="24"/>
          <w:lang w:val="en-GB"/>
        </w:rPr>
        <w:t>es against other modes of AVT</w:t>
      </w:r>
      <w:r w:rsidR="007B62A3" w:rsidRPr="00FC3088">
        <w:rPr>
          <w:rFonts w:ascii="Times New Roman" w:hAnsi="Times New Roman" w:cs="Times New Roman"/>
          <w:sz w:val="24"/>
          <w:szCs w:val="24"/>
          <w:lang w:val="en-GB"/>
        </w:rPr>
        <w:t xml:space="preserve"> (e.g.</w:t>
      </w:r>
      <w:r w:rsidR="00BC18A9" w:rsidRPr="00FC3088">
        <w:rPr>
          <w:rFonts w:ascii="Times New Roman" w:hAnsi="Times New Roman" w:cs="Times New Roman"/>
          <w:sz w:val="24"/>
          <w:szCs w:val="24"/>
          <w:lang w:val="en-GB"/>
        </w:rPr>
        <w:t xml:space="preserve"> </w:t>
      </w:r>
      <w:r w:rsidR="007C45E4" w:rsidRPr="00FC3088">
        <w:rPr>
          <w:rFonts w:ascii="Times New Roman" w:hAnsi="Times New Roman" w:cs="Times New Roman"/>
          <w:sz w:val="24"/>
          <w:szCs w:val="24"/>
          <w:lang w:val="en-GB"/>
        </w:rPr>
        <w:t xml:space="preserve">Matamala et al. 2017), </w:t>
      </w:r>
      <w:r w:rsidR="00497788" w:rsidRPr="00FC3088">
        <w:rPr>
          <w:rFonts w:ascii="Times New Roman" w:hAnsi="Times New Roman" w:cs="Times New Roman"/>
          <w:sz w:val="24"/>
          <w:szCs w:val="24"/>
          <w:lang w:val="en-GB"/>
        </w:rPr>
        <w:t xml:space="preserve">or </w:t>
      </w:r>
      <w:r w:rsidR="00BC18A9" w:rsidRPr="00FC3088">
        <w:rPr>
          <w:rFonts w:ascii="Times New Roman" w:hAnsi="Times New Roman" w:cs="Times New Roman"/>
          <w:sz w:val="24"/>
          <w:szCs w:val="24"/>
          <w:lang w:val="en-GB"/>
        </w:rPr>
        <w:t>examining the effect of differently designed subtitles</w:t>
      </w:r>
      <w:r w:rsidR="007C45E4" w:rsidRPr="00FC3088">
        <w:rPr>
          <w:rFonts w:ascii="Times New Roman" w:hAnsi="Times New Roman" w:cs="Times New Roman"/>
          <w:sz w:val="24"/>
          <w:szCs w:val="24"/>
          <w:lang w:val="en-GB"/>
        </w:rPr>
        <w:t xml:space="preserve"> (e.g.</w:t>
      </w:r>
      <w:r w:rsidR="00884AFB" w:rsidRPr="00FC3088">
        <w:rPr>
          <w:rFonts w:ascii="Times New Roman" w:hAnsi="Times New Roman" w:cs="Times New Roman"/>
          <w:sz w:val="24"/>
          <w:szCs w:val="24"/>
          <w:lang w:val="en-GB"/>
        </w:rPr>
        <w:t xml:space="preserve"> </w:t>
      </w:r>
      <w:r w:rsidR="00884AFB" w:rsidRPr="00FC3088">
        <w:rPr>
          <w:rFonts w:ascii="Times New Roman" w:hAnsi="Times New Roman" w:cs="Times New Roman"/>
          <w:sz w:val="24"/>
          <w:szCs w:val="24"/>
          <w:lang w:val="en-GB"/>
        </w:rPr>
        <w:lastRenderedPageBreak/>
        <w:t>Szarkowsk</w:t>
      </w:r>
      <w:r w:rsidR="007B62A3" w:rsidRPr="00FC3088">
        <w:rPr>
          <w:rFonts w:ascii="Times New Roman" w:hAnsi="Times New Roman" w:cs="Times New Roman"/>
          <w:sz w:val="24"/>
          <w:szCs w:val="24"/>
          <w:lang w:val="en-GB"/>
        </w:rPr>
        <w:t xml:space="preserve">a and </w:t>
      </w:r>
      <w:r w:rsidR="00884AFB" w:rsidRPr="00FC3088">
        <w:rPr>
          <w:rFonts w:ascii="Times New Roman" w:hAnsi="Times New Roman" w:cs="Times New Roman"/>
          <w:sz w:val="24"/>
          <w:szCs w:val="24"/>
          <w:lang w:val="en-GB"/>
        </w:rPr>
        <w:t>Gerber-Morón 2017, 2018</w:t>
      </w:r>
      <w:r w:rsidR="007C45E4" w:rsidRPr="00FC3088">
        <w:rPr>
          <w:rFonts w:ascii="Times New Roman" w:hAnsi="Times New Roman" w:cs="Times New Roman"/>
          <w:sz w:val="24"/>
          <w:szCs w:val="24"/>
          <w:lang w:val="en-GB"/>
        </w:rPr>
        <w:t>),</w:t>
      </w:r>
      <w:r w:rsidR="00884AFB" w:rsidRPr="00FC3088">
        <w:rPr>
          <w:rFonts w:ascii="Times New Roman" w:hAnsi="Times New Roman" w:cs="Times New Roman"/>
          <w:sz w:val="24"/>
          <w:szCs w:val="24"/>
          <w:lang w:val="en-GB"/>
        </w:rPr>
        <w:t xml:space="preserve"> possibly considering various audiences</w:t>
      </w:r>
      <w:r w:rsidR="00BC18A9" w:rsidRPr="00FC3088">
        <w:rPr>
          <w:rFonts w:ascii="Times New Roman" w:hAnsi="Times New Roman" w:cs="Times New Roman"/>
          <w:sz w:val="24"/>
          <w:szCs w:val="24"/>
          <w:lang w:val="en-GB"/>
        </w:rPr>
        <w:t xml:space="preserve"> (Perego et. al.</w:t>
      </w:r>
      <w:r w:rsidR="00884AFB" w:rsidRPr="00FC3088">
        <w:rPr>
          <w:rFonts w:ascii="Times New Roman" w:hAnsi="Times New Roman" w:cs="Times New Roman"/>
          <w:sz w:val="24"/>
          <w:szCs w:val="24"/>
          <w:lang w:val="en-GB"/>
        </w:rPr>
        <w:t xml:space="preserve"> 2015).</w:t>
      </w:r>
    </w:p>
    <w:p w14:paraId="416CC670" w14:textId="77777777" w:rsidR="00952396" w:rsidRPr="00155467" w:rsidRDefault="00952396" w:rsidP="00424F0C">
      <w:pPr>
        <w:spacing w:after="0"/>
        <w:rPr>
          <w:rFonts w:ascii="Times New Roman" w:hAnsi="Times New Roman" w:cs="Times New Roman"/>
          <w:lang w:val="en-GB"/>
        </w:rPr>
      </w:pPr>
    </w:p>
    <w:p w14:paraId="33F74F0B" w14:textId="77777777" w:rsidR="00424F0C" w:rsidRPr="00155467" w:rsidRDefault="00424F0C" w:rsidP="00424F0C">
      <w:pPr>
        <w:spacing w:after="0"/>
        <w:rPr>
          <w:rFonts w:ascii="Times New Roman" w:hAnsi="Times New Roman" w:cs="Times New Roman"/>
          <w:lang w:val="en-GB"/>
        </w:rPr>
      </w:pPr>
    </w:p>
    <w:p w14:paraId="062FD92C" w14:textId="25E4A701" w:rsidR="00E5799B" w:rsidRDefault="00FE198F" w:rsidP="00424F0C">
      <w:pPr>
        <w:spacing w:after="0"/>
        <w:jc w:val="center"/>
        <w:rPr>
          <w:rFonts w:ascii="Times New Roman" w:hAnsi="Times New Roman" w:cs="Times New Roman"/>
          <w:b/>
          <w:sz w:val="24"/>
          <w:szCs w:val="24"/>
          <w:lang w:val="en-GB"/>
        </w:rPr>
      </w:pPr>
      <w:r w:rsidRPr="00FE198F">
        <w:rPr>
          <w:rFonts w:ascii="Times New Roman" w:hAnsi="Times New Roman" w:cs="Times New Roman"/>
          <w:b/>
          <w:sz w:val="24"/>
          <w:szCs w:val="24"/>
          <w:lang w:val="en-GB"/>
        </w:rPr>
        <w:t>THE STUDY</w:t>
      </w:r>
    </w:p>
    <w:p w14:paraId="31A016D0" w14:textId="77777777" w:rsidR="00424F0C" w:rsidRPr="00155467" w:rsidRDefault="00424F0C" w:rsidP="00424F0C">
      <w:pPr>
        <w:spacing w:after="0"/>
        <w:jc w:val="center"/>
        <w:rPr>
          <w:rFonts w:ascii="Times New Roman" w:hAnsi="Times New Roman" w:cs="Times New Roman"/>
          <w:b/>
          <w:lang w:val="en-GB"/>
        </w:rPr>
      </w:pPr>
    </w:p>
    <w:p w14:paraId="74AB29AC" w14:textId="6460B8B4" w:rsidR="00EC2517" w:rsidRDefault="00FE198F" w:rsidP="00424F0C">
      <w:pPr>
        <w:spacing w:after="0"/>
        <w:jc w:val="center"/>
        <w:rPr>
          <w:rFonts w:ascii="Times New Roman" w:hAnsi="Times New Roman" w:cs="Times New Roman"/>
          <w:b/>
          <w:sz w:val="20"/>
          <w:szCs w:val="20"/>
          <w:lang w:val="en-GB"/>
        </w:rPr>
      </w:pPr>
      <w:r w:rsidRPr="00FE198F">
        <w:rPr>
          <w:rFonts w:ascii="Times New Roman" w:hAnsi="Times New Roman" w:cs="Times New Roman"/>
          <w:b/>
          <w:sz w:val="20"/>
          <w:szCs w:val="20"/>
          <w:lang w:val="en-GB"/>
        </w:rPr>
        <w:t>OBJECTIVES AND FOCI</w:t>
      </w:r>
    </w:p>
    <w:p w14:paraId="6597FDC8" w14:textId="77777777" w:rsidR="00424F0C" w:rsidRPr="00FE198F" w:rsidRDefault="00424F0C" w:rsidP="00424F0C">
      <w:pPr>
        <w:spacing w:after="0"/>
        <w:jc w:val="center"/>
        <w:rPr>
          <w:rFonts w:ascii="Times New Roman" w:hAnsi="Times New Roman" w:cs="Times New Roman"/>
          <w:b/>
          <w:sz w:val="20"/>
          <w:szCs w:val="20"/>
          <w:lang w:val="en-GB"/>
        </w:rPr>
      </w:pPr>
    </w:p>
    <w:p w14:paraId="656AB0A1" w14:textId="6BE7B203" w:rsidR="00E5799B" w:rsidRPr="00FC3088" w:rsidRDefault="003E54F7" w:rsidP="00424F0C">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The study</w:t>
      </w:r>
      <w:r w:rsidR="00AD3689" w:rsidRPr="00FC3088">
        <w:rPr>
          <w:rFonts w:ascii="Times New Roman" w:hAnsi="Times New Roman" w:cs="Times New Roman"/>
          <w:sz w:val="24"/>
          <w:szCs w:val="24"/>
          <w:lang w:val="en-GB"/>
        </w:rPr>
        <w:t xml:space="preserve"> </w:t>
      </w:r>
      <w:r w:rsidRPr="00FC3088">
        <w:rPr>
          <w:rFonts w:ascii="Times New Roman" w:hAnsi="Times New Roman" w:cs="Times New Roman"/>
          <w:sz w:val="24"/>
          <w:szCs w:val="24"/>
          <w:lang w:val="en-GB"/>
        </w:rPr>
        <w:t>sets out to</w:t>
      </w:r>
      <w:r w:rsidR="00AD3689" w:rsidRPr="00FC3088">
        <w:rPr>
          <w:rFonts w:ascii="Times New Roman" w:hAnsi="Times New Roman" w:cs="Times New Roman"/>
          <w:sz w:val="24"/>
          <w:szCs w:val="24"/>
          <w:lang w:val="en-GB"/>
        </w:rPr>
        <w:t xml:space="preserve"> test</w:t>
      </w:r>
      <w:r w:rsidR="00594061" w:rsidRPr="00FC3088">
        <w:rPr>
          <w:rFonts w:ascii="Times New Roman" w:hAnsi="Times New Roman" w:cs="Times New Roman"/>
          <w:sz w:val="24"/>
          <w:szCs w:val="24"/>
          <w:lang w:val="en-GB"/>
        </w:rPr>
        <w:t xml:space="preserve"> whether</w:t>
      </w:r>
      <w:r w:rsidR="00F85878" w:rsidRPr="00FC3088">
        <w:rPr>
          <w:rFonts w:ascii="Times New Roman" w:hAnsi="Times New Roman" w:cs="Times New Roman"/>
          <w:sz w:val="24"/>
          <w:szCs w:val="24"/>
          <w:lang w:val="en-GB"/>
        </w:rPr>
        <w:t xml:space="preserve"> unambiguous</w:t>
      </w:r>
      <w:r w:rsidR="00F779E3" w:rsidRPr="00FC3088">
        <w:rPr>
          <w:rFonts w:ascii="Times New Roman" w:hAnsi="Times New Roman" w:cs="Times New Roman"/>
          <w:sz w:val="24"/>
          <w:szCs w:val="24"/>
          <w:lang w:val="en-GB"/>
        </w:rPr>
        <w:t xml:space="preserve"> linguistic</w:t>
      </w:r>
      <w:r w:rsidR="00F85878" w:rsidRPr="00FC3088">
        <w:rPr>
          <w:rFonts w:ascii="Times New Roman" w:hAnsi="Times New Roman" w:cs="Times New Roman"/>
          <w:sz w:val="24"/>
          <w:szCs w:val="24"/>
          <w:lang w:val="en-GB"/>
        </w:rPr>
        <w:t xml:space="preserve"> flaws in subtitles influence the viewing experience</w:t>
      </w:r>
      <w:r w:rsidR="00F74E9E" w:rsidRPr="00FC3088">
        <w:rPr>
          <w:rFonts w:ascii="Times New Roman" w:hAnsi="Times New Roman" w:cs="Times New Roman"/>
          <w:sz w:val="24"/>
          <w:szCs w:val="24"/>
          <w:lang w:val="en-GB"/>
        </w:rPr>
        <w:t xml:space="preserve"> in the case of </w:t>
      </w:r>
      <w:r w:rsidR="00F779E3" w:rsidRPr="00FC3088">
        <w:rPr>
          <w:rFonts w:ascii="Times New Roman" w:hAnsi="Times New Roman" w:cs="Times New Roman"/>
          <w:sz w:val="24"/>
          <w:szCs w:val="24"/>
          <w:lang w:val="en-GB"/>
        </w:rPr>
        <w:t>subtitled film</w:t>
      </w:r>
      <w:r w:rsidR="00594061" w:rsidRPr="00FC3088">
        <w:rPr>
          <w:rFonts w:ascii="Times New Roman" w:hAnsi="Times New Roman" w:cs="Times New Roman"/>
          <w:sz w:val="24"/>
          <w:szCs w:val="24"/>
          <w:lang w:val="en-GB"/>
        </w:rPr>
        <w:t>. In other word</w:t>
      </w:r>
      <w:r w:rsidR="00F85878" w:rsidRPr="00FC3088">
        <w:rPr>
          <w:rFonts w:ascii="Times New Roman" w:hAnsi="Times New Roman" w:cs="Times New Roman"/>
          <w:sz w:val="24"/>
          <w:szCs w:val="24"/>
          <w:lang w:val="en-GB"/>
        </w:rPr>
        <w:t>, the question we are</w:t>
      </w:r>
      <w:r w:rsidR="00594061" w:rsidRPr="00FC3088">
        <w:rPr>
          <w:rFonts w:ascii="Times New Roman" w:hAnsi="Times New Roman" w:cs="Times New Roman"/>
          <w:sz w:val="24"/>
          <w:szCs w:val="24"/>
          <w:lang w:val="en-GB"/>
        </w:rPr>
        <w:t xml:space="preserve"> posing and</w:t>
      </w:r>
      <w:r w:rsidR="00F85878" w:rsidRPr="00FC3088">
        <w:rPr>
          <w:rFonts w:ascii="Times New Roman" w:hAnsi="Times New Roman" w:cs="Times New Roman"/>
          <w:sz w:val="24"/>
          <w:szCs w:val="24"/>
          <w:lang w:val="en-GB"/>
        </w:rPr>
        <w:t xml:space="preserve"> trying to answer is: how much are subtitles constitutive of the viewing experience</w:t>
      </w:r>
      <w:r w:rsidR="00E5799B" w:rsidRPr="00FC3088">
        <w:rPr>
          <w:rFonts w:ascii="Times New Roman" w:hAnsi="Times New Roman" w:cs="Times New Roman"/>
          <w:sz w:val="24"/>
          <w:szCs w:val="24"/>
          <w:lang w:val="en-GB"/>
        </w:rPr>
        <w:t xml:space="preserve"> for foreign-language content, or – more sp</w:t>
      </w:r>
      <w:r w:rsidR="00594061" w:rsidRPr="00FC3088">
        <w:rPr>
          <w:rFonts w:ascii="Times New Roman" w:hAnsi="Times New Roman" w:cs="Times New Roman"/>
          <w:sz w:val="24"/>
          <w:szCs w:val="24"/>
          <w:lang w:val="en-GB"/>
        </w:rPr>
        <w:t>ecifically –</w:t>
      </w:r>
      <w:r w:rsidR="00E5799B" w:rsidRPr="00FC3088">
        <w:rPr>
          <w:rFonts w:ascii="Times New Roman" w:hAnsi="Times New Roman" w:cs="Times New Roman"/>
          <w:sz w:val="24"/>
          <w:szCs w:val="24"/>
          <w:lang w:val="en-GB"/>
        </w:rPr>
        <w:t xml:space="preserve"> whether or not subtitles of inferior quality are </w:t>
      </w:r>
      <w:r w:rsidR="00F85878" w:rsidRPr="00FC3088">
        <w:rPr>
          <w:rFonts w:ascii="Times New Roman" w:hAnsi="Times New Roman" w:cs="Times New Roman"/>
          <w:sz w:val="24"/>
          <w:szCs w:val="24"/>
          <w:lang w:val="en-GB"/>
        </w:rPr>
        <w:t xml:space="preserve">disruptive to the viewing </w:t>
      </w:r>
      <w:r w:rsidR="00E5799B" w:rsidRPr="00FC3088">
        <w:rPr>
          <w:rFonts w:ascii="Times New Roman" w:hAnsi="Times New Roman" w:cs="Times New Roman"/>
          <w:sz w:val="24"/>
          <w:szCs w:val="24"/>
          <w:lang w:val="en-GB"/>
        </w:rPr>
        <w:t>experience.</w:t>
      </w:r>
    </w:p>
    <w:p w14:paraId="2DD076B8" w14:textId="1FB17C20" w:rsidR="00FE2B07" w:rsidRPr="00FC3088" w:rsidRDefault="00A82152" w:rsidP="00FC3088">
      <w:pPr>
        <w:spacing w:after="0"/>
        <w:ind w:firstLine="426"/>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To offer a comprehensive</w:t>
      </w:r>
      <w:r w:rsidR="00594061" w:rsidRPr="00FC3088">
        <w:rPr>
          <w:rFonts w:ascii="Times New Roman" w:hAnsi="Times New Roman" w:cs="Times New Roman"/>
          <w:sz w:val="24"/>
          <w:szCs w:val="24"/>
          <w:lang w:val="en-GB"/>
        </w:rPr>
        <w:t xml:space="preserve"> account, i</w:t>
      </w:r>
      <w:r w:rsidR="00FE2B07" w:rsidRPr="00FC3088">
        <w:rPr>
          <w:rFonts w:ascii="Times New Roman" w:hAnsi="Times New Roman" w:cs="Times New Roman"/>
          <w:sz w:val="24"/>
          <w:szCs w:val="24"/>
          <w:lang w:val="en-GB"/>
        </w:rPr>
        <w:t>n this paper we</w:t>
      </w:r>
      <w:r w:rsidRPr="00FC3088">
        <w:rPr>
          <w:rFonts w:ascii="Times New Roman" w:hAnsi="Times New Roman" w:cs="Times New Roman"/>
          <w:sz w:val="24"/>
          <w:szCs w:val="24"/>
          <w:lang w:val="en-GB"/>
        </w:rPr>
        <w:t xml:space="preserve"> deal with fundamental and interrelated dimensions</w:t>
      </w:r>
      <w:r w:rsidR="00F74E9E" w:rsidRPr="00FC3088">
        <w:rPr>
          <w:rFonts w:ascii="Times New Roman" w:hAnsi="Times New Roman" w:cs="Times New Roman"/>
          <w:sz w:val="24"/>
          <w:szCs w:val="24"/>
          <w:lang w:val="en-GB"/>
        </w:rPr>
        <w:t xml:space="preserve"> that feed into the viewing experience. First,</w:t>
      </w:r>
      <w:r w:rsidR="00D639E2" w:rsidRPr="00FC3088">
        <w:rPr>
          <w:rFonts w:ascii="Times New Roman" w:hAnsi="Times New Roman" w:cs="Times New Roman"/>
          <w:sz w:val="24"/>
          <w:szCs w:val="24"/>
          <w:lang w:val="en-GB"/>
        </w:rPr>
        <w:t xml:space="preserve"> we look into</w:t>
      </w:r>
      <w:r w:rsidR="00957C69" w:rsidRPr="00FC3088">
        <w:rPr>
          <w:rFonts w:ascii="Times New Roman" w:hAnsi="Times New Roman" w:cs="Times New Roman"/>
          <w:sz w:val="24"/>
          <w:szCs w:val="24"/>
          <w:lang w:val="en-GB"/>
        </w:rPr>
        <w:t xml:space="preserve"> degrees of</w:t>
      </w:r>
      <w:r w:rsidR="00D639E2" w:rsidRPr="00FC3088">
        <w:rPr>
          <w:rFonts w:ascii="Times New Roman" w:hAnsi="Times New Roman" w:cs="Times New Roman"/>
          <w:sz w:val="24"/>
          <w:szCs w:val="24"/>
          <w:lang w:val="en-GB"/>
        </w:rPr>
        <w:t xml:space="preserve"> </w:t>
      </w:r>
      <w:r w:rsidR="00FE2B07" w:rsidRPr="00FC3088">
        <w:rPr>
          <w:rFonts w:ascii="Times New Roman" w:hAnsi="Times New Roman" w:cs="Times New Roman"/>
          <w:sz w:val="24"/>
          <w:szCs w:val="24"/>
          <w:lang w:val="en-GB"/>
        </w:rPr>
        <w:t>cognitive load,</w:t>
      </w:r>
      <w:r w:rsidR="00957C69" w:rsidRPr="00FC3088">
        <w:rPr>
          <w:rFonts w:ascii="Times New Roman" w:hAnsi="Times New Roman" w:cs="Times New Roman"/>
          <w:sz w:val="24"/>
          <w:szCs w:val="24"/>
          <w:lang w:val="en-GB"/>
        </w:rPr>
        <w:t xml:space="preserve"> en</w:t>
      </w:r>
      <w:r w:rsidR="00F74E9E" w:rsidRPr="00FC3088">
        <w:rPr>
          <w:rFonts w:ascii="Times New Roman" w:hAnsi="Times New Roman" w:cs="Times New Roman"/>
          <w:sz w:val="24"/>
          <w:szCs w:val="24"/>
          <w:lang w:val="en-GB"/>
        </w:rPr>
        <w:t>joyment,</w:t>
      </w:r>
      <w:r w:rsidR="00957C69" w:rsidRPr="00FC3088">
        <w:rPr>
          <w:rFonts w:ascii="Times New Roman" w:hAnsi="Times New Roman" w:cs="Times New Roman"/>
          <w:sz w:val="24"/>
          <w:szCs w:val="24"/>
          <w:lang w:val="en-GB"/>
        </w:rPr>
        <w:t xml:space="preserve"> comprehension as well as</w:t>
      </w:r>
      <w:r w:rsidR="00EF368D" w:rsidRPr="00FC3088">
        <w:rPr>
          <w:rFonts w:ascii="Times New Roman" w:hAnsi="Times New Roman" w:cs="Times New Roman"/>
          <w:sz w:val="24"/>
          <w:szCs w:val="24"/>
          <w:lang w:val="en-GB"/>
        </w:rPr>
        <w:t xml:space="preserve"> transportation. T</w:t>
      </w:r>
      <w:r w:rsidR="00D639E2" w:rsidRPr="00FC3088">
        <w:rPr>
          <w:rFonts w:ascii="Times New Roman" w:hAnsi="Times New Roman" w:cs="Times New Roman"/>
          <w:sz w:val="24"/>
          <w:szCs w:val="24"/>
          <w:lang w:val="en-GB"/>
        </w:rPr>
        <w:t>hen</w:t>
      </w:r>
      <w:r w:rsidR="00EF368D" w:rsidRPr="00FC3088">
        <w:rPr>
          <w:rFonts w:ascii="Times New Roman" w:hAnsi="Times New Roman" w:cs="Times New Roman"/>
          <w:sz w:val="24"/>
          <w:szCs w:val="24"/>
          <w:lang w:val="en-GB"/>
        </w:rPr>
        <w:t>,</w:t>
      </w:r>
      <w:r w:rsidR="00D639E2" w:rsidRPr="00FC3088">
        <w:rPr>
          <w:rFonts w:ascii="Times New Roman" w:hAnsi="Times New Roman" w:cs="Times New Roman"/>
          <w:sz w:val="24"/>
          <w:szCs w:val="24"/>
          <w:lang w:val="en-GB"/>
        </w:rPr>
        <w:t xml:space="preserve"> the account is supplemented with insights into how participants perceived </w:t>
      </w:r>
      <w:r w:rsidR="00957C69" w:rsidRPr="00FC3088">
        <w:rPr>
          <w:rFonts w:ascii="Times New Roman" w:hAnsi="Times New Roman" w:cs="Times New Roman"/>
          <w:sz w:val="24"/>
          <w:szCs w:val="24"/>
          <w:lang w:val="en-GB"/>
        </w:rPr>
        <w:t xml:space="preserve">both </w:t>
      </w:r>
      <w:r w:rsidR="00D639E2" w:rsidRPr="00FC3088">
        <w:rPr>
          <w:rFonts w:ascii="Times New Roman" w:hAnsi="Times New Roman" w:cs="Times New Roman"/>
          <w:sz w:val="24"/>
          <w:szCs w:val="24"/>
          <w:lang w:val="en-GB"/>
        </w:rPr>
        <w:t>the sub</w:t>
      </w:r>
      <w:r w:rsidR="007B62A3" w:rsidRPr="00FC3088">
        <w:rPr>
          <w:rFonts w:ascii="Times New Roman" w:hAnsi="Times New Roman" w:cs="Times New Roman"/>
          <w:sz w:val="24"/>
          <w:szCs w:val="24"/>
          <w:lang w:val="en-GB"/>
        </w:rPr>
        <w:t>t</w:t>
      </w:r>
      <w:r w:rsidR="00D639E2" w:rsidRPr="00FC3088">
        <w:rPr>
          <w:rFonts w:ascii="Times New Roman" w:hAnsi="Times New Roman" w:cs="Times New Roman"/>
          <w:sz w:val="24"/>
          <w:szCs w:val="24"/>
          <w:lang w:val="en-GB"/>
        </w:rPr>
        <w:t>itles as well as the subtitler.</w:t>
      </w:r>
      <w:r w:rsidR="00FE2B07" w:rsidRPr="00FC3088">
        <w:rPr>
          <w:rFonts w:ascii="Times New Roman" w:hAnsi="Times New Roman" w:cs="Times New Roman"/>
          <w:sz w:val="24"/>
          <w:szCs w:val="24"/>
          <w:lang w:val="en-GB"/>
        </w:rPr>
        <w:t xml:space="preserve"> For each of these</w:t>
      </w:r>
      <w:r w:rsidR="00D639E2" w:rsidRPr="00FC3088">
        <w:rPr>
          <w:rFonts w:ascii="Times New Roman" w:hAnsi="Times New Roman" w:cs="Times New Roman"/>
          <w:sz w:val="24"/>
          <w:szCs w:val="24"/>
          <w:lang w:val="en-GB"/>
        </w:rPr>
        <w:t xml:space="preserve"> dimensions</w:t>
      </w:r>
      <w:r w:rsidR="00FE2B07" w:rsidRPr="00FC3088">
        <w:rPr>
          <w:rFonts w:ascii="Times New Roman" w:hAnsi="Times New Roman" w:cs="Times New Roman"/>
          <w:sz w:val="24"/>
          <w:szCs w:val="24"/>
          <w:lang w:val="en-GB"/>
        </w:rPr>
        <w:t xml:space="preserve"> we </w:t>
      </w:r>
      <w:r w:rsidR="00957C69" w:rsidRPr="00FC3088">
        <w:rPr>
          <w:rFonts w:ascii="Times New Roman" w:hAnsi="Times New Roman" w:cs="Times New Roman"/>
          <w:sz w:val="24"/>
          <w:szCs w:val="24"/>
          <w:lang w:val="en-GB"/>
        </w:rPr>
        <w:t>aim to ascertain the</w:t>
      </w:r>
      <w:r w:rsidR="00FE2B07" w:rsidRPr="00FC3088">
        <w:rPr>
          <w:rFonts w:ascii="Times New Roman" w:hAnsi="Times New Roman" w:cs="Times New Roman"/>
          <w:sz w:val="24"/>
          <w:szCs w:val="24"/>
          <w:lang w:val="en-GB"/>
        </w:rPr>
        <w:t xml:space="preserve"> effect of</w:t>
      </w:r>
      <w:r w:rsidR="00EF368D" w:rsidRPr="00FC3088">
        <w:rPr>
          <w:rFonts w:ascii="Times New Roman" w:hAnsi="Times New Roman" w:cs="Times New Roman"/>
          <w:sz w:val="24"/>
          <w:szCs w:val="24"/>
          <w:lang w:val="en-GB"/>
        </w:rPr>
        <w:t xml:space="preserve"> misspelled</w:t>
      </w:r>
      <w:r w:rsidR="00E5799B" w:rsidRPr="00FC3088">
        <w:rPr>
          <w:rFonts w:ascii="Times New Roman" w:hAnsi="Times New Roman" w:cs="Times New Roman"/>
          <w:sz w:val="24"/>
          <w:szCs w:val="24"/>
          <w:lang w:val="en-GB"/>
        </w:rPr>
        <w:t xml:space="preserve"> subtitles.</w:t>
      </w:r>
    </w:p>
    <w:p w14:paraId="2931F372" w14:textId="77777777" w:rsidR="00424F0C" w:rsidRPr="00FC3088" w:rsidRDefault="00424F0C" w:rsidP="00424F0C">
      <w:pPr>
        <w:spacing w:after="0"/>
        <w:jc w:val="both"/>
        <w:rPr>
          <w:rFonts w:ascii="Times New Roman" w:hAnsi="Times New Roman" w:cs="Times New Roman"/>
          <w:b/>
          <w:sz w:val="24"/>
          <w:szCs w:val="24"/>
          <w:lang w:val="en-GB"/>
        </w:rPr>
      </w:pPr>
    </w:p>
    <w:p w14:paraId="31672D50" w14:textId="7B8F4013" w:rsidR="00F85878" w:rsidRPr="00FC3088" w:rsidRDefault="00F85878" w:rsidP="00424F0C">
      <w:pPr>
        <w:spacing w:after="0"/>
        <w:ind w:firstLine="426"/>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 xml:space="preserve">The research is guided by the following </w:t>
      </w:r>
      <w:r w:rsidR="006D1838" w:rsidRPr="00FC3088">
        <w:rPr>
          <w:rFonts w:ascii="Times New Roman" w:hAnsi="Times New Roman" w:cs="Times New Roman"/>
          <w:sz w:val="24"/>
          <w:szCs w:val="24"/>
          <w:lang w:val="en-GB"/>
        </w:rPr>
        <w:t>research questions</w:t>
      </w:r>
      <w:r w:rsidRPr="00FC3088">
        <w:rPr>
          <w:rFonts w:ascii="Times New Roman" w:hAnsi="Times New Roman" w:cs="Times New Roman"/>
          <w:sz w:val="24"/>
          <w:szCs w:val="24"/>
          <w:lang w:val="en-GB"/>
        </w:rPr>
        <w:t>:</w:t>
      </w:r>
    </w:p>
    <w:p w14:paraId="5E421FF1" w14:textId="2503766F" w:rsidR="00F85878" w:rsidRPr="00FC3088" w:rsidRDefault="006D1838" w:rsidP="00424F0C">
      <w:pPr>
        <w:spacing w:after="0"/>
        <w:ind w:firstLine="426"/>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Q1</w:t>
      </w:r>
      <w:r w:rsidR="00F85878" w:rsidRPr="00FC3088">
        <w:rPr>
          <w:rFonts w:ascii="Times New Roman" w:hAnsi="Times New Roman" w:cs="Times New Roman"/>
          <w:sz w:val="24"/>
          <w:szCs w:val="24"/>
          <w:lang w:val="en-GB"/>
        </w:rPr>
        <w:t xml:space="preserve">: </w:t>
      </w:r>
      <w:r w:rsidRPr="00FC3088">
        <w:rPr>
          <w:rFonts w:ascii="Times New Roman" w:hAnsi="Times New Roman" w:cs="Times New Roman"/>
          <w:sz w:val="24"/>
          <w:szCs w:val="24"/>
          <w:lang w:val="en-GB"/>
        </w:rPr>
        <w:t xml:space="preserve">Will </w:t>
      </w:r>
      <w:r w:rsidR="002115E8" w:rsidRPr="00FC3088">
        <w:rPr>
          <w:rFonts w:ascii="Times New Roman" w:hAnsi="Times New Roman" w:cs="Times New Roman"/>
          <w:sz w:val="24"/>
          <w:szCs w:val="24"/>
          <w:lang w:val="en-GB"/>
        </w:rPr>
        <w:t>spelling errors</w:t>
      </w:r>
      <w:r w:rsidRPr="00FC3088">
        <w:rPr>
          <w:rFonts w:ascii="Times New Roman" w:hAnsi="Times New Roman" w:cs="Times New Roman"/>
          <w:sz w:val="24"/>
          <w:szCs w:val="24"/>
          <w:lang w:val="en-GB"/>
        </w:rPr>
        <w:t xml:space="preserve"> in subtitles influence</w:t>
      </w:r>
      <w:r w:rsidR="00F85878" w:rsidRPr="00FC3088">
        <w:rPr>
          <w:rFonts w:ascii="Times New Roman" w:hAnsi="Times New Roman" w:cs="Times New Roman"/>
          <w:sz w:val="24"/>
          <w:szCs w:val="24"/>
          <w:lang w:val="en-GB"/>
        </w:rPr>
        <w:t xml:space="preserve"> the viewer’s cognitive load</w:t>
      </w:r>
      <w:r w:rsidRPr="00FC3088">
        <w:rPr>
          <w:rFonts w:ascii="Times New Roman" w:hAnsi="Times New Roman" w:cs="Times New Roman"/>
          <w:sz w:val="24"/>
          <w:szCs w:val="24"/>
          <w:lang w:val="en-GB"/>
        </w:rPr>
        <w:t>?</w:t>
      </w:r>
    </w:p>
    <w:p w14:paraId="29D03E23" w14:textId="79F21A9C" w:rsidR="0043150E" w:rsidRPr="00FC3088" w:rsidRDefault="006D1838" w:rsidP="00424F0C">
      <w:pPr>
        <w:spacing w:after="0"/>
        <w:ind w:firstLine="426"/>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Q2</w:t>
      </w:r>
      <w:r w:rsidR="0043150E" w:rsidRPr="00FC3088">
        <w:rPr>
          <w:rFonts w:ascii="Times New Roman" w:hAnsi="Times New Roman" w:cs="Times New Roman"/>
          <w:sz w:val="24"/>
          <w:szCs w:val="24"/>
          <w:lang w:val="en-GB"/>
        </w:rPr>
        <w:t xml:space="preserve">: </w:t>
      </w:r>
      <w:r w:rsidRPr="00FC3088">
        <w:rPr>
          <w:rFonts w:ascii="Times New Roman" w:hAnsi="Times New Roman" w:cs="Times New Roman"/>
          <w:sz w:val="24"/>
          <w:szCs w:val="24"/>
          <w:lang w:val="en-GB"/>
        </w:rPr>
        <w:t xml:space="preserve">Will </w:t>
      </w:r>
      <w:r w:rsidR="0043150E" w:rsidRPr="00FC3088">
        <w:rPr>
          <w:rFonts w:ascii="Times New Roman" w:hAnsi="Times New Roman" w:cs="Times New Roman"/>
          <w:sz w:val="24"/>
          <w:szCs w:val="24"/>
          <w:lang w:val="en-GB"/>
        </w:rPr>
        <w:t>spellin</w:t>
      </w:r>
      <w:r w:rsidR="001605CF" w:rsidRPr="00FC3088">
        <w:rPr>
          <w:rFonts w:ascii="Times New Roman" w:hAnsi="Times New Roman" w:cs="Times New Roman"/>
          <w:sz w:val="24"/>
          <w:szCs w:val="24"/>
          <w:lang w:val="en-GB"/>
        </w:rPr>
        <w:t>g</w:t>
      </w:r>
      <w:r w:rsidR="0043150E" w:rsidRPr="00FC3088">
        <w:rPr>
          <w:rFonts w:ascii="Times New Roman" w:hAnsi="Times New Roman" w:cs="Times New Roman"/>
          <w:sz w:val="24"/>
          <w:szCs w:val="24"/>
          <w:lang w:val="en-GB"/>
        </w:rPr>
        <w:t xml:space="preserve"> errors in subtitles </w:t>
      </w:r>
      <w:r w:rsidRPr="00FC3088">
        <w:rPr>
          <w:rFonts w:ascii="Times New Roman" w:hAnsi="Times New Roman" w:cs="Times New Roman"/>
          <w:sz w:val="24"/>
          <w:szCs w:val="24"/>
          <w:lang w:val="en-GB"/>
        </w:rPr>
        <w:t xml:space="preserve">influence </w:t>
      </w:r>
      <w:r w:rsidR="0043150E" w:rsidRPr="00FC3088">
        <w:rPr>
          <w:rFonts w:ascii="Times New Roman" w:hAnsi="Times New Roman" w:cs="Times New Roman"/>
          <w:sz w:val="24"/>
          <w:szCs w:val="24"/>
          <w:lang w:val="en-GB"/>
        </w:rPr>
        <w:t>the viewers’ enjoyment of subtitled film</w:t>
      </w:r>
      <w:r w:rsidRPr="00FC3088">
        <w:rPr>
          <w:rFonts w:ascii="Times New Roman" w:hAnsi="Times New Roman" w:cs="Times New Roman"/>
          <w:sz w:val="24"/>
          <w:szCs w:val="24"/>
          <w:lang w:val="en-GB"/>
        </w:rPr>
        <w:t>?</w:t>
      </w:r>
    </w:p>
    <w:p w14:paraId="34EC9989" w14:textId="57F3C678" w:rsidR="00F85878" w:rsidRPr="00FC3088" w:rsidRDefault="006D1838" w:rsidP="00424F0C">
      <w:pPr>
        <w:spacing w:after="0"/>
        <w:ind w:firstLine="426"/>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Q</w:t>
      </w:r>
      <w:r w:rsidR="00EA2F65" w:rsidRPr="00FC3088">
        <w:rPr>
          <w:rFonts w:ascii="Times New Roman" w:hAnsi="Times New Roman" w:cs="Times New Roman"/>
          <w:sz w:val="24"/>
          <w:szCs w:val="24"/>
          <w:lang w:val="en-GB"/>
        </w:rPr>
        <w:t>3</w:t>
      </w:r>
      <w:r w:rsidR="002115E8" w:rsidRPr="00FC3088">
        <w:rPr>
          <w:rFonts w:ascii="Times New Roman" w:hAnsi="Times New Roman" w:cs="Times New Roman"/>
          <w:sz w:val="24"/>
          <w:szCs w:val="24"/>
          <w:lang w:val="en-GB"/>
        </w:rPr>
        <w:t xml:space="preserve">: </w:t>
      </w:r>
      <w:r w:rsidRPr="00FC3088">
        <w:rPr>
          <w:rFonts w:ascii="Times New Roman" w:hAnsi="Times New Roman" w:cs="Times New Roman"/>
          <w:sz w:val="24"/>
          <w:szCs w:val="24"/>
          <w:lang w:val="en-GB"/>
        </w:rPr>
        <w:t xml:space="preserve">Will </w:t>
      </w:r>
      <w:r w:rsidR="002115E8" w:rsidRPr="00FC3088">
        <w:rPr>
          <w:rFonts w:ascii="Times New Roman" w:hAnsi="Times New Roman" w:cs="Times New Roman"/>
          <w:sz w:val="24"/>
          <w:szCs w:val="24"/>
          <w:lang w:val="en-GB"/>
        </w:rPr>
        <w:t>spelling errors</w:t>
      </w:r>
      <w:r w:rsidRPr="00FC3088">
        <w:rPr>
          <w:rFonts w:ascii="Times New Roman" w:hAnsi="Times New Roman" w:cs="Times New Roman"/>
          <w:sz w:val="24"/>
          <w:szCs w:val="24"/>
          <w:lang w:val="en-GB"/>
        </w:rPr>
        <w:t xml:space="preserve"> in subtitles influence</w:t>
      </w:r>
      <w:r w:rsidR="00F85878" w:rsidRPr="00FC3088">
        <w:rPr>
          <w:rFonts w:ascii="Times New Roman" w:hAnsi="Times New Roman" w:cs="Times New Roman"/>
          <w:sz w:val="24"/>
          <w:szCs w:val="24"/>
          <w:lang w:val="en-GB"/>
        </w:rPr>
        <w:t xml:space="preserve"> the viewer’s comprehension</w:t>
      </w:r>
      <w:r w:rsidR="002115E8" w:rsidRPr="00FC3088">
        <w:rPr>
          <w:rFonts w:ascii="Times New Roman" w:hAnsi="Times New Roman" w:cs="Times New Roman"/>
          <w:sz w:val="24"/>
          <w:szCs w:val="24"/>
          <w:lang w:val="en-GB"/>
        </w:rPr>
        <w:t xml:space="preserve"> of subtitled film</w:t>
      </w:r>
      <w:r w:rsidRPr="00FC3088">
        <w:rPr>
          <w:rFonts w:ascii="Times New Roman" w:hAnsi="Times New Roman" w:cs="Times New Roman"/>
          <w:sz w:val="24"/>
          <w:szCs w:val="24"/>
          <w:lang w:val="en-GB"/>
        </w:rPr>
        <w:t>?</w:t>
      </w:r>
    </w:p>
    <w:p w14:paraId="4A3029B1" w14:textId="56256A22" w:rsidR="00F85878" w:rsidRPr="00FC3088" w:rsidRDefault="006D1838" w:rsidP="00424F0C">
      <w:pPr>
        <w:spacing w:after="0"/>
        <w:ind w:firstLine="426"/>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Q</w:t>
      </w:r>
      <w:r w:rsidR="00EA2F65" w:rsidRPr="00FC3088">
        <w:rPr>
          <w:rFonts w:ascii="Times New Roman" w:hAnsi="Times New Roman" w:cs="Times New Roman"/>
          <w:sz w:val="24"/>
          <w:szCs w:val="24"/>
          <w:lang w:val="en-GB"/>
        </w:rPr>
        <w:t>4</w:t>
      </w:r>
      <w:r w:rsidRPr="00FC3088">
        <w:rPr>
          <w:rFonts w:ascii="Times New Roman" w:hAnsi="Times New Roman" w:cs="Times New Roman"/>
          <w:sz w:val="24"/>
          <w:szCs w:val="24"/>
          <w:lang w:val="en-GB"/>
        </w:rPr>
        <w:t xml:space="preserve">: Will </w:t>
      </w:r>
      <w:r w:rsidR="002115E8" w:rsidRPr="00FC3088">
        <w:rPr>
          <w:rFonts w:ascii="Times New Roman" w:hAnsi="Times New Roman" w:cs="Times New Roman"/>
          <w:sz w:val="24"/>
          <w:szCs w:val="24"/>
          <w:lang w:val="en-GB"/>
        </w:rPr>
        <w:t>spelling errors</w:t>
      </w:r>
      <w:r w:rsidRPr="00FC3088">
        <w:rPr>
          <w:rFonts w:ascii="Times New Roman" w:hAnsi="Times New Roman" w:cs="Times New Roman"/>
          <w:sz w:val="24"/>
          <w:szCs w:val="24"/>
          <w:lang w:val="en-GB"/>
        </w:rPr>
        <w:t xml:space="preserve"> in subtitles influence </w:t>
      </w:r>
      <w:r w:rsidR="00D639E2" w:rsidRPr="00FC3088">
        <w:rPr>
          <w:rFonts w:ascii="Times New Roman" w:hAnsi="Times New Roman" w:cs="Times New Roman"/>
          <w:sz w:val="24"/>
          <w:szCs w:val="24"/>
          <w:lang w:val="en-GB"/>
        </w:rPr>
        <w:t xml:space="preserve">the viewer’s </w:t>
      </w:r>
      <w:r w:rsidR="00424F0C" w:rsidRPr="00FC3088">
        <w:rPr>
          <w:rFonts w:ascii="Times New Roman" w:hAnsi="Times New Roman" w:cs="Times New Roman"/>
          <w:sz w:val="24"/>
          <w:szCs w:val="24"/>
          <w:lang w:val="en-GB"/>
        </w:rPr>
        <w:t>transportation</w:t>
      </w:r>
      <w:r w:rsidRPr="00FC3088">
        <w:rPr>
          <w:rFonts w:ascii="Times New Roman" w:hAnsi="Times New Roman" w:cs="Times New Roman"/>
          <w:sz w:val="24"/>
          <w:szCs w:val="24"/>
          <w:lang w:val="en-GB"/>
        </w:rPr>
        <w:t>?</w:t>
      </w:r>
    </w:p>
    <w:p w14:paraId="7C55186E" w14:textId="77777777" w:rsidR="00424F0C" w:rsidRPr="00FC3088" w:rsidRDefault="00424F0C" w:rsidP="00424F0C">
      <w:pPr>
        <w:spacing w:after="0"/>
        <w:ind w:firstLine="426"/>
        <w:jc w:val="both"/>
        <w:rPr>
          <w:rFonts w:ascii="Times New Roman" w:hAnsi="Times New Roman" w:cs="Times New Roman"/>
          <w:sz w:val="24"/>
          <w:szCs w:val="24"/>
          <w:lang w:val="en-GB"/>
        </w:rPr>
      </w:pPr>
    </w:p>
    <w:p w14:paraId="34BC46F0" w14:textId="0196F38A" w:rsidR="00BA6420" w:rsidRPr="00FC3088" w:rsidRDefault="00FA5696" w:rsidP="00424F0C">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The first dimension of the viewer experience we address is cognitive load</w:t>
      </w:r>
      <w:r w:rsidR="009A5BB7" w:rsidRPr="00FC3088">
        <w:rPr>
          <w:rFonts w:ascii="Times New Roman" w:hAnsi="Times New Roman" w:cs="Times New Roman"/>
          <w:sz w:val="24"/>
          <w:szCs w:val="24"/>
          <w:lang w:val="en-GB"/>
        </w:rPr>
        <w:t xml:space="preserve"> (Plass et. al. 2010</w:t>
      </w:r>
      <w:r w:rsidR="003B26B2" w:rsidRPr="00FC3088">
        <w:rPr>
          <w:rFonts w:ascii="Times New Roman" w:hAnsi="Times New Roman" w:cs="Times New Roman"/>
          <w:sz w:val="24"/>
          <w:szCs w:val="24"/>
          <w:lang w:val="en-GB"/>
        </w:rPr>
        <w:t>, Sweller et al. 2011</w:t>
      </w:r>
      <w:r w:rsidR="009A5BB7" w:rsidRPr="00FC3088">
        <w:rPr>
          <w:rFonts w:ascii="Times New Roman" w:hAnsi="Times New Roman" w:cs="Times New Roman"/>
          <w:sz w:val="24"/>
          <w:szCs w:val="24"/>
          <w:lang w:val="en-GB"/>
        </w:rPr>
        <w:t>)</w:t>
      </w:r>
      <w:r w:rsidRPr="00FC3088">
        <w:rPr>
          <w:rFonts w:ascii="Times New Roman" w:hAnsi="Times New Roman" w:cs="Times New Roman"/>
          <w:sz w:val="24"/>
          <w:szCs w:val="24"/>
          <w:lang w:val="en-GB"/>
        </w:rPr>
        <w:t>.</w:t>
      </w:r>
      <w:r w:rsidR="00A82152" w:rsidRPr="00FC3088">
        <w:rPr>
          <w:rFonts w:ascii="Times New Roman" w:hAnsi="Times New Roman" w:cs="Times New Roman"/>
          <w:sz w:val="24"/>
          <w:szCs w:val="24"/>
          <w:lang w:val="en-GB"/>
        </w:rPr>
        <w:t xml:space="preserve"> </w:t>
      </w:r>
      <w:r w:rsidR="00F85878" w:rsidRPr="00FC3088">
        <w:rPr>
          <w:rFonts w:ascii="Times New Roman" w:hAnsi="Times New Roman" w:cs="Times New Roman"/>
          <w:sz w:val="24"/>
          <w:szCs w:val="24"/>
          <w:lang w:val="en-GB"/>
        </w:rPr>
        <w:t>Since a word containing a</w:t>
      </w:r>
      <w:r w:rsidR="00BA12A7" w:rsidRPr="00FC3088">
        <w:rPr>
          <w:rFonts w:ascii="Times New Roman" w:hAnsi="Times New Roman" w:cs="Times New Roman"/>
          <w:sz w:val="24"/>
          <w:szCs w:val="24"/>
          <w:lang w:val="en-GB"/>
        </w:rPr>
        <w:t xml:space="preserve"> particular case of a</w:t>
      </w:r>
      <w:r w:rsidR="00F85878" w:rsidRPr="00FC3088">
        <w:rPr>
          <w:rFonts w:ascii="Times New Roman" w:hAnsi="Times New Roman" w:cs="Times New Roman"/>
          <w:sz w:val="24"/>
          <w:szCs w:val="24"/>
          <w:lang w:val="en-GB"/>
        </w:rPr>
        <w:t xml:space="preserve"> typo is less frequent than the well-formed counterpart</w:t>
      </w:r>
      <w:r w:rsidR="008534EA" w:rsidRPr="00FC3088">
        <w:rPr>
          <w:rFonts w:ascii="Times New Roman" w:hAnsi="Times New Roman" w:cs="Times New Roman"/>
          <w:sz w:val="24"/>
          <w:szCs w:val="24"/>
          <w:lang w:val="en-GB"/>
        </w:rPr>
        <w:t xml:space="preserve"> (Boland and Queen 2016)</w:t>
      </w:r>
      <w:r w:rsidR="002115E8" w:rsidRPr="00FC3088">
        <w:rPr>
          <w:rFonts w:ascii="Times New Roman" w:hAnsi="Times New Roman" w:cs="Times New Roman"/>
          <w:sz w:val="24"/>
          <w:szCs w:val="24"/>
          <w:lang w:val="en-GB"/>
        </w:rPr>
        <w:t>,</w:t>
      </w:r>
      <w:r w:rsidR="00F85878" w:rsidRPr="00FC3088">
        <w:rPr>
          <w:rFonts w:ascii="Times New Roman" w:hAnsi="Times New Roman" w:cs="Times New Roman"/>
          <w:sz w:val="24"/>
          <w:szCs w:val="24"/>
          <w:lang w:val="en-GB"/>
        </w:rPr>
        <w:t xml:space="preserve"> </w:t>
      </w:r>
      <w:r w:rsidR="002115E8" w:rsidRPr="00FC3088">
        <w:rPr>
          <w:rFonts w:ascii="Times New Roman" w:hAnsi="Times New Roman" w:cs="Times New Roman"/>
          <w:sz w:val="24"/>
          <w:szCs w:val="24"/>
          <w:lang w:val="en-GB"/>
        </w:rPr>
        <w:t>i</w:t>
      </w:r>
      <w:r w:rsidR="00760C4E" w:rsidRPr="00FC3088">
        <w:rPr>
          <w:rFonts w:ascii="Times New Roman" w:hAnsi="Times New Roman" w:cs="Times New Roman"/>
          <w:sz w:val="24"/>
          <w:szCs w:val="24"/>
          <w:lang w:val="en-GB"/>
        </w:rPr>
        <w:t>t seems intuitive to expect that a misspelled word will be</w:t>
      </w:r>
      <w:r w:rsidR="00F85878" w:rsidRPr="00FC3088">
        <w:rPr>
          <w:rFonts w:ascii="Times New Roman" w:hAnsi="Times New Roman" w:cs="Times New Roman"/>
          <w:sz w:val="24"/>
          <w:szCs w:val="24"/>
          <w:lang w:val="en-GB"/>
        </w:rPr>
        <w:t xml:space="preserve"> more processing-intensive</w:t>
      </w:r>
      <w:r w:rsidR="00760C4E" w:rsidRPr="00FC3088">
        <w:rPr>
          <w:rFonts w:ascii="Times New Roman" w:hAnsi="Times New Roman" w:cs="Times New Roman"/>
          <w:sz w:val="24"/>
          <w:szCs w:val="24"/>
          <w:lang w:val="en-GB"/>
        </w:rPr>
        <w:t xml:space="preserve"> than the analogue with no typo</w:t>
      </w:r>
      <w:r w:rsidR="00F85878" w:rsidRPr="00FC3088">
        <w:rPr>
          <w:rFonts w:ascii="Times New Roman" w:hAnsi="Times New Roman" w:cs="Times New Roman"/>
          <w:sz w:val="24"/>
          <w:szCs w:val="24"/>
          <w:lang w:val="en-GB"/>
        </w:rPr>
        <w:t>.</w:t>
      </w:r>
      <w:r w:rsidR="00A13004" w:rsidRPr="00FC3088">
        <w:rPr>
          <w:rFonts w:ascii="Times New Roman" w:hAnsi="Times New Roman" w:cs="Times New Roman"/>
          <w:sz w:val="24"/>
          <w:szCs w:val="24"/>
          <w:lang w:val="en-GB"/>
        </w:rPr>
        <w:t xml:space="preserve"> Testing cognitive load in </w:t>
      </w:r>
      <w:r w:rsidR="00A61601" w:rsidRPr="00FC3088">
        <w:rPr>
          <w:rFonts w:ascii="Times New Roman" w:hAnsi="Times New Roman" w:cs="Times New Roman"/>
          <w:sz w:val="24"/>
          <w:szCs w:val="24"/>
          <w:lang w:val="en-GB"/>
        </w:rPr>
        <w:t>subtitle processing</w:t>
      </w:r>
      <w:r w:rsidR="00BA6420" w:rsidRPr="00FC3088">
        <w:rPr>
          <w:rFonts w:ascii="Times New Roman" w:hAnsi="Times New Roman" w:cs="Times New Roman"/>
          <w:sz w:val="24"/>
          <w:szCs w:val="24"/>
          <w:lang w:val="en-GB"/>
        </w:rPr>
        <w:t xml:space="preserve"> has </w:t>
      </w:r>
      <w:r w:rsidR="00A61601" w:rsidRPr="00FC3088">
        <w:rPr>
          <w:rFonts w:ascii="Times New Roman" w:hAnsi="Times New Roman" w:cs="Times New Roman"/>
          <w:sz w:val="24"/>
          <w:szCs w:val="24"/>
          <w:lang w:val="en-GB"/>
        </w:rPr>
        <w:t>received scholarly attention</w:t>
      </w:r>
      <w:r w:rsidR="002115E8" w:rsidRPr="00FC3088">
        <w:rPr>
          <w:rFonts w:ascii="Times New Roman" w:hAnsi="Times New Roman" w:cs="Times New Roman"/>
          <w:sz w:val="24"/>
          <w:szCs w:val="24"/>
          <w:lang w:val="en-GB"/>
        </w:rPr>
        <w:t xml:space="preserve"> but it is a fairly recent</w:t>
      </w:r>
      <w:r w:rsidR="00A13004" w:rsidRPr="00FC3088">
        <w:rPr>
          <w:rFonts w:ascii="Times New Roman" w:hAnsi="Times New Roman" w:cs="Times New Roman"/>
          <w:sz w:val="24"/>
          <w:szCs w:val="24"/>
          <w:lang w:val="en-GB"/>
        </w:rPr>
        <w:t xml:space="preserve"> endeavour</w:t>
      </w:r>
      <w:r w:rsidR="00A61601" w:rsidRPr="00FC3088">
        <w:rPr>
          <w:rFonts w:ascii="Times New Roman" w:hAnsi="Times New Roman" w:cs="Times New Roman"/>
          <w:sz w:val="24"/>
          <w:szCs w:val="24"/>
          <w:lang w:val="en-GB"/>
        </w:rPr>
        <w:t xml:space="preserve"> </w:t>
      </w:r>
      <w:r w:rsidR="002115E8" w:rsidRPr="00FC3088">
        <w:rPr>
          <w:rFonts w:ascii="Times New Roman" w:hAnsi="Times New Roman" w:cs="Times New Roman"/>
          <w:sz w:val="24"/>
          <w:szCs w:val="24"/>
          <w:lang w:val="en-GB"/>
        </w:rPr>
        <w:t xml:space="preserve">(Kruger et. al </w:t>
      </w:r>
      <w:r w:rsidR="00A61601" w:rsidRPr="00FC3088">
        <w:rPr>
          <w:rFonts w:ascii="Times New Roman" w:hAnsi="Times New Roman" w:cs="Times New Roman"/>
          <w:sz w:val="24"/>
          <w:szCs w:val="24"/>
          <w:lang w:val="en-GB"/>
        </w:rPr>
        <w:t>2013)</w:t>
      </w:r>
      <w:r w:rsidR="00A13004" w:rsidRPr="00FC3088">
        <w:rPr>
          <w:rFonts w:ascii="Times New Roman" w:hAnsi="Times New Roman" w:cs="Times New Roman"/>
          <w:sz w:val="24"/>
          <w:szCs w:val="24"/>
          <w:lang w:val="en-GB"/>
        </w:rPr>
        <w:t>.</w:t>
      </w:r>
      <w:r w:rsidR="003814EF" w:rsidRPr="00FC3088">
        <w:rPr>
          <w:rFonts w:ascii="Times New Roman" w:hAnsi="Times New Roman" w:cs="Times New Roman"/>
          <w:sz w:val="24"/>
          <w:szCs w:val="24"/>
          <w:lang w:val="en-GB"/>
        </w:rPr>
        <w:t xml:space="preserve"> </w:t>
      </w:r>
    </w:p>
    <w:p w14:paraId="6FB23A2B" w14:textId="52CF3456" w:rsidR="00977731" w:rsidRPr="00FC3088" w:rsidRDefault="001605CF" w:rsidP="006D1838">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A related dimensio</w:t>
      </w:r>
      <w:r w:rsidR="00854C87" w:rsidRPr="00FC3088">
        <w:rPr>
          <w:rFonts w:ascii="Times New Roman" w:hAnsi="Times New Roman" w:cs="Times New Roman"/>
          <w:sz w:val="24"/>
          <w:szCs w:val="24"/>
          <w:lang w:val="en-GB"/>
        </w:rPr>
        <w:t xml:space="preserve">n we investigated was enjoyment which </w:t>
      </w:r>
      <w:r w:rsidR="00A7393F" w:rsidRPr="00FC3088">
        <w:rPr>
          <w:rFonts w:ascii="Times New Roman" w:hAnsi="Times New Roman" w:cs="Times New Roman"/>
          <w:sz w:val="24"/>
          <w:szCs w:val="24"/>
          <w:lang w:val="en-GB"/>
        </w:rPr>
        <w:t>was previously</w:t>
      </w:r>
      <w:r w:rsidR="00854C87" w:rsidRPr="00FC3088">
        <w:rPr>
          <w:rFonts w:ascii="Times New Roman" w:hAnsi="Times New Roman" w:cs="Times New Roman"/>
          <w:sz w:val="24"/>
          <w:szCs w:val="24"/>
          <w:lang w:val="en-GB"/>
        </w:rPr>
        <w:t xml:space="preserve"> isolated as a construct in </w:t>
      </w:r>
      <w:r w:rsidR="00A7393F" w:rsidRPr="00FC3088">
        <w:rPr>
          <w:rFonts w:ascii="Times New Roman" w:hAnsi="Times New Roman" w:cs="Times New Roman"/>
          <w:sz w:val="24"/>
          <w:szCs w:val="24"/>
          <w:lang w:val="en-GB"/>
        </w:rPr>
        <w:t xml:space="preserve">reception-oriented </w:t>
      </w:r>
      <w:r w:rsidR="00854C87" w:rsidRPr="00FC3088">
        <w:rPr>
          <w:rFonts w:ascii="Times New Roman" w:hAnsi="Times New Roman" w:cs="Times New Roman"/>
          <w:sz w:val="24"/>
          <w:szCs w:val="24"/>
          <w:lang w:val="en-GB"/>
        </w:rPr>
        <w:t>audiovisual translation research (e.g. Wissmath et al. 2009</w:t>
      </w:r>
      <w:r w:rsidR="00E76C87" w:rsidRPr="00FC3088">
        <w:rPr>
          <w:rFonts w:ascii="Times New Roman" w:hAnsi="Times New Roman" w:cs="Times New Roman"/>
          <w:sz w:val="24"/>
          <w:szCs w:val="24"/>
          <w:lang w:val="en-GB"/>
        </w:rPr>
        <w:t>, Matamala et al. 2017</w:t>
      </w:r>
      <w:r w:rsidR="00854C87" w:rsidRPr="00FC3088">
        <w:rPr>
          <w:rFonts w:ascii="Times New Roman" w:hAnsi="Times New Roman" w:cs="Times New Roman"/>
          <w:sz w:val="24"/>
          <w:szCs w:val="24"/>
          <w:lang w:val="en-GB"/>
        </w:rPr>
        <w:t>).</w:t>
      </w:r>
      <w:r w:rsidR="00E76C87" w:rsidRPr="00FC3088">
        <w:rPr>
          <w:rFonts w:ascii="Times New Roman" w:hAnsi="Times New Roman" w:cs="Times New Roman"/>
          <w:sz w:val="24"/>
          <w:szCs w:val="24"/>
          <w:lang w:val="en-GB"/>
        </w:rPr>
        <w:t xml:space="preserve"> E</w:t>
      </w:r>
      <w:r w:rsidR="00A7393F" w:rsidRPr="00FC3088">
        <w:rPr>
          <w:rFonts w:ascii="Times New Roman" w:hAnsi="Times New Roman" w:cs="Times New Roman"/>
          <w:sz w:val="24"/>
          <w:szCs w:val="24"/>
          <w:lang w:val="en-GB"/>
        </w:rPr>
        <w:t>njoyment is</w:t>
      </w:r>
      <w:r w:rsidR="00854C87" w:rsidRPr="00FC3088">
        <w:rPr>
          <w:rFonts w:ascii="Times New Roman" w:hAnsi="Times New Roman" w:cs="Times New Roman"/>
          <w:sz w:val="24"/>
          <w:szCs w:val="24"/>
          <w:lang w:val="en-GB"/>
        </w:rPr>
        <w:t xml:space="preserve"> </w:t>
      </w:r>
      <w:r w:rsidR="0000453C" w:rsidRPr="00FC3088">
        <w:rPr>
          <w:rFonts w:ascii="Times New Roman" w:hAnsi="Times New Roman" w:cs="Times New Roman"/>
          <w:sz w:val="24"/>
          <w:szCs w:val="24"/>
          <w:lang w:val="en-GB"/>
        </w:rPr>
        <w:t>seen</w:t>
      </w:r>
      <w:r w:rsidR="00854C87" w:rsidRPr="00FC3088">
        <w:rPr>
          <w:rFonts w:ascii="Times New Roman" w:hAnsi="Times New Roman" w:cs="Times New Roman"/>
          <w:sz w:val="24"/>
          <w:szCs w:val="24"/>
          <w:lang w:val="en-GB"/>
        </w:rPr>
        <w:t xml:space="preserve"> as a multi-factor co</w:t>
      </w:r>
      <w:r w:rsidR="00E76C87" w:rsidRPr="00FC3088">
        <w:rPr>
          <w:rFonts w:ascii="Times New Roman" w:hAnsi="Times New Roman" w:cs="Times New Roman"/>
          <w:sz w:val="24"/>
          <w:szCs w:val="24"/>
          <w:lang w:val="en-GB"/>
        </w:rPr>
        <w:t xml:space="preserve">nstructs </w:t>
      </w:r>
      <w:r w:rsidR="00854C87" w:rsidRPr="00FC3088">
        <w:rPr>
          <w:rFonts w:ascii="Times New Roman" w:hAnsi="Times New Roman" w:cs="Times New Roman"/>
          <w:sz w:val="24"/>
          <w:szCs w:val="24"/>
          <w:lang w:val="en-GB"/>
        </w:rPr>
        <w:t>drawing on physiology, affect as well as cognition (</w:t>
      </w:r>
      <w:r w:rsidR="00697E05" w:rsidRPr="00FC3088">
        <w:rPr>
          <w:rFonts w:ascii="Times New Roman" w:hAnsi="Times New Roman" w:cs="Times New Roman"/>
          <w:sz w:val="24"/>
          <w:szCs w:val="24"/>
          <w:lang w:val="en-GB"/>
        </w:rPr>
        <w:t>Davison 2003)</w:t>
      </w:r>
      <w:r w:rsidR="00E76C87" w:rsidRPr="00FC3088">
        <w:rPr>
          <w:rFonts w:ascii="Times New Roman" w:hAnsi="Times New Roman" w:cs="Times New Roman"/>
          <w:sz w:val="24"/>
          <w:szCs w:val="24"/>
          <w:lang w:val="en-GB"/>
        </w:rPr>
        <w:t xml:space="preserve"> and can be broadly understood in terms of the approach</w:t>
      </w:r>
      <w:r w:rsidR="00162816" w:rsidRPr="00FC3088">
        <w:rPr>
          <w:rFonts w:ascii="Times New Roman" w:hAnsi="Times New Roman" w:cs="Times New Roman"/>
          <w:sz w:val="24"/>
          <w:szCs w:val="24"/>
          <w:lang w:val="en-GB"/>
        </w:rPr>
        <w:t xml:space="preserve"> and avoidance systems (Elliot and Thrash 2002, Vorderer et al. 2004). </w:t>
      </w:r>
      <w:r w:rsidR="0062542D" w:rsidRPr="00FC3088">
        <w:rPr>
          <w:rFonts w:ascii="Times New Roman" w:hAnsi="Times New Roman" w:cs="Times New Roman"/>
          <w:sz w:val="24"/>
          <w:szCs w:val="24"/>
          <w:lang w:val="en-GB"/>
        </w:rPr>
        <w:t xml:space="preserve">Following </w:t>
      </w:r>
      <w:r w:rsidR="00777F9B" w:rsidRPr="00FC3088">
        <w:rPr>
          <w:rFonts w:ascii="Times New Roman" w:hAnsi="Times New Roman" w:cs="Times New Roman"/>
          <w:sz w:val="24"/>
          <w:szCs w:val="24"/>
          <w:lang w:val="en-GB"/>
        </w:rPr>
        <w:t>Szarkowska and</w:t>
      </w:r>
      <w:r w:rsidR="0062542D" w:rsidRPr="00FC3088">
        <w:rPr>
          <w:rFonts w:ascii="Times New Roman" w:hAnsi="Times New Roman" w:cs="Times New Roman"/>
          <w:sz w:val="24"/>
          <w:szCs w:val="24"/>
          <w:lang w:val="en-GB"/>
        </w:rPr>
        <w:t xml:space="preserve"> Gerber-Morón (2018)</w:t>
      </w:r>
      <w:r w:rsidR="00041FB9" w:rsidRPr="00FC3088">
        <w:rPr>
          <w:rFonts w:ascii="Times New Roman" w:hAnsi="Times New Roman" w:cs="Times New Roman"/>
          <w:sz w:val="24"/>
          <w:szCs w:val="24"/>
          <w:lang w:val="en-GB"/>
        </w:rPr>
        <w:t xml:space="preserve"> who found that</w:t>
      </w:r>
      <w:r w:rsidR="00162816" w:rsidRPr="00FC3088">
        <w:rPr>
          <w:rFonts w:ascii="Times New Roman" w:hAnsi="Times New Roman" w:cs="Times New Roman"/>
          <w:sz w:val="24"/>
          <w:szCs w:val="24"/>
          <w:lang w:val="en-GB"/>
        </w:rPr>
        <w:t xml:space="preserve"> en</w:t>
      </w:r>
      <w:r w:rsidR="00041FB9" w:rsidRPr="00FC3088">
        <w:rPr>
          <w:rFonts w:ascii="Times New Roman" w:hAnsi="Times New Roman" w:cs="Times New Roman"/>
          <w:sz w:val="24"/>
          <w:szCs w:val="24"/>
          <w:lang w:val="en-GB"/>
        </w:rPr>
        <w:t xml:space="preserve">joyment was not affected either by the participants’ mother tongue </w:t>
      </w:r>
      <w:r w:rsidR="00937AC3" w:rsidRPr="00FC3088">
        <w:rPr>
          <w:rFonts w:ascii="Times New Roman" w:hAnsi="Times New Roman" w:cs="Times New Roman"/>
          <w:sz w:val="24"/>
          <w:szCs w:val="24"/>
          <w:lang w:val="en-GB"/>
        </w:rPr>
        <w:t xml:space="preserve">or subtitle speed, in or study we trace the influence </w:t>
      </w:r>
      <w:r w:rsidR="00162816" w:rsidRPr="00FC3088">
        <w:rPr>
          <w:rFonts w:ascii="Times New Roman" w:hAnsi="Times New Roman" w:cs="Times New Roman"/>
          <w:sz w:val="24"/>
          <w:szCs w:val="24"/>
          <w:lang w:val="en-GB"/>
        </w:rPr>
        <w:t>of de</w:t>
      </w:r>
      <w:r w:rsidR="00937AC3" w:rsidRPr="00FC3088">
        <w:rPr>
          <w:rFonts w:ascii="Times New Roman" w:hAnsi="Times New Roman" w:cs="Times New Roman"/>
          <w:sz w:val="24"/>
          <w:szCs w:val="24"/>
          <w:lang w:val="en-GB"/>
        </w:rPr>
        <w:t>fici</w:t>
      </w:r>
      <w:r w:rsidR="006D1838" w:rsidRPr="00FC3088">
        <w:rPr>
          <w:rFonts w:ascii="Times New Roman" w:hAnsi="Times New Roman" w:cs="Times New Roman"/>
          <w:sz w:val="24"/>
          <w:szCs w:val="24"/>
          <w:lang w:val="en-GB"/>
        </w:rPr>
        <w:t>ent spelling.</w:t>
      </w:r>
    </w:p>
    <w:p w14:paraId="14769568" w14:textId="3F574568" w:rsidR="00597CBB" w:rsidRPr="00FC3088" w:rsidRDefault="003969F0"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Analogously – coming t</w:t>
      </w:r>
      <w:r w:rsidR="001605CF" w:rsidRPr="00FC3088">
        <w:rPr>
          <w:rFonts w:ascii="Times New Roman" w:hAnsi="Times New Roman" w:cs="Times New Roman"/>
          <w:sz w:val="24"/>
          <w:szCs w:val="24"/>
          <w:lang w:val="en-GB"/>
        </w:rPr>
        <w:t>o the third</w:t>
      </w:r>
      <w:r w:rsidR="00812008" w:rsidRPr="00FC3088">
        <w:rPr>
          <w:rFonts w:ascii="Times New Roman" w:hAnsi="Times New Roman" w:cs="Times New Roman"/>
          <w:sz w:val="24"/>
          <w:szCs w:val="24"/>
          <w:lang w:val="en-GB"/>
        </w:rPr>
        <w:t xml:space="preserve"> dimension we invest</w:t>
      </w:r>
      <w:r w:rsidRPr="00FC3088">
        <w:rPr>
          <w:rFonts w:ascii="Times New Roman" w:hAnsi="Times New Roman" w:cs="Times New Roman"/>
          <w:sz w:val="24"/>
          <w:szCs w:val="24"/>
          <w:lang w:val="en-GB"/>
        </w:rPr>
        <w:t>igate in this study</w:t>
      </w:r>
      <w:r w:rsidR="007B62A3" w:rsidRPr="00FC3088">
        <w:rPr>
          <w:rFonts w:ascii="Times New Roman" w:hAnsi="Times New Roman" w:cs="Times New Roman"/>
          <w:sz w:val="24"/>
          <w:szCs w:val="24"/>
          <w:lang w:val="en-GB"/>
        </w:rPr>
        <w:t xml:space="preserve"> –</w:t>
      </w:r>
      <w:r w:rsidRPr="00FC3088">
        <w:rPr>
          <w:rFonts w:ascii="Times New Roman" w:hAnsi="Times New Roman" w:cs="Times New Roman"/>
          <w:sz w:val="24"/>
          <w:szCs w:val="24"/>
          <w:lang w:val="en-GB"/>
        </w:rPr>
        <w:t xml:space="preserve"> </w:t>
      </w:r>
      <w:r w:rsidR="00BA12A7" w:rsidRPr="00FC3088">
        <w:rPr>
          <w:rFonts w:ascii="Times New Roman" w:hAnsi="Times New Roman" w:cs="Times New Roman"/>
          <w:sz w:val="24"/>
          <w:szCs w:val="24"/>
          <w:lang w:val="en-GB"/>
        </w:rPr>
        <w:t xml:space="preserve">it could be the case that </w:t>
      </w:r>
      <w:r w:rsidR="00F85878" w:rsidRPr="00FC3088">
        <w:rPr>
          <w:rFonts w:ascii="Times New Roman" w:hAnsi="Times New Roman" w:cs="Times New Roman"/>
          <w:sz w:val="24"/>
          <w:szCs w:val="24"/>
          <w:lang w:val="en-GB"/>
        </w:rPr>
        <w:t>with the limited tim</w:t>
      </w:r>
      <w:r w:rsidR="00BA12A7" w:rsidRPr="00FC3088">
        <w:rPr>
          <w:rFonts w:ascii="Times New Roman" w:hAnsi="Times New Roman" w:cs="Times New Roman"/>
          <w:sz w:val="24"/>
          <w:szCs w:val="24"/>
          <w:lang w:val="en-GB"/>
        </w:rPr>
        <w:t>e the viewer has to process input</w:t>
      </w:r>
      <w:r w:rsidR="002115E8" w:rsidRPr="00FC3088">
        <w:rPr>
          <w:rFonts w:ascii="Times New Roman" w:hAnsi="Times New Roman" w:cs="Times New Roman"/>
          <w:sz w:val="24"/>
          <w:szCs w:val="24"/>
          <w:lang w:val="en-GB"/>
        </w:rPr>
        <w:t>,</w:t>
      </w:r>
      <w:r w:rsidR="00BA12A7" w:rsidRPr="00FC3088">
        <w:rPr>
          <w:rFonts w:ascii="Times New Roman" w:hAnsi="Times New Roman" w:cs="Times New Roman"/>
          <w:sz w:val="24"/>
          <w:szCs w:val="24"/>
          <w:lang w:val="en-GB"/>
        </w:rPr>
        <w:t xml:space="preserve"> misspelled subtitles</w:t>
      </w:r>
      <w:r w:rsidRPr="00FC3088">
        <w:rPr>
          <w:rFonts w:ascii="Times New Roman" w:hAnsi="Times New Roman" w:cs="Times New Roman"/>
          <w:sz w:val="24"/>
          <w:szCs w:val="24"/>
          <w:lang w:val="en-GB"/>
        </w:rPr>
        <w:t xml:space="preserve"> could be </w:t>
      </w:r>
      <w:r w:rsidR="00F85878" w:rsidRPr="00FC3088">
        <w:rPr>
          <w:rFonts w:ascii="Times New Roman" w:hAnsi="Times New Roman" w:cs="Times New Roman"/>
          <w:sz w:val="24"/>
          <w:szCs w:val="24"/>
          <w:lang w:val="en-GB"/>
        </w:rPr>
        <w:t>processed in a way that affects comprehension.</w:t>
      </w:r>
      <w:r w:rsidRPr="00FC3088">
        <w:rPr>
          <w:rFonts w:ascii="Times New Roman" w:hAnsi="Times New Roman" w:cs="Times New Roman"/>
          <w:sz w:val="24"/>
          <w:szCs w:val="24"/>
          <w:lang w:val="en-GB"/>
        </w:rPr>
        <w:t xml:space="preserve"> Given the allocation of attentional resources to the additional visual stimuli in the form of subtitles, which is not required of the source viewers, the target viewers </w:t>
      </w:r>
      <w:r w:rsidR="00BA12A7" w:rsidRPr="00FC3088">
        <w:rPr>
          <w:rFonts w:ascii="Times New Roman" w:hAnsi="Times New Roman" w:cs="Times New Roman"/>
          <w:sz w:val="24"/>
          <w:szCs w:val="24"/>
          <w:lang w:val="en-GB"/>
        </w:rPr>
        <w:t>would need to allocate less attention to other stimuli. The question is whether this diminished amount of attention</w:t>
      </w:r>
      <w:r w:rsidR="00CC3875" w:rsidRPr="00FC3088">
        <w:rPr>
          <w:rFonts w:ascii="Times New Roman" w:hAnsi="Times New Roman" w:cs="Times New Roman"/>
          <w:sz w:val="24"/>
          <w:szCs w:val="24"/>
          <w:lang w:val="en-GB"/>
        </w:rPr>
        <w:t xml:space="preserve"> affects</w:t>
      </w:r>
      <w:r w:rsidR="00BA12A7" w:rsidRPr="00FC3088">
        <w:rPr>
          <w:rFonts w:ascii="Times New Roman" w:hAnsi="Times New Roman" w:cs="Times New Roman"/>
          <w:sz w:val="24"/>
          <w:szCs w:val="24"/>
          <w:lang w:val="en-GB"/>
        </w:rPr>
        <w:t xml:space="preserve"> comprehension. </w:t>
      </w:r>
      <w:r w:rsidR="00AE60D7" w:rsidRPr="00FC3088">
        <w:rPr>
          <w:rFonts w:ascii="Times New Roman" w:hAnsi="Times New Roman" w:cs="Times New Roman"/>
          <w:sz w:val="24"/>
          <w:szCs w:val="24"/>
          <w:lang w:val="en-GB"/>
        </w:rPr>
        <w:t>Ear</w:t>
      </w:r>
      <w:r w:rsidR="009B4B33" w:rsidRPr="00FC3088">
        <w:rPr>
          <w:rFonts w:ascii="Times New Roman" w:hAnsi="Times New Roman" w:cs="Times New Roman"/>
          <w:sz w:val="24"/>
          <w:szCs w:val="24"/>
          <w:lang w:val="en-GB"/>
        </w:rPr>
        <w:t>l</w:t>
      </w:r>
      <w:r w:rsidR="00AE60D7" w:rsidRPr="00FC3088">
        <w:rPr>
          <w:rFonts w:ascii="Times New Roman" w:hAnsi="Times New Roman" w:cs="Times New Roman"/>
          <w:sz w:val="24"/>
          <w:szCs w:val="24"/>
          <w:lang w:val="en-GB"/>
        </w:rPr>
        <w:t xml:space="preserve">ier research into subtitle reception suggested subtitles </w:t>
      </w:r>
      <w:r w:rsidR="00BA12A7" w:rsidRPr="00FC3088">
        <w:rPr>
          <w:rFonts w:ascii="Times New Roman" w:hAnsi="Times New Roman" w:cs="Times New Roman"/>
          <w:sz w:val="24"/>
          <w:szCs w:val="24"/>
          <w:lang w:val="en-GB"/>
        </w:rPr>
        <w:t>can be</w:t>
      </w:r>
      <w:r w:rsidR="00AE60D7" w:rsidRPr="00FC3088">
        <w:rPr>
          <w:rFonts w:ascii="Times New Roman" w:hAnsi="Times New Roman" w:cs="Times New Roman"/>
          <w:sz w:val="24"/>
          <w:szCs w:val="24"/>
          <w:lang w:val="en-GB"/>
        </w:rPr>
        <w:t xml:space="preserve"> processed with little detriment to comprehension</w:t>
      </w:r>
      <w:r w:rsidR="00800E31" w:rsidRPr="00FC3088">
        <w:rPr>
          <w:rFonts w:ascii="Times New Roman" w:hAnsi="Times New Roman" w:cs="Times New Roman"/>
          <w:sz w:val="24"/>
          <w:szCs w:val="24"/>
          <w:lang w:val="en-GB"/>
        </w:rPr>
        <w:t xml:space="preserve"> (d’Ydewalle and Gielen 1992, P</w:t>
      </w:r>
      <w:r w:rsidR="009B4B33" w:rsidRPr="00FC3088">
        <w:rPr>
          <w:rFonts w:ascii="Times New Roman" w:hAnsi="Times New Roman" w:cs="Times New Roman"/>
          <w:sz w:val="24"/>
          <w:szCs w:val="24"/>
          <w:lang w:val="en-GB"/>
        </w:rPr>
        <w:t>erego et al. 2010, 2015)</w:t>
      </w:r>
      <w:r w:rsidR="006828B9" w:rsidRPr="00FC3088">
        <w:rPr>
          <w:rFonts w:ascii="Times New Roman" w:hAnsi="Times New Roman" w:cs="Times New Roman"/>
          <w:sz w:val="24"/>
          <w:szCs w:val="24"/>
          <w:lang w:val="en-GB"/>
        </w:rPr>
        <w:t xml:space="preserve"> and subtitles can be processed </w:t>
      </w:r>
      <w:r w:rsidR="006828B9" w:rsidRPr="00FC3088">
        <w:rPr>
          <w:rFonts w:ascii="Times New Roman" w:hAnsi="Times New Roman" w:cs="Times New Roman"/>
          <w:sz w:val="24"/>
          <w:szCs w:val="24"/>
          <w:lang w:val="en-GB"/>
        </w:rPr>
        <w:lastRenderedPageBreak/>
        <w:t>effectively irrespective of the viewer’</w:t>
      </w:r>
      <w:r w:rsidR="00A82152" w:rsidRPr="00FC3088">
        <w:rPr>
          <w:rFonts w:ascii="Times New Roman" w:hAnsi="Times New Roman" w:cs="Times New Roman"/>
          <w:sz w:val="24"/>
          <w:szCs w:val="24"/>
          <w:lang w:val="en-GB"/>
        </w:rPr>
        <w:t>s degree of acqu</w:t>
      </w:r>
      <w:r w:rsidR="006828B9" w:rsidRPr="00FC3088">
        <w:rPr>
          <w:rFonts w:ascii="Times New Roman" w:hAnsi="Times New Roman" w:cs="Times New Roman"/>
          <w:sz w:val="24"/>
          <w:szCs w:val="24"/>
          <w:lang w:val="en-GB"/>
        </w:rPr>
        <w:t>aintance with this mode of AVT, as show</w:t>
      </w:r>
      <w:r w:rsidR="00777F9B" w:rsidRPr="00FC3088">
        <w:rPr>
          <w:rFonts w:ascii="Times New Roman" w:hAnsi="Times New Roman" w:cs="Times New Roman"/>
          <w:sz w:val="24"/>
          <w:szCs w:val="24"/>
          <w:lang w:val="en-GB"/>
        </w:rPr>
        <w:t>ed by the findings of a cross-na</w:t>
      </w:r>
      <w:r w:rsidR="006828B9" w:rsidRPr="00FC3088">
        <w:rPr>
          <w:rFonts w:ascii="Times New Roman" w:hAnsi="Times New Roman" w:cs="Times New Roman"/>
          <w:sz w:val="24"/>
          <w:szCs w:val="24"/>
          <w:lang w:val="en-GB"/>
        </w:rPr>
        <w:t>tional study by Perego et al. (2016)</w:t>
      </w:r>
      <w:r w:rsidR="00AE60D7" w:rsidRPr="00FC3088">
        <w:rPr>
          <w:rFonts w:ascii="Times New Roman" w:hAnsi="Times New Roman" w:cs="Times New Roman"/>
          <w:sz w:val="24"/>
          <w:szCs w:val="24"/>
          <w:lang w:val="en-GB"/>
        </w:rPr>
        <w:t>.</w:t>
      </w:r>
      <w:r w:rsidR="00C921D5" w:rsidRPr="00FC3088">
        <w:rPr>
          <w:rFonts w:ascii="Times New Roman" w:hAnsi="Times New Roman" w:cs="Times New Roman"/>
          <w:sz w:val="24"/>
          <w:szCs w:val="24"/>
          <w:lang w:val="en-GB"/>
        </w:rPr>
        <w:t xml:space="preserve"> Likewise, </w:t>
      </w:r>
      <w:r w:rsidR="00736750" w:rsidRPr="00FC3088">
        <w:rPr>
          <w:rFonts w:ascii="Times New Roman" w:hAnsi="Times New Roman" w:cs="Times New Roman"/>
          <w:sz w:val="24"/>
          <w:szCs w:val="24"/>
          <w:lang w:val="en-GB"/>
        </w:rPr>
        <w:t>Szarkowska and Gerber-Morón show</w:t>
      </w:r>
      <w:r w:rsidR="00C921D5" w:rsidRPr="00FC3088">
        <w:rPr>
          <w:rFonts w:ascii="Times New Roman" w:hAnsi="Times New Roman" w:cs="Times New Roman"/>
          <w:sz w:val="24"/>
          <w:szCs w:val="24"/>
          <w:lang w:val="en-GB"/>
        </w:rPr>
        <w:t>ed</w:t>
      </w:r>
      <w:r w:rsidR="00736750" w:rsidRPr="00FC3088">
        <w:rPr>
          <w:rFonts w:ascii="Times New Roman" w:hAnsi="Times New Roman" w:cs="Times New Roman"/>
          <w:sz w:val="24"/>
          <w:szCs w:val="24"/>
          <w:lang w:val="en-GB"/>
        </w:rPr>
        <w:t xml:space="preserve"> that the viewers’ subtitle processing capacity is large</w:t>
      </w:r>
      <w:r w:rsidR="00957C69" w:rsidRPr="00FC3088">
        <w:rPr>
          <w:rFonts w:ascii="Times New Roman" w:hAnsi="Times New Roman" w:cs="Times New Roman"/>
          <w:sz w:val="24"/>
          <w:szCs w:val="24"/>
          <w:lang w:val="en-GB"/>
        </w:rPr>
        <w:t>r than</w:t>
      </w:r>
      <w:r w:rsidR="00736750" w:rsidRPr="00FC3088">
        <w:rPr>
          <w:rFonts w:ascii="Times New Roman" w:hAnsi="Times New Roman" w:cs="Times New Roman"/>
          <w:sz w:val="24"/>
          <w:szCs w:val="24"/>
          <w:lang w:val="en-GB"/>
        </w:rPr>
        <w:t xml:space="preserve"> what might </w:t>
      </w:r>
      <w:r w:rsidR="00957C69" w:rsidRPr="00FC3088">
        <w:rPr>
          <w:rFonts w:ascii="Times New Roman" w:hAnsi="Times New Roman" w:cs="Times New Roman"/>
          <w:sz w:val="24"/>
          <w:szCs w:val="24"/>
          <w:lang w:val="en-GB"/>
        </w:rPr>
        <w:t xml:space="preserve">have </w:t>
      </w:r>
      <w:r w:rsidR="00736750" w:rsidRPr="00FC3088">
        <w:rPr>
          <w:rFonts w:ascii="Times New Roman" w:hAnsi="Times New Roman" w:cs="Times New Roman"/>
          <w:sz w:val="24"/>
          <w:szCs w:val="24"/>
          <w:lang w:val="en-GB"/>
        </w:rPr>
        <w:t>be</w:t>
      </w:r>
      <w:r w:rsidR="00957C69" w:rsidRPr="00FC3088">
        <w:rPr>
          <w:rFonts w:ascii="Times New Roman" w:hAnsi="Times New Roman" w:cs="Times New Roman"/>
          <w:sz w:val="24"/>
          <w:szCs w:val="24"/>
          <w:lang w:val="en-GB"/>
        </w:rPr>
        <w:t>en</w:t>
      </w:r>
      <w:r w:rsidR="00736750" w:rsidRPr="00FC3088">
        <w:rPr>
          <w:rFonts w:ascii="Times New Roman" w:hAnsi="Times New Roman" w:cs="Times New Roman"/>
          <w:sz w:val="24"/>
          <w:szCs w:val="24"/>
          <w:lang w:val="en-GB"/>
        </w:rPr>
        <w:t xml:space="preserve"> commonly assumed, and they present</w:t>
      </w:r>
      <w:r w:rsidR="00C921D5" w:rsidRPr="00FC3088">
        <w:rPr>
          <w:rFonts w:ascii="Times New Roman" w:hAnsi="Times New Roman" w:cs="Times New Roman"/>
          <w:sz w:val="24"/>
          <w:szCs w:val="24"/>
          <w:lang w:val="en-GB"/>
        </w:rPr>
        <w:t>ed</w:t>
      </w:r>
      <w:r w:rsidR="00736750" w:rsidRPr="00FC3088">
        <w:rPr>
          <w:rFonts w:ascii="Times New Roman" w:hAnsi="Times New Roman" w:cs="Times New Roman"/>
          <w:sz w:val="24"/>
          <w:szCs w:val="24"/>
          <w:lang w:val="en-GB"/>
        </w:rPr>
        <w:t xml:space="preserve"> evidence in support of the conclusion that “people could cope well with fast subtitle speeds and that they preferred them to slow ones in</w:t>
      </w:r>
      <w:r w:rsidR="00777F9B" w:rsidRPr="00FC3088">
        <w:rPr>
          <w:rFonts w:ascii="Times New Roman" w:hAnsi="Times New Roman" w:cs="Times New Roman"/>
          <w:sz w:val="24"/>
          <w:szCs w:val="24"/>
          <w:lang w:val="en-GB"/>
        </w:rPr>
        <w:t xml:space="preserve"> English clips” (Szarkowska and</w:t>
      </w:r>
      <w:r w:rsidR="00736750" w:rsidRPr="00FC3088">
        <w:rPr>
          <w:rFonts w:ascii="Times New Roman" w:hAnsi="Times New Roman" w:cs="Times New Roman"/>
          <w:sz w:val="24"/>
          <w:szCs w:val="24"/>
          <w:lang w:val="en-GB"/>
        </w:rPr>
        <w:t xml:space="preserve"> Gerber-Morón 2018).</w:t>
      </w:r>
      <w:r w:rsidR="00C921D5" w:rsidRPr="00FC3088">
        <w:rPr>
          <w:rFonts w:ascii="Times New Roman" w:hAnsi="Times New Roman" w:cs="Times New Roman"/>
          <w:sz w:val="24"/>
          <w:szCs w:val="24"/>
          <w:lang w:val="en-GB"/>
        </w:rPr>
        <w:t xml:space="preserve"> Drawing on earlier empirical work, in this paper w</w:t>
      </w:r>
      <w:r w:rsidR="00AE60D7" w:rsidRPr="00FC3088">
        <w:rPr>
          <w:rFonts w:ascii="Times New Roman" w:hAnsi="Times New Roman" w:cs="Times New Roman"/>
          <w:sz w:val="24"/>
          <w:szCs w:val="24"/>
          <w:lang w:val="en-GB"/>
        </w:rPr>
        <w:t>e</w:t>
      </w:r>
      <w:r w:rsidR="007B62A3" w:rsidRPr="00FC3088">
        <w:rPr>
          <w:rFonts w:ascii="Times New Roman" w:hAnsi="Times New Roman" w:cs="Times New Roman"/>
          <w:sz w:val="24"/>
          <w:szCs w:val="24"/>
          <w:lang w:val="en-GB"/>
        </w:rPr>
        <w:t xml:space="preserve"> aim to</w:t>
      </w:r>
      <w:r w:rsidR="00AE60D7" w:rsidRPr="00FC3088">
        <w:rPr>
          <w:rFonts w:ascii="Times New Roman" w:hAnsi="Times New Roman" w:cs="Times New Roman"/>
          <w:sz w:val="24"/>
          <w:szCs w:val="24"/>
          <w:lang w:val="en-GB"/>
        </w:rPr>
        <w:t xml:space="preserve"> </w:t>
      </w:r>
      <w:r w:rsidR="000C5046" w:rsidRPr="00FC3088">
        <w:rPr>
          <w:rFonts w:ascii="Times New Roman" w:hAnsi="Times New Roman" w:cs="Times New Roman"/>
          <w:sz w:val="24"/>
          <w:szCs w:val="24"/>
          <w:lang w:val="en-GB"/>
        </w:rPr>
        <w:t xml:space="preserve">push the limits by </w:t>
      </w:r>
      <w:r w:rsidR="00AE60D7" w:rsidRPr="00FC3088">
        <w:rPr>
          <w:rFonts w:ascii="Times New Roman" w:hAnsi="Times New Roman" w:cs="Times New Roman"/>
          <w:sz w:val="24"/>
          <w:szCs w:val="24"/>
          <w:lang w:val="en-GB"/>
        </w:rPr>
        <w:t>test</w:t>
      </w:r>
      <w:r w:rsidR="000C5046" w:rsidRPr="00FC3088">
        <w:rPr>
          <w:rFonts w:ascii="Times New Roman" w:hAnsi="Times New Roman" w:cs="Times New Roman"/>
          <w:sz w:val="24"/>
          <w:szCs w:val="24"/>
          <w:lang w:val="en-GB"/>
        </w:rPr>
        <w:t>ing</w:t>
      </w:r>
      <w:r w:rsidR="00C921D5" w:rsidRPr="00FC3088">
        <w:rPr>
          <w:rFonts w:ascii="Times New Roman" w:hAnsi="Times New Roman" w:cs="Times New Roman"/>
          <w:sz w:val="24"/>
          <w:szCs w:val="24"/>
          <w:lang w:val="en-GB"/>
        </w:rPr>
        <w:t xml:space="preserve"> the link between comprehension and subtitling</w:t>
      </w:r>
      <w:r w:rsidR="000C5046" w:rsidRPr="00FC3088">
        <w:rPr>
          <w:rFonts w:ascii="Times New Roman" w:hAnsi="Times New Roman" w:cs="Times New Roman"/>
          <w:sz w:val="24"/>
          <w:szCs w:val="24"/>
          <w:lang w:val="en-GB"/>
        </w:rPr>
        <w:t xml:space="preserve"> based on what we hypothesise to be a</w:t>
      </w:r>
      <w:r w:rsidR="00BA6420" w:rsidRPr="00FC3088">
        <w:rPr>
          <w:rFonts w:ascii="Times New Roman" w:hAnsi="Times New Roman" w:cs="Times New Roman"/>
          <w:sz w:val="24"/>
          <w:szCs w:val="24"/>
          <w:lang w:val="en-GB"/>
        </w:rPr>
        <w:t xml:space="preserve"> res</w:t>
      </w:r>
      <w:r w:rsidR="00AE60D7" w:rsidRPr="00FC3088">
        <w:rPr>
          <w:rFonts w:ascii="Times New Roman" w:hAnsi="Times New Roman" w:cs="Times New Roman"/>
          <w:sz w:val="24"/>
          <w:szCs w:val="24"/>
          <w:lang w:val="en-GB"/>
        </w:rPr>
        <w:t xml:space="preserve">ource-intensive case of </w:t>
      </w:r>
      <w:r w:rsidR="00424F0C" w:rsidRPr="00FC3088">
        <w:rPr>
          <w:rFonts w:ascii="Times New Roman" w:hAnsi="Times New Roman" w:cs="Times New Roman"/>
          <w:sz w:val="24"/>
          <w:szCs w:val="24"/>
          <w:lang w:val="en-GB"/>
        </w:rPr>
        <w:t>subtitles with spelling errors.</w:t>
      </w:r>
    </w:p>
    <w:p w14:paraId="244E7B7E" w14:textId="18017BA7" w:rsidR="00BD65F3" w:rsidRPr="00FC3088" w:rsidRDefault="00736750"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The</w:t>
      </w:r>
      <w:r w:rsidR="00633A4B" w:rsidRPr="00FC3088">
        <w:rPr>
          <w:rFonts w:ascii="Times New Roman" w:hAnsi="Times New Roman" w:cs="Times New Roman"/>
          <w:sz w:val="24"/>
          <w:szCs w:val="24"/>
          <w:lang w:val="en-GB"/>
        </w:rPr>
        <w:t xml:space="preserve"> fourth</w:t>
      </w:r>
      <w:r w:rsidR="001E6DE6" w:rsidRPr="00FC3088">
        <w:rPr>
          <w:rFonts w:ascii="Times New Roman" w:hAnsi="Times New Roman" w:cs="Times New Roman"/>
          <w:sz w:val="24"/>
          <w:szCs w:val="24"/>
          <w:lang w:val="en-GB"/>
        </w:rPr>
        <w:t xml:space="preserve"> dime</w:t>
      </w:r>
      <w:r w:rsidR="00115E5F" w:rsidRPr="00FC3088">
        <w:rPr>
          <w:rFonts w:ascii="Times New Roman" w:hAnsi="Times New Roman" w:cs="Times New Roman"/>
          <w:sz w:val="24"/>
          <w:szCs w:val="24"/>
          <w:lang w:val="en-GB"/>
        </w:rPr>
        <w:t>n</w:t>
      </w:r>
      <w:r w:rsidR="001E6DE6" w:rsidRPr="00FC3088">
        <w:rPr>
          <w:rFonts w:ascii="Times New Roman" w:hAnsi="Times New Roman" w:cs="Times New Roman"/>
          <w:sz w:val="24"/>
          <w:szCs w:val="24"/>
          <w:lang w:val="en-GB"/>
        </w:rPr>
        <w:t>sion</w:t>
      </w:r>
      <w:r w:rsidR="00F17F0F" w:rsidRPr="00FC3088">
        <w:rPr>
          <w:rFonts w:ascii="Times New Roman" w:hAnsi="Times New Roman" w:cs="Times New Roman"/>
          <w:sz w:val="24"/>
          <w:szCs w:val="24"/>
          <w:lang w:val="en-GB"/>
        </w:rPr>
        <w:t xml:space="preserve"> examined in the study </w:t>
      </w:r>
      <w:r w:rsidR="00C921D5" w:rsidRPr="00FC3088">
        <w:rPr>
          <w:rFonts w:ascii="Times New Roman" w:hAnsi="Times New Roman" w:cs="Times New Roman"/>
          <w:sz w:val="24"/>
          <w:szCs w:val="24"/>
          <w:lang w:val="en-GB"/>
        </w:rPr>
        <w:t>is</w:t>
      </w:r>
      <w:r w:rsidR="001E6DE6" w:rsidRPr="00FC3088">
        <w:rPr>
          <w:rFonts w:ascii="Times New Roman" w:hAnsi="Times New Roman" w:cs="Times New Roman"/>
          <w:sz w:val="24"/>
          <w:szCs w:val="24"/>
          <w:lang w:val="en-GB"/>
        </w:rPr>
        <w:t xml:space="preserve"> be termed</w:t>
      </w:r>
      <w:r w:rsidR="009B4B33" w:rsidRPr="00FC3088">
        <w:rPr>
          <w:rFonts w:ascii="Times New Roman" w:hAnsi="Times New Roman" w:cs="Times New Roman"/>
          <w:sz w:val="24"/>
          <w:szCs w:val="24"/>
          <w:lang w:val="en-GB"/>
        </w:rPr>
        <w:t xml:space="preserve"> </w:t>
      </w:r>
      <w:r w:rsidR="001E6DE6" w:rsidRPr="00FC3088">
        <w:rPr>
          <w:rFonts w:ascii="Times New Roman" w:hAnsi="Times New Roman" w:cs="Times New Roman"/>
          <w:sz w:val="24"/>
          <w:szCs w:val="24"/>
          <w:lang w:val="en-GB"/>
        </w:rPr>
        <w:t>“</w:t>
      </w:r>
      <w:r w:rsidR="009B4B33" w:rsidRPr="00FC3088">
        <w:rPr>
          <w:rFonts w:ascii="Times New Roman" w:hAnsi="Times New Roman" w:cs="Times New Roman"/>
          <w:sz w:val="24"/>
          <w:szCs w:val="24"/>
          <w:lang w:val="en-GB"/>
        </w:rPr>
        <w:t>transportation</w:t>
      </w:r>
      <w:r w:rsidR="001E6DE6" w:rsidRPr="00FC3088">
        <w:rPr>
          <w:rFonts w:ascii="Times New Roman" w:hAnsi="Times New Roman" w:cs="Times New Roman"/>
          <w:sz w:val="24"/>
          <w:szCs w:val="24"/>
          <w:lang w:val="en-GB"/>
        </w:rPr>
        <w:t>”</w:t>
      </w:r>
      <w:r w:rsidR="00BD65F3" w:rsidRPr="00FC3088">
        <w:rPr>
          <w:rFonts w:ascii="Times New Roman" w:hAnsi="Times New Roman" w:cs="Times New Roman"/>
          <w:sz w:val="24"/>
          <w:szCs w:val="24"/>
          <w:lang w:val="en-GB"/>
        </w:rPr>
        <w:t>,</w:t>
      </w:r>
      <w:r w:rsidR="001F392F" w:rsidRPr="00FC3088">
        <w:rPr>
          <w:rFonts w:ascii="Times New Roman" w:hAnsi="Times New Roman" w:cs="Times New Roman"/>
          <w:sz w:val="24"/>
          <w:szCs w:val="24"/>
          <w:lang w:val="en-GB"/>
        </w:rPr>
        <w:t xml:space="preserve"> based on the theory proposed by Green and Brock (2000, 2002)</w:t>
      </w:r>
      <w:r w:rsidR="00BD65F3" w:rsidRPr="00FC3088">
        <w:rPr>
          <w:rFonts w:ascii="Times New Roman" w:hAnsi="Times New Roman" w:cs="Times New Roman"/>
          <w:sz w:val="24"/>
          <w:szCs w:val="24"/>
          <w:lang w:val="en-GB"/>
        </w:rPr>
        <w:t>, and defined as “a distinct mental process, an integrative melding of attention, imagery, and feelings” whereby “all mental systems and capacities become focused on events occurring in the narrative”</w:t>
      </w:r>
      <w:r w:rsidR="00432580" w:rsidRPr="00FC3088">
        <w:rPr>
          <w:rFonts w:ascii="Times New Roman" w:hAnsi="Times New Roman" w:cs="Times New Roman"/>
          <w:sz w:val="24"/>
          <w:szCs w:val="24"/>
          <w:lang w:val="en-GB"/>
        </w:rPr>
        <w:t xml:space="preserve"> (Green and Brock 2000: 701)</w:t>
      </w:r>
      <w:r w:rsidR="00BD65F3" w:rsidRPr="00FC3088">
        <w:rPr>
          <w:rFonts w:ascii="Times New Roman" w:hAnsi="Times New Roman" w:cs="Times New Roman"/>
          <w:sz w:val="24"/>
          <w:szCs w:val="24"/>
          <w:lang w:val="en-GB"/>
        </w:rPr>
        <w:t>.</w:t>
      </w:r>
    </w:p>
    <w:p w14:paraId="71E459E7" w14:textId="439D6179" w:rsidR="00B271E1" w:rsidRPr="00FC3088" w:rsidRDefault="00B271E1"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 xml:space="preserve">The construct of transportation metaphorically draws on the idea of physical travel (Gerrig 1993) or being “lost” in a story (Nell 1988). It is also broadly congruent with Csikszentmihalyi’s (1997) construct of “flow”. Another related notion is that of identification which Tal-Or and Cohen (2010: 406) distinguish from transportation as follows: “whereas transportation focuses on the degree of absorption and does not specify what it is in the narrative with which a reader or viewer is engaged, identification describes a strong attachment to a character indicated by seeing the character as positive and adopting his or her goals and perspective (..”). Keeping this conceptual distinction in mind, we should highlight </w:t>
      </w:r>
      <w:r w:rsidRPr="00FC3088">
        <w:rPr>
          <w:rFonts w:ascii="Times New Roman" w:hAnsi="Times New Roman" w:cs="Times New Roman"/>
          <w:bCs/>
          <w:sz w:val="24"/>
          <w:szCs w:val="24"/>
          <w:lang w:val="en-GB"/>
        </w:rPr>
        <w:t>Moyer-Gusé’s point (2008: 409)</w:t>
      </w:r>
      <w:r w:rsidRPr="00FC3088">
        <w:rPr>
          <w:rFonts w:ascii="Times New Roman" w:hAnsi="Times New Roman" w:cs="Times New Roman"/>
          <w:sz w:val="24"/>
          <w:szCs w:val="24"/>
          <w:lang w:val="en-GB"/>
        </w:rPr>
        <w:t xml:space="preserve"> that other terms have also been proposed to denote a construct much aligned with “transportation”</w:t>
      </w:r>
      <w:r w:rsidR="00C921D5" w:rsidRPr="00FC3088">
        <w:rPr>
          <w:rFonts w:ascii="Times New Roman" w:hAnsi="Times New Roman" w:cs="Times New Roman"/>
          <w:sz w:val="24"/>
          <w:szCs w:val="24"/>
          <w:lang w:val="en-GB"/>
        </w:rPr>
        <w:t>,</w:t>
      </w:r>
      <w:r w:rsidRPr="00FC3088">
        <w:rPr>
          <w:rFonts w:ascii="Times New Roman" w:hAnsi="Times New Roman" w:cs="Times New Roman"/>
          <w:sz w:val="24"/>
          <w:szCs w:val="24"/>
          <w:lang w:val="en-GB"/>
        </w:rPr>
        <w:t xml:space="preserve"> such as “immersion” or “absorption” or “engrossment”.</w:t>
      </w:r>
    </w:p>
    <w:p w14:paraId="6059D78C" w14:textId="366C31B3" w:rsidR="00B271E1" w:rsidRPr="00FC3088" w:rsidRDefault="009B4B33" w:rsidP="00424F0C">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G</w:t>
      </w:r>
      <w:r w:rsidR="00F17F0F" w:rsidRPr="00FC3088">
        <w:rPr>
          <w:rFonts w:ascii="Times New Roman" w:hAnsi="Times New Roman" w:cs="Times New Roman"/>
          <w:sz w:val="24"/>
          <w:szCs w:val="24"/>
          <w:lang w:val="en-GB"/>
        </w:rPr>
        <w:t>iven that a typo fun</w:t>
      </w:r>
      <w:r w:rsidR="00B271E1" w:rsidRPr="00FC3088">
        <w:rPr>
          <w:rFonts w:ascii="Times New Roman" w:hAnsi="Times New Roman" w:cs="Times New Roman"/>
          <w:sz w:val="24"/>
          <w:szCs w:val="24"/>
          <w:lang w:val="en-GB"/>
        </w:rPr>
        <w:t>c</w:t>
      </w:r>
      <w:r w:rsidR="00F17F0F" w:rsidRPr="00FC3088">
        <w:rPr>
          <w:rFonts w:ascii="Times New Roman" w:hAnsi="Times New Roman" w:cs="Times New Roman"/>
          <w:sz w:val="24"/>
          <w:szCs w:val="24"/>
          <w:lang w:val="en-GB"/>
        </w:rPr>
        <w:t>tions</w:t>
      </w:r>
      <w:r w:rsidR="003814EF" w:rsidRPr="00FC3088">
        <w:rPr>
          <w:rFonts w:ascii="Times New Roman" w:hAnsi="Times New Roman" w:cs="Times New Roman"/>
          <w:sz w:val="24"/>
          <w:szCs w:val="24"/>
          <w:lang w:val="en-GB"/>
        </w:rPr>
        <w:t xml:space="preserve"> is a marked</w:t>
      </w:r>
      <w:r w:rsidR="00F85878" w:rsidRPr="00FC3088">
        <w:rPr>
          <w:rFonts w:ascii="Times New Roman" w:hAnsi="Times New Roman" w:cs="Times New Roman"/>
          <w:sz w:val="24"/>
          <w:szCs w:val="24"/>
          <w:lang w:val="en-GB"/>
        </w:rPr>
        <w:t xml:space="preserve"> variant of a word, it could be</w:t>
      </w:r>
      <w:r w:rsidR="00A30A84" w:rsidRPr="00FC3088">
        <w:rPr>
          <w:rFonts w:ascii="Times New Roman" w:hAnsi="Times New Roman" w:cs="Times New Roman"/>
          <w:sz w:val="24"/>
          <w:szCs w:val="24"/>
          <w:lang w:val="en-GB"/>
        </w:rPr>
        <w:t xml:space="preserve"> that viewers register the marke</w:t>
      </w:r>
      <w:r w:rsidR="00F85878" w:rsidRPr="00FC3088">
        <w:rPr>
          <w:rFonts w:ascii="Times New Roman" w:hAnsi="Times New Roman" w:cs="Times New Roman"/>
          <w:sz w:val="24"/>
          <w:szCs w:val="24"/>
          <w:lang w:val="en-GB"/>
        </w:rPr>
        <w:t>dness and are drawn out</w:t>
      </w:r>
      <w:r w:rsidR="00F17F0F" w:rsidRPr="00FC3088">
        <w:rPr>
          <w:rFonts w:ascii="Times New Roman" w:hAnsi="Times New Roman" w:cs="Times New Roman"/>
          <w:sz w:val="24"/>
          <w:szCs w:val="24"/>
          <w:lang w:val="en-GB"/>
        </w:rPr>
        <w:t xml:space="preserve"> of the narrative</w:t>
      </w:r>
      <w:r w:rsidR="00F85878" w:rsidRPr="00FC3088">
        <w:rPr>
          <w:rFonts w:ascii="Times New Roman" w:hAnsi="Times New Roman" w:cs="Times New Roman"/>
          <w:sz w:val="24"/>
          <w:szCs w:val="24"/>
          <w:lang w:val="en-GB"/>
        </w:rPr>
        <w:t xml:space="preserve"> to pay attention to the</w:t>
      </w:r>
      <w:r w:rsidR="00F17F0F" w:rsidRPr="00FC3088">
        <w:rPr>
          <w:rFonts w:ascii="Times New Roman" w:hAnsi="Times New Roman" w:cs="Times New Roman"/>
          <w:sz w:val="24"/>
          <w:szCs w:val="24"/>
          <w:lang w:val="en-GB"/>
        </w:rPr>
        <w:t xml:space="preserve"> physical</w:t>
      </w:r>
      <w:r w:rsidR="00F85878" w:rsidRPr="00FC3088">
        <w:rPr>
          <w:rFonts w:ascii="Times New Roman" w:hAnsi="Times New Roman" w:cs="Times New Roman"/>
          <w:sz w:val="24"/>
          <w:szCs w:val="24"/>
          <w:lang w:val="en-GB"/>
        </w:rPr>
        <w:t xml:space="preserve"> subtitle itself, which would be reflected in decreased transportation.</w:t>
      </w:r>
      <w:r w:rsidR="00B271E1" w:rsidRPr="00FC3088">
        <w:rPr>
          <w:rFonts w:ascii="Times New Roman" w:hAnsi="Times New Roman" w:cs="Times New Roman"/>
          <w:sz w:val="24"/>
          <w:szCs w:val="24"/>
          <w:lang w:val="en-GB"/>
        </w:rPr>
        <w:t xml:space="preserve"> This corresponds with the point that Green et al. (2004: 314) make about the desirability of transportation whereby they observe that “having one’s attention unexpectedly diverted from</w:t>
      </w:r>
      <w:r w:rsidR="003814EF" w:rsidRPr="00FC3088">
        <w:rPr>
          <w:rFonts w:ascii="Times New Roman" w:hAnsi="Times New Roman" w:cs="Times New Roman"/>
          <w:sz w:val="24"/>
          <w:szCs w:val="24"/>
          <w:lang w:val="en-GB"/>
        </w:rPr>
        <w:t xml:space="preserve"> a narrative in which one is engrossed – </w:t>
      </w:r>
      <w:r w:rsidR="00B271E1" w:rsidRPr="00FC3088">
        <w:rPr>
          <w:rFonts w:ascii="Times New Roman" w:hAnsi="Times New Roman" w:cs="Times New Roman"/>
          <w:sz w:val="24"/>
          <w:szCs w:val="24"/>
          <w:lang w:val="en-GB"/>
        </w:rPr>
        <w:t>for instance, by fellow theatergoers</w:t>
      </w:r>
      <w:r w:rsidR="003814EF" w:rsidRPr="00FC3088">
        <w:rPr>
          <w:rFonts w:ascii="Times New Roman" w:hAnsi="Times New Roman" w:cs="Times New Roman"/>
          <w:sz w:val="24"/>
          <w:szCs w:val="24"/>
          <w:lang w:val="en-GB"/>
        </w:rPr>
        <w:t xml:space="preserve"> talking audibly during a movie – </w:t>
      </w:r>
      <w:r w:rsidR="00B271E1" w:rsidRPr="00FC3088">
        <w:rPr>
          <w:rFonts w:ascii="Times New Roman" w:hAnsi="Times New Roman" w:cs="Times New Roman"/>
          <w:sz w:val="24"/>
          <w:szCs w:val="24"/>
          <w:lang w:val="en-GB"/>
        </w:rPr>
        <w:t>is often sufficient to arouse one’s ire, likely due to the fact that one was abruptly seized from the world to which one had been transported”.</w:t>
      </w:r>
    </w:p>
    <w:p w14:paraId="5EDDFB52" w14:textId="679720C1" w:rsidR="006D7FF6" w:rsidRPr="00FC3088" w:rsidRDefault="00F33D51"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 xml:space="preserve">While the construct of transportation was </w:t>
      </w:r>
      <w:r w:rsidR="00A30A84" w:rsidRPr="00FC3088">
        <w:rPr>
          <w:rFonts w:ascii="Times New Roman" w:hAnsi="Times New Roman" w:cs="Times New Roman"/>
          <w:sz w:val="24"/>
          <w:szCs w:val="24"/>
          <w:lang w:val="en-GB"/>
        </w:rPr>
        <w:t>first</w:t>
      </w:r>
      <w:r w:rsidRPr="00FC3088">
        <w:rPr>
          <w:rFonts w:ascii="Times New Roman" w:hAnsi="Times New Roman" w:cs="Times New Roman"/>
          <w:sz w:val="24"/>
          <w:szCs w:val="24"/>
          <w:lang w:val="en-GB"/>
        </w:rPr>
        <w:t xml:space="preserve"> used to look into written narratives, t</w:t>
      </w:r>
      <w:r w:rsidR="0035345A" w:rsidRPr="00FC3088">
        <w:rPr>
          <w:rFonts w:ascii="Times New Roman" w:hAnsi="Times New Roman" w:cs="Times New Roman"/>
          <w:sz w:val="24"/>
          <w:szCs w:val="24"/>
          <w:lang w:val="en-GB"/>
        </w:rPr>
        <w:t xml:space="preserve">he transition to audiovisual content is </w:t>
      </w:r>
      <w:r w:rsidR="00DC627B" w:rsidRPr="00FC3088">
        <w:rPr>
          <w:rFonts w:ascii="Times New Roman" w:hAnsi="Times New Roman" w:cs="Times New Roman"/>
          <w:sz w:val="24"/>
          <w:szCs w:val="24"/>
          <w:lang w:val="en-GB"/>
        </w:rPr>
        <w:t xml:space="preserve">markedly </w:t>
      </w:r>
      <w:r w:rsidR="0035345A" w:rsidRPr="00FC3088">
        <w:rPr>
          <w:rFonts w:ascii="Times New Roman" w:hAnsi="Times New Roman" w:cs="Times New Roman"/>
          <w:sz w:val="24"/>
          <w:szCs w:val="24"/>
          <w:lang w:val="en-GB"/>
        </w:rPr>
        <w:t xml:space="preserve">made by </w:t>
      </w:r>
      <w:r w:rsidR="00197E9D" w:rsidRPr="00FC3088">
        <w:rPr>
          <w:rFonts w:ascii="Times New Roman" w:hAnsi="Times New Roman" w:cs="Times New Roman"/>
          <w:sz w:val="24"/>
          <w:szCs w:val="24"/>
          <w:lang w:val="en-GB"/>
        </w:rPr>
        <w:t>Tal-Or and Co</w:t>
      </w:r>
      <w:r w:rsidR="00BD57D9" w:rsidRPr="00FC3088">
        <w:rPr>
          <w:rFonts w:ascii="Times New Roman" w:hAnsi="Times New Roman" w:cs="Times New Roman"/>
          <w:sz w:val="24"/>
          <w:szCs w:val="24"/>
          <w:lang w:val="en-GB"/>
        </w:rPr>
        <w:t>hen (2010)</w:t>
      </w:r>
      <w:r w:rsidR="00DC627B" w:rsidRPr="00FC3088">
        <w:rPr>
          <w:rFonts w:ascii="Times New Roman" w:hAnsi="Times New Roman" w:cs="Times New Roman"/>
          <w:sz w:val="24"/>
          <w:szCs w:val="24"/>
          <w:lang w:val="en-GB"/>
        </w:rPr>
        <w:t>,</w:t>
      </w:r>
      <w:r w:rsidR="00BD57D9" w:rsidRPr="00FC3088">
        <w:rPr>
          <w:rFonts w:ascii="Times New Roman" w:hAnsi="Times New Roman" w:cs="Times New Roman"/>
          <w:sz w:val="24"/>
          <w:szCs w:val="24"/>
          <w:lang w:val="en-GB"/>
        </w:rPr>
        <w:t xml:space="preserve"> and studies have </w:t>
      </w:r>
      <w:r w:rsidR="00DC627B" w:rsidRPr="00FC3088">
        <w:rPr>
          <w:rFonts w:ascii="Times New Roman" w:hAnsi="Times New Roman" w:cs="Times New Roman"/>
          <w:sz w:val="24"/>
          <w:szCs w:val="24"/>
          <w:lang w:val="en-GB"/>
        </w:rPr>
        <w:t xml:space="preserve">already </w:t>
      </w:r>
      <w:r w:rsidR="00BD57D9" w:rsidRPr="00FC3088">
        <w:rPr>
          <w:rFonts w:ascii="Times New Roman" w:hAnsi="Times New Roman" w:cs="Times New Roman"/>
          <w:sz w:val="24"/>
          <w:szCs w:val="24"/>
          <w:lang w:val="en-GB"/>
        </w:rPr>
        <w:t>been reported looking into the relationship o</w:t>
      </w:r>
      <w:r w:rsidR="007B62A3" w:rsidRPr="00FC3088">
        <w:rPr>
          <w:rFonts w:ascii="Times New Roman" w:hAnsi="Times New Roman" w:cs="Times New Roman"/>
          <w:sz w:val="24"/>
          <w:szCs w:val="24"/>
          <w:lang w:val="en-GB"/>
        </w:rPr>
        <w:t>f</w:t>
      </w:r>
      <w:r w:rsidR="00BD57D9" w:rsidRPr="00FC3088">
        <w:rPr>
          <w:rFonts w:ascii="Times New Roman" w:hAnsi="Times New Roman" w:cs="Times New Roman"/>
          <w:sz w:val="24"/>
          <w:szCs w:val="24"/>
          <w:lang w:val="en-GB"/>
        </w:rPr>
        <w:t xml:space="preserve"> transportation</w:t>
      </w:r>
      <w:r w:rsidR="00EC51B0" w:rsidRPr="00FC3088">
        <w:rPr>
          <w:rFonts w:ascii="Times New Roman" w:hAnsi="Times New Roman" w:cs="Times New Roman"/>
          <w:sz w:val="24"/>
          <w:szCs w:val="24"/>
          <w:lang w:val="en-GB"/>
        </w:rPr>
        <w:t xml:space="preserve"> (and</w:t>
      </w:r>
      <w:r w:rsidR="003814EF" w:rsidRPr="00FC3088">
        <w:rPr>
          <w:rFonts w:ascii="Times New Roman" w:hAnsi="Times New Roman" w:cs="Times New Roman"/>
          <w:sz w:val="24"/>
          <w:szCs w:val="24"/>
          <w:lang w:val="en-GB"/>
        </w:rPr>
        <w:t>/or its</w:t>
      </w:r>
      <w:r w:rsidR="00EC51B0" w:rsidRPr="00FC3088">
        <w:rPr>
          <w:rFonts w:ascii="Times New Roman" w:hAnsi="Times New Roman" w:cs="Times New Roman"/>
          <w:sz w:val="24"/>
          <w:szCs w:val="24"/>
          <w:lang w:val="en-GB"/>
        </w:rPr>
        <w:t xml:space="preserve"> kin constructs) </w:t>
      </w:r>
      <w:r w:rsidR="00BD57D9" w:rsidRPr="00FC3088">
        <w:rPr>
          <w:rFonts w:ascii="Times New Roman" w:hAnsi="Times New Roman" w:cs="Times New Roman"/>
          <w:sz w:val="24"/>
          <w:szCs w:val="24"/>
          <w:lang w:val="en-GB"/>
        </w:rPr>
        <w:t>and audiovisual content translation.</w:t>
      </w:r>
      <w:r w:rsidR="00DC627B" w:rsidRPr="00FC3088">
        <w:rPr>
          <w:rFonts w:ascii="Times New Roman" w:hAnsi="Times New Roman" w:cs="Times New Roman"/>
          <w:sz w:val="24"/>
          <w:szCs w:val="24"/>
          <w:lang w:val="en-GB"/>
        </w:rPr>
        <w:t xml:space="preserve"> To that end, </w:t>
      </w:r>
      <w:r w:rsidR="00F87646" w:rsidRPr="00FC3088">
        <w:rPr>
          <w:rFonts w:ascii="Times New Roman" w:hAnsi="Times New Roman" w:cs="Times New Roman"/>
          <w:sz w:val="24"/>
          <w:szCs w:val="24"/>
          <w:lang w:val="en-GB"/>
        </w:rPr>
        <w:t>Wissmath</w:t>
      </w:r>
      <w:r w:rsidR="00A30A84" w:rsidRPr="00FC3088">
        <w:rPr>
          <w:rFonts w:ascii="Times New Roman" w:hAnsi="Times New Roman" w:cs="Times New Roman"/>
          <w:sz w:val="24"/>
          <w:szCs w:val="24"/>
          <w:lang w:val="en-GB"/>
        </w:rPr>
        <w:t xml:space="preserve"> et. al (2009)</w:t>
      </w:r>
      <w:r w:rsidR="00DC627B" w:rsidRPr="00FC3088">
        <w:rPr>
          <w:rFonts w:ascii="Times New Roman" w:hAnsi="Times New Roman" w:cs="Times New Roman"/>
          <w:sz w:val="24"/>
          <w:szCs w:val="24"/>
          <w:lang w:val="en-GB"/>
        </w:rPr>
        <w:t xml:space="preserve"> were interested in the effect that the method of translation could have on presence, transportation, flow and enjoyment</w:t>
      </w:r>
      <w:r w:rsidR="00F30AB5" w:rsidRPr="00FC3088">
        <w:rPr>
          <w:rFonts w:ascii="Times New Roman" w:hAnsi="Times New Roman" w:cs="Times New Roman"/>
          <w:sz w:val="24"/>
          <w:szCs w:val="24"/>
          <w:lang w:val="en-GB"/>
        </w:rPr>
        <w:t>. Among other findings, they</w:t>
      </w:r>
      <w:r w:rsidR="00FA636A" w:rsidRPr="00FC3088">
        <w:rPr>
          <w:rFonts w:ascii="Times New Roman" w:hAnsi="Times New Roman" w:cs="Times New Roman"/>
          <w:sz w:val="24"/>
          <w:szCs w:val="24"/>
          <w:lang w:val="en-GB"/>
        </w:rPr>
        <w:t xml:space="preserve"> report that the degree of transportation</w:t>
      </w:r>
      <w:r w:rsidR="00F30AB5" w:rsidRPr="00FC3088">
        <w:rPr>
          <w:rFonts w:ascii="Times New Roman" w:hAnsi="Times New Roman" w:cs="Times New Roman"/>
          <w:sz w:val="24"/>
          <w:szCs w:val="24"/>
          <w:lang w:val="en-GB"/>
        </w:rPr>
        <w:t xml:space="preserve"> (as well as of spatial presence and flow)</w:t>
      </w:r>
      <w:r w:rsidR="00FA636A" w:rsidRPr="00FC3088">
        <w:rPr>
          <w:rFonts w:ascii="Times New Roman" w:hAnsi="Times New Roman" w:cs="Times New Roman"/>
          <w:sz w:val="24"/>
          <w:szCs w:val="24"/>
          <w:lang w:val="en-GB"/>
        </w:rPr>
        <w:t xml:space="preserve"> is higher when a film is dubbed,</w:t>
      </w:r>
      <w:r w:rsidR="00E07E82" w:rsidRPr="00FC3088">
        <w:rPr>
          <w:rFonts w:ascii="Times New Roman" w:hAnsi="Times New Roman" w:cs="Times New Roman"/>
          <w:sz w:val="24"/>
          <w:szCs w:val="24"/>
          <w:lang w:val="en-GB"/>
        </w:rPr>
        <w:t xml:space="preserve"> as compared to when it is subtitled.</w:t>
      </w:r>
    </w:p>
    <w:p w14:paraId="5211BC29" w14:textId="130C524D" w:rsidR="00F85878" w:rsidRPr="00FC3088" w:rsidRDefault="00195B8E"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Finally, the study produces a</w:t>
      </w:r>
      <w:r w:rsidR="00633A4B" w:rsidRPr="00FC3088">
        <w:rPr>
          <w:rFonts w:ascii="Times New Roman" w:hAnsi="Times New Roman" w:cs="Times New Roman"/>
          <w:sz w:val="24"/>
          <w:szCs w:val="24"/>
          <w:lang w:val="en-GB"/>
        </w:rPr>
        <w:t>nother</w:t>
      </w:r>
      <w:r w:rsidR="00C403ED" w:rsidRPr="00FC3088">
        <w:rPr>
          <w:rFonts w:ascii="Times New Roman" w:hAnsi="Times New Roman" w:cs="Times New Roman"/>
          <w:sz w:val="24"/>
          <w:szCs w:val="24"/>
          <w:lang w:val="en-GB"/>
        </w:rPr>
        <w:t xml:space="preserve"> set of insights into the relation betwee</w:t>
      </w:r>
      <w:r w:rsidR="00B472E4" w:rsidRPr="00FC3088">
        <w:rPr>
          <w:rFonts w:ascii="Times New Roman" w:hAnsi="Times New Roman" w:cs="Times New Roman"/>
          <w:sz w:val="24"/>
          <w:szCs w:val="24"/>
          <w:lang w:val="en-GB"/>
        </w:rPr>
        <w:t>n spelling errors and the viewer</w:t>
      </w:r>
      <w:r w:rsidR="00565102" w:rsidRPr="00FC3088">
        <w:rPr>
          <w:rFonts w:ascii="Times New Roman" w:hAnsi="Times New Roman" w:cs="Times New Roman"/>
          <w:sz w:val="24"/>
          <w:szCs w:val="24"/>
          <w:lang w:val="en-GB"/>
        </w:rPr>
        <w:t xml:space="preserve"> experience</w:t>
      </w:r>
      <w:r w:rsidR="00DC78E0" w:rsidRPr="00FC3088">
        <w:rPr>
          <w:rFonts w:ascii="Times New Roman" w:hAnsi="Times New Roman" w:cs="Times New Roman"/>
          <w:sz w:val="24"/>
          <w:szCs w:val="24"/>
          <w:lang w:val="en-GB"/>
        </w:rPr>
        <w:t xml:space="preserve"> </w:t>
      </w:r>
      <w:r w:rsidR="009744EE" w:rsidRPr="00FC3088">
        <w:rPr>
          <w:rFonts w:ascii="Times New Roman" w:hAnsi="Times New Roman" w:cs="Times New Roman"/>
          <w:sz w:val="24"/>
          <w:szCs w:val="24"/>
          <w:lang w:val="en-GB"/>
        </w:rPr>
        <w:t xml:space="preserve">understood in terms of how </w:t>
      </w:r>
      <w:r w:rsidR="00565102" w:rsidRPr="00FC3088">
        <w:rPr>
          <w:rFonts w:ascii="Times New Roman" w:hAnsi="Times New Roman" w:cs="Times New Roman"/>
          <w:sz w:val="24"/>
          <w:szCs w:val="24"/>
          <w:lang w:val="en-GB"/>
        </w:rPr>
        <w:t>v</w:t>
      </w:r>
      <w:r w:rsidR="00DC78E0" w:rsidRPr="00FC3088">
        <w:rPr>
          <w:rFonts w:ascii="Times New Roman" w:hAnsi="Times New Roman" w:cs="Times New Roman"/>
          <w:sz w:val="24"/>
          <w:szCs w:val="24"/>
          <w:lang w:val="en-GB"/>
        </w:rPr>
        <w:t xml:space="preserve">iewers perceive the product and the </w:t>
      </w:r>
      <w:r w:rsidR="00565102" w:rsidRPr="00FC3088">
        <w:rPr>
          <w:rFonts w:ascii="Times New Roman" w:hAnsi="Times New Roman" w:cs="Times New Roman"/>
          <w:sz w:val="24"/>
          <w:szCs w:val="24"/>
          <w:lang w:val="en-GB"/>
        </w:rPr>
        <w:t>producer. This</w:t>
      </w:r>
      <w:r w:rsidRPr="00FC3088">
        <w:rPr>
          <w:rFonts w:ascii="Times New Roman" w:hAnsi="Times New Roman" w:cs="Times New Roman"/>
          <w:sz w:val="24"/>
          <w:szCs w:val="24"/>
          <w:lang w:val="en-GB"/>
        </w:rPr>
        <w:t xml:space="preserve"> </w:t>
      </w:r>
      <w:r w:rsidR="00565102" w:rsidRPr="00FC3088">
        <w:rPr>
          <w:rFonts w:ascii="Times New Roman" w:hAnsi="Times New Roman" w:cs="Times New Roman"/>
          <w:sz w:val="24"/>
          <w:szCs w:val="24"/>
          <w:lang w:val="en-GB"/>
        </w:rPr>
        <w:t xml:space="preserve">meta-cognitive component </w:t>
      </w:r>
      <w:r w:rsidR="003814EF" w:rsidRPr="00FC3088">
        <w:rPr>
          <w:rFonts w:ascii="Times New Roman" w:hAnsi="Times New Roman" w:cs="Times New Roman"/>
          <w:sz w:val="24"/>
          <w:szCs w:val="24"/>
          <w:lang w:val="en-GB"/>
        </w:rPr>
        <w:t>was designed to offer another angle on the viewing experience but</w:t>
      </w:r>
      <w:r w:rsidR="00DC78E0" w:rsidRPr="00FC3088">
        <w:rPr>
          <w:rFonts w:ascii="Times New Roman" w:hAnsi="Times New Roman" w:cs="Times New Roman"/>
          <w:sz w:val="24"/>
          <w:szCs w:val="24"/>
          <w:lang w:val="en-GB"/>
        </w:rPr>
        <w:t xml:space="preserve"> also to better contextualise findings from the other </w:t>
      </w:r>
      <w:r w:rsidR="003814EF" w:rsidRPr="00FC3088">
        <w:rPr>
          <w:rFonts w:ascii="Times New Roman" w:hAnsi="Times New Roman" w:cs="Times New Roman"/>
          <w:sz w:val="24"/>
          <w:szCs w:val="24"/>
          <w:lang w:val="en-GB"/>
        </w:rPr>
        <w:t>c</w:t>
      </w:r>
      <w:r w:rsidR="00DC78E0" w:rsidRPr="00FC3088">
        <w:rPr>
          <w:rFonts w:ascii="Times New Roman" w:hAnsi="Times New Roman" w:cs="Times New Roman"/>
          <w:sz w:val="24"/>
          <w:szCs w:val="24"/>
          <w:lang w:val="en-GB"/>
        </w:rPr>
        <w:t>ompone</w:t>
      </w:r>
      <w:r w:rsidR="003814EF" w:rsidRPr="00FC3088">
        <w:rPr>
          <w:rFonts w:ascii="Times New Roman" w:hAnsi="Times New Roman" w:cs="Times New Roman"/>
          <w:sz w:val="24"/>
          <w:szCs w:val="24"/>
          <w:lang w:val="en-GB"/>
        </w:rPr>
        <w:t>n</w:t>
      </w:r>
      <w:r w:rsidR="00DC78E0" w:rsidRPr="00FC3088">
        <w:rPr>
          <w:rFonts w:ascii="Times New Roman" w:hAnsi="Times New Roman" w:cs="Times New Roman"/>
          <w:sz w:val="24"/>
          <w:szCs w:val="24"/>
          <w:lang w:val="en-GB"/>
        </w:rPr>
        <w:t>t</w:t>
      </w:r>
      <w:r w:rsidR="003814EF" w:rsidRPr="00FC3088">
        <w:rPr>
          <w:rFonts w:ascii="Times New Roman" w:hAnsi="Times New Roman" w:cs="Times New Roman"/>
          <w:sz w:val="24"/>
          <w:szCs w:val="24"/>
          <w:lang w:val="en-GB"/>
        </w:rPr>
        <w:t xml:space="preserve">s of the study outlined above. </w:t>
      </w:r>
      <w:r w:rsidR="00DC78E0" w:rsidRPr="00FC3088">
        <w:rPr>
          <w:rFonts w:ascii="Times New Roman" w:hAnsi="Times New Roman" w:cs="Times New Roman"/>
          <w:sz w:val="24"/>
          <w:szCs w:val="24"/>
          <w:lang w:val="en-GB"/>
        </w:rPr>
        <w:t>To that end, i</w:t>
      </w:r>
      <w:r w:rsidR="003814EF" w:rsidRPr="00FC3088">
        <w:rPr>
          <w:rFonts w:ascii="Times New Roman" w:hAnsi="Times New Roman" w:cs="Times New Roman"/>
          <w:sz w:val="24"/>
          <w:szCs w:val="24"/>
          <w:lang w:val="en-GB"/>
        </w:rPr>
        <w:t>mportant</w:t>
      </w:r>
      <w:r w:rsidR="00DC78E0" w:rsidRPr="00FC3088">
        <w:rPr>
          <w:rFonts w:ascii="Times New Roman" w:hAnsi="Times New Roman" w:cs="Times New Roman"/>
          <w:sz w:val="24"/>
          <w:szCs w:val="24"/>
          <w:lang w:val="en-GB"/>
        </w:rPr>
        <w:t>l</w:t>
      </w:r>
      <w:r w:rsidR="003814EF" w:rsidRPr="00FC3088">
        <w:rPr>
          <w:rFonts w:ascii="Times New Roman" w:hAnsi="Times New Roman" w:cs="Times New Roman"/>
          <w:sz w:val="24"/>
          <w:szCs w:val="24"/>
          <w:lang w:val="en-GB"/>
        </w:rPr>
        <w:t>y, it makes it possible to ascertain whether viewers in fact consciously register</w:t>
      </w:r>
      <w:r w:rsidR="00DC78E0" w:rsidRPr="00FC3088">
        <w:rPr>
          <w:rFonts w:ascii="Times New Roman" w:hAnsi="Times New Roman" w:cs="Times New Roman"/>
          <w:sz w:val="24"/>
          <w:szCs w:val="24"/>
          <w:lang w:val="en-GB"/>
        </w:rPr>
        <w:t>ed</w:t>
      </w:r>
      <w:r w:rsidR="003814EF" w:rsidRPr="00FC3088">
        <w:rPr>
          <w:rFonts w:ascii="Times New Roman" w:hAnsi="Times New Roman" w:cs="Times New Roman"/>
          <w:sz w:val="24"/>
          <w:szCs w:val="24"/>
          <w:lang w:val="en-GB"/>
        </w:rPr>
        <w:t xml:space="preserve"> spelling errors in subtitles. It also examines how much the presence and potential identification of typos is reflected in the participants’ self-reported perception of the subtitler’s professional and attitudinal status. Finally, this part of the study </w:t>
      </w:r>
      <w:r w:rsidR="003814EF" w:rsidRPr="00FC3088">
        <w:rPr>
          <w:rFonts w:ascii="Times New Roman" w:hAnsi="Times New Roman" w:cs="Times New Roman"/>
          <w:sz w:val="24"/>
          <w:szCs w:val="24"/>
          <w:lang w:val="en-GB"/>
        </w:rPr>
        <w:lastRenderedPageBreak/>
        <w:t xml:space="preserve">aims to answer the key question of whether </w:t>
      </w:r>
      <w:r w:rsidR="00F85878" w:rsidRPr="00FC3088">
        <w:rPr>
          <w:rFonts w:ascii="Times New Roman" w:hAnsi="Times New Roman" w:cs="Times New Roman"/>
          <w:sz w:val="24"/>
          <w:szCs w:val="24"/>
          <w:lang w:val="en-GB"/>
        </w:rPr>
        <w:t>typ</w:t>
      </w:r>
      <w:r w:rsidR="004534E2" w:rsidRPr="00FC3088">
        <w:rPr>
          <w:rFonts w:ascii="Times New Roman" w:hAnsi="Times New Roman" w:cs="Times New Roman"/>
          <w:sz w:val="24"/>
          <w:szCs w:val="24"/>
          <w:lang w:val="en-GB"/>
        </w:rPr>
        <w:t>os</w:t>
      </w:r>
      <w:r w:rsidR="003814EF" w:rsidRPr="00FC3088">
        <w:rPr>
          <w:rFonts w:ascii="Times New Roman" w:hAnsi="Times New Roman" w:cs="Times New Roman"/>
          <w:sz w:val="24"/>
          <w:szCs w:val="24"/>
          <w:lang w:val="en-GB"/>
        </w:rPr>
        <w:t xml:space="preserve"> are</w:t>
      </w:r>
      <w:r w:rsidR="004534E2" w:rsidRPr="00FC3088">
        <w:rPr>
          <w:rFonts w:ascii="Times New Roman" w:hAnsi="Times New Roman" w:cs="Times New Roman"/>
          <w:sz w:val="24"/>
          <w:szCs w:val="24"/>
          <w:lang w:val="en-GB"/>
        </w:rPr>
        <w:t xml:space="preserve"> seen as consti</w:t>
      </w:r>
      <w:r w:rsidR="00F85878" w:rsidRPr="00FC3088">
        <w:rPr>
          <w:rFonts w:ascii="Times New Roman" w:hAnsi="Times New Roman" w:cs="Times New Roman"/>
          <w:sz w:val="24"/>
          <w:szCs w:val="24"/>
          <w:lang w:val="en-GB"/>
        </w:rPr>
        <w:t>t</w:t>
      </w:r>
      <w:r w:rsidR="004534E2" w:rsidRPr="00FC3088">
        <w:rPr>
          <w:rFonts w:ascii="Times New Roman" w:hAnsi="Times New Roman" w:cs="Times New Roman"/>
          <w:sz w:val="24"/>
          <w:szCs w:val="24"/>
          <w:lang w:val="en-GB"/>
        </w:rPr>
        <w:t>ut</w:t>
      </w:r>
      <w:r w:rsidR="00DC78E0" w:rsidRPr="00FC3088">
        <w:rPr>
          <w:rFonts w:ascii="Times New Roman" w:hAnsi="Times New Roman" w:cs="Times New Roman"/>
          <w:sz w:val="24"/>
          <w:szCs w:val="24"/>
          <w:lang w:val="en-GB"/>
        </w:rPr>
        <w:t>ive of inferior product quality.</w:t>
      </w:r>
    </w:p>
    <w:p w14:paraId="0D6C4A4A" w14:textId="77777777" w:rsidR="00E5799B" w:rsidRDefault="00E5799B" w:rsidP="00424F0C">
      <w:pPr>
        <w:spacing w:after="0"/>
        <w:jc w:val="both"/>
        <w:rPr>
          <w:rFonts w:ascii="Times New Roman" w:hAnsi="Times New Roman" w:cs="Times New Roman"/>
          <w:lang w:val="en-GB"/>
        </w:rPr>
      </w:pPr>
    </w:p>
    <w:p w14:paraId="2BD0826D" w14:textId="77777777" w:rsidR="00424F0C" w:rsidRPr="00155467" w:rsidRDefault="00424F0C" w:rsidP="00424F0C">
      <w:pPr>
        <w:spacing w:after="0"/>
        <w:jc w:val="both"/>
        <w:rPr>
          <w:rFonts w:ascii="Times New Roman" w:hAnsi="Times New Roman" w:cs="Times New Roman"/>
          <w:lang w:val="en-GB"/>
        </w:rPr>
      </w:pPr>
    </w:p>
    <w:p w14:paraId="0E6AA0BF" w14:textId="32D5C3BF" w:rsidR="00E5799B" w:rsidRDefault="00FE198F" w:rsidP="00424F0C">
      <w:pPr>
        <w:spacing w:after="0"/>
        <w:jc w:val="center"/>
        <w:rPr>
          <w:rFonts w:ascii="Times New Roman" w:hAnsi="Times New Roman" w:cs="Times New Roman"/>
          <w:b/>
          <w:sz w:val="20"/>
          <w:szCs w:val="20"/>
          <w:lang w:val="en-GB"/>
        </w:rPr>
      </w:pPr>
      <w:r w:rsidRPr="00FE198F">
        <w:rPr>
          <w:rFonts w:ascii="Times New Roman" w:hAnsi="Times New Roman" w:cs="Times New Roman"/>
          <w:b/>
          <w:sz w:val="20"/>
          <w:szCs w:val="20"/>
          <w:lang w:val="en-GB"/>
        </w:rPr>
        <w:t>PARTICIPANTS, MATERIALS AND PROCEDURE</w:t>
      </w:r>
    </w:p>
    <w:p w14:paraId="7928622A" w14:textId="77777777" w:rsidR="00424F0C" w:rsidRPr="00155467" w:rsidRDefault="00424F0C" w:rsidP="00424F0C">
      <w:pPr>
        <w:spacing w:after="0"/>
        <w:jc w:val="center"/>
        <w:rPr>
          <w:rFonts w:ascii="Times New Roman" w:hAnsi="Times New Roman" w:cs="Times New Roman"/>
          <w:b/>
          <w:lang w:val="en-GB"/>
        </w:rPr>
      </w:pPr>
    </w:p>
    <w:p w14:paraId="2BA58B24" w14:textId="464348A9" w:rsidR="0020133A" w:rsidRPr="00FC3088" w:rsidRDefault="00F67FE0" w:rsidP="00424F0C">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The reception experi</w:t>
      </w:r>
      <w:r w:rsidR="00DD6856" w:rsidRPr="00FC3088">
        <w:rPr>
          <w:rFonts w:ascii="Times New Roman" w:hAnsi="Times New Roman" w:cs="Times New Roman"/>
          <w:sz w:val="24"/>
          <w:szCs w:val="24"/>
          <w:lang w:val="en-GB"/>
        </w:rPr>
        <w:t>ment involved a group of</w:t>
      </w:r>
      <w:r w:rsidR="00E65459" w:rsidRPr="00FC3088">
        <w:rPr>
          <w:rFonts w:ascii="Times New Roman" w:hAnsi="Times New Roman" w:cs="Times New Roman"/>
          <w:sz w:val="24"/>
          <w:szCs w:val="24"/>
          <w:lang w:val="en-GB"/>
        </w:rPr>
        <w:t xml:space="preserve"> 62 participants,</w:t>
      </w:r>
      <w:r w:rsidR="0020133A" w:rsidRPr="00FC3088">
        <w:rPr>
          <w:rFonts w:ascii="Times New Roman" w:hAnsi="Times New Roman" w:cs="Times New Roman"/>
          <w:sz w:val="24"/>
          <w:szCs w:val="24"/>
          <w:lang w:val="en-GB"/>
        </w:rPr>
        <w:t xml:space="preserve"> BA students at the Institute of English Studies in Łódź, Poland,</w:t>
      </w:r>
      <w:r w:rsidRPr="00FC3088">
        <w:rPr>
          <w:rFonts w:ascii="Times New Roman" w:hAnsi="Times New Roman" w:cs="Times New Roman"/>
          <w:sz w:val="24"/>
          <w:szCs w:val="24"/>
          <w:lang w:val="en-GB"/>
        </w:rPr>
        <w:t xml:space="preserve"> 51</w:t>
      </w:r>
      <w:r w:rsidR="00E65459" w:rsidRPr="00FC3088">
        <w:rPr>
          <w:rFonts w:ascii="Times New Roman" w:hAnsi="Times New Roman" w:cs="Times New Roman"/>
          <w:sz w:val="24"/>
          <w:szCs w:val="24"/>
          <w:lang w:val="en-GB"/>
        </w:rPr>
        <w:t xml:space="preserve"> of whom were native speakers of Polish</w:t>
      </w:r>
      <w:r w:rsidR="00E90947" w:rsidRPr="00FC3088">
        <w:rPr>
          <w:rFonts w:ascii="Times New Roman" w:hAnsi="Times New Roman" w:cs="Times New Roman"/>
          <w:sz w:val="24"/>
          <w:szCs w:val="24"/>
          <w:lang w:val="en-GB"/>
        </w:rPr>
        <w:t>. Answers from this latter group are further analysed to ensure comparability since</w:t>
      </w:r>
      <w:r w:rsidR="00E65459" w:rsidRPr="00FC3088">
        <w:rPr>
          <w:rFonts w:ascii="Times New Roman" w:hAnsi="Times New Roman" w:cs="Times New Roman"/>
          <w:sz w:val="24"/>
          <w:szCs w:val="24"/>
          <w:lang w:val="en-GB"/>
        </w:rPr>
        <w:t xml:space="preserve"> the subtitles were in Polish</w:t>
      </w:r>
      <w:r w:rsidR="00E90947" w:rsidRPr="00FC3088">
        <w:rPr>
          <w:rFonts w:ascii="Times New Roman" w:hAnsi="Times New Roman" w:cs="Times New Roman"/>
          <w:sz w:val="24"/>
          <w:szCs w:val="24"/>
          <w:lang w:val="en-GB"/>
        </w:rPr>
        <w:t xml:space="preserve"> and the L1 vs. L2 parameter would need to be accounted for which goes beyond the current study. Within the pool of 51 participants </w:t>
      </w:r>
      <w:r w:rsidR="009050C6" w:rsidRPr="00FC3088">
        <w:rPr>
          <w:rFonts w:ascii="Times New Roman" w:hAnsi="Times New Roman" w:cs="Times New Roman"/>
          <w:sz w:val="24"/>
          <w:szCs w:val="24"/>
          <w:lang w:val="en-GB"/>
        </w:rPr>
        <w:t xml:space="preserve">38 </w:t>
      </w:r>
      <w:r w:rsidR="00E90947" w:rsidRPr="00FC3088">
        <w:rPr>
          <w:rFonts w:ascii="Times New Roman" w:hAnsi="Times New Roman" w:cs="Times New Roman"/>
          <w:sz w:val="24"/>
          <w:szCs w:val="24"/>
          <w:lang w:val="en-GB"/>
        </w:rPr>
        <w:t>were female</w:t>
      </w:r>
      <w:r w:rsidR="009D2C16" w:rsidRPr="00FC3088">
        <w:rPr>
          <w:rFonts w:ascii="Times New Roman" w:hAnsi="Times New Roman" w:cs="Times New Roman"/>
          <w:sz w:val="24"/>
          <w:szCs w:val="24"/>
          <w:lang w:val="en-GB"/>
        </w:rPr>
        <w:t>,</w:t>
      </w:r>
      <w:r w:rsidR="009050C6" w:rsidRPr="00FC3088">
        <w:rPr>
          <w:rFonts w:ascii="Times New Roman" w:hAnsi="Times New Roman" w:cs="Times New Roman"/>
          <w:sz w:val="24"/>
          <w:szCs w:val="24"/>
          <w:lang w:val="en-GB"/>
        </w:rPr>
        <w:t xml:space="preserve"> 10</w:t>
      </w:r>
      <w:r w:rsidR="009D2C16" w:rsidRPr="00FC3088">
        <w:rPr>
          <w:rFonts w:ascii="Times New Roman" w:hAnsi="Times New Roman" w:cs="Times New Roman"/>
          <w:sz w:val="24"/>
          <w:szCs w:val="24"/>
          <w:lang w:val="en-GB"/>
        </w:rPr>
        <w:t xml:space="preserve"> were male and </w:t>
      </w:r>
      <w:r w:rsidR="009050C6" w:rsidRPr="00FC3088">
        <w:rPr>
          <w:rFonts w:ascii="Times New Roman" w:hAnsi="Times New Roman" w:cs="Times New Roman"/>
          <w:sz w:val="24"/>
          <w:szCs w:val="24"/>
          <w:lang w:val="en-GB"/>
        </w:rPr>
        <w:t xml:space="preserve">3 </w:t>
      </w:r>
      <w:r w:rsidR="009D2C16" w:rsidRPr="00FC3088">
        <w:rPr>
          <w:rFonts w:ascii="Times New Roman" w:hAnsi="Times New Roman" w:cs="Times New Roman"/>
          <w:sz w:val="24"/>
          <w:szCs w:val="24"/>
          <w:lang w:val="en-GB"/>
        </w:rPr>
        <w:t>were non-binary, with a mean age</w:t>
      </w:r>
      <w:r w:rsidR="005E73E2" w:rsidRPr="00FC3088">
        <w:rPr>
          <w:rFonts w:ascii="Times New Roman" w:hAnsi="Times New Roman" w:cs="Times New Roman"/>
          <w:sz w:val="24"/>
          <w:szCs w:val="24"/>
          <w:lang w:val="en-GB"/>
        </w:rPr>
        <w:t xml:space="preserve"> of 21.37 (SD</w:t>
      </w:r>
      <w:r w:rsidR="009D2C16" w:rsidRPr="00FC3088">
        <w:rPr>
          <w:rFonts w:ascii="Times New Roman" w:hAnsi="Times New Roman" w:cs="Times New Roman"/>
          <w:sz w:val="24"/>
          <w:szCs w:val="24"/>
          <w:lang w:val="en-GB"/>
        </w:rPr>
        <w:t xml:space="preserve"> = 1.66)</w:t>
      </w:r>
      <w:r w:rsidR="009050C6" w:rsidRPr="00FC3088">
        <w:rPr>
          <w:rFonts w:ascii="Times New Roman" w:hAnsi="Times New Roman" w:cs="Times New Roman"/>
          <w:sz w:val="24"/>
          <w:szCs w:val="24"/>
          <w:lang w:val="en-GB"/>
        </w:rPr>
        <w:t>.</w:t>
      </w:r>
      <w:r w:rsidR="0020133A" w:rsidRPr="00FC3088">
        <w:rPr>
          <w:rFonts w:ascii="Times New Roman" w:hAnsi="Times New Roman" w:cs="Times New Roman"/>
          <w:sz w:val="24"/>
          <w:szCs w:val="24"/>
          <w:lang w:val="en-GB"/>
        </w:rPr>
        <w:t xml:space="preserve"> When it comes to audiovisual translation preferences, a vast majority of participants</w:t>
      </w:r>
      <w:r w:rsidR="005105DE" w:rsidRPr="00FC3088">
        <w:rPr>
          <w:rFonts w:ascii="Times New Roman" w:hAnsi="Times New Roman" w:cs="Times New Roman"/>
          <w:sz w:val="24"/>
          <w:szCs w:val="24"/>
          <w:lang w:val="en-GB"/>
        </w:rPr>
        <w:t xml:space="preserve"> (90.2%)</w:t>
      </w:r>
      <w:r w:rsidR="0020133A" w:rsidRPr="00FC3088">
        <w:rPr>
          <w:rFonts w:ascii="Times New Roman" w:hAnsi="Times New Roman" w:cs="Times New Roman"/>
          <w:sz w:val="24"/>
          <w:szCs w:val="24"/>
          <w:lang w:val="en-GB"/>
        </w:rPr>
        <w:t xml:space="preserve"> </w:t>
      </w:r>
      <w:r w:rsidR="006F0054" w:rsidRPr="00FC3088">
        <w:rPr>
          <w:rFonts w:ascii="Times New Roman" w:hAnsi="Times New Roman" w:cs="Times New Roman"/>
          <w:sz w:val="24"/>
          <w:szCs w:val="24"/>
          <w:lang w:val="en-GB"/>
        </w:rPr>
        <w:t xml:space="preserve">unambiguously </w:t>
      </w:r>
      <w:r w:rsidR="0020133A" w:rsidRPr="00FC3088">
        <w:rPr>
          <w:rFonts w:ascii="Times New Roman" w:hAnsi="Times New Roman" w:cs="Times New Roman"/>
          <w:sz w:val="24"/>
          <w:szCs w:val="24"/>
          <w:lang w:val="en-GB"/>
        </w:rPr>
        <w:t>declared subti</w:t>
      </w:r>
      <w:r w:rsidR="005105DE" w:rsidRPr="00FC3088">
        <w:rPr>
          <w:rFonts w:ascii="Times New Roman" w:hAnsi="Times New Roman" w:cs="Times New Roman"/>
          <w:sz w:val="24"/>
          <w:szCs w:val="24"/>
          <w:lang w:val="en-GB"/>
        </w:rPr>
        <w:t>tling was their mode of choice</w:t>
      </w:r>
      <w:r w:rsidR="0020133A" w:rsidRPr="00FC3088">
        <w:rPr>
          <w:rFonts w:ascii="Times New Roman" w:hAnsi="Times New Roman" w:cs="Times New Roman"/>
          <w:sz w:val="24"/>
          <w:szCs w:val="24"/>
          <w:lang w:val="en-GB"/>
        </w:rPr>
        <w:t>, one partic</w:t>
      </w:r>
      <w:r w:rsidR="006F0054" w:rsidRPr="00FC3088">
        <w:rPr>
          <w:rFonts w:ascii="Times New Roman" w:hAnsi="Times New Roman" w:cs="Times New Roman"/>
          <w:sz w:val="24"/>
          <w:szCs w:val="24"/>
          <w:lang w:val="en-GB"/>
        </w:rPr>
        <w:t>ipant</w:t>
      </w:r>
      <w:r w:rsidR="005105DE" w:rsidRPr="00FC3088">
        <w:rPr>
          <w:rFonts w:ascii="Times New Roman" w:hAnsi="Times New Roman" w:cs="Times New Roman"/>
          <w:sz w:val="24"/>
          <w:szCs w:val="24"/>
          <w:lang w:val="en-GB"/>
        </w:rPr>
        <w:t xml:space="preserve"> (2%)</w:t>
      </w:r>
      <w:r w:rsidR="006F0054" w:rsidRPr="00FC3088">
        <w:rPr>
          <w:rFonts w:ascii="Times New Roman" w:hAnsi="Times New Roman" w:cs="Times New Roman"/>
          <w:sz w:val="24"/>
          <w:szCs w:val="24"/>
          <w:lang w:val="en-GB"/>
        </w:rPr>
        <w:t xml:space="preserve"> stated he had no particular</w:t>
      </w:r>
      <w:r w:rsidR="0020133A" w:rsidRPr="00FC3088">
        <w:rPr>
          <w:rFonts w:ascii="Times New Roman" w:hAnsi="Times New Roman" w:cs="Times New Roman"/>
          <w:sz w:val="24"/>
          <w:szCs w:val="24"/>
          <w:lang w:val="en-GB"/>
        </w:rPr>
        <w:t xml:space="preserve"> preferenc</w:t>
      </w:r>
      <w:r w:rsidR="006F0054" w:rsidRPr="00FC3088">
        <w:rPr>
          <w:rFonts w:ascii="Times New Roman" w:hAnsi="Times New Roman" w:cs="Times New Roman"/>
          <w:sz w:val="24"/>
          <w:szCs w:val="24"/>
          <w:lang w:val="en-GB"/>
        </w:rPr>
        <w:t>es for either of the modes, and o</w:t>
      </w:r>
      <w:r w:rsidR="0020133A" w:rsidRPr="00FC3088">
        <w:rPr>
          <w:rFonts w:ascii="Times New Roman" w:hAnsi="Times New Roman" w:cs="Times New Roman"/>
          <w:sz w:val="24"/>
          <w:szCs w:val="24"/>
          <w:lang w:val="en-GB"/>
        </w:rPr>
        <w:t>ne participant</w:t>
      </w:r>
      <w:r w:rsidR="005105DE" w:rsidRPr="00FC3088">
        <w:rPr>
          <w:rFonts w:ascii="Times New Roman" w:hAnsi="Times New Roman" w:cs="Times New Roman"/>
          <w:sz w:val="24"/>
          <w:szCs w:val="24"/>
          <w:lang w:val="en-GB"/>
        </w:rPr>
        <w:t xml:space="preserve"> (2%)</w:t>
      </w:r>
      <w:r w:rsidR="003E54F7" w:rsidRPr="00FC3088">
        <w:rPr>
          <w:rFonts w:ascii="Times New Roman" w:hAnsi="Times New Roman" w:cs="Times New Roman"/>
          <w:sz w:val="24"/>
          <w:szCs w:val="24"/>
          <w:lang w:val="en-GB"/>
        </w:rPr>
        <w:t xml:space="preserve"> stated he preferred</w:t>
      </w:r>
      <w:r w:rsidR="0020133A" w:rsidRPr="00FC3088">
        <w:rPr>
          <w:rFonts w:ascii="Times New Roman" w:hAnsi="Times New Roman" w:cs="Times New Roman"/>
          <w:sz w:val="24"/>
          <w:szCs w:val="24"/>
          <w:lang w:val="en-GB"/>
        </w:rPr>
        <w:t xml:space="preserve"> subtit</w:t>
      </w:r>
      <w:r w:rsidR="005105DE" w:rsidRPr="00FC3088">
        <w:rPr>
          <w:rFonts w:ascii="Times New Roman" w:hAnsi="Times New Roman" w:cs="Times New Roman"/>
          <w:sz w:val="24"/>
          <w:szCs w:val="24"/>
          <w:lang w:val="en-GB"/>
        </w:rPr>
        <w:t>l</w:t>
      </w:r>
      <w:r w:rsidR="003E54F7" w:rsidRPr="00FC3088">
        <w:rPr>
          <w:rFonts w:ascii="Times New Roman" w:hAnsi="Times New Roman" w:cs="Times New Roman"/>
          <w:sz w:val="24"/>
          <w:szCs w:val="24"/>
          <w:lang w:val="en-GB"/>
        </w:rPr>
        <w:t>es but opted</w:t>
      </w:r>
      <w:r w:rsidR="0020133A" w:rsidRPr="00FC3088">
        <w:rPr>
          <w:rFonts w:ascii="Times New Roman" w:hAnsi="Times New Roman" w:cs="Times New Roman"/>
          <w:sz w:val="24"/>
          <w:szCs w:val="24"/>
          <w:lang w:val="en-GB"/>
        </w:rPr>
        <w:t xml:space="preserve"> for voiceover “when </w:t>
      </w:r>
      <w:r w:rsidR="006F0054" w:rsidRPr="00FC3088">
        <w:rPr>
          <w:rFonts w:ascii="Times New Roman" w:hAnsi="Times New Roman" w:cs="Times New Roman"/>
          <w:sz w:val="24"/>
          <w:szCs w:val="24"/>
          <w:lang w:val="en-GB"/>
        </w:rPr>
        <w:t>[he f</w:t>
      </w:r>
      <w:r w:rsidR="003E54F7" w:rsidRPr="00FC3088">
        <w:rPr>
          <w:rFonts w:ascii="Times New Roman" w:hAnsi="Times New Roman" w:cs="Times New Roman"/>
          <w:sz w:val="24"/>
          <w:szCs w:val="24"/>
          <w:lang w:val="en-GB"/>
        </w:rPr>
        <w:t>elt</w:t>
      </w:r>
      <w:r w:rsidR="006F0054" w:rsidRPr="00FC3088">
        <w:rPr>
          <w:rFonts w:ascii="Times New Roman" w:hAnsi="Times New Roman" w:cs="Times New Roman"/>
          <w:sz w:val="24"/>
          <w:szCs w:val="24"/>
          <w:lang w:val="en-GB"/>
        </w:rPr>
        <w:t>] like resting [his]</w:t>
      </w:r>
      <w:r w:rsidR="003E54F7" w:rsidRPr="00FC3088">
        <w:rPr>
          <w:rFonts w:ascii="Times New Roman" w:hAnsi="Times New Roman" w:cs="Times New Roman"/>
          <w:sz w:val="24"/>
          <w:szCs w:val="24"/>
          <w:lang w:val="en-GB"/>
        </w:rPr>
        <w:t xml:space="preserve"> eyes and if the film [was]</w:t>
      </w:r>
      <w:r w:rsidR="0020133A" w:rsidRPr="00FC3088">
        <w:rPr>
          <w:rFonts w:ascii="Times New Roman" w:hAnsi="Times New Roman" w:cs="Times New Roman"/>
          <w:sz w:val="24"/>
          <w:szCs w:val="24"/>
          <w:lang w:val="en-GB"/>
        </w:rPr>
        <w:t xml:space="preserve"> suitable for that”</w:t>
      </w:r>
      <w:r w:rsidR="006F0054" w:rsidRPr="00FC3088">
        <w:rPr>
          <w:rFonts w:ascii="Times New Roman" w:hAnsi="Times New Roman" w:cs="Times New Roman"/>
          <w:sz w:val="24"/>
          <w:szCs w:val="24"/>
          <w:lang w:val="en-GB"/>
        </w:rPr>
        <w:t>. A mere 3 participants</w:t>
      </w:r>
      <w:r w:rsidR="005105DE" w:rsidRPr="00FC3088">
        <w:rPr>
          <w:rFonts w:ascii="Times New Roman" w:hAnsi="Times New Roman" w:cs="Times New Roman"/>
          <w:sz w:val="24"/>
          <w:szCs w:val="24"/>
          <w:lang w:val="en-GB"/>
        </w:rPr>
        <w:t xml:space="preserve"> (6%)</w:t>
      </w:r>
      <w:r w:rsidR="006F0054" w:rsidRPr="00FC3088">
        <w:rPr>
          <w:rFonts w:ascii="Times New Roman" w:hAnsi="Times New Roman" w:cs="Times New Roman"/>
          <w:sz w:val="24"/>
          <w:szCs w:val="24"/>
          <w:lang w:val="en-GB"/>
        </w:rPr>
        <w:t xml:space="preserve"> stated voiceover was the mode of AVT they preferred.</w:t>
      </w:r>
    </w:p>
    <w:p w14:paraId="08D7B00F" w14:textId="05E11D59" w:rsidR="004534E2" w:rsidRPr="00FC3088" w:rsidRDefault="00E65459"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 xml:space="preserve">Participants </w:t>
      </w:r>
      <w:r w:rsidR="00DD6856" w:rsidRPr="00FC3088">
        <w:rPr>
          <w:rFonts w:ascii="Times New Roman" w:hAnsi="Times New Roman" w:cs="Times New Roman"/>
          <w:sz w:val="24"/>
          <w:szCs w:val="24"/>
          <w:lang w:val="en-GB"/>
        </w:rPr>
        <w:t>watched a</w:t>
      </w:r>
      <w:r w:rsidR="00DD6C05" w:rsidRPr="00FC3088">
        <w:rPr>
          <w:rFonts w:ascii="Times New Roman" w:hAnsi="Times New Roman" w:cs="Times New Roman"/>
          <w:sz w:val="24"/>
          <w:szCs w:val="24"/>
          <w:lang w:val="en-GB"/>
        </w:rPr>
        <w:t xml:space="preserve"> 14-</w:t>
      </w:r>
      <w:r w:rsidR="00803B1B" w:rsidRPr="00FC3088">
        <w:rPr>
          <w:rFonts w:ascii="Times New Roman" w:hAnsi="Times New Roman" w:cs="Times New Roman"/>
          <w:sz w:val="24"/>
          <w:szCs w:val="24"/>
          <w:lang w:val="en-GB"/>
        </w:rPr>
        <w:t>minute clip of the 2012</w:t>
      </w:r>
      <w:r w:rsidR="00DD6C05" w:rsidRPr="00FC3088">
        <w:rPr>
          <w:rFonts w:ascii="Times New Roman" w:hAnsi="Times New Roman" w:cs="Times New Roman"/>
          <w:sz w:val="24"/>
          <w:szCs w:val="24"/>
          <w:lang w:val="en-GB"/>
        </w:rPr>
        <w:t xml:space="preserve"> Thomas Vinterberg </w:t>
      </w:r>
      <w:r w:rsidR="008B03CF" w:rsidRPr="00FC3088">
        <w:rPr>
          <w:rFonts w:ascii="Times New Roman" w:hAnsi="Times New Roman" w:cs="Times New Roman"/>
          <w:sz w:val="24"/>
          <w:szCs w:val="24"/>
          <w:lang w:val="en-GB"/>
        </w:rPr>
        <w:t>film “The Hunt” with subtitles displayed at the maximum rate of 18 characters per second.</w:t>
      </w:r>
      <w:r w:rsidR="00DD6856" w:rsidRPr="00FC3088">
        <w:rPr>
          <w:rFonts w:ascii="Times New Roman" w:hAnsi="Times New Roman" w:cs="Times New Roman"/>
          <w:sz w:val="24"/>
          <w:szCs w:val="24"/>
          <w:lang w:val="en-GB"/>
        </w:rPr>
        <w:t xml:space="preserve"> </w:t>
      </w:r>
      <w:r w:rsidR="00EF368D" w:rsidRPr="00FC3088">
        <w:rPr>
          <w:rFonts w:ascii="Times New Roman" w:hAnsi="Times New Roman" w:cs="Times New Roman"/>
          <w:sz w:val="24"/>
          <w:szCs w:val="24"/>
          <w:lang w:val="en-GB"/>
        </w:rPr>
        <w:t xml:space="preserve">The rationale behind this choice of film was first of all that its language is Danish which was not spoken by any of our participants. This ensured that participants relied on subtitles for linguistic content rather than being able to retrieve content from the aural layer of the original film. Additionally, the film was chosen not to be commonly known to participants to maximise the reliability of results on comprehension. </w:t>
      </w:r>
      <w:r w:rsidR="008B03CF" w:rsidRPr="00FC3088">
        <w:rPr>
          <w:rFonts w:ascii="Times New Roman" w:hAnsi="Times New Roman" w:cs="Times New Roman"/>
          <w:sz w:val="24"/>
          <w:szCs w:val="24"/>
          <w:lang w:val="en-GB"/>
        </w:rPr>
        <w:t>Participants</w:t>
      </w:r>
      <w:r w:rsidR="005105DE" w:rsidRPr="00FC3088">
        <w:rPr>
          <w:rFonts w:ascii="Times New Roman" w:hAnsi="Times New Roman" w:cs="Times New Roman"/>
          <w:sz w:val="24"/>
          <w:szCs w:val="24"/>
          <w:lang w:val="en-GB"/>
        </w:rPr>
        <w:t xml:space="preserve"> were instructed to “watch it on the device [they] typically use to watch films for pleasure”. </w:t>
      </w:r>
      <w:r w:rsidR="00263DDF" w:rsidRPr="00FC3088">
        <w:rPr>
          <w:rFonts w:ascii="Times New Roman" w:hAnsi="Times New Roman" w:cs="Times New Roman"/>
          <w:sz w:val="24"/>
          <w:szCs w:val="24"/>
          <w:lang w:val="en-GB"/>
        </w:rPr>
        <w:t xml:space="preserve">Most watched the clip on a laptop (76.5%), some used a desktop computer (21.6%) and one person (less than 2%) used a tablet. </w:t>
      </w:r>
      <w:r w:rsidR="004534E2" w:rsidRPr="00FC3088">
        <w:rPr>
          <w:rFonts w:ascii="Times New Roman" w:hAnsi="Times New Roman" w:cs="Times New Roman"/>
          <w:sz w:val="24"/>
          <w:szCs w:val="24"/>
          <w:lang w:val="en-GB"/>
        </w:rPr>
        <w:t>After watching the subtitled clip participants completed an online questionnaire comprising multiple choice and true/false type questions</w:t>
      </w:r>
      <w:r w:rsidR="00EF368D" w:rsidRPr="00FC3088">
        <w:rPr>
          <w:rFonts w:ascii="Times New Roman" w:hAnsi="Times New Roman" w:cs="Times New Roman"/>
          <w:sz w:val="24"/>
          <w:szCs w:val="24"/>
          <w:lang w:val="en-GB"/>
        </w:rPr>
        <w:t xml:space="preserve"> with a follow</w:t>
      </w:r>
      <w:r w:rsidR="003E54F7" w:rsidRPr="00FC3088">
        <w:rPr>
          <w:rFonts w:ascii="Times New Roman" w:hAnsi="Times New Roman" w:cs="Times New Roman"/>
          <w:sz w:val="24"/>
          <w:szCs w:val="24"/>
          <w:lang w:val="en-GB"/>
        </w:rPr>
        <w:t>-up open question</w:t>
      </w:r>
      <w:r w:rsidR="004534E2" w:rsidRPr="00FC3088">
        <w:rPr>
          <w:rFonts w:ascii="Times New Roman" w:hAnsi="Times New Roman" w:cs="Times New Roman"/>
          <w:sz w:val="24"/>
          <w:szCs w:val="24"/>
          <w:lang w:val="en-GB"/>
        </w:rPr>
        <w:t xml:space="preserve">, as further detailed below. </w:t>
      </w:r>
    </w:p>
    <w:p w14:paraId="26E1A39D" w14:textId="5EA01DFF" w:rsidR="00F21093" w:rsidRPr="00FC3088" w:rsidRDefault="00797FD0" w:rsidP="00424F0C">
      <w:pPr>
        <w:spacing w:after="0"/>
        <w:ind w:firstLine="708"/>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Participants were randomly a</w:t>
      </w:r>
      <w:r w:rsidR="00346E17" w:rsidRPr="00FC3088">
        <w:rPr>
          <w:rFonts w:ascii="Times New Roman" w:hAnsi="Times New Roman" w:cs="Times New Roman"/>
          <w:sz w:val="24"/>
          <w:szCs w:val="24"/>
          <w:lang w:val="en-GB"/>
        </w:rPr>
        <w:t>ssigned</w:t>
      </w:r>
      <w:r w:rsidR="00F21093" w:rsidRPr="00FC3088">
        <w:rPr>
          <w:rFonts w:ascii="Times New Roman" w:hAnsi="Times New Roman" w:cs="Times New Roman"/>
          <w:sz w:val="24"/>
          <w:szCs w:val="24"/>
          <w:lang w:val="en-GB"/>
        </w:rPr>
        <w:t xml:space="preserve"> to three conditions. T</w:t>
      </w:r>
      <w:r w:rsidR="00346E17" w:rsidRPr="00FC3088">
        <w:rPr>
          <w:rFonts w:ascii="Times New Roman" w:hAnsi="Times New Roman" w:cs="Times New Roman"/>
          <w:sz w:val="24"/>
          <w:szCs w:val="24"/>
          <w:lang w:val="en-GB"/>
        </w:rPr>
        <w:t>he independent variable</w:t>
      </w:r>
      <w:r w:rsidR="00F21093" w:rsidRPr="00FC3088">
        <w:rPr>
          <w:rFonts w:ascii="Times New Roman" w:hAnsi="Times New Roman" w:cs="Times New Roman"/>
          <w:sz w:val="24"/>
          <w:szCs w:val="24"/>
          <w:lang w:val="en-GB"/>
        </w:rPr>
        <w:t xml:space="preserve"> manipulated between conditions was the number</w:t>
      </w:r>
      <w:r w:rsidRPr="00FC3088">
        <w:rPr>
          <w:rFonts w:ascii="Times New Roman" w:hAnsi="Times New Roman" w:cs="Times New Roman"/>
          <w:sz w:val="24"/>
          <w:szCs w:val="24"/>
          <w:lang w:val="en-GB"/>
        </w:rPr>
        <w:t xml:space="preserve"> of typos in subt</w:t>
      </w:r>
      <w:r w:rsidR="006778A9" w:rsidRPr="00FC3088">
        <w:rPr>
          <w:rFonts w:ascii="Times New Roman" w:hAnsi="Times New Roman" w:cs="Times New Roman"/>
          <w:sz w:val="24"/>
          <w:szCs w:val="24"/>
          <w:lang w:val="en-GB"/>
        </w:rPr>
        <w:t>itles</w:t>
      </w:r>
      <w:r w:rsidR="00F21093" w:rsidRPr="00FC3088">
        <w:rPr>
          <w:rFonts w:ascii="Times New Roman" w:hAnsi="Times New Roman" w:cs="Times New Roman"/>
          <w:sz w:val="24"/>
          <w:szCs w:val="24"/>
          <w:lang w:val="en-GB"/>
        </w:rPr>
        <w:t xml:space="preserve"> that accompanied the clip</w:t>
      </w:r>
      <w:r w:rsidR="006778A9" w:rsidRPr="00FC3088">
        <w:rPr>
          <w:rFonts w:ascii="Times New Roman" w:hAnsi="Times New Roman" w:cs="Times New Roman"/>
          <w:sz w:val="24"/>
          <w:szCs w:val="24"/>
          <w:lang w:val="en-GB"/>
        </w:rPr>
        <w:t xml:space="preserve">. There were 168 one-line and two-line subtitles throughout the clip. In the </w:t>
      </w:r>
      <w:r w:rsidR="00F21093" w:rsidRPr="00FC3088">
        <w:rPr>
          <w:rFonts w:ascii="Times New Roman" w:hAnsi="Times New Roman" w:cs="Times New Roman"/>
          <w:sz w:val="24"/>
          <w:szCs w:val="24"/>
          <w:lang w:val="en-GB"/>
        </w:rPr>
        <w:t>“</w:t>
      </w:r>
      <w:r w:rsidR="006778A9" w:rsidRPr="00FC3088">
        <w:rPr>
          <w:rFonts w:ascii="Times New Roman" w:hAnsi="Times New Roman" w:cs="Times New Roman"/>
          <w:sz w:val="24"/>
          <w:szCs w:val="24"/>
          <w:lang w:val="en-GB"/>
        </w:rPr>
        <w:t>neutral</w:t>
      </w:r>
      <w:r w:rsidR="00F21093" w:rsidRPr="00FC3088">
        <w:rPr>
          <w:rFonts w:ascii="Times New Roman" w:hAnsi="Times New Roman" w:cs="Times New Roman"/>
          <w:sz w:val="24"/>
          <w:szCs w:val="24"/>
          <w:lang w:val="en-GB"/>
        </w:rPr>
        <w:t>”</w:t>
      </w:r>
      <w:r w:rsidR="006778A9" w:rsidRPr="00FC3088">
        <w:rPr>
          <w:rFonts w:ascii="Times New Roman" w:hAnsi="Times New Roman" w:cs="Times New Roman"/>
          <w:sz w:val="24"/>
          <w:szCs w:val="24"/>
          <w:lang w:val="en-GB"/>
        </w:rPr>
        <w:t xml:space="preserve"> condition there were no typos. The “modera</w:t>
      </w:r>
      <w:r w:rsidR="001308D2" w:rsidRPr="00FC3088">
        <w:rPr>
          <w:rFonts w:ascii="Times New Roman" w:hAnsi="Times New Roman" w:cs="Times New Roman"/>
          <w:sz w:val="24"/>
          <w:szCs w:val="24"/>
          <w:lang w:val="en-GB"/>
        </w:rPr>
        <w:t>te” condition contained 10 errors</w:t>
      </w:r>
      <w:r w:rsidR="006778A9" w:rsidRPr="00FC3088">
        <w:rPr>
          <w:rFonts w:ascii="Times New Roman" w:hAnsi="Times New Roman" w:cs="Times New Roman"/>
          <w:sz w:val="24"/>
          <w:szCs w:val="24"/>
          <w:lang w:val="en-GB"/>
        </w:rPr>
        <w:t>, and the “extreme”</w:t>
      </w:r>
      <w:r w:rsidR="001308D2" w:rsidRPr="00FC3088">
        <w:rPr>
          <w:rFonts w:ascii="Times New Roman" w:hAnsi="Times New Roman" w:cs="Times New Roman"/>
          <w:sz w:val="24"/>
          <w:szCs w:val="24"/>
          <w:lang w:val="en-GB"/>
        </w:rPr>
        <w:t xml:space="preserve"> condition had 20 of those</w:t>
      </w:r>
      <w:r w:rsidR="006778A9" w:rsidRPr="00FC3088">
        <w:rPr>
          <w:rFonts w:ascii="Times New Roman" w:hAnsi="Times New Roman" w:cs="Times New Roman"/>
          <w:sz w:val="24"/>
          <w:szCs w:val="24"/>
          <w:lang w:val="en-GB"/>
        </w:rPr>
        <w:t>.</w:t>
      </w:r>
      <w:r w:rsidR="00892E93" w:rsidRPr="00FC3088">
        <w:rPr>
          <w:rFonts w:ascii="Times New Roman" w:hAnsi="Times New Roman" w:cs="Times New Roman"/>
          <w:sz w:val="24"/>
          <w:szCs w:val="24"/>
          <w:lang w:val="en-GB"/>
        </w:rPr>
        <w:t xml:space="preserve"> These were “typographical” misspellings (Kreiner et al. 2002)</w:t>
      </w:r>
      <w:r w:rsidR="008E2F6E" w:rsidRPr="00FC3088">
        <w:rPr>
          <w:rFonts w:ascii="Times New Roman" w:hAnsi="Times New Roman" w:cs="Times New Roman"/>
          <w:sz w:val="24"/>
          <w:szCs w:val="24"/>
          <w:lang w:val="en-GB"/>
        </w:rPr>
        <w:t xml:space="preserve"> rather th</w:t>
      </w:r>
      <w:r w:rsidR="00F6675D" w:rsidRPr="00FC3088">
        <w:rPr>
          <w:rFonts w:ascii="Times New Roman" w:hAnsi="Times New Roman" w:cs="Times New Roman"/>
          <w:sz w:val="24"/>
          <w:szCs w:val="24"/>
          <w:lang w:val="en-GB"/>
        </w:rPr>
        <w:t>an “orthographic” ones. The reasoning behind this choice</w:t>
      </w:r>
      <w:r w:rsidR="008E2F6E" w:rsidRPr="00FC3088">
        <w:rPr>
          <w:rFonts w:ascii="Times New Roman" w:hAnsi="Times New Roman" w:cs="Times New Roman"/>
          <w:sz w:val="24"/>
          <w:szCs w:val="24"/>
          <w:lang w:val="en-GB"/>
        </w:rPr>
        <w:t xml:space="preserve"> was not to use spelling errors that can be attributed to the writer’s</w:t>
      </w:r>
      <w:r w:rsidR="00897724" w:rsidRPr="00FC3088">
        <w:rPr>
          <w:rFonts w:ascii="Times New Roman" w:hAnsi="Times New Roman" w:cs="Times New Roman"/>
          <w:sz w:val="24"/>
          <w:szCs w:val="24"/>
          <w:lang w:val="en-GB"/>
        </w:rPr>
        <w:t xml:space="preserve"> incompetence,</w:t>
      </w:r>
      <w:r w:rsidR="00F21093" w:rsidRPr="00FC3088">
        <w:rPr>
          <w:rFonts w:ascii="Times New Roman" w:hAnsi="Times New Roman" w:cs="Times New Roman"/>
          <w:sz w:val="24"/>
          <w:szCs w:val="24"/>
          <w:lang w:val="en-GB"/>
        </w:rPr>
        <w:t xml:space="preserve"> i.e. declaratively</w:t>
      </w:r>
      <w:r w:rsidR="008E2F6E" w:rsidRPr="00FC3088">
        <w:rPr>
          <w:rFonts w:ascii="Times New Roman" w:hAnsi="Times New Roman" w:cs="Times New Roman"/>
          <w:sz w:val="24"/>
          <w:szCs w:val="24"/>
          <w:lang w:val="en-GB"/>
        </w:rPr>
        <w:t xml:space="preserve"> not knowing the correct spelling</w:t>
      </w:r>
      <w:r w:rsidR="003119CB" w:rsidRPr="00FC3088">
        <w:rPr>
          <w:rFonts w:ascii="Times New Roman" w:hAnsi="Times New Roman" w:cs="Times New Roman"/>
          <w:sz w:val="24"/>
          <w:szCs w:val="24"/>
          <w:lang w:val="en-GB"/>
        </w:rPr>
        <w:t>.</w:t>
      </w:r>
      <w:r w:rsidR="008E2F6E" w:rsidRPr="00FC3088">
        <w:rPr>
          <w:rFonts w:ascii="Times New Roman" w:hAnsi="Times New Roman" w:cs="Times New Roman"/>
          <w:sz w:val="24"/>
          <w:szCs w:val="24"/>
          <w:lang w:val="en-GB"/>
        </w:rPr>
        <w:t xml:space="preserve"> The errors we employed in the study are</w:t>
      </w:r>
      <w:r w:rsidR="00F21093" w:rsidRPr="00FC3088">
        <w:rPr>
          <w:rFonts w:ascii="Times New Roman" w:hAnsi="Times New Roman" w:cs="Times New Roman"/>
          <w:sz w:val="24"/>
          <w:szCs w:val="24"/>
          <w:lang w:val="en-GB"/>
        </w:rPr>
        <w:t xml:space="preserve"> performance-based in the sense that </w:t>
      </w:r>
      <w:r w:rsidR="008E2F6E" w:rsidRPr="00FC3088">
        <w:rPr>
          <w:rFonts w:ascii="Times New Roman" w:hAnsi="Times New Roman" w:cs="Times New Roman"/>
          <w:sz w:val="24"/>
          <w:szCs w:val="24"/>
          <w:lang w:val="en-GB"/>
        </w:rPr>
        <w:t>the writer himself or herself w</w:t>
      </w:r>
      <w:r w:rsidR="00F21093" w:rsidRPr="00FC3088">
        <w:rPr>
          <w:rFonts w:ascii="Times New Roman" w:hAnsi="Times New Roman" w:cs="Times New Roman"/>
          <w:sz w:val="24"/>
          <w:szCs w:val="24"/>
          <w:lang w:val="en-GB"/>
        </w:rPr>
        <w:t>ould recognise</w:t>
      </w:r>
      <w:r w:rsidR="00F6675D" w:rsidRPr="00FC3088">
        <w:rPr>
          <w:rFonts w:ascii="Times New Roman" w:hAnsi="Times New Roman" w:cs="Times New Roman"/>
          <w:sz w:val="24"/>
          <w:szCs w:val="24"/>
          <w:lang w:val="en-GB"/>
        </w:rPr>
        <w:t xml:space="preserve"> the</w:t>
      </w:r>
      <w:r w:rsidR="008E2F6E" w:rsidRPr="00FC3088">
        <w:rPr>
          <w:rFonts w:ascii="Times New Roman" w:hAnsi="Times New Roman" w:cs="Times New Roman"/>
          <w:sz w:val="24"/>
          <w:szCs w:val="24"/>
          <w:lang w:val="en-GB"/>
        </w:rPr>
        <w:t xml:space="preserve"> word</w:t>
      </w:r>
      <w:r w:rsidR="00F21093" w:rsidRPr="00FC3088">
        <w:rPr>
          <w:rFonts w:ascii="Times New Roman" w:hAnsi="Times New Roman" w:cs="Times New Roman"/>
          <w:sz w:val="24"/>
          <w:szCs w:val="24"/>
          <w:lang w:val="en-GB"/>
        </w:rPr>
        <w:t xml:space="preserve"> with the spelling error</w:t>
      </w:r>
      <w:r w:rsidR="008E2F6E" w:rsidRPr="00FC3088">
        <w:rPr>
          <w:rFonts w:ascii="Times New Roman" w:hAnsi="Times New Roman" w:cs="Times New Roman"/>
          <w:sz w:val="24"/>
          <w:szCs w:val="24"/>
          <w:lang w:val="en-GB"/>
        </w:rPr>
        <w:t xml:space="preserve"> to be malformed if they specifically allocated a sufficient a</w:t>
      </w:r>
      <w:r w:rsidR="00F21093" w:rsidRPr="00FC3088">
        <w:rPr>
          <w:rFonts w:ascii="Times New Roman" w:hAnsi="Times New Roman" w:cs="Times New Roman"/>
          <w:sz w:val="24"/>
          <w:szCs w:val="24"/>
          <w:lang w:val="en-GB"/>
        </w:rPr>
        <w:t>mount of attention to that word</w:t>
      </w:r>
      <w:r w:rsidR="008E2F6E" w:rsidRPr="00FC3088">
        <w:rPr>
          <w:rFonts w:ascii="Times New Roman" w:hAnsi="Times New Roman" w:cs="Times New Roman"/>
          <w:sz w:val="24"/>
          <w:szCs w:val="24"/>
          <w:lang w:val="en-GB"/>
        </w:rPr>
        <w:t>.</w:t>
      </w:r>
      <w:r w:rsidR="003119CB" w:rsidRPr="00FC3088">
        <w:rPr>
          <w:rFonts w:ascii="Times New Roman" w:hAnsi="Times New Roman" w:cs="Times New Roman"/>
          <w:sz w:val="24"/>
          <w:szCs w:val="24"/>
          <w:lang w:val="en-GB"/>
        </w:rPr>
        <w:t xml:space="preserve"> Employing </w:t>
      </w:r>
      <w:r w:rsidR="00897724" w:rsidRPr="00FC3088">
        <w:rPr>
          <w:rFonts w:ascii="Times New Roman" w:hAnsi="Times New Roman" w:cs="Times New Roman"/>
          <w:sz w:val="24"/>
          <w:szCs w:val="24"/>
          <w:lang w:val="en-GB"/>
        </w:rPr>
        <w:t xml:space="preserve">typographical spelling </w:t>
      </w:r>
      <w:r w:rsidR="003119CB" w:rsidRPr="00FC3088">
        <w:rPr>
          <w:rFonts w:ascii="Times New Roman" w:hAnsi="Times New Roman" w:cs="Times New Roman"/>
          <w:sz w:val="24"/>
          <w:szCs w:val="24"/>
          <w:lang w:val="en-GB"/>
        </w:rPr>
        <w:t>err</w:t>
      </w:r>
      <w:r w:rsidR="00897724" w:rsidRPr="00FC3088">
        <w:rPr>
          <w:rFonts w:ascii="Times New Roman" w:hAnsi="Times New Roman" w:cs="Times New Roman"/>
          <w:sz w:val="24"/>
          <w:szCs w:val="24"/>
          <w:lang w:val="en-GB"/>
        </w:rPr>
        <w:t xml:space="preserve">ors that result from momentary lapses </w:t>
      </w:r>
      <w:r w:rsidR="003119CB" w:rsidRPr="00FC3088">
        <w:rPr>
          <w:rFonts w:ascii="Times New Roman" w:hAnsi="Times New Roman" w:cs="Times New Roman"/>
          <w:sz w:val="24"/>
          <w:szCs w:val="24"/>
          <w:lang w:val="en-GB"/>
        </w:rPr>
        <w:t>is likely to be taken</w:t>
      </w:r>
      <w:r w:rsidR="005748A2" w:rsidRPr="00FC3088">
        <w:rPr>
          <w:rFonts w:ascii="Times New Roman" w:hAnsi="Times New Roman" w:cs="Times New Roman"/>
          <w:sz w:val="24"/>
          <w:szCs w:val="24"/>
          <w:lang w:val="en-GB"/>
        </w:rPr>
        <w:t xml:space="preserve"> </w:t>
      </w:r>
      <w:r w:rsidR="00897724" w:rsidRPr="00FC3088">
        <w:rPr>
          <w:rFonts w:ascii="Times New Roman" w:hAnsi="Times New Roman" w:cs="Times New Roman"/>
          <w:sz w:val="24"/>
          <w:szCs w:val="24"/>
          <w:lang w:val="en-GB"/>
        </w:rPr>
        <w:t xml:space="preserve">as </w:t>
      </w:r>
      <w:r w:rsidR="005748A2" w:rsidRPr="00FC3088">
        <w:rPr>
          <w:rFonts w:ascii="Times New Roman" w:hAnsi="Times New Roman" w:cs="Times New Roman"/>
          <w:sz w:val="24"/>
          <w:szCs w:val="24"/>
          <w:lang w:val="en-GB"/>
        </w:rPr>
        <w:t>a weaker predictor of the subti</w:t>
      </w:r>
      <w:r w:rsidR="00DE0586" w:rsidRPr="00FC3088">
        <w:rPr>
          <w:rFonts w:ascii="Times New Roman" w:hAnsi="Times New Roman" w:cs="Times New Roman"/>
          <w:sz w:val="24"/>
          <w:szCs w:val="24"/>
          <w:lang w:val="en-GB"/>
        </w:rPr>
        <w:t>t</w:t>
      </w:r>
      <w:r w:rsidR="005748A2" w:rsidRPr="00FC3088">
        <w:rPr>
          <w:rFonts w:ascii="Times New Roman" w:hAnsi="Times New Roman" w:cs="Times New Roman"/>
          <w:sz w:val="24"/>
          <w:szCs w:val="24"/>
          <w:lang w:val="en-GB"/>
        </w:rPr>
        <w:t>ler’s co</w:t>
      </w:r>
      <w:r w:rsidR="00897724" w:rsidRPr="00FC3088">
        <w:rPr>
          <w:rFonts w:ascii="Times New Roman" w:hAnsi="Times New Roman" w:cs="Times New Roman"/>
          <w:sz w:val="24"/>
          <w:szCs w:val="24"/>
          <w:lang w:val="en-GB"/>
        </w:rPr>
        <w:t xml:space="preserve">mpetence that what would be the case with the more </w:t>
      </w:r>
      <w:r w:rsidR="004534E2" w:rsidRPr="00FC3088">
        <w:rPr>
          <w:rFonts w:ascii="Times New Roman" w:hAnsi="Times New Roman" w:cs="Times New Roman"/>
          <w:sz w:val="24"/>
          <w:szCs w:val="24"/>
          <w:lang w:val="en-GB"/>
        </w:rPr>
        <w:t>‘</w:t>
      </w:r>
      <w:r w:rsidR="00897724" w:rsidRPr="00FC3088">
        <w:rPr>
          <w:rFonts w:ascii="Times New Roman" w:hAnsi="Times New Roman" w:cs="Times New Roman"/>
          <w:sz w:val="24"/>
          <w:szCs w:val="24"/>
          <w:lang w:val="en-GB"/>
        </w:rPr>
        <w:t>stable</w:t>
      </w:r>
      <w:r w:rsidR="004534E2" w:rsidRPr="00FC3088">
        <w:rPr>
          <w:rFonts w:ascii="Times New Roman" w:hAnsi="Times New Roman" w:cs="Times New Roman"/>
          <w:sz w:val="24"/>
          <w:szCs w:val="24"/>
          <w:lang w:val="en-GB"/>
        </w:rPr>
        <w:t>’ and ‘intentional’</w:t>
      </w:r>
      <w:r w:rsidR="00897724" w:rsidRPr="00FC3088">
        <w:rPr>
          <w:rFonts w:ascii="Times New Roman" w:hAnsi="Times New Roman" w:cs="Times New Roman"/>
          <w:sz w:val="24"/>
          <w:szCs w:val="24"/>
          <w:lang w:val="en-GB"/>
        </w:rPr>
        <w:t xml:space="preserve"> errors r</w:t>
      </w:r>
      <w:r w:rsidR="004534E2" w:rsidRPr="00FC3088">
        <w:rPr>
          <w:rFonts w:ascii="Times New Roman" w:hAnsi="Times New Roman" w:cs="Times New Roman"/>
          <w:sz w:val="24"/>
          <w:szCs w:val="24"/>
          <w:lang w:val="en-GB"/>
        </w:rPr>
        <w:t>esulting from insufficient knowledge of spelling conventions</w:t>
      </w:r>
      <w:r w:rsidR="00897724" w:rsidRPr="00FC3088">
        <w:rPr>
          <w:rFonts w:ascii="Times New Roman" w:hAnsi="Times New Roman" w:cs="Times New Roman"/>
          <w:sz w:val="24"/>
          <w:szCs w:val="24"/>
          <w:lang w:val="en-GB"/>
        </w:rPr>
        <w:t>.</w:t>
      </w:r>
      <w:r w:rsidR="0058254A" w:rsidRPr="00FC3088">
        <w:rPr>
          <w:rFonts w:ascii="Times New Roman" w:hAnsi="Times New Roman" w:cs="Times New Roman"/>
          <w:sz w:val="24"/>
          <w:szCs w:val="24"/>
          <w:lang w:val="en-GB"/>
        </w:rPr>
        <w:t xml:space="preserve"> </w:t>
      </w:r>
      <w:r w:rsidR="00F6675D" w:rsidRPr="00FC3088">
        <w:rPr>
          <w:rFonts w:ascii="Times New Roman" w:hAnsi="Times New Roman" w:cs="Times New Roman"/>
          <w:sz w:val="24"/>
          <w:szCs w:val="24"/>
          <w:lang w:val="en-GB"/>
        </w:rPr>
        <w:t>In turn, these errors could be more likely attributed to insufficient diligence.</w:t>
      </w:r>
    </w:p>
    <w:p w14:paraId="394E93AE" w14:textId="77777777" w:rsidR="00E5799B" w:rsidRPr="00155467" w:rsidRDefault="00E5799B" w:rsidP="00424F0C">
      <w:pPr>
        <w:spacing w:after="0"/>
        <w:rPr>
          <w:rFonts w:ascii="Times New Roman" w:hAnsi="Times New Roman" w:cs="Times New Roman"/>
          <w:lang w:val="en-GB"/>
        </w:rPr>
      </w:pPr>
    </w:p>
    <w:p w14:paraId="66886C9E" w14:textId="77777777" w:rsidR="00F85878" w:rsidRPr="00155467" w:rsidRDefault="00F85878" w:rsidP="00424F0C">
      <w:pPr>
        <w:spacing w:after="0"/>
        <w:rPr>
          <w:rFonts w:ascii="Times New Roman" w:hAnsi="Times New Roman" w:cs="Times New Roman"/>
          <w:b/>
          <w:lang w:val="en-GB"/>
        </w:rPr>
      </w:pPr>
    </w:p>
    <w:p w14:paraId="32D2FA8D" w14:textId="07D2E98F" w:rsidR="00622BA2" w:rsidRDefault="00FE198F" w:rsidP="00424F0C">
      <w:pPr>
        <w:spacing w:after="0"/>
        <w:jc w:val="center"/>
        <w:rPr>
          <w:rFonts w:ascii="Times New Roman" w:hAnsi="Times New Roman" w:cs="Times New Roman"/>
          <w:b/>
          <w:sz w:val="20"/>
          <w:szCs w:val="20"/>
          <w:lang w:val="en-GB"/>
        </w:rPr>
      </w:pPr>
      <w:r w:rsidRPr="00FE198F">
        <w:rPr>
          <w:rFonts w:ascii="Times New Roman" w:hAnsi="Times New Roman" w:cs="Times New Roman"/>
          <w:b/>
          <w:sz w:val="20"/>
          <w:szCs w:val="20"/>
          <w:lang w:val="en-GB"/>
        </w:rPr>
        <w:t>RESULTS</w:t>
      </w:r>
    </w:p>
    <w:p w14:paraId="1D4AEBE8" w14:textId="77777777" w:rsidR="00424F0C" w:rsidRPr="00FE198F" w:rsidRDefault="00424F0C" w:rsidP="00FC3088">
      <w:pPr>
        <w:spacing w:after="0"/>
        <w:jc w:val="both"/>
        <w:rPr>
          <w:rFonts w:ascii="Times New Roman" w:hAnsi="Times New Roman" w:cs="Times New Roman"/>
          <w:b/>
          <w:sz w:val="20"/>
          <w:szCs w:val="20"/>
          <w:lang w:val="en-GB"/>
        </w:rPr>
      </w:pPr>
    </w:p>
    <w:p w14:paraId="324C0BB3" w14:textId="4E394FCC" w:rsidR="00FB06D0" w:rsidRPr="00FC3088" w:rsidRDefault="0047186C" w:rsidP="00FC3088">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As mapped out above, t</w:t>
      </w:r>
      <w:r w:rsidR="00EC0A5E" w:rsidRPr="00FC3088">
        <w:rPr>
          <w:rFonts w:ascii="Times New Roman" w:hAnsi="Times New Roman" w:cs="Times New Roman"/>
          <w:sz w:val="24"/>
          <w:szCs w:val="24"/>
          <w:lang w:val="en-GB"/>
        </w:rPr>
        <w:t xml:space="preserve">he reception experiment </w:t>
      </w:r>
      <w:r w:rsidRPr="00FC3088">
        <w:rPr>
          <w:rFonts w:ascii="Times New Roman" w:hAnsi="Times New Roman" w:cs="Times New Roman"/>
          <w:sz w:val="24"/>
          <w:szCs w:val="24"/>
          <w:lang w:val="en-GB"/>
        </w:rPr>
        <w:t>addresses</w:t>
      </w:r>
      <w:r w:rsidR="00EC0A5E" w:rsidRPr="00FC3088">
        <w:rPr>
          <w:rFonts w:ascii="Times New Roman" w:hAnsi="Times New Roman" w:cs="Times New Roman"/>
          <w:sz w:val="24"/>
          <w:szCs w:val="24"/>
          <w:lang w:val="en-GB"/>
        </w:rPr>
        <w:t xml:space="preserve"> </w:t>
      </w:r>
      <w:r w:rsidRPr="00FC3088">
        <w:rPr>
          <w:rFonts w:ascii="Times New Roman" w:hAnsi="Times New Roman" w:cs="Times New Roman"/>
          <w:sz w:val="24"/>
          <w:szCs w:val="24"/>
          <w:lang w:val="en-GB"/>
        </w:rPr>
        <w:t>discernable</w:t>
      </w:r>
      <w:r w:rsidR="005D59BB" w:rsidRPr="00FC3088">
        <w:rPr>
          <w:rFonts w:ascii="Times New Roman" w:hAnsi="Times New Roman" w:cs="Times New Roman"/>
          <w:sz w:val="24"/>
          <w:szCs w:val="24"/>
          <w:lang w:val="en-GB"/>
        </w:rPr>
        <w:t xml:space="preserve"> while very much interrelated</w:t>
      </w:r>
      <w:r w:rsidRPr="00FC3088">
        <w:rPr>
          <w:rFonts w:ascii="Times New Roman" w:hAnsi="Times New Roman" w:cs="Times New Roman"/>
          <w:sz w:val="24"/>
          <w:szCs w:val="24"/>
          <w:lang w:val="en-GB"/>
        </w:rPr>
        <w:t xml:space="preserve"> </w:t>
      </w:r>
      <w:r w:rsidR="00EC0A5E" w:rsidRPr="00FC3088">
        <w:rPr>
          <w:rFonts w:ascii="Times New Roman" w:hAnsi="Times New Roman" w:cs="Times New Roman"/>
          <w:sz w:val="24"/>
          <w:szCs w:val="24"/>
          <w:lang w:val="en-GB"/>
        </w:rPr>
        <w:t xml:space="preserve">aspects of the viewing experience. </w:t>
      </w:r>
      <w:r w:rsidRPr="00FC3088">
        <w:rPr>
          <w:rFonts w:ascii="Times New Roman" w:hAnsi="Times New Roman" w:cs="Times New Roman"/>
          <w:sz w:val="24"/>
          <w:szCs w:val="24"/>
          <w:lang w:val="en-GB"/>
        </w:rPr>
        <w:t>T</w:t>
      </w:r>
      <w:r w:rsidR="00757662" w:rsidRPr="00FC3088">
        <w:rPr>
          <w:rFonts w:ascii="Times New Roman" w:hAnsi="Times New Roman" w:cs="Times New Roman"/>
          <w:sz w:val="24"/>
          <w:szCs w:val="24"/>
          <w:lang w:val="en-GB"/>
        </w:rPr>
        <w:t>he findings below</w:t>
      </w:r>
      <w:r w:rsidRPr="00FC3088">
        <w:rPr>
          <w:rFonts w:ascii="Times New Roman" w:hAnsi="Times New Roman" w:cs="Times New Roman"/>
          <w:sz w:val="24"/>
          <w:szCs w:val="24"/>
          <w:lang w:val="en-GB"/>
        </w:rPr>
        <w:t xml:space="preserve"> will theref</w:t>
      </w:r>
      <w:r w:rsidR="001308D2" w:rsidRPr="00FC3088">
        <w:rPr>
          <w:rFonts w:ascii="Times New Roman" w:hAnsi="Times New Roman" w:cs="Times New Roman"/>
          <w:sz w:val="24"/>
          <w:szCs w:val="24"/>
          <w:lang w:val="en-GB"/>
        </w:rPr>
        <w:t xml:space="preserve">ore be summarised </w:t>
      </w:r>
      <w:r w:rsidR="001308D2" w:rsidRPr="00FC3088">
        <w:rPr>
          <w:rFonts w:ascii="Times New Roman" w:hAnsi="Times New Roman" w:cs="Times New Roman"/>
          <w:sz w:val="24"/>
          <w:szCs w:val="24"/>
          <w:lang w:val="en-GB"/>
        </w:rPr>
        <w:lastRenderedPageBreak/>
        <w:t>following first the four categories of</w:t>
      </w:r>
      <w:r w:rsidR="00757662" w:rsidRPr="00FC3088">
        <w:rPr>
          <w:rFonts w:ascii="Times New Roman" w:hAnsi="Times New Roman" w:cs="Times New Roman"/>
          <w:sz w:val="24"/>
          <w:szCs w:val="24"/>
          <w:lang w:val="en-GB"/>
        </w:rPr>
        <w:t xml:space="preserve"> </w:t>
      </w:r>
      <w:r w:rsidR="00EC0A5E" w:rsidRPr="00FC3088">
        <w:rPr>
          <w:rFonts w:ascii="Times New Roman" w:hAnsi="Times New Roman" w:cs="Times New Roman"/>
          <w:sz w:val="24"/>
          <w:szCs w:val="24"/>
          <w:lang w:val="en-GB"/>
        </w:rPr>
        <w:t>cognitive load,</w:t>
      </w:r>
      <w:r w:rsidR="003B117C" w:rsidRPr="00FC3088">
        <w:rPr>
          <w:rFonts w:ascii="Times New Roman" w:hAnsi="Times New Roman" w:cs="Times New Roman"/>
          <w:sz w:val="24"/>
          <w:szCs w:val="24"/>
          <w:lang w:val="en-GB"/>
        </w:rPr>
        <w:t xml:space="preserve"> enjoyment</w:t>
      </w:r>
      <w:r w:rsidR="00EC0A5E" w:rsidRPr="00FC3088">
        <w:rPr>
          <w:rFonts w:ascii="Times New Roman" w:hAnsi="Times New Roman" w:cs="Times New Roman"/>
          <w:sz w:val="24"/>
          <w:szCs w:val="24"/>
          <w:lang w:val="en-GB"/>
        </w:rPr>
        <w:t xml:space="preserve"> c</w:t>
      </w:r>
      <w:r w:rsidR="001308D2" w:rsidRPr="00FC3088">
        <w:rPr>
          <w:rFonts w:ascii="Times New Roman" w:hAnsi="Times New Roman" w:cs="Times New Roman"/>
          <w:sz w:val="24"/>
          <w:szCs w:val="24"/>
          <w:lang w:val="en-GB"/>
        </w:rPr>
        <w:t>omprehension, transportation, followed by the findings from the</w:t>
      </w:r>
      <w:r w:rsidR="00EC0A5E" w:rsidRPr="00FC3088">
        <w:rPr>
          <w:rFonts w:ascii="Times New Roman" w:hAnsi="Times New Roman" w:cs="Times New Roman"/>
          <w:sz w:val="24"/>
          <w:szCs w:val="24"/>
          <w:lang w:val="en-GB"/>
        </w:rPr>
        <w:t xml:space="preserve"> subtitling/subtitler perception</w:t>
      </w:r>
      <w:r w:rsidR="001308D2" w:rsidRPr="00FC3088">
        <w:rPr>
          <w:rFonts w:ascii="Times New Roman" w:hAnsi="Times New Roman" w:cs="Times New Roman"/>
          <w:sz w:val="24"/>
          <w:szCs w:val="24"/>
          <w:lang w:val="en-GB"/>
        </w:rPr>
        <w:t xml:space="preserve"> component</w:t>
      </w:r>
      <w:r w:rsidR="00EC0A5E" w:rsidRPr="00FC3088">
        <w:rPr>
          <w:rFonts w:ascii="Times New Roman" w:hAnsi="Times New Roman" w:cs="Times New Roman"/>
          <w:sz w:val="24"/>
          <w:szCs w:val="24"/>
          <w:lang w:val="en-GB"/>
        </w:rPr>
        <w:t xml:space="preserve">. </w:t>
      </w:r>
    </w:p>
    <w:p w14:paraId="07B734C2" w14:textId="77777777" w:rsidR="005D59BB" w:rsidRPr="00155467" w:rsidRDefault="005D59BB" w:rsidP="00424F0C">
      <w:pPr>
        <w:spacing w:after="0"/>
        <w:rPr>
          <w:rFonts w:ascii="Times New Roman" w:hAnsi="Times New Roman" w:cs="Times New Roman"/>
          <w:sz w:val="40"/>
          <w:szCs w:val="40"/>
          <w:lang w:val="en-GB"/>
        </w:rPr>
      </w:pPr>
    </w:p>
    <w:p w14:paraId="2A69AC64" w14:textId="3D2AA8B8" w:rsidR="00757662" w:rsidRDefault="00FE198F" w:rsidP="00424F0C">
      <w:pPr>
        <w:spacing w:after="0"/>
        <w:jc w:val="center"/>
        <w:rPr>
          <w:rFonts w:ascii="Times New Roman" w:hAnsi="Times New Roman" w:cs="Times New Roman"/>
          <w:b/>
          <w:sz w:val="16"/>
          <w:szCs w:val="16"/>
          <w:lang w:val="en-GB"/>
        </w:rPr>
      </w:pPr>
      <w:r w:rsidRPr="00FE198F">
        <w:rPr>
          <w:rFonts w:ascii="Times New Roman" w:hAnsi="Times New Roman" w:cs="Times New Roman"/>
          <w:b/>
          <w:sz w:val="16"/>
          <w:szCs w:val="16"/>
          <w:lang w:val="en-GB"/>
        </w:rPr>
        <w:t>COGNITIVE LOAD</w:t>
      </w:r>
    </w:p>
    <w:p w14:paraId="5E48E67E" w14:textId="77777777" w:rsidR="00424F0C" w:rsidRPr="00FC3088" w:rsidRDefault="00424F0C" w:rsidP="00FC3088">
      <w:pPr>
        <w:spacing w:after="0"/>
        <w:jc w:val="both"/>
        <w:rPr>
          <w:rFonts w:ascii="Times New Roman" w:hAnsi="Times New Roman" w:cs="Times New Roman"/>
          <w:sz w:val="24"/>
          <w:szCs w:val="24"/>
          <w:lang w:val="en-GB"/>
        </w:rPr>
      </w:pPr>
    </w:p>
    <w:p w14:paraId="3307546B" w14:textId="77777777" w:rsidR="009A7BBA" w:rsidRPr="00FC3088" w:rsidRDefault="002B3C0C" w:rsidP="00FC3088">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Cog</w:t>
      </w:r>
      <w:r w:rsidR="009A7BBA" w:rsidRPr="00FC3088">
        <w:rPr>
          <w:rFonts w:ascii="Times New Roman" w:hAnsi="Times New Roman" w:cs="Times New Roman"/>
          <w:sz w:val="24"/>
          <w:szCs w:val="24"/>
          <w:lang w:val="en-GB"/>
        </w:rPr>
        <w:t>nitive load was examined with the use of</w:t>
      </w:r>
      <w:r w:rsidR="00AA2FA1" w:rsidRPr="00FC3088">
        <w:rPr>
          <w:rFonts w:ascii="Times New Roman" w:hAnsi="Times New Roman" w:cs="Times New Roman"/>
          <w:sz w:val="24"/>
          <w:szCs w:val="24"/>
          <w:lang w:val="en-GB"/>
        </w:rPr>
        <w:t xml:space="preserve"> the following</w:t>
      </w:r>
      <w:r w:rsidR="009A7BBA" w:rsidRPr="00FC3088">
        <w:rPr>
          <w:rFonts w:ascii="Times New Roman" w:hAnsi="Times New Roman" w:cs="Times New Roman"/>
          <w:sz w:val="24"/>
          <w:szCs w:val="24"/>
          <w:lang w:val="en-GB"/>
        </w:rPr>
        <w:t xml:space="preserve"> three indicators (Kruger et al 2014, Szarkowska and Gerber Morón 2018)</w:t>
      </w:r>
      <w:r w:rsidR="001605CF" w:rsidRPr="00FC3088">
        <w:rPr>
          <w:rFonts w:ascii="Times New Roman" w:hAnsi="Times New Roman" w:cs="Times New Roman"/>
          <w:sz w:val="24"/>
          <w:szCs w:val="24"/>
          <w:lang w:val="en-GB"/>
        </w:rPr>
        <w:t>:</w:t>
      </w:r>
    </w:p>
    <w:p w14:paraId="0FF5024F" w14:textId="77777777" w:rsidR="00FC3088" w:rsidRPr="00FC3088" w:rsidRDefault="00FC3088" w:rsidP="00FC3088">
      <w:pPr>
        <w:spacing w:after="0"/>
        <w:jc w:val="both"/>
        <w:rPr>
          <w:rFonts w:ascii="Times New Roman" w:hAnsi="Times New Roman" w:cs="Times New Roman"/>
          <w:sz w:val="24"/>
          <w:szCs w:val="24"/>
          <w:lang w:val="en-GB"/>
        </w:rPr>
      </w:pPr>
    </w:p>
    <w:p w14:paraId="5F93385B" w14:textId="77777777" w:rsidR="00AA2FA1" w:rsidRPr="00FC3088" w:rsidRDefault="00AA2FA1" w:rsidP="00FC3088">
      <w:pPr>
        <w:spacing w:after="0"/>
        <w:ind w:firstLine="284"/>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Was it difficult for you to read the subtitles in this clip?</w:t>
      </w:r>
      <w:r w:rsidR="00F444D3" w:rsidRPr="00FC3088">
        <w:rPr>
          <w:rFonts w:ascii="Times New Roman" w:hAnsi="Times New Roman" w:cs="Times New Roman"/>
          <w:sz w:val="24"/>
          <w:szCs w:val="24"/>
          <w:lang w:val="en-GB"/>
        </w:rPr>
        <w:t xml:space="preserve"> [difficulty]</w:t>
      </w:r>
    </w:p>
    <w:p w14:paraId="2DE5D486" w14:textId="77777777" w:rsidR="009E5AD0" w:rsidRPr="00FC3088" w:rsidRDefault="009E5AD0" w:rsidP="00FC3088">
      <w:pPr>
        <w:spacing w:after="0"/>
        <w:ind w:firstLine="284"/>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Did you have to put a lot of effort into reading the subtitles in this clip?</w:t>
      </w:r>
      <w:r w:rsidR="00F444D3" w:rsidRPr="00FC3088">
        <w:rPr>
          <w:rFonts w:ascii="Times New Roman" w:hAnsi="Times New Roman" w:cs="Times New Roman"/>
          <w:sz w:val="24"/>
          <w:szCs w:val="24"/>
          <w:lang w:val="en-GB"/>
        </w:rPr>
        <w:t xml:space="preserve"> [effort]</w:t>
      </w:r>
    </w:p>
    <w:p w14:paraId="6516EDDF" w14:textId="77777777" w:rsidR="009E5AD0" w:rsidRPr="00FC3088" w:rsidRDefault="009E5AD0" w:rsidP="00FC3088">
      <w:pPr>
        <w:spacing w:after="0"/>
        <w:ind w:firstLine="284"/>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Did you feel annoyed when reading the subtitles in this clip?</w:t>
      </w:r>
      <w:r w:rsidR="00F444D3" w:rsidRPr="00FC3088">
        <w:rPr>
          <w:rFonts w:ascii="Times New Roman" w:hAnsi="Times New Roman" w:cs="Times New Roman"/>
          <w:sz w:val="24"/>
          <w:szCs w:val="24"/>
          <w:lang w:val="en-GB"/>
        </w:rPr>
        <w:t xml:space="preserve"> [annoyance]</w:t>
      </w:r>
    </w:p>
    <w:p w14:paraId="3BB07202" w14:textId="77777777" w:rsidR="001605CF" w:rsidRPr="00FC3088" w:rsidRDefault="001605CF" w:rsidP="00424F0C">
      <w:pPr>
        <w:spacing w:after="0"/>
        <w:ind w:firstLine="284"/>
        <w:rPr>
          <w:rFonts w:ascii="Times New Roman" w:hAnsi="Times New Roman" w:cs="Times New Roman"/>
          <w:sz w:val="24"/>
          <w:szCs w:val="24"/>
          <w:lang w:val="en-GB"/>
        </w:rPr>
      </w:pPr>
    </w:p>
    <w:p w14:paraId="53CFA78D" w14:textId="1A6F9C51" w:rsidR="00AA2FA1" w:rsidRPr="00FC3088" w:rsidRDefault="001605CF" w:rsidP="00424F0C">
      <w:pPr>
        <w:spacing w:after="0"/>
        <w:rPr>
          <w:rFonts w:ascii="Times New Roman" w:hAnsi="Times New Roman" w:cs="Times New Roman"/>
          <w:sz w:val="24"/>
          <w:szCs w:val="24"/>
          <w:lang w:val="en-GB"/>
        </w:rPr>
      </w:pPr>
      <w:r w:rsidRPr="00FC3088">
        <w:rPr>
          <w:rFonts w:ascii="Times New Roman" w:hAnsi="Times New Roman" w:cs="Times New Roman"/>
          <w:sz w:val="24"/>
          <w:szCs w:val="24"/>
          <w:lang w:val="en-GB"/>
        </w:rPr>
        <w:t>Participants responded to these q</w:t>
      </w:r>
      <w:r w:rsidR="00626608" w:rsidRPr="00FC3088">
        <w:rPr>
          <w:rFonts w:ascii="Times New Roman" w:hAnsi="Times New Roman" w:cs="Times New Roman"/>
          <w:sz w:val="24"/>
          <w:szCs w:val="24"/>
          <w:lang w:val="en-GB"/>
        </w:rPr>
        <w:t xml:space="preserve">uestions on </w:t>
      </w:r>
      <w:r w:rsidR="005D59BB" w:rsidRPr="00FC3088">
        <w:rPr>
          <w:rFonts w:ascii="Times New Roman" w:hAnsi="Times New Roman" w:cs="Times New Roman"/>
          <w:sz w:val="24"/>
          <w:szCs w:val="24"/>
          <w:lang w:val="en-GB"/>
        </w:rPr>
        <w:t xml:space="preserve">a </w:t>
      </w:r>
      <w:r w:rsidR="00626608" w:rsidRPr="00FC3088">
        <w:rPr>
          <w:rFonts w:ascii="Times New Roman" w:hAnsi="Times New Roman" w:cs="Times New Roman"/>
          <w:sz w:val="24"/>
          <w:szCs w:val="24"/>
          <w:lang w:val="en-GB"/>
        </w:rPr>
        <w:t>1-7</w:t>
      </w:r>
      <w:r w:rsidRPr="00FC3088">
        <w:rPr>
          <w:rFonts w:ascii="Times New Roman" w:hAnsi="Times New Roman" w:cs="Times New Roman"/>
          <w:sz w:val="24"/>
          <w:szCs w:val="24"/>
          <w:lang w:val="en-GB"/>
        </w:rPr>
        <w:t xml:space="preserve"> Likert-type scale. The results are presented in Table 1.</w:t>
      </w:r>
    </w:p>
    <w:tbl>
      <w:tblPr>
        <w:tblStyle w:val="Tabela-Siatka"/>
        <w:tblW w:w="0" w:type="auto"/>
        <w:tblLook w:val="04A0" w:firstRow="1" w:lastRow="0" w:firstColumn="1" w:lastColumn="0" w:noHBand="0" w:noVBand="1"/>
      </w:tblPr>
      <w:tblGrid>
        <w:gridCol w:w="2265"/>
        <w:gridCol w:w="2265"/>
        <w:gridCol w:w="2266"/>
        <w:gridCol w:w="2266"/>
      </w:tblGrid>
      <w:tr w:rsidR="00F444D3" w:rsidRPr="00155467" w14:paraId="70C12373" w14:textId="77777777" w:rsidTr="00F444D3">
        <w:tc>
          <w:tcPr>
            <w:tcW w:w="2265" w:type="dxa"/>
          </w:tcPr>
          <w:p w14:paraId="605BB1AD" w14:textId="77777777" w:rsidR="00F444D3" w:rsidRPr="00155467" w:rsidRDefault="00130699" w:rsidP="00424F0C">
            <w:pPr>
              <w:jc w:val="center"/>
              <w:rPr>
                <w:rFonts w:ascii="Times New Roman" w:hAnsi="Times New Roman" w:cs="Times New Roman"/>
                <w:b/>
                <w:lang w:val="en-GB"/>
              </w:rPr>
            </w:pPr>
            <w:r w:rsidRPr="00155467">
              <w:rPr>
                <w:rFonts w:ascii="Times New Roman" w:hAnsi="Times New Roman" w:cs="Times New Roman"/>
                <w:b/>
                <w:lang w:val="en-GB"/>
              </w:rPr>
              <w:t>indicator</w:t>
            </w:r>
          </w:p>
        </w:tc>
        <w:tc>
          <w:tcPr>
            <w:tcW w:w="2265" w:type="dxa"/>
          </w:tcPr>
          <w:p w14:paraId="38BC1171" w14:textId="34325C73" w:rsidR="00685576" w:rsidRPr="00155467" w:rsidRDefault="00424F0C" w:rsidP="00424F0C">
            <w:pPr>
              <w:jc w:val="center"/>
              <w:rPr>
                <w:rFonts w:ascii="Times New Roman" w:hAnsi="Times New Roman" w:cs="Times New Roman"/>
                <w:b/>
                <w:lang w:val="en-GB"/>
              </w:rPr>
            </w:pPr>
            <w:r>
              <w:rPr>
                <w:rFonts w:ascii="Times New Roman" w:hAnsi="Times New Roman" w:cs="Times New Roman"/>
                <w:b/>
                <w:lang w:val="en-GB"/>
              </w:rPr>
              <w:t>neutral</w:t>
            </w:r>
            <w:r w:rsidR="00F444D3" w:rsidRPr="00155467">
              <w:rPr>
                <w:rFonts w:ascii="Times New Roman" w:hAnsi="Times New Roman" w:cs="Times New Roman"/>
                <w:b/>
                <w:lang w:val="en-GB"/>
              </w:rPr>
              <w:t xml:space="preserve"> condition</w:t>
            </w:r>
          </w:p>
          <w:p w14:paraId="21F5DC7E" w14:textId="77777777" w:rsidR="00F444D3" w:rsidRPr="00155467" w:rsidRDefault="00685576" w:rsidP="00424F0C">
            <w:pPr>
              <w:jc w:val="center"/>
              <w:rPr>
                <w:rFonts w:ascii="Times New Roman" w:hAnsi="Times New Roman" w:cs="Times New Roman"/>
                <w:b/>
                <w:lang w:val="en-GB"/>
              </w:rPr>
            </w:pPr>
            <w:r w:rsidRPr="00155467">
              <w:rPr>
                <w:rFonts w:ascii="Times New Roman" w:hAnsi="Times New Roman" w:cs="Times New Roman"/>
                <w:b/>
                <w:lang w:val="en-GB"/>
              </w:rPr>
              <w:t>M (SD)</w:t>
            </w:r>
          </w:p>
        </w:tc>
        <w:tc>
          <w:tcPr>
            <w:tcW w:w="2266" w:type="dxa"/>
          </w:tcPr>
          <w:p w14:paraId="70188957" w14:textId="2CCAB924" w:rsidR="00F444D3" w:rsidRPr="00155467" w:rsidRDefault="00424F0C" w:rsidP="00424F0C">
            <w:pPr>
              <w:jc w:val="center"/>
              <w:rPr>
                <w:rFonts w:ascii="Times New Roman" w:hAnsi="Times New Roman" w:cs="Times New Roman"/>
                <w:b/>
                <w:lang w:val="en-GB"/>
              </w:rPr>
            </w:pPr>
            <w:r>
              <w:rPr>
                <w:rFonts w:ascii="Times New Roman" w:hAnsi="Times New Roman" w:cs="Times New Roman"/>
                <w:b/>
                <w:lang w:val="en-GB"/>
              </w:rPr>
              <w:t>moderate</w:t>
            </w:r>
            <w:r w:rsidR="00F444D3" w:rsidRPr="00155467">
              <w:rPr>
                <w:rFonts w:ascii="Times New Roman" w:hAnsi="Times New Roman" w:cs="Times New Roman"/>
                <w:b/>
                <w:lang w:val="en-GB"/>
              </w:rPr>
              <w:t xml:space="preserve"> condition</w:t>
            </w:r>
          </w:p>
          <w:p w14:paraId="7859B7F4" w14:textId="77777777" w:rsidR="00685576" w:rsidRPr="00155467" w:rsidRDefault="00685576" w:rsidP="00424F0C">
            <w:pPr>
              <w:jc w:val="center"/>
              <w:rPr>
                <w:rFonts w:ascii="Times New Roman" w:hAnsi="Times New Roman" w:cs="Times New Roman"/>
                <w:b/>
                <w:lang w:val="en-GB"/>
              </w:rPr>
            </w:pPr>
            <w:r w:rsidRPr="00155467">
              <w:rPr>
                <w:rFonts w:ascii="Times New Roman" w:hAnsi="Times New Roman" w:cs="Times New Roman"/>
                <w:b/>
                <w:lang w:val="en-GB"/>
              </w:rPr>
              <w:t>M (SD)</w:t>
            </w:r>
          </w:p>
        </w:tc>
        <w:tc>
          <w:tcPr>
            <w:tcW w:w="2266" w:type="dxa"/>
          </w:tcPr>
          <w:p w14:paraId="24F2F478" w14:textId="51A64881" w:rsidR="00F444D3" w:rsidRPr="00155467" w:rsidRDefault="00424F0C" w:rsidP="00424F0C">
            <w:pPr>
              <w:jc w:val="center"/>
              <w:rPr>
                <w:rFonts w:ascii="Times New Roman" w:hAnsi="Times New Roman" w:cs="Times New Roman"/>
                <w:b/>
                <w:lang w:val="en-GB"/>
              </w:rPr>
            </w:pPr>
            <w:r>
              <w:rPr>
                <w:rFonts w:ascii="Times New Roman" w:hAnsi="Times New Roman" w:cs="Times New Roman"/>
                <w:b/>
                <w:lang w:val="en-GB"/>
              </w:rPr>
              <w:t>extreme</w:t>
            </w:r>
            <w:r w:rsidR="00F444D3" w:rsidRPr="00155467">
              <w:rPr>
                <w:rFonts w:ascii="Times New Roman" w:hAnsi="Times New Roman" w:cs="Times New Roman"/>
                <w:b/>
                <w:lang w:val="en-GB"/>
              </w:rPr>
              <w:t xml:space="preserve"> condition</w:t>
            </w:r>
          </w:p>
          <w:p w14:paraId="17995791" w14:textId="77777777" w:rsidR="00685576" w:rsidRPr="00155467" w:rsidRDefault="00685576" w:rsidP="00424F0C">
            <w:pPr>
              <w:jc w:val="center"/>
              <w:rPr>
                <w:rFonts w:ascii="Times New Roman" w:hAnsi="Times New Roman" w:cs="Times New Roman"/>
                <w:b/>
                <w:lang w:val="en-GB"/>
              </w:rPr>
            </w:pPr>
            <w:r w:rsidRPr="00155467">
              <w:rPr>
                <w:rFonts w:ascii="Times New Roman" w:hAnsi="Times New Roman" w:cs="Times New Roman"/>
                <w:b/>
                <w:lang w:val="en-GB"/>
              </w:rPr>
              <w:t>M (SD)</w:t>
            </w:r>
          </w:p>
        </w:tc>
      </w:tr>
      <w:tr w:rsidR="00F444D3" w:rsidRPr="00155467" w14:paraId="69CE1E79" w14:textId="77777777" w:rsidTr="00F444D3">
        <w:tc>
          <w:tcPr>
            <w:tcW w:w="2265" w:type="dxa"/>
          </w:tcPr>
          <w:p w14:paraId="3C79E172" w14:textId="77777777" w:rsidR="00F444D3" w:rsidRPr="00155467" w:rsidRDefault="00F444D3" w:rsidP="00424F0C">
            <w:pPr>
              <w:jc w:val="center"/>
              <w:rPr>
                <w:rFonts w:ascii="Times New Roman" w:hAnsi="Times New Roman" w:cs="Times New Roman"/>
                <w:lang w:val="en-GB"/>
              </w:rPr>
            </w:pPr>
            <w:r w:rsidRPr="00155467">
              <w:rPr>
                <w:rFonts w:ascii="Times New Roman" w:hAnsi="Times New Roman" w:cs="Times New Roman"/>
                <w:lang w:val="en-GB"/>
              </w:rPr>
              <w:t>difficulty</w:t>
            </w:r>
          </w:p>
        </w:tc>
        <w:tc>
          <w:tcPr>
            <w:tcW w:w="2265" w:type="dxa"/>
          </w:tcPr>
          <w:p w14:paraId="2ACAB732" w14:textId="77777777" w:rsidR="00F444D3" w:rsidRPr="00155467" w:rsidRDefault="00175E8C" w:rsidP="00424F0C">
            <w:pPr>
              <w:jc w:val="center"/>
              <w:rPr>
                <w:rFonts w:ascii="Times New Roman" w:hAnsi="Times New Roman" w:cs="Times New Roman"/>
                <w:lang w:val="en-GB"/>
              </w:rPr>
            </w:pPr>
            <w:r w:rsidRPr="00155467">
              <w:rPr>
                <w:rFonts w:ascii="Times New Roman" w:hAnsi="Times New Roman" w:cs="Times New Roman"/>
                <w:lang w:val="en-GB"/>
              </w:rPr>
              <w:t>1.47</w:t>
            </w:r>
            <w:r w:rsidR="00852701" w:rsidRPr="00155467">
              <w:rPr>
                <w:rFonts w:ascii="Times New Roman" w:hAnsi="Times New Roman" w:cs="Times New Roman"/>
                <w:lang w:val="en-GB"/>
              </w:rPr>
              <w:t xml:space="preserve"> (0.92)</w:t>
            </w:r>
          </w:p>
        </w:tc>
        <w:tc>
          <w:tcPr>
            <w:tcW w:w="2266" w:type="dxa"/>
          </w:tcPr>
          <w:p w14:paraId="3DE2B867" w14:textId="77777777" w:rsidR="00F444D3" w:rsidRPr="00155467" w:rsidRDefault="00175E8C" w:rsidP="00424F0C">
            <w:pPr>
              <w:jc w:val="center"/>
              <w:rPr>
                <w:rFonts w:ascii="Times New Roman" w:hAnsi="Times New Roman" w:cs="Times New Roman"/>
                <w:lang w:val="en-GB"/>
              </w:rPr>
            </w:pPr>
            <w:r w:rsidRPr="00155467">
              <w:rPr>
                <w:rFonts w:ascii="Times New Roman" w:hAnsi="Times New Roman" w:cs="Times New Roman"/>
                <w:lang w:val="en-GB"/>
              </w:rPr>
              <w:t>1.35</w:t>
            </w:r>
            <w:r w:rsidR="00852701" w:rsidRPr="00155467">
              <w:rPr>
                <w:rFonts w:ascii="Times New Roman" w:hAnsi="Times New Roman" w:cs="Times New Roman"/>
                <w:lang w:val="en-GB"/>
              </w:rPr>
              <w:t xml:space="preserve"> (0.59)</w:t>
            </w:r>
          </w:p>
        </w:tc>
        <w:tc>
          <w:tcPr>
            <w:tcW w:w="2266" w:type="dxa"/>
          </w:tcPr>
          <w:p w14:paraId="3DC92CF2" w14:textId="77777777" w:rsidR="00F444D3" w:rsidRPr="00155467" w:rsidRDefault="00175E8C" w:rsidP="00424F0C">
            <w:pPr>
              <w:jc w:val="center"/>
              <w:rPr>
                <w:rFonts w:ascii="Times New Roman" w:hAnsi="Times New Roman" w:cs="Times New Roman"/>
                <w:lang w:val="en-GB"/>
              </w:rPr>
            </w:pPr>
            <w:r w:rsidRPr="00155467">
              <w:rPr>
                <w:rFonts w:ascii="Times New Roman" w:hAnsi="Times New Roman" w:cs="Times New Roman"/>
                <w:lang w:val="en-GB"/>
              </w:rPr>
              <w:t>1.25</w:t>
            </w:r>
            <w:r w:rsidR="00852701" w:rsidRPr="00155467">
              <w:rPr>
                <w:rFonts w:ascii="Times New Roman" w:hAnsi="Times New Roman" w:cs="Times New Roman"/>
                <w:lang w:val="en-GB"/>
              </w:rPr>
              <w:t xml:space="preserve"> (0.58)</w:t>
            </w:r>
          </w:p>
        </w:tc>
      </w:tr>
      <w:tr w:rsidR="00F444D3" w:rsidRPr="00155467" w14:paraId="7F6BFFC9" w14:textId="77777777" w:rsidTr="00F444D3">
        <w:tc>
          <w:tcPr>
            <w:tcW w:w="2265" w:type="dxa"/>
          </w:tcPr>
          <w:p w14:paraId="2373EAA4" w14:textId="77777777" w:rsidR="00F444D3" w:rsidRPr="00155467" w:rsidRDefault="00F444D3" w:rsidP="00424F0C">
            <w:pPr>
              <w:jc w:val="center"/>
              <w:rPr>
                <w:rFonts w:ascii="Times New Roman" w:hAnsi="Times New Roman" w:cs="Times New Roman"/>
                <w:lang w:val="en-GB"/>
              </w:rPr>
            </w:pPr>
            <w:r w:rsidRPr="00155467">
              <w:rPr>
                <w:rFonts w:ascii="Times New Roman" w:hAnsi="Times New Roman" w:cs="Times New Roman"/>
                <w:lang w:val="en-GB"/>
              </w:rPr>
              <w:t>effort</w:t>
            </w:r>
          </w:p>
        </w:tc>
        <w:tc>
          <w:tcPr>
            <w:tcW w:w="2265" w:type="dxa"/>
          </w:tcPr>
          <w:p w14:paraId="30FD5186" w14:textId="77777777" w:rsidR="00F444D3" w:rsidRPr="00155467" w:rsidRDefault="00F20A64" w:rsidP="00424F0C">
            <w:pPr>
              <w:jc w:val="center"/>
              <w:rPr>
                <w:rFonts w:ascii="Times New Roman" w:hAnsi="Times New Roman" w:cs="Times New Roman"/>
                <w:lang w:val="en-GB"/>
              </w:rPr>
            </w:pPr>
            <w:r w:rsidRPr="00155467">
              <w:rPr>
                <w:rFonts w:ascii="Times New Roman" w:hAnsi="Times New Roman" w:cs="Times New Roman"/>
                <w:lang w:val="en-GB"/>
              </w:rPr>
              <w:t>1.33</w:t>
            </w:r>
            <w:r w:rsidR="00C81315" w:rsidRPr="00155467">
              <w:rPr>
                <w:rFonts w:ascii="Times New Roman" w:hAnsi="Times New Roman" w:cs="Times New Roman"/>
                <w:lang w:val="en-GB"/>
              </w:rPr>
              <w:t xml:space="preserve"> (0.49)</w:t>
            </w:r>
          </w:p>
        </w:tc>
        <w:tc>
          <w:tcPr>
            <w:tcW w:w="2266" w:type="dxa"/>
          </w:tcPr>
          <w:p w14:paraId="012D4126" w14:textId="77777777" w:rsidR="00F444D3" w:rsidRPr="00155467" w:rsidRDefault="00F20A64" w:rsidP="00424F0C">
            <w:pPr>
              <w:jc w:val="center"/>
              <w:rPr>
                <w:rFonts w:ascii="Times New Roman" w:hAnsi="Times New Roman" w:cs="Times New Roman"/>
                <w:lang w:val="en-GB"/>
              </w:rPr>
            </w:pPr>
            <w:r w:rsidRPr="00155467">
              <w:rPr>
                <w:rFonts w:ascii="Times New Roman" w:hAnsi="Times New Roman" w:cs="Times New Roman"/>
                <w:lang w:val="en-GB"/>
              </w:rPr>
              <w:t>1.55</w:t>
            </w:r>
            <w:r w:rsidR="00C81315" w:rsidRPr="00155467">
              <w:rPr>
                <w:rFonts w:ascii="Times New Roman" w:hAnsi="Times New Roman" w:cs="Times New Roman"/>
                <w:lang w:val="en-GB"/>
              </w:rPr>
              <w:t xml:space="preserve"> (0.89)</w:t>
            </w:r>
          </w:p>
        </w:tc>
        <w:tc>
          <w:tcPr>
            <w:tcW w:w="2266" w:type="dxa"/>
          </w:tcPr>
          <w:p w14:paraId="4028FC83" w14:textId="77777777" w:rsidR="00F444D3" w:rsidRPr="00155467" w:rsidRDefault="00F20A64" w:rsidP="00424F0C">
            <w:pPr>
              <w:jc w:val="center"/>
              <w:rPr>
                <w:rFonts w:ascii="Times New Roman" w:hAnsi="Times New Roman" w:cs="Times New Roman"/>
                <w:lang w:val="en-GB"/>
              </w:rPr>
            </w:pPr>
            <w:r w:rsidRPr="00155467">
              <w:rPr>
                <w:rFonts w:ascii="Times New Roman" w:hAnsi="Times New Roman" w:cs="Times New Roman"/>
                <w:lang w:val="en-GB"/>
              </w:rPr>
              <w:t>1.44</w:t>
            </w:r>
            <w:r w:rsidR="00A543C9" w:rsidRPr="00155467">
              <w:rPr>
                <w:rFonts w:ascii="Times New Roman" w:hAnsi="Times New Roman" w:cs="Times New Roman"/>
                <w:lang w:val="en-GB"/>
              </w:rPr>
              <w:t xml:space="preserve"> (0.89)</w:t>
            </w:r>
          </w:p>
        </w:tc>
      </w:tr>
      <w:tr w:rsidR="00F444D3" w:rsidRPr="00155467" w14:paraId="338C66EF" w14:textId="77777777" w:rsidTr="00F444D3">
        <w:tc>
          <w:tcPr>
            <w:tcW w:w="2265" w:type="dxa"/>
          </w:tcPr>
          <w:p w14:paraId="6D40B149" w14:textId="77777777" w:rsidR="00F444D3" w:rsidRPr="00155467" w:rsidRDefault="00F444D3" w:rsidP="00424F0C">
            <w:pPr>
              <w:jc w:val="center"/>
              <w:rPr>
                <w:rFonts w:ascii="Times New Roman" w:hAnsi="Times New Roman" w:cs="Times New Roman"/>
                <w:lang w:val="en-GB"/>
              </w:rPr>
            </w:pPr>
            <w:r w:rsidRPr="00155467">
              <w:rPr>
                <w:rFonts w:ascii="Times New Roman" w:hAnsi="Times New Roman" w:cs="Times New Roman"/>
                <w:lang w:val="en-GB"/>
              </w:rPr>
              <w:t>annoyance</w:t>
            </w:r>
          </w:p>
        </w:tc>
        <w:tc>
          <w:tcPr>
            <w:tcW w:w="2265" w:type="dxa"/>
          </w:tcPr>
          <w:p w14:paraId="65DE33AE" w14:textId="77777777" w:rsidR="00F444D3" w:rsidRPr="00155467" w:rsidRDefault="00F20A64" w:rsidP="00424F0C">
            <w:pPr>
              <w:jc w:val="center"/>
              <w:rPr>
                <w:rFonts w:ascii="Times New Roman" w:hAnsi="Times New Roman" w:cs="Times New Roman"/>
                <w:lang w:val="en-GB"/>
              </w:rPr>
            </w:pPr>
            <w:r w:rsidRPr="00155467">
              <w:rPr>
                <w:rFonts w:ascii="Times New Roman" w:hAnsi="Times New Roman" w:cs="Times New Roman"/>
                <w:lang w:val="en-GB"/>
              </w:rPr>
              <w:t>1.27</w:t>
            </w:r>
            <w:r w:rsidR="00A543C9" w:rsidRPr="00155467">
              <w:rPr>
                <w:rFonts w:ascii="Times New Roman" w:hAnsi="Times New Roman" w:cs="Times New Roman"/>
                <w:lang w:val="en-GB"/>
              </w:rPr>
              <w:t xml:space="preserve"> (0.46)</w:t>
            </w:r>
          </w:p>
        </w:tc>
        <w:tc>
          <w:tcPr>
            <w:tcW w:w="2266" w:type="dxa"/>
          </w:tcPr>
          <w:p w14:paraId="18718549" w14:textId="77777777" w:rsidR="00F444D3" w:rsidRPr="00155467" w:rsidRDefault="003F3B4A" w:rsidP="00424F0C">
            <w:pPr>
              <w:jc w:val="center"/>
              <w:rPr>
                <w:rFonts w:ascii="Times New Roman" w:hAnsi="Times New Roman" w:cs="Times New Roman"/>
                <w:lang w:val="en-GB"/>
              </w:rPr>
            </w:pPr>
            <w:r w:rsidRPr="00155467">
              <w:rPr>
                <w:rFonts w:ascii="Times New Roman" w:hAnsi="Times New Roman" w:cs="Times New Roman"/>
                <w:lang w:val="en-GB"/>
              </w:rPr>
              <w:t>1.25</w:t>
            </w:r>
            <w:r w:rsidR="00FC1664" w:rsidRPr="00155467">
              <w:rPr>
                <w:rFonts w:ascii="Times New Roman" w:hAnsi="Times New Roman" w:cs="Times New Roman"/>
                <w:lang w:val="en-GB"/>
              </w:rPr>
              <w:t xml:space="preserve"> (0.55)</w:t>
            </w:r>
          </w:p>
        </w:tc>
        <w:tc>
          <w:tcPr>
            <w:tcW w:w="2266" w:type="dxa"/>
          </w:tcPr>
          <w:p w14:paraId="56130AA6" w14:textId="77777777" w:rsidR="00F444D3" w:rsidRPr="00155467" w:rsidRDefault="003F3B4A" w:rsidP="00424F0C">
            <w:pPr>
              <w:jc w:val="center"/>
              <w:rPr>
                <w:rFonts w:ascii="Times New Roman" w:hAnsi="Times New Roman" w:cs="Times New Roman"/>
                <w:lang w:val="en-GB"/>
              </w:rPr>
            </w:pPr>
            <w:r w:rsidRPr="00155467">
              <w:rPr>
                <w:rFonts w:ascii="Times New Roman" w:hAnsi="Times New Roman" w:cs="Times New Roman"/>
                <w:lang w:val="en-GB"/>
              </w:rPr>
              <w:t>1.5</w:t>
            </w:r>
            <w:r w:rsidR="00FC1664" w:rsidRPr="00155467">
              <w:rPr>
                <w:rFonts w:ascii="Times New Roman" w:hAnsi="Times New Roman" w:cs="Times New Roman"/>
                <w:lang w:val="en-GB"/>
              </w:rPr>
              <w:t xml:space="preserve"> (0.63)</w:t>
            </w:r>
          </w:p>
        </w:tc>
      </w:tr>
    </w:tbl>
    <w:p w14:paraId="6F46C72D" w14:textId="77777777" w:rsidR="00F444D3" w:rsidRPr="00B94EA4" w:rsidRDefault="00843FFC" w:rsidP="00424F0C">
      <w:pPr>
        <w:spacing w:after="0"/>
        <w:jc w:val="center"/>
        <w:rPr>
          <w:rFonts w:ascii="Times New Roman" w:hAnsi="Times New Roman" w:cs="Times New Roman"/>
          <w:sz w:val="18"/>
          <w:szCs w:val="18"/>
          <w:lang w:val="en-GB"/>
        </w:rPr>
      </w:pPr>
      <w:r w:rsidRPr="00B94EA4">
        <w:rPr>
          <w:rFonts w:ascii="Times New Roman" w:hAnsi="Times New Roman" w:cs="Times New Roman"/>
          <w:sz w:val="18"/>
          <w:szCs w:val="18"/>
          <w:lang w:val="en-GB"/>
        </w:rPr>
        <w:t>Table 1. Cognitive load indicators across conditions</w:t>
      </w:r>
    </w:p>
    <w:p w14:paraId="09540D86" w14:textId="77777777" w:rsidR="00843FFC" w:rsidRPr="00155467" w:rsidRDefault="00843FFC" w:rsidP="00424F0C">
      <w:pPr>
        <w:spacing w:after="0"/>
        <w:rPr>
          <w:rFonts w:ascii="Times New Roman" w:hAnsi="Times New Roman" w:cs="Times New Roman"/>
          <w:lang w:val="en-GB"/>
        </w:rPr>
      </w:pPr>
    </w:p>
    <w:p w14:paraId="69A411C9" w14:textId="127DA4E2" w:rsidR="00DE0586" w:rsidRPr="00FC3088" w:rsidRDefault="007B07B1" w:rsidP="00424F0C">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 xml:space="preserve">First of all, it could be observed that the </w:t>
      </w:r>
      <w:r w:rsidR="009A7BBA" w:rsidRPr="00FC3088">
        <w:rPr>
          <w:rFonts w:ascii="Times New Roman" w:hAnsi="Times New Roman" w:cs="Times New Roman"/>
          <w:sz w:val="24"/>
          <w:szCs w:val="24"/>
          <w:lang w:val="en-GB"/>
        </w:rPr>
        <w:t>estimations fo</w:t>
      </w:r>
      <w:r w:rsidR="007903C7" w:rsidRPr="00FC3088">
        <w:rPr>
          <w:rFonts w:ascii="Times New Roman" w:hAnsi="Times New Roman" w:cs="Times New Roman"/>
          <w:sz w:val="24"/>
          <w:szCs w:val="24"/>
          <w:lang w:val="en-GB"/>
        </w:rPr>
        <w:t>r</w:t>
      </w:r>
      <w:r w:rsidR="009A7BBA" w:rsidRPr="00FC3088">
        <w:rPr>
          <w:rFonts w:ascii="Times New Roman" w:hAnsi="Times New Roman" w:cs="Times New Roman"/>
          <w:sz w:val="24"/>
          <w:szCs w:val="24"/>
          <w:lang w:val="en-GB"/>
        </w:rPr>
        <w:t xml:space="preserve"> the 3 indicators are</w:t>
      </w:r>
      <w:r w:rsidRPr="00FC3088">
        <w:rPr>
          <w:rFonts w:ascii="Times New Roman" w:hAnsi="Times New Roman" w:cs="Times New Roman"/>
          <w:sz w:val="24"/>
          <w:szCs w:val="24"/>
          <w:lang w:val="en-GB"/>
        </w:rPr>
        <w:t xml:space="preserve"> consistently </w:t>
      </w:r>
      <w:r w:rsidR="009A7BBA" w:rsidRPr="00FC3088">
        <w:rPr>
          <w:rFonts w:ascii="Times New Roman" w:hAnsi="Times New Roman" w:cs="Times New Roman"/>
          <w:sz w:val="24"/>
          <w:szCs w:val="24"/>
          <w:lang w:val="en-GB"/>
        </w:rPr>
        <w:t>low</w:t>
      </w:r>
      <w:r w:rsidR="005D59BB" w:rsidRPr="00FC3088">
        <w:rPr>
          <w:rFonts w:ascii="Times New Roman" w:hAnsi="Times New Roman" w:cs="Times New Roman"/>
          <w:sz w:val="24"/>
          <w:szCs w:val="24"/>
          <w:lang w:val="en-GB"/>
        </w:rPr>
        <w:t xml:space="preserve"> across conditions, suggesting that subtitle processing overall required little effort.</w:t>
      </w:r>
      <w:r w:rsidR="00047EC0" w:rsidRPr="00FC3088">
        <w:rPr>
          <w:rFonts w:ascii="Times New Roman" w:hAnsi="Times New Roman" w:cs="Times New Roman"/>
          <w:sz w:val="24"/>
          <w:szCs w:val="24"/>
          <w:lang w:val="en-GB"/>
        </w:rPr>
        <w:t xml:space="preserve"> T</w:t>
      </w:r>
      <w:r w:rsidRPr="00FC3088">
        <w:rPr>
          <w:rFonts w:ascii="Times New Roman" w:hAnsi="Times New Roman" w:cs="Times New Roman"/>
          <w:sz w:val="24"/>
          <w:szCs w:val="24"/>
          <w:lang w:val="en-GB"/>
        </w:rPr>
        <w:t xml:space="preserve">his finding should be taken with a caveat that low cognitive load associated with subtitle processing does not necessarily mean low cognitive load associated with </w:t>
      </w:r>
      <w:r w:rsidR="00047EC0" w:rsidRPr="00FC3088">
        <w:rPr>
          <w:rFonts w:ascii="Times New Roman" w:hAnsi="Times New Roman" w:cs="Times New Roman"/>
          <w:sz w:val="24"/>
          <w:szCs w:val="24"/>
          <w:lang w:val="en-GB"/>
        </w:rPr>
        <w:t xml:space="preserve">the </w:t>
      </w:r>
      <w:r w:rsidRPr="00FC3088">
        <w:rPr>
          <w:rFonts w:ascii="Times New Roman" w:hAnsi="Times New Roman" w:cs="Times New Roman"/>
          <w:sz w:val="24"/>
          <w:szCs w:val="24"/>
          <w:lang w:val="en-GB"/>
        </w:rPr>
        <w:t>processing</w:t>
      </w:r>
      <w:r w:rsidR="00047EC0" w:rsidRPr="00FC3088">
        <w:rPr>
          <w:rFonts w:ascii="Times New Roman" w:hAnsi="Times New Roman" w:cs="Times New Roman"/>
          <w:sz w:val="24"/>
          <w:szCs w:val="24"/>
          <w:lang w:val="en-GB"/>
        </w:rPr>
        <w:t xml:space="preserve"> of</w:t>
      </w:r>
      <w:r w:rsidRPr="00FC3088">
        <w:rPr>
          <w:rFonts w:ascii="Times New Roman" w:hAnsi="Times New Roman" w:cs="Times New Roman"/>
          <w:sz w:val="24"/>
          <w:szCs w:val="24"/>
          <w:lang w:val="en-GB"/>
        </w:rPr>
        <w:t xml:space="preserve"> the clip which features subtitles. In other words, the clip with subtitles could be fairly processing-intensive even if</w:t>
      </w:r>
      <w:r w:rsidR="00047EC0" w:rsidRPr="00FC3088">
        <w:rPr>
          <w:rFonts w:ascii="Times New Roman" w:hAnsi="Times New Roman" w:cs="Times New Roman"/>
          <w:sz w:val="24"/>
          <w:szCs w:val="24"/>
          <w:lang w:val="en-GB"/>
        </w:rPr>
        <w:t xml:space="preserve"> the accompanying</w:t>
      </w:r>
      <w:r w:rsidRPr="00FC3088">
        <w:rPr>
          <w:rFonts w:ascii="Times New Roman" w:hAnsi="Times New Roman" w:cs="Times New Roman"/>
          <w:sz w:val="24"/>
          <w:szCs w:val="24"/>
          <w:lang w:val="en-GB"/>
        </w:rPr>
        <w:t xml:space="preserve"> subtitles are not, because the viewer expects the extra processing effort</w:t>
      </w:r>
      <w:r w:rsidR="00047EC0" w:rsidRPr="00FC3088">
        <w:rPr>
          <w:rFonts w:ascii="Times New Roman" w:hAnsi="Times New Roman" w:cs="Times New Roman"/>
          <w:sz w:val="24"/>
          <w:szCs w:val="24"/>
          <w:lang w:val="en-GB"/>
        </w:rPr>
        <w:t xml:space="preserve"> incurred by subtitles</w:t>
      </w:r>
      <w:r w:rsidRPr="00FC3088">
        <w:rPr>
          <w:rFonts w:ascii="Times New Roman" w:hAnsi="Times New Roman" w:cs="Times New Roman"/>
          <w:sz w:val="24"/>
          <w:szCs w:val="24"/>
          <w:lang w:val="en-GB"/>
        </w:rPr>
        <w:t>.</w:t>
      </w:r>
      <w:r w:rsidR="00F279F9" w:rsidRPr="00FC3088">
        <w:rPr>
          <w:rFonts w:ascii="Times New Roman" w:hAnsi="Times New Roman" w:cs="Times New Roman"/>
          <w:sz w:val="24"/>
          <w:szCs w:val="24"/>
          <w:lang w:val="en-GB"/>
        </w:rPr>
        <w:t xml:space="preserve"> Still, the low scores across conditions imply the subtitles did not incur more effort than what the participants expected</w:t>
      </w:r>
      <w:r w:rsidR="00C218FF" w:rsidRPr="00FC3088">
        <w:rPr>
          <w:rFonts w:ascii="Times New Roman" w:hAnsi="Times New Roman" w:cs="Times New Roman"/>
          <w:sz w:val="24"/>
          <w:szCs w:val="24"/>
          <w:lang w:val="en-GB"/>
        </w:rPr>
        <w:t xml:space="preserve"> based on their earlier experience with this mode of AVT</w:t>
      </w:r>
      <w:r w:rsidR="00F279F9" w:rsidRPr="00FC3088">
        <w:rPr>
          <w:rFonts w:ascii="Times New Roman" w:hAnsi="Times New Roman" w:cs="Times New Roman"/>
          <w:sz w:val="24"/>
          <w:szCs w:val="24"/>
          <w:lang w:val="en-GB"/>
        </w:rPr>
        <w:t xml:space="preserve">. That this was the case in all three conditions is interesting and </w:t>
      </w:r>
      <w:r w:rsidR="00346E17" w:rsidRPr="00FC3088">
        <w:rPr>
          <w:rFonts w:ascii="Times New Roman" w:hAnsi="Times New Roman" w:cs="Times New Roman"/>
          <w:sz w:val="24"/>
          <w:szCs w:val="24"/>
          <w:lang w:val="en-GB"/>
        </w:rPr>
        <w:t>links to the questions of cross-</w:t>
      </w:r>
      <w:r w:rsidR="00F279F9" w:rsidRPr="00FC3088">
        <w:rPr>
          <w:rFonts w:ascii="Times New Roman" w:hAnsi="Times New Roman" w:cs="Times New Roman"/>
          <w:sz w:val="24"/>
          <w:szCs w:val="24"/>
          <w:lang w:val="en-GB"/>
        </w:rPr>
        <w:t>condition differences. What we find is that t</w:t>
      </w:r>
      <w:r w:rsidRPr="00FC3088">
        <w:rPr>
          <w:rFonts w:ascii="Times New Roman" w:hAnsi="Times New Roman" w:cs="Times New Roman"/>
          <w:sz w:val="24"/>
          <w:szCs w:val="24"/>
          <w:lang w:val="en-GB"/>
        </w:rPr>
        <w:t>here is no statistically confirmed difference in estimations of difficulty (F</w:t>
      </w:r>
      <w:r w:rsidR="00927660" w:rsidRPr="00FC3088">
        <w:rPr>
          <w:rFonts w:ascii="Times New Roman" w:hAnsi="Times New Roman" w:cs="Times New Roman"/>
          <w:sz w:val="24"/>
          <w:szCs w:val="24"/>
          <w:lang w:val="en-GB"/>
        </w:rPr>
        <w:t>(2,48) = 0.37, p = 0.69</w:t>
      </w:r>
      <w:r w:rsidRPr="00FC3088">
        <w:rPr>
          <w:rFonts w:ascii="Times New Roman" w:hAnsi="Times New Roman" w:cs="Times New Roman"/>
          <w:sz w:val="24"/>
          <w:szCs w:val="24"/>
          <w:lang w:val="en-GB"/>
        </w:rPr>
        <w:t>), effort</w:t>
      </w:r>
      <w:r w:rsidR="00927660" w:rsidRPr="00FC3088">
        <w:rPr>
          <w:rFonts w:ascii="Times New Roman" w:hAnsi="Times New Roman" w:cs="Times New Roman"/>
          <w:sz w:val="24"/>
          <w:szCs w:val="24"/>
          <w:lang w:val="en-GB"/>
        </w:rPr>
        <w:t xml:space="preserve"> (F(2,48) = 0.32, p = </w:t>
      </w:r>
      <w:r w:rsidR="00802013" w:rsidRPr="00FC3088">
        <w:rPr>
          <w:rFonts w:ascii="Times New Roman" w:hAnsi="Times New Roman" w:cs="Times New Roman"/>
          <w:sz w:val="24"/>
          <w:szCs w:val="24"/>
          <w:lang w:val="en-GB"/>
        </w:rPr>
        <w:t>0.73</w:t>
      </w:r>
      <w:r w:rsidR="00927660" w:rsidRPr="00FC3088">
        <w:rPr>
          <w:rFonts w:ascii="Times New Roman" w:hAnsi="Times New Roman" w:cs="Times New Roman"/>
          <w:sz w:val="24"/>
          <w:szCs w:val="24"/>
          <w:lang w:val="en-GB"/>
        </w:rPr>
        <w:t>)</w:t>
      </w:r>
      <w:r w:rsidRPr="00FC3088">
        <w:rPr>
          <w:rFonts w:ascii="Times New Roman" w:hAnsi="Times New Roman" w:cs="Times New Roman"/>
          <w:sz w:val="24"/>
          <w:szCs w:val="24"/>
          <w:lang w:val="en-GB"/>
        </w:rPr>
        <w:t xml:space="preserve"> or annoyance</w:t>
      </w:r>
      <w:r w:rsidR="00927660" w:rsidRPr="00FC3088">
        <w:rPr>
          <w:rFonts w:ascii="Times New Roman" w:hAnsi="Times New Roman" w:cs="Times New Roman"/>
          <w:sz w:val="24"/>
          <w:szCs w:val="24"/>
          <w:lang w:val="en-GB"/>
        </w:rPr>
        <w:t xml:space="preserve"> (F(2,48) =</w:t>
      </w:r>
      <w:r w:rsidR="00384001" w:rsidRPr="00FC3088">
        <w:rPr>
          <w:rFonts w:ascii="Times New Roman" w:hAnsi="Times New Roman" w:cs="Times New Roman"/>
          <w:sz w:val="24"/>
          <w:szCs w:val="24"/>
          <w:lang w:val="en-GB"/>
        </w:rPr>
        <w:t xml:space="preserve"> 1.06</w:t>
      </w:r>
      <w:r w:rsidR="00927660" w:rsidRPr="00FC3088">
        <w:rPr>
          <w:rFonts w:ascii="Times New Roman" w:hAnsi="Times New Roman" w:cs="Times New Roman"/>
          <w:sz w:val="24"/>
          <w:szCs w:val="24"/>
          <w:lang w:val="en-GB"/>
        </w:rPr>
        <w:t xml:space="preserve">, p = </w:t>
      </w:r>
      <w:r w:rsidR="00384001" w:rsidRPr="00FC3088">
        <w:rPr>
          <w:rFonts w:ascii="Times New Roman" w:hAnsi="Times New Roman" w:cs="Times New Roman"/>
          <w:sz w:val="24"/>
          <w:szCs w:val="24"/>
          <w:lang w:val="en-GB"/>
        </w:rPr>
        <w:t>0.35</w:t>
      </w:r>
      <w:r w:rsidR="00927660" w:rsidRPr="00FC3088">
        <w:rPr>
          <w:rFonts w:ascii="Times New Roman" w:hAnsi="Times New Roman" w:cs="Times New Roman"/>
          <w:sz w:val="24"/>
          <w:szCs w:val="24"/>
          <w:lang w:val="en-GB"/>
        </w:rPr>
        <w:t>)</w:t>
      </w:r>
      <w:r w:rsidRPr="00FC3088">
        <w:rPr>
          <w:rFonts w:ascii="Times New Roman" w:hAnsi="Times New Roman" w:cs="Times New Roman"/>
          <w:sz w:val="24"/>
          <w:szCs w:val="24"/>
          <w:lang w:val="en-GB"/>
        </w:rPr>
        <w:t>. This contradicts the intuitive hypothesis that an increased number of s</w:t>
      </w:r>
      <w:r w:rsidR="00346E17" w:rsidRPr="00FC3088">
        <w:rPr>
          <w:rFonts w:ascii="Times New Roman" w:hAnsi="Times New Roman" w:cs="Times New Roman"/>
          <w:sz w:val="24"/>
          <w:szCs w:val="24"/>
          <w:lang w:val="en-GB"/>
        </w:rPr>
        <w:t>pelling errors in subtitles would</w:t>
      </w:r>
      <w:r w:rsidRPr="00FC3088">
        <w:rPr>
          <w:rFonts w:ascii="Times New Roman" w:hAnsi="Times New Roman" w:cs="Times New Roman"/>
          <w:sz w:val="24"/>
          <w:szCs w:val="24"/>
          <w:lang w:val="en-GB"/>
        </w:rPr>
        <w:t xml:space="preserve"> result in higher degrees of experienced </w:t>
      </w:r>
      <w:r w:rsidR="00DE0586" w:rsidRPr="00FC3088">
        <w:rPr>
          <w:rFonts w:ascii="Times New Roman" w:hAnsi="Times New Roman" w:cs="Times New Roman"/>
          <w:sz w:val="24"/>
          <w:szCs w:val="24"/>
          <w:lang w:val="en-GB"/>
        </w:rPr>
        <w:t xml:space="preserve">cognitive </w:t>
      </w:r>
      <w:r w:rsidRPr="00FC3088">
        <w:rPr>
          <w:rFonts w:ascii="Times New Roman" w:hAnsi="Times New Roman" w:cs="Times New Roman"/>
          <w:sz w:val="24"/>
          <w:szCs w:val="24"/>
          <w:lang w:val="en-GB"/>
        </w:rPr>
        <w:t>load.</w:t>
      </w:r>
    </w:p>
    <w:p w14:paraId="564B2E40" w14:textId="77777777" w:rsidR="00DE0586" w:rsidRDefault="00DE0586" w:rsidP="00424F0C">
      <w:pPr>
        <w:spacing w:after="0"/>
        <w:rPr>
          <w:rFonts w:ascii="Times New Roman" w:hAnsi="Times New Roman" w:cs="Times New Roman"/>
          <w:lang w:val="en-GB"/>
        </w:rPr>
      </w:pPr>
    </w:p>
    <w:p w14:paraId="419A58B6" w14:textId="77777777" w:rsidR="00424F0C" w:rsidRPr="00155467" w:rsidRDefault="00424F0C" w:rsidP="00424F0C">
      <w:pPr>
        <w:spacing w:after="0"/>
        <w:rPr>
          <w:rFonts w:ascii="Times New Roman" w:hAnsi="Times New Roman" w:cs="Times New Roman"/>
          <w:lang w:val="en-GB"/>
        </w:rPr>
      </w:pPr>
    </w:p>
    <w:p w14:paraId="1D3A2C1D" w14:textId="44FBB56E" w:rsidR="00DE0586" w:rsidRDefault="00FE198F" w:rsidP="00424F0C">
      <w:pPr>
        <w:spacing w:after="0"/>
        <w:jc w:val="center"/>
        <w:rPr>
          <w:rFonts w:ascii="Times New Roman" w:hAnsi="Times New Roman" w:cs="Times New Roman"/>
          <w:b/>
          <w:sz w:val="16"/>
          <w:szCs w:val="16"/>
          <w:lang w:val="en-GB"/>
        </w:rPr>
      </w:pPr>
      <w:r w:rsidRPr="00FE198F">
        <w:rPr>
          <w:rFonts w:ascii="Times New Roman" w:hAnsi="Times New Roman" w:cs="Times New Roman"/>
          <w:b/>
          <w:sz w:val="16"/>
          <w:szCs w:val="16"/>
          <w:lang w:val="en-GB"/>
        </w:rPr>
        <w:t>ENJOYMENT</w:t>
      </w:r>
    </w:p>
    <w:p w14:paraId="2DBF46FE" w14:textId="77777777" w:rsidR="00424F0C" w:rsidRPr="00424F0C" w:rsidRDefault="00424F0C" w:rsidP="00424F0C">
      <w:pPr>
        <w:spacing w:after="0"/>
        <w:jc w:val="center"/>
        <w:rPr>
          <w:rFonts w:ascii="Times New Roman" w:hAnsi="Times New Roman" w:cs="Times New Roman"/>
          <w:sz w:val="16"/>
          <w:szCs w:val="16"/>
          <w:lang w:val="en-GB"/>
        </w:rPr>
      </w:pPr>
    </w:p>
    <w:p w14:paraId="3500D733" w14:textId="5D92EBE8" w:rsidR="00DE0586" w:rsidRPr="00FC3088" w:rsidRDefault="00B906B5" w:rsidP="00424F0C">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 xml:space="preserve">In line with earlier research (Wissmath et al. 2009, </w:t>
      </w:r>
      <w:r w:rsidR="007B62A3" w:rsidRPr="00FC3088">
        <w:rPr>
          <w:rFonts w:ascii="Times New Roman" w:hAnsi="Times New Roman" w:cs="Times New Roman"/>
          <w:sz w:val="24"/>
          <w:szCs w:val="24"/>
          <w:lang w:val="en-GB"/>
        </w:rPr>
        <w:t>Szarkowska and</w:t>
      </w:r>
      <w:r w:rsidR="00977731" w:rsidRPr="00FC3088">
        <w:rPr>
          <w:rFonts w:ascii="Times New Roman" w:hAnsi="Times New Roman" w:cs="Times New Roman"/>
          <w:sz w:val="24"/>
          <w:szCs w:val="24"/>
          <w:lang w:val="en-GB"/>
        </w:rPr>
        <w:t xml:space="preserve"> Gerber-Morón 2017</w:t>
      </w:r>
      <w:r w:rsidR="00596EBF" w:rsidRPr="00FC3088">
        <w:rPr>
          <w:rFonts w:ascii="Times New Roman" w:hAnsi="Times New Roman" w:cs="Times New Roman"/>
          <w:sz w:val="24"/>
          <w:szCs w:val="24"/>
          <w:lang w:val="en-GB"/>
        </w:rPr>
        <w:t>, Kruger et al. 2017</w:t>
      </w:r>
      <w:r w:rsidR="00977731" w:rsidRPr="00FC3088">
        <w:rPr>
          <w:rFonts w:ascii="Times New Roman" w:hAnsi="Times New Roman" w:cs="Times New Roman"/>
          <w:sz w:val="24"/>
          <w:szCs w:val="24"/>
          <w:lang w:val="en-GB"/>
        </w:rPr>
        <w:t>), enjoyment was probed with a</w:t>
      </w:r>
      <w:r w:rsidR="000C2995" w:rsidRPr="00FC3088">
        <w:rPr>
          <w:rFonts w:ascii="Times New Roman" w:hAnsi="Times New Roman" w:cs="Times New Roman"/>
          <w:sz w:val="24"/>
          <w:szCs w:val="24"/>
          <w:lang w:val="en-GB"/>
        </w:rPr>
        <w:t xml:space="preserve"> Likert-type scale</w:t>
      </w:r>
      <w:r w:rsidR="00AB5185" w:rsidRPr="00FC3088">
        <w:rPr>
          <w:rFonts w:ascii="Times New Roman" w:hAnsi="Times New Roman" w:cs="Times New Roman"/>
          <w:sz w:val="24"/>
          <w:szCs w:val="24"/>
          <w:lang w:val="en-GB"/>
        </w:rPr>
        <w:t>. We adapted</w:t>
      </w:r>
      <w:r w:rsidR="000C2995" w:rsidRPr="00FC3088">
        <w:rPr>
          <w:rFonts w:ascii="Times New Roman" w:hAnsi="Times New Roman" w:cs="Times New Roman"/>
          <w:sz w:val="24"/>
          <w:szCs w:val="24"/>
          <w:lang w:val="en-GB"/>
        </w:rPr>
        <w:t xml:space="preserve"> the items developed by Tal-Or and Cohen (2010)</w:t>
      </w:r>
      <w:r w:rsidR="00977731" w:rsidRPr="00FC3088">
        <w:rPr>
          <w:rFonts w:ascii="Times New Roman" w:hAnsi="Times New Roman" w:cs="Times New Roman"/>
          <w:sz w:val="24"/>
          <w:szCs w:val="24"/>
          <w:lang w:val="en-GB"/>
        </w:rPr>
        <w:t xml:space="preserve">. </w:t>
      </w:r>
      <w:r w:rsidR="00AB5185" w:rsidRPr="00FC3088">
        <w:rPr>
          <w:rFonts w:ascii="Times New Roman" w:hAnsi="Times New Roman" w:cs="Times New Roman"/>
          <w:sz w:val="24"/>
          <w:szCs w:val="24"/>
          <w:lang w:val="en-GB"/>
        </w:rPr>
        <w:t>Importantly, these items are</w:t>
      </w:r>
      <w:r w:rsidR="00977731" w:rsidRPr="00FC3088">
        <w:rPr>
          <w:rFonts w:ascii="Times New Roman" w:hAnsi="Times New Roman" w:cs="Times New Roman"/>
          <w:sz w:val="24"/>
          <w:szCs w:val="24"/>
          <w:lang w:val="en-GB"/>
        </w:rPr>
        <w:t xml:space="preserve"> phrased in such a way as not to explicitly draw the respondents</w:t>
      </w:r>
      <w:r w:rsidR="00041FB9" w:rsidRPr="00FC3088">
        <w:rPr>
          <w:rFonts w:ascii="Times New Roman" w:hAnsi="Times New Roman" w:cs="Times New Roman"/>
          <w:sz w:val="24"/>
          <w:szCs w:val="24"/>
          <w:lang w:val="en-GB"/>
        </w:rPr>
        <w:t>’ attention to the subtitl</w:t>
      </w:r>
      <w:r w:rsidR="00977731" w:rsidRPr="00FC3088">
        <w:rPr>
          <w:rFonts w:ascii="Times New Roman" w:hAnsi="Times New Roman" w:cs="Times New Roman"/>
          <w:sz w:val="24"/>
          <w:szCs w:val="24"/>
          <w:lang w:val="en-GB"/>
        </w:rPr>
        <w:t>es but rather prompt them to gauge enjoyment of the viewing experience more generally</w:t>
      </w:r>
      <w:r w:rsidR="00DF0164" w:rsidRPr="00FC3088">
        <w:rPr>
          <w:rFonts w:ascii="Times New Roman" w:hAnsi="Times New Roman" w:cs="Times New Roman"/>
          <w:sz w:val="24"/>
          <w:szCs w:val="24"/>
          <w:lang w:val="en-GB"/>
        </w:rPr>
        <w:t>, with subtitles operating as one component constitutive of that experience</w:t>
      </w:r>
      <w:r w:rsidR="00004ED1" w:rsidRPr="00FC3088">
        <w:rPr>
          <w:rFonts w:ascii="Times New Roman" w:hAnsi="Times New Roman" w:cs="Times New Roman"/>
          <w:sz w:val="24"/>
          <w:szCs w:val="24"/>
          <w:lang w:val="en-GB"/>
        </w:rPr>
        <w:t>.</w:t>
      </w:r>
      <w:r w:rsidR="00FC3088">
        <w:rPr>
          <w:rFonts w:ascii="Times New Roman" w:hAnsi="Times New Roman" w:cs="Times New Roman"/>
          <w:sz w:val="24"/>
          <w:szCs w:val="24"/>
          <w:lang w:val="en-GB"/>
        </w:rPr>
        <w:t xml:space="preserve"> </w:t>
      </w:r>
      <w:r w:rsidR="00114CEE" w:rsidRPr="00FC3088">
        <w:rPr>
          <w:rFonts w:ascii="Times New Roman" w:hAnsi="Times New Roman" w:cs="Times New Roman"/>
          <w:sz w:val="24"/>
          <w:szCs w:val="24"/>
          <w:lang w:val="en-GB"/>
        </w:rPr>
        <w:t>As can be seen</w:t>
      </w:r>
      <w:r w:rsidR="00FC3088">
        <w:rPr>
          <w:rFonts w:ascii="Times New Roman" w:hAnsi="Times New Roman" w:cs="Times New Roman"/>
          <w:sz w:val="24"/>
          <w:szCs w:val="24"/>
          <w:lang w:val="en-GB"/>
        </w:rPr>
        <w:t>,</w:t>
      </w:r>
      <w:r w:rsidR="00114CEE" w:rsidRPr="00FC3088">
        <w:rPr>
          <w:rFonts w:ascii="Times New Roman" w:hAnsi="Times New Roman" w:cs="Times New Roman"/>
          <w:sz w:val="24"/>
          <w:szCs w:val="24"/>
          <w:lang w:val="en-GB"/>
        </w:rPr>
        <w:t xml:space="preserve"> viewer estimations were high, w</w:t>
      </w:r>
      <w:r w:rsidR="00BE22FA" w:rsidRPr="00FC3088">
        <w:rPr>
          <w:rFonts w:ascii="Times New Roman" w:hAnsi="Times New Roman" w:cs="Times New Roman"/>
          <w:sz w:val="24"/>
          <w:szCs w:val="24"/>
          <w:lang w:val="en-GB"/>
        </w:rPr>
        <w:t xml:space="preserve">ith a minimum mean of 4.5 on a </w:t>
      </w:r>
      <w:r w:rsidR="005D59BB" w:rsidRPr="00FC3088">
        <w:rPr>
          <w:rFonts w:ascii="Times New Roman" w:hAnsi="Times New Roman" w:cs="Times New Roman"/>
          <w:sz w:val="24"/>
          <w:szCs w:val="24"/>
          <w:lang w:val="en-GB"/>
        </w:rPr>
        <w:t>1-</w:t>
      </w:r>
      <w:r w:rsidR="00BE22FA" w:rsidRPr="00FC3088">
        <w:rPr>
          <w:rFonts w:ascii="Times New Roman" w:hAnsi="Times New Roman" w:cs="Times New Roman"/>
          <w:sz w:val="24"/>
          <w:szCs w:val="24"/>
          <w:lang w:val="en-GB"/>
        </w:rPr>
        <w:t>7</w:t>
      </w:r>
      <w:r w:rsidR="00004ED1" w:rsidRPr="00FC3088">
        <w:rPr>
          <w:rFonts w:ascii="Times New Roman" w:hAnsi="Times New Roman" w:cs="Times New Roman"/>
          <w:sz w:val="24"/>
          <w:szCs w:val="24"/>
          <w:lang w:val="en-GB"/>
        </w:rPr>
        <w:t xml:space="preserve"> scale (Table 3).</w:t>
      </w:r>
    </w:p>
    <w:p w14:paraId="1E13423C" w14:textId="77777777" w:rsidR="00424F0C" w:rsidRPr="00155467" w:rsidRDefault="00424F0C" w:rsidP="00424F0C">
      <w:pPr>
        <w:spacing w:after="0"/>
        <w:rPr>
          <w:rFonts w:ascii="Times New Roman" w:hAnsi="Times New Roman" w:cs="Times New Roman"/>
          <w:lang w:val="en-GB"/>
        </w:rPr>
      </w:pPr>
    </w:p>
    <w:tbl>
      <w:tblPr>
        <w:tblStyle w:val="Tabela-Siatka"/>
        <w:tblW w:w="0" w:type="auto"/>
        <w:tblLook w:val="04A0" w:firstRow="1" w:lastRow="0" w:firstColumn="1" w:lastColumn="0" w:noHBand="0" w:noVBand="1"/>
      </w:tblPr>
      <w:tblGrid>
        <w:gridCol w:w="2265"/>
        <w:gridCol w:w="2265"/>
        <w:gridCol w:w="2266"/>
        <w:gridCol w:w="2266"/>
      </w:tblGrid>
      <w:tr w:rsidR="00DE0586" w:rsidRPr="00155467" w14:paraId="692B07DE" w14:textId="77777777" w:rsidTr="004E78CC">
        <w:tc>
          <w:tcPr>
            <w:tcW w:w="2265" w:type="dxa"/>
          </w:tcPr>
          <w:p w14:paraId="7C4C8C2D" w14:textId="77777777" w:rsidR="00DE0586" w:rsidRPr="00155467" w:rsidRDefault="00DE0586" w:rsidP="00424F0C">
            <w:pPr>
              <w:spacing w:line="259" w:lineRule="auto"/>
              <w:rPr>
                <w:rFonts w:ascii="Times New Roman" w:hAnsi="Times New Roman" w:cs="Times New Roman"/>
                <w:b/>
                <w:lang w:val="en-GB"/>
              </w:rPr>
            </w:pPr>
            <w:r w:rsidRPr="00155467">
              <w:rPr>
                <w:rFonts w:ascii="Times New Roman" w:hAnsi="Times New Roman" w:cs="Times New Roman"/>
                <w:b/>
                <w:lang w:val="en-GB"/>
              </w:rPr>
              <w:t>indicator</w:t>
            </w:r>
          </w:p>
        </w:tc>
        <w:tc>
          <w:tcPr>
            <w:tcW w:w="2265" w:type="dxa"/>
          </w:tcPr>
          <w:p w14:paraId="1FAA9395" w14:textId="37118311" w:rsidR="00DE0586" w:rsidRPr="00155467" w:rsidRDefault="00424F0C" w:rsidP="00424F0C">
            <w:pPr>
              <w:spacing w:line="259" w:lineRule="auto"/>
              <w:rPr>
                <w:rFonts w:ascii="Times New Roman" w:hAnsi="Times New Roman" w:cs="Times New Roman"/>
                <w:b/>
                <w:lang w:val="en-GB"/>
              </w:rPr>
            </w:pPr>
            <w:r>
              <w:rPr>
                <w:rFonts w:ascii="Times New Roman" w:hAnsi="Times New Roman" w:cs="Times New Roman"/>
                <w:b/>
                <w:lang w:val="en-GB"/>
              </w:rPr>
              <w:t>neutral</w:t>
            </w:r>
            <w:r w:rsidR="00DE0586" w:rsidRPr="00155467">
              <w:rPr>
                <w:rFonts w:ascii="Times New Roman" w:hAnsi="Times New Roman" w:cs="Times New Roman"/>
                <w:b/>
                <w:lang w:val="en-GB"/>
              </w:rPr>
              <w:t xml:space="preserve"> condition</w:t>
            </w:r>
          </w:p>
          <w:p w14:paraId="6DEC9112" w14:textId="77777777" w:rsidR="00DE0586" w:rsidRPr="00155467" w:rsidRDefault="00DE0586" w:rsidP="00424F0C">
            <w:pPr>
              <w:spacing w:line="259" w:lineRule="auto"/>
              <w:rPr>
                <w:rFonts w:ascii="Times New Roman" w:hAnsi="Times New Roman" w:cs="Times New Roman"/>
                <w:b/>
                <w:lang w:val="en-GB"/>
              </w:rPr>
            </w:pPr>
            <w:r w:rsidRPr="00155467">
              <w:rPr>
                <w:rFonts w:ascii="Times New Roman" w:hAnsi="Times New Roman" w:cs="Times New Roman"/>
                <w:b/>
                <w:lang w:val="en-GB"/>
              </w:rPr>
              <w:lastRenderedPageBreak/>
              <w:t>M (SD)</w:t>
            </w:r>
          </w:p>
        </w:tc>
        <w:tc>
          <w:tcPr>
            <w:tcW w:w="2266" w:type="dxa"/>
          </w:tcPr>
          <w:p w14:paraId="2786467E" w14:textId="1EF5C300" w:rsidR="00DE0586" w:rsidRPr="00155467" w:rsidRDefault="00DE0586" w:rsidP="00424F0C">
            <w:pPr>
              <w:spacing w:line="259" w:lineRule="auto"/>
              <w:rPr>
                <w:rFonts w:ascii="Times New Roman" w:hAnsi="Times New Roman" w:cs="Times New Roman"/>
                <w:b/>
                <w:lang w:val="en-GB"/>
              </w:rPr>
            </w:pPr>
            <w:r w:rsidRPr="00155467">
              <w:rPr>
                <w:rFonts w:ascii="Times New Roman" w:hAnsi="Times New Roman" w:cs="Times New Roman"/>
                <w:b/>
                <w:lang w:val="en-GB"/>
              </w:rPr>
              <w:lastRenderedPageBreak/>
              <w:t>moderate condition</w:t>
            </w:r>
          </w:p>
          <w:p w14:paraId="654B196D" w14:textId="77777777" w:rsidR="00DE0586" w:rsidRPr="00155467" w:rsidRDefault="00DE0586" w:rsidP="00424F0C">
            <w:pPr>
              <w:spacing w:line="259" w:lineRule="auto"/>
              <w:rPr>
                <w:rFonts w:ascii="Times New Roman" w:hAnsi="Times New Roman" w:cs="Times New Roman"/>
                <w:b/>
                <w:lang w:val="en-GB"/>
              </w:rPr>
            </w:pPr>
            <w:r w:rsidRPr="00155467">
              <w:rPr>
                <w:rFonts w:ascii="Times New Roman" w:hAnsi="Times New Roman" w:cs="Times New Roman"/>
                <w:b/>
                <w:lang w:val="en-GB"/>
              </w:rPr>
              <w:lastRenderedPageBreak/>
              <w:t>M (SD)</w:t>
            </w:r>
          </w:p>
        </w:tc>
        <w:tc>
          <w:tcPr>
            <w:tcW w:w="2266" w:type="dxa"/>
          </w:tcPr>
          <w:p w14:paraId="0D1B59A5" w14:textId="739BBB87" w:rsidR="00DE0586" w:rsidRPr="00155467" w:rsidRDefault="00424F0C" w:rsidP="00424F0C">
            <w:pPr>
              <w:spacing w:line="259" w:lineRule="auto"/>
              <w:rPr>
                <w:rFonts w:ascii="Times New Roman" w:hAnsi="Times New Roman" w:cs="Times New Roman"/>
                <w:b/>
                <w:lang w:val="en-GB"/>
              </w:rPr>
            </w:pPr>
            <w:r>
              <w:rPr>
                <w:rFonts w:ascii="Times New Roman" w:hAnsi="Times New Roman" w:cs="Times New Roman"/>
                <w:b/>
                <w:lang w:val="en-GB"/>
              </w:rPr>
              <w:lastRenderedPageBreak/>
              <w:t>extreme</w:t>
            </w:r>
            <w:r w:rsidR="00DE0586" w:rsidRPr="00155467">
              <w:rPr>
                <w:rFonts w:ascii="Times New Roman" w:hAnsi="Times New Roman" w:cs="Times New Roman"/>
                <w:b/>
                <w:lang w:val="en-GB"/>
              </w:rPr>
              <w:t xml:space="preserve"> condition</w:t>
            </w:r>
          </w:p>
          <w:p w14:paraId="6D4AC9C2" w14:textId="77777777" w:rsidR="00DE0586" w:rsidRPr="00155467" w:rsidRDefault="00DE0586" w:rsidP="00424F0C">
            <w:pPr>
              <w:spacing w:line="259" w:lineRule="auto"/>
              <w:rPr>
                <w:rFonts w:ascii="Times New Roman" w:hAnsi="Times New Roman" w:cs="Times New Roman"/>
                <w:b/>
                <w:lang w:val="en-GB"/>
              </w:rPr>
            </w:pPr>
            <w:r w:rsidRPr="00155467">
              <w:rPr>
                <w:rFonts w:ascii="Times New Roman" w:hAnsi="Times New Roman" w:cs="Times New Roman"/>
                <w:b/>
                <w:lang w:val="en-GB"/>
              </w:rPr>
              <w:lastRenderedPageBreak/>
              <w:t>M (SD)</w:t>
            </w:r>
          </w:p>
        </w:tc>
      </w:tr>
      <w:tr w:rsidR="00DE0586" w:rsidRPr="00155467" w14:paraId="799F83D5" w14:textId="77777777" w:rsidTr="004E78CC">
        <w:tc>
          <w:tcPr>
            <w:tcW w:w="2265" w:type="dxa"/>
          </w:tcPr>
          <w:p w14:paraId="32D9BB2C" w14:textId="77777777" w:rsidR="00DE0586" w:rsidRPr="00155467" w:rsidRDefault="00DE0586" w:rsidP="00424F0C">
            <w:pPr>
              <w:rPr>
                <w:rFonts w:ascii="Times New Roman" w:hAnsi="Times New Roman" w:cs="Times New Roman"/>
                <w:lang w:val="en-GB"/>
              </w:rPr>
            </w:pPr>
            <w:r w:rsidRPr="00155467">
              <w:rPr>
                <w:rFonts w:ascii="Times New Roman" w:hAnsi="Times New Roman" w:cs="Times New Roman"/>
                <w:lang w:val="en-GB"/>
              </w:rPr>
              <w:lastRenderedPageBreak/>
              <w:t>I enjoyed the film segment I watched in the experiment very much.</w:t>
            </w:r>
          </w:p>
        </w:tc>
        <w:tc>
          <w:tcPr>
            <w:tcW w:w="2265" w:type="dxa"/>
          </w:tcPr>
          <w:p w14:paraId="65EE538F" w14:textId="77777777" w:rsidR="00DE0586" w:rsidRPr="00155467" w:rsidRDefault="00DE0586" w:rsidP="00424F0C">
            <w:pPr>
              <w:spacing w:line="259" w:lineRule="auto"/>
              <w:jc w:val="center"/>
              <w:rPr>
                <w:rFonts w:ascii="Times New Roman" w:hAnsi="Times New Roman" w:cs="Times New Roman"/>
                <w:lang w:val="en-GB"/>
              </w:rPr>
            </w:pPr>
            <w:r w:rsidRPr="00155467">
              <w:rPr>
                <w:rFonts w:ascii="Times New Roman" w:hAnsi="Times New Roman" w:cs="Times New Roman"/>
                <w:lang w:val="en-GB"/>
              </w:rPr>
              <w:t>5.27 (1.03)</w:t>
            </w:r>
          </w:p>
        </w:tc>
        <w:tc>
          <w:tcPr>
            <w:tcW w:w="2266" w:type="dxa"/>
          </w:tcPr>
          <w:p w14:paraId="03088738" w14:textId="77777777" w:rsidR="00DE0586" w:rsidRPr="00155467" w:rsidRDefault="00DE0586" w:rsidP="00424F0C">
            <w:pPr>
              <w:spacing w:line="259" w:lineRule="auto"/>
              <w:jc w:val="center"/>
              <w:rPr>
                <w:rFonts w:ascii="Times New Roman" w:hAnsi="Times New Roman" w:cs="Times New Roman"/>
                <w:lang w:val="en-GB"/>
              </w:rPr>
            </w:pPr>
            <w:r w:rsidRPr="00155467">
              <w:rPr>
                <w:rFonts w:ascii="Times New Roman" w:hAnsi="Times New Roman" w:cs="Times New Roman"/>
                <w:lang w:val="en-GB"/>
              </w:rPr>
              <w:t>4.5</w:t>
            </w:r>
            <w:r w:rsidR="00AB782F" w:rsidRPr="00155467">
              <w:rPr>
                <w:rFonts w:ascii="Times New Roman" w:hAnsi="Times New Roman" w:cs="Times New Roman"/>
                <w:lang w:val="en-GB"/>
              </w:rPr>
              <w:t xml:space="preserve"> (1.6</w:t>
            </w:r>
            <w:r w:rsidRPr="00155467">
              <w:rPr>
                <w:rFonts w:ascii="Times New Roman" w:hAnsi="Times New Roman" w:cs="Times New Roman"/>
                <w:lang w:val="en-GB"/>
              </w:rPr>
              <w:t>)</w:t>
            </w:r>
          </w:p>
        </w:tc>
        <w:tc>
          <w:tcPr>
            <w:tcW w:w="2266" w:type="dxa"/>
          </w:tcPr>
          <w:p w14:paraId="793822E4" w14:textId="77777777" w:rsidR="00DE0586" w:rsidRPr="00155467" w:rsidRDefault="00DE0586" w:rsidP="00424F0C">
            <w:pPr>
              <w:spacing w:line="259" w:lineRule="auto"/>
              <w:jc w:val="center"/>
              <w:rPr>
                <w:rFonts w:ascii="Times New Roman" w:hAnsi="Times New Roman" w:cs="Times New Roman"/>
                <w:lang w:val="en-GB"/>
              </w:rPr>
            </w:pPr>
            <w:r w:rsidRPr="00155467">
              <w:rPr>
                <w:rFonts w:ascii="Times New Roman" w:hAnsi="Times New Roman" w:cs="Times New Roman"/>
                <w:lang w:val="en-GB"/>
              </w:rPr>
              <w:t>5.31</w:t>
            </w:r>
            <w:r w:rsidR="00AB782F" w:rsidRPr="00155467">
              <w:rPr>
                <w:rFonts w:ascii="Times New Roman" w:hAnsi="Times New Roman" w:cs="Times New Roman"/>
                <w:lang w:val="en-GB"/>
              </w:rPr>
              <w:t xml:space="preserve"> (1.62</w:t>
            </w:r>
            <w:r w:rsidRPr="00155467">
              <w:rPr>
                <w:rFonts w:ascii="Times New Roman" w:hAnsi="Times New Roman" w:cs="Times New Roman"/>
                <w:lang w:val="en-GB"/>
              </w:rPr>
              <w:t>)</w:t>
            </w:r>
          </w:p>
        </w:tc>
      </w:tr>
      <w:tr w:rsidR="00D9018A" w:rsidRPr="00155467" w14:paraId="6D3CCF48" w14:textId="77777777" w:rsidTr="004E78CC">
        <w:tc>
          <w:tcPr>
            <w:tcW w:w="2265" w:type="dxa"/>
          </w:tcPr>
          <w:p w14:paraId="77916EA6" w14:textId="77777777" w:rsidR="00D9018A" w:rsidRPr="00155467" w:rsidRDefault="00D9018A" w:rsidP="00424F0C">
            <w:pPr>
              <w:rPr>
                <w:rFonts w:ascii="Times New Roman" w:hAnsi="Times New Roman" w:cs="Times New Roman"/>
                <w:lang w:val="en-GB"/>
              </w:rPr>
            </w:pPr>
            <w:r w:rsidRPr="00155467">
              <w:rPr>
                <w:rFonts w:ascii="Times New Roman" w:hAnsi="Times New Roman" w:cs="Times New Roman"/>
                <w:lang w:val="en-GB"/>
              </w:rPr>
              <w:t>If this film is screened on TV, I will watch it.</w:t>
            </w:r>
          </w:p>
        </w:tc>
        <w:tc>
          <w:tcPr>
            <w:tcW w:w="2265" w:type="dxa"/>
          </w:tcPr>
          <w:p w14:paraId="214EC247" w14:textId="77777777" w:rsidR="00D9018A" w:rsidRPr="00155467" w:rsidRDefault="00AB5185" w:rsidP="00424F0C">
            <w:pPr>
              <w:jc w:val="center"/>
              <w:rPr>
                <w:rFonts w:ascii="Times New Roman" w:hAnsi="Times New Roman" w:cs="Times New Roman"/>
                <w:lang w:val="en-GB"/>
              </w:rPr>
            </w:pPr>
            <w:r w:rsidRPr="00155467">
              <w:rPr>
                <w:rFonts w:ascii="Times New Roman" w:hAnsi="Times New Roman" w:cs="Times New Roman"/>
                <w:lang w:val="en-GB"/>
              </w:rPr>
              <w:t>5.33</w:t>
            </w:r>
          </w:p>
        </w:tc>
        <w:tc>
          <w:tcPr>
            <w:tcW w:w="2266" w:type="dxa"/>
          </w:tcPr>
          <w:p w14:paraId="657FEDE4" w14:textId="77777777" w:rsidR="00D9018A" w:rsidRPr="00155467" w:rsidRDefault="00AB5185" w:rsidP="00424F0C">
            <w:pPr>
              <w:jc w:val="center"/>
              <w:rPr>
                <w:rFonts w:ascii="Times New Roman" w:hAnsi="Times New Roman" w:cs="Times New Roman"/>
                <w:lang w:val="en-GB"/>
              </w:rPr>
            </w:pPr>
            <w:r w:rsidRPr="00155467">
              <w:rPr>
                <w:rFonts w:ascii="Times New Roman" w:hAnsi="Times New Roman" w:cs="Times New Roman"/>
                <w:lang w:val="en-GB"/>
              </w:rPr>
              <w:t>4.0</w:t>
            </w:r>
          </w:p>
        </w:tc>
        <w:tc>
          <w:tcPr>
            <w:tcW w:w="2266" w:type="dxa"/>
          </w:tcPr>
          <w:p w14:paraId="77D62455" w14:textId="77777777" w:rsidR="00D9018A" w:rsidRPr="00155467" w:rsidRDefault="00AB5185" w:rsidP="00424F0C">
            <w:pPr>
              <w:jc w:val="center"/>
              <w:rPr>
                <w:rFonts w:ascii="Times New Roman" w:hAnsi="Times New Roman" w:cs="Times New Roman"/>
                <w:lang w:val="en-GB"/>
              </w:rPr>
            </w:pPr>
            <w:r w:rsidRPr="00155467">
              <w:rPr>
                <w:rFonts w:ascii="Times New Roman" w:hAnsi="Times New Roman" w:cs="Times New Roman"/>
                <w:lang w:val="en-GB"/>
              </w:rPr>
              <w:t>5.25</w:t>
            </w:r>
          </w:p>
        </w:tc>
      </w:tr>
      <w:tr w:rsidR="00D9018A" w:rsidRPr="00155467" w14:paraId="59D1D356" w14:textId="77777777" w:rsidTr="004E78CC">
        <w:tc>
          <w:tcPr>
            <w:tcW w:w="2265" w:type="dxa"/>
          </w:tcPr>
          <w:p w14:paraId="50E8E77B" w14:textId="77777777" w:rsidR="00D9018A" w:rsidRPr="00155467" w:rsidRDefault="00D9018A" w:rsidP="00424F0C">
            <w:pPr>
              <w:rPr>
                <w:rFonts w:ascii="Times New Roman" w:hAnsi="Times New Roman" w:cs="Times New Roman"/>
                <w:lang w:val="en-GB"/>
              </w:rPr>
            </w:pPr>
            <w:r w:rsidRPr="00155467">
              <w:rPr>
                <w:rFonts w:ascii="Times New Roman" w:hAnsi="Times New Roman" w:cs="Times New Roman"/>
                <w:lang w:val="en-GB"/>
              </w:rPr>
              <w:t>This is a movie that I can enjoy.</w:t>
            </w:r>
          </w:p>
        </w:tc>
        <w:tc>
          <w:tcPr>
            <w:tcW w:w="2265" w:type="dxa"/>
          </w:tcPr>
          <w:p w14:paraId="120529EF" w14:textId="77777777" w:rsidR="00D9018A" w:rsidRPr="00155467" w:rsidRDefault="00D71ABC" w:rsidP="00424F0C">
            <w:pPr>
              <w:jc w:val="center"/>
              <w:rPr>
                <w:rFonts w:ascii="Times New Roman" w:hAnsi="Times New Roman" w:cs="Times New Roman"/>
                <w:lang w:val="en-GB"/>
              </w:rPr>
            </w:pPr>
            <w:r w:rsidRPr="00155467">
              <w:rPr>
                <w:rFonts w:ascii="Times New Roman" w:hAnsi="Times New Roman" w:cs="Times New Roman"/>
                <w:lang w:val="en-GB"/>
              </w:rPr>
              <w:t>4.8</w:t>
            </w:r>
            <w:r w:rsidR="0032312D" w:rsidRPr="00155467">
              <w:rPr>
                <w:rFonts w:ascii="Times New Roman" w:hAnsi="Times New Roman" w:cs="Times New Roman"/>
                <w:lang w:val="en-GB"/>
              </w:rPr>
              <w:t xml:space="preserve"> (0.94)</w:t>
            </w:r>
          </w:p>
        </w:tc>
        <w:tc>
          <w:tcPr>
            <w:tcW w:w="2266" w:type="dxa"/>
          </w:tcPr>
          <w:p w14:paraId="6B267DE7" w14:textId="77777777" w:rsidR="00D9018A" w:rsidRPr="00155467" w:rsidRDefault="00D71ABC" w:rsidP="00424F0C">
            <w:pPr>
              <w:jc w:val="center"/>
              <w:rPr>
                <w:rFonts w:ascii="Times New Roman" w:hAnsi="Times New Roman" w:cs="Times New Roman"/>
                <w:lang w:val="en-GB"/>
              </w:rPr>
            </w:pPr>
            <w:r w:rsidRPr="00155467">
              <w:rPr>
                <w:rFonts w:ascii="Times New Roman" w:hAnsi="Times New Roman" w:cs="Times New Roman"/>
                <w:lang w:val="en-GB"/>
              </w:rPr>
              <w:t>4.3</w:t>
            </w:r>
            <w:r w:rsidR="0032312D" w:rsidRPr="00155467">
              <w:rPr>
                <w:rFonts w:ascii="Times New Roman" w:hAnsi="Times New Roman" w:cs="Times New Roman"/>
                <w:lang w:val="en-GB"/>
              </w:rPr>
              <w:t xml:space="preserve"> (2.0)</w:t>
            </w:r>
          </w:p>
        </w:tc>
        <w:tc>
          <w:tcPr>
            <w:tcW w:w="2266" w:type="dxa"/>
          </w:tcPr>
          <w:p w14:paraId="3EB8FD15" w14:textId="77777777" w:rsidR="00D9018A" w:rsidRPr="00155467" w:rsidRDefault="00D71ABC" w:rsidP="00424F0C">
            <w:pPr>
              <w:jc w:val="center"/>
              <w:rPr>
                <w:rFonts w:ascii="Times New Roman" w:hAnsi="Times New Roman" w:cs="Times New Roman"/>
                <w:lang w:val="en-GB"/>
              </w:rPr>
            </w:pPr>
            <w:r w:rsidRPr="00155467">
              <w:rPr>
                <w:rFonts w:ascii="Times New Roman" w:hAnsi="Times New Roman" w:cs="Times New Roman"/>
                <w:lang w:val="en-GB"/>
              </w:rPr>
              <w:t>4.88</w:t>
            </w:r>
            <w:r w:rsidR="0032312D" w:rsidRPr="00155467">
              <w:rPr>
                <w:rFonts w:ascii="Times New Roman" w:hAnsi="Times New Roman" w:cs="Times New Roman"/>
                <w:lang w:val="en-GB"/>
              </w:rPr>
              <w:t xml:space="preserve"> (1.63)</w:t>
            </w:r>
          </w:p>
        </w:tc>
      </w:tr>
    </w:tbl>
    <w:p w14:paraId="61A579BC" w14:textId="789953C5" w:rsidR="00DE0586" w:rsidRPr="00B94EA4" w:rsidRDefault="00E65459" w:rsidP="00424F0C">
      <w:pPr>
        <w:spacing w:after="0"/>
        <w:jc w:val="center"/>
        <w:rPr>
          <w:rFonts w:ascii="Times New Roman" w:hAnsi="Times New Roman" w:cs="Times New Roman"/>
          <w:sz w:val="18"/>
          <w:szCs w:val="18"/>
          <w:lang w:val="en-GB"/>
        </w:rPr>
      </w:pPr>
      <w:r w:rsidRPr="00B94EA4">
        <w:rPr>
          <w:rFonts w:ascii="Times New Roman" w:hAnsi="Times New Roman" w:cs="Times New Roman"/>
          <w:sz w:val="18"/>
          <w:szCs w:val="18"/>
          <w:lang w:val="en-GB"/>
        </w:rPr>
        <w:t>Table 2.</w:t>
      </w:r>
      <w:r w:rsidR="009744EE" w:rsidRPr="00B94EA4">
        <w:rPr>
          <w:rFonts w:ascii="Times New Roman" w:hAnsi="Times New Roman" w:cs="Times New Roman"/>
          <w:sz w:val="18"/>
          <w:szCs w:val="18"/>
          <w:lang w:val="en-GB"/>
        </w:rPr>
        <w:t xml:space="preserve"> Enjoyment indicators across conditions</w:t>
      </w:r>
    </w:p>
    <w:p w14:paraId="63E0C7F8" w14:textId="77777777" w:rsidR="00424F0C" w:rsidRPr="00FC3088" w:rsidRDefault="00424F0C" w:rsidP="00424F0C">
      <w:pPr>
        <w:spacing w:after="0"/>
        <w:rPr>
          <w:rFonts w:ascii="Times New Roman" w:hAnsi="Times New Roman" w:cs="Times New Roman"/>
          <w:sz w:val="24"/>
          <w:szCs w:val="24"/>
          <w:lang w:val="en-GB"/>
        </w:rPr>
      </w:pPr>
    </w:p>
    <w:p w14:paraId="243C05ED" w14:textId="0ACE4817" w:rsidR="007E187D" w:rsidRPr="00FC3088" w:rsidRDefault="007E187D" w:rsidP="00424F0C">
      <w:pPr>
        <w:spacing w:after="0"/>
        <w:jc w:val="both"/>
        <w:rPr>
          <w:rFonts w:ascii="Times New Roman" w:hAnsi="Times New Roman" w:cs="Times New Roman"/>
          <w:sz w:val="24"/>
          <w:szCs w:val="24"/>
          <w:lang w:val="en-GB"/>
        </w:rPr>
      </w:pPr>
      <w:r w:rsidRPr="00FC3088">
        <w:rPr>
          <w:rFonts w:ascii="Times New Roman" w:hAnsi="Times New Roman" w:cs="Times New Roman"/>
          <w:iCs/>
          <w:sz w:val="24"/>
          <w:szCs w:val="24"/>
          <w:lang w:val="en-GB"/>
        </w:rPr>
        <w:t>For the first indicator n</w:t>
      </w:r>
      <w:r w:rsidR="00114CEE" w:rsidRPr="00FC3088">
        <w:rPr>
          <w:rFonts w:ascii="Times New Roman" w:hAnsi="Times New Roman" w:cs="Times New Roman"/>
          <w:iCs/>
          <w:sz w:val="24"/>
          <w:szCs w:val="24"/>
          <w:lang w:val="en-GB"/>
        </w:rPr>
        <w:t>o</w:t>
      </w:r>
      <w:r w:rsidR="0043150E" w:rsidRPr="00FC3088">
        <w:rPr>
          <w:rFonts w:ascii="Times New Roman" w:hAnsi="Times New Roman" w:cs="Times New Roman"/>
          <w:iCs/>
          <w:sz w:val="24"/>
          <w:szCs w:val="24"/>
          <w:lang w:val="en-GB"/>
        </w:rPr>
        <w:t xml:space="preserve"> difference in self-reported en</w:t>
      </w:r>
      <w:r w:rsidR="00114CEE" w:rsidRPr="00FC3088">
        <w:rPr>
          <w:rFonts w:ascii="Times New Roman" w:hAnsi="Times New Roman" w:cs="Times New Roman"/>
          <w:iCs/>
          <w:sz w:val="24"/>
          <w:szCs w:val="24"/>
          <w:lang w:val="en-GB"/>
        </w:rPr>
        <w:t>joym</w:t>
      </w:r>
      <w:r w:rsidR="00B84673" w:rsidRPr="00FC3088">
        <w:rPr>
          <w:rFonts w:ascii="Times New Roman" w:hAnsi="Times New Roman" w:cs="Times New Roman"/>
          <w:iCs/>
          <w:sz w:val="24"/>
          <w:szCs w:val="24"/>
          <w:lang w:val="en-GB"/>
        </w:rPr>
        <w:t>en</w:t>
      </w:r>
      <w:r w:rsidR="00114CEE" w:rsidRPr="00FC3088">
        <w:rPr>
          <w:rFonts w:ascii="Times New Roman" w:hAnsi="Times New Roman" w:cs="Times New Roman"/>
          <w:iCs/>
          <w:sz w:val="24"/>
          <w:szCs w:val="24"/>
          <w:lang w:val="en-GB"/>
        </w:rPr>
        <w:t xml:space="preserve">t was found across the three condition with </w:t>
      </w:r>
      <w:r w:rsidRPr="00FC3088">
        <w:rPr>
          <w:rFonts w:ascii="Times New Roman" w:hAnsi="Times New Roman" w:cs="Times New Roman"/>
          <w:iCs/>
          <w:sz w:val="24"/>
          <w:szCs w:val="24"/>
          <w:lang w:val="en-GB"/>
        </w:rPr>
        <w:t>F</w:t>
      </w:r>
      <w:r w:rsidR="00114CEE" w:rsidRPr="00FC3088">
        <w:rPr>
          <w:rFonts w:ascii="Times New Roman" w:hAnsi="Times New Roman" w:cs="Times New Roman"/>
          <w:iCs/>
          <w:sz w:val="24"/>
          <w:szCs w:val="24"/>
          <w:lang w:val="en-GB"/>
        </w:rPr>
        <w:t>(2,48)</w:t>
      </w:r>
      <w:r w:rsidR="00114CEE" w:rsidRPr="00FC3088">
        <w:rPr>
          <w:rFonts w:ascii="Times New Roman" w:hAnsi="Times New Roman" w:cs="Times New Roman"/>
          <w:sz w:val="24"/>
          <w:szCs w:val="24"/>
          <w:lang w:val="en-GB"/>
        </w:rPr>
        <w:t xml:space="preserve"> = 1.77, p = 0.18.</w:t>
      </w:r>
      <w:r w:rsidR="00B84673" w:rsidRPr="00FC3088">
        <w:rPr>
          <w:rFonts w:ascii="Times New Roman" w:hAnsi="Times New Roman" w:cs="Times New Roman"/>
          <w:sz w:val="24"/>
          <w:szCs w:val="24"/>
          <w:lang w:val="en-GB"/>
        </w:rPr>
        <w:t xml:space="preserve"> </w:t>
      </w:r>
      <w:r w:rsidRPr="00FC3088">
        <w:rPr>
          <w:rFonts w:ascii="Times New Roman" w:hAnsi="Times New Roman" w:cs="Times New Roman"/>
          <w:sz w:val="24"/>
          <w:szCs w:val="24"/>
          <w:lang w:val="en-GB"/>
        </w:rPr>
        <w:t>In the case of the second indicator, there is statistically confirmed difference with F(2,48) = 3.52, p = 0.03</w:t>
      </w:r>
      <w:r w:rsidR="005B7EC1" w:rsidRPr="00FC3088">
        <w:rPr>
          <w:rFonts w:ascii="Times New Roman" w:hAnsi="Times New Roman" w:cs="Times New Roman"/>
          <w:sz w:val="24"/>
          <w:szCs w:val="24"/>
          <w:lang w:val="en-GB"/>
        </w:rPr>
        <w:t>. Notably, the mean score is lowest for the median condition, which could be counter-intuitive.</w:t>
      </w:r>
      <w:r w:rsidRPr="00FC3088">
        <w:rPr>
          <w:rFonts w:ascii="Times New Roman" w:hAnsi="Times New Roman" w:cs="Times New Roman"/>
          <w:sz w:val="24"/>
          <w:szCs w:val="24"/>
          <w:lang w:val="en-GB"/>
        </w:rPr>
        <w:t xml:space="preserve"> </w:t>
      </w:r>
      <w:r w:rsidR="005B7EC1" w:rsidRPr="00FC3088">
        <w:rPr>
          <w:rFonts w:ascii="Times New Roman" w:hAnsi="Times New Roman" w:cs="Times New Roman"/>
          <w:sz w:val="24"/>
          <w:szCs w:val="24"/>
          <w:lang w:val="en-GB"/>
        </w:rPr>
        <w:t>When it comes to the third indicator, the difference is not significant with F(2,48) = 0.67, p = 0.52.</w:t>
      </w:r>
      <w:r w:rsidR="005D59BB" w:rsidRPr="00FC3088">
        <w:rPr>
          <w:rFonts w:ascii="Times New Roman" w:hAnsi="Times New Roman" w:cs="Times New Roman"/>
          <w:sz w:val="24"/>
          <w:szCs w:val="24"/>
          <w:lang w:val="en-GB"/>
        </w:rPr>
        <w:t xml:space="preserve"> Therefore, we find little evidence to support the hypothesis that spelling errors ad</w:t>
      </w:r>
      <w:r w:rsidR="006D1838" w:rsidRPr="00FC3088">
        <w:rPr>
          <w:rFonts w:ascii="Times New Roman" w:hAnsi="Times New Roman" w:cs="Times New Roman"/>
          <w:sz w:val="24"/>
          <w:szCs w:val="24"/>
          <w:lang w:val="en-GB"/>
        </w:rPr>
        <w:t>versely influence enjoyment</w:t>
      </w:r>
      <w:r w:rsidR="005D59BB" w:rsidRPr="00FC3088">
        <w:rPr>
          <w:rFonts w:ascii="Times New Roman" w:hAnsi="Times New Roman" w:cs="Times New Roman"/>
          <w:sz w:val="24"/>
          <w:szCs w:val="24"/>
          <w:lang w:val="en-GB"/>
        </w:rPr>
        <w:t>.</w:t>
      </w:r>
    </w:p>
    <w:p w14:paraId="4FB09068" w14:textId="77777777" w:rsidR="00492821" w:rsidRPr="00155467" w:rsidRDefault="00492821" w:rsidP="00424F0C">
      <w:pPr>
        <w:spacing w:after="0"/>
        <w:rPr>
          <w:rFonts w:ascii="Times New Roman" w:hAnsi="Times New Roman" w:cs="Times New Roman"/>
          <w:lang w:val="en-GB"/>
        </w:rPr>
      </w:pPr>
    </w:p>
    <w:p w14:paraId="43A0CAEF" w14:textId="5E30A6CE" w:rsidR="00757662" w:rsidRDefault="00FE198F" w:rsidP="00424F0C">
      <w:pPr>
        <w:spacing w:after="0"/>
        <w:jc w:val="center"/>
        <w:rPr>
          <w:rFonts w:ascii="Times New Roman" w:hAnsi="Times New Roman" w:cs="Times New Roman"/>
          <w:b/>
          <w:sz w:val="16"/>
          <w:szCs w:val="16"/>
          <w:lang w:val="en-GB"/>
        </w:rPr>
      </w:pPr>
      <w:r w:rsidRPr="00FE198F">
        <w:rPr>
          <w:rFonts w:ascii="Times New Roman" w:hAnsi="Times New Roman" w:cs="Times New Roman"/>
          <w:b/>
          <w:sz w:val="16"/>
          <w:szCs w:val="16"/>
          <w:lang w:val="en-GB"/>
        </w:rPr>
        <w:t>COMPREHENSION</w:t>
      </w:r>
    </w:p>
    <w:p w14:paraId="5F16B63D" w14:textId="77777777" w:rsidR="00424F0C" w:rsidRPr="00FE198F" w:rsidRDefault="00424F0C" w:rsidP="00424F0C">
      <w:pPr>
        <w:spacing w:after="0"/>
        <w:jc w:val="center"/>
        <w:rPr>
          <w:rFonts w:ascii="Times New Roman" w:hAnsi="Times New Roman" w:cs="Times New Roman"/>
          <w:b/>
          <w:sz w:val="16"/>
          <w:szCs w:val="16"/>
          <w:lang w:val="en-GB"/>
        </w:rPr>
      </w:pPr>
    </w:p>
    <w:p w14:paraId="14158054" w14:textId="41EB5E8B" w:rsidR="009B5C70" w:rsidRPr="00155467" w:rsidRDefault="005E4332" w:rsidP="00424F0C">
      <w:pPr>
        <w:spacing w:after="0"/>
        <w:jc w:val="both"/>
        <w:rPr>
          <w:rFonts w:ascii="Times New Roman" w:hAnsi="Times New Roman" w:cs="Times New Roman"/>
          <w:lang w:val="en-GB"/>
        </w:rPr>
      </w:pPr>
      <w:r w:rsidRPr="00155467">
        <w:rPr>
          <w:rFonts w:ascii="Times New Roman" w:hAnsi="Times New Roman" w:cs="Times New Roman"/>
          <w:sz w:val="24"/>
          <w:szCs w:val="24"/>
          <w:lang w:val="en-GB"/>
        </w:rPr>
        <w:t>To obtain a more multiface</w:t>
      </w:r>
      <w:r w:rsidR="009D0493" w:rsidRPr="00155467">
        <w:rPr>
          <w:rFonts w:ascii="Times New Roman" w:hAnsi="Times New Roman" w:cs="Times New Roman"/>
          <w:sz w:val="24"/>
          <w:szCs w:val="24"/>
          <w:lang w:val="en-GB"/>
        </w:rPr>
        <w:t>te</w:t>
      </w:r>
      <w:r w:rsidRPr="00155467">
        <w:rPr>
          <w:rFonts w:ascii="Times New Roman" w:hAnsi="Times New Roman" w:cs="Times New Roman"/>
          <w:sz w:val="24"/>
          <w:szCs w:val="24"/>
          <w:lang w:val="en-GB"/>
        </w:rPr>
        <w:t>d</w:t>
      </w:r>
      <w:r w:rsidR="00A54838" w:rsidRPr="00155467">
        <w:rPr>
          <w:rFonts w:ascii="Times New Roman" w:hAnsi="Times New Roman" w:cs="Times New Roman"/>
          <w:sz w:val="24"/>
          <w:szCs w:val="24"/>
          <w:lang w:val="en-GB"/>
        </w:rPr>
        <w:t xml:space="preserve"> account of the viewing experience</w:t>
      </w:r>
      <w:r w:rsidRPr="00155467">
        <w:rPr>
          <w:rFonts w:ascii="Times New Roman" w:hAnsi="Times New Roman" w:cs="Times New Roman"/>
          <w:sz w:val="24"/>
          <w:szCs w:val="24"/>
          <w:lang w:val="en-GB"/>
        </w:rPr>
        <w:t>,</w:t>
      </w:r>
      <w:r w:rsidR="00A54838" w:rsidRPr="00155467">
        <w:rPr>
          <w:rFonts w:ascii="Times New Roman" w:hAnsi="Times New Roman" w:cs="Times New Roman"/>
          <w:sz w:val="24"/>
          <w:szCs w:val="24"/>
          <w:lang w:val="en-GB"/>
        </w:rPr>
        <w:t xml:space="preserve"> self-reports are combined with comprehension </w:t>
      </w:r>
      <w:r w:rsidR="009D0493" w:rsidRPr="00155467">
        <w:rPr>
          <w:rFonts w:ascii="Times New Roman" w:hAnsi="Times New Roman" w:cs="Times New Roman"/>
          <w:sz w:val="24"/>
          <w:szCs w:val="24"/>
          <w:lang w:val="en-GB"/>
        </w:rPr>
        <w:t xml:space="preserve">data. </w:t>
      </w:r>
      <w:r w:rsidR="00121DC0" w:rsidRPr="00155467">
        <w:rPr>
          <w:rFonts w:ascii="Times New Roman" w:hAnsi="Times New Roman" w:cs="Times New Roman"/>
          <w:sz w:val="24"/>
          <w:szCs w:val="24"/>
          <w:lang w:val="en-GB"/>
        </w:rPr>
        <w:t xml:space="preserve">Drawing on the approach implemented in earlier studies (e.g. Perego et al. 2015, Szarkowska and Gerber-Morón </w:t>
      </w:r>
      <w:r w:rsidR="007B62A3" w:rsidRPr="00155467">
        <w:rPr>
          <w:rFonts w:ascii="Times New Roman" w:hAnsi="Times New Roman" w:cs="Times New Roman"/>
          <w:sz w:val="24"/>
          <w:szCs w:val="24"/>
          <w:lang w:val="en-GB"/>
        </w:rPr>
        <w:t>2018), comprehension is operationalis</w:t>
      </w:r>
      <w:r w:rsidR="009D0493" w:rsidRPr="00155467">
        <w:rPr>
          <w:rFonts w:ascii="Times New Roman" w:hAnsi="Times New Roman" w:cs="Times New Roman"/>
          <w:sz w:val="24"/>
          <w:szCs w:val="24"/>
          <w:lang w:val="en-GB"/>
        </w:rPr>
        <w:t>ed as the success rate on questions related to the clip. Each partic</w:t>
      </w:r>
      <w:r w:rsidR="00406AED" w:rsidRPr="00155467">
        <w:rPr>
          <w:rFonts w:ascii="Times New Roman" w:hAnsi="Times New Roman" w:cs="Times New Roman"/>
          <w:sz w:val="24"/>
          <w:szCs w:val="24"/>
          <w:lang w:val="en-GB"/>
        </w:rPr>
        <w:t>ipants responded to 10 items – with a multi</w:t>
      </w:r>
      <w:r w:rsidR="00A22DB2" w:rsidRPr="00155467">
        <w:rPr>
          <w:rFonts w:ascii="Times New Roman" w:hAnsi="Times New Roman" w:cs="Times New Roman"/>
          <w:sz w:val="24"/>
          <w:szCs w:val="24"/>
          <w:lang w:val="en-GB"/>
        </w:rPr>
        <w:t>ple choice answer format</w:t>
      </w:r>
      <w:r w:rsidR="00FC3088">
        <w:rPr>
          <w:rFonts w:ascii="Times New Roman" w:hAnsi="Times New Roman" w:cs="Times New Roman"/>
          <w:sz w:val="24"/>
          <w:szCs w:val="24"/>
          <w:lang w:val="en-GB"/>
        </w:rPr>
        <w:t xml:space="preserve"> (e.g. “What is the little girl’</w:t>
      </w:r>
      <w:r w:rsidR="00A22DB2" w:rsidRPr="00155467">
        <w:rPr>
          <w:rFonts w:ascii="Times New Roman" w:hAnsi="Times New Roman" w:cs="Times New Roman"/>
          <w:sz w:val="24"/>
          <w:szCs w:val="24"/>
          <w:lang w:val="en-GB"/>
        </w:rPr>
        <w:t>s favourite dish?”; possible answers: lasagna, pizza, fish fingers, meatballs) or a binary yes/no choice (e.g. “Does the main character seem to be in good relations with his wife?”, “Did Lucas use to work at a school some time ago</w:t>
      </w:r>
      <w:r w:rsidR="00A22DB2" w:rsidRPr="00FC3088">
        <w:rPr>
          <w:rFonts w:ascii="Times New Roman" w:hAnsi="Times New Roman" w:cs="Times New Roman"/>
          <w:sz w:val="24"/>
          <w:szCs w:val="24"/>
          <w:lang w:val="en-GB"/>
        </w:rPr>
        <w:t>?”)</w:t>
      </w:r>
      <w:r w:rsidR="00406AED" w:rsidRPr="00FC3088">
        <w:rPr>
          <w:rFonts w:ascii="Times New Roman" w:hAnsi="Times New Roman" w:cs="Times New Roman"/>
          <w:sz w:val="24"/>
          <w:szCs w:val="24"/>
          <w:lang w:val="en-GB"/>
        </w:rPr>
        <w:t xml:space="preserve">. </w:t>
      </w:r>
      <w:r w:rsidR="003F5B57" w:rsidRPr="00FC3088">
        <w:rPr>
          <w:rFonts w:ascii="Times New Roman" w:hAnsi="Times New Roman" w:cs="Times New Roman"/>
          <w:sz w:val="24"/>
          <w:szCs w:val="24"/>
          <w:lang w:val="en-GB"/>
        </w:rPr>
        <w:t>The success ra</w:t>
      </w:r>
      <w:r w:rsidR="001A33AE" w:rsidRPr="00FC3088">
        <w:rPr>
          <w:rFonts w:ascii="Times New Roman" w:hAnsi="Times New Roman" w:cs="Times New Roman"/>
          <w:sz w:val="24"/>
          <w:szCs w:val="24"/>
          <w:lang w:val="en-GB"/>
        </w:rPr>
        <w:t>te for the three c</w:t>
      </w:r>
      <w:r w:rsidR="00565102" w:rsidRPr="00FC3088">
        <w:rPr>
          <w:rFonts w:ascii="Times New Roman" w:hAnsi="Times New Roman" w:cs="Times New Roman"/>
          <w:sz w:val="24"/>
          <w:szCs w:val="24"/>
          <w:lang w:val="en-GB"/>
        </w:rPr>
        <w:t>onditions is presented in Table 3 below.</w:t>
      </w:r>
    </w:p>
    <w:p w14:paraId="537BDBE6" w14:textId="77777777" w:rsidR="00406AED" w:rsidRPr="00155467" w:rsidRDefault="00406AED" w:rsidP="00424F0C">
      <w:pPr>
        <w:spacing w:after="0"/>
        <w:rPr>
          <w:rFonts w:ascii="Times New Roman" w:hAnsi="Times New Roman" w:cs="Times New Roman"/>
          <w:sz w:val="24"/>
          <w:szCs w:val="24"/>
          <w:lang w:val="en-GB"/>
        </w:rPr>
      </w:pPr>
    </w:p>
    <w:tbl>
      <w:tblPr>
        <w:tblStyle w:val="Tabela-Siatka"/>
        <w:tblW w:w="0" w:type="auto"/>
        <w:tblInd w:w="1129" w:type="dxa"/>
        <w:tblLayout w:type="fixed"/>
        <w:tblLook w:val="04A0" w:firstRow="1" w:lastRow="0" w:firstColumn="1" w:lastColumn="0" w:noHBand="0" w:noVBand="1"/>
      </w:tblPr>
      <w:tblGrid>
        <w:gridCol w:w="924"/>
        <w:gridCol w:w="1911"/>
        <w:gridCol w:w="1985"/>
        <w:gridCol w:w="1984"/>
      </w:tblGrid>
      <w:tr w:rsidR="00742A34" w:rsidRPr="00155467" w14:paraId="3AB916D2" w14:textId="77777777" w:rsidTr="00AF5615">
        <w:trPr>
          <w:trHeight w:val="968"/>
        </w:trPr>
        <w:tc>
          <w:tcPr>
            <w:tcW w:w="924" w:type="dxa"/>
            <w:vAlign w:val="center"/>
          </w:tcPr>
          <w:p w14:paraId="17E8C13A" w14:textId="77777777" w:rsidR="001A33AE" w:rsidRPr="00382F95" w:rsidRDefault="001A33AE" w:rsidP="00424F0C">
            <w:pPr>
              <w:jc w:val="center"/>
              <w:rPr>
                <w:rFonts w:ascii="Times New Roman" w:hAnsi="Times New Roman" w:cs="Times New Roman"/>
                <w:b/>
                <w:lang w:val="en-GB"/>
              </w:rPr>
            </w:pPr>
          </w:p>
          <w:p w14:paraId="57499613" w14:textId="77777777" w:rsidR="001A33AE" w:rsidRPr="00382F95" w:rsidRDefault="00742A34" w:rsidP="00424F0C">
            <w:pPr>
              <w:jc w:val="center"/>
              <w:rPr>
                <w:rFonts w:ascii="Times New Roman" w:hAnsi="Times New Roman" w:cs="Times New Roman"/>
                <w:b/>
                <w:lang w:val="en-GB"/>
              </w:rPr>
            </w:pPr>
            <w:r w:rsidRPr="00382F95">
              <w:rPr>
                <w:rFonts w:ascii="Times New Roman" w:hAnsi="Times New Roman" w:cs="Times New Roman"/>
                <w:b/>
                <w:lang w:val="en-GB"/>
              </w:rPr>
              <w:t>I</w:t>
            </w:r>
            <w:r w:rsidR="001A33AE" w:rsidRPr="00382F95">
              <w:rPr>
                <w:rFonts w:ascii="Times New Roman" w:hAnsi="Times New Roman" w:cs="Times New Roman"/>
                <w:b/>
                <w:lang w:val="en-GB"/>
              </w:rPr>
              <w:t>tem</w:t>
            </w:r>
            <w:r w:rsidRPr="00382F95">
              <w:rPr>
                <w:rFonts w:ascii="Times New Roman" w:hAnsi="Times New Roman" w:cs="Times New Roman"/>
                <w:b/>
                <w:lang w:val="en-GB"/>
              </w:rPr>
              <w:t xml:space="preserve"> no.</w:t>
            </w:r>
          </w:p>
        </w:tc>
        <w:tc>
          <w:tcPr>
            <w:tcW w:w="1911" w:type="dxa"/>
            <w:vAlign w:val="center"/>
          </w:tcPr>
          <w:p w14:paraId="3D0F4619" w14:textId="2BD75831" w:rsidR="001A33AE" w:rsidRPr="00382F95" w:rsidRDefault="00382F95" w:rsidP="00424F0C">
            <w:pPr>
              <w:jc w:val="center"/>
              <w:rPr>
                <w:rFonts w:ascii="Times New Roman" w:hAnsi="Times New Roman" w:cs="Times New Roman"/>
                <w:b/>
                <w:lang w:val="en-GB"/>
              </w:rPr>
            </w:pPr>
            <w:r>
              <w:rPr>
                <w:rFonts w:ascii="Times New Roman" w:hAnsi="Times New Roman" w:cs="Times New Roman"/>
                <w:b/>
                <w:lang w:val="en-GB"/>
              </w:rPr>
              <w:t>neutral</w:t>
            </w:r>
          </w:p>
          <w:p w14:paraId="0E00F5D7" w14:textId="77777777" w:rsidR="001A33AE" w:rsidRPr="00382F95" w:rsidRDefault="001A33AE" w:rsidP="00424F0C">
            <w:pPr>
              <w:jc w:val="center"/>
              <w:rPr>
                <w:rFonts w:ascii="Times New Roman" w:hAnsi="Times New Roman" w:cs="Times New Roman"/>
                <w:b/>
                <w:lang w:val="en-GB"/>
              </w:rPr>
            </w:pPr>
            <w:r w:rsidRPr="00382F95">
              <w:rPr>
                <w:rFonts w:ascii="Times New Roman" w:hAnsi="Times New Roman" w:cs="Times New Roman"/>
                <w:b/>
                <w:lang w:val="en-GB"/>
              </w:rPr>
              <w:t>condition</w:t>
            </w:r>
          </w:p>
        </w:tc>
        <w:tc>
          <w:tcPr>
            <w:tcW w:w="1985" w:type="dxa"/>
            <w:vAlign w:val="center"/>
          </w:tcPr>
          <w:p w14:paraId="55E3FAE4" w14:textId="120B4E2A" w:rsidR="001A33AE" w:rsidRPr="00382F95" w:rsidRDefault="00382F95" w:rsidP="00424F0C">
            <w:pPr>
              <w:jc w:val="center"/>
              <w:rPr>
                <w:rFonts w:ascii="Times New Roman" w:hAnsi="Times New Roman" w:cs="Times New Roman"/>
                <w:b/>
                <w:lang w:val="en-GB"/>
              </w:rPr>
            </w:pPr>
            <w:r>
              <w:rPr>
                <w:rFonts w:ascii="Times New Roman" w:hAnsi="Times New Roman" w:cs="Times New Roman"/>
                <w:b/>
                <w:lang w:val="en-GB"/>
              </w:rPr>
              <w:t>moderate</w:t>
            </w:r>
          </w:p>
          <w:p w14:paraId="261CE91A" w14:textId="77777777" w:rsidR="001A33AE" w:rsidRPr="00382F95" w:rsidRDefault="001A33AE" w:rsidP="00424F0C">
            <w:pPr>
              <w:jc w:val="center"/>
              <w:rPr>
                <w:rFonts w:ascii="Times New Roman" w:hAnsi="Times New Roman" w:cs="Times New Roman"/>
                <w:b/>
                <w:lang w:val="en-GB"/>
              </w:rPr>
            </w:pPr>
            <w:r w:rsidRPr="00382F95">
              <w:rPr>
                <w:rFonts w:ascii="Times New Roman" w:hAnsi="Times New Roman" w:cs="Times New Roman"/>
                <w:b/>
                <w:lang w:val="en-GB"/>
              </w:rPr>
              <w:t>condition</w:t>
            </w:r>
          </w:p>
        </w:tc>
        <w:tc>
          <w:tcPr>
            <w:tcW w:w="1984" w:type="dxa"/>
            <w:vAlign w:val="center"/>
          </w:tcPr>
          <w:p w14:paraId="3E274FFB" w14:textId="27D5CDDC" w:rsidR="001A33AE" w:rsidRPr="00382F95" w:rsidRDefault="00382F95" w:rsidP="00424F0C">
            <w:pPr>
              <w:jc w:val="center"/>
              <w:rPr>
                <w:rFonts w:ascii="Times New Roman" w:hAnsi="Times New Roman" w:cs="Times New Roman"/>
                <w:b/>
                <w:lang w:val="en-GB"/>
              </w:rPr>
            </w:pPr>
            <w:r>
              <w:rPr>
                <w:rFonts w:ascii="Times New Roman" w:hAnsi="Times New Roman" w:cs="Times New Roman"/>
                <w:b/>
                <w:lang w:val="en-GB"/>
              </w:rPr>
              <w:t>extreme</w:t>
            </w:r>
          </w:p>
          <w:p w14:paraId="0534193E" w14:textId="77777777" w:rsidR="001A33AE" w:rsidRPr="00382F95" w:rsidRDefault="001A33AE" w:rsidP="00424F0C">
            <w:pPr>
              <w:jc w:val="center"/>
              <w:rPr>
                <w:rFonts w:ascii="Times New Roman" w:hAnsi="Times New Roman" w:cs="Times New Roman"/>
                <w:b/>
                <w:lang w:val="en-GB"/>
              </w:rPr>
            </w:pPr>
            <w:r w:rsidRPr="00382F95">
              <w:rPr>
                <w:rFonts w:ascii="Times New Roman" w:hAnsi="Times New Roman" w:cs="Times New Roman"/>
                <w:b/>
                <w:lang w:val="en-GB"/>
              </w:rPr>
              <w:t>condition</w:t>
            </w:r>
          </w:p>
        </w:tc>
      </w:tr>
      <w:tr w:rsidR="00742A34" w:rsidRPr="00155467" w14:paraId="7B05E03B" w14:textId="77777777" w:rsidTr="00AF5615">
        <w:trPr>
          <w:trHeight w:val="483"/>
        </w:trPr>
        <w:tc>
          <w:tcPr>
            <w:tcW w:w="924" w:type="dxa"/>
            <w:vAlign w:val="center"/>
          </w:tcPr>
          <w:p w14:paraId="69AD5213"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3932904C" w14:textId="77777777" w:rsidR="001A33AE" w:rsidRPr="00155467" w:rsidRDefault="001A33AE" w:rsidP="00424F0C">
            <w:pPr>
              <w:jc w:val="center"/>
              <w:rPr>
                <w:rFonts w:ascii="Times New Roman" w:hAnsi="Times New Roman" w:cs="Times New Roman"/>
                <w:lang w:val="en-GB"/>
              </w:rPr>
            </w:pPr>
            <w:r w:rsidRPr="00155467">
              <w:rPr>
                <w:rFonts w:ascii="Times New Roman" w:hAnsi="Times New Roman" w:cs="Times New Roman"/>
                <w:lang w:val="en-GB"/>
              </w:rPr>
              <w:t>100%</w:t>
            </w:r>
          </w:p>
        </w:tc>
        <w:tc>
          <w:tcPr>
            <w:tcW w:w="1985" w:type="dxa"/>
            <w:vAlign w:val="center"/>
          </w:tcPr>
          <w:p w14:paraId="63D694F0"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100%</w:t>
            </w:r>
          </w:p>
        </w:tc>
        <w:tc>
          <w:tcPr>
            <w:tcW w:w="1984" w:type="dxa"/>
            <w:vAlign w:val="center"/>
          </w:tcPr>
          <w:p w14:paraId="3A1CB984"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93.75%</w:t>
            </w:r>
          </w:p>
        </w:tc>
      </w:tr>
      <w:tr w:rsidR="00742A34" w:rsidRPr="00155467" w14:paraId="36CFD13A" w14:textId="77777777" w:rsidTr="00AF5615">
        <w:trPr>
          <w:trHeight w:val="483"/>
        </w:trPr>
        <w:tc>
          <w:tcPr>
            <w:tcW w:w="924" w:type="dxa"/>
            <w:vAlign w:val="center"/>
          </w:tcPr>
          <w:p w14:paraId="2B782B20"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3C1B2F7C" w14:textId="77777777" w:rsidR="001A33AE" w:rsidRPr="00155467" w:rsidRDefault="001A33AE" w:rsidP="00424F0C">
            <w:pPr>
              <w:jc w:val="center"/>
              <w:rPr>
                <w:rFonts w:ascii="Times New Roman" w:hAnsi="Times New Roman" w:cs="Times New Roman"/>
                <w:lang w:val="en-GB"/>
              </w:rPr>
            </w:pPr>
            <w:r w:rsidRPr="00155467">
              <w:rPr>
                <w:rFonts w:ascii="Times New Roman" w:hAnsi="Times New Roman" w:cs="Times New Roman"/>
                <w:lang w:val="en-GB"/>
              </w:rPr>
              <w:t>100%</w:t>
            </w:r>
          </w:p>
        </w:tc>
        <w:tc>
          <w:tcPr>
            <w:tcW w:w="1985" w:type="dxa"/>
            <w:vAlign w:val="center"/>
          </w:tcPr>
          <w:p w14:paraId="79F97F1C"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90%</w:t>
            </w:r>
          </w:p>
        </w:tc>
        <w:tc>
          <w:tcPr>
            <w:tcW w:w="1984" w:type="dxa"/>
            <w:vAlign w:val="center"/>
          </w:tcPr>
          <w:p w14:paraId="738E57EB"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100%</w:t>
            </w:r>
          </w:p>
        </w:tc>
      </w:tr>
      <w:tr w:rsidR="00742A34" w:rsidRPr="00155467" w14:paraId="1CBFFE4D" w14:textId="77777777" w:rsidTr="00AF5615">
        <w:trPr>
          <w:trHeight w:val="483"/>
        </w:trPr>
        <w:tc>
          <w:tcPr>
            <w:tcW w:w="924" w:type="dxa"/>
            <w:vAlign w:val="center"/>
          </w:tcPr>
          <w:p w14:paraId="5D9A657A"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0733D722" w14:textId="77777777" w:rsidR="001A33AE" w:rsidRPr="00155467" w:rsidRDefault="001A33AE" w:rsidP="00424F0C">
            <w:pPr>
              <w:jc w:val="center"/>
              <w:rPr>
                <w:rFonts w:ascii="Times New Roman" w:hAnsi="Times New Roman" w:cs="Times New Roman"/>
                <w:lang w:val="en-GB"/>
              </w:rPr>
            </w:pPr>
            <w:r w:rsidRPr="00155467">
              <w:rPr>
                <w:rFonts w:ascii="Times New Roman" w:hAnsi="Times New Roman" w:cs="Times New Roman"/>
                <w:lang w:val="en-GB"/>
              </w:rPr>
              <w:t>86.66%</w:t>
            </w:r>
          </w:p>
        </w:tc>
        <w:tc>
          <w:tcPr>
            <w:tcW w:w="1985" w:type="dxa"/>
            <w:vAlign w:val="center"/>
          </w:tcPr>
          <w:p w14:paraId="6AD0F6B6"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90%</w:t>
            </w:r>
          </w:p>
        </w:tc>
        <w:tc>
          <w:tcPr>
            <w:tcW w:w="1984" w:type="dxa"/>
            <w:vAlign w:val="center"/>
          </w:tcPr>
          <w:p w14:paraId="6D958945"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81.25%</w:t>
            </w:r>
          </w:p>
        </w:tc>
      </w:tr>
      <w:tr w:rsidR="00742A34" w:rsidRPr="00155467" w14:paraId="32B719AD" w14:textId="77777777" w:rsidTr="00AF5615">
        <w:trPr>
          <w:trHeight w:val="483"/>
        </w:trPr>
        <w:tc>
          <w:tcPr>
            <w:tcW w:w="924" w:type="dxa"/>
            <w:vAlign w:val="center"/>
          </w:tcPr>
          <w:p w14:paraId="0C8B888C"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60021BA7" w14:textId="77777777" w:rsidR="001A33AE" w:rsidRPr="00155467" w:rsidRDefault="001A33AE" w:rsidP="00424F0C">
            <w:pPr>
              <w:jc w:val="center"/>
              <w:rPr>
                <w:rFonts w:ascii="Times New Roman" w:hAnsi="Times New Roman" w:cs="Times New Roman"/>
                <w:lang w:val="en-GB"/>
              </w:rPr>
            </w:pPr>
            <w:r w:rsidRPr="00155467">
              <w:rPr>
                <w:rFonts w:ascii="Times New Roman" w:hAnsi="Times New Roman" w:cs="Times New Roman"/>
                <w:lang w:val="en-GB"/>
              </w:rPr>
              <w:t>86.66%</w:t>
            </w:r>
          </w:p>
        </w:tc>
        <w:tc>
          <w:tcPr>
            <w:tcW w:w="1985" w:type="dxa"/>
            <w:vAlign w:val="center"/>
          </w:tcPr>
          <w:p w14:paraId="4BEBC9BB"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80%</w:t>
            </w:r>
          </w:p>
        </w:tc>
        <w:tc>
          <w:tcPr>
            <w:tcW w:w="1984" w:type="dxa"/>
            <w:vAlign w:val="center"/>
          </w:tcPr>
          <w:p w14:paraId="2FA6F2A3"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75%</w:t>
            </w:r>
          </w:p>
        </w:tc>
      </w:tr>
      <w:tr w:rsidR="00742A34" w:rsidRPr="00155467" w14:paraId="01DD1C29" w14:textId="77777777" w:rsidTr="00AF5615">
        <w:trPr>
          <w:trHeight w:val="483"/>
        </w:trPr>
        <w:tc>
          <w:tcPr>
            <w:tcW w:w="924" w:type="dxa"/>
            <w:vAlign w:val="center"/>
          </w:tcPr>
          <w:p w14:paraId="3560E01C"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608258FA"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86.66%</w:t>
            </w:r>
          </w:p>
        </w:tc>
        <w:tc>
          <w:tcPr>
            <w:tcW w:w="1985" w:type="dxa"/>
            <w:vAlign w:val="center"/>
          </w:tcPr>
          <w:p w14:paraId="039C619D"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80%</w:t>
            </w:r>
          </w:p>
        </w:tc>
        <w:tc>
          <w:tcPr>
            <w:tcW w:w="1984" w:type="dxa"/>
            <w:vAlign w:val="center"/>
          </w:tcPr>
          <w:p w14:paraId="21598201"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87.5%</w:t>
            </w:r>
          </w:p>
        </w:tc>
      </w:tr>
      <w:tr w:rsidR="00742A34" w:rsidRPr="00155467" w14:paraId="2783362C" w14:textId="77777777" w:rsidTr="00AF5615">
        <w:trPr>
          <w:trHeight w:val="460"/>
        </w:trPr>
        <w:tc>
          <w:tcPr>
            <w:tcW w:w="924" w:type="dxa"/>
            <w:vAlign w:val="center"/>
          </w:tcPr>
          <w:p w14:paraId="1A8E026D"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54FFC58C"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100%</w:t>
            </w:r>
          </w:p>
        </w:tc>
        <w:tc>
          <w:tcPr>
            <w:tcW w:w="1985" w:type="dxa"/>
            <w:vAlign w:val="center"/>
          </w:tcPr>
          <w:p w14:paraId="734A744E"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95%</w:t>
            </w:r>
          </w:p>
        </w:tc>
        <w:tc>
          <w:tcPr>
            <w:tcW w:w="1984" w:type="dxa"/>
            <w:vAlign w:val="center"/>
          </w:tcPr>
          <w:p w14:paraId="0A5CDC7C"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93.75%</w:t>
            </w:r>
          </w:p>
        </w:tc>
      </w:tr>
      <w:tr w:rsidR="00742A34" w:rsidRPr="00155467" w14:paraId="2C8A326F" w14:textId="77777777" w:rsidTr="00AF5615">
        <w:trPr>
          <w:trHeight w:val="483"/>
        </w:trPr>
        <w:tc>
          <w:tcPr>
            <w:tcW w:w="924" w:type="dxa"/>
            <w:vAlign w:val="center"/>
          </w:tcPr>
          <w:p w14:paraId="6FC20781"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01A6D1AF"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100%</w:t>
            </w:r>
          </w:p>
        </w:tc>
        <w:tc>
          <w:tcPr>
            <w:tcW w:w="1985" w:type="dxa"/>
            <w:vAlign w:val="center"/>
          </w:tcPr>
          <w:p w14:paraId="77C6D6C0"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95%</w:t>
            </w:r>
          </w:p>
        </w:tc>
        <w:tc>
          <w:tcPr>
            <w:tcW w:w="1984" w:type="dxa"/>
            <w:vAlign w:val="center"/>
          </w:tcPr>
          <w:p w14:paraId="22297C17"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93.75%</w:t>
            </w:r>
          </w:p>
        </w:tc>
      </w:tr>
      <w:tr w:rsidR="00742A34" w:rsidRPr="00155467" w14:paraId="4CDC9A72" w14:textId="77777777" w:rsidTr="00AF5615">
        <w:trPr>
          <w:trHeight w:val="483"/>
        </w:trPr>
        <w:tc>
          <w:tcPr>
            <w:tcW w:w="924" w:type="dxa"/>
            <w:vAlign w:val="center"/>
          </w:tcPr>
          <w:p w14:paraId="4CBD8904"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1E3E3D3D"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93.33%</w:t>
            </w:r>
          </w:p>
        </w:tc>
        <w:tc>
          <w:tcPr>
            <w:tcW w:w="1985" w:type="dxa"/>
            <w:vAlign w:val="center"/>
          </w:tcPr>
          <w:p w14:paraId="54C01E62"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85%</w:t>
            </w:r>
          </w:p>
        </w:tc>
        <w:tc>
          <w:tcPr>
            <w:tcW w:w="1984" w:type="dxa"/>
            <w:vAlign w:val="center"/>
          </w:tcPr>
          <w:p w14:paraId="695A6B8B"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100%</w:t>
            </w:r>
          </w:p>
        </w:tc>
      </w:tr>
      <w:tr w:rsidR="00742A34" w:rsidRPr="00155467" w14:paraId="61B1B266" w14:textId="77777777" w:rsidTr="00AF5615">
        <w:trPr>
          <w:trHeight w:val="483"/>
        </w:trPr>
        <w:tc>
          <w:tcPr>
            <w:tcW w:w="924" w:type="dxa"/>
            <w:vAlign w:val="center"/>
          </w:tcPr>
          <w:p w14:paraId="461DF748"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06A46644"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100%</w:t>
            </w:r>
          </w:p>
        </w:tc>
        <w:tc>
          <w:tcPr>
            <w:tcW w:w="1985" w:type="dxa"/>
            <w:vAlign w:val="center"/>
          </w:tcPr>
          <w:p w14:paraId="6BF401C3"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85%</w:t>
            </w:r>
          </w:p>
        </w:tc>
        <w:tc>
          <w:tcPr>
            <w:tcW w:w="1984" w:type="dxa"/>
            <w:vAlign w:val="center"/>
          </w:tcPr>
          <w:p w14:paraId="0AF4857D"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93.75%</w:t>
            </w:r>
          </w:p>
        </w:tc>
      </w:tr>
      <w:tr w:rsidR="00742A34" w:rsidRPr="00155467" w14:paraId="6D7EACE3" w14:textId="77777777" w:rsidTr="00AF5615">
        <w:trPr>
          <w:trHeight w:val="483"/>
        </w:trPr>
        <w:tc>
          <w:tcPr>
            <w:tcW w:w="924" w:type="dxa"/>
            <w:vAlign w:val="center"/>
          </w:tcPr>
          <w:p w14:paraId="7915D06A" w14:textId="77777777" w:rsidR="001A33AE" w:rsidRPr="00155467" w:rsidRDefault="001A33AE" w:rsidP="00424F0C">
            <w:pPr>
              <w:pStyle w:val="Akapitzlist"/>
              <w:numPr>
                <w:ilvl w:val="0"/>
                <w:numId w:val="2"/>
              </w:numPr>
              <w:jc w:val="center"/>
              <w:rPr>
                <w:rFonts w:ascii="Times New Roman" w:hAnsi="Times New Roman" w:cs="Times New Roman"/>
                <w:lang w:val="en-GB"/>
              </w:rPr>
            </w:pPr>
          </w:p>
        </w:tc>
        <w:tc>
          <w:tcPr>
            <w:tcW w:w="1911" w:type="dxa"/>
            <w:vAlign w:val="center"/>
          </w:tcPr>
          <w:p w14:paraId="54E958C9"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80%</w:t>
            </w:r>
          </w:p>
        </w:tc>
        <w:tc>
          <w:tcPr>
            <w:tcW w:w="1985" w:type="dxa"/>
            <w:vAlign w:val="center"/>
          </w:tcPr>
          <w:p w14:paraId="16FFEE9D"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70%</w:t>
            </w:r>
          </w:p>
        </w:tc>
        <w:tc>
          <w:tcPr>
            <w:tcW w:w="1984" w:type="dxa"/>
            <w:vAlign w:val="center"/>
          </w:tcPr>
          <w:p w14:paraId="7371BD78" w14:textId="77777777" w:rsidR="001A33AE" w:rsidRPr="00155467" w:rsidRDefault="00742A34" w:rsidP="00424F0C">
            <w:pPr>
              <w:jc w:val="center"/>
              <w:rPr>
                <w:rFonts w:ascii="Times New Roman" w:hAnsi="Times New Roman" w:cs="Times New Roman"/>
                <w:lang w:val="en-GB"/>
              </w:rPr>
            </w:pPr>
            <w:r w:rsidRPr="00155467">
              <w:rPr>
                <w:rFonts w:ascii="Times New Roman" w:hAnsi="Times New Roman" w:cs="Times New Roman"/>
                <w:lang w:val="en-GB"/>
              </w:rPr>
              <w:t>87.5%</w:t>
            </w:r>
          </w:p>
        </w:tc>
      </w:tr>
    </w:tbl>
    <w:p w14:paraId="43DA192F" w14:textId="1C69476D" w:rsidR="001A33AE" w:rsidRPr="00B94EA4" w:rsidRDefault="005D59BB" w:rsidP="00424F0C">
      <w:pPr>
        <w:spacing w:after="0"/>
        <w:jc w:val="center"/>
        <w:rPr>
          <w:rFonts w:ascii="Times New Roman" w:hAnsi="Times New Roman" w:cs="Times New Roman"/>
          <w:sz w:val="18"/>
          <w:szCs w:val="18"/>
          <w:lang w:val="en-GB"/>
        </w:rPr>
      </w:pPr>
      <w:r w:rsidRPr="00B94EA4">
        <w:rPr>
          <w:rFonts w:ascii="Times New Roman" w:hAnsi="Times New Roman" w:cs="Times New Roman"/>
          <w:sz w:val="18"/>
          <w:szCs w:val="18"/>
          <w:lang w:val="en-GB"/>
        </w:rPr>
        <w:lastRenderedPageBreak/>
        <w:t>Table 3. S</w:t>
      </w:r>
      <w:r w:rsidR="001A33AE" w:rsidRPr="00B94EA4">
        <w:rPr>
          <w:rFonts w:ascii="Times New Roman" w:hAnsi="Times New Roman" w:cs="Times New Roman"/>
          <w:sz w:val="18"/>
          <w:szCs w:val="18"/>
          <w:lang w:val="en-GB"/>
        </w:rPr>
        <w:t>uccess rates</w:t>
      </w:r>
      <w:r w:rsidR="00AF5615" w:rsidRPr="00B94EA4">
        <w:rPr>
          <w:rFonts w:ascii="Times New Roman" w:hAnsi="Times New Roman" w:cs="Times New Roman"/>
          <w:sz w:val="18"/>
          <w:szCs w:val="18"/>
          <w:lang w:val="en-GB"/>
        </w:rPr>
        <w:t xml:space="preserve"> for</w:t>
      </w:r>
      <w:r w:rsidRPr="00B94EA4">
        <w:rPr>
          <w:rFonts w:ascii="Times New Roman" w:hAnsi="Times New Roman" w:cs="Times New Roman"/>
          <w:sz w:val="18"/>
          <w:szCs w:val="18"/>
          <w:lang w:val="en-GB"/>
        </w:rPr>
        <w:t xml:space="preserve"> comprehension</w:t>
      </w:r>
      <w:r w:rsidR="00AF5615" w:rsidRPr="00B94EA4">
        <w:rPr>
          <w:rFonts w:ascii="Times New Roman" w:hAnsi="Times New Roman" w:cs="Times New Roman"/>
          <w:sz w:val="18"/>
          <w:szCs w:val="18"/>
          <w:lang w:val="en-GB"/>
        </w:rPr>
        <w:t xml:space="preserve"> items</w:t>
      </w:r>
      <w:r w:rsidR="001A33AE" w:rsidRPr="00B94EA4">
        <w:rPr>
          <w:rFonts w:ascii="Times New Roman" w:hAnsi="Times New Roman" w:cs="Times New Roman"/>
          <w:sz w:val="18"/>
          <w:szCs w:val="18"/>
          <w:lang w:val="en-GB"/>
        </w:rPr>
        <w:t xml:space="preserve"> across conditions</w:t>
      </w:r>
    </w:p>
    <w:p w14:paraId="6ECB4855" w14:textId="77777777" w:rsidR="00424F0C" w:rsidRPr="00FC3088" w:rsidRDefault="00424F0C" w:rsidP="00424F0C">
      <w:pPr>
        <w:spacing w:after="0"/>
        <w:rPr>
          <w:rFonts w:ascii="Times New Roman" w:hAnsi="Times New Roman" w:cs="Times New Roman"/>
          <w:sz w:val="24"/>
          <w:szCs w:val="24"/>
          <w:lang w:val="en-GB"/>
        </w:rPr>
      </w:pPr>
    </w:p>
    <w:p w14:paraId="2104F33F" w14:textId="5764167E" w:rsidR="009D0493" w:rsidRPr="00FC3088" w:rsidRDefault="00702038" w:rsidP="00424F0C">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The mean comprehension scores are 93.33 (</w:t>
      </w:r>
      <w:r w:rsidR="00E86F11" w:rsidRPr="00FC3088">
        <w:rPr>
          <w:rFonts w:ascii="Times New Roman" w:hAnsi="Times New Roman" w:cs="Times New Roman"/>
          <w:sz w:val="24"/>
          <w:szCs w:val="24"/>
          <w:lang w:val="en-GB"/>
        </w:rPr>
        <w:t>SD = 7.7</w:t>
      </w:r>
      <w:r w:rsidRPr="00FC3088">
        <w:rPr>
          <w:rFonts w:ascii="Times New Roman" w:hAnsi="Times New Roman" w:cs="Times New Roman"/>
          <w:sz w:val="24"/>
          <w:szCs w:val="24"/>
          <w:lang w:val="en-GB"/>
        </w:rPr>
        <w:t xml:space="preserve">0) in the neutral condition, </w:t>
      </w:r>
      <w:r w:rsidR="000A68D5" w:rsidRPr="00FC3088">
        <w:rPr>
          <w:rFonts w:ascii="Times New Roman" w:hAnsi="Times New Roman" w:cs="Times New Roman"/>
          <w:sz w:val="24"/>
          <w:szCs w:val="24"/>
          <w:lang w:val="en-GB"/>
        </w:rPr>
        <w:t>87.00 (SD = 8.88) in the moderate condition and 90.63 (SD = 7.93) in the extreme condition. There is no statistically confirmed difference in comprehension scores between the three conditions with F(2,27) = 1.51, p = 0.24</w:t>
      </w:r>
      <w:r w:rsidR="00406AED" w:rsidRPr="00FC3088">
        <w:rPr>
          <w:rFonts w:ascii="Times New Roman" w:hAnsi="Times New Roman" w:cs="Times New Roman"/>
          <w:sz w:val="24"/>
          <w:szCs w:val="24"/>
          <w:lang w:val="en-GB"/>
        </w:rPr>
        <w:t>. This findings are therefore</w:t>
      </w:r>
      <w:r w:rsidR="006D1838" w:rsidRPr="00FC3088">
        <w:rPr>
          <w:rFonts w:ascii="Times New Roman" w:hAnsi="Times New Roman" w:cs="Times New Roman"/>
          <w:sz w:val="24"/>
          <w:szCs w:val="24"/>
          <w:lang w:val="en-GB"/>
        </w:rPr>
        <w:t xml:space="preserve"> at odds with the proposition</w:t>
      </w:r>
      <w:r w:rsidR="000A68D5" w:rsidRPr="00FC3088">
        <w:rPr>
          <w:rFonts w:ascii="Times New Roman" w:hAnsi="Times New Roman" w:cs="Times New Roman"/>
          <w:sz w:val="24"/>
          <w:szCs w:val="24"/>
          <w:lang w:val="en-GB"/>
        </w:rPr>
        <w:t xml:space="preserve"> that typos </w:t>
      </w:r>
      <w:r w:rsidR="00406AED" w:rsidRPr="00FC3088">
        <w:rPr>
          <w:rFonts w:ascii="Times New Roman" w:hAnsi="Times New Roman" w:cs="Times New Roman"/>
          <w:sz w:val="24"/>
          <w:szCs w:val="24"/>
          <w:lang w:val="en-GB"/>
        </w:rPr>
        <w:t xml:space="preserve">would </w:t>
      </w:r>
      <w:r w:rsidR="000A68D5" w:rsidRPr="00FC3088">
        <w:rPr>
          <w:rFonts w:ascii="Times New Roman" w:hAnsi="Times New Roman" w:cs="Times New Roman"/>
          <w:sz w:val="24"/>
          <w:szCs w:val="24"/>
          <w:lang w:val="en-GB"/>
        </w:rPr>
        <w:t xml:space="preserve">affect viewer comprehension. </w:t>
      </w:r>
    </w:p>
    <w:p w14:paraId="55F48330" w14:textId="77777777" w:rsidR="009D0493" w:rsidRPr="00155467" w:rsidRDefault="009D0493" w:rsidP="00424F0C">
      <w:pPr>
        <w:spacing w:after="0"/>
        <w:rPr>
          <w:rFonts w:ascii="Times New Roman" w:hAnsi="Times New Roman" w:cs="Times New Roman"/>
          <w:lang w:val="en-GB"/>
        </w:rPr>
      </w:pPr>
    </w:p>
    <w:p w14:paraId="2059B755" w14:textId="4BA1D820" w:rsidR="00757662" w:rsidRDefault="00FE198F" w:rsidP="00424F0C">
      <w:pPr>
        <w:spacing w:after="0"/>
        <w:jc w:val="center"/>
        <w:rPr>
          <w:rFonts w:ascii="Times New Roman" w:hAnsi="Times New Roman" w:cs="Times New Roman"/>
          <w:b/>
          <w:sz w:val="16"/>
          <w:szCs w:val="16"/>
          <w:lang w:val="en-GB"/>
        </w:rPr>
      </w:pPr>
      <w:r w:rsidRPr="00FE198F">
        <w:rPr>
          <w:rFonts w:ascii="Times New Roman" w:hAnsi="Times New Roman" w:cs="Times New Roman"/>
          <w:b/>
          <w:sz w:val="16"/>
          <w:szCs w:val="16"/>
          <w:lang w:val="en-GB"/>
        </w:rPr>
        <w:t>TRANSPORTATION</w:t>
      </w:r>
    </w:p>
    <w:p w14:paraId="055A285E" w14:textId="77777777" w:rsidR="00424F0C" w:rsidRPr="00424F0C" w:rsidRDefault="00424F0C" w:rsidP="00424F0C">
      <w:pPr>
        <w:spacing w:after="0"/>
        <w:jc w:val="center"/>
        <w:rPr>
          <w:rFonts w:ascii="Times New Roman" w:hAnsi="Times New Roman" w:cs="Times New Roman"/>
          <w:b/>
          <w:sz w:val="16"/>
          <w:szCs w:val="16"/>
          <w:lang w:val="en-GB"/>
        </w:rPr>
      </w:pPr>
    </w:p>
    <w:p w14:paraId="74B8C259" w14:textId="1AB64CC0" w:rsidR="009B5C70" w:rsidRPr="00FC3088" w:rsidRDefault="00B857BC" w:rsidP="00FC3088">
      <w:pPr>
        <w:spacing w:after="0"/>
        <w:jc w:val="both"/>
        <w:rPr>
          <w:rFonts w:ascii="Times New Roman" w:hAnsi="Times New Roman" w:cs="Times New Roman"/>
          <w:sz w:val="24"/>
          <w:szCs w:val="24"/>
          <w:lang w:val="en-GB"/>
        </w:rPr>
      </w:pPr>
      <w:r w:rsidRPr="00FC3088">
        <w:rPr>
          <w:rFonts w:ascii="Times New Roman" w:hAnsi="Times New Roman" w:cs="Times New Roman"/>
          <w:sz w:val="24"/>
          <w:szCs w:val="24"/>
          <w:lang w:val="en-GB"/>
        </w:rPr>
        <w:t>For the construct of transportation we adapted the indicators from Tal-Or and Cohen (2010).</w:t>
      </w:r>
      <w:r w:rsidR="00DE0586" w:rsidRPr="00FC3088">
        <w:rPr>
          <w:rFonts w:ascii="Times New Roman" w:hAnsi="Times New Roman" w:cs="Times New Roman"/>
          <w:sz w:val="24"/>
          <w:szCs w:val="24"/>
          <w:lang w:val="en-GB"/>
        </w:rPr>
        <w:t xml:space="preserve"> Participants w</w:t>
      </w:r>
      <w:r w:rsidR="00334B39" w:rsidRPr="00FC3088">
        <w:rPr>
          <w:rFonts w:ascii="Times New Roman" w:hAnsi="Times New Roman" w:cs="Times New Roman"/>
          <w:sz w:val="24"/>
          <w:szCs w:val="24"/>
          <w:lang w:val="en-GB"/>
        </w:rPr>
        <w:t>ere instructed to state on a 1-7 Likert</w:t>
      </w:r>
      <w:r w:rsidR="00DE0586" w:rsidRPr="00FC3088">
        <w:rPr>
          <w:rFonts w:ascii="Times New Roman" w:hAnsi="Times New Roman" w:cs="Times New Roman"/>
          <w:sz w:val="24"/>
          <w:szCs w:val="24"/>
          <w:lang w:val="en-GB"/>
        </w:rPr>
        <w:t>-type scale how much they agre</w:t>
      </w:r>
      <w:r w:rsidR="004920CE" w:rsidRPr="00FC3088">
        <w:rPr>
          <w:rFonts w:ascii="Times New Roman" w:hAnsi="Times New Roman" w:cs="Times New Roman"/>
          <w:sz w:val="24"/>
          <w:szCs w:val="24"/>
          <w:lang w:val="en-GB"/>
        </w:rPr>
        <w:t>ed/disagreed with each of the 7 statements (Table 2).</w:t>
      </w:r>
    </w:p>
    <w:p w14:paraId="6F04C571" w14:textId="77777777" w:rsidR="009B5C70" w:rsidRPr="00155467" w:rsidRDefault="00EC2E12" w:rsidP="00424F0C">
      <w:pPr>
        <w:tabs>
          <w:tab w:val="left" w:pos="2700"/>
        </w:tabs>
        <w:spacing w:after="0"/>
        <w:rPr>
          <w:rFonts w:ascii="Times New Roman" w:hAnsi="Times New Roman" w:cs="Times New Roman"/>
          <w:lang w:val="en-GB"/>
        </w:rPr>
      </w:pPr>
      <w:r w:rsidRPr="00155467">
        <w:rPr>
          <w:rFonts w:ascii="Times New Roman" w:hAnsi="Times New Roman" w:cs="Times New Roman"/>
          <w:lang w:val="en-GB"/>
        </w:rPr>
        <w:tab/>
      </w:r>
    </w:p>
    <w:tbl>
      <w:tblPr>
        <w:tblStyle w:val="Tabela-Siatka"/>
        <w:tblW w:w="0" w:type="auto"/>
        <w:tblLook w:val="04A0" w:firstRow="1" w:lastRow="0" w:firstColumn="1" w:lastColumn="0" w:noHBand="0" w:noVBand="1"/>
      </w:tblPr>
      <w:tblGrid>
        <w:gridCol w:w="2176"/>
        <w:gridCol w:w="1600"/>
        <w:gridCol w:w="1678"/>
        <w:gridCol w:w="1600"/>
        <w:gridCol w:w="1026"/>
        <w:gridCol w:w="982"/>
      </w:tblGrid>
      <w:tr w:rsidR="007B52BF" w:rsidRPr="00155467" w14:paraId="4A701B64" w14:textId="77777777" w:rsidTr="00382F95">
        <w:tc>
          <w:tcPr>
            <w:tcW w:w="2176" w:type="dxa"/>
            <w:vAlign w:val="center"/>
          </w:tcPr>
          <w:p w14:paraId="25177CA9" w14:textId="77777777" w:rsidR="007B52BF" w:rsidRPr="00155467" w:rsidRDefault="007B52BF" w:rsidP="00424F0C">
            <w:pPr>
              <w:tabs>
                <w:tab w:val="left" w:pos="2700"/>
              </w:tabs>
              <w:spacing w:line="259" w:lineRule="auto"/>
              <w:jc w:val="center"/>
              <w:rPr>
                <w:rFonts w:ascii="Times New Roman" w:hAnsi="Times New Roman" w:cs="Times New Roman"/>
                <w:b/>
                <w:lang w:val="en-GB"/>
              </w:rPr>
            </w:pPr>
            <w:r w:rsidRPr="00155467">
              <w:rPr>
                <w:rFonts w:ascii="Times New Roman" w:hAnsi="Times New Roman" w:cs="Times New Roman"/>
                <w:b/>
                <w:lang w:val="en-GB"/>
              </w:rPr>
              <w:t>Indicator/question</w:t>
            </w:r>
          </w:p>
        </w:tc>
        <w:tc>
          <w:tcPr>
            <w:tcW w:w="1600" w:type="dxa"/>
            <w:vAlign w:val="center"/>
          </w:tcPr>
          <w:p w14:paraId="11161592" w14:textId="712326B2" w:rsidR="007B52BF" w:rsidRPr="00155467" w:rsidRDefault="00382F95" w:rsidP="00424F0C">
            <w:pPr>
              <w:tabs>
                <w:tab w:val="left" w:pos="2700"/>
              </w:tabs>
              <w:spacing w:line="259" w:lineRule="auto"/>
              <w:jc w:val="center"/>
              <w:rPr>
                <w:rFonts w:ascii="Times New Roman" w:hAnsi="Times New Roman" w:cs="Times New Roman"/>
                <w:b/>
                <w:lang w:val="en-GB"/>
              </w:rPr>
            </w:pPr>
            <w:r>
              <w:rPr>
                <w:rFonts w:ascii="Times New Roman" w:hAnsi="Times New Roman" w:cs="Times New Roman"/>
                <w:b/>
                <w:lang w:val="en-GB"/>
              </w:rPr>
              <w:t>neutral</w:t>
            </w:r>
            <w:r w:rsidR="007B52BF" w:rsidRPr="00155467">
              <w:rPr>
                <w:rFonts w:ascii="Times New Roman" w:hAnsi="Times New Roman" w:cs="Times New Roman"/>
                <w:b/>
                <w:lang w:val="en-GB"/>
              </w:rPr>
              <w:t xml:space="preserve"> condition</w:t>
            </w:r>
          </w:p>
          <w:p w14:paraId="17464208" w14:textId="77777777" w:rsidR="007B52BF" w:rsidRPr="00155467" w:rsidRDefault="007B52BF" w:rsidP="00424F0C">
            <w:pPr>
              <w:tabs>
                <w:tab w:val="left" w:pos="2700"/>
              </w:tabs>
              <w:spacing w:line="259" w:lineRule="auto"/>
              <w:jc w:val="center"/>
              <w:rPr>
                <w:rFonts w:ascii="Times New Roman" w:hAnsi="Times New Roman" w:cs="Times New Roman"/>
                <w:b/>
                <w:lang w:val="en-GB"/>
              </w:rPr>
            </w:pPr>
            <w:r w:rsidRPr="00155467">
              <w:rPr>
                <w:rFonts w:ascii="Times New Roman" w:hAnsi="Times New Roman" w:cs="Times New Roman"/>
                <w:b/>
                <w:lang w:val="en-GB"/>
              </w:rPr>
              <w:t>M (SD)</w:t>
            </w:r>
          </w:p>
        </w:tc>
        <w:tc>
          <w:tcPr>
            <w:tcW w:w="1678" w:type="dxa"/>
            <w:vAlign w:val="center"/>
          </w:tcPr>
          <w:p w14:paraId="7D5FE506" w14:textId="403E3C88" w:rsidR="007B52BF" w:rsidRPr="00155467" w:rsidRDefault="00382F95" w:rsidP="00424F0C">
            <w:pPr>
              <w:tabs>
                <w:tab w:val="left" w:pos="2700"/>
              </w:tabs>
              <w:spacing w:line="259" w:lineRule="auto"/>
              <w:jc w:val="center"/>
              <w:rPr>
                <w:rFonts w:ascii="Times New Roman" w:hAnsi="Times New Roman" w:cs="Times New Roman"/>
                <w:b/>
                <w:lang w:val="en-GB"/>
              </w:rPr>
            </w:pPr>
            <w:r>
              <w:rPr>
                <w:rFonts w:ascii="Times New Roman" w:hAnsi="Times New Roman" w:cs="Times New Roman"/>
                <w:b/>
                <w:lang w:val="en-GB"/>
              </w:rPr>
              <w:t>moderate</w:t>
            </w:r>
            <w:r w:rsidR="007B52BF" w:rsidRPr="00155467">
              <w:rPr>
                <w:rFonts w:ascii="Times New Roman" w:hAnsi="Times New Roman" w:cs="Times New Roman"/>
                <w:b/>
                <w:lang w:val="en-GB"/>
              </w:rPr>
              <w:t xml:space="preserve"> condition</w:t>
            </w:r>
          </w:p>
          <w:p w14:paraId="62E21941" w14:textId="77777777" w:rsidR="007B52BF" w:rsidRPr="00155467" w:rsidRDefault="007B52BF" w:rsidP="00424F0C">
            <w:pPr>
              <w:tabs>
                <w:tab w:val="left" w:pos="2700"/>
              </w:tabs>
              <w:spacing w:line="259" w:lineRule="auto"/>
              <w:jc w:val="center"/>
              <w:rPr>
                <w:rFonts w:ascii="Times New Roman" w:hAnsi="Times New Roman" w:cs="Times New Roman"/>
                <w:b/>
                <w:lang w:val="en-GB"/>
              </w:rPr>
            </w:pPr>
            <w:r w:rsidRPr="00155467">
              <w:rPr>
                <w:rFonts w:ascii="Times New Roman" w:hAnsi="Times New Roman" w:cs="Times New Roman"/>
                <w:b/>
                <w:lang w:val="en-GB"/>
              </w:rPr>
              <w:t>M (SD)</w:t>
            </w:r>
          </w:p>
        </w:tc>
        <w:tc>
          <w:tcPr>
            <w:tcW w:w="1600" w:type="dxa"/>
            <w:vAlign w:val="center"/>
          </w:tcPr>
          <w:p w14:paraId="16EFB90B" w14:textId="6F3E34C4" w:rsidR="007B52BF" w:rsidRPr="00155467" w:rsidRDefault="00382F95" w:rsidP="00424F0C">
            <w:pPr>
              <w:tabs>
                <w:tab w:val="left" w:pos="2700"/>
              </w:tabs>
              <w:spacing w:line="259" w:lineRule="auto"/>
              <w:jc w:val="center"/>
              <w:rPr>
                <w:rFonts w:ascii="Times New Roman" w:hAnsi="Times New Roman" w:cs="Times New Roman"/>
                <w:b/>
                <w:lang w:val="en-GB"/>
              </w:rPr>
            </w:pPr>
            <w:r>
              <w:rPr>
                <w:rFonts w:ascii="Times New Roman" w:hAnsi="Times New Roman" w:cs="Times New Roman"/>
                <w:b/>
                <w:lang w:val="en-GB"/>
              </w:rPr>
              <w:t>extreme</w:t>
            </w:r>
            <w:r w:rsidR="007B52BF" w:rsidRPr="00155467">
              <w:rPr>
                <w:rFonts w:ascii="Times New Roman" w:hAnsi="Times New Roman" w:cs="Times New Roman"/>
                <w:b/>
                <w:lang w:val="en-GB"/>
              </w:rPr>
              <w:t xml:space="preserve"> condition</w:t>
            </w:r>
          </w:p>
          <w:p w14:paraId="059A9A17" w14:textId="77777777" w:rsidR="007B52BF" w:rsidRPr="00155467" w:rsidRDefault="007B52BF" w:rsidP="00424F0C">
            <w:pPr>
              <w:tabs>
                <w:tab w:val="left" w:pos="2700"/>
              </w:tabs>
              <w:spacing w:line="259" w:lineRule="auto"/>
              <w:jc w:val="center"/>
              <w:rPr>
                <w:rFonts w:ascii="Times New Roman" w:hAnsi="Times New Roman" w:cs="Times New Roman"/>
                <w:b/>
                <w:lang w:val="en-GB"/>
              </w:rPr>
            </w:pPr>
            <w:r w:rsidRPr="00155467">
              <w:rPr>
                <w:rFonts w:ascii="Times New Roman" w:hAnsi="Times New Roman" w:cs="Times New Roman"/>
                <w:b/>
                <w:lang w:val="en-GB"/>
              </w:rPr>
              <w:t>M (SD)</w:t>
            </w:r>
          </w:p>
        </w:tc>
        <w:tc>
          <w:tcPr>
            <w:tcW w:w="1026" w:type="dxa"/>
            <w:vAlign w:val="center"/>
          </w:tcPr>
          <w:p w14:paraId="17161596" w14:textId="77777777" w:rsidR="007B52BF" w:rsidRPr="00155467" w:rsidRDefault="007B52BF" w:rsidP="00424F0C">
            <w:pPr>
              <w:tabs>
                <w:tab w:val="left" w:pos="2700"/>
              </w:tabs>
              <w:jc w:val="center"/>
              <w:rPr>
                <w:rFonts w:ascii="Times New Roman" w:hAnsi="Times New Roman" w:cs="Times New Roman"/>
                <w:b/>
                <w:lang w:val="en-GB"/>
              </w:rPr>
            </w:pPr>
            <w:r w:rsidRPr="00155467">
              <w:rPr>
                <w:rFonts w:ascii="Times New Roman" w:hAnsi="Times New Roman" w:cs="Times New Roman"/>
                <w:b/>
                <w:lang w:val="en-GB"/>
              </w:rPr>
              <w:t>F</w:t>
            </w:r>
          </w:p>
        </w:tc>
        <w:tc>
          <w:tcPr>
            <w:tcW w:w="982" w:type="dxa"/>
            <w:vAlign w:val="center"/>
          </w:tcPr>
          <w:p w14:paraId="4546DBEE" w14:textId="77777777" w:rsidR="007B52BF" w:rsidRPr="00155467" w:rsidRDefault="007B52BF" w:rsidP="00424F0C">
            <w:pPr>
              <w:tabs>
                <w:tab w:val="left" w:pos="2700"/>
              </w:tabs>
              <w:jc w:val="center"/>
              <w:rPr>
                <w:rFonts w:ascii="Times New Roman" w:hAnsi="Times New Roman" w:cs="Times New Roman"/>
                <w:b/>
                <w:lang w:val="en-GB"/>
              </w:rPr>
            </w:pPr>
            <w:r w:rsidRPr="00155467">
              <w:rPr>
                <w:rFonts w:ascii="Times New Roman" w:hAnsi="Times New Roman" w:cs="Times New Roman"/>
                <w:b/>
                <w:lang w:val="en-GB"/>
              </w:rPr>
              <w:t>p</w:t>
            </w:r>
          </w:p>
        </w:tc>
      </w:tr>
      <w:tr w:rsidR="007B52BF" w:rsidRPr="00155467" w14:paraId="3133796B" w14:textId="77777777" w:rsidTr="007B52BF">
        <w:tc>
          <w:tcPr>
            <w:tcW w:w="2176" w:type="dxa"/>
          </w:tcPr>
          <w:p w14:paraId="49D7B4AD" w14:textId="77777777" w:rsidR="007B52BF" w:rsidRPr="00155467" w:rsidRDefault="007B52BF" w:rsidP="00424F0C">
            <w:pPr>
              <w:tabs>
                <w:tab w:val="left" w:pos="2700"/>
              </w:tabs>
              <w:rPr>
                <w:rFonts w:ascii="Times New Roman" w:hAnsi="Times New Roman" w:cs="Times New Roman"/>
                <w:lang w:val="en-GB"/>
              </w:rPr>
            </w:pPr>
            <w:r w:rsidRPr="00155467">
              <w:rPr>
                <w:rFonts w:ascii="Times New Roman" w:hAnsi="Times New Roman" w:cs="Times New Roman"/>
                <w:lang w:val="en-GB"/>
              </w:rPr>
              <w:t>I could imagine myself in the scenes I was watching.</w:t>
            </w:r>
          </w:p>
        </w:tc>
        <w:tc>
          <w:tcPr>
            <w:tcW w:w="1600" w:type="dxa"/>
          </w:tcPr>
          <w:p w14:paraId="733B3985"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3.53 (1.88)</w:t>
            </w:r>
          </w:p>
        </w:tc>
        <w:tc>
          <w:tcPr>
            <w:tcW w:w="1678" w:type="dxa"/>
          </w:tcPr>
          <w:p w14:paraId="421A9A01"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2.6 (1.57)</w:t>
            </w:r>
          </w:p>
        </w:tc>
        <w:tc>
          <w:tcPr>
            <w:tcW w:w="1600" w:type="dxa"/>
          </w:tcPr>
          <w:p w14:paraId="1192E76A"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2.94 (1.95)</w:t>
            </w:r>
          </w:p>
        </w:tc>
        <w:tc>
          <w:tcPr>
            <w:tcW w:w="1026" w:type="dxa"/>
          </w:tcPr>
          <w:p w14:paraId="4BC4992F" w14:textId="77777777" w:rsidR="007B52BF" w:rsidRPr="00155467" w:rsidRDefault="007B52BF" w:rsidP="00424F0C">
            <w:pPr>
              <w:tabs>
                <w:tab w:val="left" w:pos="2700"/>
              </w:tabs>
              <w:jc w:val="center"/>
              <w:rPr>
                <w:rFonts w:ascii="Times New Roman" w:hAnsi="Times New Roman" w:cs="Times New Roman"/>
                <w:lang w:val="en-GB"/>
              </w:rPr>
            </w:pPr>
            <w:r w:rsidRPr="00155467">
              <w:rPr>
                <w:rFonts w:ascii="Times New Roman" w:hAnsi="Times New Roman" w:cs="Times New Roman"/>
                <w:iCs/>
              </w:rPr>
              <w:t>F</w:t>
            </w:r>
            <w:r w:rsidR="004E78CC" w:rsidRPr="00155467">
              <w:rPr>
                <w:rFonts w:ascii="Times New Roman" w:hAnsi="Times New Roman" w:cs="Times New Roman"/>
              </w:rPr>
              <w:t xml:space="preserve"> = 1.17</w:t>
            </w:r>
          </w:p>
        </w:tc>
        <w:tc>
          <w:tcPr>
            <w:tcW w:w="982" w:type="dxa"/>
          </w:tcPr>
          <w:p w14:paraId="50358B72" w14:textId="77777777" w:rsidR="007B52BF" w:rsidRPr="00155467" w:rsidRDefault="00C119C7" w:rsidP="00424F0C">
            <w:pPr>
              <w:tabs>
                <w:tab w:val="left" w:pos="2700"/>
              </w:tabs>
              <w:jc w:val="center"/>
              <w:rPr>
                <w:rFonts w:ascii="Times New Roman" w:hAnsi="Times New Roman" w:cs="Times New Roman"/>
                <w:lang w:val="en-GB"/>
              </w:rPr>
            </w:pPr>
            <w:r w:rsidRPr="00155467">
              <w:rPr>
                <w:rFonts w:ascii="Times New Roman" w:hAnsi="Times New Roman" w:cs="Times New Roman"/>
              </w:rPr>
              <w:t>0.32</w:t>
            </w:r>
          </w:p>
        </w:tc>
      </w:tr>
      <w:tr w:rsidR="007B52BF" w:rsidRPr="00155467" w14:paraId="7BCDED47" w14:textId="77777777" w:rsidTr="007B52BF">
        <w:tc>
          <w:tcPr>
            <w:tcW w:w="2176" w:type="dxa"/>
          </w:tcPr>
          <w:p w14:paraId="1EC5D205" w14:textId="77777777" w:rsidR="007B52BF" w:rsidRPr="00155467" w:rsidRDefault="007B52BF" w:rsidP="00424F0C">
            <w:pPr>
              <w:tabs>
                <w:tab w:val="left" w:pos="2700"/>
              </w:tabs>
              <w:rPr>
                <w:rFonts w:ascii="Times New Roman" w:hAnsi="Times New Roman" w:cs="Times New Roman"/>
                <w:lang w:val="en-GB"/>
              </w:rPr>
            </w:pPr>
            <w:r w:rsidRPr="00155467">
              <w:rPr>
                <w:rFonts w:ascii="Times New Roman" w:hAnsi="Times New Roman" w:cs="Times New Roman"/>
                <w:lang w:val="en-GB"/>
              </w:rPr>
              <w:t>I was mentally involved in the scenes I was watching.</w:t>
            </w:r>
          </w:p>
        </w:tc>
        <w:tc>
          <w:tcPr>
            <w:tcW w:w="1600" w:type="dxa"/>
          </w:tcPr>
          <w:p w14:paraId="2616BC9F"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5.4 (1.06)</w:t>
            </w:r>
          </w:p>
        </w:tc>
        <w:tc>
          <w:tcPr>
            <w:tcW w:w="1678" w:type="dxa"/>
          </w:tcPr>
          <w:p w14:paraId="514ED915"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4.55 (1.90)</w:t>
            </w:r>
          </w:p>
        </w:tc>
        <w:tc>
          <w:tcPr>
            <w:tcW w:w="1600" w:type="dxa"/>
          </w:tcPr>
          <w:p w14:paraId="58EAD2BE"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4.81 (1.56)</w:t>
            </w:r>
          </w:p>
        </w:tc>
        <w:tc>
          <w:tcPr>
            <w:tcW w:w="1026" w:type="dxa"/>
          </w:tcPr>
          <w:p w14:paraId="43A3B43D" w14:textId="77777777" w:rsidR="007B52BF" w:rsidRPr="00155467" w:rsidRDefault="007B52BF" w:rsidP="00424F0C">
            <w:pPr>
              <w:tabs>
                <w:tab w:val="left" w:pos="2700"/>
              </w:tabs>
              <w:jc w:val="center"/>
              <w:rPr>
                <w:rFonts w:ascii="Times New Roman" w:hAnsi="Times New Roman" w:cs="Times New Roman"/>
                <w:lang w:val="en-GB"/>
              </w:rPr>
            </w:pPr>
            <w:r w:rsidRPr="00155467">
              <w:rPr>
                <w:rFonts w:ascii="Times New Roman" w:hAnsi="Times New Roman" w:cs="Times New Roman"/>
                <w:iCs/>
              </w:rPr>
              <w:t>F</w:t>
            </w:r>
            <w:r w:rsidR="004E78CC" w:rsidRPr="00155467">
              <w:rPr>
                <w:rFonts w:ascii="Times New Roman" w:hAnsi="Times New Roman" w:cs="Times New Roman"/>
              </w:rPr>
              <w:t xml:space="preserve"> = 1.25</w:t>
            </w:r>
          </w:p>
        </w:tc>
        <w:tc>
          <w:tcPr>
            <w:tcW w:w="982" w:type="dxa"/>
          </w:tcPr>
          <w:p w14:paraId="7A46739B" w14:textId="77777777" w:rsidR="007B52BF" w:rsidRPr="00155467" w:rsidRDefault="00C119C7" w:rsidP="00424F0C">
            <w:pPr>
              <w:tabs>
                <w:tab w:val="left" w:pos="2700"/>
              </w:tabs>
              <w:jc w:val="center"/>
              <w:rPr>
                <w:rFonts w:ascii="Times New Roman" w:hAnsi="Times New Roman" w:cs="Times New Roman"/>
                <w:lang w:val="en-GB"/>
              </w:rPr>
            </w:pPr>
            <w:r w:rsidRPr="00155467">
              <w:rPr>
                <w:rFonts w:ascii="Times New Roman" w:hAnsi="Times New Roman" w:cs="Times New Roman"/>
              </w:rPr>
              <w:t>0.30</w:t>
            </w:r>
          </w:p>
        </w:tc>
      </w:tr>
      <w:tr w:rsidR="007B52BF" w:rsidRPr="00155467" w14:paraId="1A677739" w14:textId="77777777" w:rsidTr="007B52BF">
        <w:tc>
          <w:tcPr>
            <w:tcW w:w="2176" w:type="dxa"/>
          </w:tcPr>
          <w:p w14:paraId="2614B342" w14:textId="77777777" w:rsidR="007B52BF" w:rsidRPr="00155467" w:rsidRDefault="007B52BF" w:rsidP="00424F0C">
            <w:pPr>
              <w:tabs>
                <w:tab w:val="left" w:pos="2700"/>
              </w:tabs>
              <w:rPr>
                <w:rFonts w:ascii="Times New Roman" w:hAnsi="Times New Roman" w:cs="Times New Roman"/>
                <w:lang w:val="en-GB"/>
              </w:rPr>
            </w:pPr>
            <w:r w:rsidRPr="00155467">
              <w:rPr>
                <w:rFonts w:ascii="Times New Roman" w:hAnsi="Times New Roman" w:cs="Times New Roman"/>
                <w:lang w:val="en-GB"/>
              </w:rPr>
              <w:t>I would like to know how the movie ends.</w:t>
            </w:r>
          </w:p>
        </w:tc>
        <w:tc>
          <w:tcPr>
            <w:tcW w:w="1600" w:type="dxa"/>
          </w:tcPr>
          <w:p w14:paraId="032DA533"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6.0 (1.36)</w:t>
            </w:r>
          </w:p>
        </w:tc>
        <w:tc>
          <w:tcPr>
            <w:tcW w:w="1678" w:type="dxa"/>
          </w:tcPr>
          <w:p w14:paraId="09274E2D"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5.15 (2.08)</w:t>
            </w:r>
          </w:p>
        </w:tc>
        <w:tc>
          <w:tcPr>
            <w:tcW w:w="1600" w:type="dxa"/>
          </w:tcPr>
          <w:p w14:paraId="43EED41D"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6.13 (1.63)</w:t>
            </w:r>
          </w:p>
        </w:tc>
        <w:tc>
          <w:tcPr>
            <w:tcW w:w="1026" w:type="dxa"/>
          </w:tcPr>
          <w:p w14:paraId="3C4C3D1C" w14:textId="77777777" w:rsidR="007B52BF" w:rsidRPr="00155467" w:rsidRDefault="00425083" w:rsidP="00424F0C">
            <w:pPr>
              <w:tabs>
                <w:tab w:val="left" w:pos="2700"/>
              </w:tabs>
              <w:jc w:val="center"/>
              <w:rPr>
                <w:rFonts w:ascii="Times New Roman" w:hAnsi="Times New Roman" w:cs="Times New Roman"/>
                <w:lang w:val="en-GB"/>
              </w:rPr>
            </w:pPr>
            <w:r w:rsidRPr="00155467">
              <w:rPr>
                <w:rFonts w:ascii="Times New Roman" w:hAnsi="Times New Roman" w:cs="Times New Roman"/>
                <w:iCs/>
              </w:rPr>
              <w:t>F</w:t>
            </w:r>
            <w:r w:rsidR="004E78CC" w:rsidRPr="00155467">
              <w:rPr>
                <w:rFonts w:ascii="Times New Roman" w:hAnsi="Times New Roman" w:cs="Times New Roman"/>
              </w:rPr>
              <w:t xml:space="preserve"> = 1.66</w:t>
            </w:r>
          </w:p>
        </w:tc>
        <w:tc>
          <w:tcPr>
            <w:tcW w:w="982" w:type="dxa"/>
          </w:tcPr>
          <w:p w14:paraId="53D12AE5" w14:textId="77777777" w:rsidR="007B52BF" w:rsidRPr="00155467" w:rsidRDefault="00C119C7" w:rsidP="00424F0C">
            <w:pPr>
              <w:tabs>
                <w:tab w:val="left" w:pos="2700"/>
              </w:tabs>
              <w:jc w:val="center"/>
              <w:rPr>
                <w:rFonts w:ascii="Times New Roman" w:hAnsi="Times New Roman" w:cs="Times New Roman"/>
                <w:lang w:val="en-GB"/>
              </w:rPr>
            </w:pPr>
            <w:r w:rsidRPr="00155467">
              <w:rPr>
                <w:rFonts w:ascii="Times New Roman" w:hAnsi="Times New Roman" w:cs="Times New Roman"/>
              </w:rPr>
              <w:t>0.20</w:t>
            </w:r>
          </w:p>
        </w:tc>
      </w:tr>
      <w:tr w:rsidR="007B52BF" w:rsidRPr="00155467" w14:paraId="59D67109" w14:textId="77777777" w:rsidTr="007B52BF">
        <w:tc>
          <w:tcPr>
            <w:tcW w:w="2176" w:type="dxa"/>
          </w:tcPr>
          <w:p w14:paraId="0E558BFE" w14:textId="77777777" w:rsidR="007B52BF" w:rsidRPr="00155467" w:rsidRDefault="007B52BF" w:rsidP="00424F0C">
            <w:pPr>
              <w:tabs>
                <w:tab w:val="left" w:pos="2700"/>
              </w:tabs>
              <w:rPr>
                <w:rFonts w:ascii="Times New Roman" w:hAnsi="Times New Roman" w:cs="Times New Roman"/>
                <w:lang w:val="en-GB"/>
              </w:rPr>
            </w:pPr>
            <w:r w:rsidRPr="00155467">
              <w:rPr>
                <w:rFonts w:ascii="Times New Roman" w:hAnsi="Times New Roman" w:cs="Times New Roman"/>
                <w:lang w:val="en-GB"/>
              </w:rPr>
              <w:t>The scenes affected me emotionally.</w:t>
            </w:r>
          </w:p>
        </w:tc>
        <w:tc>
          <w:tcPr>
            <w:tcW w:w="1600" w:type="dxa"/>
          </w:tcPr>
          <w:p w14:paraId="02E8514A"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5.07 (1.03)</w:t>
            </w:r>
          </w:p>
        </w:tc>
        <w:tc>
          <w:tcPr>
            <w:tcW w:w="1678" w:type="dxa"/>
          </w:tcPr>
          <w:p w14:paraId="25833856"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4.95 (1.90)</w:t>
            </w:r>
          </w:p>
        </w:tc>
        <w:tc>
          <w:tcPr>
            <w:tcW w:w="1600" w:type="dxa"/>
          </w:tcPr>
          <w:p w14:paraId="3614F46A"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4.81 (1.52)</w:t>
            </w:r>
          </w:p>
        </w:tc>
        <w:tc>
          <w:tcPr>
            <w:tcW w:w="1026" w:type="dxa"/>
          </w:tcPr>
          <w:p w14:paraId="5CF167B0" w14:textId="77777777" w:rsidR="007B52BF" w:rsidRPr="00155467" w:rsidRDefault="00425083" w:rsidP="00424F0C">
            <w:pPr>
              <w:tabs>
                <w:tab w:val="left" w:pos="2700"/>
              </w:tabs>
              <w:jc w:val="center"/>
              <w:rPr>
                <w:rFonts w:ascii="Times New Roman" w:hAnsi="Times New Roman" w:cs="Times New Roman"/>
                <w:lang w:val="en-GB"/>
              </w:rPr>
            </w:pPr>
            <w:r w:rsidRPr="00155467">
              <w:rPr>
                <w:rFonts w:ascii="Times New Roman" w:hAnsi="Times New Roman" w:cs="Times New Roman"/>
                <w:iCs/>
              </w:rPr>
              <w:t>F</w:t>
            </w:r>
            <w:r w:rsidR="004E78CC" w:rsidRPr="00155467">
              <w:rPr>
                <w:rFonts w:ascii="Times New Roman" w:hAnsi="Times New Roman" w:cs="Times New Roman"/>
              </w:rPr>
              <w:t xml:space="preserve"> = 0.10</w:t>
            </w:r>
          </w:p>
        </w:tc>
        <w:tc>
          <w:tcPr>
            <w:tcW w:w="982" w:type="dxa"/>
          </w:tcPr>
          <w:p w14:paraId="3423BB55" w14:textId="77777777" w:rsidR="007B52BF" w:rsidRPr="00155467" w:rsidRDefault="00C119C7" w:rsidP="00424F0C">
            <w:pPr>
              <w:tabs>
                <w:tab w:val="left" w:pos="2700"/>
              </w:tabs>
              <w:jc w:val="center"/>
              <w:rPr>
                <w:rFonts w:ascii="Times New Roman" w:hAnsi="Times New Roman" w:cs="Times New Roman"/>
                <w:lang w:val="en-GB"/>
              </w:rPr>
            </w:pPr>
            <w:r w:rsidRPr="00155467">
              <w:rPr>
                <w:rFonts w:ascii="Times New Roman" w:hAnsi="Times New Roman" w:cs="Times New Roman"/>
              </w:rPr>
              <w:t>0</w:t>
            </w:r>
            <w:r w:rsidR="00425083" w:rsidRPr="00155467">
              <w:rPr>
                <w:rFonts w:ascii="Times New Roman" w:hAnsi="Times New Roman" w:cs="Times New Roman"/>
              </w:rPr>
              <w:t>.90</w:t>
            </w:r>
          </w:p>
        </w:tc>
      </w:tr>
      <w:tr w:rsidR="007B52BF" w:rsidRPr="00155467" w14:paraId="612B1709" w14:textId="77777777" w:rsidTr="007B52BF">
        <w:tc>
          <w:tcPr>
            <w:tcW w:w="2176" w:type="dxa"/>
          </w:tcPr>
          <w:p w14:paraId="12BB5936" w14:textId="77777777" w:rsidR="007B52BF" w:rsidRPr="00155467" w:rsidRDefault="007B52BF" w:rsidP="00424F0C">
            <w:pPr>
              <w:tabs>
                <w:tab w:val="left" w:pos="2700"/>
              </w:tabs>
              <w:rPr>
                <w:rFonts w:ascii="Times New Roman" w:hAnsi="Times New Roman" w:cs="Times New Roman"/>
                <w:lang w:val="en-GB"/>
              </w:rPr>
            </w:pPr>
            <w:r w:rsidRPr="00155467">
              <w:rPr>
                <w:rFonts w:ascii="Times New Roman" w:hAnsi="Times New Roman" w:cs="Times New Roman"/>
                <w:lang w:val="en-GB"/>
              </w:rPr>
              <w:t>While watching, I was thinking about what was going on in the room I was in.</w:t>
            </w:r>
          </w:p>
        </w:tc>
        <w:tc>
          <w:tcPr>
            <w:tcW w:w="1600" w:type="dxa"/>
          </w:tcPr>
          <w:p w14:paraId="385A3885"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1.73 (0.70)</w:t>
            </w:r>
          </w:p>
        </w:tc>
        <w:tc>
          <w:tcPr>
            <w:tcW w:w="1678" w:type="dxa"/>
          </w:tcPr>
          <w:p w14:paraId="7837203A"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2.35 (1.04)</w:t>
            </w:r>
          </w:p>
        </w:tc>
        <w:tc>
          <w:tcPr>
            <w:tcW w:w="1600" w:type="dxa"/>
          </w:tcPr>
          <w:p w14:paraId="75DC5012"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2.06 (1.61)</w:t>
            </w:r>
          </w:p>
        </w:tc>
        <w:tc>
          <w:tcPr>
            <w:tcW w:w="1026" w:type="dxa"/>
          </w:tcPr>
          <w:p w14:paraId="1FF8BE3F" w14:textId="77777777" w:rsidR="007B52BF" w:rsidRPr="00155467" w:rsidRDefault="00425083" w:rsidP="00424F0C">
            <w:pPr>
              <w:tabs>
                <w:tab w:val="left" w:pos="2700"/>
              </w:tabs>
              <w:jc w:val="center"/>
              <w:rPr>
                <w:rFonts w:ascii="Times New Roman" w:hAnsi="Times New Roman" w:cs="Times New Roman"/>
                <w:lang w:val="en-GB"/>
              </w:rPr>
            </w:pPr>
            <w:r w:rsidRPr="00155467">
              <w:rPr>
                <w:rFonts w:ascii="Times New Roman" w:hAnsi="Times New Roman" w:cs="Times New Roman"/>
                <w:iCs/>
              </w:rPr>
              <w:t>F</w:t>
            </w:r>
            <w:r w:rsidR="004E78CC" w:rsidRPr="00155467">
              <w:rPr>
                <w:rFonts w:ascii="Times New Roman" w:hAnsi="Times New Roman" w:cs="Times New Roman"/>
              </w:rPr>
              <w:t xml:space="preserve"> = 1.18</w:t>
            </w:r>
          </w:p>
        </w:tc>
        <w:tc>
          <w:tcPr>
            <w:tcW w:w="982" w:type="dxa"/>
          </w:tcPr>
          <w:p w14:paraId="24A74C88" w14:textId="77777777" w:rsidR="00425083" w:rsidRPr="00155467" w:rsidRDefault="00C119C7" w:rsidP="00424F0C">
            <w:pPr>
              <w:tabs>
                <w:tab w:val="left" w:pos="2700"/>
              </w:tabs>
              <w:jc w:val="center"/>
              <w:rPr>
                <w:rFonts w:ascii="Times New Roman" w:hAnsi="Times New Roman" w:cs="Times New Roman"/>
                <w:lang w:val="en-GB"/>
              </w:rPr>
            </w:pPr>
            <w:r w:rsidRPr="00155467">
              <w:rPr>
                <w:rFonts w:ascii="Times New Roman" w:hAnsi="Times New Roman" w:cs="Times New Roman"/>
              </w:rPr>
              <w:t>0.32</w:t>
            </w:r>
          </w:p>
          <w:p w14:paraId="412FC87C" w14:textId="77777777" w:rsidR="007B52BF" w:rsidRPr="00155467" w:rsidRDefault="007B52BF" w:rsidP="00424F0C">
            <w:pPr>
              <w:jc w:val="center"/>
              <w:rPr>
                <w:rFonts w:ascii="Times New Roman" w:hAnsi="Times New Roman" w:cs="Times New Roman"/>
                <w:lang w:val="en-GB"/>
              </w:rPr>
            </w:pPr>
          </w:p>
        </w:tc>
      </w:tr>
      <w:tr w:rsidR="007B52BF" w:rsidRPr="00155467" w14:paraId="6F71BEA2" w14:textId="77777777" w:rsidTr="007B52BF">
        <w:tc>
          <w:tcPr>
            <w:tcW w:w="2176" w:type="dxa"/>
          </w:tcPr>
          <w:p w14:paraId="4D1F93E1" w14:textId="77777777" w:rsidR="007B52BF" w:rsidRPr="00155467" w:rsidRDefault="007B52BF" w:rsidP="00424F0C">
            <w:pPr>
              <w:tabs>
                <w:tab w:val="left" w:pos="2700"/>
              </w:tabs>
              <w:rPr>
                <w:rFonts w:ascii="Times New Roman" w:hAnsi="Times New Roman" w:cs="Times New Roman"/>
                <w:lang w:val="en-GB"/>
              </w:rPr>
            </w:pPr>
            <w:r w:rsidRPr="00155467">
              <w:rPr>
                <w:rFonts w:ascii="Times New Roman" w:hAnsi="Times New Roman" w:cs="Times New Roman"/>
                <w:lang w:val="en-GB"/>
              </w:rPr>
              <w:t>After watching, I stopped thinking about the scenes I had been watching.</w:t>
            </w:r>
          </w:p>
        </w:tc>
        <w:tc>
          <w:tcPr>
            <w:tcW w:w="1600" w:type="dxa"/>
          </w:tcPr>
          <w:p w14:paraId="4F78EFE3"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2.27 (0.88)</w:t>
            </w:r>
          </w:p>
        </w:tc>
        <w:tc>
          <w:tcPr>
            <w:tcW w:w="1678" w:type="dxa"/>
          </w:tcPr>
          <w:p w14:paraId="6D97A670"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2.65 (1.60)</w:t>
            </w:r>
          </w:p>
        </w:tc>
        <w:tc>
          <w:tcPr>
            <w:tcW w:w="1600" w:type="dxa"/>
          </w:tcPr>
          <w:p w14:paraId="6DD901C2"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2.5 (1.46)</w:t>
            </w:r>
          </w:p>
        </w:tc>
        <w:tc>
          <w:tcPr>
            <w:tcW w:w="1026" w:type="dxa"/>
          </w:tcPr>
          <w:p w14:paraId="39255F0C" w14:textId="77777777" w:rsidR="007B52BF" w:rsidRPr="00155467" w:rsidRDefault="00425083" w:rsidP="00424F0C">
            <w:pPr>
              <w:tabs>
                <w:tab w:val="left" w:pos="2700"/>
              </w:tabs>
              <w:jc w:val="center"/>
              <w:rPr>
                <w:rFonts w:ascii="Times New Roman" w:hAnsi="Times New Roman" w:cs="Times New Roman"/>
                <w:lang w:val="en-GB"/>
              </w:rPr>
            </w:pPr>
            <w:r w:rsidRPr="00155467">
              <w:rPr>
                <w:rFonts w:ascii="Times New Roman" w:hAnsi="Times New Roman" w:cs="Times New Roman"/>
                <w:iCs/>
              </w:rPr>
              <w:t>F</w:t>
            </w:r>
            <w:r w:rsidR="004E78CC" w:rsidRPr="00155467">
              <w:rPr>
                <w:rFonts w:ascii="Times New Roman" w:hAnsi="Times New Roman" w:cs="Times New Roman"/>
              </w:rPr>
              <w:t xml:space="preserve"> = 0.33</w:t>
            </w:r>
          </w:p>
        </w:tc>
        <w:tc>
          <w:tcPr>
            <w:tcW w:w="982" w:type="dxa"/>
          </w:tcPr>
          <w:p w14:paraId="69BC14AA" w14:textId="77777777" w:rsidR="007B52BF" w:rsidRPr="00155467" w:rsidRDefault="00C119C7" w:rsidP="00424F0C">
            <w:pPr>
              <w:tabs>
                <w:tab w:val="left" w:pos="2700"/>
              </w:tabs>
              <w:jc w:val="center"/>
              <w:rPr>
                <w:rFonts w:ascii="Times New Roman" w:hAnsi="Times New Roman" w:cs="Times New Roman"/>
                <w:lang w:val="en-GB"/>
              </w:rPr>
            </w:pPr>
            <w:r w:rsidRPr="00155467">
              <w:rPr>
                <w:rFonts w:ascii="Times New Roman" w:hAnsi="Times New Roman" w:cs="Times New Roman"/>
              </w:rPr>
              <w:t>0.72</w:t>
            </w:r>
          </w:p>
        </w:tc>
      </w:tr>
      <w:tr w:rsidR="007B52BF" w:rsidRPr="00155467" w14:paraId="6B77DB2B" w14:textId="77777777" w:rsidTr="007B52BF">
        <w:tc>
          <w:tcPr>
            <w:tcW w:w="2176" w:type="dxa"/>
          </w:tcPr>
          <w:p w14:paraId="79AB36DF" w14:textId="77777777" w:rsidR="007B52BF" w:rsidRPr="00155467" w:rsidRDefault="007B52BF" w:rsidP="00424F0C">
            <w:pPr>
              <w:tabs>
                <w:tab w:val="left" w:pos="2700"/>
              </w:tabs>
              <w:rPr>
                <w:rFonts w:ascii="Times New Roman" w:hAnsi="Times New Roman" w:cs="Times New Roman"/>
                <w:lang w:val="en-GB"/>
              </w:rPr>
            </w:pPr>
            <w:r w:rsidRPr="00155467">
              <w:rPr>
                <w:rFonts w:ascii="Times New Roman" w:hAnsi="Times New Roman" w:cs="Times New Roman"/>
                <w:lang w:val="en-GB"/>
              </w:rPr>
              <w:t>While viewing, my mind wandered (thinking about many different things).</w:t>
            </w:r>
          </w:p>
        </w:tc>
        <w:tc>
          <w:tcPr>
            <w:tcW w:w="1600" w:type="dxa"/>
          </w:tcPr>
          <w:p w14:paraId="38650A1D"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2.13 (1.19)</w:t>
            </w:r>
          </w:p>
        </w:tc>
        <w:tc>
          <w:tcPr>
            <w:tcW w:w="1678" w:type="dxa"/>
          </w:tcPr>
          <w:p w14:paraId="1741D32E"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2.75 (1.68)</w:t>
            </w:r>
          </w:p>
        </w:tc>
        <w:tc>
          <w:tcPr>
            <w:tcW w:w="1600" w:type="dxa"/>
          </w:tcPr>
          <w:p w14:paraId="534F3A9D" w14:textId="77777777" w:rsidR="007B52BF" w:rsidRPr="00155467" w:rsidRDefault="007B52BF" w:rsidP="00424F0C">
            <w:pPr>
              <w:tabs>
                <w:tab w:val="left" w:pos="2700"/>
              </w:tabs>
              <w:spacing w:line="259" w:lineRule="auto"/>
              <w:rPr>
                <w:rFonts w:ascii="Times New Roman" w:hAnsi="Times New Roman" w:cs="Times New Roman"/>
                <w:lang w:val="en-GB"/>
              </w:rPr>
            </w:pPr>
            <w:r w:rsidRPr="00155467">
              <w:rPr>
                <w:rFonts w:ascii="Times New Roman" w:hAnsi="Times New Roman" w:cs="Times New Roman"/>
                <w:lang w:val="en-GB"/>
              </w:rPr>
              <w:t>2.75 (1.84)</w:t>
            </w:r>
          </w:p>
        </w:tc>
        <w:tc>
          <w:tcPr>
            <w:tcW w:w="1026" w:type="dxa"/>
          </w:tcPr>
          <w:p w14:paraId="21888E00" w14:textId="77777777" w:rsidR="007B52BF" w:rsidRPr="00155467" w:rsidRDefault="00425083" w:rsidP="00424F0C">
            <w:pPr>
              <w:tabs>
                <w:tab w:val="left" w:pos="2700"/>
              </w:tabs>
              <w:rPr>
                <w:rFonts w:ascii="Times New Roman" w:hAnsi="Times New Roman" w:cs="Times New Roman"/>
                <w:lang w:val="en-GB"/>
              </w:rPr>
            </w:pPr>
            <w:r w:rsidRPr="00155467">
              <w:rPr>
                <w:rFonts w:ascii="Times New Roman" w:hAnsi="Times New Roman" w:cs="Times New Roman"/>
                <w:iCs/>
              </w:rPr>
              <w:t>F</w:t>
            </w:r>
            <w:r w:rsidR="004E78CC" w:rsidRPr="00155467">
              <w:rPr>
                <w:rFonts w:ascii="Times New Roman" w:hAnsi="Times New Roman" w:cs="Times New Roman"/>
              </w:rPr>
              <w:t xml:space="preserve"> = 0.78</w:t>
            </w:r>
          </w:p>
        </w:tc>
        <w:tc>
          <w:tcPr>
            <w:tcW w:w="982" w:type="dxa"/>
          </w:tcPr>
          <w:p w14:paraId="0EBC5E3C" w14:textId="77777777" w:rsidR="007B52BF" w:rsidRPr="00155467" w:rsidRDefault="00C119C7" w:rsidP="00424F0C">
            <w:pPr>
              <w:tabs>
                <w:tab w:val="left" w:pos="2700"/>
              </w:tabs>
              <w:rPr>
                <w:rFonts w:ascii="Times New Roman" w:hAnsi="Times New Roman" w:cs="Times New Roman"/>
                <w:lang w:val="en-GB"/>
              </w:rPr>
            </w:pPr>
            <w:r w:rsidRPr="00155467">
              <w:rPr>
                <w:rFonts w:ascii="Times New Roman" w:hAnsi="Times New Roman" w:cs="Times New Roman"/>
              </w:rPr>
              <w:t>0.47</w:t>
            </w:r>
          </w:p>
        </w:tc>
      </w:tr>
    </w:tbl>
    <w:p w14:paraId="1262C34D" w14:textId="7BC00062" w:rsidR="00EC2E12" w:rsidRPr="00B94EA4" w:rsidRDefault="00E65459" w:rsidP="00424F0C">
      <w:pPr>
        <w:tabs>
          <w:tab w:val="left" w:pos="2700"/>
        </w:tabs>
        <w:spacing w:after="0"/>
        <w:jc w:val="center"/>
        <w:rPr>
          <w:rFonts w:ascii="Times New Roman" w:hAnsi="Times New Roman" w:cs="Times New Roman"/>
          <w:sz w:val="18"/>
          <w:szCs w:val="18"/>
          <w:lang w:val="en-GB"/>
        </w:rPr>
      </w:pPr>
      <w:r w:rsidRPr="00B94EA4">
        <w:rPr>
          <w:rFonts w:ascii="Times New Roman" w:hAnsi="Times New Roman" w:cs="Times New Roman"/>
          <w:sz w:val="18"/>
          <w:szCs w:val="18"/>
          <w:lang w:val="en-GB"/>
        </w:rPr>
        <w:t>Table 3.</w:t>
      </w:r>
      <w:r w:rsidR="000A5681" w:rsidRPr="00B94EA4">
        <w:rPr>
          <w:rFonts w:ascii="Times New Roman" w:hAnsi="Times New Roman" w:cs="Times New Roman"/>
          <w:sz w:val="18"/>
          <w:szCs w:val="18"/>
          <w:lang w:val="en-GB"/>
        </w:rPr>
        <w:t xml:space="preserve"> Transportation</w:t>
      </w:r>
      <w:r w:rsidR="00B94EA4">
        <w:rPr>
          <w:rFonts w:ascii="Times New Roman" w:hAnsi="Times New Roman" w:cs="Times New Roman"/>
          <w:sz w:val="18"/>
          <w:szCs w:val="18"/>
          <w:lang w:val="en-GB"/>
        </w:rPr>
        <w:t xml:space="preserve"> indicators</w:t>
      </w:r>
      <w:r w:rsidR="000A5681" w:rsidRPr="00B94EA4">
        <w:rPr>
          <w:rFonts w:ascii="Times New Roman" w:hAnsi="Times New Roman" w:cs="Times New Roman"/>
          <w:sz w:val="18"/>
          <w:szCs w:val="18"/>
          <w:lang w:val="en-GB"/>
        </w:rPr>
        <w:t xml:space="preserve"> across conditions</w:t>
      </w:r>
    </w:p>
    <w:p w14:paraId="07A2C8D6" w14:textId="77777777" w:rsidR="00424F0C" w:rsidRPr="00155467" w:rsidRDefault="00424F0C" w:rsidP="00424F0C">
      <w:pPr>
        <w:tabs>
          <w:tab w:val="left" w:pos="2700"/>
        </w:tabs>
        <w:spacing w:after="0"/>
        <w:jc w:val="center"/>
        <w:rPr>
          <w:rFonts w:ascii="Times New Roman" w:hAnsi="Times New Roman" w:cs="Times New Roman"/>
          <w:lang w:val="en-GB"/>
        </w:rPr>
      </w:pPr>
    </w:p>
    <w:p w14:paraId="71EB2A53" w14:textId="2E0686D4" w:rsidR="00EC2E12" w:rsidRPr="00155467" w:rsidRDefault="00E65459" w:rsidP="00424F0C">
      <w:pPr>
        <w:tabs>
          <w:tab w:val="left" w:pos="2700"/>
        </w:tabs>
        <w:spacing w:after="0"/>
        <w:jc w:val="both"/>
        <w:rPr>
          <w:rFonts w:ascii="Times New Roman" w:hAnsi="Times New Roman" w:cs="Times New Roman"/>
          <w:lang w:val="en-GB"/>
        </w:rPr>
      </w:pPr>
      <w:r w:rsidRPr="00155467">
        <w:rPr>
          <w:rFonts w:ascii="Times New Roman" w:hAnsi="Times New Roman" w:cs="Times New Roman"/>
          <w:lang w:val="en-GB"/>
        </w:rPr>
        <w:t>As showed in Table 3, the number of spelling errors in subtitles had no significant effect on</w:t>
      </w:r>
      <w:r w:rsidR="00334B39" w:rsidRPr="00155467">
        <w:rPr>
          <w:rFonts w:ascii="Times New Roman" w:hAnsi="Times New Roman" w:cs="Times New Roman"/>
          <w:lang w:val="en-GB"/>
        </w:rPr>
        <w:t xml:space="preserve"> either of the seven indicators. It should be noted that as the transportation scores are not significantly different between condition</w:t>
      </w:r>
      <w:r w:rsidR="004920CE" w:rsidRPr="00155467">
        <w:rPr>
          <w:rFonts w:ascii="Times New Roman" w:hAnsi="Times New Roman" w:cs="Times New Roman"/>
          <w:lang w:val="en-GB"/>
        </w:rPr>
        <w:t>s,</w:t>
      </w:r>
      <w:r w:rsidR="00334B39" w:rsidRPr="00155467">
        <w:rPr>
          <w:rFonts w:ascii="Times New Roman" w:hAnsi="Times New Roman" w:cs="Times New Roman"/>
          <w:lang w:val="en-GB"/>
        </w:rPr>
        <w:t xml:space="preserve"> these scores are consistently high</w:t>
      </w:r>
      <w:r w:rsidRPr="00155467">
        <w:rPr>
          <w:rFonts w:ascii="Times New Roman" w:hAnsi="Times New Roman" w:cs="Times New Roman"/>
          <w:lang w:val="en-GB"/>
        </w:rPr>
        <w:t>.</w:t>
      </w:r>
    </w:p>
    <w:p w14:paraId="65C3ABAF" w14:textId="77777777" w:rsidR="00EC2E12" w:rsidRDefault="00EC2E12" w:rsidP="00424F0C">
      <w:pPr>
        <w:tabs>
          <w:tab w:val="left" w:pos="2700"/>
        </w:tabs>
        <w:spacing w:after="0"/>
        <w:rPr>
          <w:rFonts w:ascii="Times New Roman" w:hAnsi="Times New Roman" w:cs="Times New Roman"/>
          <w:lang w:val="en-GB"/>
        </w:rPr>
      </w:pPr>
    </w:p>
    <w:p w14:paraId="05D9BA54" w14:textId="77777777" w:rsidR="00424F0C" w:rsidRPr="00155467" w:rsidRDefault="00424F0C" w:rsidP="00424F0C">
      <w:pPr>
        <w:tabs>
          <w:tab w:val="left" w:pos="2700"/>
        </w:tabs>
        <w:spacing w:after="0"/>
        <w:rPr>
          <w:rFonts w:ascii="Times New Roman" w:hAnsi="Times New Roman" w:cs="Times New Roman"/>
          <w:lang w:val="en-GB"/>
        </w:rPr>
      </w:pPr>
    </w:p>
    <w:p w14:paraId="3998B4CC" w14:textId="3C9ADC83" w:rsidR="00757662" w:rsidRDefault="00FE198F" w:rsidP="00424F0C">
      <w:pPr>
        <w:spacing w:after="0"/>
        <w:jc w:val="center"/>
        <w:rPr>
          <w:rFonts w:ascii="Times New Roman" w:hAnsi="Times New Roman" w:cs="Times New Roman"/>
          <w:b/>
          <w:sz w:val="16"/>
          <w:szCs w:val="16"/>
          <w:lang w:val="en-GB"/>
        </w:rPr>
      </w:pPr>
      <w:r w:rsidRPr="00FE198F">
        <w:rPr>
          <w:rFonts w:ascii="Times New Roman" w:hAnsi="Times New Roman" w:cs="Times New Roman"/>
          <w:b/>
          <w:sz w:val="16"/>
          <w:szCs w:val="16"/>
          <w:lang w:val="en-GB"/>
        </w:rPr>
        <w:t>SUBTITLING AND SUBTITLER PERCEPTION</w:t>
      </w:r>
    </w:p>
    <w:p w14:paraId="0AFF7936" w14:textId="77777777" w:rsidR="00424F0C" w:rsidRPr="00424F0C" w:rsidRDefault="00424F0C" w:rsidP="00424F0C">
      <w:pPr>
        <w:spacing w:after="0"/>
        <w:jc w:val="center"/>
        <w:rPr>
          <w:rFonts w:ascii="Times New Roman" w:hAnsi="Times New Roman" w:cs="Times New Roman"/>
          <w:b/>
          <w:sz w:val="16"/>
          <w:szCs w:val="16"/>
          <w:lang w:val="en-GB"/>
        </w:rPr>
      </w:pPr>
    </w:p>
    <w:p w14:paraId="325CC11D" w14:textId="1AAD8E11" w:rsidR="00757662" w:rsidRPr="00155467" w:rsidRDefault="00972A90" w:rsidP="00424F0C">
      <w:pPr>
        <w:spacing w:after="0"/>
        <w:jc w:val="both"/>
        <w:rPr>
          <w:rFonts w:ascii="Times New Roman" w:hAnsi="Times New Roman" w:cs="Times New Roman"/>
          <w:lang w:val="en-GB"/>
        </w:rPr>
      </w:pPr>
      <w:r w:rsidRPr="00155467">
        <w:rPr>
          <w:rFonts w:ascii="Times New Roman" w:hAnsi="Times New Roman" w:cs="Times New Roman"/>
          <w:lang w:val="en-GB"/>
        </w:rPr>
        <w:t xml:space="preserve">The items in this component </w:t>
      </w:r>
      <w:r w:rsidR="007B62A3" w:rsidRPr="00155467">
        <w:rPr>
          <w:rFonts w:ascii="Times New Roman" w:hAnsi="Times New Roman" w:cs="Times New Roman"/>
          <w:lang w:val="en-GB"/>
        </w:rPr>
        <w:t xml:space="preserve">comprised </w:t>
      </w:r>
      <w:r w:rsidR="00B008F1" w:rsidRPr="00155467">
        <w:rPr>
          <w:rFonts w:ascii="Times New Roman" w:hAnsi="Times New Roman" w:cs="Times New Roman"/>
          <w:lang w:val="en-GB"/>
        </w:rPr>
        <w:t>two closely intertwined subcomponents</w:t>
      </w:r>
      <w:r w:rsidR="004920CE" w:rsidRPr="00155467">
        <w:rPr>
          <w:rFonts w:ascii="Times New Roman" w:hAnsi="Times New Roman" w:cs="Times New Roman"/>
          <w:lang w:val="en-GB"/>
        </w:rPr>
        <w:t>, first</w:t>
      </w:r>
      <w:r w:rsidR="00B008F1" w:rsidRPr="00155467">
        <w:rPr>
          <w:rFonts w:ascii="Times New Roman" w:hAnsi="Times New Roman" w:cs="Times New Roman"/>
          <w:lang w:val="en-GB"/>
        </w:rPr>
        <w:t xml:space="preserve"> shedding light on </w:t>
      </w:r>
      <w:r w:rsidRPr="00155467">
        <w:rPr>
          <w:rFonts w:ascii="Times New Roman" w:hAnsi="Times New Roman" w:cs="Times New Roman"/>
          <w:lang w:val="en-GB"/>
        </w:rPr>
        <w:t>the subtitler and on the</w:t>
      </w:r>
      <w:r w:rsidR="00B008F1" w:rsidRPr="00155467">
        <w:rPr>
          <w:rFonts w:ascii="Times New Roman" w:hAnsi="Times New Roman" w:cs="Times New Roman"/>
          <w:lang w:val="en-GB"/>
        </w:rPr>
        <w:t>n on the</w:t>
      </w:r>
      <w:r w:rsidRPr="00155467">
        <w:rPr>
          <w:rFonts w:ascii="Times New Roman" w:hAnsi="Times New Roman" w:cs="Times New Roman"/>
          <w:lang w:val="en-GB"/>
        </w:rPr>
        <w:t xml:space="preserve"> subtitles. T</w:t>
      </w:r>
      <w:r w:rsidR="007E5D91" w:rsidRPr="00155467">
        <w:rPr>
          <w:rFonts w:ascii="Times New Roman" w:hAnsi="Times New Roman" w:cs="Times New Roman"/>
          <w:lang w:val="en-GB"/>
        </w:rPr>
        <w:t>he first subcomponent employed 3 items, with the first and the second one</w:t>
      </w:r>
      <w:r w:rsidRPr="00155467">
        <w:rPr>
          <w:rFonts w:ascii="Times New Roman" w:hAnsi="Times New Roman" w:cs="Times New Roman"/>
          <w:lang w:val="en-GB"/>
        </w:rPr>
        <w:t xml:space="preserve"> using a 1-7 Likert-type scale and the last one requiring participants to select one of 3</w:t>
      </w:r>
      <w:r w:rsidR="007E5D91" w:rsidRPr="00155467">
        <w:rPr>
          <w:rFonts w:ascii="Times New Roman" w:hAnsi="Times New Roman" w:cs="Times New Roman"/>
          <w:lang w:val="en-GB"/>
        </w:rPr>
        <w:t xml:space="preserve"> available</w:t>
      </w:r>
      <w:r w:rsidRPr="00155467">
        <w:rPr>
          <w:rFonts w:ascii="Times New Roman" w:hAnsi="Times New Roman" w:cs="Times New Roman"/>
          <w:lang w:val="en-GB"/>
        </w:rPr>
        <w:t xml:space="preserve"> variants</w:t>
      </w:r>
      <w:r w:rsidR="004920CE" w:rsidRPr="00155467">
        <w:rPr>
          <w:rFonts w:ascii="Times New Roman" w:hAnsi="Times New Roman" w:cs="Times New Roman"/>
          <w:lang w:val="en-GB"/>
        </w:rPr>
        <w:t>.</w:t>
      </w:r>
    </w:p>
    <w:p w14:paraId="1AE2C12F" w14:textId="77777777" w:rsidR="000A648F" w:rsidRPr="00155467" w:rsidRDefault="000A648F" w:rsidP="00424F0C">
      <w:pPr>
        <w:spacing w:after="0"/>
        <w:rPr>
          <w:rFonts w:ascii="Times New Roman" w:hAnsi="Times New Roman" w:cs="Times New Roman"/>
          <w:b/>
          <w:lang w:val="en-GB"/>
        </w:rPr>
      </w:pPr>
    </w:p>
    <w:p w14:paraId="0819E538" w14:textId="77777777" w:rsidR="000A648F" w:rsidRPr="00155467" w:rsidRDefault="000A648F" w:rsidP="00424F0C">
      <w:pPr>
        <w:spacing w:after="0"/>
        <w:rPr>
          <w:rFonts w:ascii="Times New Roman" w:hAnsi="Times New Roman" w:cs="Times New Roman"/>
          <w:b/>
          <w:lang w:val="en-GB"/>
        </w:rPr>
      </w:pPr>
    </w:p>
    <w:p w14:paraId="647B5136" w14:textId="0CCDD45A" w:rsidR="000A648F" w:rsidRPr="00986A15" w:rsidRDefault="000A5681" w:rsidP="00424F0C">
      <w:pPr>
        <w:spacing w:after="0"/>
        <w:jc w:val="center"/>
        <w:rPr>
          <w:rFonts w:ascii="Times New Roman" w:hAnsi="Times New Roman" w:cs="Times New Roman"/>
          <w:sz w:val="16"/>
          <w:szCs w:val="16"/>
          <w:lang w:val="en-GB"/>
        </w:rPr>
      </w:pPr>
      <w:r w:rsidRPr="00986A15">
        <w:rPr>
          <w:rFonts w:ascii="Times New Roman" w:hAnsi="Times New Roman" w:cs="Times New Roman"/>
          <w:sz w:val="16"/>
          <w:szCs w:val="16"/>
          <w:lang w:val="en-GB"/>
        </w:rPr>
        <w:t>SUBTITLER EXPERIENCE</w:t>
      </w:r>
    </w:p>
    <w:p w14:paraId="4F583E23" w14:textId="77777777" w:rsidR="00424F0C" w:rsidRPr="000A5681" w:rsidRDefault="00424F0C" w:rsidP="00424F0C">
      <w:pPr>
        <w:spacing w:after="0"/>
        <w:jc w:val="center"/>
        <w:rPr>
          <w:rFonts w:ascii="Times New Roman" w:hAnsi="Times New Roman" w:cs="Times New Roman"/>
          <w:b/>
          <w:sz w:val="16"/>
          <w:szCs w:val="16"/>
          <w:lang w:val="en-GB"/>
        </w:rPr>
      </w:pPr>
    </w:p>
    <w:p w14:paraId="6E0EF1A7" w14:textId="297B26CD" w:rsidR="00263A4A" w:rsidRPr="00155467" w:rsidRDefault="000A648F" w:rsidP="009B2C44">
      <w:pPr>
        <w:spacing w:after="0"/>
        <w:jc w:val="both"/>
        <w:rPr>
          <w:rFonts w:ascii="Times New Roman" w:hAnsi="Times New Roman" w:cs="Times New Roman"/>
          <w:b/>
          <w:lang w:val="en-GB"/>
        </w:rPr>
      </w:pPr>
      <w:r w:rsidRPr="00155467">
        <w:rPr>
          <w:rFonts w:ascii="Times New Roman" w:hAnsi="Times New Roman" w:cs="Times New Roman"/>
          <w:lang w:val="en-GB"/>
        </w:rPr>
        <w:t>In this item participants estimated the subtitler</w:t>
      </w:r>
      <w:r w:rsidR="009B2C44">
        <w:rPr>
          <w:rFonts w:ascii="Times New Roman" w:hAnsi="Times New Roman" w:cs="Times New Roman"/>
          <w:lang w:val="en-GB"/>
        </w:rPr>
        <w:t>’</w:t>
      </w:r>
      <w:r w:rsidRPr="00155467">
        <w:rPr>
          <w:rFonts w:ascii="Times New Roman" w:hAnsi="Times New Roman" w:cs="Times New Roman"/>
          <w:lang w:val="en-GB"/>
        </w:rPr>
        <w:t>s amou</w:t>
      </w:r>
      <w:r w:rsidR="009B2C44">
        <w:rPr>
          <w:rFonts w:ascii="Times New Roman" w:hAnsi="Times New Roman" w:cs="Times New Roman"/>
          <w:lang w:val="en-GB"/>
        </w:rPr>
        <w:t>nt of experience by replying to</w:t>
      </w:r>
      <w:r w:rsidRPr="00155467">
        <w:rPr>
          <w:rFonts w:ascii="Times New Roman" w:hAnsi="Times New Roman" w:cs="Times New Roman"/>
          <w:lang w:val="en-GB"/>
        </w:rPr>
        <w:t xml:space="preserve"> the question “</w:t>
      </w:r>
      <w:r w:rsidR="00D33AC8" w:rsidRPr="00155467">
        <w:rPr>
          <w:rFonts w:ascii="Times New Roman" w:hAnsi="Times New Roman" w:cs="Times New Roman"/>
          <w:lang w:val="en-GB"/>
        </w:rPr>
        <w:t>How e</w:t>
      </w:r>
      <w:r w:rsidRPr="00155467">
        <w:rPr>
          <w:rFonts w:ascii="Times New Roman" w:hAnsi="Times New Roman" w:cs="Times New Roman"/>
          <w:lang w:val="en-GB"/>
        </w:rPr>
        <w:t>xperienced is the subtitler?”.</w:t>
      </w:r>
      <w:r w:rsidRPr="00155467">
        <w:rPr>
          <w:rFonts w:ascii="Times New Roman" w:hAnsi="Times New Roman" w:cs="Times New Roman"/>
          <w:b/>
          <w:lang w:val="en-GB"/>
        </w:rPr>
        <w:t xml:space="preserve"> </w:t>
      </w:r>
      <w:r w:rsidR="00263A4A" w:rsidRPr="00155467">
        <w:rPr>
          <w:rFonts w:ascii="Times New Roman" w:hAnsi="Times New Roman" w:cs="Times New Roman"/>
          <w:lang w:val="en-GB"/>
        </w:rPr>
        <w:t>The mean scores for the neutral, moderate and extreme condit</w:t>
      </w:r>
      <w:r w:rsidR="007B62A3" w:rsidRPr="00155467">
        <w:rPr>
          <w:rFonts w:ascii="Times New Roman" w:hAnsi="Times New Roman" w:cs="Times New Roman"/>
          <w:lang w:val="en-GB"/>
        </w:rPr>
        <w:t>ions are: 5.33 (1.05), 5 (1.03)</w:t>
      </w:r>
      <w:r w:rsidR="00263A4A" w:rsidRPr="00155467">
        <w:rPr>
          <w:rFonts w:ascii="Times New Roman" w:hAnsi="Times New Roman" w:cs="Times New Roman"/>
          <w:lang w:val="en-GB"/>
        </w:rPr>
        <w:t xml:space="preserve"> and 4.88 (1.20). There is no statistically confirmed difference between conditions with F = 0.73, p = 0.49. </w:t>
      </w:r>
    </w:p>
    <w:p w14:paraId="10B61B34" w14:textId="77777777" w:rsidR="00D33AC8" w:rsidRPr="00155467" w:rsidRDefault="00D33AC8" w:rsidP="00424F0C">
      <w:pPr>
        <w:spacing w:after="0"/>
        <w:rPr>
          <w:rFonts w:ascii="Times New Roman" w:hAnsi="Times New Roman" w:cs="Times New Roman"/>
          <w:b/>
          <w:lang w:val="en-GB"/>
        </w:rPr>
      </w:pPr>
    </w:p>
    <w:p w14:paraId="2D38B5ED" w14:textId="558D1F50" w:rsidR="000A648F" w:rsidRPr="00986A15" w:rsidRDefault="000A5681" w:rsidP="00424F0C">
      <w:pPr>
        <w:spacing w:after="0"/>
        <w:jc w:val="center"/>
        <w:rPr>
          <w:rFonts w:ascii="Times New Roman" w:hAnsi="Times New Roman" w:cs="Times New Roman"/>
          <w:sz w:val="16"/>
          <w:szCs w:val="16"/>
          <w:lang w:val="en-GB"/>
        </w:rPr>
      </w:pPr>
      <w:r w:rsidRPr="00986A15">
        <w:rPr>
          <w:rFonts w:ascii="Times New Roman" w:hAnsi="Times New Roman" w:cs="Times New Roman"/>
          <w:sz w:val="16"/>
          <w:szCs w:val="16"/>
          <w:lang w:val="en-GB"/>
        </w:rPr>
        <w:t>SUBTITLER DILIGENCE</w:t>
      </w:r>
    </w:p>
    <w:p w14:paraId="07549C76" w14:textId="77777777" w:rsidR="00424F0C" w:rsidRPr="000A5681" w:rsidRDefault="00424F0C" w:rsidP="00424F0C">
      <w:pPr>
        <w:spacing w:after="0"/>
        <w:rPr>
          <w:rFonts w:ascii="Times New Roman" w:hAnsi="Times New Roman" w:cs="Times New Roman"/>
          <w:b/>
          <w:sz w:val="16"/>
          <w:szCs w:val="16"/>
          <w:lang w:val="en-GB"/>
        </w:rPr>
      </w:pPr>
    </w:p>
    <w:p w14:paraId="6F900752" w14:textId="4423728A" w:rsidR="00263A4A" w:rsidRPr="00155467" w:rsidRDefault="000325FB" w:rsidP="009B2C44">
      <w:pPr>
        <w:spacing w:after="0"/>
        <w:jc w:val="both"/>
        <w:rPr>
          <w:rFonts w:ascii="Times New Roman" w:hAnsi="Times New Roman" w:cs="Times New Roman"/>
          <w:b/>
          <w:lang w:val="en-GB"/>
        </w:rPr>
      </w:pPr>
      <w:r w:rsidRPr="00155467">
        <w:rPr>
          <w:rFonts w:ascii="Times New Roman" w:hAnsi="Times New Roman" w:cs="Times New Roman"/>
          <w:lang w:val="en-GB"/>
        </w:rPr>
        <w:t>For this indicator the following item phrasing was used: “</w:t>
      </w:r>
      <w:r w:rsidR="00D33AC8" w:rsidRPr="00155467">
        <w:rPr>
          <w:rFonts w:ascii="Times New Roman" w:hAnsi="Times New Roman" w:cs="Times New Roman"/>
          <w:lang w:val="en-GB"/>
        </w:rPr>
        <w:t>How diligent is the subtitler?</w:t>
      </w:r>
      <w:r w:rsidRPr="00155467">
        <w:rPr>
          <w:rFonts w:ascii="Times New Roman" w:hAnsi="Times New Roman" w:cs="Times New Roman"/>
          <w:lang w:val="en-GB"/>
        </w:rPr>
        <w:t>”.</w:t>
      </w:r>
      <w:r w:rsidRPr="00155467">
        <w:rPr>
          <w:rFonts w:ascii="Times New Roman" w:hAnsi="Times New Roman" w:cs="Times New Roman"/>
          <w:b/>
          <w:lang w:val="en-GB"/>
        </w:rPr>
        <w:t xml:space="preserve"> </w:t>
      </w:r>
      <w:r w:rsidR="00263A4A" w:rsidRPr="00155467">
        <w:rPr>
          <w:rFonts w:ascii="Times New Roman" w:hAnsi="Times New Roman" w:cs="Times New Roman"/>
          <w:lang w:val="en-GB"/>
        </w:rPr>
        <w:t>The mean scores for the neutral, moderate and extreme conditions are here</w:t>
      </w:r>
      <w:r w:rsidR="007B62A3" w:rsidRPr="00155467">
        <w:rPr>
          <w:rFonts w:ascii="Times New Roman" w:hAnsi="Times New Roman" w:cs="Times New Roman"/>
          <w:lang w:val="en-GB"/>
        </w:rPr>
        <w:t>: 5.13 (1.13), 4.6 (1.05)</w:t>
      </w:r>
      <w:r w:rsidR="005D135D" w:rsidRPr="00155467">
        <w:rPr>
          <w:rFonts w:ascii="Times New Roman" w:hAnsi="Times New Roman" w:cs="Times New Roman"/>
          <w:lang w:val="en-GB"/>
        </w:rPr>
        <w:t xml:space="preserve"> and 4.69 (1.54</w:t>
      </w:r>
      <w:r w:rsidR="00263A4A" w:rsidRPr="00155467">
        <w:rPr>
          <w:rFonts w:ascii="Times New Roman" w:hAnsi="Times New Roman" w:cs="Times New Roman"/>
          <w:lang w:val="en-GB"/>
        </w:rPr>
        <w:t xml:space="preserve">). There is no statistically confirmed difference </w:t>
      </w:r>
      <w:r w:rsidR="005D135D" w:rsidRPr="00155467">
        <w:rPr>
          <w:rFonts w:ascii="Times New Roman" w:hAnsi="Times New Roman" w:cs="Times New Roman"/>
          <w:lang w:val="en-GB"/>
        </w:rPr>
        <w:t>between conditions with F = 0.86, p = 0.43</w:t>
      </w:r>
      <w:r w:rsidR="00263A4A" w:rsidRPr="00155467">
        <w:rPr>
          <w:rFonts w:ascii="Times New Roman" w:hAnsi="Times New Roman" w:cs="Times New Roman"/>
          <w:lang w:val="en-GB"/>
        </w:rPr>
        <w:t>.</w:t>
      </w:r>
    </w:p>
    <w:p w14:paraId="4E3B59C4" w14:textId="77777777" w:rsidR="00263A4A" w:rsidRDefault="00263A4A" w:rsidP="00424F0C">
      <w:pPr>
        <w:spacing w:after="0"/>
        <w:rPr>
          <w:rFonts w:ascii="Times New Roman" w:hAnsi="Times New Roman" w:cs="Times New Roman"/>
          <w:b/>
          <w:lang w:val="en-GB"/>
        </w:rPr>
      </w:pPr>
    </w:p>
    <w:p w14:paraId="12924B6E" w14:textId="77777777" w:rsidR="00424F0C" w:rsidRPr="00155467" w:rsidRDefault="00424F0C" w:rsidP="00424F0C">
      <w:pPr>
        <w:spacing w:after="0"/>
        <w:rPr>
          <w:rFonts w:ascii="Times New Roman" w:hAnsi="Times New Roman" w:cs="Times New Roman"/>
          <w:b/>
          <w:lang w:val="en-GB"/>
        </w:rPr>
      </w:pPr>
    </w:p>
    <w:p w14:paraId="1EEDFCB0" w14:textId="5A53AF17" w:rsidR="000325FB" w:rsidRPr="00986A15" w:rsidRDefault="000A5681" w:rsidP="00424F0C">
      <w:pPr>
        <w:spacing w:after="0"/>
        <w:jc w:val="center"/>
        <w:rPr>
          <w:rFonts w:ascii="Times New Roman" w:hAnsi="Times New Roman" w:cs="Times New Roman"/>
          <w:sz w:val="16"/>
          <w:szCs w:val="16"/>
          <w:lang w:val="en-GB"/>
        </w:rPr>
      </w:pPr>
      <w:r w:rsidRPr="00986A15">
        <w:rPr>
          <w:rFonts w:ascii="Times New Roman" w:hAnsi="Times New Roman" w:cs="Times New Roman"/>
          <w:sz w:val="16"/>
          <w:szCs w:val="16"/>
          <w:lang w:val="en-GB"/>
        </w:rPr>
        <w:t>AUTHORSHIP ATRIBUTION</w:t>
      </w:r>
    </w:p>
    <w:p w14:paraId="540302E1" w14:textId="77777777" w:rsidR="00424F0C" w:rsidRPr="000A5681" w:rsidRDefault="00424F0C" w:rsidP="009B2C44">
      <w:pPr>
        <w:spacing w:after="0"/>
        <w:jc w:val="both"/>
        <w:rPr>
          <w:rFonts w:ascii="Times New Roman" w:hAnsi="Times New Roman" w:cs="Times New Roman"/>
          <w:b/>
          <w:sz w:val="16"/>
          <w:szCs w:val="16"/>
          <w:lang w:val="en-GB"/>
        </w:rPr>
      </w:pPr>
    </w:p>
    <w:p w14:paraId="496884BE" w14:textId="1FC217C1" w:rsidR="000325FB" w:rsidRPr="00155467" w:rsidRDefault="000325FB" w:rsidP="009B2C44">
      <w:pPr>
        <w:spacing w:after="0"/>
        <w:jc w:val="both"/>
        <w:rPr>
          <w:rFonts w:ascii="Times New Roman" w:hAnsi="Times New Roman" w:cs="Times New Roman"/>
          <w:lang w:val="en-GB"/>
        </w:rPr>
      </w:pPr>
      <w:r w:rsidRPr="00155467">
        <w:rPr>
          <w:rFonts w:ascii="Times New Roman" w:hAnsi="Times New Roman" w:cs="Times New Roman"/>
          <w:lang w:val="en-GB"/>
        </w:rPr>
        <w:t>To obtain input on the perception of the subtitler in a more indirect fashion we requested participants to state whether the subtitles they saw were produced by a professional or amateur subtitler. This draws on the premise</w:t>
      </w:r>
      <w:r w:rsidR="000A5681">
        <w:rPr>
          <w:rFonts w:ascii="Times New Roman" w:hAnsi="Times New Roman" w:cs="Times New Roman"/>
          <w:lang w:val="en-GB"/>
        </w:rPr>
        <w:t xml:space="preserve"> that</w:t>
      </w:r>
      <w:r w:rsidRPr="00155467">
        <w:rPr>
          <w:rFonts w:ascii="Times New Roman" w:hAnsi="Times New Roman" w:cs="Times New Roman"/>
          <w:lang w:val="en-GB"/>
        </w:rPr>
        <w:t xml:space="preserve"> amateur translation will on average</w:t>
      </w:r>
      <w:r w:rsidRPr="00155467">
        <w:rPr>
          <w:rStyle w:val="Odwoanieprzypisudolnego"/>
          <w:rFonts w:ascii="Times New Roman" w:hAnsi="Times New Roman" w:cs="Times New Roman"/>
          <w:lang w:val="en-GB"/>
        </w:rPr>
        <w:footnoteReference w:id="1"/>
      </w:r>
      <w:r w:rsidRPr="00155467">
        <w:rPr>
          <w:rFonts w:ascii="Times New Roman" w:hAnsi="Times New Roman" w:cs="Times New Roman"/>
          <w:lang w:val="en-GB"/>
        </w:rPr>
        <w:t xml:space="preserve"> be associated with lower quality.</w:t>
      </w:r>
    </w:p>
    <w:p w14:paraId="7CC4648A" w14:textId="54308599" w:rsidR="00D33AC8" w:rsidRPr="00155467" w:rsidRDefault="00D33AC8" w:rsidP="00424F0C">
      <w:pPr>
        <w:spacing w:after="0"/>
        <w:rPr>
          <w:rFonts w:ascii="Times New Roman" w:hAnsi="Times New Roman" w:cs="Times New Roman"/>
          <w:b/>
          <w:lang w:val="en-GB"/>
        </w:rPr>
      </w:pPr>
    </w:p>
    <w:tbl>
      <w:tblPr>
        <w:tblStyle w:val="Tabela-Siatka"/>
        <w:tblW w:w="0" w:type="auto"/>
        <w:tblLook w:val="04A0" w:firstRow="1" w:lastRow="0" w:firstColumn="1" w:lastColumn="0" w:noHBand="0" w:noVBand="1"/>
      </w:tblPr>
      <w:tblGrid>
        <w:gridCol w:w="2423"/>
        <w:gridCol w:w="1782"/>
        <w:gridCol w:w="1869"/>
        <w:gridCol w:w="1782"/>
      </w:tblGrid>
      <w:tr w:rsidR="00746F4D" w:rsidRPr="00155467" w14:paraId="39004DF0" w14:textId="77777777" w:rsidTr="00D17BAC">
        <w:trPr>
          <w:trHeight w:val="1079"/>
        </w:trPr>
        <w:tc>
          <w:tcPr>
            <w:tcW w:w="2423" w:type="dxa"/>
            <w:vAlign w:val="center"/>
          </w:tcPr>
          <w:p w14:paraId="4D01E9EF" w14:textId="4955408E" w:rsidR="00746F4D" w:rsidRPr="00155467" w:rsidRDefault="00D17BAC" w:rsidP="00424F0C">
            <w:pPr>
              <w:spacing w:line="259" w:lineRule="auto"/>
              <w:jc w:val="center"/>
              <w:rPr>
                <w:rFonts w:ascii="Times New Roman" w:hAnsi="Times New Roman" w:cs="Times New Roman"/>
                <w:b/>
                <w:lang w:val="en-GB"/>
              </w:rPr>
            </w:pPr>
            <w:r w:rsidRPr="00155467">
              <w:rPr>
                <w:rFonts w:ascii="Times New Roman" w:hAnsi="Times New Roman" w:cs="Times New Roman"/>
                <w:b/>
                <w:lang w:val="en-GB"/>
              </w:rPr>
              <w:t>Participants’ a</w:t>
            </w:r>
            <w:r w:rsidR="000A5681">
              <w:rPr>
                <w:rFonts w:ascii="Times New Roman" w:hAnsi="Times New Roman" w:cs="Times New Roman"/>
                <w:b/>
                <w:lang w:val="en-GB"/>
              </w:rPr>
              <w:t>uthorship</w:t>
            </w:r>
            <w:r w:rsidR="00746F4D" w:rsidRPr="00155467">
              <w:rPr>
                <w:rFonts w:ascii="Times New Roman" w:hAnsi="Times New Roman" w:cs="Times New Roman"/>
                <w:b/>
                <w:lang w:val="en-GB"/>
              </w:rPr>
              <w:t xml:space="preserve"> attribution</w:t>
            </w:r>
          </w:p>
        </w:tc>
        <w:tc>
          <w:tcPr>
            <w:tcW w:w="1782" w:type="dxa"/>
            <w:vAlign w:val="center"/>
          </w:tcPr>
          <w:p w14:paraId="6B69E05E" w14:textId="216BFAA8" w:rsidR="00746F4D" w:rsidRPr="00155467" w:rsidRDefault="00382F95" w:rsidP="00424F0C">
            <w:pPr>
              <w:spacing w:line="259" w:lineRule="auto"/>
              <w:jc w:val="center"/>
              <w:rPr>
                <w:rFonts w:ascii="Times New Roman" w:hAnsi="Times New Roman" w:cs="Times New Roman"/>
                <w:b/>
                <w:lang w:val="en-GB"/>
              </w:rPr>
            </w:pPr>
            <w:r>
              <w:rPr>
                <w:rFonts w:ascii="Times New Roman" w:hAnsi="Times New Roman" w:cs="Times New Roman"/>
                <w:b/>
                <w:lang w:val="en-GB"/>
              </w:rPr>
              <w:t>neutral</w:t>
            </w:r>
            <w:r w:rsidR="00746F4D" w:rsidRPr="00155467">
              <w:rPr>
                <w:rFonts w:ascii="Times New Roman" w:hAnsi="Times New Roman" w:cs="Times New Roman"/>
                <w:b/>
                <w:lang w:val="en-GB"/>
              </w:rPr>
              <w:t xml:space="preserve"> condition</w:t>
            </w:r>
          </w:p>
        </w:tc>
        <w:tc>
          <w:tcPr>
            <w:tcW w:w="1869" w:type="dxa"/>
            <w:vAlign w:val="center"/>
          </w:tcPr>
          <w:p w14:paraId="1768E708" w14:textId="697F179C" w:rsidR="00746F4D" w:rsidRPr="00155467" w:rsidRDefault="00382F95" w:rsidP="00424F0C">
            <w:pPr>
              <w:spacing w:line="259" w:lineRule="auto"/>
              <w:jc w:val="center"/>
              <w:rPr>
                <w:rFonts w:ascii="Times New Roman" w:hAnsi="Times New Roman" w:cs="Times New Roman"/>
                <w:b/>
                <w:lang w:val="en-GB"/>
              </w:rPr>
            </w:pPr>
            <w:r>
              <w:rPr>
                <w:rFonts w:ascii="Times New Roman" w:hAnsi="Times New Roman" w:cs="Times New Roman"/>
                <w:b/>
                <w:lang w:val="en-GB"/>
              </w:rPr>
              <w:t>moderate</w:t>
            </w:r>
            <w:r w:rsidR="00746F4D" w:rsidRPr="00155467">
              <w:rPr>
                <w:rFonts w:ascii="Times New Roman" w:hAnsi="Times New Roman" w:cs="Times New Roman"/>
                <w:b/>
                <w:lang w:val="en-GB"/>
              </w:rPr>
              <w:t xml:space="preserve"> condition</w:t>
            </w:r>
          </w:p>
        </w:tc>
        <w:tc>
          <w:tcPr>
            <w:tcW w:w="1782" w:type="dxa"/>
            <w:vAlign w:val="center"/>
          </w:tcPr>
          <w:p w14:paraId="2E597593" w14:textId="7F3105F6" w:rsidR="00746F4D" w:rsidRPr="00155467" w:rsidRDefault="00382F95" w:rsidP="00424F0C">
            <w:pPr>
              <w:spacing w:line="259" w:lineRule="auto"/>
              <w:jc w:val="center"/>
              <w:rPr>
                <w:rFonts w:ascii="Times New Roman" w:hAnsi="Times New Roman" w:cs="Times New Roman"/>
                <w:b/>
                <w:lang w:val="en-GB"/>
              </w:rPr>
            </w:pPr>
            <w:r>
              <w:rPr>
                <w:rFonts w:ascii="Times New Roman" w:hAnsi="Times New Roman" w:cs="Times New Roman"/>
                <w:b/>
                <w:lang w:val="en-GB"/>
              </w:rPr>
              <w:t>extreme</w:t>
            </w:r>
            <w:r w:rsidR="00746F4D" w:rsidRPr="00155467">
              <w:rPr>
                <w:rFonts w:ascii="Times New Roman" w:hAnsi="Times New Roman" w:cs="Times New Roman"/>
                <w:b/>
                <w:lang w:val="en-GB"/>
              </w:rPr>
              <w:t xml:space="preserve"> condition</w:t>
            </w:r>
          </w:p>
        </w:tc>
      </w:tr>
      <w:tr w:rsidR="00746F4D" w:rsidRPr="00155467" w14:paraId="4ABF9CC2" w14:textId="77777777" w:rsidTr="00D17BAC">
        <w:trPr>
          <w:trHeight w:val="786"/>
        </w:trPr>
        <w:tc>
          <w:tcPr>
            <w:tcW w:w="2423" w:type="dxa"/>
            <w:vAlign w:val="center"/>
          </w:tcPr>
          <w:p w14:paraId="5BBAB93E" w14:textId="3552D8AC" w:rsidR="00746F4D" w:rsidRPr="00155467" w:rsidRDefault="00746F4D" w:rsidP="00424F0C">
            <w:pPr>
              <w:spacing w:line="259" w:lineRule="auto"/>
              <w:jc w:val="center"/>
              <w:rPr>
                <w:rFonts w:ascii="Times New Roman" w:hAnsi="Times New Roman" w:cs="Times New Roman"/>
                <w:b/>
                <w:lang w:val="en-GB"/>
              </w:rPr>
            </w:pPr>
            <w:r w:rsidRPr="00155467">
              <w:rPr>
                <w:rFonts w:ascii="Times New Roman" w:hAnsi="Times New Roman" w:cs="Times New Roman"/>
                <w:b/>
                <w:lang w:val="en-GB"/>
              </w:rPr>
              <w:t>professional subtitler</w:t>
            </w:r>
          </w:p>
        </w:tc>
        <w:tc>
          <w:tcPr>
            <w:tcW w:w="1782" w:type="dxa"/>
            <w:vAlign w:val="center"/>
          </w:tcPr>
          <w:p w14:paraId="25615D30" w14:textId="5C4DC54C"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33.33%</w:t>
            </w:r>
          </w:p>
        </w:tc>
        <w:tc>
          <w:tcPr>
            <w:tcW w:w="1869" w:type="dxa"/>
            <w:vAlign w:val="center"/>
          </w:tcPr>
          <w:p w14:paraId="2340AFDD" w14:textId="2CD87B7E"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5%</w:t>
            </w:r>
          </w:p>
        </w:tc>
        <w:tc>
          <w:tcPr>
            <w:tcW w:w="1782" w:type="dxa"/>
            <w:vAlign w:val="center"/>
          </w:tcPr>
          <w:p w14:paraId="03A77852" w14:textId="4623C2D0" w:rsidR="00746F4D" w:rsidRPr="00424F0C" w:rsidRDefault="00135B47"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0</w:t>
            </w:r>
            <w:r w:rsidR="00B45361" w:rsidRPr="00424F0C">
              <w:rPr>
                <w:rFonts w:ascii="Times New Roman" w:hAnsi="Times New Roman" w:cs="Times New Roman"/>
                <w:lang w:val="en-GB"/>
              </w:rPr>
              <w:t>%</w:t>
            </w:r>
          </w:p>
        </w:tc>
      </w:tr>
      <w:tr w:rsidR="00746F4D" w:rsidRPr="00155467" w14:paraId="428137AD" w14:textId="77777777" w:rsidTr="00D17BAC">
        <w:trPr>
          <w:trHeight w:val="479"/>
        </w:trPr>
        <w:tc>
          <w:tcPr>
            <w:tcW w:w="2423" w:type="dxa"/>
            <w:vAlign w:val="center"/>
          </w:tcPr>
          <w:p w14:paraId="33ED9672" w14:textId="2FF50630" w:rsidR="00746F4D" w:rsidRPr="00155467" w:rsidRDefault="00135B47" w:rsidP="00424F0C">
            <w:pPr>
              <w:spacing w:line="259" w:lineRule="auto"/>
              <w:jc w:val="center"/>
              <w:rPr>
                <w:rFonts w:ascii="Times New Roman" w:hAnsi="Times New Roman" w:cs="Times New Roman"/>
                <w:b/>
                <w:lang w:val="en-GB"/>
              </w:rPr>
            </w:pPr>
            <w:r w:rsidRPr="00155467">
              <w:rPr>
                <w:rFonts w:ascii="Times New Roman" w:hAnsi="Times New Roman" w:cs="Times New Roman"/>
                <w:b/>
                <w:lang w:val="en-GB"/>
              </w:rPr>
              <w:t>hard to tell</w:t>
            </w:r>
          </w:p>
        </w:tc>
        <w:tc>
          <w:tcPr>
            <w:tcW w:w="1782" w:type="dxa"/>
            <w:vAlign w:val="center"/>
          </w:tcPr>
          <w:p w14:paraId="3CB15055" w14:textId="6C77AC8E"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53.33%</w:t>
            </w:r>
          </w:p>
        </w:tc>
        <w:tc>
          <w:tcPr>
            <w:tcW w:w="1869" w:type="dxa"/>
            <w:vAlign w:val="center"/>
          </w:tcPr>
          <w:p w14:paraId="79639A34" w14:textId="4753C3B2"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70%</w:t>
            </w:r>
          </w:p>
        </w:tc>
        <w:tc>
          <w:tcPr>
            <w:tcW w:w="1782" w:type="dxa"/>
            <w:vAlign w:val="center"/>
          </w:tcPr>
          <w:p w14:paraId="7D1FA81C" w14:textId="2F009FB1"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62.5%</w:t>
            </w:r>
          </w:p>
        </w:tc>
      </w:tr>
      <w:tr w:rsidR="00746F4D" w:rsidRPr="00155467" w14:paraId="17E9C267" w14:textId="77777777" w:rsidTr="00D17BAC">
        <w:trPr>
          <w:trHeight w:val="479"/>
        </w:trPr>
        <w:tc>
          <w:tcPr>
            <w:tcW w:w="2423" w:type="dxa"/>
            <w:vAlign w:val="center"/>
          </w:tcPr>
          <w:p w14:paraId="7241CB46" w14:textId="73C98EE7" w:rsidR="00746F4D" w:rsidRPr="00155467" w:rsidRDefault="00135B47" w:rsidP="00424F0C">
            <w:pPr>
              <w:spacing w:line="259" w:lineRule="auto"/>
              <w:jc w:val="center"/>
              <w:rPr>
                <w:rFonts w:ascii="Times New Roman" w:hAnsi="Times New Roman" w:cs="Times New Roman"/>
                <w:b/>
                <w:lang w:val="en-GB"/>
              </w:rPr>
            </w:pPr>
            <w:r w:rsidRPr="00155467">
              <w:rPr>
                <w:rFonts w:ascii="Times New Roman" w:hAnsi="Times New Roman" w:cs="Times New Roman"/>
                <w:b/>
                <w:lang w:val="en-GB"/>
              </w:rPr>
              <w:t>amateur subtitler</w:t>
            </w:r>
          </w:p>
        </w:tc>
        <w:tc>
          <w:tcPr>
            <w:tcW w:w="1782" w:type="dxa"/>
            <w:vAlign w:val="center"/>
          </w:tcPr>
          <w:p w14:paraId="61203E0E" w14:textId="7C38BF72"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13.33%</w:t>
            </w:r>
          </w:p>
        </w:tc>
        <w:tc>
          <w:tcPr>
            <w:tcW w:w="1869" w:type="dxa"/>
            <w:vAlign w:val="center"/>
          </w:tcPr>
          <w:p w14:paraId="2CF98238" w14:textId="185D04F1"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25%</w:t>
            </w:r>
          </w:p>
        </w:tc>
        <w:tc>
          <w:tcPr>
            <w:tcW w:w="1782" w:type="dxa"/>
            <w:vAlign w:val="center"/>
          </w:tcPr>
          <w:p w14:paraId="7B055DBB" w14:textId="15160AC8" w:rsidR="00746F4D" w:rsidRPr="00424F0C" w:rsidRDefault="00B45361" w:rsidP="00424F0C">
            <w:pPr>
              <w:spacing w:line="259" w:lineRule="auto"/>
              <w:jc w:val="center"/>
              <w:rPr>
                <w:rFonts w:ascii="Times New Roman" w:hAnsi="Times New Roman" w:cs="Times New Roman"/>
                <w:lang w:val="en-GB"/>
              </w:rPr>
            </w:pPr>
            <w:r w:rsidRPr="00424F0C">
              <w:rPr>
                <w:rFonts w:ascii="Times New Roman" w:hAnsi="Times New Roman" w:cs="Times New Roman"/>
                <w:lang w:val="en-GB"/>
              </w:rPr>
              <w:t>37.5%</w:t>
            </w:r>
          </w:p>
        </w:tc>
      </w:tr>
    </w:tbl>
    <w:p w14:paraId="1551F8C9" w14:textId="77F3A2A7" w:rsidR="00D33AC8" w:rsidRPr="00B94EA4" w:rsidRDefault="00C5456D" w:rsidP="00424F0C">
      <w:pPr>
        <w:spacing w:after="0"/>
        <w:jc w:val="center"/>
        <w:rPr>
          <w:rFonts w:ascii="Times New Roman" w:hAnsi="Times New Roman" w:cs="Times New Roman"/>
          <w:sz w:val="18"/>
          <w:szCs w:val="18"/>
          <w:lang w:val="en-GB"/>
        </w:rPr>
      </w:pPr>
      <w:r w:rsidRPr="00B94EA4">
        <w:rPr>
          <w:rFonts w:ascii="Times New Roman" w:hAnsi="Times New Roman" w:cs="Times New Roman"/>
          <w:sz w:val="18"/>
          <w:szCs w:val="18"/>
          <w:lang w:val="en-GB"/>
        </w:rPr>
        <w:t xml:space="preserve">Table </w:t>
      </w:r>
      <w:r w:rsidR="00020694" w:rsidRPr="00B94EA4">
        <w:rPr>
          <w:rFonts w:ascii="Times New Roman" w:hAnsi="Times New Roman" w:cs="Times New Roman"/>
          <w:sz w:val="18"/>
          <w:szCs w:val="18"/>
          <w:lang w:val="en-GB"/>
        </w:rPr>
        <w:t>4.</w:t>
      </w:r>
      <w:r w:rsidR="000A5681" w:rsidRPr="00B94EA4">
        <w:rPr>
          <w:rFonts w:ascii="Times New Roman" w:hAnsi="Times New Roman" w:cs="Times New Roman"/>
          <w:sz w:val="18"/>
          <w:szCs w:val="18"/>
          <w:lang w:val="en-GB"/>
        </w:rPr>
        <w:t xml:space="preserve"> Authorship attribution across condition</w:t>
      </w:r>
      <w:r w:rsidR="005E04D9" w:rsidRPr="00B94EA4">
        <w:rPr>
          <w:rFonts w:ascii="Times New Roman" w:hAnsi="Times New Roman" w:cs="Times New Roman"/>
          <w:sz w:val="18"/>
          <w:szCs w:val="18"/>
          <w:lang w:val="en-GB"/>
        </w:rPr>
        <w:t>s</w:t>
      </w:r>
    </w:p>
    <w:p w14:paraId="280A2EC6" w14:textId="77777777" w:rsidR="00746F4D" w:rsidRPr="00155467" w:rsidRDefault="00746F4D" w:rsidP="00424F0C">
      <w:pPr>
        <w:spacing w:after="0"/>
        <w:rPr>
          <w:rFonts w:ascii="Times New Roman" w:hAnsi="Times New Roman" w:cs="Times New Roman"/>
          <w:b/>
          <w:lang w:val="en-GB"/>
        </w:rPr>
      </w:pPr>
    </w:p>
    <w:p w14:paraId="7A85D3AD" w14:textId="2E52CF73" w:rsidR="00F00923" w:rsidRPr="00986A15" w:rsidRDefault="008B7191" w:rsidP="00986A15">
      <w:pPr>
        <w:spacing w:after="0"/>
        <w:jc w:val="both"/>
        <w:rPr>
          <w:rFonts w:ascii="Times New Roman" w:hAnsi="Times New Roman" w:cs="Times New Roman"/>
          <w:lang w:val="en-GB"/>
        </w:rPr>
      </w:pPr>
      <w:r>
        <w:rPr>
          <w:rFonts w:ascii="Times New Roman" w:hAnsi="Times New Roman" w:cs="Times New Roman"/>
          <w:lang w:val="en-GB"/>
        </w:rPr>
        <w:t>L</w:t>
      </w:r>
      <w:r w:rsidR="00226E3B" w:rsidRPr="00155467">
        <w:rPr>
          <w:rFonts w:ascii="Times New Roman" w:hAnsi="Times New Roman" w:cs="Times New Roman"/>
          <w:lang w:val="en-GB"/>
        </w:rPr>
        <w:t>ook</w:t>
      </w:r>
      <w:r>
        <w:rPr>
          <w:rFonts w:ascii="Times New Roman" w:hAnsi="Times New Roman" w:cs="Times New Roman"/>
          <w:lang w:val="en-GB"/>
        </w:rPr>
        <w:t>ing</w:t>
      </w:r>
      <w:r w:rsidR="00226E3B" w:rsidRPr="00155467">
        <w:rPr>
          <w:rFonts w:ascii="Times New Roman" w:hAnsi="Times New Roman" w:cs="Times New Roman"/>
          <w:lang w:val="en-GB"/>
        </w:rPr>
        <w:t xml:space="preserve"> at the perceived ‘professionalism’ of the subtitler across conditions, we find significant differences between the neutral condition and the moderate condition (Z = 2.20, p = 0.03) and a</w:t>
      </w:r>
      <w:r w:rsidR="00086997" w:rsidRPr="00155467">
        <w:rPr>
          <w:rFonts w:ascii="Times New Roman" w:hAnsi="Times New Roman" w:cs="Times New Roman"/>
          <w:lang w:val="en-GB"/>
        </w:rPr>
        <w:t>n even</w:t>
      </w:r>
      <w:r w:rsidR="00226E3B" w:rsidRPr="00155467">
        <w:rPr>
          <w:rFonts w:ascii="Times New Roman" w:hAnsi="Times New Roman" w:cs="Times New Roman"/>
          <w:lang w:val="en-GB"/>
        </w:rPr>
        <w:t xml:space="preserve"> more pronounced difference between </w:t>
      </w:r>
      <w:r w:rsidR="00086997" w:rsidRPr="00155467">
        <w:rPr>
          <w:rFonts w:ascii="Times New Roman" w:hAnsi="Times New Roman" w:cs="Times New Roman"/>
          <w:lang w:val="en-GB"/>
        </w:rPr>
        <w:t xml:space="preserve">the </w:t>
      </w:r>
      <w:r w:rsidR="00226E3B" w:rsidRPr="00155467">
        <w:rPr>
          <w:rFonts w:ascii="Times New Roman" w:hAnsi="Times New Roman" w:cs="Times New Roman"/>
          <w:lang w:val="en-GB"/>
        </w:rPr>
        <w:t>neutral and</w:t>
      </w:r>
      <w:r w:rsidR="00086997" w:rsidRPr="00155467">
        <w:rPr>
          <w:rFonts w:ascii="Times New Roman" w:hAnsi="Times New Roman" w:cs="Times New Roman"/>
          <w:lang w:val="en-GB"/>
        </w:rPr>
        <w:t xml:space="preserve"> extreme condition (Z = 2.52, p = 0.01). In the case of the extreme condition it is notable that no participants recognised the producer to be a professional subtitler while in the moderate condition it was just one participant.</w:t>
      </w:r>
      <w:r w:rsidR="00E245D7" w:rsidRPr="00155467">
        <w:rPr>
          <w:rFonts w:ascii="Times New Roman" w:hAnsi="Times New Roman" w:cs="Times New Roman"/>
          <w:lang w:val="en-GB"/>
        </w:rPr>
        <w:t xml:space="preserve"> This confirms t</w:t>
      </w:r>
      <w:r w:rsidR="00986A15">
        <w:rPr>
          <w:rFonts w:ascii="Times New Roman" w:hAnsi="Times New Roman" w:cs="Times New Roman"/>
          <w:lang w:val="en-GB"/>
        </w:rPr>
        <w:t>hat viewers in the experiment</w:t>
      </w:r>
      <w:r w:rsidR="000A648F" w:rsidRPr="00155467">
        <w:rPr>
          <w:rFonts w:ascii="Times New Roman" w:hAnsi="Times New Roman" w:cs="Times New Roman"/>
          <w:lang w:val="en-GB"/>
        </w:rPr>
        <w:t xml:space="preserve"> </w:t>
      </w:r>
      <w:r w:rsidR="001131FD" w:rsidRPr="00155467">
        <w:rPr>
          <w:rFonts w:ascii="Times New Roman" w:hAnsi="Times New Roman" w:cs="Times New Roman"/>
          <w:lang w:val="en-GB"/>
        </w:rPr>
        <w:t xml:space="preserve">must have </w:t>
      </w:r>
      <w:r w:rsidR="000A648F" w:rsidRPr="00155467">
        <w:rPr>
          <w:rFonts w:ascii="Times New Roman" w:hAnsi="Times New Roman" w:cs="Times New Roman"/>
          <w:lang w:val="en-GB"/>
        </w:rPr>
        <w:t>successfully identified</w:t>
      </w:r>
      <w:r w:rsidR="00E245D7" w:rsidRPr="00155467">
        <w:rPr>
          <w:rFonts w:ascii="Times New Roman" w:hAnsi="Times New Roman" w:cs="Times New Roman"/>
          <w:lang w:val="en-GB"/>
        </w:rPr>
        <w:t xml:space="preserve"> </w:t>
      </w:r>
      <w:r w:rsidR="00DA48B1" w:rsidRPr="00155467">
        <w:rPr>
          <w:rFonts w:ascii="Times New Roman" w:hAnsi="Times New Roman" w:cs="Times New Roman"/>
          <w:lang w:val="en-GB"/>
        </w:rPr>
        <w:t>the linguistic de</w:t>
      </w:r>
      <w:r w:rsidR="00E245D7" w:rsidRPr="00155467">
        <w:rPr>
          <w:rFonts w:ascii="Times New Roman" w:hAnsi="Times New Roman" w:cs="Times New Roman"/>
          <w:lang w:val="en-GB"/>
        </w:rPr>
        <w:t>ficiencies</w:t>
      </w:r>
      <w:r w:rsidR="001131FD" w:rsidRPr="00155467">
        <w:rPr>
          <w:rFonts w:ascii="Times New Roman" w:hAnsi="Times New Roman" w:cs="Times New Roman"/>
          <w:lang w:val="en-GB"/>
        </w:rPr>
        <w:t xml:space="preserve"> and they served as the discerning parameter</w:t>
      </w:r>
      <w:r w:rsidR="000A648F" w:rsidRPr="00155467">
        <w:rPr>
          <w:rFonts w:ascii="Times New Roman" w:hAnsi="Times New Roman" w:cs="Times New Roman"/>
          <w:lang w:val="en-GB"/>
        </w:rPr>
        <w:t xml:space="preserve"> shaping</w:t>
      </w:r>
      <w:r w:rsidR="00DA48B1" w:rsidRPr="00155467">
        <w:rPr>
          <w:rFonts w:ascii="Times New Roman" w:hAnsi="Times New Roman" w:cs="Times New Roman"/>
          <w:lang w:val="en-GB"/>
        </w:rPr>
        <w:t xml:space="preserve"> the</w:t>
      </w:r>
      <w:r w:rsidR="00986A15">
        <w:rPr>
          <w:rFonts w:ascii="Times New Roman" w:hAnsi="Times New Roman" w:cs="Times New Roman"/>
          <w:lang w:val="en-GB"/>
        </w:rPr>
        <w:t xml:space="preserve"> viewers’</w:t>
      </w:r>
      <w:r w:rsidR="001131FD" w:rsidRPr="00155467">
        <w:rPr>
          <w:rFonts w:ascii="Times New Roman" w:hAnsi="Times New Roman" w:cs="Times New Roman"/>
          <w:lang w:val="en-GB"/>
        </w:rPr>
        <w:t xml:space="preserve"> perception of the subtitler</w:t>
      </w:r>
      <w:r w:rsidR="00DA48B1" w:rsidRPr="00155467">
        <w:rPr>
          <w:rFonts w:ascii="Times New Roman" w:hAnsi="Times New Roman" w:cs="Times New Roman"/>
          <w:lang w:val="en-GB"/>
        </w:rPr>
        <w:t>.</w:t>
      </w:r>
    </w:p>
    <w:p w14:paraId="1F0B9346" w14:textId="0336C044" w:rsidR="00D33AC8" w:rsidRPr="00986A15" w:rsidRDefault="007E5D91" w:rsidP="00986A15">
      <w:pPr>
        <w:spacing w:after="0"/>
        <w:ind w:firstLine="708"/>
        <w:jc w:val="both"/>
        <w:rPr>
          <w:rFonts w:ascii="Times New Roman" w:hAnsi="Times New Roman" w:cs="Times New Roman"/>
          <w:lang w:val="en-GB"/>
        </w:rPr>
      </w:pPr>
      <w:r w:rsidRPr="00986A15">
        <w:rPr>
          <w:rFonts w:ascii="Times New Roman" w:hAnsi="Times New Roman" w:cs="Times New Roman"/>
          <w:lang w:val="en-GB"/>
        </w:rPr>
        <w:t>The second subcomponent</w:t>
      </w:r>
      <w:r w:rsidR="00135FCF" w:rsidRPr="00986A15">
        <w:rPr>
          <w:rFonts w:ascii="Times New Roman" w:hAnsi="Times New Roman" w:cs="Times New Roman"/>
          <w:lang w:val="en-GB"/>
        </w:rPr>
        <w:t xml:space="preserve"> concentrated on the perception of the p</w:t>
      </w:r>
      <w:r w:rsidR="00986A15" w:rsidRPr="00986A15">
        <w:rPr>
          <w:rFonts w:ascii="Times New Roman" w:hAnsi="Times New Roman" w:cs="Times New Roman"/>
          <w:lang w:val="en-GB"/>
        </w:rPr>
        <w:t xml:space="preserve">roduct. This part of the study employed 1-7 Likert-type </w:t>
      </w:r>
      <w:r w:rsidR="00135FCF" w:rsidRPr="00986A15">
        <w:rPr>
          <w:rFonts w:ascii="Times New Roman" w:hAnsi="Times New Roman" w:cs="Times New Roman"/>
          <w:lang w:val="en-GB"/>
        </w:rPr>
        <w:t>scales as well as a binary yes-no response format supplemented with an open follow-up question used to obtain additional justification in the case of positive answers.</w:t>
      </w:r>
    </w:p>
    <w:p w14:paraId="1A1DBA60" w14:textId="77777777" w:rsidR="00D33AC8" w:rsidRDefault="00D33AC8" w:rsidP="00424F0C">
      <w:pPr>
        <w:spacing w:after="0"/>
        <w:rPr>
          <w:rFonts w:ascii="Times New Roman" w:hAnsi="Times New Roman" w:cs="Times New Roman"/>
          <w:b/>
          <w:lang w:val="en-GB"/>
        </w:rPr>
      </w:pPr>
    </w:p>
    <w:p w14:paraId="2032B0A8" w14:textId="77777777" w:rsidR="00986A15" w:rsidRPr="00155467" w:rsidRDefault="00986A15" w:rsidP="00424F0C">
      <w:pPr>
        <w:spacing w:after="0"/>
        <w:rPr>
          <w:rFonts w:ascii="Times New Roman" w:hAnsi="Times New Roman" w:cs="Times New Roman"/>
          <w:b/>
          <w:lang w:val="en-GB"/>
        </w:rPr>
      </w:pPr>
    </w:p>
    <w:p w14:paraId="0183B578" w14:textId="31DA7C94" w:rsidR="004534E2" w:rsidRPr="00986A15" w:rsidRDefault="00986A15" w:rsidP="00986A15">
      <w:pPr>
        <w:spacing w:after="0"/>
        <w:jc w:val="center"/>
        <w:rPr>
          <w:rFonts w:ascii="Times New Roman" w:hAnsi="Times New Roman" w:cs="Times New Roman"/>
          <w:lang w:val="en-GB"/>
        </w:rPr>
      </w:pPr>
      <w:r w:rsidRPr="00986A15">
        <w:rPr>
          <w:rFonts w:ascii="Times New Roman" w:hAnsi="Times New Roman" w:cs="Times New Roman"/>
          <w:sz w:val="16"/>
          <w:szCs w:val="16"/>
          <w:lang w:val="en-GB"/>
        </w:rPr>
        <w:t>HOW WOULD YOU EVALUATE THE QUALITY OF THE SUBTITLES?</w:t>
      </w:r>
    </w:p>
    <w:p w14:paraId="25EA14F5" w14:textId="77777777" w:rsidR="00986A15" w:rsidRPr="00986A15" w:rsidRDefault="00986A15" w:rsidP="00424F0C">
      <w:pPr>
        <w:spacing w:after="0"/>
        <w:rPr>
          <w:rFonts w:ascii="Times New Roman" w:hAnsi="Times New Roman" w:cs="Times New Roman"/>
          <w:b/>
          <w:sz w:val="16"/>
          <w:szCs w:val="16"/>
          <w:lang w:val="en-GB"/>
        </w:rPr>
      </w:pPr>
    </w:p>
    <w:p w14:paraId="34D55FBC" w14:textId="77777777" w:rsidR="00972A90" w:rsidRDefault="00972A90" w:rsidP="00842891">
      <w:pPr>
        <w:spacing w:after="0"/>
        <w:jc w:val="both"/>
        <w:rPr>
          <w:rFonts w:ascii="Times New Roman" w:hAnsi="Times New Roman" w:cs="Times New Roman"/>
          <w:lang w:val="en-GB"/>
        </w:rPr>
      </w:pPr>
      <w:r w:rsidRPr="00155467">
        <w:rPr>
          <w:rFonts w:ascii="Times New Roman" w:hAnsi="Times New Roman" w:cs="Times New Roman"/>
          <w:lang w:val="en-GB"/>
        </w:rPr>
        <w:t>The mean scores of overall subtitle quality are</w:t>
      </w:r>
      <w:r w:rsidR="009E53DB" w:rsidRPr="00155467">
        <w:rPr>
          <w:rFonts w:ascii="Times New Roman" w:hAnsi="Times New Roman" w:cs="Times New Roman"/>
          <w:lang w:val="en-GB"/>
        </w:rPr>
        <w:t xml:space="preserve"> 5.5</w:t>
      </w:r>
      <w:r w:rsidR="00D33AC8" w:rsidRPr="00155467">
        <w:rPr>
          <w:rFonts w:ascii="Times New Roman" w:hAnsi="Times New Roman" w:cs="Times New Roman"/>
          <w:lang w:val="en-GB"/>
        </w:rPr>
        <w:t>3 (0.83) in the neutral condition, 5.1 (1.21) in the moderate condition, and 5.31 (</w:t>
      </w:r>
      <w:r w:rsidR="002B53C6" w:rsidRPr="00155467">
        <w:rPr>
          <w:rFonts w:ascii="Times New Roman" w:hAnsi="Times New Roman" w:cs="Times New Roman"/>
          <w:lang w:val="en-GB"/>
        </w:rPr>
        <w:t>1.08</w:t>
      </w:r>
      <w:r w:rsidR="00D33AC8" w:rsidRPr="00155467">
        <w:rPr>
          <w:rFonts w:ascii="Times New Roman" w:hAnsi="Times New Roman" w:cs="Times New Roman"/>
          <w:lang w:val="en-GB"/>
        </w:rPr>
        <w:t>) in the extreme condition. These scores are consisten</w:t>
      </w:r>
      <w:r w:rsidR="002B53C6" w:rsidRPr="00155467">
        <w:rPr>
          <w:rFonts w:ascii="Times New Roman" w:hAnsi="Times New Roman" w:cs="Times New Roman"/>
          <w:lang w:val="en-GB"/>
        </w:rPr>
        <w:t>t</w:t>
      </w:r>
      <w:r w:rsidR="00D33AC8" w:rsidRPr="00155467">
        <w:rPr>
          <w:rFonts w:ascii="Times New Roman" w:hAnsi="Times New Roman" w:cs="Times New Roman"/>
          <w:lang w:val="en-GB"/>
        </w:rPr>
        <w:t>ly high and there is no effect of spelling errors on the perception of subtitle quality with F(2,48) = 0.71, p = 0.50</w:t>
      </w:r>
      <w:r w:rsidR="002B53C6" w:rsidRPr="00155467">
        <w:rPr>
          <w:rFonts w:ascii="Times New Roman" w:hAnsi="Times New Roman" w:cs="Times New Roman"/>
          <w:lang w:val="en-GB"/>
        </w:rPr>
        <w:t>.</w:t>
      </w:r>
    </w:p>
    <w:p w14:paraId="35B3E0F4" w14:textId="77777777" w:rsidR="00842891" w:rsidRPr="00155467" w:rsidRDefault="00842891" w:rsidP="00424F0C">
      <w:pPr>
        <w:spacing w:after="0"/>
        <w:rPr>
          <w:rFonts w:ascii="Times New Roman" w:hAnsi="Times New Roman" w:cs="Times New Roman"/>
          <w:lang w:val="en-GB"/>
        </w:rPr>
      </w:pPr>
    </w:p>
    <w:p w14:paraId="78C69067" w14:textId="77777777" w:rsidR="00972A90" w:rsidRPr="00155467" w:rsidRDefault="00972A90" w:rsidP="00424F0C">
      <w:pPr>
        <w:spacing w:after="0"/>
        <w:rPr>
          <w:rFonts w:ascii="Times New Roman" w:hAnsi="Times New Roman" w:cs="Times New Roman"/>
          <w:b/>
          <w:lang w:val="en-GB"/>
        </w:rPr>
      </w:pPr>
    </w:p>
    <w:p w14:paraId="749EB457" w14:textId="1B2F5948" w:rsidR="009B2C79" w:rsidRDefault="00986A15" w:rsidP="00986A15">
      <w:pPr>
        <w:spacing w:after="0"/>
        <w:jc w:val="center"/>
        <w:rPr>
          <w:rFonts w:ascii="Times New Roman" w:hAnsi="Times New Roman" w:cs="Times New Roman"/>
          <w:sz w:val="16"/>
          <w:szCs w:val="16"/>
          <w:lang w:val="en-GB"/>
        </w:rPr>
      </w:pPr>
      <w:r w:rsidRPr="00986A15">
        <w:rPr>
          <w:rFonts w:ascii="Times New Roman" w:hAnsi="Times New Roman" w:cs="Times New Roman"/>
          <w:sz w:val="16"/>
          <w:szCs w:val="16"/>
          <w:lang w:val="en-GB"/>
        </w:rPr>
        <w:t>WAS THERE ANYTHING YOU SPECIFICALLY NOTICED ABOUT THE SUBTITLING?</w:t>
      </w:r>
    </w:p>
    <w:p w14:paraId="0280D1E3" w14:textId="77777777" w:rsidR="00986A15" w:rsidRPr="00986A15" w:rsidRDefault="00986A15" w:rsidP="00986A15">
      <w:pPr>
        <w:spacing w:after="0"/>
        <w:jc w:val="center"/>
        <w:rPr>
          <w:rFonts w:ascii="Times New Roman" w:hAnsi="Times New Roman" w:cs="Times New Roman"/>
          <w:sz w:val="16"/>
          <w:szCs w:val="16"/>
          <w:lang w:val="en-GB"/>
        </w:rPr>
      </w:pPr>
    </w:p>
    <w:p w14:paraId="07796C03" w14:textId="614A7C5C" w:rsidR="00020C9C" w:rsidRPr="00155467" w:rsidRDefault="00DE2FD3" w:rsidP="00842891">
      <w:pPr>
        <w:spacing w:after="0"/>
        <w:jc w:val="both"/>
        <w:rPr>
          <w:rFonts w:ascii="Times New Roman" w:hAnsi="Times New Roman" w:cs="Times New Roman"/>
          <w:lang w:val="en-GB"/>
        </w:rPr>
      </w:pPr>
      <w:r>
        <w:rPr>
          <w:rFonts w:ascii="Times New Roman" w:hAnsi="Times New Roman" w:cs="Times New Roman"/>
          <w:lang w:val="en-GB"/>
        </w:rPr>
        <w:t xml:space="preserve">In the neutral condition </w:t>
      </w:r>
      <w:r w:rsidR="002B53C6" w:rsidRPr="00155467">
        <w:rPr>
          <w:rFonts w:ascii="Times New Roman" w:hAnsi="Times New Roman" w:cs="Times New Roman"/>
          <w:lang w:val="en-GB"/>
        </w:rPr>
        <w:t>mere</w:t>
      </w:r>
      <w:r w:rsidR="00020C9C" w:rsidRPr="00155467">
        <w:rPr>
          <w:rFonts w:ascii="Times New Roman" w:hAnsi="Times New Roman" w:cs="Times New Roman"/>
          <w:lang w:val="en-GB"/>
        </w:rPr>
        <w:t xml:space="preserve"> 2 participants</w:t>
      </w:r>
      <w:r w:rsidR="002B53C6" w:rsidRPr="00155467">
        <w:rPr>
          <w:rFonts w:ascii="Times New Roman" w:hAnsi="Times New Roman" w:cs="Times New Roman"/>
          <w:lang w:val="en-GB"/>
        </w:rPr>
        <w:t xml:space="preserve"> </w:t>
      </w:r>
      <w:r w:rsidR="00020C9C" w:rsidRPr="00155467">
        <w:rPr>
          <w:rFonts w:ascii="Times New Roman" w:hAnsi="Times New Roman" w:cs="Times New Roman"/>
          <w:lang w:val="en-GB"/>
        </w:rPr>
        <w:t>(13.33</w:t>
      </w:r>
      <w:r w:rsidR="002B53C6" w:rsidRPr="00155467">
        <w:rPr>
          <w:rFonts w:ascii="Times New Roman" w:hAnsi="Times New Roman" w:cs="Times New Roman"/>
          <w:lang w:val="en-GB"/>
        </w:rPr>
        <w:t>%</w:t>
      </w:r>
      <w:r w:rsidR="00020C9C" w:rsidRPr="00155467">
        <w:rPr>
          <w:rFonts w:ascii="Times New Roman" w:hAnsi="Times New Roman" w:cs="Times New Roman"/>
          <w:lang w:val="en-GB"/>
        </w:rPr>
        <w:t>)</w:t>
      </w:r>
      <w:r w:rsidR="002B53C6" w:rsidRPr="00155467">
        <w:rPr>
          <w:rFonts w:ascii="Times New Roman" w:hAnsi="Times New Roman" w:cs="Times New Roman"/>
          <w:lang w:val="en-GB"/>
        </w:rPr>
        <w:t xml:space="preserve"> </w:t>
      </w:r>
      <w:r w:rsidR="00A51D02" w:rsidRPr="00155467">
        <w:rPr>
          <w:rFonts w:ascii="Times New Roman" w:hAnsi="Times New Roman" w:cs="Times New Roman"/>
          <w:lang w:val="en-GB"/>
        </w:rPr>
        <w:t>responded “yes”</w:t>
      </w:r>
      <w:r w:rsidR="002B53C6" w:rsidRPr="00155467">
        <w:rPr>
          <w:rFonts w:ascii="Times New Roman" w:hAnsi="Times New Roman" w:cs="Times New Roman"/>
          <w:lang w:val="en-GB"/>
        </w:rPr>
        <w:t xml:space="preserve"> to the question.</w:t>
      </w:r>
      <w:r w:rsidR="00020C9C" w:rsidRPr="00155467">
        <w:rPr>
          <w:rFonts w:ascii="Times New Roman" w:hAnsi="Times New Roman" w:cs="Times New Roman"/>
          <w:lang w:val="en-GB"/>
        </w:rPr>
        <w:t xml:space="preserve"> Interestingly, one of these observations was </w:t>
      </w:r>
      <w:r w:rsidR="00F95477" w:rsidRPr="00155467">
        <w:rPr>
          <w:rFonts w:ascii="Times New Roman" w:hAnsi="Times New Roman" w:cs="Times New Roman"/>
          <w:lang w:val="en-GB"/>
        </w:rPr>
        <w:t xml:space="preserve">clearly </w:t>
      </w:r>
      <w:r w:rsidR="00020C9C" w:rsidRPr="00155467">
        <w:rPr>
          <w:rFonts w:ascii="Times New Roman" w:hAnsi="Times New Roman" w:cs="Times New Roman"/>
          <w:lang w:val="en-GB"/>
        </w:rPr>
        <w:t>positive:</w:t>
      </w:r>
      <w:r w:rsidR="00A51D02" w:rsidRPr="00155467">
        <w:rPr>
          <w:rFonts w:ascii="Times New Roman" w:hAnsi="Times New Roman" w:cs="Times New Roman"/>
          <w:lang w:val="en-GB"/>
        </w:rPr>
        <w:t xml:space="preserve"> “</w:t>
      </w:r>
      <w:r w:rsidR="00020C9C" w:rsidRPr="00155467">
        <w:rPr>
          <w:rFonts w:ascii="Times New Roman" w:hAnsi="Times New Roman" w:cs="Times New Roman"/>
          <w:lang w:val="en-GB"/>
        </w:rPr>
        <w:t>I've noticed that the timing is really good. Sometimes, while I watch other movies the timing is a little bit off and this time it wasn't. But it's more of a technical issue.</w:t>
      </w:r>
      <w:r w:rsidR="00A51D02" w:rsidRPr="00155467">
        <w:rPr>
          <w:rFonts w:ascii="Times New Roman" w:hAnsi="Times New Roman" w:cs="Times New Roman"/>
          <w:i/>
          <w:lang w:val="en-GB"/>
        </w:rPr>
        <w:t>”</w:t>
      </w:r>
      <w:r w:rsidR="00A51D02" w:rsidRPr="00155467">
        <w:rPr>
          <w:rFonts w:ascii="Times New Roman" w:hAnsi="Times New Roman" w:cs="Times New Roman"/>
          <w:lang w:val="en-GB"/>
        </w:rPr>
        <w:t xml:space="preserve"> </w:t>
      </w:r>
      <w:r w:rsidR="00020C9C" w:rsidRPr="00155467">
        <w:rPr>
          <w:rFonts w:ascii="Times New Roman" w:hAnsi="Times New Roman" w:cs="Times New Roman"/>
          <w:lang w:val="en-GB"/>
        </w:rPr>
        <w:t>The other comment was about the possibly re</w:t>
      </w:r>
      <w:r w:rsidR="00A51D02" w:rsidRPr="00155467">
        <w:rPr>
          <w:rFonts w:ascii="Times New Roman" w:hAnsi="Times New Roman" w:cs="Times New Roman"/>
          <w:lang w:val="en-GB"/>
        </w:rPr>
        <w:t>ductive trend in the subtitles: “</w:t>
      </w:r>
      <w:r w:rsidR="00020C9C" w:rsidRPr="00155467">
        <w:rPr>
          <w:rFonts w:ascii="Times New Roman" w:hAnsi="Times New Roman" w:cs="Times New Roman"/>
          <w:lang w:val="en-GB"/>
        </w:rPr>
        <w:t>That the subtitles were rather short. It almost felt like the subtitler was omitting a lot of the things that were said (not sure though, I don't know Danish).</w:t>
      </w:r>
      <w:r w:rsidR="00A51D02" w:rsidRPr="00155467">
        <w:rPr>
          <w:rFonts w:ascii="Times New Roman" w:hAnsi="Times New Roman" w:cs="Times New Roman"/>
          <w:lang w:val="en-GB"/>
        </w:rPr>
        <w:t>”</w:t>
      </w:r>
    </w:p>
    <w:p w14:paraId="5831730C" w14:textId="49BF42E4" w:rsidR="005F027B" w:rsidRPr="00155467" w:rsidRDefault="00020C9C" w:rsidP="00842891">
      <w:pPr>
        <w:spacing w:after="0"/>
        <w:ind w:firstLine="708"/>
        <w:jc w:val="both"/>
        <w:rPr>
          <w:rFonts w:ascii="Times New Roman" w:hAnsi="Times New Roman" w:cs="Times New Roman"/>
          <w:lang w:val="en-GB"/>
        </w:rPr>
      </w:pPr>
      <w:r w:rsidRPr="00155467">
        <w:rPr>
          <w:rFonts w:ascii="Times New Roman" w:hAnsi="Times New Roman" w:cs="Times New Roman"/>
          <w:lang w:val="en-GB"/>
        </w:rPr>
        <w:t>In the moderate condition 7 (35%) participants agreed they noticed something specific.</w:t>
      </w:r>
      <w:r w:rsidR="005F027B" w:rsidRPr="00155467">
        <w:rPr>
          <w:rFonts w:ascii="Times New Roman" w:hAnsi="Times New Roman" w:cs="Times New Roman"/>
          <w:lang w:val="en-GB"/>
        </w:rPr>
        <w:t xml:space="preserve"> As many as 6</w:t>
      </w:r>
      <w:r w:rsidRPr="00155467">
        <w:rPr>
          <w:rFonts w:ascii="Times New Roman" w:hAnsi="Times New Roman" w:cs="Times New Roman"/>
          <w:lang w:val="en-GB"/>
        </w:rPr>
        <w:t xml:space="preserve"> of </w:t>
      </w:r>
      <w:r w:rsidR="005F027B" w:rsidRPr="00155467">
        <w:rPr>
          <w:rFonts w:ascii="Times New Roman" w:hAnsi="Times New Roman" w:cs="Times New Roman"/>
          <w:lang w:val="en-GB"/>
        </w:rPr>
        <w:t>the commenters</w:t>
      </w:r>
      <w:r w:rsidR="003555DE">
        <w:rPr>
          <w:rFonts w:ascii="Times New Roman" w:hAnsi="Times New Roman" w:cs="Times New Roman"/>
          <w:lang w:val="en-GB"/>
        </w:rPr>
        <w:t xml:space="preserve"> (30%)</w:t>
      </w:r>
      <w:r w:rsidR="005F027B" w:rsidRPr="00155467">
        <w:rPr>
          <w:rFonts w:ascii="Times New Roman" w:hAnsi="Times New Roman" w:cs="Times New Roman"/>
          <w:lang w:val="en-GB"/>
        </w:rPr>
        <w:t xml:space="preserve"> mentioned </w:t>
      </w:r>
      <w:r w:rsidRPr="00155467">
        <w:rPr>
          <w:rFonts w:ascii="Times New Roman" w:hAnsi="Times New Roman" w:cs="Times New Roman"/>
          <w:lang w:val="en-GB"/>
        </w:rPr>
        <w:t>spelling</w:t>
      </w:r>
      <w:r w:rsidR="005F027B" w:rsidRPr="00155467">
        <w:rPr>
          <w:rStyle w:val="Odwoanieprzypisudolnego"/>
          <w:rFonts w:ascii="Times New Roman" w:hAnsi="Times New Roman" w:cs="Times New Roman"/>
          <w:lang w:val="en-GB"/>
        </w:rPr>
        <w:footnoteReference w:id="2"/>
      </w:r>
      <w:r w:rsidR="005F027B" w:rsidRPr="00155467">
        <w:rPr>
          <w:rFonts w:ascii="Times New Roman" w:hAnsi="Times New Roman" w:cs="Times New Roman"/>
          <w:lang w:val="en-GB"/>
        </w:rPr>
        <w:t xml:space="preserve"> (e.g. “Reoccurring spelling mistakes.”), in one instance illustrating their observation with an example (“There was one mistake in the word "wrong"”), and only one of the comments mentioned anything else in addition to typos</w:t>
      </w:r>
      <w:r w:rsidR="00452E06" w:rsidRPr="00155467">
        <w:rPr>
          <w:rFonts w:ascii="Times New Roman" w:hAnsi="Times New Roman" w:cs="Times New Roman"/>
          <w:lang w:val="en-GB"/>
        </w:rPr>
        <w:t>, also giving the actual number of detected misspellings</w:t>
      </w:r>
      <w:r w:rsidR="005F027B" w:rsidRPr="00155467">
        <w:rPr>
          <w:rFonts w:ascii="Times New Roman" w:hAnsi="Times New Roman" w:cs="Times New Roman"/>
          <w:lang w:val="en-GB"/>
        </w:rPr>
        <w:t xml:space="preserve"> (“2 spelling mistakes and nice short sentences”).</w:t>
      </w:r>
    </w:p>
    <w:p w14:paraId="7C1789E5" w14:textId="748C59F1" w:rsidR="00020C9C" w:rsidRPr="00155467" w:rsidRDefault="005F027B" w:rsidP="00842891">
      <w:pPr>
        <w:spacing w:after="0"/>
        <w:ind w:firstLine="708"/>
        <w:jc w:val="both"/>
        <w:rPr>
          <w:rFonts w:ascii="Times New Roman" w:hAnsi="Times New Roman" w:cs="Times New Roman"/>
          <w:lang w:val="en-GB"/>
        </w:rPr>
      </w:pPr>
      <w:r w:rsidRPr="00155467">
        <w:rPr>
          <w:rFonts w:ascii="Times New Roman" w:hAnsi="Times New Roman" w:cs="Times New Roman"/>
          <w:lang w:val="en-GB"/>
        </w:rPr>
        <w:t xml:space="preserve">In the extreme condition a total of </w:t>
      </w:r>
      <w:r w:rsidR="00842891" w:rsidRPr="00842891">
        <w:rPr>
          <w:rFonts w:ascii="Times New Roman" w:hAnsi="Times New Roman" w:cs="Times New Roman"/>
          <w:lang w:val="en-GB"/>
        </w:rPr>
        <w:t>8</w:t>
      </w:r>
      <w:r w:rsidR="00842891">
        <w:rPr>
          <w:rFonts w:ascii="Times New Roman" w:hAnsi="Times New Roman" w:cs="Times New Roman"/>
          <w:lang w:val="en-GB"/>
        </w:rPr>
        <w:t xml:space="preserve"> </w:t>
      </w:r>
      <w:r w:rsidRPr="00155467">
        <w:rPr>
          <w:rFonts w:ascii="Times New Roman" w:hAnsi="Times New Roman" w:cs="Times New Roman"/>
          <w:lang w:val="en-GB"/>
        </w:rPr>
        <w:t>participants (</w:t>
      </w:r>
      <w:r w:rsidR="004257DB" w:rsidRPr="00155467">
        <w:rPr>
          <w:rFonts w:ascii="Times New Roman" w:hAnsi="Times New Roman" w:cs="Times New Roman"/>
          <w:lang w:val="en-GB"/>
        </w:rPr>
        <w:t>50</w:t>
      </w:r>
      <w:r w:rsidRPr="00155467">
        <w:rPr>
          <w:rFonts w:ascii="Times New Roman" w:hAnsi="Times New Roman" w:cs="Times New Roman"/>
          <w:lang w:val="en-GB"/>
        </w:rPr>
        <w:t xml:space="preserve">%) </w:t>
      </w:r>
      <w:r w:rsidR="00A51D02" w:rsidRPr="00155467">
        <w:rPr>
          <w:rFonts w:ascii="Times New Roman" w:hAnsi="Times New Roman" w:cs="Times New Roman"/>
          <w:lang w:val="en-GB"/>
        </w:rPr>
        <w:t>gave an affirmative</w:t>
      </w:r>
      <w:r w:rsidRPr="00155467">
        <w:rPr>
          <w:rFonts w:ascii="Times New Roman" w:hAnsi="Times New Roman" w:cs="Times New Roman"/>
          <w:lang w:val="en-GB"/>
        </w:rPr>
        <w:t xml:space="preserve"> answer</w:t>
      </w:r>
      <w:r w:rsidR="004257DB" w:rsidRPr="00155467">
        <w:rPr>
          <w:rFonts w:ascii="Times New Roman" w:hAnsi="Times New Roman" w:cs="Times New Roman"/>
          <w:lang w:val="en-GB"/>
        </w:rPr>
        <w:t xml:space="preserve">. Within that pool each participant pointed to spelling errors, sometimes </w:t>
      </w:r>
      <w:r w:rsidR="00842891">
        <w:rPr>
          <w:rFonts w:ascii="Times New Roman" w:hAnsi="Times New Roman" w:cs="Times New Roman"/>
          <w:lang w:val="en-GB"/>
        </w:rPr>
        <w:t xml:space="preserve">additionally </w:t>
      </w:r>
      <w:r w:rsidR="004257DB" w:rsidRPr="00155467">
        <w:rPr>
          <w:rFonts w:ascii="Times New Roman" w:hAnsi="Times New Roman" w:cs="Times New Roman"/>
          <w:lang w:val="en-GB"/>
        </w:rPr>
        <w:t>illu</w:t>
      </w:r>
      <w:r w:rsidR="00B923DF" w:rsidRPr="00155467">
        <w:rPr>
          <w:rFonts w:ascii="Times New Roman" w:hAnsi="Times New Roman" w:cs="Times New Roman"/>
          <w:lang w:val="en-GB"/>
        </w:rPr>
        <w:t>strating that</w:t>
      </w:r>
      <w:r w:rsidR="004257DB" w:rsidRPr="00155467">
        <w:rPr>
          <w:rFonts w:ascii="Times New Roman" w:hAnsi="Times New Roman" w:cs="Times New Roman"/>
          <w:lang w:val="en-GB"/>
        </w:rPr>
        <w:t xml:space="preserve"> ob</w:t>
      </w:r>
      <w:r w:rsidR="00B923DF" w:rsidRPr="00155467">
        <w:rPr>
          <w:rFonts w:ascii="Times New Roman" w:hAnsi="Times New Roman" w:cs="Times New Roman"/>
          <w:lang w:val="en-GB"/>
        </w:rPr>
        <w:t>ser</w:t>
      </w:r>
      <w:r w:rsidR="004257DB" w:rsidRPr="00155467">
        <w:rPr>
          <w:rFonts w:ascii="Times New Roman" w:hAnsi="Times New Roman" w:cs="Times New Roman"/>
          <w:lang w:val="en-GB"/>
        </w:rPr>
        <w:t xml:space="preserve">vation (e.g. “Some typos like "karabni" instead of "karabin"”), and in two cases mentioning more </w:t>
      </w:r>
      <w:r w:rsidR="00980BC3" w:rsidRPr="00155467">
        <w:rPr>
          <w:rFonts w:ascii="Times New Roman" w:hAnsi="Times New Roman" w:cs="Times New Roman"/>
          <w:lang w:val="en-GB"/>
        </w:rPr>
        <w:t>param</w:t>
      </w:r>
      <w:r w:rsidR="00B923DF" w:rsidRPr="00155467">
        <w:rPr>
          <w:rFonts w:ascii="Times New Roman" w:hAnsi="Times New Roman" w:cs="Times New Roman"/>
          <w:lang w:val="en-GB"/>
        </w:rPr>
        <w:t>e</w:t>
      </w:r>
      <w:r w:rsidR="00980BC3" w:rsidRPr="00155467">
        <w:rPr>
          <w:rFonts w:ascii="Times New Roman" w:hAnsi="Times New Roman" w:cs="Times New Roman"/>
          <w:lang w:val="en-GB"/>
        </w:rPr>
        <w:t xml:space="preserve">ters </w:t>
      </w:r>
      <w:r w:rsidR="004257DB" w:rsidRPr="00155467">
        <w:rPr>
          <w:rFonts w:ascii="Times New Roman" w:hAnsi="Times New Roman" w:cs="Times New Roman"/>
          <w:lang w:val="en-GB"/>
        </w:rPr>
        <w:t>than spelling (e.g. “Some typos, and I had feeling that some of the subtitles did not match with what actors were speaking”)</w:t>
      </w:r>
      <w:r w:rsidR="00980BC3" w:rsidRPr="00155467">
        <w:rPr>
          <w:rFonts w:ascii="Times New Roman" w:hAnsi="Times New Roman" w:cs="Times New Roman"/>
          <w:lang w:val="en-GB"/>
        </w:rPr>
        <w:t>. Remar</w:t>
      </w:r>
      <w:r w:rsidR="00B923DF" w:rsidRPr="00155467">
        <w:rPr>
          <w:rFonts w:ascii="Times New Roman" w:hAnsi="Times New Roman" w:cs="Times New Roman"/>
          <w:lang w:val="en-GB"/>
        </w:rPr>
        <w:t>ka</w:t>
      </w:r>
      <w:r w:rsidR="00980BC3" w:rsidRPr="00155467">
        <w:rPr>
          <w:rFonts w:ascii="Times New Roman" w:hAnsi="Times New Roman" w:cs="Times New Roman"/>
          <w:lang w:val="en-GB"/>
        </w:rPr>
        <w:t>bly, in two cases the participants offered positive evaluative statements alongside mentioning typos:</w:t>
      </w:r>
      <w:r w:rsidR="006B4D18" w:rsidRPr="00155467">
        <w:rPr>
          <w:rFonts w:ascii="Times New Roman" w:hAnsi="Times New Roman" w:cs="Times New Roman"/>
          <w:lang w:val="en-GB"/>
        </w:rPr>
        <w:t xml:space="preserve"> “</w:t>
      </w:r>
      <w:r w:rsidR="00980BC3" w:rsidRPr="00155467">
        <w:rPr>
          <w:rFonts w:ascii="Times New Roman" w:hAnsi="Times New Roman" w:cs="Times New Roman"/>
          <w:lang w:val="en-GB"/>
        </w:rPr>
        <w:t>One or two spelling mistakes but generally the quality was very good.</w:t>
      </w:r>
      <w:r w:rsidR="006B4D18" w:rsidRPr="00155467">
        <w:rPr>
          <w:rFonts w:ascii="Times New Roman" w:hAnsi="Times New Roman" w:cs="Times New Roman"/>
          <w:lang w:val="en-GB"/>
        </w:rPr>
        <w:t>” and “</w:t>
      </w:r>
      <w:r w:rsidR="00980BC3" w:rsidRPr="00155467">
        <w:rPr>
          <w:rFonts w:ascii="Times New Roman" w:hAnsi="Times New Roman" w:cs="Times New Roman"/>
          <w:lang w:val="en-GB"/>
        </w:rPr>
        <w:t>There were some typos in spelling. Except for that, the translation and its timing was good. At least, this is my humble opinion as someone who does not speak Danish.</w:t>
      </w:r>
      <w:r w:rsidR="006B4D18" w:rsidRPr="00155467">
        <w:rPr>
          <w:rFonts w:ascii="Times New Roman" w:hAnsi="Times New Roman" w:cs="Times New Roman"/>
          <w:lang w:val="en-GB"/>
        </w:rPr>
        <w:t>”</w:t>
      </w:r>
    </w:p>
    <w:p w14:paraId="2E11FDAB" w14:textId="3758432F" w:rsidR="00020C9C" w:rsidRPr="00155467" w:rsidRDefault="00AD1F1F" w:rsidP="00CA48EF">
      <w:pPr>
        <w:spacing w:after="0"/>
        <w:ind w:firstLine="708"/>
        <w:jc w:val="both"/>
        <w:rPr>
          <w:rFonts w:ascii="Times New Roman" w:hAnsi="Times New Roman" w:cs="Times New Roman"/>
          <w:lang w:val="en-GB"/>
        </w:rPr>
      </w:pPr>
      <w:r>
        <w:rPr>
          <w:rFonts w:ascii="Times New Roman" w:hAnsi="Times New Roman" w:cs="Times New Roman"/>
          <w:lang w:val="en-GB"/>
        </w:rPr>
        <w:t>The spelling error identification percentages</w:t>
      </w:r>
      <w:r w:rsidR="002D34AE">
        <w:rPr>
          <w:rFonts w:ascii="Times New Roman" w:hAnsi="Times New Roman" w:cs="Times New Roman"/>
          <w:lang w:val="en-GB"/>
        </w:rPr>
        <w:t xml:space="preserve"> for the three conditions</w:t>
      </w:r>
      <w:r>
        <w:rPr>
          <w:rFonts w:ascii="Times New Roman" w:hAnsi="Times New Roman" w:cs="Times New Roman"/>
          <w:lang w:val="en-GB"/>
        </w:rPr>
        <w:t xml:space="preserve"> are summarised in Figure 1 below. </w:t>
      </w:r>
      <w:r w:rsidR="006B4D18" w:rsidRPr="00155467">
        <w:rPr>
          <w:rFonts w:ascii="Times New Roman" w:hAnsi="Times New Roman" w:cs="Times New Roman"/>
          <w:lang w:val="en-GB"/>
        </w:rPr>
        <w:t>The difference in the proportions of participants who noticed spelling errors is significant</w:t>
      </w:r>
      <w:r w:rsidR="000946DA" w:rsidRPr="00155467">
        <w:rPr>
          <w:rFonts w:ascii="Times New Roman" w:hAnsi="Times New Roman" w:cs="Times New Roman"/>
          <w:lang w:val="en-GB"/>
        </w:rPr>
        <w:t xml:space="preserve"> in two-tailed two population proportions test</w:t>
      </w:r>
      <w:r w:rsidR="006B4D18" w:rsidRPr="00155467">
        <w:rPr>
          <w:rFonts w:ascii="Times New Roman" w:hAnsi="Times New Roman" w:cs="Times New Roman"/>
          <w:lang w:val="en-GB"/>
        </w:rPr>
        <w:t xml:space="preserve"> between the neutral condition and</w:t>
      </w:r>
      <w:r w:rsidR="000946DA" w:rsidRPr="00155467">
        <w:rPr>
          <w:rFonts w:ascii="Times New Roman" w:hAnsi="Times New Roman" w:cs="Times New Roman"/>
          <w:lang w:val="en-GB"/>
        </w:rPr>
        <w:t xml:space="preserve"> both the remaining conditions (Z = -2.33, p = 0.02 for ne</w:t>
      </w:r>
      <w:r w:rsidR="00DE2FD3">
        <w:rPr>
          <w:rFonts w:ascii="Times New Roman" w:hAnsi="Times New Roman" w:cs="Times New Roman"/>
          <w:lang w:val="en-GB"/>
        </w:rPr>
        <w:t>utral vs. moderate</w:t>
      </w:r>
      <w:r>
        <w:rPr>
          <w:rFonts w:ascii="Times New Roman" w:hAnsi="Times New Roman" w:cs="Times New Roman"/>
          <w:lang w:val="en-GB"/>
        </w:rPr>
        <w:t>,</w:t>
      </w:r>
      <w:r w:rsidR="00DE2FD3">
        <w:rPr>
          <w:rFonts w:ascii="Times New Roman" w:hAnsi="Times New Roman" w:cs="Times New Roman"/>
          <w:lang w:val="en-GB"/>
        </w:rPr>
        <w:t xml:space="preserve"> and Z = -3.18</w:t>
      </w:r>
      <w:r w:rsidR="000946DA" w:rsidRPr="00155467">
        <w:rPr>
          <w:rFonts w:ascii="Times New Roman" w:hAnsi="Times New Roman" w:cs="Times New Roman"/>
          <w:lang w:val="en-GB"/>
        </w:rPr>
        <w:t xml:space="preserve">, p = 0.001 for neutral vs. </w:t>
      </w:r>
      <w:r w:rsidR="006B4D18" w:rsidRPr="00155467">
        <w:rPr>
          <w:rFonts w:ascii="Times New Roman" w:hAnsi="Times New Roman" w:cs="Times New Roman"/>
          <w:lang w:val="en-GB"/>
        </w:rPr>
        <w:t>extreme</w:t>
      </w:r>
      <w:r w:rsidR="000946DA" w:rsidRPr="00155467">
        <w:rPr>
          <w:rFonts w:ascii="Times New Roman" w:hAnsi="Times New Roman" w:cs="Times New Roman"/>
          <w:lang w:val="en-GB"/>
        </w:rPr>
        <w:t>)</w:t>
      </w:r>
      <w:r w:rsidR="007E5D91" w:rsidRPr="00155467">
        <w:rPr>
          <w:rFonts w:ascii="Times New Roman" w:hAnsi="Times New Roman" w:cs="Times New Roman"/>
          <w:lang w:val="en-GB"/>
        </w:rPr>
        <w:t>.</w:t>
      </w:r>
      <w:r w:rsidR="000946DA" w:rsidRPr="00155467">
        <w:rPr>
          <w:rFonts w:ascii="Times New Roman" w:hAnsi="Times New Roman" w:cs="Times New Roman"/>
          <w:lang w:val="en-GB"/>
        </w:rPr>
        <w:t xml:space="preserve"> These differences confirm that participants indeed noticed spelling errors in both of the conditions that used linguistically deficient subtitles.</w:t>
      </w:r>
    </w:p>
    <w:p w14:paraId="5E1AE2D6" w14:textId="033FC948" w:rsidR="00E83531" w:rsidRPr="00155467" w:rsidRDefault="00E83531" w:rsidP="00842891">
      <w:pPr>
        <w:spacing w:after="0"/>
        <w:jc w:val="both"/>
        <w:rPr>
          <w:rFonts w:ascii="Times New Roman" w:hAnsi="Times New Roman" w:cs="Times New Roman"/>
          <w:lang w:val="en-GB"/>
        </w:rPr>
      </w:pPr>
      <w:r w:rsidRPr="00155467">
        <w:rPr>
          <w:rFonts w:ascii="Times New Roman" w:hAnsi="Times New Roman" w:cs="Times New Roman"/>
          <w:b/>
          <w:noProof/>
          <w:lang w:val="en-GB" w:eastAsia="en-GB"/>
        </w:rPr>
        <w:drawing>
          <wp:inline distT="0" distB="0" distL="0" distR="0" wp14:anchorId="41198960" wp14:editId="728465FD">
            <wp:extent cx="3543935" cy="2907030"/>
            <wp:effectExtent l="0" t="0" r="18415" b="762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7EC2EEC" w14:textId="3F73E756" w:rsidR="00E83531" w:rsidRPr="00B94EA4" w:rsidRDefault="00E83531" w:rsidP="00842891">
      <w:pPr>
        <w:spacing w:after="0"/>
        <w:jc w:val="both"/>
        <w:rPr>
          <w:rFonts w:ascii="Times New Roman" w:hAnsi="Times New Roman" w:cs="Times New Roman"/>
          <w:sz w:val="18"/>
          <w:szCs w:val="18"/>
          <w:lang w:val="en-GB"/>
        </w:rPr>
      </w:pPr>
      <w:r w:rsidRPr="00B94EA4">
        <w:rPr>
          <w:rFonts w:ascii="Times New Roman" w:hAnsi="Times New Roman" w:cs="Times New Roman"/>
          <w:sz w:val="18"/>
          <w:szCs w:val="18"/>
          <w:lang w:val="en-GB"/>
        </w:rPr>
        <w:t>Figure 1. Spelling error identification across conditions without being explicitly asked (%)</w:t>
      </w:r>
    </w:p>
    <w:p w14:paraId="487D1FF5" w14:textId="77777777" w:rsidR="00E83531" w:rsidRPr="00155467" w:rsidRDefault="00E83531" w:rsidP="00842891">
      <w:pPr>
        <w:spacing w:after="0"/>
        <w:jc w:val="both"/>
        <w:rPr>
          <w:rFonts w:ascii="Times New Roman" w:hAnsi="Times New Roman" w:cs="Times New Roman"/>
          <w:lang w:val="en-GB"/>
        </w:rPr>
      </w:pPr>
    </w:p>
    <w:p w14:paraId="50AE3FFB" w14:textId="77777777" w:rsidR="00E83531" w:rsidRPr="00155467" w:rsidRDefault="00E83531" w:rsidP="00842891">
      <w:pPr>
        <w:spacing w:after="0"/>
        <w:jc w:val="both"/>
        <w:rPr>
          <w:rFonts w:ascii="Times New Roman" w:hAnsi="Times New Roman" w:cs="Times New Roman"/>
          <w:lang w:val="en-GB"/>
        </w:rPr>
      </w:pPr>
    </w:p>
    <w:p w14:paraId="033D5D1F" w14:textId="5FE0FBE9" w:rsidR="006D2A4A" w:rsidRPr="00C04C17" w:rsidRDefault="006D2A4A" w:rsidP="00842891">
      <w:pPr>
        <w:spacing w:after="0"/>
        <w:jc w:val="both"/>
        <w:rPr>
          <w:rFonts w:ascii="Times New Roman" w:hAnsi="Times New Roman" w:cs="Times New Roman"/>
          <w:lang w:val="en-GB"/>
        </w:rPr>
      </w:pPr>
      <w:r w:rsidRPr="00C04C17">
        <w:rPr>
          <w:rFonts w:ascii="Times New Roman" w:hAnsi="Times New Roman" w:cs="Times New Roman"/>
          <w:lang w:val="en-GB"/>
        </w:rPr>
        <w:t>These findings can then be integrated with the responses from the</w:t>
      </w:r>
      <w:r w:rsidR="007C3FDD">
        <w:rPr>
          <w:rFonts w:ascii="Times New Roman" w:hAnsi="Times New Roman" w:cs="Times New Roman"/>
          <w:lang w:val="en-GB"/>
        </w:rPr>
        <w:t xml:space="preserve"> next</w:t>
      </w:r>
      <w:r w:rsidRPr="00C04C17">
        <w:rPr>
          <w:rFonts w:ascii="Times New Roman" w:hAnsi="Times New Roman" w:cs="Times New Roman"/>
          <w:lang w:val="en-GB"/>
        </w:rPr>
        <w:t xml:space="preserve"> item that explicitly elicited feedback on typo identification in the subtitles.</w:t>
      </w:r>
    </w:p>
    <w:p w14:paraId="53BA96C9" w14:textId="77777777" w:rsidR="00C04C17" w:rsidRDefault="00C04C17" w:rsidP="00842891">
      <w:pPr>
        <w:spacing w:after="0"/>
        <w:jc w:val="both"/>
        <w:rPr>
          <w:rFonts w:ascii="Times New Roman" w:hAnsi="Times New Roman" w:cs="Times New Roman"/>
          <w:b/>
          <w:lang w:val="en-GB"/>
        </w:rPr>
      </w:pPr>
    </w:p>
    <w:p w14:paraId="4DFF0D0E" w14:textId="77777777" w:rsidR="00C04C17" w:rsidRPr="00155467" w:rsidRDefault="00C04C17" w:rsidP="00842891">
      <w:pPr>
        <w:spacing w:after="0"/>
        <w:jc w:val="both"/>
        <w:rPr>
          <w:rFonts w:ascii="Times New Roman" w:hAnsi="Times New Roman" w:cs="Times New Roman"/>
          <w:b/>
          <w:lang w:val="en-GB"/>
        </w:rPr>
      </w:pPr>
    </w:p>
    <w:p w14:paraId="642A1320" w14:textId="043DD900" w:rsidR="009B2C79" w:rsidRDefault="00C04C17" w:rsidP="00C04C17">
      <w:pPr>
        <w:spacing w:after="0"/>
        <w:jc w:val="center"/>
        <w:rPr>
          <w:rFonts w:ascii="Times New Roman" w:hAnsi="Times New Roman" w:cs="Times New Roman"/>
          <w:sz w:val="16"/>
          <w:szCs w:val="16"/>
          <w:lang w:val="en-GB"/>
        </w:rPr>
      </w:pPr>
      <w:r w:rsidRPr="00C04C17">
        <w:rPr>
          <w:rFonts w:ascii="Times New Roman" w:hAnsi="Times New Roman" w:cs="Times New Roman"/>
          <w:sz w:val="16"/>
          <w:szCs w:val="16"/>
          <w:lang w:val="en-GB"/>
        </w:rPr>
        <w:t>WERE THERE ANY TYPOS IN THE SUBTITLES?</w:t>
      </w:r>
    </w:p>
    <w:p w14:paraId="3837894B" w14:textId="77777777" w:rsidR="00C04C17" w:rsidRPr="00C04C17" w:rsidRDefault="00C04C17" w:rsidP="00C04C17">
      <w:pPr>
        <w:spacing w:after="0"/>
        <w:jc w:val="center"/>
        <w:rPr>
          <w:rFonts w:ascii="Times New Roman" w:hAnsi="Times New Roman" w:cs="Times New Roman"/>
          <w:b/>
          <w:sz w:val="16"/>
          <w:szCs w:val="16"/>
          <w:lang w:val="en-GB"/>
        </w:rPr>
      </w:pPr>
    </w:p>
    <w:p w14:paraId="3D2C9A8E" w14:textId="7688242E" w:rsidR="006D2A4A" w:rsidRDefault="00D028DB" w:rsidP="00842891">
      <w:pPr>
        <w:spacing w:after="0"/>
        <w:jc w:val="both"/>
        <w:rPr>
          <w:rFonts w:ascii="Times New Roman" w:hAnsi="Times New Roman" w:cs="Times New Roman"/>
          <w:lang w:val="en-GB"/>
        </w:rPr>
      </w:pPr>
      <w:r w:rsidRPr="00155467">
        <w:rPr>
          <w:rFonts w:ascii="Times New Roman" w:hAnsi="Times New Roman" w:cs="Times New Roman"/>
          <w:lang w:val="en-GB"/>
        </w:rPr>
        <w:t>The mean scores for the degree of spelling error identification were 2.07 (1.03) in the neutral condition, 3.35 (1.39) in the moderate condition, and 3.5 (1.67) in the extreme c</w:t>
      </w:r>
      <w:r w:rsidR="00F76CC2" w:rsidRPr="00155467">
        <w:rPr>
          <w:rFonts w:ascii="Times New Roman" w:hAnsi="Times New Roman" w:cs="Times New Roman"/>
          <w:lang w:val="en-GB"/>
        </w:rPr>
        <w:t>ondition. The difference is sta</w:t>
      </w:r>
      <w:r w:rsidRPr="00155467">
        <w:rPr>
          <w:rFonts w:ascii="Times New Roman" w:hAnsi="Times New Roman" w:cs="Times New Roman"/>
          <w:lang w:val="en-GB"/>
        </w:rPr>
        <w:t>ti</w:t>
      </w:r>
      <w:r w:rsidR="007C3FDD">
        <w:rPr>
          <w:rFonts w:ascii="Times New Roman" w:hAnsi="Times New Roman" w:cs="Times New Roman"/>
          <w:lang w:val="en-GB"/>
        </w:rPr>
        <w:t>sti</w:t>
      </w:r>
      <w:r w:rsidRPr="00155467">
        <w:rPr>
          <w:rFonts w:ascii="Times New Roman" w:hAnsi="Times New Roman" w:cs="Times New Roman"/>
          <w:lang w:val="en-GB"/>
        </w:rPr>
        <w:t>cally significant with F = 5.01, p = 0.01</w:t>
      </w:r>
      <w:r w:rsidR="000946DA" w:rsidRPr="00155467">
        <w:rPr>
          <w:rFonts w:ascii="Times New Roman" w:hAnsi="Times New Roman" w:cs="Times New Roman"/>
          <w:lang w:val="en-GB"/>
        </w:rPr>
        <w:t xml:space="preserve"> and corrobo</w:t>
      </w:r>
      <w:r w:rsidR="00C04C17">
        <w:rPr>
          <w:rFonts w:ascii="Times New Roman" w:hAnsi="Times New Roman" w:cs="Times New Roman"/>
          <w:lang w:val="en-GB"/>
        </w:rPr>
        <w:t>rates the difference identified</w:t>
      </w:r>
      <w:r w:rsidR="007C3FDD">
        <w:rPr>
          <w:rFonts w:ascii="Times New Roman" w:hAnsi="Times New Roman" w:cs="Times New Roman"/>
          <w:lang w:val="en-GB"/>
        </w:rPr>
        <w:t xml:space="preserve"> via the item that probed the link more indirectly</w:t>
      </w:r>
      <w:r w:rsidRPr="00155467">
        <w:rPr>
          <w:rFonts w:ascii="Times New Roman" w:hAnsi="Times New Roman" w:cs="Times New Roman"/>
          <w:lang w:val="en-GB"/>
        </w:rPr>
        <w:t xml:space="preserve">. The increasing trend is showed graphically in </w:t>
      </w:r>
      <w:r w:rsidR="00C04C17">
        <w:rPr>
          <w:rFonts w:ascii="Times New Roman" w:hAnsi="Times New Roman" w:cs="Times New Roman"/>
          <w:lang w:val="en-GB"/>
        </w:rPr>
        <w:t>Figure 2</w:t>
      </w:r>
      <w:r w:rsidRPr="00155467">
        <w:rPr>
          <w:rFonts w:ascii="Times New Roman" w:hAnsi="Times New Roman" w:cs="Times New Roman"/>
          <w:lang w:val="en-GB"/>
        </w:rPr>
        <w:t xml:space="preserve"> below.</w:t>
      </w:r>
    </w:p>
    <w:p w14:paraId="28B30449" w14:textId="77777777" w:rsidR="00C04C17" w:rsidRPr="00155467" w:rsidRDefault="00C04C17" w:rsidP="00842891">
      <w:pPr>
        <w:spacing w:after="0"/>
        <w:jc w:val="both"/>
        <w:rPr>
          <w:rFonts w:ascii="Times New Roman" w:hAnsi="Times New Roman" w:cs="Times New Roman"/>
          <w:lang w:val="en-GB"/>
        </w:rPr>
      </w:pPr>
    </w:p>
    <w:p w14:paraId="73320197" w14:textId="77777777" w:rsidR="006D2A4A" w:rsidRPr="00155467" w:rsidRDefault="00D028DB" w:rsidP="00424F0C">
      <w:pPr>
        <w:spacing w:after="0"/>
        <w:rPr>
          <w:rFonts w:ascii="Times New Roman" w:hAnsi="Times New Roman" w:cs="Times New Roman"/>
          <w:b/>
          <w:lang w:val="en-GB"/>
        </w:rPr>
      </w:pPr>
      <w:r w:rsidRPr="00155467">
        <w:rPr>
          <w:rFonts w:ascii="Times New Roman" w:hAnsi="Times New Roman" w:cs="Times New Roman"/>
          <w:b/>
          <w:noProof/>
          <w:lang w:val="en-GB" w:eastAsia="en-GB"/>
        </w:rPr>
        <w:drawing>
          <wp:inline distT="0" distB="0" distL="0" distR="0" wp14:anchorId="1162459C" wp14:editId="02152141">
            <wp:extent cx="3567256" cy="3227647"/>
            <wp:effectExtent l="0" t="0" r="14605" b="1143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73ED0C" w14:textId="00FF353E" w:rsidR="00F76CC2" w:rsidRPr="00B94EA4" w:rsidRDefault="00E83531" w:rsidP="00424F0C">
      <w:pPr>
        <w:spacing w:after="0"/>
        <w:rPr>
          <w:rFonts w:ascii="Times New Roman" w:hAnsi="Times New Roman" w:cs="Times New Roman"/>
          <w:sz w:val="18"/>
          <w:szCs w:val="18"/>
          <w:lang w:val="en-GB"/>
        </w:rPr>
      </w:pPr>
      <w:r w:rsidRPr="00B94EA4">
        <w:rPr>
          <w:rFonts w:ascii="Times New Roman" w:hAnsi="Times New Roman" w:cs="Times New Roman"/>
          <w:sz w:val="18"/>
          <w:szCs w:val="18"/>
          <w:lang w:val="en-GB"/>
        </w:rPr>
        <w:t>Figure 2</w:t>
      </w:r>
      <w:r w:rsidR="00F76CC2" w:rsidRPr="00B94EA4">
        <w:rPr>
          <w:rFonts w:ascii="Times New Roman" w:hAnsi="Times New Roman" w:cs="Times New Roman"/>
          <w:sz w:val="18"/>
          <w:szCs w:val="18"/>
          <w:lang w:val="en-GB"/>
        </w:rPr>
        <w:t>. Spelling error identification across conditions</w:t>
      </w:r>
      <w:r w:rsidRPr="00B94EA4">
        <w:rPr>
          <w:rFonts w:ascii="Times New Roman" w:hAnsi="Times New Roman" w:cs="Times New Roman"/>
          <w:sz w:val="18"/>
          <w:szCs w:val="18"/>
          <w:lang w:val="en-GB"/>
        </w:rPr>
        <w:t xml:space="preserve"> when explicitly asked</w:t>
      </w:r>
    </w:p>
    <w:p w14:paraId="5A59D47A" w14:textId="77777777" w:rsidR="006D2A4A" w:rsidRPr="00155467" w:rsidRDefault="006D2A4A" w:rsidP="00424F0C">
      <w:pPr>
        <w:spacing w:after="0"/>
        <w:rPr>
          <w:rFonts w:ascii="Times New Roman" w:hAnsi="Times New Roman" w:cs="Times New Roman"/>
          <w:b/>
          <w:lang w:val="en-GB"/>
        </w:rPr>
      </w:pPr>
    </w:p>
    <w:p w14:paraId="0FDBAA0A" w14:textId="77777777" w:rsidR="00B94EA4" w:rsidRDefault="00B94EA4" w:rsidP="008B5912">
      <w:pPr>
        <w:spacing w:after="0"/>
        <w:jc w:val="center"/>
        <w:rPr>
          <w:rFonts w:ascii="Times New Roman" w:hAnsi="Times New Roman" w:cs="Times New Roman"/>
          <w:b/>
          <w:sz w:val="20"/>
          <w:szCs w:val="20"/>
          <w:lang w:val="en-GB"/>
        </w:rPr>
      </w:pPr>
    </w:p>
    <w:p w14:paraId="0D4D8E15" w14:textId="176C412A" w:rsidR="001A0DBF" w:rsidRDefault="00424F0C" w:rsidP="008B5912">
      <w:pPr>
        <w:spacing w:after="0"/>
        <w:jc w:val="center"/>
        <w:rPr>
          <w:rFonts w:ascii="Times New Roman" w:hAnsi="Times New Roman" w:cs="Times New Roman"/>
          <w:b/>
          <w:sz w:val="20"/>
          <w:szCs w:val="20"/>
          <w:lang w:val="en-GB"/>
        </w:rPr>
      </w:pPr>
      <w:r w:rsidRPr="00424F0C">
        <w:rPr>
          <w:rFonts w:ascii="Times New Roman" w:hAnsi="Times New Roman" w:cs="Times New Roman"/>
          <w:b/>
          <w:sz w:val="20"/>
          <w:szCs w:val="20"/>
          <w:lang w:val="en-GB"/>
        </w:rPr>
        <w:t>DISCUSSION OF FINDINGS</w:t>
      </w:r>
      <w:r w:rsidR="00312525">
        <w:rPr>
          <w:rFonts w:ascii="Times New Roman" w:hAnsi="Times New Roman" w:cs="Times New Roman"/>
          <w:b/>
          <w:sz w:val="20"/>
          <w:szCs w:val="20"/>
          <w:lang w:val="en-GB"/>
        </w:rPr>
        <w:t xml:space="preserve"> AND CONCLUSION</w:t>
      </w:r>
    </w:p>
    <w:p w14:paraId="552CF595" w14:textId="77777777" w:rsidR="007C3FDD" w:rsidRPr="00424F0C" w:rsidRDefault="007C3FDD" w:rsidP="002844BA">
      <w:pPr>
        <w:spacing w:after="0"/>
        <w:jc w:val="both"/>
        <w:rPr>
          <w:rFonts w:ascii="Times New Roman" w:hAnsi="Times New Roman" w:cs="Times New Roman"/>
          <w:b/>
          <w:sz w:val="20"/>
          <w:szCs w:val="20"/>
          <w:lang w:val="en-GB"/>
        </w:rPr>
      </w:pPr>
    </w:p>
    <w:p w14:paraId="6ED1BB57" w14:textId="08100995" w:rsidR="00250DC7" w:rsidRDefault="007118F4" w:rsidP="002844BA">
      <w:pPr>
        <w:spacing w:after="0"/>
        <w:jc w:val="both"/>
        <w:rPr>
          <w:rFonts w:ascii="Times New Roman" w:hAnsi="Times New Roman" w:cs="Times New Roman"/>
          <w:lang w:val="en-GB"/>
        </w:rPr>
      </w:pPr>
      <w:r>
        <w:rPr>
          <w:rFonts w:ascii="Times New Roman" w:hAnsi="Times New Roman" w:cs="Times New Roman"/>
          <w:lang w:val="en-GB"/>
        </w:rPr>
        <w:t>A</w:t>
      </w:r>
      <w:r w:rsidRPr="007118F4">
        <w:rPr>
          <w:rFonts w:ascii="Times New Roman" w:hAnsi="Times New Roman" w:cs="Times New Roman"/>
          <w:lang w:val="en-GB"/>
        </w:rPr>
        <w:t>s reported above</w:t>
      </w:r>
      <w:r>
        <w:rPr>
          <w:rFonts w:ascii="Times New Roman" w:hAnsi="Times New Roman" w:cs="Times New Roman"/>
          <w:lang w:val="en-GB"/>
        </w:rPr>
        <w:t>, t</w:t>
      </w:r>
      <w:r w:rsidR="00250DC7" w:rsidRPr="00155467">
        <w:rPr>
          <w:rFonts w:ascii="Times New Roman" w:hAnsi="Times New Roman" w:cs="Times New Roman"/>
          <w:lang w:val="en-GB"/>
        </w:rPr>
        <w:t>he first key finding</w:t>
      </w:r>
      <w:r>
        <w:rPr>
          <w:rFonts w:ascii="Times New Roman" w:hAnsi="Times New Roman" w:cs="Times New Roman"/>
          <w:lang w:val="en-GB"/>
        </w:rPr>
        <w:t xml:space="preserve"> </w:t>
      </w:r>
      <w:r w:rsidR="00250DC7" w:rsidRPr="00155467">
        <w:rPr>
          <w:rFonts w:ascii="Times New Roman" w:hAnsi="Times New Roman" w:cs="Times New Roman"/>
          <w:lang w:val="en-GB"/>
        </w:rPr>
        <w:t xml:space="preserve">is that the number of spelling errors – ranging from 0 to </w:t>
      </w:r>
      <w:r w:rsidR="00A11B80" w:rsidRPr="00155467">
        <w:rPr>
          <w:rFonts w:ascii="Times New Roman" w:hAnsi="Times New Roman" w:cs="Times New Roman"/>
          <w:lang w:val="en-GB"/>
        </w:rPr>
        <w:t>10 to 2</w:t>
      </w:r>
      <w:r w:rsidR="00250DC7" w:rsidRPr="00155467">
        <w:rPr>
          <w:rFonts w:ascii="Times New Roman" w:hAnsi="Times New Roman" w:cs="Times New Roman"/>
          <w:lang w:val="en-GB"/>
        </w:rPr>
        <w:t xml:space="preserve">0 across </w:t>
      </w:r>
      <w:r w:rsidR="00985A7D" w:rsidRPr="00155467">
        <w:rPr>
          <w:rFonts w:ascii="Times New Roman" w:hAnsi="Times New Roman" w:cs="Times New Roman"/>
          <w:lang w:val="en-GB"/>
        </w:rPr>
        <w:t xml:space="preserve">experimental </w:t>
      </w:r>
      <w:r w:rsidR="00250DC7" w:rsidRPr="00155467">
        <w:rPr>
          <w:rFonts w:ascii="Times New Roman" w:hAnsi="Times New Roman" w:cs="Times New Roman"/>
          <w:lang w:val="en-GB"/>
        </w:rPr>
        <w:t>conditions – generally had no statistically confirmed influence on the viewing experience</w:t>
      </w:r>
      <w:r w:rsidR="00A11B80" w:rsidRPr="00155467">
        <w:rPr>
          <w:rFonts w:ascii="Times New Roman" w:hAnsi="Times New Roman" w:cs="Times New Roman"/>
          <w:lang w:val="en-GB"/>
        </w:rPr>
        <w:t xml:space="preserve"> understood in terms of cognitive load, enjoyment, comprehension and transportation.</w:t>
      </w:r>
      <w:r w:rsidR="00985A7D" w:rsidRPr="00155467">
        <w:rPr>
          <w:rFonts w:ascii="Times New Roman" w:hAnsi="Times New Roman" w:cs="Times New Roman"/>
          <w:lang w:val="en-GB"/>
        </w:rPr>
        <w:t xml:space="preserve"> The only case of statis</w:t>
      </w:r>
      <w:r w:rsidR="00141BAC" w:rsidRPr="00155467">
        <w:rPr>
          <w:rFonts w:ascii="Times New Roman" w:hAnsi="Times New Roman" w:cs="Times New Roman"/>
          <w:lang w:val="en-GB"/>
        </w:rPr>
        <w:t>tically conf</w:t>
      </w:r>
      <w:r w:rsidR="00250DC7" w:rsidRPr="00155467">
        <w:rPr>
          <w:rFonts w:ascii="Times New Roman" w:hAnsi="Times New Roman" w:cs="Times New Roman"/>
          <w:lang w:val="en-GB"/>
        </w:rPr>
        <w:t>i</w:t>
      </w:r>
      <w:r w:rsidR="00141BAC" w:rsidRPr="00155467">
        <w:rPr>
          <w:rFonts w:ascii="Times New Roman" w:hAnsi="Times New Roman" w:cs="Times New Roman"/>
          <w:lang w:val="en-GB"/>
        </w:rPr>
        <w:t>r</w:t>
      </w:r>
      <w:r w:rsidR="00B804C8" w:rsidRPr="00155467">
        <w:rPr>
          <w:rFonts w:ascii="Times New Roman" w:hAnsi="Times New Roman" w:cs="Times New Roman"/>
          <w:lang w:val="en-GB"/>
        </w:rPr>
        <w:t>med cross-co</w:t>
      </w:r>
      <w:r w:rsidR="00250DC7" w:rsidRPr="00155467">
        <w:rPr>
          <w:rFonts w:ascii="Times New Roman" w:hAnsi="Times New Roman" w:cs="Times New Roman"/>
          <w:lang w:val="en-GB"/>
        </w:rPr>
        <w:t>n</w:t>
      </w:r>
      <w:r w:rsidR="00B804C8" w:rsidRPr="00155467">
        <w:rPr>
          <w:rFonts w:ascii="Times New Roman" w:hAnsi="Times New Roman" w:cs="Times New Roman"/>
          <w:lang w:val="en-GB"/>
        </w:rPr>
        <w:t>di</w:t>
      </w:r>
      <w:r w:rsidR="00250DC7" w:rsidRPr="00155467">
        <w:rPr>
          <w:rFonts w:ascii="Times New Roman" w:hAnsi="Times New Roman" w:cs="Times New Roman"/>
          <w:lang w:val="en-GB"/>
        </w:rPr>
        <w:t>tion differenc</w:t>
      </w:r>
      <w:r w:rsidR="00985A7D" w:rsidRPr="00155467">
        <w:rPr>
          <w:rFonts w:ascii="Times New Roman" w:hAnsi="Times New Roman" w:cs="Times New Roman"/>
          <w:lang w:val="en-GB"/>
        </w:rPr>
        <w:t xml:space="preserve">e was found </w:t>
      </w:r>
      <w:r w:rsidR="00323D73">
        <w:rPr>
          <w:rFonts w:ascii="Times New Roman" w:hAnsi="Times New Roman" w:cs="Times New Roman"/>
          <w:lang w:val="en-GB"/>
        </w:rPr>
        <w:t>for</w:t>
      </w:r>
      <w:r w:rsidR="00985A7D" w:rsidRPr="00155467">
        <w:rPr>
          <w:rFonts w:ascii="Times New Roman" w:hAnsi="Times New Roman" w:cs="Times New Roman"/>
          <w:lang w:val="en-GB"/>
        </w:rPr>
        <w:t xml:space="preserve"> one of the indicators of enjoyment.</w:t>
      </w:r>
      <w:r w:rsidR="00323D73">
        <w:rPr>
          <w:rFonts w:ascii="Times New Roman" w:hAnsi="Times New Roman" w:cs="Times New Roman"/>
          <w:lang w:val="en-GB"/>
        </w:rPr>
        <w:t xml:space="preserve"> These results critically</w:t>
      </w:r>
      <w:r w:rsidR="00FD70E8">
        <w:rPr>
          <w:rFonts w:ascii="Times New Roman" w:hAnsi="Times New Roman" w:cs="Times New Roman"/>
          <w:lang w:val="en-GB"/>
        </w:rPr>
        <w:t xml:space="preserve"> </w:t>
      </w:r>
      <w:r w:rsidR="00A06304" w:rsidRPr="00155467">
        <w:rPr>
          <w:rFonts w:ascii="Times New Roman" w:hAnsi="Times New Roman" w:cs="Times New Roman"/>
          <w:lang w:val="en-GB"/>
        </w:rPr>
        <w:t>need to be grounded with respect to the meta-cognitive component where feedback from participants was elicited on their perception of the s</w:t>
      </w:r>
      <w:r w:rsidR="00323D73">
        <w:rPr>
          <w:rFonts w:ascii="Times New Roman" w:hAnsi="Times New Roman" w:cs="Times New Roman"/>
          <w:lang w:val="en-GB"/>
        </w:rPr>
        <w:t>ubtitles and the subtitler. There</w:t>
      </w:r>
      <w:r w:rsidR="0018469B">
        <w:rPr>
          <w:rFonts w:ascii="Times New Roman" w:hAnsi="Times New Roman" w:cs="Times New Roman"/>
          <w:lang w:val="en-GB"/>
        </w:rPr>
        <w:t>, in contrast to what could be expected,</w:t>
      </w:r>
      <w:r w:rsidR="00A06304" w:rsidRPr="00155467">
        <w:rPr>
          <w:rFonts w:ascii="Times New Roman" w:hAnsi="Times New Roman" w:cs="Times New Roman"/>
          <w:lang w:val="en-GB"/>
        </w:rPr>
        <w:t xml:space="preserve"> we find that </w:t>
      </w:r>
      <w:r w:rsidR="005B5DD6" w:rsidRPr="00155467">
        <w:rPr>
          <w:rFonts w:ascii="Times New Roman" w:hAnsi="Times New Roman" w:cs="Times New Roman"/>
          <w:lang w:val="en-GB"/>
        </w:rPr>
        <w:t>spelling errors in subtitles did not make the subtitler se</w:t>
      </w:r>
      <w:r w:rsidR="00FD70E8">
        <w:rPr>
          <w:rFonts w:ascii="Times New Roman" w:hAnsi="Times New Roman" w:cs="Times New Roman"/>
          <w:lang w:val="en-GB"/>
        </w:rPr>
        <w:t>em less experienced</w:t>
      </w:r>
      <w:r w:rsidR="00323D73">
        <w:rPr>
          <w:rFonts w:ascii="Times New Roman" w:hAnsi="Times New Roman" w:cs="Times New Roman"/>
          <w:lang w:val="en-GB"/>
        </w:rPr>
        <w:t xml:space="preserve"> or less diligent</w:t>
      </w:r>
      <w:r w:rsidR="00FD70E8">
        <w:rPr>
          <w:rFonts w:ascii="Times New Roman" w:hAnsi="Times New Roman" w:cs="Times New Roman"/>
          <w:lang w:val="en-GB"/>
        </w:rPr>
        <w:t>. Similarly,</w:t>
      </w:r>
      <w:r w:rsidR="00323D73">
        <w:rPr>
          <w:rFonts w:ascii="Times New Roman" w:hAnsi="Times New Roman" w:cs="Times New Roman"/>
          <w:lang w:val="en-GB"/>
        </w:rPr>
        <w:t xml:space="preserve"> and perhaps most counterintuitively,</w:t>
      </w:r>
      <w:r w:rsidR="005B5DD6" w:rsidRPr="00155467">
        <w:rPr>
          <w:rFonts w:ascii="Times New Roman" w:hAnsi="Times New Roman" w:cs="Times New Roman"/>
          <w:lang w:val="en-GB"/>
        </w:rPr>
        <w:t xml:space="preserve"> the perception of </w:t>
      </w:r>
      <w:r w:rsidR="00323D73">
        <w:rPr>
          <w:rFonts w:ascii="Times New Roman" w:hAnsi="Times New Roman" w:cs="Times New Roman"/>
          <w:lang w:val="en-GB"/>
        </w:rPr>
        <w:t xml:space="preserve">subtitle </w:t>
      </w:r>
      <w:r w:rsidR="005B5DD6" w:rsidRPr="00155467">
        <w:rPr>
          <w:rFonts w:ascii="Times New Roman" w:hAnsi="Times New Roman" w:cs="Times New Roman"/>
          <w:lang w:val="en-GB"/>
        </w:rPr>
        <w:t>quality was not affected by the number of typos and remained high across conditions. At the same time</w:t>
      </w:r>
      <w:r w:rsidR="00B804C8" w:rsidRPr="00155467">
        <w:rPr>
          <w:rFonts w:ascii="Times New Roman" w:hAnsi="Times New Roman" w:cs="Times New Roman"/>
          <w:lang w:val="en-GB"/>
        </w:rPr>
        <w:t>,</w:t>
      </w:r>
      <w:r w:rsidR="005B5DD6" w:rsidRPr="00155467">
        <w:rPr>
          <w:rFonts w:ascii="Times New Roman" w:hAnsi="Times New Roman" w:cs="Times New Roman"/>
          <w:lang w:val="en-GB"/>
        </w:rPr>
        <w:t xml:space="preserve"> </w:t>
      </w:r>
      <w:r w:rsidR="003E4A32" w:rsidRPr="00155467">
        <w:rPr>
          <w:rFonts w:ascii="Times New Roman" w:hAnsi="Times New Roman" w:cs="Times New Roman"/>
          <w:lang w:val="en-GB"/>
        </w:rPr>
        <w:t xml:space="preserve">the results from the </w:t>
      </w:r>
      <w:r w:rsidR="005B5DD6" w:rsidRPr="00155467">
        <w:rPr>
          <w:rFonts w:ascii="Times New Roman" w:hAnsi="Times New Roman" w:cs="Times New Roman"/>
          <w:lang w:val="en-GB"/>
        </w:rPr>
        <w:t>authorship</w:t>
      </w:r>
      <w:r w:rsidR="00B804C8" w:rsidRPr="00155467">
        <w:rPr>
          <w:rFonts w:ascii="Times New Roman" w:hAnsi="Times New Roman" w:cs="Times New Roman"/>
          <w:lang w:val="en-GB"/>
        </w:rPr>
        <w:t xml:space="preserve"> attribution item show that </w:t>
      </w:r>
      <w:r w:rsidR="003E4A32" w:rsidRPr="00155467">
        <w:rPr>
          <w:rFonts w:ascii="Times New Roman" w:hAnsi="Times New Roman" w:cs="Times New Roman"/>
          <w:lang w:val="en-GB"/>
        </w:rPr>
        <w:t>typos made the viewers significantly less likely to state that the translation was produced by a professional subtitler.</w:t>
      </w:r>
      <w:r w:rsidR="00FD70E8">
        <w:rPr>
          <w:rFonts w:ascii="Times New Roman" w:hAnsi="Times New Roman" w:cs="Times New Roman"/>
          <w:lang w:val="en-GB"/>
        </w:rPr>
        <w:t xml:space="preserve"> Subsequently</w:t>
      </w:r>
      <w:r w:rsidR="003E4A32" w:rsidRPr="00155467">
        <w:rPr>
          <w:rFonts w:ascii="Times New Roman" w:hAnsi="Times New Roman" w:cs="Times New Roman"/>
          <w:lang w:val="en-GB"/>
        </w:rPr>
        <w:t>, some ev</w:t>
      </w:r>
      <w:r w:rsidR="0018469B">
        <w:rPr>
          <w:rFonts w:ascii="Times New Roman" w:hAnsi="Times New Roman" w:cs="Times New Roman"/>
          <w:lang w:val="en-GB"/>
        </w:rPr>
        <w:t>en more direct evidence was</w:t>
      </w:r>
      <w:r w:rsidR="003E4A32" w:rsidRPr="00155467">
        <w:rPr>
          <w:rFonts w:ascii="Times New Roman" w:hAnsi="Times New Roman" w:cs="Times New Roman"/>
          <w:lang w:val="en-GB"/>
        </w:rPr>
        <w:t xml:space="preserve"> obtained</w:t>
      </w:r>
      <w:r w:rsidR="00973A6F" w:rsidRPr="00155467">
        <w:rPr>
          <w:rFonts w:ascii="Times New Roman" w:hAnsi="Times New Roman" w:cs="Times New Roman"/>
          <w:lang w:val="en-GB"/>
        </w:rPr>
        <w:t xml:space="preserve"> from two other items</w:t>
      </w:r>
      <w:r w:rsidR="003E4A32" w:rsidRPr="00155467">
        <w:rPr>
          <w:rFonts w:ascii="Times New Roman" w:hAnsi="Times New Roman" w:cs="Times New Roman"/>
          <w:lang w:val="en-GB"/>
        </w:rPr>
        <w:t xml:space="preserve"> on whether viewers in the study were actually able to detect spellin</w:t>
      </w:r>
      <w:r w:rsidR="00973A6F" w:rsidRPr="00155467">
        <w:rPr>
          <w:rFonts w:ascii="Times New Roman" w:hAnsi="Times New Roman" w:cs="Times New Roman"/>
          <w:lang w:val="en-GB"/>
        </w:rPr>
        <w:t xml:space="preserve">g errors. First, participants brought up spelling errors when asked about anything that attracted their attention in the subtitles. Then, when </w:t>
      </w:r>
      <w:r w:rsidR="00F77705" w:rsidRPr="00155467">
        <w:rPr>
          <w:rFonts w:ascii="Times New Roman" w:hAnsi="Times New Roman" w:cs="Times New Roman"/>
          <w:lang w:val="en-GB"/>
        </w:rPr>
        <w:t>asked explicitly</w:t>
      </w:r>
      <w:r w:rsidR="00973A6F" w:rsidRPr="00155467">
        <w:rPr>
          <w:rFonts w:ascii="Times New Roman" w:hAnsi="Times New Roman" w:cs="Times New Roman"/>
          <w:lang w:val="en-GB"/>
        </w:rPr>
        <w:t xml:space="preserve"> about t</w:t>
      </w:r>
      <w:r w:rsidR="00F77705" w:rsidRPr="00155467">
        <w:rPr>
          <w:rFonts w:ascii="Times New Roman" w:hAnsi="Times New Roman" w:cs="Times New Roman"/>
          <w:lang w:val="en-GB"/>
        </w:rPr>
        <w:t>ypos in the subtitles, par</w:t>
      </w:r>
      <w:r w:rsidR="00B804C8" w:rsidRPr="00155467">
        <w:rPr>
          <w:rFonts w:ascii="Times New Roman" w:hAnsi="Times New Roman" w:cs="Times New Roman"/>
          <w:lang w:val="en-GB"/>
        </w:rPr>
        <w:t>ticipants across conditions di</w:t>
      </w:r>
      <w:r w:rsidR="00FD70E8">
        <w:rPr>
          <w:rFonts w:ascii="Times New Roman" w:hAnsi="Times New Roman" w:cs="Times New Roman"/>
          <w:lang w:val="en-GB"/>
        </w:rPr>
        <w:t>s</w:t>
      </w:r>
      <w:r w:rsidR="00B804C8" w:rsidRPr="00155467">
        <w:rPr>
          <w:rFonts w:ascii="Times New Roman" w:hAnsi="Times New Roman" w:cs="Times New Roman"/>
          <w:lang w:val="en-GB"/>
        </w:rPr>
        <w:t>played significantly different</w:t>
      </w:r>
      <w:r w:rsidR="00F77705" w:rsidRPr="00155467">
        <w:rPr>
          <w:rFonts w:ascii="Times New Roman" w:hAnsi="Times New Roman" w:cs="Times New Roman"/>
          <w:lang w:val="en-GB"/>
        </w:rPr>
        <w:t xml:space="preserve"> typo identification rates.</w:t>
      </w:r>
    </w:p>
    <w:p w14:paraId="0256FE6F" w14:textId="60933FFA" w:rsidR="009B2C44" w:rsidRDefault="00F853E9" w:rsidP="003B1A44">
      <w:pPr>
        <w:spacing w:after="0"/>
        <w:ind w:firstLine="708"/>
        <w:jc w:val="both"/>
        <w:rPr>
          <w:rFonts w:ascii="Times New Roman" w:hAnsi="Times New Roman" w:cs="Times New Roman"/>
          <w:lang w:val="en-GB"/>
        </w:rPr>
      </w:pPr>
      <w:r>
        <w:rPr>
          <w:rFonts w:ascii="Times New Roman" w:hAnsi="Times New Roman" w:cs="Times New Roman"/>
          <w:lang w:val="en-GB"/>
        </w:rPr>
        <w:lastRenderedPageBreak/>
        <w:t>Therefore, when it comes to t</w:t>
      </w:r>
      <w:r w:rsidRPr="00F853E9">
        <w:rPr>
          <w:rFonts w:ascii="Times New Roman" w:hAnsi="Times New Roman" w:cs="Times New Roman"/>
          <w:lang w:val="en-GB"/>
        </w:rPr>
        <w:t>he research questions</w:t>
      </w:r>
      <w:r w:rsidR="009B2C44">
        <w:rPr>
          <w:rFonts w:ascii="Times New Roman" w:hAnsi="Times New Roman" w:cs="Times New Roman"/>
          <w:lang w:val="en-GB"/>
        </w:rPr>
        <w:t xml:space="preserve"> (Q1 – Q4)</w:t>
      </w:r>
      <w:r w:rsidRPr="00F853E9">
        <w:rPr>
          <w:rFonts w:ascii="Times New Roman" w:hAnsi="Times New Roman" w:cs="Times New Roman"/>
          <w:lang w:val="en-GB"/>
        </w:rPr>
        <w:t xml:space="preserve"> formulated early in this paper</w:t>
      </w:r>
      <w:r>
        <w:rPr>
          <w:rFonts w:ascii="Times New Roman" w:hAnsi="Times New Roman" w:cs="Times New Roman"/>
          <w:lang w:val="en-GB"/>
        </w:rPr>
        <w:t>,</w:t>
      </w:r>
      <w:r w:rsidRPr="00F853E9">
        <w:rPr>
          <w:rFonts w:ascii="Times New Roman" w:hAnsi="Times New Roman" w:cs="Times New Roman"/>
          <w:lang w:val="en-GB"/>
        </w:rPr>
        <w:t xml:space="preserve"> </w:t>
      </w:r>
      <w:r w:rsidR="00D13B45">
        <w:rPr>
          <w:rFonts w:ascii="Times New Roman" w:hAnsi="Times New Roman" w:cs="Times New Roman"/>
          <w:lang w:val="en-GB"/>
        </w:rPr>
        <w:t>the answers</w:t>
      </w:r>
      <w:r>
        <w:rPr>
          <w:rFonts w:ascii="Times New Roman" w:hAnsi="Times New Roman" w:cs="Times New Roman"/>
          <w:lang w:val="en-GB"/>
        </w:rPr>
        <w:t xml:space="preserve"> that emerge from these results are clearly negativ</w:t>
      </w:r>
      <w:r w:rsidR="00D13B45">
        <w:rPr>
          <w:rFonts w:ascii="Times New Roman" w:hAnsi="Times New Roman" w:cs="Times New Roman"/>
          <w:lang w:val="en-GB"/>
        </w:rPr>
        <w:t xml:space="preserve">e, and </w:t>
      </w:r>
      <w:r w:rsidR="00323D73">
        <w:rPr>
          <w:rFonts w:ascii="Times New Roman" w:hAnsi="Times New Roman" w:cs="Times New Roman"/>
          <w:lang w:val="en-GB"/>
        </w:rPr>
        <w:t>to a large extent unexpected.</w:t>
      </w:r>
      <w:r w:rsidR="00AC4685">
        <w:rPr>
          <w:rFonts w:ascii="Times New Roman" w:hAnsi="Times New Roman" w:cs="Times New Roman"/>
          <w:lang w:val="en-GB"/>
        </w:rPr>
        <w:t xml:space="preserve"> Overall, w</w:t>
      </w:r>
      <w:r w:rsidR="00326BA9">
        <w:rPr>
          <w:rFonts w:ascii="Times New Roman" w:hAnsi="Times New Roman" w:cs="Times New Roman"/>
          <w:lang w:val="en-GB"/>
        </w:rPr>
        <w:t xml:space="preserve">e find that </w:t>
      </w:r>
      <w:r w:rsidR="00F77705" w:rsidRPr="00155467">
        <w:rPr>
          <w:rFonts w:ascii="Times New Roman" w:hAnsi="Times New Roman" w:cs="Times New Roman"/>
          <w:lang w:val="en-GB"/>
        </w:rPr>
        <w:t>participan</w:t>
      </w:r>
      <w:r w:rsidR="00326BA9">
        <w:rPr>
          <w:rFonts w:ascii="Times New Roman" w:hAnsi="Times New Roman" w:cs="Times New Roman"/>
          <w:lang w:val="en-GB"/>
        </w:rPr>
        <w:t>ts indeed spotted typos but this</w:t>
      </w:r>
      <w:r w:rsidR="00F77705" w:rsidRPr="00155467">
        <w:rPr>
          <w:rFonts w:ascii="Times New Roman" w:hAnsi="Times New Roman" w:cs="Times New Roman"/>
          <w:lang w:val="en-GB"/>
        </w:rPr>
        <w:t xml:space="preserve"> had no trac</w:t>
      </w:r>
      <w:r w:rsidR="00B804C8" w:rsidRPr="00155467">
        <w:rPr>
          <w:rFonts w:ascii="Times New Roman" w:hAnsi="Times New Roman" w:cs="Times New Roman"/>
          <w:lang w:val="en-GB"/>
        </w:rPr>
        <w:t>e</w:t>
      </w:r>
      <w:r w:rsidR="00F77705" w:rsidRPr="00155467">
        <w:rPr>
          <w:rFonts w:ascii="Times New Roman" w:hAnsi="Times New Roman" w:cs="Times New Roman"/>
          <w:lang w:val="en-GB"/>
        </w:rPr>
        <w:t xml:space="preserve">able effect on </w:t>
      </w:r>
      <w:r w:rsidR="00B804C8" w:rsidRPr="00155467">
        <w:rPr>
          <w:rFonts w:ascii="Times New Roman" w:hAnsi="Times New Roman" w:cs="Times New Roman"/>
          <w:lang w:val="en-GB"/>
        </w:rPr>
        <w:t>either of the facets of reception that we examined in the study</w:t>
      </w:r>
      <w:r w:rsidR="00F77705" w:rsidRPr="00155467">
        <w:rPr>
          <w:rFonts w:ascii="Times New Roman" w:hAnsi="Times New Roman" w:cs="Times New Roman"/>
          <w:lang w:val="en-GB"/>
        </w:rPr>
        <w:t xml:space="preserve">. An even more striking result is </w:t>
      </w:r>
      <w:r w:rsidR="00B804C8" w:rsidRPr="00155467">
        <w:rPr>
          <w:rFonts w:ascii="Times New Roman" w:hAnsi="Times New Roman" w:cs="Times New Roman"/>
          <w:lang w:val="en-GB"/>
        </w:rPr>
        <w:t>that viewers did not judge unambiguous</w:t>
      </w:r>
      <w:r w:rsidR="00F77705" w:rsidRPr="00155467">
        <w:rPr>
          <w:rFonts w:ascii="Times New Roman" w:hAnsi="Times New Roman" w:cs="Times New Roman"/>
          <w:lang w:val="en-GB"/>
        </w:rPr>
        <w:t xml:space="preserve"> lin</w:t>
      </w:r>
      <w:r w:rsidR="00326BA9">
        <w:rPr>
          <w:rFonts w:ascii="Times New Roman" w:hAnsi="Times New Roman" w:cs="Times New Roman"/>
          <w:lang w:val="en-GB"/>
        </w:rPr>
        <w:t>guistic deficiencies to be serious</w:t>
      </w:r>
      <w:r w:rsidR="00F77705" w:rsidRPr="00155467">
        <w:rPr>
          <w:rFonts w:ascii="Times New Roman" w:hAnsi="Times New Roman" w:cs="Times New Roman"/>
          <w:lang w:val="en-GB"/>
        </w:rPr>
        <w:t xml:space="preserve"> enough to influence overall subtitling quality negatively, even in the extreme condition which featured as many as 20 typos in a 14-minute film fragment. </w:t>
      </w:r>
      <w:r w:rsidR="00B804C8" w:rsidRPr="00155467">
        <w:rPr>
          <w:rFonts w:ascii="Times New Roman" w:hAnsi="Times New Roman" w:cs="Times New Roman"/>
          <w:lang w:val="en-GB"/>
        </w:rPr>
        <w:t>What is also notable, the mean score is arguably low given that it does not go beyond 3.5 – which is half of the available maximum – in the extreme condition.</w:t>
      </w:r>
      <w:r w:rsidR="00AC4685">
        <w:rPr>
          <w:rFonts w:ascii="Times New Roman" w:hAnsi="Times New Roman" w:cs="Times New Roman"/>
          <w:lang w:val="en-GB"/>
        </w:rPr>
        <w:t xml:space="preserve"> </w:t>
      </w:r>
      <w:r w:rsidR="00346E17" w:rsidRPr="00155467">
        <w:rPr>
          <w:rFonts w:ascii="Times New Roman" w:hAnsi="Times New Roman" w:cs="Times New Roman"/>
          <w:lang w:val="en-GB"/>
        </w:rPr>
        <w:t>One way t</w:t>
      </w:r>
      <w:r w:rsidR="005179D9" w:rsidRPr="00155467">
        <w:rPr>
          <w:rFonts w:ascii="Times New Roman" w:hAnsi="Times New Roman" w:cs="Times New Roman"/>
          <w:lang w:val="en-GB"/>
        </w:rPr>
        <w:t>o account for this is that subtitles constitute</w:t>
      </w:r>
      <w:r w:rsidR="00346E17" w:rsidRPr="00155467">
        <w:rPr>
          <w:rFonts w:ascii="Times New Roman" w:hAnsi="Times New Roman" w:cs="Times New Roman"/>
          <w:lang w:val="en-GB"/>
        </w:rPr>
        <w:t xml:space="preserve"> t</w:t>
      </w:r>
      <w:r w:rsidR="005179D9" w:rsidRPr="00155467">
        <w:rPr>
          <w:rFonts w:ascii="Times New Roman" w:hAnsi="Times New Roman" w:cs="Times New Roman"/>
          <w:lang w:val="en-GB"/>
        </w:rPr>
        <w:t xml:space="preserve">oo small a proportion of the </w:t>
      </w:r>
      <w:r>
        <w:rPr>
          <w:rFonts w:ascii="Times New Roman" w:hAnsi="Times New Roman" w:cs="Times New Roman"/>
          <w:lang w:val="en-GB"/>
        </w:rPr>
        <w:t xml:space="preserve">incoming stimuli </w:t>
      </w:r>
      <w:r w:rsidR="00346E17" w:rsidRPr="00155467">
        <w:rPr>
          <w:rFonts w:ascii="Times New Roman" w:hAnsi="Times New Roman" w:cs="Times New Roman"/>
          <w:lang w:val="en-GB"/>
        </w:rPr>
        <w:t xml:space="preserve">for </w:t>
      </w:r>
      <w:r w:rsidR="005179D9" w:rsidRPr="00155467">
        <w:rPr>
          <w:rFonts w:ascii="Times New Roman" w:hAnsi="Times New Roman" w:cs="Times New Roman"/>
          <w:lang w:val="en-GB"/>
        </w:rPr>
        <w:t xml:space="preserve">subtitle </w:t>
      </w:r>
      <w:r w:rsidR="00346E17" w:rsidRPr="00155467">
        <w:rPr>
          <w:rFonts w:ascii="Times New Roman" w:hAnsi="Times New Roman" w:cs="Times New Roman"/>
          <w:lang w:val="en-GB"/>
        </w:rPr>
        <w:t xml:space="preserve">manipulations to </w:t>
      </w:r>
      <w:r w:rsidR="005179D9" w:rsidRPr="00155467">
        <w:rPr>
          <w:rFonts w:ascii="Times New Roman" w:hAnsi="Times New Roman" w:cs="Times New Roman"/>
          <w:lang w:val="en-GB"/>
        </w:rPr>
        <w:t xml:space="preserve">be </w:t>
      </w:r>
      <w:r w:rsidR="00346E17" w:rsidRPr="00155467">
        <w:rPr>
          <w:rFonts w:ascii="Times New Roman" w:hAnsi="Times New Roman" w:cs="Times New Roman"/>
          <w:lang w:val="en-GB"/>
        </w:rPr>
        <w:t>easily re</w:t>
      </w:r>
      <w:r w:rsidR="005179D9" w:rsidRPr="00155467">
        <w:rPr>
          <w:rFonts w:ascii="Times New Roman" w:hAnsi="Times New Roman" w:cs="Times New Roman"/>
          <w:lang w:val="en-GB"/>
        </w:rPr>
        <w:t>flected in cognitive processing. That is to say, the reception of subtitled film has to be viewed</w:t>
      </w:r>
      <w:r w:rsidR="00346E17" w:rsidRPr="00155467">
        <w:rPr>
          <w:rFonts w:ascii="Times New Roman" w:hAnsi="Times New Roman" w:cs="Times New Roman"/>
          <w:lang w:val="en-GB"/>
        </w:rPr>
        <w:t xml:space="preserve"> </w:t>
      </w:r>
      <w:r w:rsidR="005179D9" w:rsidRPr="00155467">
        <w:rPr>
          <w:rFonts w:ascii="Times New Roman" w:hAnsi="Times New Roman" w:cs="Times New Roman"/>
          <w:lang w:val="en-GB"/>
        </w:rPr>
        <w:t>as</w:t>
      </w:r>
      <w:r w:rsidR="00AC4685">
        <w:rPr>
          <w:rFonts w:ascii="Times New Roman" w:hAnsi="Times New Roman" w:cs="Times New Roman"/>
          <w:lang w:val="en-GB"/>
        </w:rPr>
        <w:t xml:space="preserve"> a case</w:t>
      </w:r>
      <w:r w:rsidR="005179D9" w:rsidRPr="00155467">
        <w:rPr>
          <w:rFonts w:ascii="Times New Roman" w:hAnsi="Times New Roman" w:cs="Times New Roman"/>
          <w:lang w:val="en-GB"/>
        </w:rPr>
        <w:t xml:space="preserve"> of processing dynamic and complex multimodal input whereby subtitles are embedded alongside </w:t>
      </w:r>
      <w:r w:rsidR="0016678E" w:rsidRPr="00155467">
        <w:rPr>
          <w:rFonts w:ascii="Times New Roman" w:hAnsi="Times New Roman" w:cs="Times New Roman"/>
          <w:lang w:val="en-GB"/>
        </w:rPr>
        <w:t>other</w:t>
      </w:r>
      <w:r w:rsidR="005179D9" w:rsidRPr="00155467">
        <w:rPr>
          <w:rFonts w:ascii="Times New Roman" w:hAnsi="Times New Roman" w:cs="Times New Roman"/>
          <w:lang w:val="en-GB"/>
        </w:rPr>
        <w:t xml:space="preserve"> layer</w:t>
      </w:r>
      <w:r w:rsidR="0016678E" w:rsidRPr="00155467">
        <w:rPr>
          <w:rFonts w:ascii="Times New Roman" w:hAnsi="Times New Roman" w:cs="Times New Roman"/>
          <w:lang w:val="en-GB"/>
        </w:rPr>
        <w:t>s,</w:t>
      </w:r>
      <w:r w:rsidR="005179D9" w:rsidRPr="00155467">
        <w:rPr>
          <w:rFonts w:ascii="Times New Roman" w:hAnsi="Times New Roman" w:cs="Times New Roman"/>
          <w:lang w:val="en-GB"/>
        </w:rPr>
        <w:t xml:space="preserve"> and it could be that the film’s auditory and visual laye</w:t>
      </w:r>
      <w:r w:rsidR="00AC4685">
        <w:rPr>
          <w:rFonts w:ascii="Times New Roman" w:hAnsi="Times New Roman" w:cs="Times New Roman"/>
          <w:lang w:val="en-GB"/>
        </w:rPr>
        <w:t xml:space="preserve">rs cognitively weigh in more on reception </w:t>
      </w:r>
      <w:r w:rsidR="005179D9" w:rsidRPr="00155467">
        <w:rPr>
          <w:rFonts w:ascii="Times New Roman" w:hAnsi="Times New Roman" w:cs="Times New Roman"/>
          <w:lang w:val="en-GB"/>
        </w:rPr>
        <w:t xml:space="preserve">than </w:t>
      </w:r>
      <w:r w:rsidR="005179D9" w:rsidRPr="002231B3">
        <w:rPr>
          <w:rFonts w:ascii="Times New Roman" w:hAnsi="Times New Roman" w:cs="Times New Roman"/>
          <w:lang w:val="en-GB"/>
        </w:rPr>
        <w:t>subtitles</w:t>
      </w:r>
      <w:r w:rsidR="00346E17" w:rsidRPr="002231B3">
        <w:rPr>
          <w:rFonts w:ascii="Times New Roman" w:hAnsi="Times New Roman" w:cs="Times New Roman"/>
          <w:lang w:val="en-GB"/>
        </w:rPr>
        <w:t>. This would</w:t>
      </w:r>
      <w:r w:rsidR="00AC4685" w:rsidRPr="002231B3">
        <w:rPr>
          <w:rFonts w:ascii="Times New Roman" w:hAnsi="Times New Roman" w:cs="Times New Roman"/>
          <w:lang w:val="en-GB"/>
        </w:rPr>
        <w:t xml:space="preserve"> be consequential on many levels</w:t>
      </w:r>
      <w:r w:rsidR="00AF7720" w:rsidRPr="002231B3">
        <w:rPr>
          <w:rFonts w:ascii="Times New Roman" w:hAnsi="Times New Roman" w:cs="Times New Roman"/>
          <w:lang w:val="en-GB"/>
        </w:rPr>
        <w:t>,</w:t>
      </w:r>
      <w:r w:rsidR="00AC4685" w:rsidRPr="002231B3">
        <w:rPr>
          <w:rFonts w:ascii="Times New Roman" w:hAnsi="Times New Roman" w:cs="Times New Roman"/>
          <w:lang w:val="en-GB"/>
        </w:rPr>
        <w:t xml:space="preserve"> and the observation can be further fine</w:t>
      </w:r>
      <w:r w:rsidR="00AF7720" w:rsidRPr="002231B3">
        <w:rPr>
          <w:rFonts w:ascii="Times New Roman" w:hAnsi="Times New Roman" w:cs="Times New Roman"/>
          <w:lang w:val="en-GB"/>
        </w:rPr>
        <w:t>-</w:t>
      </w:r>
      <w:r w:rsidR="00AC4685" w:rsidRPr="002231B3">
        <w:rPr>
          <w:rFonts w:ascii="Times New Roman" w:hAnsi="Times New Roman" w:cs="Times New Roman"/>
          <w:lang w:val="en-GB"/>
        </w:rPr>
        <w:t>tuned with other research instruments, perhaps most productively with eye-tracking.</w:t>
      </w:r>
      <w:r w:rsidR="005179D9" w:rsidRPr="002231B3">
        <w:rPr>
          <w:rFonts w:ascii="Times New Roman" w:hAnsi="Times New Roman" w:cs="Times New Roman"/>
          <w:lang w:val="en-GB"/>
        </w:rPr>
        <w:t xml:space="preserve"> </w:t>
      </w:r>
      <w:r w:rsidR="001C77B4" w:rsidRPr="001C77B4">
        <w:rPr>
          <w:rFonts w:ascii="Times New Roman" w:hAnsi="Times New Roman" w:cs="Times New Roman"/>
          <w:lang w:val="en-GB"/>
        </w:rPr>
        <w:t>Another explanatory hy</w:t>
      </w:r>
      <w:r w:rsidR="001C77B4">
        <w:rPr>
          <w:rFonts w:ascii="Times New Roman" w:hAnsi="Times New Roman" w:cs="Times New Roman"/>
          <w:lang w:val="en-GB"/>
        </w:rPr>
        <w:t xml:space="preserve">pothesis to account for the </w:t>
      </w:r>
      <w:r w:rsidR="0018469B">
        <w:rPr>
          <w:rFonts w:ascii="Times New Roman" w:hAnsi="Times New Roman" w:cs="Times New Roman"/>
          <w:lang w:val="en-GB"/>
        </w:rPr>
        <w:t xml:space="preserve">viewers’ remarkably </w:t>
      </w:r>
      <w:r w:rsidR="001C77B4" w:rsidRPr="001C77B4">
        <w:rPr>
          <w:rFonts w:ascii="Times New Roman" w:hAnsi="Times New Roman" w:cs="Times New Roman"/>
          <w:lang w:val="en-GB"/>
        </w:rPr>
        <w:t>positive assessment of subtitles with errors is that a fai</w:t>
      </w:r>
      <w:r w:rsidR="001C77B4">
        <w:rPr>
          <w:rFonts w:ascii="Times New Roman" w:hAnsi="Times New Roman" w:cs="Times New Roman"/>
          <w:lang w:val="en-GB"/>
        </w:rPr>
        <w:t>r amount of everyday non-profes</w:t>
      </w:r>
      <w:r w:rsidR="001C77B4" w:rsidRPr="001C77B4">
        <w:rPr>
          <w:rFonts w:ascii="Times New Roman" w:hAnsi="Times New Roman" w:cs="Times New Roman"/>
          <w:lang w:val="en-GB"/>
        </w:rPr>
        <w:t>si</w:t>
      </w:r>
      <w:r w:rsidR="0018469B">
        <w:rPr>
          <w:rFonts w:ascii="Times New Roman" w:hAnsi="Times New Roman" w:cs="Times New Roman"/>
          <w:lang w:val="en-GB"/>
        </w:rPr>
        <w:t>onal linguistic communication that the</w:t>
      </w:r>
      <w:r w:rsidR="001C77B4" w:rsidRPr="001C77B4">
        <w:rPr>
          <w:rFonts w:ascii="Times New Roman" w:hAnsi="Times New Roman" w:cs="Times New Roman"/>
          <w:lang w:val="en-GB"/>
        </w:rPr>
        <w:t xml:space="preserve"> participants</w:t>
      </w:r>
      <w:r w:rsidR="0018469B">
        <w:rPr>
          <w:rFonts w:ascii="Times New Roman" w:hAnsi="Times New Roman" w:cs="Times New Roman"/>
          <w:lang w:val="en-GB"/>
        </w:rPr>
        <w:t xml:space="preserve"> engage in</w:t>
      </w:r>
      <w:r w:rsidR="001C77B4" w:rsidRPr="001C77B4">
        <w:rPr>
          <w:rFonts w:ascii="Times New Roman" w:hAnsi="Times New Roman" w:cs="Times New Roman"/>
          <w:lang w:val="en-GB"/>
        </w:rPr>
        <w:t xml:space="preserve"> is conducted in writing with the use of a smartphone or a computer. In these communicative exchanges speed and efficiency are prioritised over formal impeccability – including typos – which means that the participants would have been exposed to cases of deficient linguistic form on a daily basis. That, in turn, could result in increased tolerance of those deficiencies and could explain, at least to some degree, why viewers in the experiment noticed typos but did not see them as a clear indicator if inferior quality.</w:t>
      </w:r>
    </w:p>
    <w:p w14:paraId="78060BA4" w14:textId="5B138005" w:rsidR="00E15E4F" w:rsidRPr="00E15E4F" w:rsidRDefault="00312525" w:rsidP="00E15E4F">
      <w:pPr>
        <w:spacing w:after="0"/>
        <w:ind w:firstLine="708"/>
        <w:jc w:val="both"/>
        <w:rPr>
          <w:rFonts w:ascii="Times New Roman" w:hAnsi="Times New Roman" w:cs="Times New Roman"/>
          <w:lang w:val="en-GB"/>
        </w:rPr>
      </w:pPr>
      <w:r>
        <w:rPr>
          <w:rFonts w:ascii="Times New Roman" w:hAnsi="Times New Roman" w:cs="Times New Roman"/>
          <w:lang w:val="en-GB"/>
        </w:rPr>
        <w:t xml:space="preserve">The findings </w:t>
      </w:r>
      <w:r w:rsidR="00E15E4F" w:rsidRPr="00E15E4F">
        <w:rPr>
          <w:rFonts w:ascii="Times New Roman" w:hAnsi="Times New Roman" w:cs="Times New Roman"/>
          <w:lang w:val="en-GB"/>
        </w:rPr>
        <w:t xml:space="preserve">have implications for how we think about the viewer’s processing capacity and preferences. If the subtitles that are specifically designed to incur extra effort – which was the case in our study – are processed with relative ease and with no detriment to comprehension, enjoyment or transportation, it seems there is some reserve of processing capacity in viewers and that reserve could be put to use. This argument is in line with the findings from research looking specifically into subtitling reception (Perego et al. 2010, Szarkowska &amp; Gerber-Morón 2018) as well as work that compared the reception of subtitling vis-à-vis dubbing (Matamala et al. 2017). While it is not to argue that the viewer’s cognition should be invariably exploited to its limits, we wish to suggest that the opposite position – that of unconditionally minimising processing effort at the expense of other parameters – should not be unreflectively defaulted to. This holds implications for how </w:t>
      </w:r>
      <w:r>
        <w:rPr>
          <w:rFonts w:ascii="Times New Roman" w:hAnsi="Times New Roman" w:cs="Times New Roman"/>
          <w:lang w:val="en-GB"/>
        </w:rPr>
        <w:t xml:space="preserve">translation companies, streaming services providers and  </w:t>
      </w:r>
      <w:r w:rsidR="00E15E4F" w:rsidRPr="00E15E4F">
        <w:rPr>
          <w:rFonts w:ascii="Times New Roman" w:hAnsi="Times New Roman" w:cs="Times New Roman"/>
          <w:lang w:val="en-GB"/>
        </w:rPr>
        <w:t>filmmakers think about subtitling – and specifically about guidelines and their corresponding norms (cf. Pedersen 2020) – but could also feed into how subtitling is conceptualised by translation trainers, subtitlers and subtitling trainees.</w:t>
      </w:r>
    </w:p>
    <w:p w14:paraId="7BE23440" w14:textId="78DE56D8" w:rsidR="001C77B4" w:rsidRPr="00052A1D" w:rsidRDefault="00312525" w:rsidP="00052A1D">
      <w:pPr>
        <w:spacing w:after="0"/>
        <w:ind w:firstLine="708"/>
        <w:jc w:val="both"/>
        <w:rPr>
          <w:rFonts w:ascii="Times New Roman" w:hAnsi="Times New Roman" w:cs="Times New Roman"/>
          <w:lang w:val="en-GB"/>
        </w:rPr>
      </w:pPr>
      <w:r>
        <w:rPr>
          <w:rFonts w:ascii="Times New Roman" w:hAnsi="Times New Roman" w:cs="Times New Roman"/>
          <w:lang w:val="en-GB"/>
        </w:rPr>
        <w:t>On the whole, s</w:t>
      </w:r>
      <w:r w:rsidR="0053491A" w:rsidRPr="002231B3">
        <w:rPr>
          <w:rFonts w:ascii="Times New Roman" w:hAnsi="Times New Roman" w:cs="Times New Roman"/>
          <w:lang w:val="en-GB"/>
        </w:rPr>
        <w:t>pelling errors</w:t>
      </w:r>
      <w:r w:rsidR="003B3C34">
        <w:rPr>
          <w:rFonts w:ascii="Times New Roman" w:hAnsi="Times New Roman" w:cs="Times New Roman"/>
          <w:lang w:val="en-GB"/>
        </w:rPr>
        <w:t xml:space="preserve"> have</w:t>
      </w:r>
      <w:r w:rsidR="001C77B4">
        <w:rPr>
          <w:rFonts w:ascii="Times New Roman" w:hAnsi="Times New Roman" w:cs="Times New Roman"/>
          <w:lang w:val="en-GB"/>
        </w:rPr>
        <w:t xml:space="preserve"> been seen</w:t>
      </w:r>
      <w:r w:rsidR="0053491A" w:rsidRPr="002231B3">
        <w:rPr>
          <w:rFonts w:ascii="Times New Roman" w:hAnsi="Times New Roman" w:cs="Times New Roman"/>
          <w:lang w:val="en-GB"/>
        </w:rPr>
        <w:t xml:space="preserve"> as one of the key elements tha</w:t>
      </w:r>
      <w:r w:rsidR="003B1A44">
        <w:rPr>
          <w:rFonts w:ascii="Times New Roman" w:hAnsi="Times New Roman" w:cs="Times New Roman"/>
          <w:lang w:val="en-GB"/>
        </w:rPr>
        <w:t xml:space="preserve">t </w:t>
      </w:r>
      <w:r w:rsidR="0053491A" w:rsidRPr="002231B3">
        <w:rPr>
          <w:rFonts w:ascii="Times New Roman" w:hAnsi="Times New Roman" w:cs="Times New Roman"/>
          <w:lang w:val="en-GB"/>
        </w:rPr>
        <w:t xml:space="preserve">detract from </w:t>
      </w:r>
      <w:r w:rsidR="001C77B4">
        <w:rPr>
          <w:rFonts w:ascii="Times New Roman" w:hAnsi="Times New Roman" w:cs="Times New Roman"/>
          <w:lang w:val="en-GB"/>
        </w:rPr>
        <w:t xml:space="preserve">subtitling </w:t>
      </w:r>
      <w:r w:rsidR="0053491A" w:rsidRPr="002231B3">
        <w:rPr>
          <w:rFonts w:ascii="Times New Roman" w:hAnsi="Times New Roman" w:cs="Times New Roman"/>
          <w:lang w:val="en-GB"/>
        </w:rPr>
        <w:t xml:space="preserve">quality. For instance in Pedersen’s (2017) FAR model they receive a separate subcategory within “acceptability”. Similarly, </w:t>
      </w:r>
      <w:r w:rsidR="005E04D9" w:rsidRPr="002231B3">
        <w:rPr>
          <w:rFonts w:ascii="Times New Roman" w:hAnsi="Times New Roman" w:cs="Times New Roman"/>
          <w:lang w:val="en-GB"/>
        </w:rPr>
        <w:t>Szarkowska et al. (2020) talk about three “loose categories” of factors th</w:t>
      </w:r>
      <w:r w:rsidR="002231B3" w:rsidRPr="002231B3">
        <w:rPr>
          <w:rFonts w:ascii="Times New Roman" w:hAnsi="Times New Roman" w:cs="Times New Roman"/>
          <w:lang w:val="en-GB"/>
        </w:rPr>
        <w:t>at can shape quality in subtitling whereby the second category comprise</w:t>
      </w:r>
      <w:r w:rsidR="003B1A44">
        <w:rPr>
          <w:rFonts w:ascii="Times New Roman" w:hAnsi="Times New Roman" w:cs="Times New Roman"/>
          <w:lang w:val="en-GB"/>
        </w:rPr>
        <w:t>s</w:t>
      </w:r>
      <w:r w:rsidR="002231B3" w:rsidRPr="002231B3">
        <w:rPr>
          <w:rFonts w:ascii="Times New Roman" w:hAnsi="Times New Roman" w:cs="Times New Roman"/>
          <w:lang w:val="en-GB"/>
        </w:rPr>
        <w:t xml:space="preserve"> cases that “</w:t>
      </w:r>
      <w:r w:rsidR="005E04D9" w:rsidRPr="002231B3">
        <w:rPr>
          <w:rFonts w:ascii="Times New Roman" w:hAnsi="Times New Roman" w:cs="Times New Roman"/>
          <w:lang w:val="en-GB"/>
        </w:rPr>
        <w:t>derive from the actual linguistic transfer, in which mishearings of the dialogue, excessive reduction in the original message, unorthodox line breaks, unwelcome presence of typos or infelicitous solutions that do not do justice to the source language or cultural reference</w:t>
      </w:r>
      <w:r w:rsidR="002231B3" w:rsidRPr="002231B3">
        <w:rPr>
          <w:rFonts w:ascii="Times New Roman" w:hAnsi="Times New Roman" w:cs="Times New Roman"/>
          <w:lang w:val="en-GB"/>
        </w:rPr>
        <w:t>.”</w:t>
      </w:r>
      <w:r w:rsidR="003B3C34">
        <w:rPr>
          <w:rFonts w:ascii="Times New Roman" w:hAnsi="Times New Roman" w:cs="Times New Roman"/>
          <w:lang w:val="en-GB"/>
        </w:rPr>
        <w:t xml:space="preserve"> Given this status of spelling errors, our study sheds new light on the matter</w:t>
      </w:r>
      <w:r w:rsidR="002231B3" w:rsidRPr="002231B3">
        <w:rPr>
          <w:rFonts w:ascii="Times New Roman" w:hAnsi="Times New Roman" w:cs="Times New Roman"/>
          <w:lang w:val="en-GB"/>
        </w:rPr>
        <w:t>,</w:t>
      </w:r>
      <w:r w:rsidR="003B3C34">
        <w:rPr>
          <w:rFonts w:ascii="Times New Roman" w:hAnsi="Times New Roman" w:cs="Times New Roman"/>
          <w:lang w:val="en-GB"/>
        </w:rPr>
        <w:t xml:space="preserve"> highlighting the need for further empirical work investigating</w:t>
      </w:r>
      <w:r w:rsidR="00AC4685" w:rsidRPr="002231B3">
        <w:rPr>
          <w:rFonts w:ascii="Times New Roman" w:hAnsi="Times New Roman" w:cs="Times New Roman"/>
          <w:lang w:val="en-GB"/>
        </w:rPr>
        <w:t xml:space="preserve"> the links between spelling errors, reception and </w:t>
      </w:r>
      <w:r w:rsidR="002844BA">
        <w:rPr>
          <w:rFonts w:ascii="Times New Roman" w:hAnsi="Times New Roman" w:cs="Times New Roman"/>
          <w:lang w:val="en-GB"/>
        </w:rPr>
        <w:t xml:space="preserve">quality assessment </w:t>
      </w:r>
      <w:r w:rsidR="00AC4685" w:rsidRPr="002231B3">
        <w:rPr>
          <w:rFonts w:ascii="Times New Roman" w:hAnsi="Times New Roman" w:cs="Times New Roman"/>
          <w:lang w:val="en-GB"/>
        </w:rPr>
        <w:t>in professional translators, proofreaders as well as stakeholders</w:t>
      </w:r>
      <w:r w:rsidR="003B3C34">
        <w:rPr>
          <w:rFonts w:ascii="Times New Roman" w:hAnsi="Times New Roman" w:cs="Times New Roman"/>
          <w:lang w:val="en-GB"/>
        </w:rPr>
        <w:t>, as these links might be less straightforward than could be intuitively presumed</w:t>
      </w:r>
      <w:r w:rsidR="00AC4685" w:rsidRPr="002231B3">
        <w:rPr>
          <w:rFonts w:ascii="Times New Roman" w:hAnsi="Times New Roman" w:cs="Times New Roman"/>
          <w:lang w:val="en-GB"/>
        </w:rPr>
        <w:t>.</w:t>
      </w:r>
      <w:r w:rsidR="00CC7A61">
        <w:rPr>
          <w:rFonts w:ascii="Times New Roman" w:hAnsi="Times New Roman" w:cs="Times New Roman"/>
          <w:lang w:val="en-GB"/>
        </w:rPr>
        <w:t xml:space="preserve"> </w:t>
      </w:r>
      <w:r w:rsidR="002F42D0">
        <w:rPr>
          <w:rFonts w:ascii="Times New Roman" w:hAnsi="Times New Roman" w:cs="Times New Roman"/>
          <w:lang w:val="en-GB"/>
        </w:rPr>
        <w:t xml:space="preserve">While the potential mismatches in quality perception across groups of receptors might </w:t>
      </w:r>
      <w:r w:rsidR="00052A1D">
        <w:rPr>
          <w:rFonts w:ascii="Times New Roman" w:hAnsi="Times New Roman" w:cs="Times New Roman"/>
          <w:lang w:val="en-GB"/>
        </w:rPr>
        <w:t>eventually be found</w:t>
      </w:r>
      <w:r w:rsidR="002F42D0">
        <w:rPr>
          <w:rFonts w:ascii="Times New Roman" w:hAnsi="Times New Roman" w:cs="Times New Roman"/>
          <w:lang w:val="en-GB"/>
        </w:rPr>
        <w:t>,</w:t>
      </w:r>
      <w:r w:rsidR="00CC7A61">
        <w:rPr>
          <w:rFonts w:ascii="Times New Roman" w:hAnsi="Times New Roman" w:cs="Times New Roman"/>
          <w:lang w:val="en-GB"/>
        </w:rPr>
        <w:t xml:space="preserve"> </w:t>
      </w:r>
      <w:r w:rsidR="00CC7A61" w:rsidRPr="00CC7A61">
        <w:rPr>
          <w:rFonts w:ascii="Times New Roman" w:hAnsi="Times New Roman" w:cs="Times New Roman"/>
          <w:lang w:val="en-GB"/>
        </w:rPr>
        <w:t>a</w:t>
      </w:r>
      <w:r w:rsidR="003B3C34" w:rsidRPr="00CC7A61">
        <w:rPr>
          <w:rFonts w:ascii="Times New Roman" w:hAnsi="Times New Roman" w:cs="Times New Roman"/>
          <w:lang w:val="en-GB"/>
        </w:rPr>
        <w:t xml:space="preserve"> </w:t>
      </w:r>
      <w:r w:rsidR="00FF3A33">
        <w:rPr>
          <w:rFonts w:ascii="Times New Roman" w:hAnsi="Times New Roman" w:cs="Times New Roman"/>
          <w:lang w:val="en-GB"/>
        </w:rPr>
        <w:t xml:space="preserve">final </w:t>
      </w:r>
      <w:r w:rsidR="009B4F91" w:rsidRPr="00CC7A61">
        <w:rPr>
          <w:rFonts w:ascii="Times New Roman" w:hAnsi="Times New Roman" w:cs="Times New Roman"/>
          <w:lang w:val="en-GB"/>
        </w:rPr>
        <w:t>caveat</w:t>
      </w:r>
      <w:r w:rsidR="003B3C34" w:rsidRPr="00CC7A61">
        <w:rPr>
          <w:rFonts w:ascii="Times New Roman" w:hAnsi="Times New Roman" w:cs="Times New Roman"/>
          <w:lang w:val="en-GB"/>
        </w:rPr>
        <w:t xml:space="preserve"> here</w:t>
      </w:r>
      <w:r w:rsidR="009B4F91" w:rsidRPr="00CC7A61">
        <w:rPr>
          <w:rFonts w:ascii="Times New Roman" w:hAnsi="Times New Roman" w:cs="Times New Roman"/>
          <w:lang w:val="en-GB"/>
        </w:rPr>
        <w:t xml:space="preserve"> should be that – given the findings of the study – it is none of this paper’s intention to postulate that</w:t>
      </w:r>
      <w:r>
        <w:rPr>
          <w:rFonts w:ascii="Times New Roman" w:hAnsi="Times New Roman" w:cs="Times New Roman"/>
          <w:lang w:val="en-GB"/>
        </w:rPr>
        <w:t xml:space="preserve">, other things being equal, </w:t>
      </w:r>
      <w:r w:rsidR="009B4F91" w:rsidRPr="00CC7A61">
        <w:rPr>
          <w:rFonts w:ascii="Times New Roman" w:hAnsi="Times New Roman" w:cs="Times New Roman"/>
          <w:lang w:val="en-GB"/>
        </w:rPr>
        <w:t>spelling errors in subtitles should be monitored or evaluated less strictly</w:t>
      </w:r>
      <w:r w:rsidR="002F42D0">
        <w:rPr>
          <w:rFonts w:ascii="Times New Roman" w:hAnsi="Times New Roman" w:cs="Times New Roman"/>
          <w:lang w:val="en-GB"/>
        </w:rPr>
        <w:t xml:space="preserve"> in some cases than in others</w:t>
      </w:r>
      <w:r w:rsidR="009B4F91" w:rsidRPr="00CC7A61">
        <w:rPr>
          <w:rFonts w:ascii="Times New Roman" w:hAnsi="Times New Roman" w:cs="Times New Roman"/>
          <w:lang w:val="en-GB"/>
        </w:rPr>
        <w:t>.</w:t>
      </w:r>
    </w:p>
    <w:p w14:paraId="220E8A91" w14:textId="77777777" w:rsidR="003A7172" w:rsidRPr="00155467" w:rsidRDefault="003A7172" w:rsidP="00424F0C">
      <w:pPr>
        <w:spacing w:after="0"/>
        <w:rPr>
          <w:rFonts w:ascii="Times New Roman" w:hAnsi="Times New Roman" w:cs="Times New Roman"/>
          <w:b/>
          <w:i/>
          <w:lang w:val="en-GB"/>
        </w:rPr>
      </w:pPr>
    </w:p>
    <w:p w14:paraId="3E33B1D7" w14:textId="77777777" w:rsidR="005D2758" w:rsidRDefault="005D2758" w:rsidP="00424F0C">
      <w:pPr>
        <w:spacing w:after="0"/>
        <w:rPr>
          <w:rFonts w:ascii="Times New Roman" w:hAnsi="Times New Roman" w:cs="Times New Roman"/>
          <w:b/>
          <w:i/>
          <w:lang w:val="en-GB"/>
        </w:rPr>
      </w:pPr>
    </w:p>
    <w:p w14:paraId="2D8A8538" w14:textId="71DC8322" w:rsidR="009448EB" w:rsidRPr="00155467" w:rsidRDefault="00F85878" w:rsidP="00424F0C">
      <w:pPr>
        <w:spacing w:after="0"/>
        <w:rPr>
          <w:rFonts w:ascii="Times New Roman" w:hAnsi="Times New Roman" w:cs="Times New Roman"/>
          <w:b/>
          <w:sz w:val="24"/>
          <w:szCs w:val="24"/>
          <w:lang w:val="en-GB"/>
        </w:rPr>
      </w:pPr>
      <w:r w:rsidRPr="00155467">
        <w:rPr>
          <w:rFonts w:ascii="Times New Roman" w:hAnsi="Times New Roman" w:cs="Times New Roman"/>
          <w:b/>
          <w:sz w:val="24"/>
          <w:szCs w:val="24"/>
          <w:lang w:val="en-GB"/>
        </w:rPr>
        <w:lastRenderedPageBreak/>
        <w:t>References</w:t>
      </w:r>
    </w:p>
    <w:p w14:paraId="362591A8" w14:textId="3B4CF29B" w:rsidR="009448EB" w:rsidRPr="00155467" w:rsidRDefault="009448EB" w:rsidP="00424F0C">
      <w:pPr>
        <w:spacing w:after="0"/>
        <w:ind w:left="709" w:hanging="709"/>
        <w:jc w:val="both"/>
        <w:rPr>
          <w:rFonts w:ascii="Times New Roman" w:hAnsi="Times New Roman" w:cs="Times New Roman"/>
          <w:b/>
          <w:sz w:val="24"/>
          <w:szCs w:val="24"/>
          <w:lang w:val="en-GB"/>
        </w:rPr>
      </w:pPr>
      <w:r w:rsidRPr="00155467">
        <w:rPr>
          <w:rFonts w:ascii="Times New Roman" w:hAnsi="Times New Roman" w:cs="Times New Roman"/>
          <w:sz w:val="24"/>
          <w:szCs w:val="24"/>
          <w:lang w:val="en-GB"/>
        </w:rPr>
        <w:t xml:space="preserve">Bargiel, E. (2019). </w:t>
      </w:r>
      <w:r w:rsidRPr="00155467">
        <w:rPr>
          <w:rFonts w:ascii="Times New Roman" w:hAnsi="Times New Roman" w:cs="Times New Roman"/>
          <w:i/>
          <w:iCs/>
          <w:sz w:val="24"/>
          <w:szCs w:val="24"/>
          <w:lang w:val="en-GB"/>
        </w:rPr>
        <w:t>An Audiovisual Translation Assessment of the Quality Assurance System at Netflix</w:t>
      </w:r>
      <w:r w:rsidRPr="00155467">
        <w:rPr>
          <w:rFonts w:ascii="Times New Roman" w:hAnsi="Times New Roman" w:cs="Times New Roman"/>
          <w:iCs/>
          <w:sz w:val="24"/>
          <w:szCs w:val="24"/>
          <w:lang w:val="en-GB"/>
        </w:rPr>
        <w:t>. Unpublish</w:t>
      </w:r>
      <w:r w:rsidR="005B5807" w:rsidRPr="00155467">
        <w:rPr>
          <w:rFonts w:ascii="Times New Roman" w:hAnsi="Times New Roman" w:cs="Times New Roman"/>
          <w:iCs/>
          <w:sz w:val="24"/>
          <w:szCs w:val="24"/>
          <w:lang w:val="en-GB"/>
        </w:rPr>
        <w:t>ed MA thesis. University of Łódź</w:t>
      </w:r>
      <w:r w:rsidRPr="00155467">
        <w:rPr>
          <w:rFonts w:ascii="Times New Roman" w:hAnsi="Times New Roman" w:cs="Times New Roman"/>
          <w:iCs/>
          <w:sz w:val="24"/>
          <w:szCs w:val="24"/>
          <w:lang w:val="en-GB"/>
        </w:rPr>
        <w:t>.</w:t>
      </w:r>
    </w:p>
    <w:p w14:paraId="0A2C522C" w14:textId="46CF6F33" w:rsidR="00F65707" w:rsidRPr="00155467" w:rsidRDefault="00A26C7C"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Bogucki (2020). </w:t>
      </w:r>
      <w:r w:rsidRPr="00155467">
        <w:rPr>
          <w:rFonts w:ascii="Times New Roman" w:hAnsi="Times New Roman" w:cs="Times New Roman"/>
          <w:i/>
          <w:sz w:val="24"/>
          <w:szCs w:val="24"/>
          <w:lang w:val="en-GB"/>
        </w:rPr>
        <w:t>A Relevance-Theoretic Approach to Decision-Making in Subtitling</w:t>
      </w:r>
      <w:r w:rsidRPr="00155467">
        <w:rPr>
          <w:rFonts w:ascii="Times New Roman" w:hAnsi="Times New Roman" w:cs="Times New Roman"/>
          <w:sz w:val="24"/>
          <w:szCs w:val="24"/>
          <w:lang w:val="en-GB"/>
        </w:rPr>
        <w:t>.</w:t>
      </w:r>
      <w:r w:rsidR="007B62A3" w:rsidRPr="00155467">
        <w:rPr>
          <w:rFonts w:ascii="Times New Roman" w:hAnsi="Times New Roman" w:cs="Times New Roman"/>
          <w:sz w:val="24"/>
          <w:szCs w:val="24"/>
          <w:lang w:val="en-GB"/>
        </w:rPr>
        <w:t xml:space="preserve"> </w:t>
      </w:r>
      <w:r w:rsidR="00E859DC" w:rsidRPr="00155467">
        <w:rPr>
          <w:rFonts w:ascii="Times New Roman" w:hAnsi="Times New Roman" w:cs="Times New Roman"/>
          <w:sz w:val="24"/>
          <w:szCs w:val="24"/>
          <w:lang w:val="en-GB"/>
        </w:rPr>
        <w:t>Palgrave Macmillan: London</w:t>
      </w:r>
      <w:r w:rsidRPr="00155467">
        <w:rPr>
          <w:rFonts w:ascii="Times New Roman" w:hAnsi="Times New Roman" w:cs="Times New Roman"/>
          <w:sz w:val="24"/>
          <w:szCs w:val="24"/>
          <w:lang w:val="en-GB"/>
        </w:rPr>
        <w:t>.</w:t>
      </w:r>
    </w:p>
    <w:p w14:paraId="31B5E03F" w14:textId="120404BF" w:rsidR="00A26C7C" w:rsidRPr="00155467" w:rsidRDefault="00B8319B"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Bo</w:t>
      </w:r>
      <w:r w:rsidR="00F65707" w:rsidRPr="00155467">
        <w:rPr>
          <w:rFonts w:ascii="Times New Roman" w:hAnsi="Times New Roman" w:cs="Times New Roman"/>
          <w:sz w:val="24"/>
          <w:szCs w:val="24"/>
          <w:lang w:val="en-GB"/>
        </w:rPr>
        <w:t>gu</w:t>
      </w:r>
      <w:r w:rsidRPr="00155467">
        <w:rPr>
          <w:rFonts w:ascii="Times New Roman" w:hAnsi="Times New Roman" w:cs="Times New Roman"/>
          <w:sz w:val="24"/>
          <w:szCs w:val="24"/>
          <w:lang w:val="en-GB"/>
        </w:rPr>
        <w:t>c</w:t>
      </w:r>
      <w:r w:rsidR="00F65707" w:rsidRPr="00155467">
        <w:rPr>
          <w:rFonts w:ascii="Times New Roman" w:hAnsi="Times New Roman" w:cs="Times New Roman"/>
          <w:sz w:val="24"/>
          <w:szCs w:val="24"/>
          <w:lang w:val="en-GB"/>
        </w:rPr>
        <w:t>ki</w:t>
      </w:r>
      <w:r w:rsidR="007376C8" w:rsidRPr="00155467">
        <w:rPr>
          <w:rFonts w:ascii="Times New Roman" w:hAnsi="Times New Roman" w:cs="Times New Roman"/>
          <w:sz w:val="24"/>
          <w:szCs w:val="24"/>
          <w:lang w:val="en-GB"/>
        </w:rPr>
        <w:t>, Ł. &amp;</w:t>
      </w:r>
      <w:r w:rsidR="00F65707" w:rsidRPr="00155467">
        <w:rPr>
          <w:rFonts w:ascii="Times New Roman" w:hAnsi="Times New Roman" w:cs="Times New Roman"/>
          <w:sz w:val="24"/>
          <w:szCs w:val="24"/>
          <w:lang w:val="en-GB"/>
        </w:rPr>
        <w:t xml:space="preserve"> Deckert</w:t>
      </w:r>
      <w:r w:rsidRPr="00155467">
        <w:rPr>
          <w:rFonts w:ascii="Times New Roman" w:hAnsi="Times New Roman" w:cs="Times New Roman"/>
          <w:sz w:val="24"/>
          <w:szCs w:val="24"/>
          <w:lang w:val="en-GB"/>
        </w:rPr>
        <w:t>, M.</w:t>
      </w:r>
      <w:r w:rsidR="000D112C" w:rsidRPr="00155467">
        <w:rPr>
          <w:rFonts w:ascii="Times New Roman" w:hAnsi="Times New Roman" w:cs="Times New Roman"/>
          <w:sz w:val="24"/>
          <w:szCs w:val="24"/>
          <w:lang w:val="en-GB"/>
        </w:rPr>
        <w:t xml:space="preserve"> (eds.)</w:t>
      </w:r>
      <w:r w:rsidR="00F65707" w:rsidRPr="00155467">
        <w:rPr>
          <w:rFonts w:ascii="Times New Roman" w:hAnsi="Times New Roman" w:cs="Times New Roman"/>
          <w:sz w:val="24"/>
          <w:szCs w:val="24"/>
          <w:lang w:val="en-GB"/>
        </w:rPr>
        <w:t xml:space="preserve"> (2020)</w:t>
      </w:r>
      <w:r w:rsidR="000D112C" w:rsidRPr="00155467">
        <w:rPr>
          <w:rFonts w:ascii="Times New Roman" w:hAnsi="Times New Roman" w:cs="Times New Roman"/>
          <w:sz w:val="24"/>
          <w:szCs w:val="24"/>
          <w:lang w:val="en-GB"/>
        </w:rPr>
        <w:t xml:space="preserve">. </w:t>
      </w:r>
      <w:r w:rsidR="000D112C" w:rsidRPr="00155467">
        <w:rPr>
          <w:rFonts w:ascii="Times New Roman" w:hAnsi="Times New Roman" w:cs="Times New Roman"/>
          <w:i/>
          <w:sz w:val="24"/>
          <w:szCs w:val="24"/>
          <w:lang w:val="en-GB"/>
        </w:rPr>
        <w:t>The Palgrave Handbook of Audiovisual Translation and Media Accessibility.</w:t>
      </w:r>
      <w:r w:rsidR="000D112C" w:rsidRPr="00155467">
        <w:rPr>
          <w:rFonts w:ascii="Times New Roman" w:hAnsi="Times New Roman" w:cs="Times New Roman"/>
          <w:sz w:val="24"/>
          <w:szCs w:val="24"/>
          <w:lang w:val="en-GB"/>
        </w:rPr>
        <w:t xml:space="preserve"> Pa</w:t>
      </w:r>
      <w:r w:rsidR="00A26C7C" w:rsidRPr="00155467">
        <w:rPr>
          <w:rFonts w:ascii="Times New Roman" w:hAnsi="Times New Roman" w:cs="Times New Roman"/>
          <w:sz w:val="24"/>
          <w:szCs w:val="24"/>
          <w:lang w:val="en-GB"/>
        </w:rPr>
        <w:t>l</w:t>
      </w:r>
      <w:r w:rsidR="000D112C" w:rsidRPr="00155467">
        <w:rPr>
          <w:rFonts w:ascii="Times New Roman" w:hAnsi="Times New Roman" w:cs="Times New Roman"/>
          <w:sz w:val="24"/>
          <w:szCs w:val="24"/>
          <w:lang w:val="en-GB"/>
        </w:rPr>
        <w:t>grave Macmilla</w:t>
      </w:r>
      <w:r w:rsidR="00A26C7C" w:rsidRPr="00155467">
        <w:rPr>
          <w:rFonts w:ascii="Times New Roman" w:hAnsi="Times New Roman" w:cs="Times New Roman"/>
          <w:sz w:val="24"/>
          <w:szCs w:val="24"/>
          <w:lang w:val="en-GB"/>
        </w:rPr>
        <w:t>n</w:t>
      </w:r>
      <w:r w:rsidR="000D112C" w:rsidRPr="00155467">
        <w:rPr>
          <w:rFonts w:ascii="Times New Roman" w:hAnsi="Times New Roman" w:cs="Times New Roman"/>
          <w:sz w:val="24"/>
          <w:szCs w:val="24"/>
          <w:lang w:val="en-GB"/>
        </w:rPr>
        <w:t>: Basingstoke.</w:t>
      </w:r>
    </w:p>
    <w:p w14:paraId="2968A76E" w14:textId="40AD25F4" w:rsidR="00A26C7C" w:rsidRPr="00155467" w:rsidRDefault="00A26C7C" w:rsidP="00424F0C">
      <w:pPr>
        <w:spacing w:after="0"/>
        <w:ind w:left="709" w:hanging="709"/>
        <w:jc w:val="both"/>
        <w:rPr>
          <w:rFonts w:ascii="Times New Roman" w:hAnsi="Times New Roman" w:cs="Times New Roman"/>
          <w:b/>
          <w:sz w:val="24"/>
          <w:szCs w:val="24"/>
          <w:lang w:val="en-GB"/>
        </w:rPr>
      </w:pPr>
      <w:r w:rsidRPr="00155467">
        <w:rPr>
          <w:rFonts w:ascii="Times New Roman" w:hAnsi="Times New Roman" w:cs="Times New Roman"/>
          <w:sz w:val="24"/>
          <w:szCs w:val="24"/>
          <w:lang w:val="en-GB"/>
        </w:rPr>
        <w:t>Boland J</w:t>
      </w:r>
      <w:r w:rsidR="007B62A3" w:rsidRPr="00155467">
        <w:rPr>
          <w:rFonts w:ascii="Times New Roman" w:hAnsi="Times New Roman" w:cs="Times New Roman"/>
          <w:sz w:val="24"/>
          <w:szCs w:val="24"/>
          <w:lang w:val="en-GB"/>
        </w:rPr>
        <w:t xml:space="preserve">. </w:t>
      </w:r>
      <w:r w:rsidRPr="00155467">
        <w:rPr>
          <w:rFonts w:ascii="Times New Roman" w:hAnsi="Times New Roman" w:cs="Times New Roman"/>
          <w:sz w:val="24"/>
          <w:szCs w:val="24"/>
          <w:lang w:val="en-GB"/>
        </w:rPr>
        <w:t>E</w:t>
      </w:r>
      <w:r w:rsidR="005B5807" w:rsidRPr="00155467">
        <w:rPr>
          <w:rFonts w:ascii="Times New Roman" w:hAnsi="Times New Roman" w:cs="Times New Roman"/>
          <w:sz w:val="24"/>
          <w:szCs w:val="24"/>
          <w:lang w:val="en-GB"/>
        </w:rPr>
        <w:t>. &amp;</w:t>
      </w:r>
      <w:r w:rsidRPr="00155467">
        <w:rPr>
          <w:rFonts w:ascii="Times New Roman" w:hAnsi="Times New Roman" w:cs="Times New Roman"/>
          <w:sz w:val="24"/>
          <w:szCs w:val="24"/>
          <w:lang w:val="en-GB"/>
        </w:rPr>
        <w:t xml:space="preserve"> Queen R</w:t>
      </w:r>
      <w:r w:rsidR="007B62A3" w:rsidRPr="00155467">
        <w:rPr>
          <w:rFonts w:ascii="Times New Roman" w:hAnsi="Times New Roman" w:cs="Times New Roman"/>
          <w:sz w:val="24"/>
          <w:szCs w:val="24"/>
          <w:lang w:val="en-GB"/>
        </w:rPr>
        <w:t>.</w:t>
      </w:r>
      <w:r w:rsidRPr="00155467">
        <w:rPr>
          <w:rFonts w:ascii="Times New Roman" w:hAnsi="Times New Roman" w:cs="Times New Roman"/>
          <w:sz w:val="24"/>
          <w:szCs w:val="24"/>
          <w:lang w:val="en-GB"/>
        </w:rPr>
        <w:t xml:space="preserve"> (2016)</w:t>
      </w:r>
      <w:r w:rsidR="007B62A3" w:rsidRPr="00155467">
        <w:rPr>
          <w:rFonts w:ascii="Times New Roman" w:hAnsi="Times New Roman" w:cs="Times New Roman"/>
          <w:sz w:val="24"/>
          <w:szCs w:val="24"/>
          <w:lang w:val="en-GB"/>
        </w:rPr>
        <w:t>.</w:t>
      </w:r>
      <w:r w:rsidRPr="00155467">
        <w:rPr>
          <w:rFonts w:ascii="Times New Roman" w:hAnsi="Times New Roman" w:cs="Times New Roman"/>
          <w:sz w:val="24"/>
          <w:szCs w:val="24"/>
          <w:lang w:val="en-GB"/>
        </w:rPr>
        <w:t xml:space="preserve"> </w:t>
      </w:r>
      <w:r w:rsidR="007B62A3" w:rsidRPr="00155467">
        <w:rPr>
          <w:rFonts w:ascii="Times New Roman" w:hAnsi="Times New Roman" w:cs="Times New Roman"/>
          <w:sz w:val="24"/>
          <w:szCs w:val="24"/>
          <w:lang w:val="en-GB"/>
        </w:rPr>
        <w:t>“</w:t>
      </w:r>
      <w:r w:rsidRPr="00155467">
        <w:rPr>
          <w:rFonts w:ascii="Times New Roman" w:hAnsi="Times New Roman" w:cs="Times New Roman"/>
          <w:sz w:val="24"/>
          <w:szCs w:val="24"/>
          <w:lang w:val="en-GB"/>
        </w:rPr>
        <w:t>If You’re House Is Still Available, Send Me an Email: Personality Influences Reactions to Written Errors in Email Messages</w:t>
      </w:r>
      <w:r w:rsidR="007B62A3" w:rsidRPr="00155467">
        <w:rPr>
          <w:rFonts w:ascii="Times New Roman" w:hAnsi="Times New Roman" w:cs="Times New Roman"/>
          <w:sz w:val="24"/>
          <w:szCs w:val="24"/>
          <w:lang w:val="en-GB"/>
        </w:rPr>
        <w:t>”</w:t>
      </w:r>
      <w:r w:rsidRPr="00155467">
        <w:rPr>
          <w:rFonts w:ascii="Times New Roman" w:hAnsi="Times New Roman" w:cs="Times New Roman"/>
          <w:sz w:val="24"/>
          <w:szCs w:val="24"/>
          <w:lang w:val="en-GB"/>
        </w:rPr>
        <w:t xml:space="preserve">. </w:t>
      </w:r>
      <w:r w:rsidRPr="00155467">
        <w:rPr>
          <w:rFonts w:ascii="Times New Roman" w:hAnsi="Times New Roman" w:cs="Times New Roman"/>
          <w:i/>
          <w:sz w:val="24"/>
          <w:szCs w:val="24"/>
          <w:lang w:val="en-GB"/>
        </w:rPr>
        <w:t>PLoS ONE</w:t>
      </w:r>
      <w:r w:rsidRPr="00155467">
        <w:rPr>
          <w:rFonts w:ascii="Times New Roman" w:hAnsi="Times New Roman" w:cs="Times New Roman"/>
          <w:sz w:val="24"/>
          <w:szCs w:val="24"/>
          <w:lang w:val="en-GB"/>
        </w:rPr>
        <w:t xml:space="preserve"> 11(3): e0149885.</w:t>
      </w:r>
    </w:p>
    <w:p w14:paraId="2EEBF8EF" w14:textId="77777777" w:rsidR="00E76E23" w:rsidRPr="00155467" w:rsidRDefault="001354B4" w:rsidP="00424F0C">
      <w:pPr>
        <w:spacing w:after="0"/>
        <w:ind w:left="709" w:hanging="709"/>
        <w:jc w:val="both"/>
        <w:rPr>
          <w:rFonts w:ascii="Times New Roman" w:hAnsi="Times New Roman" w:cs="Times New Roman"/>
          <w:b/>
          <w:sz w:val="24"/>
          <w:szCs w:val="24"/>
          <w:lang w:val="en-GB"/>
        </w:rPr>
      </w:pPr>
      <w:r w:rsidRPr="00155467">
        <w:rPr>
          <w:rFonts w:ascii="Times New Roman" w:hAnsi="Times New Roman" w:cs="Times New Roman"/>
          <w:sz w:val="24"/>
          <w:szCs w:val="24"/>
          <w:lang w:val="en-GB"/>
        </w:rPr>
        <w:t xml:space="preserve">Braun, S. (2016). The importance of being relevant?: A cognitive-pragmatic framework for conceptualising audiovisual translation. </w:t>
      </w:r>
      <w:r w:rsidRPr="00155467">
        <w:rPr>
          <w:rFonts w:ascii="Times New Roman" w:hAnsi="Times New Roman" w:cs="Times New Roman"/>
          <w:i/>
          <w:iCs/>
          <w:sz w:val="24"/>
          <w:szCs w:val="24"/>
          <w:lang w:val="en-GB"/>
        </w:rPr>
        <w:t>Target. International Journal of Translation Studies</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28</w:t>
      </w:r>
      <w:r w:rsidRPr="00155467">
        <w:rPr>
          <w:rFonts w:ascii="Times New Roman" w:hAnsi="Times New Roman" w:cs="Times New Roman"/>
          <w:sz w:val="24"/>
          <w:szCs w:val="24"/>
          <w:lang w:val="en-GB"/>
        </w:rPr>
        <w:t>(2), 302-313.</w:t>
      </w:r>
    </w:p>
    <w:p w14:paraId="48CA1850" w14:textId="0C0C0B15" w:rsidR="00197E9D" w:rsidRPr="00155467" w:rsidRDefault="00E76E23" w:rsidP="00424F0C">
      <w:pPr>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Bruti, S. (2006). Cross-cultural pragmatics: the translation of implicit compliments in subtitles. </w:t>
      </w:r>
      <w:r w:rsidR="002C3090" w:rsidRPr="00155467">
        <w:rPr>
          <w:rFonts w:ascii="Times New Roman" w:hAnsi="Times New Roman" w:cs="Times New Roman"/>
          <w:i/>
          <w:sz w:val="24"/>
          <w:szCs w:val="24"/>
          <w:lang w:val="en-GB"/>
        </w:rPr>
        <w:t>JoSTrans:</w:t>
      </w:r>
      <w:r w:rsidR="002C3090"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The Journal of Specialised Translation</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6</w:t>
      </w:r>
      <w:r w:rsidRPr="00155467">
        <w:rPr>
          <w:rFonts w:ascii="Times New Roman" w:hAnsi="Times New Roman" w:cs="Times New Roman"/>
          <w:sz w:val="24"/>
          <w:szCs w:val="24"/>
          <w:lang w:val="en-GB"/>
        </w:rPr>
        <w:t>, 185-197.</w:t>
      </w:r>
    </w:p>
    <w:p w14:paraId="637B1B51" w14:textId="21BE9E96" w:rsidR="00697E05" w:rsidRPr="00155467" w:rsidRDefault="00197E9D" w:rsidP="00424F0C">
      <w:pPr>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Csikszentmihalyi, M., 1997. Finding Flow: The Psychology of Engagement with Everyday Life. Basic Books, New York.</w:t>
      </w:r>
    </w:p>
    <w:p w14:paraId="04D3CD9E" w14:textId="5AB4BE40" w:rsidR="00697E05" w:rsidRPr="00155467" w:rsidRDefault="00697E05" w:rsidP="00424F0C">
      <w:pPr>
        <w:autoSpaceDE w:val="0"/>
        <w:autoSpaceDN w:val="0"/>
        <w:adjustRightInd w:val="0"/>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Davidson, R.</w:t>
      </w:r>
      <w:r w:rsidR="00AC7456" w:rsidRPr="00155467">
        <w:rPr>
          <w:rFonts w:ascii="Times New Roman" w:hAnsi="Times New Roman" w:cs="Times New Roman"/>
          <w:sz w:val="24"/>
          <w:szCs w:val="24"/>
          <w:lang w:val="en-GB"/>
        </w:rPr>
        <w:t xml:space="preserve"> </w:t>
      </w:r>
      <w:r w:rsidRPr="00155467">
        <w:rPr>
          <w:rFonts w:ascii="Times New Roman" w:hAnsi="Times New Roman" w:cs="Times New Roman"/>
          <w:sz w:val="24"/>
          <w:szCs w:val="24"/>
          <w:lang w:val="en-GB"/>
        </w:rPr>
        <w:t xml:space="preserve">J. (2003). Seven sins in the study of emotion: Correctives from affective neuroscience. </w:t>
      </w:r>
      <w:r w:rsidRPr="00155467">
        <w:rPr>
          <w:rFonts w:ascii="Times New Roman" w:hAnsi="Times New Roman" w:cs="Times New Roman"/>
          <w:i/>
          <w:iCs/>
          <w:sz w:val="24"/>
          <w:szCs w:val="24"/>
          <w:lang w:val="en-GB"/>
        </w:rPr>
        <w:t>Brain and Cognition, 52</w:t>
      </w:r>
      <w:r w:rsidRPr="00155467">
        <w:rPr>
          <w:rFonts w:ascii="Times New Roman" w:hAnsi="Times New Roman" w:cs="Times New Roman"/>
          <w:sz w:val="24"/>
          <w:szCs w:val="24"/>
          <w:lang w:val="en-GB"/>
        </w:rPr>
        <w:t>,</w:t>
      </w:r>
    </w:p>
    <w:p w14:paraId="799D944B" w14:textId="697AA952" w:rsidR="00E76E23" w:rsidRPr="00155467" w:rsidRDefault="00697E05" w:rsidP="00424F0C">
      <w:pPr>
        <w:spacing w:after="0" w:line="240" w:lineRule="auto"/>
        <w:ind w:left="709" w:hanging="1"/>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129–132.</w:t>
      </w:r>
    </w:p>
    <w:p w14:paraId="4A3C9301" w14:textId="4F2C16FC" w:rsidR="00512A80" w:rsidRPr="00155467" w:rsidRDefault="00512A80" w:rsidP="00424F0C">
      <w:pPr>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Deckert, M. (2013). Meaning in Subtitling: Toward a Contrastive Cognitive Semantic Model. Peter Lang: </w:t>
      </w:r>
      <w:r w:rsidR="00E576CB" w:rsidRPr="00155467">
        <w:rPr>
          <w:rFonts w:ascii="Times New Roman" w:hAnsi="Times New Roman" w:cs="Times New Roman"/>
          <w:sz w:val="24"/>
          <w:szCs w:val="24"/>
          <w:lang w:val="en-GB"/>
        </w:rPr>
        <w:t>Frankfurt am Main.</w:t>
      </w:r>
    </w:p>
    <w:p w14:paraId="0DCF9173" w14:textId="1DC3564E" w:rsidR="004107B7" w:rsidRPr="00155467" w:rsidRDefault="00BB2647"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Desilla, L. (2014). “Reading between the lines, seeing beyond the images: An empirical study on the comprehension of implicit film dialogue meaning across cultures.” </w:t>
      </w:r>
      <w:r w:rsidRPr="00155467">
        <w:rPr>
          <w:rFonts w:ascii="Times New Roman" w:hAnsi="Times New Roman" w:cs="Times New Roman"/>
          <w:i/>
          <w:iCs/>
          <w:sz w:val="24"/>
          <w:szCs w:val="24"/>
          <w:lang w:val="en-GB"/>
        </w:rPr>
        <w:t>The Translator</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20</w:t>
      </w:r>
      <w:r w:rsidRPr="00155467">
        <w:rPr>
          <w:rFonts w:ascii="Times New Roman" w:hAnsi="Times New Roman" w:cs="Times New Roman"/>
          <w:sz w:val="24"/>
          <w:szCs w:val="24"/>
          <w:lang w:val="en-GB"/>
        </w:rPr>
        <w:t>(2), 194-214.</w:t>
      </w:r>
    </w:p>
    <w:p w14:paraId="2951FA42" w14:textId="77777777" w:rsidR="00D34149" w:rsidRPr="00155467" w:rsidRDefault="00D341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Díaz-Cintas, J. (2014). “Technological strides in subtitling”, in Ch. Sin-wai (ed.) </w:t>
      </w:r>
      <w:r w:rsidRPr="00155467">
        <w:rPr>
          <w:rFonts w:ascii="Times New Roman" w:hAnsi="Times New Roman" w:cs="Times New Roman"/>
          <w:i/>
          <w:sz w:val="24"/>
          <w:szCs w:val="24"/>
          <w:lang w:val="en-GB"/>
        </w:rPr>
        <w:t>The</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Routledge Encyclopedia of Translation Technology</w:t>
      </w:r>
      <w:r w:rsidRPr="00155467">
        <w:rPr>
          <w:rFonts w:ascii="Times New Roman" w:hAnsi="Times New Roman" w:cs="Times New Roman"/>
          <w:sz w:val="24"/>
          <w:szCs w:val="24"/>
          <w:lang w:val="en-GB"/>
        </w:rPr>
        <w:t xml:space="preserve"> (pp. 670-681). Routledge. </w:t>
      </w:r>
    </w:p>
    <w:p w14:paraId="4F9A1487" w14:textId="052CABB1" w:rsidR="00D34149" w:rsidRPr="00155467" w:rsidRDefault="00D341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d’Ydewalle, G., &amp; Gielen, I. (1992). Attention allocation with overlapping sound, image, and text. In K. Rayner (Ed.), Eye movements and visual cognition: Scene perception and reading (pp. 415–427). New York: Springer-Verlag.</w:t>
      </w:r>
    </w:p>
    <w:p w14:paraId="0D7555EE" w14:textId="43C8B09F" w:rsidR="00D34149" w:rsidRPr="00155467" w:rsidRDefault="00D341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d’Ydewalle, G., &amp; De Bruycker, W. (2007). Eye movements of children and adults while reading television subtitles. European Psychologist, 12, 196–205.</w:t>
      </w:r>
    </w:p>
    <w:p w14:paraId="4662C3FF" w14:textId="0D9FBAA9" w:rsidR="00D34149" w:rsidRPr="00155467" w:rsidRDefault="00D341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Green, M. C., &amp; Brock, T. C. (2000). The role of transportation in the persuasiveness of public narratives. </w:t>
      </w:r>
      <w:r w:rsidRPr="00155467">
        <w:rPr>
          <w:rFonts w:ascii="Times New Roman" w:hAnsi="Times New Roman" w:cs="Times New Roman"/>
          <w:i/>
          <w:iCs/>
          <w:sz w:val="24"/>
          <w:szCs w:val="24"/>
          <w:lang w:val="en-GB"/>
        </w:rPr>
        <w:t>Journal of Personality and Social Psychology, 79</w:t>
      </w:r>
      <w:r w:rsidRPr="00155467">
        <w:rPr>
          <w:rFonts w:ascii="Times New Roman" w:hAnsi="Times New Roman" w:cs="Times New Roman"/>
          <w:sz w:val="24"/>
          <w:szCs w:val="24"/>
          <w:lang w:val="en-GB"/>
        </w:rPr>
        <w:t>, 701–721.</w:t>
      </w:r>
    </w:p>
    <w:p w14:paraId="3B5A4752" w14:textId="512182B2" w:rsidR="00D34149" w:rsidRPr="00155467" w:rsidRDefault="00D341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Green, M. C., &amp; Brock, T. C. (2002). In the mind’s eye: Transportation-imagery model of narrative persuasion. In M. C. Green, J. J. Strange, &amp; T. C. Brock (Eds.), </w:t>
      </w:r>
      <w:r w:rsidRPr="00155467">
        <w:rPr>
          <w:rFonts w:ascii="Times New Roman" w:hAnsi="Times New Roman" w:cs="Times New Roman"/>
          <w:i/>
          <w:iCs/>
          <w:sz w:val="24"/>
          <w:szCs w:val="24"/>
          <w:lang w:val="en-GB"/>
        </w:rPr>
        <w:t>Narrative impact: Social and</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cognitive foundations</w:t>
      </w:r>
      <w:r w:rsidRPr="00155467">
        <w:rPr>
          <w:rFonts w:ascii="Times New Roman" w:hAnsi="Times New Roman" w:cs="Times New Roman"/>
          <w:sz w:val="24"/>
          <w:szCs w:val="24"/>
          <w:lang w:val="en-GB"/>
        </w:rPr>
        <w:t>. Mahwah, NJ: Erlbaum, 315–341.</w:t>
      </w:r>
    </w:p>
    <w:p w14:paraId="116EEBA2" w14:textId="0F7F2872" w:rsidR="00D34149" w:rsidRPr="00155467" w:rsidRDefault="00D341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Green, M. C., Brock, T. C. &amp; Kaufman, G. F. (2004)“Understanding Media Enjoyment: The Role of Transportation Into Narrative Worlds”, </w:t>
      </w:r>
      <w:r w:rsidRPr="00155467">
        <w:rPr>
          <w:rFonts w:ascii="Times New Roman" w:hAnsi="Times New Roman" w:cs="Times New Roman"/>
          <w:i/>
          <w:iCs/>
          <w:sz w:val="24"/>
          <w:szCs w:val="24"/>
          <w:lang w:val="en-GB"/>
        </w:rPr>
        <w:t>Communication Theory</w:t>
      </w:r>
      <w:r w:rsidRPr="00155467">
        <w:rPr>
          <w:rFonts w:ascii="Times New Roman" w:hAnsi="Times New Roman" w:cs="Times New Roman"/>
          <w:sz w:val="24"/>
          <w:szCs w:val="24"/>
          <w:lang w:val="en-GB"/>
        </w:rPr>
        <w:t>, 14: 4, 311–327,</w:t>
      </w:r>
    </w:p>
    <w:p w14:paraId="2F05724A" w14:textId="08E950BA" w:rsidR="004107B7" w:rsidRPr="00155467" w:rsidRDefault="004107B7" w:rsidP="00424F0C">
      <w:pPr>
        <w:spacing w:after="0"/>
        <w:ind w:left="709" w:hanging="709"/>
        <w:jc w:val="both"/>
        <w:rPr>
          <w:rFonts w:ascii="Times New Roman" w:hAnsi="Times New Roman" w:cs="Times New Roman"/>
          <w:sz w:val="24"/>
          <w:szCs w:val="24"/>
          <w:lang w:val="en-GB"/>
        </w:rPr>
      </w:pPr>
      <w:r w:rsidRPr="00155467">
        <w:rPr>
          <w:rStyle w:val="highlight"/>
          <w:rFonts w:ascii="Times New Roman" w:hAnsi="Times New Roman" w:cs="Times New Roman"/>
          <w:sz w:val="24"/>
          <w:szCs w:val="24"/>
          <w:lang w:val="en-GB"/>
        </w:rPr>
        <w:t>Gerrig</w:t>
      </w:r>
      <w:r w:rsidRPr="00155467">
        <w:rPr>
          <w:rFonts w:ascii="Times New Roman" w:hAnsi="Times New Roman" w:cs="Times New Roman"/>
          <w:sz w:val="24"/>
          <w:szCs w:val="24"/>
          <w:lang w:val="en-GB"/>
        </w:rPr>
        <w:t>, R. J. (1993). Experiencing narrative worlds. New Haven, CT: Yale University Press.</w:t>
      </w:r>
    </w:p>
    <w:p w14:paraId="58BE20C6" w14:textId="79CAA571" w:rsidR="005B09E2" w:rsidRPr="00155467" w:rsidRDefault="007376C8"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rPr>
        <w:t>Hołobut, A, Woźniak, M. &amp;</w:t>
      </w:r>
      <w:r w:rsidR="00D60010" w:rsidRPr="00155467">
        <w:rPr>
          <w:rFonts w:ascii="Times New Roman" w:hAnsi="Times New Roman" w:cs="Times New Roman"/>
          <w:sz w:val="24"/>
          <w:szCs w:val="24"/>
        </w:rPr>
        <w:t xml:space="preserve"> Rybicki, J. (2017). </w:t>
      </w:r>
      <w:r w:rsidR="00904014" w:rsidRPr="00155467">
        <w:rPr>
          <w:rFonts w:ascii="Times New Roman" w:hAnsi="Times New Roman" w:cs="Times New Roman"/>
          <w:sz w:val="24"/>
          <w:szCs w:val="24"/>
          <w:lang w:val="en-GB"/>
        </w:rPr>
        <w:t>“</w:t>
      </w:r>
      <w:r w:rsidR="00E03681" w:rsidRPr="00155467">
        <w:rPr>
          <w:rFonts w:ascii="Times New Roman" w:hAnsi="Times New Roman" w:cs="Times New Roman"/>
          <w:sz w:val="24"/>
          <w:szCs w:val="24"/>
          <w:lang w:val="en-GB"/>
        </w:rPr>
        <w:t>Old questions, new answers</w:t>
      </w:r>
      <w:r w:rsidR="00D60010" w:rsidRPr="00155467">
        <w:rPr>
          <w:rFonts w:ascii="Times New Roman" w:hAnsi="Times New Roman" w:cs="Times New Roman"/>
          <w:sz w:val="24"/>
          <w:szCs w:val="24"/>
          <w:lang w:val="en-GB"/>
        </w:rPr>
        <w:t>: computational stylistics in audiovisual translation research</w:t>
      </w:r>
      <w:r w:rsidR="00904014" w:rsidRPr="00155467">
        <w:rPr>
          <w:rFonts w:ascii="Times New Roman" w:hAnsi="Times New Roman" w:cs="Times New Roman"/>
          <w:sz w:val="24"/>
          <w:szCs w:val="24"/>
          <w:lang w:val="en-GB"/>
        </w:rPr>
        <w:t>”</w:t>
      </w:r>
      <w:r w:rsidR="00D60010" w:rsidRPr="00155467">
        <w:rPr>
          <w:rFonts w:ascii="Times New Roman" w:hAnsi="Times New Roman" w:cs="Times New Roman"/>
          <w:sz w:val="24"/>
          <w:szCs w:val="24"/>
          <w:lang w:val="en-GB"/>
        </w:rPr>
        <w:t>, in M. Deckert (ed.) Audiovisual translation: research and use, Frankfurt am Main, Peter Lang, 203-216.</w:t>
      </w:r>
    </w:p>
    <w:p w14:paraId="38919694" w14:textId="6E39D0E4" w:rsidR="00BB75A8" w:rsidRPr="00155467" w:rsidRDefault="005B09E2" w:rsidP="00424F0C">
      <w:pPr>
        <w:spacing w:after="0"/>
        <w:ind w:left="709" w:hanging="709"/>
        <w:jc w:val="both"/>
        <w:rPr>
          <w:rFonts w:ascii="Times New Roman" w:hAnsi="Times New Roman" w:cs="Times New Roman"/>
          <w:b/>
          <w:sz w:val="24"/>
          <w:szCs w:val="24"/>
          <w:lang w:val="en-GB"/>
        </w:rPr>
      </w:pPr>
      <w:r w:rsidRPr="00155467">
        <w:rPr>
          <w:rFonts w:ascii="Times New Roman" w:hAnsi="Times New Roman" w:cs="Times New Roman"/>
          <w:sz w:val="24"/>
          <w:szCs w:val="24"/>
          <w:lang w:val="en-GB"/>
        </w:rPr>
        <w:t xml:space="preserve">Kreiner, D. S., Schnakenberg, S. D., Green, A. G., Costello, M. J., &amp; McClin, A. F. (2002). Effects of spelling errors on the perception of writers. </w:t>
      </w:r>
      <w:r w:rsidRPr="00155467">
        <w:rPr>
          <w:rFonts w:ascii="Times New Roman" w:hAnsi="Times New Roman" w:cs="Times New Roman"/>
          <w:i/>
          <w:iCs/>
          <w:sz w:val="24"/>
          <w:szCs w:val="24"/>
          <w:lang w:val="en-GB"/>
        </w:rPr>
        <w:t>The Journal of general psychology</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129</w:t>
      </w:r>
      <w:r w:rsidRPr="00155467">
        <w:rPr>
          <w:rFonts w:ascii="Times New Roman" w:hAnsi="Times New Roman" w:cs="Times New Roman"/>
          <w:sz w:val="24"/>
          <w:szCs w:val="24"/>
          <w:lang w:val="en-GB"/>
        </w:rPr>
        <w:t>(1), 5-17.</w:t>
      </w:r>
    </w:p>
    <w:p w14:paraId="0CD1F489" w14:textId="3B0FA9F3" w:rsidR="007D5249" w:rsidRPr="00155467" w:rsidRDefault="00E76E23" w:rsidP="00424F0C">
      <w:pPr>
        <w:spacing w:after="0" w:line="240" w:lineRule="auto"/>
        <w:ind w:left="709" w:hanging="709"/>
        <w:jc w:val="both"/>
        <w:rPr>
          <w:rFonts w:ascii="Times New Roman" w:hAnsi="Times New Roman" w:cs="Times New Roman"/>
          <w:color w:val="000000" w:themeColor="text1"/>
          <w:sz w:val="24"/>
          <w:szCs w:val="24"/>
          <w:lang w:val="en-GB"/>
        </w:rPr>
      </w:pPr>
      <w:r w:rsidRPr="00155467">
        <w:rPr>
          <w:rFonts w:ascii="Times New Roman" w:hAnsi="Times New Roman" w:cs="Times New Roman"/>
          <w:sz w:val="24"/>
          <w:szCs w:val="24"/>
          <w:lang w:val="en-GB"/>
        </w:rPr>
        <w:lastRenderedPageBreak/>
        <w:t xml:space="preserve">Kovačič, I. (1996). “Subtitling strategies: a flexible hierarchy of priorities”. </w:t>
      </w:r>
      <w:r w:rsidRPr="00155467">
        <w:rPr>
          <w:rFonts w:ascii="Times New Roman" w:hAnsi="Times New Roman" w:cs="Times New Roman"/>
          <w:iCs/>
          <w:sz w:val="24"/>
          <w:szCs w:val="24"/>
          <w:lang w:val="en-GB"/>
        </w:rPr>
        <w:t>In:</w:t>
      </w:r>
      <w:r w:rsidRPr="00155467">
        <w:rPr>
          <w:rFonts w:ascii="Times New Roman" w:hAnsi="Times New Roman" w:cs="Times New Roman"/>
          <w:i/>
          <w:iCs/>
          <w:sz w:val="24"/>
          <w:szCs w:val="24"/>
          <w:lang w:val="en-GB"/>
        </w:rPr>
        <w:t xml:space="preserve"> </w:t>
      </w:r>
      <w:r w:rsidRPr="00155467">
        <w:rPr>
          <w:rFonts w:ascii="Times New Roman" w:hAnsi="Times New Roman" w:cs="Times New Roman"/>
          <w:sz w:val="24"/>
          <w:szCs w:val="24"/>
          <w:lang w:val="en-GB"/>
        </w:rPr>
        <w:t xml:space="preserve">C. Heiss and R.M. Bollettieri Bosinelli (eds.). </w:t>
      </w:r>
      <w:r w:rsidRPr="00155467">
        <w:rPr>
          <w:rFonts w:ascii="Times New Roman" w:hAnsi="Times New Roman" w:cs="Times New Roman"/>
          <w:i/>
          <w:iCs/>
          <w:sz w:val="24"/>
          <w:szCs w:val="24"/>
          <w:lang w:val="en-GB"/>
        </w:rPr>
        <w:t>Traduzione multimediale per il cinema, la televisione e la scena</w:t>
      </w:r>
      <w:r w:rsidRPr="00155467">
        <w:rPr>
          <w:rFonts w:ascii="Times New Roman" w:hAnsi="Times New Roman" w:cs="Times New Roman"/>
          <w:sz w:val="24"/>
          <w:szCs w:val="24"/>
          <w:lang w:val="en-GB"/>
        </w:rPr>
        <w:t>, p. 297-305. Bologna: Clueb.</w:t>
      </w:r>
    </w:p>
    <w:p w14:paraId="0393BDCE" w14:textId="4B02E23F" w:rsidR="00596EBF" w:rsidRPr="00155467" w:rsidRDefault="00596EBF" w:rsidP="00424F0C">
      <w:pPr>
        <w:spacing w:after="0"/>
        <w:ind w:left="709" w:hanging="709"/>
        <w:jc w:val="both"/>
        <w:rPr>
          <w:rFonts w:ascii="Times New Roman" w:hAnsi="Times New Roman" w:cs="Times New Roman"/>
          <w:b/>
          <w:sz w:val="24"/>
          <w:szCs w:val="24"/>
          <w:lang w:val="en-GB"/>
        </w:rPr>
      </w:pPr>
      <w:r w:rsidRPr="00155467">
        <w:rPr>
          <w:rFonts w:ascii="Times New Roman" w:hAnsi="Times New Roman" w:cs="Times New Roman"/>
          <w:sz w:val="24"/>
          <w:szCs w:val="24"/>
          <w:lang w:val="en-GB"/>
        </w:rPr>
        <w:t xml:space="preserve">Kruger, J. L., Doherty, S., &amp; Soto-Sanfiel, M. T. (2017). Original language subtitles: Their effects on the native and foreign viewer. </w:t>
      </w:r>
      <w:r w:rsidRPr="00155467">
        <w:rPr>
          <w:rFonts w:ascii="Times New Roman" w:hAnsi="Times New Roman" w:cs="Times New Roman"/>
          <w:i/>
          <w:iCs/>
          <w:sz w:val="24"/>
          <w:szCs w:val="24"/>
          <w:lang w:val="en-GB"/>
        </w:rPr>
        <w:t>Comunicar. Media Education Research Journal</w:t>
      </w:r>
      <w:r w:rsidRPr="00155467">
        <w:rPr>
          <w:rFonts w:ascii="Times New Roman" w:hAnsi="Times New Roman" w:cs="Times New Roman"/>
          <w:sz w:val="24"/>
          <w:szCs w:val="24"/>
          <w:lang w:val="en-GB"/>
        </w:rPr>
        <w:t xml:space="preserve">, </w:t>
      </w:r>
      <w:r w:rsidRPr="007C3FDD">
        <w:rPr>
          <w:rFonts w:ascii="Times New Roman" w:hAnsi="Times New Roman" w:cs="Times New Roman"/>
          <w:iCs/>
          <w:sz w:val="24"/>
          <w:szCs w:val="24"/>
          <w:lang w:val="en-GB"/>
        </w:rPr>
        <w:t>25</w:t>
      </w:r>
      <w:r w:rsidRPr="00155467">
        <w:rPr>
          <w:rFonts w:ascii="Times New Roman" w:hAnsi="Times New Roman" w:cs="Times New Roman"/>
          <w:sz w:val="24"/>
          <w:szCs w:val="24"/>
          <w:lang w:val="en-GB"/>
        </w:rPr>
        <w:t>(1).</w:t>
      </w:r>
    </w:p>
    <w:p w14:paraId="647A380D" w14:textId="4E87DEF4" w:rsidR="00596EBF" w:rsidRPr="00155467" w:rsidRDefault="007D52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Kruger, J. L., Soto-Sanfiel, M. T., Doherty, S., &amp; Ibrahim, R. (2016). Towards a cognitive audiovisual translatology. </w:t>
      </w:r>
      <w:r w:rsidRPr="00155467">
        <w:rPr>
          <w:rFonts w:ascii="Times New Roman" w:hAnsi="Times New Roman" w:cs="Times New Roman"/>
          <w:i/>
          <w:iCs/>
          <w:sz w:val="24"/>
          <w:szCs w:val="24"/>
          <w:lang w:val="en-GB"/>
        </w:rPr>
        <w:t>Reembedding Translation Process Research</w:t>
      </w:r>
      <w:r w:rsidRPr="00155467">
        <w:rPr>
          <w:rFonts w:ascii="Times New Roman" w:hAnsi="Times New Roman" w:cs="Times New Roman"/>
          <w:iCs/>
          <w:sz w:val="24"/>
          <w:szCs w:val="24"/>
          <w:lang w:val="en-GB"/>
        </w:rPr>
        <w:t>.</w:t>
      </w:r>
      <w:r w:rsidRPr="00155467">
        <w:rPr>
          <w:rFonts w:ascii="Times New Roman" w:hAnsi="Times New Roman" w:cs="Times New Roman"/>
          <w:i/>
          <w:iCs/>
          <w:sz w:val="24"/>
          <w:szCs w:val="24"/>
          <w:lang w:val="en-GB"/>
        </w:rPr>
        <w:t xml:space="preserve"> </w:t>
      </w:r>
      <w:r w:rsidRPr="00155467">
        <w:rPr>
          <w:rFonts w:ascii="Times New Roman" w:hAnsi="Times New Roman" w:cs="Times New Roman"/>
          <w:iCs/>
          <w:sz w:val="24"/>
          <w:szCs w:val="24"/>
          <w:lang w:val="en-GB"/>
        </w:rPr>
        <w:t>Amsterdam: John Benjamins</w:t>
      </w:r>
      <w:r w:rsidRPr="00155467">
        <w:rPr>
          <w:rFonts w:ascii="Times New Roman" w:hAnsi="Times New Roman" w:cs="Times New Roman"/>
          <w:sz w:val="24"/>
          <w:szCs w:val="24"/>
          <w:lang w:val="en-GB"/>
        </w:rPr>
        <w:t>, 171-194.</w:t>
      </w:r>
    </w:p>
    <w:p w14:paraId="0B93BD68" w14:textId="62F79123" w:rsidR="00162816" w:rsidRPr="00155467" w:rsidRDefault="001B316F"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Kruger J</w:t>
      </w:r>
      <w:r w:rsidR="007B62A3" w:rsidRPr="00155467">
        <w:rPr>
          <w:rFonts w:ascii="Times New Roman" w:hAnsi="Times New Roman" w:cs="Times New Roman"/>
          <w:sz w:val="24"/>
          <w:szCs w:val="24"/>
          <w:lang w:val="en-GB"/>
        </w:rPr>
        <w:t xml:space="preserve">. </w:t>
      </w:r>
      <w:r w:rsidRPr="00155467">
        <w:rPr>
          <w:rFonts w:ascii="Times New Roman" w:hAnsi="Times New Roman" w:cs="Times New Roman"/>
          <w:sz w:val="24"/>
          <w:szCs w:val="24"/>
          <w:lang w:val="en-GB"/>
        </w:rPr>
        <w:t>L</w:t>
      </w:r>
      <w:r w:rsidR="007B62A3" w:rsidRPr="00155467">
        <w:rPr>
          <w:rFonts w:ascii="Times New Roman" w:hAnsi="Times New Roman" w:cs="Times New Roman"/>
          <w:sz w:val="24"/>
          <w:szCs w:val="24"/>
          <w:lang w:val="en-GB"/>
        </w:rPr>
        <w:t>.</w:t>
      </w:r>
      <w:r w:rsidRPr="00155467">
        <w:rPr>
          <w:rFonts w:ascii="Times New Roman" w:hAnsi="Times New Roman" w:cs="Times New Roman"/>
          <w:sz w:val="24"/>
          <w:szCs w:val="24"/>
          <w:lang w:val="en-GB"/>
        </w:rPr>
        <w:t>, Hefer E</w:t>
      </w:r>
      <w:r w:rsidR="007B62A3" w:rsidRPr="00155467">
        <w:rPr>
          <w:rFonts w:ascii="Times New Roman" w:hAnsi="Times New Roman" w:cs="Times New Roman"/>
          <w:sz w:val="24"/>
          <w:szCs w:val="24"/>
          <w:lang w:val="en-GB"/>
        </w:rPr>
        <w:t>.</w:t>
      </w:r>
      <w:r w:rsidRPr="00155467">
        <w:rPr>
          <w:rFonts w:ascii="Times New Roman" w:hAnsi="Times New Roman" w:cs="Times New Roman"/>
          <w:sz w:val="24"/>
          <w:szCs w:val="24"/>
          <w:lang w:val="en-GB"/>
        </w:rPr>
        <w:t>, Matthew G.</w:t>
      </w:r>
      <w:r w:rsidR="007D5249" w:rsidRPr="00155467">
        <w:rPr>
          <w:rFonts w:ascii="Times New Roman" w:hAnsi="Times New Roman" w:cs="Times New Roman"/>
          <w:sz w:val="24"/>
          <w:szCs w:val="24"/>
          <w:lang w:val="en-GB"/>
        </w:rPr>
        <w:t xml:space="preserve"> (2014).</w:t>
      </w:r>
      <w:r w:rsidRPr="00155467">
        <w:rPr>
          <w:rFonts w:ascii="Times New Roman" w:hAnsi="Times New Roman" w:cs="Times New Roman"/>
          <w:sz w:val="24"/>
          <w:szCs w:val="24"/>
          <w:lang w:val="en-GB"/>
        </w:rPr>
        <w:t xml:space="preserve"> Attention distribution and cognitive load in a subtitled academic lecture: L1 vs. L2. </w:t>
      </w:r>
      <w:r w:rsidRPr="00155467">
        <w:rPr>
          <w:rFonts w:ascii="Times New Roman" w:hAnsi="Times New Roman" w:cs="Times New Roman"/>
          <w:i/>
          <w:sz w:val="24"/>
          <w:szCs w:val="24"/>
          <w:lang w:val="en-GB"/>
        </w:rPr>
        <w:t>Journal of Eye Movement Re</w:t>
      </w:r>
      <w:r w:rsidR="007D5249" w:rsidRPr="00155467">
        <w:rPr>
          <w:rFonts w:ascii="Times New Roman" w:hAnsi="Times New Roman" w:cs="Times New Roman"/>
          <w:i/>
          <w:sz w:val="24"/>
          <w:szCs w:val="24"/>
          <w:lang w:val="en-GB"/>
        </w:rPr>
        <w:t>search</w:t>
      </w:r>
      <w:r w:rsidR="007B62A3" w:rsidRPr="00155467">
        <w:rPr>
          <w:rFonts w:ascii="Times New Roman" w:hAnsi="Times New Roman" w:cs="Times New Roman"/>
          <w:sz w:val="24"/>
          <w:szCs w:val="24"/>
          <w:lang w:val="en-GB"/>
        </w:rPr>
        <w:t xml:space="preserve"> 7(5): 4, 1-15</w:t>
      </w:r>
      <w:r w:rsidRPr="00155467">
        <w:rPr>
          <w:rFonts w:ascii="Times New Roman" w:hAnsi="Times New Roman" w:cs="Times New Roman"/>
          <w:sz w:val="24"/>
          <w:szCs w:val="24"/>
          <w:lang w:val="en-GB"/>
        </w:rPr>
        <w:t>.</w:t>
      </w:r>
    </w:p>
    <w:p w14:paraId="480F39F1" w14:textId="6D78B84C" w:rsidR="00C9257F" w:rsidRPr="00155467" w:rsidRDefault="00162816" w:rsidP="00424F0C">
      <w:pPr>
        <w:spacing w:after="0"/>
        <w:ind w:left="709" w:hanging="709"/>
        <w:jc w:val="both"/>
        <w:rPr>
          <w:rFonts w:ascii="Times New Roman" w:hAnsi="Times New Roman" w:cs="Times New Roman"/>
          <w:sz w:val="24"/>
          <w:szCs w:val="24"/>
          <w:lang w:val="en-GB"/>
        </w:rPr>
      </w:pPr>
      <w:r w:rsidRPr="00155467">
        <w:rPr>
          <w:rStyle w:val="highlight"/>
          <w:rFonts w:ascii="Times New Roman" w:hAnsi="Times New Roman" w:cs="Times New Roman"/>
          <w:sz w:val="24"/>
          <w:szCs w:val="24"/>
          <w:lang w:val="en-GB"/>
        </w:rPr>
        <w:t>Elliot</w:t>
      </w:r>
      <w:r w:rsidRPr="00155467">
        <w:rPr>
          <w:rFonts w:ascii="Times New Roman" w:hAnsi="Times New Roman" w:cs="Times New Roman"/>
          <w:sz w:val="24"/>
          <w:szCs w:val="24"/>
          <w:lang w:val="en-GB"/>
        </w:rPr>
        <w:t xml:space="preserve">, A. J., &amp; Thrash, T. M. (2002). Approach-avoidance motivation in personality: Approachand avoidance temperament and goals. </w:t>
      </w:r>
      <w:r w:rsidRPr="00155467">
        <w:rPr>
          <w:rFonts w:ascii="Times New Roman" w:hAnsi="Times New Roman" w:cs="Times New Roman"/>
          <w:i/>
          <w:sz w:val="24"/>
          <w:szCs w:val="24"/>
          <w:lang w:val="en-GB"/>
        </w:rPr>
        <w:t>Journal of Personality and Social Psychology</w:t>
      </w:r>
      <w:r w:rsidRPr="00155467">
        <w:rPr>
          <w:rFonts w:ascii="Times New Roman" w:hAnsi="Times New Roman" w:cs="Times New Roman"/>
          <w:sz w:val="24"/>
          <w:szCs w:val="24"/>
          <w:lang w:val="en-GB"/>
        </w:rPr>
        <w:t>,</w:t>
      </w:r>
      <w:r w:rsidR="00C9257F" w:rsidRPr="00155467">
        <w:rPr>
          <w:rFonts w:ascii="Times New Roman" w:hAnsi="Times New Roman" w:cs="Times New Roman"/>
          <w:sz w:val="24"/>
          <w:szCs w:val="24"/>
          <w:lang w:val="en-GB"/>
        </w:rPr>
        <w:t xml:space="preserve"> </w:t>
      </w:r>
      <w:r w:rsidRPr="00155467">
        <w:rPr>
          <w:rFonts w:ascii="Times New Roman" w:hAnsi="Times New Roman" w:cs="Times New Roman"/>
          <w:sz w:val="24"/>
          <w:szCs w:val="24"/>
          <w:lang w:val="en-GB"/>
        </w:rPr>
        <w:t>82, 804–818</w:t>
      </w:r>
      <w:r w:rsidR="00C9257F" w:rsidRPr="00155467">
        <w:rPr>
          <w:rFonts w:ascii="Times New Roman" w:hAnsi="Times New Roman" w:cs="Times New Roman"/>
          <w:sz w:val="24"/>
          <w:szCs w:val="24"/>
          <w:lang w:val="en-GB"/>
        </w:rPr>
        <w:t>.</w:t>
      </w:r>
    </w:p>
    <w:p w14:paraId="2307D042" w14:textId="4B433C1C" w:rsidR="00F65707" w:rsidRPr="00155467" w:rsidRDefault="001872D5" w:rsidP="00424F0C">
      <w:pPr>
        <w:spacing w:after="0"/>
        <w:ind w:left="709" w:hanging="709"/>
        <w:jc w:val="both"/>
        <w:rPr>
          <w:rFonts w:ascii="Times New Roman" w:hAnsi="Times New Roman" w:cs="Times New Roman"/>
          <w:color w:val="0000FF"/>
          <w:sz w:val="24"/>
          <w:szCs w:val="24"/>
          <w:lang w:val="en-GB"/>
        </w:rPr>
      </w:pPr>
      <w:r w:rsidRPr="00155467">
        <w:rPr>
          <w:rFonts w:ascii="Times New Roman" w:hAnsi="Times New Roman" w:cs="Times New Roman"/>
          <w:sz w:val="24"/>
          <w:szCs w:val="24"/>
          <w:lang w:val="en-GB"/>
        </w:rPr>
        <w:t xml:space="preserve">Figueredo, L., &amp; Varnhagen, C. K. (2005). Didn't you run the spell checker? Effects of type of spelling error and use of a spell checker on perceptions of the author. </w:t>
      </w:r>
      <w:r w:rsidRPr="00155467">
        <w:rPr>
          <w:rFonts w:ascii="Times New Roman" w:hAnsi="Times New Roman" w:cs="Times New Roman"/>
          <w:i/>
          <w:iCs/>
          <w:sz w:val="24"/>
          <w:szCs w:val="24"/>
          <w:lang w:val="en-GB"/>
        </w:rPr>
        <w:t>Reading Psychology</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26</w:t>
      </w:r>
      <w:r w:rsidRPr="00155467">
        <w:rPr>
          <w:rFonts w:ascii="Times New Roman" w:hAnsi="Times New Roman" w:cs="Times New Roman"/>
          <w:sz w:val="24"/>
          <w:szCs w:val="24"/>
          <w:lang w:val="en-GB"/>
        </w:rPr>
        <w:t>(4-5), 441-458.</w:t>
      </w:r>
    </w:p>
    <w:p w14:paraId="460175B0" w14:textId="6D65EBCA" w:rsidR="0038378E" w:rsidRPr="00155467" w:rsidRDefault="00A61601"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Kruger, J. L., Hefer, E., &amp; Matthew, G. (2013). Measuring the impact of subtitles on cognitive load: Eye tracking and dynamic audiovisual texts. In </w:t>
      </w:r>
      <w:r w:rsidRPr="00155467">
        <w:rPr>
          <w:rFonts w:ascii="Times New Roman" w:hAnsi="Times New Roman" w:cs="Times New Roman"/>
          <w:i/>
          <w:iCs/>
          <w:sz w:val="24"/>
          <w:szCs w:val="24"/>
          <w:lang w:val="en-GB"/>
        </w:rPr>
        <w:t>Proceedings of the 2013 Conference on Eye Tracking South Africa</w:t>
      </w:r>
      <w:r w:rsidRPr="00155467">
        <w:rPr>
          <w:rFonts w:ascii="Times New Roman" w:hAnsi="Times New Roman" w:cs="Times New Roman"/>
          <w:sz w:val="24"/>
          <w:szCs w:val="24"/>
          <w:lang w:val="en-GB"/>
        </w:rPr>
        <w:t xml:space="preserve"> (pp. 62-66).</w:t>
      </w:r>
    </w:p>
    <w:p w14:paraId="1F694159" w14:textId="7A139A9E" w:rsidR="00716D86" w:rsidRPr="00155467" w:rsidRDefault="0038378E" w:rsidP="00424F0C">
      <w:pPr>
        <w:spacing w:after="0"/>
        <w:ind w:left="709" w:hanging="709"/>
        <w:jc w:val="both"/>
        <w:rPr>
          <w:rFonts w:ascii="Times New Roman" w:hAnsi="Times New Roman" w:cs="Times New Roman"/>
          <w:color w:val="0000FF"/>
          <w:sz w:val="24"/>
          <w:szCs w:val="24"/>
          <w:lang w:val="en-GB"/>
        </w:rPr>
      </w:pPr>
      <w:r w:rsidRPr="00155467">
        <w:rPr>
          <w:rFonts w:ascii="Times New Roman" w:hAnsi="Times New Roman" w:cs="Times New Roman"/>
          <w:sz w:val="24"/>
          <w:szCs w:val="24"/>
        </w:rPr>
        <w:t xml:space="preserve">Kruger, J. L., Szarkowska, A., &amp; Krejtz, I. (2015). </w:t>
      </w:r>
      <w:r w:rsidRPr="00155467">
        <w:rPr>
          <w:rFonts w:ascii="Times New Roman" w:hAnsi="Times New Roman" w:cs="Times New Roman"/>
          <w:sz w:val="24"/>
          <w:szCs w:val="24"/>
          <w:lang w:val="en-GB"/>
        </w:rPr>
        <w:t xml:space="preserve">Subtitles on the moving image: an overview of eye tracking studies. </w:t>
      </w:r>
      <w:r w:rsidRPr="00155467">
        <w:rPr>
          <w:rFonts w:ascii="Times New Roman" w:hAnsi="Times New Roman" w:cs="Times New Roman"/>
          <w:i/>
          <w:iCs/>
          <w:sz w:val="24"/>
          <w:szCs w:val="24"/>
          <w:lang w:val="en-GB"/>
        </w:rPr>
        <w:t>Refractory: A Journal of Entertainment Media</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25</w:t>
      </w:r>
      <w:r w:rsidRPr="00155467">
        <w:rPr>
          <w:rFonts w:ascii="Times New Roman" w:hAnsi="Times New Roman" w:cs="Times New Roman"/>
          <w:sz w:val="24"/>
          <w:szCs w:val="24"/>
          <w:lang w:val="en-GB"/>
        </w:rPr>
        <w:t>, 1-14.</w:t>
      </w:r>
    </w:p>
    <w:p w14:paraId="77F4D3B0" w14:textId="230C6B88" w:rsidR="008B4122" w:rsidRPr="00155467" w:rsidRDefault="000F4BFF" w:rsidP="00424F0C">
      <w:pPr>
        <w:autoSpaceDE w:val="0"/>
        <w:autoSpaceDN w:val="0"/>
        <w:adjustRightInd w:val="0"/>
        <w:spacing w:after="0" w:line="240" w:lineRule="auto"/>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Kruger, J. L, </w:t>
      </w:r>
      <w:r w:rsidR="007D5249" w:rsidRPr="00155467">
        <w:rPr>
          <w:rFonts w:ascii="Times New Roman" w:hAnsi="Times New Roman" w:cs="Times New Roman"/>
          <w:sz w:val="24"/>
          <w:szCs w:val="24"/>
          <w:lang w:val="en-GB"/>
        </w:rPr>
        <w:t>Doherty,</w:t>
      </w:r>
      <w:r>
        <w:rPr>
          <w:rFonts w:ascii="Times New Roman" w:hAnsi="Times New Roman" w:cs="Times New Roman"/>
          <w:sz w:val="24"/>
          <w:szCs w:val="24"/>
          <w:lang w:val="en-GB"/>
        </w:rPr>
        <w:t xml:space="preserve"> S., </w:t>
      </w:r>
      <w:r w:rsidR="007D5249" w:rsidRPr="00155467">
        <w:rPr>
          <w:rFonts w:ascii="Times New Roman" w:hAnsi="Times New Roman" w:cs="Times New Roman"/>
          <w:sz w:val="24"/>
          <w:szCs w:val="24"/>
          <w:lang w:val="en-GB"/>
        </w:rPr>
        <w:t>Fox,</w:t>
      </w:r>
      <w:r>
        <w:rPr>
          <w:rFonts w:ascii="Times New Roman" w:hAnsi="Times New Roman" w:cs="Times New Roman"/>
          <w:sz w:val="24"/>
          <w:szCs w:val="24"/>
          <w:lang w:val="en-GB"/>
        </w:rPr>
        <w:t xml:space="preserve"> W. &amp; </w:t>
      </w:r>
      <w:r w:rsidR="007D5249" w:rsidRPr="00155467">
        <w:rPr>
          <w:rFonts w:ascii="Times New Roman" w:hAnsi="Times New Roman" w:cs="Times New Roman"/>
          <w:sz w:val="24"/>
          <w:szCs w:val="24"/>
          <w:lang w:val="en-GB"/>
        </w:rPr>
        <w:t>de Lissa</w:t>
      </w:r>
      <w:r>
        <w:rPr>
          <w:rFonts w:ascii="Times New Roman" w:hAnsi="Times New Roman" w:cs="Times New Roman"/>
          <w:sz w:val="24"/>
          <w:szCs w:val="24"/>
          <w:lang w:val="en-GB"/>
        </w:rPr>
        <w:t>, P</w:t>
      </w:r>
      <w:r w:rsidR="007D5249" w:rsidRPr="00155467">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7D5249" w:rsidRPr="00155467">
        <w:rPr>
          <w:rFonts w:ascii="Times New Roman" w:hAnsi="Times New Roman" w:cs="Times New Roman"/>
          <w:sz w:val="24"/>
          <w:szCs w:val="24"/>
          <w:lang w:val="en-GB"/>
        </w:rPr>
        <w:t>2017</w:t>
      </w:r>
      <w:r>
        <w:rPr>
          <w:rFonts w:ascii="Times New Roman" w:hAnsi="Times New Roman" w:cs="Times New Roman"/>
          <w:sz w:val="24"/>
          <w:szCs w:val="24"/>
          <w:lang w:val="en-GB"/>
        </w:rPr>
        <w:t>)</w:t>
      </w:r>
      <w:r w:rsidR="007D5249" w:rsidRPr="00155467">
        <w:rPr>
          <w:rFonts w:ascii="Times New Roman" w:hAnsi="Times New Roman" w:cs="Times New Roman"/>
          <w:sz w:val="24"/>
          <w:szCs w:val="24"/>
          <w:lang w:val="en-GB"/>
        </w:rPr>
        <w:t xml:space="preserve">. “Multimodal measurement of cognitive load during subtitle processing: Same-language subtitles </w:t>
      </w:r>
      <w:r w:rsidR="005B5807" w:rsidRPr="00155467">
        <w:rPr>
          <w:rFonts w:ascii="Times New Roman" w:hAnsi="Times New Roman" w:cs="Times New Roman"/>
          <w:sz w:val="24"/>
          <w:szCs w:val="24"/>
          <w:lang w:val="en-GB"/>
        </w:rPr>
        <w:t>for foreign language viewers”. i</w:t>
      </w:r>
      <w:r w:rsidR="007D5249" w:rsidRPr="00155467">
        <w:rPr>
          <w:rFonts w:ascii="Times New Roman" w:hAnsi="Times New Roman" w:cs="Times New Roman"/>
          <w:sz w:val="24"/>
          <w:szCs w:val="24"/>
          <w:lang w:val="en-GB"/>
        </w:rPr>
        <w:t>n</w:t>
      </w:r>
      <w:r w:rsidR="005B5807" w:rsidRPr="00155467">
        <w:rPr>
          <w:rFonts w:ascii="Times New Roman" w:hAnsi="Times New Roman" w:cs="Times New Roman"/>
          <w:sz w:val="24"/>
          <w:szCs w:val="24"/>
          <w:lang w:val="en-GB"/>
        </w:rPr>
        <w:t>: I. Lacruz and R. Jääskeläinen (eds).</w:t>
      </w:r>
      <w:r w:rsidR="007D5249" w:rsidRPr="00155467">
        <w:rPr>
          <w:rFonts w:ascii="Times New Roman" w:hAnsi="Times New Roman" w:cs="Times New Roman"/>
          <w:sz w:val="24"/>
          <w:szCs w:val="24"/>
          <w:lang w:val="en-GB"/>
        </w:rPr>
        <w:t xml:space="preserve"> </w:t>
      </w:r>
      <w:r w:rsidR="007D5249" w:rsidRPr="00155467">
        <w:rPr>
          <w:rFonts w:ascii="Times New Roman" w:hAnsi="Times New Roman" w:cs="Times New Roman"/>
          <w:i/>
          <w:iCs/>
          <w:sz w:val="24"/>
          <w:szCs w:val="24"/>
          <w:lang w:val="en-GB"/>
        </w:rPr>
        <w:t>Innovation and Expansion in Translation Process Research</w:t>
      </w:r>
      <w:r w:rsidR="007D5249" w:rsidRPr="00155467">
        <w:rPr>
          <w:rFonts w:ascii="Times New Roman" w:hAnsi="Times New Roman" w:cs="Times New Roman"/>
          <w:sz w:val="24"/>
          <w:szCs w:val="24"/>
          <w:lang w:val="en-GB"/>
        </w:rPr>
        <w:t>, Amsterda</w:t>
      </w:r>
      <w:r w:rsidR="005B5807" w:rsidRPr="00155467">
        <w:rPr>
          <w:rFonts w:ascii="Times New Roman" w:hAnsi="Times New Roman" w:cs="Times New Roman"/>
          <w:sz w:val="24"/>
          <w:szCs w:val="24"/>
          <w:lang w:val="en-GB"/>
        </w:rPr>
        <w:t>m/Philadelphia: John Benjamins, 267–294.</w:t>
      </w:r>
    </w:p>
    <w:p w14:paraId="066A0379" w14:textId="77777777" w:rsidR="008B4122" w:rsidRPr="00155467" w:rsidRDefault="008B4122"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Kruger, J. L., &amp; Doherty, S. (2018). Triangulation of online and offline measures of processing and reception in AVT. In E. Di Giovanni and Y. Gambier (eds.) </w:t>
      </w:r>
      <w:r w:rsidRPr="00155467">
        <w:rPr>
          <w:rFonts w:ascii="Times New Roman" w:hAnsi="Times New Roman" w:cs="Times New Roman"/>
          <w:i/>
          <w:iCs/>
          <w:sz w:val="24"/>
          <w:szCs w:val="24"/>
          <w:lang w:val="en-GB"/>
        </w:rPr>
        <w:t>Reception studies and audiovisual translation</w:t>
      </w:r>
      <w:r w:rsidRPr="00155467">
        <w:rPr>
          <w:rFonts w:ascii="Times New Roman" w:hAnsi="Times New Roman" w:cs="Times New Roman"/>
          <w:sz w:val="24"/>
          <w:szCs w:val="24"/>
          <w:lang w:val="en-GB"/>
        </w:rPr>
        <w:t>. John Benjamins, 91-110.</w:t>
      </w:r>
    </w:p>
    <w:p w14:paraId="723E09D4" w14:textId="3770CB5F" w:rsidR="00DE7AFF" w:rsidRPr="00155467" w:rsidRDefault="00086815" w:rsidP="00424F0C">
      <w:pPr>
        <w:spacing w:after="0"/>
        <w:ind w:left="709" w:hanging="709"/>
        <w:jc w:val="both"/>
        <w:rPr>
          <w:rFonts w:ascii="Times New Roman" w:hAnsi="Times New Roman" w:cs="Times New Roman"/>
          <w:sz w:val="24"/>
          <w:szCs w:val="24"/>
          <w:lang w:val="en-GB"/>
        </w:rPr>
      </w:pPr>
      <w:r>
        <w:rPr>
          <w:rFonts w:ascii="Times New Roman" w:hAnsi="Times New Roman" w:cs="Times New Roman"/>
          <w:sz w:val="24"/>
          <w:szCs w:val="24"/>
          <w:lang w:val="en-GB"/>
        </w:rPr>
        <w:t>Martin‐Lacroux, Ch.</w:t>
      </w:r>
      <w:r w:rsidR="00DE7AFF" w:rsidRPr="00155467">
        <w:rPr>
          <w:rFonts w:ascii="Times New Roman" w:hAnsi="Times New Roman" w:cs="Times New Roman"/>
          <w:sz w:val="24"/>
          <w:szCs w:val="24"/>
          <w:lang w:val="en-GB"/>
        </w:rPr>
        <w:t xml:space="preserve"> (2017). “'Without the Spelling Errors I Would Have Shortlisted Her…': The Impact of Spelling Errors on Recruiters’ Choice During the Personnel Selection Process”, </w:t>
      </w:r>
      <w:r w:rsidR="00DE7AFF" w:rsidRPr="00155467">
        <w:rPr>
          <w:rFonts w:ascii="Times New Roman" w:hAnsi="Times New Roman" w:cs="Times New Roman"/>
          <w:i/>
          <w:sz w:val="24"/>
          <w:szCs w:val="24"/>
          <w:lang w:val="en-GB"/>
        </w:rPr>
        <w:t>International Journal of Selection and Assessment</w:t>
      </w:r>
      <w:r w:rsidR="00DE7AFF" w:rsidRPr="00155467">
        <w:rPr>
          <w:rFonts w:ascii="Times New Roman" w:hAnsi="Times New Roman" w:cs="Times New Roman"/>
          <w:sz w:val="24"/>
          <w:szCs w:val="24"/>
          <w:lang w:val="en-GB"/>
        </w:rPr>
        <w:t>, 25: 3,276-283.</w:t>
      </w:r>
    </w:p>
    <w:p w14:paraId="2C13E83D" w14:textId="19D24DF3" w:rsidR="007D5249" w:rsidRPr="00155467" w:rsidRDefault="00DE7AFF"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Martin-Lacroux, C., &amp; Lacroux, A. (2017). Do employers forgive applicants’ bad spelling in résumés?. </w:t>
      </w:r>
      <w:r w:rsidRPr="00155467">
        <w:rPr>
          <w:rFonts w:ascii="Times New Roman" w:hAnsi="Times New Roman" w:cs="Times New Roman"/>
          <w:i/>
          <w:iCs/>
          <w:sz w:val="24"/>
          <w:szCs w:val="24"/>
          <w:lang w:val="en-GB"/>
        </w:rPr>
        <w:t>Business and Professional Communication Quarterly</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80</w:t>
      </w:r>
      <w:r w:rsidRPr="00155467">
        <w:rPr>
          <w:rFonts w:ascii="Times New Roman" w:hAnsi="Times New Roman" w:cs="Times New Roman"/>
          <w:sz w:val="24"/>
          <w:szCs w:val="24"/>
          <w:lang w:val="en-GB"/>
        </w:rPr>
        <w:t>(3), 321-335.</w:t>
      </w:r>
    </w:p>
    <w:p w14:paraId="12C1373E" w14:textId="77777777" w:rsidR="00C563A3" w:rsidRPr="00155467" w:rsidRDefault="00C563A3"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Massidda, S. (2015). </w:t>
      </w:r>
      <w:r w:rsidRPr="00155467">
        <w:rPr>
          <w:rFonts w:ascii="Times New Roman" w:hAnsi="Times New Roman" w:cs="Times New Roman"/>
          <w:i/>
          <w:iCs/>
          <w:sz w:val="24"/>
          <w:szCs w:val="24"/>
          <w:lang w:val="en-GB"/>
        </w:rPr>
        <w:t>Audiovisual translation in the digital age: The Italian fansubbing phenomenon</w:t>
      </w:r>
      <w:r w:rsidRPr="00155467">
        <w:rPr>
          <w:rFonts w:ascii="Times New Roman" w:hAnsi="Times New Roman" w:cs="Times New Roman"/>
          <w:sz w:val="24"/>
          <w:szCs w:val="24"/>
          <w:lang w:val="en-GB"/>
        </w:rPr>
        <w:t>. Palgrave Macmillan: Basingstoke.</w:t>
      </w:r>
    </w:p>
    <w:p w14:paraId="1E13066A" w14:textId="34051675" w:rsidR="00C563A3" w:rsidRPr="00155467" w:rsidRDefault="006951C8" w:rsidP="00424F0C">
      <w:pPr>
        <w:spacing w:after="0"/>
        <w:ind w:left="709" w:hanging="709"/>
        <w:jc w:val="both"/>
        <w:rPr>
          <w:rFonts w:ascii="Times New Roman" w:hAnsi="Times New Roman" w:cs="Times New Roman"/>
          <w:color w:val="0000FF"/>
          <w:sz w:val="24"/>
          <w:szCs w:val="24"/>
          <w:lang w:val="en-GB"/>
        </w:rPr>
      </w:pPr>
      <w:r w:rsidRPr="00155467">
        <w:rPr>
          <w:rFonts w:ascii="Times New Roman" w:hAnsi="Times New Roman" w:cs="Times New Roman"/>
          <w:sz w:val="24"/>
          <w:szCs w:val="24"/>
          <w:lang w:val="en-GB"/>
        </w:rPr>
        <w:t xml:space="preserve">Matamala, A., Perego, E., &amp; Bottiroli, S. (2017). Dubbing versus subtitling yet again?: An empirical study on user comprehension and preferences in Spain. </w:t>
      </w:r>
      <w:r w:rsidRPr="00155467">
        <w:rPr>
          <w:rFonts w:ascii="Times New Roman" w:hAnsi="Times New Roman" w:cs="Times New Roman"/>
          <w:i/>
          <w:iCs/>
          <w:sz w:val="24"/>
          <w:szCs w:val="24"/>
          <w:lang w:val="en-GB"/>
        </w:rPr>
        <w:t>Babel</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63</w:t>
      </w:r>
      <w:r w:rsidRPr="00155467">
        <w:rPr>
          <w:rFonts w:ascii="Times New Roman" w:hAnsi="Times New Roman" w:cs="Times New Roman"/>
          <w:sz w:val="24"/>
          <w:szCs w:val="24"/>
          <w:lang w:val="en-GB"/>
        </w:rPr>
        <w:t>(3), 423-441.</w:t>
      </w:r>
    </w:p>
    <w:p w14:paraId="5982B901" w14:textId="6872DA97" w:rsidR="00716D86" w:rsidRPr="00155467" w:rsidRDefault="00716D86" w:rsidP="00424F0C">
      <w:pPr>
        <w:spacing w:after="0" w:line="240" w:lineRule="auto"/>
        <w:ind w:left="709" w:hanging="709"/>
        <w:jc w:val="both"/>
        <w:rPr>
          <w:rFonts w:ascii="Times New Roman" w:hAnsi="Times New Roman" w:cs="Times New Roman"/>
          <w:sz w:val="24"/>
          <w:szCs w:val="24"/>
          <w:lang w:val="en-GB"/>
        </w:rPr>
      </w:pPr>
      <w:r w:rsidRPr="00155467">
        <w:rPr>
          <w:rStyle w:val="authors"/>
          <w:rFonts w:ascii="Times New Roman" w:hAnsi="Times New Roman" w:cs="Times New Roman"/>
          <w:sz w:val="24"/>
          <w:szCs w:val="24"/>
          <w:lang w:val="en-US"/>
        </w:rPr>
        <w:t>Matielo</w:t>
      </w:r>
      <w:r w:rsidR="00E05F77">
        <w:rPr>
          <w:rStyle w:val="authors"/>
          <w:rFonts w:ascii="Times New Roman" w:hAnsi="Times New Roman" w:cs="Times New Roman"/>
          <w:sz w:val="24"/>
          <w:szCs w:val="24"/>
          <w:lang w:val="en-US"/>
        </w:rPr>
        <w:t>, R., de Vasconcellos, M. L. B. &amp;</w:t>
      </w:r>
      <w:r w:rsidRPr="00155467">
        <w:rPr>
          <w:rStyle w:val="authors"/>
          <w:rFonts w:ascii="Times New Roman" w:hAnsi="Times New Roman" w:cs="Times New Roman"/>
          <w:sz w:val="24"/>
          <w:szCs w:val="24"/>
          <w:lang w:val="en-US"/>
        </w:rPr>
        <w:t xml:space="preserve"> Espindola Baldissera, E. (2015). “Subtitling words or omitting worlds? A metafunctionally-oriented analysis”, </w:t>
      </w:r>
      <w:r w:rsidRPr="00155467">
        <w:rPr>
          <w:rFonts w:ascii="Times New Roman" w:hAnsi="Times New Roman" w:cs="Times New Roman"/>
          <w:sz w:val="24"/>
          <w:szCs w:val="24"/>
          <w:lang w:val="en-GB"/>
        </w:rPr>
        <w:t>Revista de Estud</w:t>
      </w:r>
      <w:r w:rsidR="005B5807" w:rsidRPr="00155467">
        <w:rPr>
          <w:rFonts w:ascii="Times New Roman" w:hAnsi="Times New Roman" w:cs="Times New Roman"/>
          <w:sz w:val="24"/>
          <w:szCs w:val="24"/>
          <w:lang w:val="en-GB"/>
        </w:rPr>
        <w:t>os da Linguagem 23: 2. 363-388.</w:t>
      </w:r>
    </w:p>
    <w:p w14:paraId="234602C7" w14:textId="48AE7A28" w:rsidR="00DE7AFF" w:rsidRPr="00155467" w:rsidRDefault="00DE7AFF" w:rsidP="00424F0C">
      <w:pPr>
        <w:spacing w:after="0" w:line="240" w:lineRule="auto"/>
        <w:ind w:left="709" w:hanging="709"/>
        <w:jc w:val="both"/>
        <w:rPr>
          <w:rFonts w:ascii="Times New Roman" w:hAnsi="Times New Roman" w:cs="Times New Roman"/>
          <w:sz w:val="24"/>
          <w:szCs w:val="24"/>
          <w:lang w:val="en-GB"/>
        </w:rPr>
      </w:pPr>
      <w:r w:rsidRPr="00155467">
        <w:rPr>
          <w:rStyle w:val="authors"/>
          <w:rFonts w:ascii="Times New Roman" w:hAnsi="Times New Roman" w:cs="Times New Roman"/>
          <w:sz w:val="24"/>
          <w:szCs w:val="24"/>
          <w:lang w:val="en-GB"/>
        </w:rPr>
        <w:t>McIntyre, D. &amp; Lugea, J.</w:t>
      </w:r>
      <w:r w:rsidRPr="00155467">
        <w:rPr>
          <w:rFonts w:ascii="Times New Roman" w:hAnsi="Times New Roman" w:cs="Times New Roman"/>
          <w:sz w:val="24"/>
          <w:szCs w:val="24"/>
          <w:lang w:val="en-GB"/>
        </w:rPr>
        <w:t xml:space="preserve"> </w:t>
      </w:r>
      <w:r w:rsidRPr="00155467">
        <w:rPr>
          <w:rStyle w:val="Data3"/>
          <w:rFonts w:ascii="Times New Roman" w:hAnsi="Times New Roman" w:cs="Times New Roman"/>
          <w:sz w:val="24"/>
          <w:szCs w:val="24"/>
          <w:lang w:val="en-GB"/>
        </w:rPr>
        <w:t>(2015)</w:t>
      </w:r>
      <w:r w:rsidRPr="00155467">
        <w:rPr>
          <w:rFonts w:ascii="Times New Roman" w:hAnsi="Times New Roman" w:cs="Times New Roman"/>
          <w:sz w:val="24"/>
          <w:szCs w:val="24"/>
          <w:lang w:val="en-GB"/>
        </w:rPr>
        <w:t xml:space="preserve"> </w:t>
      </w:r>
      <w:r w:rsidRPr="00155467">
        <w:rPr>
          <w:rStyle w:val="arttitle"/>
          <w:rFonts w:ascii="Times New Roman" w:hAnsi="Times New Roman" w:cs="Times New Roman"/>
          <w:sz w:val="24"/>
          <w:szCs w:val="24"/>
          <w:lang w:val="en-GB"/>
        </w:rPr>
        <w:t xml:space="preserve">The effects of deaf and hard-of-hearing subtitles on the characterisation process: a cognitive stylistic study of </w:t>
      </w:r>
      <w:r w:rsidRPr="00155467">
        <w:rPr>
          <w:rStyle w:val="arttitle"/>
          <w:rFonts w:ascii="Times New Roman" w:hAnsi="Times New Roman" w:cs="Times New Roman"/>
          <w:i/>
          <w:iCs/>
          <w:sz w:val="24"/>
          <w:szCs w:val="24"/>
          <w:lang w:val="en-GB"/>
        </w:rPr>
        <w:t>The Wire</w:t>
      </w:r>
      <w:r w:rsidRPr="00155467">
        <w:rPr>
          <w:rStyle w:val="arttitle"/>
          <w:rFonts w:ascii="Times New Roman" w:hAnsi="Times New Roman" w:cs="Times New Roman"/>
          <w:sz w:val="24"/>
          <w:szCs w:val="24"/>
          <w:lang w:val="en-GB"/>
        </w:rPr>
        <w:t>,</w:t>
      </w:r>
      <w:r w:rsidRPr="00155467">
        <w:rPr>
          <w:rFonts w:ascii="Times New Roman" w:hAnsi="Times New Roman" w:cs="Times New Roman"/>
          <w:sz w:val="24"/>
          <w:szCs w:val="24"/>
          <w:lang w:val="en-GB"/>
        </w:rPr>
        <w:t xml:space="preserve"> </w:t>
      </w:r>
      <w:r w:rsidRPr="00155467">
        <w:rPr>
          <w:rStyle w:val="serialtitle"/>
          <w:rFonts w:ascii="Times New Roman" w:hAnsi="Times New Roman" w:cs="Times New Roman"/>
          <w:i/>
          <w:sz w:val="24"/>
          <w:szCs w:val="24"/>
          <w:lang w:val="en-GB"/>
        </w:rPr>
        <w:t>Perspectives</w:t>
      </w:r>
      <w:r w:rsidRPr="00155467">
        <w:rPr>
          <w:rStyle w:val="serialtitle"/>
          <w:rFonts w:ascii="Times New Roman" w:hAnsi="Times New Roman" w:cs="Times New Roman"/>
          <w:sz w:val="24"/>
          <w:szCs w:val="24"/>
          <w:lang w:val="en-GB"/>
        </w:rPr>
        <w:t>,</w:t>
      </w:r>
      <w:r w:rsidRPr="00155467">
        <w:rPr>
          <w:rFonts w:ascii="Times New Roman" w:hAnsi="Times New Roman" w:cs="Times New Roman"/>
          <w:sz w:val="24"/>
          <w:szCs w:val="24"/>
          <w:lang w:val="en-GB"/>
        </w:rPr>
        <w:t xml:space="preserve"> </w:t>
      </w:r>
      <w:r w:rsidRPr="00155467">
        <w:rPr>
          <w:rStyle w:val="volumeissue"/>
          <w:rFonts w:ascii="Times New Roman" w:hAnsi="Times New Roman" w:cs="Times New Roman"/>
          <w:sz w:val="24"/>
          <w:szCs w:val="24"/>
          <w:lang w:val="en-GB"/>
        </w:rPr>
        <w:t>23:1,</w:t>
      </w:r>
      <w:r w:rsidRPr="00155467">
        <w:rPr>
          <w:rFonts w:ascii="Times New Roman" w:hAnsi="Times New Roman" w:cs="Times New Roman"/>
          <w:sz w:val="24"/>
          <w:szCs w:val="24"/>
          <w:lang w:val="en-GB"/>
        </w:rPr>
        <w:t xml:space="preserve"> </w:t>
      </w:r>
      <w:r w:rsidRPr="00155467">
        <w:rPr>
          <w:rStyle w:val="pagerange0"/>
          <w:rFonts w:ascii="Times New Roman" w:hAnsi="Times New Roman" w:cs="Times New Roman"/>
          <w:sz w:val="24"/>
          <w:szCs w:val="24"/>
          <w:lang w:val="en-GB"/>
        </w:rPr>
        <w:t>62-88.</w:t>
      </w:r>
    </w:p>
    <w:p w14:paraId="309AFFD2" w14:textId="3327B2D0" w:rsidR="00D60010" w:rsidRPr="00155467" w:rsidRDefault="00DE7AFF"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Moyer-Gusé, E., (2008). Toward a theory of entertainment persuasion: explaining the persuasive effects of entertainment–education messages. Communication Theory 18, 407–425.</w:t>
      </w:r>
    </w:p>
    <w:p w14:paraId="632AF440" w14:textId="1503B300" w:rsidR="006D7FF6" w:rsidRPr="00155467" w:rsidRDefault="006D7FF6" w:rsidP="00424F0C">
      <w:pPr>
        <w:spacing w:after="0"/>
        <w:ind w:left="709" w:hanging="709"/>
        <w:jc w:val="both"/>
        <w:rPr>
          <w:rFonts w:ascii="Times New Roman" w:hAnsi="Times New Roman" w:cs="Times New Roman"/>
          <w:color w:val="0000FF"/>
          <w:sz w:val="24"/>
          <w:szCs w:val="24"/>
          <w:lang w:val="en-GB"/>
        </w:rPr>
      </w:pPr>
      <w:r w:rsidRPr="00155467">
        <w:rPr>
          <w:rFonts w:ascii="Times New Roman" w:hAnsi="Times New Roman" w:cs="Times New Roman"/>
          <w:sz w:val="24"/>
          <w:szCs w:val="24"/>
          <w:lang w:val="en-GB"/>
        </w:rPr>
        <w:lastRenderedPageBreak/>
        <w:t>Nell, V. (1988). Lost in a book: The psychology of reading for pleasure. New Haven, CT: Yale University Press.</w:t>
      </w:r>
    </w:p>
    <w:p w14:paraId="68D782A0" w14:textId="08A6B95B" w:rsidR="00D60010" w:rsidRDefault="009674BA" w:rsidP="00424F0C">
      <w:pPr>
        <w:spacing w:after="0" w:line="240" w:lineRule="auto"/>
        <w:ind w:left="709" w:hanging="709"/>
        <w:jc w:val="both"/>
        <w:rPr>
          <w:rFonts w:ascii="Times New Roman" w:eastAsia="Times New Roman" w:hAnsi="Times New Roman" w:cs="Times New Roman"/>
          <w:sz w:val="24"/>
          <w:szCs w:val="24"/>
          <w:lang w:val="en-GB" w:eastAsia="en-GB"/>
        </w:rPr>
      </w:pPr>
      <w:r w:rsidRPr="00AC4685">
        <w:rPr>
          <w:rStyle w:val="authors"/>
          <w:rFonts w:ascii="Times New Roman" w:hAnsi="Times New Roman" w:cs="Times New Roman"/>
          <w:sz w:val="24"/>
          <w:szCs w:val="24"/>
          <w:lang w:val="en-GB"/>
        </w:rPr>
        <w:t>Pedersen, J. (2015)</w:t>
      </w:r>
      <w:r w:rsidR="00E576CB" w:rsidRPr="00AC4685">
        <w:rPr>
          <w:rStyle w:val="authors"/>
          <w:rFonts w:ascii="Times New Roman" w:hAnsi="Times New Roman" w:cs="Times New Roman"/>
          <w:sz w:val="24"/>
          <w:szCs w:val="24"/>
          <w:lang w:val="en-GB"/>
        </w:rPr>
        <w:t>.</w:t>
      </w:r>
      <w:r w:rsidRPr="00AC4685">
        <w:rPr>
          <w:rStyle w:val="authors"/>
          <w:rFonts w:ascii="Times New Roman" w:hAnsi="Times New Roman" w:cs="Times New Roman"/>
          <w:sz w:val="24"/>
          <w:szCs w:val="24"/>
          <w:lang w:val="en-GB"/>
        </w:rPr>
        <w:t xml:space="preserve"> “On the subtitling of visualised metaphors”, </w:t>
      </w:r>
      <w:r w:rsidRPr="00AC4685">
        <w:rPr>
          <w:rStyle w:val="authors"/>
          <w:rFonts w:ascii="Times New Roman" w:hAnsi="Times New Roman" w:cs="Times New Roman"/>
          <w:i/>
          <w:sz w:val="24"/>
          <w:szCs w:val="24"/>
          <w:lang w:val="en-GB"/>
        </w:rPr>
        <w:t>JoSTrans: The Journal of Specialised Translation</w:t>
      </w:r>
      <w:r w:rsidRPr="00AC4685">
        <w:rPr>
          <w:rStyle w:val="authors"/>
          <w:rFonts w:ascii="Times New Roman" w:hAnsi="Times New Roman" w:cs="Times New Roman"/>
          <w:sz w:val="24"/>
          <w:szCs w:val="24"/>
          <w:lang w:val="en-GB"/>
        </w:rPr>
        <w:t xml:space="preserve"> 23, 162-180</w:t>
      </w:r>
      <w:r w:rsidRPr="00AC4685">
        <w:rPr>
          <w:rFonts w:ascii="Times New Roman" w:eastAsia="Times New Roman" w:hAnsi="Times New Roman" w:cs="Times New Roman"/>
          <w:sz w:val="24"/>
          <w:szCs w:val="24"/>
          <w:lang w:val="en-GB" w:eastAsia="en-GB"/>
        </w:rPr>
        <w:t>.</w:t>
      </w:r>
    </w:p>
    <w:p w14:paraId="704B1AC7" w14:textId="09A97D69" w:rsidR="00A32B5C" w:rsidRPr="00A32B5C" w:rsidRDefault="00A32B5C" w:rsidP="00A32B5C">
      <w:pPr>
        <w:spacing w:after="0" w:line="240" w:lineRule="auto"/>
        <w:ind w:left="709" w:hanging="709"/>
        <w:jc w:val="both"/>
        <w:rPr>
          <w:rFonts w:ascii="Times New Roman" w:hAnsi="Times New Roman" w:cs="Times New Roman"/>
          <w:sz w:val="24"/>
          <w:szCs w:val="24"/>
          <w:lang w:val="en-GB"/>
        </w:rPr>
      </w:pPr>
      <w:r>
        <w:rPr>
          <w:rStyle w:val="authors"/>
          <w:rFonts w:ascii="Times New Roman" w:hAnsi="Times New Roman" w:cs="Times New Roman"/>
          <w:sz w:val="24"/>
          <w:szCs w:val="24"/>
          <w:lang w:val="en-GB"/>
        </w:rPr>
        <w:t>Pedersen, J</w:t>
      </w:r>
      <w:r w:rsidRPr="00A32B5C">
        <w:rPr>
          <w:lang w:val="en-GB"/>
        </w:rPr>
        <w:t>.</w:t>
      </w:r>
      <w:r>
        <w:rPr>
          <w:rFonts w:ascii="Times New Roman" w:hAnsi="Times New Roman" w:cs="Times New Roman"/>
          <w:sz w:val="24"/>
          <w:szCs w:val="24"/>
          <w:lang w:val="en-GB"/>
        </w:rPr>
        <w:t xml:space="preserve"> (2020). “Audiovisual translation norms and g</w:t>
      </w:r>
      <w:r w:rsidRPr="00A32B5C">
        <w:rPr>
          <w:rFonts w:ascii="Times New Roman" w:hAnsi="Times New Roman" w:cs="Times New Roman"/>
          <w:sz w:val="24"/>
          <w:szCs w:val="24"/>
          <w:lang w:val="en-GB"/>
        </w:rPr>
        <w:t>uidelines</w:t>
      </w:r>
      <w:r>
        <w:rPr>
          <w:rFonts w:ascii="Times New Roman" w:hAnsi="Times New Roman" w:cs="Times New Roman"/>
          <w:sz w:val="24"/>
          <w:szCs w:val="24"/>
          <w:lang w:val="en-GB"/>
        </w:rPr>
        <w:t xml:space="preserve">”, in Ł. Bogucki &amp; M. Deckert (eds.) </w:t>
      </w:r>
      <w:r>
        <w:rPr>
          <w:rFonts w:ascii="Times New Roman" w:hAnsi="Times New Roman" w:cs="Times New Roman"/>
          <w:i/>
          <w:sz w:val="24"/>
          <w:szCs w:val="24"/>
          <w:lang w:val="en-GB"/>
        </w:rPr>
        <w:t>The Palgrave Handbook of Audiovisual Translation and Media Accessibility</w:t>
      </w:r>
      <w:r>
        <w:rPr>
          <w:rFonts w:ascii="Times New Roman" w:hAnsi="Times New Roman" w:cs="Times New Roman"/>
          <w:sz w:val="24"/>
          <w:szCs w:val="24"/>
          <w:lang w:val="en-GB"/>
        </w:rPr>
        <w:t>. Palgrave Macmillan: London.</w:t>
      </w:r>
    </w:p>
    <w:p w14:paraId="212176F3" w14:textId="1FCAE9C9" w:rsidR="001E42AB" w:rsidRPr="00AC4685" w:rsidRDefault="00512A80" w:rsidP="00AC4685">
      <w:pPr>
        <w:spacing w:after="0" w:line="240" w:lineRule="auto"/>
        <w:ind w:left="709" w:hanging="709"/>
        <w:jc w:val="both"/>
        <w:rPr>
          <w:rStyle w:val="pagerange"/>
          <w:rFonts w:ascii="Times New Roman" w:hAnsi="Times New Roman" w:cs="Times New Roman"/>
          <w:sz w:val="24"/>
          <w:szCs w:val="24"/>
          <w:lang w:val="en-GB"/>
        </w:rPr>
      </w:pPr>
      <w:r w:rsidRPr="00AC4685">
        <w:rPr>
          <w:rFonts w:ascii="Times New Roman" w:hAnsi="Times New Roman" w:cs="Times New Roman"/>
          <w:iCs/>
          <w:sz w:val="24"/>
          <w:szCs w:val="24"/>
          <w:lang w:val="en-GB"/>
        </w:rPr>
        <w:t xml:space="preserve">Pedersen, J. (2017). </w:t>
      </w:r>
      <w:r w:rsidR="005B5807" w:rsidRPr="00AC4685">
        <w:rPr>
          <w:rFonts w:ascii="Times New Roman" w:hAnsi="Times New Roman" w:cs="Times New Roman"/>
          <w:iCs/>
          <w:sz w:val="24"/>
          <w:szCs w:val="24"/>
          <w:lang w:val="en-GB"/>
        </w:rPr>
        <w:t>“</w:t>
      </w:r>
      <w:r w:rsidRPr="00AC4685">
        <w:rPr>
          <w:rFonts w:ascii="Times New Roman" w:hAnsi="Times New Roman" w:cs="Times New Roman"/>
          <w:iCs/>
          <w:sz w:val="24"/>
          <w:szCs w:val="24"/>
          <w:lang w:val="en-GB"/>
        </w:rPr>
        <w:t>How metaphors are rendered in subtitles</w:t>
      </w:r>
      <w:r w:rsidR="005B5807" w:rsidRPr="00AC4685">
        <w:rPr>
          <w:rFonts w:ascii="Times New Roman" w:hAnsi="Times New Roman" w:cs="Times New Roman"/>
          <w:iCs/>
          <w:sz w:val="24"/>
          <w:szCs w:val="24"/>
          <w:lang w:val="en-GB"/>
        </w:rPr>
        <w:t>”,</w:t>
      </w:r>
      <w:r w:rsidRPr="00AC4685">
        <w:rPr>
          <w:rFonts w:ascii="Times New Roman" w:hAnsi="Times New Roman" w:cs="Times New Roman"/>
          <w:iCs/>
          <w:sz w:val="24"/>
          <w:szCs w:val="24"/>
          <w:lang w:val="en-GB"/>
        </w:rPr>
        <w:t xml:space="preserve"> </w:t>
      </w:r>
      <w:r w:rsidRPr="00AC4685">
        <w:rPr>
          <w:rFonts w:ascii="Times New Roman" w:hAnsi="Times New Roman" w:cs="Times New Roman"/>
          <w:i/>
          <w:iCs/>
          <w:sz w:val="24"/>
          <w:szCs w:val="24"/>
          <w:lang w:val="en-GB"/>
        </w:rPr>
        <w:t>Target</w:t>
      </w:r>
      <w:r w:rsidRPr="00AC4685">
        <w:rPr>
          <w:rFonts w:ascii="Times New Roman" w:hAnsi="Times New Roman" w:cs="Times New Roman"/>
          <w:sz w:val="24"/>
          <w:szCs w:val="24"/>
          <w:lang w:val="en-GB"/>
        </w:rPr>
        <w:t xml:space="preserve"> 29:3, </w:t>
      </w:r>
      <w:r w:rsidRPr="00AC4685">
        <w:rPr>
          <w:rStyle w:val="pagerange"/>
          <w:rFonts w:ascii="Times New Roman" w:hAnsi="Times New Roman" w:cs="Times New Roman"/>
          <w:sz w:val="24"/>
          <w:szCs w:val="24"/>
          <w:lang w:val="en-GB"/>
        </w:rPr>
        <w:t>416–439.</w:t>
      </w:r>
    </w:p>
    <w:p w14:paraId="2188D39C" w14:textId="77777777" w:rsidR="00AC4685" w:rsidRPr="00AC4685" w:rsidRDefault="00AC4685" w:rsidP="00AC4685">
      <w:pPr>
        <w:autoSpaceDE w:val="0"/>
        <w:autoSpaceDN w:val="0"/>
        <w:adjustRightInd w:val="0"/>
        <w:spacing w:after="0" w:line="240" w:lineRule="auto"/>
        <w:rPr>
          <w:rFonts w:ascii="Times New Roman" w:hAnsi="Times New Roman" w:cs="Times New Roman"/>
          <w:sz w:val="24"/>
          <w:szCs w:val="24"/>
          <w:lang w:val="en-GB"/>
        </w:rPr>
      </w:pPr>
      <w:r w:rsidRPr="00AC4685">
        <w:rPr>
          <w:rFonts w:ascii="Times New Roman" w:hAnsi="Times New Roman" w:cs="Times New Roman"/>
          <w:sz w:val="24"/>
          <w:szCs w:val="24"/>
          <w:lang w:val="en-GB"/>
        </w:rPr>
        <w:t>Pedersen, J. (2017). The FAR Model: Assessing Quality in Interlingual Subtitling.</w:t>
      </w:r>
    </w:p>
    <w:p w14:paraId="5EAD74EE" w14:textId="0623862F" w:rsidR="00AC4685" w:rsidRPr="00AC4685" w:rsidRDefault="00AC4685" w:rsidP="00AC4685">
      <w:pPr>
        <w:spacing w:after="0" w:line="240" w:lineRule="auto"/>
        <w:ind w:firstLine="708"/>
        <w:jc w:val="both"/>
        <w:rPr>
          <w:rFonts w:ascii="Times New Roman" w:hAnsi="Times New Roman" w:cs="Times New Roman"/>
          <w:iCs/>
          <w:sz w:val="24"/>
          <w:szCs w:val="24"/>
          <w:lang w:val="en-GB"/>
        </w:rPr>
      </w:pPr>
      <w:r w:rsidRPr="00AC4685">
        <w:rPr>
          <w:rFonts w:ascii="Times New Roman" w:hAnsi="Times New Roman" w:cs="Times New Roman"/>
          <w:i/>
          <w:iCs/>
          <w:sz w:val="24"/>
          <w:szCs w:val="24"/>
          <w:lang w:val="en-GB"/>
        </w:rPr>
        <w:t>JoSTrans: The Journal of Specialised Translation, 28</w:t>
      </w:r>
      <w:r w:rsidRPr="00AC4685">
        <w:rPr>
          <w:rFonts w:ascii="Times New Roman" w:hAnsi="Times New Roman" w:cs="Times New Roman"/>
          <w:sz w:val="24"/>
          <w:szCs w:val="24"/>
          <w:lang w:val="en-GB"/>
        </w:rPr>
        <w:t>, 210–229.</w:t>
      </w:r>
    </w:p>
    <w:p w14:paraId="1BDD13BC" w14:textId="63A02D69" w:rsidR="001E42AB" w:rsidRPr="00155467" w:rsidRDefault="001E42AB"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Perego, E., Del Missier, F., Porta, M. &amp; Mosconi, M. (2010). The Cognitive Effectiveness of Subtitle Processing, </w:t>
      </w:r>
      <w:r w:rsidRPr="001C6BF7">
        <w:rPr>
          <w:rFonts w:ascii="Times New Roman" w:hAnsi="Times New Roman" w:cs="Times New Roman"/>
          <w:i/>
          <w:sz w:val="24"/>
          <w:szCs w:val="24"/>
          <w:lang w:val="en-GB"/>
        </w:rPr>
        <w:t>Media Psychology</w:t>
      </w:r>
      <w:r w:rsidR="001C6BF7">
        <w:rPr>
          <w:rFonts w:ascii="Times New Roman" w:hAnsi="Times New Roman" w:cs="Times New Roman"/>
          <w:sz w:val="24"/>
          <w:szCs w:val="24"/>
          <w:lang w:val="en-GB"/>
        </w:rPr>
        <w:t xml:space="preserve"> </w:t>
      </w:r>
      <w:r w:rsidRPr="00155467">
        <w:rPr>
          <w:rFonts w:ascii="Times New Roman" w:hAnsi="Times New Roman" w:cs="Times New Roman"/>
          <w:sz w:val="24"/>
          <w:szCs w:val="24"/>
          <w:lang w:val="en-GB"/>
        </w:rPr>
        <w:t>13:3, 243-272.</w:t>
      </w:r>
    </w:p>
    <w:p w14:paraId="340D07ED" w14:textId="77777777" w:rsidR="00884AFB" w:rsidRPr="00155467" w:rsidRDefault="00884AFB"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Perego, E., Del Missier, F., &amp; Bottiroli, S. (2015). Dubbing versus subtitling in young and older adults: Cognitive and evaluative aspects. </w:t>
      </w:r>
      <w:r w:rsidRPr="00155467">
        <w:rPr>
          <w:rFonts w:ascii="Times New Roman" w:hAnsi="Times New Roman" w:cs="Times New Roman"/>
          <w:i/>
          <w:iCs/>
          <w:sz w:val="24"/>
          <w:szCs w:val="24"/>
          <w:lang w:val="en-GB"/>
        </w:rPr>
        <w:t>Perspectives</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23</w:t>
      </w:r>
      <w:r w:rsidRPr="00155467">
        <w:rPr>
          <w:rFonts w:ascii="Times New Roman" w:hAnsi="Times New Roman" w:cs="Times New Roman"/>
          <w:sz w:val="24"/>
          <w:szCs w:val="24"/>
          <w:lang w:val="en-GB"/>
        </w:rPr>
        <w:t>(1), 1-21.</w:t>
      </w:r>
    </w:p>
    <w:p w14:paraId="5DBF9ED3" w14:textId="398A2F21" w:rsidR="00884AFB" w:rsidRPr="00155467" w:rsidRDefault="006828B9" w:rsidP="00424F0C">
      <w:pPr>
        <w:spacing w:after="0"/>
        <w:ind w:left="709" w:hanging="709"/>
        <w:jc w:val="both"/>
        <w:rPr>
          <w:rFonts w:ascii="Times New Roman" w:hAnsi="Times New Roman" w:cs="Times New Roman"/>
          <w:color w:val="0000FF"/>
          <w:sz w:val="24"/>
          <w:szCs w:val="24"/>
          <w:lang w:val="en-GB"/>
        </w:rPr>
      </w:pPr>
      <w:r w:rsidRPr="00155467">
        <w:rPr>
          <w:rFonts w:ascii="Times New Roman" w:hAnsi="Times New Roman" w:cs="Times New Roman"/>
          <w:sz w:val="24"/>
          <w:szCs w:val="24"/>
          <w:lang w:val="en-GB"/>
        </w:rPr>
        <w:t xml:space="preserve">Perego, E., Laskowska, M., Matamala, A., Remael, A., Robert, I.S., Szarkowska, A., Vilaró, A. and Bottiroli, S., (2016). </w:t>
      </w:r>
      <w:r w:rsidR="00D34149" w:rsidRPr="00155467">
        <w:rPr>
          <w:rFonts w:ascii="Times New Roman" w:hAnsi="Times New Roman" w:cs="Times New Roman"/>
          <w:sz w:val="24"/>
          <w:szCs w:val="24"/>
          <w:lang w:val="en-GB"/>
        </w:rPr>
        <w:t>“</w:t>
      </w:r>
      <w:r w:rsidRPr="00155467">
        <w:rPr>
          <w:rFonts w:ascii="Times New Roman" w:hAnsi="Times New Roman" w:cs="Times New Roman"/>
          <w:sz w:val="24"/>
          <w:szCs w:val="24"/>
          <w:lang w:val="en-GB"/>
        </w:rPr>
        <w:t xml:space="preserve">Is subtitling equally effective everywhere? A first cross-national study on the reception of interlingually subtitled messages”, </w:t>
      </w:r>
      <w:r w:rsidRPr="00155467">
        <w:rPr>
          <w:rFonts w:ascii="Times New Roman" w:hAnsi="Times New Roman" w:cs="Times New Roman"/>
          <w:i/>
          <w:iCs/>
          <w:sz w:val="24"/>
          <w:szCs w:val="24"/>
          <w:lang w:val="en-GB"/>
        </w:rPr>
        <w:t>Across Languages and Cultures</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17</w:t>
      </w:r>
      <w:r w:rsidRPr="00155467">
        <w:rPr>
          <w:rFonts w:ascii="Times New Roman" w:hAnsi="Times New Roman" w:cs="Times New Roman"/>
          <w:sz w:val="24"/>
          <w:szCs w:val="24"/>
          <w:lang w:val="en-GB"/>
        </w:rPr>
        <w:t>(2), 205-229.</w:t>
      </w:r>
    </w:p>
    <w:p w14:paraId="0C9A3222" w14:textId="7491225E" w:rsidR="000F1F49" w:rsidRPr="00155467" w:rsidRDefault="00F65707"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Pérez-González, L. (2018). </w:t>
      </w:r>
      <w:r w:rsidRPr="00155467">
        <w:rPr>
          <w:rFonts w:ascii="Times New Roman" w:hAnsi="Times New Roman" w:cs="Times New Roman"/>
          <w:i/>
          <w:sz w:val="24"/>
          <w:szCs w:val="24"/>
          <w:lang w:val="en-GB"/>
        </w:rPr>
        <w:t>The Routledge Handbook of Audiovisual Translation</w:t>
      </w:r>
      <w:r w:rsidRPr="00155467">
        <w:rPr>
          <w:rFonts w:ascii="Times New Roman" w:hAnsi="Times New Roman" w:cs="Times New Roman"/>
          <w:sz w:val="24"/>
          <w:szCs w:val="24"/>
          <w:lang w:val="en-GB"/>
        </w:rPr>
        <w:t xml:space="preserve">. </w:t>
      </w:r>
      <w:r w:rsidR="005B5807" w:rsidRPr="00155467">
        <w:rPr>
          <w:rFonts w:ascii="Times New Roman" w:hAnsi="Times New Roman" w:cs="Times New Roman"/>
          <w:sz w:val="24"/>
          <w:szCs w:val="24"/>
          <w:lang w:val="en-GB"/>
        </w:rPr>
        <w:t>Routledge: London and New York.</w:t>
      </w:r>
    </w:p>
    <w:p w14:paraId="12820291" w14:textId="77777777" w:rsidR="000F1F49" w:rsidRPr="00155467" w:rsidRDefault="000F1F49"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Siegel, L. S., &amp; Mazabel, S. (2014). </w:t>
      </w:r>
      <w:r w:rsidRPr="00155467">
        <w:rPr>
          <w:rStyle w:val="Uwydatnienie"/>
          <w:rFonts w:ascii="Times New Roman" w:hAnsi="Times New Roman" w:cs="Times New Roman"/>
          <w:sz w:val="24"/>
          <w:szCs w:val="24"/>
          <w:lang w:val="en-GB"/>
        </w:rPr>
        <w:t>Basic cognitive processes and reading disabilities.</w:t>
      </w:r>
      <w:r w:rsidRPr="00155467">
        <w:rPr>
          <w:rFonts w:ascii="Times New Roman" w:hAnsi="Times New Roman" w:cs="Times New Roman"/>
          <w:sz w:val="24"/>
          <w:szCs w:val="24"/>
          <w:lang w:val="en-GB"/>
        </w:rPr>
        <w:t xml:space="preserve"> In H. L. Swanson, K. R. Harris, &amp; S. Graham (Eds.), </w:t>
      </w:r>
      <w:r w:rsidRPr="00155467">
        <w:rPr>
          <w:rStyle w:val="Uwydatnienie"/>
          <w:rFonts w:ascii="Times New Roman" w:hAnsi="Times New Roman" w:cs="Times New Roman"/>
          <w:sz w:val="24"/>
          <w:szCs w:val="24"/>
          <w:lang w:val="en-GB"/>
        </w:rPr>
        <w:t>Handbook of learning disabilities</w:t>
      </w:r>
      <w:r w:rsidR="009F662F" w:rsidRPr="00155467">
        <w:rPr>
          <w:rFonts w:ascii="Times New Roman" w:hAnsi="Times New Roman" w:cs="Times New Roman"/>
          <w:sz w:val="24"/>
          <w:szCs w:val="24"/>
          <w:lang w:val="en-GB"/>
        </w:rPr>
        <w:t>,The Guilford Press, 186–213.</w:t>
      </w:r>
    </w:p>
    <w:p w14:paraId="184A65BE" w14:textId="7EE073F2" w:rsidR="00D17BFB" w:rsidRPr="00155467" w:rsidRDefault="00D17BFB" w:rsidP="00424F0C">
      <w:pPr>
        <w:spacing w:after="0"/>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Stiff, C. (2012). Watch what you write: How errors in feedback influence consumer attitudes and behavior. </w:t>
      </w:r>
      <w:r w:rsidRPr="00155467">
        <w:rPr>
          <w:rFonts w:ascii="Times New Roman" w:hAnsi="Times New Roman" w:cs="Times New Roman"/>
          <w:i/>
          <w:iCs/>
          <w:sz w:val="24"/>
          <w:szCs w:val="24"/>
          <w:lang w:val="en-GB"/>
        </w:rPr>
        <w:t>Journal of Internet Commerce</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11</w:t>
      </w:r>
      <w:r w:rsidRPr="00155467">
        <w:rPr>
          <w:rFonts w:ascii="Times New Roman" w:hAnsi="Times New Roman" w:cs="Times New Roman"/>
          <w:sz w:val="24"/>
          <w:szCs w:val="24"/>
          <w:lang w:val="en-GB"/>
        </w:rPr>
        <w:t>(1), 41-67.</w:t>
      </w:r>
    </w:p>
    <w:p w14:paraId="71A55181" w14:textId="03CCF83D" w:rsidR="007C45E4" w:rsidRPr="00155467" w:rsidRDefault="00104DA4" w:rsidP="00424F0C">
      <w:pPr>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bCs/>
          <w:sz w:val="24"/>
          <w:szCs w:val="24"/>
          <w:lang w:val="en-GB"/>
        </w:rPr>
        <w:t>Szarkowska</w:t>
      </w:r>
      <w:r w:rsidRPr="00155467">
        <w:rPr>
          <w:rFonts w:ascii="Times New Roman" w:hAnsi="Times New Roman" w:cs="Times New Roman"/>
          <w:sz w:val="24"/>
          <w:szCs w:val="24"/>
          <w:lang w:val="en-GB"/>
        </w:rPr>
        <w:t xml:space="preserve">, A. (2013) </w:t>
      </w:r>
      <w:r w:rsidRPr="00155467">
        <w:rPr>
          <w:rFonts w:ascii="Times New Roman" w:hAnsi="Times New Roman" w:cs="Times New Roman"/>
          <w:i/>
          <w:iCs/>
          <w:sz w:val="24"/>
          <w:szCs w:val="24"/>
          <w:lang w:val="en-GB"/>
        </w:rPr>
        <w:t>Forms of Address in Polish-English Subtitling</w:t>
      </w:r>
      <w:r w:rsidRPr="00155467">
        <w:rPr>
          <w:rFonts w:ascii="Times New Roman" w:hAnsi="Times New Roman" w:cs="Times New Roman"/>
          <w:sz w:val="24"/>
          <w:szCs w:val="24"/>
          <w:lang w:val="en-GB"/>
        </w:rPr>
        <w:t>. Frankfurt am Main: Peter Lang.</w:t>
      </w:r>
    </w:p>
    <w:p w14:paraId="752EC426" w14:textId="7F60DF87" w:rsidR="00F65707" w:rsidRPr="00155467" w:rsidRDefault="00E05F77" w:rsidP="00424F0C">
      <w:pPr>
        <w:spacing w:after="0" w:line="240" w:lineRule="auto"/>
        <w:ind w:left="709" w:hanging="709"/>
        <w:jc w:val="both"/>
        <w:rPr>
          <w:rFonts w:ascii="Times New Roman" w:hAnsi="Times New Roman" w:cs="Times New Roman"/>
          <w:color w:val="000000" w:themeColor="text1"/>
          <w:sz w:val="24"/>
          <w:szCs w:val="24"/>
          <w:lang w:val="en-US"/>
        </w:rPr>
      </w:pPr>
      <w:r w:rsidRPr="00737A9E">
        <w:rPr>
          <w:rFonts w:ascii="Times New Roman" w:hAnsi="Times New Roman" w:cs="Times New Roman"/>
          <w:sz w:val="24"/>
          <w:szCs w:val="24"/>
          <w:lang w:val="en-GB"/>
        </w:rPr>
        <w:t>Szarkowska, A. &amp;</w:t>
      </w:r>
      <w:r w:rsidR="007C45E4" w:rsidRPr="00737A9E">
        <w:rPr>
          <w:rFonts w:ascii="Times New Roman" w:hAnsi="Times New Roman" w:cs="Times New Roman"/>
          <w:sz w:val="24"/>
          <w:szCs w:val="24"/>
          <w:lang w:val="en-GB"/>
        </w:rPr>
        <w:t xml:space="preserve"> Gerber-Morón, O. (2019). </w:t>
      </w:r>
      <w:r w:rsidR="00D34149" w:rsidRPr="00155467">
        <w:rPr>
          <w:rFonts w:ascii="Times New Roman" w:hAnsi="Times New Roman" w:cs="Times New Roman"/>
          <w:sz w:val="24"/>
          <w:szCs w:val="24"/>
          <w:lang w:val="en-GB"/>
        </w:rPr>
        <w:t>“</w:t>
      </w:r>
      <w:r w:rsidR="007C45E4" w:rsidRPr="00155467">
        <w:rPr>
          <w:rFonts w:ascii="Times New Roman" w:hAnsi="Times New Roman" w:cs="Times New Roman"/>
          <w:sz w:val="24"/>
          <w:szCs w:val="24"/>
          <w:lang w:val="en-GB"/>
        </w:rPr>
        <w:t>Two or three lines: a mixed-methods study on subtitle processing and preferences</w:t>
      </w:r>
      <w:r w:rsidR="00D34149" w:rsidRPr="00155467">
        <w:rPr>
          <w:rFonts w:ascii="Times New Roman" w:hAnsi="Times New Roman" w:cs="Times New Roman"/>
          <w:sz w:val="24"/>
          <w:szCs w:val="24"/>
          <w:lang w:val="en-GB"/>
        </w:rPr>
        <w:t>”</w:t>
      </w:r>
      <w:r w:rsidR="007C45E4" w:rsidRPr="00155467">
        <w:rPr>
          <w:rFonts w:ascii="Times New Roman" w:hAnsi="Times New Roman" w:cs="Times New Roman"/>
          <w:sz w:val="24"/>
          <w:szCs w:val="24"/>
          <w:lang w:val="en-GB"/>
        </w:rPr>
        <w:t xml:space="preserve">. </w:t>
      </w:r>
      <w:r w:rsidR="007C45E4" w:rsidRPr="00155467">
        <w:rPr>
          <w:rStyle w:val="Uwydatnienie"/>
          <w:rFonts w:ascii="Times New Roman" w:hAnsi="Times New Roman" w:cs="Times New Roman"/>
          <w:sz w:val="24"/>
          <w:szCs w:val="24"/>
          <w:lang w:val="en-GB"/>
        </w:rPr>
        <w:t xml:space="preserve">Perspectives: Studies in Translation Theory and Practice, </w:t>
      </w:r>
      <w:r w:rsidR="007C45E4" w:rsidRPr="00155467">
        <w:rPr>
          <w:rFonts w:ascii="Times New Roman" w:hAnsi="Times New Roman" w:cs="Times New Roman"/>
          <w:sz w:val="24"/>
          <w:szCs w:val="24"/>
          <w:lang w:val="en-GB"/>
        </w:rPr>
        <w:t>27(1), 144-164.</w:t>
      </w:r>
    </w:p>
    <w:p w14:paraId="5DE6B7EB" w14:textId="39D92802" w:rsidR="005455E2" w:rsidRPr="00155467" w:rsidRDefault="004A2EEC" w:rsidP="00424F0C">
      <w:pPr>
        <w:spacing w:after="0"/>
        <w:ind w:left="709" w:hanging="709"/>
        <w:jc w:val="both"/>
        <w:rPr>
          <w:rFonts w:ascii="Times New Roman" w:hAnsi="Times New Roman" w:cs="Times New Roman"/>
          <w:color w:val="0563C1" w:themeColor="hyperlink"/>
          <w:sz w:val="24"/>
          <w:szCs w:val="24"/>
          <w:u w:val="single"/>
          <w:lang w:val="en-GB"/>
        </w:rPr>
      </w:pPr>
      <w:r w:rsidRPr="00737A9E">
        <w:rPr>
          <w:rFonts w:ascii="Times New Roman" w:hAnsi="Times New Roman" w:cs="Times New Roman"/>
          <w:sz w:val="24"/>
          <w:szCs w:val="24"/>
          <w:lang w:val="en-GB"/>
        </w:rPr>
        <w:t>Szarkowska A</w:t>
      </w:r>
      <w:r w:rsidR="00E05F77" w:rsidRPr="00737A9E">
        <w:rPr>
          <w:rFonts w:ascii="Times New Roman" w:hAnsi="Times New Roman" w:cs="Times New Roman"/>
          <w:sz w:val="24"/>
          <w:szCs w:val="24"/>
          <w:lang w:val="en-GB"/>
        </w:rPr>
        <w:t>. &amp;</w:t>
      </w:r>
      <w:r w:rsidRPr="00737A9E">
        <w:rPr>
          <w:rFonts w:ascii="Times New Roman" w:hAnsi="Times New Roman" w:cs="Times New Roman"/>
          <w:sz w:val="24"/>
          <w:szCs w:val="24"/>
          <w:lang w:val="en-GB"/>
        </w:rPr>
        <w:t xml:space="preserve"> Gerber-Morón O (2018)</w:t>
      </w:r>
      <w:r w:rsidR="000F4BFF" w:rsidRPr="00737A9E">
        <w:rPr>
          <w:rFonts w:ascii="Times New Roman" w:hAnsi="Times New Roman" w:cs="Times New Roman"/>
          <w:sz w:val="24"/>
          <w:szCs w:val="24"/>
          <w:lang w:val="en-GB"/>
        </w:rPr>
        <w:t>.</w:t>
      </w:r>
      <w:r w:rsidRPr="00737A9E">
        <w:rPr>
          <w:rFonts w:ascii="Times New Roman" w:hAnsi="Times New Roman" w:cs="Times New Roman"/>
          <w:sz w:val="24"/>
          <w:szCs w:val="24"/>
          <w:lang w:val="en-GB"/>
        </w:rPr>
        <w:t xml:space="preserve"> </w:t>
      </w:r>
      <w:r w:rsidRPr="00155467">
        <w:rPr>
          <w:rFonts w:ascii="Times New Roman" w:hAnsi="Times New Roman" w:cs="Times New Roman"/>
          <w:sz w:val="24"/>
          <w:szCs w:val="24"/>
          <w:lang w:val="en-GB"/>
        </w:rPr>
        <w:t xml:space="preserve">Viewers can keep up with fast subtitles: Evidence from eye movements. </w:t>
      </w:r>
      <w:r w:rsidR="00D34149" w:rsidRPr="00155467">
        <w:rPr>
          <w:rFonts w:ascii="Times New Roman" w:hAnsi="Times New Roman" w:cs="Times New Roman"/>
          <w:i/>
          <w:sz w:val="24"/>
          <w:szCs w:val="24"/>
          <w:lang w:val="en-GB"/>
        </w:rPr>
        <w:t>PLoS ONE</w:t>
      </w:r>
      <w:r w:rsidR="00D34149" w:rsidRPr="00155467">
        <w:rPr>
          <w:rFonts w:ascii="Times New Roman" w:hAnsi="Times New Roman" w:cs="Times New Roman"/>
          <w:sz w:val="24"/>
          <w:szCs w:val="24"/>
          <w:lang w:val="en-GB"/>
        </w:rPr>
        <w:t xml:space="preserve"> 13(6): e0199331.</w:t>
      </w:r>
    </w:p>
    <w:p w14:paraId="082CC6FB" w14:textId="77777777" w:rsidR="00D14D7F" w:rsidRPr="00155467" w:rsidRDefault="00D14D7F" w:rsidP="00424F0C">
      <w:pPr>
        <w:spacing w:after="0" w:line="240" w:lineRule="auto"/>
        <w:ind w:left="709" w:hanging="709"/>
        <w:jc w:val="both"/>
        <w:outlineLvl w:val="0"/>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Plass, J. L., Moreno, R., &amp; Brünken, R. (Eds.). (2010). </w:t>
      </w:r>
      <w:r w:rsidRPr="00155467">
        <w:rPr>
          <w:rStyle w:val="Uwydatnienie"/>
          <w:rFonts w:ascii="Times New Roman" w:hAnsi="Times New Roman" w:cs="Times New Roman"/>
          <w:sz w:val="24"/>
          <w:szCs w:val="24"/>
          <w:lang w:val="en-GB"/>
        </w:rPr>
        <w:t>Cognitive load theory.</w:t>
      </w:r>
      <w:r w:rsidRPr="00155467">
        <w:rPr>
          <w:rFonts w:ascii="Times New Roman" w:hAnsi="Times New Roman" w:cs="Times New Roman"/>
          <w:sz w:val="24"/>
          <w:szCs w:val="24"/>
          <w:lang w:val="en-GB"/>
        </w:rPr>
        <w:t xml:space="preserve"> </w:t>
      </w:r>
      <w:r w:rsidR="009A5BB7" w:rsidRPr="00155467">
        <w:rPr>
          <w:rFonts w:ascii="Times New Roman" w:hAnsi="Times New Roman" w:cs="Times New Roman"/>
          <w:sz w:val="24"/>
          <w:szCs w:val="24"/>
          <w:lang w:val="en-GB"/>
        </w:rPr>
        <w:t xml:space="preserve">Cambridge: </w:t>
      </w:r>
      <w:r w:rsidRPr="00155467">
        <w:rPr>
          <w:rFonts w:ascii="Times New Roman" w:hAnsi="Times New Roman" w:cs="Times New Roman"/>
          <w:sz w:val="24"/>
          <w:szCs w:val="24"/>
          <w:lang w:val="en-GB"/>
        </w:rPr>
        <w:t>Cambridge University Press.</w:t>
      </w:r>
    </w:p>
    <w:p w14:paraId="25D99FA2" w14:textId="64CA2CAF" w:rsidR="00B06F18" w:rsidRPr="00155467" w:rsidRDefault="003B26B2" w:rsidP="00424F0C">
      <w:pPr>
        <w:spacing w:after="0" w:line="240" w:lineRule="auto"/>
        <w:ind w:left="709" w:hanging="709"/>
        <w:jc w:val="both"/>
        <w:outlineLvl w:val="0"/>
        <w:rPr>
          <w:rFonts w:ascii="Times New Roman" w:hAnsi="Times New Roman" w:cs="Times New Roman"/>
          <w:sz w:val="24"/>
          <w:szCs w:val="24"/>
          <w:lang w:val="en-GB"/>
        </w:rPr>
      </w:pPr>
      <w:r w:rsidRPr="00155467">
        <w:rPr>
          <w:rFonts w:ascii="Times New Roman" w:hAnsi="Times New Roman" w:cs="Times New Roman"/>
          <w:sz w:val="24"/>
          <w:szCs w:val="24"/>
          <w:lang w:val="en-GB"/>
        </w:rPr>
        <w:t>Sweller, J., Ayres, P., &amp; Kalyuga, S. (2011).</w:t>
      </w:r>
      <w:r w:rsidR="000F4BFF">
        <w:rPr>
          <w:rFonts w:ascii="Times New Roman" w:hAnsi="Times New Roman" w:cs="Times New Roman"/>
          <w:sz w:val="24"/>
          <w:szCs w:val="24"/>
          <w:lang w:val="en-GB"/>
        </w:rPr>
        <w:t xml:space="preserve"> </w:t>
      </w:r>
      <w:r w:rsidRPr="00155467">
        <w:rPr>
          <w:rFonts w:ascii="Times New Roman" w:hAnsi="Times New Roman" w:cs="Times New Roman"/>
          <w:i/>
          <w:sz w:val="24"/>
          <w:szCs w:val="24"/>
          <w:lang w:val="en-GB"/>
        </w:rPr>
        <w:t>Cognitive load theory</w:t>
      </w:r>
      <w:r w:rsidRPr="00155467">
        <w:rPr>
          <w:rFonts w:ascii="Times New Roman" w:hAnsi="Times New Roman" w:cs="Times New Roman"/>
          <w:sz w:val="24"/>
          <w:szCs w:val="24"/>
          <w:lang w:val="en-GB"/>
        </w:rPr>
        <w:t>. New York: Springer.</w:t>
      </w:r>
    </w:p>
    <w:p w14:paraId="7849ACA8" w14:textId="10B1F435" w:rsidR="00F543D5" w:rsidRPr="00155467" w:rsidRDefault="00B06F18" w:rsidP="00424F0C">
      <w:pPr>
        <w:spacing w:after="0" w:line="240" w:lineRule="auto"/>
        <w:ind w:left="709" w:hanging="709"/>
        <w:jc w:val="both"/>
        <w:outlineLvl w:val="0"/>
        <w:rPr>
          <w:rFonts w:ascii="Times New Roman" w:eastAsia="Times New Roman" w:hAnsi="Times New Roman" w:cs="Times New Roman"/>
          <w:b/>
          <w:bCs/>
          <w:kern w:val="36"/>
          <w:sz w:val="24"/>
          <w:szCs w:val="24"/>
          <w:lang w:val="en-GB" w:eastAsia="en-GB"/>
        </w:rPr>
      </w:pPr>
      <w:r w:rsidRPr="00E05F77">
        <w:rPr>
          <w:rFonts w:ascii="Times New Roman" w:hAnsi="Times New Roman" w:cs="Times New Roman"/>
          <w:sz w:val="24"/>
          <w:szCs w:val="24"/>
        </w:rPr>
        <w:t xml:space="preserve">Szarkowska, A., Díaz Cintas, J. &amp; Gerber-Morón, O. (2020). </w:t>
      </w:r>
      <w:r w:rsidRPr="00155467">
        <w:rPr>
          <w:rFonts w:ascii="Times New Roman" w:hAnsi="Times New Roman" w:cs="Times New Roman"/>
          <w:sz w:val="24"/>
          <w:szCs w:val="24"/>
          <w:lang w:val="en-GB"/>
        </w:rPr>
        <w:t xml:space="preserve">Quality is in the eye of the stakeholders: what do professional subtitlers and viewers think about subtitling?. </w:t>
      </w:r>
      <w:r w:rsidRPr="00155467">
        <w:rPr>
          <w:rFonts w:ascii="Times New Roman" w:hAnsi="Times New Roman" w:cs="Times New Roman"/>
          <w:i/>
          <w:iCs/>
          <w:sz w:val="24"/>
          <w:szCs w:val="24"/>
          <w:lang w:val="en-GB"/>
        </w:rPr>
        <w:t>Universal Access in the Information Society</w:t>
      </w:r>
      <w:r w:rsidRPr="00155467">
        <w:rPr>
          <w:rFonts w:ascii="Times New Roman" w:hAnsi="Times New Roman" w:cs="Times New Roman"/>
          <w:sz w:val="24"/>
          <w:szCs w:val="24"/>
          <w:lang w:val="en-GB"/>
        </w:rPr>
        <w:t>.</w:t>
      </w:r>
    </w:p>
    <w:p w14:paraId="4DC68556" w14:textId="68912041" w:rsidR="00162816" w:rsidRPr="00155467" w:rsidRDefault="00432BD7" w:rsidP="00424F0C">
      <w:pPr>
        <w:autoSpaceDE w:val="0"/>
        <w:autoSpaceDN w:val="0"/>
        <w:adjustRightInd w:val="0"/>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Tal-Or</w:t>
      </w:r>
      <w:r w:rsidR="00D34149" w:rsidRPr="00155467">
        <w:rPr>
          <w:rFonts w:ascii="Times New Roman" w:hAnsi="Times New Roman" w:cs="Times New Roman"/>
          <w:sz w:val="24"/>
          <w:szCs w:val="24"/>
          <w:lang w:val="en-GB"/>
        </w:rPr>
        <w:t>, N. &amp;</w:t>
      </w:r>
      <w:r w:rsidRPr="00155467">
        <w:rPr>
          <w:rFonts w:ascii="Times New Roman" w:hAnsi="Times New Roman" w:cs="Times New Roman"/>
          <w:sz w:val="24"/>
          <w:szCs w:val="24"/>
          <w:lang w:val="en-GB"/>
        </w:rPr>
        <w:t xml:space="preserve"> Cohen, J. (2010). “Understanding audience involvement: Conceptualizing and manipulating identification and transportation”, </w:t>
      </w:r>
      <w:r w:rsidRPr="00155467">
        <w:rPr>
          <w:rFonts w:ascii="Times New Roman" w:hAnsi="Times New Roman" w:cs="Times New Roman"/>
          <w:i/>
          <w:sz w:val="24"/>
          <w:szCs w:val="24"/>
          <w:lang w:val="en-GB"/>
        </w:rPr>
        <w:t>Poetics</w:t>
      </w:r>
      <w:r w:rsidRPr="00155467">
        <w:rPr>
          <w:rFonts w:ascii="Times New Roman" w:hAnsi="Times New Roman" w:cs="Times New Roman"/>
          <w:sz w:val="24"/>
          <w:szCs w:val="24"/>
          <w:lang w:val="en-GB"/>
        </w:rPr>
        <w:t xml:space="preserve"> 38: 4, 402-418.</w:t>
      </w:r>
    </w:p>
    <w:p w14:paraId="23F1117F" w14:textId="15F24044" w:rsidR="004C29A9" w:rsidRPr="00155467" w:rsidRDefault="00162816" w:rsidP="00424F0C">
      <w:pPr>
        <w:autoSpaceDE w:val="0"/>
        <w:autoSpaceDN w:val="0"/>
        <w:adjustRightInd w:val="0"/>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Vorderer, P., Klimmt, C., &amp; Ritterfeld, U. (2004). Enjoyment: At the heart of media entertainment. </w:t>
      </w:r>
      <w:r w:rsidRPr="00155467">
        <w:rPr>
          <w:rFonts w:ascii="Times New Roman" w:hAnsi="Times New Roman" w:cs="Times New Roman"/>
          <w:i/>
          <w:iCs/>
          <w:sz w:val="24"/>
          <w:szCs w:val="24"/>
          <w:lang w:val="en-GB"/>
        </w:rPr>
        <w:t>Communication theory</w:t>
      </w:r>
      <w:r w:rsidRPr="00155467">
        <w:rPr>
          <w:rFonts w:ascii="Times New Roman" w:hAnsi="Times New Roman" w:cs="Times New Roman"/>
          <w:sz w:val="24"/>
          <w:szCs w:val="24"/>
          <w:lang w:val="en-GB"/>
        </w:rPr>
        <w:t xml:space="preserve">, </w:t>
      </w:r>
      <w:r w:rsidRPr="00155467">
        <w:rPr>
          <w:rFonts w:ascii="Times New Roman" w:hAnsi="Times New Roman" w:cs="Times New Roman"/>
          <w:i/>
          <w:iCs/>
          <w:sz w:val="24"/>
          <w:szCs w:val="24"/>
          <w:lang w:val="en-GB"/>
        </w:rPr>
        <w:t>14</w:t>
      </w:r>
      <w:r w:rsidRPr="00155467">
        <w:rPr>
          <w:rFonts w:ascii="Times New Roman" w:hAnsi="Times New Roman" w:cs="Times New Roman"/>
          <w:sz w:val="24"/>
          <w:szCs w:val="24"/>
          <w:lang w:val="en-GB"/>
        </w:rPr>
        <w:t>(4), 388-408.</w:t>
      </w:r>
    </w:p>
    <w:p w14:paraId="72390ADA" w14:textId="77777777" w:rsidR="004C29A9" w:rsidRPr="00155467" w:rsidRDefault="004C29A9" w:rsidP="00424F0C">
      <w:pPr>
        <w:autoSpaceDE w:val="0"/>
        <w:autoSpaceDN w:val="0"/>
        <w:adjustRightInd w:val="0"/>
        <w:spacing w:after="0" w:line="240" w:lineRule="auto"/>
        <w:ind w:left="709" w:hanging="709"/>
        <w:jc w:val="both"/>
        <w:rPr>
          <w:rFonts w:ascii="Times New Roman" w:hAnsi="Times New Roman" w:cs="Times New Roman"/>
          <w:sz w:val="24"/>
          <w:szCs w:val="24"/>
          <w:lang w:val="en-GB"/>
        </w:rPr>
      </w:pPr>
      <w:r w:rsidRPr="00155467">
        <w:rPr>
          <w:rFonts w:ascii="Times New Roman" w:hAnsi="Times New Roman" w:cs="Times New Roman"/>
          <w:sz w:val="24"/>
          <w:szCs w:val="24"/>
          <w:lang w:val="en-GB"/>
        </w:rPr>
        <w:t xml:space="preserve">Wissmath, B., Weibel, D., &amp; Groner, R. (2009). Dubbing or subtitling? Effects on spatial presence, transportation, flow, and enjoyment. </w:t>
      </w:r>
      <w:r w:rsidRPr="00155467">
        <w:rPr>
          <w:rFonts w:ascii="Times New Roman" w:hAnsi="Times New Roman" w:cs="Times New Roman"/>
          <w:i/>
          <w:iCs/>
          <w:sz w:val="24"/>
          <w:szCs w:val="24"/>
          <w:lang w:val="en-GB"/>
        </w:rPr>
        <w:t>Journal of Media Psychology</w:t>
      </w:r>
      <w:r w:rsidRPr="00155467">
        <w:rPr>
          <w:rFonts w:ascii="Times New Roman" w:hAnsi="Times New Roman" w:cs="Times New Roman"/>
          <w:sz w:val="24"/>
          <w:szCs w:val="24"/>
          <w:lang w:val="en-GB"/>
        </w:rPr>
        <w:t xml:space="preserve">, </w:t>
      </w:r>
      <w:r w:rsidRPr="00155467">
        <w:rPr>
          <w:rFonts w:ascii="Times New Roman" w:hAnsi="Times New Roman" w:cs="Times New Roman"/>
          <w:iCs/>
          <w:sz w:val="24"/>
          <w:szCs w:val="24"/>
          <w:lang w:val="en-GB"/>
        </w:rPr>
        <w:t>21</w:t>
      </w:r>
      <w:r w:rsidRPr="00155467">
        <w:rPr>
          <w:rFonts w:ascii="Times New Roman" w:hAnsi="Times New Roman" w:cs="Times New Roman"/>
          <w:sz w:val="24"/>
          <w:szCs w:val="24"/>
          <w:lang w:val="en-GB"/>
        </w:rPr>
        <w:t>(3), 114-125.</w:t>
      </w:r>
    </w:p>
    <w:p w14:paraId="5BADB89B" w14:textId="77777777" w:rsidR="00F77705" w:rsidRPr="00155467" w:rsidRDefault="00F77705" w:rsidP="00424F0C">
      <w:pPr>
        <w:autoSpaceDE w:val="0"/>
        <w:autoSpaceDN w:val="0"/>
        <w:adjustRightInd w:val="0"/>
        <w:spacing w:after="0" w:line="240" w:lineRule="auto"/>
        <w:rPr>
          <w:rFonts w:ascii="Times New Roman" w:hAnsi="Times New Roman" w:cs="Times New Roman"/>
          <w:sz w:val="24"/>
          <w:szCs w:val="24"/>
          <w:lang w:val="en-GB"/>
        </w:rPr>
      </w:pPr>
    </w:p>
    <w:p w14:paraId="329007CC" w14:textId="77777777" w:rsidR="00F77705" w:rsidRPr="00155467" w:rsidRDefault="00F77705" w:rsidP="00424F0C">
      <w:pPr>
        <w:autoSpaceDE w:val="0"/>
        <w:autoSpaceDN w:val="0"/>
        <w:adjustRightInd w:val="0"/>
        <w:spacing w:after="0" w:line="240" w:lineRule="auto"/>
        <w:rPr>
          <w:rFonts w:ascii="Times New Roman" w:hAnsi="Times New Roman" w:cs="Times New Roman"/>
          <w:sz w:val="24"/>
          <w:szCs w:val="24"/>
          <w:lang w:val="en-GB"/>
        </w:rPr>
      </w:pPr>
    </w:p>
    <w:p w14:paraId="4D00B713" w14:textId="77777777" w:rsidR="00CA2512" w:rsidRPr="00155467" w:rsidRDefault="00CA2512" w:rsidP="00424F0C">
      <w:pPr>
        <w:autoSpaceDE w:val="0"/>
        <w:autoSpaceDN w:val="0"/>
        <w:adjustRightInd w:val="0"/>
        <w:spacing w:after="0" w:line="240" w:lineRule="auto"/>
        <w:rPr>
          <w:rFonts w:ascii="Times New Roman" w:hAnsi="Times New Roman" w:cs="Times New Roman"/>
          <w:sz w:val="24"/>
          <w:szCs w:val="24"/>
          <w:lang w:val="en-GB"/>
        </w:rPr>
      </w:pPr>
    </w:p>
    <w:p w14:paraId="2F7C37DC" w14:textId="77777777" w:rsidR="00CA2512" w:rsidRPr="00155467" w:rsidRDefault="00CA2512" w:rsidP="00424F0C">
      <w:pPr>
        <w:autoSpaceDE w:val="0"/>
        <w:autoSpaceDN w:val="0"/>
        <w:adjustRightInd w:val="0"/>
        <w:spacing w:after="0" w:line="240" w:lineRule="auto"/>
        <w:rPr>
          <w:rFonts w:ascii="Times New Roman" w:hAnsi="Times New Roman" w:cs="Times New Roman"/>
          <w:sz w:val="24"/>
          <w:szCs w:val="24"/>
          <w:lang w:val="en-GB"/>
        </w:rPr>
      </w:pPr>
    </w:p>
    <w:p w14:paraId="51D475D3" w14:textId="5D24B386" w:rsidR="00F77705" w:rsidRPr="00155467" w:rsidRDefault="005D2758" w:rsidP="00424F0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lastRenderedPageBreak/>
        <w:t>APPENDIX A.</w:t>
      </w:r>
      <w:r w:rsidR="00F77705" w:rsidRPr="00155467">
        <w:rPr>
          <w:rFonts w:ascii="Times New Roman" w:hAnsi="Times New Roman" w:cs="Times New Roman"/>
          <w:b/>
          <w:sz w:val="24"/>
          <w:szCs w:val="24"/>
          <w:lang w:val="en-GB"/>
        </w:rPr>
        <w:t xml:space="preserve"> </w:t>
      </w:r>
      <w:r w:rsidR="00E05F77">
        <w:rPr>
          <w:rFonts w:ascii="Times New Roman" w:hAnsi="Times New Roman" w:cs="Times New Roman"/>
          <w:sz w:val="24"/>
          <w:szCs w:val="24"/>
          <w:lang w:val="en-GB"/>
        </w:rPr>
        <w:t>The moderate</w:t>
      </w:r>
      <w:r w:rsidR="00F77705" w:rsidRPr="00155467">
        <w:rPr>
          <w:rFonts w:ascii="Times New Roman" w:hAnsi="Times New Roman" w:cs="Times New Roman"/>
          <w:sz w:val="24"/>
          <w:szCs w:val="24"/>
          <w:lang w:val="en-GB"/>
        </w:rPr>
        <w:t xml:space="preserve"> co</w:t>
      </w:r>
      <w:r w:rsidR="008B6A4E">
        <w:rPr>
          <w:rFonts w:ascii="Times New Roman" w:hAnsi="Times New Roman" w:cs="Times New Roman"/>
          <w:sz w:val="24"/>
          <w:szCs w:val="24"/>
          <w:lang w:val="en-GB"/>
        </w:rPr>
        <w:t>ndition: 10 spelling errors</w:t>
      </w:r>
      <w:r w:rsidR="000F4BFF">
        <w:rPr>
          <w:rFonts w:ascii="Times New Roman" w:hAnsi="Times New Roman" w:cs="Times New Roman"/>
          <w:sz w:val="24"/>
          <w:szCs w:val="24"/>
          <w:lang w:val="en-GB"/>
        </w:rPr>
        <w:t xml:space="preserve"> in subtitles</w:t>
      </w:r>
    </w:p>
    <w:p w14:paraId="09982E39" w14:textId="77777777" w:rsidR="005B5807" w:rsidRPr="00155467" w:rsidRDefault="005B5807" w:rsidP="00424F0C">
      <w:pPr>
        <w:autoSpaceDE w:val="0"/>
        <w:autoSpaceDN w:val="0"/>
        <w:adjustRightInd w:val="0"/>
        <w:spacing w:after="0" w:line="240" w:lineRule="auto"/>
        <w:rPr>
          <w:rFonts w:ascii="Times New Roman" w:hAnsi="Times New Roman" w:cs="Times New Roman"/>
          <w:b/>
          <w:sz w:val="24"/>
          <w:szCs w:val="24"/>
          <w:lang w:val="en-GB"/>
        </w:rPr>
      </w:pPr>
    </w:p>
    <w:tbl>
      <w:tblPr>
        <w:tblStyle w:val="Tabela-Siatka"/>
        <w:tblW w:w="0" w:type="auto"/>
        <w:tblLook w:val="04A0" w:firstRow="1" w:lastRow="0" w:firstColumn="1" w:lastColumn="0" w:noHBand="0" w:noVBand="1"/>
      </w:tblPr>
      <w:tblGrid>
        <w:gridCol w:w="1030"/>
        <w:gridCol w:w="4085"/>
        <w:gridCol w:w="3947"/>
      </w:tblGrid>
      <w:tr w:rsidR="00F77705" w:rsidRPr="00155467" w14:paraId="65974CE3" w14:textId="77777777" w:rsidTr="008B6A4E">
        <w:tc>
          <w:tcPr>
            <w:tcW w:w="704" w:type="dxa"/>
          </w:tcPr>
          <w:p w14:paraId="5EB90BD9" w14:textId="77777777" w:rsidR="00F77705" w:rsidRPr="00155467" w:rsidRDefault="00F77705" w:rsidP="00424F0C">
            <w:pPr>
              <w:autoSpaceDE w:val="0"/>
              <w:autoSpaceDN w:val="0"/>
              <w:adjustRightInd w:val="0"/>
              <w:rPr>
                <w:rFonts w:ascii="Times New Roman" w:hAnsi="Times New Roman" w:cs="Times New Roman"/>
                <w:b/>
                <w:sz w:val="24"/>
                <w:szCs w:val="24"/>
                <w:lang w:val="en-GB"/>
              </w:rPr>
            </w:pPr>
            <w:r w:rsidRPr="00155467">
              <w:rPr>
                <w:rFonts w:ascii="Times New Roman" w:hAnsi="Times New Roman" w:cs="Times New Roman"/>
                <w:b/>
                <w:sz w:val="24"/>
                <w:szCs w:val="24"/>
                <w:lang w:val="en-GB"/>
              </w:rPr>
              <w:t>Subtitle number</w:t>
            </w:r>
          </w:p>
        </w:tc>
        <w:tc>
          <w:tcPr>
            <w:tcW w:w="4253" w:type="dxa"/>
            <w:vAlign w:val="center"/>
          </w:tcPr>
          <w:p w14:paraId="7C0868C2" w14:textId="77777777" w:rsidR="00F77705" w:rsidRPr="00155467" w:rsidRDefault="00F77705" w:rsidP="008B6A4E">
            <w:pPr>
              <w:autoSpaceDE w:val="0"/>
              <w:autoSpaceDN w:val="0"/>
              <w:adjustRightInd w:val="0"/>
              <w:jc w:val="center"/>
              <w:rPr>
                <w:rFonts w:ascii="Times New Roman" w:hAnsi="Times New Roman" w:cs="Times New Roman"/>
                <w:b/>
                <w:sz w:val="24"/>
                <w:szCs w:val="24"/>
              </w:rPr>
            </w:pPr>
            <w:r w:rsidRPr="00155467">
              <w:rPr>
                <w:rFonts w:ascii="Times New Roman" w:hAnsi="Times New Roman" w:cs="Times New Roman"/>
                <w:b/>
                <w:sz w:val="24"/>
                <w:szCs w:val="24"/>
              </w:rPr>
              <w:t>Correct spelling</w:t>
            </w:r>
          </w:p>
        </w:tc>
        <w:tc>
          <w:tcPr>
            <w:tcW w:w="4105" w:type="dxa"/>
            <w:vAlign w:val="center"/>
          </w:tcPr>
          <w:p w14:paraId="69A7CE04" w14:textId="77777777" w:rsidR="00F77705" w:rsidRPr="00155467" w:rsidRDefault="00F77705" w:rsidP="008B6A4E">
            <w:pPr>
              <w:autoSpaceDE w:val="0"/>
              <w:autoSpaceDN w:val="0"/>
              <w:adjustRightInd w:val="0"/>
              <w:jc w:val="center"/>
              <w:rPr>
                <w:rFonts w:ascii="Times New Roman" w:hAnsi="Times New Roman" w:cs="Times New Roman"/>
                <w:b/>
                <w:sz w:val="24"/>
                <w:szCs w:val="24"/>
              </w:rPr>
            </w:pPr>
            <w:r w:rsidRPr="00155467">
              <w:rPr>
                <w:rFonts w:ascii="Times New Roman" w:hAnsi="Times New Roman" w:cs="Times New Roman"/>
                <w:b/>
                <w:sz w:val="24"/>
                <w:szCs w:val="24"/>
              </w:rPr>
              <w:t>Misspelling</w:t>
            </w:r>
          </w:p>
        </w:tc>
      </w:tr>
      <w:tr w:rsidR="00F77705" w:rsidRPr="00155467" w14:paraId="724D782F" w14:textId="77777777" w:rsidTr="00583C7A">
        <w:tc>
          <w:tcPr>
            <w:tcW w:w="704" w:type="dxa"/>
          </w:tcPr>
          <w:p w14:paraId="786D8DB5"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5</w:t>
            </w:r>
          </w:p>
        </w:tc>
        <w:tc>
          <w:tcPr>
            <w:tcW w:w="4253" w:type="dxa"/>
          </w:tcPr>
          <w:p w14:paraId="1DE2528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Założyli się o 1200 koron.</w:t>
            </w:r>
          </w:p>
          <w:p w14:paraId="0E844BE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Że co?</w:t>
            </w:r>
          </w:p>
        </w:tc>
        <w:tc>
          <w:tcPr>
            <w:tcW w:w="4105" w:type="dxa"/>
          </w:tcPr>
          <w:p w14:paraId="045F938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Załozyli się o 1200 koron.</w:t>
            </w:r>
          </w:p>
          <w:p w14:paraId="61AAD8D6"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Że co?</w:t>
            </w:r>
          </w:p>
        </w:tc>
      </w:tr>
      <w:tr w:rsidR="00F77705" w:rsidRPr="00155467" w14:paraId="6C9F13A3" w14:textId="77777777" w:rsidTr="00583C7A">
        <w:tc>
          <w:tcPr>
            <w:tcW w:w="704" w:type="dxa"/>
          </w:tcPr>
          <w:p w14:paraId="2108993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41</w:t>
            </w:r>
          </w:p>
        </w:tc>
        <w:tc>
          <w:tcPr>
            <w:tcW w:w="4253" w:type="dxa"/>
          </w:tcPr>
          <w:p w14:paraId="61EB7DD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Wszystko ok?</w:t>
            </w:r>
          </w:p>
          <w:p w14:paraId="22489D25"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Zabłądziłam.</w:t>
            </w:r>
          </w:p>
        </w:tc>
        <w:tc>
          <w:tcPr>
            <w:tcW w:w="4105" w:type="dxa"/>
          </w:tcPr>
          <w:p w14:paraId="56C152B5"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Wszystko ok?</w:t>
            </w:r>
          </w:p>
          <w:p w14:paraId="518EC16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Zabładziłam.</w:t>
            </w:r>
          </w:p>
        </w:tc>
      </w:tr>
      <w:tr w:rsidR="00F77705" w:rsidRPr="00155467" w14:paraId="18C85DE3" w14:textId="77777777" w:rsidTr="00583C7A">
        <w:tc>
          <w:tcPr>
            <w:tcW w:w="704" w:type="dxa"/>
          </w:tcPr>
          <w:p w14:paraId="2DC1586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52</w:t>
            </w:r>
          </w:p>
        </w:tc>
        <w:tc>
          <w:tcPr>
            <w:tcW w:w="4253" w:type="dxa"/>
          </w:tcPr>
          <w:p w14:paraId="6D68B7B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Fanny pójdzie z nami?</w:t>
            </w:r>
          </w:p>
          <w:p w14:paraId="655BC01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Oczywiście.</w:t>
            </w:r>
          </w:p>
        </w:tc>
        <w:tc>
          <w:tcPr>
            <w:tcW w:w="4105" w:type="dxa"/>
          </w:tcPr>
          <w:p w14:paraId="0BE5149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Fanny pójdzie z nami?</w:t>
            </w:r>
          </w:p>
          <w:p w14:paraId="6E539D5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Oczwiście.</w:t>
            </w:r>
          </w:p>
        </w:tc>
      </w:tr>
      <w:tr w:rsidR="00F77705" w:rsidRPr="00155467" w14:paraId="67CE6C35" w14:textId="77777777" w:rsidTr="00583C7A">
        <w:tc>
          <w:tcPr>
            <w:tcW w:w="704" w:type="dxa"/>
          </w:tcPr>
          <w:p w14:paraId="59C69F5C"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58</w:t>
            </w:r>
          </w:p>
        </w:tc>
        <w:tc>
          <w:tcPr>
            <w:tcW w:w="4253" w:type="dxa"/>
          </w:tcPr>
          <w:p w14:paraId="33DC7AB8"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Byłem nauczycielem</w:t>
            </w:r>
          </w:p>
          <w:p w14:paraId="2C5CA6B5"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w szkole twojego brata,</w:t>
            </w:r>
          </w:p>
        </w:tc>
        <w:tc>
          <w:tcPr>
            <w:tcW w:w="4105" w:type="dxa"/>
          </w:tcPr>
          <w:p w14:paraId="79743AA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Byłem nauczycielem</w:t>
            </w:r>
          </w:p>
          <w:p w14:paraId="7AFA1A4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w szkole twoego brata,</w:t>
            </w:r>
          </w:p>
        </w:tc>
      </w:tr>
      <w:tr w:rsidR="00F77705" w:rsidRPr="00155467" w14:paraId="052582CD" w14:textId="77777777" w:rsidTr="00583C7A">
        <w:tc>
          <w:tcPr>
            <w:tcW w:w="704" w:type="dxa"/>
          </w:tcPr>
          <w:p w14:paraId="751A0E6F"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78</w:t>
            </w:r>
          </w:p>
        </w:tc>
        <w:tc>
          <w:tcPr>
            <w:tcW w:w="4253" w:type="dxa"/>
          </w:tcPr>
          <w:p w14:paraId="03A8A8B8"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Cześć, Lucas!</w:t>
            </w:r>
          </w:p>
          <w:p w14:paraId="785D600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Cześć, Agnes.</w:t>
            </w:r>
          </w:p>
        </w:tc>
        <w:tc>
          <w:tcPr>
            <w:tcW w:w="4105" w:type="dxa"/>
          </w:tcPr>
          <w:p w14:paraId="3138D2F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Cześć, Lucas!</w:t>
            </w:r>
          </w:p>
          <w:p w14:paraId="6C01339A"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Czesć, Agnes.</w:t>
            </w:r>
          </w:p>
        </w:tc>
      </w:tr>
      <w:tr w:rsidR="00F77705" w:rsidRPr="00155467" w14:paraId="199B7835" w14:textId="77777777" w:rsidTr="00583C7A">
        <w:tc>
          <w:tcPr>
            <w:tcW w:w="704" w:type="dxa"/>
          </w:tcPr>
          <w:p w14:paraId="0B179CA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95</w:t>
            </w:r>
          </w:p>
        </w:tc>
        <w:tc>
          <w:tcPr>
            <w:tcW w:w="4253" w:type="dxa"/>
          </w:tcPr>
          <w:p w14:paraId="23E1BCF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sprawy z Marcusem i twoją byłą?</w:t>
            </w:r>
          </w:p>
        </w:tc>
        <w:tc>
          <w:tcPr>
            <w:tcW w:w="4105" w:type="dxa"/>
          </w:tcPr>
          <w:p w14:paraId="261BF53A"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sparwy z Marcusem i twoją byłą?</w:t>
            </w:r>
          </w:p>
        </w:tc>
      </w:tr>
      <w:tr w:rsidR="00F77705" w:rsidRPr="00155467" w14:paraId="6C4BA3AC" w14:textId="77777777" w:rsidTr="00583C7A">
        <w:tc>
          <w:tcPr>
            <w:tcW w:w="704" w:type="dxa"/>
          </w:tcPr>
          <w:p w14:paraId="7C5F3D5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108</w:t>
            </w:r>
          </w:p>
        </w:tc>
        <w:tc>
          <w:tcPr>
            <w:tcW w:w="4253" w:type="dxa"/>
          </w:tcPr>
          <w:p w14:paraId="6CC0A292"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Połóż się brudny kundlu!</w:t>
            </w:r>
          </w:p>
          <w:p w14:paraId="352999F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Przestań.</w:t>
            </w:r>
          </w:p>
        </w:tc>
        <w:tc>
          <w:tcPr>
            <w:tcW w:w="4105" w:type="dxa"/>
          </w:tcPr>
          <w:p w14:paraId="1804C4B2"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Polóż się brudny kundlu!</w:t>
            </w:r>
          </w:p>
          <w:p w14:paraId="09FA8EF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Przestań.</w:t>
            </w:r>
          </w:p>
        </w:tc>
      </w:tr>
      <w:tr w:rsidR="00F77705" w:rsidRPr="00155467" w14:paraId="19FBD4AB" w14:textId="77777777" w:rsidTr="00583C7A">
        <w:tc>
          <w:tcPr>
            <w:tcW w:w="704" w:type="dxa"/>
          </w:tcPr>
          <w:p w14:paraId="2CD2E6AF"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123</w:t>
            </w:r>
          </w:p>
        </w:tc>
        <w:tc>
          <w:tcPr>
            <w:tcW w:w="4253" w:type="dxa"/>
          </w:tcPr>
          <w:p w14:paraId="31E8A25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mam z tobą rozmawiać,</w:t>
            </w:r>
          </w:p>
          <w:p w14:paraId="44A7AFA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skoro ty nie dzwonisz i ja też nie mogę.</w:t>
            </w:r>
          </w:p>
        </w:tc>
        <w:tc>
          <w:tcPr>
            <w:tcW w:w="4105" w:type="dxa"/>
          </w:tcPr>
          <w:p w14:paraId="700981C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mam z tobą rozmawiać,</w:t>
            </w:r>
          </w:p>
          <w:p w14:paraId="37C4F51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skoro ty nie dzwownisz i ja też nie mogę.</w:t>
            </w:r>
          </w:p>
        </w:tc>
      </w:tr>
      <w:tr w:rsidR="00F77705" w:rsidRPr="00155467" w14:paraId="1CE99998" w14:textId="77777777" w:rsidTr="00583C7A">
        <w:tc>
          <w:tcPr>
            <w:tcW w:w="704" w:type="dxa"/>
          </w:tcPr>
          <w:p w14:paraId="6D1A5F0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162</w:t>
            </w:r>
          </w:p>
        </w:tc>
        <w:tc>
          <w:tcPr>
            <w:tcW w:w="4253" w:type="dxa"/>
          </w:tcPr>
          <w:p w14:paraId="27BBED7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chyba ktoś z ciebie zażartował.</w:t>
            </w:r>
          </w:p>
          <w:p w14:paraId="6F913C4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nie ode mnie.</w:t>
            </w:r>
          </w:p>
        </w:tc>
        <w:tc>
          <w:tcPr>
            <w:tcW w:w="4105" w:type="dxa"/>
          </w:tcPr>
          <w:p w14:paraId="31C15D8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chyba ktoś z ciebie zażartowawł.</w:t>
            </w:r>
          </w:p>
          <w:p w14:paraId="622E150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nie ode mnie.</w:t>
            </w:r>
          </w:p>
        </w:tc>
      </w:tr>
    </w:tbl>
    <w:p w14:paraId="48B60CD9" w14:textId="77777777" w:rsidR="00F77705" w:rsidRPr="00155467" w:rsidRDefault="00F77705" w:rsidP="00424F0C">
      <w:pPr>
        <w:autoSpaceDE w:val="0"/>
        <w:autoSpaceDN w:val="0"/>
        <w:adjustRightInd w:val="0"/>
        <w:spacing w:after="0" w:line="240" w:lineRule="auto"/>
        <w:rPr>
          <w:rFonts w:ascii="Times New Roman" w:hAnsi="Times New Roman" w:cs="Times New Roman"/>
          <w:sz w:val="24"/>
          <w:szCs w:val="24"/>
        </w:rPr>
      </w:pPr>
    </w:p>
    <w:p w14:paraId="0B17B641" w14:textId="77777777" w:rsidR="00F77705" w:rsidRPr="00155467" w:rsidRDefault="00F77705" w:rsidP="00424F0C">
      <w:pPr>
        <w:autoSpaceDE w:val="0"/>
        <w:autoSpaceDN w:val="0"/>
        <w:adjustRightInd w:val="0"/>
        <w:spacing w:after="0" w:line="240" w:lineRule="auto"/>
        <w:rPr>
          <w:rFonts w:ascii="Times New Roman" w:hAnsi="Times New Roman" w:cs="Times New Roman"/>
          <w:sz w:val="24"/>
          <w:szCs w:val="24"/>
        </w:rPr>
      </w:pPr>
    </w:p>
    <w:p w14:paraId="27B791CA" w14:textId="77777777" w:rsidR="00F77705" w:rsidRPr="00155467" w:rsidRDefault="00F77705" w:rsidP="00424F0C">
      <w:pPr>
        <w:autoSpaceDE w:val="0"/>
        <w:autoSpaceDN w:val="0"/>
        <w:adjustRightInd w:val="0"/>
        <w:spacing w:after="0" w:line="240" w:lineRule="auto"/>
        <w:rPr>
          <w:rFonts w:ascii="Times New Roman" w:hAnsi="Times New Roman" w:cs="Times New Roman"/>
          <w:sz w:val="24"/>
          <w:szCs w:val="24"/>
        </w:rPr>
      </w:pPr>
    </w:p>
    <w:p w14:paraId="4860B25F" w14:textId="499D9A42" w:rsidR="00F77705" w:rsidRPr="00155467" w:rsidRDefault="005D2758" w:rsidP="00424F0C">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b/>
          <w:sz w:val="24"/>
          <w:szCs w:val="24"/>
          <w:lang w:val="en-GB"/>
        </w:rPr>
        <w:t>APPENDIX B</w:t>
      </w:r>
      <w:r w:rsidR="00F77705" w:rsidRPr="00155467">
        <w:rPr>
          <w:rFonts w:ascii="Times New Roman" w:hAnsi="Times New Roman" w:cs="Times New Roman"/>
          <w:b/>
          <w:sz w:val="24"/>
          <w:szCs w:val="24"/>
          <w:lang w:val="en-GB"/>
        </w:rPr>
        <w:t>.</w:t>
      </w:r>
      <w:r w:rsidR="00E05F77">
        <w:rPr>
          <w:rFonts w:ascii="Times New Roman" w:hAnsi="Times New Roman" w:cs="Times New Roman"/>
          <w:sz w:val="24"/>
          <w:szCs w:val="24"/>
          <w:lang w:val="en-GB"/>
        </w:rPr>
        <w:t xml:space="preserve"> The extreme</w:t>
      </w:r>
      <w:r w:rsidR="00F77705" w:rsidRPr="00155467">
        <w:rPr>
          <w:rFonts w:ascii="Times New Roman" w:hAnsi="Times New Roman" w:cs="Times New Roman"/>
          <w:sz w:val="24"/>
          <w:szCs w:val="24"/>
          <w:lang w:val="en-GB"/>
        </w:rPr>
        <w:t xml:space="preserve"> co</w:t>
      </w:r>
      <w:r w:rsidR="008B6A4E">
        <w:rPr>
          <w:rFonts w:ascii="Times New Roman" w:hAnsi="Times New Roman" w:cs="Times New Roman"/>
          <w:sz w:val="24"/>
          <w:szCs w:val="24"/>
          <w:lang w:val="en-GB"/>
        </w:rPr>
        <w:t>ndition: 20 spelling errors</w:t>
      </w:r>
      <w:r w:rsidR="000F4BFF">
        <w:rPr>
          <w:rFonts w:ascii="Times New Roman" w:hAnsi="Times New Roman" w:cs="Times New Roman"/>
          <w:sz w:val="24"/>
          <w:szCs w:val="24"/>
          <w:lang w:val="en-GB"/>
        </w:rPr>
        <w:t xml:space="preserve"> in subtitles</w:t>
      </w:r>
    </w:p>
    <w:tbl>
      <w:tblPr>
        <w:tblStyle w:val="Tabela-Siatka"/>
        <w:tblW w:w="9209" w:type="dxa"/>
        <w:tblLook w:val="04A0" w:firstRow="1" w:lastRow="0" w:firstColumn="1" w:lastColumn="0" w:noHBand="0" w:noVBand="1"/>
      </w:tblPr>
      <w:tblGrid>
        <w:gridCol w:w="1030"/>
        <w:gridCol w:w="4155"/>
        <w:gridCol w:w="4024"/>
      </w:tblGrid>
      <w:tr w:rsidR="00F77705" w:rsidRPr="00155467" w14:paraId="3663BA01" w14:textId="77777777" w:rsidTr="008B6A4E">
        <w:tc>
          <w:tcPr>
            <w:tcW w:w="562" w:type="dxa"/>
          </w:tcPr>
          <w:p w14:paraId="40A7C4FF" w14:textId="77777777" w:rsidR="00F77705" w:rsidRPr="00155467" w:rsidRDefault="00F77705" w:rsidP="00424F0C">
            <w:pPr>
              <w:autoSpaceDE w:val="0"/>
              <w:autoSpaceDN w:val="0"/>
              <w:adjustRightInd w:val="0"/>
              <w:rPr>
                <w:rFonts w:ascii="Times New Roman" w:hAnsi="Times New Roman" w:cs="Times New Roman"/>
                <w:b/>
                <w:sz w:val="24"/>
                <w:szCs w:val="24"/>
                <w:lang w:val="en-GB"/>
              </w:rPr>
            </w:pPr>
            <w:r w:rsidRPr="00155467">
              <w:rPr>
                <w:rFonts w:ascii="Times New Roman" w:hAnsi="Times New Roman" w:cs="Times New Roman"/>
                <w:b/>
                <w:sz w:val="24"/>
                <w:szCs w:val="24"/>
                <w:lang w:val="en-GB"/>
              </w:rPr>
              <w:t>Subtitle number</w:t>
            </w:r>
          </w:p>
        </w:tc>
        <w:tc>
          <w:tcPr>
            <w:tcW w:w="4395" w:type="dxa"/>
            <w:vAlign w:val="center"/>
          </w:tcPr>
          <w:p w14:paraId="7F3D4658" w14:textId="77777777" w:rsidR="00F77705" w:rsidRPr="00155467" w:rsidRDefault="00F77705" w:rsidP="008B6A4E">
            <w:pPr>
              <w:autoSpaceDE w:val="0"/>
              <w:autoSpaceDN w:val="0"/>
              <w:adjustRightInd w:val="0"/>
              <w:jc w:val="center"/>
              <w:rPr>
                <w:rFonts w:ascii="Times New Roman" w:hAnsi="Times New Roman" w:cs="Times New Roman"/>
                <w:b/>
                <w:sz w:val="24"/>
                <w:szCs w:val="24"/>
              </w:rPr>
            </w:pPr>
            <w:r w:rsidRPr="00155467">
              <w:rPr>
                <w:rFonts w:ascii="Times New Roman" w:hAnsi="Times New Roman" w:cs="Times New Roman"/>
                <w:b/>
                <w:sz w:val="24"/>
                <w:szCs w:val="24"/>
              </w:rPr>
              <w:t>Correct spelling</w:t>
            </w:r>
          </w:p>
        </w:tc>
        <w:tc>
          <w:tcPr>
            <w:tcW w:w="4252" w:type="dxa"/>
            <w:vAlign w:val="center"/>
          </w:tcPr>
          <w:p w14:paraId="6CC0AAC2" w14:textId="77777777" w:rsidR="00F77705" w:rsidRPr="00155467" w:rsidRDefault="00F77705" w:rsidP="008B6A4E">
            <w:pPr>
              <w:autoSpaceDE w:val="0"/>
              <w:autoSpaceDN w:val="0"/>
              <w:adjustRightInd w:val="0"/>
              <w:jc w:val="center"/>
              <w:rPr>
                <w:rFonts w:ascii="Times New Roman" w:hAnsi="Times New Roman" w:cs="Times New Roman"/>
                <w:b/>
                <w:sz w:val="24"/>
                <w:szCs w:val="24"/>
              </w:rPr>
            </w:pPr>
            <w:r w:rsidRPr="00155467">
              <w:rPr>
                <w:rFonts w:ascii="Times New Roman" w:hAnsi="Times New Roman" w:cs="Times New Roman"/>
                <w:b/>
                <w:sz w:val="24"/>
                <w:szCs w:val="24"/>
              </w:rPr>
              <w:t>Misspelling</w:t>
            </w:r>
          </w:p>
        </w:tc>
      </w:tr>
      <w:tr w:rsidR="00F77705" w:rsidRPr="00155467" w14:paraId="4C97A30C" w14:textId="77777777" w:rsidTr="00583C7A">
        <w:tc>
          <w:tcPr>
            <w:tcW w:w="562" w:type="dxa"/>
          </w:tcPr>
          <w:p w14:paraId="2AE3970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5</w:t>
            </w:r>
          </w:p>
        </w:tc>
        <w:tc>
          <w:tcPr>
            <w:tcW w:w="4395" w:type="dxa"/>
          </w:tcPr>
          <w:p w14:paraId="78249E48"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Założyli się o 1200 koron.</w:t>
            </w:r>
          </w:p>
          <w:p w14:paraId="2FD934B5"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Że co?</w:t>
            </w:r>
          </w:p>
        </w:tc>
        <w:tc>
          <w:tcPr>
            <w:tcW w:w="4252" w:type="dxa"/>
          </w:tcPr>
          <w:p w14:paraId="3AC7C3A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Załozyli się o 1200 koron.</w:t>
            </w:r>
          </w:p>
          <w:p w14:paraId="1CAA4EA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Że co?</w:t>
            </w:r>
          </w:p>
        </w:tc>
      </w:tr>
      <w:tr w:rsidR="00F77705" w:rsidRPr="00155467" w14:paraId="104B1B2D" w14:textId="77777777" w:rsidTr="00583C7A">
        <w:tc>
          <w:tcPr>
            <w:tcW w:w="562" w:type="dxa"/>
          </w:tcPr>
          <w:p w14:paraId="7056E96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15</w:t>
            </w:r>
          </w:p>
        </w:tc>
        <w:tc>
          <w:tcPr>
            <w:tcW w:w="4395" w:type="dxa"/>
          </w:tcPr>
          <w:p w14:paraId="51454A1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Mamy na brzegu wieloryba.</w:t>
            </w:r>
          </w:p>
          <w:p w14:paraId="6A394D2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Trzeba mu zrobić masaż serca, Theo.</w:t>
            </w:r>
          </w:p>
        </w:tc>
        <w:tc>
          <w:tcPr>
            <w:tcW w:w="4252" w:type="dxa"/>
          </w:tcPr>
          <w:p w14:paraId="33525685"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Mamy na brzegu wielorbya.</w:t>
            </w:r>
          </w:p>
          <w:p w14:paraId="78CDF55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Trzeba mu zrobić masaż serca, Theo.</w:t>
            </w:r>
          </w:p>
        </w:tc>
      </w:tr>
      <w:tr w:rsidR="00F77705" w:rsidRPr="00155467" w14:paraId="35D23DBA" w14:textId="77777777" w:rsidTr="00583C7A">
        <w:tc>
          <w:tcPr>
            <w:tcW w:w="562" w:type="dxa"/>
          </w:tcPr>
          <w:p w14:paraId="2C5E42EC"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27</w:t>
            </w:r>
          </w:p>
        </w:tc>
        <w:tc>
          <w:tcPr>
            <w:tcW w:w="4395" w:type="dxa"/>
          </w:tcPr>
          <w:p w14:paraId="373A2CB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Potrzebuję do toalety!</w:t>
            </w:r>
          </w:p>
          <w:p w14:paraId="4DD1CE7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Powieście kurtki.</w:t>
            </w:r>
          </w:p>
        </w:tc>
        <w:tc>
          <w:tcPr>
            <w:tcW w:w="4252" w:type="dxa"/>
          </w:tcPr>
          <w:p w14:paraId="04EB1D6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Potrzebuję do toalety!</w:t>
            </w:r>
          </w:p>
          <w:p w14:paraId="4AD3AE4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Powiescie kurtki.</w:t>
            </w:r>
          </w:p>
        </w:tc>
      </w:tr>
      <w:tr w:rsidR="00F77705" w:rsidRPr="00155467" w14:paraId="3F14F99F" w14:textId="77777777" w:rsidTr="00583C7A">
        <w:tc>
          <w:tcPr>
            <w:tcW w:w="562" w:type="dxa"/>
          </w:tcPr>
          <w:p w14:paraId="5D96D12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41</w:t>
            </w:r>
          </w:p>
        </w:tc>
        <w:tc>
          <w:tcPr>
            <w:tcW w:w="4395" w:type="dxa"/>
          </w:tcPr>
          <w:p w14:paraId="7DE3858F"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Wszystko ok?</w:t>
            </w:r>
          </w:p>
          <w:p w14:paraId="1C87B37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Zabłądziłam.</w:t>
            </w:r>
          </w:p>
        </w:tc>
        <w:tc>
          <w:tcPr>
            <w:tcW w:w="4252" w:type="dxa"/>
          </w:tcPr>
          <w:p w14:paraId="1CFCA118"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Wszystko ok?</w:t>
            </w:r>
          </w:p>
          <w:p w14:paraId="22BCC66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Zabładziłam.</w:t>
            </w:r>
          </w:p>
        </w:tc>
      </w:tr>
      <w:tr w:rsidR="00F77705" w:rsidRPr="00155467" w14:paraId="251744C2" w14:textId="77777777" w:rsidTr="00583C7A">
        <w:tc>
          <w:tcPr>
            <w:tcW w:w="562" w:type="dxa"/>
          </w:tcPr>
          <w:p w14:paraId="22B9212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48</w:t>
            </w:r>
          </w:p>
        </w:tc>
        <w:tc>
          <w:tcPr>
            <w:tcW w:w="4395" w:type="dxa"/>
          </w:tcPr>
          <w:p w14:paraId="333AA21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kiepsko.</w:t>
            </w:r>
          </w:p>
        </w:tc>
        <w:tc>
          <w:tcPr>
            <w:tcW w:w="4252" w:type="dxa"/>
          </w:tcPr>
          <w:p w14:paraId="6B688DD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kiespsko.</w:t>
            </w:r>
          </w:p>
        </w:tc>
      </w:tr>
      <w:tr w:rsidR="00F77705" w:rsidRPr="00155467" w14:paraId="68497F7C" w14:textId="77777777" w:rsidTr="00583C7A">
        <w:tc>
          <w:tcPr>
            <w:tcW w:w="562" w:type="dxa"/>
          </w:tcPr>
          <w:p w14:paraId="08B5887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49</w:t>
            </w:r>
          </w:p>
        </w:tc>
        <w:tc>
          <w:tcPr>
            <w:tcW w:w="4395" w:type="dxa"/>
          </w:tcPr>
          <w:p w14:paraId="3741FE3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 znam drogę.</w:t>
            </w:r>
          </w:p>
          <w:p w14:paraId="79C2B03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Pójdziemy razem?</w:t>
            </w:r>
          </w:p>
        </w:tc>
        <w:tc>
          <w:tcPr>
            <w:tcW w:w="4252" w:type="dxa"/>
          </w:tcPr>
          <w:p w14:paraId="3CF004B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 znam drogę.</w:t>
            </w:r>
          </w:p>
          <w:p w14:paraId="5EF140A2"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Pojdziemy razem?</w:t>
            </w:r>
          </w:p>
        </w:tc>
      </w:tr>
      <w:tr w:rsidR="00F77705" w:rsidRPr="00155467" w14:paraId="5BD888D4" w14:textId="77777777" w:rsidTr="00583C7A">
        <w:tc>
          <w:tcPr>
            <w:tcW w:w="562" w:type="dxa"/>
          </w:tcPr>
          <w:p w14:paraId="66ACA2D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52</w:t>
            </w:r>
          </w:p>
        </w:tc>
        <w:tc>
          <w:tcPr>
            <w:tcW w:w="4395" w:type="dxa"/>
          </w:tcPr>
          <w:p w14:paraId="07EF25EA"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Fanny pójdzie z nami?</w:t>
            </w:r>
          </w:p>
          <w:p w14:paraId="7C8E2A6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Oczywiście.</w:t>
            </w:r>
          </w:p>
        </w:tc>
        <w:tc>
          <w:tcPr>
            <w:tcW w:w="4252" w:type="dxa"/>
          </w:tcPr>
          <w:p w14:paraId="74FD3AD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Fanny pójdzie z nami?</w:t>
            </w:r>
          </w:p>
          <w:p w14:paraId="31C7DF9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Oczwiście.</w:t>
            </w:r>
          </w:p>
        </w:tc>
      </w:tr>
      <w:tr w:rsidR="00F77705" w:rsidRPr="00155467" w14:paraId="40793924" w14:textId="77777777" w:rsidTr="00583C7A">
        <w:tc>
          <w:tcPr>
            <w:tcW w:w="562" w:type="dxa"/>
          </w:tcPr>
          <w:p w14:paraId="1D060DFA"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57</w:t>
            </w:r>
          </w:p>
        </w:tc>
        <w:tc>
          <w:tcPr>
            <w:tcW w:w="4395" w:type="dxa"/>
          </w:tcPr>
          <w:p w14:paraId="0C52E4F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Dlaczego pracujesz w przedszkolu?</w:t>
            </w:r>
          </w:p>
        </w:tc>
        <w:tc>
          <w:tcPr>
            <w:tcW w:w="4252" w:type="dxa"/>
          </w:tcPr>
          <w:p w14:paraId="6325E96F"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Dlaczego parcujesz w przedszkolu?</w:t>
            </w:r>
          </w:p>
        </w:tc>
      </w:tr>
      <w:tr w:rsidR="00F77705" w:rsidRPr="00155467" w14:paraId="6F5B96EC" w14:textId="77777777" w:rsidTr="00583C7A">
        <w:tc>
          <w:tcPr>
            <w:tcW w:w="562" w:type="dxa"/>
          </w:tcPr>
          <w:p w14:paraId="0591F08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58</w:t>
            </w:r>
          </w:p>
        </w:tc>
        <w:tc>
          <w:tcPr>
            <w:tcW w:w="4395" w:type="dxa"/>
          </w:tcPr>
          <w:p w14:paraId="4AC5F5D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Byłem nauczycielem</w:t>
            </w:r>
          </w:p>
          <w:p w14:paraId="2775F24F"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w szkole twojego brata,</w:t>
            </w:r>
          </w:p>
        </w:tc>
        <w:tc>
          <w:tcPr>
            <w:tcW w:w="4252" w:type="dxa"/>
          </w:tcPr>
          <w:p w14:paraId="72DD7E1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Byłem nauczycielem</w:t>
            </w:r>
          </w:p>
          <w:p w14:paraId="363A22F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w szkole twoego brata,</w:t>
            </w:r>
          </w:p>
        </w:tc>
      </w:tr>
      <w:tr w:rsidR="00F77705" w:rsidRPr="00155467" w14:paraId="6F4D7915" w14:textId="77777777" w:rsidTr="00583C7A">
        <w:tc>
          <w:tcPr>
            <w:tcW w:w="562" w:type="dxa"/>
          </w:tcPr>
          <w:p w14:paraId="27B9C2F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73</w:t>
            </w:r>
          </w:p>
        </w:tc>
        <w:tc>
          <w:tcPr>
            <w:tcW w:w="4395" w:type="dxa"/>
          </w:tcPr>
          <w:p w14:paraId="1C7A231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Kochanie,</w:t>
            </w:r>
          </w:p>
          <w:p w14:paraId="14A06E7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mówiłem ci, żebyś się pilnowała.</w:t>
            </w:r>
          </w:p>
        </w:tc>
        <w:tc>
          <w:tcPr>
            <w:tcW w:w="4252" w:type="dxa"/>
          </w:tcPr>
          <w:p w14:paraId="69BA878C"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Kochanie,</w:t>
            </w:r>
          </w:p>
          <w:p w14:paraId="33EEE82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mówiłem ci, żbyś się pilnowała.</w:t>
            </w:r>
          </w:p>
        </w:tc>
      </w:tr>
      <w:tr w:rsidR="00F77705" w:rsidRPr="00155467" w14:paraId="073DC724" w14:textId="77777777" w:rsidTr="00583C7A">
        <w:tc>
          <w:tcPr>
            <w:tcW w:w="562" w:type="dxa"/>
          </w:tcPr>
          <w:p w14:paraId="0A2B151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78</w:t>
            </w:r>
          </w:p>
        </w:tc>
        <w:tc>
          <w:tcPr>
            <w:tcW w:w="4395" w:type="dxa"/>
          </w:tcPr>
          <w:p w14:paraId="31D3D92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Cześć, Lucas!</w:t>
            </w:r>
          </w:p>
          <w:p w14:paraId="273EC546"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Cześć, Agnes.</w:t>
            </w:r>
          </w:p>
        </w:tc>
        <w:tc>
          <w:tcPr>
            <w:tcW w:w="4252" w:type="dxa"/>
          </w:tcPr>
          <w:p w14:paraId="2E22DDE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Cześć, Lucas!</w:t>
            </w:r>
          </w:p>
          <w:p w14:paraId="0AA8C29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Czesć, Agnes.</w:t>
            </w:r>
          </w:p>
        </w:tc>
      </w:tr>
      <w:tr w:rsidR="00F77705" w:rsidRPr="00155467" w14:paraId="589D31AB" w14:textId="77777777" w:rsidTr="00583C7A">
        <w:tc>
          <w:tcPr>
            <w:tcW w:w="562" w:type="dxa"/>
          </w:tcPr>
          <w:p w14:paraId="680D70F7"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82</w:t>
            </w:r>
          </w:p>
        </w:tc>
        <w:tc>
          <w:tcPr>
            <w:tcW w:w="4395" w:type="dxa"/>
          </w:tcPr>
          <w:p w14:paraId="66B3991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Twój karabin też wala się po domu?</w:t>
            </w:r>
          </w:p>
        </w:tc>
        <w:tc>
          <w:tcPr>
            <w:tcW w:w="4252" w:type="dxa"/>
          </w:tcPr>
          <w:p w14:paraId="130597CC"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Twój karabini też wala się po domu?</w:t>
            </w:r>
          </w:p>
        </w:tc>
      </w:tr>
      <w:tr w:rsidR="00F77705" w:rsidRPr="00155467" w14:paraId="120E3A1D" w14:textId="77777777" w:rsidTr="00583C7A">
        <w:tc>
          <w:tcPr>
            <w:tcW w:w="562" w:type="dxa"/>
          </w:tcPr>
          <w:p w14:paraId="21874EA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lastRenderedPageBreak/>
              <w:t>90</w:t>
            </w:r>
          </w:p>
        </w:tc>
        <w:tc>
          <w:tcPr>
            <w:tcW w:w="4395" w:type="dxa"/>
          </w:tcPr>
          <w:p w14:paraId="5EE22FB8"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Kiedy do nas wpadniesz?</w:t>
            </w:r>
          </w:p>
          <w:p w14:paraId="264D7CC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Mogę w środę.</w:t>
            </w:r>
          </w:p>
        </w:tc>
        <w:tc>
          <w:tcPr>
            <w:tcW w:w="4252" w:type="dxa"/>
          </w:tcPr>
          <w:p w14:paraId="05B8134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Kiedy do nas wpadniesz?</w:t>
            </w:r>
          </w:p>
          <w:p w14:paraId="01C8DE8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Mogę w srodę.</w:t>
            </w:r>
          </w:p>
        </w:tc>
      </w:tr>
      <w:tr w:rsidR="00F77705" w:rsidRPr="00155467" w14:paraId="16404C46" w14:textId="77777777" w:rsidTr="00583C7A">
        <w:tc>
          <w:tcPr>
            <w:tcW w:w="562" w:type="dxa"/>
          </w:tcPr>
          <w:p w14:paraId="46D8262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95</w:t>
            </w:r>
          </w:p>
        </w:tc>
        <w:tc>
          <w:tcPr>
            <w:tcW w:w="4395" w:type="dxa"/>
          </w:tcPr>
          <w:p w14:paraId="6D3D93AA"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sprawy z Marcusem i twoją byłą?</w:t>
            </w:r>
          </w:p>
        </w:tc>
        <w:tc>
          <w:tcPr>
            <w:tcW w:w="4252" w:type="dxa"/>
          </w:tcPr>
          <w:p w14:paraId="6E56E29B"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sparwy z Marcusem i twoją byłą?</w:t>
            </w:r>
          </w:p>
        </w:tc>
      </w:tr>
      <w:tr w:rsidR="00F77705" w:rsidRPr="00155467" w14:paraId="4E506B07" w14:textId="77777777" w:rsidTr="00583C7A">
        <w:tc>
          <w:tcPr>
            <w:tcW w:w="562" w:type="dxa"/>
          </w:tcPr>
          <w:p w14:paraId="3BBAC59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108</w:t>
            </w:r>
          </w:p>
        </w:tc>
        <w:tc>
          <w:tcPr>
            <w:tcW w:w="4395" w:type="dxa"/>
          </w:tcPr>
          <w:p w14:paraId="0739FEA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Połóż się brudny kundlu!</w:t>
            </w:r>
          </w:p>
          <w:p w14:paraId="56EA2DB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Przestań.</w:t>
            </w:r>
          </w:p>
        </w:tc>
        <w:tc>
          <w:tcPr>
            <w:tcW w:w="4252" w:type="dxa"/>
          </w:tcPr>
          <w:p w14:paraId="70E9C842"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Polóż się brudny kundlu!</w:t>
            </w:r>
          </w:p>
          <w:p w14:paraId="53B47DF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 Przestań.</w:t>
            </w:r>
          </w:p>
        </w:tc>
      </w:tr>
      <w:tr w:rsidR="00F77705" w:rsidRPr="00155467" w14:paraId="3275929C" w14:textId="77777777" w:rsidTr="00583C7A">
        <w:tc>
          <w:tcPr>
            <w:tcW w:w="562" w:type="dxa"/>
          </w:tcPr>
          <w:p w14:paraId="7E26DBA2"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116</w:t>
            </w:r>
          </w:p>
        </w:tc>
        <w:tc>
          <w:tcPr>
            <w:tcW w:w="4395" w:type="dxa"/>
          </w:tcPr>
          <w:p w14:paraId="33C4CBDD"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Masz 42 lata i pracujesz w przedszkolu.</w:t>
            </w:r>
          </w:p>
        </w:tc>
        <w:tc>
          <w:tcPr>
            <w:tcW w:w="4252" w:type="dxa"/>
          </w:tcPr>
          <w:p w14:paraId="1FCDBA6C"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Masz 42 lata i pracujsz w przedszkolu.</w:t>
            </w:r>
          </w:p>
        </w:tc>
      </w:tr>
      <w:tr w:rsidR="00F77705" w:rsidRPr="00155467" w14:paraId="080A8B64" w14:textId="77777777" w:rsidTr="00583C7A">
        <w:tc>
          <w:tcPr>
            <w:tcW w:w="562" w:type="dxa"/>
          </w:tcPr>
          <w:p w14:paraId="6386283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123</w:t>
            </w:r>
          </w:p>
        </w:tc>
        <w:tc>
          <w:tcPr>
            <w:tcW w:w="4395" w:type="dxa"/>
          </w:tcPr>
          <w:p w14:paraId="2CC09826"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mam z tobą rozmawiać,</w:t>
            </w:r>
          </w:p>
          <w:p w14:paraId="7399B40E"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skoro ty nie dzwonisz i ja też nie mogę.</w:t>
            </w:r>
          </w:p>
        </w:tc>
        <w:tc>
          <w:tcPr>
            <w:tcW w:w="4252" w:type="dxa"/>
          </w:tcPr>
          <w:p w14:paraId="6A9D7D8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Jak mam z tobą rozmawiać,</w:t>
            </w:r>
          </w:p>
          <w:p w14:paraId="36E4F151"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skoro ty nie dzwownisz i ja też nie mogę.</w:t>
            </w:r>
          </w:p>
        </w:tc>
      </w:tr>
      <w:tr w:rsidR="00F77705" w:rsidRPr="00155467" w14:paraId="1C7D2AC0" w14:textId="77777777" w:rsidTr="00583C7A">
        <w:tc>
          <w:tcPr>
            <w:tcW w:w="562" w:type="dxa"/>
          </w:tcPr>
          <w:p w14:paraId="17924270"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159</w:t>
            </w:r>
          </w:p>
        </w:tc>
        <w:tc>
          <w:tcPr>
            <w:tcW w:w="4395" w:type="dxa"/>
          </w:tcPr>
          <w:p w14:paraId="610B849F"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Daj to może któremuś chłopcu.</w:t>
            </w:r>
          </w:p>
        </w:tc>
        <w:tc>
          <w:tcPr>
            <w:tcW w:w="4252" w:type="dxa"/>
          </w:tcPr>
          <w:p w14:paraId="11EBC1F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Daj to moze któremuś chłopcu.</w:t>
            </w:r>
          </w:p>
        </w:tc>
      </w:tr>
      <w:tr w:rsidR="00F77705" w:rsidRPr="00155467" w14:paraId="2A96C3D2" w14:textId="77777777" w:rsidTr="00583C7A">
        <w:tc>
          <w:tcPr>
            <w:tcW w:w="562" w:type="dxa"/>
          </w:tcPr>
          <w:p w14:paraId="08DDD18F"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162</w:t>
            </w:r>
          </w:p>
        </w:tc>
        <w:tc>
          <w:tcPr>
            <w:tcW w:w="4395" w:type="dxa"/>
          </w:tcPr>
          <w:p w14:paraId="40BD0B34"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chyba ktoś z ciebie zażartował.</w:t>
            </w:r>
          </w:p>
          <w:p w14:paraId="2F63A2D5"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nie ode mnie.</w:t>
            </w:r>
          </w:p>
        </w:tc>
        <w:tc>
          <w:tcPr>
            <w:tcW w:w="4252" w:type="dxa"/>
          </w:tcPr>
          <w:p w14:paraId="1C6A9029"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chyba ktoś z ciebie zażartowawł.</w:t>
            </w:r>
          </w:p>
          <w:p w14:paraId="3F293303" w14:textId="77777777" w:rsidR="00F77705" w:rsidRPr="00155467" w:rsidRDefault="00F77705" w:rsidP="00424F0C">
            <w:pPr>
              <w:autoSpaceDE w:val="0"/>
              <w:autoSpaceDN w:val="0"/>
              <w:adjustRightInd w:val="0"/>
              <w:rPr>
                <w:rFonts w:ascii="Times New Roman" w:hAnsi="Times New Roman" w:cs="Times New Roman"/>
                <w:sz w:val="24"/>
                <w:szCs w:val="24"/>
              </w:rPr>
            </w:pPr>
            <w:r w:rsidRPr="00155467">
              <w:rPr>
                <w:rFonts w:ascii="Times New Roman" w:hAnsi="Times New Roman" w:cs="Times New Roman"/>
                <w:sz w:val="24"/>
                <w:szCs w:val="24"/>
              </w:rPr>
              <w:t>To nie ode mnie.</w:t>
            </w:r>
          </w:p>
        </w:tc>
      </w:tr>
    </w:tbl>
    <w:p w14:paraId="5A87EFC1" w14:textId="77777777" w:rsidR="00F77705" w:rsidRDefault="00F77705" w:rsidP="00424F0C">
      <w:pPr>
        <w:autoSpaceDE w:val="0"/>
        <w:autoSpaceDN w:val="0"/>
        <w:adjustRightInd w:val="0"/>
        <w:spacing w:after="0" w:line="240" w:lineRule="auto"/>
        <w:rPr>
          <w:rFonts w:ascii="Times New Roman" w:hAnsi="Times New Roman" w:cs="Times New Roman"/>
          <w:lang w:val="en-GB"/>
        </w:rPr>
      </w:pPr>
    </w:p>
    <w:p w14:paraId="1E6F8BCA" w14:textId="77777777" w:rsidR="00EA688B" w:rsidRDefault="00EA688B" w:rsidP="00424F0C">
      <w:pPr>
        <w:autoSpaceDE w:val="0"/>
        <w:autoSpaceDN w:val="0"/>
        <w:adjustRightInd w:val="0"/>
        <w:spacing w:after="0" w:line="240" w:lineRule="auto"/>
        <w:rPr>
          <w:rFonts w:ascii="Times New Roman" w:hAnsi="Times New Roman" w:cs="Times New Roman"/>
          <w:lang w:val="en-GB"/>
        </w:rPr>
      </w:pPr>
    </w:p>
    <w:p w14:paraId="3C0B32F8" w14:textId="1DFDECF5" w:rsidR="00EA688B" w:rsidRPr="00EA688B" w:rsidRDefault="00EA688B" w:rsidP="00424F0C">
      <w:pPr>
        <w:autoSpaceDE w:val="0"/>
        <w:autoSpaceDN w:val="0"/>
        <w:adjustRightInd w:val="0"/>
        <w:spacing w:after="0" w:line="240" w:lineRule="auto"/>
        <w:rPr>
          <w:rFonts w:ascii="Times New Roman" w:hAnsi="Times New Roman" w:cs="Times New Roman"/>
          <w:b/>
          <w:lang w:val="en-GB"/>
        </w:rPr>
      </w:pPr>
      <w:r w:rsidRPr="00EA688B">
        <w:rPr>
          <w:rFonts w:ascii="Times New Roman" w:hAnsi="Times New Roman" w:cs="Times New Roman"/>
          <w:b/>
          <w:lang w:val="en-GB"/>
        </w:rPr>
        <w:t>BIONOTE</w:t>
      </w:r>
    </w:p>
    <w:p w14:paraId="7BFFBDA5" w14:textId="62C9B6E5" w:rsidR="00EA688B" w:rsidRPr="00EA688B" w:rsidRDefault="00EA688B" w:rsidP="00EA688B">
      <w:pPr>
        <w:autoSpaceDE w:val="0"/>
        <w:autoSpaceDN w:val="0"/>
        <w:adjustRightInd w:val="0"/>
        <w:spacing w:after="0" w:line="240" w:lineRule="auto"/>
        <w:jc w:val="both"/>
        <w:rPr>
          <w:rFonts w:ascii="Times New Roman" w:hAnsi="Times New Roman" w:cs="Times New Roman"/>
          <w:lang w:val="en-GB"/>
        </w:rPr>
      </w:pPr>
      <w:r w:rsidRPr="00EA688B">
        <w:rPr>
          <w:rFonts w:ascii="Times New Roman" w:hAnsi="Times New Roman" w:cs="Times New Roman"/>
          <w:bCs/>
          <w:lang w:val="en-GB"/>
        </w:rPr>
        <w:t>Mikołaj Deckert</w:t>
      </w:r>
      <w:r w:rsidRPr="00EA688B">
        <w:rPr>
          <w:rFonts w:ascii="Times New Roman" w:hAnsi="Times New Roman" w:cs="Times New Roman"/>
          <w:b/>
          <w:bCs/>
          <w:lang w:val="en-GB"/>
        </w:rPr>
        <w:t xml:space="preserve"> </w:t>
      </w:r>
      <w:r w:rsidRPr="00EA688B">
        <w:rPr>
          <w:rFonts w:ascii="Times New Roman" w:hAnsi="Times New Roman" w:cs="Times New Roman"/>
          <w:lang w:val="en-GB"/>
        </w:rPr>
        <w:t>is associate professor at the University of Łódź, Institute of English Studies, in Poland. In his research he uses experimental and corpus methods to look into language and cognition as well as interlingual translation. He recently co-edited “The Palgrave Handbook of Audiovisual Translations and Media Accessibility”</w:t>
      </w:r>
      <w:r>
        <w:rPr>
          <w:rFonts w:ascii="Times New Roman" w:hAnsi="Times New Roman" w:cs="Times New Roman"/>
          <w:lang w:val="en-GB"/>
        </w:rPr>
        <w:t xml:space="preserve"> (2020)</w:t>
      </w:r>
      <w:r w:rsidRPr="00EA688B">
        <w:rPr>
          <w:rFonts w:ascii="Times New Roman" w:hAnsi="Times New Roman" w:cs="Times New Roman"/>
          <w:lang w:val="en-GB"/>
        </w:rPr>
        <w:t>.</w:t>
      </w:r>
    </w:p>
    <w:p w14:paraId="385275B0" w14:textId="77777777" w:rsidR="00EA688B" w:rsidRPr="00155467" w:rsidRDefault="00EA688B" w:rsidP="00424F0C">
      <w:pPr>
        <w:autoSpaceDE w:val="0"/>
        <w:autoSpaceDN w:val="0"/>
        <w:adjustRightInd w:val="0"/>
        <w:spacing w:after="0" w:line="240" w:lineRule="auto"/>
        <w:rPr>
          <w:rFonts w:ascii="Times New Roman" w:hAnsi="Times New Roman" w:cs="Times New Roman"/>
          <w:lang w:val="en-GB"/>
        </w:rPr>
      </w:pPr>
    </w:p>
    <w:sectPr w:rsidR="00EA688B" w:rsidRPr="001554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26B51" w14:textId="77777777" w:rsidR="00A20BC0" w:rsidRDefault="00A20BC0" w:rsidP="00F67FE0">
      <w:pPr>
        <w:spacing w:after="0" w:line="240" w:lineRule="auto"/>
      </w:pPr>
      <w:r>
        <w:separator/>
      </w:r>
    </w:p>
  </w:endnote>
  <w:endnote w:type="continuationSeparator" w:id="0">
    <w:p w14:paraId="3F6C5822" w14:textId="77777777" w:rsidR="00A20BC0" w:rsidRDefault="00A20BC0" w:rsidP="00F6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DD589" w14:textId="77777777" w:rsidR="00A20BC0" w:rsidRDefault="00A20BC0" w:rsidP="00F67FE0">
      <w:pPr>
        <w:spacing w:after="0" w:line="240" w:lineRule="auto"/>
      </w:pPr>
      <w:r>
        <w:separator/>
      </w:r>
    </w:p>
  </w:footnote>
  <w:footnote w:type="continuationSeparator" w:id="0">
    <w:p w14:paraId="312EF7EE" w14:textId="77777777" w:rsidR="00A20BC0" w:rsidRDefault="00A20BC0" w:rsidP="00F67FE0">
      <w:pPr>
        <w:spacing w:after="0" w:line="240" w:lineRule="auto"/>
      </w:pPr>
      <w:r>
        <w:continuationSeparator/>
      </w:r>
    </w:p>
  </w:footnote>
  <w:footnote w:id="1">
    <w:p w14:paraId="39EE75FF" w14:textId="1F738C48" w:rsidR="00DE7EF4" w:rsidRPr="00424F0C" w:rsidRDefault="00DE7EF4" w:rsidP="00424F0C">
      <w:pPr>
        <w:pStyle w:val="Tekstprzypisudolnego"/>
        <w:jc w:val="both"/>
        <w:rPr>
          <w:rFonts w:ascii="Times New Roman" w:hAnsi="Times New Roman" w:cs="Times New Roman"/>
          <w:lang w:val="en-GB"/>
        </w:rPr>
      </w:pPr>
      <w:r w:rsidRPr="00424F0C">
        <w:rPr>
          <w:rStyle w:val="Odwoanieprzypisudolnego"/>
          <w:rFonts w:ascii="Times New Roman" w:hAnsi="Times New Roman" w:cs="Times New Roman"/>
        </w:rPr>
        <w:footnoteRef/>
      </w:r>
      <w:r w:rsidRPr="00424F0C">
        <w:rPr>
          <w:rFonts w:ascii="Times New Roman" w:hAnsi="Times New Roman" w:cs="Times New Roman"/>
          <w:lang w:val="en-GB"/>
        </w:rPr>
        <w:t xml:space="preserve"> “Amateur” and “professional” are used here as heuristic shortcuts that rely on everyday – perhaps even stereotypical, and oftentimes unjust – supposition that amateur translations are of lower quality.</w:t>
      </w:r>
    </w:p>
  </w:footnote>
  <w:footnote w:id="2">
    <w:p w14:paraId="62A8B673" w14:textId="77777777" w:rsidR="00DE7EF4" w:rsidRPr="008B5912" w:rsidRDefault="00DE7EF4" w:rsidP="008B5912">
      <w:pPr>
        <w:pStyle w:val="Tekstprzypisudolnego"/>
        <w:jc w:val="both"/>
        <w:rPr>
          <w:rFonts w:ascii="Times New Roman" w:hAnsi="Times New Roman" w:cs="Times New Roman"/>
          <w:lang w:val="en-GB"/>
        </w:rPr>
      </w:pPr>
      <w:r w:rsidRPr="008B5912">
        <w:rPr>
          <w:rStyle w:val="Odwoanieprzypisudolnego"/>
          <w:rFonts w:ascii="Times New Roman" w:hAnsi="Times New Roman" w:cs="Times New Roman"/>
        </w:rPr>
        <w:footnoteRef/>
      </w:r>
      <w:r w:rsidRPr="008B5912">
        <w:rPr>
          <w:rFonts w:ascii="Times New Roman" w:hAnsi="Times New Roman" w:cs="Times New Roman"/>
          <w:lang w:val="en-GB"/>
        </w:rPr>
        <w:t xml:space="preserve"> One participant observed that “At times, there was a cyrillic </w:t>
      </w:r>
      <w:r w:rsidRPr="008B5912">
        <w:rPr>
          <w:rFonts w:ascii="Times New Roman" w:hAnsi="Times New Roman" w:cs="Times New Roman"/>
        </w:rPr>
        <w:t>К</w:t>
      </w:r>
      <w:r w:rsidRPr="008B5912">
        <w:rPr>
          <w:rFonts w:ascii="Times New Roman" w:hAnsi="Times New Roman" w:cs="Times New Roman"/>
          <w:lang w:val="en-GB"/>
        </w:rPr>
        <w:t xml:space="preserve"> instead of the regular capital K.” While this point is language-related, it is not categorised as a spelling error. An analogous point was brought up by a participant in the extreme condition but in that case this is not the exclusive point.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2D9E"/>
    <w:multiLevelType w:val="hybridMultilevel"/>
    <w:tmpl w:val="90906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B665DF"/>
    <w:multiLevelType w:val="hybridMultilevel"/>
    <w:tmpl w:val="82661B70"/>
    <w:lvl w:ilvl="0" w:tplc="AE3017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0F"/>
    <w:rsid w:val="00002EF1"/>
    <w:rsid w:val="0000453C"/>
    <w:rsid w:val="00004ED1"/>
    <w:rsid w:val="000114ED"/>
    <w:rsid w:val="00020694"/>
    <w:rsid w:val="00020C9C"/>
    <w:rsid w:val="00026A8E"/>
    <w:rsid w:val="000325FB"/>
    <w:rsid w:val="00034256"/>
    <w:rsid w:val="00041FB9"/>
    <w:rsid w:val="00047EC0"/>
    <w:rsid w:val="00052A1D"/>
    <w:rsid w:val="000557FC"/>
    <w:rsid w:val="00062ED0"/>
    <w:rsid w:val="000644DB"/>
    <w:rsid w:val="00086815"/>
    <w:rsid w:val="00086997"/>
    <w:rsid w:val="00092F54"/>
    <w:rsid w:val="000946DA"/>
    <w:rsid w:val="000A09BD"/>
    <w:rsid w:val="000A5681"/>
    <w:rsid w:val="000A648F"/>
    <w:rsid w:val="000A68D5"/>
    <w:rsid w:val="000B067A"/>
    <w:rsid w:val="000C2995"/>
    <w:rsid w:val="000C5046"/>
    <w:rsid w:val="000D0D01"/>
    <w:rsid w:val="000D112C"/>
    <w:rsid w:val="000D3E1F"/>
    <w:rsid w:val="000E1258"/>
    <w:rsid w:val="000F1F49"/>
    <w:rsid w:val="000F4B5A"/>
    <w:rsid w:val="000F4BFF"/>
    <w:rsid w:val="000F7932"/>
    <w:rsid w:val="00104DA4"/>
    <w:rsid w:val="00105064"/>
    <w:rsid w:val="001115B1"/>
    <w:rsid w:val="001131FD"/>
    <w:rsid w:val="00113C57"/>
    <w:rsid w:val="00114CEE"/>
    <w:rsid w:val="00115E5F"/>
    <w:rsid w:val="0011620F"/>
    <w:rsid w:val="00120C0D"/>
    <w:rsid w:val="00121DC0"/>
    <w:rsid w:val="00130699"/>
    <w:rsid w:val="001308D2"/>
    <w:rsid w:val="001354B4"/>
    <w:rsid w:val="00135B47"/>
    <w:rsid w:val="00135FCF"/>
    <w:rsid w:val="00141BAC"/>
    <w:rsid w:val="00153B16"/>
    <w:rsid w:val="00155467"/>
    <w:rsid w:val="001605CF"/>
    <w:rsid w:val="00162816"/>
    <w:rsid w:val="00164264"/>
    <w:rsid w:val="00165262"/>
    <w:rsid w:val="0016678E"/>
    <w:rsid w:val="0017245C"/>
    <w:rsid w:val="00175E8C"/>
    <w:rsid w:val="00177275"/>
    <w:rsid w:val="00181870"/>
    <w:rsid w:val="0018207E"/>
    <w:rsid w:val="0018469B"/>
    <w:rsid w:val="001872D5"/>
    <w:rsid w:val="0019583E"/>
    <w:rsid w:val="00195B8E"/>
    <w:rsid w:val="00197E9D"/>
    <w:rsid w:val="001A0DBF"/>
    <w:rsid w:val="001A1050"/>
    <w:rsid w:val="001A33AE"/>
    <w:rsid w:val="001B316F"/>
    <w:rsid w:val="001C6BF7"/>
    <w:rsid w:val="001C77B4"/>
    <w:rsid w:val="001D71A0"/>
    <w:rsid w:val="001E42AB"/>
    <w:rsid w:val="001E6DE6"/>
    <w:rsid w:val="001F392F"/>
    <w:rsid w:val="00200FCA"/>
    <w:rsid w:val="0020133A"/>
    <w:rsid w:val="002115E8"/>
    <w:rsid w:val="00211C24"/>
    <w:rsid w:val="002123BA"/>
    <w:rsid w:val="00220BC1"/>
    <w:rsid w:val="002231B3"/>
    <w:rsid w:val="00226E3B"/>
    <w:rsid w:val="00232897"/>
    <w:rsid w:val="002329DC"/>
    <w:rsid w:val="00240ECD"/>
    <w:rsid w:val="00250DC7"/>
    <w:rsid w:val="00256325"/>
    <w:rsid w:val="00263A4A"/>
    <w:rsid w:val="00263DDF"/>
    <w:rsid w:val="00263F5C"/>
    <w:rsid w:val="00270207"/>
    <w:rsid w:val="00275370"/>
    <w:rsid w:val="00277A99"/>
    <w:rsid w:val="002844BA"/>
    <w:rsid w:val="002917FF"/>
    <w:rsid w:val="00293CDA"/>
    <w:rsid w:val="00293D3E"/>
    <w:rsid w:val="002944EB"/>
    <w:rsid w:val="00294F1D"/>
    <w:rsid w:val="002A1C83"/>
    <w:rsid w:val="002B0643"/>
    <w:rsid w:val="002B1644"/>
    <w:rsid w:val="002B1F74"/>
    <w:rsid w:val="002B3C0C"/>
    <w:rsid w:val="002B53C6"/>
    <w:rsid w:val="002B6E33"/>
    <w:rsid w:val="002C0DBF"/>
    <w:rsid w:val="002C11E5"/>
    <w:rsid w:val="002C3090"/>
    <w:rsid w:val="002C350F"/>
    <w:rsid w:val="002D34AE"/>
    <w:rsid w:val="002D77D6"/>
    <w:rsid w:val="002E2A1A"/>
    <w:rsid w:val="002E74B9"/>
    <w:rsid w:val="002F42D0"/>
    <w:rsid w:val="003119CB"/>
    <w:rsid w:val="00312525"/>
    <w:rsid w:val="00313EF8"/>
    <w:rsid w:val="00317534"/>
    <w:rsid w:val="0032312D"/>
    <w:rsid w:val="00323D73"/>
    <w:rsid w:val="00326BA9"/>
    <w:rsid w:val="003278AA"/>
    <w:rsid w:val="00334B39"/>
    <w:rsid w:val="00346E17"/>
    <w:rsid w:val="0035345A"/>
    <w:rsid w:val="00353ECA"/>
    <w:rsid w:val="003555DE"/>
    <w:rsid w:val="00367FEA"/>
    <w:rsid w:val="003814EF"/>
    <w:rsid w:val="00382F95"/>
    <w:rsid w:val="0038378E"/>
    <w:rsid w:val="00384001"/>
    <w:rsid w:val="00390818"/>
    <w:rsid w:val="00392372"/>
    <w:rsid w:val="00392A91"/>
    <w:rsid w:val="003969F0"/>
    <w:rsid w:val="003A7172"/>
    <w:rsid w:val="003B117C"/>
    <w:rsid w:val="003B1A44"/>
    <w:rsid w:val="003B26B2"/>
    <w:rsid w:val="003B3C34"/>
    <w:rsid w:val="003B4AFE"/>
    <w:rsid w:val="003C794B"/>
    <w:rsid w:val="003D4D91"/>
    <w:rsid w:val="003D7221"/>
    <w:rsid w:val="003E4A32"/>
    <w:rsid w:val="003E54F7"/>
    <w:rsid w:val="003E6FA2"/>
    <w:rsid w:val="003E7C98"/>
    <w:rsid w:val="003F3B4A"/>
    <w:rsid w:val="003F5B57"/>
    <w:rsid w:val="00406AED"/>
    <w:rsid w:val="00406BFE"/>
    <w:rsid w:val="004107B7"/>
    <w:rsid w:val="004111A0"/>
    <w:rsid w:val="004237B7"/>
    <w:rsid w:val="00424F0C"/>
    <w:rsid w:val="00425083"/>
    <w:rsid w:val="004257DB"/>
    <w:rsid w:val="0043150E"/>
    <w:rsid w:val="00432580"/>
    <w:rsid w:val="00432BD7"/>
    <w:rsid w:val="00437D9E"/>
    <w:rsid w:val="00447092"/>
    <w:rsid w:val="00447BDC"/>
    <w:rsid w:val="0045145E"/>
    <w:rsid w:val="00452E06"/>
    <w:rsid w:val="004534E2"/>
    <w:rsid w:val="004603E9"/>
    <w:rsid w:val="0047186C"/>
    <w:rsid w:val="004803D7"/>
    <w:rsid w:val="00491709"/>
    <w:rsid w:val="004920CE"/>
    <w:rsid w:val="00492821"/>
    <w:rsid w:val="00497788"/>
    <w:rsid w:val="004A03C4"/>
    <w:rsid w:val="004A2EEC"/>
    <w:rsid w:val="004A5138"/>
    <w:rsid w:val="004C29A9"/>
    <w:rsid w:val="004C5D1B"/>
    <w:rsid w:val="004E78CC"/>
    <w:rsid w:val="004F3AEC"/>
    <w:rsid w:val="005105DE"/>
    <w:rsid w:val="00512A80"/>
    <w:rsid w:val="00513855"/>
    <w:rsid w:val="005179D9"/>
    <w:rsid w:val="00522D79"/>
    <w:rsid w:val="0053491A"/>
    <w:rsid w:val="005455E2"/>
    <w:rsid w:val="00547441"/>
    <w:rsid w:val="00565102"/>
    <w:rsid w:val="005748A2"/>
    <w:rsid w:val="0058254A"/>
    <w:rsid w:val="00583C7A"/>
    <w:rsid w:val="005852BB"/>
    <w:rsid w:val="00587D11"/>
    <w:rsid w:val="00594061"/>
    <w:rsid w:val="00596EBF"/>
    <w:rsid w:val="00597CBB"/>
    <w:rsid w:val="00597ECA"/>
    <w:rsid w:val="005B09E2"/>
    <w:rsid w:val="005B5038"/>
    <w:rsid w:val="005B5807"/>
    <w:rsid w:val="005B5DD6"/>
    <w:rsid w:val="005B7EC1"/>
    <w:rsid w:val="005C4B2D"/>
    <w:rsid w:val="005C4E2E"/>
    <w:rsid w:val="005D135D"/>
    <w:rsid w:val="005D2758"/>
    <w:rsid w:val="005D37E2"/>
    <w:rsid w:val="005D59BB"/>
    <w:rsid w:val="005E04D9"/>
    <w:rsid w:val="005E4332"/>
    <w:rsid w:val="005E73E2"/>
    <w:rsid w:val="005E7789"/>
    <w:rsid w:val="005F027B"/>
    <w:rsid w:val="00600979"/>
    <w:rsid w:val="006011FE"/>
    <w:rsid w:val="0060315C"/>
    <w:rsid w:val="00614918"/>
    <w:rsid w:val="00617309"/>
    <w:rsid w:val="00622BA2"/>
    <w:rsid w:val="0062542D"/>
    <w:rsid w:val="00625499"/>
    <w:rsid w:val="00626608"/>
    <w:rsid w:val="00633A4B"/>
    <w:rsid w:val="00666771"/>
    <w:rsid w:val="00675DC3"/>
    <w:rsid w:val="006778A9"/>
    <w:rsid w:val="006828B9"/>
    <w:rsid w:val="00685576"/>
    <w:rsid w:val="006951C8"/>
    <w:rsid w:val="00697E05"/>
    <w:rsid w:val="006A1BED"/>
    <w:rsid w:val="006A7722"/>
    <w:rsid w:val="006B1A75"/>
    <w:rsid w:val="006B1F95"/>
    <w:rsid w:val="006B4D18"/>
    <w:rsid w:val="006C3D26"/>
    <w:rsid w:val="006D1838"/>
    <w:rsid w:val="006D2A4A"/>
    <w:rsid w:val="006D4570"/>
    <w:rsid w:val="006D6602"/>
    <w:rsid w:val="006D7FF6"/>
    <w:rsid w:val="006E2D97"/>
    <w:rsid w:val="006E5A7E"/>
    <w:rsid w:val="006E6FB0"/>
    <w:rsid w:val="006F0054"/>
    <w:rsid w:val="006F2D94"/>
    <w:rsid w:val="00702038"/>
    <w:rsid w:val="007029C1"/>
    <w:rsid w:val="007118F4"/>
    <w:rsid w:val="007143D7"/>
    <w:rsid w:val="007143D9"/>
    <w:rsid w:val="00716D86"/>
    <w:rsid w:val="00736229"/>
    <w:rsid w:val="00736750"/>
    <w:rsid w:val="007376C8"/>
    <w:rsid w:val="00737A9E"/>
    <w:rsid w:val="00742A34"/>
    <w:rsid w:val="00746F4D"/>
    <w:rsid w:val="007514A4"/>
    <w:rsid w:val="007566B0"/>
    <w:rsid w:val="00757662"/>
    <w:rsid w:val="00760C4E"/>
    <w:rsid w:val="00777F9B"/>
    <w:rsid w:val="007903C7"/>
    <w:rsid w:val="00793369"/>
    <w:rsid w:val="00797FD0"/>
    <w:rsid w:val="007A5B11"/>
    <w:rsid w:val="007B07B1"/>
    <w:rsid w:val="007B52BF"/>
    <w:rsid w:val="007B62A3"/>
    <w:rsid w:val="007B69B0"/>
    <w:rsid w:val="007C3FDD"/>
    <w:rsid w:val="007C45E4"/>
    <w:rsid w:val="007D5249"/>
    <w:rsid w:val="007E187D"/>
    <w:rsid w:val="007E3C2C"/>
    <w:rsid w:val="007E5D91"/>
    <w:rsid w:val="007F6589"/>
    <w:rsid w:val="00800E31"/>
    <w:rsid w:val="00802013"/>
    <w:rsid w:val="0080203E"/>
    <w:rsid w:val="00803625"/>
    <w:rsid w:val="00803B1B"/>
    <w:rsid w:val="00812008"/>
    <w:rsid w:val="008120E2"/>
    <w:rsid w:val="00817B5D"/>
    <w:rsid w:val="00842891"/>
    <w:rsid w:val="00843FFC"/>
    <w:rsid w:val="00844D76"/>
    <w:rsid w:val="00852701"/>
    <w:rsid w:val="008534EA"/>
    <w:rsid w:val="00854C87"/>
    <w:rsid w:val="00884AFB"/>
    <w:rsid w:val="00890F14"/>
    <w:rsid w:val="00892E93"/>
    <w:rsid w:val="00897724"/>
    <w:rsid w:val="008B03CF"/>
    <w:rsid w:val="008B4122"/>
    <w:rsid w:val="008B5912"/>
    <w:rsid w:val="008B6A4E"/>
    <w:rsid w:val="008B7191"/>
    <w:rsid w:val="008C263E"/>
    <w:rsid w:val="008C6709"/>
    <w:rsid w:val="008C7152"/>
    <w:rsid w:val="008E2F6E"/>
    <w:rsid w:val="008F2601"/>
    <w:rsid w:val="008F3CCB"/>
    <w:rsid w:val="00904014"/>
    <w:rsid w:val="009050C6"/>
    <w:rsid w:val="00916B71"/>
    <w:rsid w:val="00921155"/>
    <w:rsid w:val="00927660"/>
    <w:rsid w:val="009308A0"/>
    <w:rsid w:val="00937AC3"/>
    <w:rsid w:val="009448EB"/>
    <w:rsid w:val="00952396"/>
    <w:rsid w:val="00957BF9"/>
    <w:rsid w:val="00957C69"/>
    <w:rsid w:val="00965063"/>
    <w:rsid w:val="009674BA"/>
    <w:rsid w:val="00967871"/>
    <w:rsid w:val="0097093E"/>
    <w:rsid w:val="00972A90"/>
    <w:rsid w:val="00973A6F"/>
    <w:rsid w:val="009744EE"/>
    <w:rsid w:val="00977731"/>
    <w:rsid w:val="00980BC3"/>
    <w:rsid w:val="00980C05"/>
    <w:rsid w:val="0098309C"/>
    <w:rsid w:val="00985A7D"/>
    <w:rsid w:val="00986006"/>
    <w:rsid w:val="00986A15"/>
    <w:rsid w:val="00987F7F"/>
    <w:rsid w:val="0099167B"/>
    <w:rsid w:val="00992258"/>
    <w:rsid w:val="00996FE3"/>
    <w:rsid w:val="009A17CA"/>
    <w:rsid w:val="009A5446"/>
    <w:rsid w:val="009A5BB7"/>
    <w:rsid w:val="009A7BBA"/>
    <w:rsid w:val="009B2C44"/>
    <w:rsid w:val="009B2C79"/>
    <w:rsid w:val="009B4B33"/>
    <w:rsid w:val="009B4F91"/>
    <w:rsid w:val="009B5C70"/>
    <w:rsid w:val="009D0493"/>
    <w:rsid w:val="009D2C16"/>
    <w:rsid w:val="009D4A41"/>
    <w:rsid w:val="009E002B"/>
    <w:rsid w:val="009E2FFE"/>
    <w:rsid w:val="009E457B"/>
    <w:rsid w:val="009E53DB"/>
    <w:rsid w:val="009E5523"/>
    <w:rsid w:val="009E5AD0"/>
    <w:rsid w:val="009E70C0"/>
    <w:rsid w:val="009F04E0"/>
    <w:rsid w:val="009F662F"/>
    <w:rsid w:val="00A0609D"/>
    <w:rsid w:val="00A06304"/>
    <w:rsid w:val="00A101C8"/>
    <w:rsid w:val="00A10D1A"/>
    <w:rsid w:val="00A11B80"/>
    <w:rsid w:val="00A13004"/>
    <w:rsid w:val="00A20BC0"/>
    <w:rsid w:val="00A22DB2"/>
    <w:rsid w:val="00A24AA0"/>
    <w:rsid w:val="00A26C7C"/>
    <w:rsid w:val="00A30A84"/>
    <w:rsid w:val="00A32B5C"/>
    <w:rsid w:val="00A36BB5"/>
    <w:rsid w:val="00A42E06"/>
    <w:rsid w:val="00A51D02"/>
    <w:rsid w:val="00A543C9"/>
    <w:rsid w:val="00A54838"/>
    <w:rsid w:val="00A572A4"/>
    <w:rsid w:val="00A61065"/>
    <w:rsid w:val="00A611A3"/>
    <w:rsid w:val="00A61601"/>
    <w:rsid w:val="00A661A6"/>
    <w:rsid w:val="00A7393F"/>
    <w:rsid w:val="00A7474B"/>
    <w:rsid w:val="00A77269"/>
    <w:rsid w:val="00A81D6C"/>
    <w:rsid w:val="00A82152"/>
    <w:rsid w:val="00A87A99"/>
    <w:rsid w:val="00A924D2"/>
    <w:rsid w:val="00AA2FA1"/>
    <w:rsid w:val="00AA308F"/>
    <w:rsid w:val="00AB5185"/>
    <w:rsid w:val="00AB782F"/>
    <w:rsid w:val="00AC4685"/>
    <w:rsid w:val="00AC6773"/>
    <w:rsid w:val="00AC7456"/>
    <w:rsid w:val="00AD1F1F"/>
    <w:rsid w:val="00AD3689"/>
    <w:rsid w:val="00AE24AE"/>
    <w:rsid w:val="00AE60D7"/>
    <w:rsid w:val="00AE667D"/>
    <w:rsid w:val="00AF12DF"/>
    <w:rsid w:val="00AF1BBA"/>
    <w:rsid w:val="00AF5615"/>
    <w:rsid w:val="00AF7720"/>
    <w:rsid w:val="00B008F1"/>
    <w:rsid w:val="00B03E05"/>
    <w:rsid w:val="00B06F18"/>
    <w:rsid w:val="00B21EC2"/>
    <w:rsid w:val="00B271E1"/>
    <w:rsid w:val="00B45361"/>
    <w:rsid w:val="00B472E4"/>
    <w:rsid w:val="00B47E77"/>
    <w:rsid w:val="00B537F5"/>
    <w:rsid w:val="00B566D3"/>
    <w:rsid w:val="00B804C8"/>
    <w:rsid w:val="00B8319B"/>
    <w:rsid w:val="00B84673"/>
    <w:rsid w:val="00B857BC"/>
    <w:rsid w:val="00B906B5"/>
    <w:rsid w:val="00B923DF"/>
    <w:rsid w:val="00B944B2"/>
    <w:rsid w:val="00B94EA4"/>
    <w:rsid w:val="00B968C8"/>
    <w:rsid w:val="00BA0B69"/>
    <w:rsid w:val="00BA12A7"/>
    <w:rsid w:val="00BA5C16"/>
    <w:rsid w:val="00BA6420"/>
    <w:rsid w:val="00BB2647"/>
    <w:rsid w:val="00BB75A8"/>
    <w:rsid w:val="00BC18A9"/>
    <w:rsid w:val="00BD57D9"/>
    <w:rsid w:val="00BD65F3"/>
    <w:rsid w:val="00BE22FA"/>
    <w:rsid w:val="00BE29A1"/>
    <w:rsid w:val="00BE5FDC"/>
    <w:rsid w:val="00BE6823"/>
    <w:rsid w:val="00C04C17"/>
    <w:rsid w:val="00C119C7"/>
    <w:rsid w:val="00C218FF"/>
    <w:rsid w:val="00C403ED"/>
    <w:rsid w:val="00C42227"/>
    <w:rsid w:val="00C46117"/>
    <w:rsid w:val="00C5456D"/>
    <w:rsid w:val="00C5478B"/>
    <w:rsid w:val="00C563A3"/>
    <w:rsid w:val="00C61C2B"/>
    <w:rsid w:val="00C642EC"/>
    <w:rsid w:val="00C7015D"/>
    <w:rsid w:val="00C7072B"/>
    <w:rsid w:val="00C81315"/>
    <w:rsid w:val="00C921D5"/>
    <w:rsid w:val="00C9257F"/>
    <w:rsid w:val="00C96A1A"/>
    <w:rsid w:val="00CA2512"/>
    <w:rsid w:val="00CA48EF"/>
    <w:rsid w:val="00CB2642"/>
    <w:rsid w:val="00CC3875"/>
    <w:rsid w:val="00CC7A61"/>
    <w:rsid w:val="00CD4AAD"/>
    <w:rsid w:val="00CE7FD5"/>
    <w:rsid w:val="00CF44B9"/>
    <w:rsid w:val="00D01874"/>
    <w:rsid w:val="00D028DB"/>
    <w:rsid w:val="00D13B45"/>
    <w:rsid w:val="00D14D7F"/>
    <w:rsid w:val="00D17BAC"/>
    <w:rsid w:val="00D17BFB"/>
    <w:rsid w:val="00D17EC2"/>
    <w:rsid w:val="00D30605"/>
    <w:rsid w:val="00D32166"/>
    <w:rsid w:val="00D3310C"/>
    <w:rsid w:val="00D33AC8"/>
    <w:rsid w:val="00D34149"/>
    <w:rsid w:val="00D60010"/>
    <w:rsid w:val="00D62A93"/>
    <w:rsid w:val="00D639E2"/>
    <w:rsid w:val="00D71ABC"/>
    <w:rsid w:val="00D73EE9"/>
    <w:rsid w:val="00D809C2"/>
    <w:rsid w:val="00D842EA"/>
    <w:rsid w:val="00D9018A"/>
    <w:rsid w:val="00D97442"/>
    <w:rsid w:val="00DA40B2"/>
    <w:rsid w:val="00DA48B1"/>
    <w:rsid w:val="00DA592E"/>
    <w:rsid w:val="00DB3919"/>
    <w:rsid w:val="00DC24AC"/>
    <w:rsid w:val="00DC4F98"/>
    <w:rsid w:val="00DC627B"/>
    <w:rsid w:val="00DC78E0"/>
    <w:rsid w:val="00DC7F21"/>
    <w:rsid w:val="00DD6856"/>
    <w:rsid w:val="00DD6C05"/>
    <w:rsid w:val="00DE0586"/>
    <w:rsid w:val="00DE2FD3"/>
    <w:rsid w:val="00DE5A3F"/>
    <w:rsid w:val="00DE7AFF"/>
    <w:rsid w:val="00DE7EF4"/>
    <w:rsid w:val="00DE7F24"/>
    <w:rsid w:val="00DF0164"/>
    <w:rsid w:val="00E03681"/>
    <w:rsid w:val="00E05F77"/>
    <w:rsid w:val="00E07E82"/>
    <w:rsid w:val="00E15E4F"/>
    <w:rsid w:val="00E245D7"/>
    <w:rsid w:val="00E34727"/>
    <w:rsid w:val="00E44FF2"/>
    <w:rsid w:val="00E450BF"/>
    <w:rsid w:val="00E576CB"/>
    <w:rsid w:val="00E5799B"/>
    <w:rsid w:val="00E65459"/>
    <w:rsid w:val="00E72BCF"/>
    <w:rsid w:val="00E76C87"/>
    <w:rsid w:val="00E76E23"/>
    <w:rsid w:val="00E83531"/>
    <w:rsid w:val="00E859DC"/>
    <w:rsid w:val="00E86F11"/>
    <w:rsid w:val="00E90947"/>
    <w:rsid w:val="00EA2F65"/>
    <w:rsid w:val="00EA688B"/>
    <w:rsid w:val="00EC0A5E"/>
    <w:rsid w:val="00EC2517"/>
    <w:rsid w:val="00EC2E12"/>
    <w:rsid w:val="00EC4ECB"/>
    <w:rsid w:val="00EC51B0"/>
    <w:rsid w:val="00ED6491"/>
    <w:rsid w:val="00EF368D"/>
    <w:rsid w:val="00EF53C6"/>
    <w:rsid w:val="00F00923"/>
    <w:rsid w:val="00F17671"/>
    <w:rsid w:val="00F17F0F"/>
    <w:rsid w:val="00F20A64"/>
    <w:rsid w:val="00F21093"/>
    <w:rsid w:val="00F279F9"/>
    <w:rsid w:val="00F30AB5"/>
    <w:rsid w:val="00F33D51"/>
    <w:rsid w:val="00F35BF2"/>
    <w:rsid w:val="00F441DD"/>
    <w:rsid w:val="00F444D3"/>
    <w:rsid w:val="00F45579"/>
    <w:rsid w:val="00F543D5"/>
    <w:rsid w:val="00F65707"/>
    <w:rsid w:val="00F6675D"/>
    <w:rsid w:val="00F67FE0"/>
    <w:rsid w:val="00F726CE"/>
    <w:rsid w:val="00F74E9E"/>
    <w:rsid w:val="00F76CC2"/>
    <w:rsid w:val="00F77705"/>
    <w:rsid w:val="00F779E3"/>
    <w:rsid w:val="00F81AFA"/>
    <w:rsid w:val="00F853E9"/>
    <w:rsid w:val="00F85878"/>
    <w:rsid w:val="00F87646"/>
    <w:rsid w:val="00F95477"/>
    <w:rsid w:val="00F96EC4"/>
    <w:rsid w:val="00FA5696"/>
    <w:rsid w:val="00FA636A"/>
    <w:rsid w:val="00FB06D0"/>
    <w:rsid w:val="00FB69FB"/>
    <w:rsid w:val="00FC1664"/>
    <w:rsid w:val="00FC3088"/>
    <w:rsid w:val="00FC5F16"/>
    <w:rsid w:val="00FD70E8"/>
    <w:rsid w:val="00FE198F"/>
    <w:rsid w:val="00FE2B07"/>
    <w:rsid w:val="00FF333F"/>
    <w:rsid w:val="00FF3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78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F543D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57662"/>
    <w:pPr>
      <w:ind w:left="720"/>
      <w:contextualSpacing/>
    </w:pPr>
  </w:style>
  <w:style w:type="paragraph" w:styleId="Tekstprzypisudolnego">
    <w:name w:val="footnote text"/>
    <w:basedOn w:val="Normalny"/>
    <w:link w:val="TekstprzypisudolnegoZnak"/>
    <w:uiPriority w:val="99"/>
    <w:semiHidden/>
    <w:unhideWhenUsed/>
    <w:rsid w:val="00F67F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7FE0"/>
    <w:rPr>
      <w:sz w:val="20"/>
      <w:szCs w:val="20"/>
    </w:rPr>
  </w:style>
  <w:style w:type="character" w:styleId="Odwoanieprzypisudolnego">
    <w:name w:val="footnote reference"/>
    <w:basedOn w:val="Domylnaczcionkaakapitu"/>
    <w:uiPriority w:val="99"/>
    <w:semiHidden/>
    <w:unhideWhenUsed/>
    <w:rsid w:val="00F67FE0"/>
    <w:rPr>
      <w:vertAlign w:val="superscript"/>
    </w:rPr>
  </w:style>
  <w:style w:type="character" w:styleId="Uwydatnienie">
    <w:name w:val="Emphasis"/>
    <w:basedOn w:val="Domylnaczcionkaakapitu"/>
    <w:uiPriority w:val="20"/>
    <w:qFormat/>
    <w:rsid w:val="000F1F49"/>
    <w:rPr>
      <w:i/>
      <w:iCs/>
    </w:rPr>
  </w:style>
  <w:style w:type="character" w:styleId="Hipercze">
    <w:name w:val="Hyperlink"/>
    <w:basedOn w:val="Domylnaczcionkaakapitu"/>
    <w:uiPriority w:val="99"/>
    <w:unhideWhenUsed/>
    <w:rsid w:val="00B8319B"/>
    <w:rPr>
      <w:color w:val="0563C1" w:themeColor="hyperlink"/>
      <w:u w:val="single"/>
    </w:rPr>
  </w:style>
  <w:style w:type="character" w:customStyle="1" w:styleId="authors">
    <w:name w:val="authors"/>
    <w:basedOn w:val="Domylnaczcionkaakapitu"/>
    <w:rsid w:val="00716D86"/>
  </w:style>
  <w:style w:type="character" w:customStyle="1" w:styleId="pagerange">
    <w:name w:val="pagerange"/>
    <w:basedOn w:val="Domylnaczcionkaakapitu"/>
    <w:rsid w:val="00512A80"/>
  </w:style>
  <w:style w:type="character" w:customStyle="1" w:styleId="arttitle">
    <w:name w:val="art_title"/>
    <w:basedOn w:val="Domylnaczcionkaakapitu"/>
    <w:rsid w:val="00D60010"/>
  </w:style>
  <w:style w:type="character" w:customStyle="1" w:styleId="serialtitle">
    <w:name w:val="serial_title"/>
    <w:basedOn w:val="Domylnaczcionkaakapitu"/>
    <w:rsid w:val="00D60010"/>
  </w:style>
  <w:style w:type="character" w:customStyle="1" w:styleId="volumeissue">
    <w:name w:val="volume_issue"/>
    <w:basedOn w:val="Domylnaczcionkaakapitu"/>
    <w:rsid w:val="00D60010"/>
  </w:style>
  <w:style w:type="character" w:customStyle="1" w:styleId="pagerange0">
    <w:name w:val="page_range"/>
    <w:basedOn w:val="Domylnaczcionkaakapitu"/>
    <w:rsid w:val="00D60010"/>
  </w:style>
  <w:style w:type="character" w:customStyle="1" w:styleId="Data3">
    <w:name w:val="Data3"/>
    <w:basedOn w:val="Domylnaczcionkaakapitu"/>
    <w:rsid w:val="00D60010"/>
  </w:style>
  <w:style w:type="character" w:customStyle="1" w:styleId="highlight">
    <w:name w:val="highlight"/>
    <w:basedOn w:val="Domylnaczcionkaakapitu"/>
    <w:rsid w:val="004107B7"/>
  </w:style>
  <w:style w:type="character" w:customStyle="1" w:styleId="al-author-name-more">
    <w:name w:val="al-author-name-more"/>
    <w:basedOn w:val="Domylnaczcionkaakapitu"/>
    <w:rsid w:val="00263F5C"/>
  </w:style>
  <w:style w:type="character" w:customStyle="1" w:styleId="delimiter">
    <w:name w:val="delimiter"/>
    <w:basedOn w:val="Domylnaczcionkaakapitu"/>
    <w:rsid w:val="00263F5C"/>
  </w:style>
  <w:style w:type="character" w:customStyle="1" w:styleId="Nagwek1Znak">
    <w:name w:val="Nagłówek 1 Znak"/>
    <w:basedOn w:val="Domylnaczcionkaakapitu"/>
    <w:link w:val="Nagwek1"/>
    <w:uiPriority w:val="9"/>
    <w:rsid w:val="00F543D5"/>
    <w:rPr>
      <w:rFonts w:ascii="Times New Roman" w:eastAsia="Times New Roman" w:hAnsi="Times New Roman" w:cs="Times New Roman"/>
      <w:b/>
      <w:bCs/>
      <w:kern w:val="36"/>
      <w:sz w:val="48"/>
      <w:szCs w:val="48"/>
      <w:lang w:val="en-GB" w:eastAsia="en-GB"/>
    </w:rPr>
  </w:style>
  <w:style w:type="paragraph" w:customStyle="1" w:styleId="Default">
    <w:name w:val="Default"/>
    <w:rsid w:val="009448EB"/>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ela-Siatka">
    <w:name w:val="Table Grid"/>
    <w:basedOn w:val="Standardowy"/>
    <w:uiPriority w:val="39"/>
    <w:rsid w:val="00F444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F76C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Odwoaniedokomentarza">
    <w:name w:val="annotation reference"/>
    <w:basedOn w:val="Domylnaczcionkaakapitu"/>
    <w:uiPriority w:val="99"/>
    <w:semiHidden/>
    <w:unhideWhenUsed/>
    <w:rsid w:val="000946DA"/>
    <w:rPr>
      <w:sz w:val="16"/>
      <w:szCs w:val="16"/>
    </w:rPr>
  </w:style>
  <w:style w:type="paragraph" w:styleId="Tekstkomentarza">
    <w:name w:val="annotation text"/>
    <w:basedOn w:val="Normalny"/>
    <w:link w:val="TekstkomentarzaZnak"/>
    <w:uiPriority w:val="99"/>
    <w:semiHidden/>
    <w:unhideWhenUsed/>
    <w:rsid w:val="000946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46DA"/>
    <w:rPr>
      <w:sz w:val="20"/>
      <w:szCs w:val="20"/>
    </w:rPr>
  </w:style>
  <w:style w:type="paragraph" w:styleId="Tematkomentarza">
    <w:name w:val="annotation subject"/>
    <w:basedOn w:val="Tekstkomentarza"/>
    <w:next w:val="Tekstkomentarza"/>
    <w:link w:val="TematkomentarzaZnak"/>
    <w:uiPriority w:val="99"/>
    <w:semiHidden/>
    <w:unhideWhenUsed/>
    <w:rsid w:val="000946DA"/>
    <w:rPr>
      <w:b/>
      <w:bCs/>
    </w:rPr>
  </w:style>
  <w:style w:type="character" w:customStyle="1" w:styleId="TematkomentarzaZnak">
    <w:name w:val="Temat komentarza Znak"/>
    <w:basedOn w:val="TekstkomentarzaZnak"/>
    <w:link w:val="Tematkomentarza"/>
    <w:uiPriority w:val="99"/>
    <w:semiHidden/>
    <w:rsid w:val="000946DA"/>
    <w:rPr>
      <w:b/>
      <w:bCs/>
      <w:sz w:val="20"/>
      <w:szCs w:val="20"/>
    </w:rPr>
  </w:style>
  <w:style w:type="paragraph" w:styleId="Tekstdymka">
    <w:name w:val="Balloon Text"/>
    <w:basedOn w:val="Normalny"/>
    <w:link w:val="TekstdymkaZnak"/>
    <w:uiPriority w:val="99"/>
    <w:semiHidden/>
    <w:unhideWhenUsed/>
    <w:rsid w:val="000946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4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61889">
      <w:bodyDiv w:val="1"/>
      <w:marLeft w:val="0"/>
      <w:marRight w:val="0"/>
      <w:marTop w:val="0"/>
      <w:marBottom w:val="0"/>
      <w:divBdr>
        <w:top w:val="none" w:sz="0" w:space="0" w:color="auto"/>
        <w:left w:val="none" w:sz="0" w:space="0" w:color="auto"/>
        <w:bottom w:val="none" w:sz="0" w:space="0" w:color="auto"/>
        <w:right w:val="none" w:sz="0" w:space="0" w:color="auto"/>
      </w:divBdr>
      <w:divsChild>
        <w:div w:id="1024012309">
          <w:marLeft w:val="0"/>
          <w:marRight w:val="0"/>
          <w:marTop w:val="0"/>
          <w:marBottom w:val="0"/>
          <w:divBdr>
            <w:top w:val="none" w:sz="0" w:space="0" w:color="auto"/>
            <w:left w:val="none" w:sz="0" w:space="0" w:color="auto"/>
            <w:bottom w:val="none" w:sz="0" w:space="0" w:color="auto"/>
            <w:right w:val="none" w:sz="0" w:space="0" w:color="auto"/>
          </w:divBdr>
        </w:div>
      </w:divsChild>
    </w:div>
    <w:div w:id="727385855">
      <w:bodyDiv w:val="1"/>
      <w:marLeft w:val="0"/>
      <w:marRight w:val="0"/>
      <w:marTop w:val="0"/>
      <w:marBottom w:val="0"/>
      <w:divBdr>
        <w:top w:val="none" w:sz="0" w:space="0" w:color="auto"/>
        <w:left w:val="none" w:sz="0" w:space="0" w:color="auto"/>
        <w:bottom w:val="none" w:sz="0" w:space="0" w:color="auto"/>
        <w:right w:val="none" w:sz="0" w:space="0" w:color="auto"/>
      </w:divBdr>
    </w:div>
    <w:div w:id="753163910">
      <w:bodyDiv w:val="1"/>
      <w:marLeft w:val="0"/>
      <w:marRight w:val="0"/>
      <w:marTop w:val="0"/>
      <w:marBottom w:val="0"/>
      <w:divBdr>
        <w:top w:val="none" w:sz="0" w:space="0" w:color="auto"/>
        <w:left w:val="none" w:sz="0" w:space="0" w:color="auto"/>
        <w:bottom w:val="none" w:sz="0" w:space="0" w:color="auto"/>
        <w:right w:val="none" w:sz="0" w:space="0" w:color="auto"/>
      </w:divBdr>
      <w:divsChild>
        <w:div w:id="1394889345">
          <w:marLeft w:val="0"/>
          <w:marRight w:val="0"/>
          <w:marTop w:val="0"/>
          <w:marBottom w:val="0"/>
          <w:divBdr>
            <w:top w:val="none" w:sz="0" w:space="0" w:color="auto"/>
            <w:left w:val="none" w:sz="0" w:space="0" w:color="auto"/>
            <w:bottom w:val="none" w:sz="0" w:space="0" w:color="auto"/>
            <w:right w:val="none" w:sz="0" w:space="0" w:color="auto"/>
          </w:divBdr>
        </w:div>
      </w:divsChild>
    </w:div>
    <w:div w:id="1315916920">
      <w:bodyDiv w:val="1"/>
      <w:marLeft w:val="0"/>
      <w:marRight w:val="0"/>
      <w:marTop w:val="0"/>
      <w:marBottom w:val="0"/>
      <w:divBdr>
        <w:top w:val="none" w:sz="0" w:space="0" w:color="auto"/>
        <w:left w:val="none" w:sz="0" w:space="0" w:color="auto"/>
        <w:bottom w:val="none" w:sz="0" w:space="0" w:color="auto"/>
        <w:right w:val="none" w:sz="0" w:space="0" w:color="auto"/>
      </w:divBdr>
    </w:div>
    <w:div w:id="1795251497">
      <w:bodyDiv w:val="1"/>
      <w:marLeft w:val="0"/>
      <w:marRight w:val="0"/>
      <w:marTop w:val="0"/>
      <w:marBottom w:val="0"/>
      <w:divBdr>
        <w:top w:val="none" w:sz="0" w:space="0" w:color="auto"/>
        <w:left w:val="none" w:sz="0" w:space="0" w:color="auto"/>
        <w:bottom w:val="none" w:sz="0" w:space="0" w:color="auto"/>
        <w:right w:val="none" w:sz="0" w:space="0" w:color="auto"/>
      </w:divBdr>
    </w:div>
    <w:div w:id="183430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olaj.deckert@uni.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neutral</c:v>
                </c:pt>
              </c:strCache>
            </c:strRef>
          </c:tx>
          <c:spPr>
            <a:solidFill>
              <a:schemeClr val="accent1"/>
            </a:solidFill>
            <a:ln>
              <a:noFill/>
            </a:ln>
            <a:effectLst/>
          </c:spPr>
          <c:invertIfNegative val="0"/>
          <c:cat>
            <c:strRef>
              <c:f>Arkusz1!$A$2</c:f>
              <c:strCache>
                <c:ptCount val="1"/>
                <c:pt idx="0">
                  <c:v>number of spelling erros</c:v>
                </c:pt>
              </c:strCache>
            </c:strRef>
          </c:cat>
          <c:val>
            <c:numRef>
              <c:f>Arkusz1!$B$2</c:f>
              <c:numCache>
                <c:formatCode>General</c:formatCode>
                <c:ptCount val="1"/>
                <c:pt idx="0">
                  <c:v>0</c:v>
                </c:pt>
              </c:numCache>
            </c:numRef>
          </c:val>
        </c:ser>
        <c:ser>
          <c:idx val="1"/>
          <c:order val="1"/>
          <c:tx>
            <c:strRef>
              <c:f>Arkusz1!$C$1</c:f>
              <c:strCache>
                <c:ptCount val="1"/>
                <c:pt idx="0">
                  <c:v>moderate</c:v>
                </c:pt>
              </c:strCache>
            </c:strRef>
          </c:tx>
          <c:spPr>
            <a:solidFill>
              <a:schemeClr val="accent2"/>
            </a:solidFill>
            <a:ln>
              <a:noFill/>
            </a:ln>
            <a:effectLst/>
          </c:spPr>
          <c:invertIfNegative val="0"/>
          <c:cat>
            <c:strRef>
              <c:f>Arkusz1!$A$2</c:f>
              <c:strCache>
                <c:ptCount val="1"/>
                <c:pt idx="0">
                  <c:v>number of spelling erros</c:v>
                </c:pt>
              </c:strCache>
            </c:strRef>
          </c:cat>
          <c:val>
            <c:numRef>
              <c:f>Arkusz1!$C$2</c:f>
              <c:numCache>
                <c:formatCode>General</c:formatCode>
                <c:ptCount val="1"/>
                <c:pt idx="0">
                  <c:v>30</c:v>
                </c:pt>
              </c:numCache>
            </c:numRef>
          </c:val>
        </c:ser>
        <c:ser>
          <c:idx val="2"/>
          <c:order val="2"/>
          <c:tx>
            <c:strRef>
              <c:f>Arkusz1!$D$1</c:f>
              <c:strCache>
                <c:ptCount val="1"/>
                <c:pt idx="0">
                  <c:v>extreme</c:v>
                </c:pt>
              </c:strCache>
            </c:strRef>
          </c:tx>
          <c:spPr>
            <a:solidFill>
              <a:schemeClr val="accent3"/>
            </a:solidFill>
            <a:ln>
              <a:noFill/>
            </a:ln>
            <a:effectLst/>
          </c:spPr>
          <c:invertIfNegative val="0"/>
          <c:cat>
            <c:strRef>
              <c:f>Arkusz1!$A$2</c:f>
              <c:strCache>
                <c:ptCount val="1"/>
                <c:pt idx="0">
                  <c:v>number of spelling erros</c:v>
                </c:pt>
              </c:strCache>
            </c:strRef>
          </c:cat>
          <c:val>
            <c:numRef>
              <c:f>Arkusz1!$D$2</c:f>
              <c:numCache>
                <c:formatCode>General</c:formatCode>
                <c:ptCount val="1"/>
                <c:pt idx="0">
                  <c:v>50</c:v>
                </c:pt>
              </c:numCache>
            </c:numRef>
          </c:val>
        </c:ser>
        <c:dLbls>
          <c:showLegendKey val="0"/>
          <c:showVal val="0"/>
          <c:showCatName val="0"/>
          <c:showSerName val="0"/>
          <c:showPercent val="0"/>
          <c:showBubbleSize val="0"/>
        </c:dLbls>
        <c:gapWidth val="219"/>
        <c:overlap val="-27"/>
        <c:axId val="370555096"/>
        <c:axId val="370556272"/>
      </c:barChart>
      <c:catAx>
        <c:axId val="370555096"/>
        <c:scaling>
          <c:orientation val="minMax"/>
        </c:scaling>
        <c:delete val="1"/>
        <c:axPos val="b"/>
        <c:numFmt formatCode="General" sourceLinked="1"/>
        <c:majorTickMark val="none"/>
        <c:minorTickMark val="none"/>
        <c:tickLblPos val="nextTo"/>
        <c:crossAx val="370556272"/>
        <c:crosses val="autoZero"/>
        <c:auto val="1"/>
        <c:lblAlgn val="ctr"/>
        <c:lblOffset val="100"/>
        <c:noMultiLvlLbl val="0"/>
      </c:catAx>
      <c:valAx>
        <c:axId val="3705562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555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neutral</c:v>
                </c:pt>
              </c:strCache>
            </c:strRef>
          </c:tx>
          <c:spPr>
            <a:solidFill>
              <a:schemeClr val="accent1"/>
            </a:solidFill>
            <a:ln>
              <a:noFill/>
            </a:ln>
            <a:effectLst/>
          </c:spPr>
          <c:invertIfNegative val="0"/>
          <c:cat>
            <c:strRef>
              <c:f>Arkusz1!$A$2</c:f>
              <c:strCache>
                <c:ptCount val="1"/>
                <c:pt idx="0">
                  <c:v>number of spelling erros</c:v>
                </c:pt>
              </c:strCache>
            </c:strRef>
          </c:cat>
          <c:val>
            <c:numRef>
              <c:f>Arkusz1!$B$2</c:f>
              <c:numCache>
                <c:formatCode>General</c:formatCode>
                <c:ptCount val="1"/>
                <c:pt idx="0">
                  <c:v>2.0699999999999998</c:v>
                </c:pt>
              </c:numCache>
            </c:numRef>
          </c:val>
        </c:ser>
        <c:ser>
          <c:idx val="1"/>
          <c:order val="1"/>
          <c:tx>
            <c:strRef>
              <c:f>Arkusz1!$C$1</c:f>
              <c:strCache>
                <c:ptCount val="1"/>
                <c:pt idx="0">
                  <c:v>moderate</c:v>
                </c:pt>
              </c:strCache>
            </c:strRef>
          </c:tx>
          <c:spPr>
            <a:solidFill>
              <a:schemeClr val="accent2"/>
            </a:solidFill>
            <a:ln>
              <a:noFill/>
            </a:ln>
            <a:effectLst/>
          </c:spPr>
          <c:invertIfNegative val="0"/>
          <c:cat>
            <c:strRef>
              <c:f>Arkusz1!$A$2</c:f>
              <c:strCache>
                <c:ptCount val="1"/>
                <c:pt idx="0">
                  <c:v>number of spelling erros</c:v>
                </c:pt>
              </c:strCache>
            </c:strRef>
          </c:cat>
          <c:val>
            <c:numRef>
              <c:f>Arkusz1!$C$2</c:f>
              <c:numCache>
                <c:formatCode>General</c:formatCode>
                <c:ptCount val="1"/>
                <c:pt idx="0">
                  <c:v>3.35</c:v>
                </c:pt>
              </c:numCache>
            </c:numRef>
          </c:val>
        </c:ser>
        <c:ser>
          <c:idx val="2"/>
          <c:order val="2"/>
          <c:tx>
            <c:strRef>
              <c:f>Arkusz1!$D$1</c:f>
              <c:strCache>
                <c:ptCount val="1"/>
                <c:pt idx="0">
                  <c:v>extreme</c:v>
                </c:pt>
              </c:strCache>
            </c:strRef>
          </c:tx>
          <c:spPr>
            <a:solidFill>
              <a:schemeClr val="accent3"/>
            </a:solidFill>
            <a:ln>
              <a:noFill/>
            </a:ln>
            <a:effectLst/>
          </c:spPr>
          <c:invertIfNegative val="0"/>
          <c:cat>
            <c:strRef>
              <c:f>Arkusz1!$A$2</c:f>
              <c:strCache>
                <c:ptCount val="1"/>
                <c:pt idx="0">
                  <c:v>number of spelling erros</c:v>
                </c:pt>
              </c:strCache>
            </c:strRef>
          </c:cat>
          <c:val>
            <c:numRef>
              <c:f>Arkusz1!$D$2</c:f>
              <c:numCache>
                <c:formatCode>General</c:formatCode>
                <c:ptCount val="1"/>
                <c:pt idx="0">
                  <c:v>3.5</c:v>
                </c:pt>
              </c:numCache>
            </c:numRef>
          </c:val>
        </c:ser>
        <c:dLbls>
          <c:showLegendKey val="0"/>
          <c:showVal val="0"/>
          <c:showCatName val="0"/>
          <c:showSerName val="0"/>
          <c:showPercent val="0"/>
          <c:showBubbleSize val="0"/>
        </c:dLbls>
        <c:gapWidth val="219"/>
        <c:overlap val="-27"/>
        <c:axId val="281179928"/>
        <c:axId val="281182672"/>
      </c:barChart>
      <c:catAx>
        <c:axId val="281179928"/>
        <c:scaling>
          <c:orientation val="minMax"/>
        </c:scaling>
        <c:delete val="1"/>
        <c:axPos val="b"/>
        <c:numFmt formatCode="General" sourceLinked="1"/>
        <c:majorTickMark val="none"/>
        <c:minorTickMark val="none"/>
        <c:tickLblPos val="nextTo"/>
        <c:crossAx val="281182672"/>
        <c:crosses val="autoZero"/>
        <c:auto val="1"/>
        <c:lblAlgn val="ctr"/>
        <c:lblOffset val="100"/>
        <c:noMultiLvlLbl val="0"/>
      </c:catAx>
      <c:valAx>
        <c:axId val="281182672"/>
        <c:scaling>
          <c:orientation val="minMax"/>
          <c:max val="7"/>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17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F2690-7695-4F60-8983-B973156E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7993</Words>
  <Characters>45562</Characters>
  <Application>Microsoft Office Word</Application>
  <DocSecurity>0</DocSecurity>
  <Lines>379</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2020-08-04T14:25:00Z</dcterms:created>
  <dcterms:modified xsi:type="dcterms:W3CDTF">2020-08-05T14:57:00Z</dcterms:modified>
</cp:coreProperties>
</file>