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4BD4A" w14:textId="3C69B154" w:rsidR="00E5573B" w:rsidRDefault="00E5573B" w:rsidP="00E5573B">
      <w:pPr>
        <w:spacing w:line="240" w:lineRule="auto"/>
        <w:jc w:val="center"/>
        <w:rPr>
          <w:rFonts w:ascii="Times New Roman" w:eastAsia="Times New Roman" w:hAnsi="Times New Roman"/>
          <w:b/>
          <w:i/>
          <w:iCs/>
          <w:color w:val="000000" w:themeColor="text1"/>
          <w:sz w:val="28"/>
          <w:szCs w:val="28"/>
        </w:rPr>
      </w:pPr>
      <w:r w:rsidRPr="00703C73">
        <w:rPr>
          <w:rFonts w:ascii="Times New Roman" w:eastAsia="Times New Roman" w:hAnsi="Times New Roman"/>
          <w:b/>
          <w:color w:val="000000" w:themeColor="text1"/>
          <w:sz w:val="28"/>
          <w:szCs w:val="28"/>
        </w:rPr>
        <w:t>Postcolonial Aesthetics and the Representation of Malaysian Identities in the Picture Book App</w:t>
      </w:r>
      <w:r w:rsidRPr="00703C73">
        <w:rPr>
          <w:rFonts w:ascii="Times New Roman" w:eastAsia="Times New Roman" w:hAnsi="Times New Roman"/>
          <w:b/>
          <w:i/>
          <w:iCs/>
          <w:color w:val="000000" w:themeColor="text1"/>
          <w:sz w:val="28"/>
          <w:szCs w:val="28"/>
        </w:rPr>
        <w:t xml:space="preserve"> Upin &amp; Ipin Storybook: The Rain and The Sea Part 1</w:t>
      </w:r>
    </w:p>
    <w:p w14:paraId="36A5EE18" w14:textId="77777777" w:rsidR="00D1580F" w:rsidRDefault="00D1580F" w:rsidP="007C0CE0">
      <w:pPr>
        <w:autoSpaceDE w:val="0"/>
        <w:autoSpaceDN w:val="0"/>
        <w:adjustRightInd w:val="0"/>
        <w:spacing w:after="0" w:line="240" w:lineRule="auto"/>
        <w:jc w:val="center"/>
        <w:rPr>
          <w:rFonts w:ascii="Times New Roman" w:hAnsi="Times New Roman"/>
          <w:b/>
          <w:bCs/>
          <w:color w:val="000000"/>
          <w:sz w:val="24"/>
          <w:szCs w:val="24"/>
        </w:rPr>
      </w:pPr>
    </w:p>
    <w:p w14:paraId="5178C153" w14:textId="2B53530D" w:rsidR="007C0CE0" w:rsidRPr="00551DB8" w:rsidRDefault="007C0CE0" w:rsidP="007C0CE0">
      <w:pPr>
        <w:autoSpaceDE w:val="0"/>
        <w:autoSpaceDN w:val="0"/>
        <w:adjustRightInd w:val="0"/>
        <w:spacing w:after="0" w:line="240" w:lineRule="auto"/>
        <w:jc w:val="center"/>
        <w:rPr>
          <w:rFonts w:ascii="Times New Roman" w:hAnsi="Times New Roman"/>
          <w:b/>
          <w:bCs/>
          <w:color w:val="000000"/>
          <w:sz w:val="24"/>
          <w:szCs w:val="24"/>
        </w:rPr>
      </w:pPr>
      <w:r w:rsidRPr="00551DB8">
        <w:rPr>
          <w:rFonts w:ascii="Times New Roman" w:hAnsi="Times New Roman"/>
          <w:b/>
          <w:bCs/>
          <w:color w:val="000000"/>
          <w:sz w:val="24"/>
          <w:szCs w:val="24"/>
        </w:rPr>
        <w:t>ABSTRACT</w:t>
      </w:r>
    </w:p>
    <w:p w14:paraId="209D6F63" w14:textId="77777777" w:rsidR="007C0CE0" w:rsidRPr="00551DB8" w:rsidRDefault="007C0CE0" w:rsidP="007C0CE0">
      <w:pPr>
        <w:autoSpaceDE w:val="0"/>
        <w:autoSpaceDN w:val="0"/>
        <w:adjustRightInd w:val="0"/>
        <w:spacing w:after="0" w:line="240" w:lineRule="auto"/>
        <w:rPr>
          <w:rFonts w:ascii="Times New Roman" w:hAnsi="Times New Roman"/>
          <w:color w:val="000000"/>
          <w:sz w:val="24"/>
          <w:szCs w:val="24"/>
        </w:rPr>
      </w:pPr>
    </w:p>
    <w:p w14:paraId="679099FF" w14:textId="77777777" w:rsidR="00E5573B" w:rsidRDefault="00E5573B" w:rsidP="00E5573B">
      <w:pPr>
        <w:spacing w:after="0" w:line="240" w:lineRule="auto"/>
        <w:ind w:right="57"/>
        <w:jc w:val="both"/>
        <w:rPr>
          <w:rFonts w:ascii="Times New Roman" w:eastAsia="Garamond" w:hAnsi="Times New Roman"/>
          <w:color w:val="000000" w:themeColor="text1"/>
          <w:sz w:val="24"/>
          <w:szCs w:val="24"/>
          <w:lang w:eastAsia="zh-CN" w:bidi="ar"/>
        </w:rPr>
      </w:pPr>
      <w:r w:rsidRPr="0081307E">
        <w:rPr>
          <w:rFonts w:ascii="Times New Roman" w:eastAsia="Times New Roman" w:hAnsi="Times New Roman"/>
          <w:color w:val="000000" w:themeColor="text1"/>
          <w:sz w:val="24"/>
          <w:szCs w:val="24"/>
        </w:rPr>
        <w:t>Digital picture book app formats c</w:t>
      </w:r>
      <w:r>
        <w:rPr>
          <w:rFonts w:ascii="Times New Roman" w:eastAsia="Times New Roman" w:hAnsi="Times New Roman"/>
          <w:color w:val="000000" w:themeColor="text1"/>
          <w:sz w:val="24"/>
          <w:szCs w:val="24"/>
        </w:rPr>
        <w:t xml:space="preserve">ontain </w:t>
      </w:r>
      <w:r w:rsidRPr="0081307E">
        <w:rPr>
          <w:rFonts w:ascii="Times New Roman" w:eastAsia="Times New Roman" w:hAnsi="Times New Roman"/>
          <w:color w:val="000000" w:themeColor="text1"/>
          <w:sz w:val="24"/>
          <w:szCs w:val="24"/>
        </w:rPr>
        <w:t xml:space="preserve">semiotic technologies that can produce </w:t>
      </w:r>
      <w:r w:rsidRPr="00F407C2">
        <w:rPr>
          <w:rFonts w:ascii="Times New Roman" w:eastAsia="Times New Roman" w:hAnsi="Times New Roman"/>
          <w:color w:val="000000" w:themeColor="text1"/>
          <w:sz w:val="24"/>
          <w:szCs w:val="24"/>
        </w:rPr>
        <w:t xml:space="preserve">transformative aesthetic and cultural engagement between producers </w:t>
      </w:r>
      <w:r w:rsidRPr="0081307E">
        <w:rPr>
          <w:rFonts w:ascii="Times New Roman" w:eastAsia="Times New Roman" w:hAnsi="Times New Roman"/>
          <w:color w:val="000000" w:themeColor="text1"/>
          <w:sz w:val="24"/>
          <w:szCs w:val="24"/>
        </w:rPr>
        <w:t xml:space="preserve">and users. This transformative exchange takes place within the contact zone in picture book apps (that are also known as postcolonial texts/transcultural texts/intercultural texts).  Since the richness in the multimedial and interactive quality (aesthetic quality) of picture book apps opens the way for transformative exchange, this paper </w:t>
      </w:r>
      <w:r>
        <w:rPr>
          <w:rFonts w:ascii="Times New Roman" w:eastAsia="Times New Roman" w:hAnsi="Times New Roman"/>
          <w:color w:val="000000" w:themeColor="text1"/>
          <w:sz w:val="24"/>
          <w:szCs w:val="24"/>
        </w:rPr>
        <w:t xml:space="preserve">explicates </w:t>
      </w:r>
      <w:r w:rsidRPr="0081307E">
        <w:rPr>
          <w:rFonts w:ascii="Times New Roman" w:eastAsia="Times New Roman" w:hAnsi="Times New Roman"/>
          <w:color w:val="000000" w:themeColor="text1"/>
          <w:sz w:val="24"/>
          <w:szCs w:val="24"/>
        </w:rPr>
        <w:t>a model that employs the Semiotic Technology approach t</w:t>
      </w:r>
      <w:r>
        <w:rPr>
          <w:rFonts w:ascii="Times New Roman" w:eastAsia="Times New Roman" w:hAnsi="Times New Roman"/>
          <w:color w:val="000000" w:themeColor="text1"/>
          <w:sz w:val="24"/>
          <w:szCs w:val="24"/>
        </w:rPr>
        <w:t>o</w:t>
      </w:r>
      <w:r w:rsidRPr="0081307E">
        <w:rPr>
          <w:rFonts w:ascii="Times New Roman" w:eastAsia="Times New Roman" w:hAnsi="Times New Roman"/>
          <w:color w:val="000000" w:themeColor="text1"/>
          <w:sz w:val="24"/>
          <w:szCs w:val="24"/>
        </w:rPr>
        <w:t xml:space="preserve"> investigate Postcolonial Aesthetics in the Semiotic Technology of the picture book app. Through a qualitative approach that has employed purposeful sampling to gather six picture book apps for a primary investigation, the digital picture book app version of the Malaysian animated series </w:t>
      </w:r>
      <w:r w:rsidRPr="0081307E">
        <w:rPr>
          <w:rFonts w:ascii="Times New Roman" w:eastAsia="Times New Roman" w:hAnsi="Times New Roman"/>
          <w:i/>
          <w:iCs/>
          <w:color w:val="000000" w:themeColor="text1"/>
          <w:sz w:val="24"/>
          <w:szCs w:val="24"/>
        </w:rPr>
        <w:t>Upin and Ipin: Storybook: The Rain and The Sea Part 1</w:t>
      </w:r>
      <w:r w:rsidRPr="0081307E">
        <w:rPr>
          <w:rFonts w:ascii="Times New Roman" w:eastAsia="Times New Roman" w:hAnsi="Times New Roman"/>
          <w:color w:val="000000" w:themeColor="text1"/>
          <w:sz w:val="24"/>
          <w:szCs w:val="24"/>
        </w:rPr>
        <w:t xml:space="preserve"> was selected as case study for this paper. Selection criteria consisted of three aspects; narration being in English and contained semiotic technology (interactively; that contained deeper semiotic affordances), the contents reflect characters, symbols and narratives that portray Malaysian culture, including aspects of popularity.</w:t>
      </w:r>
      <w:r w:rsidRPr="0081307E">
        <w:rPr>
          <w:rFonts w:ascii="Times New Roman" w:eastAsia="Garamond" w:hAnsi="Times New Roman"/>
          <w:color w:val="000000" w:themeColor="text1"/>
          <w:sz w:val="24"/>
          <w:szCs w:val="24"/>
          <w:lang w:eastAsia="zh-CN" w:bidi="ar"/>
        </w:rPr>
        <w:t xml:space="preserve"> The discussion especially reveals a postcolonial aesthetic that extensively operates based on the ideologies of the dominant class or culture through the representations of ethnic nationalism. Thus, this directs at a value that is not regarded as the effect of the stimuli on the senses. This article contributes to the ongoing debates about the aesthetic dimension of postcolonial literature with reference to specifically aesthetic valuation of the 21</w:t>
      </w:r>
      <w:r w:rsidRPr="0081307E">
        <w:rPr>
          <w:rFonts w:ascii="Times New Roman" w:eastAsia="Garamond" w:hAnsi="Times New Roman"/>
          <w:color w:val="000000" w:themeColor="text1"/>
          <w:sz w:val="24"/>
          <w:szCs w:val="24"/>
          <w:vertAlign w:val="superscript"/>
          <w:lang w:eastAsia="zh-CN" w:bidi="ar"/>
        </w:rPr>
        <w:t>st</w:t>
      </w:r>
      <w:r w:rsidRPr="0081307E">
        <w:rPr>
          <w:rFonts w:ascii="Times New Roman" w:eastAsia="Garamond" w:hAnsi="Times New Roman"/>
          <w:color w:val="000000" w:themeColor="text1"/>
          <w:sz w:val="24"/>
          <w:szCs w:val="24"/>
          <w:lang w:eastAsia="zh-CN" w:bidi="ar"/>
        </w:rPr>
        <w:t xml:space="preserve"> century’s software applications in the form of picture book apps for children. </w:t>
      </w:r>
    </w:p>
    <w:p w14:paraId="3170CBFD" w14:textId="77777777" w:rsidR="00E5573B" w:rsidRDefault="00E5573B" w:rsidP="00E5573B">
      <w:pPr>
        <w:spacing w:after="0" w:line="240" w:lineRule="auto"/>
        <w:ind w:right="57"/>
        <w:jc w:val="both"/>
        <w:rPr>
          <w:rFonts w:ascii="Times New Roman" w:eastAsia="Times New Roman" w:hAnsi="Times New Roman"/>
          <w:color w:val="000000" w:themeColor="text1"/>
          <w:sz w:val="24"/>
          <w:szCs w:val="24"/>
        </w:rPr>
      </w:pPr>
    </w:p>
    <w:p w14:paraId="4F4E8885" w14:textId="77777777" w:rsidR="00E5573B" w:rsidRPr="00E64E31" w:rsidRDefault="00E5573B" w:rsidP="00E5573B">
      <w:pPr>
        <w:spacing w:after="0" w:line="240" w:lineRule="auto"/>
        <w:ind w:right="57"/>
        <w:jc w:val="both"/>
        <w:rPr>
          <w:rFonts w:ascii="Times New Roman" w:eastAsia="Times New Roman" w:hAnsi="Times New Roman"/>
          <w:color w:val="000000" w:themeColor="text1"/>
          <w:sz w:val="24"/>
          <w:szCs w:val="24"/>
        </w:rPr>
      </w:pPr>
      <w:r>
        <w:rPr>
          <w:rFonts w:ascii="Times New Roman" w:hAnsi="Times New Roman"/>
          <w:b/>
          <w:bCs/>
          <w:sz w:val="24"/>
          <w:szCs w:val="24"/>
        </w:rPr>
        <w:t>Keywords:</w:t>
      </w:r>
      <w:r>
        <w:rPr>
          <w:rFonts w:ascii="Times New Roman" w:hAnsi="Times New Roman"/>
          <w:sz w:val="24"/>
          <w:szCs w:val="24"/>
        </w:rPr>
        <w:t xml:space="preserve"> picture book apps; semiotic technology; Malaysian identity; postcolonial     aesthetics.</w:t>
      </w:r>
    </w:p>
    <w:p w14:paraId="27237CE5" w14:textId="77777777" w:rsidR="00E5573B" w:rsidRDefault="00E5573B" w:rsidP="007C0CE0">
      <w:pPr>
        <w:autoSpaceDE w:val="0"/>
        <w:autoSpaceDN w:val="0"/>
        <w:adjustRightInd w:val="0"/>
        <w:spacing w:after="0" w:line="240" w:lineRule="auto"/>
        <w:jc w:val="both"/>
        <w:rPr>
          <w:rFonts w:ascii="Times New Roman" w:hAnsi="Times New Roman"/>
          <w:b/>
          <w:bCs/>
          <w:color w:val="000000"/>
          <w:sz w:val="24"/>
          <w:szCs w:val="24"/>
        </w:rPr>
      </w:pPr>
    </w:p>
    <w:p w14:paraId="52181BAC" w14:textId="49712A3C" w:rsidR="007C0CE0" w:rsidRDefault="007C0CE0" w:rsidP="007C0CE0">
      <w:pPr>
        <w:autoSpaceDE w:val="0"/>
        <w:autoSpaceDN w:val="0"/>
        <w:adjustRightInd w:val="0"/>
        <w:spacing w:after="0" w:line="240" w:lineRule="auto"/>
        <w:jc w:val="center"/>
        <w:rPr>
          <w:rFonts w:ascii="Times New Roman" w:hAnsi="Times New Roman"/>
          <w:b/>
          <w:bCs/>
          <w:color w:val="000000"/>
          <w:sz w:val="24"/>
          <w:szCs w:val="24"/>
        </w:rPr>
      </w:pPr>
      <w:r w:rsidRPr="00551DB8">
        <w:rPr>
          <w:rFonts w:ascii="Times New Roman" w:hAnsi="Times New Roman"/>
          <w:b/>
          <w:bCs/>
          <w:color w:val="000000"/>
          <w:sz w:val="24"/>
          <w:szCs w:val="24"/>
        </w:rPr>
        <w:t>INTRODUCTION</w:t>
      </w:r>
    </w:p>
    <w:p w14:paraId="3C72AD08" w14:textId="77777777" w:rsidR="00E5573B" w:rsidRPr="004A0A12" w:rsidRDefault="00E5573B" w:rsidP="00E5573B">
      <w:p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4A0A12">
        <w:rPr>
          <w:rFonts w:ascii="Times New Roman" w:eastAsia="Times New Roman" w:hAnsi="Times New Roman"/>
          <w:color w:val="000000" w:themeColor="text1"/>
          <w:sz w:val="24"/>
          <w:szCs w:val="24"/>
        </w:rPr>
        <w:t>Young readers shape themselves as global subjects and are shaped by the representations of people, places, and concepts they read and see in picture books.</w:t>
      </w:r>
      <w:r>
        <w:rPr>
          <w:rFonts w:ascii="Times New Roman" w:eastAsia="Times New Roman" w:hAnsi="Times New Roman"/>
          <w:color w:val="000000" w:themeColor="text1"/>
          <w:sz w:val="24"/>
          <w:szCs w:val="24"/>
        </w:rPr>
        <w:t xml:space="preserve"> Moreover, “</w:t>
      </w:r>
      <w:r w:rsidRPr="004A0A12">
        <w:rPr>
          <w:rFonts w:ascii="Times New Roman" w:eastAsia="SimSun" w:hAnsi="Times New Roman"/>
          <w:sz w:val="24"/>
          <w:szCs w:val="24"/>
        </w:rPr>
        <w:t>technological advancements of the 21st century have elevated the art of storytelling and allowed for stories to be created and disseminated through multiple modes of meaning</w:t>
      </w:r>
      <w:r>
        <w:rPr>
          <w:rFonts w:ascii="Times New Roman" w:eastAsia="SimSun" w:hAnsi="Times New Roman"/>
          <w:sz w:val="24"/>
          <w:szCs w:val="24"/>
        </w:rPr>
        <w:t>” (Perry, 2020, p.20) especially in digitized formats as in the picture book apps</w:t>
      </w:r>
      <w:r w:rsidRPr="004A0A12">
        <w:rPr>
          <w:rFonts w:ascii="Times New Roman" w:eastAsia="SimSun" w:hAnsi="Times New Roman"/>
          <w:sz w:val="24"/>
          <w:szCs w:val="24"/>
        </w:rPr>
        <w:t>.</w:t>
      </w:r>
      <w:r>
        <w:rPr>
          <w:rFonts w:ascii="Times New Roman" w:eastAsia="SimSun" w:hAnsi="Times New Roman"/>
          <w:sz w:val="24"/>
          <w:szCs w:val="24"/>
        </w:rPr>
        <w:t xml:space="preserve"> </w:t>
      </w:r>
      <w:r w:rsidRPr="004A0A12">
        <w:rPr>
          <w:rFonts w:ascii="Times New Roman" w:eastAsia="Times New Roman" w:hAnsi="Times New Roman"/>
          <w:color w:val="000000" w:themeColor="text1"/>
          <w:sz w:val="24"/>
          <w:szCs w:val="24"/>
        </w:rPr>
        <w:t xml:space="preserve">The meaning-making affordances in picture books are best investigated via semiotic theory, as suggested by Nodelman (1988). However, since picture book apps appear as technologically mediated resources, Poulsen, Kvale and van Leewuen (2018) including Zhao and Unsworth (2017) have suggested intensified multimodal social semiotic analytical tool such as the Semiotic Technology approach to reveal complex relationships within softwares like the app for social meaning-making. Thus, the best analytical perspective to investigate the semiotic, social, and technological dimensions of a picture book app as a technologically mediated resource for social meaning-making is the Semiotic </w:t>
      </w:r>
      <w:sdt>
        <w:sdtPr>
          <w:rPr>
            <w:rFonts w:ascii="Times New Roman" w:hAnsi="Times New Roman"/>
            <w:color w:val="000000" w:themeColor="text1"/>
            <w:sz w:val="24"/>
            <w:szCs w:val="24"/>
          </w:rPr>
          <w:tag w:val="goog_rdk_159"/>
          <w:id w:val="1765344072"/>
        </w:sdtPr>
        <w:sdtEndPr/>
        <w:sdtContent/>
      </w:sdt>
      <w:sdt>
        <w:sdtPr>
          <w:rPr>
            <w:rFonts w:ascii="Times New Roman" w:hAnsi="Times New Roman"/>
            <w:color w:val="000000" w:themeColor="text1"/>
            <w:sz w:val="24"/>
            <w:szCs w:val="24"/>
          </w:rPr>
          <w:tag w:val="goog_rdk_475"/>
          <w:id w:val="434557939"/>
        </w:sdtPr>
        <w:sdtEndPr/>
        <w:sdtContent/>
      </w:sdt>
      <w:r w:rsidRPr="004A0A12">
        <w:rPr>
          <w:rFonts w:ascii="Times New Roman" w:eastAsia="Times New Roman" w:hAnsi="Times New Roman"/>
          <w:color w:val="000000" w:themeColor="text1"/>
          <w:sz w:val="24"/>
          <w:szCs w:val="24"/>
        </w:rPr>
        <w:t>Technology approach</w:t>
      </w:r>
      <w:r w:rsidRPr="004A0A12">
        <w:rPr>
          <w:rFonts w:ascii="Times New Roman" w:hAnsi="Times New Roman"/>
          <w:color w:val="000000" w:themeColor="text1"/>
          <w:sz w:val="24"/>
          <w:szCs w:val="24"/>
        </w:rPr>
        <w:t>.</w:t>
      </w:r>
      <w:r w:rsidRPr="004A0A12">
        <w:rPr>
          <w:rFonts w:ascii="Times New Roman" w:eastAsia="Times New Roman" w:hAnsi="Times New Roman"/>
          <w:color w:val="000000" w:themeColor="text1"/>
          <w:sz w:val="24"/>
          <w:szCs w:val="24"/>
        </w:rPr>
        <w:t xml:space="preserve"> </w:t>
      </w:r>
    </w:p>
    <w:p w14:paraId="1664F110"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sidRPr="003B7844">
        <w:rPr>
          <w:rFonts w:ascii="Times New Roman" w:eastAsia="Times New Roman" w:hAnsi="Times New Roman"/>
          <w:color w:val="000000" w:themeColor="text1"/>
          <w:sz w:val="24"/>
          <w:szCs w:val="24"/>
        </w:rPr>
        <w:t xml:space="preserve">Due to rapid </w:t>
      </w:r>
      <w:r>
        <w:rPr>
          <w:rFonts w:ascii="Times New Roman" w:eastAsia="Times New Roman" w:hAnsi="Times New Roman"/>
          <w:color w:val="000000" w:themeColor="text1"/>
          <w:sz w:val="24"/>
          <w:szCs w:val="24"/>
        </w:rPr>
        <w:t xml:space="preserve">advances in </w:t>
      </w:r>
      <w:r w:rsidRPr="003B7844">
        <w:rPr>
          <w:rFonts w:ascii="Times New Roman" w:eastAsia="Times New Roman" w:hAnsi="Times New Roman"/>
          <w:color w:val="000000" w:themeColor="text1"/>
          <w:sz w:val="24"/>
          <w:szCs w:val="24"/>
        </w:rPr>
        <w:t>technology, Mottus and Lamas (2015</w:t>
      </w:r>
      <w:r>
        <w:rPr>
          <w:rFonts w:ascii="Times New Roman" w:eastAsia="Times New Roman" w:hAnsi="Times New Roman"/>
          <w:color w:val="000000" w:themeColor="text1"/>
          <w:sz w:val="24"/>
          <w:szCs w:val="24"/>
        </w:rPr>
        <w:t>, p. 1</w:t>
      </w:r>
      <w:r w:rsidRPr="003B7844">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note </w:t>
      </w:r>
      <w:r w:rsidRPr="003B7844">
        <w:rPr>
          <w:rFonts w:ascii="Times New Roman" w:eastAsia="Times New Roman" w:hAnsi="Times New Roman"/>
          <w:color w:val="000000" w:themeColor="text1"/>
          <w:sz w:val="24"/>
          <w:szCs w:val="24"/>
        </w:rPr>
        <w:t>th</w:t>
      </w:r>
      <w:r>
        <w:rPr>
          <w:rFonts w:ascii="Times New Roman" w:eastAsia="Times New Roman" w:hAnsi="Times New Roman"/>
          <w:color w:val="000000" w:themeColor="text1"/>
          <w:sz w:val="24"/>
          <w:szCs w:val="24"/>
        </w:rPr>
        <w:t>at</w:t>
      </w:r>
      <w:r w:rsidRPr="003B7844">
        <w:rPr>
          <w:rFonts w:ascii="Times New Roman" w:eastAsia="Times New Roman" w:hAnsi="Times New Roman"/>
          <w:color w:val="000000" w:themeColor="text1"/>
          <w:sz w:val="24"/>
          <w:szCs w:val="24"/>
        </w:rPr>
        <w:t xml:space="preserve"> new ways for interaction are</w:t>
      </w:r>
      <w:r>
        <w:rPr>
          <w:rFonts w:ascii="Times New Roman" w:eastAsia="Times New Roman" w:hAnsi="Times New Roman"/>
          <w:color w:val="000000" w:themeColor="text1"/>
          <w:sz w:val="24"/>
          <w:szCs w:val="24"/>
        </w:rPr>
        <w:t xml:space="preserve"> emerging, </w:t>
      </w:r>
      <w:r w:rsidRPr="003B7844">
        <w:rPr>
          <w:rFonts w:ascii="Times New Roman" w:eastAsia="Times New Roman" w:hAnsi="Times New Roman"/>
          <w:color w:val="000000" w:themeColor="text1"/>
          <w:sz w:val="24"/>
          <w:szCs w:val="24"/>
        </w:rPr>
        <w:t>and thus aesthetic values</w:t>
      </w:r>
      <w:r w:rsidRPr="009727EA">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of these interactions</w:t>
      </w:r>
      <w:r w:rsidRPr="003B7844">
        <w:rPr>
          <w:rFonts w:ascii="Times New Roman" w:eastAsia="Times New Roman" w:hAnsi="Times New Roman"/>
          <w:color w:val="000000" w:themeColor="text1"/>
          <w:sz w:val="24"/>
          <w:szCs w:val="24"/>
        </w:rPr>
        <w:t xml:space="preserve"> are </w:t>
      </w:r>
      <w:r>
        <w:rPr>
          <w:rFonts w:ascii="Times New Roman" w:eastAsia="Times New Roman" w:hAnsi="Times New Roman"/>
          <w:color w:val="000000" w:themeColor="text1"/>
          <w:sz w:val="24"/>
          <w:szCs w:val="24"/>
        </w:rPr>
        <w:t>enhanced through new forms</w:t>
      </w:r>
      <w:r w:rsidRPr="003B7844">
        <w:rPr>
          <w:rFonts w:ascii="Times New Roman" w:eastAsia="Times New Roman" w:hAnsi="Times New Roman"/>
          <w:color w:val="000000" w:themeColor="text1"/>
          <w:sz w:val="24"/>
          <w:szCs w:val="24"/>
        </w:rPr>
        <w:t xml:space="preserve"> e.g., </w:t>
      </w:r>
      <w:r>
        <w:rPr>
          <w:rFonts w:ascii="Times New Roman" w:eastAsia="Times New Roman" w:hAnsi="Times New Roman"/>
          <w:color w:val="000000" w:themeColor="text1"/>
          <w:sz w:val="24"/>
          <w:szCs w:val="24"/>
        </w:rPr>
        <w:t>“</w:t>
      </w:r>
      <w:r w:rsidRPr="003B7844">
        <w:rPr>
          <w:rFonts w:ascii="Times New Roman" w:eastAsia="Times New Roman" w:hAnsi="Times New Roman"/>
          <w:color w:val="000000" w:themeColor="text1"/>
          <w:sz w:val="24"/>
          <w:szCs w:val="24"/>
        </w:rPr>
        <w:t>touch screens, speech recognition and gesture censors</w:t>
      </w:r>
      <w:r>
        <w:rPr>
          <w:rFonts w:ascii="Times New Roman" w:eastAsia="Times New Roman" w:hAnsi="Times New Roman"/>
          <w:color w:val="000000" w:themeColor="text1"/>
          <w:sz w:val="24"/>
          <w:szCs w:val="24"/>
        </w:rPr>
        <w:t>.”</w:t>
      </w:r>
      <w:r w:rsidRPr="003B7844">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w:t>
      </w:r>
      <w:r w:rsidRPr="003B7844">
        <w:rPr>
          <w:rFonts w:ascii="Times New Roman" w:eastAsia="Times New Roman" w:hAnsi="Times New Roman"/>
          <w:color w:val="000000" w:themeColor="text1"/>
          <w:sz w:val="24"/>
          <w:szCs w:val="24"/>
        </w:rPr>
        <w:t xml:space="preserve">s </w:t>
      </w:r>
      <w:r>
        <w:rPr>
          <w:rFonts w:ascii="Times New Roman" w:eastAsia="Times New Roman" w:hAnsi="Times New Roman"/>
          <w:color w:val="000000" w:themeColor="text1"/>
          <w:sz w:val="24"/>
          <w:szCs w:val="24"/>
        </w:rPr>
        <w:t xml:space="preserve">such </w:t>
      </w:r>
      <w:r w:rsidRPr="003B7844">
        <w:rPr>
          <w:rFonts w:ascii="Times New Roman" w:eastAsia="Times New Roman" w:hAnsi="Times New Roman"/>
          <w:color w:val="000000" w:themeColor="text1"/>
          <w:sz w:val="24"/>
          <w:szCs w:val="24"/>
        </w:rPr>
        <w:t xml:space="preserve">technology becomes more ubiquitous and interactive devices become highly intelligible, </w:t>
      </w:r>
      <w:r>
        <w:rPr>
          <w:rFonts w:ascii="Times New Roman" w:eastAsia="Times New Roman" w:hAnsi="Times New Roman"/>
          <w:color w:val="000000" w:themeColor="text1"/>
          <w:sz w:val="24"/>
          <w:szCs w:val="24"/>
        </w:rPr>
        <w:t>and a</w:t>
      </w:r>
      <w:r w:rsidRPr="003B7844">
        <w:rPr>
          <w:rFonts w:ascii="Times New Roman" w:eastAsia="Times New Roman" w:hAnsi="Times New Roman"/>
          <w:color w:val="000000" w:themeColor="text1"/>
          <w:sz w:val="24"/>
          <w:szCs w:val="24"/>
        </w:rPr>
        <w:t>esthetic aspects adjoin, like “elegance of movement and enjoyable feel of touch”</w:t>
      </w:r>
      <w:r>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t xml:space="preserve">Mottus </w:t>
      </w:r>
      <w:r>
        <w:rPr>
          <w:rFonts w:ascii="Times New Roman" w:eastAsia="Times New Roman" w:hAnsi="Times New Roman"/>
          <w:color w:val="000000" w:themeColor="text1"/>
          <w:sz w:val="24"/>
          <w:szCs w:val="24"/>
        </w:rPr>
        <w:t>&amp;</w:t>
      </w:r>
      <w:r w:rsidRPr="003B7844">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lastRenderedPageBreak/>
        <w:t>Lamas</w:t>
      </w:r>
      <w:r>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t>2015</w:t>
      </w:r>
      <w:r>
        <w:rPr>
          <w:rFonts w:ascii="Times New Roman" w:eastAsia="Times New Roman" w:hAnsi="Times New Roman"/>
          <w:color w:val="000000" w:themeColor="text1"/>
          <w:sz w:val="24"/>
          <w:szCs w:val="24"/>
        </w:rPr>
        <w:t xml:space="preserve">, p. 1). </w:t>
      </w:r>
      <w:r w:rsidRPr="003B7844">
        <w:rPr>
          <w:rFonts w:ascii="Times New Roman" w:eastAsia="Times New Roman" w:hAnsi="Times New Roman"/>
          <w:color w:val="000000" w:themeColor="text1"/>
          <w:sz w:val="24"/>
          <w:szCs w:val="24"/>
        </w:rPr>
        <w:t>This is because</w:t>
      </w:r>
      <w:r>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t>users of technology “perceive aesthetics differently when they are actually interacting with a technology instead of just watching or holding it passively”</w:t>
      </w:r>
      <w:r>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t xml:space="preserve">Mottus </w:t>
      </w:r>
      <w:r>
        <w:rPr>
          <w:rFonts w:ascii="Times New Roman" w:eastAsia="Times New Roman" w:hAnsi="Times New Roman"/>
          <w:color w:val="000000" w:themeColor="text1"/>
          <w:sz w:val="24"/>
          <w:szCs w:val="24"/>
        </w:rPr>
        <w:t>&amp;</w:t>
      </w:r>
      <w:r w:rsidRPr="003B7844">
        <w:rPr>
          <w:rFonts w:ascii="Times New Roman" w:eastAsia="Times New Roman" w:hAnsi="Times New Roman"/>
          <w:color w:val="000000" w:themeColor="text1"/>
          <w:sz w:val="24"/>
          <w:szCs w:val="24"/>
        </w:rPr>
        <w:t xml:space="preserve"> Lamas</w:t>
      </w:r>
      <w:r>
        <w:rPr>
          <w:rFonts w:ascii="Times New Roman" w:eastAsia="Times New Roman" w:hAnsi="Times New Roman"/>
          <w:color w:val="000000" w:themeColor="text1"/>
          <w:sz w:val="24"/>
          <w:szCs w:val="24"/>
        </w:rPr>
        <w:t xml:space="preserve">, </w:t>
      </w:r>
      <w:r w:rsidRPr="003B7844">
        <w:rPr>
          <w:rFonts w:ascii="Times New Roman" w:eastAsia="Times New Roman" w:hAnsi="Times New Roman"/>
          <w:color w:val="000000" w:themeColor="text1"/>
          <w:sz w:val="24"/>
          <w:szCs w:val="24"/>
        </w:rPr>
        <w:t>2015</w:t>
      </w:r>
      <w:r>
        <w:rPr>
          <w:rFonts w:ascii="Times New Roman" w:eastAsia="Times New Roman" w:hAnsi="Times New Roman"/>
          <w:color w:val="000000" w:themeColor="text1"/>
          <w:sz w:val="24"/>
          <w:szCs w:val="24"/>
        </w:rPr>
        <w:t>, p. 1</w:t>
      </w:r>
      <w:r w:rsidRPr="003B7844">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r w:rsidRPr="003B7844">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It is further reported that most studies were found to mention mobile phones and touch devices as products with aesthetic values mainly due to interactivity elements. </w:t>
      </w:r>
    </w:p>
    <w:p w14:paraId="3980AE88" w14:textId="77777777" w:rsidR="00E5573B" w:rsidRPr="008A712D" w:rsidRDefault="00E5573B" w:rsidP="00E5573B">
      <w:pPr>
        <w:spacing w:after="0" w:line="240" w:lineRule="auto"/>
        <w:ind w:right="57" w:firstLine="420"/>
        <w:jc w:val="both"/>
        <w:rPr>
          <w:rFonts w:ascii="Times New Roman" w:eastAsia="Times New Roman" w:hAnsi="Times New Roman"/>
          <w:color w:val="FF0000"/>
          <w:sz w:val="24"/>
          <w:szCs w:val="24"/>
        </w:rPr>
      </w:pPr>
      <w:r w:rsidRPr="00E31E57">
        <w:rPr>
          <w:rFonts w:ascii="Times New Roman" w:eastAsia="Times New Roman" w:hAnsi="Times New Roman"/>
          <w:color w:val="000000" w:themeColor="text1"/>
          <w:sz w:val="24"/>
          <w:szCs w:val="24"/>
        </w:rPr>
        <w:t>Ashcroft (2015</w:t>
      </w:r>
      <w:r>
        <w:rPr>
          <w:rFonts w:ascii="Times New Roman" w:eastAsia="Times New Roman" w:hAnsi="Times New Roman"/>
          <w:color w:val="000000" w:themeColor="text1"/>
          <w:sz w:val="24"/>
          <w:szCs w:val="24"/>
        </w:rPr>
        <w:t>, p. 415</w:t>
      </w:r>
      <w:r w:rsidRPr="00E31E57">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notes </w:t>
      </w:r>
      <w:r w:rsidRPr="00E31E57">
        <w:rPr>
          <w:rFonts w:ascii="Times New Roman" w:eastAsia="Times New Roman" w:hAnsi="Times New Roman"/>
          <w:color w:val="000000" w:themeColor="text1"/>
          <w:sz w:val="24"/>
          <w:szCs w:val="24"/>
        </w:rPr>
        <w:t xml:space="preserve">that </w:t>
      </w:r>
      <w:r w:rsidRPr="00E31E57">
        <w:rPr>
          <w:rFonts w:asciiTheme="majorBidi" w:hAnsiTheme="majorBidi" w:cstheme="majorBidi"/>
          <w:color w:val="000000" w:themeColor="text1"/>
          <w:sz w:val="24"/>
          <w:szCs w:val="24"/>
        </w:rPr>
        <w:t>“postcolonial” aesthetic,” “lies in the materiality of the language, for this is the space of contact between cultures.”</w:t>
      </w:r>
      <w:r>
        <w:rPr>
          <w:rFonts w:asciiTheme="majorBidi" w:hAnsiTheme="majorBidi" w:cstheme="majorBidi"/>
          <w:color w:val="000000" w:themeColor="text1"/>
          <w:sz w:val="24"/>
          <w:szCs w:val="24"/>
        </w:rPr>
        <w:t xml:space="preserve"> However, this study contends that besides language, any form or mode with affective or “non-cognitive” quality like visuals, music, dance etc. can lead to postcolonial aesthetics. For example, the digital picture book in the app form which is made up of multimedial and interactive digitized elements such as touch designs, multimedia tools and personalized content creations (the resonance of this digitized postcolonial text) is perceived as containing aesthetic values reveal to us a more contemporary aesthetics.    </w:t>
      </w:r>
    </w:p>
    <w:p w14:paraId="18B46855" w14:textId="2EF9C16F"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Due</w:t>
      </w:r>
      <w:r>
        <w:rPr>
          <w:rFonts w:ascii="Times New Roman" w:eastAsia="Times New Roman" w:hAnsi="Times New Roman"/>
          <w:color w:val="000000"/>
          <w:sz w:val="24"/>
          <w:szCs w:val="24"/>
        </w:rPr>
        <w:t xml:space="preserve"> to its interactive, fun and wide-screen physical materiality as a device, t</w:t>
      </w:r>
      <w:r>
        <w:rPr>
          <w:rFonts w:ascii="Times New Roman" w:eastAsia="Times New Roman" w:hAnsi="Times New Roman"/>
          <w:color w:val="000000"/>
          <w:sz w:val="24"/>
        </w:rPr>
        <w:t>he Asianparent Insights (2014) had reported that the</w:t>
      </w:r>
      <w:r>
        <w:rPr>
          <w:rFonts w:ascii="Times New Roman" w:eastAsia="Times New Roman" w:hAnsi="Times New Roman"/>
          <w:color w:val="000000"/>
          <w:sz w:val="24"/>
          <w:szCs w:val="24"/>
        </w:rPr>
        <w:t xml:space="preserve"> iPad is </w:t>
      </w:r>
      <w:r>
        <w:rPr>
          <w:rFonts w:ascii="Times New Roman" w:eastAsia="Times New Roman" w:hAnsi="Times New Roman"/>
          <w:color w:val="000000"/>
          <w:sz w:val="24"/>
        </w:rPr>
        <w:t xml:space="preserve">found to be the most popular device across Southeast Asia with 40% of children in SEA having access to the iPad. </w:t>
      </w:r>
      <w:r>
        <w:rPr>
          <w:rFonts w:ascii="Times New Roman" w:hAnsi="Times New Roman"/>
          <w:color w:val="000000"/>
          <w:sz w:val="24"/>
          <w:szCs w:val="24"/>
        </w:rPr>
        <w:t xml:space="preserve">In addition, latest statistics by </w:t>
      </w:r>
      <w:r>
        <w:rPr>
          <w:rFonts w:ascii="Times New Roman" w:hAnsi="Times New Roman"/>
          <w:sz w:val="24"/>
          <w:szCs w:val="24"/>
        </w:rPr>
        <w:t>Application Category Distribution</w:t>
      </w:r>
      <w:r>
        <w:rPr>
          <w:rFonts w:ascii="Times New Roman" w:hAnsi="Times New Roman"/>
          <w:color w:val="000000"/>
          <w:sz w:val="24"/>
          <w:szCs w:val="24"/>
        </w:rPr>
        <w:t xml:space="preserve"> stated that in July 2017, the Book category apps have been listed as one of the top ten applications. Having such preference reported, </w:t>
      </w:r>
      <w:r>
        <w:rPr>
          <w:rFonts w:ascii="Times New Roman" w:eastAsia="Times New Roman" w:hAnsi="Times New Roman"/>
          <w:color w:val="000000"/>
          <w:sz w:val="24"/>
          <w:szCs w:val="24"/>
        </w:rPr>
        <w:t xml:space="preserve">it is of opinion that with such powerful material resonance as one of its aesthetic values, children’s picture book apps crucially must have adequate and equal representation of racial and ethnic groups, and to give voice to the stories and experiences of diverse groups of people. </w:t>
      </w:r>
      <w:r>
        <w:rPr>
          <w:rFonts w:ascii="Times New Roman" w:eastAsia="Times New Roman" w:hAnsi="Times New Roman"/>
          <w:color w:val="000000" w:themeColor="text1"/>
          <w:sz w:val="24"/>
          <w:szCs w:val="24"/>
        </w:rPr>
        <w:t>T</w:t>
      </w:r>
      <w:r w:rsidRPr="003B7844">
        <w:rPr>
          <w:rFonts w:ascii="Times New Roman" w:eastAsia="Times New Roman" w:hAnsi="Times New Roman"/>
          <w:color w:val="000000" w:themeColor="text1"/>
          <w:sz w:val="24"/>
          <w:szCs w:val="24"/>
        </w:rPr>
        <w:t xml:space="preserve">his study investigates the different roles postcolonial aesthetics play through semiotic technology (digital picture book app) for a more meaningful production of Asian identities in the story of </w:t>
      </w:r>
      <w:r w:rsidRPr="003B7844">
        <w:rPr>
          <w:rFonts w:ascii="Times New Roman" w:eastAsia="Times New Roman" w:hAnsi="Times New Roman"/>
          <w:bCs/>
          <w:i/>
          <w:iCs/>
          <w:color w:val="000000" w:themeColor="text1"/>
          <w:sz w:val="24"/>
          <w:szCs w:val="24"/>
        </w:rPr>
        <w:t>Upin &amp; Ipin Storybook: The Rain and The Sea Part 1</w:t>
      </w:r>
      <w:r w:rsidRPr="003B7844">
        <w:rPr>
          <w:rFonts w:ascii="Times New Roman" w:eastAsia="Times New Roman" w:hAnsi="Times New Roman"/>
          <w:color w:val="000000" w:themeColor="text1"/>
          <w:sz w:val="24"/>
          <w:szCs w:val="24"/>
        </w:rPr>
        <w:t xml:space="preserve">. </w:t>
      </w:r>
    </w:p>
    <w:p w14:paraId="3E7E8B60"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p>
    <w:p w14:paraId="7649476D" w14:textId="77777777" w:rsidR="00E5573B" w:rsidRPr="00FD5AB5" w:rsidRDefault="00E5573B" w:rsidP="00E5573B">
      <w:pPr>
        <w:spacing w:after="0" w:line="240" w:lineRule="auto"/>
        <w:ind w:right="57" w:firstLine="420"/>
        <w:jc w:val="center"/>
        <w:rPr>
          <w:rFonts w:ascii="Times New Roman" w:eastAsia="Times New Roman" w:hAnsi="Times New Roman"/>
          <w:b/>
          <w:bCs/>
          <w:color w:val="000000" w:themeColor="text1"/>
          <w:sz w:val="24"/>
          <w:szCs w:val="24"/>
        </w:rPr>
      </w:pPr>
      <w:r w:rsidRPr="00FD5AB5">
        <w:rPr>
          <w:rFonts w:ascii="Times New Roman" w:eastAsia="Times New Roman" w:hAnsi="Times New Roman"/>
          <w:b/>
          <w:bCs/>
          <w:color w:val="000000" w:themeColor="text1"/>
          <w:sz w:val="24"/>
          <w:szCs w:val="24"/>
        </w:rPr>
        <w:t>PATH TO POSTCOLONIAL AESTHETICS IN DIGITAL PICTURE BOOK APPS FOR CHILDREN</w:t>
      </w:r>
    </w:p>
    <w:p w14:paraId="74461722" w14:textId="77777777" w:rsidR="00E5573B" w:rsidRPr="00211B11" w:rsidRDefault="00E5573B" w:rsidP="00E5573B">
      <w:pPr>
        <w:spacing w:after="0" w:line="240" w:lineRule="auto"/>
        <w:ind w:right="57"/>
        <w:jc w:val="center"/>
        <w:rPr>
          <w:rFonts w:ascii="Times New Roman" w:eastAsia="Times New Roman" w:hAnsi="Times New Roman"/>
          <w:b/>
          <w:bCs/>
          <w:color w:val="FF0000"/>
          <w:sz w:val="24"/>
          <w:szCs w:val="24"/>
        </w:rPr>
      </w:pPr>
    </w:p>
    <w:p w14:paraId="3FF25AFA" w14:textId="77777777" w:rsidR="00E5573B" w:rsidRDefault="00E5573B" w:rsidP="00E5573B">
      <w:pPr>
        <w:spacing w:after="0" w:line="240" w:lineRule="auto"/>
        <w:ind w:right="57"/>
        <w:jc w:val="both"/>
        <w:rPr>
          <w:rFonts w:ascii="Times New Roman" w:eastAsia="Times New Roman" w:hAnsi="Times New Roman"/>
          <w:color w:val="000000" w:themeColor="text1"/>
          <w:sz w:val="24"/>
          <w:szCs w:val="24"/>
        </w:rPr>
      </w:pPr>
      <w:r>
        <w:rPr>
          <w:rFonts w:ascii="Times New Roman" w:eastAsia="Times New Roman" w:hAnsi="Times New Roman"/>
          <w:color w:val="000000"/>
          <w:sz w:val="24"/>
          <w:szCs w:val="24"/>
        </w:rPr>
        <w:t xml:space="preserve">According to Nankani (2015), Campbell Naidoo and Sarah Park had reported that diversity gap exists in children’s digital picture book apps. In addition, survey on </w:t>
      </w:r>
      <w:r>
        <w:rPr>
          <w:rFonts w:ascii="Times New Roman" w:hAnsi="Times New Roman"/>
          <w:sz w:val="24"/>
          <w:szCs w:val="24"/>
        </w:rPr>
        <w:t xml:space="preserve">Ethnic </w:t>
      </w:r>
      <w:r>
        <w:rPr>
          <w:rFonts w:ascii="Times New Roman" w:eastAsia="Times New Roman" w:hAnsi="Times New Roman"/>
          <w:color w:val="000000"/>
          <w:sz w:val="24"/>
          <w:szCs w:val="24"/>
        </w:rPr>
        <w:t xml:space="preserve">Representations in Children’s Books </w:t>
      </w:r>
      <w:sdt>
        <w:sdtPr>
          <w:rPr>
            <w:rFonts w:ascii="Times New Roman" w:hAnsi="Times New Roman"/>
            <w:sz w:val="24"/>
            <w:szCs w:val="24"/>
          </w:rPr>
          <w:tag w:val="goog_rdk_101"/>
          <w:id w:val="745769169"/>
        </w:sdtPr>
        <w:sdtEndPr>
          <w:rPr>
            <w:u w:val="single"/>
          </w:rPr>
        </w:sdtEndPr>
        <w:sdtContent>
          <w:r>
            <w:rPr>
              <w:rFonts w:ascii="Times New Roman" w:hAnsi="Times New Roman"/>
              <w:sz w:val="24"/>
              <w:szCs w:val="24"/>
            </w:rPr>
            <w:t xml:space="preserve">conducted </w:t>
          </w:r>
        </w:sdtContent>
      </w:sdt>
      <w:r>
        <w:rPr>
          <w:rFonts w:ascii="Times New Roman" w:eastAsia="Times New Roman" w:hAnsi="Times New Roman"/>
          <w:color w:val="000000"/>
          <w:sz w:val="24"/>
          <w:szCs w:val="24"/>
        </w:rPr>
        <w:t xml:space="preserve">by </w:t>
      </w:r>
      <w:sdt>
        <w:sdtPr>
          <w:rPr>
            <w:rFonts w:ascii="Times New Roman" w:hAnsi="Times New Roman"/>
            <w:sz w:val="24"/>
            <w:szCs w:val="24"/>
          </w:rPr>
          <w:tag w:val="goog_rdk_102"/>
          <w:id w:val="535161655"/>
        </w:sdtPr>
        <w:sdtEndPr/>
        <w:sdtContent>
          <w:r>
            <w:rPr>
              <w:rFonts w:ascii="Times New Roman" w:hAnsi="Times New Roman"/>
              <w:sz w:val="24"/>
              <w:szCs w:val="24"/>
            </w:rPr>
            <w:t xml:space="preserve">the </w:t>
          </w:r>
        </w:sdtContent>
      </w:sdt>
      <w:r>
        <w:rPr>
          <w:rFonts w:ascii="Times New Roman" w:eastAsia="Times New Roman" w:hAnsi="Times New Roman"/>
          <w:color w:val="000000"/>
          <w:sz w:val="24"/>
          <w:szCs w:val="24"/>
        </w:rPr>
        <w:t xml:space="preserve">Centre for Literacy in Primary Education (CLPE) in UK </w:t>
      </w:r>
      <w:r w:rsidRPr="005460F8">
        <w:rPr>
          <w:rFonts w:ascii="Times New Roman" w:eastAsia="Times New Roman" w:hAnsi="Times New Roman"/>
          <w:color w:val="000000"/>
          <w:sz w:val="24"/>
          <w:szCs w:val="24"/>
        </w:rPr>
        <w:t>in (2019) shows</w:t>
      </w:r>
      <w:r>
        <w:rPr>
          <w:rFonts w:ascii="Times New Roman" w:eastAsia="Times New Roman" w:hAnsi="Times New Roman"/>
          <w:color w:val="000000"/>
          <w:sz w:val="24"/>
          <w:szCs w:val="24"/>
        </w:rPr>
        <w:t xml:space="preserve"> that there is still a gap in representation of diverse ethnicities in children’s digital picture book apps. As noted by CLPE, it is vital </w:t>
      </w:r>
      <w:r>
        <w:rPr>
          <w:rFonts w:ascii="Times New Roman" w:eastAsia="Times New Roman" w:hAnsi="Times New Roman"/>
          <w:color w:val="000000" w:themeColor="text1"/>
          <w:sz w:val="24"/>
          <w:szCs w:val="24"/>
        </w:rPr>
        <w:t>to ensure that there are accurate and positive representations of</w:t>
      </w:r>
      <w:r>
        <w:rPr>
          <w:rFonts w:ascii="Times New Roman" w:eastAsia="Times New Roman" w:hAnsi="Times New Roman"/>
          <w:color w:val="000000"/>
          <w:sz w:val="24"/>
          <w:szCs w:val="24"/>
        </w:rPr>
        <w:t xml:space="preserve"> people from diverse ethnic and geographical backgrounds so that children </w:t>
      </w:r>
      <w:proofErr w:type="gramStart"/>
      <w:r>
        <w:rPr>
          <w:rFonts w:ascii="Times New Roman" w:eastAsia="Times New Roman" w:hAnsi="Times New Roman"/>
          <w:color w:val="000000"/>
          <w:sz w:val="24"/>
          <w:szCs w:val="24"/>
        </w:rPr>
        <w:t>are able to</w:t>
      </w:r>
      <w:proofErr w:type="gramEnd"/>
      <w:r>
        <w:rPr>
          <w:rFonts w:ascii="Times New Roman" w:eastAsia="Times New Roman" w:hAnsi="Times New Roman"/>
          <w:color w:val="000000"/>
          <w:sz w:val="24"/>
          <w:szCs w:val="24"/>
        </w:rPr>
        <w:t xml:space="preserve"> ‘mirror’ themselves in the books that they read. Although there are publications of works featuring diverse cultures and people are on the increase, for the most parts, many publications both print and digital are still Western centric. </w:t>
      </w:r>
    </w:p>
    <w:p w14:paraId="4F990AC0" w14:textId="77777777" w:rsidR="00E5573B" w:rsidRPr="00145680" w:rsidRDefault="00E5573B" w:rsidP="00E5573B">
      <w:pPr>
        <w:spacing w:after="0" w:line="240" w:lineRule="auto"/>
        <w:ind w:right="57" w:firstLine="420"/>
        <w:jc w:val="both"/>
        <w:rPr>
          <w:rFonts w:ascii="Times New Roman" w:hAnsi="Times New Roman"/>
          <w:color w:val="000000" w:themeColor="text1"/>
          <w:sz w:val="24"/>
          <w:szCs w:val="24"/>
        </w:rPr>
      </w:pPr>
      <w:r>
        <w:rPr>
          <w:rFonts w:ascii="Times New Roman" w:eastAsia="Times New Roman" w:hAnsi="Times New Roman"/>
          <w:color w:val="000000" w:themeColor="text1"/>
          <w:sz w:val="24"/>
          <w:szCs w:val="24"/>
        </w:rPr>
        <w:t>C</w:t>
      </w:r>
      <w:r w:rsidRPr="000D40E9">
        <w:rPr>
          <w:rFonts w:ascii="Times New Roman" w:eastAsia="Times New Roman" w:hAnsi="Times New Roman"/>
          <w:color w:val="000000" w:themeColor="text1"/>
          <w:sz w:val="24"/>
          <w:szCs w:val="24"/>
        </w:rPr>
        <w:t>hildren</w:t>
      </w:r>
      <w:r>
        <w:rPr>
          <w:rFonts w:ascii="Times New Roman" w:eastAsia="Times New Roman" w:hAnsi="Times New Roman"/>
          <w:color w:val="000000" w:themeColor="text1"/>
          <w:sz w:val="24"/>
          <w:szCs w:val="24"/>
        </w:rPr>
        <w:t>’s</w:t>
      </w:r>
      <w:r w:rsidRPr="000D40E9">
        <w:rPr>
          <w:rFonts w:ascii="Times New Roman" w:eastAsia="Times New Roman" w:hAnsi="Times New Roman"/>
          <w:color w:val="000000" w:themeColor="text1"/>
          <w:sz w:val="24"/>
          <w:szCs w:val="24"/>
        </w:rPr>
        <w:t xml:space="preserve"> literature </w:t>
      </w:r>
      <w:r w:rsidRPr="00145680">
        <w:rPr>
          <w:rFonts w:ascii="Times New Roman" w:eastAsia="Times New Roman" w:hAnsi="Times New Roman"/>
          <w:color w:val="000000" w:themeColor="text1"/>
          <w:sz w:val="24"/>
          <w:szCs w:val="24"/>
        </w:rPr>
        <w:t xml:space="preserve">is </w:t>
      </w:r>
      <w:r>
        <w:rPr>
          <w:rFonts w:ascii="Times New Roman" w:eastAsia="Times New Roman" w:hAnsi="Times New Roman"/>
          <w:color w:val="000000" w:themeColor="text1"/>
          <w:sz w:val="24"/>
          <w:szCs w:val="24"/>
        </w:rPr>
        <w:t>a subject of concern</w:t>
      </w:r>
      <w:r w:rsidRPr="0014568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particularly due the prominence of</w:t>
      </w:r>
      <w:r w:rsidRPr="00145680">
        <w:rPr>
          <w:rFonts w:ascii="Times New Roman" w:eastAsia="Times New Roman" w:hAnsi="Times New Roman"/>
          <w:color w:val="000000" w:themeColor="text1"/>
          <w:sz w:val="24"/>
          <w:szCs w:val="24"/>
        </w:rPr>
        <w:t xml:space="preserve"> Western </w:t>
      </w:r>
      <w:r>
        <w:rPr>
          <w:rFonts w:ascii="Times New Roman" w:eastAsia="Times New Roman" w:hAnsi="Times New Roman"/>
          <w:color w:val="000000" w:themeColor="text1"/>
          <w:sz w:val="24"/>
          <w:szCs w:val="24"/>
        </w:rPr>
        <w:t xml:space="preserve">culture and </w:t>
      </w:r>
      <w:r w:rsidRPr="00145680">
        <w:rPr>
          <w:rFonts w:ascii="Times New Roman" w:eastAsia="Times New Roman" w:hAnsi="Times New Roman"/>
          <w:color w:val="000000" w:themeColor="text1"/>
          <w:sz w:val="24"/>
          <w:szCs w:val="24"/>
        </w:rPr>
        <w:t>contexts</w:t>
      </w:r>
      <w:r>
        <w:rPr>
          <w:rFonts w:ascii="Times New Roman" w:eastAsia="Times New Roman" w:hAnsi="Times New Roman"/>
          <w:color w:val="000000" w:themeColor="text1"/>
          <w:sz w:val="24"/>
          <w:szCs w:val="24"/>
        </w:rPr>
        <w:t xml:space="preserve"> in its contents. This scenario is</w:t>
      </w:r>
      <w:r w:rsidRPr="00145680">
        <w:rPr>
          <w:rFonts w:ascii="Times New Roman" w:eastAsia="Times New Roman" w:hAnsi="Times New Roman"/>
          <w:color w:val="000000" w:themeColor="text1"/>
          <w:sz w:val="24"/>
          <w:szCs w:val="24"/>
        </w:rPr>
        <w:t xml:space="preserve"> also present in prominent fictions for young adults</w:t>
      </w:r>
      <w:r>
        <w:rPr>
          <w:rFonts w:ascii="Times New Roman" w:eastAsia="Times New Roman" w:hAnsi="Times New Roman"/>
          <w:color w:val="000000" w:themeColor="text1"/>
          <w:sz w:val="24"/>
          <w:szCs w:val="24"/>
        </w:rPr>
        <w:t xml:space="preserve"> (Rasa</w:t>
      </w:r>
      <w:r w:rsidRPr="009F167A">
        <w:rPr>
          <w:rFonts w:ascii="Times New Roman" w:hAnsi="Times New Roman"/>
          <w:color w:val="000000" w:themeColor="text1"/>
          <w:sz w:val="24"/>
          <w:szCs w:val="24"/>
        </w:rPr>
        <w:t>gam, 2016).</w:t>
      </w:r>
      <w:r w:rsidRPr="00145680">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The majority </w:t>
      </w:r>
      <w:r w:rsidRPr="00145680">
        <w:rPr>
          <w:rFonts w:ascii="Times New Roman" w:eastAsia="Times New Roman" w:hAnsi="Times New Roman"/>
          <w:color w:val="000000" w:themeColor="text1"/>
          <w:sz w:val="24"/>
          <w:szCs w:val="24"/>
        </w:rPr>
        <w:t>of</w:t>
      </w:r>
      <w:proofErr w:type="gramEnd"/>
      <w:r w:rsidRPr="00145680">
        <w:rPr>
          <w:rFonts w:ascii="Times New Roman" w:eastAsia="Times New Roman" w:hAnsi="Times New Roman"/>
          <w:color w:val="000000" w:themeColor="text1"/>
          <w:sz w:val="24"/>
          <w:szCs w:val="24"/>
        </w:rPr>
        <w:t xml:space="preserve"> interactive book apps for children </w:t>
      </w:r>
      <w:r>
        <w:rPr>
          <w:rFonts w:ascii="Times New Roman" w:hAnsi="Times New Roman"/>
          <w:color w:val="000000" w:themeColor="text1"/>
          <w:sz w:val="24"/>
          <w:szCs w:val="24"/>
        </w:rPr>
        <w:t>in</w:t>
      </w:r>
      <w:r w:rsidRPr="00145680">
        <w:rPr>
          <w:rFonts w:ascii="Times New Roman" w:hAnsi="Times New Roman"/>
          <w:color w:val="000000" w:themeColor="text1"/>
          <w:sz w:val="24"/>
          <w:szCs w:val="24"/>
        </w:rPr>
        <w:t xml:space="preserve"> the Apple Store </w:t>
      </w:r>
      <w:r>
        <w:rPr>
          <w:rFonts w:ascii="Times New Roman" w:hAnsi="Times New Roman"/>
          <w:color w:val="000000" w:themeColor="text1"/>
          <w:sz w:val="24"/>
          <w:szCs w:val="24"/>
        </w:rPr>
        <w:t xml:space="preserve">as observed during the data collection for this study were found to be </w:t>
      </w:r>
      <w:r w:rsidRPr="00145680">
        <w:rPr>
          <w:rFonts w:ascii="Times New Roman" w:hAnsi="Times New Roman"/>
          <w:color w:val="000000" w:themeColor="text1"/>
          <w:sz w:val="24"/>
          <w:szCs w:val="24"/>
        </w:rPr>
        <w:t xml:space="preserve">centred on </w:t>
      </w:r>
      <w:r>
        <w:rPr>
          <w:rFonts w:ascii="Times New Roman" w:hAnsi="Times New Roman"/>
          <w:color w:val="000000" w:themeColor="text1"/>
          <w:sz w:val="24"/>
          <w:szCs w:val="24"/>
        </w:rPr>
        <w:t>Caucasian</w:t>
      </w:r>
      <w:r w:rsidRPr="00145680">
        <w:rPr>
          <w:rFonts w:ascii="Times New Roman" w:hAnsi="Times New Roman"/>
          <w:color w:val="000000" w:themeColor="text1"/>
          <w:sz w:val="24"/>
          <w:szCs w:val="24"/>
        </w:rPr>
        <w:t xml:space="preserve"> characters and contexts</w:t>
      </w:r>
      <w:r w:rsidRPr="00991CA7">
        <w:rPr>
          <w:rFonts w:ascii="Times New Roman" w:hAnsi="Times New Roman"/>
          <w:color w:val="000000" w:themeColor="text1"/>
          <w:sz w:val="24"/>
          <w:szCs w:val="24"/>
        </w:rPr>
        <w:t xml:space="preserve"> </w:t>
      </w:r>
      <w:r>
        <w:rPr>
          <w:rFonts w:ascii="Times New Roman" w:hAnsi="Times New Roman"/>
          <w:color w:val="000000" w:themeColor="text1"/>
          <w:sz w:val="24"/>
          <w:szCs w:val="24"/>
        </w:rPr>
        <w:t>suggesting a lack of diversity in ethnic and cultural representation in the genre of children’s digital edutainment resources</w:t>
      </w:r>
      <w:r w:rsidRPr="00145680">
        <w:rPr>
          <w:rFonts w:ascii="Times New Roman" w:hAnsi="Times New Roman"/>
          <w:color w:val="000000" w:themeColor="text1"/>
          <w:sz w:val="24"/>
          <w:szCs w:val="24"/>
        </w:rPr>
        <w:t xml:space="preserve">. </w:t>
      </w:r>
    </w:p>
    <w:p w14:paraId="3D3E511A" w14:textId="17B5C9BA" w:rsidR="00E5573B" w:rsidRDefault="00E5573B" w:rsidP="00E5573B">
      <w:pPr>
        <w:spacing w:after="0" w:line="240" w:lineRule="auto"/>
        <w:ind w:firstLine="420"/>
        <w:jc w:val="both"/>
        <w:rPr>
          <w:rFonts w:ascii="Times New Roman" w:eastAsia="TimesNewRomanPSMT" w:hAnsi="Times New Roman"/>
          <w:color w:val="000000" w:themeColor="text1"/>
          <w:sz w:val="24"/>
          <w:szCs w:val="24"/>
          <w:lang w:eastAsia="zh-CN" w:bidi="ar"/>
        </w:rPr>
      </w:pPr>
      <w:r w:rsidRPr="00145680">
        <w:rPr>
          <w:rFonts w:ascii="Times New Roman" w:eastAsia="Times New Roman" w:hAnsi="Times New Roman"/>
          <w:color w:val="000000" w:themeColor="text1"/>
          <w:sz w:val="24"/>
          <w:szCs w:val="24"/>
        </w:rPr>
        <w:t xml:space="preserve">The availability of children’s books as mirrors are important because being able to see reflections of their own culture, they learn how much they are valued/undervalued in the society they are a part of. This is especially important for children of minority groups. Whereas it is crucial for children of the dominant groups to be able to “look through windows” and walk through the wider sliding glass doors “of books to come to know people </w:t>
      </w:r>
      <w:r w:rsidRPr="00145680">
        <w:rPr>
          <w:rFonts w:ascii="Times New Roman" w:eastAsia="Times New Roman" w:hAnsi="Times New Roman"/>
          <w:color w:val="000000" w:themeColor="text1"/>
          <w:sz w:val="24"/>
          <w:szCs w:val="24"/>
        </w:rPr>
        <w:lastRenderedPageBreak/>
        <w:t>whose cultures are different from their own” (Bishop, 199</w:t>
      </w:r>
      <w:r>
        <w:rPr>
          <w:rFonts w:ascii="Times New Roman" w:eastAsia="Times New Roman" w:hAnsi="Times New Roman"/>
          <w:color w:val="000000" w:themeColor="text1"/>
          <w:sz w:val="24"/>
          <w:szCs w:val="24"/>
        </w:rPr>
        <w:t>0, p. 15</w:t>
      </w:r>
      <w:r w:rsidRPr="00145680">
        <w:rPr>
          <w:rFonts w:ascii="Times New Roman" w:eastAsia="Times New Roman" w:hAnsi="Times New Roman"/>
          <w:color w:val="000000" w:themeColor="text1"/>
          <w:sz w:val="24"/>
          <w:szCs w:val="24"/>
        </w:rPr>
        <w:t>) to overcome glorifying homogeneity or ethnocentrism. Besides, books that play roles as windows and sliding glass doors, “help to socialize children,” and “nurture imagination”</w:t>
      </w:r>
      <w:r>
        <w:rPr>
          <w:rFonts w:ascii="Times New Roman" w:eastAsia="Times New Roman" w:hAnsi="Times New Roman"/>
          <w:color w:val="000000" w:themeColor="text1"/>
          <w:sz w:val="24"/>
          <w:szCs w:val="24"/>
        </w:rPr>
        <w:t xml:space="preserve"> (</w:t>
      </w:r>
      <w:r w:rsidRPr="00145680">
        <w:rPr>
          <w:rFonts w:ascii="Times New Roman" w:eastAsia="Times New Roman" w:hAnsi="Times New Roman"/>
          <w:color w:val="000000" w:themeColor="text1"/>
          <w:sz w:val="24"/>
          <w:szCs w:val="24"/>
        </w:rPr>
        <w:t>Bishop, 199</w:t>
      </w:r>
      <w:r>
        <w:rPr>
          <w:rFonts w:ascii="Times New Roman" w:eastAsia="Times New Roman" w:hAnsi="Times New Roman"/>
          <w:color w:val="000000" w:themeColor="text1"/>
          <w:sz w:val="24"/>
          <w:szCs w:val="24"/>
        </w:rPr>
        <w:t>0, p.15-16)</w:t>
      </w:r>
      <w:r w:rsidRPr="00145680">
        <w:rPr>
          <w:rFonts w:ascii="Times New Roman" w:eastAsia="Times New Roman" w:hAnsi="Times New Roman"/>
          <w:color w:val="000000" w:themeColor="text1"/>
          <w:sz w:val="24"/>
          <w:szCs w:val="24"/>
        </w:rPr>
        <w:t xml:space="preserve"> </w:t>
      </w:r>
      <w:r w:rsidRPr="00145680">
        <w:rPr>
          <w:rFonts w:ascii="Times New Roman" w:hAnsi="Times New Roman"/>
          <w:color w:val="000000" w:themeColor="text1"/>
          <w:sz w:val="24"/>
          <w:szCs w:val="24"/>
        </w:rPr>
        <w:t xml:space="preserve">This is worrying as cultural contents that are </w:t>
      </w:r>
      <w:r w:rsidRPr="00DC4098">
        <w:rPr>
          <w:rFonts w:ascii="Times New Roman" w:hAnsi="Times New Roman"/>
          <w:i/>
          <w:iCs/>
          <w:color w:val="000000" w:themeColor="text1"/>
          <w:sz w:val="24"/>
          <w:szCs w:val="24"/>
        </w:rPr>
        <w:t>alien</w:t>
      </w:r>
      <w:r w:rsidRPr="00145680">
        <w:rPr>
          <w:rFonts w:ascii="Times New Roman" w:hAnsi="Times New Roman"/>
          <w:color w:val="000000" w:themeColor="text1"/>
          <w:sz w:val="24"/>
          <w:szCs w:val="24"/>
        </w:rPr>
        <w:t xml:space="preserve"> to children belonging to a multiracial community in a country such as Malaysia, </w:t>
      </w:r>
      <w:r w:rsidRPr="00145680">
        <w:rPr>
          <w:rFonts w:ascii="Times New Roman" w:eastAsia="TimesNewRomanPSMT" w:hAnsi="Times New Roman"/>
          <w:color w:val="000000" w:themeColor="text1"/>
          <w:sz w:val="24"/>
          <w:szCs w:val="24"/>
          <w:lang w:eastAsia="zh-CN" w:bidi="ar"/>
        </w:rPr>
        <w:t>convey values and beliefs by borrowing views and thoughts from cultural realms other than from their own national community (Vengadasamy</w:t>
      </w:r>
      <w:r>
        <w:rPr>
          <w:rFonts w:ascii="Times New Roman" w:eastAsia="TimesNewRomanPSMT" w:hAnsi="Times New Roman"/>
          <w:color w:val="000000" w:themeColor="text1"/>
          <w:sz w:val="24"/>
          <w:szCs w:val="24"/>
          <w:lang w:eastAsia="zh-CN" w:bidi="ar"/>
        </w:rPr>
        <w:t>,</w:t>
      </w:r>
      <w:r w:rsidRPr="00145680">
        <w:rPr>
          <w:rFonts w:ascii="Times New Roman" w:eastAsia="TimesNewRomanPSMT" w:hAnsi="Times New Roman"/>
          <w:color w:val="000000" w:themeColor="text1"/>
          <w:sz w:val="24"/>
          <w:szCs w:val="24"/>
          <w:lang w:eastAsia="zh-CN" w:bidi="ar"/>
        </w:rPr>
        <w:t xml:space="preserve"> </w:t>
      </w:r>
      <w:r>
        <w:rPr>
          <w:rFonts w:ascii="Times New Roman" w:eastAsia="TimesNewRomanPSMT" w:hAnsi="Times New Roman"/>
          <w:color w:val="000000" w:themeColor="text1"/>
          <w:sz w:val="24"/>
          <w:szCs w:val="24"/>
          <w:lang w:eastAsia="zh-CN" w:bidi="ar"/>
        </w:rPr>
        <w:t>2011</w:t>
      </w:r>
      <w:r w:rsidRPr="00145680">
        <w:rPr>
          <w:rFonts w:ascii="Times New Roman" w:eastAsia="TimesNewRomanPSMT" w:hAnsi="Times New Roman"/>
          <w:color w:val="000000" w:themeColor="text1"/>
          <w:sz w:val="24"/>
          <w:szCs w:val="24"/>
          <w:lang w:eastAsia="zh-CN" w:bidi="ar"/>
        </w:rPr>
        <w:t xml:space="preserve">). </w:t>
      </w:r>
    </w:p>
    <w:p w14:paraId="3408B4F8" w14:textId="4D13641C" w:rsidR="00E5573B" w:rsidRDefault="00E5573B" w:rsidP="00E5573B">
      <w:pPr>
        <w:spacing w:after="0" w:line="240" w:lineRule="auto"/>
        <w:ind w:firstLine="420"/>
        <w:jc w:val="both"/>
        <w:rPr>
          <w:rFonts w:ascii="Times New Roman" w:eastAsia="TimesNewRomanPSMT" w:hAnsi="Times New Roman"/>
          <w:color w:val="000000" w:themeColor="text1"/>
          <w:sz w:val="24"/>
          <w:szCs w:val="24"/>
          <w:lang w:eastAsia="zh-CN" w:bidi="ar"/>
        </w:rPr>
      </w:pPr>
    </w:p>
    <w:p w14:paraId="325673A4" w14:textId="77777777" w:rsidR="00E5573B" w:rsidRDefault="00E5573B" w:rsidP="00E5573B">
      <w:pPr>
        <w:spacing w:after="0" w:line="240" w:lineRule="auto"/>
        <w:ind w:firstLine="420"/>
        <w:jc w:val="center"/>
        <w:rPr>
          <w:rFonts w:ascii="Times New Roman" w:eastAsia="TimesNewRomanPSMT" w:hAnsi="Times New Roman"/>
          <w:b/>
          <w:bCs/>
          <w:color w:val="000000" w:themeColor="text1"/>
          <w:sz w:val="24"/>
          <w:szCs w:val="24"/>
          <w:lang w:eastAsia="zh-CN" w:bidi="ar"/>
        </w:rPr>
      </w:pPr>
      <w:r w:rsidRPr="0092060A">
        <w:rPr>
          <w:rFonts w:ascii="Times New Roman" w:eastAsia="TimesNewRomanPSMT" w:hAnsi="Times New Roman"/>
          <w:b/>
          <w:bCs/>
          <w:color w:val="000000" w:themeColor="text1"/>
          <w:sz w:val="24"/>
          <w:szCs w:val="24"/>
          <w:lang w:eastAsia="zh-CN" w:bidi="ar"/>
        </w:rPr>
        <w:t>POSTCOLONIAL AESTHETICS</w:t>
      </w:r>
    </w:p>
    <w:p w14:paraId="399F3026" w14:textId="77777777" w:rsidR="00E5573B" w:rsidRPr="0092060A" w:rsidRDefault="00E5573B" w:rsidP="00E5573B">
      <w:pPr>
        <w:spacing w:after="0" w:line="240" w:lineRule="auto"/>
        <w:ind w:firstLine="420"/>
        <w:jc w:val="center"/>
        <w:rPr>
          <w:rFonts w:ascii="Times New Roman" w:eastAsia="Times New Roman" w:hAnsi="Times New Roman"/>
          <w:b/>
          <w:bCs/>
          <w:color w:val="000000" w:themeColor="text1"/>
          <w:sz w:val="24"/>
          <w:szCs w:val="24"/>
        </w:rPr>
      </w:pPr>
    </w:p>
    <w:p w14:paraId="2B06E5EB" w14:textId="77777777" w:rsidR="00E5573B" w:rsidRPr="00AE0F9C" w:rsidRDefault="00E5573B" w:rsidP="00E5573B">
      <w:pPr>
        <w:autoSpaceDE w:val="0"/>
        <w:autoSpaceDN w:val="0"/>
        <w:adjustRightInd w:val="0"/>
        <w:spacing w:after="0" w:line="240" w:lineRule="auto"/>
        <w:jc w:val="both"/>
        <w:rPr>
          <w:rFonts w:ascii="Times New Roman" w:eastAsia="SimSun" w:hAnsi="Times New Roman"/>
          <w:sz w:val="24"/>
          <w:szCs w:val="24"/>
        </w:rPr>
      </w:pPr>
      <w:r w:rsidRPr="004518DD">
        <w:rPr>
          <w:rFonts w:ascii="Times New Roman" w:eastAsia="Times New Roman" w:hAnsi="Times New Roman"/>
          <w:color w:val="000000" w:themeColor="text1"/>
          <w:sz w:val="24"/>
          <w:szCs w:val="24"/>
        </w:rPr>
        <w:t xml:space="preserve">‘Aesthetic’ is </w:t>
      </w:r>
      <w:r>
        <w:rPr>
          <w:rFonts w:ascii="Times New Roman" w:eastAsia="Times New Roman" w:hAnsi="Times New Roman"/>
          <w:color w:val="000000" w:themeColor="text1"/>
          <w:sz w:val="24"/>
          <w:szCs w:val="24"/>
        </w:rPr>
        <w:t xml:space="preserve">generally </w:t>
      </w:r>
      <w:r w:rsidRPr="004518DD">
        <w:rPr>
          <w:rFonts w:ascii="Times New Roman" w:eastAsia="Times New Roman" w:hAnsi="Times New Roman"/>
          <w:color w:val="000000" w:themeColor="text1"/>
          <w:sz w:val="24"/>
          <w:szCs w:val="24"/>
        </w:rPr>
        <w:t xml:space="preserve">defined as </w:t>
      </w:r>
      <w:r>
        <w:rPr>
          <w:rFonts w:ascii="Times New Roman" w:eastAsia="Times New Roman" w:hAnsi="Times New Roman"/>
          <w:color w:val="000000" w:themeColor="text1"/>
          <w:sz w:val="24"/>
          <w:szCs w:val="24"/>
        </w:rPr>
        <w:t xml:space="preserve">“a set of principles concerned with the nature and appreciation of </w:t>
      </w:r>
      <w:r w:rsidRPr="00381493">
        <w:rPr>
          <w:rFonts w:ascii="Times New Roman" w:eastAsia="Times New Roman" w:hAnsi="Times New Roman"/>
          <w:i/>
          <w:iCs/>
          <w:color w:val="000000" w:themeColor="text1"/>
          <w:sz w:val="24"/>
          <w:szCs w:val="24"/>
        </w:rPr>
        <w:t>beauty</w:t>
      </w:r>
      <w:r>
        <w:rPr>
          <w:rFonts w:ascii="Times New Roman" w:eastAsia="Times New Roman" w:hAnsi="Times New Roman"/>
          <w:color w:val="000000" w:themeColor="text1"/>
          <w:sz w:val="24"/>
          <w:szCs w:val="24"/>
        </w:rPr>
        <w:t>” by the online Oxford dictionary (as cited in Mottus &amp; Lamas, 2015, p.1).</w:t>
      </w:r>
      <w:r w:rsidRPr="00BE593C">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However, more than the dictionary definition, it is important that </w:t>
      </w:r>
      <w:r w:rsidRPr="00933E25">
        <w:rPr>
          <w:rFonts w:ascii="Times New Roman" w:eastAsia="Times New Roman" w:hAnsi="Times New Roman"/>
          <w:color w:val="000000" w:themeColor="text1"/>
          <w:sz w:val="24"/>
          <w:szCs w:val="24"/>
        </w:rPr>
        <w:t xml:space="preserve">this study responsibly highlights an awareness of </w:t>
      </w:r>
      <w:r>
        <w:rPr>
          <w:rFonts w:ascii="Times New Roman" w:eastAsia="Times New Roman" w:hAnsi="Times New Roman"/>
          <w:color w:val="000000" w:themeColor="text1"/>
          <w:sz w:val="24"/>
          <w:szCs w:val="24"/>
        </w:rPr>
        <w:t xml:space="preserve">the journey of </w:t>
      </w:r>
      <w:r w:rsidRPr="00933E25">
        <w:rPr>
          <w:rFonts w:ascii="Times New Roman" w:eastAsia="Times New Roman" w:hAnsi="Times New Roman"/>
          <w:color w:val="000000" w:themeColor="text1"/>
          <w:sz w:val="24"/>
          <w:szCs w:val="24"/>
        </w:rPr>
        <w:t xml:space="preserve">aesthetics in the literary sense in terms of </w:t>
      </w:r>
      <w:r w:rsidRPr="00BF2315">
        <w:rPr>
          <w:rFonts w:ascii="Times New Roman" w:eastAsia="Times New Roman" w:hAnsi="Times New Roman"/>
          <w:color w:val="000000" w:themeColor="text1"/>
          <w:sz w:val="24"/>
          <w:szCs w:val="24"/>
        </w:rPr>
        <w:t xml:space="preserve">Aristotelian aesthetics, to New Criticism </w:t>
      </w:r>
      <w:r>
        <w:rPr>
          <w:rFonts w:ascii="Times New Roman" w:eastAsia="Times New Roman" w:hAnsi="Times New Roman"/>
          <w:color w:val="000000" w:themeColor="text1"/>
          <w:sz w:val="24"/>
          <w:szCs w:val="24"/>
        </w:rPr>
        <w:t xml:space="preserve">and then </w:t>
      </w:r>
      <w:r w:rsidRPr="00BF2315">
        <w:rPr>
          <w:rFonts w:ascii="Times New Roman" w:eastAsia="Times New Roman" w:hAnsi="Times New Roman"/>
          <w:color w:val="000000" w:themeColor="text1"/>
          <w:sz w:val="24"/>
          <w:szCs w:val="24"/>
        </w:rPr>
        <w:t>to Postcolonial aesthetics</w:t>
      </w:r>
      <w:r>
        <w:rPr>
          <w:rFonts w:ascii="Times New Roman" w:eastAsia="Times New Roman" w:hAnsi="Times New Roman"/>
          <w:color w:val="000000" w:themeColor="text1"/>
          <w:sz w:val="24"/>
          <w:szCs w:val="24"/>
        </w:rPr>
        <w:t xml:space="preserve">. Moving on, the denotation roots from </w:t>
      </w:r>
      <w:r w:rsidRPr="003F2EF4">
        <w:rPr>
          <w:rFonts w:ascii="Times New Roman" w:eastAsia="Times New Roman" w:hAnsi="Times New Roman"/>
          <w:color w:val="000000" w:themeColor="text1"/>
          <w:sz w:val="24"/>
          <w:szCs w:val="24"/>
        </w:rPr>
        <w:t xml:space="preserve">the </w:t>
      </w:r>
      <w:r>
        <w:rPr>
          <w:rFonts w:ascii="Times New Roman" w:eastAsia="Times New Roman" w:hAnsi="Times New Roman"/>
          <w:color w:val="000000" w:themeColor="text1"/>
          <w:sz w:val="24"/>
          <w:szCs w:val="24"/>
        </w:rPr>
        <w:t xml:space="preserve">Aristotelian aesthetics related to the </w:t>
      </w:r>
      <w:r w:rsidRPr="00BE593C">
        <w:rPr>
          <w:rFonts w:ascii="Times New Roman" w:eastAsia="Times New Roman" w:hAnsi="Times New Roman"/>
          <w:color w:val="000000" w:themeColor="text1"/>
          <w:sz w:val="24"/>
          <w:szCs w:val="24"/>
        </w:rPr>
        <w:t>“</w:t>
      </w:r>
      <w:r w:rsidRPr="00BE593C">
        <w:rPr>
          <w:rFonts w:ascii="Times New Roman" w:hAnsi="Times New Roman"/>
          <w:color w:val="000000" w:themeColor="text1"/>
          <w:sz w:val="24"/>
          <w:szCs w:val="24"/>
        </w:rPr>
        <w:t>beauty</w:t>
      </w:r>
      <w:r>
        <w:rPr>
          <w:rFonts w:ascii="Times New Roman" w:hAnsi="Times New Roman"/>
          <w:color w:val="000000" w:themeColor="text1"/>
          <w:sz w:val="24"/>
          <w:szCs w:val="24"/>
        </w:rPr>
        <w:t>…” that “</w:t>
      </w:r>
      <w:r w:rsidRPr="00BE593C">
        <w:rPr>
          <w:rFonts w:ascii="Times New Roman" w:hAnsi="Times New Roman"/>
          <w:color w:val="000000" w:themeColor="text1"/>
          <w:sz w:val="24"/>
          <w:szCs w:val="24"/>
        </w:rPr>
        <w:t>consist</w:t>
      </w:r>
      <w:r>
        <w:rPr>
          <w:rFonts w:ascii="Times New Roman" w:hAnsi="Times New Roman"/>
          <w:color w:val="000000" w:themeColor="text1"/>
          <w:sz w:val="24"/>
          <w:szCs w:val="24"/>
        </w:rPr>
        <w:t>s</w:t>
      </w:r>
      <w:r w:rsidRPr="00BE593C">
        <w:rPr>
          <w:rFonts w:ascii="Times New Roman" w:hAnsi="Times New Roman"/>
          <w:color w:val="000000" w:themeColor="text1"/>
          <w:sz w:val="24"/>
          <w:szCs w:val="24"/>
        </w:rPr>
        <w:t xml:space="preserve"> in a correspondence of artistic creations”</w:t>
      </w:r>
      <w:r>
        <w:rPr>
          <w:rFonts w:ascii="Times New Roman" w:eastAsia="Times New Roman" w:hAnsi="Times New Roman"/>
          <w:color w:val="000000" w:themeColor="text1"/>
          <w:sz w:val="24"/>
          <w:szCs w:val="24"/>
        </w:rPr>
        <w:t xml:space="preserve"> (Marshall, 1953, p. 228). Artistic creations according to Marshall (1953, p. 228-229) are contained by “productive knowledge” and they encompass creations of “things from houses to poems” through “human creativity.”</w:t>
      </w:r>
      <w:r w:rsidRPr="00F65FD6">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This category of knowledge concerns the ways to make things appear </w:t>
      </w:r>
      <w:r w:rsidRPr="00CB7DCC">
        <w:rPr>
          <w:rFonts w:ascii="Times New Roman" w:eastAsia="Times New Roman" w:hAnsi="Times New Roman"/>
          <w:i/>
          <w:iCs/>
          <w:color w:val="000000" w:themeColor="text1"/>
          <w:sz w:val="24"/>
          <w:szCs w:val="24"/>
        </w:rPr>
        <w:t>beautiful</w:t>
      </w:r>
      <w:r>
        <w:rPr>
          <w:rFonts w:ascii="Times New Roman" w:eastAsia="Times New Roman" w:hAnsi="Times New Roman"/>
          <w:color w:val="000000" w:themeColor="text1"/>
          <w:sz w:val="24"/>
          <w:szCs w:val="24"/>
        </w:rPr>
        <w:t xml:space="preserve"> (appealing) when artistic creations or “artistic productions correspond to </w:t>
      </w:r>
      <w:r w:rsidRPr="00CB7DCC">
        <w:rPr>
          <w:rFonts w:ascii="Times New Roman" w:eastAsia="Times New Roman" w:hAnsi="Times New Roman"/>
          <w:i/>
          <w:iCs/>
          <w:color w:val="000000" w:themeColor="text1"/>
          <w:sz w:val="24"/>
          <w:szCs w:val="24"/>
        </w:rPr>
        <w:t>reality</w:t>
      </w:r>
      <w:r>
        <w:rPr>
          <w:rFonts w:ascii="Times New Roman" w:eastAsia="Times New Roman" w:hAnsi="Times New Roman"/>
          <w:color w:val="000000" w:themeColor="text1"/>
          <w:sz w:val="24"/>
          <w:szCs w:val="24"/>
        </w:rPr>
        <w:t xml:space="preserve">” (Marshall, 1953, p.228). Ferrari (1999) believes that the artistic creations/artistic productions stated in Aristotle’s Poetics refer to what is termed as “literature” nowadays while postcolonial critics like Boehmer (2010) raise the overlapping between the field of poetics and </w:t>
      </w:r>
      <w:r w:rsidRPr="00AE0F9C">
        <w:rPr>
          <w:rFonts w:ascii="Times New Roman" w:eastAsia="Times New Roman" w:hAnsi="Times New Roman"/>
          <w:color w:val="000000" w:themeColor="text1"/>
          <w:sz w:val="24"/>
          <w:szCs w:val="24"/>
        </w:rPr>
        <w:t>aesthetics and also the “sharing of a common genealogy” (Shusterman</w:t>
      </w:r>
      <w:r>
        <w:rPr>
          <w:rFonts w:ascii="Times New Roman" w:eastAsia="Times New Roman" w:hAnsi="Times New Roman"/>
          <w:color w:val="000000" w:themeColor="text1"/>
          <w:sz w:val="24"/>
          <w:szCs w:val="24"/>
        </w:rPr>
        <w:t>,</w:t>
      </w:r>
      <w:r w:rsidRPr="00AE0F9C">
        <w:rPr>
          <w:rFonts w:ascii="Times New Roman" w:eastAsia="Times New Roman" w:hAnsi="Times New Roman"/>
          <w:color w:val="000000" w:themeColor="text1"/>
          <w:sz w:val="24"/>
          <w:szCs w:val="24"/>
        </w:rPr>
        <w:t xml:space="preserve"> 1986).  </w:t>
      </w:r>
      <w:r>
        <w:rPr>
          <w:rFonts w:ascii="Times New Roman" w:eastAsia="Times New Roman" w:hAnsi="Times New Roman"/>
          <w:color w:val="000000" w:themeColor="text1"/>
          <w:sz w:val="24"/>
          <w:szCs w:val="24"/>
        </w:rPr>
        <w:t>Poetics/Aesthetics</w:t>
      </w:r>
      <w:r w:rsidRPr="00AE0F9C">
        <w:rPr>
          <w:rFonts w:ascii="Times New Roman" w:eastAsia="Times New Roman" w:hAnsi="Times New Roman"/>
          <w:color w:val="000000" w:themeColor="text1"/>
          <w:sz w:val="24"/>
          <w:szCs w:val="24"/>
        </w:rPr>
        <w:t xml:space="preserve"> are anyhow related to the</w:t>
      </w:r>
      <w:r w:rsidRPr="00AE0F9C">
        <w:rPr>
          <w:rFonts w:ascii="Times New Roman" w:eastAsia="SimSun" w:hAnsi="Times New Roman"/>
          <w:sz w:val="24"/>
          <w:szCs w:val="24"/>
        </w:rPr>
        <w:t xml:space="preserve"> emphasis on the historical, social, biographical, or psychological contexts, or the moral or philosophical implications (including the textual-linguistic)</w:t>
      </w:r>
      <w:r>
        <w:rPr>
          <w:rFonts w:ascii="Times New Roman" w:eastAsia="SimSun" w:hAnsi="Times New Roman"/>
          <w:sz w:val="24"/>
          <w:szCs w:val="24"/>
        </w:rPr>
        <w:t xml:space="preserve"> of an artistic production (Francis, 2008). </w:t>
      </w:r>
      <w:r w:rsidRPr="00AE0F9C">
        <w:rPr>
          <w:rFonts w:ascii="Times New Roman" w:eastAsia="SimSun" w:hAnsi="Times New Roman"/>
          <w:sz w:val="24"/>
          <w:szCs w:val="24"/>
        </w:rPr>
        <w:t xml:space="preserve"> </w:t>
      </w:r>
    </w:p>
    <w:p w14:paraId="42AF201E" w14:textId="77777777" w:rsidR="00E5573B" w:rsidRDefault="00E5573B" w:rsidP="00E5573B">
      <w:pPr>
        <w:spacing w:after="0" w:line="240" w:lineRule="auto"/>
        <w:ind w:right="57" w:firstLine="420"/>
        <w:jc w:val="both"/>
        <w:rPr>
          <w:rFonts w:ascii="Times New Roman" w:hAnsi="Times New Roman"/>
          <w:sz w:val="24"/>
          <w:szCs w:val="24"/>
        </w:rPr>
      </w:pPr>
      <w:r>
        <w:rPr>
          <w:rFonts w:ascii="Times New Roman" w:eastAsia="Times New Roman" w:hAnsi="Times New Roman"/>
          <w:color w:val="000000" w:themeColor="text1"/>
          <w:sz w:val="24"/>
          <w:szCs w:val="24"/>
        </w:rPr>
        <w:t xml:space="preserve">However, the New Criticism approach detaches the work from its author right from its point of creation. In other words, as stated by Francis (2008, p. 29), the </w:t>
      </w:r>
      <w:r w:rsidRPr="004D7A21">
        <w:rPr>
          <w:rFonts w:ascii="Times New Roman" w:eastAsia="Times New Roman" w:hAnsi="Times New Roman"/>
          <w:color w:val="000000" w:themeColor="text1"/>
          <w:sz w:val="24"/>
          <w:szCs w:val="24"/>
        </w:rPr>
        <w:t>“</w:t>
      </w:r>
      <w:r w:rsidRPr="004D7A21">
        <w:rPr>
          <w:rFonts w:ascii="Times New Roman" w:hAnsi="Times New Roman"/>
          <w:sz w:val="24"/>
          <w:szCs w:val="24"/>
        </w:rPr>
        <w:t xml:space="preserve">central tenet of New Criticism: when it comes to reading, a critic needs only the text itself, not anything outside the text.” </w:t>
      </w:r>
      <w:r>
        <w:rPr>
          <w:rFonts w:ascii="Times New Roman" w:hAnsi="Times New Roman"/>
          <w:sz w:val="24"/>
          <w:szCs w:val="24"/>
        </w:rPr>
        <w:t>This objective and formal approach is perceived by aesthetic theories (in literary sense) as interpreting meanings from text-object (especially poems) itself along with its “formal components” instead of interpreting meanings perceived from the readers’ view. Thus</w:t>
      </w:r>
      <w:r w:rsidRPr="001339B2">
        <w:rPr>
          <w:rFonts w:ascii="Times New Roman" w:hAnsi="Times New Roman"/>
          <w:sz w:val="24"/>
          <w:szCs w:val="24"/>
        </w:rPr>
        <w:t>, the aestheticism of literature from the New Criticism point of view,</w:t>
      </w:r>
      <w:r>
        <w:rPr>
          <w:rFonts w:ascii="Times New Roman" w:hAnsi="Times New Roman"/>
          <w:sz w:val="24"/>
          <w:szCs w:val="24"/>
        </w:rPr>
        <w:t xml:space="preserve"> became invisible and been isolated away from the aesthetic theory (Francis, 2008). </w:t>
      </w:r>
      <w:r w:rsidRPr="001339B2">
        <w:rPr>
          <w:rFonts w:ascii="Times New Roman" w:hAnsi="Times New Roman"/>
          <w:sz w:val="24"/>
          <w:szCs w:val="24"/>
        </w:rPr>
        <w:t xml:space="preserve">  </w:t>
      </w:r>
    </w:p>
    <w:p w14:paraId="536FFE22"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In the postcolonial context, the notion of aesthetic appears to be “devoid of any instrumentality or interests or political ends.</w:t>
      </w:r>
      <w:r w:rsidRPr="00AC66A0">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Hence, the</w:t>
      </w:r>
      <w:r w:rsidRPr="00AC66A0">
        <w:rPr>
          <w:rFonts w:ascii="Times New Roman" w:eastAsia="Times New Roman" w:hAnsi="Times New Roman"/>
          <w:color w:val="000000" w:themeColor="text1"/>
          <w:sz w:val="24"/>
          <w:szCs w:val="24"/>
        </w:rPr>
        <w:t xml:space="preserve"> theory of aesthetic has been cautiously avoided in the postcolonial literature context. </w:t>
      </w:r>
      <w:r>
        <w:rPr>
          <w:rFonts w:ascii="Times New Roman" w:eastAsia="Times New Roman" w:hAnsi="Times New Roman"/>
          <w:color w:val="000000" w:themeColor="text1"/>
          <w:sz w:val="24"/>
          <w:szCs w:val="24"/>
        </w:rPr>
        <w:t>The notions of ‘aesthetics’ and ‘postcolonial literature’ are perceived by many postcolonial scholars as paradoxical or “contradictory in terms</w:t>
      </w:r>
      <w:r w:rsidRPr="00AA7C24">
        <w:rPr>
          <w:rFonts w:ascii="Times New Roman" w:eastAsia="Times New Roman" w:hAnsi="Times New Roman"/>
          <w:color w:val="000000" w:themeColor="text1"/>
          <w:sz w:val="24"/>
          <w:szCs w:val="24"/>
        </w:rPr>
        <w:t>” (M</w:t>
      </w:r>
      <w:r>
        <w:rPr>
          <w:rFonts w:ascii="Times New Roman" w:eastAsia="Times New Roman" w:hAnsi="Times New Roman"/>
          <w:color w:val="000000" w:themeColor="text1"/>
          <w:sz w:val="24"/>
          <w:szCs w:val="24"/>
        </w:rPr>
        <w:t>oslund</w:t>
      </w:r>
      <w:r w:rsidRPr="00AA7C24">
        <w:rPr>
          <w:rFonts w:ascii="Times New Roman" w:eastAsia="Times New Roman" w:hAnsi="Times New Roman"/>
          <w:color w:val="000000" w:themeColor="text1"/>
          <w:sz w:val="24"/>
          <w:szCs w:val="24"/>
        </w:rPr>
        <w:t>, 2015</w:t>
      </w:r>
      <w:r>
        <w:rPr>
          <w:rFonts w:ascii="Times New Roman" w:eastAsia="Times New Roman" w:hAnsi="Times New Roman"/>
          <w:color w:val="000000" w:themeColor="text1"/>
          <w:sz w:val="24"/>
          <w:szCs w:val="24"/>
        </w:rPr>
        <w:t>, p. n.a</w:t>
      </w:r>
      <w:r w:rsidRPr="00AA7C24">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This view is because ‘aesthetic’ concerns “matter of taste or harmony or transcendental experiences of beauty” while ‘postcolonial writing’ is “a form of literature that never loses sight of ideology/political approaches. Nevertheless, </w:t>
      </w:r>
      <w:r w:rsidRPr="00AA7C24">
        <w:rPr>
          <w:rFonts w:ascii="Times New Roman" w:eastAsia="Times New Roman" w:hAnsi="Times New Roman"/>
          <w:color w:val="000000" w:themeColor="text1"/>
          <w:sz w:val="24"/>
          <w:szCs w:val="24"/>
        </w:rPr>
        <w:t>Boehmer (2010, as cited in Mo</w:t>
      </w:r>
      <w:r>
        <w:rPr>
          <w:rFonts w:ascii="Times New Roman" w:eastAsia="Times New Roman" w:hAnsi="Times New Roman"/>
          <w:color w:val="000000" w:themeColor="text1"/>
          <w:sz w:val="24"/>
          <w:szCs w:val="24"/>
        </w:rPr>
        <w:t>s</w:t>
      </w:r>
      <w:r w:rsidRPr="00AA7C24">
        <w:rPr>
          <w:rFonts w:ascii="Times New Roman" w:eastAsia="Times New Roman" w:hAnsi="Times New Roman"/>
          <w:color w:val="000000" w:themeColor="text1"/>
          <w:sz w:val="24"/>
          <w:szCs w:val="24"/>
        </w:rPr>
        <w:t>l</w:t>
      </w:r>
      <w:r>
        <w:rPr>
          <w:rFonts w:ascii="Times New Roman" w:eastAsia="Times New Roman" w:hAnsi="Times New Roman"/>
          <w:color w:val="000000" w:themeColor="text1"/>
          <w:sz w:val="24"/>
          <w:szCs w:val="24"/>
        </w:rPr>
        <w:t>u</w:t>
      </w:r>
      <w:r w:rsidRPr="00AA7C24">
        <w:rPr>
          <w:rFonts w:ascii="Times New Roman" w:eastAsia="Times New Roman" w:hAnsi="Times New Roman"/>
          <w:color w:val="000000" w:themeColor="text1"/>
          <w:sz w:val="24"/>
          <w:szCs w:val="24"/>
        </w:rPr>
        <w:t>nd, 2015</w:t>
      </w:r>
      <w:r>
        <w:rPr>
          <w:rFonts w:ascii="Times New Roman" w:eastAsia="Times New Roman" w:hAnsi="Times New Roman"/>
          <w:color w:val="000000" w:themeColor="text1"/>
          <w:sz w:val="24"/>
          <w:szCs w:val="24"/>
        </w:rPr>
        <w:t>, p. n.a</w:t>
      </w:r>
      <w:r w:rsidRPr="00AA7C24">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had suggested that a postcolonial aesthetic can be of affordance with a notion that generates “a fundamental critique of the values we live by, for example by raising questions of the final unknowability of other human beings.” This means, </w:t>
      </w:r>
      <w:r w:rsidRPr="00AA7C24">
        <w:rPr>
          <w:rFonts w:ascii="Times New Roman" w:eastAsia="Times New Roman" w:hAnsi="Times New Roman"/>
          <w:color w:val="000000" w:themeColor="text1"/>
          <w:sz w:val="24"/>
          <w:szCs w:val="24"/>
        </w:rPr>
        <w:t xml:space="preserve">Boehmer </w:t>
      </w:r>
      <w:r>
        <w:rPr>
          <w:rFonts w:ascii="Times New Roman" w:eastAsia="Times New Roman" w:hAnsi="Times New Roman"/>
          <w:color w:val="000000" w:themeColor="text1"/>
          <w:sz w:val="24"/>
          <w:szCs w:val="24"/>
        </w:rPr>
        <w:t>suggests “an aesthetic reading of literature” that does not lack interest “</w:t>
      </w:r>
      <w:r w:rsidRPr="0007090A">
        <w:rPr>
          <w:rFonts w:ascii="Times New Roman" w:eastAsia="Times New Roman" w:hAnsi="Times New Roman"/>
          <w:i/>
          <w:iCs/>
          <w:color w:val="000000" w:themeColor="text1"/>
          <w:sz w:val="24"/>
          <w:szCs w:val="24"/>
        </w:rPr>
        <w:t>to</w:t>
      </w:r>
      <w:r>
        <w:rPr>
          <w:rFonts w:ascii="Times New Roman" w:eastAsia="Times New Roman" w:hAnsi="Times New Roman"/>
          <w:color w:val="000000" w:themeColor="text1"/>
          <w:sz w:val="24"/>
          <w:szCs w:val="24"/>
        </w:rPr>
        <w:t xml:space="preserve"> ideology” but “highly critical </w:t>
      </w:r>
      <w:r w:rsidRPr="0007090A">
        <w:rPr>
          <w:rFonts w:ascii="Times New Roman" w:eastAsia="Times New Roman" w:hAnsi="Times New Roman"/>
          <w:i/>
          <w:iCs/>
          <w:color w:val="000000" w:themeColor="text1"/>
          <w:sz w:val="24"/>
          <w:szCs w:val="24"/>
        </w:rPr>
        <w:t xml:space="preserve">of </w:t>
      </w:r>
      <w:r>
        <w:rPr>
          <w:rFonts w:ascii="Times New Roman" w:eastAsia="Times New Roman" w:hAnsi="Times New Roman"/>
          <w:color w:val="000000" w:themeColor="text1"/>
          <w:sz w:val="24"/>
          <w:szCs w:val="24"/>
        </w:rPr>
        <w:t>ideology” (Moslund</w:t>
      </w:r>
      <w:r w:rsidRPr="00AA7C24">
        <w:rPr>
          <w:rFonts w:ascii="Times New Roman" w:eastAsia="Times New Roman" w:hAnsi="Times New Roman"/>
          <w:color w:val="000000" w:themeColor="text1"/>
          <w:sz w:val="24"/>
          <w:szCs w:val="24"/>
        </w:rPr>
        <w:t>, 2015</w:t>
      </w:r>
      <w:r>
        <w:rPr>
          <w:rFonts w:ascii="Times New Roman" w:eastAsia="Times New Roman" w:hAnsi="Times New Roman"/>
          <w:color w:val="000000" w:themeColor="text1"/>
          <w:sz w:val="24"/>
          <w:szCs w:val="24"/>
        </w:rPr>
        <w:t xml:space="preserve">, p. n.a). In other words, an aesthetic that grounds manifestations of “objects and things of the world, brings these near and the artwork” (postcolonial text), “accordingly invites a </w:t>
      </w:r>
      <w:r>
        <w:rPr>
          <w:rFonts w:ascii="Times New Roman" w:eastAsia="Times New Roman" w:hAnsi="Times New Roman"/>
          <w:color w:val="000000" w:themeColor="text1"/>
          <w:sz w:val="24"/>
          <w:szCs w:val="24"/>
        </w:rPr>
        <w:lastRenderedPageBreak/>
        <w:t>philosophical exploration of how we relate to reality at several levels and modes of experience and existence.” This is in interest of this study as its main objective is to investigate ways Asian representations are made/created to foreground the roles of postcolonial aesthetics (‘beauty’ that underlies postcolonial texts) through an interactive semiotic technology.</w:t>
      </w:r>
    </w:p>
    <w:p w14:paraId="0A753306"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Boehmer’s pioneering suggestion of a possible theory of “postcolonial aesthetic;” also taken up by scholars like Ashcroft (2015), John </w:t>
      </w:r>
      <w:proofErr w:type="spellStart"/>
      <w:r>
        <w:rPr>
          <w:rFonts w:ascii="Times New Roman" w:eastAsia="Times New Roman" w:hAnsi="Times New Roman"/>
          <w:color w:val="000000" w:themeColor="text1"/>
          <w:sz w:val="24"/>
          <w:szCs w:val="24"/>
        </w:rPr>
        <w:t>Su</w:t>
      </w:r>
      <w:proofErr w:type="spellEnd"/>
      <w:r>
        <w:rPr>
          <w:rFonts w:ascii="Times New Roman" w:eastAsia="Times New Roman" w:hAnsi="Times New Roman"/>
          <w:color w:val="000000" w:themeColor="text1"/>
          <w:sz w:val="24"/>
          <w:szCs w:val="24"/>
        </w:rPr>
        <w:t xml:space="preserve"> (2011), </w:t>
      </w:r>
      <w:proofErr w:type="spellStart"/>
      <w:r>
        <w:rPr>
          <w:rFonts w:ascii="Times New Roman" w:eastAsia="Times New Roman" w:hAnsi="Times New Roman"/>
          <w:color w:val="000000" w:themeColor="text1"/>
          <w:sz w:val="24"/>
          <w:szCs w:val="24"/>
        </w:rPr>
        <w:t>Lokuge</w:t>
      </w:r>
      <w:proofErr w:type="spellEnd"/>
      <w:r>
        <w:rPr>
          <w:rFonts w:ascii="Times New Roman" w:eastAsia="Times New Roman" w:hAnsi="Times New Roman"/>
          <w:color w:val="000000" w:themeColor="text1"/>
          <w:sz w:val="24"/>
          <w:szCs w:val="24"/>
        </w:rPr>
        <w:t xml:space="preserve"> (2010), </w:t>
      </w:r>
      <w:proofErr w:type="spellStart"/>
      <w:r>
        <w:rPr>
          <w:rFonts w:ascii="Times New Roman" w:eastAsia="Times New Roman" w:hAnsi="Times New Roman"/>
          <w:color w:val="000000" w:themeColor="text1"/>
          <w:sz w:val="24"/>
          <w:szCs w:val="24"/>
        </w:rPr>
        <w:t>Huggan</w:t>
      </w:r>
      <w:proofErr w:type="spellEnd"/>
      <w:r>
        <w:rPr>
          <w:rFonts w:ascii="Times New Roman" w:eastAsia="Times New Roman" w:hAnsi="Times New Roman"/>
          <w:color w:val="000000" w:themeColor="text1"/>
          <w:sz w:val="24"/>
          <w:szCs w:val="24"/>
        </w:rPr>
        <w:t xml:space="preserve"> (2007), and </w:t>
      </w:r>
      <w:proofErr w:type="spellStart"/>
      <w:r>
        <w:rPr>
          <w:rFonts w:ascii="Times New Roman" w:eastAsia="Times New Roman" w:hAnsi="Times New Roman"/>
          <w:color w:val="000000" w:themeColor="text1"/>
          <w:sz w:val="24"/>
          <w:szCs w:val="24"/>
        </w:rPr>
        <w:t>Bahri</w:t>
      </w:r>
      <w:proofErr w:type="spellEnd"/>
      <w:r>
        <w:rPr>
          <w:rFonts w:ascii="Times New Roman" w:eastAsia="Times New Roman" w:hAnsi="Times New Roman"/>
          <w:color w:val="000000" w:themeColor="text1"/>
          <w:sz w:val="24"/>
          <w:szCs w:val="24"/>
        </w:rPr>
        <w:t xml:space="preserve"> (2003), has interestingly led to the way for an exclusive inquiry of the aesthetic dimension in postcolonial texts. However, in this article, the most recent view of developing a specifically postcolonial aesthetic by Ashcroft (2015) will be discussed to address its objectives. In particular, the concept of postcolonial aesthetics in analyzing the picture book app in this study is developed through a critique of Ashcroft’s concept. </w:t>
      </w:r>
    </w:p>
    <w:p w14:paraId="4D332A65"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From Ashcroft’s angle, </w:t>
      </w:r>
      <w:r w:rsidRPr="00A54A40">
        <w:rPr>
          <w:rFonts w:ascii="Times New Roman" w:eastAsia="Times New Roman" w:hAnsi="Times New Roman"/>
          <w:i/>
          <w:iCs/>
          <w:color w:val="000000" w:themeColor="text1"/>
          <w:sz w:val="24"/>
          <w:szCs w:val="24"/>
        </w:rPr>
        <w:t>postcolonial aesthetics</w:t>
      </w:r>
      <w:r>
        <w:rPr>
          <w:rFonts w:ascii="Times New Roman" w:eastAsia="Times New Roman" w:hAnsi="Times New Roman"/>
          <w:color w:val="000000" w:themeColor="text1"/>
          <w:sz w:val="24"/>
          <w:szCs w:val="24"/>
        </w:rPr>
        <w:t xml:space="preserve"> is understood as an </w:t>
      </w:r>
      <w:r w:rsidRPr="00AF68A6">
        <w:rPr>
          <w:rFonts w:ascii="Times New Roman" w:eastAsia="Times New Roman" w:hAnsi="Times New Roman"/>
          <w:i/>
          <w:iCs/>
          <w:color w:val="000000" w:themeColor="text1"/>
          <w:sz w:val="24"/>
          <w:szCs w:val="24"/>
        </w:rPr>
        <w:t>area</w:t>
      </w:r>
      <w:r>
        <w:rPr>
          <w:rFonts w:ascii="Times New Roman" w:eastAsia="Times New Roman" w:hAnsi="Times New Roman"/>
          <w:color w:val="000000" w:themeColor="text1"/>
          <w:sz w:val="24"/>
          <w:szCs w:val="24"/>
        </w:rPr>
        <w:t xml:space="preserve"> embedded or joins along the meaning process in a postcolonial text (also known as “transcultural text” or “intercultural text), that triggers feelings/emotions, and this “</w:t>
      </w:r>
      <w:r w:rsidRPr="00114654">
        <w:rPr>
          <w:rFonts w:ascii="Times New Roman" w:eastAsia="Times New Roman" w:hAnsi="Times New Roman"/>
          <w:i/>
          <w:iCs/>
          <w:color w:val="000000" w:themeColor="text1"/>
          <w:sz w:val="24"/>
          <w:szCs w:val="24"/>
        </w:rPr>
        <w:t>affective space</w:t>
      </w:r>
      <w:r>
        <w:rPr>
          <w:rFonts w:ascii="Times New Roman" w:eastAsia="Times New Roman" w:hAnsi="Times New Roman"/>
          <w:color w:val="000000" w:themeColor="text1"/>
          <w:sz w:val="24"/>
          <w:szCs w:val="24"/>
        </w:rPr>
        <w:t xml:space="preserve">” (pg. 410-411) enables a kind of </w:t>
      </w:r>
      <w:r w:rsidRPr="00AA7C24">
        <w:rPr>
          <w:rFonts w:ascii="Times New Roman" w:eastAsia="Times New Roman" w:hAnsi="Times New Roman"/>
          <w:i/>
          <w:iCs/>
          <w:color w:val="000000" w:themeColor="text1"/>
          <w:sz w:val="24"/>
          <w:szCs w:val="24"/>
        </w:rPr>
        <w:t>(cultural)</w:t>
      </w:r>
      <w:r>
        <w:rPr>
          <w:rFonts w:ascii="Times New Roman" w:eastAsia="Times New Roman" w:hAnsi="Times New Roman"/>
          <w:color w:val="000000" w:themeColor="text1"/>
          <w:sz w:val="24"/>
          <w:szCs w:val="24"/>
        </w:rPr>
        <w:t xml:space="preserve"> shared metamorphic exchange between text producers and consumers. Such a metamorphic exchange takes place when postcolonial texts as “diverse” (Young, 2013, as cited in Noske, 2013, p.614) or “hybrid and multiplicitous” (Ashcroft, 2015, p. 614) category, are produced and consumed through a variety of cultural contexts where levels of various worlds meet. During that instant, contact between “</w:t>
      </w:r>
      <w:r w:rsidRPr="00114654">
        <w:rPr>
          <w:rFonts w:ascii="Times New Roman" w:eastAsia="Times New Roman" w:hAnsi="Times New Roman"/>
          <w:i/>
          <w:iCs/>
          <w:color w:val="000000" w:themeColor="text1"/>
          <w:sz w:val="24"/>
          <w:szCs w:val="24"/>
        </w:rPr>
        <w:t>producer</w:t>
      </w:r>
      <w:r>
        <w:rPr>
          <w:rFonts w:ascii="Times New Roman" w:eastAsia="Times New Roman" w:hAnsi="Times New Roman"/>
          <w:color w:val="000000" w:themeColor="text1"/>
          <w:sz w:val="24"/>
          <w:szCs w:val="24"/>
        </w:rPr>
        <w:t xml:space="preserve"> </w:t>
      </w:r>
      <w:r w:rsidRPr="00114654">
        <w:rPr>
          <w:rFonts w:ascii="Times New Roman" w:eastAsia="Times New Roman" w:hAnsi="Times New Roman"/>
          <w:i/>
          <w:iCs/>
          <w:color w:val="000000" w:themeColor="text1"/>
          <w:sz w:val="24"/>
          <w:szCs w:val="24"/>
        </w:rPr>
        <w:t>and consumer</w:t>
      </w:r>
      <w:r>
        <w:rPr>
          <w:rFonts w:ascii="Times New Roman" w:eastAsia="Times New Roman" w:hAnsi="Times New Roman"/>
          <w:color w:val="000000" w:themeColor="text1"/>
          <w:sz w:val="24"/>
          <w:szCs w:val="24"/>
        </w:rPr>
        <w:t>” in the “</w:t>
      </w:r>
      <w:r w:rsidRPr="00BD59F4">
        <w:rPr>
          <w:rFonts w:ascii="Times New Roman" w:eastAsia="Times New Roman" w:hAnsi="Times New Roman"/>
          <w:i/>
          <w:iCs/>
          <w:color w:val="000000" w:themeColor="text1"/>
          <w:sz w:val="24"/>
          <w:szCs w:val="24"/>
        </w:rPr>
        <w:t>affective</w:t>
      </w:r>
      <w:r>
        <w:rPr>
          <w:rFonts w:ascii="Times New Roman" w:eastAsia="Times New Roman" w:hAnsi="Times New Roman"/>
          <w:color w:val="000000" w:themeColor="text1"/>
          <w:sz w:val="24"/>
          <w:szCs w:val="24"/>
        </w:rPr>
        <w:t>” “</w:t>
      </w:r>
      <w:r w:rsidRPr="00114654">
        <w:rPr>
          <w:rFonts w:ascii="Times New Roman" w:eastAsia="Times New Roman" w:hAnsi="Times New Roman"/>
          <w:i/>
          <w:iCs/>
          <w:color w:val="000000" w:themeColor="text1"/>
          <w:sz w:val="24"/>
          <w:szCs w:val="24"/>
        </w:rPr>
        <w:t>contact zone</w:t>
      </w:r>
      <w:r>
        <w:rPr>
          <w:rFonts w:ascii="Times New Roman" w:eastAsia="Times New Roman" w:hAnsi="Times New Roman"/>
          <w:color w:val="000000" w:themeColor="text1"/>
          <w:sz w:val="24"/>
          <w:szCs w:val="24"/>
        </w:rPr>
        <w:t xml:space="preserve">” (within the postcolonial text) is </w:t>
      </w:r>
      <w:r w:rsidRPr="00114654">
        <w:rPr>
          <w:rFonts w:ascii="Times New Roman" w:eastAsia="Times New Roman" w:hAnsi="Times New Roman"/>
          <w:i/>
          <w:iCs/>
          <w:color w:val="000000" w:themeColor="text1"/>
          <w:sz w:val="24"/>
          <w:szCs w:val="24"/>
        </w:rPr>
        <w:t>mutually transformed</w:t>
      </w:r>
      <w:r>
        <w:rPr>
          <w:rFonts w:ascii="Times New Roman" w:eastAsia="Times New Roman" w:hAnsi="Times New Roman"/>
          <w:color w:val="000000" w:themeColor="text1"/>
          <w:sz w:val="24"/>
          <w:szCs w:val="24"/>
        </w:rPr>
        <w:t xml:space="preserve"> (“</w:t>
      </w:r>
      <w:r w:rsidRPr="00114654">
        <w:rPr>
          <w:rFonts w:ascii="Times New Roman" w:eastAsia="Times New Roman" w:hAnsi="Times New Roman"/>
          <w:i/>
          <w:iCs/>
          <w:color w:val="000000" w:themeColor="text1"/>
          <w:sz w:val="24"/>
          <w:szCs w:val="24"/>
        </w:rPr>
        <w:t>transformative exchange</w:t>
      </w:r>
      <w:r>
        <w:rPr>
          <w:rFonts w:ascii="Times New Roman" w:eastAsia="Times New Roman" w:hAnsi="Times New Roman"/>
          <w:color w:val="000000" w:themeColor="text1"/>
          <w:sz w:val="24"/>
          <w:szCs w:val="24"/>
        </w:rPr>
        <w:t xml:space="preserve">”). Such “a mutually transformative </w:t>
      </w:r>
      <w:r w:rsidRPr="00BD59F4">
        <w:rPr>
          <w:rFonts w:ascii="Times New Roman" w:eastAsia="Times New Roman" w:hAnsi="Times New Roman"/>
          <w:i/>
          <w:iCs/>
          <w:color w:val="000000" w:themeColor="text1"/>
          <w:sz w:val="24"/>
          <w:szCs w:val="24"/>
        </w:rPr>
        <w:t>affective</w:t>
      </w:r>
      <w:r>
        <w:rPr>
          <w:rFonts w:ascii="Times New Roman" w:eastAsia="Times New Roman" w:hAnsi="Times New Roman"/>
          <w:color w:val="000000" w:themeColor="text1"/>
          <w:sz w:val="24"/>
          <w:szCs w:val="24"/>
        </w:rPr>
        <w:t xml:space="preserve"> space” is what postcolonial aesthetics all about according to Ashcroft (2015, p. 411). </w:t>
      </w:r>
    </w:p>
    <w:p w14:paraId="3EEE4DE4"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The aesthetic transformation that takes place in the </w:t>
      </w:r>
      <w:r w:rsidRPr="00366EB3">
        <w:rPr>
          <w:rFonts w:ascii="Times New Roman" w:eastAsia="Times New Roman" w:hAnsi="Times New Roman"/>
          <w:i/>
          <w:iCs/>
          <w:color w:val="000000" w:themeColor="text1"/>
          <w:sz w:val="24"/>
          <w:szCs w:val="24"/>
        </w:rPr>
        <w:t>affective space</w:t>
      </w:r>
      <w:r>
        <w:rPr>
          <w:rFonts w:ascii="Times New Roman" w:eastAsia="Times New Roman" w:hAnsi="Times New Roman"/>
          <w:color w:val="000000" w:themeColor="text1"/>
          <w:sz w:val="24"/>
          <w:szCs w:val="24"/>
        </w:rPr>
        <w:t xml:space="preserve"> of the </w:t>
      </w:r>
      <w:r w:rsidRPr="00366EB3">
        <w:rPr>
          <w:rFonts w:ascii="Times New Roman" w:eastAsia="Times New Roman" w:hAnsi="Times New Roman"/>
          <w:i/>
          <w:iCs/>
          <w:color w:val="000000" w:themeColor="text1"/>
          <w:sz w:val="24"/>
          <w:szCs w:val="24"/>
        </w:rPr>
        <w:t>contact zone</w:t>
      </w:r>
      <w:r>
        <w:rPr>
          <w:rFonts w:ascii="Times New Roman" w:eastAsia="Times New Roman" w:hAnsi="Times New Roman"/>
          <w:color w:val="000000" w:themeColor="text1"/>
          <w:sz w:val="24"/>
          <w:szCs w:val="24"/>
        </w:rPr>
        <w:t xml:space="preserve"> gives “a value” “to a property” (Ashcroft, 2015, pg. 413). And these values are related to emotional responses that are driven by </w:t>
      </w:r>
      <w:r w:rsidRPr="00366EB3">
        <w:rPr>
          <w:rFonts w:ascii="Times New Roman" w:eastAsia="Times New Roman" w:hAnsi="Times New Roman"/>
          <w:i/>
          <w:iCs/>
          <w:color w:val="000000" w:themeColor="text1"/>
          <w:sz w:val="24"/>
          <w:szCs w:val="24"/>
        </w:rPr>
        <w:t>senses</w:t>
      </w:r>
      <w:r>
        <w:rPr>
          <w:rFonts w:ascii="Times New Roman" w:eastAsia="Times New Roman" w:hAnsi="Times New Roman"/>
          <w:color w:val="000000" w:themeColor="text1"/>
          <w:sz w:val="24"/>
          <w:szCs w:val="24"/>
        </w:rPr>
        <w:t xml:space="preserve"> (</w:t>
      </w:r>
      <w:r w:rsidRPr="00366EB3">
        <w:rPr>
          <w:rFonts w:ascii="Times New Roman" w:eastAsia="Times New Roman" w:hAnsi="Times New Roman"/>
          <w:i/>
          <w:iCs/>
          <w:color w:val="000000" w:themeColor="text1"/>
          <w:sz w:val="24"/>
          <w:szCs w:val="24"/>
        </w:rPr>
        <w:t>aesthetic response</w:t>
      </w:r>
      <w:r>
        <w:rPr>
          <w:rFonts w:ascii="Times New Roman" w:eastAsia="Times New Roman" w:hAnsi="Times New Roman"/>
          <w:color w:val="000000" w:themeColor="text1"/>
          <w:sz w:val="24"/>
          <w:szCs w:val="24"/>
        </w:rPr>
        <w:t xml:space="preserve">) as effects of the </w:t>
      </w:r>
      <w:r w:rsidRPr="00366EB3">
        <w:rPr>
          <w:rFonts w:ascii="Times New Roman" w:eastAsia="Times New Roman" w:hAnsi="Times New Roman"/>
          <w:i/>
          <w:iCs/>
          <w:color w:val="000000" w:themeColor="text1"/>
          <w:sz w:val="24"/>
          <w:szCs w:val="24"/>
        </w:rPr>
        <w:t>stimuli</w:t>
      </w:r>
      <w:r>
        <w:rPr>
          <w:rFonts w:ascii="Times New Roman" w:eastAsia="Times New Roman" w:hAnsi="Times New Roman"/>
          <w:color w:val="000000" w:themeColor="text1"/>
          <w:sz w:val="24"/>
          <w:szCs w:val="24"/>
        </w:rPr>
        <w:t>.</w:t>
      </w:r>
      <w:r w:rsidRPr="00CB74FF">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Once the transformation has taken place in this space, the type of role played by the aesthetic(s) in the contact zone is determined by its status as either an ideology or stimulus, as universal or cultural-specific or </w:t>
      </w:r>
      <w:r w:rsidRPr="003F11AD">
        <w:rPr>
          <w:rFonts w:ascii="Times New Roman" w:eastAsia="Times New Roman" w:hAnsi="Times New Roman"/>
          <w:color w:val="000000" w:themeColor="text1"/>
          <w:sz w:val="24"/>
          <w:szCs w:val="24"/>
        </w:rPr>
        <w:t>as elitist vs quotidian.</w:t>
      </w:r>
      <w:r>
        <w:rPr>
          <w:rFonts w:ascii="Times New Roman" w:eastAsia="Times New Roman" w:hAnsi="Times New Roman"/>
          <w:color w:val="000000" w:themeColor="text1"/>
          <w:sz w:val="24"/>
          <w:szCs w:val="24"/>
        </w:rPr>
        <w:t xml:space="preserve"> </w:t>
      </w:r>
    </w:p>
    <w:p w14:paraId="572EFE91" w14:textId="77777777" w:rsidR="00E5573B" w:rsidRPr="00114654" w:rsidRDefault="00E5573B" w:rsidP="00E5573B">
      <w:pPr>
        <w:spacing w:after="0" w:line="240" w:lineRule="auto"/>
        <w:ind w:right="57" w:firstLine="420"/>
        <w:jc w:val="both"/>
        <w:rPr>
          <w:rFonts w:ascii="Times New Roman" w:eastAsia="Times New Roman" w:hAnsi="Times New Roman"/>
          <w:color w:val="FF0000"/>
          <w:sz w:val="24"/>
          <w:szCs w:val="24"/>
        </w:rPr>
      </w:pPr>
      <w:r>
        <w:rPr>
          <w:rFonts w:ascii="Times New Roman" w:eastAsia="Times New Roman" w:hAnsi="Times New Roman"/>
          <w:color w:val="000000" w:themeColor="text1"/>
          <w:sz w:val="24"/>
          <w:szCs w:val="24"/>
        </w:rPr>
        <w:t xml:space="preserve"> “Aesthetic response as an effect of stimuli on the senses” is strongly claimed by Ashcroft (2015, p. 413) as opening up “a vast area of intercultural exchange.” However, the definition or status of aesthetic roles depends on the type of value triggered by the engagement with an object. “Values for” are non-judgmental and transcultural or “ideologically determined inherent value- values of a dominant class or culture.” And these values “vary according to the nature and context of the aesthetic engagement.” </w:t>
      </w:r>
      <w:r w:rsidRPr="003F11AD">
        <w:rPr>
          <w:rFonts w:ascii="Times New Roman" w:eastAsia="Times New Roman" w:hAnsi="Times New Roman"/>
          <w:color w:val="000000" w:themeColor="text1"/>
          <w:sz w:val="24"/>
          <w:szCs w:val="24"/>
        </w:rPr>
        <w:t xml:space="preserve"> </w:t>
      </w:r>
    </w:p>
    <w:p w14:paraId="40E8D93E"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It is important to understand that salient features in a postcolonial text (</w:t>
      </w:r>
      <w:r w:rsidRPr="00114654">
        <w:rPr>
          <w:rFonts w:ascii="Times New Roman" w:eastAsia="Times New Roman" w:hAnsi="Times New Roman"/>
          <w:i/>
          <w:iCs/>
          <w:color w:val="000000" w:themeColor="text1"/>
          <w:sz w:val="24"/>
          <w:szCs w:val="24"/>
        </w:rPr>
        <w:t>materiality in a text</w:t>
      </w:r>
      <w:r>
        <w:rPr>
          <w:rFonts w:ascii="Times New Roman" w:eastAsia="Times New Roman" w:hAnsi="Times New Roman"/>
          <w:color w:val="000000" w:themeColor="text1"/>
          <w:sz w:val="24"/>
          <w:szCs w:val="24"/>
        </w:rPr>
        <w:t xml:space="preserve">) determine the kind of engagement with the text. This </w:t>
      </w:r>
      <w:r w:rsidRPr="004B708E">
        <w:rPr>
          <w:rFonts w:ascii="Times New Roman" w:eastAsia="Times New Roman" w:hAnsi="Times New Roman"/>
          <w:i/>
          <w:iCs/>
          <w:color w:val="000000" w:themeColor="text1"/>
          <w:sz w:val="24"/>
          <w:szCs w:val="24"/>
        </w:rPr>
        <w:t>affective response</w:t>
      </w:r>
      <w:r>
        <w:rPr>
          <w:rFonts w:ascii="Times New Roman" w:eastAsia="Times New Roman" w:hAnsi="Times New Roman"/>
          <w:color w:val="FF0000"/>
          <w:sz w:val="24"/>
          <w:szCs w:val="24"/>
        </w:rPr>
        <w:t xml:space="preserve"> </w:t>
      </w:r>
      <w:r>
        <w:rPr>
          <w:rFonts w:ascii="Times New Roman" w:eastAsia="Times New Roman" w:hAnsi="Times New Roman"/>
          <w:color w:val="000000" w:themeColor="text1"/>
          <w:sz w:val="24"/>
          <w:szCs w:val="24"/>
        </w:rPr>
        <w:t xml:space="preserve">to the materiality of the text is described to be </w:t>
      </w:r>
      <w:r w:rsidRPr="00114654">
        <w:rPr>
          <w:rFonts w:ascii="Times New Roman" w:eastAsia="Times New Roman" w:hAnsi="Times New Roman"/>
          <w:i/>
          <w:iCs/>
          <w:color w:val="000000" w:themeColor="text1"/>
          <w:sz w:val="24"/>
          <w:szCs w:val="24"/>
        </w:rPr>
        <w:t>aesthetically engaged</w:t>
      </w:r>
      <w:r>
        <w:rPr>
          <w:rFonts w:ascii="Times New Roman" w:eastAsia="Times New Roman" w:hAnsi="Times New Roman"/>
          <w:color w:val="000000" w:themeColor="text1"/>
          <w:sz w:val="24"/>
          <w:szCs w:val="24"/>
        </w:rPr>
        <w:t xml:space="preserve"> one</w:t>
      </w:r>
      <w:r w:rsidRPr="00600D44">
        <w:rPr>
          <w:rFonts w:ascii="Times New Roman" w:eastAsia="Times New Roman" w:hAnsi="Times New Roman"/>
          <w:color w:val="FF0000"/>
          <w:sz w:val="24"/>
          <w:szCs w:val="24"/>
        </w:rPr>
        <w:t xml:space="preserve">. </w:t>
      </w:r>
      <w:r w:rsidRPr="00D0402A">
        <w:rPr>
          <w:rFonts w:ascii="Times New Roman" w:eastAsia="Times New Roman" w:hAnsi="Times New Roman"/>
          <w:color w:val="000000" w:themeColor="text1"/>
          <w:sz w:val="24"/>
          <w:szCs w:val="24"/>
        </w:rPr>
        <w:t xml:space="preserve">With reference to this physical construction in texts, </w:t>
      </w:r>
      <w:r>
        <w:rPr>
          <w:rFonts w:ascii="Times New Roman" w:eastAsia="Times New Roman" w:hAnsi="Times New Roman"/>
          <w:color w:val="000000" w:themeColor="text1"/>
          <w:sz w:val="24"/>
          <w:szCs w:val="24"/>
        </w:rPr>
        <w:t xml:space="preserve">the digitally mediated resources found in the selected picture book app are the </w:t>
      </w:r>
      <w:r w:rsidRPr="00114654">
        <w:rPr>
          <w:rFonts w:ascii="Times New Roman" w:eastAsia="Times New Roman" w:hAnsi="Times New Roman"/>
          <w:i/>
          <w:iCs/>
          <w:color w:val="000000" w:themeColor="text1"/>
          <w:sz w:val="24"/>
          <w:szCs w:val="24"/>
        </w:rPr>
        <w:t>materialities of text</w:t>
      </w:r>
      <w:r>
        <w:rPr>
          <w:rFonts w:ascii="Times New Roman" w:eastAsia="Times New Roman" w:hAnsi="Times New Roman"/>
          <w:color w:val="000000" w:themeColor="text1"/>
          <w:sz w:val="24"/>
          <w:szCs w:val="24"/>
        </w:rPr>
        <w:t xml:space="preserve">. One category of affective response is </w:t>
      </w:r>
      <w:r w:rsidRPr="00114654">
        <w:rPr>
          <w:rFonts w:ascii="Times New Roman" w:eastAsia="Times New Roman" w:hAnsi="Times New Roman"/>
          <w:i/>
          <w:iCs/>
          <w:color w:val="000000" w:themeColor="text1"/>
          <w:sz w:val="24"/>
          <w:szCs w:val="24"/>
        </w:rPr>
        <w:t>aesthetic engagement</w:t>
      </w:r>
      <w:r>
        <w:rPr>
          <w:rFonts w:ascii="Times New Roman" w:eastAsia="Times New Roman" w:hAnsi="Times New Roman"/>
          <w:color w:val="000000" w:themeColor="text1"/>
          <w:sz w:val="24"/>
          <w:szCs w:val="24"/>
        </w:rPr>
        <w:t xml:space="preserve"> that operates as a “stimulus” instead of an “ideology” (Ashcroft, 2015, p. 413). Aesthetic engagement with the </w:t>
      </w:r>
      <w:r w:rsidRPr="00366EB3">
        <w:rPr>
          <w:rFonts w:ascii="Times New Roman" w:eastAsia="Times New Roman" w:hAnsi="Times New Roman"/>
          <w:i/>
          <w:iCs/>
          <w:color w:val="000000" w:themeColor="text1"/>
          <w:sz w:val="24"/>
          <w:szCs w:val="24"/>
        </w:rPr>
        <w:t>materiality of the text</w:t>
      </w:r>
      <w:r>
        <w:rPr>
          <w:rFonts w:ascii="Times New Roman" w:eastAsia="Times New Roman" w:hAnsi="Times New Roman"/>
          <w:color w:val="000000" w:themeColor="text1"/>
          <w:sz w:val="24"/>
          <w:szCs w:val="24"/>
        </w:rPr>
        <w:t xml:space="preserve"> determines the </w:t>
      </w:r>
      <w:r w:rsidRPr="00366EB3">
        <w:rPr>
          <w:rFonts w:ascii="Times New Roman" w:eastAsia="Times New Roman" w:hAnsi="Times New Roman"/>
          <w:i/>
          <w:iCs/>
          <w:color w:val="000000" w:themeColor="text1"/>
          <w:sz w:val="24"/>
          <w:szCs w:val="24"/>
        </w:rPr>
        <w:t>transculturation</w:t>
      </w:r>
      <w:r>
        <w:rPr>
          <w:rFonts w:ascii="Times New Roman" w:eastAsia="Times New Roman" w:hAnsi="Times New Roman"/>
          <w:color w:val="000000" w:themeColor="text1"/>
          <w:sz w:val="24"/>
          <w:szCs w:val="24"/>
        </w:rPr>
        <w:t xml:space="preserve"> or </w:t>
      </w:r>
      <w:r w:rsidRPr="00366EB3">
        <w:rPr>
          <w:rFonts w:ascii="Times New Roman" w:eastAsia="Times New Roman" w:hAnsi="Times New Roman"/>
          <w:i/>
          <w:iCs/>
          <w:color w:val="000000" w:themeColor="text1"/>
          <w:sz w:val="24"/>
          <w:szCs w:val="24"/>
        </w:rPr>
        <w:t>cross-cultural</w:t>
      </w:r>
      <w:r>
        <w:rPr>
          <w:rFonts w:ascii="Times New Roman" w:eastAsia="Times New Roman" w:hAnsi="Times New Roman"/>
          <w:color w:val="000000" w:themeColor="text1"/>
          <w:sz w:val="24"/>
          <w:szCs w:val="24"/>
        </w:rPr>
        <w:t xml:space="preserve"> communication in the </w:t>
      </w:r>
      <w:r w:rsidRPr="00366EB3">
        <w:rPr>
          <w:rFonts w:ascii="Times New Roman" w:eastAsia="Times New Roman" w:hAnsi="Times New Roman"/>
          <w:i/>
          <w:iCs/>
          <w:color w:val="000000" w:themeColor="text1"/>
          <w:sz w:val="24"/>
          <w:szCs w:val="24"/>
        </w:rPr>
        <w:t>affective space</w:t>
      </w:r>
      <w:r>
        <w:rPr>
          <w:rFonts w:ascii="Times New Roman" w:eastAsia="Times New Roman" w:hAnsi="Times New Roman"/>
          <w:color w:val="000000" w:themeColor="text1"/>
          <w:sz w:val="24"/>
          <w:szCs w:val="24"/>
        </w:rPr>
        <w:t xml:space="preserve"> that is embedded in the meaning process. </w:t>
      </w:r>
    </w:p>
    <w:p w14:paraId="3FE2EDD3"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This study aims to investigate the roles played by “affective spaces” created by children’s picture book app creator(s) and consumed by users. It will focus on investigating the roles played by postcolonial aesthetics foregrounded by the </w:t>
      </w:r>
      <w:bookmarkStart w:id="0" w:name="_Hlk74283629"/>
      <w:r>
        <w:rPr>
          <w:rFonts w:ascii="Times New Roman" w:eastAsia="Times New Roman" w:hAnsi="Times New Roman"/>
          <w:color w:val="000000" w:themeColor="text1"/>
          <w:sz w:val="24"/>
          <w:szCs w:val="24"/>
        </w:rPr>
        <w:t xml:space="preserve">digitally mediated resources found in the selected picture book app </w:t>
      </w:r>
      <w:bookmarkEnd w:id="0"/>
      <w:r>
        <w:rPr>
          <w:rFonts w:ascii="Times New Roman" w:eastAsia="Times New Roman" w:hAnsi="Times New Roman"/>
          <w:color w:val="000000" w:themeColor="text1"/>
          <w:sz w:val="24"/>
          <w:szCs w:val="24"/>
        </w:rPr>
        <w:t xml:space="preserve">is the main aim of this study. </w:t>
      </w:r>
    </w:p>
    <w:p w14:paraId="7FCA8A5F"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xml:space="preserve">Nevertheless, Ashcroft’s (2015) emphasis on the centrality of language in his discussion of postcolonial aesthetic </w:t>
      </w:r>
      <w:r w:rsidRPr="00201500">
        <w:rPr>
          <w:rFonts w:ascii="Times New Roman" w:eastAsia="Times New Roman" w:hAnsi="Times New Roman"/>
          <w:color w:val="000000" w:themeColor="text1"/>
          <w:sz w:val="24"/>
          <w:szCs w:val="24"/>
        </w:rPr>
        <w:t>to explain mutual cultural transformation is</w:t>
      </w:r>
      <w:r>
        <w:rPr>
          <w:rFonts w:ascii="Times New Roman" w:eastAsia="Times New Roman" w:hAnsi="Times New Roman"/>
          <w:i/>
          <w:iCs/>
          <w:color w:val="000000" w:themeColor="text1"/>
          <w:sz w:val="24"/>
          <w:szCs w:val="24"/>
        </w:rPr>
        <w:t xml:space="preserve"> </w:t>
      </w:r>
      <w:r>
        <w:rPr>
          <w:rFonts w:ascii="Times New Roman" w:eastAsia="Times New Roman" w:hAnsi="Times New Roman"/>
          <w:color w:val="000000" w:themeColor="text1"/>
          <w:sz w:val="24"/>
          <w:szCs w:val="24"/>
        </w:rPr>
        <w:t xml:space="preserve">not entirely agreed upon in this paper. Through his discussion in </w:t>
      </w:r>
      <w:r w:rsidRPr="008E0E60">
        <w:rPr>
          <w:rFonts w:ascii="Times New Roman" w:eastAsia="Times New Roman" w:hAnsi="Times New Roman"/>
          <w:i/>
          <w:iCs/>
          <w:color w:val="000000" w:themeColor="text1"/>
          <w:sz w:val="24"/>
          <w:szCs w:val="24"/>
        </w:rPr>
        <w:t>Towards a Postcolonial Aesthetics</w:t>
      </w:r>
      <w:r>
        <w:rPr>
          <w:rFonts w:ascii="Times New Roman" w:eastAsia="Times New Roman" w:hAnsi="Times New Roman"/>
          <w:color w:val="000000" w:themeColor="text1"/>
          <w:sz w:val="24"/>
          <w:szCs w:val="24"/>
        </w:rPr>
        <w:t xml:space="preserve"> on the idea of richness (</w:t>
      </w:r>
      <w:r w:rsidRPr="00366EB3">
        <w:rPr>
          <w:rFonts w:ascii="Times New Roman" w:eastAsia="Times New Roman" w:hAnsi="Times New Roman"/>
          <w:i/>
          <w:iCs/>
          <w:color w:val="000000" w:themeColor="text1"/>
          <w:sz w:val="24"/>
          <w:szCs w:val="24"/>
        </w:rPr>
        <w:t>resonance</w:t>
      </w:r>
      <w:r>
        <w:rPr>
          <w:rFonts w:ascii="Times New Roman" w:eastAsia="Times New Roman" w:hAnsi="Times New Roman"/>
          <w:color w:val="000000" w:themeColor="text1"/>
          <w:sz w:val="24"/>
          <w:szCs w:val="24"/>
        </w:rPr>
        <w:t>) in the language of the postcolonial text (including postcolonial arts), it is realized that postcolonial aesthetics also lies in materiality of visuals, music, as well as “sensory stimuli such as touch</w:t>
      </w:r>
      <w:r w:rsidRPr="003268BD">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(pg. 419). </w:t>
      </w:r>
      <w:r w:rsidRPr="003268BD">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His limited discussions about the </w:t>
      </w:r>
      <w:r w:rsidRPr="00366EB3">
        <w:rPr>
          <w:rFonts w:ascii="Times New Roman" w:eastAsia="Times New Roman" w:hAnsi="Times New Roman"/>
          <w:i/>
          <w:iCs/>
          <w:color w:val="000000" w:themeColor="text1"/>
          <w:sz w:val="24"/>
          <w:szCs w:val="24"/>
        </w:rPr>
        <w:t>postcolonial</w:t>
      </w:r>
      <w:r>
        <w:rPr>
          <w:rFonts w:ascii="Times New Roman" w:eastAsia="Times New Roman" w:hAnsi="Times New Roman"/>
          <w:color w:val="000000" w:themeColor="text1"/>
          <w:sz w:val="24"/>
          <w:szCs w:val="24"/>
        </w:rPr>
        <w:t xml:space="preserve"> aesthetic values that lie in the other forms of 21</w:t>
      </w:r>
      <w:r w:rsidRPr="00796B64">
        <w:rPr>
          <w:rFonts w:ascii="Times New Roman" w:eastAsia="Times New Roman" w:hAnsi="Times New Roman"/>
          <w:color w:val="000000" w:themeColor="text1"/>
          <w:sz w:val="24"/>
          <w:szCs w:val="24"/>
          <w:vertAlign w:val="superscript"/>
        </w:rPr>
        <w:t>st</w:t>
      </w:r>
      <w:r>
        <w:rPr>
          <w:rFonts w:ascii="Times New Roman" w:eastAsia="Times New Roman" w:hAnsi="Times New Roman"/>
          <w:color w:val="000000" w:themeColor="text1"/>
          <w:sz w:val="24"/>
          <w:szCs w:val="24"/>
        </w:rPr>
        <w:t xml:space="preserve"> century digital textual materiality will be extended in this article. </w:t>
      </w:r>
    </w:p>
    <w:p w14:paraId="182B4CBC" w14:textId="77777777" w:rsidR="00E5573B" w:rsidRPr="00FD7A6A" w:rsidRDefault="00E5573B" w:rsidP="00E5573B">
      <w:pPr>
        <w:spacing w:after="0" w:line="240" w:lineRule="auto"/>
        <w:ind w:right="57" w:firstLine="420"/>
        <w:jc w:val="both"/>
        <w:rPr>
          <w:rFonts w:ascii="Times New Roman" w:eastAsia="Times New Roman" w:hAnsi="Times New Roman"/>
          <w:color w:val="FF0000"/>
          <w:sz w:val="24"/>
          <w:szCs w:val="24"/>
        </w:rPr>
      </w:pPr>
      <w:r>
        <w:rPr>
          <w:rFonts w:ascii="Times New Roman" w:eastAsia="Times New Roman" w:hAnsi="Times New Roman"/>
          <w:color w:val="000000" w:themeColor="text1"/>
          <w:sz w:val="24"/>
          <w:szCs w:val="24"/>
        </w:rPr>
        <w:t xml:space="preserve">In addition, in the final section of his article, Ashcroft (2015, p. 419) had suggested that “to cover a range of textual formations…we can call the “material resonance.” He further exemplifies using combination of language, music and voice in songs about apprehending or </w:t>
      </w:r>
      <w:r w:rsidRPr="00366EB3">
        <w:rPr>
          <w:rFonts w:ascii="Times New Roman" w:eastAsia="Times New Roman" w:hAnsi="Times New Roman"/>
          <w:i/>
          <w:iCs/>
          <w:color w:val="000000" w:themeColor="text1"/>
          <w:sz w:val="24"/>
          <w:szCs w:val="24"/>
        </w:rPr>
        <w:t>knowing</w:t>
      </w:r>
      <w:r>
        <w:rPr>
          <w:rFonts w:ascii="Times New Roman" w:eastAsia="Times New Roman" w:hAnsi="Times New Roman"/>
          <w:color w:val="000000" w:themeColor="text1"/>
          <w:sz w:val="24"/>
          <w:szCs w:val="24"/>
        </w:rPr>
        <w:t xml:space="preserve"> of the otherness of the other.” In other words, through materiality of text, </w:t>
      </w:r>
      <w:r w:rsidRPr="00366EB3">
        <w:rPr>
          <w:rFonts w:ascii="Times New Roman" w:eastAsia="Times New Roman" w:hAnsi="Times New Roman"/>
          <w:i/>
          <w:iCs/>
          <w:color w:val="000000" w:themeColor="text1"/>
          <w:sz w:val="24"/>
          <w:szCs w:val="24"/>
        </w:rPr>
        <w:t>apprehension beyond meaning</w:t>
      </w:r>
      <w:r>
        <w:rPr>
          <w:rFonts w:ascii="Times New Roman" w:eastAsia="Times New Roman" w:hAnsi="Times New Roman"/>
          <w:color w:val="000000" w:themeColor="text1"/>
          <w:sz w:val="24"/>
          <w:szCs w:val="24"/>
        </w:rPr>
        <w:t xml:space="preserve"> is possible. Moreover, the idea of “affect the meaning” (by the </w:t>
      </w:r>
      <w:r w:rsidRPr="00AA7C24">
        <w:rPr>
          <w:rFonts w:ascii="Times New Roman" w:eastAsia="Times New Roman" w:hAnsi="Times New Roman"/>
          <w:i/>
          <w:iCs/>
          <w:color w:val="000000" w:themeColor="text1"/>
          <w:sz w:val="24"/>
          <w:szCs w:val="24"/>
        </w:rPr>
        <w:t>stimuli</w:t>
      </w:r>
      <w:r>
        <w:rPr>
          <w:rFonts w:ascii="Times New Roman" w:eastAsia="Times New Roman" w:hAnsi="Times New Roman"/>
          <w:color w:val="000000" w:themeColor="text1"/>
          <w:sz w:val="24"/>
          <w:szCs w:val="24"/>
        </w:rPr>
        <w:t xml:space="preserve"> or </w:t>
      </w:r>
      <w:r w:rsidRPr="00AA45FB">
        <w:rPr>
          <w:rFonts w:ascii="Times New Roman" w:eastAsia="Times New Roman" w:hAnsi="Times New Roman"/>
          <w:i/>
          <w:iCs/>
          <w:color w:val="000000" w:themeColor="text1"/>
          <w:sz w:val="24"/>
          <w:szCs w:val="24"/>
        </w:rPr>
        <w:t>communication media</w:t>
      </w:r>
      <w:r>
        <w:rPr>
          <w:rFonts w:ascii="Times New Roman" w:eastAsia="Times New Roman" w:hAnsi="Times New Roman"/>
          <w:color w:val="000000" w:themeColor="text1"/>
          <w:sz w:val="24"/>
          <w:szCs w:val="24"/>
        </w:rPr>
        <w:t>: iPad – touch screen) by this physical or material construction of a postcolonial text (“different media affect the meaning they carried”) is said to allow “experiencing, responding to, of “understanding” the world apart from structures of meaning” besides the type of interpretation secured in language/linguistically. Material resonance is professed by Ashcroft (2015, p. 420) as placed at the “heart of the aesthetic encounter.”</w:t>
      </w:r>
    </w:p>
    <w:p w14:paraId="502B8344" w14:textId="77777777" w:rsidR="00E5573B" w:rsidRPr="008B1BB0" w:rsidRDefault="00E5573B" w:rsidP="00E5573B">
      <w:pPr>
        <w:spacing w:after="0" w:line="240" w:lineRule="auto"/>
        <w:ind w:right="57" w:firstLine="420"/>
        <w:jc w:val="both"/>
        <w:rPr>
          <w:rFonts w:ascii="Times New Roman" w:eastAsia="Times New Roman" w:hAnsi="Times New Roman"/>
          <w:color w:val="FF0000"/>
          <w:sz w:val="24"/>
          <w:szCs w:val="24"/>
        </w:rPr>
      </w:pPr>
      <w:r w:rsidRPr="008B1BB0">
        <w:rPr>
          <w:rFonts w:ascii="Times New Roman" w:eastAsia="Times New Roman" w:hAnsi="Times New Roman"/>
          <w:color w:val="000000" w:themeColor="text1"/>
          <w:sz w:val="24"/>
          <w:szCs w:val="24"/>
        </w:rPr>
        <w:t xml:space="preserve">In the twenty first century, newer forms of postcolonial texts (including animated e-books, enhanced e-books, and book applications (or apps) such as the picture book apps have become increasingly pervasive through </w:t>
      </w:r>
      <w:r w:rsidRPr="008B1BB0">
        <w:rPr>
          <w:rFonts w:ascii="Times New Roman" w:eastAsia="Times New Roman" w:hAnsi="Times New Roman"/>
          <w:i/>
          <w:iCs/>
          <w:color w:val="000000" w:themeColor="text1"/>
          <w:sz w:val="24"/>
          <w:szCs w:val="24"/>
        </w:rPr>
        <w:t>materialities of communication</w:t>
      </w:r>
      <w:r w:rsidRPr="008B1BB0">
        <w:rPr>
          <w:rFonts w:ascii="Times New Roman" w:eastAsia="Times New Roman" w:hAnsi="Times New Roman"/>
          <w:color w:val="000000" w:themeColor="text1"/>
          <w:sz w:val="24"/>
          <w:szCs w:val="24"/>
        </w:rPr>
        <w:t xml:space="preserve"> like </w:t>
      </w:r>
      <w:r w:rsidRPr="008B1BB0">
        <w:rPr>
          <w:rFonts w:ascii="Times New Roman" w:eastAsia="Times New Roman" w:hAnsi="Times New Roman"/>
          <w:i/>
          <w:iCs/>
          <w:color w:val="000000" w:themeColor="text1"/>
          <w:sz w:val="24"/>
          <w:szCs w:val="24"/>
        </w:rPr>
        <w:t>communication media</w:t>
      </w:r>
      <w:r w:rsidRPr="008B1BB0">
        <w:rPr>
          <w:rFonts w:ascii="Times New Roman" w:eastAsia="Times New Roman" w:hAnsi="Times New Roman"/>
          <w:color w:val="000000" w:themeColor="text1"/>
          <w:sz w:val="24"/>
          <w:szCs w:val="24"/>
        </w:rPr>
        <w:t xml:space="preserve"> in the form of digital devices to cater for the current generation of children who are digital natives.  </w:t>
      </w:r>
    </w:p>
    <w:p w14:paraId="30579FAC" w14:textId="77777777" w:rsidR="00E5573B" w:rsidRPr="008B1BB0" w:rsidRDefault="00E5573B" w:rsidP="00E5573B">
      <w:pPr>
        <w:spacing w:after="0" w:line="240" w:lineRule="auto"/>
        <w:ind w:firstLine="420"/>
        <w:jc w:val="both"/>
        <w:rPr>
          <w:rFonts w:ascii="Times New Roman" w:eastAsia="Times New Roman" w:hAnsi="Times New Roman"/>
          <w:color w:val="000000" w:themeColor="text1"/>
          <w:sz w:val="24"/>
          <w:szCs w:val="24"/>
        </w:rPr>
      </w:pPr>
      <w:r w:rsidRPr="008B1BB0">
        <w:rPr>
          <w:rFonts w:ascii="Times New Roman" w:eastAsia="Times New Roman" w:hAnsi="Times New Roman"/>
          <w:color w:val="000000" w:themeColor="text1"/>
          <w:sz w:val="24"/>
          <w:szCs w:val="24"/>
        </w:rPr>
        <w:t xml:space="preserve">The most interesting and sought-after digital book format </w:t>
      </w:r>
      <w:sdt>
        <w:sdtPr>
          <w:rPr>
            <w:color w:val="000000" w:themeColor="text1"/>
          </w:rPr>
          <w:tag w:val="goog_rdk_76"/>
          <w:id w:val="-1868590363"/>
        </w:sdtPr>
        <w:sdtEndPr/>
        <w:sdtContent>
          <w:r w:rsidRPr="008B1BB0">
            <w:rPr>
              <w:rFonts w:ascii="Times New Roman" w:eastAsia="Times New Roman" w:hAnsi="Times New Roman"/>
              <w:color w:val="000000" w:themeColor="text1"/>
              <w:sz w:val="24"/>
              <w:szCs w:val="24"/>
            </w:rPr>
            <w:t xml:space="preserve">is the app format, that is based on these </w:t>
          </w:r>
        </w:sdtContent>
      </w:sdt>
      <w:r w:rsidRPr="008B1BB0">
        <w:rPr>
          <w:rFonts w:ascii="Times New Roman" w:eastAsia="Times New Roman" w:hAnsi="Times New Roman"/>
          <w:color w:val="000000" w:themeColor="text1"/>
          <w:sz w:val="24"/>
          <w:szCs w:val="24"/>
        </w:rPr>
        <w:t xml:space="preserve">two characteristics: </w:t>
      </w:r>
      <w:r w:rsidRPr="008B1BB0">
        <w:rPr>
          <w:rFonts w:ascii="Times New Roman" w:eastAsia="Times New Roman" w:hAnsi="Times New Roman"/>
          <w:i/>
          <w:color w:val="000000" w:themeColor="text1"/>
          <w:sz w:val="24"/>
          <w:szCs w:val="24"/>
        </w:rPr>
        <w:t>multimediality</w:t>
      </w:r>
      <w:r w:rsidRPr="008B1BB0">
        <w:rPr>
          <w:rFonts w:ascii="Times New Roman" w:eastAsia="Times New Roman" w:hAnsi="Times New Roman"/>
          <w:color w:val="000000" w:themeColor="text1"/>
          <w:sz w:val="24"/>
          <w:szCs w:val="24"/>
        </w:rPr>
        <w:t xml:space="preserve"> and </w:t>
      </w:r>
      <w:r w:rsidRPr="008B1BB0">
        <w:rPr>
          <w:rFonts w:ascii="Times New Roman" w:eastAsia="Times New Roman" w:hAnsi="Times New Roman"/>
          <w:i/>
          <w:color w:val="000000" w:themeColor="text1"/>
          <w:sz w:val="24"/>
          <w:szCs w:val="24"/>
        </w:rPr>
        <w:t>interactivity</w:t>
      </w:r>
      <w:r>
        <w:rPr>
          <w:color w:val="000000" w:themeColor="text1"/>
        </w:rPr>
        <w:t xml:space="preserve"> </w:t>
      </w:r>
      <w:r w:rsidRPr="008B1BB0">
        <w:rPr>
          <w:rFonts w:ascii="Times New Roman" w:eastAsia="Times New Roman" w:hAnsi="Times New Roman"/>
          <w:color w:val="000000" w:themeColor="text1"/>
          <w:sz w:val="24"/>
          <w:szCs w:val="24"/>
        </w:rPr>
        <w:t xml:space="preserve">(Zhao &amp; Unsworth, 2017). In other words, it is interesting to observe that the digital book format is the type of </w:t>
      </w:r>
      <w:r w:rsidRPr="008B1BB0">
        <w:rPr>
          <w:rFonts w:ascii="Times New Roman" w:eastAsia="Times New Roman" w:hAnsi="Times New Roman"/>
          <w:i/>
          <w:iCs/>
          <w:color w:val="000000" w:themeColor="text1"/>
          <w:sz w:val="24"/>
          <w:szCs w:val="24"/>
        </w:rPr>
        <w:t>postcolonial text</w:t>
      </w:r>
      <w:r w:rsidRPr="008B1BB0">
        <w:rPr>
          <w:rFonts w:ascii="Times New Roman" w:eastAsia="Times New Roman" w:hAnsi="Times New Roman"/>
          <w:color w:val="000000" w:themeColor="text1"/>
          <w:sz w:val="24"/>
          <w:szCs w:val="24"/>
        </w:rPr>
        <w:t xml:space="preserve"> or </w:t>
      </w:r>
      <w:r w:rsidRPr="008B1BB0">
        <w:rPr>
          <w:rFonts w:ascii="Times New Roman" w:eastAsia="Times New Roman" w:hAnsi="Times New Roman"/>
          <w:i/>
          <w:iCs/>
          <w:color w:val="000000" w:themeColor="text1"/>
          <w:sz w:val="24"/>
          <w:szCs w:val="24"/>
        </w:rPr>
        <w:t>the contact zone</w:t>
      </w:r>
      <w:r w:rsidRPr="008B1BB0">
        <w:rPr>
          <w:rFonts w:ascii="Times New Roman" w:eastAsia="Times New Roman" w:hAnsi="Times New Roman"/>
          <w:color w:val="000000" w:themeColor="text1"/>
          <w:sz w:val="24"/>
          <w:szCs w:val="24"/>
        </w:rPr>
        <w:t xml:space="preserve"> in which calls for a semiotically critical analysis on the </w:t>
      </w:r>
      <w:r w:rsidRPr="008B1BB0">
        <w:rPr>
          <w:rFonts w:ascii="Times New Roman" w:eastAsia="Times New Roman" w:hAnsi="Times New Roman"/>
          <w:i/>
          <w:iCs/>
          <w:color w:val="000000" w:themeColor="text1"/>
          <w:sz w:val="24"/>
          <w:szCs w:val="24"/>
        </w:rPr>
        <w:t>digitized materialities in this text</w:t>
      </w:r>
      <w:r w:rsidRPr="008B1BB0">
        <w:rPr>
          <w:rFonts w:ascii="Times New Roman" w:eastAsia="Times New Roman" w:hAnsi="Times New Roman"/>
          <w:color w:val="000000" w:themeColor="text1"/>
          <w:sz w:val="24"/>
          <w:szCs w:val="24"/>
        </w:rPr>
        <w:t xml:space="preserve"> (embedded in the meaning process) to understand the type of aesthetic role involved in its </w:t>
      </w:r>
      <w:r w:rsidRPr="008B1BB0">
        <w:rPr>
          <w:rFonts w:ascii="Times New Roman" w:eastAsia="Times New Roman" w:hAnsi="Times New Roman"/>
          <w:i/>
          <w:iCs/>
          <w:color w:val="000000" w:themeColor="text1"/>
          <w:sz w:val="24"/>
          <w:szCs w:val="24"/>
        </w:rPr>
        <w:t>affective space</w:t>
      </w:r>
      <w:r w:rsidRPr="008B1BB0">
        <w:rPr>
          <w:rFonts w:ascii="Times New Roman" w:eastAsia="Times New Roman" w:hAnsi="Times New Roman"/>
          <w:color w:val="000000" w:themeColor="text1"/>
          <w:sz w:val="24"/>
          <w:szCs w:val="24"/>
        </w:rPr>
        <w:t xml:space="preserve">. Anyhow, </w:t>
      </w:r>
      <w:r w:rsidRPr="008B1BB0">
        <w:rPr>
          <w:rFonts w:ascii="Times New Roman" w:hAnsi="Times New Roman"/>
          <w:color w:val="000000"/>
          <w:sz w:val="24"/>
          <w:szCs w:val="24"/>
        </w:rPr>
        <w:t xml:space="preserve">it is strongly recommended by Nodelman (1988), that the (multimodal social) semiotic theory is the best adopted to understand meaning-making potentials in picture books. This is because texts and images that form the base of this printed picture book format are semiotic agents that can impact readers through words, and </w:t>
      </w:r>
      <w:r>
        <w:rPr>
          <w:rFonts w:ascii="Times New Roman" w:hAnsi="Times New Roman"/>
          <w:color w:val="000000"/>
          <w:sz w:val="24"/>
          <w:szCs w:val="24"/>
        </w:rPr>
        <w:t>visuals</w:t>
      </w:r>
      <w:r w:rsidRPr="008B1BB0">
        <w:rPr>
          <w:rFonts w:ascii="Times New Roman" w:hAnsi="Times New Roman"/>
          <w:color w:val="000000"/>
          <w:sz w:val="24"/>
          <w:szCs w:val="24"/>
        </w:rPr>
        <w:t xml:space="preserve">. Similarly, </w:t>
      </w:r>
      <w:r w:rsidRPr="008B1BB0">
        <w:rPr>
          <w:rFonts w:ascii="Times New Roman" w:eastAsia="Times New Roman" w:hAnsi="Times New Roman"/>
          <w:color w:val="000000" w:themeColor="text1"/>
          <w:sz w:val="24"/>
          <w:szCs w:val="24"/>
        </w:rPr>
        <w:t>Van Leeuwen had responded to the semiotic surfaces in software technologies like the digital book application by outspreading the social semiotic theory to a more holistic approach for critical multimodality that he refers to as “Semiotic Technology</w:t>
      </w:r>
      <w:r>
        <w:rPr>
          <w:rFonts w:ascii="Times New Roman" w:eastAsia="Times New Roman" w:hAnsi="Times New Roman"/>
          <w:color w:val="000000" w:themeColor="text1"/>
          <w:sz w:val="24"/>
          <w:szCs w:val="24"/>
        </w:rPr>
        <w:t xml:space="preserve"> in 2013</w:t>
      </w:r>
      <w:r w:rsidRPr="008B1BB0">
        <w:rPr>
          <w:rFonts w:ascii="Times New Roman" w:eastAsia="Times New Roman" w:hAnsi="Times New Roman"/>
          <w:color w:val="000000" w:themeColor="text1"/>
          <w:sz w:val="24"/>
          <w:szCs w:val="24"/>
        </w:rPr>
        <w:t xml:space="preserve"> – technology for meaning-making” </w:t>
      </w:r>
      <w:r w:rsidRPr="003407BE">
        <w:rPr>
          <w:rFonts w:ascii="Times New Roman" w:eastAsia="Times New Roman" w:hAnsi="Times New Roman"/>
          <w:color w:val="000000" w:themeColor="text1"/>
          <w:sz w:val="24"/>
          <w:szCs w:val="24"/>
        </w:rPr>
        <w:t xml:space="preserve">(Zhao &amp; Djonov, 2017, p.10). </w:t>
      </w:r>
    </w:p>
    <w:p w14:paraId="2C954667" w14:textId="77777777" w:rsidR="00E5573B" w:rsidRPr="00DC4098" w:rsidRDefault="00E5573B" w:rsidP="00E5573B">
      <w:pPr>
        <w:spacing w:after="0" w:line="240" w:lineRule="auto"/>
        <w:ind w:right="57" w:firstLine="720"/>
        <w:jc w:val="both"/>
        <w:rPr>
          <w:rFonts w:ascii="Times New Roman" w:eastAsia="Times New Roman" w:hAnsi="Times New Roman"/>
          <w:color w:val="000000" w:themeColor="text1"/>
          <w:sz w:val="24"/>
          <w:szCs w:val="24"/>
        </w:rPr>
      </w:pPr>
      <w:r w:rsidRPr="008B1BB0">
        <w:rPr>
          <w:rFonts w:ascii="Times New Roman" w:eastAsia="Times New Roman" w:hAnsi="Times New Roman"/>
          <w:color w:val="000000" w:themeColor="text1"/>
          <w:sz w:val="24"/>
          <w:szCs w:val="24"/>
        </w:rPr>
        <w:t xml:space="preserve">As picture book apps use </w:t>
      </w:r>
      <w:sdt>
        <w:sdtPr>
          <w:rPr>
            <w:color w:val="000000" w:themeColor="text1"/>
          </w:rPr>
          <w:tag w:val="goog_rdk_81"/>
          <w:id w:val="1239294134"/>
          <w:showingPlcHdr/>
        </w:sdtPr>
        <w:sdtEndPr/>
        <w:sdtContent/>
      </w:sdt>
      <w:r w:rsidRPr="008B1BB0">
        <w:rPr>
          <w:rFonts w:ascii="Times New Roman" w:eastAsia="Times New Roman" w:hAnsi="Times New Roman"/>
          <w:color w:val="000000" w:themeColor="text1"/>
          <w:sz w:val="24"/>
          <w:szCs w:val="24"/>
        </w:rPr>
        <w:t>technologically mediated resources as materialities in the text, the Semiotic Technology perspective is selected as the analytical tool to assist in foregrounding the role played by the postcolonial aesthetic in this picture book app. This approach “investigates how social and semiotic assumptions and norms are inscribed in software and other kinds of technology and realized in social practices that use the technology</w:t>
      </w:r>
      <w:r w:rsidRPr="00DC4098">
        <w:rPr>
          <w:rFonts w:ascii="Times New Roman" w:eastAsia="Times New Roman" w:hAnsi="Times New Roman"/>
          <w:color w:val="000000" w:themeColor="text1"/>
          <w:sz w:val="24"/>
          <w:szCs w:val="24"/>
        </w:rPr>
        <w:t xml:space="preserve">” (Poulsen, Kvale &amp; van Leewuen, 2018, p. 594). </w:t>
      </w:r>
    </w:p>
    <w:p w14:paraId="75BAAABE" w14:textId="77777777" w:rsidR="00E5573B" w:rsidRPr="008B1BB0" w:rsidRDefault="00E5573B" w:rsidP="00E5573B">
      <w:pPr>
        <w:spacing w:after="0" w:line="240" w:lineRule="auto"/>
        <w:ind w:right="57" w:firstLine="420"/>
        <w:jc w:val="both"/>
        <w:rPr>
          <w:rFonts w:ascii="Times New Roman" w:eastAsia="Times New Roman" w:hAnsi="Times New Roman"/>
          <w:color w:val="000000"/>
          <w:sz w:val="24"/>
          <w:szCs w:val="24"/>
        </w:rPr>
      </w:pPr>
      <w:r w:rsidRPr="008B1BB0">
        <w:rPr>
          <w:rFonts w:ascii="Times New Roman" w:eastAsia="Times New Roman" w:hAnsi="Times New Roman"/>
          <w:color w:val="000000"/>
          <w:sz w:val="24"/>
          <w:szCs w:val="24"/>
        </w:rPr>
        <w:t>In addition, in the context of mobile apps, the most defining interactive feature is to touch the screen. Furthermore, it is asserted that the salient feature of a book app is interactivity (Sargeant</w:t>
      </w:r>
      <w:r>
        <w:rPr>
          <w:rFonts w:ascii="Times New Roman" w:eastAsia="Times New Roman" w:hAnsi="Times New Roman"/>
          <w:color w:val="000000"/>
          <w:sz w:val="24"/>
          <w:szCs w:val="24"/>
        </w:rPr>
        <w:t>,</w:t>
      </w:r>
      <w:r w:rsidRPr="008B1BB0">
        <w:rPr>
          <w:rFonts w:ascii="Times New Roman" w:eastAsia="Times New Roman" w:hAnsi="Times New Roman"/>
          <w:color w:val="000000"/>
          <w:sz w:val="24"/>
          <w:szCs w:val="24"/>
        </w:rPr>
        <w:t xml:space="preserve"> 2015). A touch screen device such as the iPad together with the interactive features (touch designs within the content of the story in the app) in the case of this study, are the stimuli that cause the effect on the senses (aesthetic response) of users, and this will lead to the process of aesthetic transformation which gives value to the Asian </w:t>
      </w:r>
      <w:r w:rsidRPr="008B1BB0">
        <w:rPr>
          <w:rFonts w:ascii="Times New Roman" w:eastAsia="Times New Roman" w:hAnsi="Times New Roman"/>
          <w:color w:val="000000"/>
          <w:sz w:val="24"/>
          <w:szCs w:val="24"/>
        </w:rPr>
        <w:lastRenderedPageBreak/>
        <w:t xml:space="preserve">contents in the picture book apps. Then, the engagement will determine the type of aesthetic role or status in the representation of Asian identities in the picture book app.   </w:t>
      </w:r>
    </w:p>
    <w:p w14:paraId="2D8D3F6F" w14:textId="77777777" w:rsidR="005B1FFD" w:rsidRDefault="00E5573B" w:rsidP="00E5573B">
      <w:pPr>
        <w:spacing w:after="0" w:line="240" w:lineRule="auto"/>
        <w:ind w:right="57" w:firstLine="266"/>
        <w:jc w:val="both"/>
        <w:rPr>
          <w:rFonts w:ascii="Times New Roman" w:eastAsia="Times New Roman" w:hAnsi="Times New Roman"/>
          <w:color w:val="000000"/>
          <w:sz w:val="24"/>
          <w:szCs w:val="24"/>
        </w:rPr>
      </w:pPr>
      <w:r w:rsidRPr="00CE4827">
        <w:rPr>
          <w:rFonts w:ascii="Times New Roman" w:eastAsia="Times New Roman" w:hAnsi="Times New Roman"/>
          <w:color w:val="000000"/>
          <w:sz w:val="24"/>
          <w:szCs w:val="24"/>
        </w:rPr>
        <w:t>The type of interactive touch design involved as one important variable in this study, intra-text design, consists of a hotspot or button that does not signify or “symbolize” the outcome. Intra-text interactive hotspots “typically designed using visual narrative elements like the characters, the background of a page, and various inanimate objects”</w:t>
      </w:r>
      <w:r>
        <w:rPr>
          <w:rFonts w:ascii="Times New Roman" w:eastAsia="Times New Roman" w:hAnsi="Times New Roman"/>
          <w:color w:val="000000"/>
          <w:sz w:val="24"/>
          <w:szCs w:val="24"/>
        </w:rPr>
        <w:t xml:space="preserve"> (Zhao &amp; Unsworth</w:t>
      </w:r>
      <w:r w:rsidRPr="001C4303">
        <w:rPr>
          <w:rFonts w:ascii="Times New Roman" w:eastAsia="Times New Roman" w:hAnsi="Times New Roman"/>
          <w:color w:val="000000" w:themeColor="text1"/>
          <w:sz w:val="24"/>
          <w:szCs w:val="24"/>
        </w:rPr>
        <w:t xml:space="preserve">, 2017, p.95) </w:t>
      </w:r>
      <w:r w:rsidRPr="00CE4827">
        <w:rPr>
          <w:rFonts w:ascii="Times New Roman" w:eastAsia="Times New Roman" w:hAnsi="Times New Roman"/>
          <w:color w:val="000000"/>
          <w:sz w:val="24"/>
          <w:szCs w:val="24"/>
        </w:rPr>
        <w:t xml:space="preserve">enable semiotic acts or meaning-making affordances when users of the story app perform physical acts such as tapping, swiping, or clicking. In the case of the intra-text interactive hotspot in this study, when the user taps or clicks on the main characters of this story; Upin and Ipin, sounds of excitement and their facial expressions change to smiles and mouths open to show joy. The image of these characters does not represent the purpose of tapping or the clicking, </w:t>
      </w:r>
      <w:sdt>
        <w:sdtPr>
          <w:rPr>
            <w:rFonts w:ascii="Times New Roman" w:hAnsi="Times New Roman"/>
            <w:sz w:val="24"/>
            <w:szCs w:val="24"/>
          </w:rPr>
          <w:tag w:val="goog_rdk_284"/>
          <w:id w:val="364648633"/>
        </w:sdtPr>
        <w:sdtEndPr/>
        <w:sdtContent>
          <w:r w:rsidRPr="00CE4827">
            <w:rPr>
              <w:rFonts w:ascii="Times New Roman" w:hAnsi="Times New Roman"/>
              <w:sz w:val="24"/>
              <w:szCs w:val="24"/>
            </w:rPr>
            <w:t>i</w:t>
          </w:r>
        </w:sdtContent>
      </w:sdt>
      <w:r w:rsidRPr="00CE4827">
        <w:rPr>
          <w:rFonts w:ascii="Times New Roman" w:eastAsia="Times New Roman" w:hAnsi="Times New Roman"/>
          <w:color w:val="000000"/>
          <w:sz w:val="24"/>
          <w:szCs w:val="24"/>
        </w:rPr>
        <w:t>nstead connotes several sociocultural related meanings.</w:t>
      </w:r>
      <w:r>
        <w:rPr>
          <w:rFonts w:ascii="Times New Roman" w:eastAsia="Times New Roman" w:hAnsi="Times New Roman"/>
          <w:color w:val="000000"/>
          <w:sz w:val="24"/>
          <w:szCs w:val="24"/>
        </w:rPr>
        <w:t xml:space="preserve"> This type of interactive hotspot is the primary affective element that contributes to the resonance of this story app as it enables </w:t>
      </w:r>
      <w:proofErr w:type="gramStart"/>
      <w:r>
        <w:rPr>
          <w:rFonts w:ascii="Times New Roman" w:eastAsia="Times New Roman" w:hAnsi="Times New Roman"/>
          <w:color w:val="000000"/>
          <w:sz w:val="24"/>
          <w:szCs w:val="24"/>
        </w:rPr>
        <w:t>some kind of sense</w:t>
      </w:r>
      <w:proofErr w:type="gramEnd"/>
      <w:r>
        <w:rPr>
          <w:rFonts w:ascii="Times New Roman" w:eastAsia="Times New Roman" w:hAnsi="Times New Roman"/>
          <w:color w:val="000000"/>
          <w:sz w:val="24"/>
          <w:szCs w:val="24"/>
        </w:rPr>
        <w:t xml:space="preserve"> through its stimuli (iPad) that triggers an aesthetic sense or quality which causes mutual engagement between producer and user of this app in the space of this app. The engagement would involve a simultaneous aesthetic and cultural engagement especially when producer and users belong to diverse cultural backgrounds. Types of Interactive Touch Designs are as seen in Table 1.    </w:t>
      </w:r>
    </w:p>
    <w:p w14:paraId="7E76EB5E" w14:textId="77777777" w:rsidR="00E5573B" w:rsidRDefault="00E5573B" w:rsidP="00E5573B">
      <w:pPr>
        <w:spacing w:after="0" w:line="240" w:lineRule="auto"/>
        <w:ind w:right="57" w:firstLine="266"/>
        <w:jc w:val="both"/>
        <w:rPr>
          <w:rFonts w:ascii="Times New Roman" w:eastAsia="Times New Roman" w:hAnsi="Times New Roman"/>
          <w:color w:val="000000"/>
          <w:sz w:val="24"/>
          <w:szCs w:val="24"/>
        </w:rPr>
      </w:pPr>
    </w:p>
    <w:p w14:paraId="321964DA" w14:textId="77777777" w:rsidR="00E5573B" w:rsidRPr="00DB7C04" w:rsidRDefault="00E5573B" w:rsidP="00E5573B">
      <w:pPr>
        <w:spacing w:after="244" w:line="480" w:lineRule="auto"/>
        <w:ind w:right="57" w:firstLine="2410"/>
        <w:rPr>
          <w:rFonts w:ascii="Times New Roman" w:eastAsia="Times New Roman" w:hAnsi="Times New Roman"/>
          <w:color w:val="FF0000"/>
          <w:sz w:val="24"/>
          <w:szCs w:val="24"/>
        </w:rPr>
      </w:pPr>
      <w:r w:rsidRPr="00540FE4">
        <w:rPr>
          <w:rFonts w:ascii="Times New Roman" w:eastAsia="Times New Roman" w:hAnsi="Times New Roman"/>
          <w:sz w:val="24"/>
          <w:szCs w:val="24"/>
        </w:rPr>
        <w:t xml:space="preserve">TABLE 1. </w:t>
      </w:r>
      <w:r w:rsidRPr="00540FE4">
        <w:rPr>
          <w:rFonts w:ascii="Times New Roman" w:eastAsia="Times New Roman" w:hAnsi="Times New Roman"/>
          <w:color w:val="000000"/>
          <w:sz w:val="24"/>
          <w:szCs w:val="24"/>
        </w:rPr>
        <w:t>Types of Interactive Touch Des</w:t>
      </w:r>
      <w:sdt>
        <w:sdtPr>
          <w:rPr>
            <w:sz w:val="24"/>
            <w:szCs w:val="24"/>
          </w:rPr>
          <w:tag w:val="goog_rdk_278"/>
          <w:id w:val="-301232105"/>
        </w:sdtPr>
        <w:sdtEndPr/>
        <w:sdtContent/>
      </w:sdt>
      <w:r w:rsidRPr="00540FE4">
        <w:rPr>
          <w:rFonts w:ascii="Times New Roman" w:eastAsia="Times New Roman" w:hAnsi="Times New Roman"/>
          <w:color w:val="000000"/>
          <w:sz w:val="24"/>
          <w:szCs w:val="24"/>
        </w:rPr>
        <w:t>ign</w:t>
      </w:r>
    </w:p>
    <w:p w14:paraId="133EC003" w14:textId="77777777" w:rsidR="00E5573B" w:rsidRDefault="00E5573B" w:rsidP="00E5573B">
      <w:pPr>
        <w:spacing w:after="4" w:line="476" w:lineRule="auto"/>
        <w:ind w:left="1760" w:right="57" w:firstLine="240"/>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Activity </w:t>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t>Hotspot/Button</w:t>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t xml:space="preserve">        Outcome</w:t>
      </w:r>
    </w:p>
    <w:p w14:paraId="6958EB22" w14:textId="77777777" w:rsidR="00E5573B" w:rsidRDefault="00E5573B" w:rsidP="00E5573B">
      <w:pPr>
        <w:spacing w:after="4" w:line="476" w:lineRule="auto"/>
        <w:ind w:left="1760" w:right="57"/>
        <w:rPr>
          <w:rFonts w:ascii="Times New Roman" w:eastAsia="Times New Roman" w:hAnsi="Times New Roman"/>
          <w:color w:val="000000"/>
          <w:sz w:val="24"/>
          <w:szCs w:val="24"/>
        </w:rPr>
      </w:pPr>
      <w:r>
        <w:rPr>
          <w:noProof/>
        </w:rPr>
        <w:drawing>
          <wp:anchor distT="0" distB="0" distL="114300" distR="114300" simplePos="0" relativeHeight="251660288" behindDoc="0" locked="0" layoutInCell="1" allowOverlap="1" wp14:anchorId="543DA004" wp14:editId="5B309FBB">
            <wp:simplePos x="0" y="0"/>
            <wp:positionH relativeFrom="column">
              <wp:posOffset>3708400</wp:posOffset>
            </wp:positionH>
            <wp:positionV relativeFrom="paragraph">
              <wp:posOffset>196215</wp:posOffset>
            </wp:positionV>
            <wp:extent cx="2222500" cy="1801495"/>
            <wp:effectExtent l="0" t="0" r="2540" b="12065"/>
            <wp:wrapSquare wrapText="bothSides"/>
            <wp:docPr id="161" name="image4.png" descr="UPIN N IPIN PG 3 IMG_1624"/>
            <wp:cNvGraphicFramePr/>
            <a:graphic xmlns:a="http://schemas.openxmlformats.org/drawingml/2006/main">
              <a:graphicData uri="http://schemas.openxmlformats.org/drawingml/2006/picture">
                <pic:pic xmlns:pic="http://schemas.openxmlformats.org/drawingml/2006/picture">
                  <pic:nvPicPr>
                    <pic:cNvPr id="161" name="image4.png" descr="UPIN N IPIN PG 3 IMG_1624"/>
                    <pic:cNvPicPr preferRelativeResize="0"/>
                  </pic:nvPicPr>
                  <pic:blipFill>
                    <a:blip r:embed="rId7">
                      <a:lum bright="12000" contrast="30000"/>
                    </a:blip>
                    <a:srcRect/>
                    <a:stretch>
                      <a:fillRect/>
                    </a:stretch>
                  </pic:blipFill>
                  <pic:spPr>
                    <a:xfrm>
                      <a:off x="0" y="0"/>
                      <a:ext cx="2222500" cy="1801495"/>
                    </a:xfrm>
                    <a:prstGeom prst="rect">
                      <a:avLst/>
                    </a:prstGeom>
                  </pic:spPr>
                </pic:pic>
              </a:graphicData>
            </a:graphic>
          </wp:anchor>
        </w:drawing>
      </w:r>
      <w:r>
        <w:rPr>
          <w:rFonts w:ascii="Times New Roman" w:eastAsia="Times New Roman" w:hAnsi="Times New Roman"/>
          <w:color w:val="000000"/>
          <w:sz w:val="24"/>
          <w:szCs w:val="24"/>
        </w:rPr>
        <w:t>(</w:t>
      </w:r>
      <w:proofErr w:type="gramStart"/>
      <w:r>
        <w:rPr>
          <w:rFonts w:ascii="Times New Roman" w:eastAsia="Times New Roman" w:hAnsi="Times New Roman"/>
          <w:color w:val="000000"/>
          <w:sz w:val="24"/>
          <w:szCs w:val="24"/>
        </w:rPr>
        <w:t>touch</w:t>
      </w:r>
      <w:proofErr w:type="gramEnd"/>
      <w:r>
        <w:rPr>
          <w:rFonts w:ascii="Times New Roman" w:eastAsia="Times New Roman" w:hAnsi="Times New Roman"/>
          <w:color w:val="000000"/>
          <w:sz w:val="24"/>
          <w:szCs w:val="24"/>
        </w:rPr>
        <w:t xml:space="preserve"> gestures: tapping/</w:t>
      </w:r>
    </w:p>
    <w:p w14:paraId="13417276" w14:textId="77777777" w:rsidR="00E5573B" w:rsidRDefault="00E5573B" w:rsidP="00E5573B">
      <w:pPr>
        <w:spacing w:after="4" w:line="476" w:lineRule="auto"/>
        <w:ind w:left="1760" w:right="5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clicking)                                                               </w:t>
      </w:r>
    </w:p>
    <w:p w14:paraId="50D0DD0D" w14:textId="079BCD4B" w:rsidR="00E5573B" w:rsidRDefault="00C3127E" w:rsidP="00E5573B">
      <w:pPr>
        <w:spacing w:after="4" w:line="476" w:lineRule="auto"/>
        <w:ind w:right="57"/>
        <w:jc w:val="both"/>
        <w:rPr>
          <w:rFonts w:ascii="Times New Roman" w:eastAsia="Times New Roman" w:hAnsi="Times New Roman"/>
          <w:b/>
          <w:color w:val="000000"/>
          <w:sz w:val="24"/>
          <w:szCs w:val="24"/>
        </w:rPr>
      </w:pPr>
      <w:r>
        <w:rPr>
          <w:noProof/>
        </w:rPr>
        <w:pict w14:anchorId="587124C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30" type="#_x0000_t68" style="position:absolute;left:0;text-align:left;margin-left:433.85pt;margin-top:7.7pt;width:9.1pt;height:29.65pt;rotation:904200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" adj="3315,5171" fillcolor="black [3213]" strokecolor="black [3213]" strokeweight="2pt"/>
        </w:pict>
      </w:r>
      <w:r w:rsidR="00E5573B">
        <w:rPr>
          <w:noProof/>
        </w:rPr>
        <w:drawing>
          <wp:anchor distT="0" distB="0" distL="114300" distR="114300" simplePos="0" relativeHeight="251663360" behindDoc="0" locked="0" layoutInCell="1" allowOverlap="1" wp14:anchorId="1F7FB5CD" wp14:editId="016E430E">
            <wp:simplePos x="0" y="0"/>
            <wp:positionH relativeFrom="column">
              <wp:posOffset>973455</wp:posOffset>
            </wp:positionH>
            <wp:positionV relativeFrom="paragraph">
              <wp:posOffset>29845</wp:posOffset>
            </wp:positionV>
            <wp:extent cx="1458595" cy="1273175"/>
            <wp:effectExtent l="0" t="0" r="4445" b="6985"/>
            <wp:wrapSquare wrapText="bothSides"/>
            <wp:docPr id="15" name="Picture 15" descr="UPIN N IPIN PG 2 IMG_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PIN N IPIN PG 2 IMG_1623"/>
                    <pic:cNvPicPr>
                      <a:picLocks noChangeAspect="1"/>
                    </pic:cNvPicPr>
                  </pic:nvPicPr>
                  <pic:blipFill>
                    <a:blip r:embed="rId8"/>
                    <a:srcRect l="5288" r="13661"/>
                    <a:stretch>
                      <a:fillRect/>
                    </a:stretch>
                  </pic:blipFill>
                  <pic:spPr>
                    <a:xfrm>
                      <a:off x="0" y="0"/>
                      <a:ext cx="1458595" cy="1273175"/>
                    </a:xfrm>
                    <a:prstGeom prst="rect">
                      <a:avLst/>
                    </a:prstGeom>
                  </pic:spPr>
                </pic:pic>
              </a:graphicData>
            </a:graphic>
          </wp:anchor>
        </w:drawing>
      </w:r>
      <w:r w:rsidR="00E5573B">
        <w:rPr>
          <w:noProof/>
        </w:rPr>
        <w:drawing>
          <wp:anchor distT="0" distB="0" distL="114300" distR="114300" simplePos="0" relativeHeight="251659264" behindDoc="0" locked="0" layoutInCell="1" allowOverlap="1" wp14:anchorId="7E0F31CB" wp14:editId="27F6446A">
            <wp:simplePos x="0" y="0"/>
            <wp:positionH relativeFrom="column">
              <wp:posOffset>2793365</wp:posOffset>
            </wp:positionH>
            <wp:positionV relativeFrom="paragraph">
              <wp:posOffset>144145</wp:posOffset>
            </wp:positionV>
            <wp:extent cx="707390" cy="627380"/>
            <wp:effectExtent l="0" t="0" r="8890" b="12700"/>
            <wp:wrapSquare wrapText="bothSides"/>
            <wp:docPr id="165" name="image3.png" descr="start icon 5D0BF12F-10BC-45B8-9D75-05F4BBB610A2"/>
            <wp:cNvGraphicFramePr/>
            <a:graphic xmlns:a="http://schemas.openxmlformats.org/drawingml/2006/main">
              <a:graphicData uri="http://schemas.openxmlformats.org/drawingml/2006/picture">
                <pic:pic xmlns:pic="http://schemas.openxmlformats.org/drawingml/2006/picture">
                  <pic:nvPicPr>
                    <pic:cNvPr id="165" name="image3.png" descr="start icon 5D0BF12F-10BC-45B8-9D75-05F4BBB610A2"/>
                    <pic:cNvPicPr preferRelativeResize="0"/>
                  </pic:nvPicPr>
                  <pic:blipFill>
                    <a:blip r:embed="rId9"/>
                    <a:srcRect l="42236" t="85645" r="38548" b="192"/>
                    <a:stretch>
                      <a:fillRect/>
                    </a:stretch>
                  </pic:blipFill>
                  <pic:spPr>
                    <a:xfrm>
                      <a:off x="0" y="0"/>
                      <a:ext cx="707390" cy="627380"/>
                    </a:xfrm>
                    <a:prstGeom prst="rect">
                      <a:avLst/>
                    </a:prstGeom>
                  </pic:spPr>
                </pic:pic>
              </a:graphicData>
            </a:graphic>
          </wp:anchor>
        </w:drawing>
      </w:r>
    </w:p>
    <w:p w14:paraId="77BD20CC" w14:textId="77777777" w:rsidR="00E5573B" w:rsidRDefault="00E5573B" w:rsidP="00E5573B">
      <w:pPr>
        <w:numPr>
          <w:ilvl w:val="0"/>
          <w:numId w:val="3"/>
        </w:numPr>
        <w:spacing w:after="244" w:line="240" w:lineRule="auto"/>
        <w:ind w:leftChars="-100" w:left="219" w:right="57" w:hangingChars="182" w:hanging="43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Extra-text  </w:t>
      </w:r>
    </w:p>
    <w:p w14:paraId="2DA03396" w14:textId="47450F2F" w:rsidR="00E5573B" w:rsidRDefault="00C3127E" w:rsidP="00E5573B">
      <w:pPr>
        <w:spacing w:after="244" w:line="240" w:lineRule="auto"/>
        <w:ind w:left="198" w:right="57" w:hangingChars="90" w:hanging="198"/>
        <w:jc w:val="both"/>
        <w:rPr>
          <w:rFonts w:ascii="Times New Roman" w:eastAsia="Times New Roman" w:hAnsi="Times New Roman"/>
          <w:b/>
          <w:color w:val="000000"/>
          <w:sz w:val="24"/>
          <w:szCs w:val="24"/>
        </w:rPr>
      </w:pPr>
      <w:r>
        <w:rPr>
          <w:noProof/>
        </w:rPr>
        <w:pict w14:anchorId="4EC06DE7">
          <v:shape id="Up Arrow 2" o:spid="_x0000_s1029" type="#_x0000_t68" style="position:absolute;left:0;text-align:left;margin-left:116.05pt;margin-top:33.4pt;width:12.05pt;height:37.4pt;rotation:35;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" adj="3480" fillcolor="black [3213]" strokecolor="black [3213]" strokeweight="2pt"/>
        </w:pict>
      </w:r>
      <w:r>
        <w:rPr>
          <w:noProof/>
        </w:rPr>
        <w:pict w14:anchorId="2A450409">
          <v:shape id="Up Arrow 4" o:spid="_x0000_s1028" type="#_x0000_t68" style="position:absolute;left:0;text-align:left;margin-left:224.6pt;margin-top:.35pt;width:12.05pt;height:37.4pt;rotation:33;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" adj="3480" fillcolor="black [3213]" strokecolor="black [3213]" strokeweight="2pt">
            <w10:wrap anchorx="margin"/>
          </v:shape>
        </w:pict>
      </w:r>
      <w:r w:rsidR="00E5573B">
        <w:rPr>
          <w:rFonts w:ascii="Times New Roman" w:eastAsia="Times New Roman" w:hAnsi="Times New Roman"/>
          <w:b/>
          <w:color w:val="000000"/>
          <w:sz w:val="24"/>
          <w:szCs w:val="24"/>
        </w:rPr>
        <w:t>interactivity</w:t>
      </w:r>
    </w:p>
    <w:p w14:paraId="75E7D688" w14:textId="77777777" w:rsidR="00E5573B" w:rsidRDefault="00E5573B" w:rsidP="00E5573B">
      <w:pPr>
        <w:spacing w:after="244" w:line="480" w:lineRule="auto"/>
        <w:ind w:left="7920" w:right="5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w:t>
      </w:r>
    </w:p>
    <w:p w14:paraId="5A1E25D4" w14:textId="66E2D52B" w:rsidR="00E5573B" w:rsidRDefault="00E5573B" w:rsidP="00E5573B">
      <w:pPr>
        <w:spacing w:after="244" w:line="480" w:lineRule="auto"/>
        <w:ind w:leftChars="-200" w:left="-440" w:right="57"/>
        <w:jc w:val="both"/>
        <w:rPr>
          <w:rFonts w:ascii="Times New Roman" w:eastAsia="Times New Roman" w:hAnsi="Times New Roman"/>
          <w:b/>
          <w:color w:val="FF0000"/>
          <w:sz w:val="24"/>
          <w:szCs w:val="24"/>
        </w:rPr>
      </w:pPr>
      <w:r>
        <w:rPr>
          <w:noProof/>
        </w:rPr>
        <w:drawing>
          <wp:anchor distT="0" distB="0" distL="114300" distR="114300" simplePos="0" relativeHeight="251662336" behindDoc="0" locked="0" layoutInCell="1" allowOverlap="1" wp14:anchorId="582AAD7B" wp14:editId="784E1F32">
            <wp:simplePos x="0" y="0"/>
            <wp:positionH relativeFrom="column">
              <wp:posOffset>998220</wp:posOffset>
            </wp:positionH>
            <wp:positionV relativeFrom="paragraph">
              <wp:posOffset>351155</wp:posOffset>
            </wp:positionV>
            <wp:extent cx="1565275" cy="1341120"/>
            <wp:effectExtent l="0" t="0" r="0" b="0"/>
            <wp:wrapSquare wrapText="bothSides"/>
            <wp:docPr id="43" name="Picture 43" descr="UPIN N IPIN PG 3 IMG_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UPIN N IPIN PG 3 IMG_1624"/>
                    <pic:cNvPicPr>
                      <a:picLocks noChangeAspect="1"/>
                    </pic:cNvPicPr>
                  </pic:nvPicPr>
                  <pic:blipFill>
                    <a:blip r:embed="rId10"/>
                    <a:srcRect l="71033" t="68504" r="-832" b="-2494"/>
                    <a:stretch>
                      <a:fillRect/>
                    </a:stretch>
                  </pic:blipFill>
                  <pic:spPr>
                    <a:xfrm>
                      <a:off x="0" y="0"/>
                      <a:ext cx="1565275" cy="1341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sz w:val="24"/>
          <w:szCs w:val="24"/>
        </w:rPr>
        <w:drawing>
          <wp:anchor distT="0" distB="0" distL="114300" distR="114300" simplePos="0" relativeHeight="251664384" behindDoc="0" locked="0" layoutInCell="1" allowOverlap="1" wp14:anchorId="680FC75C" wp14:editId="405FFA8D">
            <wp:simplePos x="0" y="0"/>
            <wp:positionH relativeFrom="column">
              <wp:posOffset>2670175</wp:posOffset>
            </wp:positionH>
            <wp:positionV relativeFrom="paragraph">
              <wp:posOffset>73025</wp:posOffset>
            </wp:positionV>
            <wp:extent cx="1639570" cy="1740535"/>
            <wp:effectExtent l="0" t="0" r="6350" b="12065"/>
            <wp:wrapSquare wrapText="bothSides"/>
            <wp:docPr id="6" name="Picture 6" descr="IMG_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82"/>
                    <pic:cNvPicPr>
                      <a:picLocks noChangeAspect="1"/>
                    </pic:cNvPicPr>
                  </pic:nvPicPr>
                  <pic:blipFill>
                    <a:blip r:embed="rId11"/>
                    <a:srcRect l="68869" t="55939"/>
                    <a:stretch>
                      <a:fillRect/>
                    </a:stretch>
                  </pic:blipFill>
                  <pic:spPr>
                    <a:xfrm>
                      <a:off x="0" y="0"/>
                      <a:ext cx="1639570" cy="1740535"/>
                    </a:xfrm>
                    <a:prstGeom prst="rect">
                      <a:avLst/>
                    </a:prstGeom>
                  </pic:spPr>
                </pic:pic>
              </a:graphicData>
            </a:graphic>
          </wp:anchor>
        </w:drawing>
      </w:r>
      <w:r w:rsidR="00C3127E">
        <w:rPr>
          <w:noProof/>
        </w:rPr>
        <w:pict w14:anchorId="42A59F73">
          <v:rect id="Rectangles 157" o:spid="_x0000_s1027" style="position:absolute;left:0;text-align:left;margin-left:361.6pt;margin-top:4.8pt;width:81.6pt;height:11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" fillcolor="white [3201]">
            <v:stroke startarrowwidth="narrow" startarrowlength="short" endarrowwidth="narrow" endarrowlength="short" joinstyle="round"/>
            <v:textbox inset="2.53958mm,1.2694mm,2.53958mm,1.2694mm">
              <w:txbxContent>
                <w:p w14:paraId="61A144E1" w14:textId="77777777" w:rsidR="00E5573B" w:rsidRDefault="00E5573B" w:rsidP="00E5573B">
                  <w:pPr>
                    <w:spacing w:line="258" w:lineRule="auto"/>
                  </w:pPr>
                  <w:r>
                    <w:rPr>
                      <w:rFonts w:ascii="Times New Roman" w:eastAsia="Times New Roman" w:hAnsi="Times New Roman"/>
                      <w:color w:val="000000"/>
                      <w:sz w:val="24"/>
                    </w:rPr>
                    <w:t>Settings</w:t>
                  </w:r>
                </w:p>
                <w:p w14:paraId="02DC61C1" w14:textId="77777777" w:rsidR="00E5573B" w:rsidRDefault="00E5573B" w:rsidP="00E5573B">
                  <w:pPr>
                    <w:spacing w:line="258" w:lineRule="auto"/>
                  </w:pPr>
                  <w:r>
                    <w:rPr>
                      <w:rFonts w:ascii="Times New Roman" w:eastAsia="Times New Roman" w:hAnsi="Times New Roman"/>
                      <w:color w:val="000000"/>
                      <w:sz w:val="24"/>
                    </w:rPr>
                    <w:t>Guide</w:t>
                  </w:r>
                </w:p>
                <w:p w14:paraId="5B9EDFCF" w14:textId="77777777" w:rsidR="00E5573B" w:rsidRDefault="00E5573B" w:rsidP="00E5573B">
                  <w:pPr>
                    <w:spacing w:line="258" w:lineRule="auto"/>
                  </w:pPr>
                  <w:r>
                    <w:rPr>
                      <w:rFonts w:ascii="Times New Roman" w:eastAsia="Times New Roman" w:hAnsi="Times New Roman"/>
                      <w:color w:val="000000"/>
                      <w:sz w:val="24"/>
                    </w:rPr>
                    <w:t>Mini Games</w:t>
                  </w:r>
                </w:p>
                <w:p w14:paraId="78FCF8F7" w14:textId="77777777" w:rsidR="00E5573B" w:rsidRDefault="00E5573B" w:rsidP="00E5573B">
                  <w:pPr>
                    <w:spacing w:line="258" w:lineRule="auto"/>
                  </w:pPr>
                  <w:proofErr w:type="gramStart"/>
                  <w:r>
                    <w:rPr>
                      <w:rFonts w:ascii="Times New Roman" w:eastAsia="Times New Roman" w:hAnsi="Times New Roman"/>
                      <w:color w:val="000000"/>
                      <w:sz w:val="24"/>
                    </w:rPr>
                    <w:t>Pages</w:t>
                  </w:r>
                  <w:proofErr w:type="gramEnd"/>
                  <w:r>
                    <w:rPr>
                      <w:rFonts w:ascii="Times New Roman" w:eastAsia="Times New Roman" w:hAnsi="Times New Roman"/>
                      <w:color w:val="000000"/>
                      <w:sz w:val="24"/>
                    </w:rPr>
                    <w:t xml:space="preserve"> navigation</w:t>
                  </w:r>
                </w:p>
              </w:txbxContent>
            </v:textbox>
          </v:rect>
        </w:pict>
      </w:r>
    </w:p>
    <w:p w14:paraId="519E0AC2" w14:textId="77777777" w:rsidR="00E5573B" w:rsidRDefault="00E5573B" w:rsidP="00E5573B">
      <w:pPr>
        <w:numPr>
          <w:ilvl w:val="0"/>
          <w:numId w:val="3"/>
        </w:numPr>
        <w:spacing w:after="244" w:line="240" w:lineRule="auto"/>
        <w:ind w:left="219" w:right="57" w:hanging="43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Intra-text </w:t>
      </w:r>
    </w:p>
    <w:p w14:paraId="370F9F07" w14:textId="3E44AFC4" w:rsidR="00E5573B" w:rsidRDefault="00C3127E" w:rsidP="00E5573B">
      <w:pPr>
        <w:spacing w:after="244" w:line="240" w:lineRule="auto"/>
        <w:ind w:left="-220" w:right="57" w:firstLineChars="100" w:firstLine="220"/>
        <w:jc w:val="both"/>
        <w:rPr>
          <w:rFonts w:ascii="Times New Roman" w:eastAsia="Times New Roman" w:hAnsi="Times New Roman"/>
          <w:b/>
          <w:color w:val="000000"/>
          <w:sz w:val="24"/>
          <w:szCs w:val="24"/>
        </w:rPr>
      </w:pPr>
      <w:r>
        <w:rPr>
          <w:noProof/>
        </w:rPr>
        <w:pict w14:anchorId="75C5BF31">
          <v:shape id="Up Arrow 3" o:spid="_x0000_s1026" type="#_x0000_t68" style="position:absolute;left:0;text-align:left;margin-left:117.6pt;margin-top:22.85pt;width:15.2pt;height:36.65pt;rotation:35;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" adj="4479" fillcolor="black [3213]" strokecolor="black [3213]" strokeweight="2pt"/>
        </w:pict>
      </w:r>
      <w:r w:rsidR="00E5573B">
        <w:rPr>
          <w:rFonts w:ascii="Times New Roman" w:eastAsia="Times New Roman" w:hAnsi="Times New Roman"/>
          <w:b/>
          <w:color w:val="000000"/>
          <w:sz w:val="24"/>
          <w:szCs w:val="24"/>
        </w:rPr>
        <w:t>interactivity</w:t>
      </w:r>
    </w:p>
    <w:p w14:paraId="6D548E41" w14:textId="77777777" w:rsidR="00E5573B" w:rsidRDefault="00E5573B" w:rsidP="00E5573B">
      <w:pPr>
        <w:spacing w:after="244" w:line="480" w:lineRule="auto"/>
        <w:ind w:right="57"/>
        <w:jc w:val="both"/>
        <w:rPr>
          <w:rFonts w:ascii="Times New Roman" w:eastAsia="Times New Roman" w:hAnsi="Times New Roman"/>
          <w:b/>
          <w:color w:val="FF0000"/>
          <w:sz w:val="24"/>
          <w:szCs w:val="24"/>
        </w:rPr>
      </w:pPr>
    </w:p>
    <w:p w14:paraId="1CA09E9D" w14:textId="77777777" w:rsidR="00D1580F" w:rsidRDefault="00D1580F" w:rsidP="00E5573B">
      <w:pPr>
        <w:spacing w:after="0" w:line="240" w:lineRule="auto"/>
        <w:ind w:right="57" w:firstLine="420"/>
        <w:jc w:val="both"/>
        <w:rPr>
          <w:rFonts w:ascii="Times New Roman" w:eastAsia="Times New Roman" w:hAnsi="Times New Roman"/>
          <w:color w:val="000000"/>
          <w:sz w:val="24"/>
          <w:szCs w:val="24"/>
        </w:rPr>
      </w:pPr>
    </w:p>
    <w:p w14:paraId="08E72867" w14:textId="594DE6EB" w:rsidR="00E5573B" w:rsidRPr="0018079F" w:rsidRDefault="00E5573B" w:rsidP="00E5573B">
      <w:pPr>
        <w:spacing w:after="0" w:line="240" w:lineRule="auto"/>
        <w:ind w:right="57" w:firstLine="420"/>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lastRenderedPageBreak/>
        <w:t xml:space="preserve">Besides that, since multimodality encompasses all latest technologies including interactivity as claimed by van Leewuen (2018), the multimodal dimension is relevant to the first objective of this study. </w:t>
      </w:r>
      <w:r>
        <w:rPr>
          <w:rFonts w:ascii="Times New Roman" w:eastAsia="Times New Roman" w:hAnsi="Times New Roman"/>
          <w:color w:val="000000" w:themeColor="text1"/>
          <w:sz w:val="24"/>
          <w:szCs w:val="24"/>
        </w:rPr>
        <w:t xml:space="preserve">This dimension is extended to semiotic technology; technologically mediated resources like the texts, images, audio, audio recording, animation, interactive games, and other types of digital interactive media are described Poulsen and Kvale (2018). As the first objective of this study is to investigate meaning making through selected digitally mediated resources like words, images and most importantly extra-text and intra-text interactivity touch designs, this dimension was found to be relevant.  </w:t>
      </w:r>
    </w:p>
    <w:p w14:paraId="2705B11D" w14:textId="77777777" w:rsidR="00E5573B" w:rsidRDefault="00E5573B" w:rsidP="00E5573B">
      <w:pPr>
        <w:spacing w:after="0" w:line="240" w:lineRule="auto"/>
        <w:ind w:right="57" w:firstLine="720"/>
        <w:jc w:val="both"/>
        <w:rPr>
          <w:rFonts w:ascii="Times New Roman" w:eastAsia="Times New Roman" w:hAnsi="Times New Roman"/>
          <w:sz w:val="24"/>
          <w:szCs w:val="24"/>
        </w:rPr>
      </w:pPr>
      <w:r>
        <w:rPr>
          <w:rFonts w:ascii="Times New Roman" w:eastAsia="Times New Roman" w:hAnsi="Times New Roman"/>
          <w:sz w:val="24"/>
          <w:szCs w:val="24"/>
        </w:rPr>
        <w:t xml:space="preserve"> The social dimension on the other hand, can be used to analyze the meaning-making process involved in apps as semiotic technology at one level, the “social as a strand of meaning” (Poulsen &amp; Kvale, </w:t>
      </w:r>
      <w:r w:rsidRPr="001C4303">
        <w:rPr>
          <w:rFonts w:ascii="Times New Roman" w:eastAsia="Times New Roman" w:hAnsi="Times New Roman"/>
          <w:color w:val="000000" w:themeColor="text1"/>
          <w:sz w:val="24"/>
          <w:szCs w:val="24"/>
        </w:rPr>
        <w:t xml:space="preserve">2018, p.704). Meaning making in this context is analyzed in terms of three strands of </w:t>
      </w:r>
      <w:r>
        <w:rPr>
          <w:rFonts w:ascii="Times New Roman" w:eastAsia="Times New Roman" w:hAnsi="Times New Roman"/>
          <w:sz w:val="24"/>
          <w:szCs w:val="24"/>
        </w:rPr>
        <w:t>metafunctional meaning: ideational, interpersonal, and textual metafunctions. Each of these strands are described below. The other three levels of this dimension</w:t>
      </w:r>
      <w:r w:rsidRPr="006C391E">
        <w:rPr>
          <w:rFonts w:ascii="Times New Roman" w:eastAsia="Times New Roman" w:hAnsi="Times New Roman"/>
          <w:sz w:val="24"/>
          <w:szCs w:val="24"/>
        </w:rPr>
        <w:t xml:space="preserve"> </w:t>
      </w:r>
      <w:r>
        <w:rPr>
          <w:rFonts w:ascii="Times New Roman" w:eastAsia="Times New Roman" w:hAnsi="Times New Roman"/>
          <w:sz w:val="24"/>
          <w:szCs w:val="24"/>
        </w:rPr>
        <w:t xml:space="preserve">are more suited to the purposes and roles played through social networking activities unlike from those involved in software applications like the picture book app. Thus, these three levels are irrelevant to the approach practiced in this study.  </w:t>
      </w:r>
    </w:p>
    <w:p w14:paraId="20687A22" w14:textId="77777777" w:rsidR="00E5573B" w:rsidRDefault="00E5573B" w:rsidP="00E5573B">
      <w:pPr>
        <w:spacing w:after="0" w:line="240" w:lineRule="auto"/>
        <w:ind w:right="57" w:firstLine="7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Ideational metafunction refers to “objects, people and places within an image” and it refers to the power of semiotic systems to represent objects and their relations in a world “outside the representational system or in the semiotic systems of a culture” (Kress &amp; Van Leeuwen, </w:t>
      </w:r>
      <w:r w:rsidRPr="00374395">
        <w:rPr>
          <w:rFonts w:ascii="Times New Roman" w:eastAsia="Times New Roman" w:hAnsi="Times New Roman"/>
          <w:color w:val="000000" w:themeColor="text1"/>
          <w:sz w:val="24"/>
          <w:szCs w:val="24"/>
        </w:rPr>
        <w:t xml:space="preserve">1996, p.40). </w:t>
      </w:r>
      <w:r>
        <w:rPr>
          <w:rFonts w:ascii="Times New Roman" w:eastAsia="Times New Roman" w:hAnsi="Times New Roman"/>
          <w:color w:val="000000" w:themeColor="text1"/>
          <w:sz w:val="24"/>
          <w:szCs w:val="24"/>
        </w:rPr>
        <w:t>Hence, in the case of this study, representation of identities among Asian communities in these picture book apps via semiotic technologies can be successfully investigated using objects or people and their connectedness within or outside their realm, through ways offered by semiotic systems.</w:t>
      </w:r>
    </w:p>
    <w:p w14:paraId="63222099"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interpersonal metafunction is about the actions among all the participants involved in the production and viewing of an image as informed by </w:t>
      </w:r>
      <w:r>
        <w:rPr>
          <w:rFonts w:ascii="Times New Roman" w:eastAsia="Times New Roman" w:hAnsi="Times New Roman"/>
          <w:color w:val="000000" w:themeColor="text1"/>
          <w:sz w:val="24"/>
          <w:szCs w:val="24"/>
        </w:rPr>
        <w:t>Kress and Van Leeuwen (1996)</w:t>
      </w:r>
      <w:r>
        <w:rPr>
          <w:rFonts w:ascii="Times New Roman" w:eastAsia="Times New Roman" w:hAnsi="Times New Roman"/>
          <w:color w:val="000000"/>
          <w:sz w:val="24"/>
          <w:szCs w:val="24"/>
        </w:rPr>
        <w:t xml:space="preserve"> (that is the interactive as well as the represented participants: the app producers, the viewers/users and the participants depicted within the image). However, </w:t>
      </w:r>
      <w:r>
        <w:rPr>
          <w:rFonts w:ascii="Times New Roman" w:eastAsia="Times New Roman" w:hAnsi="Times New Roman"/>
          <w:sz w:val="24"/>
          <w:szCs w:val="24"/>
        </w:rPr>
        <w:t>the aim</w:t>
      </w:r>
      <w:r>
        <w:rPr>
          <w:rFonts w:ascii="Times New Roman" w:eastAsia="Times New Roman" w:hAnsi="Times New Roman"/>
          <w:color w:val="000000"/>
          <w:sz w:val="24"/>
          <w:szCs w:val="24"/>
        </w:rPr>
        <w:t xml:space="preserve"> of this study </w:t>
      </w:r>
      <w:r>
        <w:rPr>
          <w:rFonts w:ascii="Times New Roman" w:eastAsia="Times New Roman" w:hAnsi="Times New Roman"/>
          <w:color w:val="000000" w:themeColor="text1"/>
          <w:sz w:val="24"/>
          <w:szCs w:val="24"/>
        </w:rPr>
        <w:t>is</w:t>
      </w:r>
      <w:r>
        <w:rPr>
          <w:rFonts w:ascii="Times New Roman" w:eastAsia="Times New Roman" w:hAnsi="Times New Roman"/>
          <w:color w:val="0000FF"/>
          <w:sz w:val="24"/>
          <w:szCs w:val="24"/>
        </w:rPr>
        <w:t xml:space="preserve"> </w:t>
      </w:r>
      <w:r>
        <w:rPr>
          <w:rFonts w:ascii="Times New Roman" w:eastAsia="Times New Roman" w:hAnsi="Times New Roman"/>
          <w:color w:val="000000"/>
          <w:sz w:val="24"/>
          <w:szCs w:val="24"/>
        </w:rPr>
        <w:t xml:space="preserve">to investigate meaning making by the interactive semiotic technology contents in the picture book apps together with merely its users. </w:t>
      </w:r>
    </w:p>
    <w:p w14:paraId="2F497AE7" w14:textId="77777777" w:rsidR="00E5573B" w:rsidRDefault="00E5573B" w:rsidP="00E5573B">
      <w:pPr>
        <w:spacing w:after="0" w:line="240" w:lineRule="auto"/>
        <w:ind w:right="57" w:firstLine="7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Since textual metafunction acts as the compositional factor of an image or the layout of a semiotic system that represents </w:t>
      </w:r>
      <w:proofErr w:type="gramStart"/>
      <w:r>
        <w:rPr>
          <w:rFonts w:ascii="Times New Roman" w:eastAsia="Times New Roman" w:hAnsi="Times New Roman"/>
          <w:color w:val="000000" w:themeColor="text1"/>
          <w:sz w:val="24"/>
          <w:szCs w:val="24"/>
        </w:rPr>
        <w:t>meanings as a whole, this</w:t>
      </w:r>
      <w:proofErr w:type="gramEnd"/>
      <w:r>
        <w:rPr>
          <w:rFonts w:ascii="Times New Roman" w:eastAsia="Times New Roman" w:hAnsi="Times New Roman"/>
          <w:color w:val="000000" w:themeColor="text1"/>
          <w:sz w:val="24"/>
          <w:szCs w:val="24"/>
        </w:rPr>
        <w:t xml:space="preserve"> study has integrated ways picture book apps as semiotic technology had been used to represent Asian communities.  </w:t>
      </w:r>
    </w:p>
    <w:p w14:paraId="1199FEC5" w14:textId="77777777" w:rsidR="00E5573B"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sidRPr="008A39DF">
        <w:rPr>
          <w:rFonts w:ascii="Times New Roman" w:eastAsia="Times New Roman" w:hAnsi="Times New Roman"/>
          <w:color w:val="000000" w:themeColor="text1"/>
          <w:sz w:val="24"/>
          <w:szCs w:val="24"/>
        </w:rPr>
        <w:t xml:space="preserve">Thus, this </w:t>
      </w:r>
      <w:r w:rsidRPr="006F7F67">
        <w:rPr>
          <w:rFonts w:ascii="Times New Roman" w:eastAsia="Times New Roman" w:hAnsi="Times New Roman"/>
          <w:i/>
          <w:iCs/>
          <w:color w:val="000000" w:themeColor="text1"/>
          <w:sz w:val="24"/>
          <w:szCs w:val="24"/>
        </w:rPr>
        <w:t>material resonance</w:t>
      </w:r>
      <w:r w:rsidRPr="008A39DF">
        <w:rPr>
          <w:rFonts w:ascii="Times New Roman" w:eastAsia="Times New Roman" w:hAnsi="Times New Roman"/>
          <w:color w:val="000000" w:themeColor="text1"/>
          <w:sz w:val="24"/>
          <w:szCs w:val="24"/>
        </w:rPr>
        <w:t xml:space="preserve"> in the digital picture book app that is made up of an assemblance of </w:t>
      </w:r>
      <w:r w:rsidRPr="006F7F67">
        <w:rPr>
          <w:rFonts w:ascii="Times New Roman" w:eastAsia="Times New Roman" w:hAnsi="Times New Roman"/>
          <w:i/>
          <w:iCs/>
          <w:color w:val="000000" w:themeColor="text1"/>
          <w:sz w:val="24"/>
          <w:szCs w:val="24"/>
        </w:rPr>
        <w:t>materialities of text</w:t>
      </w:r>
      <w:r w:rsidRPr="008A39DF">
        <w:rPr>
          <w:rFonts w:ascii="Times New Roman" w:eastAsia="Times New Roman" w:hAnsi="Times New Roman"/>
          <w:color w:val="000000" w:themeColor="text1"/>
          <w:sz w:val="24"/>
          <w:szCs w:val="24"/>
        </w:rPr>
        <w:t xml:space="preserve"> namely visuals, written texts, sound/music, including sensory aspect like the touch designs (these are also conventionally described as semiotic or meaning-making signs) enables the tangible effects that affect meaning when aesthetically engaged in this </w:t>
      </w:r>
      <w:r w:rsidRPr="006F7F67">
        <w:rPr>
          <w:rFonts w:ascii="Times New Roman" w:eastAsia="Times New Roman" w:hAnsi="Times New Roman"/>
          <w:i/>
          <w:iCs/>
          <w:color w:val="000000" w:themeColor="text1"/>
          <w:sz w:val="24"/>
          <w:szCs w:val="24"/>
        </w:rPr>
        <w:t>contact zone</w:t>
      </w:r>
      <w:r w:rsidRPr="008A39DF">
        <w:rPr>
          <w:rFonts w:ascii="Times New Roman" w:eastAsia="Times New Roman" w:hAnsi="Times New Roman"/>
          <w:color w:val="000000" w:themeColor="text1"/>
          <w:sz w:val="24"/>
          <w:szCs w:val="24"/>
        </w:rPr>
        <w:t xml:space="preserve">. In other words, through the digitally semiotic materialities in the picture book app for children, this paper intends to investigate the type of role played by the postcolonial aesthetic in the representation of Malaysian identities. This objective is achieved with the conceptual framework that </w:t>
      </w:r>
      <w:r>
        <w:rPr>
          <w:rFonts w:ascii="Times New Roman" w:eastAsia="Times New Roman" w:hAnsi="Times New Roman"/>
          <w:color w:val="000000" w:themeColor="text1"/>
          <w:sz w:val="24"/>
          <w:szCs w:val="24"/>
        </w:rPr>
        <w:t>has been described above</w:t>
      </w:r>
      <w:r w:rsidRPr="008A39DF">
        <w:rPr>
          <w:rFonts w:ascii="Times New Roman" w:eastAsia="Times New Roman" w:hAnsi="Times New Roman"/>
          <w:color w:val="000000" w:themeColor="text1"/>
          <w:sz w:val="24"/>
          <w:szCs w:val="24"/>
        </w:rPr>
        <w:t>.</w:t>
      </w:r>
    </w:p>
    <w:p w14:paraId="30FCCA48" w14:textId="33EC76E5" w:rsidR="00E5573B" w:rsidRDefault="00E5573B" w:rsidP="00E5573B">
      <w:pPr>
        <w:spacing w:after="0" w:line="240" w:lineRule="auto"/>
        <w:ind w:right="57" w:firstLine="420"/>
        <w:jc w:val="both"/>
        <w:rPr>
          <w:rFonts w:ascii="Times New Roman" w:eastAsia="Times New Roman" w:hAnsi="Times New Roman"/>
          <w:b/>
          <w:iCs/>
          <w:color w:val="000000"/>
          <w:sz w:val="24"/>
          <w:szCs w:val="24"/>
        </w:rPr>
      </w:pPr>
      <w:r>
        <w:rPr>
          <w:rFonts w:ascii="Times New Roman" w:eastAsia="Times New Roman" w:hAnsi="Times New Roman"/>
          <w:color w:val="FF0000"/>
          <w:sz w:val="24"/>
          <w:szCs w:val="24"/>
        </w:rPr>
        <w:t xml:space="preserve"> </w:t>
      </w:r>
    </w:p>
    <w:p w14:paraId="6CE9083E" w14:textId="77777777" w:rsidR="00E5573B" w:rsidRDefault="00E5573B" w:rsidP="00E5573B">
      <w:pPr>
        <w:spacing w:after="4" w:line="476" w:lineRule="auto"/>
        <w:ind w:right="57" w:firstLine="72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METHODOLOGY</w:t>
      </w:r>
    </w:p>
    <w:p w14:paraId="42EE156E" w14:textId="77777777" w:rsidR="00E5573B" w:rsidRDefault="00E5573B" w:rsidP="00E5573B">
      <w:pPr>
        <w:autoSpaceDE w:val="0"/>
        <w:autoSpaceDN w:val="0"/>
        <w:adjustRightInd w:val="0"/>
        <w:spacing w:after="0" w:line="240" w:lineRule="auto"/>
        <w:jc w:val="both"/>
        <w:rPr>
          <w:rFonts w:ascii="TimesNewRomanPSMT" w:eastAsia="SimSun" w:hAnsi="TimesNewRomanPSMT" w:cs="TimesNewRomanPSMT" w:hint="eastAsia"/>
          <w:sz w:val="24"/>
          <w:szCs w:val="24"/>
        </w:rPr>
      </w:pPr>
      <w:r>
        <w:rPr>
          <w:rFonts w:ascii="TimesNewRomanPSMT" w:eastAsia="SimSun" w:hAnsi="TimesNewRomanPSMT" w:cs="TimesNewRomanPSMT"/>
          <w:sz w:val="24"/>
          <w:szCs w:val="24"/>
        </w:rPr>
        <w:t xml:space="preserve">This section will discuss in detail, the methodology for the described conceptual framework </w:t>
      </w:r>
      <w:r w:rsidRPr="006B67B7">
        <w:rPr>
          <w:rFonts w:ascii="Times New Roman" w:hAnsi="Times New Roman"/>
          <w:color w:val="000000" w:themeColor="text1"/>
          <w:sz w:val="24"/>
          <w:szCs w:val="24"/>
        </w:rPr>
        <w:t xml:space="preserve">of postcolonial aesthetic valuation </w:t>
      </w:r>
      <w:r>
        <w:rPr>
          <w:rFonts w:ascii="Times New Roman" w:hAnsi="Times New Roman"/>
          <w:color w:val="000000" w:themeColor="text1"/>
          <w:sz w:val="24"/>
          <w:szCs w:val="24"/>
        </w:rPr>
        <w:t xml:space="preserve">(pages 7-10) </w:t>
      </w:r>
      <w:r w:rsidRPr="006B67B7">
        <w:rPr>
          <w:rFonts w:ascii="TimesNewRomanPSMT" w:eastAsia="SimSun" w:hAnsi="TimesNewRomanPSMT" w:cs="TimesNewRomanPSMT"/>
          <w:sz w:val="24"/>
          <w:szCs w:val="24"/>
        </w:rPr>
        <w:t xml:space="preserve">used in this study including the </w:t>
      </w:r>
      <w:r>
        <w:rPr>
          <w:rFonts w:ascii="TimesNewRomanPSMT" w:eastAsia="SimSun" w:hAnsi="TimesNewRomanPSMT" w:cs="TimesNewRomanPSMT"/>
          <w:sz w:val="24"/>
          <w:szCs w:val="24"/>
        </w:rPr>
        <w:t xml:space="preserve">research questions and </w:t>
      </w:r>
      <w:r w:rsidRPr="006B67B7">
        <w:rPr>
          <w:rFonts w:ascii="TimesNewRomanPSMT" w:eastAsia="SimSun" w:hAnsi="TimesNewRomanPSMT" w:cs="TimesNewRomanPSMT"/>
          <w:sz w:val="24"/>
          <w:szCs w:val="24"/>
        </w:rPr>
        <w:t>method of data collection</w:t>
      </w:r>
      <w:r>
        <w:rPr>
          <w:rFonts w:ascii="TimesNewRomanPSMT" w:eastAsia="SimSun" w:hAnsi="TimesNewRomanPSMT" w:cs="TimesNewRomanPSMT"/>
          <w:sz w:val="24"/>
          <w:szCs w:val="24"/>
        </w:rPr>
        <w:t xml:space="preserve">. </w:t>
      </w:r>
    </w:p>
    <w:p w14:paraId="42B8EDCF" w14:textId="77777777" w:rsidR="00E5573B" w:rsidRDefault="00E5573B" w:rsidP="00E5573B">
      <w:pPr>
        <w:spacing w:after="0" w:line="240" w:lineRule="auto"/>
        <w:jc w:val="both"/>
        <w:rPr>
          <w:rFonts w:ascii="Times New Roman" w:hAnsi="Times New Roman"/>
          <w:color w:val="000000" w:themeColor="text1"/>
          <w:sz w:val="24"/>
          <w:szCs w:val="24"/>
        </w:rPr>
      </w:pPr>
      <w:r>
        <w:rPr>
          <w:rFonts w:ascii="TimesNewRomanPSMT" w:eastAsia="SimSun" w:hAnsi="TimesNewRomanPSMT" w:cs="TimesNewRomanPSMT"/>
          <w:sz w:val="24"/>
          <w:szCs w:val="24"/>
        </w:rPr>
        <w:tab/>
      </w:r>
      <w:r w:rsidRPr="000A083D">
        <w:rPr>
          <w:rFonts w:ascii="Times New Roman" w:hAnsi="Times New Roman"/>
          <w:color w:val="000000" w:themeColor="text1"/>
          <w:sz w:val="24"/>
          <w:szCs w:val="24"/>
        </w:rPr>
        <w:t xml:space="preserve">In this article, we examine </w:t>
      </w:r>
      <w:r>
        <w:rPr>
          <w:rFonts w:ascii="Times New Roman" w:hAnsi="Times New Roman"/>
          <w:color w:val="000000" w:themeColor="text1"/>
          <w:sz w:val="24"/>
          <w:szCs w:val="24"/>
        </w:rPr>
        <w:t>ways</w:t>
      </w:r>
      <w:r w:rsidRPr="00392F59">
        <w:rPr>
          <w:color w:val="FF0000"/>
        </w:rPr>
        <w:t xml:space="preserve"> </w:t>
      </w:r>
      <w:r>
        <w:rPr>
          <w:rFonts w:ascii="Times New Roman" w:hAnsi="Times New Roman"/>
          <w:color w:val="000000" w:themeColor="text1"/>
          <w:sz w:val="24"/>
          <w:szCs w:val="24"/>
        </w:rPr>
        <w:t>postcolonial aesthetics</w:t>
      </w:r>
      <w:r w:rsidRPr="00B61D1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plays its role(s) in </w:t>
      </w:r>
      <w:r w:rsidRPr="00B61D11">
        <w:rPr>
          <w:rFonts w:ascii="Times New Roman" w:hAnsi="Times New Roman"/>
          <w:color w:val="000000" w:themeColor="text1"/>
          <w:sz w:val="24"/>
          <w:szCs w:val="24"/>
        </w:rPr>
        <w:t>represent</w:t>
      </w:r>
      <w:r>
        <w:rPr>
          <w:rFonts w:ascii="Times New Roman" w:hAnsi="Times New Roman"/>
          <w:color w:val="000000" w:themeColor="text1"/>
          <w:sz w:val="24"/>
          <w:szCs w:val="24"/>
        </w:rPr>
        <w:t>ation of</w:t>
      </w:r>
      <w:r w:rsidRPr="00B61D11">
        <w:rPr>
          <w:rFonts w:ascii="Times New Roman" w:hAnsi="Times New Roman"/>
          <w:color w:val="000000" w:themeColor="text1"/>
          <w:sz w:val="24"/>
          <w:szCs w:val="24"/>
        </w:rPr>
        <w:t xml:space="preserve"> </w:t>
      </w:r>
      <w:r>
        <w:rPr>
          <w:rFonts w:ascii="Times New Roman" w:hAnsi="Times New Roman"/>
          <w:color w:val="000000" w:themeColor="text1"/>
          <w:sz w:val="24"/>
          <w:szCs w:val="24"/>
        </w:rPr>
        <w:t>Malay</w:t>
      </w:r>
      <w:r w:rsidRPr="00B61D11">
        <w:rPr>
          <w:rFonts w:ascii="Times New Roman" w:hAnsi="Times New Roman"/>
          <w:color w:val="000000" w:themeColor="text1"/>
          <w:sz w:val="24"/>
          <w:szCs w:val="24"/>
        </w:rPr>
        <w:t>sian social contexts like identity markers</w:t>
      </w:r>
      <w:r>
        <w:rPr>
          <w:rFonts w:ascii="Times New Roman" w:hAnsi="Times New Roman"/>
          <w:color w:val="000000" w:themeColor="text1"/>
          <w:sz w:val="24"/>
          <w:szCs w:val="24"/>
        </w:rPr>
        <w:t xml:space="preserve">. This role(s) is/are foregrounded by the </w:t>
      </w:r>
      <w:r w:rsidRPr="00B61D11">
        <w:rPr>
          <w:rFonts w:ascii="Times New Roman" w:hAnsi="Times New Roman"/>
          <w:color w:val="000000" w:themeColor="text1"/>
          <w:sz w:val="24"/>
          <w:szCs w:val="24"/>
        </w:rPr>
        <w:t>interactivity</w:t>
      </w:r>
      <w:r>
        <w:rPr>
          <w:rFonts w:ascii="Times New Roman" w:hAnsi="Times New Roman"/>
          <w:color w:val="000000" w:themeColor="text1"/>
          <w:sz w:val="24"/>
          <w:szCs w:val="24"/>
        </w:rPr>
        <w:t xml:space="preserve"> element like the touch-designs</w:t>
      </w:r>
      <w:r w:rsidRPr="00B61D11">
        <w:rPr>
          <w:rFonts w:ascii="Times New Roman" w:hAnsi="Times New Roman"/>
          <w:color w:val="000000" w:themeColor="text1"/>
          <w:sz w:val="24"/>
          <w:szCs w:val="24"/>
        </w:rPr>
        <w:t xml:space="preserve"> in the context of digital </w:t>
      </w:r>
      <w:r w:rsidRPr="00B61D11">
        <w:rPr>
          <w:rFonts w:ascii="Times New Roman" w:hAnsi="Times New Roman"/>
          <w:color w:val="000000" w:themeColor="text1"/>
          <w:sz w:val="24"/>
          <w:szCs w:val="24"/>
        </w:rPr>
        <w:lastRenderedPageBreak/>
        <w:t>picture book apps</w:t>
      </w:r>
      <w:r>
        <w:rPr>
          <w:rFonts w:ascii="Times New Roman" w:hAnsi="Times New Roman"/>
          <w:color w:val="000000" w:themeColor="text1"/>
          <w:sz w:val="24"/>
          <w:szCs w:val="24"/>
        </w:rPr>
        <w:t xml:space="preserve"> for children. </w:t>
      </w:r>
      <w:r w:rsidRPr="00B61D11">
        <w:rPr>
          <w:rFonts w:ascii="Times New Roman" w:hAnsi="Times New Roman"/>
          <w:color w:val="000000" w:themeColor="text1"/>
          <w:sz w:val="24"/>
          <w:szCs w:val="24"/>
        </w:rPr>
        <w:t>Specifically, we intend to answer the following research questions:</w:t>
      </w:r>
    </w:p>
    <w:p w14:paraId="4B87F7AA" w14:textId="77777777" w:rsidR="00E5573B" w:rsidRDefault="00E5573B" w:rsidP="00E5573B">
      <w:pPr>
        <w:spacing w:after="0" w:line="240" w:lineRule="auto"/>
        <w:jc w:val="both"/>
        <w:rPr>
          <w:rFonts w:ascii="Times New Roman" w:hAnsi="Times New Roman"/>
          <w:color w:val="000000" w:themeColor="text1"/>
          <w:sz w:val="24"/>
          <w:szCs w:val="24"/>
        </w:rPr>
      </w:pPr>
    </w:p>
    <w:p w14:paraId="3A3509F4" w14:textId="77777777" w:rsidR="00E5573B" w:rsidRPr="008D14BF" w:rsidRDefault="00E5573B" w:rsidP="00E5573B">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B767E4">
        <w:rPr>
          <w:rFonts w:ascii="Times New Roman" w:hAnsi="Times New Roman" w:cs="Times New Roman"/>
          <w:color w:val="000000" w:themeColor="text1"/>
          <w:sz w:val="24"/>
          <w:szCs w:val="24"/>
        </w:rPr>
        <w:t>H</w:t>
      </w:r>
      <w:r w:rsidRPr="00B767E4">
        <w:rPr>
          <w:rFonts w:ascii="Times New Roman" w:hAnsi="Times New Roman" w:cs="Times New Roman"/>
          <w:color w:val="000000"/>
          <w:sz w:val="24"/>
          <w:szCs w:val="24"/>
        </w:rPr>
        <w:t xml:space="preserve">ow are the </w:t>
      </w:r>
      <w:r>
        <w:rPr>
          <w:rFonts w:ascii="Times New Roman" w:hAnsi="Times New Roman" w:cs="Times New Roman"/>
          <w:color w:val="000000"/>
          <w:sz w:val="24"/>
          <w:szCs w:val="24"/>
        </w:rPr>
        <w:t>Malay</w:t>
      </w:r>
      <w:r w:rsidRPr="00B767E4">
        <w:rPr>
          <w:rFonts w:ascii="Times New Roman" w:hAnsi="Times New Roman" w:cs="Times New Roman"/>
          <w:color w:val="000000"/>
          <w:sz w:val="24"/>
          <w:szCs w:val="24"/>
        </w:rPr>
        <w:t xml:space="preserve">sian social contexts represented through interactivity features in the popular children’s picture book app in the </w:t>
      </w:r>
      <w:proofErr w:type="spellStart"/>
      <w:r w:rsidRPr="00B767E4">
        <w:rPr>
          <w:rFonts w:ascii="Times New Roman" w:hAnsi="Times New Roman" w:cs="Times New Roman"/>
          <w:color w:val="000000"/>
          <w:sz w:val="24"/>
          <w:szCs w:val="24"/>
        </w:rPr>
        <w:t>i</w:t>
      </w:r>
      <w:proofErr w:type="spellEnd"/>
      <w:r w:rsidRPr="00B767E4">
        <w:rPr>
          <w:rFonts w:ascii="Times New Roman" w:hAnsi="Times New Roman" w:cs="Times New Roman"/>
          <w:color w:val="000000"/>
          <w:sz w:val="24"/>
          <w:szCs w:val="24"/>
        </w:rPr>
        <w:t xml:space="preserve"> -Books (iOS) for the iPad?  </w:t>
      </w:r>
    </w:p>
    <w:p w14:paraId="1FCB9D46" w14:textId="77777777" w:rsidR="00E5573B" w:rsidRPr="008D14BF" w:rsidRDefault="00E5573B" w:rsidP="00E5573B">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14:paraId="385819B4" w14:textId="607EB341" w:rsidR="00E5573B" w:rsidRPr="00E5573B" w:rsidRDefault="00E5573B" w:rsidP="00E5573B">
      <w:pPr>
        <w:pStyle w:val="ListParagraph"/>
        <w:numPr>
          <w:ilvl w:val="0"/>
          <w:numId w:val="4"/>
        </w:numPr>
        <w:autoSpaceDE w:val="0"/>
        <w:autoSpaceDN w:val="0"/>
        <w:adjustRightInd w:val="0"/>
        <w:spacing w:after="0" w:line="240" w:lineRule="auto"/>
        <w:ind w:left="709" w:right="57" w:hanging="283"/>
        <w:jc w:val="both"/>
        <w:rPr>
          <w:rFonts w:ascii="TimesNewRomanPSMT" w:eastAsia="SimSun" w:hAnsi="TimesNewRomanPSMT" w:cs="TimesNewRomanPSMT" w:hint="eastAsia"/>
          <w:sz w:val="24"/>
          <w:szCs w:val="24"/>
          <w:lang w:eastAsia="en-US"/>
        </w:rPr>
      </w:pPr>
      <w:r w:rsidRPr="00E5573B">
        <w:rPr>
          <w:rFonts w:ascii="Times New Roman" w:hAnsi="Times New Roman" w:cs="Times New Roman"/>
          <w:color w:val="000000" w:themeColor="text1"/>
          <w:sz w:val="24"/>
          <w:szCs w:val="24"/>
        </w:rPr>
        <w:t xml:space="preserve">How </w:t>
      </w:r>
      <w:r w:rsidRPr="00E5573B">
        <w:rPr>
          <w:rFonts w:ascii="Times New Roman" w:eastAsia="SimSun" w:hAnsi="Times New Roman" w:cs="Times New Roman"/>
          <w:color w:val="000000" w:themeColor="text1"/>
          <w:sz w:val="24"/>
          <w:szCs w:val="24"/>
          <w:shd w:val="clear" w:color="auto" w:fill="FFFFFF"/>
        </w:rPr>
        <w:t xml:space="preserve">can postcolonial aesthetics of interactivity play a role for a more meaningful production of Malaysian Identities in the popular children’s picture book apps in the </w:t>
      </w:r>
      <w:proofErr w:type="spellStart"/>
      <w:r w:rsidRPr="00E5573B">
        <w:rPr>
          <w:rFonts w:ascii="Times New Roman" w:eastAsia="SimSun" w:hAnsi="Times New Roman" w:cs="Times New Roman"/>
          <w:color w:val="000000" w:themeColor="text1"/>
          <w:sz w:val="24"/>
          <w:szCs w:val="24"/>
          <w:shd w:val="clear" w:color="auto" w:fill="FFFFFF"/>
        </w:rPr>
        <w:t>i</w:t>
      </w:r>
      <w:proofErr w:type="spellEnd"/>
      <w:r w:rsidRPr="00E5573B">
        <w:rPr>
          <w:rFonts w:ascii="Times New Roman" w:eastAsia="SimSun" w:hAnsi="Times New Roman" w:cs="Times New Roman"/>
          <w:color w:val="000000" w:themeColor="text1"/>
          <w:sz w:val="24"/>
          <w:szCs w:val="24"/>
          <w:shd w:val="clear" w:color="auto" w:fill="FFFFFF"/>
        </w:rPr>
        <w:t xml:space="preserve"> -Books (iOS) for the iPad?</w:t>
      </w:r>
    </w:p>
    <w:p w14:paraId="6BB921F1" w14:textId="77777777" w:rsidR="00E5573B" w:rsidRPr="006C391E" w:rsidRDefault="00E5573B" w:rsidP="00E5573B">
      <w:pPr>
        <w:pStyle w:val="ListParagraph"/>
        <w:autoSpaceDE w:val="0"/>
        <w:autoSpaceDN w:val="0"/>
        <w:adjustRightInd w:val="0"/>
        <w:spacing w:after="0" w:line="240" w:lineRule="auto"/>
        <w:ind w:left="709" w:right="57"/>
        <w:jc w:val="both"/>
        <w:rPr>
          <w:rFonts w:ascii="TimesNewRomanPSMT" w:eastAsia="SimSun" w:hAnsi="TimesNewRomanPSMT" w:cs="TimesNewRomanPSMT" w:hint="eastAsia"/>
          <w:sz w:val="24"/>
          <w:szCs w:val="24"/>
          <w:lang w:eastAsia="en-US"/>
        </w:rPr>
      </w:pPr>
    </w:p>
    <w:p w14:paraId="01B335D7" w14:textId="77777777" w:rsidR="00E5573B" w:rsidRPr="00E5573B" w:rsidRDefault="00E5573B" w:rsidP="00E5573B">
      <w:pPr>
        <w:autoSpaceDE w:val="0"/>
        <w:autoSpaceDN w:val="0"/>
        <w:adjustRightInd w:val="0"/>
        <w:spacing w:after="0" w:line="240" w:lineRule="auto"/>
        <w:jc w:val="center"/>
        <w:rPr>
          <w:rFonts w:ascii="TimesNewRomanPSMT" w:eastAsia="SimSun" w:hAnsi="TimesNewRomanPSMT" w:cs="TimesNewRomanPSMT" w:hint="eastAsia"/>
          <w:b/>
          <w:bCs/>
          <w:sz w:val="20"/>
          <w:szCs w:val="20"/>
        </w:rPr>
      </w:pPr>
      <w:r w:rsidRPr="00E5573B">
        <w:rPr>
          <w:rFonts w:ascii="TimesNewRomanPSMT" w:eastAsia="SimSun" w:hAnsi="TimesNewRomanPSMT" w:cs="TimesNewRomanPSMT"/>
          <w:b/>
          <w:bCs/>
          <w:sz w:val="20"/>
          <w:szCs w:val="20"/>
        </w:rPr>
        <w:t>DATA COLLECTION METHOD</w:t>
      </w:r>
    </w:p>
    <w:p w14:paraId="53253978" w14:textId="77777777" w:rsidR="00E5573B" w:rsidRDefault="00E5573B" w:rsidP="00E5573B">
      <w:pPr>
        <w:autoSpaceDE w:val="0"/>
        <w:autoSpaceDN w:val="0"/>
        <w:adjustRightInd w:val="0"/>
        <w:spacing w:after="0" w:line="240" w:lineRule="auto"/>
        <w:jc w:val="center"/>
        <w:rPr>
          <w:rFonts w:ascii="TimesNewRomanPSMT" w:eastAsia="SimSun" w:hAnsi="TimesNewRomanPSMT" w:cs="TimesNewRomanPSMT" w:hint="eastAsia"/>
          <w:b/>
          <w:bCs/>
          <w:sz w:val="24"/>
          <w:szCs w:val="24"/>
        </w:rPr>
      </w:pPr>
    </w:p>
    <w:p w14:paraId="3CE35D12" w14:textId="2BB90020" w:rsidR="007C0CE0" w:rsidRDefault="00E5573B" w:rsidP="00E5573B">
      <w:pPr>
        <w:spacing w:after="0" w:line="240" w:lineRule="auto"/>
        <w:jc w:val="both"/>
        <w:rPr>
          <w:rFonts w:ascii="Times New Roman" w:hAnsi="Times New Roman"/>
          <w:b/>
          <w:bCs/>
          <w:color w:val="000000"/>
          <w:sz w:val="24"/>
          <w:szCs w:val="24"/>
        </w:rPr>
      </w:pPr>
      <w:r>
        <w:rPr>
          <w:rFonts w:ascii="Times New Roman" w:eastAsia="Times New Roman" w:hAnsi="Times New Roman"/>
          <w:color w:val="000000"/>
          <w:sz w:val="24"/>
          <w:szCs w:val="24"/>
        </w:rPr>
        <w:t xml:space="preserve">Through a non-random/purposeful sampling method, Asian communities from four Asian geographical divisions were identified from the book apps listings for children according to age categories in the App Store including listings of 70 picture book apps in the website’s listings according to age categories of Common Sense Media (at </w:t>
      </w:r>
      <w:hyperlink r:id="rId12" w:history="1">
        <w:r w:rsidRPr="00D21325">
          <w:rPr>
            <w:rStyle w:val="Hyperlink"/>
            <w:rFonts w:ascii="Times New Roman" w:eastAsia="Times New Roman" w:hAnsi="Times New Roman"/>
            <w:sz w:val="24"/>
            <w:szCs w:val="24"/>
          </w:rPr>
          <w:t>https://www.commonsensemedia.org/lists/best-book-apps-for-kids</w:t>
        </w:r>
      </w:hyperlink>
      <w:r>
        <w:rPr>
          <w:rFonts w:ascii="Times New Roman" w:eastAsia="Times New Roman" w:hAnsi="Times New Roman"/>
          <w:color w:val="000000"/>
          <w:sz w:val="24"/>
          <w:szCs w:val="24"/>
        </w:rPr>
        <w:t xml:space="preserve">). Common Sense Media is a software evaluation site for children’s book apps recommended by Rosalind Charlesworth, a Professor Emerita profound in the fields of child development and early childhood education. </w:t>
      </w:r>
      <w:r>
        <w:rPr>
          <w:rFonts w:ascii="Times New Roman" w:hAnsi="Times New Roman"/>
          <w:sz w:val="24"/>
          <w:szCs w:val="24"/>
        </w:rPr>
        <w:t xml:space="preserve">In addition, </w:t>
      </w:r>
      <w:r>
        <w:rPr>
          <w:rFonts w:ascii="Times New Roman" w:eastAsia="Times New Roman" w:hAnsi="Times New Roman"/>
          <w:color w:val="000000"/>
          <w:sz w:val="24"/>
          <w:szCs w:val="24"/>
        </w:rPr>
        <w:t>developers not updating the apps’ versions and vague regional (geographical) nor ethnic or race affiliation was criteria too for a purposeful method of sampling.</w:t>
      </w:r>
      <w:r w:rsidRPr="00E14E3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Thereafter, a total of five picture book apps for children in the corpus were identified. However, as this study is at a preliminary stage, this article discusses 1</w:t>
      </w:r>
      <w:r w:rsidRPr="008A6B59">
        <w:rPr>
          <w:rFonts w:ascii="Times New Roman" w:eastAsia="Times New Roman" w:hAnsi="Times New Roman"/>
          <w:color w:val="FF0000"/>
          <w:sz w:val="24"/>
          <w:szCs w:val="24"/>
        </w:rPr>
        <w:t xml:space="preserve"> </w:t>
      </w:r>
      <w:r>
        <w:rPr>
          <w:rFonts w:ascii="Times New Roman" w:eastAsia="Times New Roman" w:hAnsi="Times New Roman"/>
          <w:color w:val="000000"/>
          <w:sz w:val="24"/>
          <w:szCs w:val="24"/>
        </w:rPr>
        <w:t xml:space="preserve">picture book app as case study, and only elements of animated visuals and text especially interactivity is discussed (i.e.: hotspot buttons in the form of intra-text interactivity that contains deeper semiotic processes compared with extra-text interactivity). </w:t>
      </w:r>
    </w:p>
    <w:p w14:paraId="797652FA" w14:textId="77777777" w:rsidR="007C0CE0" w:rsidRDefault="007C0CE0" w:rsidP="007C0CE0">
      <w:pPr>
        <w:autoSpaceDE w:val="0"/>
        <w:autoSpaceDN w:val="0"/>
        <w:adjustRightInd w:val="0"/>
        <w:spacing w:after="0" w:line="240" w:lineRule="auto"/>
        <w:jc w:val="both"/>
        <w:rPr>
          <w:rFonts w:ascii="Times New Roman" w:hAnsi="Times New Roman"/>
          <w:b/>
          <w:bCs/>
          <w:color w:val="000000"/>
          <w:sz w:val="24"/>
          <w:szCs w:val="24"/>
        </w:rPr>
      </w:pPr>
    </w:p>
    <w:p w14:paraId="6D6C3321" w14:textId="3B1009E1" w:rsidR="00E5573B" w:rsidRDefault="007C0CE0" w:rsidP="007C0CE0">
      <w:pPr>
        <w:autoSpaceDE w:val="0"/>
        <w:autoSpaceDN w:val="0"/>
        <w:adjustRightInd w:val="0"/>
        <w:spacing w:after="0" w:line="240" w:lineRule="auto"/>
        <w:jc w:val="center"/>
        <w:rPr>
          <w:rFonts w:ascii="Times New Roman" w:hAnsi="Times New Roman"/>
          <w:b/>
          <w:bCs/>
          <w:color w:val="000000"/>
          <w:sz w:val="24"/>
          <w:szCs w:val="24"/>
        </w:rPr>
      </w:pPr>
      <w:r w:rsidRPr="00551DB8">
        <w:rPr>
          <w:rFonts w:ascii="Times New Roman" w:hAnsi="Times New Roman"/>
          <w:b/>
          <w:bCs/>
          <w:color w:val="000000"/>
          <w:sz w:val="24"/>
          <w:szCs w:val="24"/>
        </w:rPr>
        <w:t>DISCUSSION</w:t>
      </w:r>
    </w:p>
    <w:p w14:paraId="7157C1E5" w14:textId="4EB66121"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090F8164" w14:textId="77777777" w:rsidR="00E5573B" w:rsidRPr="00E5573B" w:rsidRDefault="00E5573B" w:rsidP="00E5573B">
      <w:pPr>
        <w:spacing w:after="4" w:line="476" w:lineRule="auto"/>
        <w:ind w:right="57" w:firstLine="720"/>
        <w:jc w:val="center"/>
        <w:rPr>
          <w:rFonts w:ascii="Times New Roman" w:eastAsia="Times New Roman" w:hAnsi="Times New Roman"/>
          <w:b/>
          <w:i/>
          <w:color w:val="000000"/>
          <w:sz w:val="20"/>
          <w:szCs w:val="20"/>
        </w:rPr>
      </w:pPr>
      <w:r w:rsidRPr="00E5573B">
        <w:rPr>
          <w:rFonts w:ascii="Times New Roman" w:eastAsia="Times New Roman" w:hAnsi="Times New Roman"/>
          <w:b/>
          <w:i/>
          <w:color w:val="000000"/>
          <w:sz w:val="20"/>
          <w:szCs w:val="20"/>
        </w:rPr>
        <w:t>UPIN AND IPIN STORYBOOK: THE RAIN AND THE SEA: PART 1</w:t>
      </w:r>
    </w:p>
    <w:p w14:paraId="32E3987E" w14:textId="77777777" w:rsidR="00E5573B" w:rsidRDefault="00E5573B" w:rsidP="00E5573B">
      <w:pPr>
        <w:spacing w:before="280" w:after="280" w:line="480" w:lineRule="auto"/>
        <w:ind w:firstLine="720"/>
        <w:jc w:val="both"/>
        <w:rPr>
          <w:rFonts w:ascii="Times New Roman" w:eastAsia="Times New Roman" w:hAnsi="Times New Roman"/>
          <w:color w:val="FF0000"/>
          <w:sz w:val="24"/>
          <w:szCs w:val="24"/>
        </w:rPr>
      </w:pPr>
      <w:r>
        <w:rPr>
          <w:noProof/>
        </w:rPr>
        <w:drawing>
          <wp:anchor distT="0" distB="0" distL="114300" distR="114300" simplePos="0" relativeHeight="251670528" behindDoc="0" locked="0" layoutInCell="1" allowOverlap="1" wp14:anchorId="538E3A1B" wp14:editId="155D8CE3">
            <wp:simplePos x="0" y="0"/>
            <wp:positionH relativeFrom="column">
              <wp:posOffset>1936115</wp:posOffset>
            </wp:positionH>
            <wp:positionV relativeFrom="paragraph">
              <wp:posOffset>179705</wp:posOffset>
            </wp:positionV>
            <wp:extent cx="1850390" cy="1977390"/>
            <wp:effectExtent l="0" t="0" r="8890" b="3810"/>
            <wp:wrapSquare wrapText="bothSides"/>
            <wp:docPr id="162" name="image5.png" descr="ASIAN - SAMPLES OF PICTUREBOOK APPS"/>
            <wp:cNvGraphicFramePr/>
            <a:graphic xmlns:a="http://schemas.openxmlformats.org/drawingml/2006/main">
              <a:graphicData uri="http://schemas.openxmlformats.org/drawingml/2006/picture">
                <pic:pic xmlns:pic="http://schemas.openxmlformats.org/drawingml/2006/picture">
                  <pic:nvPicPr>
                    <pic:cNvPr id="162" name="image5.png" descr="ASIAN - SAMPLES OF PICTUREBOOK APPS"/>
                    <pic:cNvPicPr preferRelativeResize="0"/>
                  </pic:nvPicPr>
                  <pic:blipFill>
                    <a:blip r:embed="rId13"/>
                    <a:srcRect l="32578" t="24867" r="50205" b="60982"/>
                    <a:stretch>
                      <a:fillRect/>
                    </a:stretch>
                  </pic:blipFill>
                  <pic:spPr>
                    <a:xfrm>
                      <a:off x="0" y="0"/>
                      <a:ext cx="1850390" cy="1977390"/>
                    </a:xfrm>
                    <a:prstGeom prst="rect">
                      <a:avLst/>
                    </a:prstGeom>
                  </pic:spPr>
                </pic:pic>
              </a:graphicData>
            </a:graphic>
          </wp:anchor>
        </w:drawing>
      </w:r>
    </w:p>
    <w:p w14:paraId="605DF855" w14:textId="77777777" w:rsidR="00E5573B" w:rsidRDefault="00E5573B" w:rsidP="00E5573B">
      <w:pPr>
        <w:tabs>
          <w:tab w:val="left" w:pos="6663"/>
        </w:tabs>
        <w:spacing w:before="280" w:after="280" w:line="480" w:lineRule="auto"/>
        <w:ind w:firstLine="720"/>
        <w:jc w:val="both"/>
        <w:rPr>
          <w:rFonts w:ascii="Times New Roman" w:eastAsia="Times New Roman" w:hAnsi="Times New Roman"/>
          <w:color w:val="FF0000"/>
          <w:sz w:val="24"/>
          <w:szCs w:val="24"/>
        </w:rPr>
      </w:pPr>
    </w:p>
    <w:p w14:paraId="100CB790" w14:textId="77777777" w:rsidR="00E5573B" w:rsidRDefault="00E5573B" w:rsidP="00E5573B">
      <w:pPr>
        <w:spacing w:before="280" w:after="280" w:line="480" w:lineRule="auto"/>
        <w:ind w:firstLine="720"/>
        <w:jc w:val="both"/>
        <w:rPr>
          <w:rFonts w:ascii="Times New Roman" w:eastAsia="Times New Roman" w:hAnsi="Times New Roman"/>
          <w:color w:val="FF0000"/>
          <w:sz w:val="24"/>
          <w:szCs w:val="24"/>
        </w:rPr>
      </w:pPr>
    </w:p>
    <w:p w14:paraId="52EACB41" w14:textId="77777777" w:rsidR="00E5573B" w:rsidRDefault="00E5573B" w:rsidP="00E5573B">
      <w:pPr>
        <w:spacing w:after="4" w:line="476" w:lineRule="auto"/>
        <w:ind w:right="57" w:firstLine="720"/>
        <w:jc w:val="both"/>
        <w:rPr>
          <w:rFonts w:ascii="Times New Roman" w:eastAsia="Times New Roman" w:hAnsi="Times New Roman"/>
          <w:color w:val="FF0000"/>
          <w:sz w:val="24"/>
          <w:szCs w:val="24"/>
        </w:rPr>
      </w:pPr>
    </w:p>
    <w:p w14:paraId="14846272" w14:textId="77777777" w:rsidR="00E5573B" w:rsidRDefault="00E5573B" w:rsidP="00E5573B">
      <w:pPr>
        <w:spacing w:after="0" w:line="240" w:lineRule="auto"/>
        <w:ind w:right="57"/>
        <w:jc w:val="center"/>
        <w:rPr>
          <w:rFonts w:ascii="Times New Roman" w:eastAsia="Times New Roman" w:hAnsi="Times New Roman"/>
          <w:b/>
          <w:bCs/>
          <w:sz w:val="18"/>
          <w:szCs w:val="18"/>
        </w:rPr>
      </w:pPr>
    </w:p>
    <w:p w14:paraId="35C15D1F" w14:textId="77777777" w:rsidR="00E5573B" w:rsidRDefault="00E5573B" w:rsidP="00E5573B">
      <w:pPr>
        <w:spacing w:after="0" w:line="240" w:lineRule="auto"/>
        <w:ind w:right="57"/>
        <w:jc w:val="center"/>
        <w:rPr>
          <w:rFonts w:ascii="Times New Roman" w:eastAsia="Times New Roman" w:hAnsi="Times New Roman"/>
          <w:b/>
          <w:bCs/>
          <w:sz w:val="18"/>
          <w:szCs w:val="18"/>
        </w:rPr>
      </w:pPr>
    </w:p>
    <w:p w14:paraId="561E4075" w14:textId="77777777" w:rsidR="00E5573B" w:rsidRDefault="00E5573B" w:rsidP="00E5573B">
      <w:pPr>
        <w:spacing w:after="0" w:line="240" w:lineRule="auto"/>
        <w:ind w:right="57"/>
        <w:jc w:val="center"/>
        <w:rPr>
          <w:rFonts w:ascii="Times New Roman" w:eastAsia="Times New Roman" w:hAnsi="Times New Roman"/>
          <w:sz w:val="24"/>
          <w:szCs w:val="24"/>
        </w:rPr>
      </w:pPr>
      <w:bookmarkStart w:id="1" w:name="_Hlk77243572"/>
      <w:r w:rsidRPr="00BA0C93">
        <w:rPr>
          <w:rFonts w:ascii="Times New Roman" w:eastAsia="Times New Roman" w:hAnsi="Times New Roman"/>
          <w:sz w:val="24"/>
          <w:szCs w:val="24"/>
        </w:rPr>
        <w:t>FIGURE 1. Profile Cover of the Picture book App</w:t>
      </w:r>
    </w:p>
    <w:p w14:paraId="619BAC4F" w14:textId="77777777" w:rsidR="00E5573B" w:rsidRDefault="00E5573B" w:rsidP="00E5573B">
      <w:pPr>
        <w:spacing w:after="0" w:line="240" w:lineRule="auto"/>
        <w:ind w:right="57"/>
        <w:jc w:val="center"/>
        <w:rPr>
          <w:rFonts w:ascii="Times New Roman" w:eastAsia="Times New Roman" w:hAnsi="Times New Roman"/>
          <w:sz w:val="24"/>
          <w:szCs w:val="24"/>
        </w:rPr>
      </w:pPr>
    </w:p>
    <w:p w14:paraId="2C2E2A71" w14:textId="77777777" w:rsidR="00E5573B" w:rsidRDefault="00E5573B" w:rsidP="00E5573B">
      <w:pPr>
        <w:spacing w:after="0" w:line="240" w:lineRule="auto"/>
        <w:ind w:right="57"/>
        <w:jc w:val="center"/>
        <w:rPr>
          <w:rFonts w:ascii="Times New Roman" w:eastAsia="Times New Roman" w:hAnsi="Times New Roman"/>
          <w:sz w:val="24"/>
          <w:szCs w:val="24"/>
        </w:rPr>
      </w:pPr>
    </w:p>
    <w:bookmarkEnd w:id="1"/>
    <w:p w14:paraId="021EFF6E" w14:textId="77777777" w:rsidR="00E5573B" w:rsidRDefault="00E5573B" w:rsidP="00E5573B">
      <w:pPr>
        <w:spacing w:after="4" w:line="476" w:lineRule="auto"/>
        <w:ind w:right="57"/>
        <w:jc w:val="both"/>
        <w:rPr>
          <w:rFonts w:ascii="Times New Roman" w:eastAsia="Times New Roman" w:hAnsi="Times New Roman"/>
          <w:color w:val="FF0000"/>
          <w:sz w:val="24"/>
          <w:szCs w:val="24"/>
        </w:rPr>
      </w:pPr>
      <w:r>
        <w:rPr>
          <w:noProof/>
        </w:rPr>
        <w:lastRenderedPageBreak/>
        <w:drawing>
          <wp:anchor distT="0" distB="0" distL="114300" distR="114300" simplePos="0" relativeHeight="251671552" behindDoc="0" locked="0" layoutInCell="1" allowOverlap="1" wp14:anchorId="53A4CE66" wp14:editId="794D0E04">
            <wp:simplePos x="0" y="0"/>
            <wp:positionH relativeFrom="margin">
              <wp:posOffset>1414145</wp:posOffset>
            </wp:positionH>
            <wp:positionV relativeFrom="paragraph">
              <wp:posOffset>148590</wp:posOffset>
            </wp:positionV>
            <wp:extent cx="2851150" cy="2138534"/>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2138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9D249" w14:textId="77777777" w:rsidR="00E5573B" w:rsidRDefault="00E5573B" w:rsidP="00E5573B">
      <w:pPr>
        <w:spacing w:after="4" w:line="476" w:lineRule="auto"/>
        <w:ind w:right="57" w:firstLine="720"/>
        <w:jc w:val="both"/>
        <w:rPr>
          <w:rFonts w:ascii="Times New Roman" w:eastAsia="Times New Roman" w:hAnsi="Times New Roman"/>
          <w:color w:val="FF0000"/>
          <w:sz w:val="24"/>
          <w:szCs w:val="24"/>
        </w:rPr>
      </w:pPr>
    </w:p>
    <w:p w14:paraId="174524A0" w14:textId="77777777" w:rsidR="00E5573B" w:rsidRDefault="00E5573B" w:rsidP="00E5573B">
      <w:pPr>
        <w:spacing w:after="4" w:line="476" w:lineRule="auto"/>
        <w:ind w:right="57" w:firstLine="720"/>
        <w:jc w:val="both"/>
        <w:rPr>
          <w:rFonts w:ascii="Times New Roman" w:eastAsia="Times New Roman" w:hAnsi="Times New Roman"/>
          <w:color w:val="FF0000"/>
          <w:sz w:val="24"/>
          <w:szCs w:val="24"/>
        </w:rPr>
      </w:pPr>
    </w:p>
    <w:p w14:paraId="529ABA1B" w14:textId="77777777" w:rsidR="00E5573B" w:rsidRDefault="00E5573B" w:rsidP="00E5573B">
      <w:pPr>
        <w:spacing w:after="4" w:line="476" w:lineRule="auto"/>
        <w:ind w:right="57" w:firstLine="720"/>
        <w:jc w:val="both"/>
        <w:rPr>
          <w:rFonts w:ascii="Times New Roman" w:eastAsia="Times New Roman" w:hAnsi="Times New Roman"/>
          <w:color w:val="FF0000"/>
          <w:sz w:val="24"/>
          <w:szCs w:val="24"/>
        </w:rPr>
      </w:pPr>
    </w:p>
    <w:p w14:paraId="14E28F8D" w14:textId="77777777" w:rsidR="00E5573B" w:rsidRDefault="00E5573B" w:rsidP="00E5573B">
      <w:pPr>
        <w:spacing w:after="4" w:line="476" w:lineRule="auto"/>
        <w:ind w:right="57" w:firstLine="720"/>
        <w:jc w:val="both"/>
        <w:rPr>
          <w:rFonts w:ascii="Times New Roman" w:eastAsia="Times New Roman" w:hAnsi="Times New Roman"/>
          <w:color w:val="FF0000"/>
          <w:sz w:val="24"/>
          <w:szCs w:val="24"/>
        </w:rPr>
      </w:pPr>
    </w:p>
    <w:p w14:paraId="52A9E3B9" w14:textId="77777777" w:rsidR="00E5573B" w:rsidRDefault="00E5573B" w:rsidP="00E5573B">
      <w:pPr>
        <w:spacing w:after="0" w:line="240" w:lineRule="auto"/>
        <w:ind w:right="57"/>
        <w:jc w:val="center"/>
        <w:rPr>
          <w:rFonts w:ascii="Times New Roman" w:eastAsia="Times New Roman" w:hAnsi="Times New Roman"/>
          <w:b/>
          <w:bCs/>
          <w:sz w:val="18"/>
          <w:szCs w:val="18"/>
        </w:rPr>
      </w:pPr>
    </w:p>
    <w:p w14:paraId="5A91FF54" w14:textId="77777777" w:rsidR="00E5573B" w:rsidRDefault="00E5573B" w:rsidP="00E5573B">
      <w:pPr>
        <w:spacing w:after="0" w:line="240" w:lineRule="auto"/>
        <w:ind w:right="57"/>
        <w:jc w:val="center"/>
        <w:rPr>
          <w:rFonts w:ascii="Times New Roman" w:eastAsia="Times New Roman" w:hAnsi="Times New Roman"/>
          <w:b/>
          <w:bCs/>
          <w:sz w:val="18"/>
          <w:szCs w:val="18"/>
        </w:rPr>
      </w:pPr>
    </w:p>
    <w:p w14:paraId="2DFD3287" w14:textId="77777777" w:rsidR="00E5573B" w:rsidRDefault="00E5573B" w:rsidP="00E5573B">
      <w:pPr>
        <w:spacing w:after="0" w:line="240" w:lineRule="auto"/>
        <w:ind w:right="57"/>
        <w:jc w:val="center"/>
        <w:rPr>
          <w:rFonts w:ascii="Times New Roman" w:eastAsia="Times New Roman" w:hAnsi="Times New Roman"/>
          <w:b/>
          <w:bCs/>
          <w:sz w:val="18"/>
          <w:szCs w:val="18"/>
        </w:rPr>
      </w:pPr>
    </w:p>
    <w:p w14:paraId="658825EE" w14:textId="77777777" w:rsidR="00E5573B" w:rsidRDefault="00E5573B" w:rsidP="00E5573B">
      <w:pPr>
        <w:spacing w:after="0" w:line="240" w:lineRule="auto"/>
        <w:ind w:right="57"/>
        <w:jc w:val="center"/>
        <w:rPr>
          <w:rFonts w:ascii="Times New Roman" w:eastAsia="Times New Roman" w:hAnsi="Times New Roman"/>
          <w:sz w:val="24"/>
          <w:szCs w:val="24"/>
        </w:rPr>
      </w:pPr>
    </w:p>
    <w:p w14:paraId="074108BB" w14:textId="77777777" w:rsidR="00E5573B" w:rsidRDefault="00E5573B" w:rsidP="00E5573B">
      <w:pPr>
        <w:spacing w:after="0" w:line="240" w:lineRule="auto"/>
        <w:ind w:right="57"/>
        <w:jc w:val="center"/>
        <w:rPr>
          <w:rFonts w:ascii="Times New Roman" w:eastAsia="Times New Roman" w:hAnsi="Times New Roman"/>
          <w:sz w:val="24"/>
          <w:szCs w:val="24"/>
        </w:rPr>
      </w:pPr>
    </w:p>
    <w:p w14:paraId="22F729EC" w14:textId="7C3E48D4" w:rsidR="00E5573B" w:rsidRDefault="00E5573B" w:rsidP="00E5573B">
      <w:pPr>
        <w:spacing w:after="0" w:line="240" w:lineRule="auto"/>
        <w:ind w:right="57"/>
        <w:jc w:val="center"/>
        <w:rPr>
          <w:rFonts w:ascii="Times New Roman" w:eastAsia="Times New Roman" w:hAnsi="Times New Roman"/>
          <w:sz w:val="24"/>
          <w:szCs w:val="24"/>
        </w:rPr>
      </w:pPr>
      <w:r w:rsidRPr="00BA0C93">
        <w:rPr>
          <w:rFonts w:ascii="Times New Roman" w:eastAsia="Times New Roman" w:hAnsi="Times New Roman"/>
          <w:sz w:val="24"/>
          <w:szCs w:val="24"/>
        </w:rPr>
        <w:t>FIGURE 2. Page 2 of the Picture book App</w:t>
      </w:r>
    </w:p>
    <w:p w14:paraId="33E46D55" w14:textId="77777777" w:rsidR="00E5573B" w:rsidRPr="00BA0C93" w:rsidRDefault="00E5573B" w:rsidP="00E5573B">
      <w:pPr>
        <w:spacing w:after="0" w:line="240" w:lineRule="auto"/>
        <w:ind w:right="57"/>
        <w:jc w:val="center"/>
        <w:rPr>
          <w:rFonts w:ascii="Times New Roman" w:eastAsia="Times New Roman" w:hAnsi="Times New Roman"/>
          <w:color w:val="000000"/>
          <w:sz w:val="24"/>
          <w:szCs w:val="24"/>
        </w:rPr>
      </w:pPr>
    </w:p>
    <w:p w14:paraId="5D431C63" w14:textId="77777777" w:rsidR="00E5573B" w:rsidRPr="00E5573B" w:rsidRDefault="00E5573B" w:rsidP="00E5573B">
      <w:pPr>
        <w:spacing w:after="0" w:line="240" w:lineRule="auto"/>
        <w:ind w:right="57"/>
        <w:jc w:val="center"/>
        <w:rPr>
          <w:rFonts w:ascii="Times New Roman" w:eastAsia="Times New Roman" w:hAnsi="Times New Roman"/>
          <w:b/>
          <w:bCs/>
          <w:color w:val="000000"/>
          <w:sz w:val="20"/>
          <w:szCs w:val="20"/>
        </w:rPr>
      </w:pPr>
      <w:r w:rsidRPr="00E5573B">
        <w:rPr>
          <w:rFonts w:ascii="Times New Roman" w:eastAsia="Times New Roman" w:hAnsi="Times New Roman"/>
          <w:b/>
          <w:bCs/>
          <w:color w:val="000000"/>
          <w:sz w:val="20"/>
          <w:szCs w:val="20"/>
        </w:rPr>
        <w:t>BACKGROUND AND SYNOPSIS OF STORY AND PICTURE BOOK APP</w:t>
      </w:r>
    </w:p>
    <w:p w14:paraId="72A4D8E1" w14:textId="77777777" w:rsidR="00E5573B" w:rsidRDefault="00E5573B" w:rsidP="00E5573B">
      <w:pPr>
        <w:spacing w:after="0" w:line="240" w:lineRule="auto"/>
        <w:ind w:right="57"/>
        <w:jc w:val="center"/>
        <w:rPr>
          <w:rFonts w:ascii="Times New Roman" w:eastAsia="Times New Roman" w:hAnsi="Times New Roman"/>
          <w:b/>
          <w:bCs/>
          <w:color w:val="000000"/>
          <w:sz w:val="24"/>
          <w:szCs w:val="24"/>
        </w:rPr>
      </w:pPr>
    </w:p>
    <w:p w14:paraId="3921248D" w14:textId="77777777" w:rsidR="00E5573B" w:rsidRDefault="00E5573B" w:rsidP="00E5573B">
      <w:pPr>
        <w:spacing w:after="0" w:line="240" w:lineRule="auto"/>
        <w:ind w:right="57"/>
        <w:jc w:val="both"/>
        <w:rPr>
          <w:rFonts w:ascii="Times New Roman" w:eastAsia="Times New Roman" w:hAnsi="Times New Roman"/>
          <w:iCs/>
          <w:color w:val="000000"/>
          <w:sz w:val="24"/>
          <w:szCs w:val="24"/>
        </w:rPr>
      </w:pPr>
      <w:r>
        <w:rPr>
          <w:rFonts w:ascii="Times New Roman" w:eastAsia="Times New Roman" w:hAnsi="Times New Roman"/>
          <w:color w:val="000000"/>
          <w:sz w:val="24"/>
          <w:szCs w:val="24"/>
        </w:rPr>
        <w:t xml:space="preserve">This picture book app is developed by </w:t>
      </w:r>
      <w:proofErr w:type="spellStart"/>
      <w:r>
        <w:rPr>
          <w:rFonts w:ascii="Times New Roman" w:eastAsia="Times New Roman" w:hAnsi="Times New Roman"/>
          <w:color w:val="000000"/>
          <w:sz w:val="24"/>
          <w:szCs w:val="24"/>
        </w:rPr>
        <w:t>Les’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Copaque</w:t>
      </w:r>
      <w:proofErr w:type="spellEnd"/>
      <w:r>
        <w:rPr>
          <w:rFonts w:ascii="Times New Roman" w:eastAsia="Times New Roman" w:hAnsi="Times New Roman"/>
          <w:color w:val="000000"/>
          <w:sz w:val="24"/>
          <w:szCs w:val="24"/>
        </w:rPr>
        <w:t xml:space="preserve"> Games Development Incorporation for children aged four and above. </w:t>
      </w:r>
      <w:r>
        <w:rPr>
          <w:rFonts w:ascii="Times New Roman" w:eastAsia="Times New Roman" w:hAnsi="Times New Roman"/>
          <w:color w:val="000000"/>
          <w:sz w:val="24"/>
          <w:szCs w:val="24"/>
          <w:highlight w:val="white"/>
        </w:rPr>
        <w:t xml:space="preserve">It was first published as an app in 2016, and made available as an iOS app. This app was made available as free in the Top List under Kids Category in the </w:t>
      </w:r>
      <w:proofErr w:type="spellStart"/>
      <w:r>
        <w:rPr>
          <w:rFonts w:ascii="Times New Roman" w:eastAsia="Times New Roman" w:hAnsi="Times New Roman"/>
          <w:color w:val="000000"/>
          <w:sz w:val="24"/>
          <w:szCs w:val="24"/>
          <w:highlight w:val="white"/>
        </w:rPr>
        <w:t>iBooks</w:t>
      </w:r>
      <w:proofErr w:type="spellEnd"/>
      <w:r>
        <w:rPr>
          <w:rFonts w:ascii="Times New Roman" w:eastAsia="Times New Roman" w:hAnsi="Times New Roman"/>
          <w:color w:val="000000"/>
          <w:sz w:val="24"/>
          <w:szCs w:val="24"/>
          <w:highlight w:val="white"/>
        </w:rPr>
        <w:t xml:space="preserve"> for iPad. This story app is for users aged 4 and above. The following will present a discussion on identification of salient identity markers found within the Asian/Malaysian community represented in </w:t>
      </w:r>
      <w:bookmarkStart w:id="2" w:name="_Hlk69682641"/>
      <w:r>
        <w:rPr>
          <w:rFonts w:ascii="Times New Roman" w:eastAsia="Times New Roman" w:hAnsi="Times New Roman"/>
          <w:bCs/>
          <w:i/>
          <w:color w:val="000000"/>
          <w:sz w:val="24"/>
          <w:szCs w:val="24"/>
        </w:rPr>
        <w:t xml:space="preserve">Upin &amp; Ipin Storybook: The Rain and The Sea: Part 1 </w:t>
      </w:r>
      <w:bookmarkEnd w:id="2"/>
      <w:r>
        <w:rPr>
          <w:rFonts w:ascii="Times New Roman" w:eastAsia="Times New Roman" w:hAnsi="Times New Roman"/>
          <w:color w:val="000000"/>
          <w:sz w:val="24"/>
          <w:szCs w:val="24"/>
          <w:highlight w:val="white"/>
        </w:rPr>
        <w:t>according to</w:t>
      </w:r>
      <w:r>
        <w:rPr>
          <w:rFonts w:ascii="Times New Roman" w:eastAsia="Times New Roman" w:hAnsi="Times New Roman"/>
          <w:color w:val="000000"/>
          <w:sz w:val="24"/>
          <w:szCs w:val="24"/>
        </w:rPr>
        <w:t xml:space="preserve"> identity markers including geographical aspect. On the overall, this study finds Asian identity markers such as geography, cultural architecture, race (skin color and physical appearance), ethnicity and language represented in this picture book app. </w:t>
      </w:r>
    </w:p>
    <w:p w14:paraId="478415F4" w14:textId="77777777" w:rsidR="00E5573B" w:rsidRDefault="00E5573B" w:rsidP="00E5573B">
      <w:pPr>
        <w:spacing w:after="0" w:line="240" w:lineRule="auto"/>
        <w:ind w:right="57" w:firstLine="420"/>
        <w:jc w:val="both"/>
      </w:pPr>
      <w:r>
        <w:rPr>
          <w:rFonts w:ascii="Times New Roman" w:eastAsia="Times New Roman" w:hAnsi="Times New Roman"/>
          <w:iCs/>
          <w:color w:val="000000"/>
          <w:sz w:val="24"/>
          <w:szCs w:val="24"/>
        </w:rPr>
        <w:t>The plot in</w:t>
      </w:r>
      <w:r>
        <w:rPr>
          <w:rFonts w:ascii="Times New Roman" w:eastAsia="Times New Roman" w:hAnsi="Times New Roman"/>
          <w:i/>
          <w:color w:val="000000"/>
          <w:sz w:val="24"/>
          <w:szCs w:val="24"/>
        </w:rPr>
        <w:t xml:space="preserve"> Upin and Ipin Storybook: The Rain and The Sea: Part 1 </w:t>
      </w:r>
      <w:r>
        <w:rPr>
          <w:rFonts w:ascii="Times New Roman" w:eastAsia="Times New Roman" w:hAnsi="Times New Roman"/>
          <w:color w:val="000000"/>
          <w:sz w:val="24"/>
          <w:szCs w:val="24"/>
        </w:rPr>
        <w:t xml:space="preserve">begins with Upin and Ipin, the main characters, who were bored with being indoors as it was a rainy day and had come up with their own imaginary sea adventure. The story narrated appears to be set at first in a Malaysian </w:t>
      </w:r>
      <w:r>
        <w:rPr>
          <w:rFonts w:ascii="Times New Roman" w:eastAsia="Times New Roman" w:hAnsi="Times New Roman"/>
          <w:i/>
          <w:iCs/>
          <w:color w:val="000000"/>
          <w:sz w:val="24"/>
          <w:szCs w:val="24"/>
        </w:rPr>
        <w:t>kampung</w:t>
      </w:r>
      <w:r>
        <w:rPr>
          <w:rFonts w:ascii="Times New Roman" w:eastAsia="Times New Roman" w:hAnsi="Times New Roman"/>
          <w:color w:val="000000"/>
          <w:sz w:val="24"/>
          <w:szCs w:val="24"/>
        </w:rPr>
        <w:t xml:space="preserve"> house with few other prominent characters in Upin and </w:t>
      </w:r>
      <w:proofErr w:type="spellStart"/>
      <w:r>
        <w:rPr>
          <w:rFonts w:ascii="Times New Roman" w:eastAsia="Times New Roman" w:hAnsi="Times New Roman"/>
          <w:color w:val="000000"/>
          <w:sz w:val="24"/>
          <w:szCs w:val="24"/>
        </w:rPr>
        <w:t>Ipin’s</w:t>
      </w:r>
      <w:proofErr w:type="spellEnd"/>
      <w:r>
        <w:rPr>
          <w:rFonts w:ascii="Times New Roman" w:eastAsia="Times New Roman" w:hAnsi="Times New Roman"/>
          <w:color w:val="000000"/>
          <w:sz w:val="24"/>
          <w:szCs w:val="24"/>
        </w:rPr>
        <w:t xml:space="preserve"> life like their </w:t>
      </w:r>
      <w:r>
        <w:rPr>
          <w:rFonts w:ascii="Times New Roman" w:eastAsia="Times New Roman" w:hAnsi="Times New Roman"/>
          <w:i/>
          <w:iCs/>
          <w:color w:val="000000"/>
          <w:sz w:val="24"/>
          <w:szCs w:val="24"/>
        </w:rPr>
        <w:t>Opah</w:t>
      </w:r>
      <w:r>
        <w:rPr>
          <w:rFonts w:ascii="Times New Roman" w:eastAsia="Times New Roman" w:hAnsi="Times New Roman"/>
          <w:color w:val="000000"/>
          <w:sz w:val="24"/>
          <w:szCs w:val="24"/>
        </w:rPr>
        <w:t xml:space="preserve"> (grandmother) and their elder teenage sister, </w:t>
      </w:r>
      <w:proofErr w:type="spellStart"/>
      <w:r>
        <w:rPr>
          <w:rFonts w:ascii="Times New Roman" w:eastAsia="Times New Roman" w:hAnsi="Times New Roman"/>
          <w:i/>
          <w:iCs/>
          <w:color w:val="000000"/>
          <w:sz w:val="24"/>
          <w:szCs w:val="24"/>
        </w:rPr>
        <w:t>Kak</w:t>
      </w:r>
      <w:proofErr w:type="spellEnd"/>
      <w:r>
        <w:rPr>
          <w:rFonts w:ascii="Times New Roman" w:eastAsia="Times New Roman" w:hAnsi="Times New Roman"/>
          <w:i/>
          <w:iCs/>
          <w:color w:val="000000"/>
          <w:sz w:val="24"/>
          <w:szCs w:val="24"/>
        </w:rPr>
        <w:t xml:space="preserve"> Ros</w:t>
      </w:r>
      <w:r>
        <w:rPr>
          <w:rFonts w:ascii="Times New Roman" w:eastAsia="Times New Roman" w:hAnsi="Times New Roman"/>
          <w:color w:val="000000"/>
          <w:sz w:val="24"/>
          <w:szCs w:val="24"/>
        </w:rPr>
        <w:t xml:space="preserve">. </w:t>
      </w:r>
      <w:bookmarkStart w:id="3" w:name="_Hlk38986907"/>
      <w:r>
        <w:rPr>
          <w:rFonts w:ascii="Times New Roman" w:hAnsi="Times New Roman"/>
          <w:sz w:val="24"/>
          <w:szCs w:val="24"/>
        </w:rPr>
        <w:t>Users are subsequently brought to</w:t>
      </w:r>
      <w:r>
        <w:rPr>
          <w:rFonts w:ascii="Times New Roman" w:eastAsia="Times New Roman" w:hAnsi="Times New Roman"/>
          <w:color w:val="000000"/>
          <w:sz w:val="24"/>
          <w:szCs w:val="24"/>
        </w:rPr>
        <w:t xml:space="preserve"> a flashback of several parts from 15</w:t>
      </w:r>
      <w:r>
        <w:rPr>
          <w:rFonts w:ascii="Times New Roman" w:eastAsia="Times New Roman" w:hAnsi="Times New Roman"/>
          <w:color w:val="000000"/>
          <w:sz w:val="24"/>
          <w:szCs w:val="24"/>
          <w:vertAlign w:val="superscript"/>
        </w:rPr>
        <w:t>th</w:t>
      </w:r>
      <w:r>
        <w:rPr>
          <w:rFonts w:ascii="Times New Roman" w:eastAsia="Times New Roman" w:hAnsi="Times New Roman"/>
          <w:color w:val="000000"/>
          <w:sz w:val="24"/>
          <w:szCs w:val="24"/>
        </w:rPr>
        <w:t xml:space="preserve"> century Malaya through e</w:t>
      </w:r>
      <w:r>
        <w:rPr>
          <w:rFonts w:ascii="Times New Roman" w:eastAsia="Times New Roman" w:hAnsi="Times New Roman"/>
          <w:bCs/>
          <w:color w:val="000000"/>
          <w:sz w:val="24"/>
          <w:szCs w:val="24"/>
        </w:rPr>
        <w:t>xtra-text interactivity</w:t>
      </w:r>
      <w:bookmarkEnd w:id="3"/>
      <w:r>
        <w:rPr>
          <w:rFonts w:ascii="Times New Roman" w:eastAsia="Times New Roman" w:hAnsi="Times New Roman"/>
          <w:bCs/>
          <w:color w:val="000000"/>
          <w:sz w:val="24"/>
          <w:szCs w:val="24"/>
        </w:rPr>
        <w:t xml:space="preserve">. </w:t>
      </w:r>
      <w:r w:rsidRPr="000D249A">
        <w:rPr>
          <w:rFonts w:ascii="Times New Roman" w:eastAsia="Times New Roman" w:hAnsi="Times New Roman"/>
          <w:color w:val="000000" w:themeColor="text1"/>
          <w:sz w:val="24"/>
          <w:szCs w:val="24"/>
        </w:rPr>
        <w:t>These time and geographical settings in the first half of the story are perceived to be set during 21</w:t>
      </w:r>
      <w:r w:rsidRPr="000D249A">
        <w:rPr>
          <w:rFonts w:ascii="Times New Roman" w:eastAsia="Times New Roman" w:hAnsi="Times New Roman"/>
          <w:color w:val="000000" w:themeColor="text1"/>
          <w:sz w:val="24"/>
          <w:szCs w:val="24"/>
          <w:vertAlign w:val="superscript"/>
        </w:rPr>
        <w:t>st</w:t>
      </w:r>
      <w:r w:rsidRPr="000D249A">
        <w:rPr>
          <w:rFonts w:ascii="Times New Roman" w:eastAsia="Times New Roman" w:hAnsi="Times New Roman"/>
          <w:color w:val="000000" w:themeColor="text1"/>
          <w:sz w:val="24"/>
          <w:szCs w:val="24"/>
        </w:rPr>
        <w:t xml:space="preserve"> century in Malaysia while the sea adventure directs at the 14</w:t>
      </w:r>
      <w:r w:rsidRPr="000D249A">
        <w:rPr>
          <w:rFonts w:ascii="Times New Roman" w:eastAsia="Times New Roman" w:hAnsi="Times New Roman"/>
          <w:color w:val="000000" w:themeColor="text1"/>
          <w:sz w:val="24"/>
          <w:szCs w:val="24"/>
          <w:vertAlign w:val="superscript"/>
        </w:rPr>
        <w:t>th</w:t>
      </w:r>
      <w:r w:rsidRPr="000D249A">
        <w:rPr>
          <w:rFonts w:ascii="Times New Roman" w:eastAsia="Times New Roman" w:hAnsi="Times New Roman"/>
          <w:color w:val="000000" w:themeColor="text1"/>
          <w:sz w:val="24"/>
          <w:szCs w:val="24"/>
        </w:rPr>
        <w:t>-15</w:t>
      </w:r>
      <w:r w:rsidRPr="000D249A">
        <w:rPr>
          <w:rFonts w:ascii="Times New Roman" w:eastAsia="Times New Roman" w:hAnsi="Times New Roman"/>
          <w:color w:val="000000" w:themeColor="text1"/>
          <w:sz w:val="24"/>
          <w:szCs w:val="24"/>
          <w:vertAlign w:val="superscript"/>
        </w:rPr>
        <w:t>th</w:t>
      </w:r>
      <w:r w:rsidRPr="000D249A">
        <w:rPr>
          <w:rFonts w:ascii="Times New Roman" w:eastAsia="Times New Roman" w:hAnsi="Times New Roman"/>
          <w:color w:val="000000" w:themeColor="text1"/>
          <w:sz w:val="24"/>
          <w:szCs w:val="24"/>
        </w:rPr>
        <w:t xml:space="preserve"> century Malaccan Maritime </w:t>
      </w:r>
      <w:r>
        <w:rPr>
          <w:rFonts w:ascii="Times New Roman" w:eastAsia="Times New Roman" w:hAnsi="Times New Roman"/>
          <w:color w:val="000000" w:themeColor="text1"/>
          <w:sz w:val="24"/>
          <w:szCs w:val="24"/>
        </w:rPr>
        <w:t xml:space="preserve">of the </w:t>
      </w:r>
      <w:r w:rsidRPr="000D249A">
        <w:rPr>
          <w:rFonts w:ascii="Times New Roman" w:eastAsia="Times New Roman" w:hAnsi="Times New Roman"/>
          <w:color w:val="000000" w:themeColor="text1"/>
          <w:sz w:val="24"/>
          <w:szCs w:val="24"/>
        </w:rPr>
        <w:t xml:space="preserve">Southeast Asian Sea. It is also believed that the second half of the story is based </w:t>
      </w:r>
      <w:r>
        <w:rPr>
          <w:rFonts w:ascii="Times New Roman" w:eastAsia="Times New Roman" w:hAnsi="Times New Roman"/>
          <w:color w:val="000000"/>
          <w:sz w:val="24"/>
          <w:szCs w:val="24"/>
        </w:rPr>
        <w:t>during the 15</w:t>
      </w:r>
      <w:r>
        <w:rPr>
          <w:rFonts w:ascii="Times New Roman" w:eastAsia="Times New Roman" w:hAnsi="Times New Roman"/>
          <w:color w:val="000000"/>
          <w:sz w:val="24"/>
          <w:szCs w:val="24"/>
          <w:vertAlign w:val="superscript"/>
        </w:rPr>
        <w:t>th</w:t>
      </w:r>
      <w:r>
        <w:rPr>
          <w:rFonts w:ascii="Times New Roman" w:eastAsia="Times New Roman" w:hAnsi="Times New Roman"/>
          <w:color w:val="000000"/>
          <w:sz w:val="24"/>
          <w:szCs w:val="24"/>
        </w:rPr>
        <w:t xml:space="preserve"> century Malaya because Upin and Ipin appear as Malay warriors: protagonists Laksamana Hang Upin and Laksamana Hang Ipin (believed to refer to Malayan historical admirals, </w:t>
      </w:r>
      <w:sdt>
        <w:sdtPr>
          <w:rPr>
            <w:rFonts w:ascii="Times New Roman" w:hAnsi="Times New Roman"/>
            <w:sz w:val="24"/>
            <w:szCs w:val="24"/>
          </w:rPr>
          <w:tag w:val="goog_rdk_294"/>
          <w:id w:val="-1670015439"/>
        </w:sdtPr>
        <w:sdtEndPr/>
        <w:sdtContent/>
      </w:sdt>
      <w:r>
        <w:rPr>
          <w:rFonts w:ascii="Times New Roman" w:eastAsia="Times New Roman" w:hAnsi="Times New Roman"/>
          <w:color w:val="000000"/>
          <w:sz w:val="24"/>
          <w:szCs w:val="24"/>
        </w:rPr>
        <w:t xml:space="preserve">Hang Tuah and Hang </w:t>
      </w:r>
      <w:proofErr w:type="spellStart"/>
      <w:r>
        <w:rPr>
          <w:rFonts w:ascii="Times New Roman" w:eastAsia="Times New Roman" w:hAnsi="Times New Roman"/>
          <w:color w:val="000000"/>
          <w:sz w:val="24"/>
          <w:szCs w:val="24"/>
        </w:rPr>
        <w:t>Jebat</w:t>
      </w:r>
      <w:proofErr w:type="spellEnd"/>
      <w:r>
        <w:rPr>
          <w:rFonts w:ascii="Times New Roman" w:eastAsia="Times New Roman" w:hAnsi="Times New Roman"/>
          <w:color w:val="000000"/>
          <w:sz w:val="24"/>
          <w:szCs w:val="24"/>
        </w:rPr>
        <w:t xml:space="preserve">). </w:t>
      </w:r>
    </w:p>
    <w:p w14:paraId="314B1E96" w14:textId="77777777" w:rsidR="00E5573B" w:rsidRPr="007D255A" w:rsidRDefault="00E5573B" w:rsidP="00E5573B">
      <w:pPr>
        <w:spacing w:after="0" w:line="240" w:lineRule="auto"/>
        <w:ind w:right="57" w:firstLine="420"/>
        <w:jc w:val="both"/>
        <w:rPr>
          <w:rFonts w:ascii="Times New Roman" w:eastAsia="Times New Roman" w:hAnsi="Times New Roman"/>
          <w:color w:val="000000"/>
          <w:sz w:val="24"/>
          <w:szCs w:val="24"/>
        </w:rPr>
      </w:pPr>
      <w:r w:rsidRPr="007D255A">
        <w:rPr>
          <w:rFonts w:ascii="Times New Roman" w:hAnsi="Times New Roman"/>
          <w:sz w:val="24"/>
          <w:szCs w:val="24"/>
        </w:rPr>
        <w:t xml:space="preserve">The discussion that follows is based upon Asian/Malaysian identity markers reflected through cultural and digitally interactive visual language including texts. These modes are presented in animated form. Animation is claimed to have its ambivalences by </w:t>
      </w:r>
      <w:r>
        <w:rPr>
          <w:rFonts w:ascii="Times New Roman" w:hAnsi="Times New Roman"/>
          <w:sz w:val="24"/>
          <w:szCs w:val="24"/>
        </w:rPr>
        <w:t>Dahlan Abdul Ghani (</w:t>
      </w:r>
      <w:r w:rsidRPr="007D255A">
        <w:rPr>
          <w:rFonts w:ascii="Times New Roman" w:hAnsi="Times New Roman"/>
          <w:sz w:val="24"/>
          <w:szCs w:val="24"/>
        </w:rPr>
        <w:t>201</w:t>
      </w:r>
      <w:r>
        <w:rPr>
          <w:rFonts w:ascii="Times New Roman" w:hAnsi="Times New Roman"/>
          <w:sz w:val="24"/>
          <w:szCs w:val="24"/>
        </w:rPr>
        <w:t>5</w:t>
      </w:r>
      <w:r w:rsidRPr="007D255A">
        <w:rPr>
          <w:rFonts w:ascii="Times New Roman" w:hAnsi="Times New Roman"/>
          <w:sz w:val="24"/>
          <w:szCs w:val="24"/>
        </w:rPr>
        <w:t>). “Thus, it contributes towards the role in educating young children but there is significant potential to capitalize on their ability to enhance development and learning especially related to social or cultural issues” (Luckin</w:t>
      </w:r>
      <w:r>
        <w:rPr>
          <w:rFonts w:ascii="Times New Roman" w:hAnsi="Times New Roman"/>
          <w:sz w:val="24"/>
          <w:szCs w:val="24"/>
        </w:rPr>
        <w:t xml:space="preserve"> </w:t>
      </w:r>
      <w:r w:rsidRPr="007D255A">
        <w:rPr>
          <w:rFonts w:ascii="Times New Roman" w:hAnsi="Times New Roman"/>
          <w:sz w:val="24"/>
          <w:szCs w:val="24"/>
        </w:rPr>
        <w:t>et al</w:t>
      </w:r>
      <w:r>
        <w:rPr>
          <w:rFonts w:ascii="Times New Roman" w:hAnsi="Times New Roman"/>
          <w:sz w:val="24"/>
          <w:szCs w:val="24"/>
        </w:rPr>
        <w:t xml:space="preserve"> </w:t>
      </w:r>
      <w:r w:rsidRPr="007D255A">
        <w:rPr>
          <w:rFonts w:ascii="Times New Roman" w:hAnsi="Times New Roman"/>
          <w:sz w:val="24"/>
          <w:szCs w:val="24"/>
        </w:rPr>
        <w:t xml:space="preserve">2003, cited in </w:t>
      </w:r>
      <w:r>
        <w:rPr>
          <w:rFonts w:ascii="Times New Roman" w:hAnsi="Times New Roman"/>
          <w:sz w:val="24"/>
          <w:szCs w:val="24"/>
        </w:rPr>
        <w:t>Dahlan bin Abdul Ghani,</w:t>
      </w:r>
      <w:r w:rsidRPr="007D255A">
        <w:rPr>
          <w:rFonts w:ascii="Times New Roman" w:hAnsi="Times New Roman"/>
          <w:sz w:val="24"/>
          <w:szCs w:val="24"/>
        </w:rPr>
        <w:t xml:space="preserve"> </w:t>
      </w:r>
      <w:r w:rsidRPr="0007092F">
        <w:rPr>
          <w:rFonts w:ascii="Times New Roman" w:hAnsi="Times New Roman"/>
          <w:color w:val="000000" w:themeColor="text1"/>
          <w:sz w:val="24"/>
          <w:szCs w:val="24"/>
        </w:rPr>
        <w:t xml:space="preserve">2015, p.245). </w:t>
      </w:r>
      <w:r w:rsidRPr="007D255A">
        <w:rPr>
          <w:rFonts w:ascii="Times New Roman" w:hAnsi="Times New Roman"/>
          <w:sz w:val="24"/>
          <w:szCs w:val="24"/>
        </w:rPr>
        <w:t xml:space="preserve">The narrative used in Upin Ipin animation </w:t>
      </w:r>
      <w:r>
        <w:rPr>
          <w:rFonts w:ascii="Times New Roman" w:hAnsi="Times New Roman"/>
          <w:sz w:val="24"/>
          <w:szCs w:val="24"/>
        </w:rPr>
        <w:t>represents</w:t>
      </w:r>
      <w:r w:rsidRPr="007D255A">
        <w:rPr>
          <w:rFonts w:ascii="Times New Roman" w:hAnsi="Times New Roman"/>
          <w:sz w:val="24"/>
          <w:szCs w:val="24"/>
        </w:rPr>
        <w:t xml:space="preserve"> the overall within the Malaysian multicultural context. Hence it is agreed </w:t>
      </w:r>
      <w:r>
        <w:rPr>
          <w:rFonts w:ascii="Times New Roman" w:hAnsi="Times New Roman"/>
          <w:sz w:val="24"/>
          <w:szCs w:val="24"/>
        </w:rPr>
        <w:t xml:space="preserve">with Dahlan Abdul Ghani (2015) </w:t>
      </w:r>
      <w:r w:rsidRPr="007D255A">
        <w:rPr>
          <w:rFonts w:ascii="Times New Roman" w:hAnsi="Times New Roman"/>
          <w:sz w:val="24"/>
          <w:szCs w:val="24"/>
        </w:rPr>
        <w:t>that “Upin and Ipin signifies the art of animation that influences the children’s cognitive and thinking faculty which responds to the cultural scenario in the country”</w:t>
      </w:r>
      <w:r>
        <w:rPr>
          <w:rFonts w:ascii="Times New Roman" w:hAnsi="Times New Roman"/>
          <w:sz w:val="24"/>
          <w:szCs w:val="24"/>
        </w:rPr>
        <w:t xml:space="preserve"> </w:t>
      </w:r>
      <w:r w:rsidRPr="008D5D19">
        <w:rPr>
          <w:rFonts w:ascii="Times New Roman" w:hAnsi="Times New Roman"/>
          <w:color w:val="000000" w:themeColor="text1"/>
          <w:sz w:val="24"/>
          <w:szCs w:val="24"/>
        </w:rPr>
        <w:t xml:space="preserve">(p. 245) </w:t>
      </w:r>
      <w:r w:rsidRPr="007D255A">
        <w:rPr>
          <w:rFonts w:ascii="Times New Roman" w:hAnsi="Times New Roman"/>
          <w:sz w:val="24"/>
          <w:szCs w:val="24"/>
        </w:rPr>
        <w:t xml:space="preserve">The picture </w:t>
      </w:r>
      <w:r w:rsidRPr="007D255A">
        <w:rPr>
          <w:rFonts w:ascii="Times New Roman" w:hAnsi="Times New Roman"/>
          <w:sz w:val="24"/>
          <w:szCs w:val="24"/>
        </w:rPr>
        <w:lastRenderedPageBreak/>
        <w:t>book app representing the digitized story of Upin and Ipin has great influence on children’s mind, because digitally interactive “animation has strong cultural resonances”</w:t>
      </w:r>
      <w:r>
        <w:rPr>
          <w:rFonts w:ascii="Times New Roman" w:hAnsi="Times New Roman"/>
          <w:sz w:val="24"/>
          <w:szCs w:val="24"/>
        </w:rPr>
        <w:t xml:space="preserve"> </w:t>
      </w:r>
      <w:r w:rsidRPr="008D5D19">
        <w:rPr>
          <w:rFonts w:ascii="Times New Roman" w:hAnsi="Times New Roman"/>
          <w:color w:val="000000" w:themeColor="text1"/>
          <w:sz w:val="24"/>
          <w:szCs w:val="24"/>
        </w:rPr>
        <w:t xml:space="preserve">(p.245) </w:t>
      </w:r>
      <w:r w:rsidRPr="007D255A">
        <w:rPr>
          <w:rFonts w:ascii="Times New Roman" w:hAnsi="Times New Roman"/>
          <w:sz w:val="24"/>
          <w:szCs w:val="24"/>
        </w:rPr>
        <w:t xml:space="preserve">for many children through provision of material resonance. </w:t>
      </w:r>
    </w:p>
    <w:p w14:paraId="29E13E61" w14:textId="77777777" w:rsidR="00E5573B" w:rsidRPr="007D255A" w:rsidRDefault="00E5573B" w:rsidP="00E5573B">
      <w:pPr>
        <w:spacing w:after="0" w:line="240" w:lineRule="auto"/>
        <w:ind w:right="57" w:firstLine="660"/>
        <w:jc w:val="both"/>
        <w:rPr>
          <w:rFonts w:ascii="Times New Roman" w:eastAsia="Times New Roman" w:hAnsi="Times New Roman"/>
          <w:b/>
          <w:bCs/>
          <w:color w:val="000000"/>
          <w:sz w:val="24"/>
          <w:szCs w:val="24"/>
        </w:rPr>
      </w:pPr>
    </w:p>
    <w:p w14:paraId="4122D991" w14:textId="77777777" w:rsidR="00E5573B" w:rsidRPr="00E5573B" w:rsidRDefault="00E5573B" w:rsidP="00E5573B">
      <w:pPr>
        <w:spacing w:after="0" w:line="240" w:lineRule="auto"/>
        <w:ind w:right="57" w:firstLine="660"/>
        <w:jc w:val="center"/>
        <w:rPr>
          <w:rFonts w:ascii="Times New Roman" w:eastAsia="Times New Roman" w:hAnsi="Times New Roman"/>
          <w:b/>
          <w:bCs/>
          <w:color w:val="000000"/>
          <w:sz w:val="20"/>
          <w:szCs w:val="20"/>
        </w:rPr>
      </w:pPr>
      <w:r w:rsidRPr="00E5573B">
        <w:rPr>
          <w:rFonts w:ascii="Times New Roman" w:eastAsia="Times New Roman" w:hAnsi="Times New Roman"/>
          <w:b/>
          <w:bCs/>
          <w:color w:val="000000"/>
          <w:sz w:val="20"/>
          <w:szCs w:val="20"/>
        </w:rPr>
        <w:t>ANALYSIS &amp; FINDINGS</w:t>
      </w:r>
    </w:p>
    <w:p w14:paraId="710170B5" w14:textId="77777777" w:rsidR="00E5573B" w:rsidRDefault="00E5573B" w:rsidP="00E5573B">
      <w:pPr>
        <w:spacing w:after="0" w:line="240" w:lineRule="auto"/>
        <w:ind w:right="57" w:firstLine="660"/>
        <w:jc w:val="center"/>
        <w:rPr>
          <w:rFonts w:ascii="Times New Roman" w:eastAsia="Times New Roman" w:hAnsi="Times New Roman"/>
          <w:b/>
          <w:bCs/>
          <w:color w:val="000000"/>
          <w:sz w:val="24"/>
          <w:szCs w:val="24"/>
        </w:rPr>
      </w:pPr>
    </w:p>
    <w:p w14:paraId="5F4DB235" w14:textId="77777777" w:rsidR="00E5573B" w:rsidRPr="00E5573B" w:rsidRDefault="00E5573B" w:rsidP="00E5573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b/>
          <w:bCs/>
          <w:color w:val="000000" w:themeColor="text1"/>
          <w:sz w:val="16"/>
          <w:szCs w:val="16"/>
        </w:rPr>
      </w:pPr>
      <w:r w:rsidRPr="00E5573B">
        <w:rPr>
          <w:rFonts w:ascii="Times New Roman" w:eastAsia="Times New Roman" w:hAnsi="Times New Roman"/>
          <w:b/>
          <w:bCs/>
          <w:color w:val="000000" w:themeColor="text1"/>
          <w:sz w:val="16"/>
          <w:szCs w:val="16"/>
        </w:rPr>
        <w:t xml:space="preserve">ROLES OF POSTCOLONIAL AESTHETICS IN REPRESENTATION OF MALAYSIAN IDENTITIES FOUND IN </w:t>
      </w:r>
    </w:p>
    <w:p w14:paraId="42BA8F2B" w14:textId="77777777" w:rsidR="00E5573B" w:rsidRPr="00E5573B" w:rsidRDefault="00E5573B" w:rsidP="00E5573B">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b/>
          <w:i/>
          <w:color w:val="000000" w:themeColor="text1"/>
          <w:sz w:val="16"/>
          <w:szCs w:val="16"/>
        </w:rPr>
      </w:pPr>
      <w:r w:rsidRPr="00E5573B">
        <w:rPr>
          <w:rFonts w:ascii="Times New Roman" w:eastAsia="Times New Roman" w:hAnsi="Times New Roman"/>
          <w:b/>
          <w:i/>
          <w:color w:val="000000" w:themeColor="text1"/>
          <w:sz w:val="16"/>
          <w:szCs w:val="16"/>
        </w:rPr>
        <w:t>UPIN AND IPIN STORYBOOK: THE RAIN AND THE SEA: PART 1</w:t>
      </w:r>
    </w:p>
    <w:p w14:paraId="0A133E64" w14:textId="77777777" w:rsidR="00E5573B" w:rsidRPr="008414DB" w:rsidRDefault="00E5573B" w:rsidP="00E5573B">
      <w:pPr>
        <w:spacing w:after="0" w:line="240" w:lineRule="auto"/>
        <w:ind w:right="57" w:firstLine="660"/>
        <w:jc w:val="center"/>
        <w:rPr>
          <w:rFonts w:ascii="Times New Roman" w:eastAsia="Times New Roman" w:hAnsi="Times New Roman"/>
          <w:b/>
          <w:bCs/>
          <w:color w:val="000000" w:themeColor="text1"/>
          <w:sz w:val="24"/>
          <w:szCs w:val="24"/>
        </w:rPr>
      </w:pPr>
    </w:p>
    <w:p w14:paraId="1F4D26AC"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roofErr w:type="gramStart"/>
      <w:r>
        <w:rPr>
          <w:rFonts w:ascii="Times New Roman" w:hAnsi="Times New Roman"/>
          <w:sz w:val="24"/>
          <w:szCs w:val="24"/>
        </w:rPr>
        <w:t>For the purpose of</w:t>
      </w:r>
      <w:proofErr w:type="gramEnd"/>
      <w:r>
        <w:rPr>
          <w:rFonts w:ascii="Times New Roman" w:hAnsi="Times New Roman"/>
          <w:sz w:val="24"/>
          <w:szCs w:val="24"/>
        </w:rPr>
        <w:t xml:space="preserve"> establishing a comprehensive analysis, this study conducted a micro-level analysis about </w:t>
      </w:r>
      <w:r>
        <w:rPr>
          <w:rFonts w:ascii="Times New Roman" w:eastAsia="Times New Roman" w:hAnsi="Times New Roman"/>
          <w:sz w:val="24"/>
          <w:szCs w:val="24"/>
        </w:rPr>
        <w:t>identities of Malaysian communities in the animated visuals and texts of this picture book app</w:t>
      </w:r>
      <w:r>
        <w:rPr>
          <w:rFonts w:ascii="Times New Roman" w:hAnsi="Times New Roman"/>
          <w:sz w:val="24"/>
          <w:szCs w:val="24"/>
        </w:rPr>
        <w:t xml:space="preserve"> using g</w:t>
      </w:r>
      <w:r>
        <w:rPr>
          <w:rFonts w:ascii="Times New Roman" w:eastAsia="Times New Roman" w:hAnsi="Times New Roman"/>
          <w:sz w:val="24"/>
          <w:szCs w:val="24"/>
        </w:rPr>
        <w:t xml:space="preserve">eographical division, cultural architecture, ethnicity, race, and language. More importantly, thereafter, </w:t>
      </w:r>
      <w:r>
        <w:rPr>
          <w:rFonts w:ascii="Times New Roman" w:eastAsia="Times New Roman" w:hAnsi="Times New Roman"/>
          <w:color w:val="000000"/>
          <w:sz w:val="24"/>
          <w:szCs w:val="24"/>
        </w:rPr>
        <w:t>the ways Malaysian communities were represented through technologically mediated resources in this picture book app and how this foregrounds the role (s) played by postcolonial aesthetics has been discussed as follows.</w:t>
      </w:r>
    </w:p>
    <w:p w14:paraId="6DD14BA1" w14:textId="77777777" w:rsidR="00E5573B" w:rsidRDefault="00E5573B" w:rsidP="00E5573B">
      <w:pPr>
        <w:widowControl w:val="0"/>
        <w:spacing w:after="0" w:line="240" w:lineRule="auto"/>
        <w:jc w:val="both"/>
        <w:rPr>
          <w:noProof/>
        </w:rPr>
      </w:pPr>
    </w:p>
    <w:p w14:paraId="114F53B5"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r>
        <w:rPr>
          <w:noProof/>
        </w:rPr>
        <w:drawing>
          <wp:anchor distT="0" distB="0" distL="114300" distR="114300" simplePos="0" relativeHeight="251673600" behindDoc="0" locked="0" layoutInCell="1" allowOverlap="1" wp14:anchorId="2CE94F9D" wp14:editId="0DA0063E">
            <wp:simplePos x="0" y="0"/>
            <wp:positionH relativeFrom="margin">
              <wp:posOffset>438150</wp:posOffset>
            </wp:positionH>
            <wp:positionV relativeFrom="paragraph">
              <wp:posOffset>10795</wp:posOffset>
            </wp:positionV>
            <wp:extent cx="4572000" cy="2552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AEFBE"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74DC0D35"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38F3AB82"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77075A70"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70256E13"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66FCC49D"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0A0FA2AA"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14E00F41"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72B5ECA1"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4843C949"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6B8DC577"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38DD5F2A"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1F98AEB1" w14:textId="77777777" w:rsidR="00E5573B" w:rsidRDefault="00E5573B" w:rsidP="00E5573B">
      <w:pPr>
        <w:spacing w:after="0" w:line="240" w:lineRule="auto"/>
        <w:ind w:right="57"/>
        <w:rPr>
          <w:rFonts w:ascii="Times New Roman" w:eastAsia="Times New Roman" w:hAnsi="Times New Roman"/>
          <w:sz w:val="18"/>
          <w:szCs w:val="18"/>
          <w:highlight w:val="yellow"/>
        </w:rPr>
      </w:pPr>
    </w:p>
    <w:p w14:paraId="3F728D60" w14:textId="77777777" w:rsidR="00E5573B" w:rsidRDefault="00E5573B" w:rsidP="00E5573B">
      <w:pPr>
        <w:spacing w:after="0" w:line="240" w:lineRule="auto"/>
        <w:ind w:right="57"/>
        <w:rPr>
          <w:rFonts w:ascii="Times New Roman" w:eastAsia="Times New Roman" w:hAnsi="Times New Roman"/>
          <w:sz w:val="18"/>
          <w:szCs w:val="18"/>
          <w:highlight w:val="yellow"/>
        </w:rPr>
      </w:pPr>
    </w:p>
    <w:p w14:paraId="28A663E2" w14:textId="77777777" w:rsidR="00E5573B" w:rsidRPr="00BA0C93" w:rsidRDefault="00E5573B" w:rsidP="00E5573B">
      <w:pPr>
        <w:spacing w:after="0" w:line="240" w:lineRule="auto"/>
        <w:ind w:right="57"/>
        <w:rPr>
          <w:rFonts w:ascii="Times New Roman" w:eastAsia="Times New Roman" w:hAnsi="Times New Roman"/>
          <w:sz w:val="24"/>
          <w:szCs w:val="24"/>
          <w:highlight w:val="yellow"/>
        </w:rPr>
      </w:pPr>
    </w:p>
    <w:p w14:paraId="12529DEF" w14:textId="77777777" w:rsidR="00E5573B" w:rsidRPr="00BA0C93" w:rsidRDefault="00E5573B" w:rsidP="00E5573B">
      <w:pPr>
        <w:spacing w:after="0" w:line="240" w:lineRule="auto"/>
        <w:ind w:right="57"/>
        <w:jc w:val="center"/>
        <w:rPr>
          <w:rFonts w:ascii="Times New Roman" w:eastAsia="Times New Roman" w:hAnsi="Times New Roman"/>
          <w:color w:val="000000"/>
          <w:sz w:val="24"/>
          <w:szCs w:val="24"/>
        </w:rPr>
      </w:pPr>
      <w:r w:rsidRPr="00BA0C93">
        <w:rPr>
          <w:rFonts w:ascii="Times New Roman" w:eastAsia="Times New Roman" w:hAnsi="Times New Roman"/>
          <w:sz w:val="24"/>
          <w:szCs w:val="24"/>
        </w:rPr>
        <w:t xml:space="preserve">FIGURE 3. Page 16 of the Story App: Upin and Ipin Represented as Admirals Hang Tuah and Hang </w:t>
      </w:r>
      <w:proofErr w:type="spellStart"/>
      <w:r w:rsidRPr="00BA0C93">
        <w:rPr>
          <w:rFonts w:ascii="Times New Roman" w:eastAsia="Times New Roman" w:hAnsi="Times New Roman"/>
          <w:sz w:val="24"/>
          <w:szCs w:val="24"/>
        </w:rPr>
        <w:t>Jebat</w:t>
      </w:r>
      <w:proofErr w:type="spellEnd"/>
    </w:p>
    <w:p w14:paraId="0681A295" w14:textId="77777777" w:rsidR="00E5573B" w:rsidRDefault="00E5573B" w:rsidP="00E5573B">
      <w:pPr>
        <w:widowControl w:val="0"/>
        <w:spacing w:after="0" w:line="240" w:lineRule="auto"/>
        <w:jc w:val="both"/>
        <w:rPr>
          <w:rFonts w:ascii="Times New Roman" w:eastAsia="Times New Roman" w:hAnsi="Times New Roman"/>
          <w:color w:val="000000"/>
          <w:sz w:val="24"/>
          <w:szCs w:val="24"/>
        </w:rPr>
      </w:pPr>
    </w:p>
    <w:p w14:paraId="3646EFEB"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color w:val="000000"/>
          <w:sz w:val="24"/>
          <w:szCs w:val="24"/>
        </w:rPr>
        <w:t>In their sea adventure, animated visuals of Upin and Ipin as materialities of the text have been represented in traditional Malay male costume referred to as “</w:t>
      </w:r>
      <w:r>
        <w:rPr>
          <w:rFonts w:ascii="Times New Roman" w:eastAsia="Times New Roman" w:hAnsi="Times New Roman"/>
          <w:i/>
          <w:color w:val="000000"/>
          <w:sz w:val="24"/>
          <w:szCs w:val="24"/>
        </w:rPr>
        <w:t xml:space="preserve">baju </w:t>
      </w:r>
      <w:proofErr w:type="spellStart"/>
      <w:r>
        <w:rPr>
          <w:rFonts w:ascii="Times New Roman" w:eastAsia="Times New Roman" w:hAnsi="Times New Roman"/>
          <w:i/>
          <w:color w:val="000000"/>
          <w:sz w:val="24"/>
          <w:szCs w:val="24"/>
        </w:rPr>
        <w:t>Melayu</w:t>
      </w:r>
      <w:proofErr w:type="spellEnd"/>
      <w:r>
        <w:rPr>
          <w:rFonts w:ascii="Times New Roman" w:eastAsia="Times New Roman" w:hAnsi="Times New Roman"/>
          <w:i/>
          <w:color w:val="000000"/>
          <w:sz w:val="24"/>
          <w:szCs w:val="24"/>
        </w:rPr>
        <w:t>” (</w:t>
      </w:r>
      <w:r>
        <w:rPr>
          <w:rFonts w:ascii="Times New Roman" w:eastAsia="Times New Roman" w:hAnsi="Times New Roman"/>
          <w:color w:val="000000"/>
          <w:sz w:val="24"/>
          <w:szCs w:val="24"/>
        </w:rPr>
        <w:t xml:space="preserve">consisting of </w:t>
      </w:r>
      <w:r>
        <w:rPr>
          <w:rFonts w:ascii="Times New Roman" w:eastAsia="Times New Roman" w:hAnsi="Times New Roman"/>
          <w:color w:val="222222"/>
          <w:sz w:val="24"/>
          <w:szCs w:val="24"/>
          <w:highlight w:val="white"/>
        </w:rPr>
        <w:t>a loose tunic which is worn over a pair of trousers and accompanied with a </w:t>
      </w:r>
      <w:hyperlink r:id="rId16">
        <w:r>
          <w:rPr>
            <w:rFonts w:ascii="Times New Roman" w:eastAsia="Times New Roman" w:hAnsi="Times New Roman"/>
            <w:i/>
            <w:color w:val="000000"/>
            <w:sz w:val="24"/>
            <w:szCs w:val="24"/>
            <w:highlight w:val="white"/>
          </w:rPr>
          <w:t>sarong</w:t>
        </w:r>
      </w:hyperlink>
      <w:r>
        <w:rPr>
          <w:rFonts w:ascii="Times New Roman" w:eastAsia="Times New Roman" w:hAnsi="Times New Roman"/>
          <w:i/>
          <w:color w:val="000000"/>
          <w:sz w:val="24"/>
          <w:szCs w:val="24"/>
          <w:highlight w:val="white"/>
        </w:rPr>
        <w:t xml:space="preserve"> </w:t>
      </w:r>
      <w:r>
        <w:rPr>
          <w:rFonts w:ascii="Times New Roman" w:eastAsia="Times New Roman" w:hAnsi="Times New Roman"/>
          <w:color w:val="222222"/>
          <w:sz w:val="24"/>
          <w:szCs w:val="24"/>
          <w:highlight w:val="white"/>
        </w:rPr>
        <w:t>called a </w:t>
      </w:r>
      <w:proofErr w:type="spellStart"/>
      <w:r>
        <w:rPr>
          <w:rFonts w:ascii="Times New Roman" w:eastAsia="Times New Roman" w:hAnsi="Times New Roman"/>
          <w:i/>
          <w:color w:val="222222"/>
          <w:sz w:val="24"/>
          <w:szCs w:val="24"/>
          <w:highlight w:val="white"/>
        </w:rPr>
        <w:t>sampin</w:t>
      </w:r>
      <w:proofErr w:type="spellEnd"/>
      <w:r>
        <w:rPr>
          <w:rFonts w:ascii="Times New Roman" w:eastAsia="Times New Roman" w:hAnsi="Times New Roman"/>
          <w:i/>
          <w:color w:val="222222"/>
          <w:sz w:val="24"/>
          <w:szCs w:val="24"/>
          <w:highlight w:val="white"/>
        </w:rPr>
        <w:t xml:space="preserve">, </w:t>
      </w:r>
      <w:r>
        <w:rPr>
          <w:rFonts w:ascii="Times New Roman" w:eastAsia="Times New Roman" w:hAnsi="Times New Roman"/>
          <w:color w:val="222222"/>
          <w:sz w:val="24"/>
          <w:szCs w:val="24"/>
          <w:highlight w:val="white"/>
        </w:rPr>
        <w:t xml:space="preserve">wrapped around the hips along with a </w:t>
      </w:r>
      <w:proofErr w:type="spellStart"/>
      <w:r>
        <w:rPr>
          <w:rFonts w:ascii="Times New Roman" w:eastAsia="Times New Roman" w:hAnsi="Times New Roman"/>
          <w:i/>
          <w:color w:val="222222"/>
          <w:sz w:val="24"/>
          <w:szCs w:val="24"/>
          <w:highlight w:val="white"/>
        </w:rPr>
        <w:t>tengkolok</w:t>
      </w:r>
      <w:proofErr w:type="spellEnd"/>
      <w:r>
        <w:rPr>
          <w:rFonts w:ascii="Times New Roman" w:eastAsia="Times New Roman" w:hAnsi="Times New Roman"/>
          <w:i/>
          <w:color w:val="222222"/>
          <w:sz w:val="24"/>
          <w:szCs w:val="24"/>
          <w:highlight w:val="white"/>
        </w:rPr>
        <w:t xml:space="preserve"> </w:t>
      </w:r>
      <w:r>
        <w:rPr>
          <w:rFonts w:ascii="Times New Roman" w:eastAsia="Times New Roman" w:hAnsi="Times New Roman"/>
          <w:color w:val="222222"/>
          <w:sz w:val="24"/>
          <w:szCs w:val="24"/>
          <w:highlight w:val="white"/>
        </w:rPr>
        <w:t>as (headwear). This cultural clothing also marks their Asian identity as Malays of 15</w:t>
      </w:r>
      <w:r>
        <w:rPr>
          <w:rFonts w:ascii="Times New Roman" w:eastAsia="Times New Roman" w:hAnsi="Times New Roman"/>
          <w:color w:val="222222"/>
          <w:sz w:val="24"/>
          <w:szCs w:val="24"/>
          <w:highlight w:val="white"/>
          <w:vertAlign w:val="superscript"/>
        </w:rPr>
        <w:t>th</w:t>
      </w:r>
      <w:r>
        <w:rPr>
          <w:rFonts w:ascii="Times New Roman" w:eastAsia="Times New Roman" w:hAnsi="Times New Roman"/>
          <w:color w:val="222222"/>
          <w:sz w:val="24"/>
          <w:szCs w:val="24"/>
          <w:highlight w:val="white"/>
        </w:rPr>
        <w:t xml:space="preserve"> century Malaya located in Southeast Asia. This too foreshadows the geographical aspect of the story.</w:t>
      </w:r>
      <w:r w:rsidRPr="00773580">
        <w:rPr>
          <w:rFonts w:ascii="Times New Roman" w:eastAsia="Times New Roman" w:hAnsi="Times New Roman"/>
          <w:sz w:val="24"/>
          <w:szCs w:val="24"/>
        </w:rPr>
        <w:t xml:space="preserve"> </w:t>
      </w:r>
      <w:r w:rsidRPr="00055E6A">
        <w:rPr>
          <w:rFonts w:ascii="Times New Roman" w:eastAsia="Times New Roman" w:hAnsi="Times New Roman"/>
          <w:sz w:val="24"/>
          <w:szCs w:val="24"/>
        </w:rPr>
        <w:t xml:space="preserve">Furthermore, </w:t>
      </w:r>
      <w:r>
        <w:rPr>
          <w:rFonts w:ascii="Times New Roman" w:eastAsia="Times New Roman" w:hAnsi="Times New Roman"/>
          <w:sz w:val="24"/>
          <w:szCs w:val="24"/>
        </w:rPr>
        <w:t xml:space="preserve">visual </w:t>
      </w:r>
      <w:r w:rsidRPr="00055E6A">
        <w:rPr>
          <w:rFonts w:ascii="Times New Roman" w:eastAsia="Times New Roman" w:hAnsi="Times New Roman"/>
          <w:sz w:val="24"/>
          <w:szCs w:val="24"/>
        </w:rPr>
        <w:t>representation of</w:t>
      </w:r>
      <w:r>
        <w:rPr>
          <w:rFonts w:ascii="Times New Roman" w:eastAsia="Times New Roman" w:hAnsi="Times New Roman"/>
          <w:sz w:val="24"/>
          <w:szCs w:val="24"/>
        </w:rPr>
        <w:t xml:space="preserve"> the Malaccan admirals (roles played by Upin and Ipin)</w:t>
      </w:r>
      <w:r w:rsidRPr="00055E6A">
        <w:rPr>
          <w:rFonts w:ascii="Times New Roman" w:eastAsia="Times New Roman" w:hAnsi="Times New Roman"/>
          <w:sz w:val="24"/>
          <w:szCs w:val="24"/>
        </w:rPr>
        <w:t xml:space="preserve"> is another “performance</w:t>
      </w:r>
      <w:r>
        <w:rPr>
          <w:rFonts w:ascii="Times New Roman" w:eastAsia="Times New Roman" w:hAnsi="Times New Roman"/>
          <w:sz w:val="24"/>
          <w:szCs w:val="24"/>
        </w:rPr>
        <w:t>”</w:t>
      </w:r>
      <w:r w:rsidRPr="00055E6A">
        <w:rPr>
          <w:rFonts w:ascii="Times New Roman" w:eastAsia="Times New Roman" w:hAnsi="Times New Roman"/>
          <w:sz w:val="24"/>
          <w:szCs w:val="24"/>
        </w:rPr>
        <w:t xml:space="preserve"> which </w:t>
      </w:r>
      <w:r>
        <w:rPr>
          <w:rFonts w:ascii="Times New Roman" w:eastAsia="Times New Roman" w:hAnsi="Times New Roman"/>
          <w:sz w:val="24"/>
          <w:szCs w:val="24"/>
        </w:rPr>
        <w:t>“</w:t>
      </w:r>
      <w:r w:rsidRPr="00055E6A">
        <w:rPr>
          <w:rFonts w:ascii="Times New Roman" w:eastAsia="Times New Roman" w:hAnsi="Times New Roman"/>
          <w:i/>
          <w:iCs/>
          <w:sz w:val="24"/>
          <w:szCs w:val="24"/>
        </w:rPr>
        <w:t>stimulates</w:t>
      </w:r>
      <w:r w:rsidRPr="00055E6A">
        <w:rPr>
          <w:rFonts w:ascii="Times New Roman" w:eastAsia="Times New Roman" w:hAnsi="Times New Roman"/>
          <w:sz w:val="24"/>
          <w:szCs w:val="24"/>
        </w:rPr>
        <w:t xml:space="preserve"> the </w:t>
      </w:r>
      <w:r w:rsidRPr="00055E6A">
        <w:rPr>
          <w:rFonts w:ascii="Times New Roman" w:eastAsia="Times New Roman" w:hAnsi="Times New Roman"/>
          <w:i/>
          <w:iCs/>
          <w:sz w:val="24"/>
          <w:szCs w:val="24"/>
        </w:rPr>
        <w:t>sense of being a member</w:t>
      </w:r>
      <w:r w:rsidRPr="00055E6A">
        <w:rPr>
          <w:rFonts w:ascii="Times New Roman" w:eastAsia="Times New Roman" w:hAnsi="Times New Roman"/>
          <w:sz w:val="24"/>
          <w:szCs w:val="24"/>
        </w:rPr>
        <w:t xml:space="preserve"> of a select group” (McLeod, </w:t>
      </w:r>
      <w:r w:rsidRPr="00FA12AE">
        <w:rPr>
          <w:rFonts w:ascii="Times New Roman" w:eastAsia="Times New Roman" w:hAnsi="Times New Roman"/>
          <w:color w:val="000000" w:themeColor="text1"/>
          <w:sz w:val="24"/>
          <w:szCs w:val="24"/>
        </w:rPr>
        <w:t xml:space="preserve">2000, p.69). </w:t>
      </w:r>
      <w:r w:rsidRPr="00055E6A">
        <w:rPr>
          <w:rFonts w:ascii="Times New Roman" w:eastAsia="SimSun" w:hAnsi="Times New Roman"/>
          <w:sz w:val="24"/>
          <w:szCs w:val="24"/>
        </w:rPr>
        <w:t xml:space="preserve">The multiplicity of the heroic legend, Hang Tuah, “has had an everlasting appeal, told and retold in many forms, from theatre productions to children’s comic books to box office movies” including becoming the “subject of many academic studies.” </w:t>
      </w:r>
      <w:r>
        <w:rPr>
          <w:rFonts w:ascii="Times New Roman" w:eastAsia="SimSun" w:hAnsi="Times New Roman"/>
          <w:sz w:val="24"/>
          <w:szCs w:val="24"/>
        </w:rPr>
        <w:t>“</w:t>
      </w:r>
      <w:r w:rsidRPr="00055E6A">
        <w:rPr>
          <w:rFonts w:ascii="Times New Roman" w:eastAsia="SimSun" w:hAnsi="Times New Roman"/>
          <w:color w:val="000000"/>
          <w:sz w:val="24"/>
          <w:szCs w:val="24"/>
        </w:rPr>
        <w:t>Hang Tuah – the great native warrior — served as a unifying nationalistic figure in the colonized nation on the brink of independence</w:t>
      </w:r>
      <w:r>
        <w:rPr>
          <w:rFonts w:ascii="Times New Roman" w:eastAsia="SimSun" w:hAnsi="Times New Roman"/>
          <w:color w:val="000000"/>
          <w:sz w:val="24"/>
          <w:szCs w:val="24"/>
        </w:rPr>
        <w:t>”</w:t>
      </w:r>
      <w:r w:rsidRPr="00055E6A">
        <w:rPr>
          <w:rFonts w:ascii="Times New Roman" w:eastAsia="SimSun" w:hAnsi="Times New Roman"/>
          <w:color w:val="000000"/>
          <w:sz w:val="24"/>
          <w:szCs w:val="24"/>
        </w:rPr>
        <w:t xml:space="preserve"> (van der </w:t>
      </w:r>
      <w:proofErr w:type="spellStart"/>
      <w:r w:rsidRPr="00055E6A">
        <w:rPr>
          <w:rFonts w:ascii="Times New Roman" w:eastAsia="SimSun" w:hAnsi="Times New Roman"/>
          <w:color w:val="000000"/>
          <w:sz w:val="24"/>
          <w:szCs w:val="24"/>
        </w:rPr>
        <w:t>Putten</w:t>
      </w:r>
      <w:proofErr w:type="spellEnd"/>
      <w:r w:rsidRPr="00055E6A">
        <w:rPr>
          <w:rFonts w:ascii="Times New Roman" w:eastAsia="SimSun" w:hAnsi="Times New Roman"/>
          <w:color w:val="000000"/>
          <w:sz w:val="24"/>
          <w:szCs w:val="24"/>
        </w:rPr>
        <w:t xml:space="preserve"> </w:t>
      </w:r>
      <w:r>
        <w:rPr>
          <w:rFonts w:ascii="Times New Roman" w:eastAsia="SimSun" w:hAnsi="Times New Roman"/>
          <w:color w:val="000000"/>
          <w:sz w:val="24"/>
          <w:szCs w:val="24"/>
        </w:rPr>
        <w:t>&amp;</w:t>
      </w:r>
      <w:r w:rsidRPr="00055E6A">
        <w:rPr>
          <w:rFonts w:ascii="Times New Roman" w:eastAsia="SimSun" w:hAnsi="Times New Roman"/>
          <w:color w:val="000000"/>
          <w:sz w:val="24"/>
          <w:szCs w:val="24"/>
        </w:rPr>
        <w:t xml:space="preserve"> Barnard </w:t>
      </w:r>
      <w:r w:rsidRPr="00D15064">
        <w:rPr>
          <w:rFonts w:ascii="Times New Roman" w:eastAsia="SimSun" w:hAnsi="Times New Roman"/>
          <w:color w:val="000000" w:themeColor="text1"/>
          <w:sz w:val="24"/>
          <w:szCs w:val="24"/>
        </w:rPr>
        <w:t>2007</w:t>
      </w:r>
      <w:r>
        <w:rPr>
          <w:rFonts w:ascii="Times New Roman" w:eastAsia="SimSun" w:hAnsi="Times New Roman"/>
          <w:color w:val="000000" w:themeColor="text1"/>
          <w:sz w:val="24"/>
          <w:szCs w:val="24"/>
        </w:rPr>
        <w:t>, as cited in</w:t>
      </w:r>
      <w:r w:rsidRPr="00D15064">
        <w:rPr>
          <w:rFonts w:ascii="Times New Roman" w:eastAsia="SimSun" w:hAnsi="Times New Roman"/>
          <w:sz w:val="24"/>
          <w:szCs w:val="24"/>
        </w:rPr>
        <w:t xml:space="preserve"> </w:t>
      </w:r>
      <w:r w:rsidRPr="00055E6A">
        <w:rPr>
          <w:rFonts w:ascii="Times New Roman" w:eastAsia="SimSun" w:hAnsi="Times New Roman"/>
          <w:sz w:val="24"/>
          <w:szCs w:val="24"/>
        </w:rPr>
        <w:t xml:space="preserve">Rusaslina </w:t>
      </w:r>
      <w:proofErr w:type="spellStart"/>
      <w:r w:rsidRPr="00055E6A">
        <w:rPr>
          <w:rFonts w:ascii="Times New Roman" w:eastAsia="SimSun" w:hAnsi="Times New Roman"/>
          <w:sz w:val="24"/>
          <w:szCs w:val="24"/>
        </w:rPr>
        <w:t>Idrus</w:t>
      </w:r>
      <w:proofErr w:type="spellEnd"/>
      <w:r w:rsidRPr="00FA12AE">
        <w:rPr>
          <w:rFonts w:ascii="Times New Roman" w:eastAsia="SimSun" w:hAnsi="Times New Roman"/>
          <w:color w:val="000000" w:themeColor="text1"/>
          <w:sz w:val="24"/>
          <w:szCs w:val="24"/>
        </w:rPr>
        <w:t xml:space="preserve">, 2016, p.4-5). </w:t>
      </w:r>
      <w:r>
        <w:rPr>
          <w:rFonts w:ascii="Times New Roman" w:eastAsia="SimSun" w:hAnsi="Times New Roman"/>
          <w:color w:val="000000"/>
          <w:sz w:val="24"/>
          <w:szCs w:val="24"/>
        </w:rPr>
        <w:t>Even in the 21</w:t>
      </w:r>
      <w:r w:rsidRPr="00FC32C0">
        <w:rPr>
          <w:rFonts w:ascii="Times New Roman" w:eastAsia="SimSun" w:hAnsi="Times New Roman"/>
          <w:color w:val="000000"/>
          <w:sz w:val="24"/>
          <w:szCs w:val="24"/>
          <w:vertAlign w:val="superscript"/>
        </w:rPr>
        <w:t>st</w:t>
      </w:r>
      <w:r>
        <w:rPr>
          <w:rFonts w:ascii="Times New Roman" w:eastAsia="SimSun" w:hAnsi="Times New Roman"/>
          <w:color w:val="000000"/>
          <w:sz w:val="24"/>
          <w:szCs w:val="24"/>
        </w:rPr>
        <w:t xml:space="preserve"> century, </w:t>
      </w:r>
      <w:r w:rsidRPr="00FC32C0">
        <w:rPr>
          <w:rFonts w:ascii="Times New Roman" w:eastAsia="SimSun" w:hAnsi="Times New Roman"/>
          <w:color w:val="000000"/>
          <w:sz w:val="24"/>
          <w:szCs w:val="24"/>
        </w:rPr>
        <w:t xml:space="preserve">Hang </w:t>
      </w:r>
      <w:proofErr w:type="spellStart"/>
      <w:r w:rsidRPr="00FC32C0">
        <w:rPr>
          <w:rFonts w:ascii="Times New Roman" w:eastAsia="SimSun" w:hAnsi="Times New Roman"/>
          <w:color w:val="000000"/>
          <w:sz w:val="24"/>
          <w:szCs w:val="24"/>
        </w:rPr>
        <w:t>Tuah’s</w:t>
      </w:r>
      <w:proofErr w:type="spellEnd"/>
      <w:r w:rsidRPr="00FC32C0">
        <w:rPr>
          <w:rFonts w:ascii="Times New Roman" w:eastAsia="SimSun" w:hAnsi="Times New Roman"/>
          <w:color w:val="000000"/>
          <w:sz w:val="24"/>
          <w:szCs w:val="24"/>
        </w:rPr>
        <w:t xml:space="preserve"> </w:t>
      </w:r>
      <w:r w:rsidRPr="00FC32C0">
        <w:rPr>
          <w:rFonts w:ascii="Times New Roman" w:eastAsia="SimSun" w:hAnsi="Times New Roman"/>
          <w:sz w:val="24"/>
          <w:szCs w:val="24"/>
        </w:rPr>
        <w:t xml:space="preserve">name is </w:t>
      </w:r>
      <w:r>
        <w:rPr>
          <w:rFonts w:ascii="Times New Roman" w:eastAsia="SimSun" w:hAnsi="Times New Roman"/>
          <w:sz w:val="24"/>
          <w:szCs w:val="24"/>
        </w:rPr>
        <w:t>“</w:t>
      </w:r>
      <w:r w:rsidRPr="00FC32C0">
        <w:rPr>
          <w:rFonts w:ascii="Times New Roman" w:eastAsia="SimSun" w:hAnsi="Times New Roman"/>
          <w:sz w:val="24"/>
          <w:szCs w:val="24"/>
        </w:rPr>
        <w:t>ever present in the landscape of the</w:t>
      </w:r>
      <w:r>
        <w:rPr>
          <w:rFonts w:ascii="Times New Roman" w:eastAsia="SimSun" w:hAnsi="Times New Roman"/>
          <w:sz w:val="24"/>
          <w:szCs w:val="24"/>
        </w:rPr>
        <w:t xml:space="preserve"> </w:t>
      </w:r>
      <w:r w:rsidRPr="00FC32C0">
        <w:rPr>
          <w:rFonts w:ascii="Times New Roman" w:eastAsia="SimSun" w:hAnsi="Times New Roman"/>
          <w:sz w:val="24"/>
          <w:szCs w:val="24"/>
        </w:rPr>
        <w:t>country</w:t>
      </w:r>
      <w:r>
        <w:rPr>
          <w:rFonts w:ascii="Times New Roman" w:eastAsia="SimSun" w:hAnsi="Times New Roman"/>
          <w:sz w:val="24"/>
          <w:szCs w:val="24"/>
        </w:rPr>
        <w:t>:”</w:t>
      </w:r>
      <w:r w:rsidRPr="00FC32C0">
        <w:rPr>
          <w:rFonts w:ascii="Times New Roman" w:eastAsia="SimSun" w:hAnsi="Times New Roman"/>
          <w:sz w:val="24"/>
          <w:szCs w:val="24"/>
        </w:rPr>
        <w:t xml:space="preserve"> from street sign</w:t>
      </w:r>
      <w:r>
        <w:rPr>
          <w:rFonts w:ascii="Times New Roman" w:eastAsia="SimSun" w:hAnsi="Times New Roman"/>
          <w:sz w:val="24"/>
          <w:szCs w:val="24"/>
        </w:rPr>
        <w:t>boards to</w:t>
      </w:r>
      <w:r w:rsidRPr="00FC32C0">
        <w:rPr>
          <w:rFonts w:ascii="Times New Roman" w:eastAsia="SimSun" w:hAnsi="Times New Roman"/>
          <w:sz w:val="24"/>
          <w:szCs w:val="24"/>
        </w:rPr>
        <w:t xml:space="preserve"> stadiums </w:t>
      </w:r>
      <w:r>
        <w:rPr>
          <w:rFonts w:ascii="Times New Roman" w:eastAsia="SimSun" w:hAnsi="Times New Roman"/>
          <w:sz w:val="24"/>
          <w:szCs w:val="24"/>
        </w:rPr>
        <w:t>and</w:t>
      </w:r>
      <w:r w:rsidRPr="00FC32C0">
        <w:rPr>
          <w:rFonts w:ascii="Times New Roman" w:eastAsia="SimSun" w:hAnsi="Times New Roman"/>
          <w:sz w:val="24"/>
          <w:szCs w:val="24"/>
        </w:rPr>
        <w:t xml:space="preserve"> museums </w:t>
      </w:r>
      <w:r>
        <w:rPr>
          <w:rFonts w:ascii="Times New Roman" w:eastAsia="SimSun" w:hAnsi="Times New Roman"/>
          <w:sz w:val="24"/>
          <w:szCs w:val="24"/>
        </w:rPr>
        <w:t>including</w:t>
      </w:r>
      <w:r w:rsidRPr="00FC32C0">
        <w:rPr>
          <w:rFonts w:ascii="Times New Roman" w:eastAsia="SimSun" w:hAnsi="Times New Roman"/>
          <w:sz w:val="24"/>
          <w:szCs w:val="24"/>
        </w:rPr>
        <w:t xml:space="preserve"> subway stations</w:t>
      </w:r>
      <w:r>
        <w:rPr>
          <w:rFonts w:ascii="Times New Roman" w:eastAsia="SimSun" w:hAnsi="Times New Roman"/>
          <w:sz w:val="24"/>
          <w:szCs w:val="24"/>
        </w:rPr>
        <w:t xml:space="preserve"> as </w:t>
      </w:r>
      <w:r>
        <w:rPr>
          <w:rFonts w:ascii="Times New Roman" w:eastAsia="SimSun" w:hAnsi="Times New Roman"/>
          <w:sz w:val="24"/>
          <w:szCs w:val="24"/>
        </w:rPr>
        <w:lastRenderedPageBreak/>
        <w:t xml:space="preserve">well as state-sponsored awards for children. </w:t>
      </w:r>
      <w:r w:rsidRPr="00055E6A">
        <w:rPr>
          <w:rFonts w:ascii="Times New Roman" w:eastAsia="Times New Roman" w:hAnsi="Times New Roman"/>
          <w:sz w:val="24"/>
          <w:szCs w:val="24"/>
        </w:rPr>
        <w:t>With r</w:t>
      </w:r>
      <w:r>
        <w:rPr>
          <w:rFonts w:ascii="Times New Roman" w:eastAsia="Times New Roman" w:hAnsi="Times New Roman"/>
          <w:sz w:val="24"/>
          <w:szCs w:val="24"/>
        </w:rPr>
        <w:t>epresentation of</w:t>
      </w:r>
      <w:r w:rsidRPr="00055E6A">
        <w:rPr>
          <w:rFonts w:ascii="Times New Roman" w:eastAsia="Times New Roman" w:hAnsi="Times New Roman"/>
          <w:sz w:val="24"/>
          <w:szCs w:val="24"/>
        </w:rPr>
        <w:t xml:space="preserve"> Hang Tuah,</w:t>
      </w:r>
      <w:r w:rsidRPr="00055E6A">
        <w:rPr>
          <w:rFonts w:ascii="Times New Roman" w:eastAsia="SimSun" w:hAnsi="Times New Roman"/>
          <w:sz w:val="24"/>
          <w:szCs w:val="24"/>
        </w:rPr>
        <w:t xml:space="preserve"> “the legendary hero of Malaysia</w:t>
      </w:r>
      <w:r>
        <w:rPr>
          <w:rFonts w:ascii="Times New Roman" w:eastAsia="SimSun" w:hAnsi="Times New Roman"/>
          <w:sz w:val="24"/>
          <w:szCs w:val="24"/>
        </w:rPr>
        <w:t>”</w:t>
      </w:r>
      <w:r>
        <w:rPr>
          <w:rFonts w:ascii="Times New Roman" w:eastAsia="Times New Roman" w:hAnsi="Times New Roman"/>
          <w:sz w:val="24"/>
          <w:szCs w:val="24"/>
        </w:rPr>
        <w:t xml:space="preserve"> </w:t>
      </w:r>
      <w:r w:rsidRPr="00055E6A">
        <w:rPr>
          <w:rFonts w:ascii="Times New Roman" w:eastAsia="SimSun" w:hAnsi="Times New Roman"/>
          <w:sz w:val="24"/>
          <w:szCs w:val="24"/>
        </w:rPr>
        <w:t>(</w:t>
      </w:r>
      <w:bookmarkStart w:id="4" w:name="_Hlk74939210"/>
      <w:r w:rsidRPr="00055E6A">
        <w:rPr>
          <w:rFonts w:ascii="Times New Roman" w:eastAsia="SimSun" w:hAnsi="Times New Roman"/>
          <w:sz w:val="24"/>
          <w:szCs w:val="24"/>
        </w:rPr>
        <w:t xml:space="preserve">Rusaslina </w:t>
      </w:r>
      <w:proofErr w:type="spellStart"/>
      <w:r w:rsidRPr="00055E6A">
        <w:rPr>
          <w:rFonts w:ascii="Times New Roman" w:eastAsia="SimSun" w:hAnsi="Times New Roman"/>
          <w:sz w:val="24"/>
          <w:szCs w:val="24"/>
        </w:rPr>
        <w:t>Idrus</w:t>
      </w:r>
      <w:proofErr w:type="spellEnd"/>
      <w:r w:rsidRPr="00055E6A">
        <w:rPr>
          <w:rFonts w:ascii="Times New Roman" w:eastAsia="SimSun" w:hAnsi="Times New Roman"/>
          <w:sz w:val="24"/>
          <w:szCs w:val="24"/>
        </w:rPr>
        <w:t>, 2016</w:t>
      </w:r>
      <w:bookmarkEnd w:id="4"/>
      <w:r w:rsidRPr="00FA12AE">
        <w:rPr>
          <w:rFonts w:ascii="Times New Roman" w:eastAsia="SimSun" w:hAnsi="Times New Roman"/>
          <w:color w:val="000000" w:themeColor="text1"/>
          <w:sz w:val="24"/>
          <w:szCs w:val="24"/>
        </w:rPr>
        <w:t>, p.5)</w:t>
      </w:r>
      <w:r w:rsidRPr="00FA12AE">
        <w:rPr>
          <w:rFonts w:ascii="Times New Roman" w:eastAsia="Times New Roman" w:hAnsi="Times New Roman"/>
          <w:color w:val="000000" w:themeColor="text1"/>
          <w:sz w:val="24"/>
          <w:szCs w:val="24"/>
        </w:rPr>
        <w:t xml:space="preserve">, </w:t>
      </w:r>
      <w:r w:rsidRPr="00055E6A">
        <w:rPr>
          <w:rFonts w:ascii="Times New Roman" w:eastAsia="Times New Roman" w:hAnsi="Times New Roman"/>
          <w:sz w:val="24"/>
          <w:szCs w:val="24"/>
        </w:rPr>
        <w:t>this paper opines that</w:t>
      </w:r>
      <w:r>
        <w:rPr>
          <w:rFonts w:ascii="Times New Roman" w:eastAsia="Times New Roman" w:hAnsi="Times New Roman"/>
          <w:sz w:val="24"/>
          <w:szCs w:val="24"/>
        </w:rPr>
        <w:t xml:space="preserve"> it “</w:t>
      </w:r>
      <w:r w:rsidRPr="00055E6A">
        <w:rPr>
          <w:rFonts w:ascii="Times New Roman" w:eastAsia="Times New Roman" w:hAnsi="Times New Roman"/>
          <w:sz w:val="24"/>
          <w:szCs w:val="24"/>
        </w:rPr>
        <w:t>helps concoct the unique” (</w:t>
      </w:r>
      <w:r w:rsidRPr="00A129C1">
        <w:rPr>
          <w:rFonts w:ascii="Times New Roman" w:eastAsia="Times New Roman" w:hAnsi="Times New Roman"/>
          <w:i/>
          <w:iCs/>
          <w:sz w:val="24"/>
          <w:szCs w:val="24"/>
        </w:rPr>
        <w:t>aesthetic</w:t>
      </w:r>
      <w:r w:rsidRPr="00055E6A">
        <w:rPr>
          <w:rFonts w:ascii="Times New Roman" w:eastAsia="Times New Roman" w:hAnsi="Times New Roman"/>
          <w:sz w:val="24"/>
          <w:szCs w:val="24"/>
        </w:rPr>
        <w:t>) “</w:t>
      </w:r>
      <w:r w:rsidRPr="004934C8">
        <w:rPr>
          <w:rFonts w:ascii="Times New Roman" w:eastAsia="Times New Roman" w:hAnsi="Times New Roman"/>
          <w:i/>
          <w:iCs/>
          <w:sz w:val="24"/>
          <w:szCs w:val="24"/>
        </w:rPr>
        <w:t>sense</w:t>
      </w:r>
      <w:r w:rsidRPr="00055E6A">
        <w:rPr>
          <w:rFonts w:ascii="Times New Roman" w:eastAsia="Times New Roman" w:hAnsi="Times New Roman"/>
          <w:sz w:val="24"/>
          <w:szCs w:val="24"/>
        </w:rPr>
        <w:t xml:space="preserve"> of the shared history and common origins” of the Malaysian people (McLeod, </w:t>
      </w:r>
      <w:r w:rsidRPr="00FA12AE">
        <w:rPr>
          <w:rFonts w:ascii="Times New Roman" w:eastAsia="Times New Roman" w:hAnsi="Times New Roman"/>
          <w:color w:val="000000" w:themeColor="text1"/>
          <w:sz w:val="24"/>
          <w:szCs w:val="24"/>
        </w:rPr>
        <w:t>2000, p. 69</w:t>
      </w:r>
      <w:r w:rsidRPr="00055E6A">
        <w:rPr>
          <w:rFonts w:ascii="Times New Roman" w:eastAsia="Times New Roman" w:hAnsi="Times New Roman"/>
          <w:sz w:val="24"/>
          <w:szCs w:val="24"/>
        </w:rPr>
        <w:t xml:space="preserve">). </w:t>
      </w:r>
      <w:r>
        <w:rPr>
          <w:rFonts w:ascii="Times New Roman" w:eastAsia="Times New Roman" w:hAnsi="Times New Roman"/>
          <w:sz w:val="24"/>
          <w:szCs w:val="24"/>
        </w:rPr>
        <w:t>The postcolonial aesthetic lies in the materiality of the animated visuals of Upin and Ipin as Malaysian legendary heroic figures as this is the space that has enabled “affective” engagement between producers of these visuals and users of this picture book app. This affective engagement is mutually developed between producer of the app and users as the kind of cultural realm involved in this contact zone is not what the “western philosophy would wish it to be” (“inherent value”) (Ashcroft, 2015</w:t>
      </w:r>
      <w:r w:rsidRPr="00FA12AE">
        <w:rPr>
          <w:rFonts w:ascii="Times New Roman" w:eastAsia="Times New Roman" w:hAnsi="Times New Roman"/>
          <w:color w:val="000000" w:themeColor="text1"/>
          <w:sz w:val="24"/>
          <w:szCs w:val="24"/>
        </w:rPr>
        <w:t xml:space="preserve">, p.413). </w:t>
      </w:r>
      <w:r>
        <w:rPr>
          <w:rFonts w:ascii="Times New Roman" w:eastAsia="Times New Roman" w:hAnsi="Times New Roman"/>
          <w:sz w:val="24"/>
          <w:szCs w:val="24"/>
        </w:rPr>
        <w:t xml:space="preserve">Hence, in the space of contact in such a zone containing representation of diversified Malaysian identities, the multiplicity (transformation) of the legendary hero beginning from prehistoric Malaya up till today is the point where mutual aesthetic transformation occurs together with a cultural transformation.    </w:t>
      </w:r>
    </w:p>
    <w:p w14:paraId="5A6ED047"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color w:val="222222"/>
          <w:sz w:val="24"/>
          <w:szCs w:val="24"/>
        </w:rPr>
      </w:pPr>
      <w:r>
        <w:rPr>
          <w:noProof/>
        </w:rPr>
        <w:drawing>
          <wp:anchor distT="0" distB="0" distL="114300" distR="114300" simplePos="0" relativeHeight="251687936" behindDoc="0" locked="0" layoutInCell="1" allowOverlap="1" wp14:anchorId="4F1C2195" wp14:editId="05413FA7">
            <wp:simplePos x="0" y="0"/>
            <wp:positionH relativeFrom="margin">
              <wp:posOffset>514350</wp:posOffset>
            </wp:positionH>
            <wp:positionV relativeFrom="paragraph">
              <wp:posOffset>175895</wp:posOffset>
            </wp:positionV>
            <wp:extent cx="4561840" cy="3209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184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91FB0"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color w:val="222222"/>
          <w:sz w:val="24"/>
          <w:szCs w:val="24"/>
          <w:highlight w:val="white"/>
        </w:rPr>
      </w:pPr>
    </w:p>
    <w:p w14:paraId="7281925A" w14:textId="77777777" w:rsidR="00E5573B" w:rsidRDefault="00E5573B" w:rsidP="00E5573B">
      <w:pPr>
        <w:spacing w:after="0" w:line="240" w:lineRule="auto"/>
        <w:ind w:right="57" w:firstLine="720"/>
        <w:jc w:val="both"/>
        <w:rPr>
          <w:rFonts w:ascii="Times New Roman" w:eastAsia="Times New Roman" w:hAnsi="Times New Roman"/>
          <w:color w:val="222222"/>
          <w:sz w:val="24"/>
          <w:szCs w:val="24"/>
          <w:highlight w:val="white"/>
        </w:rPr>
      </w:pPr>
    </w:p>
    <w:p w14:paraId="6FD88AB7" w14:textId="77777777" w:rsidR="00E5573B" w:rsidRPr="00BA0C93" w:rsidRDefault="00E5573B" w:rsidP="00E5573B">
      <w:pPr>
        <w:spacing w:after="0" w:line="240" w:lineRule="auto"/>
        <w:ind w:left="2127" w:right="57" w:hanging="1134"/>
        <w:rPr>
          <w:rFonts w:ascii="Times New Roman" w:eastAsia="Times New Roman" w:hAnsi="Times New Roman"/>
          <w:color w:val="000000"/>
          <w:sz w:val="24"/>
          <w:szCs w:val="24"/>
        </w:rPr>
      </w:pPr>
      <w:r w:rsidRPr="00BA0C93">
        <w:rPr>
          <w:rFonts w:ascii="Times New Roman" w:eastAsia="Times New Roman" w:hAnsi="Times New Roman"/>
          <w:sz w:val="24"/>
          <w:szCs w:val="24"/>
        </w:rPr>
        <w:t xml:space="preserve">FIGURE 4. </w:t>
      </w:r>
      <w:r w:rsidRPr="00BA0C93">
        <w:rPr>
          <w:rFonts w:ascii="Times New Roman" w:eastAsia="Times New Roman" w:hAnsi="Times New Roman"/>
          <w:color w:val="000000"/>
          <w:sz w:val="24"/>
          <w:szCs w:val="24"/>
        </w:rPr>
        <w:t xml:space="preserve">Page 13 </w:t>
      </w:r>
      <w:r w:rsidRPr="00BA0C93">
        <w:rPr>
          <w:rFonts w:ascii="Times New Roman" w:eastAsia="Times New Roman" w:hAnsi="Times New Roman"/>
          <w:sz w:val="24"/>
          <w:szCs w:val="24"/>
        </w:rPr>
        <w:t xml:space="preserve">of the Story App: Presence of three Major Ethnics in </w:t>
      </w:r>
      <w:r>
        <w:rPr>
          <w:rFonts w:ascii="Times New Roman" w:eastAsia="Times New Roman" w:hAnsi="Times New Roman"/>
          <w:sz w:val="24"/>
          <w:szCs w:val="24"/>
        </w:rPr>
        <w:t xml:space="preserve">  </w:t>
      </w:r>
      <w:r w:rsidRPr="00BA0C93">
        <w:rPr>
          <w:rFonts w:ascii="Times New Roman" w:eastAsia="Times New Roman" w:hAnsi="Times New Roman"/>
          <w:sz w:val="24"/>
          <w:szCs w:val="24"/>
        </w:rPr>
        <w:t>Malaysia and Representation of prehistoric and colonial characters</w:t>
      </w:r>
    </w:p>
    <w:p w14:paraId="614E90C7" w14:textId="77777777" w:rsidR="00E5573B" w:rsidRPr="00BA0C93" w:rsidRDefault="00E5573B" w:rsidP="00E5573B">
      <w:pPr>
        <w:spacing w:after="0" w:line="240" w:lineRule="auto"/>
        <w:ind w:right="57"/>
        <w:jc w:val="center"/>
        <w:rPr>
          <w:rFonts w:ascii="Times New Roman" w:eastAsia="Times New Roman" w:hAnsi="Times New Roman"/>
          <w:color w:val="000000"/>
          <w:sz w:val="24"/>
          <w:szCs w:val="24"/>
        </w:rPr>
      </w:pPr>
    </w:p>
    <w:p w14:paraId="1E151DB4" w14:textId="77777777" w:rsidR="00E5573B" w:rsidRDefault="00E5573B" w:rsidP="00E5573B">
      <w:pPr>
        <w:spacing w:after="0" w:line="240" w:lineRule="auto"/>
        <w:ind w:right="57" w:firstLine="720"/>
        <w:jc w:val="both"/>
        <w:rPr>
          <w:rFonts w:ascii="Times New Roman" w:eastAsia="Times New Roman" w:hAnsi="Times New Roman"/>
          <w:sz w:val="24"/>
          <w:szCs w:val="24"/>
        </w:rPr>
      </w:pPr>
      <w:r>
        <w:rPr>
          <w:rFonts w:ascii="Times New Roman" w:eastAsia="Times New Roman" w:hAnsi="Times New Roman"/>
          <w:color w:val="222222"/>
          <w:sz w:val="24"/>
          <w:szCs w:val="24"/>
          <w:highlight w:val="white"/>
        </w:rPr>
        <w:t xml:space="preserve">Other than this Malay </w:t>
      </w:r>
      <w:r w:rsidRPr="004934C8">
        <w:rPr>
          <w:rFonts w:ascii="Times New Roman" w:eastAsia="Times New Roman" w:hAnsi="Times New Roman"/>
          <w:color w:val="000000" w:themeColor="text1"/>
          <w:sz w:val="24"/>
          <w:szCs w:val="24"/>
          <w:highlight w:val="white"/>
        </w:rPr>
        <w:t xml:space="preserve">ethnic </w:t>
      </w:r>
      <w:r>
        <w:rPr>
          <w:rFonts w:ascii="Times New Roman" w:eastAsia="Times New Roman" w:hAnsi="Times New Roman"/>
          <w:color w:val="222222"/>
          <w:sz w:val="24"/>
          <w:szCs w:val="24"/>
          <w:highlight w:val="white"/>
        </w:rPr>
        <w:t xml:space="preserve">group, </w:t>
      </w:r>
      <w:r>
        <w:rPr>
          <w:rFonts w:ascii="Times New Roman" w:eastAsia="Times New Roman" w:hAnsi="Times New Roman"/>
          <w:sz w:val="24"/>
          <w:szCs w:val="24"/>
        </w:rPr>
        <w:t>two prevalent and large Asian populations (Asian identity marker</w:t>
      </w:r>
      <w:r w:rsidRPr="001668F8">
        <w:rPr>
          <w:rFonts w:ascii="Times New Roman" w:eastAsia="Times New Roman" w:hAnsi="Times New Roman"/>
          <w:color w:val="000000" w:themeColor="text1"/>
          <w:sz w:val="24"/>
          <w:szCs w:val="24"/>
        </w:rPr>
        <w:t>: ethnicity</w:t>
      </w:r>
      <w:r>
        <w:rPr>
          <w:rFonts w:ascii="Times New Roman" w:eastAsia="Times New Roman" w:hAnsi="Times New Roman"/>
          <w:sz w:val="24"/>
          <w:szCs w:val="24"/>
        </w:rPr>
        <w:t xml:space="preserve">) have been presented in this picture book app; the Chinese and Punjabis. Besides Jarjit, of the Punjabi Sikh community, and who is represented as dressed in the attire of a British sea-captain with a hook for his right hand, Mei </w:t>
      </w:r>
      <w:proofErr w:type="spellStart"/>
      <w:r>
        <w:rPr>
          <w:rFonts w:ascii="Times New Roman" w:eastAsia="Times New Roman" w:hAnsi="Times New Roman"/>
          <w:sz w:val="24"/>
          <w:szCs w:val="24"/>
        </w:rPr>
        <w:t>Mei</w:t>
      </w:r>
      <w:proofErr w:type="spellEnd"/>
      <w:r>
        <w:rPr>
          <w:rFonts w:ascii="Times New Roman" w:eastAsia="Times New Roman" w:hAnsi="Times New Roman"/>
          <w:sz w:val="24"/>
          <w:szCs w:val="24"/>
        </w:rPr>
        <w:t xml:space="preserve"> who is Chinese, is represented with more salient cultural and physical attributes of a Chinese princess, dressed in a traditional Chinese </w:t>
      </w:r>
      <w:r>
        <w:rPr>
          <w:rFonts w:ascii="Times New Roman" w:eastAsia="Times New Roman" w:hAnsi="Times New Roman"/>
          <w:i/>
          <w:sz w:val="24"/>
          <w:szCs w:val="24"/>
        </w:rPr>
        <w:t xml:space="preserve">Cheongsam </w:t>
      </w:r>
      <w:r>
        <w:rPr>
          <w:rFonts w:ascii="Times New Roman" w:eastAsia="Times New Roman" w:hAnsi="Times New Roman"/>
          <w:sz w:val="24"/>
          <w:szCs w:val="24"/>
        </w:rPr>
        <w:t>along with a traditional royal Chinese princess h</w:t>
      </w:r>
      <w:r>
        <w:rPr>
          <w:rFonts w:ascii="Times New Roman" w:eastAsia="Times New Roman" w:hAnsi="Times New Roman"/>
          <w:i/>
          <w:sz w:val="24"/>
          <w:szCs w:val="24"/>
        </w:rPr>
        <w:t>eadwear</w:t>
      </w:r>
      <w:r>
        <w:rPr>
          <w:rFonts w:ascii="Times New Roman" w:eastAsia="Times New Roman" w:hAnsi="Times New Roman"/>
          <w:sz w:val="24"/>
          <w:szCs w:val="24"/>
        </w:rPr>
        <w:t xml:space="preserve">. These three ethnic groups; “Malay, Chinese and Indian, predominantly define Malaysia” (Kaboudarahangi, Osman Mohd Tahir &amp; Mustafa Kamal M.S, </w:t>
      </w:r>
      <w:r w:rsidRPr="002440A9">
        <w:rPr>
          <w:rFonts w:ascii="Times New Roman" w:eastAsia="Times New Roman" w:hAnsi="Times New Roman"/>
          <w:color w:val="000000" w:themeColor="text1"/>
          <w:sz w:val="24"/>
          <w:szCs w:val="24"/>
        </w:rPr>
        <w:t>2013, p.198</w:t>
      </w:r>
      <w:r>
        <w:rPr>
          <w:rFonts w:ascii="Times New Roman" w:eastAsia="Times New Roman" w:hAnsi="Times New Roman"/>
          <w:sz w:val="24"/>
          <w:szCs w:val="24"/>
        </w:rPr>
        <w:t>) and they</w:t>
      </w:r>
      <w:r>
        <w:rPr>
          <w:rFonts w:ascii="Times New Roman" w:eastAsia="Times New Roman" w:hAnsi="Times New Roman"/>
          <w:color w:val="000000" w:themeColor="text1"/>
          <w:sz w:val="24"/>
          <w:szCs w:val="24"/>
        </w:rPr>
        <w:t xml:space="preserve"> </w:t>
      </w:r>
      <w:sdt>
        <w:sdtPr>
          <w:rPr>
            <w:color w:val="000000" w:themeColor="text1"/>
          </w:rPr>
          <w:tag w:val="goog_rdk_303"/>
          <w:id w:val="193966796"/>
        </w:sdtPr>
        <w:sdtEndPr/>
        <w:sdtContent/>
      </w:sdt>
      <w:r>
        <w:rPr>
          <w:rFonts w:ascii="Times New Roman" w:eastAsia="Times New Roman" w:hAnsi="Times New Roman"/>
          <w:color w:val="000000" w:themeColor="text1"/>
          <w:sz w:val="24"/>
          <w:szCs w:val="24"/>
        </w:rPr>
        <w:t>a</w:t>
      </w:r>
      <w:r>
        <w:rPr>
          <w:rFonts w:ascii="Times New Roman" w:eastAsia="Times New Roman" w:hAnsi="Times New Roman"/>
          <w:sz w:val="24"/>
          <w:szCs w:val="24"/>
        </w:rPr>
        <w:t xml:space="preserve">re strongly articulated in the story of this app as linked to a political, </w:t>
      </w:r>
      <w:proofErr w:type="spellStart"/>
      <w:proofErr w:type="gramStart"/>
      <w:r>
        <w:rPr>
          <w:rFonts w:ascii="Times New Roman" w:eastAsia="Times New Roman" w:hAnsi="Times New Roman"/>
          <w:sz w:val="24"/>
          <w:szCs w:val="24"/>
        </w:rPr>
        <w:t>economical</w:t>
      </w:r>
      <w:proofErr w:type="spellEnd"/>
      <w:proofErr w:type="gramEnd"/>
      <w:r>
        <w:rPr>
          <w:rFonts w:ascii="Times New Roman" w:eastAsia="Times New Roman" w:hAnsi="Times New Roman"/>
          <w:sz w:val="24"/>
          <w:szCs w:val="24"/>
        </w:rPr>
        <w:t xml:space="preserve"> and cultural historic form in a pre-colonial period. The multiethnic representation in this picture book app shows not only Malaysian identities but also Asian identity markers as present in this picture book app. </w:t>
      </w:r>
    </w:p>
    <w:p w14:paraId="2B213C16" w14:textId="77777777" w:rsidR="00E5573B" w:rsidRPr="00511729" w:rsidRDefault="00E5573B" w:rsidP="00E5573B">
      <w:pPr>
        <w:autoSpaceDE w:val="0"/>
        <w:autoSpaceDN w:val="0"/>
        <w:adjustRightInd w:val="0"/>
        <w:spacing w:after="0" w:line="240" w:lineRule="auto"/>
        <w:ind w:firstLine="420"/>
        <w:jc w:val="both"/>
        <w:rPr>
          <w:rFonts w:ascii="Times New Roman" w:eastAsia="SimSun" w:hAnsi="Times New Roman"/>
          <w:sz w:val="24"/>
          <w:szCs w:val="24"/>
        </w:rPr>
      </w:pPr>
      <w:r w:rsidRPr="00557BA8">
        <w:rPr>
          <w:rFonts w:ascii="Times New Roman" w:eastAsia="Times New Roman" w:hAnsi="Times New Roman"/>
          <w:sz w:val="24"/>
          <w:szCs w:val="24"/>
        </w:rPr>
        <w:lastRenderedPageBreak/>
        <w:t xml:space="preserve">As a matter of fact, </w:t>
      </w:r>
      <w:r w:rsidRPr="00557BA8">
        <w:rPr>
          <w:rFonts w:ascii="Times New Roman" w:hAnsi="Times New Roman"/>
          <w:sz w:val="24"/>
          <w:szCs w:val="24"/>
        </w:rPr>
        <w:t>the ASEAN Intellectual Property Portal was reported as acknowledging “Upin &amp; Ipin animated series to bring in millions of new viewers on their YouTube Channel and Disney Channel Asia who are subscribers from Southeast Asian region”</w:t>
      </w:r>
      <w:r>
        <w:rPr>
          <w:rFonts w:ascii="Times New Roman" w:hAnsi="Times New Roman"/>
          <w:sz w:val="24"/>
          <w:szCs w:val="24"/>
        </w:rPr>
        <w:t xml:space="preserve"> (</w:t>
      </w:r>
      <w:r w:rsidRPr="007D255A">
        <w:rPr>
          <w:rFonts w:ascii="Times New Roman" w:hAnsi="Times New Roman"/>
          <w:sz w:val="24"/>
          <w:szCs w:val="24"/>
        </w:rPr>
        <w:t xml:space="preserve">Nor </w:t>
      </w:r>
      <w:proofErr w:type="spellStart"/>
      <w:r w:rsidRPr="007D255A">
        <w:rPr>
          <w:rFonts w:ascii="Times New Roman" w:hAnsi="Times New Roman"/>
          <w:sz w:val="24"/>
          <w:szCs w:val="24"/>
        </w:rPr>
        <w:t>Ashikin</w:t>
      </w:r>
      <w:proofErr w:type="spellEnd"/>
      <w:r w:rsidRPr="007D255A">
        <w:rPr>
          <w:rFonts w:ascii="Times New Roman" w:hAnsi="Times New Roman"/>
          <w:sz w:val="24"/>
          <w:szCs w:val="24"/>
        </w:rPr>
        <w:t xml:space="preserve"> </w:t>
      </w:r>
      <w:proofErr w:type="spellStart"/>
      <w:r w:rsidRPr="007D255A">
        <w:rPr>
          <w:rFonts w:ascii="Times New Roman" w:hAnsi="Times New Roman"/>
          <w:sz w:val="24"/>
          <w:szCs w:val="24"/>
        </w:rPr>
        <w:t>Seman</w:t>
      </w:r>
      <w:proofErr w:type="spellEnd"/>
      <w:r w:rsidRPr="007D255A">
        <w:rPr>
          <w:rFonts w:ascii="Times New Roman" w:hAnsi="Times New Roman"/>
          <w:sz w:val="24"/>
          <w:szCs w:val="24"/>
        </w:rPr>
        <w:t xml:space="preserve">, Noor </w:t>
      </w:r>
      <w:proofErr w:type="spellStart"/>
      <w:r w:rsidRPr="007D255A">
        <w:rPr>
          <w:rFonts w:ascii="Times New Roman" w:hAnsi="Times New Roman"/>
          <w:sz w:val="24"/>
          <w:szCs w:val="24"/>
        </w:rPr>
        <w:t>Nirwandy</w:t>
      </w:r>
      <w:proofErr w:type="spellEnd"/>
      <w:r w:rsidRPr="007D255A">
        <w:rPr>
          <w:rFonts w:ascii="Times New Roman" w:hAnsi="Times New Roman"/>
          <w:sz w:val="24"/>
          <w:szCs w:val="24"/>
        </w:rPr>
        <w:t xml:space="preserve"> Mat </w:t>
      </w:r>
      <w:proofErr w:type="spellStart"/>
      <w:r w:rsidRPr="007D255A">
        <w:rPr>
          <w:rFonts w:ascii="Times New Roman" w:hAnsi="Times New Roman"/>
          <w:sz w:val="24"/>
          <w:szCs w:val="24"/>
        </w:rPr>
        <w:t>Noordin</w:t>
      </w:r>
      <w:proofErr w:type="spellEnd"/>
      <w:r w:rsidRPr="007D255A">
        <w:rPr>
          <w:rFonts w:ascii="Times New Roman" w:hAnsi="Times New Roman"/>
          <w:sz w:val="24"/>
          <w:szCs w:val="24"/>
        </w:rPr>
        <w:t xml:space="preserve"> </w:t>
      </w:r>
      <w:r>
        <w:rPr>
          <w:rFonts w:ascii="Times New Roman" w:hAnsi="Times New Roman"/>
          <w:sz w:val="24"/>
          <w:szCs w:val="24"/>
        </w:rPr>
        <w:t xml:space="preserve">&amp; </w:t>
      </w:r>
      <w:proofErr w:type="spellStart"/>
      <w:r w:rsidRPr="007D255A">
        <w:rPr>
          <w:rFonts w:ascii="Times New Roman" w:hAnsi="Times New Roman"/>
          <w:sz w:val="24"/>
          <w:szCs w:val="24"/>
        </w:rPr>
        <w:t>Fariza</w:t>
      </w:r>
      <w:proofErr w:type="spellEnd"/>
      <w:r w:rsidRPr="007D255A">
        <w:rPr>
          <w:rFonts w:ascii="Times New Roman" w:hAnsi="Times New Roman"/>
          <w:sz w:val="24"/>
          <w:szCs w:val="24"/>
        </w:rPr>
        <w:t xml:space="preserve"> </w:t>
      </w:r>
      <w:proofErr w:type="spellStart"/>
      <w:r w:rsidRPr="007D255A">
        <w:rPr>
          <w:rFonts w:ascii="Times New Roman" w:hAnsi="Times New Roman"/>
          <w:sz w:val="24"/>
          <w:szCs w:val="24"/>
        </w:rPr>
        <w:t>Hanis</w:t>
      </w:r>
      <w:proofErr w:type="spellEnd"/>
      <w:r w:rsidRPr="007D255A">
        <w:rPr>
          <w:rFonts w:ascii="Times New Roman" w:hAnsi="Times New Roman"/>
          <w:sz w:val="24"/>
          <w:szCs w:val="24"/>
        </w:rPr>
        <w:t xml:space="preserve"> Abdul Razak, 2018</w:t>
      </w:r>
      <w:r>
        <w:rPr>
          <w:rFonts w:ascii="Times New Roman" w:hAnsi="Times New Roman"/>
          <w:sz w:val="24"/>
          <w:szCs w:val="24"/>
        </w:rPr>
        <w:t xml:space="preserve">, </w:t>
      </w:r>
      <w:r w:rsidRPr="00B40892">
        <w:rPr>
          <w:rFonts w:ascii="Times New Roman" w:hAnsi="Times New Roman"/>
          <w:color w:val="000000" w:themeColor="text1"/>
          <w:sz w:val="24"/>
          <w:szCs w:val="24"/>
        </w:rPr>
        <w:t xml:space="preserve">p.189) and </w:t>
      </w:r>
      <w:r w:rsidRPr="00557BA8">
        <w:rPr>
          <w:rFonts w:ascii="Times New Roman" w:hAnsi="Times New Roman"/>
          <w:sz w:val="24"/>
          <w:szCs w:val="24"/>
        </w:rPr>
        <w:t xml:space="preserve">this has paved the way for “Les </w:t>
      </w:r>
      <w:proofErr w:type="spellStart"/>
      <w:r w:rsidRPr="00557BA8">
        <w:rPr>
          <w:rFonts w:ascii="Times New Roman" w:hAnsi="Times New Roman"/>
          <w:sz w:val="24"/>
          <w:szCs w:val="24"/>
        </w:rPr>
        <w:t>Copaque’s</w:t>
      </w:r>
      <w:proofErr w:type="spellEnd"/>
      <w:r w:rsidRPr="00557BA8">
        <w:rPr>
          <w:rFonts w:ascii="Times New Roman" w:hAnsi="Times New Roman"/>
          <w:sz w:val="24"/>
          <w:szCs w:val="24"/>
        </w:rPr>
        <w:t xml:space="preserve"> (producer of this picture book app) international presence</w:t>
      </w:r>
      <w:r w:rsidRPr="00B40892">
        <w:rPr>
          <w:rFonts w:ascii="Times New Roman" w:hAnsi="Times New Roman"/>
          <w:color w:val="000000" w:themeColor="text1"/>
          <w:sz w:val="24"/>
          <w:szCs w:val="24"/>
        </w:rPr>
        <w:t>” (p.1</w:t>
      </w:r>
      <w:r>
        <w:rPr>
          <w:rFonts w:ascii="Times New Roman" w:hAnsi="Times New Roman"/>
          <w:sz w:val="24"/>
          <w:szCs w:val="24"/>
        </w:rPr>
        <w:t>89)</w:t>
      </w:r>
      <w:r w:rsidRPr="00557BA8">
        <w:rPr>
          <w:rFonts w:ascii="Times New Roman" w:hAnsi="Times New Roman"/>
          <w:sz w:val="24"/>
          <w:szCs w:val="24"/>
        </w:rPr>
        <w:t xml:space="preserve"> It can be inferred here that this animated series of cartoons has </w:t>
      </w:r>
      <w:r>
        <w:rPr>
          <w:rFonts w:ascii="Times New Roman" w:hAnsi="Times New Roman"/>
          <w:sz w:val="24"/>
          <w:szCs w:val="24"/>
        </w:rPr>
        <w:t>effectively</w:t>
      </w:r>
      <w:r w:rsidRPr="00557BA8">
        <w:rPr>
          <w:rFonts w:ascii="Times New Roman" w:hAnsi="Times New Roman"/>
          <w:sz w:val="24"/>
          <w:szCs w:val="24"/>
        </w:rPr>
        <w:t xml:space="preserve"> </w:t>
      </w:r>
      <w:r>
        <w:rPr>
          <w:rFonts w:ascii="Times New Roman" w:hAnsi="Times New Roman"/>
          <w:sz w:val="24"/>
          <w:szCs w:val="24"/>
        </w:rPr>
        <w:t>depicted</w:t>
      </w:r>
      <w:r w:rsidRPr="00557BA8">
        <w:rPr>
          <w:rFonts w:ascii="Times New Roman" w:hAnsi="Times New Roman"/>
          <w:sz w:val="24"/>
          <w:szCs w:val="24"/>
        </w:rPr>
        <w:t xml:space="preserve"> the icon of Malaysia</w:t>
      </w:r>
      <w:r>
        <w:rPr>
          <w:rFonts w:ascii="Times New Roman" w:hAnsi="Times New Roman"/>
          <w:sz w:val="24"/>
          <w:szCs w:val="24"/>
        </w:rPr>
        <w:t>n culture</w:t>
      </w:r>
      <w:r w:rsidRPr="00557BA8">
        <w:rPr>
          <w:rFonts w:ascii="Times New Roman" w:hAnsi="Times New Roman"/>
          <w:sz w:val="24"/>
          <w:szCs w:val="24"/>
        </w:rPr>
        <w:t xml:space="preserve"> as ‘Truly Asia</w:t>
      </w:r>
      <w:r>
        <w:rPr>
          <w:rFonts w:ascii="Times New Roman" w:hAnsi="Times New Roman"/>
          <w:sz w:val="24"/>
          <w:szCs w:val="24"/>
        </w:rPr>
        <w:t>.</w:t>
      </w:r>
      <w:r w:rsidRPr="00557BA8">
        <w:rPr>
          <w:rFonts w:ascii="Times New Roman" w:hAnsi="Times New Roman"/>
          <w:sz w:val="24"/>
          <w:szCs w:val="24"/>
        </w:rPr>
        <w:t>’</w:t>
      </w:r>
      <w:r>
        <w:t xml:space="preserve"> </w:t>
      </w:r>
      <w:r w:rsidRPr="00511729">
        <w:rPr>
          <w:rFonts w:ascii="Times New Roman" w:hAnsi="Times New Roman"/>
          <w:sz w:val="24"/>
          <w:szCs w:val="24"/>
        </w:rPr>
        <w:t>This series is</w:t>
      </w:r>
      <w:r w:rsidRPr="00511729">
        <w:rPr>
          <w:rFonts w:ascii="Times New Roman" w:eastAsia="SimSun" w:hAnsi="Times New Roman"/>
          <w:sz w:val="24"/>
          <w:szCs w:val="24"/>
        </w:rPr>
        <w:t xml:space="preserve"> accepted in “Asia neighboring countries such as Indonesia, Brunei, Singapore</w:t>
      </w:r>
      <w:r>
        <w:rPr>
          <w:rFonts w:ascii="Times New Roman" w:eastAsia="SimSun" w:hAnsi="Times New Roman"/>
          <w:sz w:val="24"/>
          <w:szCs w:val="24"/>
        </w:rPr>
        <w:t>, and Philippines</w:t>
      </w:r>
      <w:r w:rsidRPr="00511729">
        <w:rPr>
          <w:rFonts w:ascii="Times New Roman" w:eastAsia="SimSun" w:hAnsi="Times New Roman"/>
          <w:sz w:val="24"/>
          <w:szCs w:val="24"/>
        </w:rPr>
        <w:t>” due to its “satire of moral and Islamic values”</w:t>
      </w:r>
      <w:r>
        <w:rPr>
          <w:rFonts w:ascii="Times New Roman" w:eastAsia="SimSun" w:hAnsi="Times New Roman"/>
          <w:sz w:val="24"/>
          <w:szCs w:val="24"/>
        </w:rPr>
        <w:t xml:space="preserve"> </w:t>
      </w:r>
      <w:r w:rsidRPr="00B40892">
        <w:rPr>
          <w:rFonts w:ascii="Times New Roman" w:eastAsia="SimSun" w:hAnsi="Times New Roman"/>
          <w:color w:val="000000" w:themeColor="text1"/>
          <w:sz w:val="24"/>
          <w:szCs w:val="24"/>
        </w:rPr>
        <w:t xml:space="preserve">(p. 242). </w:t>
      </w:r>
      <w:proofErr w:type="gramStart"/>
      <w:r w:rsidRPr="00385460">
        <w:rPr>
          <w:rFonts w:ascii="Times New Roman" w:hAnsi="Times New Roman"/>
          <w:sz w:val="24"/>
          <w:szCs w:val="24"/>
        </w:rPr>
        <w:t>It is clear that the</w:t>
      </w:r>
      <w:proofErr w:type="gramEnd"/>
      <w:r w:rsidRPr="00385460">
        <w:rPr>
          <w:rFonts w:ascii="Times New Roman" w:hAnsi="Times New Roman"/>
          <w:sz w:val="24"/>
          <w:szCs w:val="24"/>
        </w:rPr>
        <w:t xml:space="preserve"> representation of thes</w:t>
      </w:r>
      <w:r>
        <w:rPr>
          <w:rFonts w:ascii="Times New Roman" w:hAnsi="Times New Roman"/>
          <w:sz w:val="24"/>
          <w:szCs w:val="24"/>
        </w:rPr>
        <w:t xml:space="preserve">e various </w:t>
      </w:r>
      <w:r w:rsidRPr="00385460">
        <w:rPr>
          <w:rFonts w:ascii="Times New Roman" w:hAnsi="Times New Roman"/>
          <w:sz w:val="24"/>
          <w:szCs w:val="24"/>
        </w:rPr>
        <w:t>identity markers through materiality of the animated visuals</w:t>
      </w:r>
      <w:r>
        <w:rPr>
          <w:rFonts w:ascii="Times New Roman" w:hAnsi="Times New Roman"/>
          <w:sz w:val="24"/>
          <w:szCs w:val="24"/>
        </w:rPr>
        <w:t xml:space="preserve"> (technology)</w:t>
      </w:r>
      <w:r w:rsidRPr="00385460">
        <w:rPr>
          <w:rFonts w:ascii="Times New Roman" w:hAnsi="Times New Roman"/>
          <w:sz w:val="24"/>
          <w:szCs w:val="24"/>
        </w:rPr>
        <w:t xml:space="preserve"> communicated through the materiality </w:t>
      </w:r>
      <w:r w:rsidRPr="00D03881">
        <w:rPr>
          <w:rFonts w:ascii="Times New Roman" w:hAnsi="Times New Roman"/>
          <w:color w:val="000000" w:themeColor="text1"/>
          <w:sz w:val="24"/>
          <w:szCs w:val="24"/>
        </w:rPr>
        <w:t xml:space="preserve">of the iPad (modern technology) in this picture book app is an example of Ashcroft’s (2015, p. 417) </w:t>
      </w:r>
      <w:r w:rsidRPr="00385460">
        <w:rPr>
          <w:rFonts w:ascii="Times New Roman" w:hAnsi="Times New Roman"/>
          <w:sz w:val="24"/>
          <w:szCs w:val="24"/>
        </w:rPr>
        <w:t>“hybridization of forms, adapted materials and a transcultural aesthetic sensibility…”</w:t>
      </w:r>
      <w:r>
        <w:rPr>
          <w:rFonts w:ascii="Times New Roman" w:hAnsi="Times New Roman"/>
          <w:sz w:val="24"/>
          <w:szCs w:val="24"/>
        </w:rPr>
        <w:t xml:space="preserve"> </w:t>
      </w:r>
      <w:r w:rsidRPr="00385460">
        <w:rPr>
          <w:rFonts w:ascii="Times New Roman" w:hAnsi="Times New Roman"/>
          <w:sz w:val="24"/>
          <w:szCs w:val="24"/>
        </w:rPr>
        <w:t>as consequence of globalization or modernity by technology.</w:t>
      </w:r>
      <w:r>
        <w:rPr>
          <w:rFonts w:ascii="Times New Roman" w:hAnsi="Times New Roman"/>
          <w:sz w:val="24"/>
          <w:szCs w:val="24"/>
        </w:rPr>
        <w:t xml:space="preserve"> Hence, through materiality of communication (iPad) and materiality of text (animated visuals), producers of this picture book app have established a contact zone that enables them to engage with users globally in which a more widespread aesthetic transformation together with cultural transformation occurs.  </w:t>
      </w:r>
      <w:r w:rsidRPr="00385460">
        <w:rPr>
          <w:rFonts w:ascii="Times New Roman" w:hAnsi="Times New Roman"/>
          <w:sz w:val="24"/>
          <w:szCs w:val="24"/>
        </w:rPr>
        <w:t xml:space="preserve">  </w:t>
      </w:r>
    </w:p>
    <w:p w14:paraId="350AEC96" w14:textId="2D9652DA" w:rsidR="00E5573B" w:rsidRDefault="00E5573B" w:rsidP="00E5573B">
      <w:pPr>
        <w:spacing w:after="0" w:line="240" w:lineRule="auto"/>
        <w:ind w:right="57" w:firstLine="420"/>
        <w:jc w:val="both"/>
        <w:rPr>
          <w:rFonts w:ascii="Times New Roman" w:eastAsia="Times New Roman" w:hAnsi="Times New Roman"/>
          <w:sz w:val="24"/>
          <w:szCs w:val="24"/>
        </w:rPr>
      </w:pPr>
      <w:r>
        <w:rPr>
          <w:rFonts w:ascii="Times New Roman" w:eastAsia="Times New Roman" w:hAnsi="Times New Roman"/>
          <w:sz w:val="24"/>
          <w:szCs w:val="24"/>
        </w:rPr>
        <w:t>Animated visual r</w:t>
      </w:r>
      <w:r w:rsidRPr="00AC0BAD">
        <w:rPr>
          <w:rFonts w:ascii="Times New Roman" w:eastAsia="Times New Roman" w:hAnsi="Times New Roman"/>
          <w:sz w:val="24"/>
          <w:szCs w:val="24"/>
        </w:rPr>
        <w:t xml:space="preserve">epresentation of these three major Malaysian ethnic groups and their identity markers in this digital postcolonial text ideally indicates potential for an </w:t>
      </w:r>
      <w:r w:rsidRPr="00753560">
        <w:rPr>
          <w:rFonts w:ascii="Times New Roman" w:eastAsia="Times New Roman" w:hAnsi="Times New Roman"/>
          <w:i/>
          <w:iCs/>
          <w:sz w:val="24"/>
          <w:szCs w:val="24"/>
        </w:rPr>
        <w:t>aesthetic engagement</w:t>
      </w:r>
      <w:r w:rsidRPr="00AC0BAD">
        <w:rPr>
          <w:rFonts w:ascii="Times New Roman" w:eastAsia="Times New Roman" w:hAnsi="Times New Roman"/>
          <w:sz w:val="24"/>
          <w:szCs w:val="24"/>
        </w:rPr>
        <w:t xml:space="preserve"> between its users and producers (app creator, illustrator, and story writer) due to a </w:t>
      </w:r>
      <w:r w:rsidRPr="00AC0BAD">
        <w:rPr>
          <w:rFonts w:ascii="Times New Roman" w:eastAsia="Times New Roman" w:hAnsi="Times New Roman"/>
          <w:i/>
          <w:iCs/>
          <w:sz w:val="24"/>
          <w:szCs w:val="24"/>
        </w:rPr>
        <w:t>value</w:t>
      </w:r>
      <w:r w:rsidRPr="00AC0BAD">
        <w:rPr>
          <w:rFonts w:ascii="Times New Roman" w:eastAsia="Times New Roman" w:hAnsi="Times New Roman"/>
          <w:sz w:val="24"/>
          <w:szCs w:val="24"/>
        </w:rPr>
        <w:t xml:space="preserve"> associated with </w:t>
      </w:r>
      <w:r w:rsidRPr="00AC0BAD">
        <w:rPr>
          <w:rFonts w:ascii="Times New Roman" w:eastAsia="Times New Roman" w:hAnsi="Times New Roman"/>
          <w:i/>
          <w:iCs/>
          <w:sz w:val="24"/>
          <w:szCs w:val="24"/>
        </w:rPr>
        <w:t>sense of belonging</w:t>
      </w:r>
      <w:r w:rsidRPr="00AC0BAD">
        <w:rPr>
          <w:rFonts w:ascii="Times New Roman" w:eastAsia="Times New Roman" w:hAnsi="Times New Roman"/>
          <w:sz w:val="24"/>
          <w:szCs w:val="24"/>
        </w:rPr>
        <w:t xml:space="preserve"> to a particular </w:t>
      </w:r>
      <w:r w:rsidRPr="00AC0BAD">
        <w:rPr>
          <w:rFonts w:ascii="Times New Roman" w:eastAsia="Times New Roman" w:hAnsi="Times New Roman"/>
          <w:i/>
          <w:iCs/>
          <w:sz w:val="24"/>
          <w:szCs w:val="24"/>
        </w:rPr>
        <w:t>nation</w:t>
      </w:r>
      <w:r w:rsidRPr="00AC0BAD">
        <w:rPr>
          <w:rFonts w:ascii="Times New Roman" w:eastAsia="Times New Roman" w:hAnsi="Times New Roman"/>
          <w:sz w:val="24"/>
          <w:szCs w:val="24"/>
        </w:rPr>
        <w:t xml:space="preserve">, i.e.: Malaysia. In other words, this is referred to a </w:t>
      </w:r>
      <w:r w:rsidRPr="00AC0BAD">
        <w:rPr>
          <w:rFonts w:ascii="Times New Roman" w:eastAsia="Times New Roman" w:hAnsi="Times New Roman"/>
          <w:i/>
          <w:iCs/>
          <w:sz w:val="24"/>
          <w:szCs w:val="24"/>
        </w:rPr>
        <w:t>sense of national belonging</w:t>
      </w:r>
      <w:r w:rsidRPr="00AC0BAD">
        <w:rPr>
          <w:rFonts w:ascii="Times New Roman" w:eastAsia="Times New Roman" w:hAnsi="Times New Roman"/>
          <w:sz w:val="24"/>
          <w:szCs w:val="24"/>
        </w:rPr>
        <w:t xml:space="preserve"> that is </w:t>
      </w:r>
      <w:r w:rsidRPr="00AC0BAD">
        <w:rPr>
          <w:rFonts w:ascii="Times New Roman" w:eastAsia="Times New Roman" w:hAnsi="Times New Roman"/>
          <w:i/>
          <w:iCs/>
          <w:sz w:val="24"/>
          <w:szCs w:val="24"/>
        </w:rPr>
        <w:t>mutual</w:t>
      </w:r>
      <w:r w:rsidRPr="00AC0BAD">
        <w:rPr>
          <w:rFonts w:ascii="Times New Roman" w:eastAsia="Times New Roman" w:hAnsi="Times New Roman"/>
          <w:sz w:val="24"/>
          <w:szCs w:val="24"/>
        </w:rPr>
        <w:t xml:space="preserve"> especially due to presence of </w:t>
      </w:r>
      <w:r w:rsidRPr="00AC0BAD">
        <w:rPr>
          <w:rFonts w:ascii="Times New Roman" w:eastAsia="Times New Roman" w:hAnsi="Times New Roman"/>
          <w:i/>
          <w:iCs/>
          <w:sz w:val="24"/>
          <w:szCs w:val="24"/>
        </w:rPr>
        <w:t>continuity</w:t>
      </w:r>
      <w:r w:rsidRPr="00AC0BAD">
        <w:rPr>
          <w:rFonts w:ascii="Times New Roman" w:eastAsia="Times New Roman" w:hAnsi="Times New Roman"/>
          <w:sz w:val="24"/>
          <w:szCs w:val="24"/>
        </w:rPr>
        <w:t xml:space="preserve"> between Malaysia’s prehistoric </w:t>
      </w:r>
      <w:r w:rsidRPr="00AC0BAD">
        <w:rPr>
          <w:rFonts w:ascii="Times New Roman" w:eastAsia="Times New Roman" w:hAnsi="Times New Roman"/>
          <w:i/>
          <w:iCs/>
          <w:sz w:val="24"/>
          <w:szCs w:val="24"/>
        </w:rPr>
        <w:t>past</w:t>
      </w:r>
      <w:r w:rsidRPr="00AC0BAD">
        <w:rPr>
          <w:rFonts w:ascii="Times New Roman" w:eastAsia="Times New Roman" w:hAnsi="Times New Roman"/>
          <w:sz w:val="24"/>
          <w:szCs w:val="24"/>
        </w:rPr>
        <w:t xml:space="preserve"> in the Malaccan kingdom’s 14</w:t>
      </w:r>
      <w:r w:rsidRPr="00AC0BAD">
        <w:rPr>
          <w:rFonts w:ascii="Times New Roman" w:eastAsia="Times New Roman" w:hAnsi="Times New Roman"/>
          <w:sz w:val="24"/>
          <w:szCs w:val="24"/>
          <w:vertAlign w:val="superscript"/>
        </w:rPr>
        <w:t>th</w:t>
      </w:r>
      <w:r w:rsidRPr="00AC0BAD">
        <w:rPr>
          <w:rFonts w:ascii="Times New Roman" w:eastAsia="Times New Roman" w:hAnsi="Times New Roman"/>
          <w:sz w:val="24"/>
          <w:szCs w:val="24"/>
        </w:rPr>
        <w:t>-15</w:t>
      </w:r>
      <w:r w:rsidRPr="00AC0BAD">
        <w:rPr>
          <w:rFonts w:ascii="Times New Roman" w:eastAsia="Times New Roman" w:hAnsi="Times New Roman"/>
          <w:sz w:val="24"/>
          <w:szCs w:val="24"/>
          <w:vertAlign w:val="superscript"/>
        </w:rPr>
        <w:t>th</w:t>
      </w:r>
      <w:r w:rsidRPr="00AC0BAD">
        <w:rPr>
          <w:rFonts w:ascii="Times New Roman" w:eastAsia="Times New Roman" w:hAnsi="Times New Roman"/>
          <w:sz w:val="24"/>
          <w:szCs w:val="24"/>
        </w:rPr>
        <w:t xml:space="preserve"> century and the </w:t>
      </w:r>
      <w:r w:rsidRPr="00AC0BAD">
        <w:rPr>
          <w:rFonts w:ascii="Times New Roman" w:eastAsia="Times New Roman" w:hAnsi="Times New Roman"/>
          <w:i/>
          <w:iCs/>
          <w:sz w:val="24"/>
          <w:szCs w:val="24"/>
        </w:rPr>
        <w:t xml:space="preserve">present </w:t>
      </w:r>
      <w:r w:rsidRPr="00AC0BAD">
        <w:rPr>
          <w:rFonts w:ascii="Times New Roman" w:eastAsia="Times New Roman" w:hAnsi="Times New Roman"/>
          <w:sz w:val="24"/>
          <w:szCs w:val="24"/>
        </w:rPr>
        <w:t>modern Malaysia’s 21</w:t>
      </w:r>
      <w:r w:rsidRPr="00AC0BAD">
        <w:rPr>
          <w:rFonts w:ascii="Times New Roman" w:eastAsia="Times New Roman" w:hAnsi="Times New Roman"/>
          <w:sz w:val="24"/>
          <w:szCs w:val="24"/>
          <w:vertAlign w:val="superscript"/>
        </w:rPr>
        <w:t>st</w:t>
      </w:r>
      <w:r w:rsidRPr="00AC0BAD">
        <w:rPr>
          <w:rFonts w:ascii="Times New Roman" w:eastAsia="Times New Roman" w:hAnsi="Times New Roman"/>
          <w:sz w:val="24"/>
          <w:szCs w:val="24"/>
        </w:rPr>
        <w:t xml:space="preserve"> century. These three major ethnics have been predominant ever since the prehistoric past through trade and commerce including migration due to Malacca’s status as “attractive commercial, cosmopolitan city” (Muhammad Haji </w:t>
      </w:r>
      <w:r w:rsidRPr="00E66870">
        <w:rPr>
          <w:rFonts w:ascii="Times New Roman" w:eastAsia="Times New Roman" w:hAnsi="Times New Roman"/>
          <w:color w:val="000000" w:themeColor="text1"/>
          <w:sz w:val="24"/>
          <w:szCs w:val="24"/>
        </w:rPr>
        <w:t xml:space="preserve">Salleh, 2008, p.3). </w:t>
      </w:r>
      <w:r w:rsidRPr="00AC0BAD">
        <w:rPr>
          <w:rFonts w:ascii="Times New Roman" w:eastAsia="Times New Roman" w:hAnsi="Times New Roman"/>
          <w:sz w:val="24"/>
          <w:szCs w:val="24"/>
        </w:rPr>
        <w:t xml:space="preserve">This national triad comradeship </w:t>
      </w:r>
      <w:r>
        <w:rPr>
          <w:rFonts w:ascii="Times New Roman" w:eastAsia="Times New Roman" w:hAnsi="Times New Roman"/>
          <w:sz w:val="24"/>
          <w:szCs w:val="24"/>
        </w:rPr>
        <w:t xml:space="preserve">has been enshrined as the common past of a ‘collective’ Malaccan people (involved in economic activities in cosmopolitan city of Malacca) not only in historical narratives like the </w:t>
      </w:r>
      <w:proofErr w:type="spellStart"/>
      <w:r w:rsidRPr="00AC0BAD">
        <w:rPr>
          <w:rFonts w:ascii="Times New Roman" w:eastAsia="SimSun" w:hAnsi="Times New Roman"/>
          <w:i/>
          <w:iCs/>
          <w:sz w:val="24"/>
          <w:szCs w:val="24"/>
        </w:rPr>
        <w:t>Sulalat</w:t>
      </w:r>
      <w:proofErr w:type="spellEnd"/>
      <w:r w:rsidRPr="00AC0BAD">
        <w:rPr>
          <w:rFonts w:ascii="Times New Roman" w:eastAsia="SimSun" w:hAnsi="Times New Roman"/>
          <w:i/>
          <w:iCs/>
          <w:sz w:val="24"/>
          <w:szCs w:val="24"/>
        </w:rPr>
        <w:t xml:space="preserve"> al-</w:t>
      </w:r>
      <w:proofErr w:type="spellStart"/>
      <w:r w:rsidRPr="00AC0BAD">
        <w:rPr>
          <w:rFonts w:ascii="Times New Roman" w:eastAsia="SimSun" w:hAnsi="Times New Roman"/>
          <w:i/>
          <w:iCs/>
          <w:sz w:val="24"/>
          <w:szCs w:val="24"/>
        </w:rPr>
        <w:t>salatin</w:t>
      </w:r>
      <w:proofErr w:type="spellEnd"/>
      <w:r>
        <w:rPr>
          <w:rFonts w:ascii="Times New Roman" w:eastAsia="Times New Roman" w:hAnsi="Times New Roman"/>
          <w:sz w:val="24"/>
          <w:szCs w:val="24"/>
        </w:rPr>
        <w:t xml:space="preserve">, but also </w:t>
      </w:r>
      <w:r w:rsidRPr="00AC0BAD">
        <w:rPr>
          <w:rFonts w:ascii="Times New Roman" w:eastAsia="Times New Roman" w:hAnsi="Times New Roman"/>
          <w:sz w:val="24"/>
          <w:szCs w:val="24"/>
        </w:rPr>
        <w:t>continue</w:t>
      </w:r>
      <w:r>
        <w:rPr>
          <w:rFonts w:ascii="Times New Roman" w:eastAsia="Times New Roman" w:hAnsi="Times New Roman"/>
          <w:sz w:val="24"/>
          <w:szCs w:val="24"/>
        </w:rPr>
        <w:t>s</w:t>
      </w:r>
      <w:r w:rsidRPr="00AC0BAD">
        <w:rPr>
          <w:rFonts w:ascii="Times New Roman" w:eastAsia="Times New Roman" w:hAnsi="Times New Roman"/>
          <w:sz w:val="24"/>
          <w:szCs w:val="24"/>
        </w:rPr>
        <w:t xml:space="preserve"> till today. </w:t>
      </w:r>
      <w:r>
        <w:rPr>
          <w:rFonts w:ascii="Times New Roman" w:eastAsia="Times New Roman" w:hAnsi="Times New Roman"/>
          <w:sz w:val="24"/>
          <w:szCs w:val="24"/>
        </w:rPr>
        <w:t xml:space="preserve">This recurring transformative process in the relationship between the Malaysian community foregrounded in the materiality of text in this picture book app by is another affective space in the contact zone that allows mutual transformative exchange. </w:t>
      </w:r>
    </w:p>
    <w:p w14:paraId="7AF54271" w14:textId="2E02F3AB" w:rsidR="00D1580F" w:rsidRDefault="00D1580F" w:rsidP="00E5573B">
      <w:pPr>
        <w:spacing w:after="0" w:line="240" w:lineRule="auto"/>
        <w:ind w:right="57" w:firstLine="420"/>
        <w:jc w:val="both"/>
        <w:rPr>
          <w:rFonts w:ascii="Times New Roman" w:eastAsia="Times New Roman" w:hAnsi="Times New Roman"/>
          <w:sz w:val="24"/>
          <w:szCs w:val="24"/>
        </w:rPr>
      </w:pPr>
    </w:p>
    <w:p w14:paraId="424AC275" w14:textId="02633F52" w:rsidR="00D1580F" w:rsidRDefault="00D1580F" w:rsidP="00E5573B">
      <w:pPr>
        <w:spacing w:after="0" w:line="240" w:lineRule="auto"/>
        <w:ind w:right="57" w:firstLine="420"/>
        <w:jc w:val="both"/>
        <w:rPr>
          <w:rFonts w:ascii="Times New Roman" w:eastAsia="Times New Roman" w:hAnsi="Times New Roman"/>
          <w:sz w:val="24"/>
          <w:szCs w:val="24"/>
        </w:rPr>
      </w:pPr>
    </w:p>
    <w:p w14:paraId="3480CDAF" w14:textId="4C5F8273" w:rsidR="00D1580F" w:rsidRDefault="00D1580F" w:rsidP="00E5573B">
      <w:pPr>
        <w:spacing w:after="0" w:line="240" w:lineRule="auto"/>
        <w:ind w:right="57" w:firstLine="420"/>
        <w:jc w:val="both"/>
        <w:rPr>
          <w:rFonts w:ascii="Times New Roman" w:eastAsia="Times New Roman" w:hAnsi="Times New Roman"/>
          <w:sz w:val="24"/>
          <w:szCs w:val="24"/>
        </w:rPr>
      </w:pPr>
    </w:p>
    <w:p w14:paraId="071C5863" w14:textId="657782F0" w:rsidR="00D1580F" w:rsidRDefault="00D1580F" w:rsidP="00E5573B">
      <w:pPr>
        <w:spacing w:after="0" w:line="240" w:lineRule="auto"/>
        <w:ind w:right="57" w:firstLine="420"/>
        <w:jc w:val="both"/>
        <w:rPr>
          <w:rFonts w:ascii="Times New Roman" w:eastAsia="Times New Roman" w:hAnsi="Times New Roman"/>
          <w:sz w:val="24"/>
          <w:szCs w:val="24"/>
        </w:rPr>
      </w:pPr>
    </w:p>
    <w:p w14:paraId="34E71B23" w14:textId="2108E169" w:rsidR="00D1580F" w:rsidRDefault="00D1580F" w:rsidP="00E5573B">
      <w:pPr>
        <w:spacing w:after="0" w:line="240" w:lineRule="auto"/>
        <w:ind w:right="57" w:firstLine="420"/>
        <w:jc w:val="both"/>
        <w:rPr>
          <w:rFonts w:ascii="Times New Roman" w:eastAsia="Times New Roman" w:hAnsi="Times New Roman"/>
          <w:sz w:val="24"/>
          <w:szCs w:val="24"/>
        </w:rPr>
      </w:pPr>
    </w:p>
    <w:p w14:paraId="6CBC4EDC" w14:textId="0F2A4656" w:rsidR="00D1580F" w:rsidRDefault="00D1580F" w:rsidP="00E5573B">
      <w:pPr>
        <w:spacing w:after="0" w:line="240" w:lineRule="auto"/>
        <w:ind w:right="57" w:firstLine="420"/>
        <w:jc w:val="both"/>
        <w:rPr>
          <w:rFonts w:ascii="Times New Roman" w:eastAsia="Times New Roman" w:hAnsi="Times New Roman"/>
          <w:sz w:val="24"/>
          <w:szCs w:val="24"/>
        </w:rPr>
      </w:pPr>
    </w:p>
    <w:p w14:paraId="63D900D2" w14:textId="17015F3E" w:rsidR="00D1580F" w:rsidRDefault="00D1580F" w:rsidP="00E5573B">
      <w:pPr>
        <w:spacing w:after="0" w:line="240" w:lineRule="auto"/>
        <w:ind w:right="57" w:firstLine="420"/>
        <w:jc w:val="both"/>
        <w:rPr>
          <w:rFonts w:ascii="Times New Roman" w:eastAsia="Times New Roman" w:hAnsi="Times New Roman"/>
          <w:sz w:val="24"/>
          <w:szCs w:val="24"/>
        </w:rPr>
      </w:pPr>
    </w:p>
    <w:p w14:paraId="2AAF9708" w14:textId="2D41C8A7" w:rsidR="00D1580F" w:rsidRDefault="00D1580F" w:rsidP="00E5573B">
      <w:pPr>
        <w:spacing w:after="0" w:line="240" w:lineRule="auto"/>
        <w:ind w:right="57" w:firstLine="420"/>
        <w:jc w:val="both"/>
        <w:rPr>
          <w:rFonts w:ascii="Times New Roman" w:eastAsia="Times New Roman" w:hAnsi="Times New Roman"/>
          <w:sz w:val="24"/>
          <w:szCs w:val="24"/>
        </w:rPr>
      </w:pPr>
    </w:p>
    <w:p w14:paraId="4FBB71BA" w14:textId="6506DC36" w:rsidR="00D1580F" w:rsidRDefault="00D1580F" w:rsidP="00E5573B">
      <w:pPr>
        <w:spacing w:after="0" w:line="240" w:lineRule="auto"/>
        <w:ind w:right="57" w:firstLine="420"/>
        <w:jc w:val="both"/>
        <w:rPr>
          <w:rFonts w:ascii="Times New Roman" w:eastAsia="Times New Roman" w:hAnsi="Times New Roman"/>
          <w:sz w:val="24"/>
          <w:szCs w:val="24"/>
        </w:rPr>
      </w:pPr>
    </w:p>
    <w:p w14:paraId="533AF62F" w14:textId="77777777" w:rsidR="00D1580F" w:rsidRDefault="00D1580F" w:rsidP="00E5573B">
      <w:pPr>
        <w:spacing w:after="0" w:line="240" w:lineRule="auto"/>
        <w:ind w:right="57" w:firstLine="420"/>
        <w:jc w:val="both"/>
        <w:rPr>
          <w:rFonts w:ascii="Times New Roman" w:eastAsia="Times New Roman" w:hAnsi="Times New Roman"/>
          <w:sz w:val="24"/>
          <w:szCs w:val="24"/>
        </w:rPr>
      </w:pPr>
    </w:p>
    <w:p w14:paraId="7605F1D5" w14:textId="5D1B7475" w:rsidR="00D1580F" w:rsidRDefault="00D1580F" w:rsidP="00E5573B">
      <w:pPr>
        <w:spacing w:after="0" w:line="240" w:lineRule="auto"/>
        <w:ind w:right="57" w:firstLine="420"/>
        <w:jc w:val="both"/>
        <w:rPr>
          <w:rFonts w:ascii="Times New Roman" w:eastAsia="Times New Roman" w:hAnsi="Times New Roman"/>
          <w:sz w:val="24"/>
          <w:szCs w:val="24"/>
        </w:rPr>
      </w:pPr>
    </w:p>
    <w:p w14:paraId="014FA4EB" w14:textId="67767AE0" w:rsidR="00D1580F" w:rsidRDefault="00D1580F" w:rsidP="00E5573B">
      <w:pPr>
        <w:spacing w:after="0" w:line="240" w:lineRule="auto"/>
        <w:ind w:right="57" w:firstLine="420"/>
        <w:jc w:val="both"/>
        <w:rPr>
          <w:rFonts w:ascii="Times New Roman" w:eastAsia="Times New Roman" w:hAnsi="Times New Roman"/>
          <w:sz w:val="24"/>
          <w:szCs w:val="24"/>
        </w:rPr>
      </w:pPr>
    </w:p>
    <w:p w14:paraId="4754C35C" w14:textId="19D77984" w:rsidR="00D1580F" w:rsidRDefault="00D1580F" w:rsidP="00E5573B">
      <w:pPr>
        <w:spacing w:after="0" w:line="240" w:lineRule="auto"/>
        <w:ind w:right="57" w:firstLine="420"/>
        <w:jc w:val="both"/>
        <w:rPr>
          <w:rFonts w:ascii="Times New Roman" w:eastAsia="Times New Roman" w:hAnsi="Times New Roman"/>
          <w:sz w:val="24"/>
          <w:szCs w:val="24"/>
        </w:rPr>
      </w:pPr>
    </w:p>
    <w:p w14:paraId="7A5D6F4D" w14:textId="6D83DF92" w:rsidR="00D1580F" w:rsidRDefault="00D1580F" w:rsidP="00E5573B">
      <w:pPr>
        <w:spacing w:after="0" w:line="240" w:lineRule="auto"/>
        <w:ind w:right="57" w:firstLine="420"/>
        <w:jc w:val="both"/>
        <w:rPr>
          <w:rFonts w:ascii="Times New Roman" w:eastAsia="Times New Roman" w:hAnsi="Times New Roman"/>
          <w:sz w:val="24"/>
          <w:szCs w:val="24"/>
        </w:rPr>
      </w:pPr>
    </w:p>
    <w:p w14:paraId="7724D4F4" w14:textId="5B0A8AA7" w:rsidR="00D1580F" w:rsidRDefault="00D1580F" w:rsidP="00E5573B">
      <w:pPr>
        <w:spacing w:after="0" w:line="240" w:lineRule="auto"/>
        <w:ind w:right="57" w:firstLine="420"/>
        <w:jc w:val="both"/>
        <w:rPr>
          <w:rFonts w:ascii="Times New Roman" w:eastAsia="Times New Roman" w:hAnsi="Times New Roman"/>
          <w:sz w:val="24"/>
          <w:szCs w:val="24"/>
        </w:rPr>
      </w:pPr>
    </w:p>
    <w:p w14:paraId="3E7605CE" w14:textId="50C98135" w:rsidR="00D1580F" w:rsidRDefault="00D1580F" w:rsidP="00E5573B">
      <w:pPr>
        <w:spacing w:after="0" w:line="240" w:lineRule="auto"/>
        <w:ind w:right="57" w:firstLine="420"/>
        <w:jc w:val="both"/>
        <w:rPr>
          <w:rFonts w:ascii="Times New Roman" w:eastAsia="Times New Roman" w:hAnsi="Times New Roman"/>
          <w:sz w:val="24"/>
          <w:szCs w:val="24"/>
        </w:rPr>
      </w:pPr>
    </w:p>
    <w:p w14:paraId="5D6EB222" w14:textId="7AB4A10F" w:rsidR="00D1580F" w:rsidRDefault="00D1580F" w:rsidP="00E5573B">
      <w:pPr>
        <w:spacing w:after="0" w:line="240" w:lineRule="auto"/>
        <w:ind w:right="57" w:firstLine="420"/>
        <w:jc w:val="both"/>
        <w:rPr>
          <w:rFonts w:ascii="Times New Roman" w:eastAsia="Times New Roman" w:hAnsi="Times New Roman"/>
          <w:sz w:val="24"/>
          <w:szCs w:val="24"/>
        </w:rPr>
      </w:pPr>
    </w:p>
    <w:p w14:paraId="7E93AD10" w14:textId="77777777" w:rsidR="00D1580F" w:rsidRDefault="00D1580F" w:rsidP="00E5573B">
      <w:pPr>
        <w:spacing w:after="0" w:line="240" w:lineRule="auto"/>
        <w:ind w:right="57" w:firstLine="420"/>
        <w:jc w:val="both"/>
        <w:rPr>
          <w:rFonts w:ascii="Times New Roman" w:eastAsia="Times New Roman" w:hAnsi="Times New Roman"/>
          <w:sz w:val="24"/>
          <w:szCs w:val="24"/>
        </w:rPr>
      </w:pPr>
    </w:p>
    <w:p w14:paraId="7F23131A"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noProof/>
        </w:rPr>
        <w:drawing>
          <wp:anchor distT="0" distB="0" distL="114300" distR="114300" simplePos="0" relativeHeight="251686912" behindDoc="0" locked="0" layoutInCell="1" allowOverlap="1" wp14:anchorId="33339A13" wp14:editId="59DB9238">
            <wp:simplePos x="0" y="0"/>
            <wp:positionH relativeFrom="margin">
              <wp:posOffset>518160</wp:posOffset>
            </wp:positionH>
            <wp:positionV relativeFrom="paragraph">
              <wp:posOffset>7620</wp:posOffset>
            </wp:positionV>
            <wp:extent cx="4695190" cy="35216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190" cy="352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rPr>
        <w:t xml:space="preserve">  </w:t>
      </w:r>
    </w:p>
    <w:p w14:paraId="66B825BA"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39DC28F6"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2E63B266"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74CE2E40"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0B44DC19"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340E8AED"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3761D3F4"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6F4E1C6D"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42F5A145"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6EC4BFD2"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4B3E8901"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5484BC9F"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07ACC02F"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2DA309E2"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53AB12CE"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62D419F1"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17863EC0"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7AFDBB10"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1F69EAB9"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6DCB5E96"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319F1370" w14:textId="77777777" w:rsidR="00184A93" w:rsidRDefault="00184A93" w:rsidP="00E5573B">
      <w:pPr>
        <w:spacing w:after="0" w:line="240" w:lineRule="auto"/>
        <w:ind w:left="1134" w:right="57" w:hanging="1134"/>
        <w:rPr>
          <w:rFonts w:ascii="Times New Roman" w:eastAsia="Times New Roman" w:hAnsi="Times New Roman"/>
          <w:sz w:val="24"/>
          <w:szCs w:val="24"/>
        </w:rPr>
      </w:pPr>
    </w:p>
    <w:p w14:paraId="7FA0B9C3" w14:textId="005E64BF" w:rsidR="00E5573B" w:rsidRPr="00D90F70" w:rsidRDefault="00E5573B" w:rsidP="00184A93">
      <w:pPr>
        <w:spacing w:after="0" w:line="240" w:lineRule="auto"/>
        <w:ind w:left="1418" w:right="57" w:hanging="1134"/>
        <w:rPr>
          <w:rFonts w:ascii="Times New Roman" w:eastAsia="Times New Roman" w:hAnsi="Times New Roman"/>
          <w:color w:val="000000"/>
          <w:sz w:val="24"/>
          <w:szCs w:val="24"/>
        </w:rPr>
      </w:pPr>
      <w:r w:rsidRPr="00D90F70">
        <w:rPr>
          <w:rFonts w:ascii="Times New Roman" w:eastAsia="Times New Roman" w:hAnsi="Times New Roman"/>
          <w:sz w:val="24"/>
          <w:szCs w:val="24"/>
        </w:rPr>
        <w:t xml:space="preserve">FIGURE 5. </w:t>
      </w:r>
      <w:r w:rsidRPr="00D90F70">
        <w:rPr>
          <w:rFonts w:ascii="Times New Roman" w:eastAsia="Times New Roman" w:hAnsi="Times New Roman"/>
          <w:color w:val="000000"/>
          <w:sz w:val="24"/>
          <w:szCs w:val="24"/>
        </w:rPr>
        <w:t>Page 14</w:t>
      </w:r>
      <w:r w:rsidRPr="00D90F70">
        <w:rPr>
          <w:rFonts w:ascii="Times New Roman" w:eastAsia="Times New Roman" w:hAnsi="Times New Roman"/>
          <w:sz w:val="24"/>
          <w:szCs w:val="24"/>
        </w:rPr>
        <w:t xml:space="preserve"> of the Story App</w:t>
      </w:r>
      <w:r w:rsidRPr="00D90F70">
        <w:rPr>
          <w:rFonts w:ascii="Times New Roman" w:eastAsia="Times New Roman" w:hAnsi="Times New Roman"/>
          <w:color w:val="000000"/>
          <w:sz w:val="24"/>
          <w:szCs w:val="24"/>
        </w:rPr>
        <w:t xml:space="preserve">: Representation of Mei </w:t>
      </w:r>
      <w:proofErr w:type="spellStart"/>
      <w:r w:rsidRPr="00D90F70">
        <w:rPr>
          <w:rFonts w:ascii="Times New Roman" w:eastAsia="Times New Roman" w:hAnsi="Times New Roman"/>
          <w:color w:val="000000"/>
          <w:sz w:val="24"/>
          <w:szCs w:val="24"/>
        </w:rPr>
        <w:t>Mei</w:t>
      </w:r>
      <w:proofErr w:type="spellEnd"/>
      <w:r w:rsidRPr="00D90F70">
        <w:rPr>
          <w:rFonts w:ascii="Times New Roman" w:eastAsia="Times New Roman" w:hAnsi="Times New Roman"/>
          <w:color w:val="000000"/>
          <w:sz w:val="24"/>
          <w:szCs w:val="24"/>
        </w:rPr>
        <w:t xml:space="preserve"> as Princess Hang </w:t>
      </w:r>
      <w:r>
        <w:rPr>
          <w:rFonts w:ascii="Times New Roman" w:eastAsia="Times New Roman" w:hAnsi="Times New Roman"/>
          <w:color w:val="000000"/>
          <w:sz w:val="24"/>
          <w:szCs w:val="24"/>
        </w:rPr>
        <w:t xml:space="preserve">  </w:t>
      </w:r>
      <w:r w:rsidRPr="00D90F70">
        <w:rPr>
          <w:rFonts w:ascii="Times New Roman" w:eastAsia="Times New Roman" w:hAnsi="Times New Roman"/>
          <w:color w:val="000000"/>
          <w:sz w:val="24"/>
          <w:szCs w:val="24"/>
        </w:rPr>
        <w:t xml:space="preserve">Li </w:t>
      </w:r>
      <w:r w:rsidR="00184A93">
        <w:rPr>
          <w:rFonts w:ascii="Times New Roman" w:eastAsia="Times New Roman" w:hAnsi="Times New Roman"/>
          <w:color w:val="000000"/>
          <w:sz w:val="24"/>
          <w:szCs w:val="24"/>
        </w:rPr>
        <w:t xml:space="preserve">     </w:t>
      </w:r>
      <w:r w:rsidRPr="00D90F70">
        <w:rPr>
          <w:rFonts w:ascii="Times New Roman" w:eastAsia="Times New Roman" w:hAnsi="Times New Roman"/>
          <w:color w:val="000000"/>
          <w:sz w:val="24"/>
          <w:szCs w:val="24"/>
        </w:rPr>
        <w:t>Po</w:t>
      </w:r>
    </w:p>
    <w:p w14:paraId="35D82C68" w14:textId="77777777" w:rsidR="00184A93" w:rsidRDefault="00184A93"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22B86CB6" w14:textId="50646088" w:rsidR="00E5573B" w:rsidRPr="00FA3336"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As a matter fact, Muhammad Haji Salleh (2008</w:t>
      </w:r>
      <w:r w:rsidRPr="00E66870">
        <w:rPr>
          <w:rFonts w:ascii="Times New Roman" w:eastAsia="Times New Roman" w:hAnsi="Times New Roman"/>
          <w:color w:val="000000" w:themeColor="text1"/>
          <w:sz w:val="24"/>
          <w:szCs w:val="24"/>
        </w:rPr>
        <w:t xml:space="preserve">, p.4) mentions of a </w:t>
      </w:r>
      <w:r w:rsidRPr="00E66870">
        <w:rPr>
          <w:rFonts w:ascii="Times New Roman" w:eastAsia="SimSun" w:hAnsi="Times New Roman"/>
          <w:color w:val="000000" w:themeColor="text1"/>
          <w:sz w:val="24"/>
          <w:szCs w:val="24"/>
        </w:rPr>
        <w:t xml:space="preserve">Malaccan sultanate that </w:t>
      </w:r>
      <w:r w:rsidRPr="00E66870">
        <w:rPr>
          <w:rFonts w:ascii="Times New Roman" w:eastAsia="SimSun" w:hAnsi="Times New Roman"/>
          <w:i/>
          <w:iCs/>
          <w:color w:val="000000" w:themeColor="text1"/>
          <w:sz w:val="24"/>
          <w:szCs w:val="24"/>
        </w:rPr>
        <w:t>“</w:t>
      </w:r>
      <w:r w:rsidRPr="00E66870">
        <w:rPr>
          <w:rFonts w:ascii="Times New Roman" w:eastAsia="SimSun" w:hAnsi="Times New Roman"/>
          <w:color w:val="000000" w:themeColor="text1"/>
          <w:sz w:val="24"/>
          <w:szCs w:val="24"/>
        </w:rPr>
        <w:t>does not confine itself to political relationships,</w:t>
      </w:r>
      <w:r w:rsidRPr="00AC0BAD">
        <w:rPr>
          <w:rFonts w:ascii="Times New Roman" w:eastAsia="SimSun" w:hAnsi="Times New Roman"/>
          <w:sz w:val="24"/>
          <w:szCs w:val="24"/>
        </w:rPr>
        <w:t xml:space="preserve"> but also devotes considerable attention to significant marital alliances between Melaka and the royal families of these two great countries</w:t>
      </w:r>
      <w:r>
        <w:rPr>
          <w:rFonts w:ascii="Times New Roman" w:eastAsia="SimSun" w:hAnsi="Times New Roman"/>
          <w:sz w:val="24"/>
          <w:szCs w:val="24"/>
        </w:rPr>
        <w:t xml:space="preserve"> </w:t>
      </w:r>
      <w:r w:rsidRPr="00AC0BAD">
        <w:rPr>
          <w:rFonts w:ascii="Times New Roman" w:eastAsia="SimSun" w:hAnsi="Times New Roman"/>
          <w:sz w:val="24"/>
          <w:szCs w:val="24"/>
        </w:rPr>
        <w:t>- between Melaka princes and Indian and Chinese royal maidens</w:t>
      </w:r>
      <w:r>
        <w:rPr>
          <w:rFonts w:ascii="Times New Roman" w:eastAsia="SimSun" w:hAnsi="Times New Roman"/>
          <w:sz w:val="24"/>
          <w:szCs w:val="24"/>
        </w:rPr>
        <w:t>.</w:t>
      </w:r>
      <w:r w:rsidRPr="00AC0BAD">
        <w:rPr>
          <w:rFonts w:ascii="Times New Roman" w:eastAsia="SimSun" w:hAnsi="Times New Roman"/>
          <w:sz w:val="24"/>
          <w:szCs w:val="24"/>
        </w:rPr>
        <w:t>”</w:t>
      </w:r>
      <w:r w:rsidRPr="00AC0BAD">
        <w:rPr>
          <w:rFonts w:ascii="Times New Roman" w:eastAsia="Times New Roman" w:hAnsi="Times New Roman"/>
          <w:sz w:val="24"/>
          <w:szCs w:val="24"/>
        </w:rPr>
        <w:t xml:space="preserve"> </w:t>
      </w:r>
      <w:r>
        <w:rPr>
          <w:rFonts w:ascii="Times New Roman" w:eastAsia="Times New Roman" w:hAnsi="Times New Roman"/>
          <w:sz w:val="24"/>
          <w:szCs w:val="24"/>
        </w:rPr>
        <w:t xml:space="preserve">It is believed that princess Mei </w:t>
      </w:r>
      <w:proofErr w:type="spellStart"/>
      <w:r>
        <w:rPr>
          <w:rFonts w:ascii="Times New Roman" w:eastAsia="Times New Roman" w:hAnsi="Times New Roman"/>
          <w:sz w:val="24"/>
          <w:szCs w:val="24"/>
        </w:rPr>
        <w:t>Mei</w:t>
      </w:r>
      <w:proofErr w:type="spellEnd"/>
      <w:r>
        <w:rPr>
          <w:rFonts w:ascii="Times New Roman" w:eastAsia="Times New Roman" w:hAnsi="Times New Roman"/>
          <w:sz w:val="24"/>
          <w:szCs w:val="24"/>
        </w:rPr>
        <w:t xml:space="preserve"> in this picture book app is a representation of the legendary Chinese princess Hang Li Po, who was said to have married Sultan Mansur </w:t>
      </w:r>
      <w:proofErr w:type="spellStart"/>
      <w:r>
        <w:rPr>
          <w:rFonts w:ascii="Times New Roman" w:eastAsia="Times New Roman" w:hAnsi="Times New Roman"/>
          <w:sz w:val="24"/>
          <w:szCs w:val="24"/>
        </w:rPr>
        <w:t>Syah</w:t>
      </w:r>
      <w:proofErr w:type="spellEnd"/>
      <w:r>
        <w:rPr>
          <w:rFonts w:ascii="Times New Roman" w:eastAsia="Times New Roman" w:hAnsi="Times New Roman"/>
          <w:sz w:val="24"/>
          <w:szCs w:val="24"/>
        </w:rPr>
        <w:t>, the sixth Malaccan sultan</w:t>
      </w:r>
      <w:r>
        <w:rPr>
          <w:rFonts w:ascii="Times New Roman" w:eastAsia="SimSun" w:hAnsi="Times New Roman"/>
          <w:i/>
          <w:iCs/>
          <w:sz w:val="24"/>
          <w:szCs w:val="24"/>
        </w:rPr>
        <w:t xml:space="preserve">. </w:t>
      </w:r>
      <w:r>
        <w:rPr>
          <w:rFonts w:ascii="Times New Roman" w:eastAsia="SimSun" w:hAnsi="Times New Roman"/>
          <w:sz w:val="24"/>
          <w:szCs w:val="24"/>
        </w:rPr>
        <w:t xml:space="preserve">Producers of this picture book app had presented an abduction of the princess by the British captain played by the character in this story, Jarjit. The princess was bound to be saved by Hang Upin and Hang Ipin. It is interesting to note that this scene contained an aesthetic quality that stimulated a sense of resistance towards the imperial or colonial power. This sense of resistance thereafter causes an aesthetic response (effect of the stimuli – the rescue of the abducted princess by fighting against the British captain and his ship men) presented through the animated visual that leads to an aesthetic engagement between producer and user of this picture book app in its space. Resistance of the imperial power represented through Jarjit the British captain by rescuing the princess is opined to cause an aesthetic transformation together with a cultural transformation due to representation of the Malaysian national heroic figures (Malay admirals) as saviors.  </w:t>
      </w:r>
    </w:p>
    <w:p w14:paraId="182F4182"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On the overall, through animated visuals, a</w:t>
      </w:r>
      <w:r w:rsidRPr="009643E8">
        <w:rPr>
          <w:rFonts w:ascii="Times New Roman" w:eastAsia="Times New Roman" w:hAnsi="Times New Roman"/>
          <w:sz w:val="24"/>
          <w:szCs w:val="24"/>
        </w:rPr>
        <w:t xml:space="preserve"> transcultural aesthetic is evident in this case as the representation of these prominent races in the </w:t>
      </w:r>
      <w:r>
        <w:rPr>
          <w:rFonts w:ascii="Times New Roman" w:eastAsia="Times New Roman" w:hAnsi="Times New Roman"/>
          <w:sz w:val="24"/>
          <w:szCs w:val="24"/>
        </w:rPr>
        <w:t>t</w:t>
      </w:r>
      <w:r w:rsidRPr="009643E8">
        <w:rPr>
          <w:rFonts w:ascii="Times New Roman" w:eastAsia="Times New Roman" w:hAnsi="Times New Roman"/>
          <w:sz w:val="24"/>
          <w:szCs w:val="24"/>
        </w:rPr>
        <w:t>ranscultural space of the contact zone evokes an aesthetic transformation. The aesthetic transformation is evoked as producer of the app had represented these main three ethnic groups</w:t>
      </w:r>
      <w:r w:rsidRPr="005E16F2">
        <w:rPr>
          <w:rFonts w:ascii="Times New Roman" w:eastAsia="Times New Roman" w:hAnsi="Times New Roman"/>
          <w:sz w:val="24"/>
          <w:szCs w:val="24"/>
        </w:rPr>
        <w:t xml:space="preserve"> </w:t>
      </w:r>
      <w:r w:rsidRPr="009643E8">
        <w:rPr>
          <w:rFonts w:ascii="Times New Roman" w:eastAsia="Times New Roman" w:hAnsi="Times New Roman"/>
          <w:sz w:val="24"/>
          <w:szCs w:val="24"/>
        </w:rPr>
        <w:t>within a scene (it is believed that this connotes the wholesome of Malaysian community),</w:t>
      </w:r>
      <w:r>
        <w:rPr>
          <w:rFonts w:ascii="Times New Roman" w:eastAsia="Times New Roman" w:hAnsi="Times New Roman"/>
          <w:sz w:val="24"/>
          <w:szCs w:val="24"/>
        </w:rPr>
        <w:t xml:space="preserve"> </w:t>
      </w:r>
      <w:r w:rsidRPr="009643E8">
        <w:rPr>
          <w:rFonts w:ascii="Times New Roman" w:eastAsia="Times New Roman" w:hAnsi="Times New Roman"/>
          <w:sz w:val="24"/>
          <w:szCs w:val="24"/>
        </w:rPr>
        <w:t>but they are made to appear ‘different’ from each other through</w:t>
      </w:r>
      <w:r>
        <w:rPr>
          <w:rFonts w:ascii="Times New Roman" w:eastAsia="Times New Roman" w:hAnsi="Times New Roman"/>
          <w:sz w:val="24"/>
          <w:szCs w:val="24"/>
        </w:rPr>
        <w:t xml:space="preserve"> </w:t>
      </w:r>
      <w:r w:rsidRPr="009643E8">
        <w:rPr>
          <w:rFonts w:ascii="Times New Roman" w:eastAsia="Times New Roman" w:hAnsi="Times New Roman"/>
          <w:sz w:val="24"/>
          <w:szCs w:val="24"/>
        </w:rPr>
        <w:t xml:space="preserve">identity markers; ethnic </w:t>
      </w:r>
      <w:r>
        <w:rPr>
          <w:rFonts w:ascii="Times New Roman" w:eastAsia="Times New Roman" w:hAnsi="Times New Roman"/>
          <w:sz w:val="24"/>
          <w:szCs w:val="24"/>
        </w:rPr>
        <w:t>cultural</w:t>
      </w:r>
      <w:r w:rsidRPr="009643E8">
        <w:rPr>
          <w:rFonts w:ascii="Times New Roman" w:eastAsia="Times New Roman" w:hAnsi="Times New Roman"/>
          <w:sz w:val="24"/>
          <w:szCs w:val="24"/>
        </w:rPr>
        <w:t xml:space="preserve"> attires</w:t>
      </w:r>
      <w:r>
        <w:rPr>
          <w:rFonts w:ascii="Times New Roman" w:eastAsia="Times New Roman" w:hAnsi="Times New Roman"/>
          <w:sz w:val="24"/>
          <w:szCs w:val="24"/>
        </w:rPr>
        <w:t xml:space="preserve"> including the attire </w:t>
      </w:r>
      <w:r>
        <w:rPr>
          <w:rFonts w:ascii="Times New Roman" w:eastAsia="Times New Roman" w:hAnsi="Times New Roman"/>
          <w:sz w:val="24"/>
          <w:szCs w:val="24"/>
        </w:rPr>
        <w:lastRenderedPageBreak/>
        <w:t>representing the imperial power</w:t>
      </w:r>
      <w:r w:rsidRPr="009643E8">
        <w:rPr>
          <w:rFonts w:ascii="Times New Roman" w:eastAsia="Times New Roman" w:hAnsi="Times New Roman"/>
          <w:sz w:val="24"/>
          <w:szCs w:val="24"/>
        </w:rPr>
        <w:t xml:space="preserve">. A physical appearance that significantly marks an aesthetic transformation at this point is representation of the imperial culture i.e., Jarjit dressed as a British captain of the ship, through </w:t>
      </w:r>
      <w:r w:rsidRPr="00D7116D">
        <w:rPr>
          <w:rFonts w:ascii="Times New Roman" w:eastAsia="Times New Roman" w:hAnsi="Times New Roman"/>
          <w:i/>
          <w:iCs/>
          <w:sz w:val="24"/>
          <w:szCs w:val="24"/>
        </w:rPr>
        <w:t xml:space="preserve">transformation </w:t>
      </w:r>
      <w:r w:rsidRPr="009643E8">
        <w:rPr>
          <w:rFonts w:ascii="Times New Roman" w:eastAsia="Times New Roman" w:hAnsi="Times New Roman"/>
          <w:sz w:val="24"/>
          <w:szCs w:val="24"/>
        </w:rPr>
        <w:t xml:space="preserve">of the features of the imperial culture. In other words, producers of this story app have </w:t>
      </w:r>
      <w:r w:rsidRPr="00CA1B6B">
        <w:rPr>
          <w:rFonts w:ascii="Times New Roman" w:eastAsia="Times New Roman" w:hAnsi="Times New Roman"/>
          <w:sz w:val="24"/>
          <w:szCs w:val="24"/>
        </w:rPr>
        <w:t>implied</w:t>
      </w:r>
      <w:r w:rsidRPr="00CA1B6B">
        <w:rPr>
          <w:rFonts w:ascii="Times New Roman" w:hAnsi="Times New Roman"/>
          <w:sz w:val="24"/>
          <w:szCs w:val="24"/>
        </w:rPr>
        <w:t xml:space="preserve"> the rise of nationalism from colonialism.</w:t>
      </w:r>
      <w:r w:rsidRPr="009643E8">
        <w:rPr>
          <w:rFonts w:ascii="Times New Roman" w:eastAsia="Times New Roman" w:hAnsi="Times New Roman"/>
          <w:sz w:val="24"/>
          <w:szCs w:val="24"/>
        </w:rPr>
        <w:t xml:space="preserve"> </w:t>
      </w:r>
      <w:r>
        <w:rPr>
          <w:rFonts w:ascii="Times New Roman" w:eastAsia="Times New Roman" w:hAnsi="Times New Roman"/>
          <w:sz w:val="24"/>
          <w:szCs w:val="24"/>
        </w:rPr>
        <w:t>This is done through reminiscence of the</w:t>
      </w:r>
      <w:r>
        <w:t xml:space="preserve"> </w:t>
      </w:r>
      <w:r w:rsidRPr="00806C71">
        <w:rPr>
          <w:rFonts w:ascii="Times New Roman" w:hAnsi="Times New Roman"/>
          <w:sz w:val="24"/>
          <w:szCs w:val="24"/>
        </w:rPr>
        <w:t>“struggles forefathers had to go through, to achieve the country’s independence. History plays an important role to nurture nationalism spirit among the people, teaching them to love the country by learning from the country’s past events”</w:t>
      </w:r>
      <w:r>
        <w:t xml:space="preserve"> (</w:t>
      </w:r>
      <w:r w:rsidRPr="007D255A">
        <w:rPr>
          <w:rFonts w:ascii="Times New Roman" w:hAnsi="Times New Roman"/>
          <w:sz w:val="24"/>
          <w:szCs w:val="24"/>
        </w:rPr>
        <w:t xml:space="preserve">Nor </w:t>
      </w:r>
      <w:proofErr w:type="spellStart"/>
      <w:r w:rsidRPr="007D255A">
        <w:rPr>
          <w:rFonts w:ascii="Times New Roman" w:hAnsi="Times New Roman"/>
          <w:sz w:val="24"/>
          <w:szCs w:val="24"/>
        </w:rPr>
        <w:t>Ashikin</w:t>
      </w:r>
      <w:proofErr w:type="spellEnd"/>
      <w:r w:rsidRPr="007D255A">
        <w:rPr>
          <w:rFonts w:ascii="Times New Roman" w:hAnsi="Times New Roman"/>
          <w:sz w:val="24"/>
          <w:szCs w:val="24"/>
        </w:rPr>
        <w:t xml:space="preserve"> </w:t>
      </w:r>
      <w:proofErr w:type="spellStart"/>
      <w:r w:rsidRPr="007D255A">
        <w:rPr>
          <w:rFonts w:ascii="Times New Roman" w:hAnsi="Times New Roman"/>
          <w:sz w:val="24"/>
          <w:szCs w:val="24"/>
        </w:rPr>
        <w:t>Seman</w:t>
      </w:r>
      <w:proofErr w:type="spellEnd"/>
      <w:r w:rsidRPr="007D255A">
        <w:rPr>
          <w:rFonts w:ascii="Times New Roman" w:hAnsi="Times New Roman"/>
          <w:sz w:val="24"/>
          <w:szCs w:val="24"/>
        </w:rPr>
        <w:t xml:space="preserve">, Noor </w:t>
      </w:r>
      <w:proofErr w:type="spellStart"/>
      <w:r w:rsidRPr="007D255A">
        <w:rPr>
          <w:rFonts w:ascii="Times New Roman" w:hAnsi="Times New Roman"/>
          <w:sz w:val="24"/>
          <w:szCs w:val="24"/>
        </w:rPr>
        <w:t>Nirwandy</w:t>
      </w:r>
      <w:proofErr w:type="spellEnd"/>
      <w:r w:rsidRPr="007D255A">
        <w:rPr>
          <w:rFonts w:ascii="Times New Roman" w:hAnsi="Times New Roman"/>
          <w:sz w:val="24"/>
          <w:szCs w:val="24"/>
        </w:rPr>
        <w:t xml:space="preserve"> Mat </w:t>
      </w:r>
      <w:proofErr w:type="spellStart"/>
      <w:r w:rsidRPr="007D255A">
        <w:rPr>
          <w:rFonts w:ascii="Times New Roman" w:hAnsi="Times New Roman"/>
          <w:sz w:val="24"/>
          <w:szCs w:val="24"/>
        </w:rPr>
        <w:t>Noordin</w:t>
      </w:r>
      <w:proofErr w:type="spellEnd"/>
      <w:r w:rsidRPr="007D255A">
        <w:rPr>
          <w:rFonts w:ascii="Times New Roman" w:hAnsi="Times New Roman"/>
          <w:sz w:val="24"/>
          <w:szCs w:val="24"/>
        </w:rPr>
        <w:t xml:space="preserve"> </w:t>
      </w:r>
      <w:r>
        <w:rPr>
          <w:rFonts w:ascii="Times New Roman" w:hAnsi="Times New Roman"/>
          <w:sz w:val="24"/>
          <w:szCs w:val="24"/>
        </w:rPr>
        <w:t xml:space="preserve">&amp; </w:t>
      </w:r>
      <w:proofErr w:type="spellStart"/>
      <w:r w:rsidRPr="007D255A">
        <w:rPr>
          <w:rFonts w:ascii="Times New Roman" w:hAnsi="Times New Roman"/>
          <w:sz w:val="24"/>
          <w:szCs w:val="24"/>
        </w:rPr>
        <w:t>Fariza</w:t>
      </w:r>
      <w:proofErr w:type="spellEnd"/>
      <w:r w:rsidRPr="007D255A">
        <w:rPr>
          <w:rFonts w:ascii="Times New Roman" w:hAnsi="Times New Roman"/>
          <w:sz w:val="24"/>
          <w:szCs w:val="24"/>
        </w:rPr>
        <w:t xml:space="preserve"> </w:t>
      </w:r>
      <w:proofErr w:type="spellStart"/>
      <w:r w:rsidRPr="007D255A">
        <w:rPr>
          <w:rFonts w:ascii="Times New Roman" w:hAnsi="Times New Roman"/>
          <w:sz w:val="24"/>
          <w:szCs w:val="24"/>
        </w:rPr>
        <w:t>Hanis</w:t>
      </w:r>
      <w:proofErr w:type="spellEnd"/>
      <w:r w:rsidRPr="007D255A">
        <w:rPr>
          <w:rFonts w:ascii="Times New Roman" w:hAnsi="Times New Roman"/>
          <w:sz w:val="24"/>
          <w:szCs w:val="24"/>
        </w:rPr>
        <w:t xml:space="preserve"> Abdul Razak, 2018</w:t>
      </w:r>
      <w:r>
        <w:rPr>
          <w:rFonts w:ascii="Times New Roman" w:hAnsi="Times New Roman"/>
          <w:sz w:val="24"/>
          <w:szCs w:val="24"/>
        </w:rPr>
        <w:t xml:space="preserve">, </w:t>
      </w:r>
      <w:r w:rsidRPr="00E66870">
        <w:rPr>
          <w:rFonts w:ascii="Times New Roman" w:hAnsi="Times New Roman"/>
          <w:color w:val="000000" w:themeColor="text1"/>
          <w:sz w:val="24"/>
          <w:szCs w:val="24"/>
        </w:rPr>
        <w:t xml:space="preserve">p.188). </w:t>
      </w:r>
      <w:r w:rsidRPr="00E66870">
        <w:rPr>
          <w:rFonts w:ascii="Times New Roman" w:eastAsia="Times New Roman" w:hAnsi="Times New Roman"/>
          <w:color w:val="000000" w:themeColor="text1"/>
          <w:sz w:val="24"/>
          <w:szCs w:val="24"/>
        </w:rPr>
        <w:t xml:space="preserve">The three main </w:t>
      </w:r>
      <w:r w:rsidRPr="009643E8">
        <w:rPr>
          <w:rFonts w:ascii="Times New Roman" w:eastAsia="Times New Roman" w:hAnsi="Times New Roman"/>
          <w:sz w:val="24"/>
          <w:szCs w:val="24"/>
        </w:rPr>
        <w:t xml:space="preserve">Malaysian ethnic groups have been brought together in this story app to make appropriate Malaysian unity </w:t>
      </w:r>
      <w:r w:rsidRPr="009643E8">
        <w:rPr>
          <w:rFonts w:ascii="Times New Roman" w:hAnsi="Times New Roman"/>
          <w:sz w:val="24"/>
          <w:szCs w:val="24"/>
        </w:rPr>
        <w:t>through the concept of a unified diversity. In other words, a Malaysian “diversity that encompasses acceptance and respect</w:t>
      </w:r>
      <w:r>
        <w:rPr>
          <w:rFonts w:ascii="Times New Roman" w:hAnsi="Times New Roman"/>
          <w:sz w:val="24"/>
          <w:szCs w:val="24"/>
        </w:rPr>
        <w:t>” (Dahlan Abdul Ghani, 2015, p.242)</w:t>
      </w:r>
      <w:r w:rsidRPr="009643E8">
        <w:rPr>
          <w:rFonts w:ascii="Times New Roman" w:hAnsi="Times New Roman"/>
          <w:sz w:val="24"/>
          <w:szCs w:val="24"/>
        </w:rPr>
        <w:t xml:space="preserve"> despite</w:t>
      </w:r>
      <w:r>
        <w:rPr>
          <w:rFonts w:ascii="Times New Roman" w:hAnsi="Times New Roman"/>
          <w:sz w:val="24"/>
          <w:szCs w:val="24"/>
        </w:rPr>
        <w:t xml:space="preserve"> their differences and impacted by the divide-and-rule tactics of the British in Malaya is the engagement </w:t>
      </w:r>
      <w:r w:rsidRPr="009643E8">
        <w:rPr>
          <w:rFonts w:ascii="Times New Roman" w:hAnsi="Times New Roman"/>
          <w:sz w:val="24"/>
          <w:szCs w:val="24"/>
        </w:rPr>
        <w:t xml:space="preserve">point where the aesthetic transformation </w:t>
      </w:r>
      <w:r w:rsidRPr="009643E8">
        <w:rPr>
          <w:rFonts w:ascii="Times New Roman" w:eastAsia="Times New Roman" w:hAnsi="Times New Roman"/>
          <w:sz w:val="24"/>
          <w:szCs w:val="24"/>
        </w:rPr>
        <w:t xml:space="preserve">takes place mutually together with a </w:t>
      </w:r>
      <w:r w:rsidRPr="00E66870">
        <w:rPr>
          <w:rFonts w:ascii="Times New Roman" w:eastAsia="Times New Roman" w:hAnsi="Times New Roman"/>
          <w:i/>
          <w:iCs/>
          <w:sz w:val="24"/>
          <w:szCs w:val="24"/>
        </w:rPr>
        <w:t>cultural transformation</w:t>
      </w:r>
      <w:r>
        <w:rPr>
          <w:rFonts w:ascii="Times New Roman" w:eastAsia="Times New Roman" w:hAnsi="Times New Roman"/>
          <w:sz w:val="24"/>
          <w:szCs w:val="24"/>
        </w:rPr>
        <w:t>.</w:t>
      </w:r>
    </w:p>
    <w:p w14:paraId="67F0E553" w14:textId="77777777" w:rsidR="00E5573B" w:rsidRDefault="00E5573B" w:rsidP="00E5573B">
      <w:pPr>
        <w:spacing w:after="0" w:line="240" w:lineRule="auto"/>
        <w:ind w:right="57" w:firstLine="660"/>
        <w:jc w:val="both"/>
        <w:rPr>
          <w:rFonts w:ascii="Times New Roman" w:hAnsi="Times New Roman"/>
          <w:color w:val="000000" w:themeColor="text1"/>
          <w:sz w:val="24"/>
          <w:szCs w:val="24"/>
        </w:rPr>
      </w:pPr>
      <w:r>
        <w:rPr>
          <w:rFonts w:ascii="Times New Roman" w:eastAsia="Times New Roman" w:hAnsi="Times New Roman"/>
          <w:color w:val="000000"/>
          <w:sz w:val="24"/>
          <w:szCs w:val="24"/>
        </w:rPr>
        <w:t xml:space="preserve">Besides animated visual representations that show Malaysian identity markers, the language aspect as well plays its role as symbol of Malaysia’s national language to indicate a postcolonial transformation. Bahasa Malaysia, in its role as identity marker for the Malaysian community type in the story of this app can also be seen in kinship terms used such as </w:t>
      </w:r>
      <w:r w:rsidRPr="00D7116D">
        <w:rPr>
          <w:rFonts w:ascii="Times New Roman" w:eastAsia="Times New Roman" w:hAnsi="Times New Roman"/>
          <w:i/>
          <w:iCs/>
          <w:color w:val="000000"/>
          <w:sz w:val="24"/>
          <w:szCs w:val="24"/>
        </w:rPr>
        <w:t>Opah</w:t>
      </w:r>
      <w:r>
        <w:rPr>
          <w:rFonts w:ascii="Times New Roman" w:eastAsia="Times New Roman" w:hAnsi="Times New Roman"/>
          <w:color w:val="000000"/>
          <w:sz w:val="24"/>
          <w:szCs w:val="24"/>
        </w:rPr>
        <w:t xml:space="preserve"> (it means grandmother in a Malay dialect that belongs to the Perak state of Malaysia according to the fourth edition of Kamus Dewan, 2017) and </w:t>
      </w:r>
      <w:proofErr w:type="spellStart"/>
      <w:r w:rsidRPr="00D7116D">
        <w:rPr>
          <w:rFonts w:ascii="Times New Roman" w:eastAsia="Times New Roman" w:hAnsi="Times New Roman"/>
          <w:i/>
          <w:iCs/>
          <w:color w:val="000000"/>
          <w:sz w:val="24"/>
          <w:szCs w:val="24"/>
        </w:rPr>
        <w:t>Kak</w:t>
      </w:r>
      <w:proofErr w:type="spellEnd"/>
      <w:r w:rsidRPr="00D7116D">
        <w:rPr>
          <w:rFonts w:ascii="Times New Roman" w:eastAsia="Times New Roman" w:hAnsi="Times New Roman"/>
          <w:i/>
          <w:iCs/>
          <w:color w:val="000000"/>
          <w:sz w:val="24"/>
          <w:szCs w:val="24"/>
        </w:rPr>
        <w:t xml:space="preserve"> Ros</w:t>
      </w:r>
      <w:r>
        <w:rPr>
          <w:rFonts w:ascii="Times New Roman" w:eastAsia="Times New Roman" w:hAnsi="Times New Roman"/>
          <w:color w:val="000000"/>
          <w:sz w:val="24"/>
          <w:szCs w:val="24"/>
        </w:rPr>
        <w:t xml:space="preserve">. </w:t>
      </w:r>
      <w:proofErr w:type="spellStart"/>
      <w:r w:rsidRPr="00D7116D">
        <w:rPr>
          <w:rFonts w:ascii="Times New Roman" w:eastAsia="Times New Roman" w:hAnsi="Times New Roman"/>
          <w:i/>
          <w:iCs/>
          <w:color w:val="000000"/>
          <w:sz w:val="24"/>
          <w:szCs w:val="24"/>
        </w:rPr>
        <w:t>Kak</w:t>
      </w:r>
      <w:proofErr w:type="spellEnd"/>
      <w:r>
        <w:rPr>
          <w:rFonts w:ascii="Times New Roman" w:eastAsia="Times New Roman" w:hAnsi="Times New Roman"/>
          <w:color w:val="000000"/>
          <w:sz w:val="24"/>
          <w:szCs w:val="24"/>
        </w:rPr>
        <w:t xml:space="preserve"> (+ name of the eldest sister, Ros) is the short form for </w:t>
      </w:r>
      <w:r w:rsidRPr="00D7116D">
        <w:rPr>
          <w:rFonts w:ascii="Times New Roman" w:eastAsia="Times New Roman" w:hAnsi="Times New Roman"/>
          <w:i/>
          <w:iCs/>
          <w:color w:val="000000"/>
          <w:sz w:val="24"/>
          <w:szCs w:val="24"/>
        </w:rPr>
        <w:t xml:space="preserve">Kakak </w:t>
      </w:r>
      <w:r>
        <w:rPr>
          <w:rFonts w:ascii="Times New Roman" w:eastAsia="Times New Roman" w:hAnsi="Times New Roman"/>
          <w:color w:val="000000"/>
          <w:sz w:val="24"/>
          <w:szCs w:val="24"/>
        </w:rPr>
        <w:t xml:space="preserve">which means eldest sister Ros in Bahasa Malaysia according to </w:t>
      </w:r>
      <w:proofErr w:type="spellStart"/>
      <w:r>
        <w:rPr>
          <w:rFonts w:ascii="Times New Roman" w:eastAsia="Times New Roman" w:hAnsi="Times New Roman"/>
          <w:color w:val="000000"/>
          <w:sz w:val="24"/>
          <w:szCs w:val="24"/>
        </w:rPr>
        <w:t>Kalthum</w:t>
      </w:r>
      <w:proofErr w:type="spellEnd"/>
      <w:r>
        <w:rPr>
          <w:rFonts w:ascii="Times New Roman" w:eastAsia="Times New Roman" w:hAnsi="Times New Roman"/>
          <w:color w:val="000000"/>
          <w:sz w:val="24"/>
          <w:szCs w:val="24"/>
        </w:rPr>
        <w:t xml:space="preserve"> Ibrahim and et al (5). These kinship names or terms in Bahasa Malaysia also indicate that though story in this app is narrated in the English language, cultural authenticity, and </w:t>
      </w:r>
      <w:r w:rsidRPr="00D7116D">
        <w:rPr>
          <w:rFonts w:ascii="Times New Roman" w:eastAsia="Times New Roman" w:hAnsi="Times New Roman"/>
          <w:i/>
          <w:iCs/>
          <w:color w:val="000000"/>
          <w:sz w:val="24"/>
          <w:szCs w:val="24"/>
        </w:rPr>
        <w:t>poetic resonance</w:t>
      </w:r>
      <w:r>
        <w:rPr>
          <w:rFonts w:ascii="Times New Roman" w:eastAsia="Times New Roman" w:hAnsi="Times New Roman"/>
          <w:color w:val="000000"/>
          <w:sz w:val="24"/>
          <w:szCs w:val="24"/>
        </w:rPr>
        <w:t xml:space="preserve"> of the kinship terms in Malay language is kept in original form within the English language. Though this is simple language form, it acts as the model that stimulates a sense of cultural authenticity within the language of the imperial. The postcolonial aesthetic lies in the materiality of the kinship terms in Bahasa Malaysia because that is the space of contact between cultures, i.e., the Malaysian culture and the imperial culture. In other words, a culture-specific aesthetic engagement is evident in the transformative space of this picture book app. </w:t>
      </w:r>
      <w:r w:rsidRPr="00E90274">
        <w:rPr>
          <w:rFonts w:ascii="Times New Roman" w:eastAsia="Times New Roman" w:hAnsi="Times New Roman"/>
          <w:color w:val="FF0000"/>
          <w:sz w:val="24"/>
          <w:szCs w:val="24"/>
        </w:rPr>
        <w:t xml:space="preserve"> </w:t>
      </w:r>
    </w:p>
    <w:p w14:paraId="1F9A9DD6" w14:textId="57854C44" w:rsidR="00E5573B" w:rsidRDefault="00E5573B" w:rsidP="00E5573B">
      <w:pPr>
        <w:spacing w:after="0" w:line="240" w:lineRule="auto"/>
        <w:ind w:right="57" w:firstLine="660"/>
        <w:jc w:val="both"/>
        <w:rPr>
          <w:color w:val="000000" w:themeColor="text1"/>
        </w:rPr>
      </w:pPr>
      <w:r w:rsidRPr="00297165">
        <w:rPr>
          <w:rFonts w:ascii="Times New Roman" w:hAnsi="Times New Roman"/>
          <w:color w:val="000000" w:themeColor="text1"/>
          <w:sz w:val="24"/>
          <w:szCs w:val="24"/>
        </w:rPr>
        <w:t>In addition,</w:t>
      </w:r>
      <w:r w:rsidRPr="00E908BD">
        <w:rPr>
          <w:rFonts w:ascii="Times New Roman" w:hAnsi="Times New Roman"/>
          <w:color w:val="000000" w:themeColor="text1"/>
          <w:sz w:val="24"/>
          <w:szCs w:val="24"/>
        </w:rPr>
        <w:t xml:space="preserve"> </w:t>
      </w:r>
      <w:r w:rsidRPr="00784D08">
        <w:rPr>
          <w:rFonts w:ascii="Times New Roman" w:hAnsi="Times New Roman"/>
          <w:color w:val="000000" w:themeColor="text1"/>
          <w:sz w:val="24"/>
          <w:szCs w:val="24"/>
        </w:rPr>
        <w:t>“</w:t>
      </w:r>
      <w:r>
        <w:rPr>
          <w:rFonts w:ascii="Times New Roman" w:hAnsi="Times New Roman"/>
          <w:color w:val="000000" w:themeColor="text1"/>
          <w:sz w:val="24"/>
          <w:szCs w:val="24"/>
        </w:rPr>
        <w:t>d</w:t>
      </w:r>
      <w:r w:rsidRPr="00784D08">
        <w:rPr>
          <w:rFonts w:ascii="Times New Roman" w:hAnsi="Times New Roman"/>
          <w:sz w:val="24"/>
          <w:szCs w:val="24"/>
        </w:rPr>
        <w:t xml:space="preserve">ressing, tradition festivals, food, first language, and also their language styles even when communicating in the national language that is Bahasa </w:t>
      </w:r>
      <w:proofErr w:type="spellStart"/>
      <w:r w:rsidRPr="00784D08">
        <w:rPr>
          <w:rFonts w:ascii="Times New Roman" w:hAnsi="Times New Roman"/>
          <w:sz w:val="24"/>
          <w:szCs w:val="24"/>
        </w:rPr>
        <w:t>Melayu</w:t>
      </w:r>
      <w:proofErr w:type="spellEnd"/>
      <w:r w:rsidRPr="00784D08">
        <w:rPr>
          <w:rFonts w:ascii="Times New Roman" w:hAnsi="Times New Roman"/>
          <w:sz w:val="24"/>
          <w:szCs w:val="24"/>
        </w:rPr>
        <w:t>,” are some of the identity markers that diversify them.</w:t>
      </w:r>
      <w:r>
        <w:t xml:space="preserve"> T</w:t>
      </w:r>
      <w:r w:rsidRPr="00297165">
        <w:rPr>
          <w:rFonts w:ascii="Times New Roman" w:hAnsi="Times New Roman"/>
          <w:color w:val="000000" w:themeColor="text1"/>
          <w:sz w:val="24"/>
          <w:szCs w:val="24"/>
        </w:rPr>
        <w:t>hough there are cultural similarities that Malaysians share, “there are several linguistic features which are distinctive that make them unique in their very own way”</w:t>
      </w:r>
      <w:r>
        <w:rPr>
          <w:rFonts w:ascii="Times New Roman" w:hAnsi="Times New Roman"/>
          <w:color w:val="000000" w:themeColor="text1"/>
          <w:sz w:val="24"/>
          <w:szCs w:val="24"/>
        </w:rPr>
        <w:t xml:space="preserve"> </w:t>
      </w:r>
      <w:r w:rsidRPr="00297165">
        <w:rPr>
          <w:rFonts w:ascii="Times New Roman" w:hAnsi="Times New Roman"/>
          <w:color w:val="000000" w:themeColor="text1"/>
          <w:sz w:val="24"/>
          <w:szCs w:val="24"/>
        </w:rPr>
        <w:t xml:space="preserve">(Dahlan bin Abdul Ghani, </w:t>
      </w:r>
      <w:r w:rsidRPr="009860D5">
        <w:rPr>
          <w:rFonts w:ascii="Times New Roman" w:hAnsi="Times New Roman"/>
          <w:color w:val="000000" w:themeColor="text1"/>
          <w:sz w:val="24"/>
          <w:szCs w:val="24"/>
        </w:rPr>
        <w:t>2015, p. 242).</w:t>
      </w:r>
      <w:r w:rsidRPr="009860D5">
        <w:rPr>
          <w:color w:val="000000" w:themeColor="text1"/>
        </w:rPr>
        <w:t xml:space="preserve"> </w:t>
      </w:r>
    </w:p>
    <w:p w14:paraId="2FCBADA9" w14:textId="33D207E2" w:rsidR="00D1580F" w:rsidRDefault="00D1580F" w:rsidP="00E5573B">
      <w:pPr>
        <w:spacing w:after="0" w:line="240" w:lineRule="auto"/>
        <w:ind w:right="57" w:firstLine="660"/>
        <w:jc w:val="both"/>
        <w:rPr>
          <w:color w:val="000000" w:themeColor="text1"/>
        </w:rPr>
      </w:pPr>
    </w:p>
    <w:p w14:paraId="1B853AA0" w14:textId="6126D793" w:rsidR="00D1580F" w:rsidRDefault="00D1580F" w:rsidP="00E5573B">
      <w:pPr>
        <w:spacing w:after="0" w:line="240" w:lineRule="auto"/>
        <w:ind w:right="57" w:firstLine="660"/>
        <w:jc w:val="both"/>
        <w:rPr>
          <w:color w:val="000000" w:themeColor="text1"/>
        </w:rPr>
      </w:pPr>
    </w:p>
    <w:p w14:paraId="2A291F3C" w14:textId="06A00BCE" w:rsidR="00D1580F" w:rsidRDefault="00D1580F" w:rsidP="00E5573B">
      <w:pPr>
        <w:spacing w:after="0" w:line="240" w:lineRule="auto"/>
        <w:ind w:right="57" w:firstLine="660"/>
        <w:jc w:val="both"/>
        <w:rPr>
          <w:color w:val="000000" w:themeColor="text1"/>
        </w:rPr>
      </w:pPr>
    </w:p>
    <w:p w14:paraId="44F18A7E" w14:textId="015AE782" w:rsidR="00D1580F" w:rsidRDefault="00D1580F" w:rsidP="00E5573B">
      <w:pPr>
        <w:spacing w:after="0" w:line="240" w:lineRule="auto"/>
        <w:ind w:right="57" w:firstLine="660"/>
        <w:jc w:val="both"/>
        <w:rPr>
          <w:color w:val="000000" w:themeColor="text1"/>
        </w:rPr>
      </w:pPr>
    </w:p>
    <w:p w14:paraId="177010A4" w14:textId="413B0FB6" w:rsidR="00D1580F" w:rsidRDefault="00D1580F" w:rsidP="00E5573B">
      <w:pPr>
        <w:spacing w:after="0" w:line="240" w:lineRule="auto"/>
        <w:ind w:right="57" w:firstLine="660"/>
        <w:jc w:val="both"/>
        <w:rPr>
          <w:color w:val="000000" w:themeColor="text1"/>
        </w:rPr>
      </w:pPr>
    </w:p>
    <w:p w14:paraId="11D69DF0" w14:textId="7175AFB0" w:rsidR="00D1580F" w:rsidRDefault="00D1580F" w:rsidP="00E5573B">
      <w:pPr>
        <w:spacing w:after="0" w:line="240" w:lineRule="auto"/>
        <w:ind w:right="57" w:firstLine="660"/>
        <w:jc w:val="both"/>
        <w:rPr>
          <w:color w:val="000000" w:themeColor="text1"/>
        </w:rPr>
      </w:pPr>
    </w:p>
    <w:p w14:paraId="4AE1F949" w14:textId="5A253338" w:rsidR="00D1580F" w:rsidRDefault="00D1580F" w:rsidP="00E5573B">
      <w:pPr>
        <w:spacing w:after="0" w:line="240" w:lineRule="auto"/>
        <w:ind w:right="57" w:firstLine="660"/>
        <w:jc w:val="both"/>
        <w:rPr>
          <w:color w:val="000000" w:themeColor="text1"/>
        </w:rPr>
      </w:pPr>
    </w:p>
    <w:p w14:paraId="602AD30B" w14:textId="65EF35D2" w:rsidR="00D1580F" w:rsidRDefault="00D1580F" w:rsidP="00E5573B">
      <w:pPr>
        <w:spacing w:after="0" w:line="240" w:lineRule="auto"/>
        <w:ind w:right="57" w:firstLine="660"/>
        <w:jc w:val="both"/>
        <w:rPr>
          <w:color w:val="000000" w:themeColor="text1"/>
        </w:rPr>
      </w:pPr>
    </w:p>
    <w:p w14:paraId="24F0978D" w14:textId="3CF2C308" w:rsidR="00D1580F" w:rsidRDefault="00D1580F" w:rsidP="00E5573B">
      <w:pPr>
        <w:spacing w:after="0" w:line="240" w:lineRule="auto"/>
        <w:ind w:right="57" w:firstLine="660"/>
        <w:jc w:val="both"/>
        <w:rPr>
          <w:color w:val="000000" w:themeColor="text1"/>
        </w:rPr>
      </w:pPr>
    </w:p>
    <w:p w14:paraId="4830D655" w14:textId="149B5F36" w:rsidR="00D1580F" w:rsidRDefault="00D1580F" w:rsidP="00E5573B">
      <w:pPr>
        <w:spacing w:after="0" w:line="240" w:lineRule="auto"/>
        <w:ind w:right="57" w:firstLine="660"/>
        <w:jc w:val="both"/>
        <w:rPr>
          <w:color w:val="000000" w:themeColor="text1"/>
        </w:rPr>
      </w:pPr>
    </w:p>
    <w:p w14:paraId="27A05669" w14:textId="4D1FD209" w:rsidR="00D1580F" w:rsidRDefault="00D1580F" w:rsidP="00E5573B">
      <w:pPr>
        <w:spacing w:after="0" w:line="240" w:lineRule="auto"/>
        <w:ind w:right="57" w:firstLine="660"/>
        <w:jc w:val="both"/>
        <w:rPr>
          <w:color w:val="000000" w:themeColor="text1"/>
        </w:rPr>
      </w:pPr>
    </w:p>
    <w:p w14:paraId="58C97F94" w14:textId="45304893" w:rsidR="00D1580F" w:rsidRDefault="00D1580F" w:rsidP="00E5573B">
      <w:pPr>
        <w:spacing w:after="0" w:line="240" w:lineRule="auto"/>
        <w:ind w:right="57" w:firstLine="660"/>
        <w:jc w:val="both"/>
        <w:rPr>
          <w:color w:val="000000" w:themeColor="text1"/>
        </w:rPr>
      </w:pPr>
    </w:p>
    <w:p w14:paraId="685D1A3F" w14:textId="56C4E3D6" w:rsidR="00D1580F" w:rsidRDefault="00D1580F" w:rsidP="00E5573B">
      <w:pPr>
        <w:spacing w:after="0" w:line="240" w:lineRule="auto"/>
        <w:ind w:right="57" w:firstLine="660"/>
        <w:jc w:val="both"/>
        <w:rPr>
          <w:color w:val="000000" w:themeColor="text1"/>
        </w:rPr>
      </w:pPr>
    </w:p>
    <w:p w14:paraId="5A6579BC" w14:textId="77777777" w:rsidR="00D1580F" w:rsidRDefault="00D1580F" w:rsidP="00E5573B">
      <w:pPr>
        <w:spacing w:after="0" w:line="240" w:lineRule="auto"/>
        <w:ind w:right="57" w:firstLine="660"/>
        <w:jc w:val="both"/>
        <w:rPr>
          <w:color w:val="000000" w:themeColor="text1"/>
        </w:rPr>
      </w:pPr>
    </w:p>
    <w:p w14:paraId="09A5D7D0" w14:textId="77777777" w:rsidR="00E5573B" w:rsidRDefault="00E5573B" w:rsidP="00E5573B">
      <w:pPr>
        <w:spacing w:after="0" w:line="240" w:lineRule="auto"/>
        <w:ind w:right="57"/>
        <w:jc w:val="both"/>
        <w:rPr>
          <w:color w:val="000000" w:themeColor="text1"/>
        </w:rPr>
      </w:pPr>
    </w:p>
    <w:p w14:paraId="3A54FB76"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r>
        <w:rPr>
          <w:noProof/>
        </w:rPr>
        <w:drawing>
          <wp:anchor distT="0" distB="0" distL="114300" distR="114300" simplePos="0" relativeHeight="251685888" behindDoc="0" locked="0" layoutInCell="1" allowOverlap="1" wp14:anchorId="72B34A68" wp14:editId="633A5D02">
            <wp:simplePos x="0" y="0"/>
            <wp:positionH relativeFrom="margin">
              <wp:posOffset>352425</wp:posOffset>
            </wp:positionH>
            <wp:positionV relativeFrom="paragraph">
              <wp:posOffset>90170</wp:posOffset>
            </wp:positionV>
            <wp:extent cx="4561840" cy="3267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184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FC0D8"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4DD61CA6"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2A15E1A6" w14:textId="1008AD29" w:rsidR="00E5573B" w:rsidRDefault="00C3127E" w:rsidP="00E5573B">
      <w:pPr>
        <w:spacing w:after="0" w:line="240" w:lineRule="auto"/>
        <w:ind w:right="57"/>
        <w:jc w:val="center"/>
        <w:rPr>
          <w:rFonts w:ascii="Times New Roman" w:eastAsia="Times New Roman" w:hAnsi="Times New Roman"/>
          <w:sz w:val="18"/>
          <w:szCs w:val="18"/>
          <w:highlight w:val="yellow"/>
        </w:rPr>
      </w:pPr>
      <w:r>
        <w:rPr>
          <w:noProof/>
        </w:rPr>
        <w:pict w14:anchorId="74B99EA9">
          <v:roundrect id="Rectangle: Rounded Corners 21" o:spid="_x0000_s1040" style="position:absolute;left:0;text-align:left;margin-left:108.6pt;margin-top:4.35pt;width:141pt;height:15.6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" filled="f" strokecolor="#002060" strokeweight="3pt"/>
        </w:pict>
      </w:r>
    </w:p>
    <w:p w14:paraId="247E72E0"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2209BF7D"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6B03D628"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0D3B9BC5" w14:textId="77777777" w:rsidR="00E5573B" w:rsidRDefault="00E5573B" w:rsidP="00E5573B">
      <w:pPr>
        <w:spacing w:after="0" w:line="240" w:lineRule="auto"/>
        <w:ind w:right="57"/>
        <w:rPr>
          <w:rFonts w:ascii="Times New Roman" w:eastAsia="Times New Roman" w:hAnsi="Times New Roman"/>
          <w:color w:val="000000"/>
          <w:sz w:val="18"/>
          <w:szCs w:val="18"/>
        </w:rPr>
      </w:pPr>
    </w:p>
    <w:p w14:paraId="42D382F2"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47536876" w14:textId="77777777" w:rsidR="00E5573B" w:rsidRDefault="00E5573B" w:rsidP="00E5573B">
      <w:pPr>
        <w:spacing w:after="0" w:line="240" w:lineRule="auto"/>
        <w:ind w:right="57"/>
        <w:jc w:val="center"/>
        <w:rPr>
          <w:rFonts w:ascii="Times New Roman" w:eastAsia="Times New Roman" w:hAnsi="Times New Roman"/>
          <w:sz w:val="18"/>
          <w:szCs w:val="18"/>
          <w:highlight w:val="yellow"/>
        </w:rPr>
      </w:pPr>
    </w:p>
    <w:p w14:paraId="65DB5BF2" w14:textId="77777777" w:rsidR="00E5573B" w:rsidRDefault="00E5573B" w:rsidP="00E5573B">
      <w:pPr>
        <w:spacing w:after="0" w:line="240" w:lineRule="auto"/>
        <w:ind w:right="57"/>
        <w:jc w:val="center"/>
        <w:rPr>
          <w:rFonts w:ascii="Times New Roman" w:eastAsia="Times New Roman" w:hAnsi="Times New Roman"/>
          <w:sz w:val="18"/>
          <w:szCs w:val="18"/>
        </w:rPr>
      </w:pPr>
    </w:p>
    <w:p w14:paraId="2B632E07" w14:textId="77777777" w:rsidR="00E5573B" w:rsidRPr="008845C4" w:rsidRDefault="00E5573B" w:rsidP="00E5573B">
      <w:pPr>
        <w:spacing w:after="0" w:line="240" w:lineRule="auto"/>
        <w:ind w:right="57"/>
        <w:jc w:val="center"/>
        <w:rPr>
          <w:rFonts w:ascii="Times New Roman" w:eastAsia="Times New Roman" w:hAnsi="Times New Roman"/>
          <w:color w:val="000000"/>
          <w:sz w:val="18"/>
          <w:szCs w:val="18"/>
        </w:rPr>
      </w:pPr>
    </w:p>
    <w:p w14:paraId="16E99797" w14:textId="77777777" w:rsidR="00E5573B" w:rsidRPr="0031601D" w:rsidRDefault="00E5573B" w:rsidP="00E5573B">
      <w:pPr>
        <w:spacing w:after="0" w:line="240" w:lineRule="auto"/>
        <w:ind w:right="57" w:firstLine="660"/>
        <w:jc w:val="both"/>
        <w:rPr>
          <w:color w:val="000000" w:themeColor="text1"/>
          <w:sz w:val="24"/>
          <w:szCs w:val="24"/>
        </w:rPr>
      </w:pPr>
    </w:p>
    <w:p w14:paraId="5C9D2D4D" w14:textId="77777777" w:rsidR="00184A93" w:rsidRDefault="00184A93" w:rsidP="00E5573B">
      <w:pPr>
        <w:spacing w:after="0" w:line="240" w:lineRule="auto"/>
        <w:ind w:right="57"/>
        <w:jc w:val="center"/>
        <w:rPr>
          <w:rFonts w:ascii="Times New Roman" w:eastAsia="Times New Roman" w:hAnsi="Times New Roman"/>
          <w:sz w:val="24"/>
          <w:szCs w:val="24"/>
        </w:rPr>
      </w:pPr>
    </w:p>
    <w:p w14:paraId="65F98DA1" w14:textId="77777777" w:rsidR="00184A93" w:rsidRDefault="00184A93" w:rsidP="00E5573B">
      <w:pPr>
        <w:spacing w:after="0" w:line="240" w:lineRule="auto"/>
        <w:ind w:right="57"/>
        <w:jc w:val="center"/>
        <w:rPr>
          <w:rFonts w:ascii="Times New Roman" w:eastAsia="Times New Roman" w:hAnsi="Times New Roman"/>
          <w:sz w:val="24"/>
          <w:szCs w:val="24"/>
        </w:rPr>
      </w:pPr>
    </w:p>
    <w:p w14:paraId="795BC4C4" w14:textId="77777777" w:rsidR="00184A93" w:rsidRDefault="00184A93" w:rsidP="00E5573B">
      <w:pPr>
        <w:spacing w:after="0" w:line="240" w:lineRule="auto"/>
        <w:ind w:right="57"/>
        <w:jc w:val="center"/>
        <w:rPr>
          <w:rFonts w:ascii="Times New Roman" w:eastAsia="Times New Roman" w:hAnsi="Times New Roman"/>
          <w:sz w:val="24"/>
          <w:szCs w:val="24"/>
        </w:rPr>
      </w:pPr>
    </w:p>
    <w:p w14:paraId="06F19ED4" w14:textId="77777777" w:rsidR="00184A93" w:rsidRDefault="00184A93" w:rsidP="00E5573B">
      <w:pPr>
        <w:spacing w:after="0" w:line="240" w:lineRule="auto"/>
        <w:ind w:right="57"/>
        <w:jc w:val="center"/>
        <w:rPr>
          <w:rFonts w:ascii="Times New Roman" w:eastAsia="Times New Roman" w:hAnsi="Times New Roman"/>
          <w:sz w:val="24"/>
          <w:szCs w:val="24"/>
        </w:rPr>
      </w:pPr>
    </w:p>
    <w:p w14:paraId="49C04CF9" w14:textId="77777777" w:rsidR="00184A93" w:rsidRDefault="00184A93" w:rsidP="00E5573B">
      <w:pPr>
        <w:spacing w:after="0" w:line="240" w:lineRule="auto"/>
        <w:ind w:right="57"/>
        <w:jc w:val="center"/>
        <w:rPr>
          <w:rFonts w:ascii="Times New Roman" w:eastAsia="Times New Roman" w:hAnsi="Times New Roman"/>
          <w:sz w:val="24"/>
          <w:szCs w:val="24"/>
        </w:rPr>
      </w:pPr>
    </w:p>
    <w:p w14:paraId="03DB9551" w14:textId="77777777" w:rsidR="00184A93" w:rsidRDefault="00184A93" w:rsidP="00E5573B">
      <w:pPr>
        <w:spacing w:after="0" w:line="240" w:lineRule="auto"/>
        <w:ind w:right="57"/>
        <w:jc w:val="center"/>
        <w:rPr>
          <w:rFonts w:ascii="Times New Roman" w:eastAsia="Times New Roman" w:hAnsi="Times New Roman"/>
          <w:sz w:val="24"/>
          <w:szCs w:val="24"/>
        </w:rPr>
      </w:pPr>
    </w:p>
    <w:p w14:paraId="74A110B9" w14:textId="77777777" w:rsidR="00184A93" w:rsidRDefault="00184A93" w:rsidP="00E5573B">
      <w:pPr>
        <w:spacing w:after="0" w:line="240" w:lineRule="auto"/>
        <w:ind w:right="57"/>
        <w:jc w:val="center"/>
        <w:rPr>
          <w:rFonts w:ascii="Times New Roman" w:eastAsia="Times New Roman" w:hAnsi="Times New Roman"/>
          <w:sz w:val="24"/>
          <w:szCs w:val="24"/>
        </w:rPr>
      </w:pPr>
    </w:p>
    <w:p w14:paraId="6CC933BD" w14:textId="77777777" w:rsidR="00184A93" w:rsidRDefault="00184A93" w:rsidP="00E5573B">
      <w:pPr>
        <w:spacing w:after="0" w:line="240" w:lineRule="auto"/>
        <w:ind w:right="57"/>
        <w:jc w:val="center"/>
        <w:rPr>
          <w:rFonts w:ascii="Times New Roman" w:eastAsia="Times New Roman" w:hAnsi="Times New Roman"/>
          <w:sz w:val="24"/>
          <w:szCs w:val="24"/>
        </w:rPr>
      </w:pPr>
    </w:p>
    <w:p w14:paraId="19DAC90B" w14:textId="77777777" w:rsidR="00184A93" w:rsidRDefault="00184A93" w:rsidP="00E5573B">
      <w:pPr>
        <w:spacing w:after="0" w:line="240" w:lineRule="auto"/>
        <w:ind w:right="57"/>
        <w:jc w:val="center"/>
        <w:rPr>
          <w:rFonts w:ascii="Times New Roman" w:eastAsia="Times New Roman" w:hAnsi="Times New Roman"/>
          <w:sz w:val="24"/>
          <w:szCs w:val="24"/>
        </w:rPr>
      </w:pPr>
    </w:p>
    <w:p w14:paraId="5A7E9C37" w14:textId="77777777" w:rsidR="00184A93" w:rsidRDefault="00184A93" w:rsidP="00E5573B">
      <w:pPr>
        <w:spacing w:after="0" w:line="240" w:lineRule="auto"/>
        <w:ind w:right="57"/>
        <w:jc w:val="center"/>
        <w:rPr>
          <w:rFonts w:ascii="Times New Roman" w:eastAsia="Times New Roman" w:hAnsi="Times New Roman"/>
          <w:sz w:val="24"/>
          <w:szCs w:val="24"/>
        </w:rPr>
      </w:pPr>
    </w:p>
    <w:p w14:paraId="1A69358E" w14:textId="463BC937" w:rsidR="00E5573B" w:rsidRPr="0031601D" w:rsidRDefault="00E5573B" w:rsidP="00E5573B">
      <w:pPr>
        <w:spacing w:after="0" w:line="240" w:lineRule="auto"/>
        <w:ind w:right="57"/>
        <w:jc w:val="center"/>
        <w:rPr>
          <w:rFonts w:ascii="Times New Roman" w:eastAsia="Times New Roman" w:hAnsi="Times New Roman"/>
          <w:color w:val="000000"/>
          <w:sz w:val="24"/>
          <w:szCs w:val="24"/>
        </w:rPr>
      </w:pPr>
      <w:r w:rsidRPr="0031601D">
        <w:rPr>
          <w:rFonts w:ascii="Times New Roman" w:eastAsia="Times New Roman" w:hAnsi="Times New Roman"/>
          <w:sz w:val="24"/>
          <w:szCs w:val="24"/>
        </w:rPr>
        <w:t xml:space="preserve">FIGURE 6. Page 13 of the Story App: The “Pantun Dua-Kerat” in </w:t>
      </w:r>
      <w:proofErr w:type="spellStart"/>
      <w:r w:rsidRPr="0031601D">
        <w:rPr>
          <w:rFonts w:ascii="Times New Roman" w:eastAsia="Times New Roman" w:hAnsi="Times New Roman"/>
          <w:sz w:val="24"/>
          <w:szCs w:val="24"/>
        </w:rPr>
        <w:t>Jarjit’s</w:t>
      </w:r>
      <w:proofErr w:type="spellEnd"/>
      <w:r w:rsidRPr="0031601D">
        <w:rPr>
          <w:rFonts w:ascii="Times New Roman" w:eastAsia="Times New Roman" w:hAnsi="Times New Roman"/>
          <w:sz w:val="24"/>
          <w:szCs w:val="24"/>
        </w:rPr>
        <w:t xml:space="preserve"> dialogue</w:t>
      </w:r>
    </w:p>
    <w:p w14:paraId="513836D1" w14:textId="77777777" w:rsidR="00E5573B" w:rsidRPr="0031601D" w:rsidRDefault="00E5573B" w:rsidP="00E5573B">
      <w:pPr>
        <w:spacing w:after="0" w:line="240" w:lineRule="auto"/>
        <w:ind w:right="57" w:firstLine="420"/>
        <w:jc w:val="both"/>
        <w:rPr>
          <w:rFonts w:ascii="Times New Roman" w:eastAsia="Times New Roman" w:hAnsi="Times New Roman"/>
          <w:color w:val="000000"/>
          <w:sz w:val="24"/>
          <w:szCs w:val="24"/>
        </w:rPr>
      </w:pPr>
    </w:p>
    <w:p w14:paraId="749BCC89" w14:textId="77777777" w:rsidR="00E5573B" w:rsidRPr="001E0455" w:rsidRDefault="00E5573B" w:rsidP="00E5573B">
      <w:pPr>
        <w:spacing w:after="0" w:line="240" w:lineRule="auto"/>
        <w:ind w:right="57" w:firstLine="420"/>
        <w:jc w:val="both"/>
        <w:rPr>
          <w:rFonts w:ascii="Times New Roman" w:eastAsia="Times New Roman" w:hAnsi="Times New Roman"/>
          <w:color w:val="000000"/>
          <w:sz w:val="24"/>
          <w:szCs w:val="24"/>
        </w:rPr>
      </w:pPr>
      <w:r w:rsidRPr="001E0455">
        <w:rPr>
          <w:rFonts w:ascii="Times New Roman" w:eastAsia="Times New Roman" w:hAnsi="Times New Roman"/>
          <w:color w:val="000000"/>
          <w:sz w:val="24"/>
          <w:szCs w:val="24"/>
        </w:rPr>
        <w:t xml:space="preserve">An example of a Malaysian character in this picture book app who demonstrates the Malaysian diversity via language as a model is Jarjit. </w:t>
      </w:r>
      <w:r w:rsidRPr="001E0455">
        <w:rPr>
          <w:rFonts w:ascii="Times New Roman" w:hAnsi="Times New Roman"/>
          <w:sz w:val="24"/>
          <w:szCs w:val="24"/>
        </w:rPr>
        <w:t xml:space="preserve">For example, “the use of </w:t>
      </w:r>
      <w:r w:rsidRPr="00A27480">
        <w:rPr>
          <w:rFonts w:ascii="Times New Roman" w:hAnsi="Times New Roman"/>
          <w:i/>
          <w:iCs/>
          <w:sz w:val="24"/>
          <w:szCs w:val="24"/>
        </w:rPr>
        <w:t>Pantun</w:t>
      </w:r>
      <w:r>
        <w:rPr>
          <w:rFonts w:ascii="Times New Roman" w:hAnsi="Times New Roman"/>
          <w:i/>
          <w:iCs/>
          <w:sz w:val="24"/>
          <w:szCs w:val="24"/>
        </w:rPr>
        <w:t>”</w:t>
      </w:r>
      <w:r w:rsidRPr="00A27480">
        <w:rPr>
          <w:rFonts w:ascii="Times New Roman" w:hAnsi="Times New Roman"/>
          <w:i/>
          <w:iCs/>
          <w:sz w:val="24"/>
          <w:szCs w:val="24"/>
        </w:rPr>
        <w:t xml:space="preserve"> </w:t>
      </w:r>
      <w:r w:rsidRPr="001E0455">
        <w:rPr>
          <w:rFonts w:ascii="Times New Roman" w:hAnsi="Times New Roman"/>
          <w:sz w:val="24"/>
          <w:szCs w:val="24"/>
        </w:rPr>
        <w:t>(oral poetic form) or</w:t>
      </w:r>
      <w:r>
        <w:rPr>
          <w:rFonts w:ascii="Times New Roman" w:hAnsi="Times New Roman"/>
          <w:sz w:val="24"/>
          <w:szCs w:val="24"/>
        </w:rPr>
        <w:t xml:space="preserve"> “</w:t>
      </w:r>
      <w:r w:rsidRPr="001E0455">
        <w:rPr>
          <w:rFonts w:ascii="Times New Roman" w:hAnsi="Times New Roman"/>
          <w:sz w:val="24"/>
          <w:szCs w:val="24"/>
        </w:rPr>
        <w:t xml:space="preserve">idioms whose origin traces back to the Malay society who has been using it for decades.” Jarjit, who is Upin and </w:t>
      </w:r>
      <w:proofErr w:type="spellStart"/>
      <w:r w:rsidRPr="001E0455">
        <w:rPr>
          <w:rFonts w:ascii="Times New Roman" w:hAnsi="Times New Roman"/>
          <w:sz w:val="24"/>
          <w:szCs w:val="24"/>
        </w:rPr>
        <w:t>Ipin’s</w:t>
      </w:r>
      <w:proofErr w:type="spellEnd"/>
      <w:r w:rsidRPr="001E0455">
        <w:rPr>
          <w:rFonts w:ascii="Times New Roman" w:hAnsi="Times New Roman"/>
          <w:sz w:val="24"/>
          <w:szCs w:val="24"/>
        </w:rPr>
        <w:t xml:space="preserve"> classmate, “is known for using ‘Pantun’ rather excessively especially when he mentions “</w:t>
      </w:r>
      <w:proofErr w:type="spellStart"/>
      <w:r w:rsidRPr="001E0455">
        <w:rPr>
          <w:rFonts w:ascii="Times New Roman" w:hAnsi="Times New Roman"/>
          <w:sz w:val="24"/>
          <w:szCs w:val="24"/>
        </w:rPr>
        <w:t>Dua</w:t>
      </w:r>
      <w:proofErr w:type="spellEnd"/>
      <w:r w:rsidRPr="001E0455">
        <w:rPr>
          <w:rFonts w:ascii="Times New Roman" w:hAnsi="Times New Roman"/>
          <w:sz w:val="24"/>
          <w:szCs w:val="24"/>
        </w:rPr>
        <w:t xml:space="preserve"> </w:t>
      </w:r>
      <w:proofErr w:type="spellStart"/>
      <w:r w:rsidRPr="001E0455">
        <w:rPr>
          <w:rFonts w:ascii="Times New Roman" w:hAnsi="Times New Roman"/>
          <w:sz w:val="24"/>
          <w:szCs w:val="24"/>
        </w:rPr>
        <w:t>Tiga</w:t>
      </w:r>
      <w:proofErr w:type="spellEnd"/>
      <w:r w:rsidRPr="001E0455">
        <w:rPr>
          <w:rFonts w:ascii="Times New Roman" w:hAnsi="Times New Roman"/>
          <w:sz w:val="24"/>
          <w:szCs w:val="24"/>
        </w:rPr>
        <w:t xml:space="preserve"> </w:t>
      </w:r>
      <w:proofErr w:type="spellStart"/>
      <w:r w:rsidRPr="001E0455">
        <w:rPr>
          <w:rFonts w:ascii="Times New Roman" w:hAnsi="Times New Roman"/>
          <w:sz w:val="24"/>
          <w:szCs w:val="24"/>
        </w:rPr>
        <w:t>Kucing</w:t>
      </w:r>
      <w:proofErr w:type="spellEnd"/>
      <w:r w:rsidRPr="001E0455">
        <w:rPr>
          <w:rFonts w:ascii="Times New Roman" w:hAnsi="Times New Roman"/>
          <w:sz w:val="24"/>
          <w:szCs w:val="24"/>
        </w:rPr>
        <w:t xml:space="preserve"> </w:t>
      </w:r>
      <w:proofErr w:type="spellStart"/>
      <w:r w:rsidRPr="001E0455">
        <w:rPr>
          <w:rFonts w:ascii="Times New Roman" w:hAnsi="Times New Roman"/>
          <w:sz w:val="24"/>
          <w:szCs w:val="24"/>
        </w:rPr>
        <w:t>Berlari</w:t>
      </w:r>
      <w:proofErr w:type="spellEnd"/>
      <w:r w:rsidRPr="001E0455">
        <w:rPr>
          <w:rFonts w:ascii="Times New Roman" w:hAnsi="Times New Roman"/>
          <w:sz w:val="24"/>
          <w:szCs w:val="24"/>
        </w:rPr>
        <w:t>” or “Two Three Cats Start to Run,” in his dialogues” (Dahlan Abdul Ghani, 2015</w:t>
      </w:r>
      <w:r>
        <w:rPr>
          <w:rFonts w:ascii="Times New Roman" w:hAnsi="Times New Roman"/>
          <w:sz w:val="24"/>
          <w:szCs w:val="24"/>
        </w:rPr>
        <w:t>, p.253</w:t>
      </w:r>
      <w:r w:rsidRPr="001E0455">
        <w:rPr>
          <w:rFonts w:ascii="Times New Roman" w:hAnsi="Times New Roman"/>
          <w:sz w:val="24"/>
          <w:szCs w:val="24"/>
        </w:rPr>
        <w:t xml:space="preserve">). In the case of this story app, he uses </w:t>
      </w:r>
      <w:r w:rsidRPr="0065702C">
        <w:rPr>
          <w:rFonts w:ascii="Times New Roman" w:hAnsi="Times New Roman"/>
          <w:i/>
          <w:iCs/>
          <w:sz w:val="24"/>
          <w:szCs w:val="24"/>
        </w:rPr>
        <w:t>Two Three Birds on the Pier</w:t>
      </w:r>
      <w:r w:rsidRPr="001E0455">
        <w:rPr>
          <w:rFonts w:ascii="Times New Roman" w:hAnsi="Times New Roman"/>
          <w:sz w:val="24"/>
          <w:szCs w:val="24"/>
        </w:rPr>
        <w:t xml:space="preserve">. This style of </w:t>
      </w:r>
      <w:r w:rsidRPr="0065702C">
        <w:rPr>
          <w:rFonts w:ascii="Times New Roman" w:hAnsi="Times New Roman"/>
          <w:i/>
          <w:iCs/>
          <w:sz w:val="24"/>
          <w:szCs w:val="24"/>
        </w:rPr>
        <w:t>pantun</w:t>
      </w:r>
      <w:r w:rsidRPr="001E0455">
        <w:rPr>
          <w:rFonts w:ascii="Times New Roman" w:hAnsi="Times New Roman"/>
          <w:sz w:val="24"/>
          <w:szCs w:val="24"/>
        </w:rPr>
        <w:t xml:space="preserve"> or poems are mostly structured in even-numbered lines and are known as </w:t>
      </w:r>
      <w:r w:rsidRPr="0065702C">
        <w:rPr>
          <w:rFonts w:ascii="Times New Roman" w:hAnsi="Times New Roman"/>
          <w:i/>
          <w:iCs/>
          <w:sz w:val="24"/>
          <w:szCs w:val="24"/>
        </w:rPr>
        <w:t xml:space="preserve">pantun </w:t>
      </w:r>
      <w:proofErr w:type="spellStart"/>
      <w:r w:rsidRPr="0065702C">
        <w:rPr>
          <w:rFonts w:ascii="Times New Roman" w:hAnsi="Times New Roman"/>
          <w:i/>
          <w:iCs/>
          <w:sz w:val="24"/>
          <w:szCs w:val="24"/>
        </w:rPr>
        <w:t>dua-kerat</w:t>
      </w:r>
      <w:proofErr w:type="spellEnd"/>
      <w:r w:rsidRPr="001E0455">
        <w:rPr>
          <w:rFonts w:ascii="Times New Roman" w:hAnsi="Times New Roman"/>
          <w:sz w:val="24"/>
          <w:szCs w:val="24"/>
        </w:rPr>
        <w:t>. Indirectly, by showing Jarjit who belongs to the ethnic group other than the Malay ethnic, Dahlan Abdul Ghani (2015</w:t>
      </w:r>
      <w:r>
        <w:rPr>
          <w:rFonts w:ascii="Times New Roman" w:hAnsi="Times New Roman"/>
          <w:sz w:val="24"/>
          <w:szCs w:val="24"/>
        </w:rPr>
        <w:t>, p. 253</w:t>
      </w:r>
      <w:r w:rsidRPr="001E0455">
        <w:rPr>
          <w:rFonts w:ascii="Times New Roman" w:hAnsi="Times New Roman"/>
          <w:sz w:val="24"/>
          <w:szCs w:val="24"/>
        </w:rPr>
        <w:t xml:space="preserve">) suggests, other ethnics who are not from the dominant group in Malaysia, “are also supportive on preserving this cultural identity through language or aesthetic art forms such as the </w:t>
      </w:r>
      <w:r w:rsidRPr="00A315DD">
        <w:rPr>
          <w:rFonts w:ascii="Times New Roman" w:hAnsi="Times New Roman"/>
          <w:i/>
          <w:iCs/>
          <w:sz w:val="24"/>
          <w:szCs w:val="24"/>
        </w:rPr>
        <w:t>pantun</w:t>
      </w:r>
      <w:r>
        <w:rPr>
          <w:rFonts w:ascii="Times New Roman" w:hAnsi="Times New Roman"/>
          <w:i/>
          <w:iCs/>
          <w:sz w:val="24"/>
          <w:szCs w:val="24"/>
        </w:rPr>
        <w:t>.”</w:t>
      </w:r>
      <w:r w:rsidRPr="001E0455">
        <w:rPr>
          <w:rFonts w:ascii="Times New Roman" w:hAnsi="Times New Roman"/>
          <w:sz w:val="24"/>
          <w:szCs w:val="24"/>
        </w:rPr>
        <w:t xml:space="preserve"> This is the uniqueness of Malaysian culture that the producers of this picture book app cultivate in the interactive animated narrative for the users “to perceive, promote and preserve in terms of the cultural elements of this country”</w:t>
      </w:r>
      <w:r>
        <w:rPr>
          <w:rFonts w:ascii="Times New Roman" w:hAnsi="Times New Roman"/>
          <w:sz w:val="24"/>
          <w:szCs w:val="24"/>
        </w:rPr>
        <w:t xml:space="preserve"> (p.253). Hence, the </w:t>
      </w:r>
      <w:r w:rsidRPr="00420A04">
        <w:rPr>
          <w:rFonts w:ascii="Times New Roman" w:hAnsi="Times New Roman"/>
          <w:i/>
          <w:iCs/>
          <w:sz w:val="24"/>
          <w:szCs w:val="24"/>
        </w:rPr>
        <w:t>postcolonial aesthetics</w:t>
      </w:r>
      <w:r>
        <w:rPr>
          <w:rFonts w:ascii="Times New Roman" w:hAnsi="Times New Roman"/>
          <w:sz w:val="24"/>
          <w:szCs w:val="24"/>
        </w:rPr>
        <w:t xml:space="preserve"> lies in the </w:t>
      </w:r>
      <w:r w:rsidRPr="00420A04">
        <w:rPr>
          <w:rFonts w:ascii="Times New Roman" w:hAnsi="Times New Roman"/>
          <w:i/>
          <w:iCs/>
          <w:sz w:val="24"/>
          <w:szCs w:val="24"/>
        </w:rPr>
        <w:t>materiality of language</w:t>
      </w:r>
      <w:r>
        <w:rPr>
          <w:rFonts w:ascii="Times New Roman" w:hAnsi="Times New Roman"/>
          <w:sz w:val="24"/>
          <w:szCs w:val="24"/>
        </w:rPr>
        <w:t xml:space="preserve">; in this case the </w:t>
      </w:r>
      <w:r w:rsidRPr="00420A04">
        <w:rPr>
          <w:rFonts w:ascii="Times New Roman" w:hAnsi="Times New Roman"/>
          <w:i/>
          <w:iCs/>
          <w:sz w:val="24"/>
          <w:szCs w:val="24"/>
        </w:rPr>
        <w:t>‘pantun’</w:t>
      </w:r>
      <w:r>
        <w:rPr>
          <w:rFonts w:ascii="Times New Roman" w:hAnsi="Times New Roman"/>
          <w:sz w:val="24"/>
          <w:szCs w:val="24"/>
        </w:rPr>
        <w:t xml:space="preserve"> form because it is the </w:t>
      </w:r>
      <w:r w:rsidRPr="00420A04">
        <w:rPr>
          <w:rFonts w:ascii="Times New Roman" w:hAnsi="Times New Roman"/>
          <w:i/>
          <w:iCs/>
          <w:sz w:val="24"/>
          <w:szCs w:val="24"/>
        </w:rPr>
        <w:t>space</w:t>
      </w:r>
      <w:r>
        <w:rPr>
          <w:rFonts w:ascii="Times New Roman" w:hAnsi="Times New Roman"/>
          <w:sz w:val="24"/>
          <w:szCs w:val="24"/>
        </w:rPr>
        <w:t xml:space="preserve"> in the </w:t>
      </w:r>
      <w:r w:rsidRPr="00420A04">
        <w:rPr>
          <w:rFonts w:ascii="Times New Roman" w:hAnsi="Times New Roman"/>
          <w:i/>
          <w:iCs/>
          <w:sz w:val="24"/>
          <w:szCs w:val="24"/>
        </w:rPr>
        <w:t>contact zone</w:t>
      </w:r>
      <w:r>
        <w:rPr>
          <w:rFonts w:ascii="Times New Roman" w:hAnsi="Times New Roman"/>
          <w:sz w:val="24"/>
          <w:szCs w:val="24"/>
        </w:rPr>
        <w:t xml:space="preserve"> where an </w:t>
      </w:r>
      <w:r w:rsidRPr="00420A04">
        <w:rPr>
          <w:rFonts w:ascii="Times New Roman" w:hAnsi="Times New Roman"/>
          <w:i/>
          <w:iCs/>
          <w:sz w:val="24"/>
          <w:szCs w:val="24"/>
        </w:rPr>
        <w:t>aesthetic transformation</w:t>
      </w:r>
      <w:r>
        <w:rPr>
          <w:rFonts w:ascii="Times New Roman" w:hAnsi="Times New Roman"/>
          <w:sz w:val="24"/>
          <w:szCs w:val="24"/>
        </w:rPr>
        <w:t xml:space="preserve"> takes place simultaneously with a </w:t>
      </w:r>
      <w:r w:rsidRPr="00420A04">
        <w:rPr>
          <w:rFonts w:ascii="Times New Roman" w:hAnsi="Times New Roman"/>
          <w:i/>
          <w:iCs/>
          <w:sz w:val="24"/>
          <w:szCs w:val="24"/>
        </w:rPr>
        <w:t>cultural transformation</w:t>
      </w:r>
      <w:r>
        <w:rPr>
          <w:rFonts w:ascii="Times New Roman" w:hAnsi="Times New Roman"/>
          <w:sz w:val="24"/>
          <w:szCs w:val="24"/>
        </w:rPr>
        <w:t xml:space="preserve"> (due to the usage of </w:t>
      </w:r>
      <w:r w:rsidRPr="0065702C">
        <w:rPr>
          <w:rFonts w:ascii="Times New Roman" w:hAnsi="Times New Roman"/>
          <w:i/>
          <w:iCs/>
          <w:sz w:val="24"/>
          <w:szCs w:val="24"/>
        </w:rPr>
        <w:t>pantun</w:t>
      </w:r>
      <w:r>
        <w:rPr>
          <w:rFonts w:ascii="Times New Roman" w:hAnsi="Times New Roman"/>
          <w:sz w:val="24"/>
          <w:szCs w:val="24"/>
        </w:rPr>
        <w:t xml:space="preserve"> by Jarjit).  </w:t>
      </w:r>
      <w:r w:rsidRPr="001E0455">
        <w:rPr>
          <w:rFonts w:ascii="Times New Roman" w:eastAsia="Times New Roman" w:hAnsi="Times New Roman"/>
          <w:color w:val="000000"/>
          <w:sz w:val="24"/>
          <w:szCs w:val="24"/>
        </w:rPr>
        <w:t xml:space="preserve"> </w:t>
      </w:r>
    </w:p>
    <w:p w14:paraId="18029118"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 xml:space="preserve">Thus, so far, in this picture book app that acts as the contact zone for the producers of the app and the users, it is found that the </w:t>
      </w:r>
      <w:r w:rsidRPr="0065702C">
        <w:rPr>
          <w:rFonts w:ascii="Times New Roman" w:eastAsia="Times New Roman" w:hAnsi="Times New Roman"/>
          <w:i/>
          <w:iCs/>
          <w:sz w:val="24"/>
          <w:szCs w:val="24"/>
        </w:rPr>
        <w:t>qualitative effect</w:t>
      </w:r>
      <w:r>
        <w:rPr>
          <w:rFonts w:ascii="Times New Roman" w:eastAsia="Times New Roman" w:hAnsi="Times New Roman"/>
          <w:sz w:val="24"/>
          <w:szCs w:val="24"/>
        </w:rPr>
        <w:t xml:space="preserve"> of the </w:t>
      </w:r>
      <w:r w:rsidRPr="0062058B">
        <w:rPr>
          <w:rFonts w:ascii="Times New Roman" w:eastAsia="Times New Roman" w:hAnsi="Times New Roman"/>
          <w:i/>
          <w:iCs/>
          <w:sz w:val="24"/>
          <w:szCs w:val="24"/>
        </w:rPr>
        <w:t>stimuli</w:t>
      </w:r>
      <w:r>
        <w:rPr>
          <w:rFonts w:ascii="Times New Roman" w:eastAsia="Times New Roman" w:hAnsi="Times New Roman"/>
          <w:sz w:val="24"/>
          <w:szCs w:val="24"/>
        </w:rPr>
        <w:t xml:space="preserve"> stems from the </w:t>
      </w:r>
      <w:r w:rsidRPr="0062058B">
        <w:rPr>
          <w:rFonts w:ascii="Times New Roman" w:eastAsia="Times New Roman" w:hAnsi="Times New Roman"/>
          <w:i/>
          <w:iCs/>
          <w:sz w:val="24"/>
          <w:szCs w:val="24"/>
        </w:rPr>
        <w:t xml:space="preserve">interactive </w:t>
      </w:r>
      <w:r>
        <w:rPr>
          <w:rFonts w:ascii="Times New Roman" w:eastAsia="Times New Roman" w:hAnsi="Times New Roman"/>
          <w:i/>
          <w:iCs/>
          <w:sz w:val="24"/>
          <w:szCs w:val="24"/>
        </w:rPr>
        <w:t xml:space="preserve">digitized </w:t>
      </w:r>
      <w:r w:rsidRPr="0062058B">
        <w:rPr>
          <w:rFonts w:ascii="Times New Roman" w:eastAsia="Times New Roman" w:hAnsi="Times New Roman"/>
          <w:i/>
          <w:iCs/>
          <w:sz w:val="24"/>
          <w:szCs w:val="24"/>
        </w:rPr>
        <w:t>visuals</w:t>
      </w:r>
      <w:r>
        <w:rPr>
          <w:rFonts w:ascii="Times New Roman" w:eastAsia="Times New Roman" w:hAnsi="Times New Roman"/>
          <w:sz w:val="24"/>
          <w:szCs w:val="24"/>
        </w:rPr>
        <w:t xml:space="preserve"> (materialities of the text) that can be </w:t>
      </w:r>
      <w:r w:rsidRPr="0062058B">
        <w:rPr>
          <w:rFonts w:ascii="Times New Roman" w:eastAsia="Times New Roman" w:hAnsi="Times New Roman"/>
          <w:i/>
          <w:iCs/>
          <w:sz w:val="24"/>
          <w:szCs w:val="24"/>
        </w:rPr>
        <w:t>seen</w:t>
      </w:r>
      <w:r>
        <w:rPr>
          <w:rFonts w:ascii="Times New Roman" w:eastAsia="Times New Roman" w:hAnsi="Times New Roman"/>
          <w:sz w:val="24"/>
          <w:szCs w:val="24"/>
        </w:rPr>
        <w:t xml:space="preserve"> and </w:t>
      </w:r>
      <w:r w:rsidRPr="0062058B">
        <w:rPr>
          <w:rFonts w:ascii="Times New Roman" w:eastAsia="Times New Roman" w:hAnsi="Times New Roman"/>
          <w:i/>
          <w:iCs/>
          <w:sz w:val="24"/>
          <w:szCs w:val="24"/>
        </w:rPr>
        <w:t>heard</w:t>
      </w:r>
      <w:r>
        <w:rPr>
          <w:rFonts w:ascii="Times New Roman" w:eastAsia="Times New Roman" w:hAnsi="Times New Roman"/>
          <w:sz w:val="24"/>
          <w:szCs w:val="24"/>
        </w:rPr>
        <w:t xml:space="preserve">. This is foregrounded in its animated visuals and texts. This form of stimuli has an effect (aesthetic response/engagement) on the users’ </w:t>
      </w:r>
      <w:r w:rsidRPr="0062058B">
        <w:rPr>
          <w:rFonts w:ascii="Times New Roman" w:eastAsia="Times New Roman" w:hAnsi="Times New Roman"/>
          <w:i/>
          <w:iCs/>
          <w:sz w:val="24"/>
          <w:szCs w:val="24"/>
        </w:rPr>
        <w:t>sense of mutually belonging</w:t>
      </w:r>
      <w:r>
        <w:rPr>
          <w:rFonts w:ascii="Times New Roman" w:eastAsia="Times New Roman" w:hAnsi="Times New Roman"/>
          <w:sz w:val="24"/>
          <w:szCs w:val="24"/>
        </w:rPr>
        <w:t xml:space="preserve"> to a group of community or nation with a common past and collective identity as present Malaysians (with national symbols like historical narrative and heroic legend of the narrative). Hence, when this sense of belonging occurs, an</w:t>
      </w:r>
      <w:r w:rsidRPr="0062058B">
        <w:rPr>
          <w:rFonts w:ascii="Times New Roman" w:eastAsia="Times New Roman" w:hAnsi="Times New Roman"/>
          <w:i/>
          <w:iCs/>
          <w:sz w:val="24"/>
          <w:szCs w:val="24"/>
        </w:rPr>
        <w:t xml:space="preserve"> </w:t>
      </w:r>
      <w:r>
        <w:rPr>
          <w:rFonts w:ascii="Times New Roman" w:eastAsia="Times New Roman" w:hAnsi="Times New Roman"/>
          <w:i/>
          <w:iCs/>
          <w:sz w:val="24"/>
          <w:szCs w:val="24"/>
        </w:rPr>
        <w:t xml:space="preserve">aesthetic engagement </w:t>
      </w:r>
      <w:r w:rsidRPr="008009D9">
        <w:rPr>
          <w:rFonts w:ascii="Times New Roman" w:eastAsia="Times New Roman" w:hAnsi="Times New Roman"/>
          <w:sz w:val="24"/>
          <w:szCs w:val="24"/>
        </w:rPr>
        <w:t>happens,</w:t>
      </w:r>
      <w:r>
        <w:rPr>
          <w:rFonts w:ascii="Times New Roman" w:eastAsia="Times New Roman" w:hAnsi="Times New Roman"/>
          <w:i/>
          <w:iCs/>
          <w:sz w:val="24"/>
          <w:szCs w:val="24"/>
        </w:rPr>
        <w:t xml:space="preserve"> and simultaneously aesthetic </w:t>
      </w:r>
      <w:r w:rsidRPr="0062058B">
        <w:rPr>
          <w:rFonts w:ascii="Times New Roman" w:eastAsia="Times New Roman" w:hAnsi="Times New Roman"/>
          <w:i/>
          <w:iCs/>
          <w:sz w:val="24"/>
          <w:szCs w:val="24"/>
        </w:rPr>
        <w:lastRenderedPageBreak/>
        <w:t>transformation</w:t>
      </w:r>
      <w:r>
        <w:rPr>
          <w:rFonts w:ascii="Times New Roman" w:eastAsia="Times New Roman" w:hAnsi="Times New Roman"/>
          <w:sz w:val="24"/>
          <w:szCs w:val="24"/>
        </w:rPr>
        <w:t xml:space="preserve"> is processed. In the same line, as the cultural context in the story of this picture book app involves three predominant races in Malaysia, a transcultural moment takes place along with the aesthetic transformation, i.e., an “aesthetic transformation that goes hand in hand with a cultural transformation,”</w:t>
      </w:r>
      <w:r w:rsidRPr="0065702C">
        <w:rPr>
          <w:rFonts w:ascii="Times New Roman" w:eastAsia="Times New Roman" w:hAnsi="Times New Roman"/>
          <w:sz w:val="24"/>
          <w:szCs w:val="24"/>
        </w:rPr>
        <w:t xml:space="preserve"> </w:t>
      </w:r>
      <w:r>
        <w:rPr>
          <w:rFonts w:ascii="Times New Roman" w:eastAsia="Times New Roman" w:hAnsi="Times New Roman"/>
          <w:sz w:val="24"/>
          <w:szCs w:val="24"/>
        </w:rPr>
        <w:t xml:space="preserve">(Ashcroft, 2015, p. 414) and the primary model for it is the animated visuals in the case of this picture book app. This process is referred to as a postcolonial aesthetic and this gives the </w:t>
      </w:r>
      <w:r w:rsidRPr="0062058B">
        <w:rPr>
          <w:rFonts w:ascii="Times New Roman" w:eastAsia="Times New Roman" w:hAnsi="Times New Roman"/>
          <w:i/>
          <w:iCs/>
          <w:sz w:val="24"/>
          <w:szCs w:val="24"/>
        </w:rPr>
        <w:t>value for</w:t>
      </w:r>
      <w:r>
        <w:rPr>
          <w:rFonts w:ascii="Times New Roman" w:eastAsia="Times New Roman" w:hAnsi="Times New Roman"/>
          <w:sz w:val="24"/>
          <w:szCs w:val="24"/>
        </w:rPr>
        <w:t xml:space="preserve"> this postcolonial text/transcultural text/intercultural text. The value for the picture book app is regarded as effect of </w:t>
      </w:r>
      <w:r w:rsidRPr="007E3101">
        <w:rPr>
          <w:rFonts w:ascii="Times New Roman" w:eastAsia="Times New Roman" w:hAnsi="Times New Roman"/>
          <w:i/>
          <w:iCs/>
          <w:sz w:val="24"/>
          <w:szCs w:val="24"/>
        </w:rPr>
        <w:t>stimuli</w:t>
      </w:r>
      <w:r>
        <w:rPr>
          <w:rFonts w:ascii="Times New Roman" w:eastAsia="Times New Roman" w:hAnsi="Times New Roman"/>
          <w:sz w:val="24"/>
          <w:szCs w:val="24"/>
        </w:rPr>
        <w:t xml:space="preserve"> on the senses instead of determined ideologically by a set of </w:t>
      </w:r>
      <w:r w:rsidRPr="0065702C">
        <w:rPr>
          <w:rFonts w:ascii="Times New Roman" w:eastAsia="Times New Roman" w:hAnsi="Times New Roman"/>
          <w:i/>
          <w:iCs/>
          <w:sz w:val="24"/>
          <w:szCs w:val="24"/>
        </w:rPr>
        <w:t>inherent values</w:t>
      </w:r>
      <w:r>
        <w:rPr>
          <w:rFonts w:ascii="Times New Roman" w:eastAsia="Times New Roman" w:hAnsi="Times New Roman"/>
          <w:i/>
          <w:iCs/>
          <w:sz w:val="24"/>
          <w:szCs w:val="24"/>
        </w:rPr>
        <w:t>.</w:t>
      </w:r>
      <w:r>
        <w:rPr>
          <w:rFonts w:ascii="Times New Roman" w:eastAsia="Times New Roman" w:hAnsi="Times New Roman"/>
          <w:sz w:val="24"/>
          <w:szCs w:val="24"/>
        </w:rPr>
        <w:t xml:space="preserve"> </w:t>
      </w:r>
    </w:p>
    <w:p w14:paraId="3584F9CB"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 xml:space="preserve">Though on some basis, there is a sense of homogeneity present in the </w:t>
      </w:r>
      <w:r w:rsidRPr="003829E8">
        <w:rPr>
          <w:rFonts w:ascii="Times New Roman" w:eastAsia="Times New Roman" w:hAnsi="Times New Roman"/>
          <w:i/>
          <w:iCs/>
          <w:sz w:val="24"/>
          <w:szCs w:val="24"/>
        </w:rPr>
        <w:t>mutually transformative affective space</w:t>
      </w:r>
      <w:r>
        <w:rPr>
          <w:rFonts w:ascii="Times New Roman" w:eastAsia="Times New Roman" w:hAnsi="Times New Roman"/>
          <w:sz w:val="24"/>
          <w:szCs w:val="24"/>
        </w:rPr>
        <w:t xml:space="preserve"> of this picture book app, it is deemed important to politically </w:t>
      </w:r>
      <w:r w:rsidRPr="009306D3">
        <w:rPr>
          <w:rFonts w:ascii="Times New Roman" w:eastAsia="Times New Roman" w:hAnsi="Times New Roman"/>
          <w:i/>
          <w:iCs/>
          <w:sz w:val="24"/>
          <w:szCs w:val="24"/>
        </w:rPr>
        <w:t>sense</w:t>
      </w:r>
      <w:r>
        <w:rPr>
          <w:rFonts w:ascii="Times New Roman" w:eastAsia="Times New Roman" w:hAnsi="Times New Roman"/>
          <w:sz w:val="24"/>
          <w:szCs w:val="24"/>
        </w:rPr>
        <w:t xml:space="preserve"> that two main characters of Upin and Ipin belonging to the dominant ethnic group in Malaysia, have been selected over the other two minority ethnics as images that function as symbols of interactive hotspot/button. This could lead to an investigation on the reality of the relationship between the imagined community of the nation that are also diversified. This reality is reflected in the representation of few other Malay cultural identity markers.   </w:t>
      </w:r>
    </w:p>
    <w:p w14:paraId="496FC3CD"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5FB76E41"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B0DAB34"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noProof/>
        </w:rPr>
        <w:drawing>
          <wp:anchor distT="0" distB="0" distL="114300" distR="114300" simplePos="0" relativeHeight="251680768" behindDoc="0" locked="0" layoutInCell="1" allowOverlap="1" wp14:anchorId="73B8146A" wp14:editId="77F41ACB">
            <wp:simplePos x="0" y="0"/>
            <wp:positionH relativeFrom="column">
              <wp:posOffset>381000</wp:posOffset>
            </wp:positionH>
            <wp:positionV relativeFrom="paragraph">
              <wp:posOffset>10160</wp:posOffset>
            </wp:positionV>
            <wp:extent cx="4655820" cy="27622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582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D9978"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65A5778B"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7E7FF84"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3A4233A2"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8C3AF09"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261EB64D"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03446D23"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731B7DED"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00BADF5F"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C17E3B4"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5B873FF7"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6EADC852"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BEAF55E"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1FD3C921"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1AD7B063"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5F967EAF"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sz w:val="24"/>
          <w:szCs w:val="24"/>
        </w:rPr>
      </w:pPr>
    </w:p>
    <w:p w14:paraId="0DFED101" w14:textId="73681D94" w:rsidR="00E5573B" w:rsidRDefault="00E5573B" w:rsidP="00184A93">
      <w:pPr>
        <w:spacing w:after="0" w:line="240" w:lineRule="auto"/>
        <w:ind w:right="57"/>
        <w:jc w:val="center"/>
        <w:rPr>
          <w:rFonts w:ascii="Times New Roman" w:eastAsia="Times New Roman" w:hAnsi="Times New Roman"/>
          <w:sz w:val="24"/>
          <w:szCs w:val="24"/>
        </w:rPr>
      </w:pPr>
      <w:r w:rsidRPr="0031601D">
        <w:rPr>
          <w:rFonts w:ascii="Times New Roman" w:eastAsia="Times New Roman" w:hAnsi="Times New Roman"/>
          <w:sz w:val="24"/>
          <w:szCs w:val="24"/>
        </w:rPr>
        <w:t xml:space="preserve">FIGURE 7. </w:t>
      </w:r>
      <w:r w:rsidRPr="0031601D">
        <w:rPr>
          <w:rFonts w:ascii="Times New Roman" w:eastAsia="Times New Roman" w:hAnsi="Times New Roman"/>
          <w:color w:val="000000"/>
          <w:sz w:val="24"/>
          <w:szCs w:val="24"/>
        </w:rPr>
        <w:t xml:space="preserve">Page 3 </w:t>
      </w:r>
      <w:r w:rsidRPr="0031601D">
        <w:rPr>
          <w:rFonts w:ascii="Times New Roman" w:eastAsia="Times New Roman" w:hAnsi="Times New Roman"/>
          <w:sz w:val="24"/>
          <w:szCs w:val="24"/>
        </w:rPr>
        <w:t xml:space="preserve">of the Story App: A Traditional Malay </w:t>
      </w:r>
      <w:r w:rsidRPr="0031601D">
        <w:rPr>
          <w:rFonts w:ascii="Times New Roman" w:eastAsia="Times New Roman" w:hAnsi="Times New Roman"/>
          <w:i/>
          <w:iCs/>
          <w:sz w:val="24"/>
          <w:szCs w:val="24"/>
        </w:rPr>
        <w:t>kampung</w:t>
      </w:r>
      <w:r w:rsidRPr="0031601D">
        <w:rPr>
          <w:rFonts w:ascii="Times New Roman" w:eastAsia="Times New Roman" w:hAnsi="Times New Roman"/>
          <w:sz w:val="24"/>
          <w:szCs w:val="24"/>
        </w:rPr>
        <w:t xml:space="preserve"> house</w:t>
      </w:r>
    </w:p>
    <w:p w14:paraId="7C43B192" w14:textId="77777777" w:rsidR="00184A93" w:rsidRDefault="00184A93" w:rsidP="00184A93">
      <w:pPr>
        <w:spacing w:after="0" w:line="240" w:lineRule="auto"/>
        <w:ind w:right="57"/>
        <w:jc w:val="center"/>
        <w:rPr>
          <w:rFonts w:ascii="Times New Roman" w:eastAsia="Times New Roman" w:hAnsi="Times New Roman"/>
          <w:sz w:val="24"/>
          <w:szCs w:val="24"/>
        </w:rPr>
      </w:pPr>
    </w:p>
    <w:p w14:paraId="03A4CEEF" w14:textId="77777777" w:rsidR="00E5573B" w:rsidRDefault="00E5573B" w:rsidP="00E5573B">
      <w:pPr>
        <w:spacing w:after="0" w:line="240" w:lineRule="auto"/>
        <w:ind w:right="57" w:firstLine="420"/>
        <w:jc w:val="both"/>
        <w:rPr>
          <w:rFonts w:ascii="Times New Roman" w:hAnsi="Times New Roman"/>
          <w:sz w:val="24"/>
          <w:szCs w:val="24"/>
        </w:rPr>
      </w:pPr>
      <w:r>
        <w:rPr>
          <w:rFonts w:ascii="Times New Roman" w:eastAsia="Times New Roman" w:hAnsi="Times New Roman"/>
          <w:sz w:val="24"/>
          <w:szCs w:val="24"/>
        </w:rPr>
        <w:t xml:space="preserve">For example, </w:t>
      </w:r>
      <w:r>
        <w:rPr>
          <w:rFonts w:ascii="Times New Roman" w:eastAsia="Times New Roman" w:hAnsi="Times New Roman"/>
          <w:color w:val="000000" w:themeColor="text1"/>
          <w:sz w:val="24"/>
          <w:szCs w:val="24"/>
        </w:rPr>
        <w:t xml:space="preserve">in the first page of this picture book app (as in Figure 7), there seems to be a traditional Malay </w:t>
      </w:r>
      <w:r>
        <w:rPr>
          <w:rFonts w:ascii="Times New Roman" w:eastAsia="Times New Roman" w:hAnsi="Times New Roman"/>
          <w:i/>
          <w:iCs/>
          <w:color w:val="000000" w:themeColor="text1"/>
          <w:sz w:val="24"/>
          <w:szCs w:val="24"/>
        </w:rPr>
        <w:t>kampung</w:t>
      </w:r>
      <w:r>
        <w:rPr>
          <w:rFonts w:ascii="Times New Roman" w:eastAsia="Times New Roman" w:hAnsi="Times New Roman"/>
          <w:color w:val="000000" w:themeColor="text1"/>
          <w:sz w:val="24"/>
          <w:szCs w:val="24"/>
        </w:rPr>
        <w:t xml:space="preserve"> house illustrated. This traditional Malay “ cultural icon” too is said to “make up the identity” of Malays according to </w:t>
      </w:r>
      <w:r>
        <w:rPr>
          <w:rFonts w:ascii="Times New Roman" w:eastAsia="Arial" w:hAnsi="Times New Roman"/>
          <w:color w:val="000000" w:themeColor="text1"/>
          <w:sz w:val="24"/>
          <w:szCs w:val="24"/>
          <w:shd w:val="clear" w:color="auto" w:fill="FFFFFF"/>
        </w:rPr>
        <w:t xml:space="preserve">Malaysian cartoonist Datuk Mohammad Nor Khalid, famously known as Lat, when he launched a book on traditional Malay houses (entitled </w:t>
      </w:r>
      <w:proofErr w:type="spellStart"/>
      <w:r>
        <w:rPr>
          <w:rFonts w:ascii="Times New Roman" w:eastAsia="Arial" w:hAnsi="Times New Roman"/>
          <w:i/>
          <w:iCs/>
          <w:color w:val="000000" w:themeColor="text1"/>
          <w:sz w:val="24"/>
          <w:szCs w:val="24"/>
          <w:shd w:val="clear" w:color="auto" w:fill="FFFFFF"/>
        </w:rPr>
        <w:t>Rumah</w:t>
      </w:r>
      <w:proofErr w:type="spellEnd"/>
      <w:r>
        <w:rPr>
          <w:rFonts w:ascii="Times New Roman" w:eastAsia="Arial" w:hAnsi="Times New Roman"/>
          <w:color w:val="000000" w:themeColor="text1"/>
          <w:sz w:val="24"/>
          <w:szCs w:val="24"/>
          <w:shd w:val="clear" w:color="auto" w:fill="FFFFFF"/>
        </w:rPr>
        <w:t>) (</w:t>
      </w:r>
      <w:r>
        <w:rPr>
          <w:rFonts w:ascii="Arial" w:eastAsia="Arial" w:hAnsi="Arial" w:cs="Arial"/>
          <w:color w:val="ADADAD"/>
          <w:sz w:val="18"/>
          <w:szCs w:val="18"/>
          <w:shd w:val="clear" w:color="auto" w:fill="FFFFFF"/>
        </w:rPr>
        <w:t> </w:t>
      </w:r>
      <w:hyperlink r:id="rId20" w:history="1">
        <w:r>
          <w:rPr>
            <w:rStyle w:val="Hyperlink"/>
            <w:rFonts w:ascii="Times New Roman" w:eastAsia="Arial" w:hAnsi="Times New Roman"/>
            <w:bCs/>
            <w:color w:val="000000" w:themeColor="text1"/>
            <w:sz w:val="24"/>
            <w:szCs w:val="24"/>
            <w:shd w:val="clear" w:color="auto" w:fill="FFFFFF"/>
          </w:rPr>
          <w:t>Farah Fazanna Z</w:t>
        </w:r>
      </w:hyperlink>
      <w:r>
        <w:rPr>
          <w:rFonts w:ascii="Times New Roman" w:eastAsia="Arial" w:hAnsi="Times New Roman"/>
          <w:bCs/>
          <w:color w:val="000000" w:themeColor="text1"/>
          <w:sz w:val="24"/>
          <w:szCs w:val="24"/>
          <w:shd w:val="clear" w:color="auto" w:fill="FFFFFF"/>
        </w:rPr>
        <w:t xml:space="preserve">ulzaha, 2014, </w:t>
      </w:r>
      <w:hyperlink r:id="rId21" w:history="1">
        <w:r w:rsidRPr="00651804">
          <w:rPr>
            <w:rStyle w:val="Hyperlink"/>
            <w:rFonts w:ascii="Times New Roman" w:eastAsia="Arial" w:hAnsi="Times New Roman"/>
            <w:bCs/>
            <w:sz w:val="24"/>
            <w:szCs w:val="24"/>
            <w:shd w:val="clear" w:color="auto" w:fill="FFFFFF"/>
          </w:rPr>
          <w:t>https://www.thestar.com.my/news/community/2014/03/25/the-kampung-house-revisited-book-by-cultural-icon-pays-tribute-to-the-traditional-malay-dwelling</w:t>
        </w:r>
      </w:hyperlink>
      <w:r>
        <w:rPr>
          <w:rFonts w:ascii="Times New Roman" w:eastAsia="Arial" w:hAnsi="Times New Roman"/>
          <w:bCs/>
          <w:color w:val="000000" w:themeColor="text1"/>
          <w:sz w:val="24"/>
          <w:szCs w:val="24"/>
          <w:shd w:val="clear" w:color="auto" w:fill="FFFFFF"/>
        </w:rPr>
        <w:t xml:space="preserve">). As a matter of fact, Dahlan bin Abdul </w:t>
      </w:r>
      <w:r w:rsidRPr="00605CFC">
        <w:rPr>
          <w:rFonts w:ascii="Times New Roman" w:eastAsia="Arial" w:hAnsi="Times New Roman"/>
          <w:bCs/>
          <w:color w:val="000000" w:themeColor="text1"/>
          <w:sz w:val="24"/>
          <w:szCs w:val="24"/>
          <w:shd w:val="clear" w:color="auto" w:fill="FFFFFF"/>
        </w:rPr>
        <w:t xml:space="preserve">Ghani (2015, p. 246) </w:t>
      </w:r>
      <w:r>
        <w:rPr>
          <w:rFonts w:ascii="Times New Roman" w:eastAsia="Arial" w:hAnsi="Times New Roman"/>
          <w:bCs/>
          <w:color w:val="000000" w:themeColor="text1"/>
          <w:sz w:val="24"/>
          <w:szCs w:val="24"/>
          <w:shd w:val="clear" w:color="auto" w:fill="FFFFFF"/>
        </w:rPr>
        <w:t xml:space="preserve">states that </w:t>
      </w:r>
      <w:r w:rsidRPr="004863C0">
        <w:rPr>
          <w:rFonts w:ascii="Times New Roman" w:eastAsia="Arial" w:hAnsi="Times New Roman"/>
          <w:bCs/>
          <w:color w:val="000000" w:themeColor="text1"/>
          <w:sz w:val="24"/>
          <w:szCs w:val="24"/>
          <w:shd w:val="clear" w:color="auto" w:fill="FFFFFF"/>
        </w:rPr>
        <w:t>“m</w:t>
      </w:r>
      <w:r w:rsidRPr="004863C0">
        <w:rPr>
          <w:rFonts w:ascii="Times New Roman" w:hAnsi="Times New Roman"/>
          <w:sz w:val="24"/>
          <w:szCs w:val="24"/>
        </w:rPr>
        <w:t xml:space="preserve">ost of the Upin and Ipin episodes focus on a Malay rural area, mainly the setting is a wooden house in Kampung Durian </w:t>
      </w:r>
      <w:proofErr w:type="spellStart"/>
      <w:r w:rsidRPr="004863C0">
        <w:rPr>
          <w:rFonts w:ascii="Times New Roman" w:hAnsi="Times New Roman"/>
          <w:sz w:val="24"/>
          <w:szCs w:val="24"/>
        </w:rPr>
        <w:t>Runtuh</w:t>
      </w:r>
      <w:proofErr w:type="spellEnd"/>
      <w:r w:rsidRPr="004863C0">
        <w:rPr>
          <w:rFonts w:ascii="Times New Roman" w:hAnsi="Times New Roman"/>
          <w:sz w:val="24"/>
          <w:szCs w:val="24"/>
        </w:rPr>
        <w:t>. that envisages the environment of Malay culture background such as wooden house.”</w:t>
      </w:r>
      <w:r>
        <w:rPr>
          <w:rFonts w:ascii="Times New Roman" w:hAnsi="Times New Roman"/>
          <w:sz w:val="24"/>
          <w:szCs w:val="24"/>
        </w:rPr>
        <w:t xml:space="preserve"> </w:t>
      </w:r>
      <w:r w:rsidRPr="004863C0">
        <w:rPr>
          <w:rFonts w:ascii="Times New Roman" w:hAnsi="Times New Roman"/>
          <w:sz w:val="24"/>
          <w:szCs w:val="24"/>
        </w:rPr>
        <w:t>The traditional kampung house Upin and Ipin live in with their Kakak and Opah is a</w:t>
      </w:r>
      <w:r>
        <w:rPr>
          <w:rFonts w:ascii="Times New Roman" w:hAnsi="Times New Roman"/>
          <w:sz w:val="24"/>
          <w:szCs w:val="24"/>
        </w:rPr>
        <w:t xml:space="preserve"> </w:t>
      </w:r>
      <w:r w:rsidRPr="004863C0">
        <w:rPr>
          <w:rFonts w:ascii="Times New Roman" w:hAnsi="Times New Roman"/>
          <w:sz w:val="24"/>
          <w:szCs w:val="24"/>
        </w:rPr>
        <w:t>typical of the Malay traditional house with a roof very steep</w:t>
      </w:r>
      <w:r>
        <w:t xml:space="preserve"> </w:t>
      </w:r>
      <w:r w:rsidRPr="004863C0">
        <w:rPr>
          <w:rFonts w:ascii="Times New Roman" w:hAnsi="Times New Roman"/>
          <w:sz w:val="24"/>
          <w:szCs w:val="24"/>
        </w:rPr>
        <w:t xml:space="preserve">and “always have wide </w:t>
      </w:r>
      <w:r>
        <w:rPr>
          <w:rFonts w:ascii="Times New Roman" w:hAnsi="Times New Roman"/>
          <w:sz w:val="24"/>
          <w:szCs w:val="24"/>
        </w:rPr>
        <w:t>over</w:t>
      </w:r>
      <w:r w:rsidRPr="004863C0">
        <w:rPr>
          <w:rFonts w:ascii="Times New Roman" w:hAnsi="Times New Roman"/>
          <w:sz w:val="24"/>
          <w:szCs w:val="24"/>
        </w:rPr>
        <w:t>hangs for shading and protection from heavy tropical downpours”</w:t>
      </w:r>
      <w:r>
        <w:rPr>
          <w:rFonts w:ascii="Times New Roman" w:hAnsi="Times New Roman"/>
          <w:sz w:val="24"/>
          <w:szCs w:val="24"/>
        </w:rPr>
        <w:t xml:space="preserve"> (p. 246).</w:t>
      </w:r>
      <w:r w:rsidRPr="00F55A9C">
        <w:t xml:space="preserve"> </w:t>
      </w:r>
      <w:r w:rsidRPr="004863C0">
        <w:rPr>
          <w:rFonts w:ascii="Times New Roman" w:hAnsi="Times New Roman"/>
          <w:sz w:val="24"/>
          <w:szCs w:val="24"/>
        </w:rPr>
        <w:t xml:space="preserve">The dominant Malay </w:t>
      </w:r>
      <w:r w:rsidRPr="004863C0">
        <w:rPr>
          <w:rFonts w:ascii="Times New Roman" w:hAnsi="Times New Roman"/>
          <w:sz w:val="24"/>
          <w:szCs w:val="24"/>
        </w:rPr>
        <w:lastRenderedPageBreak/>
        <w:t xml:space="preserve">culture setting is evident in the site of </w:t>
      </w:r>
      <w:r>
        <w:rPr>
          <w:rFonts w:ascii="Times New Roman" w:hAnsi="Times New Roman"/>
          <w:sz w:val="24"/>
          <w:szCs w:val="24"/>
        </w:rPr>
        <w:t xml:space="preserve">a </w:t>
      </w:r>
      <w:r w:rsidRPr="00243328">
        <w:rPr>
          <w:rFonts w:ascii="Times New Roman" w:hAnsi="Times New Roman"/>
          <w:i/>
          <w:iCs/>
          <w:sz w:val="24"/>
          <w:szCs w:val="24"/>
        </w:rPr>
        <w:t>kampung</w:t>
      </w:r>
      <w:r>
        <w:rPr>
          <w:rFonts w:ascii="Times New Roman" w:hAnsi="Times New Roman"/>
          <w:sz w:val="24"/>
          <w:szCs w:val="24"/>
        </w:rPr>
        <w:t>,</w:t>
      </w:r>
      <w:r w:rsidRPr="004863C0">
        <w:rPr>
          <w:rFonts w:ascii="Times New Roman" w:hAnsi="Times New Roman"/>
          <w:sz w:val="24"/>
          <w:szCs w:val="24"/>
        </w:rPr>
        <w:t xml:space="preserve"> their village</w:t>
      </w:r>
      <w:r>
        <w:rPr>
          <w:rFonts w:ascii="Times New Roman" w:hAnsi="Times New Roman"/>
          <w:sz w:val="24"/>
          <w:szCs w:val="24"/>
        </w:rPr>
        <w:t xml:space="preserve"> in which few other races live too. </w:t>
      </w:r>
    </w:p>
    <w:p w14:paraId="64A369CF" w14:textId="77777777" w:rsidR="00E5573B" w:rsidRDefault="00E5573B" w:rsidP="00E5573B">
      <w:pPr>
        <w:autoSpaceDE w:val="0"/>
        <w:autoSpaceDN w:val="0"/>
        <w:adjustRightInd w:val="0"/>
        <w:spacing w:after="0" w:line="240" w:lineRule="auto"/>
        <w:ind w:firstLine="420"/>
        <w:jc w:val="both"/>
        <w:rPr>
          <w:rFonts w:ascii="Times New Roman" w:eastAsia="Arial" w:hAnsi="Times New Roman"/>
          <w:bCs/>
          <w:color w:val="FF0000"/>
          <w:sz w:val="24"/>
          <w:szCs w:val="24"/>
          <w:shd w:val="clear" w:color="auto" w:fill="FFFFFF"/>
        </w:rPr>
      </w:pPr>
      <w:r w:rsidRPr="003E4CE9">
        <w:rPr>
          <w:rFonts w:ascii="Times New Roman" w:hAnsi="Times New Roman"/>
          <w:sz w:val="24"/>
          <w:szCs w:val="24"/>
        </w:rPr>
        <w:t>Though a harmonious environment is created using the visuals related to locations and backgrounds in this series, and an “aesthetic Malaysian culture value” (Dahlan Bin Abdul Ghani, 2015</w:t>
      </w:r>
      <w:r>
        <w:rPr>
          <w:rFonts w:ascii="Times New Roman" w:hAnsi="Times New Roman"/>
          <w:sz w:val="24"/>
          <w:szCs w:val="24"/>
        </w:rPr>
        <w:t>, p.247</w:t>
      </w:r>
      <w:r w:rsidRPr="003E4CE9">
        <w:rPr>
          <w:rFonts w:ascii="Times New Roman" w:hAnsi="Times New Roman"/>
          <w:sz w:val="24"/>
          <w:szCs w:val="24"/>
        </w:rPr>
        <w:t xml:space="preserve">) is quite evident, however, </w:t>
      </w:r>
      <w:r w:rsidRPr="003E4CE9">
        <w:rPr>
          <w:rFonts w:ascii="Times New Roman" w:eastAsia="SimSun" w:hAnsi="Times New Roman"/>
          <w:sz w:val="24"/>
          <w:szCs w:val="24"/>
        </w:rPr>
        <w:t xml:space="preserve">a character placement of the other races within a Malay aesthetics culture in a Malay village is also foreshadowed. The centralizing of the Malay dominated culture and setting, in this cultural context is imagined as being the pivotal point of a spiral whereby the other races along with their cultures and values merely </w:t>
      </w:r>
      <w:r w:rsidRPr="004B708E">
        <w:rPr>
          <w:rFonts w:ascii="Times New Roman" w:eastAsia="SimSun" w:hAnsi="Times New Roman"/>
          <w:color w:val="000000" w:themeColor="text1"/>
          <w:sz w:val="24"/>
          <w:szCs w:val="24"/>
        </w:rPr>
        <w:t>follow fr</w:t>
      </w:r>
      <w:r w:rsidRPr="003E4CE9">
        <w:rPr>
          <w:rFonts w:ascii="Times New Roman" w:eastAsia="SimSun" w:hAnsi="Times New Roman"/>
          <w:sz w:val="24"/>
          <w:szCs w:val="24"/>
        </w:rPr>
        <w:t xml:space="preserve">om that pivotal point. This </w:t>
      </w:r>
      <w:r w:rsidRPr="003E4CE9">
        <w:rPr>
          <w:rFonts w:ascii="Times New Roman" w:hAnsi="Times New Roman"/>
          <w:sz w:val="24"/>
          <w:szCs w:val="24"/>
        </w:rPr>
        <w:t xml:space="preserve">stimulates a sense of nationalism that is dominated by the cultures of the dominant class. This brings in an aesthetic response which enables a simultaneous transformation between the aesthetic values of the other races living in the village context and culture of the Malay-dominated context in the affective space of this zone.      </w:t>
      </w:r>
    </w:p>
    <w:p w14:paraId="6C1F12DF" w14:textId="77777777" w:rsidR="00E5573B" w:rsidRDefault="00E5573B" w:rsidP="00E5573B">
      <w:pPr>
        <w:spacing w:after="0" w:line="240" w:lineRule="auto"/>
        <w:ind w:right="57" w:firstLine="4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On a micro-level, the general findings on the representation of identity markers of the characters in this picture book app had provided a foresight to the meaning affordances by the animated visuals in the text (multimedia aspect). Let us now move further to the Interactivity features that are shown in the </w:t>
      </w:r>
      <w:r>
        <w:rPr>
          <w:rFonts w:ascii="Times New Roman" w:eastAsia="Times New Roman" w:hAnsi="Times New Roman"/>
          <w:sz w:val="24"/>
          <w:szCs w:val="24"/>
        </w:rPr>
        <w:t>digital interactive modes</w:t>
      </w:r>
      <w:r>
        <w:rPr>
          <w:rFonts w:ascii="Times New Roman" w:eastAsia="Times New Roman" w:hAnsi="Times New Roman"/>
          <w:color w:val="000000"/>
          <w:sz w:val="24"/>
          <w:szCs w:val="24"/>
        </w:rPr>
        <w:t xml:space="preserve"> in this picture book app. Some other role (s) of postcolonial aesthetics is foregrounded in these</w:t>
      </w:r>
      <w:r w:rsidRPr="00CB69B3">
        <w:rPr>
          <w:rFonts w:ascii="Times New Roman" w:eastAsia="Times New Roman" w:hAnsi="Times New Roman"/>
          <w:sz w:val="24"/>
          <w:szCs w:val="24"/>
        </w:rPr>
        <w:t xml:space="preserve"> </w:t>
      </w:r>
      <w:r>
        <w:rPr>
          <w:rFonts w:ascii="Times New Roman" w:eastAsia="Times New Roman" w:hAnsi="Times New Roman"/>
          <w:sz w:val="24"/>
          <w:szCs w:val="24"/>
        </w:rPr>
        <w:t xml:space="preserve">digital interactive modes. </w:t>
      </w:r>
      <w:r>
        <w:rPr>
          <w:rFonts w:ascii="Times New Roman" w:eastAsia="Times New Roman" w:hAnsi="Times New Roman"/>
          <w:color w:val="000000"/>
          <w:sz w:val="24"/>
          <w:szCs w:val="24"/>
        </w:rPr>
        <w:t xml:space="preserve">  </w:t>
      </w:r>
    </w:p>
    <w:p w14:paraId="7F23EBB2" w14:textId="77777777" w:rsidR="00E5573B" w:rsidRPr="00203A25" w:rsidRDefault="00E5573B" w:rsidP="00E5573B">
      <w:pPr>
        <w:spacing w:after="0" w:line="240" w:lineRule="auto"/>
        <w:ind w:right="57"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sz w:val="24"/>
          <w:szCs w:val="24"/>
        </w:rPr>
        <w:t xml:space="preserve">Interactivity is said to be often the defining feature of a book app; hence it is important to note that this study intends to exemplify the proposed analytical approach </w:t>
      </w:r>
      <w:r w:rsidRPr="00C044DD">
        <w:rPr>
          <w:rFonts w:ascii="Times New Roman" w:eastAsia="Times New Roman" w:hAnsi="Times New Roman"/>
          <w:color w:val="000000" w:themeColor="text1"/>
          <w:sz w:val="24"/>
          <w:szCs w:val="24"/>
        </w:rPr>
        <w:t xml:space="preserve">described </w:t>
      </w:r>
      <w:r>
        <w:rPr>
          <w:rFonts w:ascii="Times New Roman" w:eastAsia="Times New Roman" w:hAnsi="Times New Roman"/>
          <w:color w:val="000000" w:themeColor="text1"/>
          <w:sz w:val="24"/>
          <w:szCs w:val="24"/>
        </w:rPr>
        <w:t>from</w:t>
      </w:r>
      <w:r w:rsidRPr="00C044DD">
        <w:rPr>
          <w:rFonts w:ascii="Times New Roman" w:eastAsia="Times New Roman" w:hAnsi="Times New Roman"/>
          <w:color w:val="000000" w:themeColor="text1"/>
          <w:sz w:val="24"/>
          <w:szCs w:val="24"/>
        </w:rPr>
        <w:t xml:space="preserve"> pages 7-10, </w:t>
      </w:r>
      <w:r>
        <w:rPr>
          <w:rFonts w:ascii="Times New Roman" w:eastAsia="Times New Roman" w:hAnsi="Times New Roman"/>
          <w:color w:val="000000"/>
          <w:sz w:val="24"/>
          <w:szCs w:val="24"/>
        </w:rPr>
        <w:t xml:space="preserve">with reference to </w:t>
      </w:r>
      <w:r w:rsidRPr="00203A25">
        <w:rPr>
          <w:rFonts w:ascii="Times New Roman" w:eastAsia="Times New Roman" w:hAnsi="Times New Roman"/>
          <w:color w:val="000000" w:themeColor="text1"/>
          <w:sz w:val="24"/>
          <w:szCs w:val="24"/>
        </w:rPr>
        <w:t xml:space="preserve">merely one </w:t>
      </w:r>
      <w:proofErr w:type="gramStart"/>
      <w:r w:rsidRPr="00203A25">
        <w:rPr>
          <w:rFonts w:ascii="Times New Roman" w:eastAsia="Times New Roman" w:hAnsi="Times New Roman"/>
          <w:color w:val="000000" w:themeColor="text1"/>
          <w:sz w:val="24"/>
          <w:szCs w:val="24"/>
        </w:rPr>
        <w:t>particular dimension</w:t>
      </w:r>
      <w:proofErr w:type="gramEnd"/>
      <w:r w:rsidRPr="00203A25">
        <w:rPr>
          <w:rFonts w:ascii="Times New Roman" w:eastAsia="Times New Roman" w:hAnsi="Times New Roman"/>
          <w:color w:val="000000" w:themeColor="text1"/>
          <w:sz w:val="24"/>
          <w:szCs w:val="24"/>
        </w:rPr>
        <w:t xml:space="preserve"> of Semiotic Technology Approach; interactivity. </w:t>
      </w:r>
    </w:p>
    <w:p w14:paraId="3F30CD48" w14:textId="37A8AFE2" w:rsidR="00184A93" w:rsidRDefault="00E5573B" w:rsidP="00E5573B">
      <w:pPr>
        <w:spacing w:after="0" w:line="240" w:lineRule="auto"/>
        <w:ind w:right="57"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Though this picture book app incorporates both types of interactivity (touch designs): extra-text and intra-text, only intra-text interactivity will be analyzed as it does not represent symbols merely as a foreseeable technology function (like the start button icon that can be easily predicted to </w:t>
      </w:r>
      <w:r>
        <w:rPr>
          <w:rFonts w:ascii="Times New Roman" w:eastAsia="Times New Roman" w:hAnsi="Times New Roman"/>
          <w:i/>
          <w:iCs/>
          <w:color w:val="000000"/>
          <w:sz w:val="24"/>
          <w:szCs w:val="24"/>
        </w:rPr>
        <w:t>start</w:t>
      </w:r>
      <w:r>
        <w:rPr>
          <w:rFonts w:ascii="Times New Roman" w:eastAsia="Times New Roman" w:hAnsi="Times New Roman"/>
          <w:color w:val="000000"/>
          <w:sz w:val="24"/>
          <w:szCs w:val="24"/>
        </w:rPr>
        <w:t xml:space="preserve"> the narration of the story by leading users to the first page) but it is also a semiotic resource for meaning making in the context of picture book apps. </w:t>
      </w:r>
    </w:p>
    <w:p w14:paraId="0C071B6D" w14:textId="07B3D41B" w:rsidR="00184A93" w:rsidRDefault="00184A93" w:rsidP="00E5573B">
      <w:pPr>
        <w:spacing w:after="0" w:line="240" w:lineRule="auto"/>
        <w:ind w:right="57" w:firstLine="720"/>
        <w:jc w:val="both"/>
        <w:rPr>
          <w:rFonts w:ascii="Times New Roman" w:eastAsia="Times New Roman" w:hAnsi="Times New Roman"/>
          <w:color w:val="000000"/>
          <w:sz w:val="24"/>
          <w:szCs w:val="24"/>
        </w:rPr>
      </w:pPr>
    </w:p>
    <w:p w14:paraId="0734280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r>
        <w:rPr>
          <w:noProof/>
        </w:rPr>
        <w:drawing>
          <wp:anchor distT="0" distB="0" distL="114300" distR="114300" simplePos="0" relativeHeight="251674624" behindDoc="0" locked="0" layoutInCell="1" allowOverlap="1" wp14:anchorId="6AB4DA59" wp14:editId="37298B3C">
            <wp:simplePos x="0" y="0"/>
            <wp:positionH relativeFrom="margin">
              <wp:posOffset>525780</wp:posOffset>
            </wp:positionH>
            <wp:positionV relativeFrom="paragraph">
              <wp:posOffset>128905</wp:posOffset>
            </wp:positionV>
            <wp:extent cx="2346960" cy="26333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215"/>
                    <a:stretch/>
                  </pic:blipFill>
                  <pic:spPr bwMode="auto">
                    <a:xfrm>
                      <a:off x="0" y="0"/>
                      <a:ext cx="2346960" cy="263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013C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733433A0" w14:textId="7688B056" w:rsidR="00E5573B" w:rsidRDefault="00C3127E" w:rsidP="00E5573B">
      <w:pPr>
        <w:spacing w:after="0" w:line="240" w:lineRule="auto"/>
        <w:ind w:right="57" w:firstLine="720"/>
        <w:jc w:val="both"/>
        <w:rPr>
          <w:rFonts w:ascii="Times New Roman" w:eastAsia="Times New Roman" w:hAnsi="Times New Roman"/>
          <w:color w:val="000000"/>
          <w:sz w:val="24"/>
          <w:szCs w:val="24"/>
        </w:rPr>
      </w:pPr>
      <w:r>
        <w:rPr>
          <w:noProof/>
        </w:rPr>
        <w:pict w14:anchorId="19A8A9D9">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39" type="#_x0000_t120" style="position:absolute;left:0;text-align:left;margin-left:171.6pt;margin-top:9.3pt;width:53.4pt;height:5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" filled="f" strokecolor="windowText" strokeweight="4.5pt">
            <v:stroke joinstyle="miter"/>
            <v:textbox>
              <w:txbxContent>
                <w:p w14:paraId="6A435444" w14:textId="77777777" w:rsidR="00E5573B" w:rsidRDefault="00E5573B" w:rsidP="00E5573B">
                  <w:pPr>
                    <w:jc w:val="center"/>
                  </w:pPr>
                </w:p>
              </w:txbxContent>
            </v:textbox>
          </v:shape>
        </w:pict>
      </w:r>
    </w:p>
    <w:p w14:paraId="34AD7C15" w14:textId="48A80EA4" w:rsidR="00E5573B" w:rsidRDefault="00C3127E" w:rsidP="00E5573B">
      <w:pPr>
        <w:spacing w:after="0" w:line="240" w:lineRule="auto"/>
        <w:ind w:right="57" w:firstLine="720"/>
        <w:jc w:val="both"/>
        <w:rPr>
          <w:rFonts w:ascii="Times New Roman" w:eastAsia="Times New Roman" w:hAnsi="Times New Roman"/>
          <w:color w:val="000000"/>
          <w:sz w:val="24"/>
          <w:szCs w:val="24"/>
        </w:rPr>
      </w:pPr>
      <w:r>
        <w:rPr>
          <w:noProof/>
        </w:rPr>
        <w:pict w14:anchorId="1BC7522B">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 o:spid="_x0000_s1038" type="#_x0000_t66" style="position:absolute;left:0;text-align:left;margin-left:381.9pt;margin-top:2.1pt;width:178.5pt;height:44.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" adj="2668" filled="f" strokecolor="#243f60 [1604]" strokeweight="2pt">
            <v:textbox>
              <w:txbxContent>
                <w:p w14:paraId="3232CA40" w14:textId="77777777" w:rsidR="00E5573B" w:rsidRPr="003B749C" w:rsidRDefault="00E5573B" w:rsidP="00E5573B">
                  <w:pPr>
                    <w:rPr>
                      <w:rFonts w:ascii="Times New Roman" w:hAnsi="Times New Roman"/>
                      <w:color w:val="000000" w:themeColor="text1"/>
                      <w:sz w:val="24"/>
                      <w:szCs w:val="24"/>
                    </w:rPr>
                  </w:pPr>
                  <w:r w:rsidRPr="00603EA8">
                    <w:rPr>
                      <w:rFonts w:ascii="Times New Roman" w:hAnsi="Times New Roman"/>
                      <w:sz w:val="24"/>
                      <w:szCs w:val="24"/>
                    </w:rPr>
                    <w:t xml:space="preserve"> </w:t>
                  </w:r>
                  <w:r>
                    <w:rPr>
                      <w:rFonts w:ascii="Times New Roman" w:hAnsi="Times New Roman"/>
                      <w:color w:val="000000" w:themeColor="text1"/>
                      <w:sz w:val="24"/>
                      <w:szCs w:val="24"/>
                    </w:rPr>
                    <w:t>Extra-text Interactive Hotspot</w:t>
                  </w:r>
                </w:p>
              </w:txbxContent>
            </v:textbox>
            <w10:wrap anchorx="margin"/>
          </v:shape>
        </w:pict>
      </w:r>
    </w:p>
    <w:p w14:paraId="7E7E0E50"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44F8075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7A3EDDEF"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58D51CA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02B8EBD8" w14:textId="7F8C8E69" w:rsidR="00E5573B" w:rsidRDefault="00C3127E" w:rsidP="00E5573B">
      <w:pPr>
        <w:spacing w:after="0" w:line="240" w:lineRule="auto"/>
        <w:ind w:right="57" w:firstLine="720"/>
        <w:jc w:val="both"/>
        <w:rPr>
          <w:rFonts w:ascii="Times New Roman" w:eastAsia="Times New Roman" w:hAnsi="Times New Roman"/>
          <w:color w:val="000000"/>
          <w:sz w:val="24"/>
          <w:szCs w:val="24"/>
        </w:rPr>
      </w:pPr>
      <w:r>
        <w:rPr>
          <w:noProof/>
        </w:rPr>
        <w:pict w14:anchorId="6FD2A839">
          <v:shape id="Flowchart: Connector 26" o:spid="_x0000_s1037" type="#_x0000_t120" style="position:absolute;left:0;text-align:left;margin-left:145.5pt;margin-top:8.4pt;width:88.8pt;height:89.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" filled="f" strokecolor="black [3213]" strokeweight="4.5pt">
            <v:textbox>
              <w:txbxContent>
                <w:p w14:paraId="63428A95" w14:textId="77777777" w:rsidR="00E5573B" w:rsidRDefault="00E5573B" w:rsidP="00E5573B">
                  <w:pPr>
                    <w:jc w:val="center"/>
                  </w:pPr>
                </w:p>
              </w:txbxContent>
            </v:textbox>
          </v:shape>
        </w:pict>
      </w:r>
    </w:p>
    <w:p w14:paraId="0B3C614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266D009F" w14:textId="44AAAA67" w:rsidR="00E5573B" w:rsidRDefault="00C3127E" w:rsidP="00E5573B">
      <w:pPr>
        <w:spacing w:after="0" w:line="240" w:lineRule="auto"/>
        <w:ind w:right="57" w:firstLine="720"/>
        <w:jc w:val="both"/>
        <w:rPr>
          <w:rFonts w:ascii="Times New Roman" w:eastAsia="Times New Roman" w:hAnsi="Times New Roman"/>
          <w:color w:val="000000"/>
          <w:sz w:val="24"/>
          <w:szCs w:val="24"/>
        </w:rPr>
      </w:pPr>
      <w:r>
        <w:rPr>
          <w:noProof/>
        </w:rPr>
        <w:pict w14:anchorId="779906E6">
          <v:shape id="Arrow: Left 29" o:spid="_x0000_s1036" type="#_x0000_t66" style="position:absolute;left:0;text-align:left;margin-left:367.5pt;margin-top:8.1pt;width:173.7pt;height:42.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" adj="2667" filled="f" strokecolor="#41719c" strokeweight="1pt">
            <v:textbox>
              <w:txbxContent>
                <w:p w14:paraId="35ECE193" w14:textId="77777777" w:rsidR="00E5573B" w:rsidRPr="003B749C" w:rsidRDefault="00E5573B" w:rsidP="00E5573B">
                  <w:pPr>
                    <w:rPr>
                      <w:rFonts w:ascii="Times New Roman" w:hAnsi="Times New Roman"/>
                      <w:color w:val="000000" w:themeColor="text1"/>
                      <w:sz w:val="24"/>
                      <w:szCs w:val="24"/>
                    </w:rPr>
                  </w:pPr>
                  <w:r w:rsidRPr="00603EA8">
                    <w:rPr>
                      <w:rFonts w:ascii="Times New Roman" w:hAnsi="Times New Roman"/>
                      <w:sz w:val="24"/>
                      <w:szCs w:val="24"/>
                    </w:rPr>
                    <w:t xml:space="preserve"> </w:t>
                  </w:r>
                  <w:r>
                    <w:rPr>
                      <w:rFonts w:ascii="Times New Roman" w:hAnsi="Times New Roman"/>
                      <w:color w:val="000000" w:themeColor="text1"/>
                      <w:sz w:val="24"/>
                      <w:szCs w:val="24"/>
                    </w:rPr>
                    <w:t>Intra-text Interactive Hotspot</w:t>
                  </w:r>
                </w:p>
              </w:txbxContent>
            </v:textbox>
            <w10:wrap anchorx="margin"/>
          </v:shape>
        </w:pict>
      </w:r>
    </w:p>
    <w:p w14:paraId="3EBD88B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0833224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2CB6995E"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74267EFE"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03E2B9EF"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2C03A96B" w14:textId="4A5BB139" w:rsidR="00E5573B" w:rsidRPr="0031601D" w:rsidRDefault="00E5573B" w:rsidP="00E5573B">
      <w:pPr>
        <w:spacing w:after="0" w:line="240" w:lineRule="auto"/>
        <w:ind w:left="993" w:right="57" w:hanging="993"/>
        <w:rPr>
          <w:rFonts w:ascii="Times New Roman" w:eastAsia="Times New Roman" w:hAnsi="Times New Roman"/>
          <w:color w:val="000000"/>
          <w:sz w:val="24"/>
          <w:szCs w:val="24"/>
        </w:rPr>
      </w:pPr>
      <w:r w:rsidRPr="0031601D">
        <w:rPr>
          <w:rFonts w:ascii="Times New Roman" w:eastAsia="Times New Roman" w:hAnsi="Times New Roman"/>
          <w:sz w:val="24"/>
          <w:szCs w:val="24"/>
        </w:rPr>
        <w:t xml:space="preserve">FIGURE 8. </w:t>
      </w:r>
      <w:r w:rsidRPr="0031601D">
        <w:rPr>
          <w:rFonts w:ascii="Times New Roman" w:eastAsia="Times New Roman" w:hAnsi="Times New Roman"/>
          <w:color w:val="000000"/>
          <w:sz w:val="24"/>
          <w:szCs w:val="24"/>
        </w:rPr>
        <w:t xml:space="preserve">Types of Interactive Touch-Designs: Extra-text Interactive Hotspot and </w:t>
      </w:r>
      <w:r>
        <w:rPr>
          <w:rFonts w:ascii="Times New Roman" w:eastAsia="Times New Roman" w:hAnsi="Times New Roman"/>
          <w:color w:val="000000"/>
          <w:sz w:val="24"/>
          <w:szCs w:val="24"/>
        </w:rPr>
        <w:t xml:space="preserve">      </w:t>
      </w:r>
      <w:r w:rsidR="00184A93">
        <w:rPr>
          <w:rFonts w:ascii="Times New Roman" w:eastAsia="Times New Roman" w:hAnsi="Times New Roman"/>
          <w:color w:val="000000"/>
          <w:sz w:val="24"/>
          <w:szCs w:val="24"/>
        </w:rPr>
        <w:t xml:space="preserve">  </w:t>
      </w:r>
      <w:r w:rsidRPr="0031601D">
        <w:rPr>
          <w:rFonts w:ascii="Times New Roman" w:eastAsia="Times New Roman" w:hAnsi="Times New Roman"/>
          <w:color w:val="000000"/>
          <w:sz w:val="24"/>
          <w:szCs w:val="24"/>
        </w:rPr>
        <w:t>Intra-text Interactive Hotspot (described in Table 1 – page 7 as well)</w:t>
      </w:r>
    </w:p>
    <w:p w14:paraId="23872C10" w14:textId="77777777" w:rsidR="00E5573B" w:rsidRPr="008845C4" w:rsidRDefault="00E5573B" w:rsidP="00E5573B">
      <w:pPr>
        <w:spacing w:after="0" w:line="240" w:lineRule="auto"/>
        <w:ind w:right="57"/>
        <w:jc w:val="center"/>
        <w:rPr>
          <w:rFonts w:ascii="Times New Roman" w:eastAsia="Times New Roman" w:hAnsi="Times New Roman"/>
          <w:color w:val="000000"/>
          <w:sz w:val="18"/>
          <w:szCs w:val="18"/>
        </w:rPr>
      </w:pPr>
    </w:p>
    <w:p w14:paraId="13B23283" w14:textId="4B762AF0" w:rsidR="00E5573B" w:rsidRDefault="00E5573B" w:rsidP="00E5573B">
      <w:pPr>
        <w:spacing w:after="0" w:line="240" w:lineRule="auto"/>
        <w:ind w:right="57" w:firstLine="4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When a user of the app interacts with an intra-text interactive design through the physical act of gesturing, they also perform an act of meaning-making in the context of the narrative (Kress &amp; van Leewuen, 1996). The touch design for instance, involves intra-text interactivity that activates interpersonal meaning, that is, tapping/clicking on hotspots with Upin and </w:t>
      </w:r>
      <w:proofErr w:type="spellStart"/>
      <w:r>
        <w:rPr>
          <w:rFonts w:ascii="Times New Roman" w:eastAsia="Times New Roman" w:hAnsi="Times New Roman"/>
          <w:color w:val="000000"/>
          <w:sz w:val="24"/>
          <w:szCs w:val="24"/>
        </w:rPr>
        <w:t>Ipin’s</w:t>
      </w:r>
      <w:proofErr w:type="spellEnd"/>
      <w:r>
        <w:rPr>
          <w:rFonts w:ascii="Times New Roman" w:eastAsia="Times New Roman" w:hAnsi="Times New Roman"/>
          <w:color w:val="000000"/>
          <w:sz w:val="24"/>
          <w:szCs w:val="24"/>
        </w:rPr>
        <w:t xml:space="preserve"> faces and both these protagonists’ facial expressions change. Besides, they produce voices that sound excited too when tapped/clicked and this appears to be an interaction or immediately creates a relation with the users. Intra-text touch interactives are “often created using visual narrative elements”, most often the character(s) (like faces of the main characters in this app: Upin and Ipin), “the background of a page and various inanimate objects” (Zhao &amp; Unsworth, 2017, </w:t>
      </w:r>
      <w:r w:rsidRPr="00FA5055">
        <w:rPr>
          <w:rFonts w:ascii="Times New Roman" w:eastAsia="Times New Roman" w:hAnsi="Times New Roman"/>
          <w:color w:val="000000" w:themeColor="text1"/>
          <w:sz w:val="24"/>
          <w:szCs w:val="24"/>
        </w:rPr>
        <w:t>p.95)</w:t>
      </w:r>
      <w:r>
        <w:rPr>
          <w:rFonts w:ascii="Times New Roman" w:eastAsia="Times New Roman" w:hAnsi="Times New Roman"/>
          <w:color w:val="000000"/>
          <w:sz w:val="24"/>
          <w:szCs w:val="24"/>
        </w:rPr>
        <w:t xml:space="preserve">. </w:t>
      </w:r>
    </w:p>
    <w:p w14:paraId="0F5A1115" w14:textId="77777777" w:rsidR="00447900" w:rsidRDefault="00447900" w:rsidP="00E5573B">
      <w:pPr>
        <w:spacing w:after="0" w:line="240" w:lineRule="auto"/>
        <w:ind w:right="57" w:firstLine="420"/>
        <w:jc w:val="both"/>
        <w:rPr>
          <w:rFonts w:ascii="Times New Roman" w:eastAsia="Times New Roman" w:hAnsi="Times New Roman"/>
          <w:color w:val="000000"/>
          <w:sz w:val="24"/>
          <w:szCs w:val="24"/>
        </w:rPr>
      </w:pPr>
    </w:p>
    <w:p w14:paraId="3648971E"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anchor distT="0" distB="0" distL="114300" distR="114300" simplePos="0" relativeHeight="251689984" behindDoc="0" locked="0" layoutInCell="1" allowOverlap="1" wp14:anchorId="1D9BB92B" wp14:editId="29A002CF">
            <wp:simplePos x="0" y="0"/>
            <wp:positionH relativeFrom="margin">
              <wp:posOffset>1074420</wp:posOffset>
            </wp:positionH>
            <wp:positionV relativeFrom="paragraph">
              <wp:posOffset>129540</wp:posOffset>
            </wp:positionV>
            <wp:extent cx="1684020" cy="1623060"/>
            <wp:effectExtent l="0" t="0" r="0" b="0"/>
            <wp:wrapSquare wrapText="bothSides"/>
            <wp:docPr id="22" name="image28.png" descr="cropped tengkolok page selection 44FD1EA4-05DC-4643-921F-54E8A6FD4334"/>
            <wp:cNvGraphicFramePr/>
            <a:graphic xmlns:a="http://schemas.openxmlformats.org/drawingml/2006/main">
              <a:graphicData uri="http://schemas.openxmlformats.org/drawingml/2006/picture">
                <pic:pic xmlns:pic="http://schemas.openxmlformats.org/drawingml/2006/picture">
                  <pic:nvPicPr>
                    <pic:cNvPr id="122" name="image28.png" descr="cropped tengkolok page selection 44FD1EA4-05DC-4643-921F-54E8A6FD4334"/>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8402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A3756" w14:textId="71FBE41F" w:rsidR="00E5573B" w:rsidRDefault="00C3127E" w:rsidP="00E5573B">
      <w:pPr>
        <w:spacing w:after="0" w:line="240" w:lineRule="auto"/>
        <w:ind w:right="57" w:firstLine="720"/>
        <w:jc w:val="both"/>
        <w:rPr>
          <w:rFonts w:ascii="Times New Roman" w:eastAsia="Times New Roman" w:hAnsi="Times New Roman"/>
          <w:color w:val="000000"/>
          <w:sz w:val="24"/>
          <w:szCs w:val="24"/>
        </w:rPr>
      </w:pPr>
      <w:r>
        <w:rPr>
          <w:noProof/>
        </w:rPr>
        <w:pict w14:anchorId="06291AF5">
          <v:shape id="Arrow: Left 25" o:spid="_x0000_s1035" type="#_x0000_t66" style="position:absolute;left:0;text-align:left;margin-left:220.8pt;margin-top:1.6pt;width:205.5pt;height:107.1pt;z-index:2516910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" adj="5629" filled="f" strokecolor="black [3213]" strokeweight="1pt">
            <v:textbox>
              <w:txbxContent>
                <w:p w14:paraId="3C6F8020" w14:textId="77777777" w:rsidR="00E5573B" w:rsidRPr="003B749C" w:rsidRDefault="00E5573B" w:rsidP="00E5573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Upin and Ipin used as symbols in this intra-text hotspot. When tapped, they interact with users. </w:t>
                  </w:r>
                </w:p>
              </w:txbxContent>
            </v:textbox>
            <w10:wrap anchorx="margin"/>
          </v:shape>
        </w:pict>
      </w:r>
    </w:p>
    <w:p w14:paraId="6389A51F"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32909005"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EF1F00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5291F8B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44FF3290"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0D438CFE"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7384951B"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40592CC9"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3817FE27" w14:textId="77777777" w:rsidR="00E5573B" w:rsidRPr="0031601D" w:rsidRDefault="00E5573B" w:rsidP="00E5573B">
      <w:pPr>
        <w:spacing w:after="0" w:line="240" w:lineRule="auto"/>
        <w:ind w:right="57" w:firstLine="720"/>
        <w:jc w:val="both"/>
        <w:rPr>
          <w:rFonts w:ascii="Times New Roman" w:eastAsia="Times New Roman" w:hAnsi="Times New Roman"/>
          <w:color w:val="000000"/>
          <w:sz w:val="24"/>
          <w:szCs w:val="24"/>
        </w:rPr>
      </w:pPr>
    </w:p>
    <w:p w14:paraId="0B7DDD90" w14:textId="77777777" w:rsidR="00E5573B" w:rsidRPr="0031601D" w:rsidRDefault="00E5573B" w:rsidP="00E5573B">
      <w:pPr>
        <w:spacing w:after="0" w:line="240" w:lineRule="auto"/>
        <w:ind w:left="851" w:right="57" w:hanging="993"/>
        <w:rPr>
          <w:rFonts w:ascii="Times New Roman" w:eastAsia="Times New Roman" w:hAnsi="Times New Roman"/>
          <w:color w:val="000000"/>
          <w:sz w:val="24"/>
          <w:szCs w:val="24"/>
        </w:rPr>
      </w:pPr>
      <w:r w:rsidRPr="0031601D">
        <w:rPr>
          <w:rFonts w:ascii="Times New Roman" w:eastAsia="Times New Roman" w:hAnsi="Times New Roman"/>
          <w:sz w:val="24"/>
          <w:szCs w:val="24"/>
        </w:rPr>
        <w:t xml:space="preserve">FIGURE 9. </w:t>
      </w:r>
      <w:r w:rsidRPr="0031601D">
        <w:rPr>
          <w:rFonts w:ascii="Times New Roman" w:eastAsia="Times New Roman" w:hAnsi="Times New Roman"/>
          <w:color w:val="000000"/>
          <w:sz w:val="24"/>
          <w:szCs w:val="24"/>
        </w:rPr>
        <w:t xml:space="preserve">Main characters of this story, Upin and Ipin have been used as symbols </w:t>
      </w:r>
      <w:r>
        <w:rPr>
          <w:rFonts w:ascii="Times New Roman" w:eastAsia="Times New Roman" w:hAnsi="Times New Roman"/>
          <w:color w:val="000000"/>
          <w:sz w:val="24"/>
          <w:szCs w:val="24"/>
        </w:rPr>
        <w:t xml:space="preserve">         </w:t>
      </w:r>
      <w:r w:rsidRPr="0031601D">
        <w:rPr>
          <w:rFonts w:ascii="Times New Roman" w:eastAsia="Times New Roman" w:hAnsi="Times New Roman"/>
          <w:color w:val="000000"/>
          <w:sz w:val="24"/>
          <w:szCs w:val="24"/>
        </w:rPr>
        <w:t xml:space="preserve">in the Intra-text Interactive </w:t>
      </w:r>
      <w:proofErr w:type="gramStart"/>
      <w:r w:rsidRPr="0031601D">
        <w:rPr>
          <w:rFonts w:ascii="Times New Roman" w:eastAsia="Times New Roman" w:hAnsi="Times New Roman"/>
          <w:color w:val="000000"/>
          <w:sz w:val="24"/>
          <w:szCs w:val="24"/>
        </w:rPr>
        <w:t>Hotspot</w:t>
      </w:r>
      <w:proofErr w:type="gramEnd"/>
    </w:p>
    <w:p w14:paraId="76A9840C" w14:textId="77777777" w:rsidR="00E5573B" w:rsidRPr="0031601D" w:rsidRDefault="00E5573B" w:rsidP="00E5573B">
      <w:pPr>
        <w:spacing w:after="0" w:line="240" w:lineRule="auto"/>
        <w:ind w:right="57" w:firstLine="720"/>
        <w:jc w:val="both"/>
        <w:rPr>
          <w:rFonts w:ascii="Times New Roman" w:eastAsia="Times New Roman" w:hAnsi="Times New Roman"/>
          <w:color w:val="000000"/>
          <w:sz w:val="24"/>
          <w:szCs w:val="24"/>
        </w:rPr>
      </w:pPr>
    </w:p>
    <w:p w14:paraId="603BBD0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ED00C0F"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this app, Upin and Ipin have been used as hotspot symbols. The kind of relation interactive users and the intra-text interactive design in this app share is as represented participants. The relation between represented participants of this app is direct and immediate as there is voice production when tapped, from the main characters used as symbols of the hot spot. Besides the relation through the interactive design, the Image Act (producer using the participant to do something </w:t>
      </w:r>
      <w:r>
        <w:rPr>
          <w:rFonts w:ascii="Times New Roman" w:eastAsia="Times New Roman" w:hAnsi="Times New Roman"/>
          <w:sz w:val="24"/>
          <w:szCs w:val="24"/>
        </w:rPr>
        <w:t>to the viewer</w:t>
      </w:r>
      <w:r>
        <w:rPr>
          <w:rFonts w:ascii="Times New Roman" w:eastAsia="Times New Roman" w:hAnsi="Times New Roman"/>
          <w:color w:val="000000"/>
          <w:sz w:val="24"/>
          <w:szCs w:val="24"/>
        </w:rPr>
        <w:t xml:space="preserve">) from one of the characters (wearing a </w:t>
      </w:r>
      <w:proofErr w:type="spellStart"/>
      <w:r>
        <w:rPr>
          <w:rFonts w:ascii="Times New Roman" w:eastAsia="Times New Roman" w:hAnsi="Times New Roman"/>
          <w:i/>
          <w:color w:val="000000"/>
          <w:sz w:val="24"/>
          <w:szCs w:val="24"/>
        </w:rPr>
        <w:t>tengkolok</w:t>
      </w:r>
      <w:proofErr w:type="spellEnd"/>
      <w:r>
        <w:rPr>
          <w:rFonts w:ascii="Times New Roman" w:eastAsia="Times New Roman" w:hAnsi="Times New Roman"/>
          <w:i/>
          <w:color w:val="000000"/>
          <w:sz w:val="24"/>
          <w:szCs w:val="24"/>
        </w:rPr>
        <w:t xml:space="preserve"> - </w:t>
      </w:r>
      <w:r>
        <w:rPr>
          <w:rFonts w:ascii="Times New Roman" w:eastAsia="Times New Roman" w:hAnsi="Times New Roman"/>
          <w:color w:val="000000"/>
          <w:sz w:val="24"/>
          <w:szCs w:val="24"/>
        </w:rPr>
        <w:t xml:space="preserve">Malay male head wear) seems to look directly at the viewer. </w:t>
      </w:r>
    </w:p>
    <w:p w14:paraId="3E6B9D13"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When this is the case, vector is formed through the eyelines of the participant and thus connects with the user. Though connection is formed on an imaginary basis, contact is established. This contact is deemed to address the user as </w:t>
      </w:r>
      <w:r w:rsidRPr="003F0ADA">
        <w:rPr>
          <w:rFonts w:ascii="Times New Roman" w:eastAsia="Times New Roman" w:hAnsi="Times New Roman"/>
          <w:i/>
          <w:iCs/>
          <w:color w:val="000000"/>
          <w:sz w:val="24"/>
          <w:szCs w:val="24"/>
        </w:rPr>
        <w:t>you</w:t>
      </w:r>
      <w:r>
        <w:rPr>
          <w:rFonts w:ascii="Times New Roman" w:eastAsia="Times New Roman" w:hAnsi="Times New Roman"/>
          <w:color w:val="000000"/>
          <w:sz w:val="24"/>
          <w:szCs w:val="24"/>
        </w:rPr>
        <w:t xml:space="preserve">. Images that address viewers/users directly in such a way are called as </w:t>
      </w:r>
      <w:r w:rsidRPr="003F0ADA">
        <w:rPr>
          <w:rFonts w:ascii="Times New Roman" w:eastAsia="Times New Roman" w:hAnsi="Times New Roman"/>
          <w:i/>
          <w:iCs/>
          <w:color w:val="000000"/>
          <w:sz w:val="24"/>
          <w:szCs w:val="24"/>
        </w:rPr>
        <w:t>demands</w:t>
      </w:r>
      <w:r>
        <w:rPr>
          <w:rFonts w:ascii="Times New Roman" w:eastAsia="Times New Roman" w:hAnsi="Times New Roman"/>
          <w:color w:val="000000"/>
          <w:sz w:val="24"/>
          <w:szCs w:val="24"/>
        </w:rPr>
        <w:t xml:space="preserve">. This is because, such images appear as though they demand for an imaginary relation with the viewer and what kind of relation depends on facial expressions and nonverbal cues of the participant (Gaze). The facial expression of the characters (symbols) including the sound of excitement produced when tapped/clicked attracts users to “interact” or </w:t>
      </w:r>
      <w:r w:rsidRPr="00C13F15">
        <w:rPr>
          <w:rFonts w:ascii="Times New Roman" w:eastAsia="Times New Roman" w:hAnsi="Times New Roman"/>
          <w:i/>
          <w:iCs/>
          <w:color w:val="000000"/>
          <w:sz w:val="24"/>
          <w:szCs w:val="24"/>
        </w:rPr>
        <w:t xml:space="preserve">engage </w:t>
      </w:r>
      <w:r>
        <w:rPr>
          <w:rFonts w:ascii="Times New Roman" w:eastAsia="Times New Roman" w:hAnsi="Times New Roman"/>
          <w:color w:val="000000"/>
          <w:sz w:val="24"/>
          <w:szCs w:val="24"/>
        </w:rPr>
        <w:t xml:space="preserve">with the characters. This is because they have been designed to interact with wide-eyes </w:t>
      </w:r>
      <w:r>
        <w:rPr>
          <w:rFonts w:ascii="Times New Roman" w:eastAsia="Times New Roman" w:hAnsi="Times New Roman"/>
          <w:sz w:val="24"/>
          <w:szCs w:val="24"/>
        </w:rPr>
        <w:t>and a</w:t>
      </w:r>
      <w:r>
        <w:rPr>
          <w:rFonts w:ascii="Times New Roman" w:eastAsia="Times New Roman" w:hAnsi="Times New Roman"/>
          <w:color w:val="000000"/>
          <w:sz w:val="24"/>
          <w:szCs w:val="24"/>
        </w:rPr>
        <w:t xml:space="preserve"> wide smile. Hence, the kind of </w:t>
      </w:r>
      <w:r w:rsidRPr="003F0ADA">
        <w:rPr>
          <w:rFonts w:ascii="Times New Roman" w:eastAsia="Times New Roman" w:hAnsi="Times New Roman"/>
          <w:i/>
          <w:iCs/>
          <w:color w:val="000000"/>
          <w:sz w:val="24"/>
          <w:szCs w:val="24"/>
        </w:rPr>
        <w:t>demand</w:t>
      </w:r>
      <w:r>
        <w:rPr>
          <w:rFonts w:ascii="Times New Roman" w:eastAsia="Times New Roman" w:hAnsi="Times New Roman"/>
          <w:color w:val="000000"/>
          <w:sz w:val="24"/>
          <w:szCs w:val="24"/>
        </w:rPr>
        <w:t xml:space="preserve"> </w:t>
      </w:r>
      <w:r w:rsidRPr="00C13F15">
        <w:rPr>
          <w:rFonts w:ascii="Times New Roman" w:eastAsia="Times New Roman" w:hAnsi="Times New Roman"/>
          <w:color w:val="000000" w:themeColor="text1"/>
          <w:sz w:val="24"/>
          <w:szCs w:val="24"/>
        </w:rPr>
        <w:t>from users</w:t>
      </w:r>
      <w:r>
        <w:rPr>
          <w:rFonts w:ascii="Times New Roman" w:eastAsia="Times New Roman" w:hAnsi="Times New Roman"/>
          <w:color w:val="000000"/>
          <w:sz w:val="24"/>
          <w:szCs w:val="24"/>
        </w:rPr>
        <w:t xml:space="preserve"> involved is </w:t>
      </w:r>
      <w:r w:rsidRPr="00C13F15">
        <w:rPr>
          <w:rFonts w:ascii="Times New Roman" w:eastAsia="Times New Roman" w:hAnsi="Times New Roman"/>
          <w:color w:val="000000" w:themeColor="text1"/>
          <w:sz w:val="24"/>
          <w:szCs w:val="24"/>
        </w:rPr>
        <w:t xml:space="preserve">perceived </w:t>
      </w:r>
      <w:r>
        <w:rPr>
          <w:rFonts w:ascii="Times New Roman" w:eastAsia="Times New Roman" w:hAnsi="Times New Roman"/>
          <w:color w:val="000000" w:themeColor="text1"/>
          <w:sz w:val="24"/>
          <w:szCs w:val="24"/>
        </w:rPr>
        <w:t xml:space="preserve">to be of </w:t>
      </w:r>
      <w:r w:rsidRPr="00C13F15">
        <w:rPr>
          <w:rFonts w:ascii="Times New Roman" w:eastAsia="Times New Roman" w:hAnsi="Times New Roman"/>
          <w:color w:val="000000" w:themeColor="text1"/>
          <w:sz w:val="24"/>
          <w:szCs w:val="24"/>
        </w:rPr>
        <w:t>the type</w:t>
      </w:r>
      <w:r>
        <w:rPr>
          <w:rFonts w:ascii="Times New Roman" w:eastAsia="Times New Roman" w:hAnsi="Times New Roman"/>
          <w:color w:val="000000" w:themeColor="text1"/>
          <w:sz w:val="24"/>
          <w:szCs w:val="24"/>
        </w:rPr>
        <w:t xml:space="preserve"> that </w:t>
      </w:r>
      <w:r w:rsidRPr="00C13F15">
        <w:rPr>
          <w:rFonts w:ascii="Times New Roman" w:eastAsia="Times New Roman" w:hAnsi="Times New Roman"/>
          <w:color w:val="000000" w:themeColor="text1"/>
          <w:sz w:val="24"/>
          <w:szCs w:val="24"/>
        </w:rPr>
        <w:t xml:space="preserve">involves demands for admiration and identification with </w:t>
      </w:r>
      <w:proofErr w:type="spellStart"/>
      <w:r w:rsidRPr="00C13F15">
        <w:rPr>
          <w:rFonts w:ascii="Times New Roman" w:eastAsia="Times New Roman" w:hAnsi="Times New Roman"/>
          <w:color w:val="000000" w:themeColor="text1"/>
          <w:sz w:val="24"/>
          <w:szCs w:val="24"/>
        </w:rPr>
        <w:t>Upin’s</w:t>
      </w:r>
      <w:proofErr w:type="spellEnd"/>
      <w:r w:rsidRPr="00C13F15">
        <w:rPr>
          <w:rFonts w:ascii="Times New Roman" w:eastAsia="Times New Roman" w:hAnsi="Times New Roman"/>
          <w:color w:val="000000" w:themeColor="text1"/>
          <w:sz w:val="24"/>
          <w:szCs w:val="24"/>
        </w:rPr>
        <w:t xml:space="preserve"> and </w:t>
      </w:r>
      <w:proofErr w:type="spellStart"/>
      <w:r w:rsidRPr="00C13F15">
        <w:rPr>
          <w:rFonts w:ascii="Times New Roman" w:eastAsia="Times New Roman" w:hAnsi="Times New Roman"/>
          <w:color w:val="000000" w:themeColor="text1"/>
          <w:sz w:val="24"/>
          <w:szCs w:val="24"/>
        </w:rPr>
        <w:t>Ipin’s</w:t>
      </w:r>
      <w:proofErr w:type="spellEnd"/>
      <w:r w:rsidRPr="00C13F15">
        <w:rPr>
          <w:rFonts w:ascii="Times New Roman" w:eastAsia="Times New Roman" w:hAnsi="Times New Roman"/>
          <w:color w:val="000000" w:themeColor="text1"/>
          <w:sz w:val="24"/>
          <w:szCs w:val="24"/>
        </w:rPr>
        <w:t xml:space="preserve"> native background and their ancestral land: Malaysia</w:t>
      </w:r>
      <w:r w:rsidRPr="00C13F15">
        <w:rPr>
          <w:rStyle w:val="CommentReference"/>
          <w:rFonts w:ascii="Times New Roman" w:hAnsi="Times New Roman"/>
          <w:color w:val="000000" w:themeColor="text1"/>
          <w:sz w:val="24"/>
          <w:szCs w:val="24"/>
        </w:rPr>
        <w:t xml:space="preserve">. </w:t>
      </w:r>
      <w:r>
        <w:rPr>
          <w:rStyle w:val="CommentReference"/>
          <w:rFonts w:ascii="Times New Roman" w:hAnsi="Times New Roman"/>
          <w:color w:val="000000" w:themeColor="text1"/>
          <w:sz w:val="24"/>
          <w:szCs w:val="24"/>
        </w:rPr>
        <w:t>Furthermore, this is also</w:t>
      </w:r>
      <w:r w:rsidRPr="00C13F15">
        <w:rPr>
          <w:rStyle w:val="CommentReference"/>
          <w:rFonts w:ascii="Times New Roman" w:hAnsi="Times New Roman"/>
          <w:color w:val="000000" w:themeColor="text1"/>
          <w:sz w:val="24"/>
          <w:szCs w:val="24"/>
        </w:rPr>
        <w:t xml:space="preserve"> because</w:t>
      </w:r>
      <w:r>
        <w:rPr>
          <w:rFonts w:ascii="Times New Roman" w:eastAsia="Times New Roman" w:hAnsi="Times New Roman"/>
          <w:color w:val="000000" w:themeColor="text1"/>
          <w:sz w:val="24"/>
          <w:szCs w:val="24"/>
        </w:rPr>
        <w:t xml:space="preserve">, </w:t>
      </w:r>
      <w:r w:rsidRPr="00C13F15">
        <w:rPr>
          <w:rFonts w:ascii="Times New Roman" w:eastAsia="Times New Roman" w:hAnsi="Times New Roman"/>
          <w:color w:val="000000" w:themeColor="text1"/>
          <w:sz w:val="24"/>
          <w:szCs w:val="24"/>
        </w:rPr>
        <w:t xml:space="preserve">only characters belonging to the dominant population of Malaysia have been selected to be placed as the symbol of the hot spot by the app producer instead of using a symbol consisting of available Malaysian characters with multiracial background.  </w:t>
      </w:r>
    </w:p>
    <w:p w14:paraId="4175C508" w14:textId="77777777" w:rsidR="00E5573B" w:rsidRPr="00C13F15" w:rsidRDefault="00E5573B" w:rsidP="00E5573B">
      <w:pPr>
        <w:spacing w:after="0" w:line="240" w:lineRule="auto"/>
        <w:ind w:right="57" w:firstLine="660"/>
        <w:jc w:val="both"/>
        <w:rPr>
          <w:rFonts w:ascii="Times New Roman" w:eastAsia="Times New Roman" w:hAnsi="Times New Roman"/>
          <w:color w:val="000000" w:themeColor="text1"/>
          <w:sz w:val="24"/>
          <w:szCs w:val="24"/>
        </w:rPr>
      </w:pPr>
      <w:r w:rsidRPr="00C13F15">
        <w:rPr>
          <w:rFonts w:ascii="Times New Roman" w:eastAsia="Times New Roman" w:hAnsi="Times New Roman"/>
          <w:color w:val="000000" w:themeColor="text1"/>
          <w:sz w:val="24"/>
          <w:szCs w:val="24"/>
        </w:rPr>
        <w:lastRenderedPageBreak/>
        <w:t>The meaning-making act by the user of the app when tapping/clicking this intra-text interactive design will involve noticing or understanding that the salient characters of the plot are those that are natives of Malaysia as there is high probability in maintaining focus on roots and homeland. The participants seem to revolve around elements that define their ancestral identity as Malays</w:t>
      </w:r>
      <w:r>
        <w:rPr>
          <w:rFonts w:ascii="Times New Roman" w:eastAsia="Times New Roman" w:hAnsi="Times New Roman"/>
          <w:color w:val="000000" w:themeColor="text1"/>
          <w:sz w:val="24"/>
          <w:szCs w:val="24"/>
        </w:rPr>
        <w:t xml:space="preserve"> as well as the dominant group in this country</w:t>
      </w:r>
      <w:r w:rsidRPr="00C13F15">
        <w:rPr>
          <w:rFonts w:ascii="Times New Roman" w:eastAsia="Times New Roman" w:hAnsi="Times New Roman"/>
          <w:color w:val="000000" w:themeColor="text1"/>
          <w:sz w:val="24"/>
          <w:szCs w:val="24"/>
        </w:rPr>
        <w:t xml:space="preserve">. This is perceived as establishing their </w:t>
      </w:r>
      <w:r>
        <w:rPr>
          <w:rFonts w:ascii="Times New Roman" w:eastAsia="Times New Roman" w:hAnsi="Times New Roman"/>
          <w:color w:val="000000" w:themeColor="text1"/>
          <w:sz w:val="24"/>
          <w:szCs w:val="24"/>
        </w:rPr>
        <w:t xml:space="preserve">dominant </w:t>
      </w:r>
      <w:r w:rsidRPr="00C13F15">
        <w:rPr>
          <w:rFonts w:ascii="Times New Roman" w:eastAsia="Times New Roman" w:hAnsi="Times New Roman"/>
          <w:color w:val="000000" w:themeColor="text1"/>
          <w:sz w:val="24"/>
          <w:szCs w:val="24"/>
        </w:rPr>
        <w:t>identity as distinguishable from the other races.</w:t>
      </w:r>
    </w:p>
    <w:p w14:paraId="5E14A9A8"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A sense of being less important or less homogenized is potentially to be the effect or affective response/the value given to the content of the story in this picture book app.  This is because, </w:t>
      </w:r>
      <w:r w:rsidRPr="001F0796">
        <w:rPr>
          <w:rFonts w:ascii="Times New Roman" w:eastAsia="Times New Roman" w:hAnsi="Times New Roman"/>
          <w:color w:val="000000" w:themeColor="text1"/>
          <w:sz w:val="24"/>
          <w:szCs w:val="24"/>
        </w:rPr>
        <w:t>the theme of ethnic nationalism (</w:t>
      </w:r>
      <w:r>
        <w:rPr>
          <w:rFonts w:ascii="Times New Roman" w:eastAsia="Times New Roman" w:hAnsi="Times New Roman"/>
          <w:color w:val="000000" w:themeColor="text1"/>
          <w:sz w:val="24"/>
          <w:szCs w:val="24"/>
        </w:rPr>
        <w:t>“</w:t>
      </w:r>
      <w:r w:rsidRPr="001F0796">
        <w:rPr>
          <w:rFonts w:ascii="Times New Roman" w:eastAsia="Times New Roman" w:hAnsi="Times New Roman"/>
          <w:color w:val="000000" w:themeColor="text1"/>
          <w:sz w:val="24"/>
          <w:szCs w:val="24"/>
        </w:rPr>
        <w:t>Malay nationalism</w:t>
      </w:r>
      <w:r>
        <w:rPr>
          <w:rFonts w:ascii="Times New Roman" w:eastAsia="Times New Roman" w:hAnsi="Times New Roman"/>
          <w:color w:val="000000" w:themeColor="text1"/>
          <w:sz w:val="24"/>
          <w:szCs w:val="24"/>
        </w:rPr>
        <w:t>”</w:t>
      </w:r>
      <w:r w:rsidRPr="001F0796">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(Tan Chee </w:t>
      </w:r>
      <w:proofErr w:type="spellStart"/>
      <w:r>
        <w:rPr>
          <w:rFonts w:ascii="Times New Roman" w:eastAsia="Times New Roman" w:hAnsi="Times New Roman"/>
          <w:color w:val="000000" w:themeColor="text1"/>
          <w:sz w:val="24"/>
          <w:szCs w:val="24"/>
        </w:rPr>
        <w:t>Beng</w:t>
      </w:r>
      <w:proofErr w:type="spellEnd"/>
      <w:r>
        <w:rPr>
          <w:rFonts w:ascii="Times New Roman" w:eastAsia="Times New Roman" w:hAnsi="Times New Roman"/>
          <w:color w:val="000000" w:themeColor="text1"/>
          <w:sz w:val="24"/>
          <w:szCs w:val="24"/>
        </w:rPr>
        <w:t>, 20</w:t>
      </w:r>
      <w:r w:rsidRPr="007627C9">
        <w:rPr>
          <w:rFonts w:ascii="Times New Roman" w:eastAsia="Times New Roman" w:hAnsi="Times New Roman"/>
          <w:color w:val="000000" w:themeColor="text1"/>
          <w:sz w:val="24"/>
          <w:szCs w:val="24"/>
        </w:rPr>
        <w:t xml:space="preserve">15, </w:t>
      </w:r>
      <w:hyperlink r:id="rId24" w:history="1">
        <w:r w:rsidRPr="00651804">
          <w:rPr>
            <w:rStyle w:val="Hyperlink"/>
            <w:rFonts w:ascii="Times New Roman" w:eastAsia="Times New Roman" w:hAnsi="Times New Roman"/>
            <w:sz w:val="24"/>
            <w:szCs w:val="24"/>
          </w:rPr>
          <w:t>https://www.cambridge.org/core/books/malaysian-chinese/malaysia-ethnicity-nationalism-and-nation-building/3CA3865DE8E8DD7C263A4E1D95176338</w:t>
        </w:r>
      </w:hyperlink>
      <w:r w:rsidRPr="007627C9">
        <w:rPr>
          <w:rFonts w:ascii="Times New Roman" w:eastAsia="Times New Roman" w:hAnsi="Times New Roman"/>
          <w:color w:val="000000" w:themeColor="text1"/>
          <w:sz w:val="24"/>
          <w:szCs w:val="24"/>
        </w:rPr>
        <w:t>)</w:t>
      </w:r>
      <w:r>
        <w:rPr>
          <w:rFonts w:ascii="Times New Roman" w:eastAsia="Times New Roman" w:hAnsi="Times New Roman"/>
          <w:color w:val="FF0000"/>
          <w:sz w:val="24"/>
          <w:szCs w:val="24"/>
        </w:rPr>
        <w:t xml:space="preserve"> </w:t>
      </w:r>
      <w:r w:rsidRPr="001F0796">
        <w:rPr>
          <w:rFonts w:ascii="Times New Roman" w:eastAsia="Times New Roman" w:hAnsi="Times New Roman"/>
          <w:color w:val="000000" w:themeColor="text1"/>
          <w:sz w:val="24"/>
          <w:szCs w:val="24"/>
        </w:rPr>
        <w:t xml:space="preserve">is </w:t>
      </w:r>
      <w:r>
        <w:rPr>
          <w:rFonts w:ascii="Times New Roman" w:eastAsia="Times New Roman" w:hAnsi="Times New Roman"/>
          <w:color w:val="000000" w:themeColor="text1"/>
          <w:sz w:val="24"/>
          <w:szCs w:val="24"/>
        </w:rPr>
        <w:t xml:space="preserve">foregrounded by </w:t>
      </w:r>
      <w:r w:rsidRPr="001F0796">
        <w:rPr>
          <w:rFonts w:ascii="Times New Roman" w:eastAsia="Times New Roman" w:hAnsi="Times New Roman"/>
          <w:color w:val="000000" w:themeColor="text1"/>
          <w:sz w:val="24"/>
          <w:szCs w:val="24"/>
        </w:rPr>
        <w:t>the meaning-making affordance by these touch-designs</w:t>
      </w:r>
      <w:r>
        <w:rPr>
          <w:rFonts w:ascii="Times New Roman" w:eastAsia="Times New Roman" w:hAnsi="Times New Roman"/>
          <w:color w:val="000000" w:themeColor="text1"/>
          <w:sz w:val="24"/>
          <w:szCs w:val="24"/>
        </w:rPr>
        <w:t xml:space="preserve"> that act as the materialities of this text</w:t>
      </w:r>
      <w:r w:rsidRPr="001F0796">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 xml:space="preserve">This is the case with the response or </w:t>
      </w:r>
      <w:r w:rsidRPr="005C5D41">
        <w:rPr>
          <w:rFonts w:ascii="Times New Roman" w:eastAsia="Times New Roman" w:hAnsi="Times New Roman"/>
          <w:i/>
          <w:iCs/>
          <w:color w:val="000000" w:themeColor="text1"/>
          <w:sz w:val="24"/>
          <w:szCs w:val="24"/>
        </w:rPr>
        <w:t>value</w:t>
      </w:r>
      <w:r>
        <w:rPr>
          <w:rFonts w:ascii="Times New Roman" w:eastAsia="Times New Roman" w:hAnsi="Times New Roman"/>
          <w:color w:val="000000" w:themeColor="text1"/>
          <w:sz w:val="24"/>
          <w:szCs w:val="24"/>
        </w:rPr>
        <w:t xml:space="preserve"> given towards the story in this app because of the</w:t>
      </w:r>
      <w:r w:rsidRPr="001F0796">
        <w:rPr>
          <w:rFonts w:ascii="Times New Roman" w:eastAsia="Times New Roman" w:hAnsi="Times New Roman"/>
          <w:color w:val="000000" w:themeColor="text1"/>
          <w:sz w:val="24"/>
          <w:szCs w:val="24"/>
        </w:rPr>
        <w:t xml:space="preserve"> setting</w:t>
      </w:r>
      <w:r>
        <w:rPr>
          <w:rFonts w:ascii="Times New Roman" w:eastAsia="Times New Roman" w:hAnsi="Times New Roman"/>
          <w:color w:val="000000" w:themeColor="text1"/>
          <w:sz w:val="24"/>
          <w:szCs w:val="24"/>
        </w:rPr>
        <w:t>s</w:t>
      </w:r>
      <w:r w:rsidRPr="001F0796">
        <w:rPr>
          <w:rFonts w:ascii="Times New Roman" w:eastAsia="Times New Roman" w:hAnsi="Times New Roman"/>
          <w:color w:val="000000" w:themeColor="text1"/>
          <w:sz w:val="24"/>
          <w:szCs w:val="24"/>
        </w:rPr>
        <w:t xml:space="preserve"> of this story </w:t>
      </w:r>
      <w:r>
        <w:rPr>
          <w:rFonts w:ascii="Times New Roman" w:eastAsia="Times New Roman" w:hAnsi="Times New Roman"/>
          <w:color w:val="000000" w:themeColor="text1"/>
          <w:sz w:val="24"/>
          <w:szCs w:val="24"/>
        </w:rPr>
        <w:t>including centralization and repetition of the</w:t>
      </w:r>
      <w:r w:rsidRPr="001F0796">
        <w:rPr>
          <w:rFonts w:ascii="Times New Roman" w:eastAsia="Times New Roman" w:hAnsi="Times New Roman"/>
          <w:color w:val="000000" w:themeColor="text1"/>
          <w:sz w:val="24"/>
          <w:szCs w:val="24"/>
        </w:rPr>
        <w:t xml:space="preserve"> main characters </w:t>
      </w:r>
      <w:r>
        <w:rPr>
          <w:rFonts w:ascii="Times New Roman" w:eastAsia="Times New Roman" w:hAnsi="Times New Roman"/>
          <w:color w:val="000000" w:themeColor="text1"/>
          <w:sz w:val="24"/>
          <w:szCs w:val="24"/>
        </w:rPr>
        <w:t xml:space="preserve">(icons) </w:t>
      </w:r>
      <w:r w:rsidRPr="001F0796">
        <w:rPr>
          <w:rFonts w:ascii="Times New Roman" w:eastAsia="Times New Roman" w:hAnsi="Times New Roman"/>
          <w:color w:val="000000" w:themeColor="text1"/>
          <w:sz w:val="24"/>
          <w:szCs w:val="24"/>
        </w:rPr>
        <w:t>of the story</w:t>
      </w:r>
      <w:r>
        <w:rPr>
          <w:rFonts w:ascii="Times New Roman" w:eastAsia="Times New Roman" w:hAnsi="Times New Roman"/>
          <w:color w:val="000000" w:themeColor="text1"/>
          <w:sz w:val="24"/>
          <w:szCs w:val="24"/>
        </w:rPr>
        <w:t xml:space="preserve">: </w:t>
      </w:r>
      <w:r w:rsidRPr="001F0796">
        <w:rPr>
          <w:rFonts w:ascii="Times New Roman" w:eastAsia="Times New Roman" w:hAnsi="Times New Roman"/>
          <w:color w:val="000000" w:themeColor="text1"/>
          <w:sz w:val="24"/>
          <w:szCs w:val="24"/>
        </w:rPr>
        <w:t>Upin and Ipin</w:t>
      </w:r>
      <w:r>
        <w:rPr>
          <w:rFonts w:ascii="Times New Roman" w:eastAsia="Times New Roman" w:hAnsi="Times New Roman"/>
          <w:color w:val="000000" w:themeColor="text1"/>
          <w:sz w:val="24"/>
          <w:szCs w:val="24"/>
        </w:rPr>
        <w:t xml:space="preserve"> (who are of the dominant ethnic</w:t>
      </w:r>
      <w:proofErr w:type="gramStart"/>
      <w:r>
        <w:rPr>
          <w:rFonts w:ascii="Times New Roman" w:eastAsia="Times New Roman" w:hAnsi="Times New Roman"/>
          <w:color w:val="000000" w:themeColor="text1"/>
          <w:sz w:val="24"/>
          <w:szCs w:val="24"/>
        </w:rPr>
        <w:t>)</w:t>
      </w:r>
      <w:proofErr w:type="gramEnd"/>
      <w:r w:rsidRPr="001F0796">
        <w:rPr>
          <w:rFonts w:ascii="Times New Roman" w:eastAsia="Times New Roman" w:hAnsi="Times New Roman"/>
          <w:color w:val="000000" w:themeColor="text1"/>
          <w:sz w:val="24"/>
          <w:szCs w:val="24"/>
        </w:rPr>
        <w:t xml:space="preserve"> and their images have been utilized as hotspots over the other characters</w:t>
      </w:r>
      <w:r>
        <w:rPr>
          <w:rFonts w:ascii="Times New Roman" w:eastAsia="Times New Roman" w:hAnsi="Times New Roman"/>
          <w:color w:val="000000" w:themeColor="text1"/>
          <w:sz w:val="24"/>
          <w:szCs w:val="24"/>
        </w:rPr>
        <w:t xml:space="preserve"> from the minority groups. </w:t>
      </w:r>
    </w:p>
    <w:p w14:paraId="59BD857F" w14:textId="77777777" w:rsidR="00E5573B" w:rsidRPr="007765F0" w:rsidRDefault="00E5573B" w:rsidP="00E5573B">
      <w:pPr>
        <w:autoSpaceDE w:val="0"/>
        <w:autoSpaceDN w:val="0"/>
        <w:adjustRightInd w:val="0"/>
        <w:spacing w:after="0" w:line="240" w:lineRule="auto"/>
        <w:ind w:firstLine="420"/>
        <w:jc w:val="both"/>
        <w:rPr>
          <w:rFonts w:ascii="Times New Roman" w:eastAsia="SimSun" w:hAnsi="Times New Roman"/>
          <w:color w:val="000000" w:themeColor="text1"/>
          <w:sz w:val="24"/>
          <w:szCs w:val="24"/>
        </w:rPr>
      </w:pPr>
      <w:r w:rsidRPr="007765F0">
        <w:rPr>
          <w:rFonts w:ascii="Times New Roman" w:eastAsia="Times New Roman" w:hAnsi="Times New Roman"/>
          <w:color w:val="000000" w:themeColor="text1"/>
          <w:sz w:val="24"/>
          <w:szCs w:val="24"/>
        </w:rPr>
        <w:t xml:space="preserve">Furthermore, representation of Hang Tuah (and Hang </w:t>
      </w:r>
      <w:proofErr w:type="spellStart"/>
      <w:r w:rsidRPr="007765F0">
        <w:rPr>
          <w:rFonts w:ascii="Times New Roman" w:eastAsia="Times New Roman" w:hAnsi="Times New Roman"/>
          <w:color w:val="000000" w:themeColor="text1"/>
          <w:sz w:val="24"/>
          <w:szCs w:val="24"/>
        </w:rPr>
        <w:t>Jebat</w:t>
      </w:r>
      <w:proofErr w:type="spellEnd"/>
      <w:r w:rsidRPr="007765F0">
        <w:rPr>
          <w:rFonts w:ascii="Times New Roman" w:eastAsia="Times New Roman" w:hAnsi="Times New Roman"/>
          <w:color w:val="000000" w:themeColor="text1"/>
          <w:sz w:val="24"/>
          <w:szCs w:val="24"/>
        </w:rPr>
        <w:t xml:space="preserve">) through one of the main characters, </w:t>
      </w:r>
      <w:r w:rsidRPr="007765F0">
        <w:rPr>
          <w:rFonts w:ascii="Times New Roman" w:eastAsia="SimSun" w:hAnsi="Times New Roman"/>
          <w:color w:val="000000" w:themeColor="text1"/>
          <w:sz w:val="24"/>
          <w:szCs w:val="24"/>
        </w:rPr>
        <w:t xml:space="preserve">is </w:t>
      </w:r>
      <w:r>
        <w:rPr>
          <w:rFonts w:ascii="Times New Roman" w:eastAsia="SimSun" w:hAnsi="Times New Roman"/>
          <w:color w:val="000000" w:themeColor="text1"/>
          <w:sz w:val="24"/>
          <w:szCs w:val="24"/>
        </w:rPr>
        <w:t>“</w:t>
      </w:r>
      <w:r w:rsidRPr="007765F0">
        <w:rPr>
          <w:rFonts w:ascii="Times New Roman" w:eastAsia="SimSun" w:hAnsi="Times New Roman"/>
          <w:color w:val="000000" w:themeColor="text1"/>
          <w:sz w:val="24"/>
          <w:szCs w:val="24"/>
        </w:rPr>
        <w:t>an important symbol of Malay cultural survival and identity</w:t>
      </w:r>
      <w:r>
        <w:rPr>
          <w:rFonts w:ascii="Times New Roman" w:eastAsia="SimSun" w:hAnsi="Times New Roman"/>
          <w:color w:val="000000" w:themeColor="text1"/>
          <w:sz w:val="24"/>
          <w:szCs w:val="24"/>
        </w:rPr>
        <w:t>”</w:t>
      </w:r>
      <w:r w:rsidRPr="007765F0">
        <w:rPr>
          <w:rFonts w:ascii="Times New Roman" w:eastAsia="SimSun" w:hAnsi="Times New Roman"/>
          <w:color w:val="000000" w:themeColor="text1"/>
          <w:sz w:val="24"/>
          <w:szCs w:val="24"/>
        </w:rPr>
        <w:t xml:space="preserve"> (Maier 1999; Muhammad Haji Salleh 2011</w:t>
      </w:r>
      <w:r>
        <w:rPr>
          <w:rFonts w:ascii="Times New Roman" w:eastAsia="SimSun" w:hAnsi="Times New Roman"/>
          <w:color w:val="000000" w:themeColor="text1"/>
          <w:sz w:val="24"/>
          <w:szCs w:val="24"/>
        </w:rPr>
        <w:t>, as cited in</w:t>
      </w:r>
      <w:r w:rsidRPr="00DF0331">
        <w:rPr>
          <w:rFonts w:ascii="Times New Roman" w:eastAsia="Times New Roman" w:hAnsi="Times New Roman"/>
          <w:color w:val="000000" w:themeColor="text1"/>
          <w:sz w:val="24"/>
          <w:szCs w:val="24"/>
        </w:rPr>
        <w:t xml:space="preserve"> </w:t>
      </w:r>
      <w:r w:rsidRPr="009C126F">
        <w:rPr>
          <w:rFonts w:ascii="Times New Roman" w:eastAsia="Times New Roman" w:hAnsi="Times New Roman"/>
          <w:color w:val="000000" w:themeColor="text1"/>
          <w:sz w:val="24"/>
          <w:szCs w:val="24"/>
        </w:rPr>
        <w:t xml:space="preserve">Rusaslina </w:t>
      </w:r>
      <w:proofErr w:type="spellStart"/>
      <w:r w:rsidRPr="009C126F">
        <w:rPr>
          <w:rFonts w:ascii="Times New Roman" w:eastAsia="Times New Roman" w:hAnsi="Times New Roman"/>
          <w:color w:val="000000" w:themeColor="text1"/>
          <w:sz w:val="24"/>
          <w:szCs w:val="24"/>
        </w:rPr>
        <w:t>Idrus</w:t>
      </w:r>
      <w:proofErr w:type="spellEnd"/>
      <w:r w:rsidRPr="009C126F">
        <w:rPr>
          <w:rFonts w:ascii="Times New Roman" w:eastAsia="Times New Roman" w:hAnsi="Times New Roman"/>
          <w:color w:val="000000" w:themeColor="text1"/>
          <w:sz w:val="24"/>
          <w:szCs w:val="24"/>
        </w:rPr>
        <w:t>, 2016, p.6</w:t>
      </w:r>
      <w:r w:rsidRPr="009C126F">
        <w:rPr>
          <w:rFonts w:ascii="Times New Roman" w:eastAsia="SimSun" w:hAnsi="Times New Roman"/>
          <w:color w:val="000000" w:themeColor="text1"/>
          <w:sz w:val="24"/>
          <w:szCs w:val="24"/>
        </w:rPr>
        <w:t xml:space="preserve">). He </w:t>
      </w:r>
      <w:r w:rsidRPr="007765F0">
        <w:rPr>
          <w:rFonts w:ascii="Times New Roman" w:eastAsia="SimSun" w:hAnsi="Times New Roman"/>
          <w:color w:val="000000" w:themeColor="text1"/>
          <w:sz w:val="24"/>
          <w:szCs w:val="24"/>
        </w:rPr>
        <w:t>is the</w:t>
      </w:r>
      <w:r w:rsidRPr="007765F0">
        <w:rPr>
          <w:rFonts w:ascii="Times New Roman" w:eastAsia="Times New Roman" w:hAnsi="Times New Roman"/>
          <w:color w:val="000000" w:themeColor="text1"/>
          <w:sz w:val="24"/>
          <w:szCs w:val="24"/>
        </w:rPr>
        <w:t xml:space="preserve"> epic hero of the Malay world and in fact is claimed by Rusaslin</w:t>
      </w:r>
      <w:r w:rsidRPr="009C126F">
        <w:rPr>
          <w:rFonts w:ascii="Times New Roman" w:eastAsia="Times New Roman" w:hAnsi="Times New Roman"/>
          <w:color w:val="000000" w:themeColor="text1"/>
          <w:sz w:val="24"/>
          <w:szCs w:val="24"/>
        </w:rPr>
        <w:t xml:space="preserve">a </w:t>
      </w:r>
      <w:proofErr w:type="spellStart"/>
      <w:r w:rsidRPr="009C126F">
        <w:rPr>
          <w:rFonts w:ascii="Times New Roman" w:eastAsia="Times New Roman" w:hAnsi="Times New Roman"/>
          <w:color w:val="000000" w:themeColor="text1"/>
          <w:sz w:val="24"/>
          <w:szCs w:val="24"/>
        </w:rPr>
        <w:t>Idrus</w:t>
      </w:r>
      <w:proofErr w:type="spellEnd"/>
      <w:r w:rsidRPr="009C126F">
        <w:rPr>
          <w:rFonts w:ascii="Times New Roman" w:eastAsia="Times New Roman" w:hAnsi="Times New Roman"/>
          <w:color w:val="000000" w:themeColor="text1"/>
          <w:sz w:val="24"/>
          <w:szCs w:val="24"/>
        </w:rPr>
        <w:t xml:space="preserve"> (2016, p.1) </w:t>
      </w:r>
      <w:r w:rsidRPr="007765F0">
        <w:rPr>
          <w:rFonts w:ascii="Times New Roman" w:eastAsia="Times New Roman" w:hAnsi="Times New Roman"/>
          <w:color w:val="000000" w:themeColor="text1"/>
          <w:sz w:val="24"/>
          <w:szCs w:val="24"/>
        </w:rPr>
        <w:t>to be</w:t>
      </w:r>
      <w:r w:rsidRPr="007765F0">
        <w:rPr>
          <w:rFonts w:ascii="Times New Roman" w:hAnsi="Times New Roman"/>
          <w:color w:val="000000" w:themeColor="text1"/>
          <w:sz w:val="24"/>
          <w:szCs w:val="24"/>
        </w:rPr>
        <w:t xml:space="preserve"> “legendary hero of Malaysia, like Beowulf is to the Anglo-Saxons, and Achilles to the Greeks.”</w:t>
      </w:r>
      <w:r w:rsidRPr="007765F0">
        <w:rPr>
          <w:rFonts w:ascii="Times New Roman" w:eastAsia="SimSun" w:hAnsi="Times New Roman"/>
          <w:color w:val="000000" w:themeColor="text1"/>
          <w:sz w:val="24"/>
          <w:szCs w:val="24"/>
        </w:rPr>
        <w:t xml:space="preserve"> This folk hero continues to be relevant in modern times, “often evoked in discussions about Malay rights and nationalism” claims</w:t>
      </w:r>
      <w:r w:rsidRPr="007765F0">
        <w:rPr>
          <w:rFonts w:ascii="Times New Roman" w:eastAsia="Times New Roman" w:hAnsi="Times New Roman"/>
          <w:color w:val="000000" w:themeColor="text1"/>
          <w:sz w:val="24"/>
          <w:szCs w:val="24"/>
        </w:rPr>
        <w:t xml:space="preserve"> </w:t>
      </w:r>
      <w:r w:rsidRPr="009C126F">
        <w:rPr>
          <w:rFonts w:ascii="Times New Roman" w:eastAsia="Times New Roman" w:hAnsi="Times New Roman"/>
          <w:color w:val="000000" w:themeColor="text1"/>
          <w:sz w:val="24"/>
          <w:szCs w:val="24"/>
        </w:rPr>
        <w:t xml:space="preserve">Rusaslina </w:t>
      </w:r>
      <w:proofErr w:type="spellStart"/>
      <w:r w:rsidRPr="009C126F">
        <w:rPr>
          <w:rFonts w:ascii="Times New Roman" w:eastAsia="Times New Roman" w:hAnsi="Times New Roman"/>
          <w:color w:val="000000" w:themeColor="text1"/>
          <w:sz w:val="24"/>
          <w:szCs w:val="24"/>
        </w:rPr>
        <w:t>Idrus</w:t>
      </w:r>
      <w:proofErr w:type="spellEnd"/>
      <w:r w:rsidRPr="009C126F">
        <w:rPr>
          <w:rFonts w:ascii="Times New Roman" w:eastAsia="Times New Roman" w:hAnsi="Times New Roman"/>
          <w:color w:val="000000" w:themeColor="text1"/>
          <w:sz w:val="24"/>
          <w:szCs w:val="24"/>
        </w:rPr>
        <w:t xml:space="preserve"> (2016, p.2). </w:t>
      </w:r>
      <w:r w:rsidRPr="007765F0">
        <w:rPr>
          <w:rFonts w:ascii="Times New Roman" w:eastAsia="SimSun" w:hAnsi="Times New Roman"/>
          <w:color w:val="000000" w:themeColor="text1"/>
          <w:sz w:val="24"/>
          <w:szCs w:val="24"/>
        </w:rPr>
        <w:t xml:space="preserve">As expressed by National Literary Laureate Muhammad Haji </w:t>
      </w:r>
      <w:r w:rsidRPr="009C126F">
        <w:rPr>
          <w:rFonts w:ascii="Times New Roman" w:eastAsia="SimSun" w:hAnsi="Times New Roman"/>
          <w:color w:val="000000" w:themeColor="text1"/>
          <w:sz w:val="24"/>
          <w:szCs w:val="24"/>
        </w:rPr>
        <w:t xml:space="preserve">Salleh (2008, p.1) </w:t>
      </w:r>
      <w:r w:rsidRPr="007765F0">
        <w:rPr>
          <w:rFonts w:ascii="Times New Roman" w:eastAsia="SimSun" w:hAnsi="Times New Roman"/>
          <w:color w:val="000000" w:themeColor="text1"/>
          <w:sz w:val="24"/>
          <w:szCs w:val="24"/>
        </w:rPr>
        <w:t xml:space="preserve">in his introduction to a translation of </w:t>
      </w:r>
      <w:proofErr w:type="spellStart"/>
      <w:r w:rsidRPr="007765F0">
        <w:rPr>
          <w:rFonts w:ascii="Times New Roman" w:eastAsia="SimSun" w:hAnsi="Times New Roman"/>
          <w:i/>
          <w:iCs/>
          <w:color w:val="000000" w:themeColor="text1"/>
          <w:sz w:val="24"/>
          <w:szCs w:val="24"/>
        </w:rPr>
        <w:t>Hikayat</w:t>
      </w:r>
      <w:proofErr w:type="spellEnd"/>
      <w:r w:rsidRPr="007765F0">
        <w:rPr>
          <w:rFonts w:ascii="Times New Roman" w:eastAsia="SimSun" w:hAnsi="Times New Roman"/>
          <w:i/>
          <w:iCs/>
          <w:color w:val="000000" w:themeColor="text1"/>
          <w:sz w:val="24"/>
          <w:szCs w:val="24"/>
        </w:rPr>
        <w:t xml:space="preserve"> Hang Tuah</w:t>
      </w:r>
      <w:r w:rsidRPr="007765F0">
        <w:rPr>
          <w:rFonts w:ascii="Times New Roman" w:eastAsia="SimSun" w:hAnsi="Times New Roman"/>
          <w:color w:val="000000" w:themeColor="text1"/>
          <w:sz w:val="24"/>
          <w:szCs w:val="24"/>
        </w:rPr>
        <w:t>: “Hang Tuah has been present in the minds of the Malays for at least the last six centuries … as their symbol of self-sacrifice, achievement, patriotism and, not least, as the foremost symbol of their survival…Renewed passion for him and what he means surges to the surface when Malays feel threatened in one way or another militarily or even economically.”</w:t>
      </w:r>
    </w:p>
    <w:p w14:paraId="56B72F74" w14:textId="77777777" w:rsidR="00E5573B" w:rsidRPr="001F0796" w:rsidRDefault="00E5573B" w:rsidP="00E5573B">
      <w:pPr>
        <w:autoSpaceDE w:val="0"/>
        <w:autoSpaceDN w:val="0"/>
        <w:adjustRightInd w:val="0"/>
        <w:spacing w:after="0" w:line="240" w:lineRule="auto"/>
        <w:jc w:val="both"/>
        <w:rPr>
          <w:rFonts w:ascii="Times New Roman" w:eastAsia="SimSun" w:hAnsi="Times New Roman"/>
          <w:color w:val="FF0000"/>
          <w:sz w:val="24"/>
          <w:szCs w:val="24"/>
        </w:rPr>
      </w:pPr>
      <w:r>
        <w:rPr>
          <w:rFonts w:ascii="Times New Roman" w:eastAsia="SimSun" w:hAnsi="Times New Roman"/>
          <w:color w:val="FF0000"/>
          <w:sz w:val="24"/>
          <w:szCs w:val="24"/>
        </w:rPr>
        <w:tab/>
      </w:r>
      <w:r w:rsidRPr="004C1B8D">
        <w:rPr>
          <w:rFonts w:ascii="Times New Roman" w:eastAsia="SimSun" w:hAnsi="Times New Roman"/>
          <w:color w:val="000000" w:themeColor="text1"/>
          <w:sz w:val="24"/>
          <w:szCs w:val="24"/>
        </w:rPr>
        <w:t>Hence, it is perceived that through the meaning-making process of digitized materiality of text that contains the image of the main characters (who are of the dominant ethnic group in Malaysia) as symbols</w:t>
      </w:r>
      <w:r>
        <w:rPr>
          <w:rFonts w:ascii="Times New Roman" w:eastAsia="SimSun" w:hAnsi="Times New Roman"/>
          <w:color w:val="000000" w:themeColor="text1"/>
          <w:sz w:val="24"/>
          <w:szCs w:val="24"/>
        </w:rPr>
        <w:t xml:space="preserve"> of the hotspots</w:t>
      </w:r>
      <w:r w:rsidRPr="004C1B8D">
        <w:rPr>
          <w:rFonts w:ascii="Times New Roman" w:eastAsia="SimSun" w:hAnsi="Times New Roman"/>
          <w:color w:val="000000" w:themeColor="text1"/>
          <w:sz w:val="24"/>
          <w:szCs w:val="24"/>
        </w:rPr>
        <w:t xml:space="preserve">, a “nationalism of domination” </w:t>
      </w:r>
      <w:r w:rsidRPr="00562598">
        <w:rPr>
          <w:rFonts w:ascii="Times New Roman" w:eastAsia="SimSun" w:hAnsi="Times New Roman"/>
          <w:color w:val="000000" w:themeColor="text1"/>
          <w:sz w:val="24"/>
          <w:szCs w:val="24"/>
        </w:rPr>
        <w:t>(</w:t>
      </w:r>
      <w:proofErr w:type="spellStart"/>
      <w:r w:rsidRPr="00562598">
        <w:rPr>
          <w:rFonts w:ascii="Times New Roman" w:eastAsia="SimSun" w:hAnsi="Times New Roman"/>
          <w:color w:val="000000" w:themeColor="text1"/>
          <w:sz w:val="24"/>
          <w:szCs w:val="24"/>
        </w:rPr>
        <w:t>Balibar</w:t>
      </w:r>
      <w:proofErr w:type="spellEnd"/>
      <w:r w:rsidRPr="00562598">
        <w:rPr>
          <w:rFonts w:ascii="Times New Roman" w:eastAsia="SimSun" w:hAnsi="Times New Roman"/>
          <w:color w:val="000000" w:themeColor="text1"/>
          <w:sz w:val="24"/>
          <w:szCs w:val="24"/>
        </w:rPr>
        <w:t>; Wallerstein &amp;Verso, 1991, as cited in McLeod, 20</w:t>
      </w:r>
      <w:r w:rsidRPr="009C126F">
        <w:rPr>
          <w:rFonts w:ascii="Times New Roman" w:eastAsia="SimSun" w:hAnsi="Times New Roman"/>
          <w:color w:val="000000" w:themeColor="text1"/>
          <w:sz w:val="24"/>
          <w:szCs w:val="24"/>
        </w:rPr>
        <w:t xml:space="preserve">00, p.103) </w:t>
      </w:r>
      <w:r w:rsidRPr="004C1B8D">
        <w:rPr>
          <w:rFonts w:ascii="Times New Roman" w:eastAsia="SimSun" w:hAnsi="Times New Roman"/>
          <w:color w:val="000000" w:themeColor="text1"/>
          <w:sz w:val="24"/>
          <w:szCs w:val="24"/>
        </w:rPr>
        <w:t>is likely the</w:t>
      </w:r>
      <w:r>
        <w:rPr>
          <w:rFonts w:ascii="Times New Roman" w:eastAsia="SimSun" w:hAnsi="Times New Roman"/>
          <w:color w:val="000000" w:themeColor="text1"/>
          <w:sz w:val="24"/>
          <w:szCs w:val="24"/>
        </w:rPr>
        <w:t xml:space="preserve"> </w:t>
      </w:r>
      <w:r w:rsidRPr="002D7D61">
        <w:rPr>
          <w:rFonts w:ascii="Times New Roman" w:eastAsia="SimSun" w:hAnsi="Times New Roman"/>
          <w:i/>
          <w:iCs/>
          <w:color w:val="000000" w:themeColor="text1"/>
          <w:sz w:val="24"/>
          <w:szCs w:val="24"/>
        </w:rPr>
        <w:t xml:space="preserve">sensed </w:t>
      </w:r>
      <w:r>
        <w:rPr>
          <w:rFonts w:ascii="Times New Roman" w:eastAsia="SimSun" w:hAnsi="Times New Roman"/>
          <w:color w:val="000000" w:themeColor="text1"/>
          <w:sz w:val="24"/>
          <w:szCs w:val="24"/>
        </w:rPr>
        <w:t xml:space="preserve">theme amongst users of this picture book app. Hence, the “value of a dominant class or culture” (Ashcroft, 2015, p. 413) is the kind of engagement reached in the contact zone. </w:t>
      </w:r>
    </w:p>
    <w:p w14:paraId="4CA45892" w14:textId="77777777" w:rsidR="00E5573B" w:rsidRDefault="00E5573B" w:rsidP="00E5573B">
      <w:pPr>
        <w:spacing w:after="0" w:line="240" w:lineRule="auto"/>
        <w:ind w:right="57" w:firstLine="420"/>
        <w:jc w:val="both"/>
        <w:rPr>
          <w:rFonts w:ascii="Times New Roman" w:eastAsia="Times New Roman" w:hAnsi="Times New Roman"/>
          <w:sz w:val="24"/>
          <w:szCs w:val="24"/>
        </w:rPr>
      </w:pPr>
      <w:r>
        <w:rPr>
          <w:noProof/>
        </w:rPr>
        <w:drawing>
          <wp:anchor distT="0" distB="0" distL="114300" distR="114300" simplePos="0" relativeHeight="251679744" behindDoc="0" locked="0" layoutInCell="1" allowOverlap="1" wp14:anchorId="4DE4FA35" wp14:editId="645FA9FB">
            <wp:simplePos x="0" y="0"/>
            <wp:positionH relativeFrom="margin">
              <wp:posOffset>1318260</wp:posOffset>
            </wp:positionH>
            <wp:positionV relativeFrom="paragraph">
              <wp:posOffset>137795</wp:posOffset>
            </wp:positionV>
            <wp:extent cx="2880995" cy="13639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880995"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6B44D"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489FD0F4"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361FF875"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038B75DA"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1834DB67"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3ED1C287"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10209328"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4CBA1E67" w14:textId="77777777" w:rsidR="00E5573B" w:rsidRDefault="00E5573B" w:rsidP="00E5573B">
      <w:pPr>
        <w:spacing w:after="0" w:line="240" w:lineRule="auto"/>
        <w:ind w:right="57" w:firstLine="420"/>
        <w:jc w:val="both"/>
        <w:rPr>
          <w:rFonts w:ascii="Times New Roman" w:eastAsia="Times New Roman" w:hAnsi="Times New Roman"/>
          <w:sz w:val="24"/>
          <w:szCs w:val="24"/>
        </w:rPr>
      </w:pPr>
    </w:p>
    <w:p w14:paraId="1B2D2A17" w14:textId="77777777" w:rsidR="00E5573B" w:rsidRPr="0031601D" w:rsidRDefault="00E5573B" w:rsidP="00E5573B">
      <w:pPr>
        <w:spacing w:after="0" w:line="240" w:lineRule="auto"/>
        <w:ind w:right="57"/>
        <w:jc w:val="center"/>
        <w:rPr>
          <w:rFonts w:ascii="Times New Roman" w:eastAsia="Times New Roman" w:hAnsi="Times New Roman"/>
          <w:color w:val="000000"/>
          <w:sz w:val="24"/>
          <w:szCs w:val="24"/>
        </w:rPr>
      </w:pPr>
      <w:r w:rsidRPr="0031601D">
        <w:rPr>
          <w:rFonts w:ascii="Times New Roman" w:eastAsia="Times New Roman" w:hAnsi="Times New Roman"/>
          <w:sz w:val="24"/>
          <w:szCs w:val="24"/>
        </w:rPr>
        <w:t xml:space="preserve">FIGURE 10. </w:t>
      </w:r>
      <w:r w:rsidRPr="0031601D">
        <w:rPr>
          <w:rFonts w:ascii="Times New Roman" w:eastAsia="Times New Roman" w:hAnsi="Times New Roman"/>
          <w:color w:val="000000"/>
          <w:sz w:val="24"/>
          <w:szCs w:val="24"/>
        </w:rPr>
        <w:t>Page 1 of</w:t>
      </w:r>
      <w:r w:rsidRPr="0031601D">
        <w:rPr>
          <w:rFonts w:ascii="Times New Roman" w:eastAsia="Times New Roman" w:hAnsi="Times New Roman"/>
          <w:sz w:val="24"/>
          <w:szCs w:val="24"/>
        </w:rPr>
        <w:t xml:space="preserve"> the Story App: Language Selection for Narration purpose</w:t>
      </w:r>
    </w:p>
    <w:p w14:paraId="2EB47193" w14:textId="77777777" w:rsidR="00E5573B" w:rsidRPr="0031601D" w:rsidRDefault="00E5573B" w:rsidP="00E5573B">
      <w:pPr>
        <w:spacing w:after="0" w:line="240" w:lineRule="auto"/>
        <w:ind w:right="57" w:firstLine="420"/>
        <w:jc w:val="both"/>
        <w:rPr>
          <w:rFonts w:ascii="Times New Roman" w:eastAsia="Times New Roman" w:hAnsi="Times New Roman"/>
          <w:sz w:val="24"/>
          <w:szCs w:val="24"/>
        </w:rPr>
      </w:pPr>
    </w:p>
    <w:p w14:paraId="5B75D73D" w14:textId="77777777" w:rsidR="00E5573B" w:rsidRDefault="00E5573B" w:rsidP="00E5573B">
      <w:pPr>
        <w:spacing w:after="0" w:line="240" w:lineRule="auto"/>
        <w:ind w:right="57" w:firstLine="420"/>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Another set of hotspots or buttons present are for narration purpose; that is in </w:t>
      </w:r>
      <w:r>
        <w:rPr>
          <w:rFonts w:ascii="Times New Roman" w:eastAsia="Times New Roman" w:hAnsi="Times New Roman"/>
          <w:i/>
          <w:sz w:val="24"/>
          <w:szCs w:val="24"/>
        </w:rPr>
        <w:t xml:space="preserve">Bahasa Malaysia </w:t>
      </w:r>
      <w:r w:rsidRPr="00E34218">
        <w:rPr>
          <w:rFonts w:ascii="Times New Roman" w:eastAsia="Times New Roman" w:hAnsi="Times New Roman"/>
          <w:iCs/>
          <w:sz w:val="24"/>
          <w:szCs w:val="24"/>
        </w:rPr>
        <w:t xml:space="preserve">(the only language selection provided </w:t>
      </w:r>
      <w:r>
        <w:rPr>
          <w:rFonts w:ascii="Times New Roman" w:eastAsia="Times New Roman" w:hAnsi="Times New Roman"/>
          <w:iCs/>
          <w:sz w:val="24"/>
          <w:szCs w:val="24"/>
        </w:rPr>
        <w:t xml:space="preserve">by the app producer </w:t>
      </w:r>
      <w:r w:rsidRPr="00E34218">
        <w:rPr>
          <w:rFonts w:ascii="Times New Roman" w:eastAsia="Times New Roman" w:hAnsi="Times New Roman"/>
          <w:iCs/>
          <w:sz w:val="24"/>
          <w:szCs w:val="24"/>
        </w:rPr>
        <w:t>despite Malaysia being a multilingual country)</w:t>
      </w:r>
      <w:r>
        <w:rPr>
          <w:rFonts w:ascii="Times New Roman" w:eastAsia="Times New Roman" w:hAnsi="Times New Roman"/>
          <w:sz w:val="24"/>
          <w:szCs w:val="24"/>
        </w:rPr>
        <w:t xml:space="preserve"> and English. T</w:t>
      </w:r>
      <w:r>
        <w:rPr>
          <w:rFonts w:ascii="Times New Roman" w:eastAsia="Times New Roman" w:hAnsi="Times New Roman"/>
          <w:color w:val="000000"/>
          <w:sz w:val="24"/>
          <w:szCs w:val="24"/>
        </w:rPr>
        <w:t xml:space="preserve">he Malaysian flag is symbol for narration of the story </w:t>
      </w:r>
      <w:r>
        <w:rPr>
          <w:rFonts w:ascii="Times New Roman" w:eastAsia="Times New Roman" w:hAnsi="Times New Roman"/>
          <w:color w:val="000000"/>
          <w:sz w:val="24"/>
          <w:szCs w:val="24"/>
        </w:rPr>
        <w:lastRenderedPageBreak/>
        <w:t xml:space="preserve">in the </w:t>
      </w:r>
      <w:r>
        <w:rPr>
          <w:rFonts w:ascii="Times New Roman" w:eastAsia="Times New Roman" w:hAnsi="Times New Roman"/>
          <w:sz w:val="24"/>
          <w:szCs w:val="24"/>
        </w:rPr>
        <w:t xml:space="preserve">Malay </w:t>
      </w:r>
      <w:r>
        <w:rPr>
          <w:rFonts w:ascii="Times New Roman" w:eastAsia="Times New Roman" w:hAnsi="Times New Roman"/>
          <w:i/>
          <w:sz w:val="24"/>
          <w:szCs w:val="24"/>
        </w:rPr>
        <w:t>language</w:t>
      </w:r>
      <w:r>
        <w:rPr>
          <w:rFonts w:ascii="Times New Roman" w:eastAsia="Times New Roman" w:hAnsi="Times New Roman"/>
          <w:sz w:val="24"/>
          <w:szCs w:val="24"/>
        </w:rPr>
        <w:t xml:space="preserve"> whilst the British flag is symbol for narration in the English language. </w:t>
      </w:r>
      <w:r>
        <w:rPr>
          <w:rFonts w:ascii="Times New Roman" w:eastAsia="Times New Roman" w:hAnsi="Times New Roman"/>
          <w:color w:val="000000"/>
          <w:sz w:val="24"/>
          <w:szCs w:val="24"/>
        </w:rPr>
        <w:t xml:space="preserve">Bahasa Malaysia is another identity marker for the Malaysian community represented in the story of this book app as it is the national language. However, Bahasa Malaysia is also the mother tongue of the Malays. Besides the language factor, a sense of centralizing on Malaysian dominant class or culture is achieved in the affective space of this postcolonial text due to the textual meaning in the compositional arrangement of the hotspots containing the flags; the hotspot containing Malaysian flag is placed on the left whereas the hotspot containing the British flag is placed on the right. </w:t>
      </w:r>
    </w:p>
    <w:p w14:paraId="52CF19E6" w14:textId="77777777" w:rsidR="00E5573B" w:rsidRDefault="00E5573B" w:rsidP="00E5573B">
      <w:pPr>
        <w:spacing w:after="0" w:line="240" w:lineRule="auto"/>
        <w:ind w:right="57" w:firstLine="4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When visuals utilize the horizontal axis by positioning elements on the left, </w:t>
      </w:r>
      <w:proofErr w:type="gramStart"/>
      <w:r>
        <w:rPr>
          <w:rFonts w:ascii="Times New Roman" w:eastAsia="Times New Roman" w:hAnsi="Times New Roman"/>
          <w:color w:val="000000"/>
          <w:sz w:val="24"/>
          <w:szCs w:val="24"/>
        </w:rPr>
        <w:t>Kress</w:t>
      </w:r>
      <w:proofErr w:type="gramEnd"/>
      <w:r>
        <w:rPr>
          <w:rFonts w:ascii="Times New Roman" w:eastAsia="Times New Roman" w:hAnsi="Times New Roman"/>
          <w:color w:val="000000"/>
          <w:sz w:val="24"/>
          <w:szCs w:val="24"/>
        </w:rPr>
        <w:t xml:space="preserve"> and van Leewuen (1996</w:t>
      </w:r>
      <w:r w:rsidRPr="007F60E2">
        <w:rPr>
          <w:rFonts w:ascii="Times New Roman" w:eastAsia="Times New Roman" w:hAnsi="Times New Roman"/>
          <w:color w:val="000000" w:themeColor="text1"/>
          <w:sz w:val="24"/>
          <w:szCs w:val="24"/>
        </w:rPr>
        <w:t xml:space="preserve">, p. 187) claim that </w:t>
      </w:r>
      <w:r>
        <w:rPr>
          <w:rFonts w:ascii="Times New Roman" w:eastAsia="Times New Roman" w:hAnsi="Times New Roman"/>
          <w:color w:val="000000"/>
          <w:sz w:val="24"/>
          <w:szCs w:val="24"/>
        </w:rPr>
        <w:t xml:space="preserve">“they are presented as Given” while those on the right are ‘New.” The Given means “it is presented as something the viewer already knows, as a familiar and agreed-upon point of departure for message.” Whereas, New is “presented as something not yet agreed upon by viewer and so viewer must pay special attention.” In other words, the hotspot with the Malaysian flag as symbol is </w:t>
      </w:r>
      <w:r w:rsidRPr="000A68D3">
        <w:rPr>
          <w:rFonts w:ascii="Times New Roman" w:eastAsia="Times New Roman" w:hAnsi="Times New Roman"/>
          <w:i/>
          <w:iCs/>
          <w:color w:val="000000"/>
          <w:sz w:val="24"/>
          <w:szCs w:val="24"/>
        </w:rPr>
        <w:t>commonsensical</w:t>
      </w:r>
      <w:r>
        <w:rPr>
          <w:rFonts w:ascii="Times New Roman" w:eastAsia="Times New Roman" w:hAnsi="Times New Roman"/>
          <w:color w:val="000000"/>
          <w:sz w:val="24"/>
          <w:szCs w:val="24"/>
        </w:rPr>
        <w:t xml:space="preserve"> and </w:t>
      </w:r>
      <w:r w:rsidRPr="000A68D3">
        <w:rPr>
          <w:rFonts w:ascii="Times New Roman" w:eastAsia="Times New Roman" w:hAnsi="Times New Roman"/>
          <w:i/>
          <w:iCs/>
          <w:color w:val="000000"/>
          <w:sz w:val="24"/>
          <w:szCs w:val="24"/>
        </w:rPr>
        <w:t>self-evident</w:t>
      </w:r>
      <w:r>
        <w:rPr>
          <w:rFonts w:ascii="Times New Roman" w:eastAsia="Times New Roman" w:hAnsi="Times New Roman"/>
          <w:color w:val="000000"/>
          <w:sz w:val="24"/>
          <w:szCs w:val="24"/>
        </w:rPr>
        <w:t xml:space="preserve">. The flag is an </w:t>
      </w:r>
      <w:proofErr w:type="gramStart"/>
      <w:r>
        <w:rPr>
          <w:rFonts w:ascii="Times New Roman" w:eastAsia="Times New Roman" w:hAnsi="Times New Roman"/>
          <w:color w:val="000000"/>
          <w:sz w:val="24"/>
          <w:szCs w:val="24"/>
        </w:rPr>
        <w:t>already-known</w:t>
      </w:r>
      <w:proofErr w:type="gramEnd"/>
      <w:r>
        <w:rPr>
          <w:rFonts w:ascii="Times New Roman" w:eastAsia="Times New Roman" w:hAnsi="Times New Roman"/>
          <w:color w:val="000000"/>
          <w:sz w:val="24"/>
          <w:szCs w:val="24"/>
        </w:rPr>
        <w:t xml:space="preserve"> </w:t>
      </w:r>
      <w:r w:rsidRPr="000A68D3">
        <w:rPr>
          <w:rFonts w:ascii="Times New Roman" w:eastAsia="Times New Roman" w:hAnsi="Times New Roman"/>
          <w:i/>
          <w:iCs/>
          <w:color w:val="000000"/>
          <w:sz w:val="24"/>
          <w:szCs w:val="24"/>
        </w:rPr>
        <w:t>Given</w:t>
      </w:r>
      <w:r>
        <w:rPr>
          <w:rFonts w:ascii="Times New Roman" w:eastAsia="Times New Roman" w:hAnsi="Times New Roman"/>
          <w:color w:val="000000"/>
          <w:sz w:val="24"/>
          <w:szCs w:val="24"/>
        </w:rPr>
        <w:t xml:space="preserve"> symbol of the nation that especially Malaysian users of the app will be familiar with. On the other hand, the British flag is positioned as “information at issue” or “contestable.” It is quite evident that the connotation underlying this compositional positioning also indicates that a state-nationalism is also a part of Malaysia’s nationalism practice besides ethnic nationalism. </w:t>
      </w:r>
    </w:p>
    <w:p w14:paraId="6E21651E" w14:textId="77777777" w:rsidR="00E5573B" w:rsidRDefault="00E5573B"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However, it is also important to note that despite being a multiracial country </w:t>
      </w:r>
      <w:r w:rsidRPr="006603EE">
        <w:rPr>
          <w:rFonts w:ascii="Times New Roman" w:eastAsia="Times New Roman" w:hAnsi="Times New Roman"/>
          <w:color w:val="000000"/>
          <w:sz w:val="24"/>
          <w:szCs w:val="24"/>
        </w:rPr>
        <w:t>and so it is multilingual with especially languages of the predominant ethnics like Chinese and Tamil languages, only Bahasa Malaysia is available as the language for narration</w:t>
      </w:r>
      <w:r>
        <w:rPr>
          <w:rFonts w:ascii="Times New Roman" w:eastAsia="Times New Roman" w:hAnsi="Times New Roman"/>
          <w:color w:val="000000"/>
          <w:sz w:val="24"/>
          <w:szCs w:val="24"/>
        </w:rPr>
        <w:t xml:space="preserve"> purpose </w:t>
      </w:r>
      <w:r w:rsidRPr="006603EE">
        <w:rPr>
          <w:rFonts w:ascii="Times New Roman" w:eastAsia="Times New Roman" w:hAnsi="Times New Roman"/>
          <w:color w:val="000000"/>
          <w:sz w:val="24"/>
          <w:szCs w:val="24"/>
        </w:rPr>
        <w:t xml:space="preserve">of the story in this picture book app. This </w:t>
      </w:r>
      <w:r>
        <w:rPr>
          <w:rFonts w:ascii="Times New Roman" w:eastAsia="Times New Roman" w:hAnsi="Times New Roman"/>
          <w:color w:val="000000"/>
          <w:sz w:val="24"/>
          <w:szCs w:val="24"/>
        </w:rPr>
        <w:t xml:space="preserve">reflects the </w:t>
      </w:r>
      <w:r w:rsidRPr="006603EE">
        <w:rPr>
          <w:rFonts w:ascii="Times New Roman" w:eastAsia="SimSun" w:hAnsi="Times New Roman"/>
          <w:sz w:val="24"/>
          <w:szCs w:val="24"/>
        </w:rPr>
        <w:t xml:space="preserve">strategy of </w:t>
      </w:r>
      <w:r>
        <w:rPr>
          <w:rFonts w:ascii="Times New Roman" w:eastAsia="SimSun" w:hAnsi="Times New Roman"/>
          <w:sz w:val="24"/>
          <w:szCs w:val="24"/>
        </w:rPr>
        <w:t xml:space="preserve">a </w:t>
      </w:r>
      <w:r w:rsidRPr="006603EE">
        <w:rPr>
          <w:rFonts w:ascii="Times New Roman" w:eastAsia="SimSun" w:hAnsi="Times New Roman"/>
          <w:sz w:val="24"/>
          <w:szCs w:val="24"/>
        </w:rPr>
        <w:t xml:space="preserve">nationhood </w:t>
      </w:r>
      <w:r>
        <w:rPr>
          <w:rFonts w:ascii="Times New Roman" w:eastAsia="SimSun" w:hAnsi="Times New Roman"/>
          <w:sz w:val="24"/>
          <w:szCs w:val="24"/>
        </w:rPr>
        <w:t xml:space="preserve">that is </w:t>
      </w:r>
      <w:r w:rsidRPr="006603EE">
        <w:rPr>
          <w:rFonts w:ascii="Times New Roman" w:eastAsia="SimSun" w:hAnsi="Times New Roman"/>
          <w:sz w:val="24"/>
          <w:szCs w:val="24"/>
        </w:rPr>
        <w:t>privileging</w:t>
      </w:r>
      <w:r>
        <w:rPr>
          <w:rFonts w:ascii="Times New Roman" w:eastAsia="SimSun" w:hAnsi="Times New Roman"/>
          <w:sz w:val="24"/>
          <w:szCs w:val="24"/>
        </w:rPr>
        <w:t xml:space="preserve"> a certain</w:t>
      </w:r>
      <w:r w:rsidRPr="006603EE">
        <w:rPr>
          <w:rFonts w:ascii="Times New Roman" w:eastAsia="SimSun" w:hAnsi="Times New Roman"/>
          <w:sz w:val="24"/>
          <w:szCs w:val="24"/>
        </w:rPr>
        <w:t xml:space="preserve"> ethnicity through establishment of national languages</w:t>
      </w:r>
      <w:r>
        <w:rPr>
          <w:rFonts w:ascii="Times New Roman" w:eastAsia="SimSun" w:hAnsi="Times New Roman"/>
          <w:sz w:val="24"/>
          <w:szCs w:val="24"/>
        </w:rPr>
        <w:t>.</w:t>
      </w:r>
      <w:r>
        <w:rPr>
          <w:rFonts w:ascii="Times New Roman" w:eastAsia="Times New Roman" w:hAnsi="Times New Roman"/>
          <w:color w:val="000000"/>
          <w:sz w:val="24"/>
          <w:szCs w:val="24"/>
        </w:rPr>
        <w:t xml:space="preserve"> </w:t>
      </w:r>
      <w:r w:rsidRPr="00624B56">
        <w:rPr>
          <w:rFonts w:ascii="Times New Roman" w:eastAsia="Times New Roman" w:hAnsi="Times New Roman"/>
          <w:color w:val="000000"/>
          <w:sz w:val="24"/>
          <w:szCs w:val="24"/>
        </w:rPr>
        <w:t xml:space="preserve">In other words, </w:t>
      </w:r>
      <w:r>
        <w:rPr>
          <w:rFonts w:ascii="Times New Roman" w:eastAsia="Times New Roman" w:hAnsi="Times New Roman"/>
          <w:color w:val="000000"/>
          <w:sz w:val="24"/>
          <w:szCs w:val="24"/>
        </w:rPr>
        <w:t xml:space="preserve">as highlighted by </w:t>
      </w:r>
      <w:bookmarkStart w:id="5" w:name="_Hlk77264963"/>
      <w:proofErr w:type="spellStart"/>
      <w:r>
        <w:rPr>
          <w:rFonts w:ascii="Times New Roman" w:eastAsia="Times New Roman" w:hAnsi="Times New Roman"/>
          <w:color w:val="000000"/>
          <w:sz w:val="24"/>
          <w:szCs w:val="24"/>
        </w:rPr>
        <w:t>Maiitri</w:t>
      </w:r>
      <w:proofErr w:type="spellEnd"/>
      <w:r>
        <w:rPr>
          <w:rFonts w:ascii="Times New Roman" w:eastAsia="Times New Roman" w:hAnsi="Times New Roman"/>
          <w:color w:val="000000"/>
          <w:sz w:val="24"/>
          <w:szCs w:val="24"/>
        </w:rPr>
        <w:t xml:space="preserve"> Aung-</w:t>
      </w:r>
      <w:proofErr w:type="spellStart"/>
      <w:r w:rsidRPr="006422B6">
        <w:rPr>
          <w:rFonts w:ascii="Times New Roman" w:eastAsia="Times New Roman" w:hAnsi="Times New Roman"/>
          <w:color w:val="000000" w:themeColor="text1"/>
          <w:sz w:val="24"/>
          <w:szCs w:val="24"/>
        </w:rPr>
        <w:t>Thwin</w:t>
      </w:r>
      <w:proofErr w:type="spellEnd"/>
      <w:r w:rsidRPr="006422B6">
        <w:rPr>
          <w:rFonts w:ascii="Times New Roman" w:eastAsia="Times New Roman" w:hAnsi="Times New Roman"/>
          <w:color w:val="000000" w:themeColor="text1"/>
          <w:sz w:val="24"/>
          <w:szCs w:val="24"/>
        </w:rPr>
        <w:t xml:space="preserve"> (2018, </w:t>
      </w:r>
      <w:bookmarkEnd w:id="5"/>
      <w:r w:rsidRPr="006422B6">
        <w:rPr>
          <w:rFonts w:ascii="Times New Roman" w:eastAsia="Times New Roman" w:hAnsi="Times New Roman"/>
          <w:color w:val="000000" w:themeColor="text1"/>
          <w:sz w:val="24"/>
          <w:szCs w:val="24"/>
        </w:rPr>
        <w:t>p.82), “</w:t>
      </w:r>
      <w:r w:rsidRPr="00624B56">
        <w:rPr>
          <w:rFonts w:ascii="Times New Roman" w:eastAsia="SimSun" w:hAnsi="Times New Roman"/>
          <w:sz w:val="24"/>
          <w:szCs w:val="24"/>
        </w:rPr>
        <w:t xml:space="preserve">national leaders in Burma, Vietnam, and Malaysia promote indigenous languages of the majority ethno- linguistic groups as the “national” language, antagonizing minority groups who already are insecure about their political futures.” </w:t>
      </w:r>
      <w:r>
        <w:rPr>
          <w:rFonts w:ascii="Times New Roman" w:eastAsia="SimSun" w:hAnsi="Times New Roman"/>
          <w:sz w:val="24"/>
          <w:szCs w:val="24"/>
        </w:rPr>
        <w:t>Due to “p</w:t>
      </w:r>
      <w:r w:rsidRPr="00624B56">
        <w:rPr>
          <w:rFonts w:ascii="Times New Roman" w:eastAsia="SimSun" w:hAnsi="Times New Roman"/>
          <w:sz w:val="24"/>
          <w:szCs w:val="24"/>
        </w:rPr>
        <w:t xml:space="preserve">olitical autonomy with cultural (or linguistic) autonomy </w:t>
      </w:r>
      <w:r>
        <w:rPr>
          <w:rFonts w:ascii="Times New Roman" w:eastAsia="SimSun" w:hAnsi="Times New Roman"/>
          <w:sz w:val="24"/>
          <w:szCs w:val="24"/>
        </w:rPr>
        <w:t>being</w:t>
      </w:r>
      <w:r w:rsidRPr="00624B56">
        <w:rPr>
          <w:rFonts w:ascii="Times New Roman" w:eastAsia="SimSun" w:hAnsi="Times New Roman"/>
          <w:sz w:val="24"/>
          <w:szCs w:val="24"/>
        </w:rPr>
        <w:t xml:space="preserve"> reinforced</w:t>
      </w:r>
      <w:r>
        <w:rPr>
          <w:rFonts w:ascii="Times New Roman" w:eastAsia="SimSun" w:hAnsi="Times New Roman"/>
          <w:sz w:val="24"/>
          <w:szCs w:val="24"/>
        </w:rPr>
        <w:t>,”</w:t>
      </w:r>
      <w:r w:rsidRPr="00624B56">
        <w:rPr>
          <w:rFonts w:ascii="Times New Roman" w:eastAsia="SimSun" w:hAnsi="Times New Roman"/>
          <w:sz w:val="24"/>
          <w:szCs w:val="24"/>
        </w:rPr>
        <w:t xml:space="preserve"> the tension arising from such policies </w:t>
      </w:r>
      <w:r>
        <w:rPr>
          <w:rFonts w:ascii="Times New Roman" w:eastAsia="SimSun" w:hAnsi="Times New Roman"/>
          <w:sz w:val="24"/>
          <w:szCs w:val="24"/>
        </w:rPr>
        <w:t>are</w:t>
      </w:r>
      <w:r w:rsidRPr="00624B56">
        <w:rPr>
          <w:rFonts w:ascii="Times New Roman" w:eastAsia="SimSun" w:hAnsi="Times New Roman"/>
          <w:sz w:val="24"/>
          <w:szCs w:val="24"/>
        </w:rPr>
        <w:t xml:space="preserve"> complicated: “these measures tended to alienate minority speakers and devalue their experiences.”</w:t>
      </w:r>
      <w:r>
        <w:rPr>
          <w:rFonts w:ascii="Times New Roman" w:eastAsia="Times New Roman" w:hAnsi="Times New Roman"/>
          <w:color w:val="000000"/>
          <w:sz w:val="24"/>
          <w:szCs w:val="24"/>
        </w:rPr>
        <w:t xml:space="preserve"> </w:t>
      </w:r>
    </w:p>
    <w:p w14:paraId="12312491" w14:textId="3939C2BD" w:rsidR="00E5573B" w:rsidRDefault="00E5573B"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Hence, users of this picture book app who belong to the minority groups would most likely experience a </w:t>
      </w:r>
      <w:r w:rsidRPr="00624B56">
        <w:rPr>
          <w:rFonts w:ascii="Times New Roman" w:eastAsia="Times New Roman" w:hAnsi="Times New Roman"/>
          <w:i/>
          <w:iCs/>
          <w:color w:val="000000"/>
          <w:sz w:val="24"/>
          <w:szCs w:val="24"/>
        </w:rPr>
        <w:t>sense</w:t>
      </w:r>
      <w:r>
        <w:rPr>
          <w:rFonts w:ascii="Times New Roman" w:eastAsia="Times New Roman" w:hAnsi="Times New Roman"/>
          <w:color w:val="000000"/>
          <w:sz w:val="24"/>
          <w:szCs w:val="24"/>
        </w:rPr>
        <w:t xml:space="preserve"> of lacking recognition of the diversity in them as individuals that are part of the imagined community of the nation. In conclusion, the postcolonial aesthetic value given to the story of this book app once again will be related to ideology of the dominant group.  </w:t>
      </w:r>
    </w:p>
    <w:p w14:paraId="77F0A4D9" w14:textId="65F11104"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6C26ADC7" w14:textId="22E597A4"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5CF73B3A" w14:textId="13A8194F"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32DF9B21" w14:textId="474F1A01"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0A56A1C" w14:textId="24E49488"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7022EF82" w14:textId="074B40B9"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6CFE9B4C" w14:textId="7E98A53F"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1085ECB" w14:textId="792963CA"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3E6389D" w14:textId="7216BF2A"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6DB0B02E" w14:textId="2E63D3B7"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6BDE8D3" w14:textId="7E99BC38"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6AD69AD1" w14:textId="45FE221C"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16F7273" w14:textId="6B867D4B"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21818615" w14:textId="77777777" w:rsidR="00D1580F" w:rsidRDefault="00D1580F" w:rsidP="00E5573B">
      <w:pPr>
        <w:autoSpaceDE w:val="0"/>
        <w:autoSpaceDN w:val="0"/>
        <w:adjustRightInd w:val="0"/>
        <w:spacing w:after="0" w:line="240" w:lineRule="auto"/>
        <w:ind w:firstLine="420"/>
        <w:jc w:val="both"/>
        <w:rPr>
          <w:rFonts w:ascii="Times New Roman" w:eastAsia="Times New Roman" w:hAnsi="Times New Roman"/>
          <w:color w:val="000000"/>
          <w:sz w:val="24"/>
          <w:szCs w:val="24"/>
        </w:rPr>
      </w:pPr>
    </w:p>
    <w:p w14:paraId="4BA1E24E" w14:textId="5D705355" w:rsidR="00E5573B" w:rsidRDefault="00447900" w:rsidP="00E5573B">
      <w:pPr>
        <w:spacing w:after="0" w:line="240" w:lineRule="auto"/>
        <w:ind w:right="57" w:firstLine="66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anchor distT="0" distB="0" distL="114300" distR="114300" simplePos="0" relativeHeight="251672576" behindDoc="0" locked="0" layoutInCell="1" allowOverlap="1" wp14:anchorId="4508DD26" wp14:editId="6422C6EE">
            <wp:simplePos x="0" y="0"/>
            <wp:positionH relativeFrom="margin">
              <wp:posOffset>1520190</wp:posOffset>
            </wp:positionH>
            <wp:positionV relativeFrom="paragraph">
              <wp:posOffset>57785</wp:posOffset>
            </wp:positionV>
            <wp:extent cx="2987040" cy="2686050"/>
            <wp:effectExtent l="0" t="0" r="3810" b="0"/>
            <wp:wrapSquare wrapText="bothSides"/>
            <wp:docPr id="24" name="image28.png" descr="cropped tengkolok page selection 44FD1EA4-05DC-4643-921F-54E8A6FD4334"/>
            <wp:cNvGraphicFramePr/>
            <a:graphic xmlns:a="http://schemas.openxmlformats.org/drawingml/2006/main">
              <a:graphicData uri="http://schemas.openxmlformats.org/drawingml/2006/picture">
                <pic:pic xmlns:pic="http://schemas.openxmlformats.org/drawingml/2006/picture">
                  <pic:nvPicPr>
                    <pic:cNvPr id="122" name="image28.png" descr="cropped tengkolok page selection 44FD1EA4-05DC-4643-921F-54E8A6FD4334"/>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987040" cy="2686050"/>
                    </a:xfrm>
                    <a:prstGeom prst="rect">
                      <a:avLst/>
                    </a:prstGeom>
                  </pic:spPr>
                </pic:pic>
              </a:graphicData>
            </a:graphic>
            <wp14:sizeRelH relativeFrom="page">
              <wp14:pctWidth>0</wp14:pctWidth>
            </wp14:sizeRelH>
            <wp14:sizeRelV relativeFrom="page">
              <wp14:pctHeight>0</wp14:pctHeight>
            </wp14:sizeRelV>
          </wp:anchor>
        </w:drawing>
      </w:r>
    </w:p>
    <w:p w14:paraId="1C73A53A"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1B966236" w14:textId="6F8D5F1F" w:rsidR="00E5573B" w:rsidRDefault="00C3127E" w:rsidP="00E5573B">
      <w:pPr>
        <w:spacing w:after="0" w:line="240" w:lineRule="auto"/>
        <w:ind w:right="57" w:firstLine="660"/>
        <w:jc w:val="both"/>
        <w:rPr>
          <w:rFonts w:ascii="Times New Roman" w:eastAsia="Times New Roman" w:hAnsi="Times New Roman"/>
          <w:color w:val="000000"/>
          <w:sz w:val="24"/>
          <w:szCs w:val="24"/>
        </w:rPr>
      </w:pPr>
      <w:r>
        <w:rPr>
          <w:noProof/>
        </w:rPr>
        <w:pict w14:anchorId="7FE87064">
          <v:shape id="Flowchart: Connector 12" o:spid="_x0000_s1033" type="#_x0000_t120" style="position:absolute;left:0;text-align:left;margin-left:231pt;margin-top:7.8pt;width:53.4pt;height:59.4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" filled="f" strokecolor="#00b0f0" strokeweight="4.5pt">
            <v:stroke joinstyle="miter"/>
            <v:textbox>
              <w:txbxContent>
                <w:p w14:paraId="168A2AE9" w14:textId="77777777" w:rsidR="00E5573B" w:rsidRDefault="00E5573B" w:rsidP="00E5573B">
                  <w:pPr>
                    <w:jc w:val="center"/>
                  </w:pPr>
                </w:p>
              </w:txbxContent>
            </v:textbox>
          </v:shape>
        </w:pict>
      </w:r>
    </w:p>
    <w:p w14:paraId="734277AC" w14:textId="1024D1B2" w:rsidR="00E5573B" w:rsidRDefault="00C3127E" w:rsidP="00E5573B">
      <w:pPr>
        <w:spacing w:after="0" w:line="240" w:lineRule="auto"/>
        <w:ind w:right="57" w:firstLine="660"/>
        <w:jc w:val="both"/>
        <w:rPr>
          <w:rFonts w:ascii="Times New Roman" w:eastAsia="Times New Roman" w:hAnsi="Times New Roman"/>
          <w:color w:val="000000"/>
          <w:sz w:val="24"/>
          <w:szCs w:val="24"/>
        </w:rPr>
      </w:pPr>
      <w:r>
        <w:rPr>
          <w:noProof/>
        </w:rPr>
        <w:pict w14:anchorId="2EC3F20A">
          <v:shape id="Flowchart: Connector 13" o:spid="_x0000_s1034" type="#_x0000_t120" style="position:absolute;left:0;text-align:left;margin-left:296.4pt;margin-top:4.2pt;width:53.4pt;height:59.4p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" filled="f" strokecolor="#00b0f0" strokeweight="4.5pt">
            <v:stroke joinstyle="miter"/>
            <v:textbox>
              <w:txbxContent>
                <w:p w14:paraId="559DC60E" w14:textId="77777777" w:rsidR="00E5573B" w:rsidRDefault="00E5573B" w:rsidP="00E5573B">
                  <w:pPr>
                    <w:jc w:val="center"/>
                  </w:pPr>
                </w:p>
              </w:txbxContent>
            </v:textbox>
          </v:shape>
        </w:pict>
      </w:r>
    </w:p>
    <w:p w14:paraId="57F5FB51"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12B739C1"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1A2F6719" w14:textId="494266A8" w:rsidR="00E5573B" w:rsidRDefault="00C3127E" w:rsidP="00E5573B">
      <w:pPr>
        <w:spacing w:after="0" w:line="240" w:lineRule="auto"/>
        <w:ind w:right="57" w:firstLine="660"/>
        <w:jc w:val="both"/>
        <w:rPr>
          <w:rFonts w:ascii="Times New Roman" w:eastAsia="Times New Roman" w:hAnsi="Times New Roman"/>
          <w:color w:val="000000"/>
          <w:sz w:val="24"/>
          <w:szCs w:val="24"/>
        </w:rPr>
      </w:pPr>
      <w:r>
        <w:rPr>
          <w:noProof/>
        </w:rPr>
        <w:pict w14:anchorId="122FA7BB">
          <v:shape id="Flowchart: Connector 11" o:spid="_x0000_s1032" type="#_x0000_t120" style="position:absolute;left:0;text-align:left;margin-left:174.9pt;margin-top:.9pt;width:57.3pt;height:41.7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" filled="f" strokecolor="#00b0f0" strokeweight="4.5pt">
            <v:stroke joinstyle="miter"/>
            <v:textbox>
              <w:txbxContent>
                <w:p w14:paraId="161B1944" w14:textId="77777777" w:rsidR="00E5573B" w:rsidRDefault="00E5573B" w:rsidP="00E5573B">
                  <w:pPr>
                    <w:jc w:val="center"/>
                  </w:pPr>
                </w:p>
              </w:txbxContent>
            </v:textbox>
          </v:shape>
        </w:pict>
      </w:r>
    </w:p>
    <w:p w14:paraId="2792F696"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4C0A9D6D"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4E463CA2"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7790EB1D" w14:textId="53456D38" w:rsidR="00E5573B" w:rsidRDefault="00C3127E" w:rsidP="00E5573B">
      <w:pPr>
        <w:spacing w:after="0" w:line="240" w:lineRule="auto"/>
        <w:ind w:right="57" w:firstLine="660"/>
        <w:jc w:val="both"/>
        <w:rPr>
          <w:rFonts w:ascii="Times New Roman" w:eastAsia="Times New Roman" w:hAnsi="Times New Roman"/>
          <w:color w:val="000000"/>
          <w:sz w:val="24"/>
          <w:szCs w:val="24"/>
        </w:rPr>
      </w:pPr>
      <w:r>
        <w:rPr>
          <w:noProof/>
        </w:rPr>
        <w:pict w14:anchorId="340F8A9D">
          <v:shape id="Flowchart: Connector 10" o:spid="_x0000_s1031" type="#_x0000_t120" style="position:absolute;left:0;text-align:left;margin-left:174pt;margin-top:.6pt;width:53.4pt;height:51.9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" filled="f" strokecolor="#00b0f0" strokeweight="4.5pt">
            <v:stroke joinstyle="miter"/>
            <v:textbox>
              <w:txbxContent>
                <w:p w14:paraId="5B85308E" w14:textId="77777777" w:rsidR="00E5573B" w:rsidRDefault="00E5573B" w:rsidP="00E5573B">
                  <w:pPr>
                    <w:jc w:val="center"/>
                  </w:pPr>
                </w:p>
              </w:txbxContent>
            </v:textbox>
          </v:shape>
        </w:pict>
      </w:r>
    </w:p>
    <w:p w14:paraId="0D98B6B1"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36A56138"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018F6EAD"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p>
    <w:p w14:paraId="76958157" w14:textId="77777777" w:rsidR="00E5573B" w:rsidRDefault="00E5573B" w:rsidP="00E5573B">
      <w:pPr>
        <w:spacing w:after="0" w:line="240" w:lineRule="auto"/>
        <w:ind w:right="57" w:firstLine="660"/>
        <w:jc w:val="center"/>
        <w:rPr>
          <w:rFonts w:ascii="Times New Roman" w:eastAsia="Times New Roman" w:hAnsi="Times New Roman"/>
          <w:b/>
          <w:bCs/>
          <w:color w:val="000000"/>
          <w:sz w:val="20"/>
          <w:szCs w:val="20"/>
        </w:rPr>
      </w:pPr>
    </w:p>
    <w:p w14:paraId="608FE409" w14:textId="77777777" w:rsidR="00E5573B" w:rsidRPr="0031601D" w:rsidRDefault="00E5573B" w:rsidP="00E5573B">
      <w:pPr>
        <w:spacing w:after="0" w:line="240" w:lineRule="auto"/>
        <w:ind w:right="57" w:firstLine="660"/>
        <w:jc w:val="center"/>
        <w:rPr>
          <w:rFonts w:ascii="Times New Roman" w:eastAsia="Times New Roman" w:hAnsi="Times New Roman"/>
          <w:color w:val="000000"/>
          <w:sz w:val="24"/>
          <w:szCs w:val="24"/>
        </w:rPr>
      </w:pPr>
    </w:p>
    <w:p w14:paraId="34805346" w14:textId="77777777" w:rsidR="00D1580F" w:rsidRDefault="00D1580F" w:rsidP="00E5573B">
      <w:pPr>
        <w:spacing w:after="0" w:line="240" w:lineRule="auto"/>
        <w:ind w:right="57" w:firstLine="660"/>
        <w:jc w:val="center"/>
        <w:rPr>
          <w:rFonts w:ascii="Times New Roman" w:eastAsia="Times New Roman" w:hAnsi="Times New Roman"/>
          <w:color w:val="000000"/>
          <w:sz w:val="24"/>
          <w:szCs w:val="24"/>
        </w:rPr>
      </w:pPr>
    </w:p>
    <w:p w14:paraId="0B2C1533" w14:textId="01019366" w:rsidR="00E5573B" w:rsidRPr="0031601D" w:rsidRDefault="00E5573B" w:rsidP="00D1580F">
      <w:pPr>
        <w:tabs>
          <w:tab w:val="left" w:pos="4395"/>
        </w:tabs>
        <w:spacing w:after="0" w:line="240" w:lineRule="auto"/>
        <w:ind w:right="57" w:firstLine="660"/>
        <w:jc w:val="center"/>
        <w:rPr>
          <w:rFonts w:ascii="Times New Roman" w:eastAsia="Times New Roman" w:hAnsi="Times New Roman"/>
          <w:color w:val="000000"/>
          <w:sz w:val="24"/>
          <w:szCs w:val="24"/>
        </w:rPr>
      </w:pPr>
      <w:r w:rsidRPr="0031601D">
        <w:rPr>
          <w:rFonts w:ascii="Times New Roman" w:eastAsia="Times New Roman" w:hAnsi="Times New Roman"/>
          <w:color w:val="000000"/>
          <w:sz w:val="24"/>
          <w:szCs w:val="24"/>
        </w:rPr>
        <w:t>FIGURE 11. Interactive Extra-Text Hotspots</w:t>
      </w:r>
    </w:p>
    <w:p w14:paraId="3535F688" w14:textId="77777777" w:rsidR="00E5573B" w:rsidRPr="008845C4" w:rsidRDefault="00E5573B" w:rsidP="00E5573B">
      <w:pPr>
        <w:spacing w:after="0" w:line="240" w:lineRule="auto"/>
        <w:ind w:right="57" w:firstLine="660"/>
        <w:jc w:val="center"/>
        <w:rPr>
          <w:rFonts w:ascii="Times New Roman" w:eastAsia="Times New Roman" w:hAnsi="Times New Roman"/>
          <w:color w:val="000000"/>
          <w:sz w:val="20"/>
          <w:szCs w:val="20"/>
        </w:rPr>
      </w:pPr>
    </w:p>
    <w:p w14:paraId="723F914D" w14:textId="77777777" w:rsidR="00E5573B" w:rsidRDefault="00E5573B" w:rsidP="00E5573B">
      <w:pPr>
        <w:spacing w:after="0" w:line="240" w:lineRule="auto"/>
        <w:ind w:right="57" w:firstLine="6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Besides these flags as hotspot symbols, a ship wheel, a reader holding a book, a question mark and a paper ship for respective functions have been used too. These are few other hotspots in this picture book app. These hotspots have been designed using inanimate objects as symbols. However, the symbols are insignificant to the objectives of this study. </w:t>
      </w:r>
    </w:p>
    <w:p w14:paraId="0BB62545" w14:textId="77777777" w:rsidR="00E5573B" w:rsidRPr="00081BF4" w:rsidRDefault="00E5573B" w:rsidP="00E5573B">
      <w:pPr>
        <w:spacing w:after="0" w:line="240" w:lineRule="auto"/>
        <w:ind w:right="57" w:firstLine="660"/>
        <w:jc w:val="both"/>
        <w:rPr>
          <w:rFonts w:ascii="Times New Roman" w:eastAsia="Times New Roman" w:hAnsi="Times New Roman"/>
          <w:color w:val="FF0000"/>
          <w:sz w:val="24"/>
          <w:szCs w:val="24"/>
        </w:rPr>
      </w:pPr>
      <w:r w:rsidRPr="00714DA8">
        <w:rPr>
          <w:rFonts w:ascii="Times New Roman" w:eastAsia="Times New Roman" w:hAnsi="Times New Roman"/>
          <w:i/>
          <w:iCs/>
          <w:color w:val="000000" w:themeColor="text1"/>
          <w:sz w:val="24"/>
          <w:szCs w:val="24"/>
        </w:rPr>
        <w:t>A stimulus and Malaysian culture-specific aesthetic</w:t>
      </w:r>
      <w:r w:rsidRPr="00DE418A">
        <w:rPr>
          <w:rFonts w:ascii="Times New Roman" w:eastAsia="Times New Roman" w:hAnsi="Times New Roman"/>
          <w:color w:val="000000" w:themeColor="text1"/>
          <w:sz w:val="24"/>
          <w:szCs w:val="24"/>
        </w:rPr>
        <w:t xml:space="preserve"> was foregrounded in the digitized materiality of text in this picture book app through its animated visuals and language texts (to a small extent). However, to a larger extent, a </w:t>
      </w:r>
      <w:r w:rsidRPr="00714DA8">
        <w:rPr>
          <w:rFonts w:ascii="Times New Roman" w:eastAsia="Times New Roman" w:hAnsi="Times New Roman"/>
          <w:i/>
          <w:iCs/>
          <w:color w:val="000000" w:themeColor="text1"/>
          <w:sz w:val="24"/>
          <w:szCs w:val="24"/>
        </w:rPr>
        <w:t>Malay culture-dominant ideology</w:t>
      </w:r>
      <w:r w:rsidRPr="00DE418A">
        <w:rPr>
          <w:rFonts w:ascii="Times New Roman" w:eastAsia="Times New Roman" w:hAnsi="Times New Roman"/>
          <w:color w:val="000000" w:themeColor="text1"/>
          <w:sz w:val="24"/>
          <w:szCs w:val="24"/>
        </w:rPr>
        <w:t xml:space="preserve"> was inferred as the role or status of the postcolonial aesthetic of this picture book app. This was investigated through the interactive intra-text hotspot utilized in its pages. </w:t>
      </w:r>
    </w:p>
    <w:p w14:paraId="65C089ED" w14:textId="77777777" w:rsidR="00E5573B" w:rsidRDefault="00E5573B" w:rsidP="00E5573B">
      <w:pPr>
        <w:pStyle w:val="Default"/>
        <w:ind w:firstLine="420"/>
        <w:jc w:val="both"/>
        <w:rPr>
          <w:rFonts w:eastAsia="Times New Roman"/>
          <w:color w:val="000000" w:themeColor="text1"/>
        </w:rPr>
      </w:pPr>
      <w:r>
        <w:rPr>
          <w:rFonts w:eastAsia="Times New Roman"/>
          <w:color w:val="000000" w:themeColor="text1"/>
        </w:rPr>
        <w:t>In other words, i</w:t>
      </w:r>
      <w:r w:rsidRPr="00AB3CC4">
        <w:rPr>
          <w:rFonts w:eastAsia="Times New Roman"/>
          <w:color w:val="000000" w:themeColor="text1"/>
        </w:rPr>
        <w:t>n the frontal transformative space of this picture book app, a feeling of being a member of a select group or a mutual sense of collectivity or belonging to a community would be the emotive foundation.</w:t>
      </w:r>
      <w:r>
        <w:rPr>
          <w:rFonts w:eastAsia="Times New Roman"/>
          <w:color w:val="000000" w:themeColor="text1"/>
        </w:rPr>
        <w:t xml:space="preserve"> </w:t>
      </w:r>
      <w:r w:rsidRPr="00AB3CC4">
        <w:rPr>
          <w:rFonts w:eastAsia="Times New Roman"/>
          <w:color w:val="000000" w:themeColor="text1"/>
        </w:rPr>
        <w:t>However, this aesthetic as a stimuli / cultural aspect operates to a large extent as ideology related to values of the</w:t>
      </w:r>
      <w:r>
        <w:rPr>
          <w:rFonts w:eastAsia="Times New Roman"/>
          <w:color w:val="000000" w:themeColor="text1"/>
        </w:rPr>
        <w:t xml:space="preserve"> Malay-</w:t>
      </w:r>
      <w:r w:rsidRPr="00AB3CC4">
        <w:rPr>
          <w:rFonts w:eastAsia="Times New Roman"/>
          <w:color w:val="000000" w:themeColor="text1"/>
        </w:rPr>
        <w:t xml:space="preserve"> dominant culture in Malaysia as the analysis critically moves further into the meaning-making affordances of the digitally interactive materiality of this text.</w:t>
      </w:r>
      <w:r>
        <w:rPr>
          <w:rFonts w:eastAsia="Times New Roman"/>
          <w:color w:val="000000" w:themeColor="text1"/>
        </w:rPr>
        <w:t xml:space="preserve"> Primarily the postcolonial aesthetics in this picture book app (</w:t>
      </w:r>
      <w:r w:rsidRPr="00AB2867">
        <w:rPr>
          <w:rFonts w:eastAsia="Times New Roman"/>
          <w:i/>
          <w:iCs/>
          <w:color w:val="000000" w:themeColor="text1"/>
        </w:rPr>
        <w:t>contact zone</w:t>
      </w:r>
      <w:r>
        <w:rPr>
          <w:rFonts w:eastAsia="Times New Roman"/>
          <w:color w:val="000000" w:themeColor="text1"/>
        </w:rPr>
        <w:t xml:space="preserve">) lies in the animated visuals, interactive intra-text hotspot and thereafter the language (texts) aspects are the models that represented the theme of “ethnic, cultural, and language nationalism” </w:t>
      </w:r>
      <w:r w:rsidRPr="00714DA8">
        <w:rPr>
          <w:rFonts w:eastAsia="Times New Roman"/>
          <w:color w:val="000000" w:themeColor="text1"/>
        </w:rPr>
        <w:t>(</w:t>
      </w:r>
      <w:r w:rsidRPr="00714DA8">
        <w:rPr>
          <w:rStyle w:val="A3"/>
          <w:sz w:val="24"/>
          <w:szCs w:val="24"/>
        </w:rPr>
        <w:t xml:space="preserve">Noor </w:t>
      </w:r>
      <w:proofErr w:type="spellStart"/>
      <w:r w:rsidRPr="00714DA8">
        <w:rPr>
          <w:rStyle w:val="A3"/>
          <w:sz w:val="24"/>
          <w:szCs w:val="24"/>
        </w:rPr>
        <w:t>Ashikin</w:t>
      </w:r>
      <w:proofErr w:type="spellEnd"/>
      <w:r w:rsidRPr="00714DA8">
        <w:rPr>
          <w:rStyle w:val="A3"/>
          <w:sz w:val="24"/>
          <w:szCs w:val="24"/>
        </w:rPr>
        <w:t xml:space="preserve"> </w:t>
      </w:r>
      <w:proofErr w:type="spellStart"/>
      <w:r w:rsidRPr="00714DA8">
        <w:rPr>
          <w:rStyle w:val="A3"/>
          <w:sz w:val="24"/>
          <w:szCs w:val="24"/>
        </w:rPr>
        <w:t>Seman</w:t>
      </w:r>
      <w:proofErr w:type="spellEnd"/>
      <w:r w:rsidRPr="00714DA8">
        <w:rPr>
          <w:rStyle w:val="A4"/>
        </w:rPr>
        <w:t xml:space="preserve">, </w:t>
      </w:r>
      <w:r w:rsidRPr="00714DA8">
        <w:rPr>
          <w:rStyle w:val="A3"/>
          <w:sz w:val="24"/>
          <w:szCs w:val="24"/>
        </w:rPr>
        <w:t xml:space="preserve">Noor </w:t>
      </w:r>
      <w:proofErr w:type="spellStart"/>
      <w:r w:rsidRPr="00714DA8">
        <w:rPr>
          <w:rStyle w:val="A3"/>
          <w:sz w:val="24"/>
          <w:szCs w:val="24"/>
        </w:rPr>
        <w:t>Nirwandy</w:t>
      </w:r>
      <w:proofErr w:type="spellEnd"/>
      <w:r w:rsidRPr="00714DA8">
        <w:rPr>
          <w:rStyle w:val="A3"/>
          <w:sz w:val="24"/>
          <w:szCs w:val="24"/>
        </w:rPr>
        <w:t xml:space="preserve"> Mat </w:t>
      </w:r>
      <w:proofErr w:type="spellStart"/>
      <w:r w:rsidRPr="00714DA8">
        <w:rPr>
          <w:rStyle w:val="A3"/>
          <w:sz w:val="24"/>
          <w:szCs w:val="24"/>
        </w:rPr>
        <w:t>Noordin</w:t>
      </w:r>
      <w:proofErr w:type="spellEnd"/>
      <w:r w:rsidRPr="00714DA8">
        <w:rPr>
          <w:rStyle w:val="A4"/>
        </w:rPr>
        <w:t xml:space="preserve"> </w:t>
      </w:r>
      <w:r>
        <w:rPr>
          <w:rStyle w:val="A4"/>
        </w:rPr>
        <w:t>&amp;</w:t>
      </w:r>
      <w:r w:rsidRPr="00714DA8">
        <w:rPr>
          <w:rStyle w:val="A4"/>
        </w:rPr>
        <w:t xml:space="preserve"> </w:t>
      </w:r>
      <w:proofErr w:type="spellStart"/>
      <w:r w:rsidRPr="00714DA8">
        <w:rPr>
          <w:rStyle w:val="A3"/>
          <w:sz w:val="24"/>
          <w:szCs w:val="24"/>
        </w:rPr>
        <w:t>Fariza</w:t>
      </w:r>
      <w:proofErr w:type="spellEnd"/>
      <w:r w:rsidRPr="00714DA8">
        <w:rPr>
          <w:rStyle w:val="A3"/>
          <w:sz w:val="24"/>
          <w:szCs w:val="24"/>
        </w:rPr>
        <w:t xml:space="preserve"> </w:t>
      </w:r>
      <w:proofErr w:type="spellStart"/>
      <w:r w:rsidRPr="00714DA8">
        <w:rPr>
          <w:rStyle w:val="A3"/>
          <w:sz w:val="24"/>
          <w:szCs w:val="24"/>
        </w:rPr>
        <w:t>Hanis</w:t>
      </w:r>
      <w:proofErr w:type="spellEnd"/>
      <w:r w:rsidRPr="00714DA8">
        <w:rPr>
          <w:rStyle w:val="A3"/>
          <w:sz w:val="24"/>
          <w:szCs w:val="24"/>
        </w:rPr>
        <w:t xml:space="preserve"> Abdul Razak, </w:t>
      </w:r>
      <w:r w:rsidRPr="00AB2867">
        <w:rPr>
          <w:rStyle w:val="A3"/>
          <w:color w:val="000000" w:themeColor="text1"/>
          <w:sz w:val="24"/>
          <w:szCs w:val="24"/>
        </w:rPr>
        <w:t>2018, p.198-200)</w:t>
      </w:r>
      <w:r w:rsidRPr="00AB2867">
        <w:rPr>
          <w:rStyle w:val="A3"/>
          <w:color w:val="000000" w:themeColor="text1"/>
        </w:rPr>
        <w:t xml:space="preserve"> </w:t>
      </w:r>
      <w:r>
        <w:rPr>
          <w:rFonts w:eastAsia="Times New Roman"/>
          <w:color w:val="000000" w:themeColor="text1"/>
        </w:rPr>
        <w:t xml:space="preserve">that seem to enable a transformation of aesthetics together with a cultural transformation. As these nationalism types centralized on the dominant culture of this country, the role played by the postcolonial aesthetic in this digital picture book app is one that has the ideological status.  </w:t>
      </w:r>
    </w:p>
    <w:p w14:paraId="26783C57" w14:textId="77777777" w:rsidR="00E5573B" w:rsidRDefault="00E5573B" w:rsidP="00E5573B">
      <w:pPr>
        <w:pStyle w:val="Default"/>
        <w:jc w:val="both"/>
        <w:rPr>
          <w:rFonts w:eastAsia="Times New Roman"/>
          <w:color w:val="FF0000"/>
        </w:rPr>
      </w:pPr>
      <w:r>
        <w:rPr>
          <w:rFonts w:eastAsia="Times New Roman"/>
          <w:color w:val="FF0000"/>
        </w:rPr>
        <w:t xml:space="preserve"> </w:t>
      </w:r>
    </w:p>
    <w:p w14:paraId="6DAF9704" w14:textId="77777777" w:rsidR="00E5573B" w:rsidRPr="0028515A" w:rsidRDefault="00E5573B" w:rsidP="00E5573B">
      <w:pPr>
        <w:spacing w:after="0" w:line="240" w:lineRule="auto"/>
        <w:ind w:right="57" w:firstLine="660"/>
        <w:jc w:val="center"/>
        <w:rPr>
          <w:rFonts w:ascii="Times New Roman" w:eastAsia="Times New Roman" w:hAnsi="Times New Roman"/>
          <w:b/>
          <w:color w:val="000000"/>
          <w:sz w:val="24"/>
          <w:szCs w:val="24"/>
          <w:highlight w:val="white"/>
        </w:rPr>
      </w:pPr>
      <w:r w:rsidRPr="0028515A">
        <w:rPr>
          <w:rFonts w:ascii="Times New Roman" w:eastAsia="Times New Roman" w:hAnsi="Times New Roman"/>
          <w:b/>
          <w:color w:val="000000"/>
          <w:sz w:val="24"/>
          <w:szCs w:val="24"/>
          <w:highlight w:val="white"/>
        </w:rPr>
        <w:t>CONCLUSION</w:t>
      </w:r>
    </w:p>
    <w:p w14:paraId="04416440" w14:textId="77777777" w:rsidR="00E5573B" w:rsidRDefault="00E5573B" w:rsidP="00E5573B">
      <w:pPr>
        <w:spacing w:after="0" w:line="240" w:lineRule="auto"/>
        <w:ind w:right="57"/>
        <w:jc w:val="both"/>
        <w:rPr>
          <w:rFonts w:ascii="Times New Roman" w:eastAsia="Times New Roman" w:hAnsi="Times New Roman"/>
          <w:bCs/>
          <w:color w:val="000000"/>
          <w:sz w:val="24"/>
          <w:szCs w:val="24"/>
          <w:highlight w:val="white"/>
        </w:rPr>
      </w:pPr>
    </w:p>
    <w:p w14:paraId="5BAF9F06" w14:textId="77777777" w:rsidR="00E5573B" w:rsidRDefault="00E5573B" w:rsidP="00E5573B">
      <w:pPr>
        <w:spacing w:after="0" w:line="240" w:lineRule="auto"/>
        <w:ind w:right="57"/>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highlight w:val="white"/>
        </w:rPr>
        <w:t xml:space="preserve">This study has </w:t>
      </w:r>
      <w:r>
        <w:rPr>
          <w:rFonts w:ascii="Times New Roman" w:eastAsia="Times New Roman" w:hAnsi="Times New Roman"/>
          <w:bCs/>
          <w:sz w:val="24"/>
          <w:szCs w:val="24"/>
        </w:rPr>
        <w:t xml:space="preserve">employed the Semiotic Technology approach through the lens of postcolonial aesthetics to interpret meaning </w:t>
      </w:r>
      <w:r>
        <w:rPr>
          <w:rFonts w:ascii="Times New Roman" w:eastAsia="Times New Roman" w:hAnsi="Times New Roman"/>
          <w:sz w:val="24"/>
          <w:szCs w:val="24"/>
        </w:rPr>
        <w:t xml:space="preserve">making in a digital picture book app for children. The model encompasses the </w:t>
      </w:r>
      <w:r>
        <w:rPr>
          <w:rFonts w:ascii="Times New Roman" w:eastAsia="Times New Roman" w:hAnsi="Times New Roman"/>
          <w:color w:val="000000"/>
          <w:sz w:val="24"/>
          <w:szCs w:val="24"/>
        </w:rPr>
        <w:t>Touch Designs, Interactive Multimedia Supporting Tools and Personalized Content Creations</w:t>
      </w:r>
      <w:r>
        <w:rPr>
          <w:rFonts w:ascii="Times New Roman" w:eastAsia="Times New Roman" w:hAnsi="Times New Roman"/>
          <w:sz w:val="24"/>
          <w:szCs w:val="24"/>
        </w:rPr>
        <w:t xml:space="preserve"> (assimilation of multimodal dimension, the social dimension and the media dimension from the Semiotic Technology approach and interactivity features) and the </w:t>
      </w:r>
      <w:r>
        <w:rPr>
          <w:rFonts w:ascii="Times New Roman" w:eastAsia="Times New Roman" w:hAnsi="Times New Roman"/>
          <w:sz w:val="24"/>
          <w:szCs w:val="24"/>
        </w:rPr>
        <w:lastRenderedPageBreak/>
        <w:t xml:space="preserve">transculturation process in the mutually transformative affective space of a contact zone (the contact zone being the postcolonial text). This model presents elements as guide for not only production of meanings by digitized semiotic modes but also for the aesthetic description of the </w:t>
      </w:r>
      <w:r w:rsidRPr="00BF5E8A">
        <w:rPr>
          <w:rFonts w:ascii="Times New Roman" w:eastAsia="Times New Roman" w:hAnsi="Times New Roman"/>
          <w:i/>
          <w:iCs/>
          <w:sz w:val="24"/>
          <w:szCs w:val="24"/>
        </w:rPr>
        <w:t>affective</w:t>
      </w:r>
      <w:r>
        <w:rPr>
          <w:rFonts w:ascii="Times New Roman" w:eastAsia="Times New Roman" w:hAnsi="Times New Roman"/>
          <w:sz w:val="24"/>
          <w:szCs w:val="24"/>
        </w:rPr>
        <w:t xml:space="preserve"> meanings produced by these modes for narratives in interactive digital media.  </w:t>
      </w:r>
    </w:p>
    <w:p w14:paraId="7B7496B9" w14:textId="77777777" w:rsidR="00E5573B" w:rsidRDefault="00E5573B" w:rsidP="00E5573B">
      <w:pPr>
        <w:spacing w:after="0" w:line="240" w:lineRule="auto"/>
        <w:ind w:right="57" w:firstLine="420"/>
        <w:jc w:val="both"/>
        <w:rPr>
          <w:rFonts w:ascii="Times New Roman" w:hAnsi="Times New Roman"/>
          <w:color w:val="000000" w:themeColor="text1"/>
          <w:sz w:val="24"/>
          <w:szCs w:val="24"/>
        </w:rPr>
      </w:pPr>
      <w:r>
        <w:rPr>
          <w:rFonts w:ascii="Times New Roman" w:eastAsia="Times New Roman" w:hAnsi="Times New Roman"/>
          <w:color w:val="000000"/>
          <w:sz w:val="24"/>
          <w:szCs w:val="24"/>
        </w:rPr>
        <w:t xml:space="preserve">This approach suggested focuses on the touch designs that are interactive; as interactivity is the most salient feature of a digital app (Sargeant, 2015). The hotspots containing images of the main characters of this story, Upin and Ipin, as symbol is found to indicate a mutually transformative affective space in this picture book app. However, </w:t>
      </w:r>
      <w:r w:rsidRPr="00AB3CC4">
        <w:rPr>
          <w:rFonts w:ascii="Times New Roman" w:eastAsia="Times New Roman" w:hAnsi="Times New Roman"/>
          <w:color w:val="000000" w:themeColor="text1"/>
          <w:sz w:val="24"/>
          <w:szCs w:val="24"/>
        </w:rPr>
        <w:t>th</w:t>
      </w:r>
      <w:r>
        <w:rPr>
          <w:rFonts w:ascii="Times New Roman" w:eastAsia="Times New Roman" w:hAnsi="Times New Roman"/>
          <w:color w:val="000000" w:themeColor="text1"/>
          <w:sz w:val="24"/>
          <w:szCs w:val="24"/>
        </w:rPr>
        <w:t xml:space="preserve">e type of role played by the </w:t>
      </w:r>
      <w:r w:rsidRPr="00AB3CC4">
        <w:rPr>
          <w:rFonts w:ascii="Times New Roman" w:eastAsia="Times New Roman" w:hAnsi="Times New Roman"/>
          <w:color w:val="000000" w:themeColor="text1"/>
          <w:sz w:val="24"/>
          <w:szCs w:val="24"/>
        </w:rPr>
        <w:t>aesthetic</w:t>
      </w:r>
      <w:r>
        <w:rPr>
          <w:rFonts w:ascii="Times New Roman" w:eastAsia="Times New Roman" w:hAnsi="Times New Roman"/>
          <w:color w:val="000000" w:themeColor="text1"/>
          <w:sz w:val="24"/>
          <w:szCs w:val="24"/>
        </w:rPr>
        <w:t xml:space="preserve"> in the contact zone is largely ideological. </w:t>
      </w:r>
      <w:r>
        <w:rPr>
          <w:rFonts w:ascii="Times New Roman" w:eastAsia="Times New Roman" w:hAnsi="Times New Roman"/>
          <w:color w:val="000000"/>
          <w:sz w:val="24"/>
          <w:szCs w:val="24"/>
        </w:rPr>
        <w:t xml:space="preserve">This fixation according to racial background is perceived as eliciting “an ideologically determined inherent value” (Ashcroft, 2015, p. 413). It is perceived that using a more ethnically diverse range of characters as hotspot symbol (as in a few other story book apps </w:t>
      </w:r>
      <w:r>
        <w:rPr>
          <w:rFonts w:ascii="Times New Roman" w:eastAsia="Times New Roman" w:hAnsi="Times New Roman"/>
          <w:color w:val="000000" w:themeColor="text1"/>
          <w:sz w:val="24"/>
          <w:szCs w:val="24"/>
        </w:rPr>
        <w:t xml:space="preserve">produced by </w:t>
      </w:r>
      <w:proofErr w:type="spellStart"/>
      <w:r>
        <w:rPr>
          <w:rFonts w:ascii="Times New Roman" w:eastAsia="Times New Roman" w:hAnsi="Times New Roman"/>
          <w:color w:val="000000" w:themeColor="text1"/>
          <w:sz w:val="24"/>
          <w:szCs w:val="24"/>
        </w:rPr>
        <w:t>Les’</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Copaque</w:t>
      </w:r>
      <w:proofErr w:type="spellEnd"/>
      <w:r>
        <w:rPr>
          <w:rFonts w:ascii="Times New Roman" w:eastAsia="Times New Roman" w:hAnsi="Times New Roman"/>
          <w:color w:val="000000" w:themeColor="text1"/>
          <w:sz w:val="24"/>
          <w:szCs w:val="24"/>
        </w:rPr>
        <w:t xml:space="preserve"> Games Development Incorporation itself) would </w:t>
      </w:r>
      <w:r>
        <w:rPr>
          <w:rFonts w:ascii="Times New Roman" w:eastAsia="TimesNewRomanPSMT" w:hAnsi="Times New Roman"/>
          <w:color w:val="000000" w:themeColor="text1"/>
          <w:sz w:val="24"/>
          <w:szCs w:val="24"/>
          <w:lang w:eastAsia="zh-CN" w:bidi="ar"/>
        </w:rPr>
        <w:t>create a “socially cohesive society amongst diverse ethnicities in a nation such as Malaysia” (</w:t>
      </w:r>
      <w:bookmarkStart w:id="6" w:name="_Hlk77265333"/>
      <w:r>
        <w:rPr>
          <w:rFonts w:ascii="Times New Roman" w:eastAsia="TimesNewRomanPSMT" w:hAnsi="Times New Roman"/>
          <w:color w:val="000000" w:themeColor="text1"/>
          <w:sz w:val="24"/>
          <w:szCs w:val="24"/>
          <w:lang w:eastAsia="zh-CN" w:bidi="ar"/>
        </w:rPr>
        <w:t>Pillai, Menon &amp; Vengadasamy, 2016</w:t>
      </w:r>
      <w:bookmarkEnd w:id="6"/>
      <w:r>
        <w:rPr>
          <w:rFonts w:ascii="Times New Roman" w:eastAsia="TimesNewRomanPSMT" w:hAnsi="Times New Roman"/>
          <w:color w:val="000000" w:themeColor="text1"/>
          <w:sz w:val="24"/>
          <w:szCs w:val="24"/>
          <w:lang w:eastAsia="zh-CN" w:bidi="ar"/>
        </w:rPr>
        <w:t xml:space="preserve">, p.28).  </w:t>
      </w:r>
    </w:p>
    <w:p w14:paraId="42C7267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study examines the role of semiotic technology in highlighting postcolonial aesthetics and the representation of Malaysian identities in the digital picture book app. It enables </w:t>
      </w:r>
      <w:r>
        <w:rPr>
          <w:rFonts w:ascii="Times New Roman" w:eastAsia="Times New Roman" w:hAnsi="Times New Roman"/>
          <w:color w:val="000000"/>
          <w:sz w:val="24"/>
          <w:szCs w:val="24"/>
          <w:highlight w:val="white"/>
        </w:rPr>
        <w:t>educators, app developers and illustrators, researchers, and apps users (parents and teachers) to explore the quality of diverse representations in digital narratives for young readers. The meaning making potential and aesthetic values in these narratives should be further researched as messages delivered through them can impact users especially children who are trying to understand and determine their identities in this millennium.</w:t>
      </w:r>
    </w:p>
    <w:p w14:paraId="6D1BE61E"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257F7E5"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3CDF4B7"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F31F93A"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B3323B9"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23EE6193"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0B221780"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35EC4DD6"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4572D765"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61BE108F" w14:textId="77777777" w:rsidR="00E5573B" w:rsidRDefault="00E5573B" w:rsidP="00E5573B">
      <w:pPr>
        <w:spacing w:after="0" w:line="240" w:lineRule="auto"/>
        <w:ind w:right="57" w:firstLine="720"/>
        <w:jc w:val="both"/>
        <w:rPr>
          <w:rFonts w:ascii="Times New Roman" w:eastAsia="Times New Roman" w:hAnsi="Times New Roman"/>
          <w:color w:val="000000"/>
          <w:sz w:val="24"/>
          <w:szCs w:val="24"/>
        </w:rPr>
      </w:pPr>
    </w:p>
    <w:p w14:paraId="45B92167"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71FDCBAF"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1A6EF0CF"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2FA026A6"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0CBB9EC8"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327A2642"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7D38F9AC"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5FC1DCD2"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04C7BDD3"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463E6EFC" w14:textId="77777777" w:rsidR="00E5573B" w:rsidRDefault="00E5573B" w:rsidP="007C0CE0">
      <w:pPr>
        <w:autoSpaceDE w:val="0"/>
        <w:autoSpaceDN w:val="0"/>
        <w:adjustRightInd w:val="0"/>
        <w:spacing w:after="0" w:line="240" w:lineRule="auto"/>
        <w:jc w:val="center"/>
        <w:rPr>
          <w:rFonts w:ascii="Times New Roman" w:hAnsi="Times New Roman"/>
          <w:b/>
          <w:bCs/>
          <w:color w:val="000000"/>
          <w:sz w:val="24"/>
          <w:szCs w:val="24"/>
        </w:rPr>
      </w:pPr>
    </w:p>
    <w:p w14:paraId="48E663E2"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1B11C7F1"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16175A0D"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5B0B6915"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102BB6CB"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23B0125F"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6522E364" w14:textId="77777777" w:rsidR="00D1580F" w:rsidRDefault="00D1580F" w:rsidP="00E5573B">
      <w:pPr>
        <w:autoSpaceDE w:val="0"/>
        <w:autoSpaceDN w:val="0"/>
        <w:adjustRightInd w:val="0"/>
        <w:spacing w:after="0" w:line="240" w:lineRule="auto"/>
        <w:jc w:val="center"/>
        <w:rPr>
          <w:rFonts w:ascii="Times New Roman" w:hAnsi="Times New Roman"/>
          <w:b/>
          <w:bCs/>
          <w:color w:val="000000"/>
          <w:sz w:val="24"/>
          <w:szCs w:val="24"/>
        </w:rPr>
      </w:pPr>
    </w:p>
    <w:p w14:paraId="756D90F8" w14:textId="34BD81A2" w:rsidR="007C0CE0" w:rsidRDefault="007C0CE0" w:rsidP="00E5573B">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 xml:space="preserve">REFERENCE </w:t>
      </w:r>
    </w:p>
    <w:p w14:paraId="075F78CD" w14:textId="77777777" w:rsidR="007C0CE0" w:rsidRDefault="007C0CE0" w:rsidP="007C0CE0">
      <w:pPr>
        <w:pStyle w:val="Default"/>
        <w:rPr>
          <w:b/>
          <w:bCs/>
        </w:rPr>
      </w:pPr>
    </w:p>
    <w:p w14:paraId="7C7776BB" w14:textId="77777777" w:rsidR="0028515A" w:rsidRPr="007A74A2" w:rsidRDefault="0028515A" w:rsidP="0028515A">
      <w:pPr>
        <w:shd w:val="clear" w:color="auto" w:fill="FFFFFF"/>
        <w:spacing w:after="0" w:line="240" w:lineRule="auto"/>
        <w:ind w:left="850" w:hangingChars="354" w:hanging="850"/>
        <w:jc w:val="both"/>
        <w:rPr>
          <w:rFonts w:ascii="Times New Roman" w:eastAsia="Times New Roman" w:hAnsi="Times New Roman"/>
          <w:color w:val="000000" w:themeColor="text1"/>
          <w:sz w:val="24"/>
          <w:szCs w:val="24"/>
          <w:highlight w:val="white"/>
        </w:rPr>
      </w:pPr>
      <w:r w:rsidRPr="007A74A2">
        <w:rPr>
          <w:rFonts w:ascii="Times New Roman" w:eastAsia="Times New Roman" w:hAnsi="Times New Roman"/>
          <w:color w:val="000000" w:themeColor="text1"/>
          <w:sz w:val="24"/>
          <w:szCs w:val="24"/>
          <w:highlight w:val="white"/>
        </w:rPr>
        <w:t xml:space="preserve">A. Samad A. (Ed). (2019). </w:t>
      </w:r>
      <w:proofErr w:type="spellStart"/>
      <w:r w:rsidRPr="007A74A2">
        <w:rPr>
          <w:rFonts w:ascii="Times New Roman" w:eastAsia="Times New Roman" w:hAnsi="Times New Roman"/>
          <w:color w:val="000000" w:themeColor="text1"/>
          <w:sz w:val="24"/>
          <w:szCs w:val="24"/>
          <w:highlight w:val="white"/>
        </w:rPr>
        <w:t>Sulalatus</w:t>
      </w:r>
      <w:proofErr w:type="spellEnd"/>
      <w:r w:rsidRPr="007A74A2">
        <w:rPr>
          <w:rFonts w:ascii="Times New Roman" w:eastAsia="Times New Roman" w:hAnsi="Times New Roman"/>
          <w:color w:val="000000" w:themeColor="text1"/>
          <w:sz w:val="24"/>
          <w:szCs w:val="24"/>
          <w:highlight w:val="white"/>
        </w:rPr>
        <w:t xml:space="preserve"> </w:t>
      </w:r>
      <w:proofErr w:type="spellStart"/>
      <w:r w:rsidRPr="007A74A2">
        <w:rPr>
          <w:rFonts w:ascii="Times New Roman" w:eastAsia="Times New Roman" w:hAnsi="Times New Roman"/>
          <w:color w:val="000000" w:themeColor="text1"/>
          <w:sz w:val="24"/>
          <w:szCs w:val="24"/>
          <w:highlight w:val="white"/>
        </w:rPr>
        <w:t>Salatin</w:t>
      </w:r>
      <w:proofErr w:type="spellEnd"/>
      <w:r w:rsidRPr="007A74A2">
        <w:rPr>
          <w:rFonts w:ascii="Times New Roman" w:eastAsia="Times New Roman" w:hAnsi="Times New Roman"/>
          <w:color w:val="000000" w:themeColor="text1"/>
          <w:sz w:val="24"/>
          <w:szCs w:val="24"/>
          <w:highlight w:val="white"/>
        </w:rPr>
        <w:t xml:space="preserve">: Sejarah </w:t>
      </w:r>
      <w:proofErr w:type="spellStart"/>
      <w:r w:rsidRPr="007A74A2">
        <w:rPr>
          <w:rFonts w:ascii="Times New Roman" w:eastAsia="Times New Roman" w:hAnsi="Times New Roman"/>
          <w:color w:val="000000" w:themeColor="text1"/>
          <w:sz w:val="24"/>
          <w:szCs w:val="24"/>
          <w:highlight w:val="white"/>
        </w:rPr>
        <w:t>Melayu</w:t>
      </w:r>
      <w:proofErr w:type="spellEnd"/>
      <w:r w:rsidRPr="007A74A2">
        <w:rPr>
          <w:rFonts w:ascii="Times New Roman" w:eastAsia="Times New Roman" w:hAnsi="Times New Roman"/>
          <w:color w:val="000000" w:themeColor="text1"/>
          <w:sz w:val="24"/>
          <w:szCs w:val="24"/>
          <w:highlight w:val="white"/>
        </w:rPr>
        <w:t xml:space="preserve">. Kuala Lumpur: Dewan Bahasa dan Pustaka. </w:t>
      </w:r>
    </w:p>
    <w:p w14:paraId="0E12E0C4" w14:textId="77777777" w:rsidR="0028515A" w:rsidRPr="007A74A2" w:rsidRDefault="0028515A" w:rsidP="0028515A">
      <w:pPr>
        <w:shd w:val="clear" w:color="auto" w:fill="FFFFFF"/>
        <w:spacing w:after="0" w:line="240" w:lineRule="auto"/>
        <w:ind w:left="850" w:hangingChars="354" w:hanging="850"/>
        <w:jc w:val="both"/>
        <w:rPr>
          <w:rFonts w:ascii="Times New Roman" w:eastAsia="Times New Roman" w:hAnsi="Times New Roman"/>
          <w:color w:val="000000" w:themeColor="text1"/>
          <w:sz w:val="24"/>
          <w:szCs w:val="24"/>
        </w:rPr>
      </w:pPr>
      <w:r w:rsidRPr="007A74A2">
        <w:rPr>
          <w:rFonts w:ascii="Times New Roman" w:eastAsia="Times New Roman" w:hAnsi="Times New Roman"/>
          <w:color w:val="000000" w:themeColor="text1"/>
          <w:sz w:val="24"/>
          <w:szCs w:val="24"/>
        </w:rPr>
        <w:t xml:space="preserve">Asianparent Insights. (2014). “Mobile Device Usage Among Young Kids: A Southeast Asia Study.” Retrieved July 18, </w:t>
      </w:r>
      <w:proofErr w:type="gramStart"/>
      <w:r w:rsidRPr="007A74A2">
        <w:rPr>
          <w:rFonts w:ascii="Times New Roman" w:eastAsia="Times New Roman" w:hAnsi="Times New Roman"/>
          <w:color w:val="000000" w:themeColor="text1"/>
          <w:sz w:val="24"/>
          <w:szCs w:val="24"/>
        </w:rPr>
        <w:t>2017</w:t>
      </w:r>
      <w:proofErr w:type="gramEnd"/>
      <w:r w:rsidRPr="007A74A2">
        <w:rPr>
          <w:rFonts w:ascii="Times New Roman" w:eastAsia="Times New Roman" w:hAnsi="Times New Roman"/>
          <w:color w:val="000000" w:themeColor="text1"/>
          <w:sz w:val="24"/>
          <w:szCs w:val="24"/>
        </w:rPr>
        <w:t xml:space="preserve"> from  </w:t>
      </w:r>
      <w:hyperlink r:id="rId27" w:history="1">
        <w:r w:rsidRPr="007A74A2">
          <w:rPr>
            <w:rStyle w:val="Hyperlink"/>
            <w:rFonts w:ascii="Times New Roman" w:eastAsia="Times New Roman" w:hAnsi="Times New Roman"/>
            <w:color w:val="000000" w:themeColor="text1"/>
            <w:sz w:val="24"/>
            <w:szCs w:val="24"/>
          </w:rPr>
          <w:t>https://www.scribd.com/document/295675742/Asian-Parent-s-insights-on-mobile-device-usage</w:t>
        </w:r>
      </w:hyperlink>
      <w:r w:rsidRPr="007A74A2">
        <w:rPr>
          <w:rFonts w:ascii="Times New Roman" w:eastAsia="Times New Roman" w:hAnsi="Times New Roman"/>
          <w:color w:val="000000" w:themeColor="text1"/>
          <w:sz w:val="24"/>
          <w:szCs w:val="24"/>
        </w:rPr>
        <w:t xml:space="preserve">  </w:t>
      </w:r>
    </w:p>
    <w:p w14:paraId="05458A5C" w14:textId="77777777" w:rsidR="0028515A" w:rsidRPr="007A74A2" w:rsidRDefault="0028515A" w:rsidP="0028515A">
      <w:pPr>
        <w:shd w:val="clear" w:color="auto" w:fill="FFFFFF"/>
        <w:spacing w:after="0" w:line="240" w:lineRule="auto"/>
        <w:ind w:left="850" w:hangingChars="354" w:hanging="850"/>
        <w:jc w:val="both"/>
        <w:rPr>
          <w:rFonts w:ascii="Times New Roman" w:eastAsia="Times New Roman" w:hAnsi="Times New Roman"/>
          <w:color w:val="000000" w:themeColor="text1"/>
          <w:sz w:val="24"/>
          <w:szCs w:val="24"/>
          <w:highlight w:val="white"/>
        </w:rPr>
      </w:pPr>
      <w:r w:rsidRPr="007A74A2">
        <w:rPr>
          <w:rFonts w:ascii="Times New Roman" w:eastAsia="ff4" w:hAnsi="Times New Roman"/>
          <w:color w:val="000000" w:themeColor="text1"/>
          <w:sz w:val="24"/>
          <w:szCs w:val="24"/>
          <w:shd w:val="clear" w:color="auto" w:fill="FFFFFF"/>
        </w:rPr>
        <w:t xml:space="preserve">Ashcroft, B. (2015) Towards a Postcolonial Aesthetics. </w:t>
      </w:r>
      <w:r w:rsidRPr="007A74A2">
        <w:rPr>
          <w:rFonts w:ascii="Times New Roman" w:eastAsia="ff4" w:hAnsi="Times New Roman"/>
          <w:i/>
          <w:iCs/>
          <w:color w:val="000000" w:themeColor="text1"/>
          <w:sz w:val="24"/>
          <w:szCs w:val="24"/>
          <w:shd w:val="clear" w:color="auto" w:fill="FFFFFF"/>
        </w:rPr>
        <w:t>Journal of Postcolonial Writing</w:t>
      </w:r>
      <w:r w:rsidRPr="007A74A2">
        <w:rPr>
          <w:rFonts w:ascii="Times New Roman" w:eastAsia="ff4" w:hAnsi="Times New Roman"/>
          <w:color w:val="000000" w:themeColor="text1"/>
          <w:sz w:val="24"/>
          <w:szCs w:val="24"/>
          <w:shd w:val="clear" w:color="auto" w:fill="FFFFFF"/>
        </w:rPr>
        <w:t xml:space="preserve">. 51 (4), 410-421. </w:t>
      </w:r>
      <w:r w:rsidRPr="007A74A2">
        <w:rPr>
          <w:rFonts w:ascii="Times New Roman" w:eastAsia="Times New Roman" w:hAnsi="Times New Roman"/>
          <w:color w:val="000000" w:themeColor="text1"/>
          <w:sz w:val="24"/>
          <w:szCs w:val="24"/>
          <w:highlight w:val="white"/>
        </w:rPr>
        <w:t xml:space="preserve"> </w:t>
      </w:r>
    </w:p>
    <w:p w14:paraId="57D9A604" w14:textId="77777777" w:rsidR="0028515A" w:rsidRPr="007A74A2" w:rsidRDefault="0028515A" w:rsidP="0028515A">
      <w:pPr>
        <w:pBdr>
          <w:top w:val="nil"/>
          <w:left w:val="nil"/>
          <w:bottom w:val="nil"/>
          <w:right w:val="nil"/>
          <w:between w:val="nil"/>
        </w:pBdr>
        <w:spacing w:after="0" w:line="240" w:lineRule="auto"/>
        <w:ind w:left="851" w:hanging="851"/>
        <w:jc w:val="both"/>
        <w:rPr>
          <w:rFonts w:ascii="Times New Roman" w:eastAsia="Times New Roman" w:hAnsi="Times New Roman"/>
          <w:color w:val="000000" w:themeColor="text1"/>
          <w:sz w:val="24"/>
          <w:szCs w:val="24"/>
        </w:rPr>
      </w:pPr>
      <w:r w:rsidRPr="007A74A2">
        <w:rPr>
          <w:rFonts w:ascii="Times New Roman" w:eastAsia="SimSun" w:hAnsi="Times New Roman"/>
          <w:color w:val="000000" w:themeColor="text1"/>
          <w:sz w:val="24"/>
          <w:szCs w:val="24"/>
        </w:rPr>
        <w:t xml:space="preserve">Bishop, R, S. (1990). </w:t>
      </w:r>
      <w:r w:rsidRPr="007A74A2">
        <w:rPr>
          <w:rFonts w:ascii="Times New Roman" w:eastAsia="Times New Roman" w:hAnsi="Times New Roman"/>
          <w:color w:val="000000" w:themeColor="text1"/>
          <w:sz w:val="24"/>
          <w:szCs w:val="24"/>
        </w:rPr>
        <w:t xml:space="preserve">Windows and Mirrors: Children’s Books and Parallel Cultures. </w:t>
      </w:r>
      <w:r w:rsidRPr="007A74A2">
        <w:rPr>
          <w:rFonts w:ascii="Times New Roman" w:eastAsia="Times New Roman" w:hAnsi="Times New Roman"/>
          <w:i/>
          <w:color w:val="000000" w:themeColor="text1"/>
          <w:sz w:val="24"/>
          <w:szCs w:val="24"/>
        </w:rPr>
        <w:t>14</w:t>
      </w:r>
      <w:r w:rsidRPr="007A74A2">
        <w:rPr>
          <w:rFonts w:ascii="Times New Roman" w:eastAsia="Times New Roman" w:hAnsi="Times New Roman"/>
          <w:i/>
          <w:color w:val="000000" w:themeColor="text1"/>
          <w:sz w:val="24"/>
          <w:szCs w:val="24"/>
          <w:vertAlign w:val="superscript"/>
        </w:rPr>
        <w:t>th</w:t>
      </w:r>
      <w:r w:rsidRPr="007A74A2">
        <w:rPr>
          <w:rFonts w:ascii="Times New Roman" w:eastAsia="Times New Roman" w:hAnsi="Times New Roman"/>
          <w:i/>
          <w:color w:val="000000" w:themeColor="text1"/>
          <w:sz w:val="24"/>
          <w:szCs w:val="24"/>
        </w:rPr>
        <w:t xml:space="preserve"> Annual Reading Conference 1990: Celebrating Literacy</w:t>
      </w:r>
      <w:r w:rsidRPr="007A74A2">
        <w:rPr>
          <w:rFonts w:ascii="Times New Roman" w:eastAsia="Times New Roman" w:hAnsi="Times New Roman"/>
          <w:color w:val="000000" w:themeColor="text1"/>
          <w:sz w:val="24"/>
          <w:szCs w:val="24"/>
        </w:rPr>
        <w:t xml:space="preserve">, </w:t>
      </w:r>
      <w:r w:rsidRPr="007A74A2">
        <w:rPr>
          <w:rFonts w:ascii="Times New Roman" w:eastAsia="Times New Roman" w:hAnsi="Times New Roman"/>
          <w:i/>
          <w:iCs/>
          <w:color w:val="000000" w:themeColor="text1"/>
          <w:sz w:val="24"/>
          <w:szCs w:val="24"/>
        </w:rPr>
        <w:t>California,</w:t>
      </w:r>
      <w:r w:rsidRPr="007A74A2">
        <w:rPr>
          <w:rFonts w:ascii="Times New Roman" w:eastAsia="Times New Roman" w:hAnsi="Times New Roman"/>
          <w:color w:val="000000" w:themeColor="text1"/>
          <w:sz w:val="24"/>
          <w:szCs w:val="24"/>
        </w:rPr>
        <w:t xml:space="preserve"> 5 March, California </w:t>
      </w:r>
      <w:r w:rsidRPr="007A74A2">
        <w:rPr>
          <w:rFonts w:ascii="Times New Roman" w:hAnsi="Times New Roman"/>
          <w:color w:val="000000" w:themeColor="text1"/>
          <w:sz w:val="24"/>
          <w:szCs w:val="24"/>
          <w:shd w:val="clear" w:color="auto" w:fill="FFFFFF"/>
        </w:rPr>
        <w:t xml:space="preserve">ERIC_ED337744 ark:/13960/t5t75d097 (1990). </w:t>
      </w:r>
    </w:p>
    <w:p w14:paraId="53C2C2F1" w14:textId="77777777" w:rsidR="0028515A" w:rsidRPr="007A74A2" w:rsidRDefault="0028515A" w:rsidP="0028515A">
      <w:pPr>
        <w:spacing w:after="0" w:line="240" w:lineRule="auto"/>
        <w:ind w:left="850" w:right="57" w:hangingChars="354" w:hanging="850"/>
        <w:jc w:val="both"/>
        <w:rPr>
          <w:rFonts w:ascii="Times New Roman" w:eastAsia="SimSun" w:hAnsi="Times New Roman"/>
          <w:color w:val="000000" w:themeColor="text1"/>
          <w:sz w:val="24"/>
          <w:szCs w:val="24"/>
        </w:rPr>
      </w:pPr>
      <w:r w:rsidRPr="007A74A2">
        <w:rPr>
          <w:rFonts w:ascii="Times New Roman" w:eastAsia="SimSun" w:hAnsi="Times New Roman"/>
          <w:color w:val="000000" w:themeColor="text1"/>
          <w:sz w:val="24"/>
          <w:szCs w:val="24"/>
        </w:rPr>
        <w:t xml:space="preserve">Boehmer, E. (2010). A Postcolonial Aesthetic: Repeating upon the Present. In Wilson, J., </w:t>
      </w:r>
      <w:proofErr w:type="spellStart"/>
      <w:r w:rsidRPr="007A74A2">
        <w:rPr>
          <w:rFonts w:ascii="Times New Roman" w:eastAsia="SimSun" w:hAnsi="Times New Roman"/>
          <w:color w:val="000000" w:themeColor="text1"/>
          <w:sz w:val="24"/>
          <w:szCs w:val="24"/>
        </w:rPr>
        <w:t>Sandru</w:t>
      </w:r>
      <w:proofErr w:type="spellEnd"/>
      <w:r w:rsidRPr="007A74A2">
        <w:rPr>
          <w:rFonts w:ascii="Times New Roman" w:eastAsia="SimSun" w:hAnsi="Times New Roman"/>
          <w:color w:val="000000" w:themeColor="text1"/>
          <w:sz w:val="24"/>
          <w:szCs w:val="24"/>
        </w:rPr>
        <w:t xml:space="preserve">, C., &amp; Welsh, S.L, (Ed.). </w:t>
      </w:r>
      <w:r w:rsidRPr="007A74A2">
        <w:rPr>
          <w:rFonts w:ascii="Times New Roman" w:eastAsia="SimSun" w:hAnsi="Times New Roman"/>
          <w:i/>
          <w:iCs/>
          <w:color w:val="000000" w:themeColor="text1"/>
          <w:sz w:val="24"/>
          <w:szCs w:val="24"/>
        </w:rPr>
        <w:t xml:space="preserve">Rerouting the Postcolonial: New Directions for the New </w:t>
      </w:r>
      <w:proofErr w:type="spellStart"/>
      <w:r w:rsidRPr="007A74A2">
        <w:rPr>
          <w:rFonts w:ascii="Times New Roman" w:eastAsia="SimSun" w:hAnsi="Times New Roman"/>
          <w:i/>
          <w:iCs/>
          <w:color w:val="000000" w:themeColor="text1"/>
          <w:sz w:val="24"/>
          <w:szCs w:val="24"/>
        </w:rPr>
        <w:t>Millennium</w:t>
      </w:r>
      <w:r w:rsidRPr="007A74A2">
        <w:rPr>
          <w:rFonts w:ascii="Times New Roman" w:eastAsia="SimSun" w:hAnsi="Times New Roman"/>
          <w:color w:val="000000" w:themeColor="text1"/>
          <w:sz w:val="24"/>
          <w:szCs w:val="24"/>
        </w:rPr>
        <w:t>m</w:t>
      </w:r>
      <w:proofErr w:type="spellEnd"/>
      <w:r w:rsidRPr="007A74A2">
        <w:rPr>
          <w:rFonts w:ascii="Times New Roman" w:eastAsia="SimSun" w:hAnsi="Times New Roman"/>
          <w:color w:val="000000" w:themeColor="text1"/>
          <w:sz w:val="24"/>
          <w:szCs w:val="24"/>
        </w:rPr>
        <w:t xml:space="preserve"> (170-181). New York: Routledge.  </w:t>
      </w:r>
    </w:p>
    <w:p w14:paraId="71BD6912" w14:textId="77777777" w:rsidR="0028515A" w:rsidRDefault="0028515A" w:rsidP="0028515A">
      <w:pPr>
        <w:spacing w:after="0" w:line="240" w:lineRule="auto"/>
        <w:ind w:left="850" w:right="57" w:hangingChars="354" w:hanging="850"/>
        <w:jc w:val="both"/>
        <w:rPr>
          <w:rFonts w:ascii="Times New Roman" w:eastAsia="SimSun" w:hAnsi="Times New Roman"/>
          <w:color w:val="000000" w:themeColor="text1"/>
          <w:sz w:val="24"/>
          <w:szCs w:val="24"/>
        </w:rPr>
      </w:pPr>
      <w:r w:rsidRPr="007A74A2">
        <w:rPr>
          <w:rFonts w:ascii="Times New Roman" w:eastAsia="Times New Roman" w:hAnsi="Times New Roman"/>
          <w:color w:val="000000" w:themeColor="text1"/>
          <w:sz w:val="24"/>
          <w:szCs w:val="24"/>
        </w:rPr>
        <w:t>Centre for Literacy in Primary Education. (2019). The Centre for Literacy in Primary Education. Retrieved 19</w:t>
      </w:r>
      <w:r w:rsidRPr="007A74A2">
        <w:rPr>
          <w:rFonts w:ascii="Times New Roman" w:eastAsia="Times New Roman" w:hAnsi="Times New Roman"/>
          <w:color w:val="000000" w:themeColor="text1"/>
          <w:sz w:val="24"/>
          <w:szCs w:val="24"/>
          <w:vertAlign w:val="superscript"/>
        </w:rPr>
        <w:t>th</w:t>
      </w:r>
      <w:r w:rsidRPr="007A74A2">
        <w:rPr>
          <w:rFonts w:ascii="Times New Roman" w:eastAsia="Times New Roman" w:hAnsi="Times New Roman"/>
          <w:color w:val="000000" w:themeColor="text1"/>
          <w:sz w:val="24"/>
          <w:szCs w:val="24"/>
        </w:rPr>
        <w:t xml:space="preserve"> September 2019 from </w:t>
      </w:r>
      <w:hyperlink r:id="rId28" w:history="1">
        <w:r w:rsidRPr="007A74A2">
          <w:rPr>
            <w:rStyle w:val="Hyperlink"/>
            <w:rFonts w:ascii="Times New Roman" w:eastAsia="SimSun" w:hAnsi="Times New Roman"/>
            <w:color w:val="000000" w:themeColor="text1"/>
            <w:sz w:val="24"/>
            <w:szCs w:val="24"/>
          </w:rPr>
          <w:t>https://clpe.org.uk/RR</w:t>
        </w:r>
      </w:hyperlink>
      <w:r w:rsidRPr="007A74A2">
        <w:rPr>
          <w:rFonts w:ascii="Times New Roman" w:eastAsia="SimSun" w:hAnsi="Times New Roman"/>
          <w:color w:val="000000" w:themeColor="text1"/>
          <w:sz w:val="24"/>
          <w:szCs w:val="24"/>
        </w:rPr>
        <w:t xml:space="preserve"> </w:t>
      </w:r>
    </w:p>
    <w:p w14:paraId="0A74C95C" w14:textId="77777777" w:rsidR="0028515A" w:rsidRPr="007A74A2" w:rsidRDefault="0028515A" w:rsidP="0028515A">
      <w:pPr>
        <w:spacing w:after="0" w:line="240" w:lineRule="auto"/>
        <w:ind w:left="850" w:right="57" w:hangingChars="354" w:hanging="850"/>
        <w:jc w:val="both"/>
        <w:rPr>
          <w:rStyle w:val="Hyperlink"/>
          <w:rFonts w:ascii="Times New Roman" w:eastAsia="Times New Roman" w:hAnsi="Times New Roman"/>
          <w:color w:val="000000" w:themeColor="text1"/>
          <w:sz w:val="24"/>
          <w:szCs w:val="24"/>
        </w:rPr>
      </w:pPr>
      <w:r w:rsidRPr="007A74A2">
        <w:rPr>
          <w:rFonts w:ascii="Times New Roman" w:eastAsia="Times New Roman" w:hAnsi="Times New Roman"/>
          <w:color w:val="000000" w:themeColor="text1"/>
          <w:sz w:val="24"/>
          <w:szCs w:val="24"/>
        </w:rPr>
        <w:t xml:space="preserve">Common Sense Media. Best Book Apps for Kids. Retrieved January 2017-July 2017 from </w:t>
      </w:r>
      <w:hyperlink r:id="rId29" w:history="1">
        <w:r w:rsidRPr="007A74A2">
          <w:rPr>
            <w:rStyle w:val="Hyperlink"/>
            <w:rFonts w:ascii="Times New Roman" w:eastAsia="Times New Roman" w:hAnsi="Times New Roman"/>
            <w:color w:val="000000" w:themeColor="text1"/>
            <w:sz w:val="24"/>
            <w:szCs w:val="24"/>
          </w:rPr>
          <w:t>https://www.commonsensemedia.org/lists/best-book-apps-for-kids</w:t>
        </w:r>
      </w:hyperlink>
      <w:r w:rsidRPr="007A74A2">
        <w:rPr>
          <w:rStyle w:val="Hyperlink"/>
          <w:rFonts w:ascii="Times New Roman" w:eastAsia="Times New Roman" w:hAnsi="Times New Roman"/>
          <w:color w:val="000000" w:themeColor="text1"/>
          <w:sz w:val="24"/>
          <w:szCs w:val="24"/>
        </w:rPr>
        <w:t xml:space="preserve"> </w:t>
      </w:r>
    </w:p>
    <w:p w14:paraId="3D5D7E9A" w14:textId="77777777" w:rsidR="0028515A" w:rsidRDefault="0028515A" w:rsidP="0028515A">
      <w:pPr>
        <w:spacing w:after="0" w:line="240" w:lineRule="auto"/>
        <w:ind w:left="850" w:right="57" w:hangingChars="354" w:hanging="850"/>
        <w:jc w:val="both"/>
        <w:rPr>
          <w:rFonts w:ascii="Times New Roman" w:eastAsiaTheme="minorHAnsi" w:hAnsi="Times New Roman"/>
          <w:color w:val="000000" w:themeColor="text1"/>
          <w:sz w:val="24"/>
          <w:szCs w:val="24"/>
        </w:rPr>
      </w:pPr>
      <w:r w:rsidRPr="007A74A2">
        <w:rPr>
          <w:rFonts w:ascii="Times New Roman" w:hAnsi="Times New Roman"/>
          <w:color w:val="000000" w:themeColor="text1"/>
          <w:sz w:val="24"/>
          <w:szCs w:val="24"/>
        </w:rPr>
        <w:t>Dahlan A</w:t>
      </w:r>
      <w:r>
        <w:rPr>
          <w:rFonts w:ascii="Times New Roman" w:hAnsi="Times New Roman"/>
          <w:color w:val="000000" w:themeColor="text1"/>
          <w:sz w:val="24"/>
          <w:szCs w:val="24"/>
        </w:rPr>
        <w:t>,</w:t>
      </w:r>
      <w:r w:rsidRPr="007A74A2">
        <w:rPr>
          <w:rFonts w:ascii="Times New Roman" w:hAnsi="Times New Roman"/>
          <w:color w:val="000000" w:themeColor="text1"/>
          <w:sz w:val="24"/>
          <w:szCs w:val="24"/>
        </w:rPr>
        <w:t xml:space="preserve"> G. (2015) Upin and Ipin: Promoting Malaysian Culture Values through Animation. </w:t>
      </w:r>
      <w:r w:rsidRPr="007A74A2">
        <w:rPr>
          <w:rFonts w:ascii="Times New Roman" w:eastAsiaTheme="minorHAnsi" w:hAnsi="Times New Roman"/>
          <w:i/>
          <w:iCs/>
          <w:color w:val="000000" w:themeColor="text1"/>
          <w:sz w:val="24"/>
          <w:szCs w:val="24"/>
        </w:rPr>
        <w:t xml:space="preserve">Historia y </w:t>
      </w:r>
      <w:proofErr w:type="spellStart"/>
      <w:r w:rsidRPr="007A74A2">
        <w:rPr>
          <w:rFonts w:ascii="Times New Roman" w:eastAsiaTheme="minorHAnsi" w:hAnsi="Times New Roman"/>
          <w:i/>
          <w:iCs/>
          <w:color w:val="000000" w:themeColor="text1"/>
          <w:sz w:val="24"/>
          <w:szCs w:val="24"/>
        </w:rPr>
        <w:t>Comunicación</w:t>
      </w:r>
      <w:proofErr w:type="spellEnd"/>
      <w:r w:rsidRPr="007A74A2">
        <w:rPr>
          <w:rFonts w:ascii="Times New Roman" w:eastAsiaTheme="minorHAnsi" w:hAnsi="Times New Roman"/>
          <w:i/>
          <w:iCs/>
          <w:color w:val="000000" w:themeColor="text1"/>
          <w:sz w:val="24"/>
          <w:szCs w:val="24"/>
        </w:rPr>
        <w:t xml:space="preserve"> Social. </w:t>
      </w:r>
      <w:r w:rsidRPr="007A74A2">
        <w:rPr>
          <w:rFonts w:ascii="Times New Roman" w:eastAsiaTheme="minorHAnsi" w:hAnsi="Times New Roman"/>
          <w:color w:val="000000" w:themeColor="text1"/>
          <w:sz w:val="24"/>
          <w:szCs w:val="24"/>
        </w:rPr>
        <w:t xml:space="preserve">20(1), 241-258. </w:t>
      </w:r>
    </w:p>
    <w:p w14:paraId="46CEABEB" w14:textId="77777777" w:rsidR="0028515A" w:rsidRDefault="0028515A" w:rsidP="0028515A">
      <w:pPr>
        <w:spacing w:after="0" w:line="240" w:lineRule="auto"/>
        <w:ind w:left="709" w:right="57" w:hanging="709"/>
        <w:jc w:val="both"/>
        <w:rPr>
          <w:rFonts w:ascii="Times New Roman" w:eastAsia="Times New Roman" w:hAnsi="Times New Roman"/>
          <w:color w:val="FF0000"/>
          <w:sz w:val="24"/>
          <w:szCs w:val="24"/>
        </w:rPr>
      </w:pPr>
      <w:r w:rsidRPr="00193E11">
        <w:rPr>
          <w:rFonts w:ascii="Times New Roman" w:eastAsia="Times New Roman" w:hAnsi="Times New Roman"/>
          <w:color w:val="000000" w:themeColor="text1"/>
          <w:sz w:val="24"/>
          <w:szCs w:val="24"/>
        </w:rPr>
        <w:t xml:space="preserve">Dewan Bahasa dan Pustaka. (2017). “Opah” and “Kakak.” Kamus Dewan Bahasa dan Pustaka. Kuala Lumpur: Dewan Bahasa dan Pustaka. </w:t>
      </w:r>
      <w:r w:rsidRPr="00B66231">
        <w:rPr>
          <w:rFonts w:ascii="Times New Roman" w:eastAsia="Times New Roman" w:hAnsi="Times New Roman"/>
          <w:color w:val="FF0000"/>
          <w:sz w:val="24"/>
          <w:szCs w:val="24"/>
        </w:rPr>
        <w:t xml:space="preserve"> </w:t>
      </w:r>
    </w:p>
    <w:p w14:paraId="01A62546" w14:textId="77777777" w:rsidR="0028515A" w:rsidRPr="007A74A2" w:rsidRDefault="00C3127E" w:rsidP="0028515A">
      <w:pPr>
        <w:spacing w:after="0" w:line="240" w:lineRule="auto"/>
        <w:ind w:left="849" w:right="57" w:hangingChars="386" w:hanging="849"/>
        <w:jc w:val="both"/>
        <w:rPr>
          <w:rFonts w:ascii="Times New Roman" w:eastAsia="SimSun" w:hAnsi="Times New Roman"/>
          <w:color w:val="000000" w:themeColor="text1"/>
          <w:sz w:val="24"/>
          <w:szCs w:val="24"/>
        </w:rPr>
      </w:pPr>
      <w:hyperlink r:id="rId30" w:history="1">
        <w:r w:rsidR="0028515A" w:rsidRPr="00AC12B0">
          <w:rPr>
            <w:rStyle w:val="Hyperlink"/>
            <w:rFonts w:ascii="Times New Roman" w:eastAsia="Arial" w:hAnsi="Times New Roman"/>
            <w:bCs/>
            <w:color w:val="000000" w:themeColor="text1"/>
            <w:sz w:val="24"/>
            <w:szCs w:val="24"/>
            <w:shd w:val="clear" w:color="auto" w:fill="FFFFFF"/>
          </w:rPr>
          <w:t>Farah Fazanna</w:t>
        </w:r>
        <w:r w:rsidR="0028515A">
          <w:rPr>
            <w:rStyle w:val="Hyperlink"/>
            <w:rFonts w:ascii="Times New Roman" w:eastAsia="Arial" w:hAnsi="Times New Roman"/>
            <w:bCs/>
            <w:color w:val="000000" w:themeColor="text1"/>
            <w:sz w:val="24"/>
            <w:szCs w:val="24"/>
            <w:shd w:val="clear" w:color="auto" w:fill="FFFFFF"/>
          </w:rPr>
          <w:t xml:space="preserve">, </w:t>
        </w:r>
        <w:r w:rsidR="0028515A" w:rsidRPr="00AC12B0">
          <w:rPr>
            <w:rStyle w:val="Hyperlink"/>
            <w:rFonts w:ascii="Times New Roman" w:eastAsia="Arial" w:hAnsi="Times New Roman"/>
            <w:bCs/>
            <w:color w:val="000000" w:themeColor="text1"/>
            <w:sz w:val="24"/>
            <w:szCs w:val="24"/>
            <w:shd w:val="clear" w:color="auto" w:fill="FFFFFF"/>
          </w:rPr>
          <w:t>Z</w:t>
        </w:r>
      </w:hyperlink>
      <w:r w:rsidR="0028515A" w:rsidRPr="00AC12B0">
        <w:rPr>
          <w:rFonts w:ascii="Times New Roman" w:eastAsia="Arial" w:hAnsi="Times New Roman"/>
          <w:bCs/>
          <w:color w:val="000000" w:themeColor="text1"/>
          <w:sz w:val="24"/>
          <w:szCs w:val="24"/>
          <w:shd w:val="clear" w:color="auto" w:fill="FFFFFF"/>
        </w:rPr>
        <w:t>.</w:t>
      </w:r>
      <w:r w:rsidR="0028515A" w:rsidRPr="007A74A2">
        <w:rPr>
          <w:rFonts w:ascii="Times New Roman" w:eastAsia="Arial" w:hAnsi="Times New Roman"/>
          <w:bCs/>
          <w:color w:val="000000" w:themeColor="text1"/>
          <w:sz w:val="24"/>
          <w:szCs w:val="24"/>
          <w:shd w:val="clear" w:color="auto" w:fill="FFFFFF"/>
        </w:rPr>
        <w:t xml:space="preserve"> (2014). The Kampung House Revisited.” </w:t>
      </w:r>
      <w:proofErr w:type="spellStart"/>
      <w:r w:rsidR="0028515A" w:rsidRPr="007A74A2">
        <w:rPr>
          <w:rFonts w:ascii="Times New Roman" w:eastAsia="Arial" w:hAnsi="Times New Roman"/>
          <w:bCs/>
          <w:i/>
          <w:iCs/>
          <w:color w:val="000000" w:themeColor="text1"/>
          <w:sz w:val="24"/>
          <w:szCs w:val="24"/>
          <w:shd w:val="clear" w:color="auto" w:fill="FFFFFF"/>
        </w:rPr>
        <w:t>TheStar</w:t>
      </w:r>
      <w:proofErr w:type="spellEnd"/>
      <w:r w:rsidR="0028515A" w:rsidRPr="007A74A2">
        <w:rPr>
          <w:rFonts w:ascii="Times New Roman" w:eastAsia="Arial" w:hAnsi="Times New Roman"/>
          <w:bCs/>
          <w:color w:val="000000" w:themeColor="text1"/>
          <w:sz w:val="24"/>
          <w:szCs w:val="24"/>
          <w:shd w:val="clear" w:color="auto" w:fill="FFFFFF"/>
        </w:rPr>
        <w:t>. Retrieved 28</w:t>
      </w:r>
      <w:r w:rsidR="0028515A" w:rsidRPr="007A74A2">
        <w:rPr>
          <w:rFonts w:ascii="Times New Roman" w:eastAsia="Arial" w:hAnsi="Times New Roman"/>
          <w:bCs/>
          <w:color w:val="000000" w:themeColor="text1"/>
          <w:sz w:val="24"/>
          <w:szCs w:val="24"/>
          <w:shd w:val="clear" w:color="auto" w:fill="FFFFFF"/>
          <w:vertAlign w:val="superscript"/>
        </w:rPr>
        <w:t>th</w:t>
      </w:r>
      <w:r w:rsidR="0028515A" w:rsidRPr="007A74A2">
        <w:rPr>
          <w:rFonts w:ascii="Times New Roman" w:eastAsia="Arial" w:hAnsi="Times New Roman"/>
          <w:bCs/>
          <w:color w:val="000000" w:themeColor="text1"/>
          <w:sz w:val="24"/>
          <w:szCs w:val="24"/>
          <w:shd w:val="clear" w:color="auto" w:fill="FFFFFF"/>
        </w:rPr>
        <w:t xml:space="preserve"> March 2014 from </w:t>
      </w:r>
      <w:hyperlink r:id="rId31" w:history="1">
        <w:r w:rsidR="0028515A" w:rsidRPr="007A74A2">
          <w:rPr>
            <w:rStyle w:val="Hyperlink"/>
            <w:rFonts w:ascii="Times New Roman" w:eastAsia="Arial" w:hAnsi="Times New Roman"/>
            <w:bCs/>
            <w:color w:val="000000" w:themeColor="text1"/>
            <w:sz w:val="24"/>
            <w:szCs w:val="24"/>
            <w:shd w:val="clear" w:color="auto" w:fill="FFFFFF"/>
          </w:rPr>
          <w:t>https://www.thestar.com.my/News/Community/2014/03/28/The-kampung-house-revisited/</w:t>
        </w:r>
      </w:hyperlink>
    </w:p>
    <w:p w14:paraId="5DF0AC2B" w14:textId="77777777" w:rsidR="0028515A" w:rsidRPr="007A74A2" w:rsidRDefault="0028515A" w:rsidP="0028515A">
      <w:pPr>
        <w:spacing w:after="0" w:line="240" w:lineRule="auto"/>
        <w:ind w:left="218" w:right="57" w:hangingChars="91" w:hanging="218"/>
        <w:jc w:val="both"/>
        <w:rPr>
          <w:rFonts w:ascii="Times New Roman" w:eastAsia="Times New Roman" w:hAnsi="Times New Roman"/>
          <w:color w:val="000000" w:themeColor="text1"/>
          <w:sz w:val="24"/>
          <w:szCs w:val="24"/>
        </w:rPr>
      </w:pPr>
      <w:r w:rsidRPr="007A74A2">
        <w:rPr>
          <w:rFonts w:ascii="Times New Roman" w:eastAsia="Times New Roman" w:hAnsi="Times New Roman"/>
          <w:color w:val="000000" w:themeColor="text1"/>
          <w:sz w:val="24"/>
          <w:szCs w:val="24"/>
        </w:rPr>
        <w:t xml:space="preserve">Ferrari, G, R, F. (1999) Aristotle’s Literary Aesthetics. </w:t>
      </w:r>
      <w:r w:rsidRPr="007A74A2">
        <w:rPr>
          <w:rFonts w:ascii="Times New Roman" w:eastAsia="Times New Roman" w:hAnsi="Times New Roman"/>
          <w:i/>
          <w:iCs/>
          <w:color w:val="000000" w:themeColor="text1"/>
          <w:sz w:val="24"/>
          <w:szCs w:val="24"/>
        </w:rPr>
        <w:t>Phronesis</w:t>
      </w:r>
      <w:r w:rsidRPr="007A74A2">
        <w:rPr>
          <w:rFonts w:ascii="Times New Roman" w:eastAsia="Times New Roman" w:hAnsi="Times New Roman"/>
          <w:color w:val="000000" w:themeColor="text1"/>
          <w:sz w:val="24"/>
          <w:szCs w:val="24"/>
        </w:rPr>
        <w:t xml:space="preserve">. 44 (3), 181-198. </w:t>
      </w:r>
    </w:p>
    <w:p w14:paraId="7509E13C" w14:textId="77777777" w:rsidR="0028515A" w:rsidRPr="007A74A2" w:rsidRDefault="0028515A" w:rsidP="0028515A">
      <w:pPr>
        <w:spacing w:after="0" w:line="240" w:lineRule="auto"/>
        <w:ind w:leftChars="5" w:left="849" w:rightChars="26" w:right="57" w:hanging="838"/>
        <w:jc w:val="both"/>
        <w:rPr>
          <w:rFonts w:ascii="Times New Roman" w:eastAsia="Times New Roman" w:hAnsi="Times New Roman"/>
          <w:color w:val="000000" w:themeColor="text1"/>
          <w:sz w:val="24"/>
          <w:szCs w:val="24"/>
        </w:rPr>
      </w:pPr>
      <w:r w:rsidRPr="007A74A2">
        <w:rPr>
          <w:rFonts w:ascii="Times New Roman" w:eastAsia="Times New Roman" w:hAnsi="Times New Roman"/>
          <w:color w:val="000000" w:themeColor="text1"/>
          <w:sz w:val="24"/>
          <w:szCs w:val="24"/>
        </w:rPr>
        <w:t xml:space="preserve">Francis, J. (2008) </w:t>
      </w:r>
      <w:r w:rsidRPr="007A74A2">
        <w:rPr>
          <w:rFonts w:ascii="Times New Roman" w:eastAsiaTheme="minorHAnsi" w:hAnsi="Times New Roman"/>
          <w:color w:val="000000" w:themeColor="text1"/>
          <w:sz w:val="24"/>
          <w:szCs w:val="24"/>
        </w:rPr>
        <w:t xml:space="preserve">Aesthetic Confusion: The Legacy of New Criticism. </w:t>
      </w:r>
      <w:r w:rsidRPr="007A74A2">
        <w:rPr>
          <w:rFonts w:ascii="Times New Roman" w:eastAsiaTheme="minorHAnsi" w:hAnsi="Times New Roman"/>
          <w:i/>
          <w:iCs/>
          <w:color w:val="000000" w:themeColor="text1"/>
          <w:sz w:val="24"/>
          <w:szCs w:val="24"/>
        </w:rPr>
        <w:t>Language Arts Journal of Michigan</w:t>
      </w:r>
      <w:r w:rsidRPr="007A74A2">
        <w:rPr>
          <w:rFonts w:ascii="Times New Roman" w:eastAsiaTheme="minorHAnsi" w:hAnsi="Times New Roman"/>
          <w:color w:val="000000" w:themeColor="text1"/>
          <w:sz w:val="24"/>
          <w:szCs w:val="24"/>
        </w:rPr>
        <w:t xml:space="preserve">. 24(1), 28-33. </w:t>
      </w:r>
    </w:p>
    <w:p w14:paraId="1712AA85" w14:textId="77777777" w:rsidR="0028515A" w:rsidRPr="007A74A2" w:rsidRDefault="0028515A" w:rsidP="0028515A">
      <w:pPr>
        <w:spacing w:after="0" w:line="240" w:lineRule="auto"/>
        <w:ind w:left="850" w:right="57" w:hangingChars="354" w:hanging="850"/>
        <w:jc w:val="both"/>
        <w:rPr>
          <w:rFonts w:ascii="Times New Roman" w:eastAsia="SimSun" w:hAnsi="Times New Roman"/>
          <w:color w:val="000000" w:themeColor="text1"/>
          <w:sz w:val="24"/>
          <w:szCs w:val="24"/>
        </w:rPr>
      </w:pPr>
      <w:proofErr w:type="spellStart"/>
      <w:r w:rsidRPr="007A74A2">
        <w:rPr>
          <w:rFonts w:ascii="Times New Roman" w:eastAsia="Times New Roman" w:hAnsi="Times New Roman"/>
          <w:color w:val="000000" w:themeColor="text1"/>
          <w:sz w:val="24"/>
          <w:szCs w:val="24"/>
        </w:rPr>
        <w:t>Kalthum</w:t>
      </w:r>
      <w:proofErr w:type="spellEnd"/>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I. (2016) </w:t>
      </w:r>
      <w:r w:rsidRPr="007A74A2">
        <w:rPr>
          <w:rFonts w:ascii="Times New Roman" w:eastAsia="SimSun" w:hAnsi="Times New Roman"/>
          <w:color w:val="000000" w:themeColor="text1"/>
          <w:sz w:val="24"/>
          <w:szCs w:val="24"/>
        </w:rPr>
        <w:t xml:space="preserve">Kata </w:t>
      </w:r>
      <w:proofErr w:type="spellStart"/>
      <w:r w:rsidRPr="007A74A2">
        <w:rPr>
          <w:rFonts w:ascii="Times New Roman" w:eastAsia="SimSun" w:hAnsi="Times New Roman"/>
          <w:color w:val="000000" w:themeColor="text1"/>
          <w:sz w:val="24"/>
          <w:szCs w:val="24"/>
        </w:rPr>
        <w:t>Panggilan</w:t>
      </w:r>
      <w:proofErr w:type="spellEnd"/>
      <w:r w:rsidRPr="007A74A2">
        <w:rPr>
          <w:rFonts w:ascii="Times New Roman" w:eastAsia="SimSun" w:hAnsi="Times New Roman"/>
          <w:color w:val="000000" w:themeColor="text1"/>
          <w:sz w:val="24"/>
          <w:szCs w:val="24"/>
        </w:rPr>
        <w:t xml:space="preserve"> </w:t>
      </w:r>
      <w:proofErr w:type="spellStart"/>
      <w:r w:rsidRPr="007A74A2">
        <w:rPr>
          <w:rFonts w:ascii="Times New Roman" w:eastAsia="SimSun" w:hAnsi="Times New Roman"/>
          <w:color w:val="000000" w:themeColor="text1"/>
          <w:sz w:val="24"/>
          <w:szCs w:val="24"/>
        </w:rPr>
        <w:t>Kekeluargaan</w:t>
      </w:r>
      <w:proofErr w:type="spellEnd"/>
      <w:r w:rsidRPr="007A74A2">
        <w:rPr>
          <w:rFonts w:ascii="Times New Roman" w:eastAsia="SimSun" w:hAnsi="Times New Roman"/>
          <w:color w:val="000000" w:themeColor="text1"/>
          <w:sz w:val="24"/>
          <w:szCs w:val="24"/>
        </w:rPr>
        <w:t xml:space="preserve"> oleh </w:t>
      </w:r>
      <w:proofErr w:type="spellStart"/>
      <w:r w:rsidRPr="007A74A2">
        <w:rPr>
          <w:rFonts w:ascii="Times New Roman" w:eastAsia="SimSun" w:hAnsi="Times New Roman"/>
          <w:color w:val="000000" w:themeColor="text1"/>
          <w:sz w:val="24"/>
          <w:szCs w:val="24"/>
        </w:rPr>
        <w:t>Mahasiswa</w:t>
      </w:r>
      <w:proofErr w:type="spellEnd"/>
      <w:r w:rsidRPr="007A74A2">
        <w:rPr>
          <w:rFonts w:ascii="Times New Roman" w:eastAsia="SimSun" w:hAnsi="Times New Roman"/>
          <w:color w:val="000000" w:themeColor="text1"/>
          <w:sz w:val="24"/>
          <w:szCs w:val="24"/>
        </w:rPr>
        <w:t xml:space="preserve"> </w:t>
      </w:r>
      <w:proofErr w:type="spellStart"/>
      <w:r w:rsidRPr="007A74A2">
        <w:rPr>
          <w:rFonts w:ascii="Times New Roman" w:eastAsia="SimSun" w:hAnsi="Times New Roman"/>
          <w:color w:val="000000" w:themeColor="text1"/>
          <w:sz w:val="24"/>
          <w:szCs w:val="24"/>
        </w:rPr>
        <w:t>dari</w:t>
      </w:r>
      <w:proofErr w:type="spellEnd"/>
      <w:r w:rsidRPr="007A74A2">
        <w:rPr>
          <w:rFonts w:ascii="Times New Roman" w:eastAsia="SimSun" w:hAnsi="Times New Roman"/>
          <w:color w:val="000000" w:themeColor="text1"/>
          <w:sz w:val="24"/>
          <w:szCs w:val="24"/>
        </w:rPr>
        <w:t xml:space="preserve"> Pantai Timur Universiti Kebangsaan Malaysia; Satu Kajian </w:t>
      </w:r>
      <w:proofErr w:type="spellStart"/>
      <w:r w:rsidRPr="007A74A2">
        <w:rPr>
          <w:rFonts w:ascii="Times New Roman" w:eastAsia="SimSun" w:hAnsi="Times New Roman"/>
          <w:color w:val="000000" w:themeColor="text1"/>
          <w:sz w:val="24"/>
          <w:szCs w:val="24"/>
        </w:rPr>
        <w:t>Sosiolinguistik</w:t>
      </w:r>
      <w:proofErr w:type="spellEnd"/>
      <w:r w:rsidRPr="007A74A2">
        <w:rPr>
          <w:rFonts w:ascii="Times New Roman" w:eastAsia="SimSun" w:hAnsi="Times New Roman"/>
          <w:color w:val="000000" w:themeColor="text1"/>
          <w:sz w:val="24"/>
          <w:szCs w:val="24"/>
        </w:rPr>
        <w:t xml:space="preserve">. </w:t>
      </w:r>
      <w:r w:rsidRPr="007A74A2">
        <w:rPr>
          <w:rFonts w:ascii="Times New Roman" w:eastAsia="SimSun" w:hAnsi="Times New Roman"/>
          <w:i/>
          <w:iCs/>
          <w:color w:val="000000" w:themeColor="text1"/>
          <w:sz w:val="24"/>
          <w:szCs w:val="24"/>
        </w:rPr>
        <w:t xml:space="preserve">Jurnal </w:t>
      </w:r>
      <w:proofErr w:type="spellStart"/>
      <w:r w:rsidRPr="007A74A2">
        <w:rPr>
          <w:rFonts w:ascii="Times New Roman" w:eastAsia="SimSun" w:hAnsi="Times New Roman"/>
          <w:i/>
          <w:iCs/>
          <w:color w:val="000000" w:themeColor="text1"/>
          <w:sz w:val="24"/>
          <w:szCs w:val="24"/>
        </w:rPr>
        <w:t>Linguistik</w:t>
      </w:r>
      <w:proofErr w:type="spellEnd"/>
      <w:r w:rsidRPr="007A74A2">
        <w:rPr>
          <w:rFonts w:ascii="Times New Roman" w:eastAsia="SimSun" w:hAnsi="Times New Roman"/>
          <w:color w:val="000000" w:themeColor="text1"/>
          <w:sz w:val="24"/>
          <w:szCs w:val="24"/>
        </w:rPr>
        <w:t xml:space="preserve">. 20(1), 1-9. </w:t>
      </w:r>
    </w:p>
    <w:p w14:paraId="42245D33" w14:textId="77777777" w:rsidR="0028515A" w:rsidRPr="007A74A2" w:rsidRDefault="0028515A" w:rsidP="0028515A">
      <w:pPr>
        <w:spacing w:after="0" w:line="240" w:lineRule="auto"/>
        <w:ind w:left="850" w:right="57" w:hangingChars="354" w:hanging="850"/>
        <w:jc w:val="both"/>
        <w:rPr>
          <w:rFonts w:ascii="Times New Roman" w:eastAsia="Times New Roman" w:hAnsi="Times New Roman"/>
          <w:color w:val="000000" w:themeColor="text1"/>
          <w:sz w:val="24"/>
          <w:szCs w:val="24"/>
        </w:rPr>
      </w:pPr>
      <w:r w:rsidRPr="007A74A2">
        <w:rPr>
          <w:rFonts w:ascii="Times New Roman" w:eastAsia="Times New Roman" w:hAnsi="Times New Roman"/>
          <w:color w:val="000000" w:themeColor="text1"/>
          <w:sz w:val="24"/>
          <w:szCs w:val="24"/>
        </w:rPr>
        <w:t>Kaboudarahangi</w:t>
      </w:r>
      <w:r>
        <w:rPr>
          <w:rFonts w:ascii="Times New Roman" w:eastAsia="Times New Roman" w:hAnsi="Times New Roman"/>
          <w:color w:val="000000" w:themeColor="text1"/>
          <w:sz w:val="24"/>
          <w:szCs w:val="24"/>
        </w:rPr>
        <w:t xml:space="preserve">, M., </w:t>
      </w:r>
      <w:r w:rsidRPr="007A74A2">
        <w:rPr>
          <w:rFonts w:ascii="Times New Roman" w:eastAsia="Times New Roman" w:hAnsi="Times New Roman"/>
          <w:color w:val="000000" w:themeColor="text1"/>
          <w:sz w:val="24"/>
          <w:szCs w:val="24"/>
        </w:rPr>
        <w:t>Osman</w:t>
      </w:r>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M</w:t>
      </w:r>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T</w:t>
      </w:r>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&amp; Mustafa</w:t>
      </w:r>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K</w:t>
      </w:r>
      <w:r>
        <w:rPr>
          <w:rFonts w:ascii="Times New Roman" w:eastAsia="Times New Roman" w:hAnsi="Times New Roman"/>
          <w:color w:val="000000" w:themeColor="text1"/>
          <w:sz w:val="24"/>
          <w:szCs w:val="24"/>
        </w:rPr>
        <w:t>,</w:t>
      </w:r>
      <w:r w:rsidRPr="007A74A2">
        <w:rPr>
          <w:rFonts w:ascii="Times New Roman" w:eastAsia="Times New Roman" w:hAnsi="Times New Roman"/>
          <w:color w:val="000000" w:themeColor="text1"/>
          <w:sz w:val="24"/>
          <w:szCs w:val="24"/>
        </w:rPr>
        <w:t xml:space="preserve"> M.S. (2013) Malaysia’s Three Major Ethnic Group Preferences in Creating a Malaysian Garden Identity. </w:t>
      </w:r>
      <w:r w:rsidRPr="007A74A2">
        <w:rPr>
          <w:rFonts w:ascii="Times New Roman" w:eastAsia="Times New Roman" w:hAnsi="Times New Roman"/>
          <w:i/>
          <w:iCs/>
          <w:color w:val="000000" w:themeColor="text1"/>
          <w:sz w:val="24"/>
          <w:szCs w:val="24"/>
        </w:rPr>
        <w:t>Australian Geographer</w:t>
      </w:r>
      <w:r w:rsidRPr="007A74A2">
        <w:rPr>
          <w:rFonts w:ascii="Times New Roman" w:eastAsia="Times New Roman" w:hAnsi="Times New Roman"/>
          <w:color w:val="000000" w:themeColor="text1"/>
          <w:sz w:val="24"/>
          <w:szCs w:val="24"/>
        </w:rPr>
        <w:t xml:space="preserve">. 44(2), 197-213. </w:t>
      </w:r>
    </w:p>
    <w:p w14:paraId="08183FCD" w14:textId="77777777" w:rsidR="0028515A" w:rsidRPr="007A74A2" w:rsidRDefault="0028515A" w:rsidP="0028515A">
      <w:pPr>
        <w:spacing w:after="0" w:line="240" w:lineRule="auto"/>
        <w:ind w:left="850" w:right="57" w:hangingChars="354" w:hanging="850"/>
        <w:jc w:val="both"/>
        <w:rPr>
          <w:rFonts w:ascii="Times New Roman" w:hAnsi="Times New Roman"/>
          <w:color w:val="000000" w:themeColor="text1"/>
          <w:sz w:val="24"/>
          <w:szCs w:val="24"/>
        </w:rPr>
      </w:pPr>
      <w:r w:rsidRPr="007A74A2">
        <w:rPr>
          <w:rFonts w:ascii="Times New Roman" w:hAnsi="Times New Roman"/>
          <w:color w:val="000000" w:themeColor="text1"/>
          <w:sz w:val="24"/>
          <w:szCs w:val="24"/>
        </w:rPr>
        <w:t xml:space="preserve">Kress, G., &amp; Leewuen, T, V.  (1996). </w:t>
      </w:r>
      <w:r w:rsidRPr="007A74A2">
        <w:rPr>
          <w:rFonts w:ascii="Times New Roman" w:hAnsi="Times New Roman"/>
          <w:i/>
          <w:iCs/>
          <w:color w:val="000000" w:themeColor="text1"/>
          <w:sz w:val="24"/>
          <w:szCs w:val="24"/>
        </w:rPr>
        <w:t>Reading Images: The Grammar of Visual Design</w:t>
      </w:r>
      <w:r w:rsidRPr="007A74A2">
        <w:rPr>
          <w:rFonts w:ascii="Times New Roman" w:hAnsi="Times New Roman"/>
          <w:color w:val="000000" w:themeColor="text1"/>
          <w:sz w:val="24"/>
          <w:szCs w:val="24"/>
        </w:rPr>
        <w:t>. London: Routledge.</w:t>
      </w:r>
    </w:p>
    <w:p w14:paraId="25545FE2" w14:textId="77777777" w:rsidR="0028515A" w:rsidRPr="007A74A2" w:rsidRDefault="0028515A" w:rsidP="0028515A">
      <w:pPr>
        <w:spacing w:after="0" w:line="240" w:lineRule="auto"/>
        <w:ind w:left="850" w:right="57" w:hangingChars="354" w:hanging="850"/>
        <w:jc w:val="both"/>
        <w:rPr>
          <w:rFonts w:ascii="Times New Roman" w:eastAsia="Times New Roman" w:hAnsi="Times New Roman"/>
          <w:color w:val="000000" w:themeColor="text1"/>
          <w:sz w:val="24"/>
          <w:szCs w:val="24"/>
        </w:rPr>
      </w:pPr>
      <w:proofErr w:type="spellStart"/>
      <w:r w:rsidRPr="007A74A2">
        <w:rPr>
          <w:rFonts w:ascii="Times New Roman" w:eastAsia="Times New Roman" w:hAnsi="Times New Roman"/>
          <w:color w:val="000000" w:themeColor="text1"/>
          <w:sz w:val="24"/>
          <w:szCs w:val="24"/>
        </w:rPr>
        <w:t>Maiitri</w:t>
      </w:r>
      <w:proofErr w:type="spellEnd"/>
      <w:r w:rsidRPr="007A74A2">
        <w:rPr>
          <w:rFonts w:ascii="Times New Roman" w:eastAsia="Times New Roman" w:hAnsi="Times New Roman"/>
          <w:color w:val="000000" w:themeColor="text1"/>
          <w:sz w:val="24"/>
          <w:szCs w:val="24"/>
        </w:rPr>
        <w:t xml:space="preserve"> Aung-</w:t>
      </w:r>
      <w:proofErr w:type="spellStart"/>
      <w:r w:rsidRPr="007A74A2">
        <w:rPr>
          <w:rFonts w:ascii="Times New Roman" w:eastAsia="Times New Roman" w:hAnsi="Times New Roman"/>
          <w:color w:val="000000" w:themeColor="text1"/>
          <w:sz w:val="24"/>
          <w:szCs w:val="24"/>
        </w:rPr>
        <w:t>Thwin</w:t>
      </w:r>
      <w:proofErr w:type="spellEnd"/>
      <w:r w:rsidRPr="007A74A2">
        <w:rPr>
          <w:rFonts w:ascii="Times New Roman" w:eastAsia="Times New Roman" w:hAnsi="Times New Roman"/>
          <w:color w:val="000000" w:themeColor="text1"/>
          <w:sz w:val="24"/>
          <w:szCs w:val="24"/>
        </w:rPr>
        <w:t>. (2018). Nationalism and Post-colonial Identity in Southeast Asia: Defining Communities. In Owen, N.G. (</w:t>
      </w:r>
      <w:proofErr w:type="spellStart"/>
      <w:r w:rsidRPr="007A74A2">
        <w:rPr>
          <w:rFonts w:ascii="Times New Roman" w:eastAsia="Times New Roman" w:hAnsi="Times New Roman"/>
          <w:color w:val="000000" w:themeColor="text1"/>
          <w:sz w:val="24"/>
          <w:szCs w:val="24"/>
        </w:rPr>
        <w:t>E.d</w:t>
      </w:r>
      <w:proofErr w:type="spellEnd"/>
      <w:r w:rsidRPr="007A74A2">
        <w:rPr>
          <w:rFonts w:ascii="Times New Roman" w:eastAsia="Times New Roman" w:hAnsi="Times New Roman"/>
          <w:color w:val="000000" w:themeColor="text1"/>
          <w:sz w:val="24"/>
          <w:szCs w:val="24"/>
        </w:rPr>
        <w:t xml:space="preserve">). Routledge Handbook of Southeast Asian History (pp. 75-85). Routledge.  </w:t>
      </w:r>
    </w:p>
    <w:p w14:paraId="30EF34B9" w14:textId="77777777" w:rsidR="0028515A" w:rsidRPr="007A74A2" w:rsidRDefault="0028515A" w:rsidP="0028515A">
      <w:pPr>
        <w:spacing w:after="0" w:line="240" w:lineRule="auto"/>
        <w:ind w:left="850" w:right="57" w:hangingChars="354" w:hanging="850"/>
        <w:jc w:val="both"/>
        <w:rPr>
          <w:rFonts w:ascii="Times New Roman" w:hAnsi="Times New Roman"/>
          <w:color w:val="000000" w:themeColor="text1"/>
          <w:sz w:val="24"/>
          <w:szCs w:val="24"/>
        </w:rPr>
      </w:pPr>
      <w:r w:rsidRPr="007A74A2">
        <w:rPr>
          <w:rFonts w:ascii="Times New Roman" w:hAnsi="Times New Roman"/>
          <w:color w:val="000000" w:themeColor="text1"/>
          <w:sz w:val="24"/>
          <w:szCs w:val="24"/>
        </w:rPr>
        <w:t xml:space="preserve">Marshall, J, S. (1953) Art and Aesthetic in Aristotle. </w:t>
      </w:r>
      <w:r w:rsidRPr="007A74A2">
        <w:rPr>
          <w:rFonts w:ascii="Times New Roman" w:hAnsi="Times New Roman"/>
          <w:i/>
          <w:iCs/>
          <w:color w:val="000000" w:themeColor="text1"/>
          <w:sz w:val="24"/>
          <w:szCs w:val="24"/>
        </w:rPr>
        <w:t>Journal of Aesthetics and Art Criticism</w:t>
      </w:r>
      <w:r w:rsidRPr="007A74A2">
        <w:rPr>
          <w:rFonts w:ascii="Times New Roman" w:hAnsi="Times New Roman"/>
          <w:color w:val="000000" w:themeColor="text1"/>
          <w:sz w:val="24"/>
          <w:szCs w:val="24"/>
        </w:rPr>
        <w:t xml:space="preserve">. 12 (2), 228-231. </w:t>
      </w:r>
    </w:p>
    <w:p w14:paraId="63C66BF4" w14:textId="77777777" w:rsidR="0028515A" w:rsidRPr="007A74A2" w:rsidRDefault="0028515A" w:rsidP="0028515A">
      <w:pPr>
        <w:spacing w:after="0" w:line="240" w:lineRule="auto"/>
        <w:ind w:left="850" w:right="57" w:hangingChars="354" w:hanging="850"/>
        <w:jc w:val="both"/>
        <w:rPr>
          <w:rFonts w:ascii="Times New Roman" w:hAnsi="Times New Roman"/>
          <w:color w:val="000000" w:themeColor="text1"/>
          <w:sz w:val="24"/>
          <w:szCs w:val="24"/>
        </w:rPr>
      </w:pPr>
      <w:r w:rsidRPr="007A74A2">
        <w:rPr>
          <w:rFonts w:ascii="Times New Roman" w:hAnsi="Times New Roman"/>
          <w:color w:val="000000" w:themeColor="text1"/>
          <w:sz w:val="24"/>
          <w:szCs w:val="24"/>
        </w:rPr>
        <w:t xml:space="preserve">McLeod, J. (2000). </w:t>
      </w:r>
      <w:r w:rsidRPr="007A74A2">
        <w:rPr>
          <w:rFonts w:ascii="Times New Roman" w:hAnsi="Times New Roman"/>
          <w:i/>
          <w:iCs/>
          <w:color w:val="000000" w:themeColor="text1"/>
          <w:sz w:val="24"/>
          <w:szCs w:val="24"/>
        </w:rPr>
        <w:t>Beginning Postcolonialism</w:t>
      </w:r>
      <w:r w:rsidRPr="007A74A2">
        <w:rPr>
          <w:rFonts w:ascii="Times New Roman" w:hAnsi="Times New Roman"/>
          <w:color w:val="000000" w:themeColor="text1"/>
          <w:sz w:val="24"/>
          <w:szCs w:val="24"/>
        </w:rPr>
        <w:t xml:space="preserve">. United Kingdom: Manchester University Press. </w:t>
      </w:r>
    </w:p>
    <w:p w14:paraId="4E286C2C" w14:textId="77777777" w:rsidR="0028515A" w:rsidRPr="007A74A2" w:rsidRDefault="0028515A" w:rsidP="0028515A">
      <w:pPr>
        <w:spacing w:after="0" w:line="240" w:lineRule="auto"/>
        <w:ind w:left="850" w:right="57" w:hangingChars="354" w:hanging="850"/>
        <w:jc w:val="both"/>
        <w:rPr>
          <w:rFonts w:ascii="Times New Roman" w:hAnsi="Times New Roman"/>
          <w:color w:val="000000" w:themeColor="text1"/>
          <w:sz w:val="24"/>
          <w:szCs w:val="24"/>
        </w:rPr>
      </w:pPr>
      <w:r w:rsidRPr="007A74A2">
        <w:rPr>
          <w:rFonts w:ascii="Times New Roman" w:hAnsi="Times New Roman"/>
          <w:color w:val="000000" w:themeColor="text1"/>
          <w:sz w:val="24"/>
          <w:szCs w:val="24"/>
        </w:rPr>
        <w:t xml:space="preserve">Moslund, S, P. (2015). Literature’s Sensuous Geographies: Postcolonial Matters of Place. New York: The John Hopkins University Press. </w:t>
      </w:r>
    </w:p>
    <w:p w14:paraId="7FCAA979" w14:textId="77777777" w:rsidR="0028515A" w:rsidRPr="00EB0454" w:rsidRDefault="0028515A" w:rsidP="0028515A">
      <w:pPr>
        <w:spacing w:after="0" w:line="240" w:lineRule="auto"/>
        <w:ind w:left="709" w:hanging="709"/>
        <w:jc w:val="both"/>
        <w:rPr>
          <w:rFonts w:ascii="Times New Roman" w:hAnsi="Times New Roman"/>
          <w:color w:val="000000" w:themeColor="text1"/>
          <w:sz w:val="24"/>
          <w:szCs w:val="24"/>
        </w:rPr>
      </w:pPr>
      <w:r w:rsidRPr="00EB0454">
        <w:rPr>
          <w:rFonts w:ascii="Times New Roman" w:hAnsi="Times New Roman"/>
          <w:color w:val="000000" w:themeColor="text1"/>
          <w:sz w:val="24"/>
          <w:szCs w:val="24"/>
        </w:rPr>
        <w:lastRenderedPageBreak/>
        <w:t xml:space="preserve">Mottus, M., &amp; Lamas, D. (2015). Aesthetics of Interaction Design: A Literature Review. </w:t>
      </w:r>
      <w:hyperlink r:id="rId32" w:tooltip="MIDI '15: Proceedings of the Mulitimedia, Interaction, Design and Innnovation" w:history="1">
        <w:r w:rsidRPr="00EB0454">
          <w:rPr>
            <w:rStyle w:val="Hyperlink"/>
            <w:rFonts w:ascii="Times New Roman" w:hAnsi="Times New Roman"/>
            <w:color w:val="000000" w:themeColor="text1"/>
            <w:sz w:val="24"/>
            <w:szCs w:val="24"/>
          </w:rPr>
          <w:t>MIDI '15: Proceedings of the Multimedia, Interaction, Design and Innovation</w:t>
        </w:r>
      </w:hyperlink>
      <w:r w:rsidRPr="00EB0454">
        <w:rPr>
          <w:rFonts w:ascii="Times New Roman" w:hAnsi="Times New Roman"/>
          <w:color w:val="000000" w:themeColor="text1"/>
          <w:sz w:val="24"/>
          <w:szCs w:val="24"/>
        </w:rPr>
        <w:t xml:space="preserve">, 1-10 June, Poland 978-1-4503-3601-7. </w:t>
      </w:r>
    </w:p>
    <w:p w14:paraId="1CD490D4" w14:textId="77777777" w:rsidR="0028515A" w:rsidRPr="00EB0454" w:rsidRDefault="0028515A" w:rsidP="0028515A">
      <w:pPr>
        <w:spacing w:after="0" w:line="240" w:lineRule="auto"/>
        <w:ind w:left="709" w:hanging="709"/>
        <w:jc w:val="both"/>
        <w:rPr>
          <w:rFonts w:ascii="Times New Roman" w:hAnsi="Times New Roman"/>
          <w:color w:val="000000" w:themeColor="text1"/>
          <w:sz w:val="24"/>
          <w:szCs w:val="24"/>
        </w:rPr>
      </w:pPr>
      <w:r w:rsidRPr="00EB0454">
        <w:rPr>
          <w:rFonts w:ascii="Times New Roman" w:hAnsi="Times New Roman"/>
          <w:color w:val="000000" w:themeColor="text1"/>
          <w:sz w:val="24"/>
          <w:szCs w:val="24"/>
        </w:rPr>
        <w:t xml:space="preserve">Muhammad Haji Salleh. (2008). The Epic of Hang Tuah: An Introduction. In Malaysian National Institute of Translation (Ed.). </w:t>
      </w:r>
      <w:proofErr w:type="spellStart"/>
      <w:r w:rsidRPr="00EB0454">
        <w:rPr>
          <w:rFonts w:ascii="Times New Roman" w:hAnsi="Times New Roman"/>
          <w:color w:val="000000" w:themeColor="text1"/>
          <w:sz w:val="24"/>
          <w:szCs w:val="24"/>
        </w:rPr>
        <w:t>Hikayat</w:t>
      </w:r>
      <w:proofErr w:type="spellEnd"/>
      <w:r w:rsidRPr="00EB0454">
        <w:rPr>
          <w:rFonts w:ascii="Times New Roman" w:hAnsi="Times New Roman"/>
          <w:color w:val="000000" w:themeColor="text1"/>
          <w:sz w:val="24"/>
          <w:szCs w:val="24"/>
        </w:rPr>
        <w:t xml:space="preserve"> Hang Tuah (pp. 1-18). Malaysia: Malaysian National Institute of Translation.  </w:t>
      </w:r>
    </w:p>
    <w:p w14:paraId="21C4D0E3" w14:textId="77777777" w:rsidR="0028515A" w:rsidRPr="00EB0454" w:rsidRDefault="0028515A" w:rsidP="0028515A">
      <w:pPr>
        <w:spacing w:after="0" w:line="240" w:lineRule="auto"/>
        <w:ind w:left="709" w:hanging="709"/>
        <w:jc w:val="both"/>
        <w:rPr>
          <w:rFonts w:ascii="Times New Roman" w:eastAsia="SimSun" w:hAnsi="Times New Roman"/>
          <w:color w:val="000000" w:themeColor="text1"/>
          <w:sz w:val="24"/>
          <w:szCs w:val="24"/>
        </w:rPr>
      </w:pPr>
      <w:r w:rsidRPr="00EB0454">
        <w:rPr>
          <w:rFonts w:ascii="Times New Roman" w:eastAsia="Times New Roman" w:hAnsi="Times New Roman"/>
          <w:color w:val="000000" w:themeColor="text1"/>
          <w:sz w:val="24"/>
          <w:szCs w:val="24"/>
        </w:rPr>
        <w:t>Nankani, S. (2015). Mind the (Diversity) Gap in Kid’s Digital Media</w:t>
      </w:r>
      <w:r w:rsidRPr="00EB0454">
        <w:rPr>
          <w:rFonts w:ascii="Times New Roman" w:eastAsia="Times New Roman" w:hAnsi="Times New Roman"/>
          <w:i/>
          <w:iCs/>
          <w:color w:val="000000" w:themeColor="text1"/>
          <w:sz w:val="24"/>
          <w:szCs w:val="24"/>
        </w:rPr>
        <w:t xml:space="preserve">: </w:t>
      </w:r>
      <w:r w:rsidRPr="00EB0454">
        <w:rPr>
          <w:rFonts w:ascii="Times New Roman" w:eastAsia="Times New Roman" w:hAnsi="Times New Roman"/>
          <w:color w:val="000000" w:themeColor="text1"/>
          <w:sz w:val="24"/>
          <w:szCs w:val="24"/>
        </w:rPr>
        <w:t xml:space="preserve">Literary Safari. Retrieved 23 May 2018 from  </w:t>
      </w:r>
      <w:hyperlink r:id="rId33" w:history="1">
        <w:r w:rsidRPr="00EB0454">
          <w:rPr>
            <w:rStyle w:val="Hyperlink"/>
            <w:rFonts w:ascii="Times New Roman" w:eastAsia="SimSun" w:hAnsi="Times New Roman"/>
            <w:color w:val="000000" w:themeColor="text1"/>
            <w:sz w:val="24"/>
            <w:szCs w:val="24"/>
          </w:rPr>
          <w:t>https://joanganzcooneycenter.org/2015/01/27/mind-the-diversity-gap-in-kids-digital-media/</w:t>
        </w:r>
      </w:hyperlink>
    </w:p>
    <w:p w14:paraId="168E4CF7" w14:textId="77777777" w:rsidR="0028515A" w:rsidRPr="00EB0454" w:rsidRDefault="0028515A" w:rsidP="0028515A">
      <w:pPr>
        <w:spacing w:after="0" w:line="240" w:lineRule="auto"/>
        <w:ind w:left="708" w:right="57" w:hangingChars="295" w:hanging="708"/>
        <w:jc w:val="both"/>
        <w:rPr>
          <w:rFonts w:ascii="Times New Roman" w:eastAsia="Times New Roman" w:hAnsi="Times New Roman"/>
          <w:color w:val="000000" w:themeColor="text1"/>
          <w:sz w:val="24"/>
          <w:szCs w:val="24"/>
        </w:rPr>
      </w:pPr>
      <w:r w:rsidRPr="00EB0454">
        <w:rPr>
          <w:rFonts w:ascii="Times New Roman" w:eastAsia="Times New Roman" w:hAnsi="Times New Roman"/>
          <w:color w:val="000000" w:themeColor="text1"/>
          <w:sz w:val="24"/>
          <w:szCs w:val="24"/>
        </w:rPr>
        <w:t xml:space="preserve">Nodelman, P. (1988). </w:t>
      </w:r>
      <w:r w:rsidRPr="00EB0454">
        <w:rPr>
          <w:rFonts w:ascii="Times New Roman" w:eastAsia="Times New Roman" w:hAnsi="Times New Roman"/>
          <w:i/>
          <w:iCs/>
          <w:color w:val="000000" w:themeColor="text1"/>
          <w:sz w:val="24"/>
          <w:szCs w:val="24"/>
        </w:rPr>
        <w:t>Words About Pictures: The Narrative Art of Children’s Picture Books</w:t>
      </w:r>
      <w:r w:rsidRPr="00EB0454">
        <w:rPr>
          <w:rFonts w:ascii="Times New Roman" w:eastAsia="Times New Roman" w:hAnsi="Times New Roman"/>
          <w:color w:val="000000" w:themeColor="text1"/>
          <w:sz w:val="24"/>
          <w:szCs w:val="24"/>
        </w:rPr>
        <w:t xml:space="preserve">.  The University of Georgia Press. </w:t>
      </w:r>
    </w:p>
    <w:p w14:paraId="6C2B518E" w14:textId="77777777" w:rsidR="0028515A" w:rsidRPr="0028515A" w:rsidRDefault="0028515A" w:rsidP="0028515A">
      <w:pPr>
        <w:pStyle w:val="Default"/>
        <w:ind w:left="709" w:hanging="709"/>
        <w:jc w:val="both"/>
        <w:rPr>
          <w:rFonts w:eastAsia="Times New Roman"/>
          <w:b/>
          <w:bCs/>
          <w:i/>
          <w:iCs/>
          <w:color w:val="000000" w:themeColor="text1"/>
        </w:rPr>
      </w:pPr>
      <w:r w:rsidRPr="00EB0454">
        <w:rPr>
          <w:color w:val="000000" w:themeColor="text1"/>
        </w:rPr>
        <w:t xml:space="preserve">Nor </w:t>
      </w:r>
      <w:proofErr w:type="spellStart"/>
      <w:r w:rsidRPr="00EB0454">
        <w:rPr>
          <w:color w:val="000000" w:themeColor="text1"/>
        </w:rPr>
        <w:t>Ashikin</w:t>
      </w:r>
      <w:proofErr w:type="spellEnd"/>
      <w:r>
        <w:rPr>
          <w:color w:val="000000" w:themeColor="text1"/>
        </w:rPr>
        <w:t xml:space="preserve">, </w:t>
      </w:r>
      <w:r w:rsidRPr="00EB0454">
        <w:rPr>
          <w:color w:val="000000" w:themeColor="text1"/>
        </w:rPr>
        <w:t xml:space="preserve">S, Noor </w:t>
      </w:r>
      <w:proofErr w:type="spellStart"/>
      <w:r w:rsidRPr="00EB0454">
        <w:rPr>
          <w:color w:val="000000" w:themeColor="text1"/>
        </w:rPr>
        <w:t>Nirwandy</w:t>
      </w:r>
      <w:proofErr w:type="spellEnd"/>
      <w:r>
        <w:rPr>
          <w:color w:val="000000" w:themeColor="text1"/>
        </w:rPr>
        <w:t>,</w:t>
      </w:r>
      <w:r w:rsidRPr="00EB0454">
        <w:rPr>
          <w:color w:val="000000" w:themeColor="text1"/>
        </w:rPr>
        <w:t xml:space="preserve"> M</w:t>
      </w:r>
      <w:r>
        <w:rPr>
          <w:color w:val="000000" w:themeColor="text1"/>
        </w:rPr>
        <w:t>,</w:t>
      </w:r>
      <w:r w:rsidRPr="00EB0454">
        <w:rPr>
          <w:color w:val="000000" w:themeColor="text1"/>
        </w:rPr>
        <w:t xml:space="preserve"> N</w:t>
      </w:r>
      <w:r>
        <w:rPr>
          <w:color w:val="000000" w:themeColor="text1"/>
        </w:rPr>
        <w:t>.,</w:t>
      </w:r>
      <w:r w:rsidRPr="00EB0454">
        <w:rPr>
          <w:color w:val="000000" w:themeColor="text1"/>
        </w:rPr>
        <w:t xml:space="preserve"> &amp; </w:t>
      </w:r>
      <w:proofErr w:type="spellStart"/>
      <w:r w:rsidRPr="00EB0454">
        <w:rPr>
          <w:color w:val="000000" w:themeColor="text1"/>
        </w:rPr>
        <w:t>Fariza</w:t>
      </w:r>
      <w:proofErr w:type="spellEnd"/>
      <w:r w:rsidRPr="00EB0454">
        <w:rPr>
          <w:color w:val="000000" w:themeColor="text1"/>
        </w:rPr>
        <w:t xml:space="preserve"> </w:t>
      </w:r>
      <w:proofErr w:type="spellStart"/>
      <w:r w:rsidRPr="00EB0454">
        <w:rPr>
          <w:color w:val="000000" w:themeColor="text1"/>
        </w:rPr>
        <w:t>Hanis</w:t>
      </w:r>
      <w:proofErr w:type="spellEnd"/>
      <w:r>
        <w:rPr>
          <w:color w:val="000000" w:themeColor="text1"/>
        </w:rPr>
        <w:t xml:space="preserve">, </w:t>
      </w:r>
      <w:r w:rsidRPr="00EB0454">
        <w:rPr>
          <w:color w:val="000000" w:themeColor="text1"/>
        </w:rPr>
        <w:t>A</w:t>
      </w:r>
      <w:r>
        <w:rPr>
          <w:color w:val="000000" w:themeColor="text1"/>
        </w:rPr>
        <w:t>,</w:t>
      </w:r>
      <w:r w:rsidRPr="00EB0454">
        <w:rPr>
          <w:color w:val="000000" w:themeColor="text1"/>
        </w:rPr>
        <w:t xml:space="preserve"> R. (2018) </w:t>
      </w:r>
      <w:r w:rsidRPr="0028515A">
        <w:rPr>
          <w:rStyle w:val="A2"/>
          <w:b w:val="0"/>
          <w:bCs w:val="0"/>
          <w:i w:val="0"/>
          <w:iCs w:val="0"/>
          <w:color w:val="000000" w:themeColor="text1"/>
          <w:sz w:val="24"/>
          <w:szCs w:val="24"/>
        </w:rPr>
        <w:t xml:space="preserve">A Qualitative Content Analysis: The Type of Animation and Elements of Nationalism Used in Animation Series of Upin &amp; Ipin in Episodes: Magic </w:t>
      </w:r>
      <w:proofErr w:type="spellStart"/>
      <w:r w:rsidRPr="0028515A">
        <w:rPr>
          <w:rStyle w:val="A2"/>
          <w:b w:val="0"/>
          <w:bCs w:val="0"/>
          <w:i w:val="0"/>
          <w:iCs w:val="0"/>
          <w:color w:val="000000" w:themeColor="text1"/>
          <w:sz w:val="24"/>
          <w:szCs w:val="24"/>
        </w:rPr>
        <w:t>Pimpimpong</w:t>
      </w:r>
      <w:proofErr w:type="spellEnd"/>
      <w:r w:rsidRPr="0028515A">
        <w:rPr>
          <w:rStyle w:val="A2"/>
          <w:b w:val="0"/>
          <w:bCs w:val="0"/>
          <w:i w:val="0"/>
          <w:iCs w:val="0"/>
          <w:color w:val="000000" w:themeColor="text1"/>
          <w:sz w:val="24"/>
          <w:szCs w:val="24"/>
        </w:rPr>
        <w:t xml:space="preserve">, Masih Ada </w:t>
      </w:r>
      <w:proofErr w:type="spellStart"/>
      <w:r w:rsidRPr="0028515A">
        <w:rPr>
          <w:rStyle w:val="A2"/>
          <w:b w:val="0"/>
          <w:bCs w:val="0"/>
          <w:i w:val="0"/>
          <w:iCs w:val="0"/>
          <w:color w:val="000000" w:themeColor="text1"/>
          <w:sz w:val="24"/>
          <w:szCs w:val="24"/>
        </w:rPr>
        <w:t>Sayang</w:t>
      </w:r>
      <w:proofErr w:type="spellEnd"/>
      <w:r w:rsidRPr="0028515A">
        <w:rPr>
          <w:rStyle w:val="A2"/>
          <w:b w:val="0"/>
          <w:bCs w:val="0"/>
          <w:i w:val="0"/>
          <w:iCs w:val="0"/>
          <w:color w:val="000000" w:themeColor="text1"/>
          <w:sz w:val="24"/>
          <w:szCs w:val="24"/>
        </w:rPr>
        <w:t xml:space="preserve"> &amp; </w:t>
      </w:r>
      <w:proofErr w:type="spellStart"/>
      <w:r w:rsidRPr="0028515A">
        <w:rPr>
          <w:rStyle w:val="A2"/>
          <w:b w:val="0"/>
          <w:bCs w:val="0"/>
          <w:i w:val="0"/>
          <w:iCs w:val="0"/>
          <w:color w:val="000000" w:themeColor="text1"/>
          <w:sz w:val="24"/>
          <w:szCs w:val="24"/>
        </w:rPr>
        <w:t>Kompang</w:t>
      </w:r>
      <w:proofErr w:type="spellEnd"/>
      <w:r w:rsidRPr="0028515A">
        <w:rPr>
          <w:rStyle w:val="A2"/>
          <w:b w:val="0"/>
          <w:bCs w:val="0"/>
          <w:i w:val="0"/>
          <w:iCs w:val="0"/>
          <w:color w:val="000000" w:themeColor="text1"/>
          <w:sz w:val="24"/>
          <w:szCs w:val="24"/>
        </w:rPr>
        <w:t xml:space="preserve"> </w:t>
      </w:r>
      <w:proofErr w:type="spellStart"/>
      <w:r w:rsidRPr="0028515A">
        <w:rPr>
          <w:rStyle w:val="A2"/>
          <w:b w:val="0"/>
          <w:bCs w:val="0"/>
          <w:i w:val="0"/>
          <w:iCs w:val="0"/>
          <w:color w:val="000000" w:themeColor="text1"/>
          <w:sz w:val="24"/>
          <w:szCs w:val="24"/>
        </w:rPr>
        <w:t>Dipalu</w:t>
      </w:r>
      <w:proofErr w:type="spellEnd"/>
      <w:r w:rsidRPr="0028515A">
        <w:rPr>
          <w:rStyle w:val="A2"/>
          <w:b w:val="0"/>
          <w:bCs w:val="0"/>
          <w:i w:val="0"/>
          <w:iCs w:val="0"/>
          <w:color w:val="000000" w:themeColor="text1"/>
          <w:sz w:val="24"/>
          <w:szCs w:val="24"/>
        </w:rPr>
        <w:t>.</w:t>
      </w:r>
      <w:r w:rsidRPr="0028515A">
        <w:rPr>
          <w:rStyle w:val="A2"/>
          <w:b w:val="0"/>
          <w:bCs w:val="0"/>
          <w:color w:val="000000" w:themeColor="text1"/>
          <w:sz w:val="24"/>
          <w:szCs w:val="24"/>
        </w:rPr>
        <w:t xml:space="preserve"> Journal of Media and Information Warfare. </w:t>
      </w:r>
      <w:r w:rsidRPr="0028515A">
        <w:rPr>
          <w:rStyle w:val="A2"/>
          <w:b w:val="0"/>
          <w:bCs w:val="0"/>
          <w:i w:val="0"/>
          <w:iCs w:val="0"/>
          <w:color w:val="000000" w:themeColor="text1"/>
          <w:sz w:val="24"/>
          <w:szCs w:val="24"/>
        </w:rPr>
        <w:t xml:space="preserve">11(2), 187-215. </w:t>
      </w:r>
    </w:p>
    <w:p w14:paraId="54E4ACC5" w14:textId="77777777" w:rsidR="0028515A" w:rsidRPr="00EB0454" w:rsidRDefault="0028515A" w:rsidP="0028515A">
      <w:pPr>
        <w:spacing w:after="0" w:line="240" w:lineRule="auto"/>
        <w:ind w:left="708" w:right="57" w:hangingChars="295" w:hanging="708"/>
        <w:jc w:val="both"/>
        <w:rPr>
          <w:rFonts w:ascii="Times New Roman" w:eastAsia="Times New Roman" w:hAnsi="Times New Roman"/>
          <w:color w:val="000000" w:themeColor="text1"/>
          <w:sz w:val="24"/>
          <w:szCs w:val="24"/>
        </w:rPr>
      </w:pPr>
      <w:r w:rsidRPr="00EB0454">
        <w:rPr>
          <w:rFonts w:ascii="Times New Roman" w:eastAsia="Times New Roman" w:hAnsi="Times New Roman"/>
          <w:color w:val="000000" w:themeColor="text1"/>
          <w:sz w:val="24"/>
          <w:szCs w:val="24"/>
        </w:rPr>
        <w:t xml:space="preserve">Noske, C. (2013) A Postcolonial Aesthetic? An interview with Robert Young. Journal of Postcolonial Writing. 50(5), 609-621. </w:t>
      </w:r>
    </w:p>
    <w:p w14:paraId="63C4E8E4" w14:textId="77777777" w:rsidR="0028515A" w:rsidRPr="004E5BD2" w:rsidRDefault="0028515A" w:rsidP="0028515A">
      <w:pPr>
        <w:spacing w:after="0" w:line="240" w:lineRule="auto"/>
        <w:ind w:left="709" w:right="57" w:hanging="709"/>
        <w:jc w:val="both"/>
        <w:rPr>
          <w:rFonts w:ascii="Times New Roman" w:eastAsia="TimesNewRomanPSMT" w:hAnsi="Times New Roman"/>
          <w:color w:val="000000" w:themeColor="text1"/>
          <w:sz w:val="24"/>
          <w:szCs w:val="24"/>
          <w:lang w:eastAsia="zh-CN" w:bidi="ar"/>
        </w:rPr>
      </w:pPr>
      <w:r w:rsidRPr="004E5BD2">
        <w:rPr>
          <w:rFonts w:ascii="Times New Roman" w:eastAsia="Times New Roman" w:hAnsi="Times New Roman"/>
          <w:color w:val="000000" w:themeColor="text1"/>
          <w:sz w:val="24"/>
          <w:szCs w:val="24"/>
        </w:rPr>
        <w:t>Perry, M, S. (2020).</w:t>
      </w:r>
      <w:r>
        <w:rPr>
          <w:rFonts w:ascii="Times New Roman" w:eastAsia="TimesNewRomanPSMT" w:hAnsi="Times New Roman"/>
          <w:color w:val="000000" w:themeColor="text1"/>
          <w:sz w:val="24"/>
          <w:szCs w:val="24"/>
          <w:lang w:eastAsia="zh-CN" w:bidi="ar"/>
        </w:rPr>
        <w:t xml:space="preserve"> Multimodal Engagement through a Transmedia Storytelling Project for Undergraduate Students. </w:t>
      </w:r>
      <w:r w:rsidRPr="00E74EBB">
        <w:rPr>
          <w:rFonts w:ascii="Times New Roman" w:eastAsia="TimesNewRomanPSMT" w:hAnsi="Times New Roman"/>
          <w:i/>
          <w:iCs/>
          <w:color w:val="000000" w:themeColor="text1"/>
          <w:sz w:val="24"/>
          <w:szCs w:val="24"/>
          <w:lang w:eastAsia="zh-CN" w:bidi="ar"/>
        </w:rPr>
        <w:t>GEMA Online Journal of Language Studies</w:t>
      </w:r>
      <w:r>
        <w:rPr>
          <w:rFonts w:ascii="Times New Roman" w:eastAsia="TimesNewRomanPSMT" w:hAnsi="Times New Roman"/>
          <w:color w:val="000000" w:themeColor="text1"/>
          <w:sz w:val="24"/>
          <w:szCs w:val="24"/>
          <w:lang w:eastAsia="zh-CN" w:bidi="ar"/>
        </w:rPr>
        <w:t xml:space="preserve">. 20(3), 19-40. </w:t>
      </w:r>
      <w:r w:rsidRPr="004E5BD2">
        <w:rPr>
          <w:rFonts w:ascii="Times New Roman" w:eastAsia="TimesNewRomanPSMT" w:hAnsi="Times New Roman"/>
          <w:color w:val="000000" w:themeColor="text1"/>
          <w:sz w:val="24"/>
          <w:szCs w:val="24"/>
          <w:lang w:eastAsia="zh-CN" w:bidi="ar"/>
        </w:rPr>
        <w:t xml:space="preserve"> </w:t>
      </w:r>
    </w:p>
    <w:p w14:paraId="14275F2D" w14:textId="77777777" w:rsidR="0028515A" w:rsidRPr="00EB0454" w:rsidRDefault="0028515A" w:rsidP="0028515A">
      <w:pPr>
        <w:pStyle w:val="Default"/>
        <w:ind w:left="709" w:hanging="709"/>
        <w:jc w:val="both"/>
        <w:rPr>
          <w:color w:val="000000" w:themeColor="text1"/>
        </w:rPr>
      </w:pPr>
      <w:r w:rsidRPr="00EB0454">
        <w:rPr>
          <w:rFonts w:eastAsia="TimesNewRomanPSMT"/>
          <w:color w:val="000000" w:themeColor="text1"/>
          <w:lang w:eastAsia="zh-CN" w:bidi="ar"/>
        </w:rPr>
        <w:t>Pillai, Menon</w:t>
      </w:r>
      <w:r>
        <w:rPr>
          <w:rFonts w:eastAsia="TimesNewRomanPSMT"/>
          <w:color w:val="000000" w:themeColor="text1"/>
          <w:lang w:eastAsia="zh-CN" w:bidi="ar"/>
        </w:rPr>
        <w:t>, S.,</w:t>
      </w:r>
      <w:r w:rsidRPr="00EB0454">
        <w:rPr>
          <w:rFonts w:eastAsia="TimesNewRomanPSMT"/>
          <w:color w:val="000000" w:themeColor="text1"/>
          <w:lang w:eastAsia="zh-CN" w:bidi="ar"/>
        </w:rPr>
        <w:t xml:space="preserve"> &amp; Vengadasamy</w:t>
      </w:r>
      <w:r>
        <w:rPr>
          <w:rFonts w:eastAsia="TimesNewRomanPSMT"/>
          <w:color w:val="000000" w:themeColor="text1"/>
          <w:lang w:eastAsia="zh-CN" w:bidi="ar"/>
        </w:rPr>
        <w:t>, R.</w:t>
      </w:r>
      <w:r w:rsidRPr="00EB0454">
        <w:rPr>
          <w:rFonts w:eastAsia="TimesNewRomanPSMT"/>
          <w:color w:val="000000" w:themeColor="text1"/>
          <w:lang w:eastAsia="zh-CN" w:bidi="ar"/>
        </w:rPr>
        <w:t xml:space="preserve"> (2016). T</w:t>
      </w:r>
      <w:r w:rsidRPr="00EB0454">
        <w:rPr>
          <w:rFonts w:eastAsiaTheme="minorHAnsi"/>
          <w:color w:val="000000" w:themeColor="text1"/>
        </w:rPr>
        <w:t xml:space="preserve">he </w:t>
      </w:r>
      <w:r w:rsidRPr="00EB0454">
        <w:rPr>
          <w:color w:val="000000" w:themeColor="text1"/>
        </w:rPr>
        <w:t>Marginalization</w:t>
      </w:r>
      <w:r w:rsidRPr="00EB0454">
        <w:rPr>
          <w:rFonts w:eastAsiaTheme="minorHAnsi"/>
          <w:color w:val="000000" w:themeColor="text1"/>
        </w:rPr>
        <w:t xml:space="preserve"> of </w:t>
      </w:r>
      <w:r w:rsidRPr="00EB0454">
        <w:rPr>
          <w:color w:val="000000" w:themeColor="text1"/>
        </w:rPr>
        <w:t>M</w:t>
      </w:r>
      <w:r w:rsidRPr="00EB0454">
        <w:rPr>
          <w:rFonts w:eastAsiaTheme="minorHAnsi"/>
          <w:color w:val="000000" w:themeColor="text1"/>
        </w:rPr>
        <w:t xml:space="preserve">alaysian </w:t>
      </w:r>
      <w:r w:rsidRPr="00EB0454">
        <w:rPr>
          <w:color w:val="000000" w:themeColor="text1"/>
        </w:rPr>
        <w:t>T</w:t>
      </w:r>
      <w:r w:rsidRPr="00EB0454">
        <w:rPr>
          <w:rFonts w:eastAsiaTheme="minorHAnsi"/>
          <w:color w:val="000000" w:themeColor="text1"/>
        </w:rPr>
        <w:t xml:space="preserve">exts in the </w:t>
      </w:r>
      <w:r w:rsidRPr="00EB0454">
        <w:rPr>
          <w:color w:val="000000" w:themeColor="text1"/>
        </w:rPr>
        <w:t>E</w:t>
      </w:r>
      <w:r w:rsidRPr="00EB0454">
        <w:rPr>
          <w:rFonts w:eastAsiaTheme="minorHAnsi"/>
          <w:color w:val="000000" w:themeColor="text1"/>
        </w:rPr>
        <w:t xml:space="preserve">nglish </w:t>
      </w:r>
      <w:r w:rsidRPr="00EB0454">
        <w:rPr>
          <w:color w:val="000000" w:themeColor="text1"/>
        </w:rPr>
        <w:t>L</w:t>
      </w:r>
      <w:r w:rsidRPr="00EB0454">
        <w:rPr>
          <w:rFonts w:eastAsiaTheme="minorHAnsi"/>
          <w:color w:val="000000" w:themeColor="text1"/>
        </w:rPr>
        <w:t xml:space="preserve">anguage </w:t>
      </w:r>
      <w:r w:rsidRPr="00EB0454">
        <w:rPr>
          <w:color w:val="000000" w:themeColor="text1"/>
        </w:rPr>
        <w:t>C</w:t>
      </w:r>
      <w:r w:rsidRPr="00EB0454">
        <w:rPr>
          <w:rFonts w:eastAsiaTheme="minorHAnsi"/>
          <w:color w:val="000000" w:themeColor="text1"/>
        </w:rPr>
        <w:t xml:space="preserve">urriculum and its </w:t>
      </w:r>
      <w:r w:rsidRPr="00EB0454">
        <w:rPr>
          <w:color w:val="000000" w:themeColor="text1"/>
        </w:rPr>
        <w:t>I</w:t>
      </w:r>
      <w:r w:rsidRPr="00EB0454">
        <w:rPr>
          <w:rFonts w:eastAsiaTheme="minorHAnsi"/>
          <w:color w:val="000000" w:themeColor="text1"/>
        </w:rPr>
        <w:t xml:space="preserve">mpact on </w:t>
      </w:r>
      <w:r w:rsidRPr="00EB0454">
        <w:rPr>
          <w:color w:val="000000" w:themeColor="text1"/>
        </w:rPr>
        <w:t>S</w:t>
      </w:r>
      <w:r w:rsidRPr="00EB0454">
        <w:rPr>
          <w:rFonts w:eastAsiaTheme="minorHAnsi"/>
          <w:color w:val="000000" w:themeColor="text1"/>
        </w:rPr>
        <w:t xml:space="preserve">ocial </w:t>
      </w:r>
      <w:r w:rsidRPr="00EB0454">
        <w:rPr>
          <w:color w:val="000000" w:themeColor="text1"/>
        </w:rPr>
        <w:t>C</w:t>
      </w:r>
      <w:r w:rsidRPr="00EB0454">
        <w:rPr>
          <w:rFonts w:eastAsiaTheme="minorHAnsi"/>
          <w:color w:val="000000" w:themeColor="text1"/>
        </w:rPr>
        <w:t xml:space="preserve">ohesion in </w:t>
      </w:r>
      <w:r w:rsidRPr="00EB0454">
        <w:rPr>
          <w:color w:val="000000" w:themeColor="text1"/>
        </w:rPr>
        <w:t>M</w:t>
      </w:r>
      <w:r w:rsidRPr="00EB0454">
        <w:rPr>
          <w:rFonts w:eastAsiaTheme="minorHAnsi"/>
          <w:color w:val="000000" w:themeColor="text1"/>
        </w:rPr>
        <w:t xml:space="preserve">alaysian </w:t>
      </w:r>
      <w:r w:rsidRPr="00EB0454">
        <w:rPr>
          <w:color w:val="000000" w:themeColor="text1"/>
        </w:rPr>
        <w:t>C</w:t>
      </w:r>
      <w:r w:rsidRPr="00EB0454">
        <w:rPr>
          <w:rFonts w:eastAsiaTheme="minorHAnsi"/>
          <w:color w:val="000000" w:themeColor="text1"/>
        </w:rPr>
        <w:t>lassrooms</w:t>
      </w:r>
      <w:r w:rsidRPr="00EB0454">
        <w:rPr>
          <w:color w:val="000000" w:themeColor="text1"/>
        </w:rPr>
        <w:t xml:space="preserve">. </w:t>
      </w:r>
      <w:r w:rsidRPr="00E74EBB">
        <w:rPr>
          <w:i/>
          <w:iCs/>
          <w:color w:val="000000" w:themeColor="text1"/>
        </w:rPr>
        <w:t>Kajian Malaysia</w:t>
      </w:r>
      <w:r w:rsidRPr="00EB0454">
        <w:rPr>
          <w:color w:val="000000" w:themeColor="text1"/>
        </w:rPr>
        <w:t xml:space="preserve">. 34(2), 25-58. </w:t>
      </w:r>
    </w:p>
    <w:p w14:paraId="457B0DD9" w14:textId="77777777" w:rsidR="0028515A" w:rsidRPr="00EB0454" w:rsidRDefault="0028515A" w:rsidP="0028515A">
      <w:pPr>
        <w:pStyle w:val="Default"/>
        <w:ind w:left="709" w:hanging="851"/>
        <w:jc w:val="both"/>
        <w:rPr>
          <w:color w:val="000000" w:themeColor="text1"/>
        </w:rPr>
      </w:pPr>
      <w:r w:rsidRPr="00EB0454">
        <w:rPr>
          <w:rFonts w:eastAsia="Times New Roman"/>
          <w:color w:val="000000" w:themeColor="text1"/>
        </w:rPr>
        <w:t xml:space="preserve">  Poulsen, S.V., Kvale, G., &amp; Leewuen., T, V (2018). Review of </w:t>
      </w:r>
      <w:r w:rsidRPr="00EB0454">
        <w:rPr>
          <w:color w:val="000000" w:themeColor="text1"/>
        </w:rPr>
        <w:t xml:space="preserve">Special issue: </w:t>
      </w:r>
      <w:proofErr w:type="gramStart"/>
      <w:r w:rsidRPr="00EB0454">
        <w:rPr>
          <w:color w:val="000000" w:themeColor="text1"/>
        </w:rPr>
        <w:t xml:space="preserve">Social </w:t>
      </w:r>
      <w:r>
        <w:rPr>
          <w:color w:val="000000" w:themeColor="text1"/>
        </w:rPr>
        <w:t>M</w:t>
      </w:r>
      <w:r w:rsidRPr="00EB0454">
        <w:rPr>
          <w:color w:val="000000" w:themeColor="text1"/>
        </w:rPr>
        <w:t>edia</w:t>
      </w:r>
      <w:proofErr w:type="gramEnd"/>
      <w:r w:rsidRPr="00EB0454">
        <w:rPr>
          <w:color w:val="000000" w:themeColor="text1"/>
        </w:rPr>
        <w:t xml:space="preserve"> as Semiotic Technology</w:t>
      </w:r>
      <w:r w:rsidRPr="00EB0454">
        <w:rPr>
          <w:i/>
          <w:iCs/>
          <w:color w:val="000000" w:themeColor="text1"/>
        </w:rPr>
        <w:t xml:space="preserve">. Social Semiotics. </w:t>
      </w:r>
      <w:r w:rsidRPr="00EB0454">
        <w:rPr>
          <w:color w:val="000000" w:themeColor="text1"/>
        </w:rPr>
        <w:t xml:space="preserve">28(5), 593-600. </w:t>
      </w:r>
    </w:p>
    <w:p w14:paraId="1CCF2922" w14:textId="77777777" w:rsidR="0028515A" w:rsidRPr="00EB0454" w:rsidRDefault="0028515A" w:rsidP="0028515A">
      <w:pPr>
        <w:pStyle w:val="Default"/>
        <w:ind w:left="709" w:hanging="851"/>
        <w:jc w:val="both"/>
        <w:rPr>
          <w:rFonts w:eastAsia="sans-serif"/>
          <w:color w:val="000000" w:themeColor="text1"/>
        </w:rPr>
      </w:pPr>
      <w:r w:rsidRPr="00EB0454">
        <w:rPr>
          <w:rFonts w:eastAsia="Times New Roman"/>
          <w:color w:val="000000" w:themeColor="text1"/>
        </w:rPr>
        <w:t xml:space="preserve">  Poulsen, S.V, &amp; Kvale, G. (2018) </w:t>
      </w:r>
      <w:r w:rsidRPr="00EB0454">
        <w:rPr>
          <w:color w:val="000000" w:themeColor="text1"/>
        </w:rPr>
        <w:t xml:space="preserve">Studying </w:t>
      </w:r>
      <w:proofErr w:type="gramStart"/>
      <w:r w:rsidRPr="00EB0454">
        <w:rPr>
          <w:color w:val="000000" w:themeColor="text1"/>
        </w:rPr>
        <w:t>Social</w:t>
      </w:r>
      <w:r>
        <w:rPr>
          <w:color w:val="000000" w:themeColor="text1"/>
        </w:rPr>
        <w:t xml:space="preserve"> </w:t>
      </w:r>
      <w:r w:rsidRPr="00EB0454">
        <w:rPr>
          <w:color w:val="000000" w:themeColor="text1"/>
        </w:rPr>
        <w:t>Media</w:t>
      </w:r>
      <w:proofErr w:type="gramEnd"/>
      <w:r w:rsidRPr="00EB0454">
        <w:rPr>
          <w:color w:val="000000" w:themeColor="text1"/>
        </w:rPr>
        <w:t xml:space="preserve"> as Semiotic Technology: A Social Semiotic Multimodal Framework. </w:t>
      </w:r>
      <w:r w:rsidRPr="00EB0454">
        <w:rPr>
          <w:i/>
          <w:iCs/>
          <w:color w:val="000000" w:themeColor="text1"/>
        </w:rPr>
        <w:t>Social Semiotics</w:t>
      </w:r>
      <w:r w:rsidRPr="00EB0454">
        <w:rPr>
          <w:color w:val="000000" w:themeColor="text1"/>
        </w:rPr>
        <w:t>. 28(5), 700-719.</w:t>
      </w:r>
      <w:r w:rsidRPr="00EB0454">
        <w:rPr>
          <w:rFonts w:eastAsia="sans-serif"/>
          <w:color w:val="000000" w:themeColor="text1"/>
        </w:rPr>
        <w:t xml:space="preserve"> </w:t>
      </w:r>
    </w:p>
    <w:p w14:paraId="5269B506" w14:textId="77777777" w:rsidR="0028515A" w:rsidRPr="00EB0454" w:rsidRDefault="0028515A" w:rsidP="0028515A">
      <w:pPr>
        <w:pStyle w:val="CommentText"/>
        <w:spacing w:after="0"/>
        <w:ind w:left="708" w:hangingChars="295" w:hanging="708"/>
        <w:jc w:val="both"/>
        <w:rPr>
          <w:rFonts w:ascii="Times New Roman" w:hAnsi="Times New Roman" w:cs="Times New Roman"/>
          <w:color w:val="000000" w:themeColor="text1"/>
          <w:sz w:val="24"/>
          <w:szCs w:val="24"/>
        </w:rPr>
      </w:pPr>
      <w:r w:rsidRPr="00EB0454">
        <w:rPr>
          <w:rFonts w:ascii="Times New Roman" w:hAnsi="Times New Roman" w:cs="Times New Roman"/>
          <w:color w:val="000000" w:themeColor="text1"/>
          <w:sz w:val="24"/>
          <w:szCs w:val="24"/>
        </w:rPr>
        <w:t>Rasagam, M., &amp; Pillai. S. (2016) Interpolating South Asian Transnational Heritage: Allegory in South Asian Diasporic Metropolitan in Young Adult Fiction. I</w:t>
      </w:r>
      <w:r w:rsidRPr="00EB0454">
        <w:rPr>
          <w:rFonts w:ascii="Times New Roman" w:hAnsi="Times New Roman" w:cs="Times New Roman"/>
          <w:i/>
          <w:iCs/>
          <w:color w:val="000000" w:themeColor="text1"/>
          <w:sz w:val="24"/>
          <w:szCs w:val="24"/>
        </w:rPr>
        <w:t xml:space="preserve">nternational Journal of Asia Pacific Studies. </w:t>
      </w:r>
      <w:r w:rsidRPr="00EB0454">
        <w:rPr>
          <w:rFonts w:ascii="Times New Roman" w:hAnsi="Times New Roman" w:cs="Times New Roman"/>
          <w:color w:val="000000" w:themeColor="text1"/>
          <w:sz w:val="24"/>
          <w:szCs w:val="24"/>
        </w:rPr>
        <w:t xml:space="preserve">12(1), 44–60.  </w:t>
      </w:r>
    </w:p>
    <w:p w14:paraId="3C527F72" w14:textId="77777777" w:rsidR="0028515A" w:rsidRPr="00EB0454" w:rsidRDefault="0028515A" w:rsidP="0028515A">
      <w:pPr>
        <w:autoSpaceDE w:val="0"/>
        <w:autoSpaceDN w:val="0"/>
        <w:adjustRightInd w:val="0"/>
        <w:spacing w:after="0" w:line="240" w:lineRule="auto"/>
        <w:ind w:left="709" w:hanging="709"/>
        <w:jc w:val="both"/>
        <w:rPr>
          <w:rFonts w:ascii="Times New Roman" w:eastAsia="Georgia" w:hAnsi="Times New Roman"/>
          <w:color w:val="000000" w:themeColor="text1"/>
          <w:sz w:val="24"/>
          <w:szCs w:val="24"/>
          <w:highlight w:val="white"/>
        </w:rPr>
      </w:pPr>
      <w:r w:rsidRPr="00EB0454">
        <w:rPr>
          <w:rFonts w:ascii="Times New Roman" w:hAnsi="Times New Roman"/>
          <w:color w:val="000000" w:themeColor="text1"/>
          <w:sz w:val="24"/>
          <w:szCs w:val="24"/>
        </w:rPr>
        <w:t xml:space="preserve">Rusaslina </w:t>
      </w:r>
      <w:proofErr w:type="spellStart"/>
      <w:r w:rsidRPr="00EB0454">
        <w:rPr>
          <w:rFonts w:ascii="Times New Roman" w:hAnsi="Times New Roman"/>
          <w:color w:val="000000" w:themeColor="text1"/>
          <w:sz w:val="24"/>
          <w:szCs w:val="24"/>
        </w:rPr>
        <w:t>Idrus</w:t>
      </w:r>
      <w:proofErr w:type="spellEnd"/>
      <w:r w:rsidRPr="00EB0454">
        <w:rPr>
          <w:rFonts w:ascii="Times New Roman" w:hAnsi="Times New Roman"/>
          <w:color w:val="000000" w:themeColor="text1"/>
          <w:sz w:val="24"/>
          <w:szCs w:val="24"/>
        </w:rPr>
        <w:t>. (2016)</w:t>
      </w:r>
      <w:r w:rsidRPr="00EB0454">
        <w:rPr>
          <w:rFonts w:ascii="Times New Roman" w:eastAsiaTheme="minorHAnsi" w:hAnsi="Times New Roman"/>
          <w:color w:val="000000" w:themeColor="text1"/>
          <w:sz w:val="24"/>
          <w:szCs w:val="24"/>
        </w:rPr>
        <w:t xml:space="preserve"> Multicultural Hang Tuah: </w:t>
      </w:r>
      <w:proofErr w:type="spellStart"/>
      <w:r w:rsidRPr="00EB0454">
        <w:rPr>
          <w:rFonts w:ascii="Times New Roman" w:eastAsiaTheme="minorHAnsi" w:hAnsi="Times New Roman"/>
          <w:color w:val="000000" w:themeColor="text1"/>
          <w:sz w:val="24"/>
          <w:szCs w:val="24"/>
        </w:rPr>
        <w:t>Cybermyth</w:t>
      </w:r>
      <w:proofErr w:type="spellEnd"/>
      <w:r w:rsidRPr="00EB0454">
        <w:rPr>
          <w:rFonts w:ascii="Times New Roman" w:eastAsiaTheme="minorHAnsi" w:hAnsi="Times New Roman"/>
          <w:color w:val="000000" w:themeColor="text1"/>
          <w:sz w:val="24"/>
          <w:szCs w:val="24"/>
        </w:rPr>
        <w:t xml:space="preserve"> and Popular History Making in Malaysia. </w:t>
      </w:r>
      <w:r w:rsidRPr="00EB0454">
        <w:rPr>
          <w:rFonts w:ascii="Times New Roman" w:eastAsiaTheme="minorHAnsi" w:hAnsi="Times New Roman"/>
          <w:i/>
          <w:iCs/>
          <w:color w:val="000000" w:themeColor="text1"/>
          <w:sz w:val="24"/>
          <w:szCs w:val="24"/>
        </w:rPr>
        <w:t>Indonesia and the Malay World</w:t>
      </w:r>
      <w:r w:rsidRPr="00EB0454">
        <w:rPr>
          <w:rFonts w:ascii="Times New Roman" w:eastAsiaTheme="minorHAnsi" w:hAnsi="Times New Roman"/>
          <w:color w:val="000000" w:themeColor="text1"/>
          <w:sz w:val="24"/>
          <w:szCs w:val="24"/>
        </w:rPr>
        <w:t>.  1-21</w:t>
      </w:r>
      <w:r w:rsidRPr="00EB0454">
        <w:rPr>
          <w:rFonts w:ascii="Times New Roman" w:hAnsi="Times New Roman"/>
          <w:color w:val="000000" w:themeColor="text1"/>
          <w:sz w:val="24"/>
          <w:szCs w:val="24"/>
        </w:rPr>
        <w:t xml:space="preserve">. </w:t>
      </w:r>
    </w:p>
    <w:p w14:paraId="43F01134" w14:textId="77777777" w:rsidR="0028515A" w:rsidRPr="00EB0454" w:rsidRDefault="0028515A" w:rsidP="0028515A">
      <w:pPr>
        <w:spacing w:after="0" w:line="240" w:lineRule="auto"/>
        <w:ind w:left="708" w:hangingChars="295" w:hanging="708"/>
        <w:jc w:val="both"/>
        <w:rPr>
          <w:rFonts w:ascii="Times New Roman" w:eastAsia="Italic" w:hAnsi="Times New Roman"/>
          <w:iCs/>
          <w:color w:val="000000" w:themeColor="text1"/>
          <w:sz w:val="24"/>
          <w:szCs w:val="24"/>
          <w:lang w:eastAsia="zh-CN" w:bidi="ar"/>
        </w:rPr>
      </w:pPr>
      <w:r w:rsidRPr="00EB0454">
        <w:rPr>
          <w:rFonts w:ascii="Times New Roman" w:eastAsia="Georgia" w:hAnsi="Times New Roman"/>
          <w:color w:val="000000" w:themeColor="text1"/>
          <w:sz w:val="24"/>
          <w:szCs w:val="24"/>
          <w:highlight w:val="white"/>
        </w:rPr>
        <w:t xml:space="preserve">Sargeant, B. (2015) </w:t>
      </w:r>
      <w:r w:rsidRPr="00EB0454">
        <w:rPr>
          <w:rFonts w:ascii="Times New Roman" w:eastAsia="Georgia" w:hAnsi="Times New Roman"/>
          <w:color w:val="000000" w:themeColor="text1"/>
          <w:sz w:val="24"/>
          <w:szCs w:val="24"/>
        </w:rPr>
        <w:t>I</w:t>
      </w:r>
      <w:r w:rsidRPr="00EB0454">
        <w:rPr>
          <w:rFonts w:ascii="Times New Roman" w:eastAsia="TimesNewRomanPS-BoldMT" w:hAnsi="Times New Roman"/>
          <w:color w:val="000000" w:themeColor="text1"/>
          <w:sz w:val="24"/>
          <w:szCs w:val="24"/>
          <w:lang w:eastAsia="zh-CN" w:bidi="ar"/>
        </w:rPr>
        <w:t xml:space="preserve">nteractive Storytelling: How Picture Book Conventions Inform Multimedia Book App Narratives.  </w:t>
      </w:r>
      <w:r w:rsidRPr="00EB0454">
        <w:rPr>
          <w:rFonts w:ascii="Times New Roman" w:eastAsia="Italic" w:hAnsi="Times New Roman"/>
          <w:i/>
          <w:color w:val="000000" w:themeColor="text1"/>
          <w:sz w:val="24"/>
          <w:szCs w:val="24"/>
          <w:lang w:eastAsia="zh-CN" w:bidi="ar"/>
        </w:rPr>
        <w:t xml:space="preserve">Australian Journal of Intelligent Information Processing Systems. </w:t>
      </w:r>
      <w:r w:rsidRPr="00EB0454">
        <w:rPr>
          <w:rFonts w:ascii="Times New Roman" w:eastAsia="Italic" w:hAnsi="Times New Roman"/>
          <w:iCs/>
          <w:color w:val="000000" w:themeColor="text1"/>
          <w:sz w:val="24"/>
          <w:szCs w:val="24"/>
          <w:lang w:eastAsia="zh-CN" w:bidi="ar"/>
        </w:rPr>
        <w:t xml:space="preserve">13(3), 29-35. </w:t>
      </w:r>
    </w:p>
    <w:p w14:paraId="6BD0DB18" w14:textId="77777777" w:rsidR="0028515A" w:rsidRDefault="0028515A" w:rsidP="0028515A">
      <w:pPr>
        <w:pStyle w:val="CommentText"/>
        <w:spacing w:after="0"/>
        <w:ind w:left="709" w:hanging="709"/>
        <w:jc w:val="both"/>
        <w:rPr>
          <w:rFonts w:ascii="Times New Roman" w:eastAsia="Times New Roman" w:hAnsi="Times New Roman" w:cs="Times New Roman"/>
          <w:color w:val="000000" w:themeColor="text1"/>
          <w:sz w:val="24"/>
          <w:szCs w:val="24"/>
        </w:rPr>
      </w:pPr>
      <w:r w:rsidRPr="00EB0454">
        <w:rPr>
          <w:rFonts w:ascii="Times New Roman" w:hAnsi="Times New Roman" w:cs="Times New Roman"/>
          <w:color w:val="000000" w:themeColor="text1"/>
          <w:sz w:val="24"/>
          <w:szCs w:val="24"/>
        </w:rPr>
        <w:t xml:space="preserve">Shusterman, R. (1986) Deconstruction and Analysis. </w:t>
      </w:r>
      <w:r w:rsidRPr="00EB0454">
        <w:rPr>
          <w:rFonts w:ascii="Times New Roman" w:hAnsi="Times New Roman" w:cs="Times New Roman"/>
          <w:i/>
          <w:iCs/>
          <w:color w:val="000000" w:themeColor="text1"/>
          <w:sz w:val="24"/>
          <w:szCs w:val="24"/>
        </w:rPr>
        <w:t>British Journal of Aesthetics</w:t>
      </w:r>
      <w:r w:rsidRPr="00EB0454">
        <w:rPr>
          <w:rFonts w:ascii="Times New Roman" w:hAnsi="Times New Roman" w:cs="Times New Roman"/>
          <w:color w:val="000000" w:themeColor="text1"/>
          <w:sz w:val="24"/>
          <w:szCs w:val="24"/>
        </w:rPr>
        <w:t xml:space="preserve">. 26(4), 311-327.  </w:t>
      </w:r>
      <w:r w:rsidRPr="00EB0454">
        <w:rPr>
          <w:rFonts w:ascii="Times New Roman" w:eastAsia="Times New Roman" w:hAnsi="Times New Roman" w:cs="Times New Roman"/>
          <w:color w:val="000000" w:themeColor="text1"/>
          <w:sz w:val="24"/>
          <w:szCs w:val="24"/>
        </w:rPr>
        <w:t xml:space="preserve"> </w:t>
      </w:r>
    </w:p>
    <w:p w14:paraId="46721471" w14:textId="77777777" w:rsidR="0028515A" w:rsidRPr="00EB0454" w:rsidRDefault="0028515A" w:rsidP="0028515A">
      <w:pPr>
        <w:pStyle w:val="CommentText"/>
        <w:spacing w:after="0"/>
        <w:ind w:left="709" w:hanging="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Tan, C, B. (2015). Malaysia: </w:t>
      </w:r>
      <w:proofErr w:type="spellStart"/>
      <w:r>
        <w:rPr>
          <w:rFonts w:ascii="Times New Roman" w:eastAsia="Times New Roman" w:hAnsi="Times New Roman" w:cs="Times New Roman"/>
          <w:color w:val="000000" w:themeColor="text1"/>
          <w:sz w:val="24"/>
          <w:szCs w:val="24"/>
        </w:rPr>
        <w:t>Ethicity</w:t>
      </w:r>
      <w:proofErr w:type="spellEnd"/>
      <w:r>
        <w:rPr>
          <w:rFonts w:ascii="Times New Roman" w:eastAsia="Times New Roman" w:hAnsi="Times New Roman" w:cs="Times New Roman"/>
          <w:color w:val="000000" w:themeColor="text1"/>
          <w:sz w:val="24"/>
          <w:szCs w:val="24"/>
        </w:rPr>
        <w:t xml:space="preserve">, Nationalism, and Nation Building. Retrieved July 8, 2021 from </w:t>
      </w:r>
      <w:hyperlink r:id="rId34" w:history="1">
        <w:r w:rsidRPr="00651804">
          <w:rPr>
            <w:rStyle w:val="Hyperlink"/>
            <w:rFonts w:ascii="Times New Roman" w:eastAsia="Times New Roman" w:hAnsi="Times New Roman" w:cs="Times New Roman"/>
            <w:sz w:val="24"/>
            <w:szCs w:val="24"/>
          </w:rPr>
          <w:t>https://www.cambridge.org/core/books/malaysian-chinese/malaysia-ethnicity-nationalism-and-nation-building/3CA3865DE8E8DD7C263A4E1D95176338</w:t>
        </w:r>
      </w:hyperlink>
      <w:r>
        <w:rPr>
          <w:rFonts w:ascii="Times New Roman" w:eastAsia="Times New Roman" w:hAnsi="Times New Roman" w:cs="Times New Roman"/>
          <w:color w:val="000000" w:themeColor="text1"/>
          <w:sz w:val="24"/>
          <w:szCs w:val="24"/>
        </w:rPr>
        <w:t xml:space="preserve">  </w:t>
      </w:r>
      <w:r w:rsidRPr="00EB0454">
        <w:rPr>
          <w:rFonts w:ascii="Times New Roman" w:eastAsia="Times New Roman" w:hAnsi="Times New Roman" w:cs="Times New Roman"/>
          <w:color w:val="000000" w:themeColor="text1"/>
          <w:sz w:val="24"/>
          <w:szCs w:val="24"/>
        </w:rPr>
        <w:t xml:space="preserve">                                                                         </w:t>
      </w:r>
    </w:p>
    <w:p w14:paraId="2186FC1C" w14:textId="77777777" w:rsidR="0028515A" w:rsidRPr="00EB0454" w:rsidRDefault="0028515A" w:rsidP="0028515A">
      <w:pPr>
        <w:shd w:val="clear" w:color="auto" w:fill="FFFFFF"/>
        <w:spacing w:after="0" w:line="240" w:lineRule="auto"/>
        <w:ind w:left="709" w:hanging="709"/>
        <w:jc w:val="both"/>
        <w:rPr>
          <w:rFonts w:ascii="Times New Roman" w:hAnsi="Times New Roman"/>
          <w:color w:val="000000" w:themeColor="text1"/>
          <w:sz w:val="24"/>
          <w:szCs w:val="24"/>
        </w:rPr>
      </w:pPr>
      <w:r w:rsidRPr="00EB0454">
        <w:rPr>
          <w:rFonts w:ascii="Times New Roman" w:eastAsia="Times New Roman" w:hAnsi="Times New Roman"/>
          <w:color w:val="000000" w:themeColor="text1"/>
          <w:sz w:val="24"/>
          <w:szCs w:val="24"/>
        </w:rPr>
        <w:t xml:space="preserve">Lynch, Julie S., van den Broek, Paul, Kremer, Kathleen E., </w:t>
      </w:r>
      <w:proofErr w:type="spellStart"/>
      <w:r w:rsidRPr="00EB0454">
        <w:rPr>
          <w:rFonts w:ascii="Times New Roman" w:eastAsia="Times New Roman" w:hAnsi="Times New Roman"/>
          <w:color w:val="000000" w:themeColor="text1"/>
          <w:sz w:val="24"/>
          <w:szCs w:val="24"/>
        </w:rPr>
        <w:t>Kendeou</w:t>
      </w:r>
      <w:proofErr w:type="spellEnd"/>
      <w:r w:rsidRPr="00EB0454">
        <w:rPr>
          <w:rFonts w:ascii="Times New Roman" w:eastAsia="Times New Roman" w:hAnsi="Times New Roman"/>
          <w:color w:val="000000" w:themeColor="text1"/>
          <w:sz w:val="24"/>
          <w:szCs w:val="24"/>
        </w:rPr>
        <w:t xml:space="preserve">, </w:t>
      </w:r>
      <w:proofErr w:type="spellStart"/>
      <w:r w:rsidRPr="00EB0454">
        <w:rPr>
          <w:rFonts w:ascii="Times New Roman" w:eastAsia="Times New Roman" w:hAnsi="Times New Roman"/>
          <w:color w:val="000000" w:themeColor="text1"/>
          <w:sz w:val="24"/>
          <w:szCs w:val="24"/>
        </w:rPr>
        <w:t>Panayiota</w:t>
      </w:r>
      <w:proofErr w:type="spellEnd"/>
      <w:r w:rsidRPr="00EB0454">
        <w:rPr>
          <w:rFonts w:ascii="Times New Roman" w:eastAsia="Times New Roman" w:hAnsi="Times New Roman"/>
          <w:color w:val="000000" w:themeColor="text1"/>
          <w:sz w:val="24"/>
          <w:szCs w:val="24"/>
        </w:rPr>
        <w:t xml:space="preserve">, White, Mary Jane &amp; Lorch, Elizabeth P. (2008) The Development of Narrative Comprehension and Its Relation to Other Early Reading Skills. </w:t>
      </w:r>
      <w:r w:rsidRPr="00EB0454">
        <w:rPr>
          <w:rFonts w:ascii="Times New Roman" w:eastAsia="Times New Roman" w:hAnsi="Times New Roman"/>
          <w:i/>
          <w:iCs/>
          <w:color w:val="000000" w:themeColor="text1"/>
          <w:sz w:val="24"/>
          <w:szCs w:val="24"/>
        </w:rPr>
        <w:t>Reading Psychology</w:t>
      </w:r>
      <w:r w:rsidRPr="00EB0454">
        <w:rPr>
          <w:rFonts w:ascii="Times New Roman" w:eastAsia="Times New Roman" w:hAnsi="Times New Roman"/>
          <w:color w:val="000000" w:themeColor="text1"/>
          <w:sz w:val="24"/>
          <w:szCs w:val="24"/>
        </w:rPr>
        <w:t xml:space="preserve">. 29 (4) ,327-365. </w:t>
      </w:r>
    </w:p>
    <w:p w14:paraId="52827578" w14:textId="77777777" w:rsidR="0028515A" w:rsidRDefault="0028515A" w:rsidP="0028515A">
      <w:pPr>
        <w:spacing w:after="0" w:line="240" w:lineRule="auto"/>
        <w:ind w:left="709" w:hanging="709"/>
        <w:jc w:val="both"/>
        <w:rPr>
          <w:rFonts w:ascii="Times New Roman" w:eastAsia="TimesNewRomanPSMT" w:hAnsi="Times New Roman"/>
          <w:iCs/>
          <w:color w:val="000000" w:themeColor="text1"/>
          <w:sz w:val="24"/>
          <w:szCs w:val="24"/>
          <w:lang w:eastAsia="zh-CN" w:bidi="ar"/>
        </w:rPr>
      </w:pPr>
      <w:r w:rsidRPr="00EB0454">
        <w:rPr>
          <w:rFonts w:ascii="Times New Roman" w:eastAsia="Times New Roman" w:hAnsi="Times New Roman"/>
          <w:color w:val="000000" w:themeColor="text1"/>
          <w:sz w:val="24"/>
          <w:szCs w:val="24"/>
        </w:rPr>
        <w:t xml:space="preserve">Vengadasamy, R. (2011) </w:t>
      </w:r>
      <w:r w:rsidRPr="00EB0454">
        <w:rPr>
          <w:rFonts w:ascii="Times New Roman" w:eastAsia="TimesNewRomanPSMT" w:hAnsi="Times New Roman"/>
          <w:color w:val="000000" w:themeColor="text1"/>
          <w:sz w:val="24"/>
          <w:szCs w:val="24"/>
          <w:lang w:eastAsia="zh-CN" w:bidi="ar"/>
        </w:rPr>
        <w:t xml:space="preserve">Metaphors as Ideological Constructs for Identity in Malaysian Short Stories. </w:t>
      </w:r>
      <w:r w:rsidRPr="00EB0454">
        <w:rPr>
          <w:rFonts w:ascii="Times New Roman" w:eastAsia="TimesNewRomanPS-ItalicMT" w:hAnsi="Times New Roman"/>
          <w:i/>
          <w:color w:val="000000" w:themeColor="text1"/>
          <w:sz w:val="24"/>
          <w:szCs w:val="24"/>
          <w:lang w:eastAsia="zh-CN" w:bidi="ar"/>
        </w:rPr>
        <w:t xml:space="preserve">3L: The Southeast Asian Journal of English Language Studies. </w:t>
      </w:r>
      <w:r w:rsidRPr="00EB0454">
        <w:rPr>
          <w:rFonts w:ascii="Times New Roman" w:eastAsia="TimesNewRomanPS-ItalicMT" w:hAnsi="Times New Roman"/>
          <w:iCs/>
          <w:color w:val="000000" w:themeColor="text1"/>
          <w:sz w:val="24"/>
          <w:szCs w:val="24"/>
          <w:lang w:eastAsia="zh-CN" w:bidi="ar"/>
        </w:rPr>
        <w:t xml:space="preserve">17 (Special Issue), </w:t>
      </w:r>
      <w:r w:rsidRPr="00EB0454">
        <w:rPr>
          <w:rFonts w:ascii="Times New Roman" w:eastAsia="TimesNewRomanPS-BoldMT" w:hAnsi="Times New Roman"/>
          <w:iCs/>
          <w:color w:val="000000" w:themeColor="text1"/>
          <w:sz w:val="24"/>
          <w:szCs w:val="24"/>
          <w:lang w:eastAsia="zh-CN" w:bidi="ar"/>
        </w:rPr>
        <w:t xml:space="preserve">99-107. </w:t>
      </w:r>
      <w:r w:rsidRPr="00EB0454">
        <w:rPr>
          <w:rFonts w:ascii="Times New Roman" w:eastAsia="TimesNewRomanPSMT" w:hAnsi="Times New Roman"/>
          <w:iCs/>
          <w:color w:val="000000" w:themeColor="text1"/>
          <w:sz w:val="24"/>
          <w:szCs w:val="24"/>
          <w:lang w:eastAsia="zh-CN" w:bidi="ar"/>
        </w:rPr>
        <w:t xml:space="preserve"> </w:t>
      </w:r>
    </w:p>
    <w:p w14:paraId="71E15861" w14:textId="77777777" w:rsidR="0028515A" w:rsidRPr="00EB0454" w:rsidRDefault="0028515A" w:rsidP="0028515A">
      <w:pPr>
        <w:spacing w:after="0" w:line="240" w:lineRule="auto"/>
        <w:ind w:left="709" w:hanging="709"/>
        <w:jc w:val="both"/>
        <w:rPr>
          <w:rFonts w:ascii="Times New Roman" w:eastAsia="Times New Roman" w:hAnsi="Times New Roman"/>
          <w:iCs/>
          <w:color w:val="000000" w:themeColor="text1"/>
          <w:sz w:val="24"/>
          <w:szCs w:val="24"/>
        </w:rPr>
      </w:pPr>
      <w:r w:rsidRPr="00EB0454">
        <w:rPr>
          <w:rFonts w:ascii="Times New Roman" w:eastAsia="TimesNewRomanPSMT" w:hAnsi="Times New Roman"/>
          <w:iCs/>
          <w:color w:val="000000" w:themeColor="text1"/>
          <w:sz w:val="24"/>
          <w:szCs w:val="24"/>
          <w:lang w:eastAsia="zh-CN" w:bidi="ar"/>
        </w:rPr>
        <w:t xml:space="preserve"> </w:t>
      </w:r>
      <w:r w:rsidRPr="00EB0454">
        <w:rPr>
          <w:rFonts w:ascii="Times New Roman" w:eastAsia="Times New Roman" w:hAnsi="Times New Roman"/>
          <w:color w:val="000000" w:themeColor="text1"/>
          <w:sz w:val="24"/>
          <w:szCs w:val="24"/>
        </w:rPr>
        <w:t>Zhao, S., &amp;</w:t>
      </w:r>
      <w:r>
        <w:rPr>
          <w:rFonts w:ascii="Times New Roman" w:eastAsia="Times New Roman" w:hAnsi="Times New Roman"/>
          <w:color w:val="000000" w:themeColor="text1"/>
          <w:sz w:val="24"/>
          <w:szCs w:val="24"/>
        </w:rPr>
        <w:t xml:space="preserve"> Djonov, E. (2017, November 22). Chapter 1 Social Semiotics: A Theory and a Theorist in Retrospect and Prospect. 19, 1-17. </w:t>
      </w:r>
    </w:p>
    <w:p w14:paraId="6D086EA2" w14:textId="77777777" w:rsidR="0028515A" w:rsidRDefault="0028515A" w:rsidP="0028515A">
      <w:pPr>
        <w:spacing w:after="0" w:line="240" w:lineRule="auto"/>
        <w:ind w:left="708" w:hangingChars="295" w:hanging="708"/>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 xml:space="preserve"> </w:t>
      </w:r>
      <w:r w:rsidRPr="00EB0454">
        <w:rPr>
          <w:rFonts w:ascii="Times New Roman" w:eastAsia="Times New Roman" w:hAnsi="Times New Roman"/>
          <w:color w:val="000000" w:themeColor="text1"/>
          <w:sz w:val="24"/>
          <w:szCs w:val="24"/>
        </w:rPr>
        <w:t xml:space="preserve">Zhao, S., &amp; Unsworth, L. (2017) Touch Design and Narrative Interpretation: A Social Semiotic Approach to Picture Book Apps. In Kucirkova, N., &amp; </w:t>
      </w:r>
      <w:proofErr w:type="spellStart"/>
      <w:r w:rsidRPr="00EB0454">
        <w:rPr>
          <w:rFonts w:ascii="Times New Roman" w:eastAsia="Times New Roman" w:hAnsi="Times New Roman"/>
          <w:color w:val="000000" w:themeColor="text1"/>
          <w:sz w:val="24"/>
          <w:szCs w:val="24"/>
        </w:rPr>
        <w:t>Falloon</w:t>
      </w:r>
      <w:proofErr w:type="spellEnd"/>
      <w:r w:rsidRPr="00EB0454">
        <w:rPr>
          <w:rFonts w:ascii="Times New Roman" w:eastAsia="Times New Roman" w:hAnsi="Times New Roman"/>
          <w:color w:val="000000" w:themeColor="text1"/>
          <w:sz w:val="24"/>
          <w:szCs w:val="24"/>
        </w:rPr>
        <w:t>, G, (Ed.).</w:t>
      </w:r>
      <w:r w:rsidRPr="00EB0454">
        <w:rPr>
          <w:rFonts w:ascii="Times New Roman" w:eastAsia="Times New Roman" w:hAnsi="Times New Roman"/>
          <w:i/>
          <w:iCs/>
          <w:color w:val="000000" w:themeColor="text1"/>
          <w:sz w:val="24"/>
          <w:szCs w:val="24"/>
        </w:rPr>
        <w:t xml:space="preserve"> Apps, Technology</w:t>
      </w:r>
      <w:r w:rsidRPr="00EB0454">
        <w:rPr>
          <w:rFonts w:ascii="Times New Roman" w:eastAsia="Times New Roman" w:hAnsi="Times New Roman"/>
          <w:i/>
          <w:iCs/>
          <w:color w:val="000000" w:themeColor="text1"/>
          <w:sz w:val="28"/>
          <w:szCs w:val="28"/>
        </w:rPr>
        <w:t xml:space="preserve"> </w:t>
      </w:r>
      <w:r w:rsidRPr="00EB0454">
        <w:rPr>
          <w:rFonts w:ascii="Times New Roman" w:eastAsia="Times New Roman" w:hAnsi="Times New Roman"/>
          <w:i/>
          <w:iCs/>
          <w:color w:val="000000" w:themeColor="text1"/>
          <w:sz w:val="24"/>
          <w:szCs w:val="24"/>
        </w:rPr>
        <w:t xml:space="preserve">and Younger Learners: International Evidence for Teaching </w:t>
      </w:r>
      <w:r w:rsidRPr="00EB0454">
        <w:rPr>
          <w:rFonts w:ascii="Times New Roman" w:eastAsia="Times New Roman" w:hAnsi="Times New Roman"/>
          <w:color w:val="000000" w:themeColor="text1"/>
          <w:sz w:val="24"/>
          <w:szCs w:val="24"/>
        </w:rPr>
        <w:t xml:space="preserve">(pp. 89-102). United Kingdom: Routledge.  </w:t>
      </w:r>
    </w:p>
    <w:p w14:paraId="77891E2E" w14:textId="77777777" w:rsidR="0028515A" w:rsidRDefault="0028515A" w:rsidP="0028515A">
      <w:pPr>
        <w:spacing w:after="0" w:line="240" w:lineRule="auto"/>
        <w:ind w:left="708" w:hangingChars="295" w:hanging="708"/>
        <w:jc w:val="both"/>
        <w:rPr>
          <w:rFonts w:ascii="Times New Roman" w:eastAsia="Times New Roman" w:hAnsi="Times New Roman"/>
          <w:color w:val="000000" w:themeColor="text1"/>
          <w:sz w:val="24"/>
          <w:szCs w:val="24"/>
        </w:rPr>
      </w:pPr>
    </w:p>
    <w:p w14:paraId="6257C91D" w14:textId="77777777" w:rsidR="0028515A" w:rsidRDefault="0028515A" w:rsidP="0028515A">
      <w:pPr>
        <w:spacing w:after="0" w:line="240" w:lineRule="auto"/>
        <w:ind w:left="711" w:hangingChars="295" w:hanging="711"/>
        <w:jc w:val="center"/>
        <w:rPr>
          <w:rFonts w:ascii="Times New Roman" w:eastAsia="Times New Roman" w:hAnsi="Times New Roman"/>
          <w:b/>
          <w:bCs/>
          <w:color w:val="000000" w:themeColor="text1"/>
          <w:sz w:val="24"/>
          <w:szCs w:val="24"/>
        </w:rPr>
      </w:pPr>
    </w:p>
    <w:p w14:paraId="07885970" w14:textId="77777777" w:rsidR="00F42CF3" w:rsidRPr="00551DB8" w:rsidRDefault="00F42CF3" w:rsidP="00F42CF3">
      <w:pPr>
        <w:autoSpaceDE w:val="0"/>
        <w:autoSpaceDN w:val="0"/>
        <w:adjustRightInd w:val="0"/>
        <w:spacing w:after="0" w:line="240" w:lineRule="auto"/>
        <w:jc w:val="center"/>
        <w:rPr>
          <w:rFonts w:ascii="Times New Roman" w:hAnsi="Times New Roman"/>
          <w:i/>
          <w:iCs/>
          <w:color w:val="000000"/>
        </w:rPr>
      </w:pPr>
    </w:p>
    <w:p w14:paraId="74B322E4" w14:textId="77777777" w:rsidR="00F42CF3" w:rsidRPr="00551DB8" w:rsidRDefault="00F42CF3" w:rsidP="00F42CF3">
      <w:pPr>
        <w:autoSpaceDE w:val="0"/>
        <w:autoSpaceDN w:val="0"/>
        <w:adjustRightInd w:val="0"/>
        <w:spacing w:after="0" w:line="240" w:lineRule="auto"/>
        <w:jc w:val="center"/>
        <w:rPr>
          <w:rFonts w:ascii="Times New Roman" w:hAnsi="Times New Roman"/>
          <w:b/>
          <w:bCs/>
          <w:color w:val="000000"/>
          <w:sz w:val="24"/>
          <w:szCs w:val="24"/>
        </w:rPr>
      </w:pPr>
    </w:p>
    <w:p w14:paraId="5CCB47DB" w14:textId="77777777" w:rsidR="0028515A" w:rsidRPr="005868E2" w:rsidRDefault="0028515A" w:rsidP="0028515A">
      <w:pPr>
        <w:shd w:val="clear" w:color="auto" w:fill="FFFFFF"/>
        <w:spacing w:after="0" w:line="240" w:lineRule="auto"/>
        <w:ind w:left="709"/>
        <w:jc w:val="both"/>
        <w:rPr>
          <w:rFonts w:ascii="Times New Roman" w:hAnsi="Times New Roman"/>
          <w:color w:val="222222"/>
          <w:sz w:val="24"/>
          <w:szCs w:val="24"/>
          <w:shd w:val="clear" w:color="auto" w:fill="FFFFFF"/>
        </w:rPr>
      </w:pPr>
    </w:p>
    <w:p w14:paraId="7D909317" w14:textId="77777777" w:rsidR="0028515A" w:rsidRPr="005868E2" w:rsidRDefault="0028515A" w:rsidP="0028515A">
      <w:pPr>
        <w:spacing w:after="0" w:line="240" w:lineRule="auto"/>
        <w:ind w:left="709"/>
        <w:jc w:val="both"/>
        <w:rPr>
          <w:rFonts w:ascii="Times New Roman" w:eastAsia="SimSun" w:hAnsi="Times New Roman"/>
          <w:sz w:val="24"/>
          <w:szCs w:val="24"/>
        </w:rPr>
      </w:pPr>
    </w:p>
    <w:p w14:paraId="2E67E732" w14:textId="77777777" w:rsidR="0028515A" w:rsidRDefault="0028515A" w:rsidP="0028515A">
      <w:pPr>
        <w:spacing w:after="0" w:line="240" w:lineRule="auto"/>
        <w:ind w:left="709"/>
        <w:jc w:val="both"/>
        <w:rPr>
          <w:rFonts w:ascii="Times New Roman" w:eastAsia="SimSun" w:hAnsi="Times New Roman"/>
          <w:sz w:val="24"/>
          <w:szCs w:val="24"/>
        </w:rPr>
      </w:pPr>
    </w:p>
    <w:p w14:paraId="631D3D28" w14:textId="77777777" w:rsidR="0028515A" w:rsidRDefault="0028515A" w:rsidP="0028515A">
      <w:pPr>
        <w:spacing w:after="0" w:line="240" w:lineRule="auto"/>
        <w:ind w:left="709"/>
        <w:jc w:val="both"/>
        <w:rPr>
          <w:rFonts w:ascii="Times New Roman" w:eastAsia="SimSun" w:hAnsi="Times New Roman"/>
          <w:sz w:val="24"/>
          <w:szCs w:val="24"/>
        </w:rPr>
      </w:pPr>
    </w:p>
    <w:p w14:paraId="73C0191F" w14:textId="77777777" w:rsidR="0028515A" w:rsidRPr="00EB0454" w:rsidRDefault="0028515A" w:rsidP="0028515A">
      <w:pPr>
        <w:spacing w:after="0" w:line="240" w:lineRule="auto"/>
        <w:ind w:left="709"/>
        <w:jc w:val="both"/>
        <w:rPr>
          <w:b/>
          <w:bCs/>
          <w:color w:val="000000" w:themeColor="text1"/>
          <w:sz w:val="24"/>
          <w:szCs w:val="24"/>
        </w:rPr>
      </w:pPr>
    </w:p>
    <w:p w14:paraId="2B90A230"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66AAE2E0"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44CEAA9A"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4773C01E"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3E9E2780"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545E22DB"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3A6BFEBB"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5C18173C"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234047B1"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740B248B"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6A85E121"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2D1A99EA"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708F6133" w14:textId="77777777" w:rsidR="0028515A" w:rsidRDefault="0028515A" w:rsidP="0028515A">
      <w:pPr>
        <w:spacing w:after="0" w:line="240" w:lineRule="auto"/>
        <w:ind w:right="57" w:firstLine="720"/>
        <w:jc w:val="both"/>
        <w:rPr>
          <w:rFonts w:ascii="Times New Roman" w:eastAsia="Times New Roman" w:hAnsi="Times New Roman"/>
          <w:sz w:val="24"/>
          <w:szCs w:val="24"/>
        </w:rPr>
      </w:pPr>
    </w:p>
    <w:p w14:paraId="4790CE66" w14:textId="77777777" w:rsidR="0028515A" w:rsidRDefault="0028515A" w:rsidP="0028515A">
      <w:pPr>
        <w:spacing w:after="0" w:line="240" w:lineRule="auto"/>
        <w:ind w:right="57"/>
        <w:jc w:val="both"/>
        <w:rPr>
          <w:rFonts w:ascii="Times New Roman" w:hAnsi="Times New Roman"/>
          <w:sz w:val="24"/>
          <w:szCs w:val="24"/>
        </w:rPr>
      </w:pPr>
    </w:p>
    <w:p w14:paraId="194AF60D" w14:textId="77777777" w:rsidR="0028515A" w:rsidRDefault="0028515A" w:rsidP="0028515A">
      <w:pPr>
        <w:jc w:val="both"/>
      </w:pPr>
    </w:p>
    <w:p w14:paraId="6BCDFFC6" w14:textId="77777777" w:rsidR="0028515A" w:rsidRDefault="0028515A" w:rsidP="0028515A">
      <w:pPr>
        <w:jc w:val="both"/>
      </w:pPr>
    </w:p>
    <w:p w14:paraId="58DA51D4" w14:textId="77777777" w:rsidR="0028515A" w:rsidRDefault="0028515A" w:rsidP="0028515A">
      <w:pPr>
        <w:jc w:val="both"/>
      </w:pPr>
    </w:p>
    <w:p w14:paraId="4A821871" w14:textId="77777777" w:rsidR="0028515A" w:rsidRDefault="0028515A" w:rsidP="0028515A">
      <w:pPr>
        <w:jc w:val="both"/>
      </w:pPr>
    </w:p>
    <w:p w14:paraId="7BF08C80" w14:textId="77777777" w:rsidR="0028515A" w:rsidRDefault="0028515A" w:rsidP="0028515A">
      <w:pPr>
        <w:jc w:val="both"/>
      </w:pPr>
    </w:p>
    <w:p w14:paraId="564B0874" w14:textId="77777777" w:rsidR="0028515A" w:rsidRDefault="0028515A" w:rsidP="0028515A">
      <w:pPr>
        <w:jc w:val="both"/>
      </w:pPr>
    </w:p>
    <w:p w14:paraId="17903105" w14:textId="77777777" w:rsidR="0028515A" w:rsidRDefault="0028515A" w:rsidP="0028515A">
      <w:pPr>
        <w:jc w:val="both"/>
      </w:pPr>
    </w:p>
    <w:p w14:paraId="18D44424" w14:textId="77777777" w:rsidR="0016521A" w:rsidRDefault="00C3127E"/>
    <w:sectPr w:rsidR="0016521A" w:rsidSect="00D63FBF">
      <w:headerReference w:type="even" r:id="rId35"/>
      <w:headerReference w:type="default" r:id="rId36"/>
      <w:footerReference w:type="default" r:id="rId37"/>
      <w:headerReference w:type="first" r:id="rId3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318E" w14:textId="77777777" w:rsidR="00C3127E" w:rsidRDefault="00C3127E">
      <w:pPr>
        <w:spacing w:after="0" w:line="240" w:lineRule="auto"/>
      </w:pPr>
      <w:r>
        <w:separator/>
      </w:r>
    </w:p>
  </w:endnote>
  <w:endnote w:type="continuationSeparator" w:id="0">
    <w:p w14:paraId="23DF0C47" w14:textId="77777777" w:rsidR="00C3127E" w:rsidRDefault="00C3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charset w:val="00"/>
    <w:family w:val="auto"/>
    <w:pitch w:val="default"/>
  </w:font>
  <w:font w:name="ff4">
    <w:altName w:val="Segoe Print"/>
    <w:charset w:val="00"/>
    <w:family w:val="auto"/>
    <w:pitch w:val="default"/>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Italic">
    <w:altName w:val="Harlow Solid Italic"/>
    <w:charset w:val="00"/>
    <w:family w:val="auto"/>
    <w:pitch w:val="default"/>
  </w:font>
  <w:font w:name="TimesNewRomanPS-BoldMT">
    <w:altName w:val="Segoe Print"/>
    <w:charset w:val="00"/>
    <w:family w:val="auto"/>
    <w:pitch w:val="default"/>
  </w:font>
  <w:font w:name="TimesNewRomanPS-Italic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B5CA" w14:textId="77777777" w:rsidR="00D63FBF" w:rsidRDefault="003C082C">
    <w:pPr>
      <w:pStyle w:val="Footer"/>
      <w:jc w:val="right"/>
    </w:pPr>
    <w:r>
      <w:fldChar w:fldCharType="begin"/>
    </w:r>
    <w:r>
      <w:instrText xml:space="preserve"> PAGE   \* MERGEFORMAT </w:instrText>
    </w:r>
    <w:r>
      <w:fldChar w:fldCharType="separate"/>
    </w:r>
    <w:r w:rsidR="007C0CE0">
      <w:rPr>
        <w:noProof/>
      </w:rPr>
      <w:t>1</w:t>
    </w:r>
    <w:r>
      <w:rPr>
        <w:noProof/>
      </w:rPr>
      <w:fldChar w:fldCharType="end"/>
    </w:r>
  </w:p>
  <w:p w14:paraId="38A2CED7" w14:textId="77777777" w:rsidR="00D63FBF" w:rsidRDefault="00C31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DC308" w14:textId="77777777" w:rsidR="00C3127E" w:rsidRDefault="00C3127E">
      <w:pPr>
        <w:spacing w:after="0" w:line="240" w:lineRule="auto"/>
      </w:pPr>
      <w:r>
        <w:separator/>
      </w:r>
    </w:p>
  </w:footnote>
  <w:footnote w:type="continuationSeparator" w:id="0">
    <w:p w14:paraId="134C4856" w14:textId="77777777" w:rsidR="00C3127E" w:rsidRDefault="00C31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29BA" w14:textId="77777777" w:rsidR="00D63FBF" w:rsidRDefault="00C3127E">
    <w:pPr>
      <w:pStyle w:val="Header"/>
    </w:pPr>
    <w:r>
      <w:rPr>
        <w:noProof/>
      </w:rPr>
      <w:pict w14:anchorId="2BE0C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2954" o:spid="_x0000_s2050" type="#_x0000_t136" style="position:absolute;margin-left:0;margin-top:0;width:380.7pt;height:228.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D0A4" w14:textId="77777777" w:rsidR="00D63FBF" w:rsidRPr="00BC2589" w:rsidRDefault="007C0CE0" w:rsidP="00D63FBF">
    <w:pPr>
      <w:pStyle w:val="Header"/>
      <w:tabs>
        <w:tab w:val="left" w:pos="720"/>
      </w:tabs>
      <w:spacing w:after="0" w:line="240" w:lineRule="auto"/>
      <w:jc w:val="both"/>
      <w:rPr>
        <w:rFonts w:ascii="Times New Roman" w:hAnsi="Times New Roman"/>
        <w:i/>
        <w:sz w:val="24"/>
        <w:szCs w:val="24"/>
      </w:rPr>
    </w:pPr>
    <w:r w:rsidRPr="00BC2589">
      <w:rPr>
        <w:rFonts w:ascii="Times New Roman" w:hAnsi="Times New Roman"/>
        <w:i/>
        <w:sz w:val="24"/>
        <w:szCs w:val="24"/>
      </w:rPr>
      <w:t>GEMA Online</w:t>
    </w:r>
    <w:r>
      <w:rPr>
        <w:rFonts w:ascii="Times New Roman" w:hAnsi="Times New Roman"/>
        <w:i/>
        <w:sz w:val="24"/>
        <w:szCs w:val="24"/>
        <w:vertAlign w:val="superscript"/>
      </w:rPr>
      <w:t>®</w:t>
    </w:r>
    <w:r w:rsidRPr="00BC2589">
      <w:rPr>
        <w:rFonts w:ascii="Times New Roman" w:hAnsi="Times New Roman"/>
        <w:i/>
        <w:sz w:val="24"/>
        <w:szCs w:val="24"/>
      </w:rPr>
      <w:t xml:space="preserve"> Journal of Language Studies</w:t>
    </w:r>
  </w:p>
  <w:p w14:paraId="047DF494" w14:textId="77777777" w:rsidR="00D63FBF" w:rsidRPr="00294C7B" w:rsidRDefault="007C0CE0" w:rsidP="00D63FBF">
    <w:pPr>
      <w:pStyle w:val="Header"/>
      <w:tabs>
        <w:tab w:val="left" w:pos="720"/>
      </w:tabs>
      <w:spacing w:after="0" w:line="240" w:lineRule="auto"/>
      <w:jc w:val="both"/>
      <w:rPr>
        <w:rFonts w:ascii="Times New Roman" w:hAnsi="Times New Roman"/>
        <w:i/>
        <w:sz w:val="24"/>
        <w:szCs w:val="24"/>
      </w:rPr>
    </w:pPr>
    <w:r>
      <w:rPr>
        <w:rFonts w:ascii="Times New Roman" w:hAnsi="Times New Roman"/>
        <w:i/>
        <w:sz w:val="24"/>
        <w:szCs w:val="24"/>
      </w:rPr>
      <w:t>Volume x (x) xx</w:t>
    </w:r>
    <w:r w:rsidR="00C3127E">
      <w:rPr>
        <w:noProof/>
      </w:rPr>
      <w:pict w14:anchorId="68B81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2955" o:spid="_x0000_s2051" type="#_x0000_t136" style="position:absolute;left:0;text-align:left;margin-left:0;margin-top:0;width:380.7pt;height:228.4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B7FF" w14:textId="77777777" w:rsidR="00D63FBF" w:rsidRDefault="00C3127E">
    <w:pPr>
      <w:pStyle w:val="Header"/>
    </w:pPr>
    <w:r>
      <w:rPr>
        <w:noProof/>
      </w:rPr>
      <w:pict w14:anchorId="79C97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2953" o:spid="_x0000_s2049" type="#_x0000_t136" style="position:absolute;margin-left:0;margin-top:0;width:380.7pt;height:228.4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4E5793"/>
    <w:multiLevelType w:val="singleLevel"/>
    <w:tmpl w:val="A54E5793"/>
    <w:lvl w:ilvl="0">
      <w:start w:val="19"/>
      <w:numFmt w:val="upperLetter"/>
      <w:suff w:val="space"/>
      <w:lvlText w:val="%1."/>
      <w:lvlJc w:val="left"/>
    </w:lvl>
  </w:abstractNum>
  <w:abstractNum w:abstractNumId="1" w15:restartNumberingAfterBreak="0">
    <w:nsid w:val="CF092B84"/>
    <w:multiLevelType w:val="multilevel"/>
    <w:tmpl w:val="CF092B8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FF3D4CD1"/>
    <w:multiLevelType w:val="singleLevel"/>
    <w:tmpl w:val="FF3D4CD1"/>
    <w:lvl w:ilvl="0">
      <w:start w:val="19"/>
      <w:numFmt w:val="upperLetter"/>
      <w:suff w:val="space"/>
      <w:lvlText w:val="%1."/>
      <w:lvlJc w:val="left"/>
    </w:lvl>
  </w:abstractNum>
  <w:abstractNum w:abstractNumId="3" w15:restartNumberingAfterBreak="0">
    <w:nsid w:val="0745E220"/>
    <w:multiLevelType w:val="singleLevel"/>
    <w:tmpl w:val="0745E220"/>
    <w:lvl w:ilvl="0">
      <w:start w:val="4"/>
      <w:numFmt w:val="upperLetter"/>
      <w:suff w:val="space"/>
      <w:lvlText w:val="%1."/>
      <w:lvlJc w:val="left"/>
    </w:lvl>
  </w:abstractNum>
  <w:abstractNum w:abstractNumId="4" w15:restartNumberingAfterBreak="0">
    <w:nsid w:val="0FE049B6"/>
    <w:multiLevelType w:val="multilevel"/>
    <w:tmpl w:val="128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00F69"/>
    <w:multiLevelType w:val="hybridMultilevel"/>
    <w:tmpl w:val="EF263B86"/>
    <w:lvl w:ilvl="0" w:tplc="FEEC265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BF78E0"/>
    <w:multiLevelType w:val="hybridMultilevel"/>
    <w:tmpl w:val="FC2CD79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Wingdings"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Wingdings"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Wingdings" w:hint="default"/>
      </w:rPr>
    </w:lvl>
    <w:lvl w:ilvl="8" w:tplc="4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7C0CE0"/>
    <w:rsid w:val="00184A93"/>
    <w:rsid w:val="0028515A"/>
    <w:rsid w:val="003C082C"/>
    <w:rsid w:val="00447900"/>
    <w:rsid w:val="005B1461"/>
    <w:rsid w:val="005B1FFD"/>
    <w:rsid w:val="006D62CA"/>
    <w:rsid w:val="007C0CE0"/>
    <w:rsid w:val="00C3127E"/>
    <w:rsid w:val="00D1580F"/>
    <w:rsid w:val="00D86BE6"/>
    <w:rsid w:val="00E5573B"/>
    <w:rsid w:val="00F42CF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158A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CE0"/>
    <w:pPr>
      <w:spacing w:line="276" w:lineRule="auto"/>
    </w:pPr>
    <w:rPr>
      <w:rFonts w:ascii="Calibri" w:eastAsia="Calibri" w:hAnsi="Calibri" w:cs="Times New Roman"/>
      <w:sz w:val="22"/>
      <w:szCs w:val="22"/>
    </w:rPr>
  </w:style>
  <w:style w:type="paragraph" w:styleId="Heading1">
    <w:name w:val="heading 1"/>
    <w:basedOn w:val="Normal"/>
    <w:next w:val="Normal"/>
    <w:link w:val="Heading1Char"/>
    <w:qFormat/>
    <w:rsid w:val="00E5573B"/>
    <w:pPr>
      <w:keepNext/>
      <w:keepLines/>
      <w:spacing w:before="480" w:after="120" w:line="259" w:lineRule="auto"/>
      <w:outlineLvl w:val="0"/>
    </w:pPr>
    <w:rPr>
      <w:rFonts w:cs="Calibri"/>
      <w:b/>
      <w:sz w:val="48"/>
      <w:szCs w:val="48"/>
      <w:lang w:eastAsia="en-MY"/>
    </w:rPr>
  </w:style>
  <w:style w:type="paragraph" w:styleId="Heading2">
    <w:name w:val="heading 2"/>
    <w:next w:val="Normal"/>
    <w:link w:val="Heading2Char"/>
    <w:semiHidden/>
    <w:unhideWhenUsed/>
    <w:qFormat/>
    <w:rsid w:val="00E5573B"/>
    <w:pPr>
      <w:spacing w:beforeAutospacing="1" w:after="0" w:afterAutospacing="1" w:line="259" w:lineRule="auto"/>
      <w:outlineLvl w:val="1"/>
    </w:pPr>
    <w:rPr>
      <w:rFonts w:ascii="SimSun" w:eastAsia="SimSun" w:hAnsi="SimSun" w:cs="Times New Roma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0CE0"/>
    <w:pPr>
      <w:spacing w:after="0"/>
    </w:pPr>
    <w:rPr>
      <w:rFonts w:ascii="Calibri" w:eastAsia="Calibri" w:hAnsi="Calibri" w:cs="Times New Roman"/>
      <w:sz w:val="22"/>
      <w:szCs w:val="22"/>
    </w:rPr>
  </w:style>
  <w:style w:type="table" w:styleId="TableGrid">
    <w:name w:val="Table Grid"/>
    <w:basedOn w:val="TableNormal"/>
    <w:qFormat/>
    <w:rsid w:val="007C0CE0"/>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C0CE0"/>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7C0CE0"/>
    <w:rPr>
      <w:rFonts w:ascii="Tahoma" w:eastAsia="Calibri" w:hAnsi="Tahoma" w:cs="Times New Roman"/>
      <w:sz w:val="16"/>
      <w:szCs w:val="16"/>
    </w:rPr>
  </w:style>
  <w:style w:type="paragraph" w:styleId="Header">
    <w:name w:val="header"/>
    <w:basedOn w:val="Normal"/>
    <w:link w:val="HeaderChar"/>
    <w:uiPriority w:val="99"/>
    <w:unhideWhenUsed/>
    <w:qFormat/>
    <w:rsid w:val="007C0CE0"/>
    <w:pPr>
      <w:tabs>
        <w:tab w:val="center" w:pos="4680"/>
        <w:tab w:val="right" w:pos="9360"/>
      </w:tabs>
    </w:pPr>
  </w:style>
  <w:style w:type="character" w:customStyle="1" w:styleId="HeaderChar">
    <w:name w:val="Header Char"/>
    <w:basedOn w:val="DefaultParagraphFont"/>
    <w:link w:val="Header"/>
    <w:uiPriority w:val="99"/>
    <w:rsid w:val="007C0CE0"/>
    <w:rPr>
      <w:rFonts w:ascii="Calibri" w:eastAsia="Calibri" w:hAnsi="Calibri" w:cs="Times New Roman"/>
      <w:sz w:val="22"/>
      <w:szCs w:val="22"/>
    </w:rPr>
  </w:style>
  <w:style w:type="paragraph" w:styleId="Footer">
    <w:name w:val="footer"/>
    <w:basedOn w:val="Normal"/>
    <w:link w:val="FooterChar"/>
    <w:unhideWhenUsed/>
    <w:qFormat/>
    <w:rsid w:val="007C0CE0"/>
    <w:pPr>
      <w:tabs>
        <w:tab w:val="center" w:pos="4680"/>
        <w:tab w:val="right" w:pos="9360"/>
      </w:tabs>
    </w:pPr>
  </w:style>
  <w:style w:type="character" w:customStyle="1" w:styleId="FooterChar">
    <w:name w:val="Footer Char"/>
    <w:basedOn w:val="DefaultParagraphFont"/>
    <w:link w:val="Footer"/>
    <w:uiPriority w:val="99"/>
    <w:rsid w:val="007C0CE0"/>
    <w:rPr>
      <w:rFonts w:ascii="Calibri" w:eastAsia="Calibri" w:hAnsi="Calibri" w:cs="Times New Roman"/>
      <w:sz w:val="22"/>
      <w:szCs w:val="22"/>
    </w:rPr>
  </w:style>
  <w:style w:type="character" w:styleId="Hyperlink">
    <w:name w:val="Hyperlink"/>
    <w:unhideWhenUsed/>
    <w:qFormat/>
    <w:rsid w:val="007C0CE0"/>
    <w:rPr>
      <w:color w:val="0000FF"/>
      <w:u w:val="single"/>
    </w:rPr>
  </w:style>
  <w:style w:type="paragraph" w:styleId="BodyText">
    <w:name w:val="Body Text"/>
    <w:basedOn w:val="Normal"/>
    <w:link w:val="BodyTextChar"/>
    <w:rsid w:val="007C0CE0"/>
    <w:pPr>
      <w:tabs>
        <w:tab w:val="right" w:pos="8640"/>
      </w:tabs>
      <w:spacing w:after="0" w:line="480" w:lineRule="auto"/>
      <w:ind w:firstLine="720"/>
    </w:pPr>
    <w:rPr>
      <w:rFonts w:ascii="Times New Roman" w:eastAsia="Times New Roman" w:hAnsi="Times New Roman"/>
      <w:sz w:val="24"/>
      <w:szCs w:val="24"/>
    </w:rPr>
  </w:style>
  <w:style w:type="character" w:customStyle="1" w:styleId="BodyTextChar">
    <w:name w:val="Body Text Char"/>
    <w:basedOn w:val="DefaultParagraphFont"/>
    <w:link w:val="BodyText"/>
    <w:rsid w:val="007C0CE0"/>
    <w:rPr>
      <w:rFonts w:ascii="Times New Roman" w:eastAsia="Times New Roman" w:hAnsi="Times New Roman" w:cs="Times New Roman"/>
      <w:sz w:val="24"/>
      <w:szCs w:val="24"/>
    </w:rPr>
  </w:style>
  <w:style w:type="paragraph" w:customStyle="1" w:styleId="Default">
    <w:name w:val="Default"/>
    <w:rsid w:val="007C0CE0"/>
    <w:pPr>
      <w:autoSpaceDE w:val="0"/>
      <w:autoSpaceDN w:val="0"/>
      <w:adjustRightInd w:val="0"/>
      <w:spacing w:after="0"/>
    </w:pPr>
    <w:rPr>
      <w:rFonts w:ascii="Times New Roman" w:eastAsia="Calibri" w:hAnsi="Times New Roman" w:cs="Times New Roman"/>
      <w:color w:val="000000"/>
      <w:sz w:val="24"/>
      <w:szCs w:val="24"/>
    </w:rPr>
  </w:style>
  <w:style w:type="paragraph" w:customStyle="1" w:styleId="Normal1">
    <w:name w:val="Normal1"/>
    <w:rsid w:val="007C0CE0"/>
    <w:pPr>
      <w:spacing w:after="0" w:line="276" w:lineRule="auto"/>
    </w:pPr>
    <w:rPr>
      <w:rFonts w:ascii="Arial" w:eastAsia="Arial" w:hAnsi="Arial" w:cs="Arial"/>
      <w:color w:val="000000"/>
      <w:sz w:val="22"/>
      <w:szCs w:val="22"/>
      <w:lang w:val="ru-RU" w:eastAsia="ru-RU"/>
    </w:rPr>
  </w:style>
  <w:style w:type="paragraph" w:styleId="ListParagraph">
    <w:name w:val="List Paragraph"/>
    <w:basedOn w:val="Normal"/>
    <w:uiPriority w:val="99"/>
    <w:rsid w:val="00E5573B"/>
    <w:pPr>
      <w:spacing w:after="160" w:line="259" w:lineRule="auto"/>
      <w:ind w:left="720"/>
      <w:contextualSpacing/>
    </w:pPr>
    <w:rPr>
      <w:rFonts w:cs="Calibri"/>
      <w:lang w:eastAsia="en-MY"/>
    </w:rPr>
  </w:style>
  <w:style w:type="character" w:customStyle="1" w:styleId="Heading1Char">
    <w:name w:val="Heading 1 Char"/>
    <w:basedOn w:val="DefaultParagraphFont"/>
    <w:link w:val="Heading1"/>
    <w:rsid w:val="00E5573B"/>
    <w:rPr>
      <w:rFonts w:ascii="Calibri" w:eastAsia="Calibri" w:hAnsi="Calibri" w:cs="Calibri"/>
      <w:b/>
      <w:sz w:val="48"/>
      <w:szCs w:val="48"/>
      <w:lang w:eastAsia="en-MY"/>
    </w:rPr>
  </w:style>
  <w:style w:type="character" w:customStyle="1" w:styleId="Heading2Char">
    <w:name w:val="Heading 2 Char"/>
    <w:basedOn w:val="DefaultParagraphFont"/>
    <w:link w:val="Heading2"/>
    <w:semiHidden/>
    <w:rsid w:val="00E5573B"/>
    <w:rPr>
      <w:rFonts w:ascii="SimSun" w:eastAsia="SimSun" w:hAnsi="SimSun" w:cs="Times New Roman"/>
      <w:b/>
      <w:bCs/>
      <w:sz w:val="36"/>
      <w:szCs w:val="36"/>
      <w:lang w:eastAsia="zh-CN"/>
    </w:rPr>
  </w:style>
  <w:style w:type="paragraph" w:styleId="CommentText">
    <w:name w:val="annotation text"/>
    <w:basedOn w:val="Normal"/>
    <w:link w:val="CommentTextChar"/>
    <w:uiPriority w:val="99"/>
    <w:unhideWhenUsed/>
    <w:qFormat/>
    <w:rsid w:val="00E5573B"/>
    <w:pPr>
      <w:spacing w:after="160" w:line="240" w:lineRule="auto"/>
    </w:pPr>
    <w:rPr>
      <w:rFonts w:cs="Calibri"/>
      <w:sz w:val="20"/>
      <w:szCs w:val="20"/>
      <w:lang w:eastAsia="en-MY"/>
    </w:rPr>
  </w:style>
  <w:style w:type="character" w:customStyle="1" w:styleId="CommentTextChar">
    <w:name w:val="Comment Text Char"/>
    <w:basedOn w:val="DefaultParagraphFont"/>
    <w:link w:val="CommentText"/>
    <w:uiPriority w:val="99"/>
    <w:qFormat/>
    <w:rsid w:val="00E5573B"/>
    <w:rPr>
      <w:rFonts w:ascii="Calibri" w:eastAsia="Calibri" w:hAnsi="Calibri" w:cs="Calibri"/>
      <w:lang w:eastAsia="en-MY"/>
    </w:rPr>
  </w:style>
  <w:style w:type="character" w:styleId="CommentReference">
    <w:name w:val="annotation reference"/>
    <w:uiPriority w:val="99"/>
    <w:semiHidden/>
    <w:unhideWhenUsed/>
    <w:qFormat/>
    <w:rsid w:val="00E5573B"/>
    <w:rPr>
      <w:sz w:val="16"/>
      <w:szCs w:val="16"/>
    </w:rPr>
  </w:style>
  <w:style w:type="character" w:styleId="UnresolvedMention">
    <w:name w:val="Unresolved Mention"/>
    <w:basedOn w:val="DefaultParagraphFont"/>
    <w:uiPriority w:val="99"/>
    <w:semiHidden/>
    <w:unhideWhenUsed/>
    <w:rsid w:val="00E5573B"/>
    <w:rPr>
      <w:color w:val="605E5C"/>
      <w:shd w:val="clear" w:color="auto" w:fill="E1DFDD"/>
    </w:rPr>
  </w:style>
  <w:style w:type="paragraph" w:styleId="CommentSubject">
    <w:name w:val="annotation subject"/>
    <w:basedOn w:val="CommentText"/>
    <w:next w:val="CommentText"/>
    <w:link w:val="CommentSubjectChar"/>
    <w:rsid w:val="00E5573B"/>
    <w:rPr>
      <w:b/>
      <w:bCs/>
    </w:rPr>
  </w:style>
  <w:style w:type="character" w:customStyle="1" w:styleId="CommentSubjectChar">
    <w:name w:val="Comment Subject Char"/>
    <w:basedOn w:val="CommentTextChar"/>
    <w:link w:val="CommentSubject"/>
    <w:rsid w:val="00E5573B"/>
    <w:rPr>
      <w:rFonts w:ascii="Calibri" w:eastAsia="Calibri" w:hAnsi="Calibri" w:cs="Calibri"/>
      <w:b/>
      <w:bCs/>
      <w:lang w:eastAsia="en-MY"/>
    </w:rPr>
  </w:style>
  <w:style w:type="paragraph" w:customStyle="1" w:styleId="Pa1">
    <w:name w:val="Pa1"/>
    <w:basedOn w:val="Default"/>
    <w:next w:val="Default"/>
    <w:uiPriority w:val="99"/>
    <w:rsid w:val="00E5573B"/>
    <w:pPr>
      <w:spacing w:line="289" w:lineRule="atLeast"/>
    </w:pPr>
    <w:rPr>
      <w:rFonts w:eastAsia="SimSun"/>
      <w:color w:val="auto"/>
    </w:rPr>
  </w:style>
  <w:style w:type="character" w:customStyle="1" w:styleId="A3">
    <w:name w:val="A3"/>
    <w:uiPriority w:val="99"/>
    <w:rsid w:val="00E5573B"/>
    <w:rPr>
      <w:color w:val="000000"/>
      <w:sz w:val="22"/>
      <w:szCs w:val="22"/>
    </w:rPr>
  </w:style>
  <w:style w:type="character" w:customStyle="1" w:styleId="A4">
    <w:name w:val="A4"/>
    <w:uiPriority w:val="99"/>
    <w:rsid w:val="00E5573B"/>
    <w:rPr>
      <w:color w:val="000000"/>
      <w:sz w:val="12"/>
      <w:szCs w:val="12"/>
    </w:rPr>
  </w:style>
  <w:style w:type="character" w:customStyle="1" w:styleId="A2">
    <w:name w:val="A2"/>
    <w:uiPriority w:val="99"/>
    <w:rsid w:val="00E5573B"/>
    <w:rPr>
      <w:b/>
      <w:bCs/>
      <w:i/>
      <w:iCs/>
      <w:color w:val="000000"/>
      <w:sz w:val="28"/>
      <w:szCs w:val="28"/>
    </w:rPr>
  </w:style>
  <w:style w:type="paragraph" w:customStyle="1" w:styleId="Notesoncontributors">
    <w:name w:val="Notes on contributors"/>
    <w:basedOn w:val="Normal"/>
    <w:qFormat/>
    <w:rsid w:val="00E5573B"/>
    <w:pPr>
      <w:spacing w:before="240" w:after="0" w:line="360" w:lineRule="auto"/>
    </w:pPr>
    <w:rPr>
      <w:rFonts w:eastAsia="Times New Roman"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hyperlink" Target="https://www.thestar.com.my/news/community/2014/03/25/the-kampung-house-revisited-book-by-cultural-icon-pays-tribute-to-the-traditional-malay-dwelling" TargetMode="External"/><Relationship Id="rId34" Type="http://schemas.openxmlformats.org/officeDocument/2006/relationships/hyperlink" Target="https://www.cambridge.org/core/books/malaysian-chinese/malaysia-ethnicity-nationalism-and-nation-building/3CA3865DE8E8DD7C263A4E1D95176338" TargetMode="External"/><Relationship Id="rId7" Type="http://schemas.openxmlformats.org/officeDocument/2006/relationships/image" Target="media/image1.png"/><Relationship Id="rId12" Type="http://schemas.openxmlformats.org/officeDocument/2006/relationships/hyperlink" Target="https://www.commonsensemedia.org/lists/best-book-apps-for-kids" TargetMode="External"/><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https://joanganzcooneycenter.org/2015/01/27/mind-the-diversity-gap-in-kids-digital-media/"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n.wikipedia.org/wiki/Sarong" TargetMode="External"/><Relationship Id="rId20" Type="http://schemas.openxmlformats.org/officeDocument/2006/relationships/hyperlink" Target="https://www.thestar.com.my/authors?q=%3cb%3e%3c/b%3e+%3cb%3e%3c/b%3e+%3cb%3e%3c/b%3e+%3cb%3eFARAH+FAZANNA+ZULZAHA%3c/b%3e+%3cbr+/%3e" TargetMode="External"/><Relationship Id="rId29" Type="http://schemas.openxmlformats.org/officeDocument/2006/relationships/hyperlink" Target="https://www.commonsensemedia.org/lists/best-book-apps-for-ki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mbridge.org/core/books/malaysian-chinese/malaysia-ethnicity-nationalism-and-nation-building/3CA3865DE8E8DD7C263A4E1D95176338" TargetMode="External"/><Relationship Id="rId32" Type="http://schemas.openxmlformats.org/officeDocument/2006/relationships/hyperlink" Target="https://dl.acm.org/doi/proceedings/10.1145/281446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clpe.org.uk/RR"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www.thestar.com.my/News/Community/2014/03/28/The-kampung-house-revisite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scribd.com/document/295675742/Asian-Parent-s-insights-on-mobile-device-usage" TargetMode="External"/><Relationship Id="rId30" Type="http://schemas.openxmlformats.org/officeDocument/2006/relationships/hyperlink" Target="https://www.thestar.com.my/authors?q=%3cb%3e%3c/b%3e+%3cb%3e%3c/b%3e+%3cb%3e%3c/b%3e+%3cb%3eFARAH+FAZANNA+ZULZAHA%3c/b%3e+%3cbr+/%3e"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10822</Words>
  <Characters>61689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2021-07-19T07:03:00Z</dcterms:created>
  <dcterms:modified xsi:type="dcterms:W3CDTF">2021-07-19T07:06:00Z</dcterms:modified>
</cp:coreProperties>
</file>