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4FCF" w14:textId="17F640E2" w:rsidR="00E5048D" w:rsidRDefault="000B2DCB" w:rsidP="005B3D8E">
      <w:pPr>
        <w:jc w:val="center"/>
        <w:rPr>
          <w:rFonts w:ascii="Times New Roman" w:hAnsi="Times New Roman"/>
          <w:b/>
          <w:bCs/>
          <w:color w:val="000000"/>
          <w:sz w:val="24"/>
          <w:szCs w:val="24"/>
        </w:rPr>
      </w:pPr>
      <w:r w:rsidRPr="00CB3BE0">
        <w:rPr>
          <w:rFonts w:ascii="Times New Roman" w:hAnsi="Times New Roman"/>
          <w:b/>
          <w:bCs/>
          <w:color w:val="000000"/>
          <w:sz w:val="24"/>
          <w:szCs w:val="24"/>
        </w:rPr>
        <w:t xml:space="preserve">Government </w:t>
      </w:r>
      <w:r w:rsidR="002B260F" w:rsidRPr="00CB3BE0">
        <w:rPr>
          <w:rFonts w:ascii="Times New Roman" w:hAnsi="Times New Roman"/>
          <w:b/>
          <w:bCs/>
          <w:color w:val="000000"/>
          <w:sz w:val="24"/>
          <w:szCs w:val="24"/>
        </w:rPr>
        <w:t xml:space="preserve">Agencies </w:t>
      </w:r>
      <w:r w:rsidRPr="00CB3BE0">
        <w:rPr>
          <w:rFonts w:ascii="Times New Roman" w:hAnsi="Times New Roman"/>
          <w:b/>
          <w:bCs/>
          <w:color w:val="000000"/>
          <w:sz w:val="24"/>
          <w:szCs w:val="24"/>
        </w:rPr>
        <w:t xml:space="preserve">and </w:t>
      </w:r>
      <w:r w:rsidR="002B260F" w:rsidRPr="00CB3BE0">
        <w:rPr>
          <w:rFonts w:ascii="Times New Roman" w:hAnsi="Times New Roman"/>
          <w:b/>
          <w:bCs/>
          <w:color w:val="000000"/>
          <w:sz w:val="24"/>
          <w:szCs w:val="24"/>
        </w:rPr>
        <w:t>their</w:t>
      </w:r>
      <w:r w:rsidRPr="00CB3BE0">
        <w:rPr>
          <w:rFonts w:ascii="Times New Roman" w:hAnsi="Times New Roman"/>
          <w:b/>
          <w:bCs/>
          <w:color w:val="000000"/>
          <w:sz w:val="24"/>
          <w:szCs w:val="24"/>
        </w:rPr>
        <w:t xml:space="preserve"> Discourses of Flood Disaster Preparedness: Impact on Response</w:t>
      </w:r>
      <w:r w:rsidR="00D51ABB">
        <w:rPr>
          <w:rFonts w:ascii="Times New Roman" w:hAnsi="Times New Roman"/>
          <w:b/>
          <w:bCs/>
          <w:color w:val="000000"/>
          <w:sz w:val="24"/>
          <w:szCs w:val="24"/>
        </w:rPr>
        <w:t xml:space="preserve">, </w:t>
      </w:r>
      <w:r w:rsidRPr="00CB3BE0">
        <w:rPr>
          <w:rFonts w:ascii="Times New Roman" w:hAnsi="Times New Roman"/>
          <w:b/>
          <w:bCs/>
          <w:color w:val="000000"/>
          <w:sz w:val="24"/>
          <w:szCs w:val="24"/>
        </w:rPr>
        <w:t>Action</w:t>
      </w:r>
      <w:r w:rsidR="00D51ABB">
        <w:rPr>
          <w:rFonts w:ascii="Times New Roman" w:hAnsi="Times New Roman"/>
          <w:b/>
          <w:bCs/>
          <w:color w:val="000000"/>
          <w:sz w:val="24"/>
          <w:szCs w:val="24"/>
        </w:rPr>
        <w:t xml:space="preserve"> and Community Empowerment </w:t>
      </w:r>
    </w:p>
    <w:p w14:paraId="38AE1B98" w14:textId="77777777" w:rsidR="007C1469" w:rsidRPr="007C1469" w:rsidRDefault="007C1469" w:rsidP="007C1469">
      <w:pPr>
        <w:spacing w:after="0" w:line="240" w:lineRule="auto"/>
        <w:jc w:val="center"/>
        <w:rPr>
          <w:rFonts w:ascii="Times New Roman" w:eastAsia="Times New Roman" w:hAnsi="Times New Roman"/>
          <w:sz w:val="24"/>
          <w:szCs w:val="24"/>
          <w:lang w:val="en-MY" w:eastAsia="en-MY"/>
        </w:rPr>
      </w:pPr>
      <w:r w:rsidRPr="007C1469">
        <w:rPr>
          <w:rFonts w:ascii="Times New Roman" w:eastAsia="Times New Roman" w:hAnsi="Times New Roman"/>
          <w:color w:val="000000"/>
          <w:sz w:val="24"/>
          <w:szCs w:val="24"/>
          <w:lang w:val="en-MY" w:eastAsia="en-MY"/>
        </w:rPr>
        <w:t>Sandaran, S.C.</w:t>
      </w:r>
    </w:p>
    <w:p w14:paraId="0A655769" w14:textId="77777777" w:rsidR="007C1469" w:rsidRPr="007C1469" w:rsidRDefault="007C1469" w:rsidP="007C1469">
      <w:pPr>
        <w:spacing w:after="0" w:line="240" w:lineRule="auto"/>
        <w:jc w:val="center"/>
        <w:rPr>
          <w:rFonts w:ascii="Times New Roman" w:eastAsia="Times New Roman" w:hAnsi="Times New Roman"/>
          <w:sz w:val="24"/>
          <w:szCs w:val="24"/>
          <w:lang w:val="en-MY" w:eastAsia="en-MY"/>
        </w:rPr>
      </w:pPr>
      <w:r w:rsidRPr="007C1469">
        <w:rPr>
          <w:rFonts w:ascii="Times New Roman" w:eastAsia="Times New Roman" w:hAnsi="Times New Roman"/>
          <w:color w:val="000000"/>
          <w:sz w:val="24"/>
          <w:szCs w:val="24"/>
          <w:u w:val="single"/>
          <w:lang w:val="en-MY" w:eastAsia="en-MY"/>
        </w:rPr>
        <w:t>shanti@utm.my</w:t>
      </w:r>
    </w:p>
    <w:p w14:paraId="6CD70BAB" w14:textId="77777777" w:rsidR="007C1469" w:rsidRPr="007C1469" w:rsidRDefault="007C1469" w:rsidP="007C1469">
      <w:pPr>
        <w:spacing w:after="0" w:line="240" w:lineRule="auto"/>
        <w:jc w:val="center"/>
        <w:rPr>
          <w:rFonts w:ascii="Times New Roman" w:eastAsia="Times New Roman" w:hAnsi="Times New Roman"/>
          <w:sz w:val="24"/>
          <w:szCs w:val="24"/>
          <w:lang w:val="en-MY" w:eastAsia="en-MY"/>
        </w:rPr>
      </w:pPr>
      <w:r w:rsidRPr="007C1469">
        <w:rPr>
          <w:rFonts w:ascii="Times New Roman" w:eastAsia="Times New Roman" w:hAnsi="Times New Roman"/>
          <w:color w:val="000000"/>
          <w:sz w:val="24"/>
          <w:szCs w:val="24"/>
          <w:lang w:val="en-MY" w:eastAsia="en-MY"/>
        </w:rPr>
        <w:t>Language Academy,</w:t>
      </w:r>
    </w:p>
    <w:p w14:paraId="10E785A0" w14:textId="77777777" w:rsidR="007C1469" w:rsidRPr="007C1469" w:rsidRDefault="007C1469" w:rsidP="007C1469">
      <w:pPr>
        <w:spacing w:after="0" w:line="240" w:lineRule="auto"/>
        <w:jc w:val="center"/>
        <w:rPr>
          <w:rFonts w:ascii="Times New Roman" w:eastAsia="Times New Roman" w:hAnsi="Times New Roman"/>
          <w:sz w:val="24"/>
          <w:szCs w:val="24"/>
          <w:lang w:val="en-MY" w:eastAsia="en-MY"/>
        </w:rPr>
      </w:pPr>
      <w:r w:rsidRPr="007C1469">
        <w:rPr>
          <w:rFonts w:ascii="Times New Roman" w:eastAsia="Times New Roman" w:hAnsi="Times New Roman"/>
          <w:color w:val="000000"/>
          <w:sz w:val="24"/>
          <w:szCs w:val="24"/>
          <w:lang w:val="en-MY" w:eastAsia="en-MY"/>
        </w:rPr>
        <w:t>Faculty of Social Sciences and Humanities,</w:t>
      </w:r>
    </w:p>
    <w:p w14:paraId="1CFE112F" w14:textId="77777777" w:rsidR="007C1469" w:rsidRPr="007C1469" w:rsidRDefault="007C1469" w:rsidP="007C1469">
      <w:pPr>
        <w:spacing w:after="0" w:line="240" w:lineRule="auto"/>
        <w:jc w:val="center"/>
        <w:rPr>
          <w:rFonts w:ascii="Times New Roman" w:eastAsia="Times New Roman" w:hAnsi="Times New Roman"/>
          <w:sz w:val="24"/>
          <w:szCs w:val="24"/>
          <w:lang w:val="en-MY" w:eastAsia="en-MY"/>
        </w:rPr>
      </w:pPr>
      <w:r w:rsidRPr="007C1469">
        <w:rPr>
          <w:rFonts w:ascii="Times New Roman" w:eastAsia="Times New Roman" w:hAnsi="Times New Roman"/>
          <w:color w:val="000000"/>
          <w:sz w:val="24"/>
          <w:szCs w:val="24"/>
          <w:lang w:val="en-MY" w:eastAsia="en-MY"/>
        </w:rPr>
        <w:t>Universiti Teknologi Malaysia</w:t>
      </w:r>
    </w:p>
    <w:p w14:paraId="59E60B8B" w14:textId="77777777" w:rsidR="007C1469" w:rsidRPr="007C1469" w:rsidRDefault="007C1469" w:rsidP="007C1469">
      <w:pPr>
        <w:spacing w:after="0" w:line="240" w:lineRule="auto"/>
        <w:rPr>
          <w:rFonts w:ascii="Times New Roman" w:eastAsia="Times New Roman" w:hAnsi="Times New Roman"/>
          <w:sz w:val="24"/>
          <w:szCs w:val="24"/>
          <w:lang w:val="en-MY" w:eastAsia="en-MY"/>
        </w:rPr>
      </w:pPr>
    </w:p>
    <w:p w14:paraId="6955BAAC" w14:textId="77777777" w:rsidR="007C1469" w:rsidRPr="007C1469" w:rsidRDefault="007C1469" w:rsidP="007C1469">
      <w:pPr>
        <w:spacing w:after="0" w:line="240" w:lineRule="auto"/>
        <w:jc w:val="center"/>
        <w:rPr>
          <w:rFonts w:ascii="Times New Roman" w:eastAsia="Times New Roman" w:hAnsi="Times New Roman"/>
          <w:sz w:val="24"/>
          <w:szCs w:val="24"/>
          <w:lang w:val="en-MY" w:eastAsia="en-MY"/>
        </w:rPr>
      </w:pPr>
      <w:r w:rsidRPr="007C1469">
        <w:rPr>
          <w:rFonts w:ascii="Times New Roman" w:eastAsia="Times New Roman" w:hAnsi="Times New Roman"/>
          <w:color w:val="000000"/>
          <w:sz w:val="24"/>
          <w:szCs w:val="24"/>
          <w:lang w:val="en-MY" w:eastAsia="en-MY"/>
        </w:rPr>
        <w:t>Selvaraj, S.</w:t>
      </w:r>
    </w:p>
    <w:p w14:paraId="18E736E6" w14:textId="5F2FECEC" w:rsidR="007C1469" w:rsidRPr="007C1469" w:rsidRDefault="00CB7CC4" w:rsidP="007C1469">
      <w:pPr>
        <w:spacing w:after="0" w:line="240" w:lineRule="auto"/>
        <w:jc w:val="center"/>
        <w:rPr>
          <w:rFonts w:ascii="Times New Roman" w:eastAsia="Times New Roman" w:hAnsi="Times New Roman"/>
          <w:sz w:val="24"/>
          <w:szCs w:val="24"/>
          <w:lang w:val="en-MY" w:eastAsia="en-MY"/>
        </w:rPr>
      </w:pPr>
      <w:r>
        <w:rPr>
          <w:rFonts w:ascii="Times New Roman" w:eastAsia="Times New Roman" w:hAnsi="Times New Roman"/>
          <w:color w:val="000000"/>
          <w:sz w:val="24"/>
          <w:szCs w:val="24"/>
          <w:u w:val="single"/>
          <w:lang w:val="en-MY" w:eastAsia="en-MY"/>
        </w:rPr>
        <w:t>s</w:t>
      </w:r>
      <w:r w:rsidR="007C1469" w:rsidRPr="007C1469">
        <w:rPr>
          <w:rFonts w:ascii="Times New Roman" w:eastAsia="Times New Roman" w:hAnsi="Times New Roman"/>
          <w:color w:val="000000"/>
          <w:sz w:val="24"/>
          <w:szCs w:val="24"/>
          <w:u w:val="single"/>
          <w:lang w:val="en-MY" w:eastAsia="en-MY"/>
        </w:rPr>
        <w:t>halini</w:t>
      </w:r>
      <w:r w:rsidR="007C1469">
        <w:rPr>
          <w:rFonts w:ascii="Times New Roman" w:eastAsia="Times New Roman" w:hAnsi="Times New Roman"/>
          <w:color w:val="000000"/>
          <w:sz w:val="24"/>
          <w:szCs w:val="24"/>
          <w:u w:val="single"/>
          <w:lang w:val="en-MY" w:eastAsia="en-MY"/>
        </w:rPr>
        <w:t>5@graduate.utm.my</w:t>
      </w:r>
    </w:p>
    <w:p w14:paraId="7931C3EF" w14:textId="77777777" w:rsidR="007C1469" w:rsidRPr="007C1469" w:rsidRDefault="007C1469" w:rsidP="007C1469">
      <w:pPr>
        <w:spacing w:after="0" w:line="240" w:lineRule="auto"/>
        <w:jc w:val="center"/>
        <w:rPr>
          <w:rFonts w:ascii="Times New Roman" w:eastAsia="Times New Roman" w:hAnsi="Times New Roman"/>
          <w:sz w:val="24"/>
          <w:szCs w:val="24"/>
          <w:lang w:val="en-MY" w:eastAsia="en-MY"/>
        </w:rPr>
      </w:pPr>
      <w:r w:rsidRPr="007C1469">
        <w:rPr>
          <w:rFonts w:ascii="Times New Roman" w:eastAsia="Times New Roman" w:hAnsi="Times New Roman"/>
          <w:color w:val="000000"/>
          <w:sz w:val="24"/>
          <w:szCs w:val="24"/>
          <w:lang w:val="en-MY" w:eastAsia="en-MY"/>
        </w:rPr>
        <w:t>Language Academy,</w:t>
      </w:r>
    </w:p>
    <w:p w14:paraId="05369260" w14:textId="77777777" w:rsidR="007C1469" w:rsidRPr="007C1469" w:rsidRDefault="007C1469" w:rsidP="007C1469">
      <w:pPr>
        <w:spacing w:after="0" w:line="240" w:lineRule="auto"/>
        <w:jc w:val="center"/>
        <w:rPr>
          <w:rFonts w:ascii="Times New Roman" w:eastAsia="Times New Roman" w:hAnsi="Times New Roman"/>
          <w:sz w:val="24"/>
          <w:szCs w:val="24"/>
          <w:lang w:val="en-MY" w:eastAsia="en-MY"/>
        </w:rPr>
      </w:pPr>
      <w:r w:rsidRPr="007C1469">
        <w:rPr>
          <w:rFonts w:ascii="Times New Roman" w:eastAsia="Times New Roman" w:hAnsi="Times New Roman"/>
          <w:color w:val="000000"/>
          <w:sz w:val="24"/>
          <w:szCs w:val="24"/>
          <w:lang w:val="en-MY" w:eastAsia="en-MY"/>
        </w:rPr>
        <w:t>Faculty of Social Sciences and Humanities,</w:t>
      </w:r>
    </w:p>
    <w:p w14:paraId="199A2BBE" w14:textId="77777777" w:rsidR="007C1469" w:rsidRPr="007C1469" w:rsidRDefault="007C1469" w:rsidP="007C1469">
      <w:pPr>
        <w:spacing w:after="0" w:line="240" w:lineRule="auto"/>
        <w:jc w:val="center"/>
        <w:rPr>
          <w:rFonts w:ascii="Times New Roman" w:eastAsia="Times New Roman" w:hAnsi="Times New Roman"/>
          <w:sz w:val="24"/>
          <w:szCs w:val="24"/>
          <w:lang w:val="en-MY" w:eastAsia="en-MY"/>
        </w:rPr>
      </w:pPr>
      <w:r w:rsidRPr="007C1469">
        <w:rPr>
          <w:rFonts w:ascii="Times New Roman" w:eastAsia="Times New Roman" w:hAnsi="Times New Roman"/>
          <w:color w:val="000000"/>
          <w:sz w:val="24"/>
          <w:szCs w:val="24"/>
          <w:lang w:val="en-MY" w:eastAsia="en-MY"/>
        </w:rPr>
        <w:t>Universiti Teknologi Malaysia</w:t>
      </w:r>
    </w:p>
    <w:p w14:paraId="45697420" w14:textId="77777777" w:rsidR="00B651EF" w:rsidRPr="00CB3BE0" w:rsidRDefault="00B651EF" w:rsidP="007C1469">
      <w:pPr>
        <w:autoSpaceDE w:val="0"/>
        <w:autoSpaceDN w:val="0"/>
        <w:adjustRightInd w:val="0"/>
        <w:spacing w:after="0" w:line="240" w:lineRule="auto"/>
        <w:rPr>
          <w:rFonts w:ascii="Times New Roman" w:hAnsi="Times New Roman"/>
          <w:b/>
          <w:color w:val="000000"/>
          <w:sz w:val="24"/>
          <w:szCs w:val="24"/>
        </w:rPr>
      </w:pPr>
    </w:p>
    <w:p w14:paraId="013D6884" w14:textId="77777777" w:rsidR="007C1469" w:rsidRDefault="007C1469" w:rsidP="00E050F2">
      <w:pPr>
        <w:autoSpaceDE w:val="0"/>
        <w:autoSpaceDN w:val="0"/>
        <w:adjustRightInd w:val="0"/>
        <w:spacing w:after="0" w:line="240" w:lineRule="auto"/>
        <w:jc w:val="center"/>
        <w:rPr>
          <w:rFonts w:ascii="Times New Roman" w:hAnsi="Times New Roman"/>
          <w:b/>
          <w:bCs/>
          <w:color w:val="000000"/>
          <w:sz w:val="24"/>
          <w:szCs w:val="24"/>
        </w:rPr>
      </w:pPr>
    </w:p>
    <w:p w14:paraId="7998B6A7" w14:textId="14B1BA1B" w:rsidR="007C0CE0" w:rsidRPr="00CB3BE0" w:rsidRDefault="007C0CE0" w:rsidP="00E050F2">
      <w:pPr>
        <w:autoSpaceDE w:val="0"/>
        <w:autoSpaceDN w:val="0"/>
        <w:adjustRightInd w:val="0"/>
        <w:spacing w:after="0" w:line="240" w:lineRule="auto"/>
        <w:jc w:val="center"/>
        <w:rPr>
          <w:rFonts w:ascii="Times New Roman" w:hAnsi="Times New Roman"/>
          <w:b/>
          <w:bCs/>
          <w:color w:val="000000"/>
          <w:sz w:val="24"/>
          <w:szCs w:val="24"/>
        </w:rPr>
      </w:pPr>
      <w:r w:rsidRPr="00CB3BE0">
        <w:rPr>
          <w:rFonts w:ascii="Times New Roman" w:hAnsi="Times New Roman"/>
          <w:b/>
          <w:bCs/>
          <w:color w:val="000000"/>
          <w:sz w:val="24"/>
          <w:szCs w:val="24"/>
        </w:rPr>
        <w:t>ABSTRACT</w:t>
      </w:r>
    </w:p>
    <w:p w14:paraId="72A42C5C" w14:textId="77777777" w:rsidR="00355741" w:rsidRDefault="00355741" w:rsidP="00B651EF">
      <w:pPr>
        <w:spacing w:after="0" w:line="240" w:lineRule="auto"/>
        <w:ind w:firstLine="720"/>
        <w:jc w:val="both"/>
        <w:rPr>
          <w:rFonts w:ascii="Times New Roman" w:hAnsi="Times New Roman"/>
          <w:sz w:val="24"/>
          <w:szCs w:val="24"/>
        </w:rPr>
      </w:pPr>
    </w:p>
    <w:p w14:paraId="1F46C3D4" w14:textId="77777777" w:rsidR="00B651EF" w:rsidRPr="00CB3BE0" w:rsidRDefault="00B651EF" w:rsidP="00B651EF">
      <w:pPr>
        <w:spacing w:after="0" w:line="240" w:lineRule="auto"/>
        <w:ind w:firstLine="720"/>
        <w:jc w:val="both"/>
        <w:rPr>
          <w:rFonts w:ascii="Times New Roman" w:hAnsi="Times New Roman"/>
          <w:sz w:val="24"/>
          <w:szCs w:val="24"/>
        </w:rPr>
      </w:pPr>
    </w:p>
    <w:p w14:paraId="78D35FF9" w14:textId="77777777" w:rsidR="00892C19" w:rsidRPr="00CB3BE0" w:rsidRDefault="005B3D8E" w:rsidP="00395392">
      <w:pPr>
        <w:spacing w:after="0" w:line="240" w:lineRule="auto"/>
        <w:ind w:firstLine="720"/>
        <w:jc w:val="both"/>
        <w:rPr>
          <w:rFonts w:ascii="Times New Roman" w:hAnsi="Times New Roman"/>
          <w:sz w:val="24"/>
          <w:szCs w:val="24"/>
        </w:rPr>
      </w:pPr>
      <w:r w:rsidRPr="00D51ABB">
        <w:rPr>
          <w:rFonts w:ascii="Times New Roman" w:hAnsi="Times New Roman"/>
          <w:sz w:val="24"/>
          <w:szCs w:val="24"/>
        </w:rPr>
        <w:t>O</w:t>
      </w:r>
      <w:r w:rsidR="003C612A" w:rsidRPr="00D51ABB">
        <w:rPr>
          <w:rFonts w:ascii="Times New Roman" w:hAnsi="Times New Roman"/>
          <w:sz w:val="24"/>
          <w:szCs w:val="24"/>
        </w:rPr>
        <w:t>ne of the severe global threats</w:t>
      </w:r>
      <w:r w:rsidRPr="00D51ABB">
        <w:rPr>
          <w:rFonts w:ascii="Times New Roman" w:hAnsi="Times New Roman"/>
          <w:sz w:val="24"/>
          <w:szCs w:val="24"/>
        </w:rPr>
        <w:t xml:space="preserve"> </w:t>
      </w:r>
      <w:r w:rsidR="00C60DFA">
        <w:rPr>
          <w:rFonts w:ascii="Times New Roman" w:hAnsi="Times New Roman"/>
          <w:sz w:val="24"/>
          <w:szCs w:val="24"/>
        </w:rPr>
        <w:t xml:space="preserve">facing the world today </w:t>
      </w:r>
      <w:r w:rsidRPr="00D51ABB">
        <w:rPr>
          <w:rFonts w:ascii="Times New Roman" w:hAnsi="Times New Roman"/>
          <w:sz w:val="24"/>
          <w:szCs w:val="24"/>
        </w:rPr>
        <w:t xml:space="preserve">is flooding whereby </w:t>
      </w:r>
      <w:r w:rsidR="003C612A" w:rsidRPr="00D51ABB">
        <w:rPr>
          <w:rFonts w:ascii="Times New Roman" w:hAnsi="Times New Roman"/>
          <w:sz w:val="24"/>
          <w:szCs w:val="24"/>
        </w:rPr>
        <w:t xml:space="preserve">the consequences </w:t>
      </w:r>
      <w:r w:rsidR="002A4180" w:rsidRPr="00D51ABB">
        <w:rPr>
          <w:rFonts w:ascii="Times New Roman" w:hAnsi="Times New Roman"/>
          <w:sz w:val="24"/>
          <w:szCs w:val="24"/>
        </w:rPr>
        <w:t>in term</w:t>
      </w:r>
      <w:r w:rsidR="00395392" w:rsidRPr="00D51ABB">
        <w:rPr>
          <w:rFonts w:ascii="Times New Roman" w:hAnsi="Times New Roman"/>
          <w:sz w:val="24"/>
          <w:szCs w:val="24"/>
        </w:rPr>
        <w:t>s</w:t>
      </w:r>
      <w:r w:rsidR="002A4180" w:rsidRPr="00D51ABB">
        <w:rPr>
          <w:rFonts w:ascii="Times New Roman" w:hAnsi="Times New Roman"/>
          <w:sz w:val="24"/>
          <w:szCs w:val="24"/>
        </w:rPr>
        <w:t xml:space="preserve"> of </w:t>
      </w:r>
      <w:r w:rsidR="00EB50F1" w:rsidRPr="00D51ABB">
        <w:rPr>
          <w:rFonts w:ascii="Times New Roman" w:hAnsi="Times New Roman"/>
          <w:sz w:val="24"/>
          <w:szCs w:val="24"/>
        </w:rPr>
        <w:t>propert</w:t>
      </w:r>
      <w:r w:rsidR="00C60DFA">
        <w:rPr>
          <w:rFonts w:ascii="Times New Roman" w:hAnsi="Times New Roman"/>
          <w:sz w:val="24"/>
          <w:szCs w:val="24"/>
        </w:rPr>
        <w:t>y</w:t>
      </w:r>
      <w:r w:rsidR="00EB50F1" w:rsidRPr="00D51ABB">
        <w:rPr>
          <w:rFonts w:ascii="Times New Roman" w:hAnsi="Times New Roman"/>
          <w:sz w:val="24"/>
          <w:szCs w:val="24"/>
        </w:rPr>
        <w:t xml:space="preserve"> </w:t>
      </w:r>
      <w:r w:rsidR="002A4180" w:rsidRPr="00D51ABB">
        <w:rPr>
          <w:rFonts w:ascii="Times New Roman" w:hAnsi="Times New Roman"/>
          <w:sz w:val="24"/>
          <w:szCs w:val="24"/>
        </w:rPr>
        <w:t>damage</w:t>
      </w:r>
      <w:r w:rsidR="00395392" w:rsidRPr="00D51ABB">
        <w:rPr>
          <w:rFonts w:ascii="Times New Roman" w:hAnsi="Times New Roman"/>
          <w:sz w:val="24"/>
          <w:szCs w:val="24"/>
        </w:rPr>
        <w:t>d</w:t>
      </w:r>
      <w:r w:rsidR="002A4180" w:rsidRPr="00D51ABB">
        <w:rPr>
          <w:rFonts w:ascii="Times New Roman" w:hAnsi="Times New Roman"/>
          <w:sz w:val="24"/>
          <w:szCs w:val="24"/>
        </w:rPr>
        <w:t xml:space="preserve"> and people’s suffering </w:t>
      </w:r>
      <w:r w:rsidR="003C612A" w:rsidRPr="00D51ABB">
        <w:rPr>
          <w:rFonts w:ascii="Times New Roman" w:hAnsi="Times New Roman"/>
          <w:sz w:val="24"/>
          <w:szCs w:val="24"/>
        </w:rPr>
        <w:t xml:space="preserve">are expected to be doubled in coming years. </w:t>
      </w:r>
      <w:r w:rsidR="002A4180" w:rsidRPr="00D51ABB">
        <w:rPr>
          <w:rFonts w:ascii="Times New Roman" w:hAnsi="Times New Roman"/>
          <w:sz w:val="24"/>
          <w:szCs w:val="24"/>
        </w:rPr>
        <w:t xml:space="preserve">Malaysia is in the same boat </w:t>
      </w:r>
      <w:r w:rsidR="000E37EE" w:rsidRPr="00D51ABB">
        <w:rPr>
          <w:rFonts w:ascii="Times New Roman" w:hAnsi="Times New Roman"/>
          <w:sz w:val="24"/>
          <w:szCs w:val="24"/>
        </w:rPr>
        <w:t>as</w:t>
      </w:r>
      <w:r w:rsidR="002A4180" w:rsidRPr="00D51ABB">
        <w:rPr>
          <w:rFonts w:ascii="Times New Roman" w:hAnsi="Times New Roman"/>
          <w:sz w:val="24"/>
          <w:szCs w:val="24"/>
        </w:rPr>
        <w:t xml:space="preserve"> </w:t>
      </w:r>
      <w:r w:rsidR="00A2068A" w:rsidRPr="00D51ABB">
        <w:rPr>
          <w:rFonts w:ascii="Times New Roman" w:hAnsi="Times New Roman"/>
          <w:sz w:val="24"/>
          <w:szCs w:val="24"/>
        </w:rPr>
        <w:t xml:space="preserve">the </w:t>
      </w:r>
      <w:r w:rsidR="000E37EE" w:rsidRPr="00D51ABB">
        <w:rPr>
          <w:rFonts w:ascii="Times New Roman" w:hAnsi="Times New Roman"/>
          <w:sz w:val="24"/>
          <w:szCs w:val="24"/>
        </w:rPr>
        <w:t xml:space="preserve">occurrence of </w:t>
      </w:r>
      <w:r w:rsidR="002A4180" w:rsidRPr="00D51ABB">
        <w:rPr>
          <w:rFonts w:ascii="Times New Roman" w:hAnsi="Times New Roman"/>
          <w:sz w:val="24"/>
          <w:szCs w:val="24"/>
        </w:rPr>
        <w:t>flooding</w:t>
      </w:r>
      <w:r w:rsidR="000E37EE" w:rsidRPr="00D51ABB">
        <w:rPr>
          <w:rFonts w:ascii="Times New Roman" w:hAnsi="Times New Roman"/>
          <w:sz w:val="24"/>
          <w:szCs w:val="24"/>
        </w:rPr>
        <w:t xml:space="preserve"> is so common during</w:t>
      </w:r>
      <w:r w:rsidR="00395392" w:rsidRPr="00D51ABB">
        <w:rPr>
          <w:rFonts w:ascii="Times New Roman" w:hAnsi="Times New Roman"/>
          <w:sz w:val="24"/>
          <w:szCs w:val="24"/>
        </w:rPr>
        <w:t xml:space="preserve"> the</w:t>
      </w:r>
      <w:r w:rsidR="000E37EE" w:rsidRPr="00D51ABB">
        <w:rPr>
          <w:rFonts w:ascii="Times New Roman" w:hAnsi="Times New Roman"/>
          <w:sz w:val="24"/>
          <w:szCs w:val="24"/>
        </w:rPr>
        <w:t xml:space="preserve"> yearly monsoon season.</w:t>
      </w:r>
      <w:r w:rsidR="002A4180" w:rsidRPr="00D51ABB">
        <w:rPr>
          <w:rFonts w:ascii="Times New Roman" w:hAnsi="Times New Roman"/>
          <w:sz w:val="24"/>
          <w:szCs w:val="24"/>
        </w:rPr>
        <w:t xml:space="preserve"> </w:t>
      </w:r>
      <w:r w:rsidR="000E37EE" w:rsidRPr="00D51ABB">
        <w:rPr>
          <w:rFonts w:ascii="Times New Roman" w:hAnsi="Times New Roman"/>
          <w:sz w:val="24"/>
          <w:szCs w:val="24"/>
        </w:rPr>
        <w:t>Thus, m</w:t>
      </w:r>
      <w:r w:rsidR="00AB52DF" w:rsidRPr="00D51ABB">
        <w:rPr>
          <w:rFonts w:ascii="Times New Roman" w:hAnsi="Times New Roman"/>
          <w:sz w:val="24"/>
          <w:szCs w:val="24"/>
        </w:rPr>
        <w:t xml:space="preserve">onsoon and flash floods have been </w:t>
      </w:r>
      <w:r w:rsidR="000528DB" w:rsidRPr="00D51ABB">
        <w:rPr>
          <w:rFonts w:ascii="Times New Roman" w:hAnsi="Times New Roman"/>
          <w:sz w:val="24"/>
          <w:szCs w:val="24"/>
        </w:rPr>
        <w:t>recognized</w:t>
      </w:r>
      <w:r w:rsidR="00AB52DF" w:rsidRPr="00D51ABB">
        <w:rPr>
          <w:rFonts w:ascii="Times New Roman" w:hAnsi="Times New Roman"/>
          <w:sz w:val="24"/>
          <w:szCs w:val="24"/>
        </w:rPr>
        <w:t xml:space="preserve"> as the most severe "climate-related natural disasters" in the country</w:t>
      </w:r>
      <w:r w:rsidR="000E37EE" w:rsidRPr="00D51ABB">
        <w:rPr>
          <w:rFonts w:ascii="Times New Roman" w:hAnsi="Times New Roman"/>
          <w:sz w:val="24"/>
          <w:szCs w:val="24"/>
        </w:rPr>
        <w:t>.</w:t>
      </w:r>
      <w:r w:rsidR="00031667" w:rsidRPr="00D51ABB">
        <w:rPr>
          <w:rFonts w:ascii="Times New Roman" w:hAnsi="Times New Roman"/>
          <w:sz w:val="24"/>
          <w:szCs w:val="24"/>
        </w:rPr>
        <w:t xml:space="preserve"> Un</w:t>
      </w:r>
      <w:r w:rsidR="00902506" w:rsidRPr="00D51ABB">
        <w:rPr>
          <w:rFonts w:ascii="Times New Roman" w:hAnsi="Times New Roman"/>
          <w:sz w:val="24"/>
          <w:szCs w:val="24"/>
        </w:rPr>
        <w:t xml:space="preserve">deniably, government plays </w:t>
      </w:r>
      <w:r w:rsidR="00A758F9" w:rsidRPr="00D51ABB">
        <w:rPr>
          <w:rFonts w:ascii="Times New Roman" w:hAnsi="Times New Roman"/>
          <w:sz w:val="24"/>
          <w:szCs w:val="24"/>
        </w:rPr>
        <w:t>the main stakeholder</w:t>
      </w:r>
      <w:r w:rsidR="00031667" w:rsidRPr="00D51ABB">
        <w:rPr>
          <w:rFonts w:ascii="Times New Roman" w:hAnsi="Times New Roman"/>
          <w:sz w:val="24"/>
          <w:szCs w:val="24"/>
        </w:rPr>
        <w:t xml:space="preserve"> role in disaster management</w:t>
      </w:r>
      <w:r w:rsidR="00BF4CEC" w:rsidRPr="00D51ABB">
        <w:rPr>
          <w:rFonts w:ascii="Times New Roman" w:hAnsi="Times New Roman"/>
          <w:sz w:val="24"/>
          <w:szCs w:val="24"/>
        </w:rPr>
        <w:t xml:space="preserve"> and </w:t>
      </w:r>
      <w:r w:rsidR="00395392" w:rsidRPr="00D51ABB">
        <w:rPr>
          <w:rFonts w:ascii="Times New Roman" w:hAnsi="Times New Roman"/>
          <w:sz w:val="24"/>
          <w:szCs w:val="24"/>
        </w:rPr>
        <w:t xml:space="preserve">is </w:t>
      </w:r>
      <w:r w:rsidR="00BF4CEC" w:rsidRPr="00D51ABB">
        <w:rPr>
          <w:rFonts w:ascii="Times New Roman" w:hAnsi="Times New Roman"/>
          <w:sz w:val="24"/>
          <w:szCs w:val="24"/>
        </w:rPr>
        <w:t xml:space="preserve">known as </w:t>
      </w:r>
      <w:r w:rsidR="00395392" w:rsidRPr="00D51ABB">
        <w:rPr>
          <w:rFonts w:ascii="Times New Roman" w:hAnsi="Times New Roman"/>
          <w:sz w:val="24"/>
          <w:szCs w:val="24"/>
        </w:rPr>
        <w:t xml:space="preserve">the </w:t>
      </w:r>
      <w:r w:rsidR="0061095F" w:rsidRPr="00D51ABB">
        <w:rPr>
          <w:rFonts w:ascii="Times New Roman" w:hAnsi="Times New Roman"/>
          <w:sz w:val="24"/>
          <w:szCs w:val="24"/>
        </w:rPr>
        <w:t xml:space="preserve">main </w:t>
      </w:r>
      <w:r w:rsidR="00BF4CEC" w:rsidRPr="00D51ABB">
        <w:rPr>
          <w:rFonts w:ascii="Times New Roman" w:hAnsi="Times New Roman"/>
          <w:sz w:val="24"/>
          <w:szCs w:val="24"/>
        </w:rPr>
        <w:t>provider in every disaster stage.</w:t>
      </w:r>
      <w:r w:rsidR="00791C96" w:rsidRPr="00D51ABB">
        <w:rPr>
          <w:rFonts w:ascii="Times New Roman" w:hAnsi="Times New Roman"/>
          <w:sz w:val="24"/>
          <w:szCs w:val="24"/>
        </w:rPr>
        <w:t xml:space="preserve"> </w:t>
      </w:r>
      <w:r w:rsidR="00902506" w:rsidRPr="00D51ABB">
        <w:rPr>
          <w:rFonts w:ascii="Times New Roman" w:hAnsi="Times New Roman"/>
          <w:sz w:val="24"/>
          <w:szCs w:val="24"/>
        </w:rPr>
        <w:t>Meanwhile</w:t>
      </w:r>
      <w:r w:rsidR="00791C96" w:rsidRPr="00D51ABB">
        <w:rPr>
          <w:rFonts w:ascii="Times New Roman" w:hAnsi="Times New Roman"/>
          <w:sz w:val="24"/>
          <w:szCs w:val="24"/>
        </w:rPr>
        <w:t>,</w:t>
      </w:r>
      <w:r w:rsidR="0061095F" w:rsidRPr="00D51ABB">
        <w:rPr>
          <w:rFonts w:ascii="Times New Roman" w:hAnsi="Times New Roman"/>
          <w:sz w:val="24"/>
          <w:szCs w:val="24"/>
        </w:rPr>
        <w:t xml:space="preserve"> the involvement of </w:t>
      </w:r>
      <w:r w:rsidR="00395392" w:rsidRPr="00D51ABB">
        <w:rPr>
          <w:rFonts w:ascii="Times New Roman" w:hAnsi="Times New Roman"/>
          <w:sz w:val="24"/>
          <w:szCs w:val="24"/>
        </w:rPr>
        <w:t xml:space="preserve">the </w:t>
      </w:r>
      <w:r w:rsidR="0061095F" w:rsidRPr="00D51ABB">
        <w:rPr>
          <w:rFonts w:ascii="Times New Roman" w:hAnsi="Times New Roman"/>
          <w:sz w:val="24"/>
          <w:szCs w:val="24"/>
        </w:rPr>
        <w:t>community is</w:t>
      </w:r>
      <w:r w:rsidR="0021492C" w:rsidRPr="00D51ABB">
        <w:rPr>
          <w:rFonts w:ascii="Times New Roman" w:hAnsi="Times New Roman"/>
          <w:sz w:val="24"/>
          <w:szCs w:val="24"/>
        </w:rPr>
        <w:t xml:space="preserve"> </w:t>
      </w:r>
      <w:r w:rsidR="00A2068A" w:rsidRPr="00D51ABB">
        <w:rPr>
          <w:rFonts w:ascii="Times New Roman" w:hAnsi="Times New Roman"/>
          <w:sz w:val="24"/>
          <w:szCs w:val="24"/>
        </w:rPr>
        <w:t xml:space="preserve">missing and </w:t>
      </w:r>
      <w:r w:rsidR="0061095F" w:rsidRPr="00D51ABB">
        <w:rPr>
          <w:rFonts w:ascii="Times New Roman" w:hAnsi="Times New Roman"/>
          <w:sz w:val="24"/>
          <w:szCs w:val="24"/>
        </w:rPr>
        <w:t>being overlooked</w:t>
      </w:r>
      <w:r w:rsidR="00902506" w:rsidRPr="00D51ABB">
        <w:rPr>
          <w:rFonts w:ascii="Times New Roman" w:hAnsi="Times New Roman"/>
          <w:sz w:val="24"/>
          <w:szCs w:val="24"/>
        </w:rPr>
        <w:t xml:space="preserve"> in disaster management</w:t>
      </w:r>
      <w:r w:rsidR="0061095F" w:rsidRPr="00D51ABB">
        <w:rPr>
          <w:rFonts w:ascii="Times New Roman" w:hAnsi="Times New Roman"/>
          <w:sz w:val="24"/>
          <w:szCs w:val="24"/>
        </w:rPr>
        <w:t>. In this sense</w:t>
      </w:r>
      <w:r w:rsidR="00355741" w:rsidRPr="00D51ABB">
        <w:rPr>
          <w:rFonts w:ascii="Times New Roman" w:hAnsi="Times New Roman"/>
          <w:sz w:val="24"/>
          <w:szCs w:val="24"/>
        </w:rPr>
        <w:t xml:space="preserve">, we investigate </w:t>
      </w:r>
      <w:r w:rsidR="00355741" w:rsidRPr="00D51ABB">
        <w:rPr>
          <w:rFonts w:ascii="Times New Roman" w:hAnsi="Times New Roman"/>
          <w:color w:val="000000"/>
          <w:sz w:val="24"/>
          <w:szCs w:val="24"/>
        </w:rPr>
        <w:t xml:space="preserve">the perceptions of government </w:t>
      </w:r>
      <w:r w:rsidR="003E79AF" w:rsidRPr="00D51ABB">
        <w:rPr>
          <w:rFonts w:ascii="Times New Roman" w:hAnsi="Times New Roman"/>
          <w:color w:val="000000"/>
          <w:sz w:val="24"/>
          <w:szCs w:val="24"/>
        </w:rPr>
        <w:t xml:space="preserve">officials </w:t>
      </w:r>
      <w:r w:rsidR="00355741" w:rsidRPr="00D51ABB">
        <w:rPr>
          <w:rFonts w:ascii="Times New Roman" w:hAnsi="Times New Roman"/>
          <w:color w:val="000000"/>
          <w:sz w:val="24"/>
          <w:szCs w:val="24"/>
        </w:rPr>
        <w:t>about their roles and involvement</w:t>
      </w:r>
      <w:r w:rsidR="0061095F" w:rsidRPr="00D51ABB">
        <w:rPr>
          <w:rFonts w:ascii="Times New Roman" w:hAnsi="Times New Roman"/>
          <w:color w:val="000000"/>
          <w:sz w:val="24"/>
          <w:szCs w:val="24"/>
        </w:rPr>
        <w:t xml:space="preserve"> as well as the role of </w:t>
      </w:r>
      <w:r w:rsidR="00395392" w:rsidRPr="00D51ABB">
        <w:rPr>
          <w:rFonts w:ascii="Times New Roman" w:hAnsi="Times New Roman"/>
          <w:color w:val="000000"/>
          <w:sz w:val="24"/>
          <w:szCs w:val="24"/>
        </w:rPr>
        <w:t xml:space="preserve">the </w:t>
      </w:r>
      <w:r w:rsidR="0061095F" w:rsidRPr="00D51ABB">
        <w:rPr>
          <w:rFonts w:ascii="Times New Roman" w:hAnsi="Times New Roman"/>
          <w:color w:val="000000"/>
          <w:sz w:val="24"/>
          <w:szCs w:val="24"/>
        </w:rPr>
        <w:t>community</w:t>
      </w:r>
      <w:r w:rsidR="00355741" w:rsidRPr="00D51ABB">
        <w:rPr>
          <w:rFonts w:ascii="Times New Roman" w:hAnsi="Times New Roman"/>
          <w:color w:val="000000"/>
          <w:sz w:val="24"/>
          <w:szCs w:val="24"/>
        </w:rPr>
        <w:t xml:space="preserve"> in flood disaster mitigation and management in Malaysia. Using semi-structured interviews, our respondents included two officials of different government departments</w:t>
      </w:r>
      <w:r w:rsidR="00A2068A" w:rsidRPr="00D51ABB">
        <w:rPr>
          <w:rFonts w:ascii="Times New Roman" w:hAnsi="Times New Roman"/>
          <w:color w:val="000000"/>
          <w:sz w:val="24"/>
          <w:szCs w:val="24"/>
        </w:rPr>
        <w:t xml:space="preserve"> that related to flood mitigation and management</w:t>
      </w:r>
      <w:r w:rsidR="00355741" w:rsidRPr="00D51ABB">
        <w:rPr>
          <w:rFonts w:ascii="Times New Roman" w:hAnsi="Times New Roman"/>
          <w:color w:val="000000"/>
          <w:sz w:val="24"/>
          <w:szCs w:val="24"/>
        </w:rPr>
        <w:t xml:space="preserve">. The analysis draws upon Van Leeuwen’s </w:t>
      </w:r>
      <w:r w:rsidR="001A228A">
        <w:rPr>
          <w:rFonts w:ascii="Times New Roman" w:hAnsi="Times New Roman"/>
          <w:color w:val="000000"/>
          <w:sz w:val="24"/>
          <w:szCs w:val="24"/>
        </w:rPr>
        <w:t xml:space="preserve">representation of social actors and social action framework </w:t>
      </w:r>
      <w:r w:rsidR="00355741" w:rsidRPr="00D51ABB">
        <w:rPr>
          <w:rFonts w:ascii="Times New Roman" w:hAnsi="Times New Roman"/>
          <w:color w:val="000000"/>
          <w:sz w:val="24"/>
          <w:szCs w:val="24"/>
        </w:rPr>
        <w:t>to identify the discourses drawn upon by the officials when talking about their involvement in flood mitigation and management. The f</w:t>
      </w:r>
      <w:r w:rsidR="00A12C8B" w:rsidRPr="00D51ABB">
        <w:rPr>
          <w:rFonts w:ascii="Times New Roman" w:hAnsi="Times New Roman"/>
          <w:sz w:val="24"/>
          <w:szCs w:val="24"/>
        </w:rPr>
        <w:t>indings show that government officials</w:t>
      </w:r>
      <w:r w:rsidR="00355741" w:rsidRPr="00D51ABB">
        <w:rPr>
          <w:rFonts w:ascii="Times New Roman" w:hAnsi="Times New Roman"/>
          <w:sz w:val="24"/>
          <w:szCs w:val="24"/>
        </w:rPr>
        <w:t xml:space="preserve"> employ various discourses, </w:t>
      </w:r>
      <w:r w:rsidR="0015580E" w:rsidRPr="00D51ABB">
        <w:rPr>
          <w:rFonts w:ascii="Times New Roman" w:hAnsi="Times New Roman"/>
          <w:sz w:val="24"/>
          <w:szCs w:val="24"/>
        </w:rPr>
        <w:t>i.e.,</w:t>
      </w:r>
      <w:r w:rsidR="00355741" w:rsidRPr="00D51ABB">
        <w:rPr>
          <w:rFonts w:ascii="Times New Roman" w:hAnsi="Times New Roman"/>
          <w:sz w:val="24"/>
          <w:szCs w:val="24"/>
        </w:rPr>
        <w:t xml:space="preserve"> discourses of act of nature, act of man</w:t>
      </w:r>
      <w:r w:rsidR="00395392" w:rsidRPr="00D51ABB">
        <w:rPr>
          <w:rFonts w:ascii="Times New Roman" w:hAnsi="Times New Roman"/>
          <w:sz w:val="24"/>
          <w:szCs w:val="24"/>
        </w:rPr>
        <w:t xml:space="preserve">, relief and rehabilitation, sole responsibility </w:t>
      </w:r>
      <w:r w:rsidR="00355741" w:rsidRPr="00D51ABB">
        <w:rPr>
          <w:rFonts w:ascii="Times New Roman" w:hAnsi="Times New Roman"/>
          <w:sz w:val="24"/>
          <w:szCs w:val="24"/>
        </w:rPr>
        <w:t xml:space="preserve">and authoritarian which have a direct impact on their actions/ response during the floods. More specifically, these discourses </w:t>
      </w:r>
      <w:r w:rsidR="001A228A">
        <w:rPr>
          <w:rFonts w:ascii="Times New Roman" w:hAnsi="Times New Roman"/>
          <w:sz w:val="24"/>
          <w:szCs w:val="24"/>
        </w:rPr>
        <w:t xml:space="preserve">draw on the traditional framework of relief and rehabilitation, top-down government centric approach that gives less focus on community empowerment. </w:t>
      </w:r>
      <w:r w:rsidR="00355741" w:rsidRPr="00D51ABB">
        <w:rPr>
          <w:rFonts w:ascii="Times New Roman" w:hAnsi="Times New Roman"/>
          <w:sz w:val="24"/>
          <w:szCs w:val="24"/>
        </w:rPr>
        <w:t xml:space="preserve">The study posits that the discourses not only show the positioning of the government officials as authoritarian called on to carry </w:t>
      </w:r>
      <w:r w:rsidR="009F0C8D" w:rsidRPr="00D51ABB">
        <w:rPr>
          <w:rFonts w:ascii="Times New Roman" w:hAnsi="Times New Roman"/>
          <w:sz w:val="24"/>
          <w:szCs w:val="24"/>
        </w:rPr>
        <w:t xml:space="preserve">out </w:t>
      </w:r>
      <w:r w:rsidR="00355741" w:rsidRPr="00D51ABB">
        <w:rPr>
          <w:rFonts w:ascii="Times New Roman" w:hAnsi="Times New Roman"/>
          <w:sz w:val="24"/>
          <w:szCs w:val="24"/>
        </w:rPr>
        <w:t xml:space="preserve">their tasks, but that the discourses also construct flood risk communities as helpless victims awaiting assistance, thus removing </w:t>
      </w:r>
      <w:r w:rsidR="00395392" w:rsidRPr="00D51ABB">
        <w:rPr>
          <w:rFonts w:ascii="Times New Roman" w:hAnsi="Times New Roman"/>
          <w:sz w:val="24"/>
          <w:szCs w:val="24"/>
        </w:rPr>
        <w:t xml:space="preserve">the </w:t>
      </w:r>
      <w:r w:rsidR="00355741" w:rsidRPr="00D51ABB">
        <w:rPr>
          <w:rFonts w:ascii="Times New Roman" w:hAnsi="Times New Roman"/>
          <w:sz w:val="24"/>
          <w:szCs w:val="24"/>
        </w:rPr>
        <w:t xml:space="preserve">agency of the </w:t>
      </w:r>
      <w:r w:rsidR="001A228A" w:rsidRPr="00D51ABB">
        <w:rPr>
          <w:rFonts w:ascii="Times New Roman" w:hAnsi="Times New Roman"/>
          <w:sz w:val="24"/>
          <w:szCs w:val="24"/>
        </w:rPr>
        <w:t>communities,</w:t>
      </w:r>
      <w:r w:rsidR="00355741" w:rsidRPr="00D51ABB">
        <w:rPr>
          <w:rFonts w:ascii="Times New Roman" w:hAnsi="Times New Roman"/>
          <w:sz w:val="24"/>
          <w:szCs w:val="24"/>
        </w:rPr>
        <w:t xml:space="preserve"> and </w:t>
      </w:r>
      <w:r w:rsidR="009F0C8D" w:rsidRPr="00D51ABB">
        <w:rPr>
          <w:rFonts w:ascii="Times New Roman" w:hAnsi="Times New Roman"/>
          <w:sz w:val="24"/>
          <w:szCs w:val="24"/>
        </w:rPr>
        <w:t>constructing</w:t>
      </w:r>
      <w:r w:rsidR="00355741" w:rsidRPr="00D51ABB">
        <w:rPr>
          <w:rFonts w:ascii="Times New Roman" w:hAnsi="Times New Roman"/>
          <w:sz w:val="24"/>
          <w:szCs w:val="24"/>
        </w:rPr>
        <w:t xml:space="preserve"> them passive recipients.</w:t>
      </w:r>
      <w:r w:rsidR="001A228A">
        <w:rPr>
          <w:rFonts w:ascii="Times New Roman" w:hAnsi="Times New Roman"/>
          <w:sz w:val="24"/>
          <w:szCs w:val="24"/>
        </w:rPr>
        <w:t xml:space="preserve"> We call for more focus on a discourse of shared responsibility discourse for a proactive approach, that sees all parties as partners, in particular the flood risk communities. For this to happen, perceptions must first change, starting from top-down. </w:t>
      </w:r>
    </w:p>
    <w:p w14:paraId="6015C9FE" w14:textId="77777777" w:rsidR="001574AE" w:rsidRPr="00CB3BE0" w:rsidRDefault="001574AE" w:rsidP="00EA4EFF">
      <w:pPr>
        <w:spacing w:after="0" w:line="240" w:lineRule="auto"/>
        <w:jc w:val="both"/>
        <w:rPr>
          <w:rFonts w:ascii="Times New Roman" w:hAnsi="Times New Roman"/>
          <w:b/>
          <w:bCs/>
          <w:color w:val="000000"/>
          <w:sz w:val="24"/>
          <w:szCs w:val="24"/>
        </w:rPr>
      </w:pPr>
    </w:p>
    <w:p w14:paraId="3EF2FCE6" w14:textId="77777777" w:rsidR="002F25FD" w:rsidRPr="00CB3BE0" w:rsidRDefault="007C0CE0" w:rsidP="00EA4EFF">
      <w:pPr>
        <w:spacing w:after="0" w:line="240" w:lineRule="auto"/>
        <w:jc w:val="both"/>
        <w:rPr>
          <w:rFonts w:ascii="Times New Roman" w:hAnsi="Times New Roman"/>
          <w:sz w:val="24"/>
          <w:szCs w:val="24"/>
        </w:rPr>
      </w:pPr>
      <w:r w:rsidRPr="00CB3BE0">
        <w:rPr>
          <w:rFonts w:ascii="Times New Roman" w:hAnsi="Times New Roman"/>
          <w:b/>
          <w:bCs/>
          <w:color w:val="000000"/>
          <w:sz w:val="24"/>
          <w:szCs w:val="24"/>
        </w:rPr>
        <w:t>Keywords:</w:t>
      </w:r>
      <w:r w:rsidR="00355741" w:rsidRPr="00CB3BE0">
        <w:rPr>
          <w:rFonts w:ascii="Times New Roman" w:hAnsi="Times New Roman"/>
          <w:sz w:val="24"/>
          <w:szCs w:val="24"/>
        </w:rPr>
        <w:t xml:space="preserve"> </w:t>
      </w:r>
      <w:r w:rsidR="001A228A">
        <w:rPr>
          <w:rFonts w:ascii="Times New Roman" w:hAnsi="Times New Roman"/>
          <w:sz w:val="24"/>
          <w:szCs w:val="24"/>
        </w:rPr>
        <w:t xml:space="preserve">Representation of Social Actors and Social Action, Discourse of Disaster, </w:t>
      </w:r>
      <w:r w:rsidR="00355741" w:rsidRPr="00CB3BE0">
        <w:rPr>
          <w:rFonts w:ascii="Times New Roman" w:hAnsi="Times New Roman"/>
          <w:sz w:val="24"/>
          <w:szCs w:val="24"/>
        </w:rPr>
        <w:t xml:space="preserve">Government, Community Based </w:t>
      </w:r>
      <w:r w:rsidR="00355741" w:rsidRPr="00CB3BE0">
        <w:rPr>
          <w:rFonts w:ascii="Times New Roman" w:hAnsi="Times New Roman"/>
          <w:color w:val="000000"/>
          <w:sz w:val="24"/>
          <w:szCs w:val="24"/>
        </w:rPr>
        <w:t>Disaster Preparedness</w:t>
      </w:r>
      <w:r w:rsidR="00B30255" w:rsidRPr="00CB3BE0">
        <w:rPr>
          <w:rFonts w:ascii="Times New Roman" w:hAnsi="Times New Roman"/>
          <w:color w:val="000000"/>
          <w:sz w:val="24"/>
          <w:szCs w:val="24"/>
        </w:rPr>
        <w:t>, Mitigation</w:t>
      </w:r>
      <w:r w:rsidR="00355741" w:rsidRPr="00CB3BE0">
        <w:rPr>
          <w:rFonts w:ascii="Times New Roman" w:hAnsi="Times New Roman"/>
          <w:color w:val="000000"/>
          <w:sz w:val="24"/>
          <w:szCs w:val="24"/>
        </w:rPr>
        <w:t xml:space="preserve"> and Management</w:t>
      </w:r>
      <w:r w:rsidR="00355741" w:rsidRPr="00CB3BE0">
        <w:rPr>
          <w:rFonts w:ascii="Times New Roman" w:hAnsi="Times New Roman"/>
          <w:bCs/>
          <w:color w:val="000000"/>
          <w:sz w:val="24"/>
          <w:szCs w:val="24"/>
        </w:rPr>
        <w:t xml:space="preserve"> </w:t>
      </w:r>
    </w:p>
    <w:p w14:paraId="0ADCE56A" w14:textId="77777777" w:rsidR="00892C19" w:rsidRPr="00CB3BE0" w:rsidRDefault="00892C19" w:rsidP="00EA4EFF">
      <w:pPr>
        <w:spacing w:after="0" w:line="240" w:lineRule="auto"/>
        <w:jc w:val="both"/>
        <w:rPr>
          <w:rFonts w:ascii="Times New Roman" w:hAnsi="Times New Roman"/>
          <w:sz w:val="24"/>
          <w:szCs w:val="24"/>
        </w:rPr>
      </w:pPr>
    </w:p>
    <w:p w14:paraId="5759CF86" w14:textId="77777777" w:rsidR="00D602C2" w:rsidRPr="00CB3BE0" w:rsidRDefault="00D602C2" w:rsidP="00EA4EFF">
      <w:pPr>
        <w:spacing w:after="0" w:line="240" w:lineRule="auto"/>
        <w:jc w:val="both"/>
        <w:rPr>
          <w:rFonts w:ascii="Times New Roman" w:hAnsi="Times New Roman"/>
          <w:sz w:val="24"/>
          <w:szCs w:val="24"/>
        </w:rPr>
      </w:pPr>
    </w:p>
    <w:p w14:paraId="2B7B347A" w14:textId="77777777" w:rsidR="00EA4EFF" w:rsidRPr="00CB3BE0" w:rsidRDefault="00EA4EFF" w:rsidP="00EA4EFF">
      <w:pPr>
        <w:autoSpaceDE w:val="0"/>
        <w:autoSpaceDN w:val="0"/>
        <w:adjustRightInd w:val="0"/>
        <w:spacing w:after="0" w:line="240" w:lineRule="auto"/>
        <w:jc w:val="center"/>
        <w:rPr>
          <w:rFonts w:ascii="Times New Roman" w:hAnsi="Times New Roman"/>
          <w:b/>
          <w:bCs/>
          <w:color w:val="000000"/>
          <w:sz w:val="24"/>
          <w:szCs w:val="24"/>
        </w:rPr>
      </w:pPr>
    </w:p>
    <w:p w14:paraId="392B3C4B"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18CA80F2"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371C93DD"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589C5F85"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3B8EF871"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39822E12"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5519C4DF"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6FDA28A3" w14:textId="77777777" w:rsidR="00BB7DF6" w:rsidRDefault="00BB7DF6" w:rsidP="00B651EF">
      <w:pPr>
        <w:autoSpaceDE w:val="0"/>
        <w:autoSpaceDN w:val="0"/>
        <w:adjustRightInd w:val="0"/>
        <w:spacing w:after="0" w:line="240" w:lineRule="auto"/>
        <w:jc w:val="center"/>
        <w:rPr>
          <w:rFonts w:ascii="Times New Roman" w:hAnsi="Times New Roman"/>
          <w:b/>
          <w:bCs/>
          <w:color w:val="000000"/>
          <w:sz w:val="24"/>
          <w:szCs w:val="24"/>
        </w:rPr>
      </w:pPr>
    </w:p>
    <w:p w14:paraId="3098FC45" w14:textId="58A2927A" w:rsidR="007C0CE0" w:rsidRPr="00CB3BE0" w:rsidRDefault="007C0CE0" w:rsidP="00B651EF">
      <w:pPr>
        <w:autoSpaceDE w:val="0"/>
        <w:autoSpaceDN w:val="0"/>
        <w:adjustRightInd w:val="0"/>
        <w:spacing w:after="0" w:line="240" w:lineRule="auto"/>
        <w:jc w:val="center"/>
        <w:rPr>
          <w:rFonts w:ascii="Times New Roman" w:hAnsi="Times New Roman"/>
          <w:b/>
          <w:bCs/>
          <w:color w:val="000000"/>
          <w:sz w:val="24"/>
          <w:szCs w:val="24"/>
        </w:rPr>
      </w:pPr>
      <w:r w:rsidRPr="00CB3BE0">
        <w:rPr>
          <w:rFonts w:ascii="Times New Roman" w:hAnsi="Times New Roman"/>
          <w:b/>
          <w:bCs/>
          <w:color w:val="000000"/>
          <w:sz w:val="24"/>
          <w:szCs w:val="24"/>
        </w:rPr>
        <w:t>INTRODUCTION</w:t>
      </w:r>
    </w:p>
    <w:p w14:paraId="7812B5A2" w14:textId="77777777" w:rsidR="007C0CE0" w:rsidRPr="00CB3BE0" w:rsidRDefault="007C0CE0" w:rsidP="00EA4EFF">
      <w:pPr>
        <w:autoSpaceDE w:val="0"/>
        <w:autoSpaceDN w:val="0"/>
        <w:adjustRightInd w:val="0"/>
        <w:spacing w:after="0" w:line="240" w:lineRule="auto"/>
        <w:jc w:val="center"/>
        <w:rPr>
          <w:rFonts w:ascii="Times New Roman" w:hAnsi="Times New Roman"/>
          <w:color w:val="000000"/>
          <w:sz w:val="24"/>
          <w:szCs w:val="24"/>
        </w:rPr>
      </w:pPr>
    </w:p>
    <w:p w14:paraId="00CF0E80" w14:textId="77777777" w:rsidR="00816480" w:rsidRPr="00CB3BE0" w:rsidRDefault="00816480" w:rsidP="004F0094">
      <w:pPr>
        <w:spacing w:after="0" w:line="240" w:lineRule="auto"/>
        <w:jc w:val="both"/>
        <w:rPr>
          <w:rFonts w:ascii="Times New Roman" w:hAnsi="Times New Roman"/>
          <w:color w:val="111111"/>
          <w:sz w:val="24"/>
          <w:szCs w:val="24"/>
          <w:shd w:val="clear" w:color="auto" w:fill="FFFFFF"/>
        </w:rPr>
      </w:pPr>
    </w:p>
    <w:p w14:paraId="226C07B6" w14:textId="77777777" w:rsidR="00D641BA" w:rsidRDefault="0095248C" w:rsidP="00D641BA">
      <w:pPr>
        <w:spacing w:after="0" w:line="240" w:lineRule="auto"/>
        <w:ind w:firstLine="720"/>
        <w:jc w:val="both"/>
        <w:rPr>
          <w:rFonts w:ascii="Times New Roman" w:hAnsi="Times New Roman"/>
          <w:sz w:val="24"/>
          <w:szCs w:val="24"/>
        </w:rPr>
      </w:pPr>
      <w:r w:rsidRPr="00CB3BE0">
        <w:rPr>
          <w:rFonts w:ascii="Times New Roman" w:hAnsi="Times New Roman"/>
          <w:color w:val="111111"/>
          <w:sz w:val="24"/>
          <w:szCs w:val="24"/>
          <w:shd w:val="clear" w:color="auto" w:fill="FFFFFF"/>
        </w:rPr>
        <w:t>Floo</w:t>
      </w:r>
      <w:r w:rsidR="00D641BA">
        <w:rPr>
          <w:rFonts w:ascii="Times New Roman" w:hAnsi="Times New Roman"/>
          <w:color w:val="111111"/>
          <w:sz w:val="24"/>
          <w:szCs w:val="24"/>
          <w:shd w:val="clear" w:color="auto" w:fill="FFFFFF"/>
        </w:rPr>
        <w:t>d</w:t>
      </w:r>
      <w:r w:rsidRPr="00CB3BE0">
        <w:rPr>
          <w:rFonts w:ascii="Times New Roman" w:hAnsi="Times New Roman"/>
          <w:color w:val="111111"/>
          <w:sz w:val="24"/>
          <w:szCs w:val="24"/>
          <w:shd w:val="clear" w:color="auto" w:fill="FFFFFF"/>
        </w:rPr>
        <w:t xml:space="preserve"> is one of the most </w:t>
      </w:r>
      <w:r w:rsidR="0055050A" w:rsidRPr="00CB3BE0">
        <w:rPr>
          <w:rFonts w:ascii="Times New Roman" w:hAnsi="Times New Roman"/>
          <w:color w:val="111111"/>
          <w:sz w:val="24"/>
          <w:szCs w:val="24"/>
          <w:shd w:val="clear" w:color="auto" w:fill="FFFFFF"/>
        </w:rPr>
        <w:t xml:space="preserve">common and </w:t>
      </w:r>
      <w:r w:rsidRPr="00CB3BE0">
        <w:rPr>
          <w:rFonts w:ascii="Times New Roman" w:hAnsi="Times New Roman"/>
          <w:color w:val="111111"/>
          <w:sz w:val="24"/>
          <w:szCs w:val="24"/>
          <w:shd w:val="clear" w:color="auto" w:fill="FFFFFF"/>
        </w:rPr>
        <w:t xml:space="preserve">frequent </w:t>
      </w:r>
      <w:r w:rsidR="00F13333" w:rsidRPr="00CB3BE0">
        <w:rPr>
          <w:rFonts w:ascii="Times New Roman" w:hAnsi="Times New Roman"/>
          <w:color w:val="111111"/>
          <w:sz w:val="24"/>
          <w:szCs w:val="24"/>
          <w:shd w:val="clear" w:color="auto" w:fill="FFFFFF"/>
        </w:rPr>
        <w:t>disasters</w:t>
      </w:r>
      <w:r w:rsidRPr="00CB3BE0">
        <w:rPr>
          <w:rFonts w:ascii="Times New Roman" w:hAnsi="Times New Roman"/>
          <w:color w:val="111111"/>
          <w:sz w:val="24"/>
          <w:szCs w:val="24"/>
          <w:shd w:val="clear" w:color="auto" w:fill="FFFFFF"/>
        </w:rPr>
        <w:t xml:space="preserve"> </w:t>
      </w:r>
      <w:r w:rsidR="00B74646" w:rsidRPr="00CB3BE0">
        <w:rPr>
          <w:rFonts w:ascii="Times New Roman" w:hAnsi="Times New Roman"/>
          <w:color w:val="111111"/>
          <w:sz w:val="24"/>
          <w:szCs w:val="24"/>
          <w:shd w:val="clear" w:color="auto" w:fill="FFFFFF"/>
        </w:rPr>
        <w:t xml:space="preserve">happening </w:t>
      </w:r>
      <w:r w:rsidRPr="00CB3BE0">
        <w:rPr>
          <w:rFonts w:ascii="Times New Roman" w:hAnsi="Times New Roman"/>
          <w:color w:val="111111"/>
          <w:sz w:val="24"/>
          <w:szCs w:val="24"/>
          <w:shd w:val="clear" w:color="auto" w:fill="FFFFFF"/>
        </w:rPr>
        <w:t>across the glob</w:t>
      </w:r>
      <w:r w:rsidR="00395392" w:rsidRPr="00CB3BE0">
        <w:rPr>
          <w:rFonts w:ascii="Times New Roman" w:hAnsi="Times New Roman"/>
          <w:color w:val="111111"/>
          <w:sz w:val="24"/>
          <w:szCs w:val="24"/>
          <w:shd w:val="clear" w:color="auto" w:fill="FFFFFF"/>
        </w:rPr>
        <w:t>e</w:t>
      </w:r>
      <w:r w:rsidR="0055050A" w:rsidRPr="00CB3BE0">
        <w:rPr>
          <w:rFonts w:ascii="Times New Roman" w:hAnsi="Times New Roman"/>
          <w:color w:val="111111"/>
          <w:sz w:val="24"/>
          <w:szCs w:val="24"/>
          <w:shd w:val="clear" w:color="auto" w:fill="FFFFFF"/>
        </w:rPr>
        <w:t xml:space="preserve"> </w:t>
      </w:r>
      <w:r w:rsidR="0032151C" w:rsidRPr="00CB3BE0">
        <w:rPr>
          <w:rFonts w:ascii="Times New Roman" w:hAnsi="Times New Roman"/>
          <w:color w:val="111111"/>
          <w:sz w:val="24"/>
          <w:szCs w:val="24"/>
          <w:shd w:val="clear" w:color="auto" w:fill="FFFFFF"/>
        </w:rPr>
        <w:t xml:space="preserve">today </w:t>
      </w:r>
      <w:r w:rsidR="0055050A" w:rsidRPr="00CB3BE0">
        <w:rPr>
          <w:rFonts w:ascii="Times New Roman" w:hAnsi="Times New Roman"/>
          <w:sz w:val="24"/>
          <w:szCs w:val="24"/>
        </w:rPr>
        <w:t>(</w:t>
      </w:r>
      <w:r w:rsidR="001D2BD9">
        <w:rPr>
          <w:rFonts w:ascii="Times New Roman" w:hAnsi="Times New Roman"/>
          <w:sz w:val="24"/>
          <w:szCs w:val="24"/>
        </w:rPr>
        <w:t>Kelman</w:t>
      </w:r>
      <w:r w:rsidR="008452B3" w:rsidRPr="00CB3BE0">
        <w:rPr>
          <w:rFonts w:ascii="Times New Roman" w:hAnsi="Times New Roman"/>
          <w:sz w:val="24"/>
          <w:szCs w:val="24"/>
        </w:rPr>
        <w:t xml:space="preserve">, </w:t>
      </w:r>
      <w:r w:rsidR="001D2BD9">
        <w:rPr>
          <w:rFonts w:ascii="Times New Roman" w:hAnsi="Times New Roman"/>
          <w:sz w:val="24"/>
          <w:szCs w:val="24"/>
        </w:rPr>
        <w:t xml:space="preserve">2015; </w:t>
      </w:r>
      <w:r w:rsidR="008452B3" w:rsidRPr="00CB3BE0">
        <w:rPr>
          <w:rFonts w:ascii="Times New Roman" w:hAnsi="Times New Roman"/>
          <w:sz w:val="24"/>
          <w:szCs w:val="24"/>
        </w:rPr>
        <w:t>Henstra &amp; Thistlethwaite, 2017</w:t>
      </w:r>
      <w:r w:rsidR="0055050A" w:rsidRPr="00CB3BE0">
        <w:rPr>
          <w:rFonts w:ascii="Times New Roman" w:hAnsi="Times New Roman"/>
          <w:sz w:val="24"/>
          <w:szCs w:val="24"/>
        </w:rPr>
        <w:t>)</w:t>
      </w:r>
      <w:r w:rsidRPr="00CB3BE0">
        <w:rPr>
          <w:rFonts w:ascii="Times New Roman" w:hAnsi="Times New Roman"/>
          <w:color w:val="111111"/>
          <w:sz w:val="24"/>
          <w:szCs w:val="24"/>
          <w:shd w:val="clear" w:color="auto" w:fill="FFFFFF"/>
        </w:rPr>
        <w:t xml:space="preserve">. </w:t>
      </w:r>
      <w:r w:rsidR="00CD4D46">
        <w:rPr>
          <w:rFonts w:ascii="Times New Roman" w:hAnsi="Times New Roman"/>
          <w:color w:val="111111"/>
          <w:sz w:val="24"/>
          <w:szCs w:val="24"/>
          <w:shd w:val="clear" w:color="auto" w:fill="FFFFFF"/>
        </w:rPr>
        <w:t xml:space="preserve">In Asia, countries that </w:t>
      </w:r>
      <w:r w:rsidR="00D641BA">
        <w:rPr>
          <w:rFonts w:ascii="Times New Roman" w:hAnsi="Times New Roman"/>
          <w:color w:val="111111"/>
          <w:sz w:val="24"/>
          <w:szCs w:val="24"/>
          <w:shd w:val="clear" w:color="auto" w:fill="FFFFFF"/>
        </w:rPr>
        <w:t xml:space="preserve">are </w:t>
      </w:r>
      <w:r w:rsidR="00CD4D46">
        <w:rPr>
          <w:rFonts w:ascii="Times New Roman" w:hAnsi="Times New Roman"/>
          <w:color w:val="111111"/>
          <w:sz w:val="24"/>
          <w:szCs w:val="24"/>
          <w:shd w:val="clear" w:color="auto" w:fill="FFFFFF"/>
        </w:rPr>
        <w:t xml:space="preserve">badly affected by floods include </w:t>
      </w:r>
      <w:r w:rsidR="00C440AD" w:rsidRPr="00CB3BE0">
        <w:rPr>
          <w:rFonts w:ascii="Times New Roman" w:hAnsi="Times New Roman"/>
          <w:color w:val="111111"/>
          <w:sz w:val="24"/>
          <w:szCs w:val="24"/>
          <w:shd w:val="clear" w:color="auto" w:fill="FFFFFF"/>
        </w:rPr>
        <w:t>Nepal, Bangladesh, Japan, Indonesia</w:t>
      </w:r>
      <w:r w:rsidR="00936FF0">
        <w:rPr>
          <w:rFonts w:ascii="Times New Roman" w:hAnsi="Times New Roman"/>
          <w:color w:val="111111"/>
          <w:sz w:val="24"/>
          <w:szCs w:val="24"/>
          <w:shd w:val="clear" w:color="auto" w:fill="FFFFFF"/>
        </w:rPr>
        <w:t>,</w:t>
      </w:r>
      <w:r w:rsidR="00C440AD" w:rsidRPr="00CB3BE0">
        <w:rPr>
          <w:rFonts w:ascii="Times New Roman" w:hAnsi="Times New Roman"/>
          <w:color w:val="111111"/>
          <w:sz w:val="24"/>
          <w:szCs w:val="24"/>
          <w:shd w:val="clear" w:color="auto" w:fill="FFFFFF"/>
        </w:rPr>
        <w:t xml:space="preserve"> and Malaysia</w:t>
      </w:r>
      <w:r w:rsidRPr="00CB3BE0">
        <w:rPr>
          <w:rFonts w:ascii="Times New Roman" w:hAnsi="Times New Roman"/>
          <w:color w:val="111111"/>
          <w:sz w:val="24"/>
          <w:szCs w:val="24"/>
          <w:shd w:val="clear" w:color="auto" w:fill="FFFFFF"/>
        </w:rPr>
        <w:t xml:space="preserve">. </w:t>
      </w:r>
      <w:r w:rsidR="008E0301" w:rsidRPr="00CB3BE0">
        <w:rPr>
          <w:rFonts w:ascii="Times New Roman" w:hAnsi="Times New Roman"/>
          <w:sz w:val="24"/>
          <w:szCs w:val="24"/>
        </w:rPr>
        <w:t>The consequences of floods include l</w:t>
      </w:r>
      <w:r w:rsidRPr="00CB3BE0">
        <w:rPr>
          <w:rFonts w:ascii="Times New Roman" w:hAnsi="Times New Roman"/>
          <w:color w:val="111111"/>
          <w:sz w:val="24"/>
          <w:szCs w:val="24"/>
          <w:shd w:val="clear" w:color="auto" w:fill="FFFFFF"/>
        </w:rPr>
        <w:t>oss of life and damage</w:t>
      </w:r>
      <w:r w:rsidR="008E0301" w:rsidRPr="00CB3BE0">
        <w:rPr>
          <w:rFonts w:ascii="Times New Roman" w:hAnsi="Times New Roman"/>
          <w:color w:val="111111"/>
          <w:sz w:val="24"/>
          <w:szCs w:val="24"/>
          <w:shd w:val="clear" w:color="auto" w:fill="FFFFFF"/>
        </w:rPr>
        <w:t xml:space="preserve"> to property</w:t>
      </w:r>
      <w:r w:rsidR="00F061F8" w:rsidRPr="00CB3BE0">
        <w:rPr>
          <w:rFonts w:ascii="Times New Roman" w:hAnsi="Times New Roman"/>
          <w:color w:val="111111"/>
          <w:sz w:val="24"/>
          <w:szCs w:val="24"/>
          <w:shd w:val="clear" w:color="auto" w:fill="FFFFFF"/>
        </w:rPr>
        <w:t>, loss of econom</w:t>
      </w:r>
      <w:r w:rsidR="008E0301" w:rsidRPr="00CB3BE0">
        <w:rPr>
          <w:rFonts w:ascii="Times New Roman" w:hAnsi="Times New Roman"/>
          <w:color w:val="111111"/>
          <w:sz w:val="24"/>
          <w:szCs w:val="24"/>
          <w:shd w:val="clear" w:color="auto" w:fill="FFFFFF"/>
        </w:rPr>
        <w:t xml:space="preserve">y </w:t>
      </w:r>
      <w:r w:rsidR="00301D62" w:rsidRPr="00CB3BE0">
        <w:rPr>
          <w:rFonts w:ascii="Times New Roman" w:hAnsi="Times New Roman"/>
          <w:color w:val="111111"/>
          <w:sz w:val="24"/>
          <w:szCs w:val="24"/>
          <w:shd w:val="clear" w:color="auto" w:fill="FFFFFF"/>
        </w:rPr>
        <w:t>and agricultural</w:t>
      </w:r>
      <w:r w:rsidR="008E0301" w:rsidRPr="00CB3BE0">
        <w:rPr>
          <w:rFonts w:ascii="Times New Roman" w:hAnsi="Times New Roman"/>
          <w:color w:val="111111"/>
          <w:sz w:val="24"/>
          <w:szCs w:val="24"/>
          <w:shd w:val="clear" w:color="auto" w:fill="FFFFFF"/>
        </w:rPr>
        <w:t xml:space="preserve"> produce, as well as the</w:t>
      </w:r>
      <w:r w:rsidR="00955AAB" w:rsidRPr="00CB3BE0">
        <w:rPr>
          <w:rFonts w:ascii="Times New Roman" w:hAnsi="Times New Roman"/>
          <w:color w:val="111111"/>
          <w:sz w:val="24"/>
          <w:szCs w:val="24"/>
          <w:shd w:val="clear" w:color="auto" w:fill="FFFFFF"/>
        </w:rPr>
        <w:t xml:space="preserve"> </w:t>
      </w:r>
      <w:r w:rsidR="008E0301" w:rsidRPr="00CB3BE0">
        <w:rPr>
          <w:rFonts w:ascii="Times New Roman" w:hAnsi="Times New Roman"/>
          <w:color w:val="111111"/>
          <w:sz w:val="24"/>
          <w:szCs w:val="24"/>
          <w:shd w:val="clear" w:color="auto" w:fill="FFFFFF"/>
        </w:rPr>
        <w:t xml:space="preserve">worsening </w:t>
      </w:r>
      <w:r w:rsidR="00955AAB" w:rsidRPr="00CB3BE0">
        <w:rPr>
          <w:rFonts w:ascii="Times New Roman" w:hAnsi="Times New Roman"/>
          <w:color w:val="111111"/>
          <w:sz w:val="24"/>
          <w:szCs w:val="24"/>
          <w:shd w:val="clear" w:color="auto" w:fill="FFFFFF"/>
        </w:rPr>
        <w:t xml:space="preserve">deterioration of </w:t>
      </w:r>
      <w:r w:rsidR="00040BDF" w:rsidRPr="00CB3BE0">
        <w:rPr>
          <w:rFonts w:ascii="Times New Roman" w:hAnsi="Times New Roman"/>
          <w:color w:val="111111"/>
          <w:sz w:val="24"/>
          <w:szCs w:val="24"/>
          <w:shd w:val="clear" w:color="auto" w:fill="FFFFFF"/>
        </w:rPr>
        <w:t xml:space="preserve">the </w:t>
      </w:r>
      <w:r w:rsidR="00955AAB" w:rsidRPr="00CB3BE0">
        <w:rPr>
          <w:rFonts w:ascii="Times New Roman" w:hAnsi="Times New Roman"/>
          <w:color w:val="111111"/>
          <w:sz w:val="24"/>
          <w:szCs w:val="24"/>
          <w:shd w:val="clear" w:color="auto" w:fill="FFFFFF"/>
        </w:rPr>
        <w:t>environment</w:t>
      </w:r>
      <w:r w:rsidR="008E0301" w:rsidRPr="00CB3BE0">
        <w:rPr>
          <w:rFonts w:ascii="Times New Roman" w:hAnsi="Times New Roman"/>
          <w:color w:val="111111"/>
          <w:sz w:val="24"/>
          <w:szCs w:val="24"/>
          <w:shd w:val="clear" w:color="auto" w:fill="FFFFFF"/>
        </w:rPr>
        <w:t xml:space="preserve"> (</w:t>
      </w:r>
      <w:r w:rsidR="0060118F" w:rsidRPr="00CB3BE0">
        <w:rPr>
          <w:rFonts w:ascii="Times New Roman" w:hAnsi="Times New Roman"/>
          <w:color w:val="111111"/>
          <w:sz w:val="24"/>
          <w:szCs w:val="24"/>
          <w:shd w:val="clear" w:color="auto" w:fill="FFFFFF"/>
        </w:rPr>
        <w:t>Abdullah et al., 2018</w:t>
      </w:r>
      <w:r w:rsidR="00A15C91" w:rsidRPr="00CB3BE0">
        <w:rPr>
          <w:rFonts w:ascii="Times New Roman" w:hAnsi="Times New Roman"/>
          <w:color w:val="111111"/>
          <w:sz w:val="24"/>
          <w:szCs w:val="24"/>
          <w:shd w:val="clear" w:color="auto" w:fill="FFFFFF"/>
        </w:rPr>
        <w:t>;</w:t>
      </w:r>
      <w:r w:rsidR="00A15C91" w:rsidRPr="00CB3BE0">
        <w:rPr>
          <w:rFonts w:ascii="Times New Roman" w:hAnsi="Times New Roman"/>
          <w:sz w:val="24"/>
          <w:szCs w:val="24"/>
        </w:rPr>
        <w:t xml:space="preserve"> </w:t>
      </w:r>
      <w:r w:rsidR="00A15C91" w:rsidRPr="00CB3BE0">
        <w:rPr>
          <w:rFonts w:ascii="Times New Roman" w:hAnsi="Times New Roman"/>
          <w:color w:val="111111"/>
          <w:sz w:val="24"/>
          <w:szCs w:val="24"/>
          <w:shd w:val="clear" w:color="auto" w:fill="FFFFFF"/>
        </w:rPr>
        <w:t>Guat &amp; Ming, 2020</w:t>
      </w:r>
      <w:r w:rsidR="00566EE5" w:rsidRPr="00CB3BE0">
        <w:rPr>
          <w:rFonts w:ascii="Times New Roman" w:hAnsi="Times New Roman"/>
          <w:color w:val="111111"/>
          <w:sz w:val="24"/>
          <w:szCs w:val="24"/>
          <w:shd w:val="clear" w:color="auto" w:fill="FFFFFF"/>
        </w:rPr>
        <w:t>)</w:t>
      </w:r>
      <w:r w:rsidRPr="00CB3BE0">
        <w:rPr>
          <w:rFonts w:ascii="Times New Roman" w:hAnsi="Times New Roman"/>
          <w:color w:val="111111"/>
          <w:sz w:val="24"/>
          <w:szCs w:val="24"/>
          <w:shd w:val="clear" w:color="auto" w:fill="FFFFFF"/>
        </w:rPr>
        <w:t xml:space="preserve">. </w:t>
      </w:r>
      <w:r w:rsidR="00072AE7" w:rsidRPr="00CB3BE0">
        <w:rPr>
          <w:rFonts w:ascii="Times New Roman" w:hAnsi="Times New Roman"/>
          <w:sz w:val="24"/>
          <w:szCs w:val="24"/>
        </w:rPr>
        <w:t>Socially disadvantaged and poor groups are the most su</w:t>
      </w:r>
      <w:r w:rsidR="0054220F" w:rsidRPr="00CB3BE0">
        <w:rPr>
          <w:rFonts w:ascii="Times New Roman" w:hAnsi="Times New Roman"/>
          <w:sz w:val="24"/>
          <w:szCs w:val="24"/>
        </w:rPr>
        <w:t>sceptible to natural disasters which</w:t>
      </w:r>
      <w:r w:rsidR="004B417A" w:rsidRPr="00CB3BE0">
        <w:rPr>
          <w:rFonts w:ascii="Times New Roman" w:hAnsi="Times New Roman"/>
          <w:sz w:val="24"/>
          <w:szCs w:val="24"/>
        </w:rPr>
        <w:t xml:space="preserve"> are </w:t>
      </w:r>
      <w:r w:rsidR="00040BDF" w:rsidRPr="00CB3BE0">
        <w:rPr>
          <w:rFonts w:ascii="Times New Roman" w:hAnsi="Times New Roman"/>
          <w:sz w:val="24"/>
          <w:szCs w:val="24"/>
        </w:rPr>
        <w:t xml:space="preserve">the </w:t>
      </w:r>
      <w:r w:rsidR="004B417A" w:rsidRPr="00CB3BE0">
        <w:rPr>
          <w:rFonts w:ascii="Times New Roman" w:hAnsi="Times New Roman"/>
          <w:sz w:val="24"/>
          <w:szCs w:val="24"/>
        </w:rPr>
        <w:t>source</w:t>
      </w:r>
      <w:r w:rsidR="00040BDF" w:rsidRPr="00CB3BE0">
        <w:rPr>
          <w:rFonts w:ascii="Times New Roman" w:hAnsi="Times New Roman"/>
          <w:sz w:val="24"/>
          <w:szCs w:val="24"/>
        </w:rPr>
        <w:t>s</w:t>
      </w:r>
      <w:r w:rsidR="004B417A" w:rsidRPr="00CB3BE0">
        <w:rPr>
          <w:rFonts w:ascii="Times New Roman" w:hAnsi="Times New Roman"/>
          <w:sz w:val="24"/>
          <w:szCs w:val="24"/>
        </w:rPr>
        <w:t xml:space="preserve"> of temporary distress and hardship to the affected community</w:t>
      </w:r>
      <w:r w:rsidR="009555D5" w:rsidRPr="00CB3BE0">
        <w:rPr>
          <w:rFonts w:ascii="Times New Roman" w:hAnsi="Times New Roman"/>
          <w:sz w:val="24"/>
          <w:szCs w:val="24"/>
        </w:rPr>
        <w:t xml:space="preserve"> </w:t>
      </w:r>
      <w:r w:rsidR="009555D5" w:rsidRPr="00CB3BE0">
        <w:rPr>
          <w:rFonts w:ascii="Times New Roman" w:hAnsi="Times New Roman"/>
          <w:sz w:val="24"/>
          <w:szCs w:val="24"/>
        </w:rPr>
        <w:fldChar w:fldCharType="begin" w:fldLock="1"/>
      </w:r>
      <w:r w:rsidR="00E435B8" w:rsidRPr="00CB3BE0">
        <w:rPr>
          <w:rFonts w:ascii="Times New Roman" w:hAnsi="Times New Roman"/>
          <w:sz w:val="24"/>
          <w:szCs w:val="24"/>
        </w:rPr>
        <w:instrText>ADDIN CSL_CITATION {"citationItems":[{"id":"ITEM-1","itemData":{"DOI":"10.1007/s11069-020-03885-1","ISBN":"0123456789","ISSN":"1573-0840","author":[{"dropping-particle":"","family":"Yusmah","given":"M Y Safiah","non-dropping-particle":"","parse-names":false,"suffix":""},{"dropping-particle":"","family":"Bracken","given":"L J","non-dropping-particle":"","parse-names":false,"suffix":""},{"dropping-particle":"","family":"Sahdan","given":"Z","non-dropping-particle":"","parse-names":false,"suffix":""},{"dropping-particle":"","family":"Norhaslina","given":"H","non-dropping-particle":"","parse-names":false,"suffix":""},{"dropping-particle":"","family":"Melasutra","given":"M D","non-dropping-particle":"","parse-names":false,"suffix":""},{"dropping-particle":"","family":"Ghaffarianhoseini","given":"A","non-dropping-particle":"","parse-names":false,"suffix":""},{"dropping-particle":"","family":"Sumiliana","given":"S","non-dropping-particle":"","parse-names":false,"suffix":""},{"dropping-particle":"","family":"Farisha","given":"A S Shereen","non-dropping-particle":"","parse-names":false,"suffix":""}],"container-title":"Natural Hazards","id":"ITEM-1","issue":"2","issued":{"date-parts":[["2020"]]},"page":"551-571","publisher":"Springer Netherlands","title":"Understanding urban flood vulnerability and resilience : a case study of Kuantan , Pahang , Malaysia","type":"article-journal","volume":"101"},"uris":["http://www.mendeley.com/documents/?uuid=6428513a-9768-4092-821e-2e73baa58889"]}],"mendeley":{"formattedCitation":"(Yusmah et al., 2020)","manualFormatting":"(Iyer-Raniga &amp; Vahanvati, 2021; ","plainTextFormattedCitation":"(Yusmah et al., 2020)","previouslyFormattedCitation":"(Yusmah et al., 2020)"},"properties":{"noteIndex":0},"schema":"https://github.com/citation-style-language/schema/raw/master/csl-citation.json"}</w:instrText>
      </w:r>
      <w:r w:rsidR="009555D5" w:rsidRPr="00CB3BE0">
        <w:rPr>
          <w:rFonts w:ascii="Times New Roman" w:hAnsi="Times New Roman"/>
          <w:sz w:val="24"/>
          <w:szCs w:val="24"/>
        </w:rPr>
        <w:fldChar w:fldCharType="separate"/>
      </w:r>
      <w:r w:rsidR="009555D5" w:rsidRPr="00CB3BE0">
        <w:rPr>
          <w:rFonts w:ascii="Times New Roman" w:hAnsi="Times New Roman"/>
          <w:sz w:val="24"/>
          <w:szCs w:val="24"/>
        </w:rPr>
        <w:t>(Iyer-Raniga &amp; Vahanvati, 2021</w:t>
      </w:r>
      <w:r w:rsidR="00E435B8" w:rsidRPr="00CB3BE0">
        <w:rPr>
          <w:rFonts w:ascii="Times New Roman" w:hAnsi="Times New Roman"/>
          <w:sz w:val="24"/>
          <w:szCs w:val="24"/>
        </w:rPr>
        <w:t xml:space="preserve">; </w:t>
      </w:r>
      <w:r w:rsidR="009555D5" w:rsidRPr="00CB3BE0">
        <w:rPr>
          <w:rFonts w:ascii="Times New Roman" w:hAnsi="Times New Roman"/>
          <w:sz w:val="24"/>
          <w:szCs w:val="24"/>
        </w:rPr>
        <w:fldChar w:fldCharType="end"/>
      </w:r>
      <w:r w:rsidR="00E435B8" w:rsidRPr="00CB3BE0">
        <w:rPr>
          <w:rFonts w:ascii="Times New Roman" w:hAnsi="Times New Roman"/>
          <w:sz w:val="24"/>
          <w:szCs w:val="24"/>
        </w:rPr>
        <w:fldChar w:fldCharType="begin" w:fldLock="1"/>
      </w:r>
      <w:r w:rsidR="00A55DCB" w:rsidRPr="00CB3BE0">
        <w:rPr>
          <w:rFonts w:ascii="Times New Roman" w:hAnsi="Times New Roman"/>
          <w:sz w:val="24"/>
          <w:szCs w:val="24"/>
        </w:rPr>
        <w:instrText>ADDIN CSL_CITATION {"citationItems":[{"id":"ITEM-1","itemData":{"DOI":"10.1007/s11069-020-03885-1","ISBN":"0123456789","ISSN":"1573-0840","author":[{"dropping-particle":"","family":"Yusmah","given":"M Y Safiah","non-dropping-particle":"","parse-names":false,"suffix":""},{"dropping-particle":"","family":"Bracken","given":"L J","non-dropping-particle":"","parse-names":false,"suffix":""},{"dropping-particle":"","family":"Sahdan","given":"Z","non-dropping-particle":"","parse-names":false,"suffix":""},{"dropping-particle":"","family":"Norhaslina","given":"H","non-dropping-particle":"","parse-names":false,"suffix":""},{"dropping-particle":"","family":"Melasutra","given":"M D","non-dropping-particle":"","parse-names":false,"suffix":""},{"dropping-particle":"","family":"Ghaffarianhoseini","given":"A","non-dropping-particle":"","parse-names":false,"suffix":""},{"dropping-particle":"","family":"Sumiliana","given":"S","non-dropping-particle":"","parse-names":false,"suffix":""},{"dropping-particle":"","family":"Farisha","given":"A S Shereen","non-dropping-particle":"","parse-names":false,"suffix":""}],"container-title":"Natural Hazards","id":"ITEM-1","issue":"2","issued":{"date-parts":[["2020"]]},"page":"551-571","publisher":"Springer Netherlands","title":"Understanding urban flood vulnerability and resilience : a case study of Kuantan , Pahang , Malaysia","type":"article-journal","volume":"101"},"uris":["http://www.mendeley.com/documents/?uuid=6428513a-9768-4092-821e-2e73baa58889"]}],"mendeley":{"formattedCitation":"(Yusmah et al., 2020)","manualFormatting":"Yusmah et al., 2020)","plainTextFormattedCitation":"(Yusmah et al., 2020)","previouslyFormattedCitation":"(Yusmah et al., 2020)"},"properties":{"noteIndex":0},"schema":"https://github.com/citation-style-language/schema/raw/master/csl-citation.json"}</w:instrText>
      </w:r>
      <w:r w:rsidR="00E435B8" w:rsidRPr="00CB3BE0">
        <w:rPr>
          <w:rFonts w:ascii="Times New Roman" w:hAnsi="Times New Roman"/>
          <w:sz w:val="24"/>
          <w:szCs w:val="24"/>
        </w:rPr>
        <w:fldChar w:fldCharType="separate"/>
      </w:r>
      <w:r w:rsidR="00E435B8" w:rsidRPr="00CB3BE0">
        <w:rPr>
          <w:rFonts w:ascii="Times New Roman" w:hAnsi="Times New Roman"/>
          <w:sz w:val="24"/>
          <w:szCs w:val="24"/>
        </w:rPr>
        <w:t>Yusmah et al., 2020)</w:t>
      </w:r>
      <w:r w:rsidR="00E435B8" w:rsidRPr="00CB3BE0">
        <w:rPr>
          <w:rFonts w:ascii="Times New Roman" w:hAnsi="Times New Roman"/>
          <w:sz w:val="24"/>
          <w:szCs w:val="24"/>
        </w:rPr>
        <w:fldChar w:fldCharType="end"/>
      </w:r>
      <w:r w:rsidR="00D602C2" w:rsidRPr="00CB3BE0">
        <w:rPr>
          <w:rFonts w:ascii="Times New Roman" w:hAnsi="Times New Roman"/>
          <w:sz w:val="24"/>
          <w:szCs w:val="24"/>
        </w:rPr>
        <w:t>.</w:t>
      </w:r>
      <w:r w:rsidR="00D81D8D" w:rsidRPr="00CB3BE0">
        <w:rPr>
          <w:rFonts w:ascii="Times New Roman" w:hAnsi="Times New Roman"/>
          <w:sz w:val="24"/>
          <w:szCs w:val="24"/>
        </w:rPr>
        <w:t xml:space="preserve"> </w:t>
      </w:r>
      <w:r w:rsidR="00CD4D46" w:rsidRPr="00CB3BE0">
        <w:rPr>
          <w:rFonts w:ascii="Times New Roman" w:hAnsi="Times New Roman"/>
          <w:sz w:val="24"/>
          <w:szCs w:val="24"/>
        </w:rPr>
        <w:t>In fact, in the future, flood losses are expected to increase extensively because of the development of economic activities in flood prone areas and the growth of population (Casey, 2015; Winsemius et al. 2016).</w:t>
      </w:r>
      <w:r w:rsidR="00D641BA">
        <w:rPr>
          <w:rFonts w:ascii="Times New Roman" w:hAnsi="Times New Roman"/>
          <w:sz w:val="24"/>
          <w:szCs w:val="24"/>
        </w:rPr>
        <w:t xml:space="preserve"> </w:t>
      </w:r>
      <w:r w:rsidR="00D641BA" w:rsidRPr="00CB3BE0">
        <w:rPr>
          <w:rFonts w:ascii="Times New Roman" w:hAnsi="Times New Roman"/>
          <w:color w:val="111111"/>
          <w:sz w:val="24"/>
          <w:szCs w:val="24"/>
          <w:shd w:val="clear" w:color="auto" w:fill="FFFFFF"/>
        </w:rPr>
        <w:t xml:space="preserve">As </w:t>
      </w:r>
      <w:r w:rsidR="00D641BA">
        <w:rPr>
          <w:rFonts w:ascii="Times New Roman" w:hAnsi="Times New Roman"/>
          <w:color w:val="111111"/>
          <w:sz w:val="24"/>
          <w:szCs w:val="24"/>
          <w:shd w:val="clear" w:color="auto" w:fill="FFFFFF"/>
        </w:rPr>
        <w:t>Saad</w:t>
      </w:r>
      <w:r w:rsidR="00D641BA" w:rsidRPr="00CB3BE0">
        <w:rPr>
          <w:rFonts w:ascii="Times New Roman" w:hAnsi="Times New Roman"/>
          <w:color w:val="111111"/>
          <w:sz w:val="24"/>
          <w:szCs w:val="24"/>
          <w:shd w:val="clear" w:color="auto" w:fill="FFFFFF"/>
        </w:rPr>
        <w:t xml:space="preserve"> et al., (2021) explain, the rise in flooding can be attributed to both natural and human factors. Natural factors include river characteristics, high tides, and heavy rainfall while human factors are such as deforestation, poor drainage system and improper engineering structures. </w:t>
      </w:r>
      <w:r w:rsidR="00D641BA" w:rsidRPr="00CB3BE0">
        <w:rPr>
          <w:rFonts w:ascii="Times New Roman" w:hAnsi="Times New Roman"/>
          <w:sz w:val="24"/>
          <w:szCs w:val="24"/>
        </w:rPr>
        <w:t>Besides that, development activities especially on the riverside have caused deterioration of river capacity thus, river water overflow from its banks during convective rainfall seasons (Mohit &amp; Sellu, 2017).</w:t>
      </w:r>
    </w:p>
    <w:p w14:paraId="2570A856" w14:textId="77777777" w:rsidR="00D641BA" w:rsidRDefault="00D641BA" w:rsidP="00D641BA">
      <w:pPr>
        <w:spacing w:after="0" w:line="240" w:lineRule="auto"/>
        <w:ind w:firstLine="720"/>
        <w:jc w:val="both"/>
        <w:rPr>
          <w:rFonts w:ascii="Times New Roman" w:hAnsi="Times New Roman"/>
          <w:sz w:val="24"/>
          <w:szCs w:val="24"/>
        </w:rPr>
      </w:pPr>
    </w:p>
    <w:p w14:paraId="6DF6BAB3" w14:textId="77777777" w:rsidR="003C5B8F" w:rsidRPr="00CB3BE0" w:rsidRDefault="00892C19" w:rsidP="00D641BA">
      <w:pPr>
        <w:spacing w:after="0" w:line="240" w:lineRule="auto"/>
        <w:ind w:firstLine="720"/>
        <w:jc w:val="both"/>
        <w:rPr>
          <w:rFonts w:ascii="Times New Roman" w:hAnsi="Times New Roman"/>
          <w:sz w:val="24"/>
          <w:szCs w:val="24"/>
        </w:rPr>
      </w:pPr>
      <w:r w:rsidRPr="00CB3BE0">
        <w:rPr>
          <w:rFonts w:ascii="Times New Roman" w:hAnsi="Times New Roman"/>
          <w:sz w:val="24"/>
          <w:szCs w:val="24"/>
        </w:rPr>
        <w:t xml:space="preserve">In Malaysia, floods </w:t>
      </w:r>
      <w:r w:rsidR="008E0301" w:rsidRPr="00CB3BE0">
        <w:rPr>
          <w:rFonts w:ascii="Times New Roman" w:hAnsi="Times New Roman"/>
          <w:sz w:val="24"/>
          <w:szCs w:val="24"/>
        </w:rPr>
        <w:t>have always been</w:t>
      </w:r>
      <w:r w:rsidRPr="00CB3BE0">
        <w:rPr>
          <w:rFonts w:ascii="Times New Roman" w:hAnsi="Times New Roman"/>
          <w:sz w:val="24"/>
          <w:szCs w:val="24"/>
        </w:rPr>
        <w:t xml:space="preserve"> a major devastating hazard due to the combination of natural and human factors (Center for Excellence in Disaster Management and Humanitari</w:t>
      </w:r>
      <w:r w:rsidR="00CA2088" w:rsidRPr="00CB3BE0">
        <w:rPr>
          <w:rFonts w:ascii="Times New Roman" w:hAnsi="Times New Roman"/>
          <w:sz w:val="24"/>
          <w:szCs w:val="24"/>
        </w:rPr>
        <w:t>an Assistance [CFE-DM], 2016). Even c</w:t>
      </w:r>
      <w:r w:rsidR="00E023C0" w:rsidRPr="00CB3BE0">
        <w:rPr>
          <w:rFonts w:ascii="Times New Roman" w:hAnsi="Times New Roman"/>
          <w:sz w:val="24"/>
          <w:szCs w:val="24"/>
        </w:rPr>
        <w:t>l</w:t>
      </w:r>
      <w:r w:rsidR="00CA2088" w:rsidRPr="00CB3BE0">
        <w:rPr>
          <w:rFonts w:ascii="Times New Roman" w:hAnsi="Times New Roman"/>
          <w:sz w:val="24"/>
          <w:szCs w:val="24"/>
        </w:rPr>
        <w:t xml:space="preserve">imate change has been related </w:t>
      </w:r>
      <w:r w:rsidR="009C4144" w:rsidRPr="00CB3BE0">
        <w:rPr>
          <w:rFonts w:ascii="Times New Roman" w:hAnsi="Times New Roman"/>
          <w:sz w:val="24"/>
          <w:szCs w:val="24"/>
        </w:rPr>
        <w:t xml:space="preserve">directly </w:t>
      </w:r>
      <w:r w:rsidR="00CA2088" w:rsidRPr="00CB3BE0">
        <w:rPr>
          <w:rFonts w:ascii="Times New Roman" w:hAnsi="Times New Roman"/>
          <w:sz w:val="24"/>
          <w:szCs w:val="24"/>
        </w:rPr>
        <w:t xml:space="preserve">to </w:t>
      </w:r>
      <w:r w:rsidR="00E023C0" w:rsidRPr="00CB3BE0">
        <w:rPr>
          <w:rFonts w:ascii="Times New Roman" w:hAnsi="Times New Roman"/>
          <w:sz w:val="24"/>
          <w:szCs w:val="24"/>
        </w:rPr>
        <w:t>flood causation</w:t>
      </w:r>
      <w:r w:rsidR="002C379C" w:rsidRPr="00CB3BE0">
        <w:rPr>
          <w:rFonts w:ascii="Times New Roman" w:hAnsi="Times New Roman"/>
          <w:sz w:val="24"/>
          <w:szCs w:val="24"/>
        </w:rPr>
        <w:t xml:space="preserve"> </w:t>
      </w:r>
      <w:r w:rsidR="002C379C" w:rsidRPr="00CB3BE0">
        <w:rPr>
          <w:rFonts w:ascii="Times New Roman" w:hAnsi="Times New Roman"/>
          <w:sz w:val="24"/>
          <w:szCs w:val="24"/>
        </w:rPr>
        <w:fldChar w:fldCharType="begin" w:fldLock="1"/>
      </w:r>
      <w:r w:rsidR="007D77DB" w:rsidRPr="00CB3BE0">
        <w:rPr>
          <w:rFonts w:ascii="Times New Roman" w:hAnsi="Times New Roman"/>
          <w:sz w:val="24"/>
          <w:szCs w:val="24"/>
        </w:rPr>
        <w:instrText>ADDIN CSL_CITATION {"citationItems":[{"id":"ITEM-1","itemData":{"DOI":"10.1007/s12517-021-06503-x","ISSN":"18667538","abstract":"Flash flood is the most devastating natural disaster experienced in Malaysia. It can be defined as any high water flow caused by various factors such as rainstorms, slow water run-off, and broken dams. In Malaysia, the most typical and disruptive hydro-meteorological occurrences are flash floods, which are mostly faced by Malaysian cities including Kuala Lumpur and Kajang. However, flash floods may occur at any time of the year rather than during monsoon and can result in devastating losses and damages. Thus, several mitigation steps and estimations are warranted to handle flash floods, especially at the city level. Hence, this paper estimated the amount of direct loss and damage due to flash floods on the basis of the commercial area of Kajang City. This empirical study used primary data collected through direct face-to-face semi-structured interviews with 41 businessmen in the study area. The average estimated overall losses and damages per shop were RM4,510.07 due to flash floods at Kajang City in 2014, wherein the significant contribution comes from the economic side. This study’s findings can serve as the baseline information for future studies on flash flood losses and damages. Furthermore, the present study suggests extensive institutional research for estimating losses and damages due to flash floods at the country level as an adaptation strategy.","author":[{"dropping-particle":"","family":"Bari","given":"Md Azizul","non-dropping-particle":"","parse-names":false,"suffix":""},{"dropping-particle":"","family":"Alam","given":"Lubna","non-dropping-particle":"","parse-names":false,"suffix":""},{"dropping-particle":"","family":"Alam","given":"Md Mahmudul","non-dropping-particle":"","parse-names":false,"suffix":""},{"dropping-particle":"","family":"Rahman","given":"Labonnah Farzana","non-dropping-particle":"","parse-names":false,"suffix":""},{"dropping-particle":"","family":"Pereira","given":"Joy Jacqueline","non-dropping-particle":"","parse-names":false,"suffix":""}],"container-title":"Arabian Journal of Geosciences","id":"ITEM-1","issue":"3","issued":{"date-parts":[["2021"]]},"publisher":"Arabian Journal of Geosciences","title":"Estimation of losses and damages caused by flash floods in the commercial area of Kajang, Selangor, Malaysia","type":"article-journal","volume":"14"},"uris":["http://www.mendeley.com/documents/?uuid=1b87b700-b106-4d98-a259-0b9efbfe3a56"]}],"mendeley":{"formattedCitation":"(Bari et al., 2021)","manualFormatting":"(Bari et al., 2021; Guat &amp; Ming, 2020 )","plainTextFormattedCitation":"(Bari et al., 2021)","previouslyFormattedCitation":"(Bari et al., 2021)"},"properties":{"noteIndex":0},"schema":"https://github.com/citation-style-language/schema/raw/master/csl-citation.json"}</w:instrText>
      </w:r>
      <w:r w:rsidR="002C379C" w:rsidRPr="00CB3BE0">
        <w:rPr>
          <w:rFonts w:ascii="Times New Roman" w:hAnsi="Times New Roman"/>
          <w:sz w:val="24"/>
          <w:szCs w:val="24"/>
        </w:rPr>
        <w:fldChar w:fldCharType="separate"/>
      </w:r>
      <w:r w:rsidR="002C379C" w:rsidRPr="00CB3BE0">
        <w:rPr>
          <w:rFonts w:ascii="Times New Roman" w:hAnsi="Times New Roman"/>
          <w:sz w:val="24"/>
          <w:szCs w:val="24"/>
        </w:rPr>
        <w:t>(Bari et al., 2021</w:t>
      </w:r>
      <w:r w:rsidR="007D77DB" w:rsidRPr="00CB3BE0">
        <w:rPr>
          <w:rFonts w:ascii="Times New Roman" w:hAnsi="Times New Roman"/>
          <w:sz w:val="24"/>
          <w:szCs w:val="24"/>
        </w:rPr>
        <w:t xml:space="preserve">; Guat &amp; Ming, 2020 </w:t>
      </w:r>
      <w:r w:rsidR="002C379C" w:rsidRPr="00CB3BE0">
        <w:rPr>
          <w:rFonts w:ascii="Times New Roman" w:hAnsi="Times New Roman"/>
          <w:sz w:val="24"/>
          <w:szCs w:val="24"/>
        </w:rPr>
        <w:t>)</w:t>
      </w:r>
      <w:r w:rsidR="002C379C" w:rsidRPr="00CB3BE0">
        <w:rPr>
          <w:rFonts w:ascii="Times New Roman" w:hAnsi="Times New Roman"/>
          <w:sz w:val="24"/>
          <w:szCs w:val="24"/>
        </w:rPr>
        <w:fldChar w:fldCharType="end"/>
      </w:r>
      <w:r w:rsidR="00E023C0" w:rsidRPr="00CB3BE0">
        <w:rPr>
          <w:rFonts w:ascii="Times New Roman" w:hAnsi="Times New Roman"/>
          <w:sz w:val="24"/>
          <w:szCs w:val="24"/>
        </w:rPr>
        <w:t xml:space="preserve">. </w:t>
      </w:r>
      <w:r w:rsidRPr="00CB3BE0">
        <w:rPr>
          <w:rFonts w:ascii="Times New Roman" w:hAnsi="Times New Roman"/>
          <w:sz w:val="24"/>
          <w:szCs w:val="24"/>
        </w:rPr>
        <w:t xml:space="preserve">In other words, flooding is considered </w:t>
      </w:r>
      <w:r w:rsidR="00040BDF" w:rsidRPr="00CB3BE0">
        <w:rPr>
          <w:rFonts w:ascii="Times New Roman" w:hAnsi="Times New Roman"/>
          <w:sz w:val="24"/>
          <w:szCs w:val="24"/>
        </w:rPr>
        <w:t xml:space="preserve">a </w:t>
      </w:r>
      <w:r w:rsidRPr="00CB3BE0">
        <w:rPr>
          <w:rFonts w:ascii="Times New Roman" w:hAnsi="Times New Roman"/>
          <w:sz w:val="24"/>
          <w:szCs w:val="24"/>
        </w:rPr>
        <w:t>common occurrence in Malaysia</w:t>
      </w:r>
      <w:r w:rsidR="00A701DD" w:rsidRPr="00CB3BE0">
        <w:rPr>
          <w:rFonts w:ascii="Times New Roman" w:hAnsi="Times New Roman"/>
          <w:sz w:val="24"/>
          <w:szCs w:val="24"/>
        </w:rPr>
        <w:t xml:space="preserve"> as history </w:t>
      </w:r>
      <w:r w:rsidRPr="00CB3BE0">
        <w:rPr>
          <w:rFonts w:ascii="Times New Roman" w:hAnsi="Times New Roman"/>
          <w:sz w:val="24"/>
          <w:szCs w:val="24"/>
        </w:rPr>
        <w:t>has show</w:t>
      </w:r>
      <w:r w:rsidR="00040BDF" w:rsidRPr="00CB3BE0">
        <w:rPr>
          <w:rFonts w:ascii="Times New Roman" w:hAnsi="Times New Roman"/>
          <w:sz w:val="24"/>
          <w:szCs w:val="24"/>
        </w:rPr>
        <w:t>n</w:t>
      </w:r>
      <w:r w:rsidRPr="00CB3BE0">
        <w:rPr>
          <w:rFonts w:ascii="Times New Roman" w:hAnsi="Times New Roman"/>
          <w:sz w:val="24"/>
          <w:szCs w:val="24"/>
        </w:rPr>
        <w:t xml:space="preserve"> that floods have </w:t>
      </w:r>
      <w:r w:rsidR="00CD4D46">
        <w:rPr>
          <w:rFonts w:ascii="Times New Roman" w:hAnsi="Times New Roman"/>
          <w:sz w:val="24"/>
          <w:szCs w:val="24"/>
        </w:rPr>
        <w:t>been</w:t>
      </w:r>
      <w:r w:rsidRPr="00CB3BE0">
        <w:rPr>
          <w:rFonts w:ascii="Times New Roman" w:hAnsi="Times New Roman"/>
          <w:sz w:val="24"/>
          <w:szCs w:val="24"/>
        </w:rPr>
        <w:t xml:space="preserve"> happening annually</w:t>
      </w:r>
      <w:r w:rsidR="006168B6" w:rsidRPr="00CB3BE0">
        <w:rPr>
          <w:rFonts w:ascii="Times New Roman" w:hAnsi="Times New Roman"/>
          <w:sz w:val="24"/>
          <w:szCs w:val="24"/>
        </w:rPr>
        <w:t xml:space="preserve"> </w:t>
      </w:r>
      <w:r w:rsidR="007D77DB" w:rsidRPr="00CB3BE0">
        <w:rPr>
          <w:rFonts w:ascii="Times New Roman" w:hAnsi="Times New Roman"/>
          <w:sz w:val="24"/>
          <w:szCs w:val="24"/>
        </w:rPr>
        <w:fldChar w:fldCharType="begin" w:fldLock="1"/>
      </w:r>
      <w:r w:rsidR="00FE15C4" w:rsidRPr="00CB3BE0">
        <w:rPr>
          <w:rFonts w:ascii="Times New Roman" w:hAnsi="Times New Roman"/>
          <w:sz w:val="24"/>
          <w:szCs w:val="24"/>
        </w:rPr>
        <w:instrText>ADDIN CSL_CITATION {"citationItems":[{"id":"ITEM-1","itemData":{"DOI":"10.6007/IJARBSS/v11-i6/10227","author":[{"dropping-particle":"","family":"Akhir","given":"Noremy Md.","non-dropping-particle":"","parse-names":false,"suffix":""},{"dropping-particle":"","family":"Aun","given":"Nur Saadah Mohamad","non-dropping-particle":"","parse-names":false,"suffix":""},{"dropping-particle":"","family":"Selamat","given":"Mohd Nasir","non-dropping-particle":"","parse-names":false,"suffix":""},{"dropping-particle":"","family":"Amin","given":"Aizan Sofia","non-dropping-particle":"","parse-names":false,"suffix":""}],"container-title":"International Journal of Academic Research in Business and Social Sciences","id":"ITEM-1","issue":"6","issued":{"date-parts":[["2021"]]},"page":"867-879","title":"Exploring Factors Influencing Resilience Among Flood Victims in Malaysia","type":"article-journal","volume":"11"},"uris":["http://www.mendeley.com/documents/?uuid=58cd84e9-7908-48ce-b8b4-f0953a785e26"]}],"mendeley":{"formattedCitation":"(Akhir et al., 2021)","manualFormatting":"(Akhir et al., 2021","plainTextFormattedCitation":"(Akhir et al., 2021)","previouslyFormattedCitation":"(Akhir et al., 2021)"},"properties":{"noteIndex":0},"schema":"https://github.com/citation-style-language/schema/raw/master/csl-citation.json"}</w:instrText>
      </w:r>
      <w:r w:rsidR="007D77DB" w:rsidRPr="00CB3BE0">
        <w:rPr>
          <w:rFonts w:ascii="Times New Roman" w:hAnsi="Times New Roman"/>
          <w:sz w:val="24"/>
          <w:szCs w:val="24"/>
        </w:rPr>
        <w:fldChar w:fldCharType="separate"/>
      </w:r>
      <w:r w:rsidR="007D77DB" w:rsidRPr="00CB3BE0">
        <w:rPr>
          <w:rFonts w:ascii="Times New Roman" w:hAnsi="Times New Roman"/>
          <w:sz w:val="24"/>
          <w:szCs w:val="24"/>
        </w:rPr>
        <w:t>(Akhir et al., 2021</w:t>
      </w:r>
      <w:r w:rsidR="007D77DB" w:rsidRPr="00CB3BE0">
        <w:rPr>
          <w:rFonts w:ascii="Times New Roman" w:hAnsi="Times New Roman"/>
          <w:sz w:val="24"/>
          <w:szCs w:val="24"/>
        </w:rPr>
        <w:fldChar w:fldCharType="end"/>
      </w:r>
      <w:r w:rsidR="007D77DB" w:rsidRPr="00CB3BE0">
        <w:rPr>
          <w:rFonts w:ascii="Times New Roman" w:hAnsi="Times New Roman"/>
          <w:sz w:val="24"/>
          <w:szCs w:val="24"/>
        </w:rPr>
        <w:t xml:space="preserve">; </w:t>
      </w:r>
      <w:r w:rsidRPr="00CB3BE0">
        <w:rPr>
          <w:rFonts w:ascii="Times New Roman" w:hAnsi="Times New Roman"/>
          <w:sz w:val="24"/>
          <w:szCs w:val="24"/>
        </w:rPr>
        <w:t>Ambu, 2015)</w:t>
      </w:r>
      <w:r w:rsidR="006168B6" w:rsidRPr="00CB3BE0">
        <w:rPr>
          <w:rFonts w:ascii="Times New Roman" w:hAnsi="Times New Roman"/>
          <w:sz w:val="24"/>
          <w:szCs w:val="24"/>
        </w:rPr>
        <w:t>, and this has been accepted as part of the daily lives of a</w:t>
      </w:r>
      <w:r w:rsidR="003B58BA" w:rsidRPr="00CB3BE0">
        <w:rPr>
          <w:rFonts w:ascii="Times New Roman" w:hAnsi="Times New Roman"/>
          <w:sz w:val="24"/>
          <w:szCs w:val="24"/>
        </w:rPr>
        <w:t xml:space="preserve">n agrarian and riverine </w:t>
      </w:r>
      <w:r w:rsidR="003B58BA" w:rsidRPr="002F6FAD">
        <w:rPr>
          <w:rFonts w:ascii="Times New Roman" w:hAnsi="Times New Roman"/>
          <w:sz w:val="24"/>
          <w:szCs w:val="24"/>
        </w:rPr>
        <w:t>society (C</w:t>
      </w:r>
      <w:r w:rsidR="006168B6" w:rsidRPr="002F6FAD">
        <w:rPr>
          <w:rFonts w:ascii="Times New Roman" w:hAnsi="Times New Roman"/>
          <w:sz w:val="24"/>
          <w:szCs w:val="24"/>
        </w:rPr>
        <w:t>ha</w:t>
      </w:r>
      <w:r w:rsidR="003B58BA" w:rsidRPr="002F6FAD">
        <w:rPr>
          <w:rFonts w:ascii="Times New Roman" w:hAnsi="Times New Roman"/>
          <w:sz w:val="24"/>
          <w:szCs w:val="24"/>
        </w:rPr>
        <w:t>n,</w:t>
      </w:r>
      <w:r w:rsidR="004F0094" w:rsidRPr="002F6FAD">
        <w:rPr>
          <w:rFonts w:ascii="Times New Roman" w:hAnsi="Times New Roman"/>
          <w:sz w:val="24"/>
          <w:szCs w:val="24"/>
        </w:rPr>
        <w:t xml:space="preserve"> et al.,</w:t>
      </w:r>
      <w:r w:rsidR="003B58BA" w:rsidRPr="002F6FAD">
        <w:rPr>
          <w:rFonts w:ascii="Times New Roman" w:hAnsi="Times New Roman"/>
          <w:sz w:val="24"/>
          <w:szCs w:val="24"/>
        </w:rPr>
        <w:t xml:space="preserve"> 2019</w:t>
      </w:r>
      <w:r w:rsidR="006168B6" w:rsidRPr="002F6FAD">
        <w:rPr>
          <w:rFonts w:ascii="Times New Roman" w:hAnsi="Times New Roman"/>
          <w:sz w:val="24"/>
          <w:szCs w:val="24"/>
        </w:rPr>
        <w:t>).</w:t>
      </w:r>
      <w:r w:rsidR="006168B6" w:rsidRPr="00CB3BE0">
        <w:rPr>
          <w:rFonts w:ascii="Times New Roman" w:hAnsi="Times New Roman"/>
          <w:sz w:val="24"/>
          <w:szCs w:val="24"/>
        </w:rPr>
        <w:t xml:space="preserve"> </w:t>
      </w:r>
      <w:r w:rsidR="003B58BA" w:rsidRPr="00CB3BE0">
        <w:rPr>
          <w:rFonts w:ascii="Times New Roman" w:hAnsi="Times New Roman"/>
          <w:sz w:val="24"/>
          <w:szCs w:val="24"/>
        </w:rPr>
        <w:t xml:space="preserve">This perception of flooding as a normal occurrence however changed when in </w:t>
      </w:r>
      <w:r w:rsidRPr="00CB3BE0">
        <w:rPr>
          <w:rFonts w:ascii="Times New Roman" w:hAnsi="Times New Roman"/>
          <w:sz w:val="24"/>
          <w:szCs w:val="24"/>
        </w:rPr>
        <w:t xml:space="preserve">December 2014, </w:t>
      </w:r>
      <w:r w:rsidR="003B58BA" w:rsidRPr="00CB3BE0">
        <w:rPr>
          <w:rFonts w:ascii="Times New Roman" w:hAnsi="Times New Roman"/>
          <w:sz w:val="24"/>
          <w:szCs w:val="24"/>
        </w:rPr>
        <w:t xml:space="preserve">Malaysia was hit by </w:t>
      </w:r>
      <w:r w:rsidRPr="00CB3BE0">
        <w:rPr>
          <w:rFonts w:ascii="Times New Roman" w:hAnsi="Times New Roman"/>
          <w:sz w:val="24"/>
          <w:szCs w:val="24"/>
        </w:rPr>
        <w:t>one of the worst flood</w:t>
      </w:r>
      <w:r w:rsidR="00040BDF" w:rsidRPr="00CB3BE0">
        <w:rPr>
          <w:rFonts w:ascii="Times New Roman" w:hAnsi="Times New Roman"/>
          <w:sz w:val="24"/>
          <w:szCs w:val="24"/>
        </w:rPr>
        <w:t>s</w:t>
      </w:r>
      <w:r w:rsidRPr="00CB3BE0">
        <w:rPr>
          <w:rFonts w:ascii="Times New Roman" w:hAnsi="Times New Roman"/>
          <w:sz w:val="24"/>
          <w:szCs w:val="24"/>
        </w:rPr>
        <w:t xml:space="preserve"> </w:t>
      </w:r>
      <w:r w:rsidR="003B58BA" w:rsidRPr="00CB3BE0">
        <w:rPr>
          <w:rFonts w:ascii="Times New Roman" w:hAnsi="Times New Roman"/>
          <w:sz w:val="24"/>
          <w:szCs w:val="24"/>
        </w:rPr>
        <w:t xml:space="preserve">in over a decade </w:t>
      </w:r>
      <w:r w:rsidRPr="00CB3BE0">
        <w:rPr>
          <w:rFonts w:ascii="Times New Roman" w:hAnsi="Times New Roman"/>
          <w:sz w:val="24"/>
          <w:szCs w:val="24"/>
        </w:rPr>
        <w:t>(Center for Excellence in Disaster Management and Humanit</w:t>
      </w:r>
      <w:r w:rsidR="00CA2088" w:rsidRPr="00CB3BE0">
        <w:rPr>
          <w:rFonts w:ascii="Times New Roman" w:hAnsi="Times New Roman"/>
          <w:sz w:val="24"/>
          <w:szCs w:val="24"/>
        </w:rPr>
        <w:t xml:space="preserve">arian Assistance [CFE-DM], 2016; </w:t>
      </w:r>
      <w:r w:rsidR="00CA2088" w:rsidRPr="00CB3BE0">
        <w:rPr>
          <w:rFonts w:ascii="Times New Roman" w:hAnsi="Times New Roman"/>
          <w:sz w:val="24"/>
          <w:szCs w:val="24"/>
        </w:rPr>
        <w:fldChar w:fldCharType="begin" w:fldLock="1"/>
      </w:r>
      <w:r w:rsidR="003C5B8F" w:rsidRPr="00CB3BE0">
        <w:rPr>
          <w:rFonts w:ascii="Times New Roman" w:hAnsi="Times New Roman"/>
          <w:sz w:val="24"/>
          <w:szCs w:val="24"/>
        </w:rPr>
        <w:instrText>ADDIN CSL_CITATION {"citationItems":[{"id":"ITEM-1","itemData":{"ISSN":"18196608","abstract":"Flood Catastrophic occurs every year in Malaysia. Recently, the end of 2014, the worst disaster occurred in Kelantan and followed by Pahang, Terengganu and Sabah. Therefore, need to advance flood catastrophic management to fast action when disaster is occurred. There were existing flood management systems that developed by Infobanjir website and Department of Irrigation and Drainage Malaysia which conducted by short message system (SMS) as one of the delivering systems. Whereas, in the Flood Preparedness and Response in Malaysia was developed by Disaster Management and Relief Committee as well as Malaysia Disaster Preparedness Centre (MDPC). However, ineffective information distribution to the society become main issue to solve, because may have some peoples have changed their phone number which hamper that information. Therefore, the main purpose of this research is to review the flood catastrophic management system in Malaysia to enhance the effectiveness and adapted in flood disaster management in Malaysia. From the result mention that the emergency responds management is divided into 4 phase which are preparedness phase, response phase recovery phase and mitigation phase. It conducted into every level of the country which consists of central, state, district and area levels.","author":[{"dropping-particle":"","family":"Leman","given":"A. M.","non-dropping-particle":"","parse-names":false,"suffix":""},{"dropping-particle":"","family":"Rahman","given":"K. A.","non-dropping-particle":"","parse-names":false,"suffix":""},{"dropping-particle":"","family":"Salleh","given":"M. N.M.","non-dropping-particle":"","parse-names":false,"suffix":""},{"dropping-particle":"","family":"Baba","given":"I.","non-dropping-particle":"","parse-names":false,"suffix":""},{"dropping-particle":"","family":"Feriyanto","given":"Dafit","non-dropping-particle":"","parse-names":false,"suffix":""},{"dropping-particle":"","family":"Johnson","given":"L. S.C.","non-dropping-particle":"","parse-names":false,"suffix":""},{"dropping-particle":"","family":"Hidayah","given":"S. N.","non-dropping-particle":"","parse-names":false,"suffix":""}],"container-title":"ARPN Journal of Engineering and Applied Sciences","id":"ITEM-1","issue":"14","issued":{"date-parts":[["2016"]]},"page":"8738-8742","title":"A review of flood catastrophic management in Malaysia","type":"article-journal","volume":"11"},"uris":["http://www.mendeley.com/documents/?uuid=00ba6cda-35ed-4edb-893c-95efd01f1668"]}],"mendeley":{"formattedCitation":"(Leman et al., 2016)","manualFormatting":"Leman et al., 2016)","plainTextFormattedCitation":"(Leman et al., 2016)","previouslyFormattedCitation":"(Leman et al., 2016)"},"properties":{"noteIndex":0},"schema":"https://github.com/citation-style-language/schema/raw/master/csl-citation.json"}</w:instrText>
      </w:r>
      <w:r w:rsidR="00CA2088" w:rsidRPr="00CB3BE0">
        <w:rPr>
          <w:rFonts w:ascii="Times New Roman" w:hAnsi="Times New Roman"/>
          <w:sz w:val="24"/>
          <w:szCs w:val="24"/>
        </w:rPr>
        <w:fldChar w:fldCharType="separate"/>
      </w:r>
      <w:r w:rsidR="00CA2088" w:rsidRPr="00CB3BE0">
        <w:rPr>
          <w:rFonts w:ascii="Times New Roman" w:hAnsi="Times New Roman"/>
          <w:sz w:val="24"/>
          <w:szCs w:val="24"/>
        </w:rPr>
        <w:t>Leman et al., 2016)</w:t>
      </w:r>
      <w:r w:rsidR="00CA2088" w:rsidRPr="00CB3BE0">
        <w:rPr>
          <w:rFonts w:ascii="Times New Roman" w:hAnsi="Times New Roman"/>
          <w:sz w:val="24"/>
          <w:szCs w:val="24"/>
        </w:rPr>
        <w:fldChar w:fldCharType="end"/>
      </w:r>
      <w:r w:rsidRPr="00CB3BE0">
        <w:rPr>
          <w:rFonts w:ascii="Times New Roman" w:hAnsi="Times New Roman"/>
          <w:sz w:val="24"/>
          <w:szCs w:val="24"/>
        </w:rPr>
        <w:t xml:space="preserve">. </w:t>
      </w:r>
      <w:r w:rsidR="003B58BA" w:rsidRPr="00CB3BE0">
        <w:rPr>
          <w:rFonts w:ascii="Times New Roman" w:hAnsi="Times New Roman"/>
          <w:sz w:val="24"/>
          <w:szCs w:val="24"/>
        </w:rPr>
        <w:t xml:space="preserve">Flooding was then declared as a ‘Disaster’ and disaster management and mitigation became </w:t>
      </w:r>
      <w:r w:rsidR="00924347" w:rsidRPr="00CB3BE0">
        <w:rPr>
          <w:rFonts w:ascii="Times New Roman" w:hAnsi="Times New Roman"/>
          <w:sz w:val="24"/>
          <w:szCs w:val="24"/>
        </w:rPr>
        <w:t xml:space="preserve">a top priority for the government. </w:t>
      </w:r>
      <w:r w:rsidR="0032151C" w:rsidRPr="00CB3BE0">
        <w:rPr>
          <w:rFonts w:ascii="Times New Roman" w:hAnsi="Times New Roman"/>
          <w:sz w:val="24"/>
          <w:szCs w:val="24"/>
        </w:rPr>
        <w:t>D</w:t>
      </w:r>
      <w:r w:rsidR="00924347" w:rsidRPr="00CB3BE0">
        <w:rPr>
          <w:rFonts w:ascii="Times New Roman" w:hAnsi="Times New Roman"/>
          <w:sz w:val="24"/>
          <w:szCs w:val="24"/>
        </w:rPr>
        <w:t xml:space="preserve">ue to heavy </w:t>
      </w:r>
      <w:r w:rsidR="00A701DD" w:rsidRPr="00CB3BE0">
        <w:rPr>
          <w:rFonts w:ascii="Times New Roman" w:hAnsi="Times New Roman"/>
          <w:sz w:val="24"/>
          <w:szCs w:val="24"/>
        </w:rPr>
        <w:t>downpour</w:t>
      </w:r>
      <w:r w:rsidR="00924347" w:rsidRPr="00CB3BE0">
        <w:rPr>
          <w:rFonts w:ascii="Times New Roman" w:hAnsi="Times New Roman"/>
          <w:sz w:val="24"/>
          <w:szCs w:val="24"/>
        </w:rPr>
        <w:t>s, several regions in Malaysia are constantly faced with</w:t>
      </w:r>
      <w:r w:rsidR="00A701DD" w:rsidRPr="00CB3BE0">
        <w:rPr>
          <w:rFonts w:ascii="Times New Roman" w:hAnsi="Times New Roman"/>
          <w:sz w:val="24"/>
          <w:szCs w:val="24"/>
        </w:rPr>
        <w:t xml:space="preserve"> severe floods</w:t>
      </w:r>
      <w:r w:rsidR="0032151C" w:rsidRPr="00CB3BE0">
        <w:rPr>
          <w:rFonts w:ascii="Times New Roman" w:hAnsi="Times New Roman"/>
          <w:sz w:val="24"/>
          <w:szCs w:val="24"/>
        </w:rPr>
        <w:t xml:space="preserve"> </w:t>
      </w:r>
      <w:r w:rsidR="00FE15C4" w:rsidRPr="00CB3BE0">
        <w:rPr>
          <w:rFonts w:ascii="Times New Roman" w:hAnsi="Times New Roman"/>
          <w:sz w:val="24"/>
          <w:szCs w:val="24"/>
        </w:rPr>
        <w:fldChar w:fldCharType="begin" w:fldLock="1"/>
      </w:r>
      <w:r w:rsidR="001522E8" w:rsidRPr="00CB3BE0">
        <w:rPr>
          <w:rFonts w:ascii="Times New Roman" w:hAnsi="Times New Roman"/>
          <w:sz w:val="24"/>
          <w:szCs w:val="24"/>
        </w:rPr>
        <w:instrText>ADDIN CSL_CITATION {"citationItems":[{"id":"ITEM-1","itemData":{"author":[{"dropping-particle":"","family":"Sach","given":"Alasdair","non-dropping-particle":"","parse-names":false,"suffix":""},{"dropping-particle":"","family":"Wild","given":"Ashley","non-dropping-particle":"","parse-names":false,"suffix":""},{"dropping-particle":"","family":"Im","given":"Hoeun","non-dropping-particle":"","parse-names":false,"suffix":""},{"dropping-particle":"","family":"Yong","given":"Nicholas","non-dropping-particle":"","parse-names":false,"suffix":""},{"dropping-particle":"","family":"Baynard-smith","given":"Rebekah","non-dropping-particle":"","parse-names":false,"suffix":""},{"dropping-particle":"","family":"Kamarulzaman","given":"Mohd Hanif","non-dropping-particle":"","parse-names":false,"suffix":""},{"dropping-particle":"","family":"Miden","given":"Muhammad Hazwan","non-dropping-particle":"","parse-names":false,"suffix":""},{"dropping-particle":"","family":"Fiqri","given":"Mohd Fakhruddin","non-dropping-particle":"","parse-names":false,"suffix":""},{"dropping-particle":"","family":"Md Zin","given":"Umi Salaman","non-dropping-particle":"","parse-names":false,"suffix":""}],"id":"ITEM-1","issued":{"date-parts":[["2018"]]},"page":"1-40","title":"MITIGATION &amp; ADAPTATION TO FLOODS IN MALAYSIA: A study on community perceptions and responses to urban flooding in Segamat","type":"article-journal"},"uris":["http://www.mendeley.com/documents/?uuid=6f224fa8-5f2d-44f7-9ec4-d0333e3334db"]}],"mendeley":{"formattedCitation":"(Sach et al., 2018)","plainTextFormattedCitation":"(Sach et al., 2018)","previouslyFormattedCitation":"(Sach et al., 2018)"},"properties":{"noteIndex":0},"schema":"https://github.com/citation-style-language/schema/raw/master/csl-citation.json"}</w:instrText>
      </w:r>
      <w:r w:rsidR="00FE15C4" w:rsidRPr="00CB3BE0">
        <w:rPr>
          <w:rFonts w:ascii="Times New Roman" w:hAnsi="Times New Roman"/>
          <w:sz w:val="24"/>
          <w:szCs w:val="24"/>
        </w:rPr>
        <w:fldChar w:fldCharType="separate"/>
      </w:r>
      <w:r w:rsidR="00FE15C4" w:rsidRPr="00CB3BE0">
        <w:rPr>
          <w:rFonts w:ascii="Times New Roman" w:hAnsi="Times New Roman"/>
          <w:sz w:val="24"/>
          <w:szCs w:val="24"/>
        </w:rPr>
        <w:t>(Sach et al., 2018)</w:t>
      </w:r>
      <w:r w:rsidR="00FE15C4" w:rsidRPr="00CB3BE0">
        <w:rPr>
          <w:rFonts w:ascii="Times New Roman" w:hAnsi="Times New Roman"/>
          <w:sz w:val="24"/>
          <w:szCs w:val="24"/>
        </w:rPr>
        <w:fldChar w:fldCharType="end"/>
      </w:r>
      <w:r w:rsidR="00A701DD" w:rsidRPr="00CB3BE0">
        <w:rPr>
          <w:rFonts w:ascii="Times New Roman" w:hAnsi="Times New Roman"/>
          <w:sz w:val="24"/>
          <w:szCs w:val="24"/>
        </w:rPr>
        <w:t xml:space="preserve">. </w:t>
      </w:r>
      <w:r w:rsidR="00924347" w:rsidRPr="00CB3BE0">
        <w:rPr>
          <w:rFonts w:ascii="Times New Roman" w:hAnsi="Times New Roman"/>
          <w:sz w:val="24"/>
          <w:szCs w:val="24"/>
        </w:rPr>
        <w:t xml:space="preserve">Malaysia is now considered as vulnerable and at risk to monsoon and flash floods. </w:t>
      </w:r>
      <w:r w:rsidRPr="00CB3BE0">
        <w:rPr>
          <w:rFonts w:ascii="Times New Roman" w:hAnsi="Times New Roman"/>
          <w:sz w:val="24"/>
          <w:szCs w:val="24"/>
        </w:rPr>
        <w:t xml:space="preserve">Hence, </w:t>
      </w:r>
      <w:r w:rsidR="00924347" w:rsidRPr="00CB3BE0">
        <w:rPr>
          <w:rFonts w:ascii="Times New Roman" w:hAnsi="Times New Roman"/>
          <w:sz w:val="24"/>
          <w:szCs w:val="24"/>
        </w:rPr>
        <w:t xml:space="preserve">the </w:t>
      </w:r>
      <w:r w:rsidRPr="00CB3BE0">
        <w:rPr>
          <w:rFonts w:ascii="Times New Roman" w:hAnsi="Times New Roman"/>
          <w:sz w:val="24"/>
          <w:szCs w:val="24"/>
        </w:rPr>
        <w:t xml:space="preserve">government has sustained </w:t>
      </w:r>
      <w:r w:rsidR="00040BDF" w:rsidRPr="00CB3BE0">
        <w:rPr>
          <w:rFonts w:ascii="Times New Roman" w:hAnsi="Times New Roman"/>
          <w:sz w:val="24"/>
          <w:szCs w:val="24"/>
        </w:rPr>
        <w:t xml:space="preserve">an </w:t>
      </w:r>
      <w:r w:rsidRPr="00CB3BE0">
        <w:rPr>
          <w:rFonts w:ascii="Times New Roman" w:hAnsi="Times New Roman"/>
          <w:sz w:val="24"/>
          <w:szCs w:val="24"/>
        </w:rPr>
        <w:t>annual budget for rescue and relief, flood disaster preparedness, post flood recovery</w:t>
      </w:r>
      <w:r w:rsidR="00253982" w:rsidRPr="00CB3BE0">
        <w:rPr>
          <w:rFonts w:ascii="Times New Roman" w:hAnsi="Times New Roman"/>
          <w:sz w:val="24"/>
          <w:szCs w:val="24"/>
        </w:rPr>
        <w:t xml:space="preserve">, </w:t>
      </w:r>
      <w:r w:rsidR="00D602C2" w:rsidRPr="00CB3BE0">
        <w:rPr>
          <w:rFonts w:ascii="Times New Roman" w:hAnsi="Times New Roman"/>
          <w:sz w:val="24"/>
          <w:szCs w:val="24"/>
        </w:rPr>
        <w:t>rehabilitation</w:t>
      </w:r>
      <w:r w:rsidRPr="00CB3BE0">
        <w:rPr>
          <w:rFonts w:ascii="Times New Roman" w:hAnsi="Times New Roman"/>
          <w:sz w:val="24"/>
          <w:szCs w:val="24"/>
        </w:rPr>
        <w:t xml:space="preserve"> and public infrastructure</w:t>
      </w:r>
      <w:r w:rsidR="00A55DCB" w:rsidRPr="00CB3BE0">
        <w:rPr>
          <w:rFonts w:ascii="Times New Roman" w:hAnsi="Times New Roman"/>
          <w:sz w:val="24"/>
          <w:szCs w:val="24"/>
        </w:rPr>
        <w:t xml:space="preserve"> </w:t>
      </w:r>
      <w:r w:rsidR="00A55DCB" w:rsidRPr="00CB3BE0">
        <w:rPr>
          <w:rFonts w:ascii="Times New Roman" w:hAnsi="Times New Roman"/>
          <w:sz w:val="24"/>
          <w:szCs w:val="24"/>
        </w:rPr>
        <w:fldChar w:fldCharType="begin" w:fldLock="1"/>
      </w:r>
      <w:r w:rsidR="00CA2088" w:rsidRPr="00CB3BE0">
        <w:rPr>
          <w:rFonts w:ascii="Times New Roman" w:hAnsi="Times New Roman"/>
          <w:sz w:val="24"/>
          <w:szCs w:val="24"/>
        </w:rPr>
        <w:instrText>ADDIN CSL_CITATION {"citationItems":[{"id":"ITEM-1","itemData":{"DOI":"10.17485/ijst/2017/v10i2/110385","ISSN":"0974-6846","abstract":"Electrochemical and immersion tests have been applied to a study of the localized corrosion resistance of two molybdenum-bearing nickel alloys, Alloys C-276 and 625, in neutral chloride solutions in the temperature range of 25 to 200 C as part of the container materials evaluation screening tests for the Canadian Nuclear Fuel Waste Management Program. Cyclic polarization studies show that the passivation breakdown potentials move rapidly to more active values with increasing temperatures, indicating a reduced resistance to localized corrosion. The results of immersion tests show that both alloys do suffer crevice corrosion in neutral aerated sodium chloride solutions at elevated temperatures, but that in both cases, there is a limiting temperature &gt;100 C, below which, the alloys are not attacked, regardless of the chloride concentration.","author":[{"dropping-particle":"","family":"Shah","given":"Syed Muzzamil Hussain","non-dropping-particle":"","parse-names":false,"suffix":""},{"dropping-particle":"","family":"Mustaffa","given":"Zahiraniza","non-dropping-particle":"","parse-names":false,"suffix":""},{"dropping-particle":"","family":"Yusof","given":"Khamaruzaman Wan","non-dropping-particle":"","parse-names":false,"suffix":""}],"container-title":"Indian Journal of Science and Technology","id":"ITEM-1","issue":"2","issued":{"date-parts":[["2017"]]},"title":"Disasters Worldwide and Floods in the Malaysian Region: A Brief Review","type":"article-journal","volume":"10"},"uris":["http://www.mendeley.com/documents/?uuid=35a80433-1b63-4a8d-89cd-0a084c0a4add"]}],"mendeley":{"formattedCitation":"(Shah et al., 2017)","plainTextFormattedCitation":"(Shah et al., 2017)","previouslyFormattedCitation":"(Shah et al., 2017)"},"properties":{"noteIndex":0},"schema":"https://github.com/citation-style-language/schema/raw/master/csl-citation.json"}</w:instrText>
      </w:r>
      <w:r w:rsidR="00A55DCB" w:rsidRPr="00CB3BE0">
        <w:rPr>
          <w:rFonts w:ascii="Times New Roman" w:hAnsi="Times New Roman"/>
          <w:sz w:val="24"/>
          <w:szCs w:val="24"/>
        </w:rPr>
        <w:fldChar w:fldCharType="separate"/>
      </w:r>
      <w:r w:rsidR="00A55DCB" w:rsidRPr="00CB3BE0">
        <w:rPr>
          <w:rFonts w:ascii="Times New Roman" w:hAnsi="Times New Roman"/>
          <w:sz w:val="24"/>
          <w:szCs w:val="24"/>
        </w:rPr>
        <w:t>(Shah et al., 2017)</w:t>
      </w:r>
      <w:r w:rsidR="00A55DCB" w:rsidRPr="00CB3BE0">
        <w:rPr>
          <w:rFonts w:ascii="Times New Roman" w:hAnsi="Times New Roman"/>
          <w:sz w:val="24"/>
          <w:szCs w:val="24"/>
        </w:rPr>
        <w:fldChar w:fldCharType="end"/>
      </w:r>
      <w:r w:rsidRPr="00CB3BE0">
        <w:rPr>
          <w:rFonts w:ascii="Times New Roman" w:hAnsi="Times New Roman"/>
          <w:sz w:val="24"/>
          <w:szCs w:val="24"/>
        </w:rPr>
        <w:t xml:space="preserve">. </w:t>
      </w:r>
    </w:p>
    <w:p w14:paraId="2D656A37" w14:textId="77777777" w:rsidR="005D5984" w:rsidRPr="00CB3BE0" w:rsidRDefault="005D5984" w:rsidP="00EA4EFF">
      <w:pPr>
        <w:spacing w:after="0" w:line="240" w:lineRule="auto"/>
        <w:ind w:firstLine="720"/>
        <w:jc w:val="both"/>
        <w:rPr>
          <w:rFonts w:ascii="Times New Roman" w:hAnsi="Times New Roman"/>
          <w:color w:val="111111"/>
          <w:sz w:val="24"/>
          <w:szCs w:val="24"/>
          <w:shd w:val="clear" w:color="auto" w:fill="FFFFFF"/>
        </w:rPr>
      </w:pPr>
    </w:p>
    <w:p w14:paraId="26A8818B" w14:textId="77777777" w:rsidR="005D5984" w:rsidRDefault="00454943" w:rsidP="00730395">
      <w:pPr>
        <w:spacing w:after="0" w:line="240" w:lineRule="auto"/>
        <w:ind w:firstLine="720"/>
        <w:jc w:val="both"/>
        <w:rPr>
          <w:rFonts w:ascii="Times New Roman" w:hAnsi="Times New Roman"/>
          <w:color w:val="111111"/>
          <w:sz w:val="24"/>
          <w:szCs w:val="24"/>
          <w:shd w:val="clear" w:color="auto" w:fill="FFFFFF"/>
        </w:rPr>
      </w:pPr>
      <w:r w:rsidRPr="00CB3BE0">
        <w:rPr>
          <w:rFonts w:ascii="Times New Roman" w:hAnsi="Times New Roman"/>
          <w:color w:val="111111"/>
          <w:sz w:val="24"/>
          <w:szCs w:val="24"/>
          <w:shd w:val="clear" w:color="auto" w:fill="FFFFFF"/>
        </w:rPr>
        <w:t xml:space="preserve">Globally, </w:t>
      </w:r>
      <w:r w:rsidR="00DD0099" w:rsidRPr="00CB3BE0">
        <w:rPr>
          <w:rFonts w:ascii="Times New Roman" w:hAnsi="Times New Roman"/>
          <w:color w:val="111111"/>
          <w:sz w:val="24"/>
          <w:szCs w:val="24"/>
          <w:shd w:val="clear" w:color="auto" w:fill="FFFFFF"/>
        </w:rPr>
        <w:t xml:space="preserve">the </w:t>
      </w:r>
      <w:r w:rsidRPr="00CB3BE0">
        <w:rPr>
          <w:rFonts w:ascii="Times New Roman" w:hAnsi="Times New Roman"/>
          <w:color w:val="111111"/>
          <w:sz w:val="24"/>
          <w:szCs w:val="24"/>
          <w:shd w:val="clear" w:color="auto" w:fill="FFFFFF"/>
        </w:rPr>
        <w:t xml:space="preserve">government is the main agency in handling flood disaster management activities </w:t>
      </w:r>
      <w:r w:rsidR="00514A56" w:rsidRPr="00CB3BE0">
        <w:rPr>
          <w:rFonts w:ascii="Times New Roman" w:hAnsi="Times New Roman"/>
          <w:color w:val="111111"/>
          <w:sz w:val="24"/>
          <w:szCs w:val="24"/>
          <w:shd w:val="clear" w:color="auto" w:fill="FFFFFF"/>
        </w:rPr>
        <w:t>and providing</w:t>
      </w:r>
      <w:r w:rsidR="0021492C" w:rsidRPr="00CB3BE0">
        <w:rPr>
          <w:rFonts w:ascii="Times New Roman" w:hAnsi="Times New Roman"/>
          <w:color w:val="111111"/>
          <w:sz w:val="24"/>
          <w:szCs w:val="24"/>
          <w:shd w:val="clear" w:color="auto" w:fill="FFFFFF"/>
        </w:rPr>
        <w:t xml:space="preserve"> quick assistance to the affected communities during floods. Their </w:t>
      </w:r>
      <w:r w:rsidR="0021492C" w:rsidRPr="00CB3BE0">
        <w:rPr>
          <w:rFonts w:ascii="Times New Roman" w:hAnsi="Times New Roman"/>
          <w:color w:val="111111"/>
          <w:sz w:val="24"/>
          <w:szCs w:val="24"/>
          <w:shd w:val="clear" w:color="auto" w:fill="FFFFFF"/>
        </w:rPr>
        <w:lastRenderedPageBreak/>
        <w:t xml:space="preserve">assistance comes in the form of rescue operations, relief materials and temporary shelters, </w:t>
      </w:r>
      <w:r w:rsidR="0091163D" w:rsidRPr="00CB3BE0">
        <w:rPr>
          <w:rFonts w:ascii="Times New Roman" w:hAnsi="Times New Roman"/>
          <w:color w:val="111111"/>
          <w:sz w:val="24"/>
          <w:szCs w:val="24"/>
          <w:shd w:val="clear" w:color="auto" w:fill="FFFFFF"/>
        </w:rPr>
        <w:t>financial aid</w:t>
      </w:r>
      <w:r w:rsidR="008535A9" w:rsidRPr="00CB3BE0">
        <w:rPr>
          <w:rFonts w:ascii="Times New Roman" w:hAnsi="Times New Roman"/>
          <w:color w:val="111111"/>
          <w:sz w:val="24"/>
          <w:szCs w:val="24"/>
          <w:shd w:val="clear" w:color="auto" w:fill="FFFFFF"/>
        </w:rPr>
        <w:t>,</w:t>
      </w:r>
      <w:r w:rsidR="0091163D" w:rsidRPr="00CB3BE0">
        <w:rPr>
          <w:rFonts w:ascii="Times New Roman" w:hAnsi="Times New Roman"/>
          <w:color w:val="111111"/>
          <w:sz w:val="24"/>
          <w:szCs w:val="24"/>
          <w:shd w:val="clear" w:color="auto" w:fill="FFFFFF"/>
        </w:rPr>
        <w:t xml:space="preserve"> </w:t>
      </w:r>
      <w:r w:rsidR="0021492C" w:rsidRPr="00CB3BE0">
        <w:rPr>
          <w:rFonts w:ascii="Times New Roman" w:hAnsi="Times New Roman"/>
          <w:color w:val="111111"/>
          <w:sz w:val="24"/>
          <w:szCs w:val="24"/>
          <w:shd w:val="clear" w:color="auto" w:fill="FFFFFF"/>
        </w:rPr>
        <w:t>etc</w:t>
      </w:r>
      <w:r w:rsidRPr="00CB3BE0">
        <w:rPr>
          <w:rFonts w:ascii="Times New Roman" w:hAnsi="Times New Roman"/>
          <w:color w:val="111111"/>
          <w:sz w:val="24"/>
          <w:szCs w:val="24"/>
          <w:shd w:val="clear" w:color="auto" w:fill="FFFFFF"/>
        </w:rPr>
        <w:t xml:space="preserve">. </w:t>
      </w:r>
      <w:r w:rsidR="0032151C" w:rsidRPr="00CB3BE0">
        <w:rPr>
          <w:rFonts w:ascii="Times New Roman" w:hAnsi="Times New Roman"/>
          <w:color w:val="111111"/>
          <w:sz w:val="24"/>
          <w:szCs w:val="24"/>
          <w:shd w:val="clear" w:color="auto" w:fill="FFFFFF"/>
        </w:rPr>
        <w:t>In Malaysia, b</w:t>
      </w:r>
      <w:r w:rsidR="00900374" w:rsidRPr="00CB3BE0">
        <w:rPr>
          <w:rFonts w:ascii="Times New Roman" w:hAnsi="Times New Roman"/>
          <w:color w:val="111111"/>
          <w:sz w:val="24"/>
          <w:szCs w:val="24"/>
          <w:shd w:val="clear" w:color="auto" w:fill="FFFFFF"/>
        </w:rPr>
        <w:t>oth central and state</w:t>
      </w:r>
      <w:r w:rsidR="006524B2" w:rsidRPr="00CB3BE0">
        <w:rPr>
          <w:rFonts w:ascii="Times New Roman" w:hAnsi="Times New Roman"/>
          <w:color w:val="111111"/>
          <w:sz w:val="24"/>
          <w:szCs w:val="24"/>
          <w:shd w:val="clear" w:color="auto" w:fill="FFFFFF"/>
        </w:rPr>
        <w:t xml:space="preserve"> </w:t>
      </w:r>
      <w:r w:rsidR="00900374" w:rsidRPr="00CB3BE0">
        <w:rPr>
          <w:rFonts w:ascii="Times New Roman" w:hAnsi="Times New Roman"/>
          <w:color w:val="111111"/>
          <w:sz w:val="24"/>
          <w:szCs w:val="24"/>
          <w:shd w:val="clear" w:color="auto" w:fill="FFFFFF"/>
        </w:rPr>
        <w:t>governments are</w:t>
      </w:r>
      <w:r w:rsidR="006524B2" w:rsidRPr="00CB3BE0">
        <w:rPr>
          <w:rFonts w:ascii="Times New Roman" w:hAnsi="Times New Roman"/>
          <w:color w:val="111111"/>
          <w:sz w:val="24"/>
          <w:szCs w:val="24"/>
          <w:shd w:val="clear" w:color="auto" w:fill="FFFFFF"/>
        </w:rPr>
        <w:t xml:space="preserve"> responsible to reduce or prevent the impac</w:t>
      </w:r>
      <w:r w:rsidR="009C4144" w:rsidRPr="00CB3BE0">
        <w:rPr>
          <w:rFonts w:ascii="Times New Roman" w:hAnsi="Times New Roman"/>
          <w:color w:val="111111"/>
          <w:sz w:val="24"/>
          <w:szCs w:val="24"/>
          <w:shd w:val="clear" w:color="auto" w:fill="FFFFFF"/>
        </w:rPr>
        <w:t xml:space="preserve">t of </w:t>
      </w:r>
      <w:r w:rsidR="00DD0099" w:rsidRPr="00CB3BE0">
        <w:rPr>
          <w:rFonts w:ascii="Times New Roman" w:hAnsi="Times New Roman"/>
          <w:color w:val="111111"/>
          <w:sz w:val="24"/>
          <w:szCs w:val="24"/>
          <w:shd w:val="clear" w:color="auto" w:fill="FFFFFF"/>
        </w:rPr>
        <w:t xml:space="preserve">the </w:t>
      </w:r>
      <w:r w:rsidR="009C4144" w:rsidRPr="00CB3BE0">
        <w:rPr>
          <w:rFonts w:ascii="Times New Roman" w:hAnsi="Times New Roman"/>
          <w:color w:val="111111"/>
          <w:sz w:val="24"/>
          <w:szCs w:val="24"/>
          <w:shd w:val="clear" w:color="auto" w:fill="FFFFFF"/>
        </w:rPr>
        <w:t>flood (Sobian</w:t>
      </w:r>
      <w:r w:rsidR="00D50F85" w:rsidRPr="00CB3BE0">
        <w:rPr>
          <w:rFonts w:ascii="Times New Roman" w:hAnsi="Times New Roman"/>
          <w:color w:val="111111"/>
          <w:sz w:val="24"/>
          <w:szCs w:val="24"/>
          <w:shd w:val="clear" w:color="auto" w:fill="FFFFFF"/>
        </w:rPr>
        <w:t>,</w:t>
      </w:r>
      <w:r w:rsidR="009C4144" w:rsidRPr="00CB3BE0">
        <w:rPr>
          <w:rFonts w:ascii="Times New Roman" w:hAnsi="Times New Roman"/>
          <w:color w:val="111111"/>
          <w:sz w:val="24"/>
          <w:szCs w:val="24"/>
          <w:shd w:val="clear" w:color="auto" w:fill="FFFFFF"/>
        </w:rPr>
        <w:t xml:space="preserve"> 2016</w:t>
      </w:r>
      <w:r w:rsidR="006524B2" w:rsidRPr="00CB3BE0">
        <w:rPr>
          <w:rFonts w:ascii="Times New Roman" w:hAnsi="Times New Roman"/>
          <w:color w:val="111111"/>
          <w:sz w:val="24"/>
          <w:szCs w:val="24"/>
          <w:shd w:val="clear" w:color="auto" w:fill="FFFFFF"/>
        </w:rPr>
        <w:t>).</w:t>
      </w:r>
      <w:r w:rsidR="009E4EF8" w:rsidRPr="00CB3BE0">
        <w:rPr>
          <w:rFonts w:ascii="Times New Roman" w:hAnsi="Times New Roman"/>
          <w:color w:val="111111"/>
          <w:sz w:val="24"/>
          <w:szCs w:val="24"/>
          <w:shd w:val="clear" w:color="auto" w:fill="FFFFFF"/>
        </w:rPr>
        <w:t xml:space="preserve"> Thus, t</w:t>
      </w:r>
      <w:r w:rsidR="00324D30" w:rsidRPr="00CB3BE0">
        <w:rPr>
          <w:rFonts w:ascii="Times New Roman" w:hAnsi="Times New Roman"/>
          <w:color w:val="111111"/>
          <w:sz w:val="24"/>
          <w:szCs w:val="24"/>
          <w:shd w:val="clear" w:color="auto" w:fill="FFFFFF"/>
        </w:rPr>
        <w:t>hey hold the status as legally affiliated volunteers (Salleh et al.</w:t>
      </w:r>
      <w:r w:rsidR="00AB3ED6">
        <w:rPr>
          <w:rFonts w:ascii="Times New Roman" w:hAnsi="Times New Roman"/>
          <w:color w:val="111111"/>
          <w:sz w:val="24"/>
          <w:szCs w:val="24"/>
          <w:shd w:val="clear" w:color="auto" w:fill="FFFFFF"/>
        </w:rPr>
        <w:t>,</w:t>
      </w:r>
      <w:r w:rsidR="00324D30" w:rsidRPr="00CB3BE0">
        <w:rPr>
          <w:rFonts w:ascii="Times New Roman" w:hAnsi="Times New Roman"/>
          <w:color w:val="111111"/>
          <w:sz w:val="24"/>
          <w:szCs w:val="24"/>
          <w:shd w:val="clear" w:color="auto" w:fill="FFFFFF"/>
        </w:rPr>
        <w:t xml:space="preserve"> 2020).</w:t>
      </w:r>
      <w:r w:rsidR="00D20713" w:rsidRPr="00CB3BE0">
        <w:rPr>
          <w:rFonts w:ascii="Times New Roman" w:hAnsi="Times New Roman"/>
          <w:color w:val="111111"/>
          <w:sz w:val="24"/>
          <w:szCs w:val="24"/>
          <w:shd w:val="clear" w:color="auto" w:fill="FFFFFF"/>
        </w:rPr>
        <w:t xml:space="preserve"> </w:t>
      </w:r>
      <w:r w:rsidR="008452B3" w:rsidRPr="00CB3BE0">
        <w:rPr>
          <w:rFonts w:ascii="Times New Roman" w:hAnsi="Times New Roman"/>
          <w:sz w:val="24"/>
          <w:szCs w:val="24"/>
        </w:rPr>
        <w:t xml:space="preserve">In most of </w:t>
      </w:r>
      <w:r w:rsidR="00DD0099" w:rsidRPr="00CB3BE0">
        <w:rPr>
          <w:rFonts w:ascii="Times New Roman" w:hAnsi="Times New Roman"/>
          <w:sz w:val="24"/>
          <w:szCs w:val="24"/>
        </w:rPr>
        <w:t xml:space="preserve">the </w:t>
      </w:r>
      <w:r w:rsidR="008452B3" w:rsidRPr="00CB3BE0">
        <w:rPr>
          <w:rFonts w:ascii="Times New Roman" w:hAnsi="Times New Roman"/>
          <w:sz w:val="24"/>
          <w:szCs w:val="24"/>
        </w:rPr>
        <w:t xml:space="preserve">countries, flood risk management which is </w:t>
      </w:r>
      <w:r w:rsidR="004E0F0D" w:rsidRPr="00CB3BE0">
        <w:rPr>
          <w:rFonts w:ascii="Times New Roman" w:hAnsi="Times New Roman"/>
          <w:sz w:val="24"/>
          <w:szCs w:val="24"/>
        </w:rPr>
        <w:t xml:space="preserve">a </w:t>
      </w:r>
      <w:r w:rsidR="008452B3" w:rsidRPr="00CB3BE0">
        <w:rPr>
          <w:rFonts w:ascii="Times New Roman" w:hAnsi="Times New Roman"/>
          <w:sz w:val="24"/>
          <w:szCs w:val="24"/>
        </w:rPr>
        <w:t xml:space="preserve">strategic framework </w:t>
      </w:r>
      <w:r w:rsidR="004C07F3" w:rsidRPr="00CB3BE0">
        <w:rPr>
          <w:rFonts w:ascii="Times New Roman" w:hAnsi="Times New Roman"/>
          <w:sz w:val="24"/>
          <w:szCs w:val="24"/>
        </w:rPr>
        <w:t xml:space="preserve">is implemented </w:t>
      </w:r>
      <w:r w:rsidR="008452B3" w:rsidRPr="00CB3BE0">
        <w:rPr>
          <w:rFonts w:ascii="Times New Roman" w:hAnsi="Times New Roman"/>
          <w:sz w:val="24"/>
          <w:szCs w:val="24"/>
        </w:rPr>
        <w:t>to assess, evaluate</w:t>
      </w:r>
      <w:r w:rsidR="00816480" w:rsidRPr="00CB3BE0">
        <w:rPr>
          <w:rFonts w:ascii="Times New Roman" w:hAnsi="Times New Roman"/>
          <w:sz w:val="24"/>
          <w:szCs w:val="24"/>
        </w:rPr>
        <w:t>,</w:t>
      </w:r>
      <w:r w:rsidR="008452B3" w:rsidRPr="00CB3BE0">
        <w:rPr>
          <w:rFonts w:ascii="Times New Roman" w:hAnsi="Times New Roman"/>
          <w:sz w:val="24"/>
          <w:szCs w:val="24"/>
        </w:rPr>
        <w:t xml:space="preserve"> and mitigate the flood impact (Sayers et al. 2013). </w:t>
      </w:r>
      <w:r w:rsidR="008C099E" w:rsidRPr="00CB3BE0">
        <w:rPr>
          <w:rFonts w:ascii="Times New Roman" w:hAnsi="Times New Roman"/>
          <w:sz w:val="24"/>
          <w:szCs w:val="24"/>
        </w:rPr>
        <w:t>Generally, g</w:t>
      </w:r>
      <w:r w:rsidR="008452B3" w:rsidRPr="00CB3BE0">
        <w:rPr>
          <w:rFonts w:ascii="Times New Roman" w:hAnsi="Times New Roman"/>
          <w:sz w:val="24"/>
          <w:szCs w:val="24"/>
        </w:rPr>
        <w:t>overnments hold accountability in taking actions and decision</w:t>
      </w:r>
      <w:r w:rsidR="00DD0099" w:rsidRPr="00CB3BE0">
        <w:rPr>
          <w:rFonts w:ascii="Times New Roman" w:hAnsi="Times New Roman"/>
          <w:sz w:val="24"/>
          <w:szCs w:val="24"/>
        </w:rPr>
        <w:t>s</w:t>
      </w:r>
      <w:r w:rsidR="008452B3" w:rsidRPr="00CB3BE0">
        <w:rPr>
          <w:rFonts w:ascii="Times New Roman" w:hAnsi="Times New Roman"/>
          <w:sz w:val="24"/>
          <w:szCs w:val="24"/>
        </w:rPr>
        <w:t xml:space="preserve"> related to flood risk in every aspect</w:t>
      </w:r>
      <w:r w:rsidR="003C5B8F" w:rsidRPr="00CB3BE0">
        <w:rPr>
          <w:rFonts w:ascii="Times New Roman" w:hAnsi="Times New Roman"/>
          <w:sz w:val="24"/>
          <w:szCs w:val="24"/>
        </w:rPr>
        <w:t xml:space="preserve"> </w:t>
      </w:r>
      <w:r w:rsidR="003C5B8F" w:rsidRPr="00CB3BE0">
        <w:rPr>
          <w:rFonts w:ascii="Times New Roman" w:hAnsi="Times New Roman"/>
          <w:sz w:val="24"/>
          <w:szCs w:val="24"/>
        </w:rPr>
        <w:fldChar w:fldCharType="begin" w:fldLock="1"/>
      </w:r>
      <w:r w:rsidR="002C379C" w:rsidRPr="00CB3BE0">
        <w:rPr>
          <w:rFonts w:ascii="Times New Roman" w:hAnsi="Times New Roman"/>
          <w:sz w:val="24"/>
          <w:szCs w:val="24"/>
        </w:rPr>
        <w:instrText>ADDIN CSL_CITATION {"citationItems":[{"id":"ITEM-1","itemData":{"DOI":"10.1063/1.5055407","ISBN":"9780735417342","ISSN":"15517616","abstract":"Over a past few decades, the topic on disasters is always been discussed around the world until today. Disasters are not natural in some cases. It can be prevented before a hazard resulted into a destructive disaster. As we can see within this few years, the disasters are happening widely around Malaysia, such as the floods during the Northeast Monsoon season. The awareness of people must be raised to enhance and increase the knowledge and information on disasters. This study focusses on the level of knowledge on Disaster Risk Reduction (DRR) among PETRONAS students in order to increase the understanding regarding DRR and explore a method to come out with a suitable program that can enhance the awareness of DRR in UUM. Data gathered from 235 DPP PETRONAS students from different college via a questionnaire survey and the result is test by SPSS v.24 statistical technique. The reliability analysis revealed that there was significant among 14 items which has been test, Cronbach's Alpha = 0.834. Since this is a preliminary study on awareness of DRR among students in DPP PETRONAS, further research can be done within a larger scope of population to enhance the result of the study.","author":[{"dropping-particle":"","family":"Nifa","given":"Faizatul Akmar Abdul","non-dropping-particle":"","parse-names":false,"suffix":""},{"dropping-particle":"","family":"Lin","given":"Chong Khai","non-dropping-particle":"","parse-names":false,"suffix":""},{"dropping-particle":"","family":"Rani","given":"Wan Nurul Mardiah Wan Mohd","non-dropping-particle":"","parse-names":false,"suffix":""},{"dropping-particle":"","family":"Wei","given":"Ooi Jun","non-dropping-particle":"","parse-names":false,"suffix":""}],"container-title":"AIP Conference Proceedings","id":"ITEM-1","issued":{"date-parts":[["2018"]]},"page":"1-6","title":"A study on awareness of disaster risk reduction (DRR) among university students: The case of PETRONAS residential hall students","type":"article-journal","volume":"2016"},"uris":["http://www.mendeley.com/documents/?uuid=0c090c23-7f18-4f21-bd08-9bb9157fa472"]}],"mendeley":{"formattedCitation":"(Nifa et al., 2018)","plainTextFormattedCitation":"(Nifa et al., 2018)","previouslyFormattedCitation":"(Nifa et al., 2018)"},"properties":{"noteIndex":0},"schema":"https://github.com/citation-style-language/schema/raw/master/csl-citation.json"}</w:instrText>
      </w:r>
      <w:r w:rsidR="003C5B8F" w:rsidRPr="00CB3BE0">
        <w:rPr>
          <w:rFonts w:ascii="Times New Roman" w:hAnsi="Times New Roman"/>
          <w:sz w:val="24"/>
          <w:szCs w:val="24"/>
        </w:rPr>
        <w:fldChar w:fldCharType="separate"/>
      </w:r>
      <w:r w:rsidR="003C5B8F" w:rsidRPr="00CB3BE0">
        <w:rPr>
          <w:rFonts w:ascii="Times New Roman" w:hAnsi="Times New Roman"/>
          <w:sz w:val="24"/>
          <w:szCs w:val="24"/>
        </w:rPr>
        <w:t>(Nifa et al., 2018)</w:t>
      </w:r>
      <w:r w:rsidR="003C5B8F" w:rsidRPr="00CB3BE0">
        <w:rPr>
          <w:rFonts w:ascii="Times New Roman" w:hAnsi="Times New Roman"/>
          <w:sz w:val="24"/>
          <w:szCs w:val="24"/>
        </w:rPr>
        <w:fldChar w:fldCharType="end"/>
      </w:r>
      <w:r w:rsidR="008452B3" w:rsidRPr="00CB3BE0">
        <w:rPr>
          <w:rFonts w:ascii="Times New Roman" w:hAnsi="Times New Roman"/>
          <w:sz w:val="24"/>
          <w:szCs w:val="24"/>
        </w:rPr>
        <w:t xml:space="preserve">. </w:t>
      </w:r>
      <w:r w:rsidR="004E0F0D" w:rsidRPr="00CB3BE0">
        <w:rPr>
          <w:rFonts w:ascii="Times New Roman" w:hAnsi="Times New Roman"/>
          <w:sz w:val="24"/>
          <w:szCs w:val="24"/>
        </w:rPr>
        <w:t>Meanwhile</w:t>
      </w:r>
      <w:r w:rsidR="008C099E" w:rsidRPr="00CB3BE0">
        <w:rPr>
          <w:rFonts w:ascii="Times New Roman" w:hAnsi="Times New Roman"/>
          <w:sz w:val="24"/>
          <w:szCs w:val="24"/>
        </w:rPr>
        <w:t xml:space="preserve">, the </w:t>
      </w:r>
      <w:r w:rsidR="004E0F0D" w:rsidRPr="00CB3BE0">
        <w:rPr>
          <w:rFonts w:ascii="Times New Roman" w:hAnsi="Times New Roman"/>
          <w:color w:val="111111"/>
          <w:sz w:val="24"/>
          <w:szCs w:val="24"/>
          <w:shd w:val="clear" w:color="auto" w:fill="FFFFFF"/>
        </w:rPr>
        <w:t>role</w:t>
      </w:r>
      <w:r w:rsidR="00DD0099" w:rsidRPr="00CB3BE0">
        <w:rPr>
          <w:rFonts w:ascii="Times New Roman" w:hAnsi="Times New Roman"/>
          <w:color w:val="111111"/>
          <w:sz w:val="24"/>
          <w:szCs w:val="24"/>
          <w:shd w:val="clear" w:color="auto" w:fill="FFFFFF"/>
        </w:rPr>
        <w:t>s</w:t>
      </w:r>
      <w:r w:rsidR="004E0F0D" w:rsidRPr="00CB3BE0">
        <w:rPr>
          <w:rFonts w:ascii="Times New Roman" w:hAnsi="Times New Roman"/>
          <w:color w:val="111111"/>
          <w:sz w:val="24"/>
          <w:szCs w:val="24"/>
          <w:shd w:val="clear" w:color="auto" w:fill="FFFFFF"/>
        </w:rPr>
        <w:t xml:space="preserve"> </w:t>
      </w:r>
      <w:r w:rsidR="0095248C" w:rsidRPr="00CB3BE0">
        <w:rPr>
          <w:rFonts w:ascii="Times New Roman" w:hAnsi="Times New Roman"/>
          <w:color w:val="111111"/>
          <w:sz w:val="24"/>
          <w:szCs w:val="24"/>
          <w:shd w:val="clear" w:color="auto" w:fill="FFFFFF"/>
        </w:rPr>
        <w:t xml:space="preserve">of private sectors and </w:t>
      </w:r>
      <w:r w:rsidR="00816480" w:rsidRPr="00CB3BE0">
        <w:rPr>
          <w:rFonts w:ascii="Times New Roman" w:hAnsi="Times New Roman"/>
          <w:color w:val="111111"/>
          <w:sz w:val="24"/>
          <w:szCs w:val="24"/>
          <w:shd w:val="clear" w:color="auto" w:fill="FFFFFF"/>
        </w:rPr>
        <w:t>non-government</w:t>
      </w:r>
      <w:r w:rsidR="0095248C" w:rsidRPr="00CB3BE0">
        <w:rPr>
          <w:rFonts w:ascii="Times New Roman" w:hAnsi="Times New Roman"/>
          <w:color w:val="111111"/>
          <w:sz w:val="24"/>
          <w:szCs w:val="24"/>
          <w:shd w:val="clear" w:color="auto" w:fill="FFFFFF"/>
        </w:rPr>
        <w:t xml:space="preserve"> agencies </w:t>
      </w:r>
      <w:r w:rsidR="0032151C" w:rsidRPr="00CB3BE0">
        <w:rPr>
          <w:rFonts w:ascii="Times New Roman" w:hAnsi="Times New Roman"/>
          <w:color w:val="111111"/>
          <w:sz w:val="24"/>
          <w:szCs w:val="24"/>
          <w:shd w:val="clear" w:color="auto" w:fill="FFFFFF"/>
        </w:rPr>
        <w:t>can be</w:t>
      </w:r>
      <w:r w:rsidR="0095248C" w:rsidRPr="00CB3BE0">
        <w:rPr>
          <w:rFonts w:ascii="Times New Roman" w:hAnsi="Times New Roman"/>
          <w:color w:val="111111"/>
          <w:sz w:val="24"/>
          <w:szCs w:val="24"/>
          <w:shd w:val="clear" w:color="auto" w:fill="FFFFFF"/>
        </w:rPr>
        <w:t xml:space="preserve"> limited.</w:t>
      </w:r>
      <w:r w:rsidR="008C099E" w:rsidRPr="00CB3BE0">
        <w:rPr>
          <w:rFonts w:ascii="Times New Roman" w:hAnsi="Times New Roman"/>
          <w:color w:val="111111"/>
          <w:sz w:val="24"/>
          <w:szCs w:val="24"/>
          <w:shd w:val="clear" w:color="auto" w:fill="FFFFFF"/>
        </w:rPr>
        <w:t xml:space="preserve"> This is because</w:t>
      </w:r>
      <w:r w:rsidR="0095248C" w:rsidRPr="00CB3BE0">
        <w:rPr>
          <w:rFonts w:ascii="Times New Roman" w:hAnsi="Times New Roman"/>
          <w:color w:val="111111"/>
          <w:sz w:val="24"/>
          <w:szCs w:val="24"/>
          <w:shd w:val="clear" w:color="auto" w:fill="FFFFFF"/>
        </w:rPr>
        <w:t xml:space="preserve">, in </w:t>
      </w:r>
      <w:r w:rsidR="00ED4331" w:rsidRPr="00CB3BE0">
        <w:rPr>
          <w:rFonts w:ascii="Times New Roman" w:hAnsi="Times New Roman"/>
          <w:color w:val="111111"/>
          <w:sz w:val="24"/>
          <w:szCs w:val="24"/>
          <w:shd w:val="clear" w:color="auto" w:fill="FFFFFF"/>
        </w:rPr>
        <w:t xml:space="preserve">many </w:t>
      </w:r>
      <w:r w:rsidR="0095248C" w:rsidRPr="00CB3BE0">
        <w:rPr>
          <w:rFonts w:ascii="Times New Roman" w:hAnsi="Times New Roman"/>
          <w:color w:val="111111"/>
          <w:sz w:val="24"/>
          <w:szCs w:val="24"/>
          <w:shd w:val="clear" w:color="auto" w:fill="FFFFFF"/>
        </w:rPr>
        <w:t xml:space="preserve">developing countries, flood disaster management is based on </w:t>
      </w:r>
      <w:r w:rsidR="00DD0099" w:rsidRPr="00CB3BE0">
        <w:rPr>
          <w:rFonts w:ascii="Times New Roman" w:hAnsi="Times New Roman"/>
          <w:color w:val="111111"/>
          <w:sz w:val="24"/>
          <w:szCs w:val="24"/>
          <w:shd w:val="clear" w:color="auto" w:fill="FFFFFF"/>
        </w:rPr>
        <w:t xml:space="preserve">the </w:t>
      </w:r>
      <w:r w:rsidR="0095248C" w:rsidRPr="00CB3BE0">
        <w:rPr>
          <w:rFonts w:ascii="Times New Roman" w:hAnsi="Times New Roman"/>
          <w:color w:val="111111"/>
          <w:sz w:val="24"/>
          <w:szCs w:val="24"/>
          <w:shd w:val="clear" w:color="auto" w:fill="FFFFFF"/>
        </w:rPr>
        <w:t xml:space="preserve">reactive approach that responds to </w:t>
      </w:r>
      <w:r w:rsidR="00DD0099" w:rsidRPr="00CB3BE0">
        <w:rPr>
          <w:rFonts w:ascii="Times New Roman" w:hAnsi="Times New Roman"/>
          <w:color w:val="111111"/>
          <w:sz w:val="24"/>
          <w:szCs w:val="24"/>
          <w:shd w:val="clear" w:color="auto" w:fill="FFFFFF"/>
        </w:rPr>
        <w:t xml:space="preserve">the </w:t>
      </w:r>
      <w:r w:rsidR="0095248C" w:rsidRPr="00CB3BE0">
        <w:rPr>
          <w:rFonts w:ascii="Times New Roman" w:hAnsi="Times New Roman"/>
          <w:color w:val="111111"/>
          <w:sz w:val="24"/>
          <w:szCs w:val="24"/>
          <w:shd w:val="clear" w:color="auto" w:fill="FFFFFF"/>
        </w:rPr>
        <w:t>existing disaster</w:t>
      </w:r>
      <w:r w:rsidR="00DD0099" w:rsidRPr="00CB3BE0">
        <w:rPr>
          <w:rFonts w:ascii="Times New Roman" w:hAnsi="Times New Roman"/>
          <w:color w:val="111111"/>
          <w:sz w:val="24"/>
          <w:szCs w:val="24"/>
          <w:shd w:val="clear" w:color="auto" w:fill="FFFFFF"/>
        </w:rPr>
        <w:t>s</w:t>
      </w:r>
      <w:r w:rsidR="0095248C" w:rsidRPr="00CB3BE0">
        <w:rPr>
          <w:rFonts w:ascii="Times New Roman" w:hAnsi="Times New Roman"/>
          <w:color w:val="111111"/>
          <w:sz w:val="24"/>
          <w:szCs w:val="24"/>
          <w:shd w:val="clear" w:color="auto" w:fill="FFFFFF"/>
        </w:rPr>
        <w:t xml:space="preserve">. Instead, </w:t>
      </w:r>
      <w:r w:rsidR="00DD0099" w:rsidRPr="00CB3BE0">
        <w:rPr>
          <w:rFonts w:ascii="Times New Roman" w:hAnsi="Times New Roman"/>
          <w:color w:val="111111"/>
          <w:sz w:val="24"/>
          <w:szCs w:val="24"/>
          <w:shd w:val="clear" w:color="auto" w:fill="FFFFFF"/>
        </w:rPr>
        <w:t xml:space="preserve">a </w:t>
      </w:r>
      <w:r w:rsidR="0095248C" w:rsidRPr="00CB3BE0">
        <w:rPr>
          <w:rFonts w:ascii="Times New Roman" w:hAnsi="Times New Roman"/>
          <w:color w:val="111111"/>
          <w:sz w:val="24"/>
          <w:szCs w:val="24"/>
          <w:shd w:val="clear" w:color="auto" w:fill="FFFFFF"/>
        </w:rPr>
        <w:t>proactive approach should be introduced to develop collaboration of various government agencies, private agencies, non-governmental and public p</w:t>
      </w:r>
      <w:r w:rsidR="00CD4418" w:rsidRPr="00CB3BE0">
        <w:rPr>
          <w:rFonts w:ascii="Times New Roman" w:hAnsi="Times New Roman"/>
          <w:color w:val="111111"/>
          <w:sz w:val="24"/>
          <w:szCs w:val="24"/>
          <w:shd w:val="clear" w:color="auto" w:fill="FFFFFF"/>
        </w:rPr>
        <w:t xml:space="preserve">articipation </w:t>
      </w:r>
      <w:r w:rsidR="004930BB" w:rsidRPr="00CB3BE0">
        <w:rPr>
          <w:rFonts w:ascii="Times New Roman" w:hAnsi="Times New Roman"/>
          <w:color w:val="111111"/>
          <w:sz w:val="24"/>
          <w:szCs w:val="24"/>
          <w:shd w:val="clear" w:color="auto" w:fill="FFFFFF"/>
        </w:rPr>
        <w:t>(Shariff &amp; Hamidi, 2019).</w:t>
      </w:r>
      <w:r w:rsidR="0095248C" w:rsidRPr="00CB3BE0">
        <w:rPr>
          <w:rFonts w:ascii="Times New Roman" w:hAnsi="Times New Roman"/>
          <w:color w:val="111111"/>
          <w:sz w:val="24"/>
          <w:szCs w:val="24"/>
          <w:shd w:val="clear" w:color="auto" w:fill="FFFFFF"/>
        </w:rPr>
        <w:t xml:space="preserve"> </w:t>
      </w:r>
      <w:r w:rsidR="005A48C5">
        <w:rPr>
          <w:rFonts w:ascii="Times New Roman" w:hAnsi="Times New Roman"/>
          <w:color w:val="111111"/>
          <w:sz w:val="24"/>
          <w:szCs w:val="24"/>
          <w:shd w:val="clear" w:color="auto" w:fill="FFFFFF"/>
        </w:rPr>
        <w:t xml:space="preserve">Following such trends, in </w:t>
      </w:r>
      <w:r w:rsidR="00FB4292" w:rsidRPr="00CB3BE0">
        <w:rPr>
          <w:rFonts w:ascii="Times New Roman" w:hAnsi="Times New Roman"/>
          <w:color w:val="111111"/>
          <w:sz w:val="24"/>
          <w:szCs w:val="24"/>
          <w:shd w:val="clear" w:color="auto" w:fill="FFFFFF"/>
        </w:rPr>
        <w:t xml:space="preserve">recent years, Community-based disaster preparedness (CBDP) </w:t>
      </w:r>
      <w:r w:rsidR="00730395" w:rsidRPr="00CB3BE0">
        <w:rPr>
          <w:rFonts w:ascii="Times New Roman" w:hAnsi="Times New Roman"/>
          <w:color w:val="111111"/>
          <w:sz w:val="24"/>
          <w:szCs w:val="24"/>
          <w:shd w:val="clear" w:color="auto" w:fill="FFFFFF"/>
        </w:rPr>
        <w:t>has been</w:t>
      </w:r>
      <w:r w:rsidR="000A4C31" w:rsidRPr="00CB3BE0">
        <w:rPr>
          <w:rFonts w:ascii="Times New Roman" w:hAnsi="Times New Roman"/>
          <w:color w:val="111111"/>
          <w:sz w:val="24"/>
          <w:szCs w:val="24"/>
          <w:shd w:val="clear" w:color="auto" w:fill="FFFFFF"/>
        </w:rPr>
        <w:t xml:space="preserve"> employed as one of the disaster management strategies in reducing community vulnerability</w:t>
      </w:r>
      <w:r w:rsidR="00FB4292" w:rsidRPr="00CB3BE0">
        <w:rPr>
          <w:rFonts w:ascii="Times New Roman" w:hAnsi="Times New Roman"/>
          <w:color w:val="111111"/>
          <w:sz w:val="24"/>
          <w:szCs w:val="24"/>
          <w:shd w:val="clear" w:color="auto" w:fill="FFFFFF"/>
        </w:rPr>
        <w:t xml:space="preserve">. </w:t>
      </w:r>
      <w:r w:rsidR="000A4C31" w:rsidRPr="00CB3BE0">
        <w:rPr>
          <w:rFonts w:ascii="Times New Roman" w:hAnsi="Times New Roman"/>
          <w:color w:val="111111"/>
          <w:sz w:val="24"/>
          <w:szCs w:val="24"/>
          <w:shd w:val="clear" w:color="auto" w:fill="FFFFFF"/>
        </w:rPr>
        <w:t>Hence, the p</w:t>
      </w:r>
      <w:r w:rsidR="00FB4292" w:rsidRPr="00CB3BE0">
        <w:rPr>
          <w:rFonts w:ascii="Times New Roman" w:hAnsi="Times New Roman"/>
          <w:color w:val="111111"/>
          <w:sz w:val="24"/>
          <w:szCs w:val="24"/>
          <w:shd w:val="clear" w:color="auto" w:fill="FFFFFF"/>
        </w:rPr>
        <w:t>articipation of vulnerable communit</w:t>
      </w:r>
      <w:r w:rsidR="00EE23CE" w:rsidRPr="00CB3BE0">
        <w:rPr>
          <w:rFonts w:ascii="Times New Roman" w:hAnsi="Times New Roman"/>
          <w:color w:val="111111"/>
          <w:sz w:val="24"/>
          <w:szCs w:val="24"/>
          <w:shd w:val="clear" w:color="auto" w:fill="FFFFFF"/>
        </w:rPr>
        <w:t>ies</w:t>
      </w:r>
      <w:r w:rsidR="00FB4292" w:rsidRPr="00CB3BE0">
        <w:rPr>
          <w:rFonts w:ascii="Times New Roman" w:hAnsi="Times New Roman"/>
          <w:color w:val="111111"/>
          <w:sz w:val="24"/>
          <w:szCs w:val="24"/>
          <w:shd w:val="clear" w:color="auto" w:fill="FFFFFF"/>
        </w:rPr>
        <w:t xml:space="preserve"> in disaster preparedness has become a necessity nowadays. In other words, the involvement of the community in </w:t>
      </w:r>
      <w:r w:rsidR="00EE23CE" w:rsidRPr="00CB3BE0">
        <w:rPr>
          <w:rFonts w:ascii="Times New Roman" w:hAnsi="Times New Roman"/>
          <w:color w:val="111111"/>
          <w:sz w:val="24"/>
          <w:szCs w:val="24"/>
          <w:shd w:val="clear" w:color="auto" w:fill="FFFFFF"/>
        </w:rPr>
        <w:t xml:space="preserve">the </w:t>
      </w:r>
      <w:r w:rsidR="00FB4292" w:rsidRPr="00CB3BE0">
        <w:rPr>
          <w:rFonts w:ascii="Times New Roman" w:hAnsi="Times New Roman"/>
          <w:color w:val="111111"/>
          <w:sz w:val="24"/>
          <w:szCs w:val="24"/>
          <w:shd w:val="clear" w:color="auto" w:fill="FFFFFF"/>
        </w:rPr>
        <w:t xml:space="preserve">disaster mitigation process is the priority of CBDP. </w:t>
      </w:r>
      <w:bookmarkStart w:id="0" w:name="_Hlk82579357"/>
      <w:r w:rsidR="00FB4292" w:rsidRPr="00CB3BE0">
        <w:rPr>
          <w:rFonts w:ascii="Times New Roman" w:hAnsi="Times New Roman"/>
          <w:color w:val="111111"/>
          <w:sz w:val="24"/>
          <w:szCs w:val="24"/>
          <w:shd w:val="clear" w:color="auto" w:fill="FFFFFF"/>
        </w:rPr>
        <w:t>Through CBDP, coping mechanisms and confidence level</w:t>
      </w:r>
      <w:r w:rsidR="00EE23CE" w:rsidRPr="00CB3BE0">
        <w:rPr>
          <w:rFonts w:ascii="Times New Roman" w:hAnsi="Times New Roman"/>
          <w:color w:val="111111"/>
          <w:sz w:val="24"/>
          <w:szCs w:val="24"/>
          <w:shd w:val="clear" w:color="auto" w:fill="FFFFFF"/>
        </w:rPr>
        <w:t>s</w:t>
      </w:r>
      <w:r w:rsidR="00FB4292" w:rsidRPr="00CB3BE0">
        <w:rPr>
          <w:rFonts w:ascii="Times New Roman" w:hAnsi="Times New Roman"/>
          <w:color w:val="111111"/>
          <w:sz w:val="24"/>
          <w:szCs w:val="24"/>
          <w:shd w:val="clear" w:color="auto" w:fill="FFFFFF"/>
        </w:rPr>
        <w:t xml:space="preserve"> among communities can be built up and then, lead them to a self-reliant community. </w:t>
      </w:r>
      <w:r w:rsidR="006E6BCE" w:rsidRPr="00CB3BE0">
        <w:rPr>
          <w:rFonts w:ascii="Times New Roman" w:hAnsi="Times New Roman"/>
          <w:color w:val="111111"/>
          <w:sz w:val="24"/>
          <w:szCs w:val="24"/>
          <w:shd w:val="clear" w:color="auto" w:fill="FFFFFF"/>
        </w:rPr>
        <w:t xml:space="preserve">The </w:t>
      </w:r>
      <w:r w:rsidR="008534A0" w:rsidRPr="00CB3BE0">
        <w:rPr>
          <w:rFonts w:ascii="Times New Roman" w:hAnsi="Times New Roman"/>
          <w:color w:val="111111"/>
          <w:sz w:val="24"/>
          <w:szCs w:val="24"/>
          <w:shd w:val="clear" w:color="auto" w:fill="FFFFFF"/>
        </w:rPr>
        <w:t>resilient community could reduce the psychological impact caused by flood</w:t>
      </w:r>
      <w:r w:rsidR="008534A0" w:rsidRPr="00CB3BE0">
        <w:rPr>
          <w:rFonts w:ascii="Times New Roman" w:hAnsi="Times New Roman"/>
          <w:sz w:val="24"/>
          <w:szCs w:val="24"/>
        </w:rPr>
        <w:t xml:space="preserve"> (</w:t>
      </w:r>
      <w:r w:rsidR="008534A0" w:rsidRPr="00CB3BE0">
        <w:rPr>
          <w:rFonts w:ascii="Times New Roman" w:hAnsi="Times New Roman"/>
          <w:color w:val="111111"/>
          <w:sz w:val="24"/>
          <w:szCs w:val="24"/>
          <w:shd w:val="clear" w:color="auto" w:fill="FFFFFF"/>
        </w:rPr>
        <w:t>Akhir et al., 2021).</w:t>
      </w:r>
      <w:bookmarkEnd w:id="0"/>
      <w:r w:rsidR="008534A0" w:rsidRPr="00CB3BE0">
        <w:rPr>
          <w:rFonts w:ascii="Times New Roman" w:hAnsi="Times New Roman"/>
          <w:color w:val="111111"/>
          <w:sz w:val="24"/>
          <w:szCs w:val="24"/>
          <w:shd w:val="clear" w:color="auto" w:fill="FFFFFF"/>
        </w:rPr>
        <w:t xml:space="preserve"> In this light, </w:t>
      </w:r>
      <w:r w:rsidR="006E6BCE" w:rsidRPr="00CB3BE0">
        <w:rPr>
          <w:rFonts w:ascii="Times New Roman" w:hAnsi="Times New Roman"/>
          <w:color w:val="111111"/>
          <w:sz w:val="24"/>
          <w:szCs w:val="24"/>
          <w:shd w:val="clear" w:color="auto" w:fill="FFFFFF"/>
        </w:rPr>
        <w:t xml:space="preserve">community resilience </w:t>
      </w:r>
      <w:r w:rsidR="0032151C" w:rsidRPr="00CB3BE0">
        <w:rPr>
          <w:rFonts w:ascii="Times New Roman" w:hAnsi="Times New Roman"/>
          <w:color w:val="111111"/>
          <w:sz w:val="24"/>
          <w:szCs w:val="24"/>
          <w:shd w:val="clear" w:color="auto" w:fill="FFFFFF"/>
        </w:rPr>
        <w:t>is being</w:t>
      </w:r>
      <w:r w:rsidR="006E6BCE" w:rsidRPr="00CB3BE0">
        <w:rPr>
          <w:rFonts w:ascii="Times New Roman" w:hAnsi="Times New Roman"/>
          <w:color w:val="111111"/>
          <w:sz w:val="24"/>
          <w:szCs w:val="24"/>
          <w:shd w:val="clear" w:color="auto" w:fill="FFFFFF"/>
        </w:rPr>
        <w:t xml:space="preserve"> given </w:t>
      </w:r>
      <w:r w:rsidR="008C203F" w:rsidRPr="00CB3BE0">
        <w:rPr>
          <w:rFonts w:ascii="Times New Roman" w:hAnsi="Times New Roman"/>
          <w:color w:val="111111"/>
          <w:sz w:val="24"/>
          <w:szCs w:val="24"/>
          <w:shd w:val="clear" w:color="auto" w:fill="FFFFFF"/>
        </w:rPr>
        <w:t xml:space="preserve">more </w:t>
      </w:r>
      <w:r w:rsidR="006E6BCE" w:rsidRPr="00CB3BE0">
        <w:rPr>
          <w:rFonts w:ascii="Times New Roman" w:hAnsi="Times New Roman"/>
          <w:color w:val="111111"/>
          <w:sz w:val="24"/>
          <w:szCs w:val="24"/>
          <w:shd w:val="clear" w:color="auto" w:fill="FFFFFF"/>
        </w:rPr>
        <w:t xml:space="preserve">attention </w:t>
      </w:r>
      <w:r w:rsidR="008C203F" w:rsidRPr="00CB3BE0">
        <w:rPr>
          <w:rFonts w:ascii="Times New Roman" w:hAnsi="Times New Roman"/>
          <w:color w:val="111111"/>
          <w:sz w:val="24"/>
          <w:szCs w:val="24"/>
          <w:shd w:val="clear" w:color="auto" w:fill="FFFFFF"/>
        </w:rPr>
        <w:t xml:space="preserve">recently </w:t>
      </w:r>
      <w:r w:rsidR="006E6BCE" w:rsidRPr="00CB3BE0">
        <w:rPr>
          <w:rFonts w:ascii="Times New Roman" w:hAnsi="Times New Roman"/>
          <w:color w:val="111111"/>
          <w:sz w:val="24"/>
          <w:szCs w:val="24"/>
          <w:shd w:val="clear" w:color="auto" w:fill="FFFFFF"/>
        </w:rPr>
        <w:t xml:space="preserve">as </w:t>
      </w:r>
      <w:r w:rsidR="008C203F" w:rsidRPr="00CB3BE0">
        <w:rPr>
          <w:rFonts w:ascii="Times New Roman" w:hAnsi="Times New Roman"/>
          <w:color w:val="111111"/>
          <w:sz w:val="24"/>
          <w:szCs w:val="24"/>
          <w:shd w:val="clear" w:color="auto" w:fill="FFFFFF"/>
        </w:rPr>
        <w:t>it is impossible to fully prevent floods occurrence</w:t>
      </w:r>
      <w:r w:rsidR="008E1DD8" w:rsidRPr="00CB3BE0">
        <w:rPr>
          <w:rFonts w:ascii="Times New Roman" w:hAnsi="Times New Roman"/>
          <w:color w:val="111111"/>
          <w:sz w:val="24"/>
          <w:szCs w:val="24"/>
          <w:shd w:val="clear" w:color="auto" w:fill="FFFFFF"/>
        </w:rPr>
        <w:t xml:space="preserve"> </w:t>
      </w:r>
      <w:r w:rsidR="008E1DD8" w:rsidRPr="00CB3BE0">
        <w:rPr>
          <w:rFonts w:ascii="Times New Roman" w:hAnsi="Times New Roman"/>
          <w:color w:val="111111"/>
          <w:sz w:val="24"/>
          <w:szCs w:val="24"/>
          <w:shd w:val="clear" w:color="auto" w:fill="FFFFFF"/>
        </w:rPr>
        <w:fldChar w:fldCharType="begin" w:fldLock="1"/>
      </w:r>
      <w:r w:rsidR="009555D5" w:rsidRPr="00CB3BE0">
        <w:rPr>
          <w:rFonts w:ascii="Times New Roman" w:hAnsi="Times New Roman"/>
          <w:color w:val="111111"/>
          <w:sz w:val="24"/>
          <w:szCs w:val="24"/>
          <w:shd w:val="clear" w:color="auto" w:fill="FFFFFF"/>
        </w:rPr>
        <w:instrText>ADDIN CSL_CITATION {"citationItems":[{"id":"ITEM-1","itemData":{"abstract":"Despite improvements in preparedness, response, and recovery, the intensity of floods is increasing on a global scale. There is no way to fully prevent or mitigate against floods. Therefore, it is necessary to enhance the flood resilience of communities around the world. Due to differences in the location, topography, and socio-economic characteristics of communities, flood risk and resilience are not the same for all communities. This study analyzes flood resilience and its variations in different parts of Temerloh Municipal Council, Malaysia. Temerloh is located in the center of peninsular Malaysia. It is a growing town and a hub of tourism, transportation, and trade. However, due to its location in the Pahang River basin, the town is highly vulnerable to flood. The huge damage caused by a devastating flood in 2014, for example, illustrated a lack of resilience in various parts of the town. This research has developed a methodological approach and formulated a Flood Resilience Index (FRI) for different kampungs (villages located within a urban setting) within the Temerloh Municipal Council. By addressing physical, social, economic, and institutional dimensions of resilience, it explores the principal factors that are playing a role in flood resilience in Temerloh's kampungs. The FRI of various kampungs indicates that housing, garbage disposal, community preparedness, and institutional preparedness are playing important roles in flood resilience.","author":[{"dropping-particle":"","family":"Parvin","given":"Gulsan Ara","non-dropping-particle":"","parse-names":false,"suffix":""}],"id":"ITEM-1","issued":{"date-parts":[["2017"]]},"page":"1-32","title":"Flood Resilience of Temerloh Municipal Council: an Empirical Analysis of Kampung Level Variations","type":"article-journal"},"uris":["http://www.mendeley.com/documents/?uuid=e980ac98-ce8d-402c-a567-2db8deb0e8a6"]}],"mendeley":{"formattedCitation":"(Parvin, 2017)","plainTextFormattedCitation":"(Parvin, 2017)","previouslyFormattedCitation":"(Parvin, 2017)"},"properties":{"noteIndex":0},"schema":"https://github.com/citation-style-language/schema/raw/master/csl-citation.json"}</w:instrText>
      </w:r>
      <w:r w:rsidR="008E1DD8" w:rsidRPr="00CB3BE0">
        <w:rPr>
          <w:rFonts w:ascii="Times New Roman" w:hAnsi="Times New Roman"/>
          <w:color w:val="111111"/>
          <w:sz w:val="24"/>
          <w:szCs w:val="24"/>
          <w:shd w:val="clear" w:color="auto" w:fill="FFFFFF"/>
        </w:rPr>
        <w:fldChar w:fldCharType="separate"/>
      </w:r>
      <w:r w:rsidR="008E1DD8" w:rsidRPr="00CB3BE0">
        <w:rPr>
          <w:rFonts w:ascii="Times New Roman" w:hAnsi="Times New Roman"/>
          <w:color w:val="111111"/>
          <w:sz w:val="24"/>
          <w:szCs w:val="24"/>
          <w:shd w:val="clear" w:color="auto" w:fill="FFFFFF"/>
        </w:rPr>
        <w:t>(Parvin, 2017)</w:t>
      </w:r>
      <w:r w:rsidR="008E1DD8" w:rsidRPr="00CB3BE0">
        <w:rPr>
          <w:rFonts w:ascii="Times New Roman" w:hAnsi="Times New Roman"/>
          <w:color w:val="111111"/>
          <w:sz w:val="24"/>
          <w:szCs w:val="24"/>
          <w:shd w:val="clear" w:color="auto" w:fill="FFFFFF"/>
        </w:rPr>
        <w:fldChar w:fldCharType="end"/>
      </w:r>
      <w:r w:rsidR="008C203F" w:rsidRPr="00CB3BE0">
        <w:rPr>
          <w:rFonts w:ascii="Times New Roman" w:hAnsi="Times New Roman"/>
          <w:color w:val="111111"/>
          <w:sz w:val="24"/>
          <w:szCs w:val="24"/>
          <w:shd w:val="clear" w:color="auto" w:fill="FFFFFF"/>
        </w:rPr>
        <w:t xml:space="preserve">. Therefore, community resilience in flood prone area </w:t>
      </w:r>
      <w:r w:rsidR="005D5984" w:rsidRPr="00CB3BE0">
        <w:rPr>
          <w:rFonts w:ascii="Times New Roman" w:hAnsi="Times New Roman"/>
          <w:color w:val="111111"/>
          <w:sz w:val="24"/>
          <w:szCs w:val="24"/>
          <w:shd w:val="clear" w:color="auto" w:fill="FFFFFF"/>
        </w:rPr>
        <w:t xml:space="preserve">has become an important element of flood mitigation and management. Community Based Disaster Preparedness (CBDP) has been developed in many countries such as Cambodia, Nepal, Bangladesh, Thailand and more for the purpose of educating their community to be more ready for disaster. However, in Malaysia, such programs to assist the community in preparing for disaster and become a resilient agency </w:t>
      </w:r>
      <w:r w:rsidR="00C94174">
        <w:rPr>
          <w:rFonts w:ascii="Times New Roman" w:hAnsi="Times New Roman"/>
          <w:color w:val="111111"/>
          <w:sz w:val="24"/>
          <w:szCs w:val="24"/>
          <w:shd w:val="clear" w:color="auto" w:fill="FFFFFF"/>
        </w:rPr>
        <w:t>are</w:t>
      </w:r>
      <w:r w:rsidR="005D5984" w:rsidRPr="00CB3BE0">
        <w:rPr>
          <w:rFonts w:ascii="Times New Roman" w:hAnsi="Times New Roman"/>
          <w:color w:val="111111"/>
          <w:sz w:val="24"/>
          <w:szCs w:val="24"/>
          <w:shd w:val="clear" w:color="auto" w:fill="FFFFFF"/>
        </w:rPr>
        <w:t xml:space="preserve"> still in </w:t>
      </w:r>
      <w:r w:rsidR="00C94174">
        <w:rPr>
          <w:rFonts w:ascii="Times New Roman" w:hAnsi="Times New Roman"/>
          <w:color w:val="111111"/>
          <w:sz w:val="24"/>
          <w:szCs w:val="24"/>
          <w:shd w:val="clear" w:color="auto" w:fill="FFFFFF"/>
        </w:rPr>
        <w:t>the</w:t>
      </w:r>
      <w:r w:rsidR="005D5984" w:rsidRPr="00CB3BE0">
        <w:rPr>
          <w:rFonts w:ascii="Times New Roman" w:hAnsi="Times New Roman"/>
          <w:color w:val="111111"/>
          <w:sz w:val="24"/>
          <w:szCs w:val="24"/>
          <w:shd w:val="clear" w:color="auto" w:fill="FFFFFF"/>
        </w:rPr>
        <w:t xml:space="preserve"> initial phase (Akhir et al., 2021). </w:t>
      </w:r>
    </w:p>
    <w:p w14:paraId="297E88DD" w14:textId="77777777" w:rsidR="0038067D" w:rsidRPr="00CB3BE0" w:rsidRDefault="0038067D" w:rsidP="00730395">
      <w:pPr>
        <w:spacing w:after="0" w:line="240" w:lineRule="auto"/>
        <w:ind w:firstLine="720"/>
        <w:jc w:val="both"/>
        <w:rPr>
          <w:rFonts w:ascii="Times New Roman" w:hAnsi="Times New Roman"/>
          <w:color w:val="111111"/>
          <w:sz w:val="24"/>
          <w:szCs w:val="24"/>
          <w:shd w:val="clear" w:color="auto" w:fill="FFFFFF"/>
        </w:rPr>
      </w:pPr>
    </w:p>
    <w:p w14:paraId="7655582E" w14:textId="77777777" w:rsidR="00773F7F" w:rsidRDefault="005D5984" w:rsidP="00773F7F">
      <w:pPr>
        <w:spacing w:after="0" w:line="240" w:lineRule="auto"/>
        <w:ind w:firstLine="720"/>
        <w:jc w:val="both"/>
        <w:rPr>
          <w:rFonts w:ascii="Times New Roman" w:hAnsi="Times New Roman"/>
          <w:color w:val="111111"/>
          <w:sz w:val="24"/>
          <w:szCs w:val="24"/>
          <w:shd w:val="clear" w:color="auto" w:fill="FFFFFF"/>
        </w:rPr>
      </w:pPr>
      <w:r w:rsidRPr="00CB3BE0">
        <w:rPr>
          <w:rFonts w:ascii="Times New Roman" w:hAnsi="Times New Roman"/>
          <w:color w:val="111111"/>
          <w:sz w:val="24"/>
          <w:szCs w:val="24"/>
          <w:shd w:val="clear" w:color="auto" w:fill="FFFFFF"/>
        </w:rPr>
        <w:t xml:space="preserve">The current study was motivated to find out why </w:t>
      </w:r>
      <w:r w:rsidR="00C94174">
        <w:rPr>
          <w:rFonts w:ascii="Times New Roman" w:hAnsi="Times New Roman"/>
          <w:color w:val="111111"/>
          <w:sz w:val="24"/>
          <w:szCs w:val="24"/>
          <w:shd w:val="clear" w:color="auto" w:fill="FFFFFF"/>
        </w:rPr>
        <w:t>community empowerment</w:t>
      </w:r>
      <w:r w:rsidRPr="00CB3BE0">
        <w:rPr>
          <w:rFonts w:ascii="Times New Roman" w:hAnsi="Times New Roman"/>
          <w:color w:val="111111"/>
          <w:sz w:val="24"/>
          <w:szCs w:val="24"/>
          <w:shd w:val="clear" w:color="auto" w:fill="FFFFFF"/>
        </w:rPr>
        <w:t xml:space="preserve"> initiatives have not been fully implemented </w:t>
      </w:r>
      <w:r w:rsidR="005A48C5">
        <w:rPr>
          <w:rFonts w:ascii="Times New Roman" w:hAnsi="Times New Roman"/>
          <w:color w:val="111111"/>
          <w:sz w:val="24"/>
          <w:szCs w:val="24"/>
          <w:shd w:val="clear" w:color="auto" w:fill="FFFFFF"/>
        </w:rPr>
        <w:t xml:space="preserve">and </w:t>
      </w:r>
      <w:r w:rsidRPr="00CB3BE0">
        <w:rPr>
          <w:rFonts w:ascii="Times New Roman" w:hAnsi="Times New Roman"/>
          <w:color w:val="111111"/>
          <w:sz w:val="24"/>
          <w:szCs w:val="24"/>
          <w:shd w:val="clear" w:color="auto" w:fill="FFFFFF"/>
        </w:rPr>
        <w:t>effectively in Malaysia</w:t>
      </w:r>
      <w:r w:rsidR="00832EF2">
        <w:rPr>
          <w:rFonts w:ascii="Times New Roman" w:hAnsi="Times New Roman"/>
          <w:color w:val="111111"/>
          <w:sz w:val="24"/>
          <w:szCs w:val="24"/>
          <w:shd w:val="clear" w:color="auto" w:fill="FFFFFF"/>
        </w:rPr>
        <w:t xml:space="preserve">, </w:t>
      </w:r>
      <w:r w:rsidR="00C94174">
        <w:rPr>
          <w:rFonts w:ascii="Times New Roman" w:hAnsi="Times New Roman"/>
          <w:color w:val="111111"/>
          <w:sz w:val="24"/>
          <w:szCs w:val="24"/>
          <w:shd w:val="clear" w:color="auto" w:fill="FFFFFF"/>
        </w:rPr>
        <w:t xml:space="preserve">despite </w:t>
      </w:r>
      <w:r w:rsidR="00730395" w:rsidRPr="00CB3BE0">
        <w:rPr>
          <w:rFonts w:ascii="Times New Roman" w:hAnsi="Times New Roman"/>
          <w:color w:val="111111"/>
          <w:sz w:val="24"/>
          <w:szCs w:val="24"/>
          <w:shd w:val="clear" w:color="auto" w:fill="FFFFFF"/>
        </w:rPr>
        <w:t xml:space="preserve">research </w:t>
      </w:r>
      <w:r w:rsidR="00C94174">
        <w:rPr>
          <w:rFonts w:ascii="Times New Roman" w:hAnsi="Times New Roman"/>
          <w:color w:val="111111"/>
          <w:sz w:val="24"/>
          <w:szCs w:val="24"/>
          <w:shd w:val="clear" w:color="auto" w:fill="FFFFFF"/>
        </w:rPr>
        <w:t xml:space="preserve">having </w:t>
      </w:r>
      <w:r w:rsidR="00730395" w:rsidRPr="00CB3BE0">
        <w:rPr>
          <w:rFonts w:ascii="Times New Roman" w:hAnsi="Times New Roman"/>
          <w:color w:val="111111"/>
          <w:sz w:val="24"/>
          <w:szCs w:val="24"/>
          <w:shd w:val="clear" w:color="auto" w:fill="FFFFFF"/>
        </w:rPr>
        <w:t>show</w:t>
      </w:r>
      <w:r w:rsidR="00C94174">
        <w:rPr>
          <w:rFonts w:ascii="Times New Roman" w:hAnsi="Times New Roman"/>
          <w:color w:val="111111"/>
          <w:sz w:val="24"/>
          <w:szCs w:val="24"/>
          <w:shd w:val="clear" w:color="auto" w:fill="FFFFFF"/>
        </w:rPr>
        <w:t>n</w:t>
      </w:r>
      <w:r w:rsidR="00730395" w:rsidRPr="00CB3BE0">
        <w:rPr>
          <w:rFonts w:ascii="Times New Roman" w:hAnsi="Times New Roman"/>
          <w:color w:val="111111"/>
          <w:sz w:val="24"/>
          <w:szCs w:val="24"/>
          <w:shd w:val="clear" w:color="auto" w:fill="FFFFFF"/>
        </w:rPr>
        <w:t xml:space="preserve"> the multitude of benefits of CBDP</w:t>
      </w:r>
      <w:r w:rsidR="00832EF2">
        <w:rPr>
          <w:rFonts w:ascii="Times New Roman" w:hAnsi="Times New Roman"/>
          <w:color w:val="111111"/>
          <w:sz w:val="24"/>
          <w:szCs w:val="24"/>
          <w:shd w:val="clear" w:color="auto" w:fill="FFFFFF"/>
        </w:rPr>
        <w:t>,</w:t>
      </w:r>
      <w:r w:rsidR="00730395" w:rsidRPr="00CB3BE0">
        <w:rPr>
          <w:rFonts w:ascii="Times New Roman" w:hAnsi="Times New Roman"/>
          <w:color w:val="111111"/>
          <w:sz w:val="24"/>
          <w:szCs w:val="24"/>
          <w:shd w:val="clear" w:color="auto" w:fill="FFFFFF"/>
        </w:rPr>
        <w:t xml:space="preserve"> especially to flood-risk communities (</w:t>
      </w:r>
      <w:r w:rsidR="00832EF2">
        <w:rPr>
          <w:rFonts w:ascii="Times New Roman" w:hAnsi="Times New Roman"/>
          <w:color w:val="111111"/>
          <w:sz w:val="24"/>
          <w:szCs w:val="24"/>
          <w:shd w:val="clear" w:color="auto" w:fill="FFFFFF"/>
        </w:rPr>
        <w:t xml:space="preserve">e.g., </w:t>
      </w:r>
      <w:r w:rsidR="00730395" w:rsidRPr="00CB3BE0">
        <w:rPr>
          <w:rFonts w:ascii="Times New Roman" w:hAnsi="Times New Roman"/>
          <w:color w:val="111111"/>
          <w:sz w:val="24"/>
          <w:szCs w:val="24"/>
          <w:shd w:val="clear" w:color="auto" w:fill="FFFFFF"/>
        </w:rPr>
        <w:t xml:space="preserve">Akhir et al., 2021; Parvin, 2017). We </w:t>
      </w:r>
      <w:r w:rsidR="00CB3BE0">
        <w:rPr>
          <w:rFonts w:ascii="Times New Roman" w:hAnsi="Times New Roman"/>
          <w:color w:val="111111"/>
          <w:sz w:val="24"/>
          <w:szCs w:val="24"/>
          <w:shd w:val="clear" w:color="auto" w:fill="FFFFFF"/>
        </w:rPr>
        <w:t xml:space="preserve">address </w:t>
      </w:r>
      <w:r w:rsidR="00730395" w:rsidRPr="00CB3BE0">
        <w:rPr>
          <w:rFonts w:ascii="Times New Roman" w:hAnsi="Times New Roman"/>
          <w:color w:val="111111"/>
          <w:sz w:val="24"/>
          <w:szCs w:val="24"/>
          <w:shd w:val="clear" w:color="auto" w:fill="FFFFFF"/>
        </w:rPr>
        <w:t>Chan et al</w:t>
      </w:r>
      <w:r w:rsidR="00DD5F10" w:rsidRPr="00CB3BE0">
        <w:rPr>
          <w:rFonts w:ascii="Times New Roman" w:hAnsi="Times New Roman"/>
          <w:color w:val="111111"/>
          <w:sz w:val="24"/>
          <w:szCs w:val="24"/>
          <w:shd w:val="clear" w:color="auto" w:fill="FFFFFF"/>
        </w:rPr>
        <w:t>’s</w:t>
      </w:r>
      <w:r w:rsidR="00730395" w:rsidRPr="00CB3BE0">
        <w:rPr>
          <w:rFonts w:ascii="Times New Roman" w:hAnsi="Times New Roman"/>
          <w:color w:val="111111"/>
          <w:sz w:val="24"/>
          <w:szCs w:val="24"/>
          <w:shd w:val="clear" w:color="auto" w:fill="FFFFFF"/>
        </w:rPr>
        <w:t>., (2019) call for more research from the social sciences</w:t>
      </w:r>
      <w:r w:rsidR="00CB3BE0" w:rsidRPr="00CB3BE0">
        <w:rPr>
          <w:rFonts w:ascii="Times New Roman" w:hAnsi="Times New Roman"/>
          <w:color w:val="111111"/>
          <w:sz w:val="24"/>
          <w:szCs w:val="24"/>
          <w:shd w:val="clear" w:color="auto" w:fill="FFFFFF"/>
        </w:rPr>
        <w:t xml:space="preserve"> to look at human engagement in flood mitigation and management</w:t>
      </w:r>
      <w:r w:rsidR="00773F7F">
        <w:rPr>
          <w:rFonts w:ascii="Times New Roman" w:hAnsi="Times New Roman"/>
          <w:color w:val="111111"/>
          <w:sz w:val="24"/>
          <w:szCs w:val="24"/>
          <w:shd w:val="clear" w:color="auto" w:fill="FFFFFF"/>
        </w:rPr>
        <w:t>. We also d</w:t>
      </w:r>
      <w:r w:rsidR="00CB3BE0">
        <w:rPr>
          <w:rFonts w:ascii="Times New Roman" w:hAnsi="Times New Roman"/>
          <w:color w:val="111111"/>
          <w:sz w:val="24"/>
          <w:szCs w:val="24"/>
          <w:shd w:val="clear" w:color="auto" w:fill="FFFFFF"/>
        </w:rPr>
        <w:t>raw upon previous studies on flood disaster in Malaysia (</w:t>
      </w:r>
      <w:r w:rsidR="00832EF2">
        <w:rPr>
          <w:rFonts w:ascii="Times New Roman" w:hAnsi="Times New Roman"/>
          <w:color w:val="111111"/>
          <w:sz w:val="24"/>
          <w:szCs w:val="24"/>
          <w:shd w:val="clear" w:color="auto" w:fill="FFFFFF"/>
        </w:rPr>
        <w:t>e.g.,</w:t>
      </w:r>
      <w:r w:rsidR="00CB3BE0">
        <w:rPr>
          <w:rFonts w:ascii="Times New Roman" w:hAnsi="Times New Roman"/>
          <w:color w:val="111111"/>
          <w:sz w:val="24"/>
          <w:szCs w:val="24"/>
          <w:shd w:val="clear" w:color="auto" w:fill="FFFFFF"/>
        </w:rPr>
        <w:t xml:space="preserve"> </w:t>
      </w:r>
      <w:r w:rsidR="00CB3BE0">
        <w:rPr>
          <w:rFonts w:ascii="TimesNewRomanPSMT" w:eastAsia="Cambria" w:hAnsi="TimesNewRomanPSMT" w:cs="TimesNewRomanPSMT"/>
          <w:sz w:val="24"/>
          <w:szCs w:val="24"/>
          <w:lang w:val="en-MY" w:eastAsia="en-MY"/>
        </w:rPr>
        <w:t xml:space="preserve">Chan et al., 2015 &amp; 2019; </w:t>
      </w:r>
      <w:r w:rsidR="00CB3BE0" w:rsidRPr="00CB3BE0">
        <w:rPr>
          <w:rFonts w:ascii="Times New Roman" w:hAnsi="Times New Roman"/>
          <w:sz w:val="24"/>
          <w:szCs w:val="24"/>
        </w:rPr>
        <w:t>Sulaiman et al., 2019; Chong &amp; Kamarudin, 2018</w:t>
      </w:r>
      <w:r w:rsidR="00CB3BE0">
        <w:rPr>
          <w:rFonts w:ascii="Times New Roman" w:hAnsi="Times New Roman"/>
          <w:sz w:val="24"/>
          <w:szCs w:val="24"/>
        </w:rPr>
        <w:t xml:space="preserve">; </w:t>
      </w:r>
      <w:r w:rsidR="005A48C5" w:rsidRPr="00C94174">
        <w:rPr>
          <w:rFonts w:ascii="Times New Roman" w:hAnsi="Times New Roman"/>
          <w:sz w:val="24"/>
          <w:szCs w:val="24"/>
        </w:rPr>
        <w:t>Isahak et al., 20</w:t>
      </w:r>
      <w:r w:rsidR="006603CA" w:rsidRPr="00C94174">
        <w:rPr>
          <w:rFonts w:ascii="Times New Roman" w:hAnsi="Times New Roman"/>
          <w:sz w:val="24"/>
          <w:szCs w:val="24"/>
        </w:rPr>
        <w:t>1</w:t>
      </w:r>
      <w:r w:rsidR="005A48C5" w:rsidRPr="00C94174">
        <w:rPr>
          <w:rFonts w:ascii="Times New Roman" w:hAnsi="Times New Roman"/>
          <w:sz w:val="24"/>
          <w:szCs w:val="24"/>
        </w:rPr>
        <w:t>8;</w:t>
      </w:r>
      <w:r w:rsidR="005A48C5">
        <w:rPr>
          <w:rFonts w:ascii="Times New Roman" w:hAnsi="Times New Roman"/>
          <w:sz w:val="24"/>
          <w:szCs w:val="24"/>
        </w:rPr>
        <w:t xml:space="preserve"> </w:t>
      </w:r>
      <w:r w:rsidR="00CB3BE0">
        <w:rPr>
          <w:rFonts w:ascii="TimesNewRomanPSMT" w:eastAsia="Cambria" w:hAnsi="TimesNewRomanPSMT" w:cs="TimesNewRomanPSMT"/>
          <w:sz w:val="24"/>
          <w:szCs w:val="24"/>
          <w:lang w:val="en-MY" w:eastAsia="en-MY"/>
        </w:rPr>
        <w:t>Lai &amp; Chan, 2015</w:t>
      </w:r>
      <w:r w:rsidR="00CB3BE0">
        <w:rPr>
          <w:rFonts w:ascii="Times New Roman" w:hAnsi="Times New Roman"/>
          <w:color w:val="111111"/>
          <w:sz w:val="24"/>
          <w:szCs w:val="24"/>
          <w:shd w:val="clear" w:color="auto" w:fill="FFFFFF"/>
        </w:rPr>
        <w:t xml:space="preserve">; </w:t>
      </w:r>
      <w:r w:rsidR="00CB3BE0">
        <w:rPr>
          <w:rFonts w:ascii="TimesNewRomanPSMT" w:eastAsia="Cambria" w:hAnsi="TimesNewRomanPSMT" w:cs="TimesNewRomanPSMT"/>
          <w:sz w:val="24"/>
          <w:szCs w:val="24"/>
          <w:lang w:val="en-MY" w:eastAsia="en-MY"/>
        </w:rPr>
        <w:t>Sobian, 2016)</w:t>
      </w:r>
      <w:r w:rsidR="00832EF2">
        <w:rPr>
          <w:rFonts w:ascii="TimesNewRomanPSMT" w:eastAsia="Cambria" w:hAnsi="TimesNewRomanPSMT" w:cs="TimesNewRomanPSMT"/>
          <w:sz w:val="24"/>
          <w:szCs w:val="24"/>
          <w:lang w:val="en-MY" w:eastAsia="en-MY"/>
        </w:rPr>
        <w:t xml:space="preserve">, and contribute to the field by taking on a social constructionist’s approach to situate flood disaster preparedness as a social practice and as discourse. </w:t>
      </w:r>
      <w:r w:rsidR="00773F7F">
        <w:rPr>
          <w:rFonts w:ascii="TimesNewRomanPSMT" w:eastAsia="Cambria" w:hAnsi="TimesNewRomanPSMT" w:cs="TimesNewRomanPSMT"/>
          <w:sz w:val="24"/>
          <w:szCs w:val="24"/>
          <w:lang w:val="en-MY" w:eastAsia="en-MY"/>
        </w:rPr>
        <w:t xml:space="preserve">Our </w:t>
      </w:r>
      <w:r w:rsidR="00773F7F">
        <w:rPr>
          <w:rFonts w:ascii="Times New Roman" w:hAnsi="Times New Roman"/>
          <w:color w:val="111111"/>
          <w:sz w:val="24"/>
          <w:szCs w:val="24"/>
          <w:shd w:val="clear" w:color="auto" w:fill="FFFFFF"/>
        </w:rPr>
        <w:t>study is based on the view that it is</w:t>
      </w:r>
      <w:r w:rsidR="00773F7F" w:rsidRPr="00CB3BE0">
        <w:rPr>
          <w:rFonts w:ascii="Times New Roman" w:hAnsi="Times New Roman"/>
          <w:color w:val="111111"/>
          <w:sz w:val="24"/>
          <w:szCs w:val="24"/>
          <w:shd w:val="clear" w:color="auto" w:fill="FFFFFF"/>
        </w:rPr>
        <w:t xml:space="preserve"> important to investigate how government officials perceive</w:t>
      </w:r>
      <w:r w:rsidR="00773F7F">
        <w:rPr>
          <w:rFonts w:ascii="Times New Roman" w:hAnsi="Times New Roman"/>
          <w:color w:val="111111"/>
          <w:sz w:val="24"/>
          <w:szCs w:val="24"/>
          <w:shd w:val="clear" w:color="auto" w:fill="FFFFFF"/>
        </w:rPr>
        <w:t xml:space="preserve"> of </w:t>
      </w:r>
      <w:r w:rsidR="00773F7F" w:rsidRPr="00CB3BE0">
        <w:rPr>
          <w:rFonts w:ascii="Times New Roman" w:hAnsi="Times New Roman"/>
          <w:color w:val="111111"/>
          <w:sz w:val="24"/>
          <w:szCs w:val="24"/>
          <w:shd w:val="clear" w:color="auto" w:fill="FFFFFF"/>
        </w:rPr>
        <w:t>the</w:t>
      </w:r>
      <w:r w:rsidR="00773F7F">
        <w:rPr>
          <w:rFonts w:ascii="Times New Roman" w:hAnsi="Times New Roman"/>
          <w:color w:val="111111"/>
          <w:sz w:val="24"/>
          <w:szCs w:val="24"/>
          <w:shd w:val="clear" w:color="auto" w:fill="FFFFFF"/>
        </w:rPr>
        <w:t>ir own</w:t>
      </w:r>
      <w:r w:rsidR="00773F7F" w:rsidRPr="00CB3BE0">
        <w:rPr>
          <w:rFonts w:ascii="Times New Roman" w:hAnsi="Times New Roman"/>
          <w:color w:val="111111"/>
          <w:sz w:val="24"/>
          <w:szCs w:val="24"/>
          <w:shd w:val="clear" w:color="auto" w:fill="FFFFFF"/>
        </w:rPr>
        <w:t xml:space="preserve"> role</w:t>
      </w:r>
      <w:r w:rsidR="00773F7F">
        <w:rPr>
          <w:rFonts w:ascii="Times New Roman" w:hAnsi="Times New Roman"/>
          <w:color w:val="111111"/>
          <w:sz w:val="24"/>
          <w:szCs w:val="24"/>
          <w:shd w:val="clear" w:color="auto" w:fill="FFFFFF"/>
        </w:rPr>
        <w:t xml:space="preserve">s as well as </w:t>
      </w:r>
      <w:r w:rsidR="00773F7F" w:rsidRPr="00CB3BE0">
        <w:rPr>
          <w:rFonts w:ascii="Times New Roman" w:hAnsi="Times New Roman"/>
          <w:color w:val="111111"/>
          <w:sz w:val="24"/>
          <w:szCs w:val="24"/>
          <w:shd w:val="clear" w:color="auto" w:fill="FFFFFF"/>
        </w:rPr>
        <w:t>the community</w:t>
      </w:r>
      <w:r w:rsidR="00773F7F">
        <w:rPr>
          <w:rFonts w:ascii="Times New Roman" w:hAnsi="Times New Roman"/>
          <w:color w:val="111111"/>
          <w:sz w:val="24"/>
          <w:szCs w:val="24"/>
          <w:shd w:val="clear" w:color="auto" w:fill="FFFFFF"/>
        </w:rPr>
        <w:t xml:space="preserve"> and other stakeholders in dealing with</w:t>
      </w:r>
      <w:r w:rsidR="00773F7F" w:rsidRPr="00CB3BE0">
        <w:rPr>
          <w:rFonts w:ascii="Times New Roman" w:hAnsi="Times New Roman"/>
          <w:color w:val="111111"/>
          <w:sz w:val="24"/>
          <w:szCs w:val="24"/>
          <w:shd w:val="clear" w:color="auto" w:fill="FFFFFF"/>
        </w:rPr>
        <w:t xml:space="preserve"> flood</w:t>
      </w:r>
      <w:r w:rsidR="00773F7F">
        <w:rPr>
          <w:rFonts w:ascii="Times New Roman" w:hAnsi="Times New Roman"/>
          <w:color w:val="111111"/>
          <w:sz w:val="24"/>
          <w:szCs w:val="24"/>
          <w:shd w:val="clear" w:color="auto" w:fill="FFFFFF"/>
        </w:rPr>
        <w:t xml:space="preserve">s. </w:t>
      </w:r>
      <w:r w:rsidR="00832EF2">
        <w:rPr>
          <w:rFonts w:ascii="Times New Roman" w:hAnsi="Times New Roman"/>
          <w:color w:val="111111"/>
          <w:sz w:val="24"/>
          <w:szCs w:val="24"/>
          <w:shd w:val="clear" w:color="auto" w:fill="FFFFFF"/>
        </w:rPr>
        <w:t xml:space="preserve">Put simply, we look at how government officials ‘talk’ about their involvement in flood disaster, and </w:t>
      </w:r>
      <w:r w:rsidR="00B44BA3">
        <w:rPr>
          <w:rFonts w:ascii="Times New Roman" w:hAnsi="Times New Roman"/>
          <w:color w:val="111111"/>
          <w:sz w:val="24"/>
          <w:szCs w:val="24"/>
          <w:shd w:val="clear" w:color="auto" w:fill="FFFFFF"/>
        </w:rPr>
        <w:t xml:space="preserve">the ‘talk’ would employ specific discourses. </w:t>
      </w:r>
      <w:r w:rsidR="00773F7F">
        <w:rPr>
          <w:rFonts w:ascii="Times New Roman" w:hAnsi="Times New Roman"/>
          <w:color w:val="111111"/>
          <w:sz w:val="24"/>
          <w:szCs w:val="24"/>
          <w:shd w:val="clear" w:color="auto" w:fill="FFFFFF"/>
        </w:rPr>
        <w:t xml:space="preserve">To this end, we </w:t>
      </w:r>
      <w:r w:rsidR="00832EF2">
        <w:rPr>
          <w:rFonts w:ascii="Times New Roman" w:hAnsi="Times New Roman"/>
          <w:color w:val="111111"/>
          <w:sz w:val="24"/>
          <w:szCs w:val="24"/>
          <w:shd w:val="clear" w:color="auto" w:fill="FFFFFF"/>
        </w:rPr>
        <w:t xml:space="preserve">utilise the theory of social constructionism to situate flood disaster preparedness as a social practice and as discourse, </w:t>
      </w:r>
      <w:r w:rsidR="00773F7F" w:rsidRPr="00CB3BE0">
        <w:rPr>
          <w:rFonts w:ascii="Times New Roman" w:hAnsi="Times New Roman"/>
          <w:color w:val="111111"/>
          <w:sz w:val="24"/>
          <w:szCs w:val="24"/>
          <w:shd w:val="clear" w:color="auto" w:fill="FFFFFF"/>
        </w:rPr>
        <w:t xml:space="preserve">to </w:t>
      </w:r>
      <w:r w:rsidR="004576FB">
        <w:rPr>
          <w:rFonts w:ascii="Times New Roman" w:hAnsi="Times New Roman"/>
          <w:color w:val="111111"/>
          <w:sz w:val="24"/>
          <w:szCs w:val="24"/>
          <w:shd w:val="clear" w:color="auto" w:fill="FFFFFF"/>
        </w:rPr>
        <w:t>look at</w:t>
      </w:r>
      <w:r w:rsidR="00773F7F" w:rsidRPr="00CB3BE0">
        <w:rPr>
          <w:rFonts w:ascii="Times New Roman" w:hAnsi="Times New Roman"/>
          <w:color w:val="111111"/>
          <w:sz w:val="24"/>
          <w:szCs w:val="24"/>
          <w:shd w:val="clear" w:color="auto" w:fill="FFFFFF"/>
        </w:rPr>
        <w:t xml:space="preserve"> the discursive construction of flood disaster </w:t>
      </w:r>
      <w:r w:rsidR="00832EF2">
        <w:rPr>
          <w:rFonts w:ascii="Times New Roman" w:hAnsi="Times New Roman"/>
          <w:color w:val="111111"/>
          <w:sz w:val="24"/>
          <w:szCs w:val="24"/>
          <w:shd w:val="clear" w:color="auto" w:fill="FFFFFF"/>
        </w:rPr>
        <w:t xml:space="preserve">preparedness </w:t>
      </w:r>
      <w:r w:rsidR="00773F7F" w:rsidRPr="00CB3BE0">
        <w:rPr>
          <w:rFonts w:ascii="Times New Roman" w:hAnsi="Times New Roman"/>
          <w:color w:val="111111"/>
          <w:sz w:val="24"/>
          <w:szCs w:val="24"/>
          <w:shd w:val="clear" w:color="auto" w:fill="FFFFFF"/>
        </w:rPr>
        <w:t>by government officials</w:t>
      </w:r>
      <w:r w:rsidR="00773F7F">
        <w:rPr>
          <w:rFonts w:ascii="Times New Roman" w:hAnsi="Times New Roman"/>
          <w:color w:val="111111"/>
          <w:sz w:val="24"/>
          <w:szCs w:val="24"/>
          <w:shd w:val="clear" w:color="auto" w:fill="FFFFFF"/>
        </w:rPr>
        <w:t xml:space="preserve"> </w:t>
      </w:r>
      <w:r w:rsidR="00773F7F" w:rsidRPr="00CB3BE0">
        <w:rPr>
          <w:rFonts w:ascii="Times New Roman" w:hAnsi="Times New Roman"/>
          <w:color w:val="111111"/>
          <w:sz w:val="24"/>
          <w:szCs w:val="24"/>
          <w:shd w:val="clear" w:color="auto" w:fill="FFFFFF"/>
        </w:rPr>
        <w:t xml:space="preserve">as representatives of government agencies </w:t>
      </w:r>
      <w:r w:rsidR="00C94174">
        <w:rPr>
          <w:rFonts w:ascii="Times New Roman" w:hAnsi="Times New Roman"/>
          <w:color w:val="111111"/>
          <w:sz w:val="24"/>
          <w:szCs w:val="24"/>
          <w:shd w:val="clear" w:color="auto" w:fill="FFFFFF"/>
        </w:rPr>
        <w:t xml:space="preserve">that are </w:t>
      </w:r>
      <w:r w:rsidR="00773F7F" w:rsidRPr="00CB3BE0">
        <w:rPr>
          <w:rFonts w:ascii="Times New Roman" w:hAnsi="Times New Roman"/>
          <w:color w:val="111111"/>
          <w:sz w:val="24"/>
          <w:szCs w:val="24"/>
          <w:shd w:val="clear" w:color="auto" w:fill="FFFFFF"/>
        </w:rPr>
        <w:t xml:space="preserve">involved in flood </w:t>
      </w:r>
      <w:r w:rsidR="00C94174">
        <w:rPr>
          <w:rFonts w:ascii="Times New Roman" w:hAnsi="Times New Roman"/>
          <w:color w:val="111111"/>
          <w:sz w:val="24"/>
          <w:szCs w:val="24"/>
          <w:shd w:val="clear" w:color="auto" w:fill="FFFFFF"/>
        </w:rPr>
        <w:t xml:space="preserve">management. </w:t>
      </w:r>
    </w:p>
    <w:p w14:paraId="4324CB01" w14:textId="77777777" w:rsidR="00773F7F" w:rsidRDefault="00773F7F" w:rsidP="00773F7F">
      <w:pPr>
        <w:spacing w:after="0" w:line="240" w:lineRule="auto"/>
        <w:ind w:firstLine="720"/>
        <w:jc w:val="both"/>
        <w:rPr>
          <w:rFonts w:ascii="Times New Roman" w:hAnsi="Times New Roman"/>
          <w:color w:val="111111"/>
          <w:sz w:val="24"/>
          <w:szCs w:val="24"/>
          <w:shd w:val="clear" w:color="auto" w:fill="FFFFFF"/>
        </w:rPr>
      </w:pPr>
    </w:p>
    <w:p w14:paraId="758CCD96" w14:textId="77777777" w:rsidR="007A1876" w:rsidRPr="00CB3BE0" w:rsidRDefault="007A1876" w:rsidP="00936FF0">
      <w:pPr>
        <w:spacing w:after="0" w:line="240" w:lineRule="auto"/>
        <w:ind w:firstLine="720"/>
        <w:jc w:val="both"/>
        <w:rPr>
          <w:rFonts w:ascii="Times New Roman" w:eastAsia="Times New Roman" w:hAnsi="Times New Roman"/>
          <w:color w:val="000000"/>
          <w:sz w:val="24"/>
          <w:szCs w:val="24"/>
        </w:rPr>
      </w:pPr>
      <w:r w:rsidRPr="00CB3BE0">
        <w:rPr>
          <w:rFonts w:ascii="Times New Roman" w:eastAsia="Times New Roman" w:hAnsi="Times New Roman"/>
          <w:color w:val="000000"/>
          <w:sz w:val="24"/>
          <w:szCs w:val="24"/>
        </w:rPr>
        <w:t>Discourse</w:t>
      </w:r>
      <w:r w:rsidR="005A48C5">
        <w:rPr>
          <w:rFonts w:ascii="Times New Roman" w:eastAsia="Times New Roman" w:hAnsi="Times New Roman"/>
          <w:color w:val="000000"/>
          <w:sz w:val="24"/>
          <w:szCs w:val="24"/>
        </w:rPr>
        <w:t xml:space="preserve"> of disaster</w:t>
      </w:r>
      <w:r w:rsidR="00B44BA3">
        <w:rPr>
          <w:rFonts w:ascii="Times New Roman" w:eastAsia="Times New Roman" w:hAnsi="Times New Roman"/>
          <w:color w:val="000000"/>
          <w:sz w:val="24"/>
          <w:szCs w:val="24"/>
        </w:rPr>
        <w:t xml:space="preserve">, thus is the central theme for the study and is based on </w:t>
      </w:r>
      <w:r w:rsidR="00FB5F76" w:rsidRPr="00CB3BE0">
        <w:rPr>
          <w:rFonts w:ascii="Times New Roman" w:eastAsia="Times New Roman" w:hAnsi="Times New Roman"/>
          <w:color w:val="000000"/>
          <w:sz w:val="24"/>
          <w:szCs w:val="24"/>
        </w:rPr>
        <w:t>Paidakaki</w:t>
      </w:r>
      <w:r w:rsidR="009E4EF8" w:rsidRPr="00CB3BE0">
        <w:rPr>
          <w:rFonts w:ascii="Times New Roman" w:eastAsia="Times New Roman" w:hAnsi="Times New Roman"/>
          <w:color w:val="000000"/>
          <w:sz w:val="24"/>
          <w:szCs w:val="24"/>
        </w:rPr>
        <w:t>’s</w:t>
      </w:r>
      <w:r w:rsidR="00FB5F76" w:rsidRPr="00CB3BE0">
        <w:rPr>
          <w:rFonts w:ascii="Times New Roman" w:eastAsia="Times New Roman" w:hAnsi="Times New Roman"/>
          <w:color w:val="000000"/>
          <w:sz w:val="24"/>
          <w:szCs w:val="24"/>
        </w:rPr>
        <w:t xml:space="preserve"> (2012) </w:t>
      </w:r>
      <w:r w:rsidR="009E4EF8" w:rsidRPr="00CB3BE0">
        <w:rPr>
          <w:rFonts w:ascii="Times New Roman" w:eastAsia="Times New Roman" w:hAnsi="Times New Roman"/>
          <w:color w:val="000000"/>
          <w:sz w:val="24"/>
          <w:szCs w:val="24"/>
        </w:rPr>
        <w:t>views that</w:t>
      </w:r>
      <w:r w:rsidRPr="00CB3BE0">
        <w:rPr>
          <w:rFonts w:ascii="Times New Roman" w:eastAsia="Times New Roman" w:hAnsi="Times New Roman"/>
          <w:color w:val="000000"/>
          <w:sz w:val="24"/>
          <w:szCs w:val="24"/>
        </w:rPr>
        <w:t xml:space="preserve"> discourse of disaster presents all-aroun</w:t>
      </w:r>
      <w:r w:rsidR="0007384A" w:rsidRPr="00CB3BE0">
        <w:rPr>
          <w:rFonts w:ascii="Times New Roman" w:eastAsia="Times New Roman" w:hAnsi="Times New Roman"/>
          <w:color w:val="000000"/>
          <w:sz w:val="24"/>
          <w:szCs w:val="24"/>
        </w:rPr>
        <w:t>d perception</w:t>
      </w:r>
      <w:r w:rsidR="00FB5F76" w:rsidRPr="00CB3BE0">
        <w:rPr>
          <w:rFonts w:ascii="Times New Roman" w:eastAsia="Times New Roman" w:hAnsi="Times New Roman"/>
          <w:color w:val="000000"/>
          <w:sz w:val="24"/>
          <w:szCs w:val="24"/>
        </w:rPr>
        <w:t>s, understanding, beliefs</w:t>
      </w:r>
      <w:r w:rsidRPr="00CB3BE0">
        <w:rPr>
          <w:rFonts w:ascii="Times New Roman" w:eastAsia="Times New Roman" w:hAnsi="Times New Roman"/>
          <w:color w:val="000000"/>
          <w:sz w:val="24"/>
          <w:szCs w:val="24"/>
        </w:rPr>
        <w:t xml:space="preserve"> and responses to disaster.</w:t>
      </w:r>
      <w:r w:rsidR="009E4EF8" w:rsidRPr="00CB3BE0">
        <w:rPr>
          <w:rFonts w:ascii="Times New Roman" w:eastAsia="Times New Roman" w:hAnsi="Times New Roman"/>
          <w:color w:val="000000"/>
          <w:sz w:val="24"/>
          <w:szCs w:val="24"/>
        </w:rPr>
        <w:t xml:space="preserve"> T</w:t>
      </w:r>
      <w:r w:rsidRPr="00CB3BE0">
        <w:rPr>
          <w:rFonts w:ascii="Times New Roman" w:eastAsia="Times New Roman" w:hAnsi="Times New Roman"/>
          <w:color w:val="000000"/>
          <w:sz w:val="24"/>
          <w:szCs w:val="24"/>
        </w:rPr>
        <w:t>he discourses of disasters highlight the explanations on disasters, how to asses</w:t>
      </w:r>
      <w:r w:rsidR="0007384A" w:rsidRPr="00CB3BE0">
        <w:rPr>
          <w:rFonts w:ascii="Times New Roman" w:eastAsia="Times New Roman" w:hAnsi="Times New Roman"/>
          <w:color w:val="000000"/>
          <w:sz w:val="24"/>
          <w:szCs w:val="24"/>
        </w:rPr>
        <w:t>s their effects, and how to handle the impacts</w:t>
      </w:r>
      <w:r w:rsidRPr="00CB3BE0">
        <w:rPr>
          <w:rFonts w:ascii="Times New Roman" w:eastAsia="Times New Roman" w:hAnsi="Times New Roman"/>
          <w:color w:val="000000"/>
          <w:sz w:val="24"/>
          <w:szCs w:val="24"/>
        </w:rPr>
        <w:t xml:space="preserve"> efficiently.</w:t>
      </w:r>
      <w:r w:rsidR="00E41D3F">
        <w:rPr>
          <w:rFonts w:ascii="Times New Roman" w:eastAsia="Times New Roman" w:hAnsi="Times New Roman"/>
          <w:color w:val="000000"/>
          <w:sz w:val="24"/>
          <w:szCs w:val="24"/>
        </w:rPr>
        <w:t xml:space="preserve"> </w:t>
      </w:r>
      <w:r w:rsidRPr="00CB3BE0">
        <w:rPr>
          <w:rFonts w:ascii="Times New Roman" w:eastAsia="Times New Roman" w:hAnsi="Times New Roman"/>
          <w:color w:val="000000"/>
          <w:sz w:val="24"/>
          <w:szCs w:val="24"/>
        </w:rPr>
        <w:t>Aragon-Durand</w:t>
      </w:r>
      <w:r w:rsidR="00E41D3F">
        <w:rPr>
          <w:rFonts w:ascii="Times New Roman" w:eastAsia="Times New Roman" w:hAnsi="Times New Roman"/>
          <w:color w:val="000000"/>
          <w:sz w:val="24"/>
          <w:szCs w:val="24"/>
        </w:rPr>
        <w:t xml:space="preserve">’s </w:t>
      </w:r>
      <w:r w:rsidRPr="00CB3BE0">
        <w:rPr>
          <w:rFonts w:ascii="Times New Roman" w:eastAsia="Times New Roman" w:hAnsi="Times New Roman"/>
          <w:color w:val="000000"/>
          <w:sz w:val="24"/>
          <w:szCs w:val="24"/>
        </w:rPr>
        <w:t>(2009)</w:t>
      </w:r>
      <w:r w:rsidR="00E41D3F">
        <w:rPr>
          <w:rFonts w:ascii="Times New Roman" w:eastAsia="Times New Roman" w:hAnsi="Times New Roman"/>
          <w:color w:val="000000"/>
          <w:sz w:val="24"/>
          <w:szCs w:val="24"/>
        </w:rPr>
        <w:t xml:space="preserve"> point further explains our focus on discourse in</w:t>
      </w:r>
      <w:r w:rsidRPr="00CB3BE0">
        <w:rPr>
          <w:rFonts w:ascii="Times New Roman" w:eastAsia="Times New Roman" w:hAnsi="Times New Roman"/>
          <w:color w:val="000000"/>
          <w:sz w:val="24"/>
          <w:szCs w:val="24"/>
        </w:rPr>
        <w:t xml:space="preserve"> that </w:t>
      </w:r>
      <w:r w:rsidRPr="00CB3BE0">
        <w:rPr>
          <w:rFonts w:ascii="Times New Roman" w:eastAsia="Times New Roman" w:hAnsi="Times New Roman"/>
          <w:color w:val="000000"/>
          <w:sz w:val="24"/>
          <w:szCs w:val="24"/>
        </w:rPr>
        <w:lastRenderedPageBreak/>
        <w:t xml:space="preserve">plurality of discourses of an issue or matter not only shape but can impact the implementation of </w:t>
      </w:r>
      <w:r w:rsidR="008535A9" w:rsidRPr="00CB3BE0">
        <w:rPr>
          <w:rFonts w:ascii="Times New Roman" w:eastAsia="Times New Roman" w:hAnsi="Times New Roman"/>
          <w:color w:val="000000"/>
          <w:sz w:val="24"/>
          <w:szCs w:val="24"/>
        </w:rPr>
        <w:t xml:space="preserve">the </w:t>
      </w:r>
      <w:r w:rsidRPr="00CB3BE0">
        <w:rPr>
          <w:rFonts w:ascii="Times New Roman" w:eastAsia="Times New Roman" w:hAnsi="Times New Roman"/>
          <w:color w:val="000000"/>
          <w:sz w:val="24"/>
          <w:szCs w:val="24"/>
        </w:rPr>
        <w:t>type of policies, prog</w:t>
      </w:r>
      <w:r w:rsidR="006102BC" w:rsidRPr="00CB3BE0">
        <w:rPr>
          <w:rFonts w:ascii="Times New Roman" w:eastAsia="Times New Roman" w:hAnsi="Times New Roman"/>
          <w:color w:val="000000"/>
          <w:sz w:val="24"/>
          <w:szCs w:val="24"/>
        </w:rPr>
        <w:t>rams, plan</w:t>
      </w:r>
      <w:r w:rsidR="008535A9" w:rsidRPr="00CB3BE0">
        <w:rPr>
          <w:rFonts w:ascii="Times New Roman" w:eastAsia="Times New Roman" w:hAnsi="Times New Roman"/>
          <w:color w:val="000000"/>
          <w:sz w:val="24"/>
          <w:szCs w:val="24"/>
        </w:rPr>
        <w:t xml:space="preserve">, </w:t>
      </w:r>
      <w:r w:rsidR="006102BC" w:rsidRPr="00CB3BE0">
        <w:rPr>
          <w:rFonts w:ascii="Times New Roman" w:eastAsia="Times New Roman" w:hAnsi="Times New Roman"/>
          <w:color w:val="000000"/>
          <w:sz w:val="24"/>
          <w:szCs w:val="24"/>
        </w:rPr>
        <w:t xml:space="preserve">etc. </w:t>
      </w:r>
      <w:r w:rsidR="004210CB">
        <w:rPr>
          <w:rFonts w:ascii="Times New Roman" w:eastAsia="Times New Roman" w:hAnsi="Times New Roman"/>
          <w:color w:val="000000"/>
          <w:sz w:val="24"/>
          <w:szCs w:val="24"/>
        </w:rPr>
        <w:t xml:space="preserve">we also refer to </w:t>
      </w:r>
      <w:r w:rsidR="004210CB" w:rsidRPr="004210CB">
        <w:rPr>
          <w:rFonts w:ascii="Times New Roman" w:eastAsia="Times New Roman" w:hAnsi="Times New Roman"/>
          <w:color w:val="000000"/>
          <w:sz w:val="24"/>
          <w:szCs w:val="24"/>
        </w:rPr>
        <w:t>Chmutina et al (2019)’s standpoint on the role of language in discursive construction of disasters</w:t>
      </w:r>
      <w:r w:rsidR="004210CB">
        <w:rPr>
          <w:rFonts w:ascii="Times New Roman" w:eastAsia="Times New Roman" w:hAnsi="Times New Roman"/>
          <w:color w:val="000000"/>
          <w:sz w:val="24"/>
          <w:szCs w:val="24"/>
        </w:rPr>
        <w:t>. They see that l</w:t>
      </w:r>
      <w:r w:rsidR="004210CB" w:rsidRPr="004210CB">
        <w:rPr>
          <w:rFonts w:ascii="Times New Roman" w:eastAsia="Times New Roman" w:hAnsi="Times New Roman"/>
          <w:color w:val="000000"/>
          <w:sz w:val="24"/>
          <w:szCs w:val="24"/>
        </w:rPr>
        <w:t xml:space="preserve">anguage </w:t>
      </w:r>
      <w:r w:rsidR="004210CB">
        <w:rPr>
          <w:rFonts w:ascii="Times New Roman" w:eastAsia="Times New Roman" w:hAnsi="Times New Roman"/>
          <w:color w:val="000000"/>
          <w:sz w:val="24"/>
          <w:szCs w:val="24"/>
        </w:rPr>
        <w:t xml:space="preserve">does </w:t>
      </w:r>
      <w:r w:rsidR="004210CB" w:rsidRPr="004210CB">
        <w:rPr>
          <w:rFonts w:ascii="Times New Roman" w:eastAsia="Times New Roman" w:hAnsi="Times New Roman"/>
          <w:color w:val="000000"/>
          <w:sz w:val="24"/>
          <w:szCs w:val="24"/>
        </w:rPr>
        <w:t>not only present people’s belief, thinking and actions but also shapes the entire social practice.</w:t>
      </w:r>
      <w:r w:rsidR="004210CB">
        <w:rPr>
          <w:rFonts w:ascii="Times New Roman" w:eastAsia="Times New Roman" w:hAnsi="Times New Roman"/>
          <w:color w:val="000000"/>
          <w:sz w:val="24"/>
          <w:szCs w:val="24"/>
        </w:rPr>
        <w:t xml:space="preserve"> </w:t>
      </w:r>
      <w:r w:rsidR="005A48C5">
        <w:rPr>
          <w:rFonts w:ascii="Times New Roman" w:eastAsia="Times New Roman" w:hAnsi="Times New Roman"/>
          <w:color w:val="000000"/>
          <w:sz w:val="24"/>
          <w:szCs w:val="24"/>
        </w:rPr>
        <w:t xml:space="preserve">Basing on these views of </w:t>
      </w:r>
      <w:r w:rsidR="004210CB">
        <w:rPr>
          <w:rFonts w:ascii="Times New Roman" w:eastAsia="Times New Roman" w:hAnsi="Times New Roman"/>
          <w:color w:val="000000"/>
          <w:sz w:val="24"/>
          <w:szCs w:val="24"/>
        </w:rPr>
        <w:t xml:space="preserve">language and </w:t>
      </w:r>
      <w:r w:rsidR="005A48C5">
        <w:rPr>
          <w:rFonts w:ascii="Times New Roman" w:eastAsia="Times New Roman" w:hAnsi="Times New Roman"/>
          <w:color w:val="000000"/>
          <w:sz w:val="24"/>
          <w:szCs w:val="24"/>
        </w:rPr>
        <w:t xml:space="preserve">discourse, </w:t>
      </w:r>
      <w:r w:rsidR="006102BC" w:rsidRPr="00CB3BE0">
        <w:rPr>
          <w:rFonts w:ascii="Times New Roman" w:eastAsia="Times New Roman" w:hAnsi="Times New Roman"/>
          <w:color w:val="000000"/>
          <w:sz w:val="24"/>
          <w:szCs w:val="24"/>
        </w:rPr>
        <w:t>we look at how</w:t>
      </w:r>
      <w:r w:rsidR="00691651" w:rsidRPr="00CB3BE0">
        <w:rPr>
          <w:rFonts w:ascii="Times New Roman" w:eastAsia="Times New Roman" w:hAnsi="Times New Roman"/>
          <w:color w:val="000000"/>
          <w:sz w:val="24"/>
          <w:szCs w:val="24"/>
        </w:rPr>
        <w:t xml:space="preserve"> </w:t>
      </w:r>
      <w:r w:rsidR="006102BC" w:rsidRPr="00CB3BE0">
        <w:rPr>
          <w:rFonts w:ascii="Times New Roman" w:eastAsia="Times New Roman" w:hAnsi="Times New Roman"/>
          <w:color w:val="000000"/>
          <w:sz w:val="24"/>
          <w:szCs w:val="24"/>
        </w:rPr>
        <w:t>flood</w:t>
      </w:r>
      <w:r w:rsidR="00B47C34" w:rsidRPr="00CB3BE0">
        <w:rPr>
          <w:rFonts w:ascii="Times New Roman" w:eastAsia="Times New Roman" w:hAnsi="Times New Roman"/>
          <w:color w:val="000000"/>
          <w:sz w:val="24"/>
          <w:szCs w:val="24"/>
        </w:rPr>
        <w:t xml:space="preserve"> </w:t>
      </w:r>
      <w:r w:rsidR="005A48C5">
        <w:rPr>
          <w:rFonts w:ascii="Times New Roman" w:eastAsia="Times New Roman" w:hAnsi="Times New Roman"/>
          <w:color w:val="000000"/>
          <w:sz w:val="24"/>
          <w:szCs w:val="24"/>
        </w:rPr>
        <w:t xml:space="preserve">disaster </w:t>
      </w:r>
      <w:r w:rsidR="00B47C34" w:rsidRPr="00CB3BE0">
        <w:rPr>
          <w:rFonts w:ascii="Times New Roman" w:eastAsia="Times New Roman" w:hAnsi="Times New Roman"/>
          <w:color w:val="000000"/>
          <w:sz w:val="24"/>
          <w:szCs w:val="24"/>
        </w:rPr>
        <w:t xml:space="preserve">is </w:t>
      </w:r>
      <w:r w:rsidR="00E82664">
        <w:rPr>
          <w:rFonts w:ascii="Times New Roman" w:eastAsia="Times New Roman" w:hAnsi="Times New Roman"/>
          <w:color w:val="000000"/>
          <w:sz w:val="24"/>
          <w:szCs w:val="24"/>
        </w:rPr>
        <w:t>perceived</w:t>
      </w:r>
      <w:r w:rsidR="00B47C34" w:rsidRPr="00CB3BE0">
        <w:rPr>
          <w:rFonts w:ascii="Times New Roman" w:eastAsia="Times New Roman" w:hAnsi="Times New Roman"/>
          <w:color w:val="000000"/>
          <w:sz w:val="24"/>
          <w:szCs w:val="24"/>
        </w:rPr>
        <w:t xml:space="preserve"> and the </w:t>
      </w:r>
      <w:r w:rsidRPr="00CB3BE0">
        <w:rPr>
          <w:rFonts w:ascii="Times New Roman" w:eastAsia="Times New Roman" w:hAnsi="Times New Roman"/>
          <w:color w:val="000000"/>
          <w:sz w:val="24"/>
          <w:szCs w:val="24"/>
        </w:rPr>
        <w:t>impact</w:t>
      </w:r>
      <w:r w:rsidR="00B47C34" w:rsidRPr="00CB3BE0">
        <w:rPr>
          <w:rFonts w:ascii="Times New Roman" w:eastAsia="Times New Roman" w:hAnsi="Times New Roman"/>
          <w:color w:val="000000"/>
          <w:sz w:val="24"/>
          <w:szCs w:val="24"/>
        </w:rPr>
        <w:t xml:space="preserve"> of the </w:t>
      </w:r>
      <w:r w:rsidR="005A48C5">
        <w:rPr>
          <w:rFonts w:ascii="Times New Roman" w:eastAsia="Times New Roman" w:hAnsi="Times New Roman"/>
          <w:color w:val="000000"/>
          <w:sz w:val="24"/>
          <w:szCs w:val="24"/>
        </w:rPr>
        <w:t>perceptions</w:t>
      </w:r>
      <w:r w:rsidRPr="00CB3BE0">
        <w:rPr>
          <w:rFonts w:ascii="Times New Roman" w:eastAsia="Times New Roman" w:hAnsi="Times New Roman"/>
          <w:color w:val="000000"/>
          <w:sz w:val="24"/>
          <w:szCs w:val="24"/>
        </w:rPr>
        <w:t xml:space="preserve"> on the actions being taken or responses during a disaster. </w:t>
      </w:r>
      <w:r w:rsidR="00936FF0">
        <w:rPr>
          <w:rFonts w:ascii="Times New Roman" w:eastAsia="Times New Roman" w:hAnsi="Times New Roman"/>
          <w:color w:val="000000"/>
          <w:sz w:val="24"/>
          <w:szCs w:val="24"/>
        </w:rPr>
        <w:t xml:space="preserve">Taking on a social constructionist’s approach, we use Van Leeuwen’s (2008) Critical Discourse Analytic framework, namely representation of social actors and social action for the study of social practices and discourse. </w:t>
      </w:r>
      <w:r w:rsidR="005A48C5">
        <w:rPr>
          <w:rFonts w:ascii="Times New Roman" w:eastAsia="Times New Roman" w:hAnsi="Times New Roman"/>
          <w:color w:val="000000"/>
          <w:sz w:val="24"/>
          <w:szCs w:val="24"/>
        </w:rPr>
        <w:t>In this article</w:t>
      </w:r>
      <w:r w:rsidRPr="00CB3BE0">
        <w:rPr>
          <w:rFonts w:ascii="Times New Roman" w:eastAsia="Times New Roman" w:hAnsi="Times New Roman"/>
          <w:color w:val="000000"/>
          <w:sz w:val="24"/>
          <w:szCs w:val="24"/>
        </w:rPr>
        <w:t xml:space="preserve">, we present the findings of the discourses employed by </w:t>
      </w:r>
      <w:r w:rsidR="00691651" w:rsidRPr="00CB3BE0">
        <w:rPr>
          <w:rFonts w:ascii="Times New Roman" w:eastAsia="Times New Roman" w:hAnsi="Times New Roman"/>
          <w:color w:val="000000"/>
          <w:sz w:val="24"/>
          <w:szCs w:val="24"/>
        </w:rPr>
        <w:t>officials</w:t>
      </w:r>
      <w:r w:rsidRPr="00CB3BE0">
        <w:rPr>
          <w:rFonts w:ascii="Times New Roman" w:eastAsia="Times New Roman" w:hAnsi="Times New Roman"/>
          <w:color w:val="000000"/>
          <w:sz w:val="24"/>
          <w:szCs w:val="24"/>
        </w:rPr>
        <w:t xml:space="preserve"> from Government </w:t>
      </w:r>
      <w:r w:rsidR="00691651" w:rsidRPr="00CB3BE0">
        <w:rPr>
          <w:rFonts w:ascii="Times New Roman" w:eastAsia="Times New Roman" w:hAnsi="Times New Roman"/>
          <w:color w:val="000000"/>
          <w:sz w:val="24"/>
          <w:szCs w:val="24"/>
        </w:rPr>
        <w:t>agencies</w:t>
      </w:r>
      <w:r w:rsidRPr="00CB3BE0">
        <w:rPr>
          <w:rFonts w:ascii="Times New Roman" w:eastAsia="Times New Roman" w:hAnsi="Times New Roman"/>
          <w:color w:val="000000"/>
          <w:sz w:val="24"/>
          <w:szCs w:val="24"/>
        </w:rPr>
        <w:t xml:space="preserve"> </w:t>
      </w:r>
      <w:r w:rsidR="00691651" w:rsidRPr="00CB3BE0">
        <w:rPr>
          <w:rFonts w:ascii="Times New Roman" w:eastAsia="Times New Roman" w:hAnsi="Times New Roman"/>
          <w:color w:val="000000"/>
          <w:sz w:val="24"/>
          <w:szCs w:val="24"/>
        </w:rPr>
        <w:t xml:space="preserve">that are </w:t>
      </w:r>
      <w:r w:rsidRPr="00CB3BE0">
        <w:rPr>
          <w:rFonts w:ascii="Times New Roman" w:eastAsia="Times New Roman" w:hAnsi="Times New Roman"/>
          <w:color w:val="000000"/>
          <w:sz w:val="24"/>
          <w:szCs w:val="24"/>
        </w:rPr>
        <w:t>involved in flood disaster</w:t>
      </w:r>
      <w:r w:rsidR="00E82664">
        <w:rPr>
          <w:rFonts w:ascii="Times New Roman" w:eastAsia="Times New Roman" w:hAnsi="Times New Roman"/>
          <w:color w:val="000000"/>
          <w:sz w:val="24"/>
          <w:szCs w:val="24"/>
        </w:rPr>
        <w:t xml:space="preserve"> </w:t>
      </w:r>
      <w:r w:rsidRPr="00CB3BE0">
        <w:rPr>
          <w:rFonts w:ascii="Times New Roman" w:eastAsia="Times New Roman" w:hAnsi="Times New Roman"/>
          <w:color w:val="000000"/>
          <w:sz w:val="24"/>
          <w:szCs w:val="24"/>
        </w:rPr>
        <w:t xml:space="preserve">management in Malaysia. We look at the discourses that are drawn upon (spoken) by </w:t>
      </w:r>
      <w:r w:rsidR="00936FF0">
        <w:rPr>
          <w:rFonts w:ascii="Times New Roman" w:eastAsia="Times New Roman" w:hAnsi="Times New Roman"/>
          <w:color w:val="000000"/>
          <w:sz w:val="24"/>
          <w:szCs w:val="24"/>
        </w:rPr>
        <w:t>the offici</w:t>
      </w:r>
      <w:r w:rsidRPr="00CB3BE0">
        <w:rPr>
          <w:rFonts w:ascii="Times New Roman" w:eastAsia="Times New Roman" w:hAnsi="Times New Roman"/>
          <w:color w:val="000000"/>
          <w:sz w:val="24"/>
          <w:szCs w:val="24"/>
        </w:rPr>
        <w:t>als when talking about their involvement in flood disaster</w:t>
      </w:r>
      <w:r w:rsidR="00E82664">
        <w:rPr>
          <w:rFonts w:ascii="Times New Roman" w:eastAsia="Times New Roman" w:hAnsi="Times New Roman"/>
          <w:color w:val="000000"/>
          <w:sz w:val="24"/>
          <w:szCs w:val="24"/>
        </w:rPr>
        <w:t xml:space="preserve"> management</w:t>
      </w:r>
      <w:r w:rsidRPr="00CB3BE0">
        <w:rPr>
          <w:rFonts w:ascii="Times New Roman" w:eastAsia="Times New Roman" w:hAnsi="Times New Roman"/>
          <w:color w:val="000000"/>
          <w:sz w:val="24"/>
          <w:szCs w:val="24"/>
        </w:rPr>
        <w:t xml:space="preserve">. </w:t>
      </w:r>
      <w:r w:rsidR="00E82664">
        <w:rPr>
          <w:rFonts w:ascii="Times New Roman" w:eastAsia="Times New Roman" w:hAnsi="Times New Roman"/>
          <w:color w:val="000000"/>
          <w:sz w:val="24"/>
          <w:szCs w:val="24"/>
        </w:rPr>
        <w:t xml:space="preserve">Thus, </w:t>
      </w:r>
      <w:r w:rsidRPr="00CB3BE0">
        <w:rPr>
          <w:rFonts w:ascii="Times New Roman" w:eastAsia="Times New Roman" w:hAnsi="Times New Roman"/>
          <w:color w:val="000000"/>
          <w:sz w:val="24"/>
          <w:szCs w:val="24"/>
        </w:rPr>
        <w:t xml:space="preserve">when </w:t>
      </w:r>
      <w:r w:rsidR="00E82664">
        <w:rPr>
          <w:rFonts w:ascii="Times New Roman" w:eastAsia="Times New Roman" w:hAnsi="Times New Roman"/>
          <w:color w:val="000000"/>
          <w:sz w:val="24"/>
          <w:szCs w:val="24"/>
        </w:rPr>
        <w:t>the officers</w:t>
      </w:r>
      <w:r w:rsidRPr="00CB3BE0">
        <w:rPr>
          <w:rFonts w:ascii="Times New Roman" w:eastAsia="Times New Roman" w:hAnsi="Times New Roman"/>
          <w:color w:val="000000"/>
          <w:sz w:val="24"/>
          <w:szCs w:val="24"/>
        </w:rPr>
        <w:t xml:space="preserve"> talk about their involvement in the floods, they draw upon specific discourses of flood disaster, and these discourses in turn shape and influence the type of response, policy and programs that are developed and implemented by</w:t>
      </w:r>
      <w:r w:rsidR="00691651" w:rsidRPr="00CB3BE0">
        <w:rPr>
          <w:rFonts w:ascii="Times New Roman" w:eastAsia="Times New Roman" w:hAnsi="Times New Roman"/>
          <w:color w:val="000000"/>
          <w:sz w:val="24"/>
          <w:szCs w:val="24"/>
        </w:rPr>
        <w:t xml:space="preserve"> the</w:t>
      </w:r>
      <w:r w:rsidR="00E82664">
        <w:rPr>
          <w:rFonts w:ascii="Times New Roman" w:eastAsia="Times New Roman" w:hAnsi="Times New Roman"/>
          <w:color w:val="000000"/>
          <w:sz w:val="24"/>
          <w:szCs w:val="24"/>
        </w:rPr>
        <w:t xml:space="preserve">ir </w:t>
      </w:r>
      <w:r w:rsidR="00691651" w:rsidRPr="00CB3BE0">
        <w:rPr>
          <w:rFonts w:ascii="Times New Roman" w:eastAsia="Times New Roman" w:hAnsi="Times New Roman"/>
          <w:color w:val="000000"/>
          <w:sz w:val="24"/>
          <w:szCs w:val="24"/>
        </w:rPr>
        <w:t xml:space="preserve">agencies. </w:t>
      </w:r>
      <w:r w:rsidR="00936FF0">
        <w:rPr>
          <w:rFonts w:ascii="Times New Roman" w:eastAsia="Times New Roman" w:hAnsi="Times New Roman"/>
          <w:color w:val="000000"/>
          <w:sz w:val="24"/>
          <w:szCs w:val="24"/>
        </w:rPr>
        <w:t xml:space="preserve">The study </w:t>
      </w:r>
      <w:r w:rsidRPr="00CB3BE0">
        <w:rPr>
          <w:rFonts w:ascii="Times New Roman" w:eastAsia="Times New Roman" w:hAnsi="Times New Roman"/>
          <w:color w:val="000000"/>
          <w:sz w:val="24"/>
          <w:szCs w:val="24"/>
        </w:rPr>
        <w:t xml:space="preserve">aims to answer the following research questions: </w:t>
      </w:r>
    </w:p>
    <w:p w14:paraId="35B7E6BC" w14:textId="77777777" w:rsidR="007B4A88" w:rsidRPr="00CB3BE0" w:rsidRDefault="007B4A88" w:rsidP="00EA4EFF">
      <w:pPr>
        <w:spacing w:after="0" w:line="240" w:lineRule="auto"/>
        <w:jc w:val="both"/>
        <w:rPr>
          <w:rFonts w:ascii="Times New Roman" w:hAnsi="Times New Roman"/>
          <w:sz w:val="24"/>
          <w:szCs w:val="24"/>
        </w:rPr>
      </w:pPr>
    </w:p>
    <w:p w14:paraId="6B1B7BDB" w14:textId="77777777" w:rsidR="008F693B" w:rsidRPr="00CB3BE0" w:rsidRDefault="008F693B" w:rsidP="00EA4EFF">
      <w:pPr>
        <w:pStyle w:val="NormalWeb"/>
        <w:numPr>
          <w:ilvl w:val="0"/>
          <w:numId w:val="9"/>
        </w:numPr>
        <w:spacing w:before="0" w:beforeAutospacing="0" w:after="0" w:afterAutospacing="0"/>
        <w:jc w:val="both"/>
        <w:textAlignment w:val="baseline"/>
        <w:rPr>
          <w:color w:val="000000"/>
          <w:lang w:val="en-GB"/>
        </w:rPr>
      </w:pPr>
      <w:r w:rsidRPr="00CB3BE0">
        <w:rPr>
          <w:color w:val="000000"/>
          <w:lang w:val="en-GB"/>
        </w:rPr>
        <w:t xml:space="preserve">What are the discourses employed by </w:t>
      </w:r>
      <w:r w:rsidR="00936FF0">
        <w:rPr>
          <w:color w:val="000000"/>
          <w:lang w:val="en-GB"/>
        </w:rPr>
        <w:t>the officials f</w:t>
      </w:r>
      <w:r w:rsidRPr="00CB3BE0">
        <w:rPr>
          <w:color w:val="000000"/>
          <w:lang w:val="en-GB"/>
        </w:rPr>
        <w:t xml:space="preserve">rom </w:t>
      </w:r>
      <w:r w:rsidR="008B5E95" w:rsidRPr="00CB3BE0">
        <w:rPr>
          <w:rFonts w:eastAsia="Times New Roman"/>
          <w:color w:val="000000"/>
          <w:lang w:val="en-GB"/>
        </w:rPr>
        <w:t xml:space="preserve">Government departments </w:t>
      </w:r>
      <w:r w:rsidRPr="00CB3BE0">
        <w:rPr>
          <w:color w:val="000000"/>
          <w:lang w:val="en-GB"/>
        </w:rPr>
        <w:t>when talking about their experiences in dealing with flood disaster preparedness?</w:t>
      </w:r>
    </w:p>
    <w:p w14:paraId="186B7E4B" w14:textId="77777777" w:rsidR="00223D91" w:rsidRPr="00CB3BE0" w:rsidRDefault="008F693B" w:rsidP="00EA4EFF">
      <w:pPr>
        <w:pStyle w:val="NormalWeb"/>
        <w:numPr>
          <w:ilvl w:val="0"/>
          <w:numId w:val="9"/>
        </w:numPr>
        <w:spacing w:before="0" w:beforeAutospacing="0" w:after="0" w:afterAutospacing="0"/>
        <w:jc w:val="both"/>
        <w:rPr>
          <w:lang w:val="en-GB"/>
        </w:rPr>
      </w:pPr>
      <w:r w:rsidRPr="00CB3BE0">
        <w:rPr>
          <w:color w:val="000000"/>
          <w:lang w:val="en-GB"/>
        </w:rPr>
        <w:t>How do the discourse</w:t>
      </w:r>
      <w:r w:rsidR="00936FF0">
        <w:rPr>
          <w:color w:val="000000"/>
          <w:lang w:val="en-GB"/>
        </w:rPr>
        <w:t>s</w:t>
      </w:r>
      <w:r w:rsidRPr="00CB3BE0">
        <w:rPr>
          <w:color w:val="000000"/>
          <w:lang w:val="en-GB"/>
        </w:rPr>
        <w:t xml:space="preserve"> relate to their response and action to flood disaster preparedness</w:t>
      </w:r>
      <w:r w:rsidR="00936FF0">
        <w:rPr>
          <w:color w:val="000000"/>
          <w:lang w:val="en-GB"/>
        </w:rPr>
        <w:t xml:space="preserve">, and to the empowerment of flood risk communities? </w:t>
      </w:r>
    </w:p>
    <w:p w14:paraId="6ED8AEED" w14:textId="77777777" w:rsidR="001522E8" w:rsidRPr="00CB3BE0" w:rsidRDefault="001522E8" w:rsidP="00936FF0">
      <w:pPr>
        <w:autoSpaceDE w:val="0"/>
        <w:autoSpaceDN w:val="0"/>
        <w:adjustRightInd w:val="0"/>
        <w:spacing w:after="0" w:line="240" w:lineRule="auto"/>
        <w:rPr>
          <w:rFonts w:ascii="Times New Roman" w:hAnsi="Times New Roman"/>
          <w:b/>
          <w:bCs/>
          <w:color w:val="000000"/>
          <w:sz w:val="24"/>
          <w:szCs w:val="24"/>
        </w:rPr>
      </w:pPr>
    </w:p>
    <w:p w14:paraId="09BBB655" w14:textId="77777777" w:rsidR="0030570E" w:rsidRPr="00CB3BE0" w:rsidRDefault="0030570E" w:rsidP="00EA4EFF">
      <w:pPr>
        <w:autoSpaceDE w:val="0"/>
        <w:autoSpaceDN w:val="0"/>
        <w:adjustRightInd w:val="0"/>
        <w:spacing w:after="0" w:line="240" w:lineRule="auto"/>
        <w:jc w:val="center"/>
        <w:rPr>
          <w:rFonts w:ascii="Times New Roman" w:hAnsi="Times New Roman"/>
          <w:b/>
          <w:bCs/>
          <w:color w:val="000000"/>
          <w:sz w:val="24"/>
          <w:szCs w:val="24"/>
        </w:rPr>
      </w:pPr>
    </w:p>
    <w:p w14:paraId="014E94A7" w14:textId="77777777" w:rsidR="00712F7F" w:rsidRDefault="00712F7F" w:rsidP="00EA4EFF">
      <w:pPr>
        <w:autoSpaceDE w:val="0"/>
        <w:autoSpaceDN w:val="0"/>
        <w:adjustRightInd w:val="0"/>
        <w:spacing w:after="0" w:line="240" w:lineRule="auto"/>
        <w:jc w:val="center"/>
        <w:rPr>
          <w:rFonts w:ascii="Times New Roman" w:hAnsi="Times New Roman"/>
          <w:b/>
          <w:bCs/>
          <w:color w:val="000000"/>
          <w:sz w:val="24"/>
          <w:szCs w:val="24"/>
        </w:rPr>
      </w:pPr>
      <w:r w:rsidRPr="00CB3BE0">
        <w:rPr>
          <w:rFonts w:ascii="Times New Roman" w:hAnsi="Times New Roman"/>
          <w:b/>
          <w:bCs/>
          <w:color w:val="000000"/>
          <w:sz w:val="24"/>
          <w:szCs w:val="24"/>
        </w:rPr>
        <w:t>LITERATURE REVIEW</w:t>
      </w:r>
    </w:p>
    <w:p w14:paraId="3EA97FDE" w14:textId="77777777" w:rsidR="006603CA" w:rsidRPr="00CB3BE0" w:rsidRDefault="006603CA" w:rsidP="00EA4EFF">
      <w:pPr>
        <w:autoSpaceDE w:val="0"/>
        <w:autoSpaceDN w:val="0"/>
        <w:adjustRightInd w:val="0"/>
        <w:spacing w:after="0" w:line="240" w:lineRule="auto"/>
        <w:jc w:val="center"/>
        <w:rPr>
          <w:rFonts w:ascii="Times New Roman" w:hAnsi="Times New Roman"/>
          <w:b/>
          <w:bCs/>
          <w:color w:val="000000"/>
          <w:sz w:val="24"/>
          <w:szCs w:val="24"/>
        </w:rPr>
      </w:pPr>
    </w:p>
    <w:p w14:paraId="079B4025" w14:textId="77777777" w:rsidR="0072129D" w:rsidRDefault="006603CA" w:rsidP="006603CA">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This section presents information of the current practices of flood disaster management and mitigation in Malaysia. As our respondents for the study are from government agencies that are involved in flood disaster, the discussion gives an overview of the structure of </w:t>
      </w:r>
      <w:r w:rsidR="00E41972">
        <w:rPr>
          <w:rFonts w:ascii="Times New Roman" w:hAnsi="Times New Roman"/>
          <w:color w:val="000000"/>
          <w:sz w:val="24"/>
          <w:szCs w:val="24"/>
        </w:rPr>
        <w:t xml:space="preserve">key </w:t>
      </w:r>
      <w:r>
        <w:rPr>
          <w:rFonts w:ascii="Times New Roman" w:hAnsi="Times New Roman"/>
          <w:color w:val="000000"/>
          <w:sz w:val="24"/>
          <w:szCs w:val="24"/>
        </w:rPr>
        <w:t>organisations</w:t>
      </w:r>
      <w:r w:rsidR="00E41972">
        <w:rPr>
          <w:rFonts w:ascii="Times New Roman" w:hAnsi="Times New Roman"/>
          <w:color w:val="000000"/>
          <w:sz w:val="24"/>
          <w:szCs w:val="24"/>
        </w:rPr>
        <w:t>, their roles</w:t>
      </w:r>
      <w:r w:rsidR="00A12BCA">
        <w:rPr>
          <w:rFonts w:ascii="Times New Roman" w:hAnsi="Times New Roman"/>
          <w:color w:val="000000"/>
          <w:sz w:val="24"/>
          <w:szCs w:val="24"/>
        </w:rPr>
        <w:t>,</w:t>
      </w:r>
      <w:r w:rsidR="00E41972">
        <w:rPr>
          <w:rFonts w:ascii="Times New Roman" w:hAnsi="Times New Roman"/>
          <w:color w:val="000000"/>
          <w:sz w:val="24"/>
          <w:szCs w:val="24"/>
        </w:rPr>
        <w:t xml:space="preserve"> and programs for flood management</w:t>
      </w:r>
      <w:r w:rsidR="00A12BCA">
        <w:rPr>
          <w:rFonts w:ascii="Times New Roman" w:hAnsi="Times New Roman"/>
          <w:color w:val="000000"/>
          <w:sz w:val="24"/>
          <w:szCs w:val="24"/>
        </w:rPr>
        <w:t xml:space="preserve"> as well as some explanations on why </w:t>
      </w:r>
      <w:r w:rsidR="00F92233">
        <w:rPr>
          <w:rFonts w:ascii="Times New Roman" w:hAnsi="Times New Roman"/>
          <w:color w:val="000000"/>
          <w:sz w:val="24"/>
          <w:szCs w:val="24"/>
        </w:rPr>
        <w:t xml:space="preserve">there has been less </w:t>
      </w:r>
      <w:r w:rsidR="00A12BCA">
        <w:rPr>
          <w:rFonts w:ascii="Times New Roman" w:hAnsi="Times New Roman"/>
          <w:color w:val="000000"/>
          <w:sz w:val="24"/>
          <w:szCs w:val="24"/>
        </w:rPr>
        <w:t xml:space="preserve">community empowerment </w:t>
      </w:r>
      <w:r w:rsidR="00F92233">
        <w:rPr>
          <w:rFonts w:ascii="Times New Roman" w:hAnsi="Times New Roman"/>
          <w:color w:val="000000"/>
          <w:sz w:val="24"/>
          <w:szCs w:val="24"/>
        </w:rPr>
        <w:t>for flood disaster preparedness and CBDP</w:t>
      </w:r>
      <w:r w:rsidR="005D138D">
        <w:rPr>
          <w:rFonts w:ascii="Times New Roman" w:hAnsi="Times New Roman"/>
          <w:color w:val="000000"/>
          <w:sz w:val="24"/>
          <w:szCs w:val="24"/>
        </w:rPr>
        <w:t xml:space="preserve"> based on previous studies.</w:t>
      </w:r>
      <w:r w:rsidR="009C10BD">
        <w:rPr>
          <w:rFonts w:ascii="Times New Roman" w:hAnsi="Times New Roman"/>
          <w:color w:val="000000"/>
          <w:sz w:val="24"/>
          <w:szCs w:val="24"/>
        </w:rPr>
        <w:t xml:space="preserve"> </w:t>
      </w:r>
    </w:p>
    <w:p w14:paraId="69F877DF" w14:textId="77777777" w:rsidR="006603CA" w:rsidRDefault="006603CA" w:rsidP="006603CA">
      <w:pPr>
        <w:autoSpaceDE w:val="0"/>
        <w:autoSpaceDN w:val="0"/>
        <w:adjustRightInd w:val="0"/>
        <w:spacing w:after="0" w:line="240" w:lineRule="auto"/>
        <w:jc w:val="both"/>
        <w:rPr>
          <w:rFonts w:ascii="Times New Roman" w:hAnsi="Times New Roman"/>
          <w:color w:val="000000"/>
          <w:sz w:val="24"/>
          <w:szCs w:val="24"/>
        </w:rPr>
      </w:pPr>
    </w:p>
    <w:p w14:paraId="7C1B9B32" w14:textId="77777777" w:rsidR="00B651EF" w:rsidRPr="006603CA" w:rsidRDefault="00B651EF" w:rsidP="006603CA">
      <w:pPr>
        <w:autoSpaceDE w:val="0"/>
        <w:autoSpaceDN w:val="0"/>
        <w:adjustRightInd w:val="0"/>
        <w:spacing w:after="0" w:line="240" w:lineRule="auto"/>
        <w:jc w:val="both"/>
        <w:rPr>
          <w:rFonts w:ascii="Times New Roman" w:hAnsi="Times New Roman"/>
          <w:color w:val="000000"/>
          <w:sz w:val="24"/>
          <w:szCs w:val="24"/>
        </w:rPr>
      </w:pPr>
    </w:p>
    <w:p w14:paraId="4A1DD0AA" w14:textId="77777777" w:rsidR="0072129D" w:rsidRPr="00CB3BE0" w:rsidRDefault="004C18C3" w:rsidP="00EA4EFF">
      <w:pPr>
        <w:autoSpaceDE w:val="0"/>
        <w:autoSpaceDN w:val="0"/>
        <w:adjustRightInd w:val="0"/>
        <w:spacing w:after="0" w:line="240" w:lineRule="auto"/>
        <w:jc w:val="center"/>
        <w:rPr>
          <w:rFonts w:ascii="Times New Roman" w:hAnsi="Times New Roman"/>
          <w:b/>
          <w:bCs/>
          <w:color w:val="000000"/>
          <w:sz w:val="24"/>
          <w:szCs w:val="24"/>
        </w:rPr>
      </w:pPr>
      <w:r w:rsidRPr="00CB3BE0">
        <w:rPr>
          <w:rFonts w:ascii="Times New Roman" w:hAnsi="Times New Roman"/>
          <w:b/>
          <w:bCs/>
          <w:color w:val="000000"/>
          <w:sz w:val="24"/>
          <w:szCs w:val="24"/>
        </w:rPr>
        <w:t xml:space="preserve"> Current </w:t>
      </w:r>
      <w:r w:rsidR="00CB7E46" w:rsidRPr="00CB3BE0">
        <w:rPr>
          <w:rFonts w:ascii="Times New Roman" w:hAnsi="Times New Roman"/>
          <w:b/>
          <w:bCs/>
          <w:color w:val="000000"/>
          <w:sz w:val="24"/>
          <w:szCs w:val="24"/>
        </w:rPr>
        <w:t>D</w:t>
      </w:r>
      <w:r w:rsidR="00AE4C9B" w:rsidRPr="00CB3BE0">
        <w:rPr>
          <w:rFonts w:ascii="Times New Roman" w:hAnsi="Times New Roman"/>
          <w:b/>
          <w:bCs/>
          <w:color w:val="000000"/>
          <w:sz w:val="24"/>
          <w:szCs w:val="24"/>
        </w:rPr>
        <w:t>isaster</w:t>
      </w:r>
      <w:r w:rsidR="00CB7E46" w:rsidRPr="00CB3BE0">
        <w:rPr>
          <w:rFonts w:ascii="Times New Roman" w:hAnsi="Times New Roman"/>
          <w:b/>
          <w:bCs/>
          <w:color w:val="000000"/>
          <w:sz w:val="24"/>
          <w:szCs w:val="24"/>
        </w:rPr>
        <w:t xml:space="preserve"> Management</w:t>
      </w:r>
      <w:r w:rsidR="009912E8" w:rsidRPr="00CB3BE0">
        <w:rPr>
          <w:rFonts w:ascii="Times New Roman" w:hAnsi="Times New Roman"/>
          <w:b/>
          <w:bCs/>
          <w:color w:val="000000"/>
          <w:sz w:val="24"/>
          <w:szCs w:val="24"/>
        </w:rPr>
        <w:t xml:space="preserve"> in Malaysia</w:t>
      </w:r>
    </w:p>
    <w:p w14:paraId="74DADB34" w14:textId="77777777" w:rsidR="0072129D" w:rsidRPr="00CB3BE0" w:rsidRDefault="0072129D" w:rsidP="00EA4EFF">
      <w:pPr>
        <w:autoSpaceDE w:val="0"/>
        <w:autoSpaceDN w:val="0"/>
        <w:adjustRightInd w:val="0"/>
        <w:spacing w:after="0" w:line="240" w:lineRule="auto"/>
        <w:jc w:val="center"/>
        <w:rPr>
          <w:rFonts w:ascii="Times New Roman" w:hAnsi="Times New Roman"/>
          <w:b/>
          <w:bCs/>
          <w:color w:val="000000"/>
          <w:sz w:val="24"/>
          <w:szCs w:val="24"/>
        </w:rPr>
      </w:pPr>
    </w:p>
    <w:p w14:paraId="0B1844BE" w14:textId="77777777" w:rsidR="0072129D" w:rsidRPr="00CB3BE0" w:rsidRDefault="0072129D" w:rsidP="00EA4EFF">
      <w:pPr>
        <w:autoSpaceDE w:val="0"/>
        <w:autoSpaceDN w:val="0"/>
        <w:adjustRightInd w:val="0"/>
        <w:spacing w:after="0" w:line="240" w:lineRule="auto"/>
        <w:jc w:val="center"/>
        <w:rPr>
          <w:rFonts w:ascii="Times New Roman" w:hAnsi="Times New Roman"/>
          <w:b/>
          <w:bCs/>
          <w:color w:val="000000"/>
          <w:sz w:val="24"/>
          <w:szCs w:val="24"/>
        </w:rPr>
      </w:pPr>
    </w:p>
    <w:p w14:paraId="3D11E166" w14:textId="77777777" w:rsidR="004C18C3" w:rsidRPr="00CB3BE0" w:rsidRDefault="004C18C3" w:rsidP="00EA4EFF">
      <w:pPr>
        <w:spacing w:after="0" w:line="240" w:lineRule="auto"/>
        <w:ind w:firstLine="720"/>
        <w:jc w:val="both"/>
        <w:rPr>
          <w:rFonts w:ascii="Times New Roman" w:hAnsi="Times New Roman"/>
          <w:sz w:val="24"/>
          <w:szCs w:val="24"/>
        </w:rPr>
      </w:pPr>
      <w:r w:rsidRPr="00CB3BE0">
        <w:rPr>
          <w:rFonts w:ascii="Times New Roman" w:hAnsi="Times New Roman"/>
          <w:sz w:val="24"/>
          <w:szCs w:val="24"/>
        </w:rPr>
        <w:t>Starting from 2015, the authority of the National Disaster Management Agency (NADMA) has taken over the management of disaster</w:t>
      </w:r>
      <w:r w:rsidR="008535A9" w:rsidRPr="00CB3BE0">
        <w:rPr>
          <w:rFonts w:ascii="Times New Roman" w:hAnsi="Times New Roman"/>
          <w:sz w:val="24"/>
          <w:szCs w:val="24"/>
        </w:rPr>
        <w:t>s</w:t>
      </w:r>
      <w:r w:rsidRPr="00CB3BE0">
        <w:rPr>
          <w:rFonts w:ascii="Times New Roman" w:hAnsi="Times New Roman"/>
          <w:sz w:val="24"/>
          <w:szCs w:val="24"/>
        </w:rPr>
        <w:t xml:space="preserve"> under </w:t>
      </w:r>
      <w:r w:rsidR="008535A9" w:rsidRPr="00CB3BE0">
        <w:rPr>
          <w:rFonts w:ascii="Times New Roman" w:hAnsi="Times New Roman"/>
          <w:sz w:val="24"/>
          <w:szCs w:val="24"/>
        </w:rPr>
        <w:t xml:space="preserve">the </w:t>
      </w:r>
      <w:r w:rsidRPr="00CB3BE0">
        <w:rPr>
          <w:rFonts w:ascii="Times New Roman" w:hAnsi="Times New Roman"/>
          <w:sz w:val="24"/>
          <w:szCs w:val="24"/>
        </w:rPr>
        <w:t>regulation of Directive 2.0</w:t>
      </w:r>
      <w:r w:rsidR="007A2D25" w:rsidRPr="00CB3BE0">
        <w:rPr>
          <w:rFonts w:ascii="Times New Roman" w:hAnsi="Times New Roman"/>
          <w:sz w:val="24"/>
          <w:szCs w:val="24"/>
        </w:rPr>
        <w:t xml:space="preserve"> (Sobian, 2016</w:t>
      </w:r>
      <w:r w:rsidR="0093581C" w:rsidRPr="00CB3BE0">
        <w:rPr>
          <w:rFonts w:ascii="Times New Roman" w:hAnsi="Times New Roman"/>
          <w:sz w:val="24"/>
          <w:szCs w:val="24"/>
        </w:rPr>
        <w:t>; Chong &amp; Kamarudin, 2018</w:t>
      </w:r>
      <w:r w:rsidR="007A2D25" w:rsidRPr="00CB3BE0">
        <w:rPr>
          <w:rFonts w:ascii="Times New Roman" w:hAnsi="Times New Roman"/>
          <w:sz w:val="24"/>
          <w:szCs w:val="24"/>
        </w:rPr>
        <w:t>)</w:t>
      </w:r>
      <w:r w:rsidRPr="00CB3BE0">
        <w:rPr>
          <w:rFonts w:ascii="Times New Roman" w:hAnsi="Times New Roman"/>
          <w:sz w:val="24"/>
          <w:szCs w:val="24"/>
        </w:rPr>
        <w:t>. And, the hierarchy of disaster management is based on district, state and federal</w:t>
      </w:r>
      <w:r w:rsidR="007A2D25" w:rsidRPr="00CB3BE0">
        <w:rPr>
          <w:rFonts w:ascii="Times New Roman" w:hAnsi="Times New Roman"/>
          <w:sz w:val="24"/>
          <w:szCs w:val="24"/>
        </w:rPr>
        <w:t xml:space="preserve"> (Center for Excellence in Disaster Management and Humanitarian Assistance [CFE-DM], 2016). </w:t>
      </w:r>
      <w:r w:rsidRPr="00CB3BE0">
        <w:rPr>
          <w:rFonts w:ascii="Times New Roman" w:hAnsi="Times New Roman"/>
          <w:sz w:val="24"/>
          <w:szCs w:val="24"/>
        </w:rPr>
        <w:t xml:space="preserve">The main role of NADMA’s is to undertake disaster preparedness, SAR actions and relief efforts </w:t>
      </w:r>
      <w:r w:rsidR="00743FA9" w:rsidRPr="00CB3BE0">
        <w:rPr>
          <w:rFonts w:ascii="Times New Roman" w:hAnsi="Times New Roman"/>
          <w:sz w:val="24"/>
          <w:szCs w:val="24"/>
        </w:rPr>
        <w:t>between government entities, NGOs</w:t>
      </w:r>
      <w:r w:rsidR="00A12BCA">
        <w:rPr>
          <w:rFonts w:ascii="Times New Roman" w:hAnsi="Times New Roman"/>
          <w:sz w:val="24"/>
          <w:szCs w:val="24"/>
        </w:rPr>
        <w:t>,</w:t>
      </w:r>
      <w:r w:rsidR="00743FA9" w:rsidRPr="00CB3BE0">
        <w:rPr>
          <w:rFonts w:ascii="Times New Roman" w:hAnsi="Times New Roman"/>
          <w:sz w:val="24"/>
          <w:szCs w:val="24"/>
        </w:rPr>
        <w:t xml:space="preserve"> and communities resourcefully (Sobian, 2016; Chong &amp; Kamarudin, 2018). </w:t>
      </w:r>
      <w:r w:rsidRPr="00CB3BE0">
        <w:rPr>
          <w:rFonts w:ascii="Times New Roman" w:hAnsi="Times New Roman"/>
          <w:sz w:val="24"/>
          <w:szCs w:val="24"/>
        </w:rPr>
        <w:t>The formation of NADMA is basically a merge of three entities namely, Disaster Management Division of NSC, Po</w:t>
      </w:r>
      <w:r w:rsidR="001574AE" w:rsidRPr="00CB3BE0">
        <w:rPr>
          <w:rFonts w:ascii="Times New Roman" w:hAnsi="Times New Roman"/>
          <w:sz w:val="24"/>
          <w:szCs w:val="24"/>
        </w:rPr>
        <w:t>st Flood Recovery Unit</w:t>
      </w:r>
      <w:r w:rsidR="00A11727" w:rsidRPr="00CB3BE0">
        <w:rPr>
          <w:rFonts w:ascii="Times New Roman" w:hAnsi="Times New Roman"/>
          <w:sz w:val="24"/>
          <w:szCs w:val="24"/>
        </w:rPr>
        <w:t>, the National disaster Comman</w:t>
      </w:r>
      <w:r w:rsidR="008535A9" w:rsidRPr="00CB3BE0">
        <w:rPr>
          <w:rFonts w:ascii="Times New Roman" w:hAnsi="Times New Roman"/>
          <w:sz w:val="24"/>
          <w:szCs w:val="24"/>
        </w:rPr>
        <w:t>d</w:t>
      </w:r>
      <w:r w:rsidR="00A11727" w:rsidRPr="00CB3BE0">
        <w:rPr>
          <w:rFonts w:ascii="Times New Roman" w:hAnsi="Times New Roman"/>
          <w:sz w:val="24"/>
          <w:szCs w:val="24"/>
        </w:rPr>
        <w:t xml:space="preserve"> Centre </w:t>
      </w:r>
      <w:r w:rsidRPr="00CB3BE0">
        <w:rPr>
          <w:rFonts w:ascii="Times New Roman" w:hAnsi="Times New Roman"/>
          <w:sz w:val="24"/>
          <w:szCs w:val="24"/>
        </w:rPr>
        <w:t>and Special M</w:t>
      </w:r>
      <w:r w:rsidR="008D1351" w:rsidRPr="00CB3BE0">
        <w:rPr>
          <w:rFonts w:ascii="Times New Roman" w:hAnsi="Times New Roman"/>
          <w:sz w:val="24"/>
          <w:szCs w:val="24"/>
        </w:rPr>
        <w:t xml:space="preserve">alaysian Response Team (SMART) </w:t>
      </w:r>
      <w:r w:rsidRPr="00CB3BE0">
        <w:rPr>
          <w:rFonts w:ascii="Times New Roman" w:hAnsi="Times New Roman"/>
          <w:sz w:val="24"/>
          <w:szCs w:val="24"/>
        </w:rPr>
        <w:t>(</w:t>
      </w:r>
      <w:r w:rsidR="00A11727" w:rsidRPr="00CB3BE0">
        <w:rPr>
          <w:rFonts w:ascii="Times New Roman" w:hAnsi="Times New Roman"/>
          <w:sz w:val="24"/>
          <w:szCs w:val="24"/>
        </w:rPr>
        <w:t xml:space="preserve">Lee, 2019; </w:t>
      </w:r>
      <w:r w:rsidRPr="00CB3BE0">
        <w:rPr>
          <w:rFonts w:ascii="Times New Roman" w:hAnsi="Times New Roman"/>
          <w:sz w:val="24"/>
          <w:szCs w:val="24"/>
        </w:rPr>
        <w:t xml:space="preserve">Sobian, 2016). </w:t>
      </w:r>
      <w:r w:rsidR="008D1351" w:rsidRPr="00CB3BE0">
        <w:rPr>
          <w:rFonts w:ascii="Times New Roman" w:hAnsi="Times New Roman"/>
          <w:sz w:val="24"/>
          <w:szCs w:val="24"/>
        </w:rPr>
        <w:t xml:space="preserve">Disaster Management Structure is established based on </w:t>
      </w:r>
      <w:r w:rsidR="00743FA9" w:rsidRPr="00CB3BE0">
        <w:rPr>
          <w:rFonts w:ascii="Times New Roman" w:hAnsi="Times New Roman"/>
          <w:sz w:val="24"/>
          <w:szCs w:val="24"/>
        </w:rPr>
        <w:t xml:space="preserve">seven service themes namely search and rescue, health and </w:t>
      </w:r>
      <w:r w:rsidR="00743FA9" w:rsidRPr="00CB3BE0">
        <w:rPr>
          <w:rFonts w:ascii="Times New Roman" w:hAnsi="Times New Roman"/>
          <w:sz w:val="24"/>
          <w:szCs w:val="24"/>
        </w:rPr>
        <w:lastRenderedPageBreak/>
        <w:t>medical, media, support, security control, welfare as well warning and alerts (</w:t>
      </w:r>
      <w:r w:rsidR="005361C2" w:rsidRPr="00CB3BE0">
        <w:rPr>
          <w:rFonts w:ascii="Times New Roman" w:hAnsi="Times New Roman"/>
          <w:sz w:val="24"/>
          <w:szCs w:val="24"/>
        </w:rPr>
        <w:t xml:space="preserve">Sulaiman et al., 2019; </w:t>
      </w:r>
      <w:r w:rsidR="00743FA9" w:rsidRPr="00CB3BE0">
        <w:rPr>
          <w:rFonts w:ascii="Times New Roman" w:hAnsi="Times New Roman"/>
          <w:sz w:val="24"/>
          <w:szCs w:val="24"/>
        </w:rPr>
        <w:t>Chong &amp; Kamarudin, 2018).</w:t>
      </w:r>
    </w:p>
    <w:p w14:paraId="7200DE9E" w14:textId="77777777" w:rsidR="00B20785" w:rsidRPr="00CB3BE0" w:rsidRDefault="00B20785" w:rsidP="00EA4EFF">
      <w:pPr>
        <w:spacing w:after="0" w:line="240" w:lineRule="auto"/>
        <w:ind w:firstLine="720"/>
        <w:jc w:val="both"/>
        <w:rPr>
          <w:rFonts w:ascii="Times New Roman" w:hAnsi="Times New Roman"/>
          <w:sz w:val="24"/>
          <w:szCs w:val="24"/>
        </w:rPr>
      </w:pPr>
    </w:p>
    <w:p w14:paraId="26694810" w14:textId="77777777" w:rsidR="00B20785" w:rsidRPr="00CB3BE0" w:rsidRDefault="00754039" w:rsidP="001F38EB">
      <w:pPr>
        <w:spacing w:after="0" w:line="240" w:lineRule="auto"/>
        <w:ind w:firstLine="720"/>
        <w:jc w:val="both"/>
        <w:rPr>
          <w:rFonts w:ascii="Times New Roman" w:hAnsi="Times New Roman"/>
          <w:sz w:val="24"/>
          <w:szCs w:val="24"/>
        </w:rPr>
      </w:pPr>
      <w:r w:rsidRPr="00CB3BE0">
        <w:rPr>
          <w:rFonts w:ascii="Times New Roman" w:hAnsi="Times New Roman"/>
          <w:sz w:val="24"/>
          <w:szCs w:val="24"/>
        </w:rPr>
        <w:t>T</w:t>
      </w:r>
      <w:r w:rsidR="00B20785" w:rsidRPr="00CB3BE0">
        <w:rPr>
          <w:rFonts w:ascii="Times New Roman" w:hAnsi="Times New Roman"/>
          <w:sz w:val="24"/>
          <w:szCs w:val="24"/>
        </w:rPr>
        <w:t>he cycle of strategic disaster management comprises five steps which are prevention, mitigation, preparedness, respon</w:t>
      </w:r>
      <w:r w:rsidR="004930BB" w:rsidRPr="00CB3BE0">
        <w:rPr>
          <w:rFonts w:ascii="Times New Roman" w:hAnsi="Times New Roman"/>
          <w:sz w:val="24"/>
          <w:szCs w:val="24"/>
        </w:rPr>
        <w:t>se</w:t>
      </w:r>
      <w:r w:rsidR="00936FF0">
        <w:rPr>
          <w:rFonts w:ascii="Times New Roman" w:hAnsi="Times New Roman"/>
          <w:sz w:val="24"/>
          <w:szCs w:val="24"/>
        </w:rPr>
        <w:t>,</w:t>
      </w:r>
      <w:r w:rsidR="004930BB" w:rsidRPr="00CB3BE0">
        <w:rPr>
          <w:rFonts w:ascii="Times New Roman" w:hAnsi="Times New Roman"/>
          <w:sz w:val="24"/>
          <w:szCs w:val="24"/>
        </w:rPr>
        <w:t xml:space="preserve"> and recovery (CEDMHA, 2016; </w:t>
      </w:r>
      <w:r w:rsidR="00B20785" w:rsidRPr="00CB3BE0">
        <w:rPr>
          <w:rFonts w:ascii="Times New Roman" w:hAnsi="Times New Roman"/>
          <w:sz w:val="24"/>
          <w:szCs w:val="24"/>
        </w:rPr>
        <w:t xml:space="preserve">Chong &amp; Kamarudin, 2018). Baharuddin et al. (2015) </w:t>
      </w:r>
      <w:r w:rsidR="00E82664">
        <w:rPr>
          <w:rFonts w:ascii="Times New Roman" w:hAnsi="Times New Roman"/>
          <w:sz w:val="24"/>
          <w:szCs w:val="24"/>
        </w:rPr>
        <w:t>states that</w:t>
      </w:r>
      <w:r w:rsidR="00B20785" w:rsidRPr="00CB3BE0">
        <w:rPr>
          <w:rFonts w:ascii="Times New Roman" w:hAnsi="Times New Roman"/>
          <w:sz w:val="24"/>
          <w:szCs w:val="24"/>
        </w:rPr>
        <w:t xml:space="preserve"> preparedness and prevention/mitigation are the most significant phases which should be given more attention. </w:t>
      </w:r>
      <w:r w:rsidR="006603CA">
        <w:rPr>
          <w:rFonts w:ascii="Times New Roman" w:hAnsi="Times New Roman"/>
          <w:sz w:val="24"/>
          <w:szCs w:val="24"/>
        </w:rPr>
        <w:t xml:space="preserve">Our focus in this study is on flood disaster preparedness which is said to be lacking. Preparedness as part of the disaster management cycle is aimed at enhancing coping capabilities and response activities </w:t>
      </w:r>
      <w:r w:rsidR="006603CA" w:rsidRPr="004210CB">
        <w:rPr>
          <w:rFonts w:ascii="Times New Roman" w:hAnsi="Times New Roman"/>
          <w:sz w:val="24"/>
          <w:szCs w:val="24"/>
        </w:rPr>
        <w:t>(Leman et al., 2016).</w:t>
      </w:r>
      <w:r w:rsidR="006603CA">
        <w:rPr>
          <w:rFonts w:ascii="Times New Roman" w:hAnsi="Times New Roman"/>
          <w:sz w:val="24"/>
          <w:szCs w:val="24"/>
        </w:rPr>
        <w:t xml:space="preserve"> </w:t>
      </w:r>
      <w:r w:rsidR="00B20785" w:rsidRPr="00CB3BE0">
        <w:rPr>
          <w:rFonts w:ascii="Times New Roman" w:hAnsi="Times New Roman"/>
          <w:sz w:val="24"/>
          <w:szCs w:val="24"/>
        </w:rPr>
        <w:t>On the other hand, disaster management is described based on three vital stages</w:t>
      </w:r>
      <w:r w:rsidR="0093581C" w:rsidRPr="00CB3BE0">
        <w:rPr>
          <w:rFonts w:ascii="Times New Roman" w:hAnsi="Times New Roman"/>
          <w:sz w:val="24"/>
          <w:szCs w:val="24"/>
        </w:rPr>
        <w:t>.</w:t>
      </w:r>
      <w:r w:rsidR="00B20785" w:rsidRPr="00CB3BE0">
        <w:rPr>
          <w:rFonts w:ascii="Times New Roman" w:hAnsi="Times New Roman"/>
          <w:sz w:val="24"/>
          <w:szCs w:val="24"/>
        </w:rPr>
        <w:t xml:space="preserve"> The first phase is preparation and prevention before the arrival of disaster, the second phase is relief assistance during the disaster and the last phase includes reconstruction and rehabilitation of flood damages. Practically, the first stage of disaster management strategy is important as it assists victims to prevent injury or death during the disaster. The stage also helps to lessen emotional disorders </w:t>
      </w:r>
      <w:r w:rsidR="00E82664">
        <w:rPr>
          <w:rFonts w:ascii="Times New Roman" w:hAnsi="Times New Roman"/>
          <w:sz w:val="24"/>
          <w:szCs w:val="24"/>
        </w:rPr>
        <w:t>such as</w:t>
      </w:r>
      <w:r w:rsidR="00B20785" w:rsidRPr="00CB3BE0">
        <w:rPr>
          <w:rFonts w:ascii="Times New Roman" w:hAnsi="Times New Roman"/>
          <w:sz w:val="24"/>
          <w:szCs w:val="24"/>
        </w:rPr>
        <w:t xml:space="preserve"> depression, stress, fear, anxiety</w:t>
      </w:r>
      <w:r w:rsidR="001F38EB">
        <w:rPr>
          <w:rFonts w:ascii="Times New Roman" w:hAnsi="Times New Roman"/>
          <w:sz w:val="24"/>
          <w:szCs w:val="24"/>
        </w:rPr>
        <w:t>,</w:t>
      </w:r>
      <w:r w:rsidR="00B20785" w:rsidRPr="00CB3BE0">
        <w:rPr>
          <w:rFonts w:ascii="Times New Roman" w:hAnsi="Times New Roman"/>
          <w:sz w:val="24"/>
          <w:szCs w:val="24"/>
        </w:rPr>
        <w:t xml:space="preserve"> and frustration among the community as they are already prepared for the disaster (Zakaria &amp; Mustaffa, 2014).</w:t>
      </w:r>
      <w:r w:rsidR="001F38EB">
        <w:rPr>
          <w:rFonts w:ascii="Times New Roman" w:hAnsi="Times New Roman"/>
          <w:sz w:val="24"/>
          <w:szCs w:val="24"/>
        </w:rPr>
        <w:t xml:space="preserve"> The d</w:t>
      </w:r>
      <w:r w:rsidR="00B20785" w:rsidRPr="00CB3BE0">
        <w:rPr>
          <w:rFonts w:ascii="Times New Roman" w:hAnsi="Times New Roman"/>
          <w:sz w:val="24"/>
          <w:szCs w:val="24"/>
        </w:rPr>
        <w:t xml:space="preserve">uring and post-disaster stages have always been crucial in the event of </w:t>
      </w:r>
      <w:r w:rsidRPr="00CB3BE0">
        <w:rPr>
          <w:rFonts w:ascii="Times New Roman" w:hAnsi="Times New Roman"/>
          <w:sz w:val="24"/>
          <w:szCs w:val="24"/>
        </w:rPr>
        <w:t xml:space="preserve">a </w:t>
      </w:r>
      <w:r w:rsidR="00B20785" w:rsidRPr="00CB3BE0">
        <w:rPr>
          <w:rFonts w:ascii="Times New Roman" w:hAnsi="Times New Roman"/>
          <w:sz w:val="24"/>
          <w:szCs w:val="24"/>
        </w:rPr>
        <w:t xml:space="preserve">flood. These are stages whereby </w:t>
      </w:r>
      <w:r w:rsidR="00E82664">
        <w:rPr>
          <w:rFonts w:ascii="Times New Roman" w:hAnsi="Times New Roman"/>
          <w:sz w:val="24"/>
          <w:szCs w:val="24"/>
        </w:rPr>
        <w:t xml:space="preserve">the </w:t>
      </w:r>
      <w:r w:rsidR="00B20785" w:rsidRPr="00CB3BE0">
        <w:rPr>
          <w:rFonts w:ascii="Times New Roman" w:hAnsi="Times New Roman"/>
          <w:sz w:val="24"/>
          <w:szCs w:val="24"/>
        </w:rPr>
        <w:t xml:space="preserve">communities are inclined to </w:t>
      </w:r>
      <w:r w:rsidRPr="00CB3BE0">
        <w:rPr>
          <w:rFonts w:ascii="Times New Roman" w:hAnsi="Times New Roman"/>
          <w:sz w:val="24"/>
          <w:szCs w:val="24"/>
        </w:rPr>
        <w:t xml:space="preserve">a dangerous and </w:t>
      </w:r>
      <w:r w:rsidR="00A12BCA" w:rsidRPr="00CB3BE0">
        <w:rPr>
          <w:rFonts w:ascii="Times New Roman" w:hAnsi="Times New Roman"/>
          <w:sz w:val="24"/>
          <w:szCs w:val="24"/>
        </w:rPr>
        <w:t>defenceless</w:t>
      </w:r>
      <w:r w:rsidRPr="00CB3BE0">
        <w:rPr>
          <w:rFonts w:ascii="Times New Roman" w:hAnsi="Times New Roman"/>
          <w:sz w:val="24"/>
          <w:szCs w:val="24"/>
        </w:rPr>
        <w:t xml:space="preserve"> situation</w:t>
      </w:r>
      <w:r w:rsidR="00B20785" w:rsidRPr="00CB3BE0">
        <w:rPr>
          <w:rFonts w:ascii="Times New Roman" w:hAnsi="Times New Roman"/>
          <w:sz w:val="24"/>
          <w:szCs w:val="24"/>
        </w:rPr>
        <w:t xml:space="preserve">. They are needed to move and stay in </w:t>
      </w:r>
      <w:r w:rsidRPr="00CB3BE0">
        <w:rPr>
          <w:rFonts w:ascii="Times New Roman" w:hAnsi="Times New Roman"/>
          <w:sz w:val="24"/>
          <w:szCs w:val="24"/>
        </w:rPr>
        <w:t xml:space="preserve">a </w:t>
      </w:r>
      <w:r w:rsidR="00B20785" w:rsidRPr="00CB3BE0">
        <w:rPr>
          <w:rFonts w:ascii="Times New Roman" w:hAnsi="Times New Roman"/>
          <w:sz w:val="24"/>
          <w:szCs w:val="24"/>
        </w:rPr>
        <w:t xml:space="preserve">safer place. Hence, </w:t>
      </w:r>
      <w:bookmarkStart w:id="1" w:name="_Hlk82579404"/>
      <w:r w:rsidR="00B20785" w:rsidRPr="00CB3BE0">
        <w:rPr>
          <w:rFonts w:ascii="Times New Roman" w:hAnsi="Times New Roman"/>
          <w:sz w:val="24"/>
          <w:szCs w:val="24"/>
        </w:rPr>
        <w:t>relief, evacuation and rehabilitation acti</w:t>
      </w:r>
      <w:r w:rsidR="001F38EB">
        <w:rPr>
          <w:rFonts w:ascii="Times New Roman" w:hAnsi="Times New Roman"/>
          <w:sz w:val="24"/>
          <w:szCs w:val="24"/>
        </w:rPr>
        <w:t>vities are a necessary part of disaster management</w:t>
      </w:r>
      <w:r w:rsidR="00B1174A">
        <w:rPr>
          <w:rFonts w:ascii="Times New Roman" w:hAnsi="Times New Roman"/>
          <w:sz w:val="24"/>
          <w:szCs w:val="24"/>
        </w:rPr>
        <w:t xml:space="preserve"> (Chan et al., 2012).</w:t>
      </w:r>
      <w:r w:rsidR="00B20785" w:rsidRPr="00CB3BE0">
        <w:rPr>
          <w:rFonts w:ascii="Times New Roman" w:hAnsi="Times New Roman"/>
          <w:sz w:val="24"/>
          <w:szCs w:val="24"/>
        </w:rPr>
        <w:t xml:space="preserve"> </w:t>
      </w:r>
      <w:r w:rsidR="002E68DE">
        <w:rPr>
          <w:rFonts w:ascii="Times New Roman" w:hAnsi="Times New Roman"/>
          <w:sz w:val="24"/>
          <w:szCs w:val="24"/>
        </w:rPr>
        <w:t xml:space="preserve">As Chan et al., (202) elaborate, </w:t>
      </w:r>
      <w:r w:rsidR="001F38EB" w:rsidRPr="00CB3BE0">
        <w:rPr>
          <w:rFonts w:ascii="Times New Roman" w:hAnsi="Times New Roman"/>
          <w:sz w:val="24"/>
          <w:szCs w:val="24"/>
        </w:rPr>
        <w:t>these measures</w:t>
      </w:r>
      <w:r w:rsidR="001F38EB">
        <w:rPr>
          <w:rFonts w:ascii="Times New Roman" w:hAnsi="Times New Roman"/>
          <w:sz w:val="24"/>
          <w:szCs w:val="24"/>
        </w:rPr>
        <w:t xml:space="preserve"> come under what is </w:t>
      </w:r>
      <w:r w:rsidR="00B20785" w:rsidRPr="00CB3BE0">
        <w:rPr>
          <w:rFonts w:ascii="Times New Roman" w:hAnsi="Times New Roman"/>
          <w:sz w:val="24"/>
          <w:szCs w:val="24"/>
        </w:rPr>
        <w:t>called ‘</w:t>
      </w:r>
      <w:bookmarkStart w:id="2" w:name="_Hlk82583734"/>
      <w:r w:rsidR="00B20785" w:rsidRPr="00CB3BE0">
        <w:rPr>
          <w:rFonts w:ascii="Times New Roman" w:hAnsi="Times New Roman"/>
          <w:sz w:val="24"/>
          <w:szCs w:val="24"/>
        </w:rPr>
        <w:t>dependency type relief measure’</w:t>
      </w:r>
      <w:r w:rsidR="002E68DE">
        <w:rPr>
          <w:rFonts w:ascii="Times New Roman" w:hAnsi="Times New Roman"/>
          <w:sz w:val="24"/>
          <w:szCs w:val="24"/>
        </w:rPr>
        <w:t xml:space="preserve"> </w:t>
      </w:r>
      <w:bookmarkEnd w:id="2"/>
      <w:r w:rsidR="001F38EB">
        <w:rPr>
          <w:rFonts w:ascii="Times New Roman" w:hAnsi="Times New Roman"/>
          <w:sz w:val="24"/>
          <w:szCs w:val="24"/>
        </w:rPr>
        <w:t xml:space="preserve">that situate </w:t>
      </w:r>
      <w:r w:rsidR="00B20785" w:rsidRPr="00CB3BE0">
        <w:rPr>
          <w:rFonts w:ascii="Times New Roman" w:hAnsi="Times New Roman"/>
          <w:sz w:val="24"/>
          <w:szCs w:val="24"/>
        </w:rPr>
        <w:t>flood</w:t>
      </w:r>
      <w:r w:rsidR="001F38EB">
        <w:rPr>
          <w:rFonts w:ascii="Times New Roman" w:hAnsi="Times New Roman"/>
          <w:sz w:val="24"/>
          <w:szCs w:val="24"/>
        </w:rPr>
        <w:t>-risk</w:t>
      </w:r>
      <w:r w:rsidR="00B20785" w:rsidRPr="00CB3BE0">
        <w:rPr>
          <w:rFonts w:ascii="Times New Roman" w:hAnsi="Times New Roman"/>
          <w:sz w:val="24"/>
          <w:szCs w:val="24"/>
        </w:rPr>
        <w:t xml:space="preserve"> communit</w:t>
      </w:r>
      <w:r w:rsidR="001F38EB">
        <w:rPr>
          <w:rFonts w:ascii="Times New Roman" w:hAnsi="Times New Roman"/>
          <w:sz w:val="24"/>
          <w:szCs w:val="24"/>
        </w:rPr>
        <w:t>ies a</w:t>
      </w:r>
      <w:r w:rsidR="00B20785" w:rsidRPr="00CB3BE0">
        <w:rPr>
          <w:rFonts w:ascii="Times New Roman" w:hAnsi="Times New Roman"/>
          <w:sz w:val="24"/>
          <w:szCs w:val="24"/>
        </w:rPr>
        <w:t>s receiver</w:t>
      </w:r>
      <w:r w:rsidR="001F38EB">
        <w:rPr>
          <w:rFonts w:ascii="Times New Roman" w:hAnsi="Times New Roman"/>
          <w:sz w:val="24"/>
          <w:szCs w:val="24"/>
        </w:rPr>
        <w:t>s</w:t>
      </w:r>
      <w:r w:rsidR="00B20785" w:rsidRPr="00CB3BE0">
        <w:rPr>
          <w:rFonts w:ascii="Times New Roman" w:hAnsi="Times New Roman"/>
          <w:sz w:val="24"/>
          <w:szCs w:val="24"/>
        </w:rPr>
        <w:t xml:space="preserve"> of aids. </w:t>
      </w:r>
      <w:r w:rsidR="001F38EB">
        <w:rPr>
          <w:rFonts w:ascii="Times New Roman" w:hAnsi="Times New Roman"/>
          <w:sz w:val="24"/>
          <w:szCs w:val="24"/>
        </w:rPr>
        <w:t>It</w:t>
      </w:r>
      <w:r w:rsidR="00B20785" w:rsidRPr="00CB3BE0">
        <w:rPr>
          <w:rFonts w:ascii="Times New Roman" w:hAnsi="Times New Roman"/>
          <w:sz w:val="24"/>
          <w:szCs w:val="24"/>
        </w:rPr>
        <w:t xml:space="preserve"> is </w:t>
      </w:r>
      <w:r w:rsidR="001F38EB">
        <w:rPr>
          <w:rFonts w:ascii="Times New Roman" w:hAnsi="Times New Roman"/>
          <w:sz w:val="24"/>
          <w:szCs w:val="24"/>
        </w:rPr>
        <w:t xml:space="preserve">also known as a </w:t>
      </w:r>
      <w:r w:rsidR="00B20785" w:rsidRPr="00CB3BE0">
        <w:rPr>
          <w:rFonts w:ascii="Times New Roman" w:hAnsi="Times New Roman"/>
          <w:sz w:val="24"/>
          <w:szCs w:val="24"/>
        </w:rPr>
        <w:t xml:space="preserve">reactive </w:t>
      </w:r>
      <w:r w:rsidR="001F38EB">
        <w:rPr>
          <w:rFonts w:ascii="Times New Roman" w:hAnsi="Times New Roman"/>
          <w:sz w:val="24"/>
          <w:szCs w:val="24"/>
        </w:rPr>
        <w:t xml:space="preserve">measure </w:t>
      </w:r>
      <w:r w:rsidR="00B20785" w:rsidRPr="00CB3BE0">
        <w:rPr>
          <w:rFonts w:ascii="Times New Roman" w:hAnsi="Times New Roman"/>
          <w:sz w:val="24"/>
          <w:szCs w:val="24"/>
        </w:rPr>
        <w:t xml:space="preserve">as it is only taken when </w:t>
      </w:r>
      <w:r w:rsidRPr="00CB3BE0">
        <w:rPr>
          <w:rFonts w:ascii="Times New Roman" w:hAnsi="Times New Roman"/>
          <w:sz w:val="24"/>
          <w:szCs w:val="24"/>
        </w:rPr>
        <w:t>a</w:t>
      </w:r>
      <w:r w:rsidR="00B20785" w:rsidRPr="00CB3BE0">
        <w:rPr>
          <w:rFonts w:ascii="Times New Roman" w:hAnsi="Times New Roman"/>
          <w:sz w:val="24"/>
          <w:szCs w:val="24"/>
        </w:rPr>
        <w:t xml:space="preserve"> disaster </w:t>
      </w:r>
      <w:r w:rsidR="00931E96" w:rsidRPr="00CB3BE0">
        <w:rPr>
          <w:rFonts w:ascii="Times New Roman" w:hAnsi="Times New Roman"/>
          <w:sz w:val="24"/>
          <w:szCs w:val="24"/>
        </w:rPr>
        <w:t>occurs</w:t>
      </w:r>
      <w:r w:rsidR="001F38EB">
        <w:rPr>
          <w:rFonts w:ascii="Times New Roman" w:hAnsi="Times New Roman"/>
          <w:sz w:val="24"/>
          <w:szCs w:val="24"/>
        </w:rPr>
        <w:t>, in the post disaster stage</w:t>
      </w:r>
      <w:r w:rsidR="00B20785" w:rsidRPr="00CB3BE0">
        <w:rPr>
          <w:rFonts w:ascii="Times New Roman" w:hAnsi="Times New Roman"/>
          <w:sz w:val="24"/>
          <w:szCs w:val="24"/>
        </w:rPr>
        <w:t xml:space="preserve">. </w:t>
      </w:r>
      <w:r w:rsidR="001F38EB">
        <w:rPr>
          <w:rFonts w:ascii="Times New Roman" w:hAnsi="Times New Roman"/>
          <w:sz w:val="24"/>
          <w:szCs w:val="24"/>
        </w:rPr>
        <w:t xml:space="preserve">Our focus on preparedness in the </w:t>
      </w:r>
      <w:r w:rsidR="001F38EB" w:rsidRPr="00CB3BE0">
        <w:rPr>
          <w:rFonts w:ascii="Times New Roman" w:hAnsi="Times New Roman"/>
          <w:sz w:val="24"/>
          <w:szCs w:val="24"/>
        </w:rPr>
        <w:t xml:space="preserve">pre-disaster stage </w:t>
      </w:r>
      <w:r w:rsidR="001F38EB">
        <w:rPr>
          <w:rFonts w:ascii="Times New Roman" w:hAnsi="Times New Roman"/>
          <w:sz w:val="24"/>
          <w:szCs w:val="24"/>
        </w:rPr>
        <w:t xml:space="preserve">thus is a means to highlight the importance of </w:t>
      </w:r>
      <w:r w:rsidR="00B20785" w:rsidRPr="00CB3BE0">
        <w:rPr>
          <w:rFonts w:ascii="Times New Roman" w:hAnsi="Times New Roman"/>
          <w:sz w:val="24"/>
          <w:szCs w:val="24"/>
        </w:rPr>
        <w:t>proactive measure</w:t>
      </w:r>
      <w:r w:rsidRPr="00CB3BE0">
        <w:rPr>
          <w:rFonts w:ascii="Times New Roman" w:hAnsi="Times New Roman"/>
          <w:sz w:val="24"/>
          <w:szCs w:val="24"/>
        </w:rPr>
        <w:t>s</w:t>
      </w:r>
      <w:r w:rsidR="00B20785" w:rsidRPr="00CB3BE0">
        <w:rPr>
          <w:rFonts w:ascii="Times New Roman" w:hAnsi="Times New Roman"/>
          <w:sz w:val="24"/>
          <w:szCs w:val="24"/>
        </w:rPr>
        <w:t xml:space="preserve"> as well. Pre-disaster stages indeed is a vital phase as communit</w:t>
      </w:r>
      <w:r w:rsidRPr="00CB3BE0">
        <w:rPr>
          <w:rFonts w:ascii="Times New Roman" w:hAnsi="Times New Roman"/>
          <w:sz w:val="24"/>
          <w:szCs w:val="24"/>
        </w:rPr>
        <w:t>ies</w:t>
      </w:r>
      <w:r w:rsidR="00B20785" w:rsidRPr="00CB3BE0">
        <w:rPr>
          <w:rFonts w:ascii="Times New Roman" w:hAnsi="Times New Roman"/>
          <w:sz w:val="24"/>
          <w:szCs w:val="24"/>
        </w:rPr>
        <w:t xml:space="preserve"> can prepare themselves mentally and physically for the consequences of floods during and post disaster. This is the phase that flood education and awareness must be imposed </w:t>
      </w:r>
      <w:r w:rsidRPr="00CB3BE0">
        <w:rPr>
          <w:rFonts w:ascii="Times New Roman" w:hAnsi="Times New Roman"/>
          <w:sz w:val="24"/>
          <w:szCs w:val="24"/>
        </w:rPr>
        <w:t>on</w:t>
      </w:r>
      <w:r w:rsidR="00B20785" w:rsidRPr="00CB3BE0">
        <w:rPr>
          <w:rFonts w:ascii="Times New Roman" w:hAnsi="Times New Roman"/>
          <w:sz w:val="24"/>
          <w:szCs w:val="24"/>
        </w:rPr>
        <w:t xml:space="preserve"> the community not only to face </w:t>
      </w:r>
      <w:r w:rsidRPr="00CB3BE0">
        <w:rPr>
          <w:rFonts w:ascii="Times New Roman" w:hAnsi="Times New Roman"/>
          <w:sz w:val="24"/>
          <w:szCs w:val="24"/>
        </w:rPr>
        <w:t xml:space="preserve">the </w:t>
      </w:r>
      <w:r w:rsidR="00B20785" w:rsidRPr="00CB3BE0">
        <w:rPr>
          <w:rFonts w:ascii="Times New Roman" w:hAnsi="Times New Roman"/>
          <w:sz w:val="24"/>
          <w:szCs w:val="24"/>
        </w:rPr>
        <w:t>aftermath of floods but take accountab</w:t>
      </w:r>
      <w:r w:rsidRPr="00CB3BE0">
        <w:rPr>
          <w:rFonts w:ascii="Times New Roman" w:hAnsi="Times New Roman"/>
          <w:sz w:val="24"/>
          <w:szCs w:val="24"/>
        </w:rPr>
        <w:t>ility</w:t>
      </w:r>
      <w:r w:rsidR="00B20785" w:rsidRPr="00CB3BE0">
        <w:rPr>
          <w:rFonts w:ascii="Times New Roman" w:hAnsi="Times New Roman"/>
          <w:sz w:val="24"/>
          <w:szCs w:val="24"/>
        </w:rPr>
        <w:t xml:space="preserve"> to avoid the occurrence of flood</w:t>
      </w:r>
      <w:r w:rsidRPr="00CB3BE0">
        <w:rPr>
          <w:rFonts w:ascii="Times New Roman" w:hAnsi="Times New Roman"/>
          <w:sz w:val="24"/>
          <w:szCs w:val="24"/>
        </w:rPr>
        <w:t>s</w:t>
      </w:r>
      <w:r w:rsidR="00B20785" w:rsidRPr="00CB3BE0">
        <w:rPr>
          <w:rFonts w:ascii="Times New Roman" w:hAnsi="Times New Roman"/>
          <w:sz w:val="24"/>
          <w:szCs w:val="24"/>
        </w:rPr>
        <w:t xml:space="preserve">. </w:t>
      </w:r>
      <w:r w:rsidR="001F38EB">
        <w:rPr>
          <w:rFonts w:ascii="Times New Roman" w:hAnsi="Times New Roman"/>
          <w:sz w:val="24"/>
          <w:szCs w:val="24"/>
        </w:rPr>
        <w:t xml:space="preserve">As </w:t>
      </w:r>
      <w:r w:rsidR="001F38EB" w:rsidRPr="00CB3BE0">
        <w:rPr>
          <w:rFonts w:ascii="Times New Roman" w:hAnsi="Times New Roman"/>
          <w:sz w:val="24"/>
          <w:szCs w:val="24"/>
        </w:rPr>
        <w:t xml:space="preserve">Shafiai &amp; Khalid, </w:t>
      </w:r>
      <w:r w:rsidR="001F38EB">
        <w:rPr>
          <w:rFonts w:ascii="Times New Roman" w:hAnsi="Times New Roman"/>
          <w:sz w:val="24"/>
          <w:szCs w:val="24"/>
        </w:rPr>
        <w:t>(</w:t>
      </w:r>
      <w:r w:rsidR="001F38EB" w:rsidRPr="00CB3BE0">
        <w:rPr>
          <w:rFonts w:ascii="Times New Roman" w:hAnsi="Times New Roman"/>
          <w:sz w:val="24"/>
          <w:szCs w:val="24"/>
        </w:rPr>
        <w:t>2016</w:t>
      </w:r>
      <w:r w:rsidR="001F38EB">
        <w:rPr>
          <w:rFonts w:ascii="Times New Roman" w:hAnsi="Times New Roman"/>
          <w:sz w:val="24"/>
          <w:szCs w:val="24"/>
        </w:rPr>
        <w:t>), explain p</w:t>
      </w:r>
      <w:r w:rsidR="00B20785" w:rsidRPr="00CB3BE0">
        <w:rPr>
          <w:rFonts w:ascii="Times New Roman" w:hAnsi="Times New Roman"/>
          <w:sz w:val="24"/>
          <w:szCs w:val="24"/>
        </w:rPr>
        <w:t xml:space="preserve">re disaster deliver system need to improvise to reduce negative flood impact and damage in </w:t>
      </w:r>
      <w:r w:rsidRPr="00CB3BE0">
        <w:rPr>
          <w:rFonts w:ascii="Times New Roman" w:hAnsi="Times New Roman"/>
          <w:sz w:val="24"/>
          <w:szCs w:val="24"/>
        </w:rPr>
        <w:t xml:space="preserve">the </w:t>
      </w:r>
      <w:r w:rsidR="00B20785" w:rsidRPr="00CB3BE0">
        <w:rPr>
          <w:rFonts w:ascii="Times New Roman" w:hAnsi="Times New Roman"/>
          <w:sz w:val="24"/>
          <w:szCs w:val="24"/>
        </w:rPr>
        <w:t>future</w:t>
      </w:r>
      <w:r w:rsidR="001F38EB">
        <w:rPr>
          <w:rFonts w:ascii="Times New Roman" w:hAnsi="Times New Roman"/>
          <w:sz w:val="24"/>
          <w:szCs w:val="24"/>
        </w:rPr>
        <w:t xml:space="preserve">. </w:t>
      </w:r>
      <w:bookmarkEnd w:id="1"/>
    </w:p>
    <w:p w14:paraId="2FFE609C" w14:textId="77777777" w:rsidR="004C18C3" w:rsidRPr="00CB3BE0" w:rsidRDefault="004C18C3" w:rsidP="00EA4EFF">
      <w:pPr>
        <w:spacing w:after="0" w:line="240" w:lineRule="auto"/>
        <w:ind w:firstLine="720"/>
        <w:jc w:val="both"/>
        <w:rPr>
          <w:rFonts w:ascii="Times New Roman" w:hAnsi="Times New Roman"/>
          <w:sz w:val="24"/>
          <w:szCs w:val="24"/>
        </w:rPr>
      </w:pPr>
    </w:p>
    <w:p w14:paraId="4CCD0F7F" w14:textId="77777777" w:rsidR="005C03F0" w:rsidRPr="00CB3BE0" w:rsidRDefault="0072129D" w:rsidP="00E41972">
      <w:pPr>
        <w:spacing w:after="0" w:line="240" w:lineRule="auto"/>
        <w:ind w:firstLine="720"/>
        <w:jc w:val="both"/>
        <w:rPr>
          <w:rFonts w:ascii="Times New Roman" w:hAnsi="Times New Roman"/>
          <w:sz w:val="24"/>
          <w:szCs w:val="24"/>
        </w:rPr>
      </w:pPr>
      <w:r w:rsidRPr="00CB3BE0">
        <w:rPr>
          <w:rFonts w:ascii="Times New Roman" w:hAnsi="Times New Roman"/>
          <w:sz w:val="24"/>
          <w:szCs w:val="24"/>
        </w:rPr>
        <w:t xml:space="preserve"> </w:t>
      </w:r>
      <w:r w:rsidR="00E94ED5" w:rsidRPr="00CB3BE0">
        <w:rPr>
          <w:rFonts w:ascii="Times New Roman" w:hAnsi="Times New Roman"/>
          <w:sz w:val="24"/>
          <w:szCs w:val="24"/>
        </w:rPr>
        <w:t xml:space="preserve">There </w:t>
      </w:r>
      <w:r w:rsidR="00B20785" w:rsidRPr="00CB3BE0">
        <w:rPr>
          <w:rFonts w:ascii="Times New Roman" w:hAnsi="Times New Roman"/>
          <w:sz w:val="24"/>
          <w:szCs w:val="24"/>
        </w:rPr>
        <w:t xml:space="preserve">are 68 </w:t>
      </w:r>
      <w:r w:rsidR="00E94ED5" w:rsidRPr="00CB3BE0">
        <w:rPr>
          <w:rFonts w:ascii="Times New Roman" w:hAnsi="Times New Roman"/>
          <w:sz w:val="24"/>
          <w:szCs w:val="24"/>
        </w:rPr>
        <w:t>agenc</w:t>
      </w:r>
      <w:r w:rsidR="00B20785" w:rsidRPr="00CB3BE0">
        <w:rPr>
          <w:rFonts w:ascii="Times New Roman" w:hAnsi="Times New Roman"/>
          <w:sz w:val="24"/>
          <w:szCs w:val="24"/>
        </w:rPr>
        <w:t>ies wh</w:t>
      </w:r>
      <w:r w:rsidR="00754039" w:rsidRPr="00CB3BE0">
        <w:rPr>
          <w:rFonts w:ascii="Times New Roman" w:hAnsi="Times New Roman"/>
          <w:sz w:val="24"/>
          <w:szCs w:val="24"/>
        </w:rPr>
        <w:t>ich</w:t>
      </w:r>
      <w:r w:rsidR="00B20785" w:rsidRPr="00CB3BE0">
        <w:rPr>
          <w:rFonts w:ascii="Times New Roman" w:hAnsi="Times New Roman"/>
          <w:sz w:val="24"/>
          <w:szCs w:val="24"/>
        </w:rPr>
        <w:t xml:space="preserve"> carry out resp</w:t>
      </w:r>
      <w:r w:rsidR="00261D1F" w:rsidRPr="00CB3BE0">
        <w:rPr>
          <w:rFonts w:ascii="Times New Roman" w:hAnsi="Times New Roman"/>
          <w:sz w:val="24"/>
          <w:szCs w:val="24"/>
        </w:rPr>
        <w:t>onsibilities</w:t>
      </w:r>
      <w:r w:rsidR="00B20785" w:rsidRPr="00CB3BE0">
        <w:rPr>
          <w:rFonts w:ascii="Times New Roman" w:hAnsi="Times New Roman"/>
          <w:sz w:val="24"/>
          <w:szCs w:val="24"/>
        </w:rPr>
        <w:t xml:space="preserve"> and</w:t>
      </w:r>
      <w:r w:rsidR="00E94ED5" w:rsidRPr="00CB3BE0">
        <w:rPr>
          <w:rFonts w:ascii="Times New Roman" w:hAnsi="Times New Roman"/>
          <w:sz w:val="24"/>
          <w:szCs w:val="24"/>
        </w:rPr>
        <w:t xml:space="preserve"> role</w:t>
      </w:r>
      <w:r w:rsidR="00B20785" w:rsidRPr="00CB3BE0">
        <w:rPr>
          <w:rFonts w:ascii="Times New Roman" w:hAnsi="Times New Roman"/>
          <w:sz w:val="24"/>
          <w:szCs w:val="24"/>
        </w:rPr>
        <w:t>s</w:t>
      </w:r>
      <w:r w:rsidR="00E94ED5" w:rsidRPr="00CB3BE0">
        <w:rPr>
          <w:rFonts w:ascii="Times New Roman" w:hAnsi="Times New Roman"/>
          <w:sz w:val="24"/>
          <w:szCs w:val="24"/>
        </w:rPr>
        <w:t xml:space="preserve"> </w:t>
      </w:r>
      <w:r w:rsidR="00B447B4" w:rsidRPr="00CB3BE0">
        <w:rPr>
          <w:rFonts w:ascii="Times New Roman" w:hAnsi="Times New Roman"/>
          <w:sz w:val="24"/>
          <w:szCs w:val="24"/>
        </w:rPr>
        <w:t xml:space="preserve">in disaster risk management </w:t>
      </w:r>
      <w:r w:rsidR="00B20785" w:rsidRPr="00CB3BE0">
        <w:rPr>
          <w:rFonts w:ascii="Times New Roman" w:hAnsi="Times New Roman"/>
          <w:sz w:val="24"/>
          <w:szCs w:val="24"/>
        </w:rPr>
        <w:t xml:space="preserve">based on management </w:t>
      </w:r>
      <w:r w:rsidR="00261D1F" w:rsidRPr="00CB3BE0">
        <w:rPr>
          <w:rFonts w:ascii="Times New Roman" w:hAnsi="Times New Roman"/>
          <w:sz w:val="24"/>
          <w:szCs w:val="24"/>
        </w:rPr>
        <w:t xml:space="preserve">cycles (Chong &amp; Kamarudin, 2018). </w:t>
      </w:r>
      <w:r w:rsidR="00E94ED5" w:rsidRPr="00CB3BE0">
        <w:rPr>
          <w:rFonts w:ascii="Times New Roman" w:hAnsi="Times New Roman"/>
          <w:sz w:val="24"/>
          <w:szCs w:val="24"/>
        </w:rPr>
        <w:t>As an example, in pre-disaster stage, Public Works De</w:t>
      </w:r>
      <w:r w:rsidR="006B2E3C" w:rsidRPr="00CB3BE0">
        <w:rPr>
          <w:rFonts w:ascii="Times New Roman" w:hAnsi="Times New Roman"/>
          <w:sz w:val="24"/>
          <w:szCs w:val="24"/>
        </w:rPr>
        <w:t>partment</w:t>
      </w:r>
      <w:r w:rsidR="00BA016C" w:rsidRPr="00CB3BE0">
        <w:rPr>
          <w:rFonts w:ascii="Times New Roman" w:hAnsi="Times New Roman"/>
          <w:sz w:val="24"/>
          <w:szCs w:val="24"/>
        </w:rPr>
        <w:t xml:space="preserve"> </w:t>
      </w:r>
      <w:r w:rsidR="00E94ED5" w:rsidRPr="00CB3BE0">
        <w:rPr>
          <w:rFonts w:ascii="Times New Roman" w:hAnsi="Times New Roman"/>
          <w:sz w:val="24"/>
          <w:szCs w:val="24"/>
        </w:rPr>
        <w:t xml:space="preserve">(JKR), Department of Irrigation and Drainage (DID) and Department of Meteorology control the flood flow through dykes and dams as well conduct forecasting and warning system. In the event of </w:t>
      </w:r>
      <w:r w:rsidR="00754039" w:rsidRPr="00CB3BE0">
        <w:rPr>
          <w:rFonts w:ascii="Times New Roman" w:hAnsi="Times New Roman"/>
          <w:sz w:val="24"/>
          <w:szCs w:val="24"/>
        </w:rPr>
        <w:t xml:space="preserve">a </w:t>
      </w:r>
      <w:r w:rsidR="00E94ED5" w:rsidRPr="00CB3BE0">
        <w:rPr>
          <w:rFonts w:ascii="Times New Roman" w:hAnsi="Times New Roman"/>
          <w:sz w:val="24"/>
          <w:szCs w:val="24"/>
        </w:rPr>
        <w:t xml:space="preserve">flood, rescues agencies namely, </w:t>
      </w:r>
      <w:r w:rsidR="00BA016C" w:rsidRPr="00CB3BE0">
        <w:rPr>
          <w:rFonts w:ascii="Times New Roman" w:hAnsi="Times New Roman"/>
          <w:sz w:val="24"/>
          <w:szCs w:val="24"/>
        </w:rPr>
        <w:t xml:space="preserve">Police Department </w:t>
      </w:r>
      <w:r w:rsidR="00E94ED5" w:rsidRPr="00CB3BE0">
        <w:rPr>
          <w:rFonts w:ascii="Times New Roman" w:hAnsi="Times New Roman"/>
          <w:sz w:val="24"/>
          <w:szCs w:val="24"/>
        </w:rPr>
        <w:t>Search and Rescue team</w:t>
      </w:r>
      <w:r w:rsidR="00BA016C" w:rsidRPr="00CB3BE0">
        <w:rPr>
          <w:rFonts w:ascii="Times New Roman" w:hAnsi="Times New Roman"/>
          <w:sz w:val="24"/>
          <w:szCs w:val="24"/>
        </w:rPr>
        <w:t xml:space="preserve">, Malaysia armed forces, Civil Defense Department and Fire and Rescue Department take charge to move the flood affected communities to safer ground. After evacuation, at the rehabilitation </w:t>
      </w:r>
      <w:r w:rsidR="00E41972" w:rsidRPr="00CB3BE0">
        <w:rPr>
          <w:rFonts w:ascii="Times New Roman" w:hAnsi="Times New Roman"/>
          <w:sz w:val="24"/>
          <w:szCs w:val="24"/>
        </w:rPr>
        <w:t>centre</w:t>
      </w:r>
      <w:r w:rsidR="00BA016C" w:rsidRPr="00CB3BE0">
        <w:rPr>
          <w:rFonts w:ascii="Times New Roman" w:hAnsi="Times New Roman"/>
          <w:sz w:val="24"/>
          <w:szCs w:val="24"/>
        </w:rPr>
        <w:t>, departments such as Volunteer Corps (RELA), Social Welfare Department (JKM) and NGOs take over (</w:t>
      </w:r>
      <w:r w:rsidR="00680DB7" w:rsidRPr="00CB3BE0">
        <w:rPr>
          <w:rFonts w:ascii="Times New Roman" w:hAnsi="Times New Roman"/>
          <w:sz w:val="24"/>
          <w:szCs w:val="24"/>
        </w:rPr>
        <w:t>Shafiai &amp; Khalid, 2016</w:t>
      </w:r>
      <w:r w:rsidR="00BA016C" w:rsidRPr="00CB3BE0">
        <w:rPr>
          <w:rFonts w:ascii="Times New Roman" w:hAnsi="Times New Roman"/>
          <w:sz w:val="24"/>
          <w:szCs w:val="24"/>
        </w:rPr>
        <w:t xml:space="preserve">). </w:t>
      </w:r>
      <w:r w:rsidR="00E41972">
        <w:rPr>
          <w:rFonts w:ascii="Times New Roman" w:hAnsi="Times New Roman"/>
          <w:sz w:val="24"/>
          <w:szCs w:val="24"/>
        </w:rPr>
        <w:t>A</w:t>
      </w:r>
      <w:r w:rsidRPr="00CB3BE0">
        <w:rPr>
          <w:rFonts w:ascii="Times New Roman" w:hAnsi="Times New Roman"/>
          <w:sz w:val="24"/>
          <w:szCs w:val="24"/>
        </w:rPr>
        <w:t>ccording to Othman et al</w:t>
      </w:r>
      <w:r w:rsidR="00E41972">
        <w:rPr>
          <w:rFonts w:ascii="Times New Roman" w:hAnsi="Times New Roman"/>
          <w:sz w:val="24"/>
          <w:szCs w:val="24"/>
        </w:rPr>
        <w:t>.,</w:t>
      </w:r>
      <w:r w:rsidRPr="00CB3BE0">
        <w:rPr>
          <w:rFonts w:ascii="Times New Roman" w:hAnsi="Times New Roman"/>
          <w:sz w:val="24"/>
          <w:szCs w:val="24"/>
        </w:rPr>
        <w:t xml:space="preserve"> (2014)</w:t>
      </w:r>
      <w:r w:rsidR="00C8716C" w:rsidRPr="00CB3BE0">
        <w:rPr>
          <w:rFonts w:ascii="Times New Roman" w:hAnsi="Times New Roman"/>
          <w:sz w:val="24"/>
          <w:szCs w:val="24"/>
        </w:rPr>
        <w:t xml:space="preserve"> and </w:t>
      </w:r>
      <w:bookmarkStart w:id="3" w:name="_Hlk82547240"/>
      <w:r w:rsidR="00680DB7" w:rsidRPr="00CB3BE0">
        <w:rPr>
          <w:rFonts w:ascii="Times New Roman" w:hAnsi="Times New Roman"/>
          <w:sz w:val="24"/>
          <w:szCs w:val="24"/>
        </w:rPr>
        <w:t xml:space="preserve">Shafiai &amp; Khalid </w:t>
      </w:r>
      <w:r w:rsidR="00C8716C" w:rsidRPr="00CB3BE0">
        <w:rPr>
          <w:rFonts w:ascii="Times New Roman" w:hAnsi="Times New Roman"/>
          <w:sz w:val="24"/>
          <w:szCs w:val="24"/>
        </w:rPr>
        <w:t>(2016)</w:t>
      </w:r>
      <w:bookmarkEnd w:id="3"/>
      <w:r w:rsidRPr="00CB3BE0">
        <w:rPr>
          <w:rFonts w:ascii="Times New Roman" w:hAnsi="Times New Roman"/>
          <w:sz w:val="24"/>
          <w:szCs w:val="24"/>
        </w:rPr>
        <w:t>, most of these agencies emphasize the during disaster phase</w:t>
      </w:r>
      <w:r w:rsidR="00754039" w:rsidRPr="00CB3BE0">
        <w:rPr>
          <w:rFonts w:ascii="Times New Roman" w:hAnsi="Times New Roman"/>
          <w:sz w:val="24"/>
          <w:szCs w:val="24"/>
        </w:rPr>
        <w:t>s</w:t>
      </w:r>
      <w:r w:rsidRPr="00CB3BE0">
        <w:rPr>
          <w:rFonts w:ascii="Times New Roman" w:hAnsi="Times New Roman"/>
          <w:sz w:val="24"/>
          <w:szCs w:val="24"/>
        </w:rPr>
        <w:t xml:space="preserve"> such as emergency relief, warning</w:t>
      </w:r>
      <w:r w:rsidR="00E41972">
        <w:rPr>
          <w:rFonts w:ascii="Times New Roman" w:hAnsi="Times New Roman"/>
          <w:sz w:val="24"/>
          <w:szCs w:val="24"/>
        </w:rPr>
        <w:t>s,</w:t>
      </w:r>
      <w:r w:rsidRPr="00CB3BE0">
        <w:rPr>
          <w:rFonts w:ascii="Times New Roman" w:hAnsi="Times New Roman"/>
          <w:sz w:val="24"/>
          <w:szCs w:val="24"/>
        </w:rPr>
        <w:t xml:space="preserve"> and rehabilitation.</w:t>
      </w:r>
      <w:r w:rsidR="00E41972">
        <w:rPr>
          <w:rFonts w:ascii="Times New Roman" w:hAnsi="Times New Roman"/>
          <w:sz w:val="24"/>
          <w:szCs w:val="24"/>
        </w:rPr>
        <w:t xml:space="preserve"> Consequently, </w:t>
      </w:r>
      <w:r w:rsidR="00261D1F" w:rsidRPr="00CB3BE0">
        <w:rPr>
          <w:rFonts w:ascii="Times New Roman" w:hAnsi="Times New Roman"/>
          <w:sz w:val="24"/>
          <w:szCs w:val="24"/>
        </w:rPr>
        <w:t xml:space="preserve">most government agencies </w:t>
      </w:r>
      <w:r w:rsidR="005C03F0" w:rsidRPr="00CB3BE0">
        <w:rPr>
          <w:rFonts w:ascii="Times New Roman" w:hAnsi="Times New Roman"/>
          <w:sz w:val="24"/>
          <w:szCs w:val="24"/>
        </w:rPr>
        <w:t>are operative</w:t>
      </w:r>
      <w:r w:rsidR="00CE288D" w:rsidRPr="00CB3BE0">
        <w:rPr>
          <w:rFonts w:ascii="Times New Roman" w:hAnsi="Times New Roman"/>
          <w:sz w:val="24"/>
          <w:szCs w:val="24"/>
        </w:rPr>
        <w:t xml:space="preserve"> at </w:t>
      </w:r>
      <w:r w:rsidR="00261D1F" w:rsidRPr="00CB3BE0">
        <w:rPr>
          <w:rFonts w:ascii="Times New Roman" w:hAnsi="Times New Roman"/>
          <w:sz w:val="24"/>
          <w:szCs w:val="24"/>
        </w:rPr>
        <w:t>post disaster stage</w:t>
      </w:r>
      <w:r w:rsidR="00CE288D" w:rsidRPr="00CB3BE0">
        <w:rPr>
          <w:rFonts w:ascii="Times New Roman" w:hAnsi="Times New Roman"/>
          <w:sz w:val="24"/>
          <w:szCs w:val="24"/>
        </w:rPr>
        <w:t xml:space="preserve">. </w:t>
      </w:r>
      <w:r w:rsidR="00AE4C9B" w:rsidRPr="00CB3BE0">
        <w:rPr>
          <w:rFonts w:ascii="Times New Roman" w:hAnsi="Times New Roman"/>
          <w:sz w:val="24"/>
          <w:szCs w:val="24"/>
        </w:rPr>
        <w:t xml:space="preserve">It is because </w:t>
      </w:r>
      <w:r w:rsidR="00CE288D" w:rsidRPr="00CB3BE0">
        <w:rPr>
          <w:rFonts w:ascii="Times New Roman" w:hAnsi="Times New Roman"/>
          <w:sz w:val="24"/>
          <w:szCs w:val="24"/>
        </w:rPr>
        <w:t xml:space="preserve">post disaster activities </w:t>
      </w:r>
      <w:r w:rsidR="00E41972">
        <w:rPr>
          <w:rFonts w:ascii="Times New Roman" w:hAnsi="Times New Roman"/>
          <w:sz w:val="24"/>
          <w:szCs w:val="24"/>
        </w:rPr>
        <w:t>such as</w:t>
      </w:r>
      <w:r w:rsidR="00CE288D" w:rsidRPr="00CB3BE0">
        <w:rPr>
          <w:rFonts w:ascii="Times New Roman" w:hAnsi="Times New Roman"/>
          <w:sz w:val="24"/>
          <w:szCs w:val="24"/>
        </w:rPr>
        <w:t xml:space="preserve"> evacuation, welfare, logistic, medication and others need to be managed</w:t>
      </w:r>
      <w:r w:rsidR="00E41972">
        <w:rPr>
          <w:rFonts w:ascii="Times New Roman" w:hAnsi="Times New Roman"/>
          <w:sz w:val="24"/>
          <w:szCs w:val="24"/>
        </w:rPr>
        <w:t xml:space="preserve"> in an extensive manner</w:t>
      </w:r>
      <w:r w:rsidR="00CE288D" w:rsidRPr="00CB3BE0">
        <w:rPr>
          <w:rFonts w:ascii="Times New Roman" w:hAnsi="Times New Roman"/>
          <w:sz w:val="24"/>
          <w:szCs w:val="24"/>
        </w:rPr>
        <w:t>.</w:t>
      </w:r>
      <w:r w:rsidR="005C03F0" w:rsidRPr="00CB3BE0">
        <w:rPr>
          <w:rFonts w:ascii="Times New Roman" w:hAnsi="Times New Roman"/>
          <w:sz w:val="24"/>
          <w:szCs w:val="24"/>
        </w:rPr>
        <w:t xml:space="preserve"> </w:t>
      </w:r>
      <w:r w:rsidR="00E41972">
        <w:rPr>
          <w:rFonts w:ascii="Times New Roman" w:hAnsi="Times New Roman"/>
          <w:sz w:val="24"/>
          <w:szCs w:val="24"/>
        </w:rPr>
        <w:t xml:space="preserve">There are however, </w:t>
      </w:r>
      <w:r w:rsidR="00AE4C9B" w:rsidRPr="00CB3BE0">
        <w:rPr>
          <w:rFonts w:ascii="Times New Roman" w:hAnsi="Times New Roman"/>
          <w:sz w:val="24"/>
          <w:szCs w:val="24"/>
        </w:rPr>
        <w:t>a</w:t>
      </w:r>
      <w:r w:rsidR="005C03F0" w:rsidRPr="00CB3BE0">
        <w:rPr>
          <w:rFonts w:ascii="Times New Roman" w:hAnsi="Times New Roman"/>
          <w:sz w:val="24"/>
          <w:szCs w:val="24"/>
        </w:rPr>
        <w:t xml:space="preserve">round 25 agencies </w:t>
      </w:r>
      <w:r w:rsidR="00E41972">
        <w:rPr>
          <w:rFonts w:ascii="Times New Roman" w:hAnsi="Times New Roman"/>
          <w:sz w:val="24"/>
          <w:szCs w:val="24"/>
        </w:rPr>
        <w:t xml:space="preserve">that </w:t>
      </w:r>
      <w:r w:rsidR="00414E50">
        <w:rPr>
          <w:rFonts w:ascii="Times New Roman" w:hAnsi="Times New Roman"/>
          <w:sz w:val="24"/>
          <w:szCs w:val="24"/>
        </w:rPr>
        <w:t>simultaneously during</w:t>
      </w:r>
      <w:r w:rsidR="005C03F0" w:rsidRPr="00CB3BE0">
        <w:rPr>
          <w:rFonts w:ascii="Times New Roman" w:hAnsi="Times New Roman"/>
          <w:sz w:val="24"/>
          <w:szCs w:val="24"/>
        </w:rPr>
        <w:t xml:space="preserve"> </w:t>
      </w:r>
      <w:r w:rsidR="00414E50" w:rsidRPr="00CB3BE0">
        <w:rPr>
          <w:rFonts w:ascii="Times New Roman" w:hAnsi="Times New Roman"/>
          <w:sz w:val="24"/>
          <w:szCs w:val="24"/>
        </w:rPr>
        <w:t>pre-disaster</w:t>
      </w:r>
      <w:r w:rsidR="005C03F0" w:rsidRPr="00CB3BE0">
        <w:rPr>
          <w:rFonts w:ascii="Times New Roman" w:hAnsi="Times New Roman"/>
          <w:sz w:val="24"/>
          <w:szCs w:val="24"/>
        </w:rPr>
        <w:t xml:space="preserve"> and post</w:t>
      </w:r>
      <w:r w:rsidR="00414E50">
        <w:rPr>
          <w:rFonts w:ascii="Times New Roman" w:hAnsi="Times New Roman"/>
          <w:sz w:val="24"/>
          <w:szCs w:val="24"/>
        </w:rPr>
        <w:t>-</w:t>
      </w:r>
      <w:r w:rsidR="005C03F0" w:rsidRPr="00CB3BE0">
        <w:rPr>
          <w:rFonts w:ascii="Times New Roman" w:hAnsi="Times New Roman"/>
          <w:sz w:val="24"/>
          <w:szCs w:val="24"/>
        </w:rPr>
        <w:t>disaster stage</w:t>
      </w:r>
      <w:r w:rsidR="00754039" w:rsidRPr="00CB3BE0">
        <w:rPr>
          <w:rFonts w:ascii="Times New Roman" w:hAnsi="Times New Roman"/>
          <w:sz w:val="24"/>
          <w:szCs w:val="24"/>
        </w:rPr>
        <w:t>s</w:t>
      </w:r>
      <w:r w:rsidR="005C03F0" w:rsidRPr="00CB3BE0">
        <w:rPr>
          <w:rFonts w:ascii="Times New Roman" w:hAnsi="Times New Roman"/>
          <w:sz w:val="24"/>
          <w:szCs w:val="24"/>
        </w:rPr>
        <w:t xml:space="preserve">. Only NADMA, the Public Works Department (PWD) and the </w:t>
      </w:r>
      <w:bookmarkStart w:id="4" w:name="_Hlk82579453"/>
      <w:r w:rsidR="005C03F0" w:rsidRPr="00CB3BE0">
        <w:rPr>
          <w:rFonts w:ascii="Times New Roman" w:hAnsi="Times New Roman"/>
          <w:sz w:val="24"/>
          <w:szCs w:val="24"/>
        </w:rPr>
        <w:t xml:space="preserve">Department of Irrigation and Drainage (DID) engage in all disaster phases. </w:t>
      </w:r>
      <w:r w:rsidR="001914B1" w:rsidRPr="00CB3BE0">
        <w:rPr>
          <w:rFonts w:ascii="Times New Roman" w:hAnsi="Times New Roman"/>
          <w:sz w:val="24"/>
          <w:szCs w:val="24"/>
        </w:rPr>
        <w:t xml:space="preserve">Another point to take note is only </w:t>
      </w:r>
      <w:r w:rsidR="00260B86" w:rsidRPr="00CB3BE0">
        <w:rPr>
          <w:rFonts w:ascii="Times New Roman" w:hAnsi="Times New Roman"/>
          <w:sz w:val="24"/>
          <w:szCs w:val="24"/>
        </w:rPr>
        <w:t xml:space="preserve">a </w:t>
      </w:r>
      <w:r w:rsidR="001914B1" w:rsidRPr="00CB3BE0">
        <w:rPr>
          <w:rFonts w:ascii="Times New Roman" w:hAnsi="Times New Roman"/>
          <w:sz w:val="24"/>
          <w:szCs w:val="24"/>
        </w:rPr>
        <w:t xml:space="preserve">few agencies apply </w:t>
      </w:r>
      <w:r w:rsidR="00260B86" w:rsidRPr="00CB3BE0">
        <w:rPr>
          <w:rFonts w:ascii="Times New Roman" w:hAnsi="Times New Roman"/>
          <w:sz w:val="24"/>
          <w:szCs w:val="24"/>
        </w:rPr>
        <w:t xml:space="preserve">a </w:t>
      </w:r>
      <w:r w:rsidR="00A12BCA" w:rsidRPr="00CB3BE0">
        <w:rPr>
          <w:rFonts w:ascii="Times New Roman" w:hAnsi="Times New Roman"/>
          <w:sz w:val="24"/>
          <w:szCs w:val="24"/>
        </w:rPr>
        <w:t>bottom-up</w:t>
      </w:r>
      <w:r w:rsidR="001914B1" w:rsidRPr="00CB3BE0">
        <w:rPr>
          <w:rFonts w:ascii="Times New Roman" w:hAnsi="Times New Roman"/>
          <w:sz w:val="24"/>
          <w:szCs w:val="24"/>
        </w:rPr>
        <w:t xml:space="preserve"> approach by involving local communities</w:t>
      </w:r>
      <w:r w:rsidR="00E42D91" w:rsidRPr="00CB3BE0">
        <w:rPr>
          <w:rFonts w:ascii="Times New Roman" w:hAnsi="Times New Roman"/>
          <w:sz w:val="24"/>
          <w:szCs w:val="24"/>
        </w:rPr>
        <w:t xml:space="preserve"> (Chong &amp; Kamarudin, 2018)</w:t>
      </w:r>
      <w:r w:rsidR="001914B1" w:rsidRPr="00CB3BE0">
        <w:rPr>
          <w:rFonts w:ascii="Times New Roman" w:hAnsi="Times New Roman"/>
          <w:sz w:val="24"/>
          <w:szCs w:val="24"/>
        </w:rPr>
        <w:t xml:space="preserve">. </w:t>
      </w:r>
      <w:r w:rsidR="004678C7" w:rsidRPr="00CB3BE0">
        <w:rPr>
          <w:rFonts w:ascii="Times New Roman" w:hAnsi="Times New Roman"/>
          <w:sz w:val="24"/>
          <w:szCs w:val="24"/>
        </w:rPr>
        <w:t xml:space="preserve">For example, </w:t>
      </w:r>
      <w:r w:rsidR="00414E50">
        <w:rPr>
          <w:rFonts w:ascii="Times New Roman" w:hAnsi="Times New Roman"/>
          <w:sz w:val="24"/>
          <w:szCs w:val="24"/>
        </w:rPr>
        <w:t xml:space="preserve">NGOs such as </w:t>
      </w:r>
      <w:r w:rsidR="00B447B4" w:rsidRPr="00CB3BE0">
        <w:rPr>
          <w:rFonts w:ascii="Times New Roman" w:hAnsi="Times New Roman"/>
          <w:sz w:val="24"/>
          <w:szCs w:val="24"/>
        </w:rPr>
        <w:lastRenderedPageBreak/>
        <w:t>MERCY</w:t>
      </w:r>
      <w:r w:rsidR="00414E50">
        <w:rPr>
          <w:rFonts w:ascii="Times New Roman" w:hAnsi="Times New Roman"/>
          <w:sz w:val="24"/>
          <w:szCs w:val="24"/>
        </w:rPr>
        <w:t xml:space="preserve"> </w:t>
      </w:r>
      <w:r w:rsidR="00B447B4" w:rsidRPr="00CB3BE0">
        <w:rPr>
          <w:rFonts w:ascii="Times New Roman" w:hAnsi="Times New Roman"/>
          <w:sz w:val="24"/>
          <w:szCs w:val="24"/>
        </w:rPr>
        <w:t>employ</w:t>
      </w:r>
      <w:r w:rsidR="00260B86" w:rsidRPr="00CB3BE0">
        <w:rPr>
          <w:rFonts w:ascii="Times New Roman" w:hAnsi="Times New Roman"/>
          <w:sz w:val="24"/>
          <w:szCs w:val="24"/>
        </w:rPr>
        <w:t xml:space="preserve"> the</w:t>
      </w:r>
      <w:r w:rsidR="00B447B4" w:rsidRPr="00CB3BE0">
        <w:rPr>
          <w:rFonts w:ascii="Times New Roman" w:hAnsi="Times New Roman"/>
          <w:sz w:val="24"/>
          <w:szCs w:val="24"/>
        </w:rPr>
        <w:t xml:space="preserve"> </w:t>
      </w:r>
      <w:r w:rsidR="00A12BCA" w:rsidRPr="00CB3BE0">
        <w:rPr>
          <w:rFonts w:ascii="Times New Roman" w:hAnsi="Times New Roman"/>
          <w:sz w:val="24"/>
          <w:szCs w:val="24"/>
        </w:rPr>
        <w:t>bottom-up</w:t>
      </w:r>
      <w:r w:rsidR="00B447B4" w:rsidRPr="00CB3BE0">
        <w:rPr>
          <w:rFonts w:ascii="Times New Roman" w:hAnsi="Times New Roman"/>
          <w:sz w:val="24"/>
          <w:szCs w:val="24"/>
        </w:rPr>
        <w:t xml:space="preserve"> approach</w:t>
      </w:r>
      <w:r w:rsidR="004678C7" w:rsidRPr="00CB3BE0">
        <w:rPr>
          <w:rFonts w:ascii="Times New Roman" w:hAnsi="Times New Roman"/>
          <w:sz w:val="24"/>
          <w:szCs w:val="24"/>
        </w:rPr>
        <w:t xml:space="preserve"> by involving </w:t>
      </w:r>
      <w:r w:rsidR="00260B86" w:rsidRPr="00CB3BE0">
        <w:rPr>
          <w:rFonts w:ascii="Times New Roman" w:hAnsi="Times New Roman"/>
          <w:sz w:val="24"/>
          <w:szCs w:val="24"/>
        </w:rPr>
        <w:t xml:space="preserve">the </w:t>
      </w:r>
      <w:r w:rsidR="004678C7" w:rsidRPr="00CB3BE0">
        <w:rPr>
          <w:rFonts w:ascii="Times New Roman" w:hAnsi="Times New Roman"/>
          <w:sz w:val="24"/>
          <w:szCs w:val="24"/>
        </w:rPr>
        <w:t>community in disaster risk management projects.</w:t>
      </w:r>
      <w:r w:rsidR="00B447B4" w:rsidRPr="00CB3BE0">
        <w:rPr>
          <w:rFonts w:ascii="Times New Roman" w:hAnsi="Times New Roman"/>
          <w:sz w:val="24"/>
          <w:szCs w:val="24"/>
        </w:rPr>
        <w:t xml:space="preserve"> </w:t>
      </w:r>
      <w:r w:rsidR="00414E50">
        <w:rPr>
          <w:rFonts w:ascii="Times New Roman" w:hAnsi="Times New Roman"/>
          <w:sz w:val="24"/>
          <w:szCs w:val="24"/>
        </w:rPr>
        <w:t xml:space="preserve">Generally, </w:t>
      </w:r>
      <w:r w:rsidR="00260B86" w:rsidRPr="00CB3BE0">
        <w:rPr>
          <w:rFonts w:ascii="Times New Roman" w:hAnsi="Times New Roman"/>
          <w:sz w:val="24"/>
          <w:szCs w:val="24"/>
        </w:rPr>
        <w:t xml:space="preserve">the </w:t>
      </w:r>
      <w:r w:rsidR="001914B1" w:rsidRPr="00CB3BE0">
        <w:rPr>
          <w:rFonts w:ascii="Times New Roman" w:hAnsi="Times New Roman"/>
          <w:sz w:val="24"/>
          <w:szCs w:val="24"/>
        </w:rPr>
        <w:t>top down approach is widely use</w:t>
      </w:r>
      <w:r w:rsidR="00260B86" w:rsidRPr="00CB3BE0">
        <w:rPr>
          <w:rFonts w:ascii="Times New Roman" w:hAnsi="Times New Roman"/>
          <w:sz w:val="24"/>
          <w:szCs w:val="24"/>
        </w:rPr>
        <w:t>d</w:t>
      </w:r>
      <w:r w:rsidR="00C6337A" w:rsidRPr="00CB3BE0">
        <w:rPr>
          <w:rFonts w:ascii="Times New Roman" w:hAnsi="Times New Roman"/>
          <w:sz w:val="24"/>
          <w:szCs w:val="24"/>
        </w:rPr>
        <w:t xml:space="preserve"> (</w:t>
      </w:r>
      <w:r w:rsidR="004930BB" w:rsidRPr="00CB3BE0">
        <w:rPr>
          <w:rFonts w:ascii="Times New Roman" w:hAnsi="Times New Roman"/>
          <w:sz w:val="24"/>
          <w:szCs w:val="24"/>
        </w:rPr>
        <w:t xml:space="preserve">Shariff &amp; Hamidi, 2019; </w:t>
      </w:r>
      <w:r w:rsidR="00C6337A" w:rsidRPr="00CB3BE0">
        <w:rPr>
          <w:rFonts w:ascii="Times New Roman" w:hAnsi="Times New Roman"/>
          <w:sz w:val="24"/>
          <w:szCs w:val="24"/>
        </w:rPr>
        <w:t>Chong &amp; Kamarudin, 2018</w:t>
      </w:r>
      <w:r w:rsidR="00150021" w:rsidRPr="00CB3BE0">
        <w:rPr>
          <w:rFonts w:ascii="Times New Roman" w:hAnsi="Times New Roman"/>
          <w:sz w:val="24"/>
          <w:szCs w:val="24"/>
        </w:rPr>
        <w:t xml:space="preserve">; </w:t>
      </w:r>
      <w:r w:rsidR="00150021" w:rsidRPr="00CB3BE0">
        <w:rPr>
          <w:rFonts w:ascii="Times New Roman" w:hAnsi="Times New Roman"/>
          <w:sz w:val="24"/>
          <w:szCs w:val="24"/>
        </w:rPr>
        <w:fldChar w:fldCharType="begin" w:fldLock="1"/>
      </w:r>
      <w:r w:rsidR="008E1DD8" w:rsidRPr="00CB3BE0">
        <w:rPr>
          <w:rFonts w:ascii="Times New Roman" w:hAnsi="Times New Roman"/>
          <w:sz w:val="24"/>
          <w:szCs w:val="24"/>
        </w:rPr>
        <w:instrText>ADDIN CSL_CITATION {"citationItems":[{"id":"ITEM-1","itemData":{"author":[{"dropping-particle":"","family":"Sach","given":"Alasdair","non-dropping-particle":"","parse-names":false,"suffix":""},{"dropping-particle":"","family":"Wild","given":"Ashley","non-dropping-particle":"","parse-names":false,"suffix":""},{"dropping-particle":"","family":"Im","given":"Hoeun","non-dropping-particle":"","parse-names":false,"suffix":""},{"dropping-particle":"","family":"Yong","given":"Nicholas","non-dropping-particle":"","parse-names":false,"suffix":""},{"dropping-particle":"","family":"Baynard-smith","given":"Rebekah","non-dropping-particle":"","parse-names":false,"suffix":""},{"dropping-particle":"","family":"Kamarulzaman","given":"Mohd Hanif","non-dropping-particle":"","parse-names":false,"suffix":""},{"dropping-particle":"","family":"Miden","given":"Muhammad Hazwan","non-dropping-particle":"","parse-names":false,"suffix":""},{"dropping-particle":"","family":"Fiqri","given":"Mohd Fakhruddin","non-dropping-particle":"","parse-names":false,"suffix":""},{"dropping-particle":"","family":"Md Zin","given":"Umi Salaman","non-dropping-particle":"","parse-names":false,"suffix":""}],"id":"ITEM-1","issued":{"date-parts":[["2018"]]},"page":"1-40","title":"MITIGATION &amp; ADAPTATION TO FLOODS IN MALAYSIA: A study on community perceptions and responses to urban flooding in Segamat","type":"article-journal"},"uris":["http://www.mendeley.com/documents/?uuid=6f224fa8-5f2d-44f7-9ec4-d0333e3334db"]}],"mendeley":{"formattedCitation":"(Sach et al., 2018)","manualFormatting":"Sach et al., 2018)","plainTextFormattedCitation":"(Sach et al., 2018)","previouslyFormattedCitation":"(Sach et al., 2018)"},"properties":{"noteIndex":0},"schema":"https://github.com/citation-style-language/schema/raw/master/csl-citation.json"}</w:instrText>
      </w:r>
      <w:r w:rsidR="00150021" w:rsidRPr="00CB3BE0">
        <w:rPr>
          <w:rFonts w:ascii="Times New Roman" w:hAnsi="Times New Roman"/>
          <w:sz w:val="24"/>
          <w:szCs w:val="24"/>
        </w:rPr>
        <w:fldChar w:fldCharType="separate"/>
      </w:r>
      <w:r w:rsidR="00150021" w:rsidRPr="00CB3BE0">
        <w:rPr>
          <w:rFonts w:ascii="Times New Roman" w:hAnsi="Times New Roman"/>
          <w:sz w:val="24"/>
          <w:szCs w:val="24"/>
        </w:rPr>
        <w:t>Sach et al., 2018)</w:t>
      </w:r>
      <w:r w:rsidR="00150021" w:rsidRPr="00CB3BE0">
        <w:rPr>
          <w:rFonts w:ascii="Times New Roman" w:hAnsi="Times New Roman"/>
          <w:sz w:val="24"/>
          <w:szCs w:val="24"/>
        </w:rPr>
        <w:fldChar w:fldCharType="end"/>
      </w:r>
      <w:r w:rsidR="00C6337A" w:rsidRPr="00CB3BE0">
        <w:rPr>
          <w:rFonts w:ascii="Times New Roman" w:hAnsi="Times New Roman"/>
          <w:sz w:val="24"/>
          <w:szCs w:val="24"/>
        </w:rPr>
        <w:t xml:space="preserve">. </w:t>
      </w:r>
      <w:r w:rsidR="00CB7E46" w:rsidRPr="00CB3BE0">
        <w:rPr>
          <w:rFonts w:ascii="Times New Roman" w:hAnsi="Times New Roman"/>
          <w:sz w:val="24"/>
          <w:szCs w:val="24"/>
        </w:rPr>
        <w:t xml:space="preserve">Hence, </w:t>
      </w:r>
      <w:r w:rsidR="00AE4C9B" w:rsidRPr="00CB3BE0">
        <w:rPr>
          <w:rFonts w:ascii="Times New Roman" w:hAnsi="Times New Roman"/>
          <w:sz w:val="24"/>
          <w:szCs w:val="24"/>
        </w:rPr>
        <w:t xml:space="preserve">there is </w:t>
      </w:r>
      <w:r w:rsidR="00260B86" w:rsidRPr="00CB3BE0">
        <w:rPr>
          <w:rFonts w:ascii="Times New Roman" w:hAnsi="Times New Roman"/>
          <w:sz w:val="24"/>
          <w:szCs w:val="24"/>
        </w:rPr>
        <w:t xml:space="preserve">a </w:t>
      </w:r>
      <w:r w:rsidR="00AE4C9B" w:rsidRPr="00CB3BE0">
        <w:rPr>
          <w:rFonts w:ascii="Times New Roman" w:hAnsi="Times New Roman"/>
          <w:sz w:val="24"/>
          <w:szCs w:val="24"/>
        </w:rPr>
        <w:t>lack of balance between b</w:t>
      </w:r>
      <w:r w:rsidR="00C41F2B" w:rsidRPr="00CB3BE0">
        <w:rPr>
          <w:rFonts w:ascii="Times New Roman" w:hAnsi="Times New Roman"/>
          <w:sz w:val="24"/>
          <w:szCs w:val="24"/>
        </w:rPr>
        <w:t>ottom</w:t>
      </w:r>
      <w:r w:rsidR="00414E50">
        <w:rPr>
          <w:rFonts w:ascii="Times New Roman" w:hAnsi="Times New Roman"/>
          <w:sz w:val="24"/>
          <w:szCs w:val="24"/>
        </w:rPr>
        <w:t>-</w:t>
      </w:r>
      <w:r w:rsidR="00C41F2B" w:rsidRPr="00CB3BE0">
        <w:rPr>
          <w:rFonts w:ascii="Times New Roman" w:hAnsi="Times New Roman"/>
          <w:sz w:val="24"/>
          <w:szCs w:val="24"/>
        </w:rPr>
        <w:t xml:space="preserve">up and </w:t>
      </w:r>
      <w:r w:rsidR="00414E50" w:rsidRPr="00CB3BE0">
        <w:rPr>
          <w:rFonts w:ascii="Times New Roman" w:hAnsi="Times New Roman"/>
          <w:sz w:val="24"/>
          <w:szCs w:val="24"/>
        </w:rPr>
        <w:t>top-down</w:t>
      </w:r>
      <w:r w:rsidR="00C41F2B" w:rsidRPr="00CB3BE0">
        <w:rPr>
          <w:rFonts w:ascii="Times New Roman" w:hAnsi="Times New Roman"/>
          <w:sz w:val="24"/>
          <w:szCs w:val="24"/>
        </w:rPr>
        <w:t xml:space="preserve"> approaches</w:t>
      </w:r>
      <w:r w:rsidR="00AE4C9B" w:rsidRPr="00CB3BE0">
        <w:rPr>
          <w:rFonts w:ascii="Times New Roman" w:hAnsi="Times New Roman"/>
          <w:sz w:val="24"/>
          <w:szCs w:val="24"/>
        </w:rPr>
        <w:t xml:space="preserve"> in disaster risk management </w:t>
      </w:r>
      <w:r w:rsidR="0073271D">
        <w:rPr>
          <w:rFonts w:ascii="Times New Roman" w:hAnsi="Times New Roman"/>
          <w:sz w:val="24"/>
          <w:szCs w:val="24"/>
        </w:rPr>
        <w:t xml:space="preserve">in Malaysia </w:t>
      </w:r>
      <w:r w:rsidR="00AE4C9B" w:rsidRPr="00CB3BE0">
        <w:rPr>
          <w:rFonts w:ascii="Times New Roman" w:hAnsi="Times New Roman"/>
          <w:sz w:val="24"/>
          <w:szCs w:val="24"/>
        </w:rPr>
        <w:t xml:space="preserve">which </w:t>
      </w:r>
      <w:r w:rsidR="00414E50">
        <w:rPr>
          <w:rFonts w:ascii="Times New Roman" w:hAnsi="Times New Roman"/>
          <w:sz w:val="24"/>
          <w:szCs w:val="24"/>
        </w:rPr>
        <w:t xml:space="preserve">is one of the </w:t>
      </w:r>
      <w:r w:rsidR="00A12BCA">
        <w:rPr>
          <w:rFonts w:ascii="Times New Roman" w:hAnsi="Times New Roman"/>
          <w:sz w:val="24"/>
          <w:szCs w:val="24"/>
        </w:rPr>
        <w:t>reasons</w:t>
      </w:r>
      <w:r w:rsidR="00414E50">
        <w:rPr>
          <w:rFonts w:ascii="Times New Roman" w:hAnsi="Times New Roman"/>
          <w:sz w:val="24"/>
          <w:szCs w:val="24"/>
        </w:rPr>
        <w:t xml:space="preserve"> for </w:t>
      </w:r>
      <w:r w:rsidR="00AE4C9B" w:rsidRPr="00CB3BE0">
        <w:rPr>
          <w:rFonts w:ascii="Times New Roman" w:hAnsi="Times New Roman"/>
          <w:sz w:val="24"/>
          <w:szCs w:val="24"/>
        </w:rPr>
        <w:t xml:space="preserve">low </w:t>
      </w:r>
      <w:bookmarkStart w:id="5" w:name="_Hlk82583762"/>
      <w:r w:rsidR="00AE4C9B" w:rsidRPr="00CB3BE0">
        <w:rPr>
          <w:rFonts w:ascii="Times New Roman" w:hAnsi="Times New Roman"/>
          <w:sz w:val="24"/>
          <w:szCs w:val="24"/>
        </w:rPr>
        <w:t>community resilience</w:t>
      </w:r>
      <w:r w:rsidR="0073271D">
        <w:rPr>
          <w:rFonts w:ascii="Times New Roman" w:hAnsi="Times New Roman"/>
          <w:sz w:val="24"/>
          <w:szCs w:val="24"/>
        </w:rPr>
        <w:t xml:space="preserve"> and empowerment</w:t>
      </w:r>
      <w:bookmarkEnd w:id="5"/>
      <w:r w:rsidR="0073271D">
        <w:rPr>
          <w:rFonts w:ascii="Times New Roman" w:hAnsi="Times New Roman"/>
          <w:sz w:val="24"/>
          <w:szCs w:val="24"/>
        </w:rPr>
        <w:t xml:space="preserve">. </w:t>
      </w:r>
      <w:bookmarkEnd w:id="4"/>
    </w:p>
    <w:p w14:paraId="71D85845" w14:textId="77777777" w:rsidR="00D44A76" w:rsidRDefault="00D44A76" w:rsidP="00075ADD">
      <w:pPr>
        <w:spacing w:after="0" w:line="240" w:lineRule="auto"/>
        <w:rPr>
          <w:rFonts w:ascii="Times New Roman" w:hAnsi="Times New Roman"/>
          <w:b/>
          <w:sz w:val="24"/>
          <w:szCs w:val="24"/>
        </w:rPr>
      </w:pPr>
    </w:p>
    <w:p w14:paraId="13BF46CE" w14:textId="77777777" w:rsidR="00D44A76" w:rsidRDefault="00D44A76" w:rsidP="00EA4EFF">
      <w:pPr>
        <w:spacing w:after="0" w:line="240" w:lineRule="auto"/>
        <w:jc w:val="center"/>
        <w:rPr>
          <w:rFonts w:ascii="Times New Roman" w:hAnsi="Times New Roman"/>
          <w:b/>
          <w:sz w:val="24"/>
          <w:szCs w:val="24"/>
        </w:rPr>
      </w:pPr>
    </w:p>
    <w:p w14:paraId="3B650D48" w14:textId="77777777" w:rsidR="00BB7DF6" w:rsidRDefault="00BB7DF6" w:rsidP="00EA4EFF">
      <w:pPr>
        <w:spacing w:after="0" w:line="240" w:lineRule="auto"/>
        <w:jc w:val="center"/>
        <w:rPr>
          <w:rFonts w:ascii="Times New Roman" w:hAnsi="Times New Roman"/>
          <w:b/>
          <w:sz w:val="24"/>
          <w:szCs w:val="24"/>
        </w:rPr>
      </w:pPr>
    </w:p>
    <w:p w14:paraId="6195BAB7" w14:textId="77777777" w:rsidR="00BB7DF6" w:rsidRDefault="00BB7DF6" w:rsidP="00EA4EFF">
      <w:pPr>
        <w:spacing w:after="0" w:line="240" w:lineRule="auto"/>
        <w:jc w:val="center"/>
        <w:rPr>
          <w:rFonts w:ascii="Times New Roman" w:hAnsi="Times New Roman"/>
          <w:b/>
          <w:sz w:val="24"/>
          <w:szCs w:val="24"/>
        </w:rPr>
      </w:pPr>
    </w:p>
    <w:p w14:paraId="6721385B" w14:textId="77777777" w:rsidR="00BB7DF6" w:rsidRDefault="00BB7DF6" w:rsidP="00EA4EFF">
      <w:pPr>
        <w:spacing w:after="0" w:line="240" w:lineRule="auto"/>
        <w:jc w:val="center"/>
        <w:rPr>
          <w:rFonts w:ascii="Times New Roman" w:hAnsi="Times New Roman"/>
          <w:b/>
          <w:sz w:val="24"/>
          <w:szCs w:val="24"/>
        </w:rPr>
      </w:pPr>
    </w:p>
    <w:p w14:paraId="4251ECAA" w14:textId="77777777" w:rsidR="00BB7DF6" w:rsidRDefault="00BB7DF6" w:rsidP="00EA4EFF">
      <w:pPr>
        <w:spacing w:after="0" w:line="240" w:lineRule="auto"/>
        <w:jc w:val="center"/>
        <w:rPr>
          <w:rFonts w:ascii="Times New Roman" w:hAnsi="Times New Roman"/>
          <w:b/>
          <w:sz w:val="24"/>
          <w:szCs w:val="24"/>
        </w:rPr>
      </w:pPr>
    </w:p>
    <w:p w14:paraId="2C0C0A81" w14:textId="31165F47" w:rsidR="00363E62" w:rsidRPr="00CB3BE0" w:rsidRDefault="00363E62" w:rsidP="00EA4EFF">
      <w:pPr>
        <w:spacing w:after="0" w:line="240" w:lineRule="auto"/>
        <w:jc w:val="center"/>
        <w:rPr>
          <w:rFonts w:ascii="Times New Roman" w:hAnsi="Times New Roman"/>
          <w:b/>
          <w:sz w:val="24"/>
          <w:szCs w:val="24"/>
        </w:rPr>
      </w:pPr>
      <w:r w:rsidRPr="00CB3BE0">
        <w:rPr>
          <w:rFonts w:ascii="Times New Roman" w:hAnsi="Times New Roman"/>
          <w:b/>
          <w:sz w:val="24"/>
          <w:szCs w:val="24"/>
        </w:rPr>
        <w:t>Non-structural measure</w:t>
      </w:r>
      <w:r w:rsidR="00BF56C4">
        <w:rPr>
          <w:rFonts w:ascii="Times New Roman" w:hAnsi="Times New Roman"/>
          <w:b/>
          <w:sz w:val="24"/>
          <w:szCs w:val="24"/>
        </w:rPr>
        <w:t>s</w:t>
      </w:r>
      <w:r w:rsidRPr="00CB3BE0">
        <w:rPr>
          <w:rFonts w:ascii="Times New Roman" w:hAnsi="Times New Roman"/>
          <w:b/>
          <w:sz w:val="24"/>
          <w:szCs w:val="24"/>
        </w:rPr>
        <w:t xml:space="preserve"> </w:t>
      </w:r>
    </w:p>
    <w:p w14:paraId="64FBBD25" w14:textId="77777777" w:rsidR="003255C7" w:rsidRDefault="003255C7" w:rsidP="00EA4EFF">
      <w:pPr>
        <w:spacing w:after="0" w:line="240" w:lineRule="auto"/>
        <w:jc w:val="center"/>
        <w:rPr>
          <w:rFonts w:ascii="Times New Roman" w:hAnsi="Times New Roman"/>
          <w:b/>
          <w:sz w:val="24"/>
          <w:szCs w:val="24"/>
        </w:rPr>
      </w:pPr>
    </w:p>
    <w:p w14:paraId="28941CD1" w14:textId="77777777" w:rsidR="00B651EF" w:rsidRPr="00CB3BE0" w:rsidRDefault="00B651EF" w:rsidP="00EA4EFF">
      <w:pPr>
        <w:spacing w:after="0" w:line="240" w:lineRule="auto"/>
        <w:jc w:val="center"/>
        <w:rPr>
          <w:rFonts w:ascii="Times New Roman" w:hAnsi="Times New Roman"/>
          <w:b/>
          <w:sz w:val="24"/>
          <w:szCs w:val="24"/>
        </w:rPr>
      </w:pPr>
    </w:p>
    <w:p w14:paraId="552258BD" w14:textId="77777777" w:rsidR="0030570E" w:rsidRPr="00CB3BE0" w:rsidRDefault="00A90A94" w:rsidP="00EA4EFF">
      <w:pPr>
        <w:spacing w:after="0" w:line="240" w:lineRule="auto"/>
        <w:ind w:firstLine="720"/>
        <w:jc w:val="both"/>
        <w:rPr>
          <w:rFonts w:ascii="Times New Roman" w:hAnsi="Times New Roman"/>
          <w:sz w:val="24"/>
          <w:szCs w:val="24"/>
        </w:rPr>
      </w:pPr>
      <w:r w:rsidRPr="00CB3BE0">
        <w:rPr>
          <w:rFonts w:ascii="Times New Roman" w:hAnsi="Times New Roman"/>
          <w:sz w:val="24"/>
          <w:szCs w:val="24"/>
        </w:rPr>
        <w:t xml:space="preserve">Flood management activities are designed based on </w:t>
      </w:r>
      <w:r w:rsidR="00260B86" w:rsidRPr="00CB3BE0">
        <w:rPr>
          <w:rFonts w:ascii="Times New Roman" w:hAnsi="Times New Roman"/>
          <w:sz w:val="24"/>
          <w:szCs w:val="24"/>
        </w:rPr>
        <w:t>a</w:t>
      </w:r>
      <w:r w:rsidRPr="00CB3BE0">
        <w:rPr>
          <w:rFonts w:ascii="Times New Roman" w:hAnsi="Times New Roman"/>
          <w:sz w:val="24"/>
          <w:szCs w:val="24"/>
        </w:rPr>
        <w:t xml:space="preserve"> mixture of structural and non-structural measure</w:t>
      </w:r>
      <w:r w:rsidR="00260B86" w:rsidRPr="00CB3BE0">
        <w:rPr>
          <w:rFonts w:ascii="Times New Roman" w:hAnsi="Times New Roman"/>
          <w:sz w:val="24"/>
          <w:szCs w:val="24"/>
        </w:rPr>
        <w:t>s</w:t>
      </w:r>
      <w:r w:rsidRPr="00CB3BE0">
        <w:rPr>
          <w:rFonts w:ascii="Times New Roman" w:hAnsi="Times New Roman"/>
          <w:sz w:val="24"/>
          <w:szCs w:val="24"/>
        </w:rPr>
        <w:t xml:space="preserve">. That means the objectivities of those activities are </w:t>
      </w:r>
      <w:r w:rsidR="00F12C0A" w:rsidRPr="00CB3BE0">
        <w:rPr>
          <w:rFonts w:ascii="Times New Roman" w:hAnsi="Times New Roman"/>
          <w:sz w:val="24"/>
          <w:szCs w:val="24"/>
        </w:rPr>
        <w:t>to control</w:t>
      </w:r>
      <w:r w:rsidRPr="00CB3BE0">
        <w:rPr>
          <w:rFonts w:ascii="Times New Roman" w:hAnsi="Times New Roman"/>
          <w:sz w:val="24"/>
          <w:szCs w:val="24"/>
        </w:rPr>
        <w:t xml:space="preserve"> </w:t>
      </w:r>
      <w:r w:rsidR="00F12C0A" w:rsidRPr="00CB3BE0">
        <w:rPr>
          <w:rFonts w:ascii="Times New Roman" w:hAnsi="Times New Roman"/>
          <w:sz w:val="24"/>
          <w:szCs w:val="24"/>
        </w:rPr>
        <w:t>and minimize</w:t>
      </w:r>
      <w:r w:rsidRPr="00CB3BE0">
        <w:rPr>
          <w:rFonts w:ascii="Times New Roman" w:hAnsi="Times New Roman"/>
          <w:sz w:val="24"/>
          <w:szCs w:val="24"/>
        </w:rPr>
        <w:t xml:space="preserve"> flood impacts together (Chan, 2012).</w:t>
      </w:r>
      <w:r w:rsidR="0060758D" w:rsidRPr="00CB3BE0">
        <w:rPr>
          <w:rFonts w:ascii="Times New Roman" w:hAnsi="Times New Roman"/>
          <w:sz w:val="24"/>
          <w:szCs w:val="24"/>
        </w:rPr>
        <w:t xml:space="preserve"> Structural measures emphasize controlling the flood flows through engineering approaches while non-structural measures emphasize human ac</w:t>
      </w:r>
      <w:r w:rsidR="0025776C" w:rsidRPr="00CB3BE0">
        <w:rPr>
          <w:rFonts w:ascii="Times New Roman" w:hAnsi="Times New Roman"/>
          <w:sz w:val="24"/>
          <w:szCs w:val="24"/>
        </w:rPr>
        <w:t>tivities in mitigating, legislation, flood insurance</w:t>
      </w:r>
      <w:r w:rsidR="0060758D" w:rsidRPr="00CB3BE0">
        <w:rPr>
          <w:rFonts w:ascii="Times New Roman" w:hAnsi="Times New Roman"/>
          <w:sz w:val="24"/>
          <w:szCs w:val="24"/>
        </w:rPr>
        <w:t>, flood forecasting and warning systems (</w:t>
      </w:r>
      <w:r w:rsidR="007D09E0" w:rsidRPr="00CB3BE0">
        <w:rPr>
          <w:rFonts w:ascii="Times New Roman" w:hAnsi="Times New Roman"/>
          <w:sz w:val="24"/>
          <w:szCs w:val="24"/>
        </w:rPr>
        <w:fldChar w:fldCharType="begin" w:fldLock="1"/>
      </w:r>
      <w:r w:rsidR="009632EB" w:rsidRPr="00CB3BE0">
        <w:rPr>
          <w:rFonts w:ascii="Times New Roman" w:hAnsi="Times New Roman"/>
          <w:sz w:val="24"/>
          <w:szCs w:val="24"/>
        </w:rPr>
        <w:instrText>ADDIN CSL_CITATION {"citationItems":[{"id":"ITEM-1","itemData":{"DOI":"10.1108/IJDRBE-06-2019-0037","ISSN":"17595916","abstract":"Purpose: This paper has carried out a case study of two flood-prone towns in Johor state, Malaysia, to understand how resilient the residents and local authorities were in dealing with the flood disasters in terms of their ability to anticipate, mobilize institutional resources, adapt and respond. Design/methodology/approach: This research conducted semi-structured interviews with flood-affected residents, flood disaster managers and planners, and assessed land use regulations and institutional strengths to answer the research question. Findings: The results showed that the residents’ anticipatory capacity to flood risks was weak and both the human and institutional resources were insufficient in coping with and responding to urban flooding. Research limitations/implications: This research has not carried out questionnaire survey of large number of residents. It is based on semi-structured interview of ten residents in two Malaysian cities. Practical implications: The insights drawn from this research would help develop flood-resilient policies for Malaysian cities. The global communities exposed to flood disasters too benefit from the Malaysia’s minute but crucial human and institutional experiences in urban flooding. Social implications: Being resilient to all these small but important flood concerns has huge potential to reduce vulnerability and disaster risks and protect the lives and properties of flood affected urban residents. Originality/value: The research focus in Malaysia is less on flood resilience and more on flood modeling and hydrology analysis. In this sense, this research is new because it talks more on flood vulnerability and resilience issues at the community level and gives a perspective on current Malaysian town's state of flood resilience culture and practices.","author":[{"dropping-particle":"","family":"Karki","given":"Tej Kumar","non-dropping-particle":"","parse-names":false,"suffix":""}],"container-title":"International Journal of Disaster Resilience in the Built Environment","id":"ITEM-1","issue":"3","issued":{"date-parts":[["2020"]]},"page":"329-342","title":"Flood resilience in Malaysian cities: a case study of two towns in Johor state","type":"article-journal","volume":"11"},"uris":["http://www.mendeley.com/documents/?uuid=44033c01-d9db-42df-94d0-f53dd01825e6"]}],"mendeley":{"formattedCitation":"(Karki, 2020)","manualFormatting":"T. K. Karki, 2020","plainTextFormattedCitation":"(Karki, 2020)","previouslyFormattedCitation":"(T. K. Karki, 2020)"},"properties":{"noteIndex":0},"schema":"https://github.com/citation-style-language/schema/raw/master/csl-citation.json"}</w:instrText>
      </w:r>
      <w:r w:rsidR="007D09E0" w:rsidRPr="00CB3BE0">
        <w:rPr>
          <w:rFonts w:ascii="Times New Roman" w:hAnsi="Times New Roman"/>
          <w:sz w:val="24"/>
          <w:szCs w:val="24"/>
        </w:rPr>
        <w:fldChar w:fldCharType="separate"/>
      </w:r>
      <w:r w:rsidR="007D09E0" w:rsidRPr="00CB3BE0">
        <w:rPr>
          <w:rFonts w:ascii="Times New Roman" w:hAnsi="Times New Roman"/>
          <w:sz w:val="24"/>
          <w:szCs w:val="24"/>
        </w:rPr>
        <w:t>Karki, 2020</w:t>
      </w:r>
      <w:r w:rsidR="007D09E0" w:rsidRPr="00CB3BE0">
        <w:rPr>
          <w:rFonts w:ascii="Times New Roman" w:hAnsi="Times New Roman"/>
          <w:sz w:val="24"/>
          <w:szCs w:val="24"/>
        </w:rPr>
        <w:fldChar w:fldCharType="end"/>
      </w:r>
      <w:r w:rsidR="007D09E0" w:rsidRPr="00CB3BE0">
        <w:rPr>
          <w:rFonts w:ascii="Times New Roman" w:hAnsi="Times New Roman"/>
          <w:sz w:val="24"/>
          <w:szCs w:val="24"/>
        </w:rPr>
        <w:t xml:space="preserve">; </w:t>
      </w:r>
      <w:r w:rsidR="0025776C" w:rsidRPr="00CB3BE0">
        <w:rPr>
          <w:rFonts w:ascii="Times New Roman" w:hAnsi="Times New Roman"/>
          <w:sz w:val="24"/>
          <w:szCs w:val="24"/>
        </w:rPr>
        <w:t xml:space="preserve">Mohit &amp; Sellu, 2017; </w:t>
      </w:r>
      <w:bookmarkStart w:id="6" w:name="_Hlk82124930"/>
      <w:r w:rsidR="0060758D" w:rsidRPr="00CB3BE0">
        <w:rPr>
          <w:rFonts w:ascii="Times New Roman" w:hAnsi="Times New Roman"/>
          <w:sz w:val="24"/>
          <w:szCs w:val="24"/>
        </w:rPr>
        <w:t>Shafiai</w:t>
      </w:r>
      <w:r w:rsidR="005145C8" w:rsidRPr="00CB3BE0">
        <w:rPr>
          <w:rFonts w:ascii="Times New Roman" w:hAnsi="Times New Roman"/>
          <w:sz w:val="24"/>
          <w:szCs w:val="24"/>
        </w:rPr>
        <w:t xml:space="preserve"> &amp; Khalid</w:t>
      </w:r>
      <w:r w:rsidR="0060758D" w:rsidRPr="00CB3BE0">
        <w:rPr>
          <w:rFonts w:ascii="Times New Roman" w:hAnsi="Times New Roman"/>
          <w:sz w:val="24"/>
          <w:szCs w:val="24"/>
        </w:rPr>
        <w:t>, 201</w:t>
      </w:r>
      <w:r w:rsidR="005145C8" w:rsidRPr="00CB3BE0">
        <w:rPr>
          <w:rFonts w:ascii="Times New Roman" w:hAnsi="Times New Roman"/>
          <w:sz w:val="24"/>
          <w:szCs w:val="24"/>
        </w:rPr>
        <w:t>6</w:t>
      </w:r>
      <w:bookmarkEnd w:id="6"/>
      <w:r w:rsidR="0060758D" w:rsidRPr="00CB3BE0">
        <w:rPr>
          <w:rFonts w:ascii="Times New Roman" w:hAnsi="Times New Roman"/>
          <w:sz w:val="24"/>
          <w:szCs w:val="24"/>
        </w:rPr>
        <w:t xml:space="preserve">; Chan, 2012). Despite such measures, </w:t>
      </w:r>
      <w:bookmarkStart w:id="7" w:name="_Hlk82579497"/>
      <w:r w:rsidR="0060758D" w:rsidRPr="00CB3BE0">
        <w:rPr>
          <w:rFonts w:ascii="Times New Roman" w:hAnsi="Times New Roman"/>
          <w:sz w:val="24"/>
          <w:szCs w:val="24"/>
        </w:rPr>
        <w:t xml:space="preserve">Chan (2012) notes that as there is more focus on engineering and technical aspects, thus making structural measures the </w:t>
      </w:r>
      <w:r w:rsidR="00F92233" w:rsidRPr="00CB3BE0">
        <w:rPr>
          <w:rFonts w:ascii="Times New Roman" w:hAnsi="Times New Roman"/>
          <w:sz w:val="24"/>
          <w:szCs w:val="24"/>
        </w:rPr>
        <w:t>most practiced</w:t>
      </w:r>
      <w:r w:rsidR="0060758D" w:rsidRPr="00CB3BE0">
        <w:rPr>
          <w:rFonts w:ascii="Times New Roman" w:hAnsi="Times New Roman"/>
          <w:sz w:val="24"/>
          <w:szCs w:val="24"/>
        </w:rPr>
        <w:t xml:space="preserve"> measure for controlling flood disaster</w:t>
      </w:r>
      <w:r w:rsidR="00260B86" w:rsidRPr="00CB3BE0">
        <w:rPr>
          <w:rFonts w:ascii="Times New Roman" w:hAnsi="Times New Roman"/>
          <w:sz w:val="24"/>
          <w:szCs w:val="24"/>
        </w:rPr>
        <w:t>s</w:t>
      </w:r>
      <w:r w:rsidR="0060758D" w:rsidRPr="00CB3BE0">
        <w:rPr>
          <w:rFonts w:ascii="Times New Roman" w:hAnsi="Times New Roman"/>
          <w:sz w:val="24"/>
          <w:szCs w:val="24"/>
        </w:rPr>
        <w:t xml:space="preserve"> in Malaysia. </w:t>
      </w:r>
      <w:bookmarkEnd w:id="7"/>
      <w:r w:rsidR="0060758D" w:rsidRPr="00CB3BE0">
        <w:rPr>
          <w:rFonts w:ascii="Times New Roman" w:hAnsi="Times New Roman"/>
          <w:sz w:val="24"/>
          <w:szCs w:val="24"/>
        </w:rPr>
        <w:t>Non-structural measures such as community involvement should be given more focus on the mitigation of floods. As such, a multi-disciplinary approach in solving flood issues is needed, which is the focus of the current research (Chan, 2012).</w:t>
      </w:r>
      <w:r w:rsidR="00151C7F" w:rsidRPr="00CB3BE0">
        <w:rPr>
          <w:rFonts w:ascii="Times New Roman" w:hAnsi="Times New Roman"/>
          <w:sz w:val="24"/>
          <w:szCs w:val="24"/>
        </w:rPr>
        <w:t xml:space="preserve"> </w:t>
      </w:r>
      <w:r w:rsidR="0030570E" w:rsidRPr="00CB3BE0">
        <w:rPr>
          <w:rFonts w:ascii="Times New Roman" w:hAnsi="Times New Roman"/>
          <w:sz w:val="24"/>
          <w:szCs w:val="24"/>
        </w:rPr>
        <w:t xml:space="preserve">On the other hand, at pre disaster level, </w:t>
      </w:r>
      <w:r w:rsidR="00B530CC" w:rsidRPr="00CB3BE0">
        <w:rPr>
          <w:rFonts w:ascii="Times New Roman" w:hAnsi="Times New Roman"/>
          <w:sz w:val="24"/>
          <w:szCs w:val="24"/>
        </w:rPr>
        <w:t>non-structural measures such as warning system and land policy are being focuse</w:t>
      </w:r>
      <w:r w:rsidR="00260B86" w:rsidRPr="00CB3BE0">
        <w:rPr>
          <w:rFonts w:ascii="Times New Roman" w:hAnsi="Times New Roman"/>
          <w:sz w:val="24"/>
          <w:szCs w:val="24"/>
        </w:rPr>
        <w:t>d</w:t>
      </w:r>
      <w:r w:rsidR="0030570E" w:rsidRPr="00CB3BE0">
        <w:rPr>
          <w:rFonts w:ascii="Times New Roman" w:hAnsi="Times New Roman"/>
          <w:sz w:val="24"/>
          <w:szCs w:val="24"/>
        </w:rPr>
        <w:t xml:space="preserve">. </w:t>
      </w:r>
      <w:bookmarkStart w:id="8" w:name="_Hlk82583780"/>
      <w:r w:rsidR="00F92233">
        <w:rPr>
          <w:rFonts w:ascii="Times New Roman" w:hAnsi="Times New Roman"/>
          <w:sz w:val="24"/>
          <w:szCs w:val="24"/>
        </w:rPr>
        <w:t>In summary, w</w:t>
      </w:r>
      <w:r w:rsidR="0030570E" w:rsidRPr="00CB3BE0">
        <w:rPr>
          <w:rFonts w:ascii="Times New Roman" w:hAnsi="Times New Roman"/>
          <w:sz w:val="24"/>
          <w:szCs w:val="24"/>
        </w:rPr>
        <w:t>hile the</w:t>
      </w:r>
      <w:r w:rsidR="0023583C" w:rsidRPr="00CB3BE0">
        <w:rPr>
          <w:rFonts w:ascii="Times New Roman" w:hAnsi="Times New Roman"/>
          <w:sz w:val="24"/>
          <w:szCs w:val="24"/>
        </w:rPr>
        <w:t xml:space="preserve"> discussion on </w:t>
      </w:r>
      <w:bookmarkStart w:id="9" w:name="_Hlk82579515"/>
      <w:r w:rsidR="00260B86" w:rsidRPr="00CB3BE0">
        <w:rPr>
          <w:rFonts w:ascii="Times New Roman" w:hAnsi="Times New Roman"/>
          <w:sz w:val="24"/>
          <w:szCs w:val="24"/>
        </w:rPr>
        <w:t xml:space="preserve">the </w:t>
      </w:r>
      <w:r w:rsidR="0023583C" w:rsidRPr="00CB3BE0">
        <w:rPr>
          <w:rFonts w:ascii="Times New Roman" w:hAnsi="Times New Roman"/>
          <w:sz w:val="24"/>
          <w:szCs w:val="24"/>
        </w:rPr>
        <w:t>role</w:t>
      </w:r>
      <w:r w:rsidR="00E82960" w:rsidRPr="00CB3BE0">
        <w:rPr>
          <w:rFonts w:ascii="Times New Roman" w:hAnsi="Times New Roman"/>
          <w:sz w:val="24"/>
          <w:szCs w:val="24"/>
        </w:rPr>
        <w:t xml:space="preserve"> </w:t>
      </w:r>
      <w:r w:rsidR="0030570E" w:rsidRPr="00CB3BE0">
        <w:rPr>
          <w:rFonts w:ascii="Times New Roman" w:hAnsi="Times New Roman"/>
          <w:sz w:val="24"/>
          <w:szCs w:val="24"/>
        </w:rPr>
        <w:t>of the communities in disaste</w:t>
      </w:r>
      <w:r w:rsidR="0023583C" w:rsidRPr="00CB3BE0">
        <w:rPr>
          <w:rFonts w:ascii="Times New Roman" w:hAnsi="Times New Roman"/>
          <w:sz w:val="24"/>
          <w:szCs w:val="24"/>
        </w:rPr>
        <w:t>r preparedness is limited</w:t>
      </w:r>
      <w:r w:rsidR="00F92233">
        <w:rPr>
          <w:rFonts w:ascii="Times New Roman" w:hAnsi="Times New Roman"/>
          <w:sz w:val="24"/>
          <w:szCs w:val="24"/>
        </w:rPr>
        <w:t xml:space="preserve">, </w:t>
      </w:r>
      <w:r w:rsidR="0030570E" w:rsidRPr="00CB3BE0">
        <w:rPr>
          <w:rFonts w:ascii="Times New Roman" w:hAnsi="Times New Roman"/>
          <w:sz w:val="24"/>
          <w:szCs w:val="24"/>
        </w:rPr>
        <w:t>educating</w:t>
      </w:r>
      <w:r w:rsidR="00AE4267">
        <w:rPr>
          <w:rFonts w:ascii="Times New Roman" w:hAnsi="Times New Roman"/>
          <w:sz w:val="24"/>
          <w:szCs w:val="24"/>
        </w:rPr>
        <w:t>,</w:t>
      </w:r>
      <w:r w:rsidR="0030570E" w:rsidRPr="00CB3BE0">
        <w:rPr>
          <w:rFonts w:ascii="Times New Roman" w:hAnsi="Times New Roman"/>
          <w:sz w:val="24"/>
          <w:szCs w:val="24"/>
        </w:rPr>
        <w:t xml:space="preserve"> and training the community at pre disaster level on floods are </w:t>
      </w:r>
      <w:r w:rsidR="00F92233">
        <w:rPr>
          <w:rFonts w:ascii="Times New Roman" w:hAnsi="Times New Roman"/>
          <w:sz w:val="24"/>
          <w:szCs w:val="24"/>
        </w:rPr>
        <w:t xml:space="preserve">also </w:t>
      </w:r>
      <w:r w:rsidR="0030570E" w:rsidRPr="00CB3BE0">
        <w:rPr>
          <w:rFonts w:ascii="Times New Roman" w:hAnsi="Times New Roman"/>
          <w:sz w:val="24"/>
          <w:szCs w:val="24"/>
        </w:rPr>
        <w:t>still lacking</w:t>
      </w:r>
      <w:r w:rsidR="00F92233">
        <w:rPr>
          <w:rFonts w:ascii="Times New Roman" w:hAnsi="Times New Roman"/>
          <w:sz w:val="24"/>
          <w:szCs w:val="24"/>
        </w:rPr>
        <w:t xml:space="preserve"> in Malaysia. </w:t>
      </w:r>
      <w:bookmarkEnd w:id="8"/>
    </w:p>
    <w:bookmarkEnd w:id="9"/>
    <w:p w14:paraId="21B32A32" w14:textId="77777777" w:rsidR="00AB2C26" w:rsidRPr="00CB3BE0" w:rsidRDefault="00AB2C26" w:rsidP="00EA4EFF">
      <w:pPr>
        <w:spacing w:after="0" w:line="240" w:lineRule="auto"/>
        <w:rPr>
          <w:rFonts w:ascii="Times New Roman" w:hAnsi="Times New Roman"/>
          <w:sz w:val="24"/>
          <w:szCs w:val="24"/>
        </w:rPr>
      </w:pPr>
    </w:p>
    <w:p w14:paraId="71668A57" w14:textId="77777777" w:rsidR="000937DE" w:rsidRPr="00CB3BE0" w:rsidRDefault="000937DE" w:rsidP="00EA4EFF">
      <w:pPr>
        <w:spacing w:after="0" w:line="240" w:lineRule="auto"/>
        <w:rPr>
          <w:rFonts w:ascii="Times New Roman" w:hAnsi="Times New Roman"/>
          <w:b/>
          <w:sz w:val="24"/>
          <w:szCs w:val="24"/>
        </w:rPr>
      </w:pPr>
    </w:p>
    <w:p w14:paraId="05D62511" w14:textId="77777777" w:rsidR="0030570E" w:rsidRPr="00CB3BE0" w:rsidRDefault="002169A0" w:rsidP="00EA4EFF">
      <w:pPr>
        <w:spacing w:after="0" w:line="240" w:lineRule="auto"/>
        <w:ind w:firstLine="720"/>
        <w:jc w:val="center"/>
        <w:rPr>
          <w:rFonts w:ascii="Times New Roman" w:hAnsi="Times New Roman"/>
          <w:b/>
          <w:sz w:val="24"/>
          <w:szCs w:val="24"/>
        </w:rPr>
      </w:pPr>
      <w:r w:rsidRPr="00CB3BE0">
        <w:rPr>
          <w:rFonts w:ascii="Times New Roman" w:hAnsi="Times New Roman"/>
          <w:b/>
          <w:sz w:val="24"/>
          <w:szCs w:val="24"/>
        </w:rPr>
        <w:t>Community Based Disaster Preparedness</w:t>
      </w:r>
      <w:r w:rsidR="0030570E" w:rsidRPr="00CB3BE0">
        <w:rPr>
          <w:rFonts w:ascii="Times New Roman" w:hAnsi="Times New Roman"/>
          <w:b/>
          <w:sz w:val="24"/>
          <w:szCs w:val="24"/>
        </w:rPr>
        <w:t xml:space="preserve"> </w:t>
      </w:r>
    </w:p>
    <w:p w14:paraId="0358C197" w14:textId="77777777" w:rsidR="0030570E" w:rsidRDefault="0030570E" w:rsidP="00EA4EFF">
      <w:pPr>
        <w:spacing w:after="0" w:line="240" w:lineRule="auto"/>
        <w:ind w:firstLine="720"/>
        <w:jc w:val="center"/>
        <w:rPr>
          <w:rFonts w:ascii="Times New Roman" w:hAnsi="Times New Roman"/>
          <w:b/>
          <w:sz w:val="24"/>
          <w:szCs w:val="24"/>
        </w:rPr>
      </w:pPr>
    </w:p>
    <w:p w14:paraId="7F076B1C" w14:textId="77777777" w:rsidR="00B651EF" w:rsidRPr="00CB3BE0" w:rsidRDefault="00B651EF" w:rsidP="00EA4EFF">
      <w:pPr>
        <w:spacing w:after="0" w:line="240" w:lineRule="auto"/>
        <w:ind w:firstLine="720"/>
        <w:jc w:val="center"/>
        <w:rPr>
          <w:rFonts w:ascii="Times New Roman" w:hAnsi="Times New Roman"/>
          <w:b/>
          <w:sz w:val="24"/>
          <w:szCs w:val="24"/>
        </w:rPr>
      </w:pPr>
    </w:p>
    <w:p w14:paraId="5AA50649" w14:textId="77777777" w:rsidR="00450965" w:rsidRDefault="008D451F" w:rsidP="00F92233">
      <w:pPr>
        <w:spacing w:after="0" w:line="240" w:lineRule="auto"/>
        <w:ind w:firstLine="720"/>
        <w:jc w:val="both"/>
        <w:rPr>
          <w:rFonts w:ascii="Times New Roman" w:hAnsi="Times New Roman"/>
          <w:sz w:val="24"/>
          <w:szCs w:val="24"/>
        </w:rPr>
      </w:pPr>
      <w:r w:rsidRPr="00CB3BE0">
        <w:rPr>
          <w:rFonts w:ascii="Times New Roman" w:hAnsi="Times New Roman"/>
          <w:sz w:val="24"/>
          <w:szCs w:val="24"/>
        </w:rPr>
        <w:t>Community preparedness is not</w:t>
      </w:r>
      <w:r w:rsidR="00260B86" w:rsidRPr="00CB3BE0">
        <w:rPr>
          <w:rFonts w:ascii="Times New Roman" w:hAnsi="Times New Roman"/>
          <w:sz w:val="24"/>
          <w:szCs w:val="24"/>
        </w:rPr>
        <w:t xml:space="preserve"> a</w:t>
      </w:r>
      <w:r w:rsidRPr="00CB3BE0">
        <w:rPr>
          <w:rFonts w:ascii="Times New Roman" w:hAnsi="Times New Roman"/>
          <w:sz w:val="24"/>
          <w:szCs w:val="24"/>
        </w:rPr>
        <w:t xml:space="preserve"> novelty</w:t>
      </w:r>
      <w:r w:rsidR="007E3012" w:rsidRPr="00CB3BE0">
        <w:rPr>
          <w:rFonts w:ascii="Times New Roman" w:hAnsi="Times New Roman"/>
          <w:sz w:val="24"/>
          <w:szCs w:val="24"/>
        </w:rPr>
        <w:t xml:space="preserve"> in the event of </w:t>
      </w:r>
      <w:r w:rsidR="00160272" w:rsidRPr="00CB3BE0">
        <w:rPr>
          <w:rFonts w:ascii="Times New Roman" w:hAnsi="Times New Roman"/>
          <w:sz w:val="24"/>
          <w:szCs w:val="24"/>
        </w:rPr>
        <w:t xml:space="preserve">any type of </w:t>
      </w:r>
      <w:r w:rsidR="007E3012" w:rsidRPr="00CB3BE0">
        <w:rPr>
          <w:rFonts w:ascii="Times New Roman" w:hAnsi="Times New Roman"/>
          <w:sz w:val="24"/>
          <w:szCs w:val="24"/>
        </w:rPr>
        <w:t xml:space="preserve">disaster in most countries. </w:t>
      </w:r>
      <w:r w:rsidR="00160272" w:rsidRPr="00CB3BE0">
        <w:rPr>
          <w:rFonts w:ascii="Times New Roman" w:hAnsi="Times New Roman"/>
          <w:sz w:val="24"/>
          <w:szCs w:val="24"/>
        </w:rPr>
        <w:t xml:space="preserve">In fact, </w:t>
      </w:r>
      <w:r w:rsidR="009625E5" w:rsidRPr="00CB3BE0">
        <w:rPr>
          <w:rFonts w:ascii="Times New Roman" w:hAnsi="Times New Roman"/>
          <w:sz w:val="24"/>
          <w:szCs w:val="24"/>
        </w:rPr>
        <w:t xml:space="preserve">the </w:t>
      </w:r>
      <w:r w:rsidR="00160272" w:rsidRPr="00CB3BE0">
        <w:rPr>
          <w:rFonts w:ascii="Times New Roman" w:hAnsi="Times New Roman"/>
          <w:sz w:val="24"/>
          <w:szCs w:val="24"/>
        </w:rPr>
        <w:t>best practice of community preparedness could be seen in Switzerland, Norway</w:t>
      </w:r>
      <w:r w:rsidR="00F92233">
        <w:rPr>
          <w:rFonts w:ascii="Times New Roman" w:hAnsi="Times New Roman"/>
          <w:sz w:val="24"/>
          <w:szCs w:val="24"/>
        </w:rPr>
        <w:t>,</w:t>
      </w:r>
      <w:r w:rsidR="00160272" w:rsidRPr="00CB3BE0">
        <w:rPr>
          <w:rFonts w:ascii="Times New Roman" w:hAnsi="Times New Roman"/>
          <w:sz w:val="24"/>
          <w:szCs w:val="24"/>
        </w:rPr>
        <w:t xml:space="preserve"> and Sweden (Durrer et al, 2019). </w:t>
      </w:r>
      <w:r w:rsidR="0030570E" w:rsidRPr="00CB3BE0">
        <w:rPr>
          <w:rFonts w:ascii="Times New Roman" w:hAnsi="Times New Roman"/>
          <w:sz w:val="24"/>
          <w:szCs w:val="24"/>
        </w:rPr>
        <w:t xml:space="preserve">A </w:t>
      </w:r>
      <w:r w:rsidR="00931E96" w:rsidRPr="00CB3BE0">
        <w:rPr>
          <w:rFonts w:ascii="Times New Roman" w:hAnsi="Times New Roman"/>
          <w:sz w:val="24"/>
          <w:szCs w:val="24"/>
        </w:rPr>
        <w:t>well-prepared community member</w:t>
      </w:r>
      <w:r w:rsidR="0030570E" w:rsidRPr="00CB3BE0">
        <w:rPr>
          <w:rFonts w:ascii="Times New Roman" w:hAnsi="Times New Roman"/>
          <w:sz w:val="24"/>
          <w:szCs w:val="24"/>
        </w:rPr>
        <w:t xml:space="preserve"> would be able </w:t>
      </w:r>
      <w:r w:rsidR="009625E5" w:rsidRPr="00CB3BE0">
        <w:rPr>
          <w:rFonts w:ascii="Times New Roman" w:hAnsi="Times New Roman"/>
          <w:sz w:val="24"/>
          <w:szCs w:val="24"/>
        </w:rPr>
        <w:t xml:space="preserve">to </w:t>
      </w:r>
      <w:r w:rsidR="0030570E" w:rsidRPr="00CB3BE0">
        <w:rPr>
          <w:rFonts w:ascii="Times New Roman" w:hAnsi="Times New Roman"/>
          <w:sz w:val="24"/>
          <w:szCs w:val="24"/>
        </w:rPr>
        <w:t>participate actively in any disaster occurre</w:t>
      </w:r>
      <w:r w:rsidR="00160272" w:rsidRPr="00CB3BE0">
        <w:rPr>
          <w:rFonts w:ascii="Times New Roman" w:hAnsi="Times New Roman"/>
          <w:sz w:val="24"/>
          <w:szCs w:val="24"/>
        </w:rPr>
        <w:t xml:space="preserve">nce rather than be a ‘victim’. </w:t>
      </w:r>
      <w:r w:rsidR="0030570E" w:rsidRPr="00CB3BE0">
        <w:rPr>
          <w:rFonts w:ascii="Times New Roman" w:hAnsi="Times New Roman"/>
          <w:sz w:val="24"/>
          <w:szCs w:val="24"/>
        </w:rPr>
        <w:t xml:space="preserve">Normally, during any disaster event, the first 72 hours </w:t>
      </w:r>
      <w:r w:rsidR="009625E5" w:rsidRPr="00CB3BE0">
        <w:rPr>
          <w:rFonts w:ascii="Times New Roman" w:hAnsi="Times New Roman"/>
          <w:sz w:val="24"/>
          <w:szCs w:val="24"/>
        </w:rPr>
        <w:t>are</w:t>
      </w:r>
      <w:r w:rsidR="0030570E" w:rsidRPr="00CB3BE0">
        <w:rPr>
          <w:rFonts w:ascii="Times New Roman" w:hAnsi="Times New Roman"/>
          <w:sz w:val="24"/>
          <w:szCs w:val="24"/>
        </w:rPr>
        <w:t xml:space="preserve"> the most critical. Sometimes, it would be difficult to bring assistance from outside. Hence, the closest to the scene could bring effectual responses in </w:t>
      </w:r>
      <w:r w:rsidR="009625E5" w:rsidRPr="00CB3BE0">
        <w:rPr>
          <w:rFonts w:ascii="Times New Roman" w:hAnsi="Times New Roman"/>
          <w:sz w:val="24"/>
          <w:szCs w:val="24"/>
        </w:rPr>
        <w:t xml:space="preserve">a </w:t>
      </w:r>
      <w:r w:rsidR="0030570E" w:rsidRPr="00CB3BE0">
        <w:rPr>
          <w:rFonts w:ascii="Times New Roman" w:hAnsi="Times New Roman"/>
          <w:sz w:val="24"/>
          <w:szCs w:val="24"/>
        </w:rPr>
        <w:t>short time. Here is when the community members act as ‘first responder’</w:t>
      </w:r>
      <w:r w:rsidR="00AB2C26" w:rsidRPr="00CB3BE0">
        <w:rPr>
          <w:rFonts w:ascii="Times New Roman" w:hAnsi="Times New Roman"/>
          <w:sz w:val="24"/>
          <w:szCs w:val="24"/>
        </w:rPr>
        <w:t xml:space="preserve"> (Salleh et al., 2020</w:t>
      </w:r>
      <w:r w:rsidR="00061BEF" w:rsidRPr="00CB3BE0">
        <w:rPr>
          <w:rFonts w:ascii="Times New Roman" w:hAnsi="Times New Roman"/>
          <w:sz w:val="24"/>
          <w:szCs w:val="24"/>
        </w:rPr>
        <w:t>; Shariff &amp; Hamidi, 2019</w:t>
      </w:r>
      <w:r w:rsidR="00AB2C26" w:rsidRPr="00CB3BE0">
        <w:rPr>
          <w:rFonts w:ascii="Times New Roman" w:hAnsi="Times New Roman"/>
          <w:sz w:val="24"/>
          <w:szCs w:val="24"/>
        </w:rPr>
        <w:t>)</w:t>
      </w:r>
      <w:r w:rsidR="0030570E" w:rsidRPr="00CB3BE0">
        <w:rPr>
          <w:rFonts w:ascii="Times New Roman" w:hAnsi="Times New Roman"/>
          <w:sz w:val="24"/>
          <w:szCs w:val="24"/>
        </w:rPr>
        <w:t xml:space="preserve">. They not only help themselves and their family but also the surrounding people, particularly those who are vulnerable people. When the community is well prepared, they can take care </w:t>
      </w:r>
      <w:r w:rsidR="009625E5" w:rsidRPr="00CB3BE0">
        <w:rPr>
          <w:rFonts w:ascii="Times New Roman" w:hAnsi="Times New Roman"/>
          <w:sz w:val="24"/>
          <w:szCs w:val="24"/>
        </w:rPr>
        <w:t xml:space="preserve">of </w:t>
      </w:r>
      <w:r w:rsidR="0030570E" w:rsidRPr="00CB3BE0">
        <w:rPr>
          <w:rFonts w:ascii="Times New Roman" w:hAnsi="Times New Roman"/>
          <w:sz w:val="24"/>
          <w:szCs w:val="24"/>
        </w:rPr>
        <w:t>themselves and the surrounding people even before they receive aids from outside (Sobian, 2016).</w:t>
      </w:r>
      <w:r w:rsidR="00F92233">
        <w:rPr>
          <w:rFonts w:ascii="Times New Roman" w:hAnsi="Times New Roman"/>
          <w:sz w:val="24"/>
          <w:szCs w:val="24"/>
        </w:rPr>
        <w:t xml:space="preserve"> </w:t>
      </w:r>
      <w:r w:rsidR="002169A0" w:rsidRPr="00CB3BE0">
        <w:rPr>
          <w:rFonts w:ascii="Times New Roman" w:hAnsi="Times New Roman"/>
          <w:sz w:val="24"/>
          <w:szCs w:val="24"/>
        </w:rPr>
        <w:t xml:space="preserve">Training and awareness programs </w:t>
      </w:r>
      <w:r w:rsidR="0084707C" w:rsidRPr="00CB3BE0">
        <w:rPr>
          <w:rFonts w:ascii="Times New Roman" w:hAnsi="Times New Roman"/>
          <w:sz w:val="24"/>
          <w:szCs w:val="24"/>
        </w:rPr>
        <w:t xml:space="preserve">come to light in Malaysia to nurture </w:t>
      </w:r>
      <w:r w:rsidR="009625E5" w:rsidRPr="00CB3BE0">
        <w:rPr>
          <w:rFonts w:ascii="Times New Roman" w:hAnsi="Times New Roman"/>
          <w:sz w:val="24"/>
          <w:szCs w:val="24"/>
        </w:rPr>
        <w:t xml:space="preserve">a </w:t>
      </w:r>
      <w:r w:rsidR="0084707C" w:rsidRPr="00CB3BE0">
        <w:rPr>
          <w:rFonts w:ascii="Times New Roman" w:hAnsi="Times New Roman"/>
          <w:sz w:val="24"/>
          <w:szCs w:val="24"/>
        </w:rPr>
        <w:t xml:space="preserve">prepared community. And the main goal </w:t>
      </w:r>
      <w:r w:rsidR="009625E5" w:rsidRPr="00CB3BE0">
        <w:rPr>
          <w:rFonts w:ascii="Times New Roman" w:hAnsi="Times New Roman"/>
          <w:sz w:val="24"/>
          <w:szCs w:val="24"/>
        </w:rPr>
        <w:t xml:space="preserve">is </w:t>
      </w:r>
      <w:r w:rsidR="0084707C" w:rsidRPr="00CB3BE0">
        <w:rPr>
          <w:rFonts w:ascii="Times New Roman" w:hAnsi="Times New Roman"/>
          <w:sz w:val="24"/>
          <w:szCs w:val="24"/>
        </w:rPr>
        <w:t xml:space="preserve">to develop </w:t>
      </w:r>
      <w:r w:rsidR="009625E5" w:rsidRPr="00CB3BE0">
        <w:rPr>
          <w:rFonts w:ascii="Times New Roman" w:hAnsi="Times New Roman"/>
          <w:sz w:val="24"/>
          <w:szCs w:val="24"/>
        </w:rPr>
        <w:t xml:space="preserve">a </w:t>
      </w:r>
      <w:r w:rsidR="0084707C" w:rsidRPr="00CB3BE0">
        <w:rPr>
          <w:rFonts w:ascii="Times New Roman" w:hAnsi="Times New Roman"/>
          <w:sz w:val="24"/>
          <w:szCs w:val="24"/>
        </w:rPr>
        <w:t xml:space="preserve">community that </w:t>
      </w:r>
      <w:r w:rsidR="00F92233" w:rsidRPr="00CB3BE0">
        <w:rPr>
          <w:rFonts w:ascii="Times New Roman" w:hAnsi="Times New Roman"/>
          <w:sz w:val="24"/>
          <w:szCs w:val="24"/>
        </w:rPr>
        <w:t>can</w:t>
      </w:r>
      <w:r w:rsidR="0084707C" w:rsidRPr="00CB3BE0">
        <w:rPr>
          <w:rFonts w:ascii="Times New Roman" w:hAnsi="Times New Roman"/>
          <w:sz w:val="24"/>
          <w:szCs w:val="24"/>
        </w:rPr>
        <w:t xml:space="preserve"> take </w:t>
      </w:r>
      <w:r w:rsidR="00D102FF" w:rsidRPr="00CB3BE0">
        <w:rPr>
          <w:rFonts w:ascii="Times New Roman" w:hAnsi="Times New Roman"/>
          <w:sz w:val="24"/>
          <w:szCs w:val="24"/>
        </w:rPr>
        <w:t xml:space="preserve">response </w:t>
      </w:r>
      <w:r w:rsidR="0084707C" w:rsidRPr="00CB3BE0">
        <w:rPr>
          <w:rFonts w:ascii="Times New Roman" w:hAnsi="Times New Roman"/>
          <w:sz w:val="24"/>
          <w:szCs w:val="24"/>
        </w:rPr>
        <w:t xml:space="preserve">actions during floods even before </w:t>
      </w:r>
      <w:r w:rsidR="005D04BE" w:rsidRPr="00CB3BE0">
        <w:rPr>
          <w:rFonts w:ascii="Times New Roman" w:hAnsi="Times New Roman"/>
          <w:sz w:val="24"/>
          <w:szCs w:val="24"/>
        </w:rPr>
        <w:t xml:space="preserve">the </w:t>
      </w:r>
      <w:r w:rsidR="0084707C" w:rsidRPr="00CB3BE0">
        <w:rPr>
          <w:rFonts w:ascii="Times New Roman" w:hAnsi="Times New Roman"/>
          <w:sz w:val="24"/>
          <w:szCs w:val="24"/>
        </w:rPr>
        <w:t>main response agencies</w:t>
      </w:r>
      <w:r w:rsidR="005D04BE" w:rsidRPr="00CB3BE0">
        <w:rPr>
          <w:rFonts w:ascii="Times New Roman" w:hAnsi="Times New Roman"/>
          <w:sz w:val="24"/>
          <w:szCs w:val="24"/>
        </w:rPr>
        <w:t xml:space="preserve"> involve</w:t>
      </w:r>
      <w:r w:rsidR="002169A0" w:rsidRPr="00CB3BE0">
        <w:rPr>
          <w:rFonts w:ascii="Times New Roman" w:hAnsi="Times New Roman"/>
          <w:sz w:val="24"/>
          <w:szCs w:val="24"/>
        </w:rPr>
        <w:t xml:space="preserve">. </w:t>
      </w:r>
      <w:r w:rsidR="00D102FF" w:rsidRPr="00CB3BE0">
        <w:rPr>
          <w:rFonts w:ascii="Times New Roman" w:hAnsi="Times New Roman"/>
          <w:sz w:val="24"/>
          <w:szCs w:val="24"/>
        </w:rPr>
        <w:t>Community members are given a chance to be volunteer</w:t>
      </w:r>
      <w:r w:rsidR="009625E5" w:rsidRPr="00CB3BE0">
        <w:rPr>
          <w:rFonts w:ascii="Times New Roman" w:hAnsi="Times New Roman"/>
          <w:sz w:val="24"/>
          <w:szCs w:val="24"/>
        </w:rPr>
        <w:t>s</w:t>
      </w:r>
      <w:r w:rsidR="00D102FF" w:rsidRPr="00CB3BE0">
        <w:rPr>
          <w:rFonts w:ascii="Times New Roman" w:hAnsi="Times New Roman"/>
          <w:sz w:val="24"/>
          <w:szCs w:val="24"/>
        </w:rPr>
        <w:t xml:space="preserve"> after completing </w:t>
      </w:r>
      <w:r w:rsidR="009625E5" w:rsidRPr="00CB3BE0">
        <w:rPr>
          <w:rFonts w:ascii="Times New Roman" w:hAnsi="Times New Roman"/>
          <w:sz w:val="24"/>
          <w:szCs w:val="24"/>
        </w:rPr>
        <w:t xml:space="preserve">the </w:t>
      </w:r>
      <w:r w:rsidR="00D102FF" w:rsidRPr="00CB3BE0">
        <w:rPr>
          <w:rFonts w:ascii="Times New Roman" w:hAnsi="Times New Roman"/>
          <w:sz w:val="24"/>
          <w:szCs w:val="24"/>
        </w:rPr>
        <w:t xml:space="preserve">training and awareness program. </w:t>
      </w:r>
      <w:r w:rsidR="00F86985" w:rsidRPr="00CB3BE0">
        <w:rPr>
          <w:rFonts w:ascii="Times New Roman" w:hAnsi="Times New Roman"/>
          <w:sz w:val="24"/>
          <w:szCs w:val="24"/>
        </w:rPr>
        <w:t xml:space="preserve">The Force appoints full time volunteers with </w:t>
      </w:r>
      <w:r w:rsidR="00931E96" w:rsidRPr="00CB3BE0">
        <w:rPr>
          <w:rFonts w:ascii="Times New Roman" w:hAnsi="Times New Roman"/>
          <w:sz w:val="24"/>
          <w:szCs w:val="24"/>
        </w:rPr>
        <w:t>one-year</w:t>
      </w:r>
      <w:r w:rsidR="00F86985" w:rsidRPr="00CB3BE0">
        <w:rPr>
          <w:rFonts w:ascii="Times New Roman" w:hAnsi="Times New Roman"/>
          <w:sz w:val="24"/>
          <w:szCs w:val="24"/>
        </w:rPr>
        <w:t xml:space="preserve"> </w:t>
      </w:r>
      <w:r w:rsidR="00F86985" w:rsidRPr="00CB3BE0">
        <w:rPr>
          <w:rFonts w:ascii="Times New Roman" w:hAnsi="Times New Roman"/>
          <w:sz w:val="24"/>
          <w:szCs w:val="24"/>
        </w:rPr>
        <w:lastRenderedPageBreak/>
        <w:t>contract that needs them to report to work when required.</w:t>
      </w:r>
      <w:r w:rsidR="00355A16" w:rsidRPr="00CB3BE0">
        <w:rPr>
          <w:rFonts w:ascii="Times New Roman" w:hAnsi="Times New Roman"/>
          <w:sz w:val="24"/>
          <w:szCs w:val="24"/>
        </w:rPr>
        <w:t xml:space="preserve"> In addition, monetary and other special incentives such as free government hospital treatment are given to motivate volunteers serving the nation</w:t>
      </w:r>
      <w:r w:rsidR="001522E8" w:rsidRPr="00CB3BE0">
        <w:rPr>
          <w:rFonts w:ascii="Times New Roman" w:hAnsi="Times New Roman"/>
          <w:sz w:val="24"/>
          <w:szCs w:val="24"/>
        </w:rPr>
        <w:t xml:space="preserve"> Chong &amp; Kamarudin, 2018)</w:t>
      </w:r>
      <w:r w:rsidR="00355A16" w:rsidRPr="00CB3BE0">
        <w:rPr>
          <w:rFonts w:ascii="Times New Roman" w:hAnsi="Times New Roman"/>
          <w:sz w:val="24"/>
          <w:szCs w:val="24"/>
        </w:rPr>
        <w:t xml:space="preserve">. </w:t>
      </w:r>
      <w:bookmarkStart w:id="10" w:name="_Hlk82579611"/>
      <w:r w:rsidR="002169A0" w:rsidRPr="00CB3BE0">
        <w:rPr>
          <w:rFonts w:ascii="Times New Roman" w:hAnsi="Times New Roman"/>
          <w:sz w:val="24"/>
          <w:szCs w:val="24"/>
        </w:rPr>
        <w:t xml:space="preserve">However, </w:t>
      </w:r>
      <w:r w:rsidR="00A35704" w:rsidRPr="00CB3BE0">
        <w:rPr>
          <w:rFonts w:ascii="Times New Roman" w:hAnsi="Times New Roman"/>
          <w:sz w:val="24"/>
          <w:szCs w:val="24"/>
        </w:rPr>
        <w:t xml:space="preserve">a </w:t>
      </w:r>
      <w:r w:rsidR="001747E2" w:rsidRPr="00CB3BE0">
        <w:rPr>
          <w:rFonts w:ascii="Times New Roman" w:hAnsi="Times New Roman"/>
          <w:sz w:val="24"/>
          <w:szCs w:val="24"/>
        </w:rPr>
        <w:t>limited budget has been a hindrance for hiring full time volunteers and even for conducting training</w:t>
      </w:r>
      <w:r w:rsidR="00067902" w:rsidRPr="00CB3BE0">
        <w:rPr>
          <w:rFonts w:ascii="Times New Roman" w:hAnsi="Times New Roman"/>
          <w:sz w:val="24"/>
          <w:szCs w:val="24"/>
        </w:rPr>
        <w:t xml:space="preserve"> (</w:t>
      </w:r>
      <w:r w:rsidR="001522E8" w:rsidRPr="00CB3BE0">
        <w:rPr>
          <w:rFonts w:ascii="Times New Roman" w:hAnsi="Times New Roman"/>
          <w:sz w:val="24"/>
          <w:szCs w:val="24"/>
        </w:rPr>
        <w:t xml:space="preserve">Salleh et al., 2020; </w:t>
      </w:r>
      <w:r w:rsidR="00067902" w:rsidRPr="00CB3BE0">
        <w:rPr>
          <w:rFonts w:ascii="Times New Roman" w:hAnsi="Times New Roman"/>
          <w:sz w:val="24"/>
          <w:szCs w:val="24"/>
        </w:rPr>
        <w:t xml:space="preserve">Chong &amp; </w:t>
      </w:r>
      <w:r w:rsidR="00F01FD0" w:rsidRPr="00CB3BE0">
        <w:rPr>
          <w:rFonts w:ascii="Times New Roman" w:hAnsi="Times New Roman"/>
          <w:sz w:val="24"/>
          <w:szCs w:val="24"/>
        </w:rPr>
        <w:t>Kamarudin,</w:t>
      </w:r>
      <w:r w:rsidR="009E7847" w:rsidRPr="00CB3BE0">
        <w:rPr>
          <w:rFonts w:ascii="Times New Roman" w:hAnsi="Times New Roman"/>
          <w:sz w:val="24"/>
          <w:szCs w:val="24"/>
        </w:rPr>
        <w:t xml:space="preserve"> </w:t>
      </w:r>
      <w:r w:rsidR="00F01FD0" w:rsidRPr="00CB3BE0">
        <w:rPr>
          <w:rFonts w:ascii="Times New Roman" w:hAnsi="Times New Roman"/>
          <w:sz w:val="24"/>
          <w:szCs w:val="24"/>
        </w:rPr>
        <w:t xml:space="preserve">2018). </w:t>
      </w:r>
      <w:r w:rsidR="009E7847" w:rsidRPr="00CB3BE0">
        <w:rPr>
          <w:rFonts w:ascii="Times New Roman" w:hAnsi="Times New Roman"/>
          <w:sz w:val="24"/>
          <w:szCs w:val="24"/>
        </w:rPr>
        <w:t>This is because other entities are perceived as expert</w:t>
      </w:r>
      <w:r w:rsidR="00A35704" w:rsidRPr="00CB3BE0">
        <w:rPr>
          <w:rFonts w:ascii="Times New Roman" w:hAnsi="Times New Roman"/>
          <w:sz w:val="24"/>
          <w:szCs w:val="24"/>
        </w:rPr>
        <w:t>s</w:t>
      </w:r>
      <w:r w:rsidR="009E7847" w:rsidRPr="00CB3BE0">
        <w:rPr>
          <w:rFonts w:ascii="Times New Roman" w:hAnsi="Times New Roman"/>
          <w:sz w:val="24"/>
          <w:szCs w:val="24"/>
        </w:rPr>
        <w:t xml:space="preserve"> and important than community members. Hence, those entities are most likely entitled to </w:t>
      </w:r>
      <w:r w:rsidR="00A35704" w:rsidRPr="00CB3BE0">
        <w:rPr>
          <w:rFonts w:ascii="Times New Roman" w:hAnsi="Times New Roman"/>
          <w:sz w:val="24"/>
          <w:szCs w:val="24"/>
        </w:rPr>
        <w:t xml:space="preserve">a </w:t>
      </w:r>
      <w:r w:rsidR="009E7847" w:rsidRPr="00CB3BE0">
        <w:rPr>
          <w:rFonts w:ascii="Times New Roman" w:hAnsi="Times New Roman"/>
          <w:sz w:val="24"/>
          <w:szCs w:val="24"/>
        </w:rPr>
        <w:t>higher budget.</w:t>
      </w:r>
      <w:r w:rsidR="00394266" w:rsidRPr="00CB3BE0">
        <w:rPr>
          <w:rFonts w:ascii="Times New Roman" w:hAnsi="Times New Roman"/>
          <w:sz w:val="24"/>
          <w:szCs w:val="24"/>
        </w:rPr>
        <w:t xml:space="preserve"> This is so called </w:t>
      </w:r>
      <w:r w:rsidR="00A35704" w:rsidRPr="00CB3BE0">
        <w:rPr>
          <w:rFonts w:ascii="Times New Roman" w:hAnsi="Times New Roman"/>
          <w:sz w:val="24"/>
          <w:szCs w:val="24"/>
        </w:rPr>
        <w:t xml:space="preserve">an </w:t>
      </w:r>
      <w:r w:rsidR="00394266" w:rsidRPr="00CB3BE0">
        <w:rPr>
          <w:rFonts w:ascii="Times New Roman" w:hAnsi="Times New Roman"/>
          <w:sz w:val="24"/>
          <w:szCs w:val="24"/>
        </w:rPr>
        <w:t>intergovernmental conflict that indirectly sabotage</w:t>
      </w:r>
      <w:r w:rsidR="00A35704" w:rsidRPr="00CB3BE0">
        <w:rPr>
          <w:rFonts w:ascii="Times New Roman" w:hAnsi="Times New Roman"/>
          <w:sz w:val="24"/>
          <w:szCs w:val="24"/>
        </w:rPr>
        <w:t>s</w:t>
      </w:r>
      <w:r w:rsidR="00394266" w:rsidRPr="00CB3BE0">
        <w:rPr>
          <w:rFonts w:ascii="Times New Roman" w:hAnsi="Times New Roman"/>
          <w:sz w:val="24"/>
          <w:szCs w:val="24"/>
        </w:rPr>
        <w:t xml:space="preserve"> the importance of community role</w:t>
      </w:r>
      <w:r w:rsidR="00931E96" w:rsidRPr="00CB3BE0">
        <w:rPr>
          <w:rFonts w:ascii="Times New Roman" w:hAnsi="Times New Roman"/>
          <w:sz w:val="24"/>
          <w:szCs w:val="24"/>
        </w:rPr>
        <w:t xml:space="preserve"> </w:t>
      </w:r>
      <w:r w:rsidR="001522E8" w:rsidRPr="00CB3BE0">
        <w:rPr>
          <w:rFonts w:ascii="Times New Roman" w:hAnsi="Times New Roman"/>
          <w:sz w:val="24"/>
          <w:szCs w:val="24"/>
        </w:rPr>
        <w:fldChar w:fldCharType="begin" w:fldLock="1"/>
      </w:r>
      <w:r w:rsidR="009632EB" w:rsidRPr="00CB3BE0">
        <w:rPr>
          <w:rFonts w:ascii="Times New Roman" w:hAnsi="Times New Roman"/>
          <w:sz w:val="24"/>
          <w:szCs w:val="24"/>
        </w:rPr>
        <w:instrText>ADDIN CSL_CITATION {"citationItems":[{"id":"ITEM-1","itemData":{"DOI":"10.3850/978-981-14-8593-0","ISBN":"9789811485930","abstract":"This paper discussed steps taken by the local government in Malaysia to prepare its communities capable of playing a role in any disaster events before the arrival of response agencies at the affected area. Accordingly, a narrative overview of national policy documents was implemented to establish a broad picture of the study. The findings revealed the presence of a national policy in support of the development of community preparedness already in place, namely Directive No. 20: Policy and Mechanism on National Disaster Management. The policy highlights the requirement to develop community preparedness before disaster strikes and is reinforced by a policy instrument, specifically the Malaysia Civil Defense Force Act 1951 (amd. 2016). In particular, it underlines the privilege for communities that have successfully completed the preparedness training to be the volunteer members of the Malaysia Civil Defense Force (the Force). While the establishment and implementation of both documents present many opportunities, the Force is essentially facing the following issues and challenges: (1) cultural and political challenges; (2) unclear direction for community preparedness; and (3) unclear policy hierarchy in disaster management. Based on these identified elements, this paper conclusively offered recommendations for the way forward.","author":[{"dropping-particle":"","family":"Salleh","given":"Siti Hasliah","non-dropping-particle":"","parse-names":false,"suffix":""},{"dropping-particle":"","family":"Yusof","given":"Nor Ashikin Mohamed","non-dropping-particle":"","parse-names":false,"suffix":""},{"dropping-particle":"","family":"Saimy","given":"Intan Sazrina","non-dropping-particle":"","parse-names":false,"suffix":""},{"dropping-particle":"","family":"Ismail","given":"Fadillah","non-dropping-particle":"","parse-names":false,"suffix":""}],"container-title":"30th European Safety and Reliability Conference, ESREL 2020 and 15th Probabilistic Safety Assessment and Management Conference, PSAM 2020","id":"ITEM-1","issue":"January 2020","issued":{"date-parts":[["2020"]]},"page":"2141-2147","title":"Opportunities and challenges for building community preparedness towards disasters in Malaysia","type":"article-journal"},"uris":["http://www.mendeley.com/documents/?uuid=e08e928e-a73b-4776-aed5-7c66d6dcaf48"]}],"mendeley":{"formattedCitation":"(Salleh et al., 2020)","plainTextFormattedCitation":"(Salleh et al., 2020)","previouslyFormattedCitation":"(Salleh et al., 2020)"},"properties":{"noteIndex":0},"schema":"https://github.com/citation-style-language/schema/raw/master/csl-citation.json"}</w:instrText>
      </w:r>
      <w:r w:rsidR="001522E8" w:rsidRPr="00CB3BE0">
        <w:rPr>
          <w:rFonts w:ascii="Times New Roman" w:hAnsi="Times New Roman"/>
          <w:sz w:val="24"/>
          <w:szCs w:val="24"/>
        </w:rPr>
        <w:fldChar w:fldCharType="separate"/>
      </w:r>
      <w:r w:rsidR="001522E8" w:rsidRPr="00CB3BE0">
        <w:rPr>
          <w:rFonts w:ascii="Times New Roman" w:hAnsi="Times New Roman"/>
          <w:sz w:val="24"/>
          <w:szCs w:val="24"/>
        </w:rPr>
        <w:t>(Salleh et al., 2020)</w:t>
      </w:r>
      <w:r w:rsidR="001522E8" w:rsidRPr="00CB3BE0">
        <w:rPr>
          <w:rFonts w:ascii="Times New Roman" w:hAnsi="Times New Roman"/>
          <w:sz w:val="24"/>
          <w:szCs w:val="24"/>
        </w:rPr>
        <w:fldChar w:fldCharType="end"/>
      </w:r>
      <w:r w:rsidR="00394266" w:rsidRPr="00CB3BE0">
        <w:rPr>
          <w:rFonts w:ascii="Times New Roman" w:hAnsi="Times New Roman"/>
          <w:sz w:val="24"/>
          <w:szCs w:val="24"/>
        </w:rPr>
        <w:t xml:space="preserve">. Unsurprisingly, </w:t>
      </w:r>
      <w:r w:rsidR="00A35704" w:rsidRPr="00CB3BE0">
        <w:rPr>
          <w:rFonts w:ascii="Times New Roman" w:hAnsi="Times New Roman"/>
          <w:sz w:val="24"/>
          <w:szCs w:val="24"/>
        </w:rPr>
        <w:t>th</w:t>
      </w:r>
      <w:r w:rsidR="00F92233">
        <w:rPr>
          <w:rFonts w:ascii="Times New Roman" w:hAnsi="Times New Roman"/>
          <w:sz w:val="24"/>
          <w:szCs w:val="24"/>
        </w:rPr>
        <w:t>is is one of the reasons why the</w:t>
      </w:r>
      <w:r w:rsidR="00A35704" w:rsidRPr="00CB3BE0">
        <w:rPr>
          <w:rFonts w:ascii="Times New Roman" w:hAnsi="Times New Roman"/>
          <w:sz w:val="24"/>
          <w:szCs w:val="24"/>
        </w:rPr>
        <w:t xml:space="preserve"> </w:t>
      </w:r>
      <w:r w:rsidR="00394266" w:rsidRPr="00CB3BE0">
        <w:rPr>
          <w:rFonts w:ascii="Times New Roman" w:hAnsi="Times New Roman"/>
          <w:sz w:val="24"/>
          <w:szCs w:val="24"/>
        </w:rPr>
        <w:t>p</w:t>
      </w:r>
      <w:r w:rsidR="00F92233">
        <w:rPr>
          <w:rFonts w:ascii="Times New Roman" w:hAnsi="Times New Roman"/>
          <w:sz w:val="24"/>
          <w:szCs w:val="24"/>
        </w:rPr>
        <w:t xml:space="preserve">eople view </w:t>
      </w:r>
      <w:r w:rsidR="00394266" w:rsidRPr="00CB3BE0">
        <w:rPr>
          <w:rFonts w:ascii="Times New Roman" w:hAnsi="Times New Roman"/>
          <w:sz w:val="24"/>
          <w:szCs w:val="24"/>
        </w:rPr>
        <w:t xml:space="preserve">government agencies </w:t>
      </w:r>
      <w:r w:rsidR="00BF56C4">
        <w:rPr>
          <w:rFonts w:ascii="Times New Roman" w:hAnsi="Times New Roman"/>
          <w:sz w:val="24"/>
          <w:szCs w:val="24"/>
        </w:rPr>
        <w:t>a</w:t>
      </w:r>
      <w:r w:rsidR="00F92233">
        <w:rPr>
          <w:rFonts w:ascii="Times New Roman" w:hAnsi="Times New Roman"/>
          <w:sz w:val="24"/>
          <w:szCs w:val="24"/>
        </w:rPr>
        <w:t xml:space="preserve">s being </w:t>
      </w:r>
      <w:r w:rsidR="00394266" w:rsidRPr="00CB3BE0">
        <w:rPr>
          <w:rFonts w:ascii="Times New Roman" w:hAnsi="Times New Roman"/>
          <w:sz w:val="24"/>
          <w:szCs w:val="24"/>
        </w:rPr>
        <w:t xml:space="preserve">solely in charge of disaster preparedness. Plus, </w:t>
      </w:r>
      <w:r w:rsidR="00A35704" w:rsidRPr="00CB3BE0">
        <w:rPr>
          <w:rFonts w:ascii="Times New Roman" w:hAnsi="Times New Roman"/>
          <w:sz w:val="24"/>
          <w:szCs w:val="24"/>
        </w:rPr>
        <w:t xml:space="preserve">the </w:t>
      </w:r>
      <w:r w:rsidR="00394266" w:rsidRPr="00CB3BE0">
        <w:rPr>
          <w:rFonts w:ascii="Times New Roman" w:hAnsi="Times New Roman"/>
          <w:sz w:val="24"/>
          <w:szCs w:val="24"/>
        </w:rPr>
        <w:t xml:space="preserve">government is expected to provide all the assistance accordingly. Apart from that, community members from the flood affected areas regard themselves as the receiver of aid. </w:t>
      </w:r>
      <w:r w:rsidR="00BF56C4">
        <w:rPr>
          <w:rFonts w:ascii="Times New Roman" w:hAnsi="Times New Roman"/>
          <w:sz w:val="24"/>
          <w:szCs w:val="24"/>
        </w:rPr>
        <w:t xml:space="preserve">One reason for this is because </w:t>
      </w:r>
      <w:r w:rsidR="00394266" w:rsidRPr="00CB3BE0">
        <w:rPr>
          <w:rFonts w:ascii="Times New Roman" w:hAnsi="Times New Roman"/>
          <w:sz w:val="24"/>
          <w:szCs w:val="24"/>
        </w:rPr>
        <w:t xml:space="preserve">the traditional relief approach </w:t>
      </w:r>
      <w:r w:rsidR="00BF56C4">
        <w:rPr>
          <w:rFonts w:ascii="Times New Roman" w:hAnsi="Times New Roman"/>
          <w:sz w:val="24"/>
          <w:szCs w:val="24"/>
        </w:rPr>
        <w:t xml:space="preserve">also </w:t>
      </w:r>
      <w:r w:rsidR="00931E96" w:rsidRPr="00CB3BE0">
        <w:rPr>
          <w:rFonts w:ascii="Times New Roman" w:hAnsi="Times New Roman"/>
          <w:sz w:val="24"/>
          <w:szCs w:val="24"/>
        </w:rPr>
        <w:t>looks</w:t>
      </w:r>
      <w:r w:rsidR="00394266" w:rsidRPr="00CB3BE0">
        <w:rPr>
          <w:rFonts w:ascii="Times New Roman" w:hAnsi="Times New Roman"/>
          <w:sz w:val="24"/>
          <w:szCs w:val="24"/>
        </w:rPr>
        <w:t xml:space="preserve"> at members of communities as 'beneficiaries' and 'victim</w:t>
      </w:r>
      <w:r w:rsidR="007266D3">
        <w:rPr>
          <w:rFonts w:ascii="Times New Roman" w:hAnsi="Times New Roman"/>
          <w:sz w:val="24"/>
          <w:szCs w:val="24"/>
        </w:rPr>
        <w:t>s</w:t>
      </w:r>
      <w:r w:rsidR="00394266" w:rsidRPr="00CB3BE0">
        <w:rPr>
          <w:rFonts w:ascii="Times New Roman" w:hAnsi="Times New Roman"/>
          <w:sz w:val="24"/>
          <w:szCs w:val="24"/>
        </w:rPr>
        <w:t xml:space="preserve">' (Sobian, 2016). These perceptions </w:t>
      </w:r>
      <w:r w:rsidR="007266D3">
        <w:rPr>
          <w:rFonts w:ascii="Times New Roman" w:hAnsi="Times New Roman"/>
          <w:sz w:val="24"/>
          <w:szCs w:val="24"/>
        </w:rPr>
        <w:t>of</w:t>
      </w:r>
      <w:r w:rsidR="00394266" w:rsidRPr="00CB3BE0">
        <w:rPr>
          <w:rFonts w:ascii="Times New Roman" w:hAnsi="Times New Roman"/>
          <w:sz w:val="24"/>
          <w:szCs w:val="24"/>
        </w:rPr>
        <w:t xml:space="preserve"> the members of the community should be </w:t>
      </w:r>
      <w:r w:rsidR="007266D3">
        <w:rPr>
          <w:rFonts w:ascii="Times New Roman" w:hAnsi="Times New Roman"/>
          <w:sz w:val="24"/>
          <w:szCs w:val="24"/>
        </w:rPr>
        <w:t>addressed and changed.</w:t>
      </w:r>
      <w:r w:rsidR="00394266" w:rsidRPr="00CB3BE0">
        <w:rPr>
          <w:rFonts w:ascii="Times New Roman" w:hAnsi="Times New Roman"/>
          <w:sz w:val="24"/>
          <w:szCs w:val="24"/>
        </w:rPr>
        <w:t xml:space="preserve"> Therefore, the affected community members should be educated </w:t>
      </w:r>
      <w:r w:rsidR="00F92233" w:rsidRPr="00CB3BE0">
        <w:rPr>
          <w:rFonts w:ascii="Times New Roman" w:hAnsi="Times New Roman"/>
          <w:sz w:val="24"/>
          <w:szCs w:val="24"/>
        </w:rPr>
        <w:t>to</w:t>
      </w:r>
      <w:r w:rsidR="00394266" w:rsidRPr="00CB3BE0">
        <w:rPr>
          <w:rFonts w:ascii="Times New Roman" w:hAnsi="Times New Roman"/>
          <w:sz w:val="24"/>
          <w:szCs w:val="24"/>
        </w:rPr>
        <w:t xml:space="preserve"> be a well-prepared and resilient community. The more community members understand and are conscious of their responsibility and involvement, the less they </w:t>
      </w:r>
      <w:r w:rsidR="00F92233">
        <w:rPr>
          <w:rFonts w:ascii="Times New Roman" w:hAnsi="Times New Roman"/>
          <w:sz w:val="24"/>
          <w:szCs w:val="24"/>
        </w:rPr>
        <w:t xml:space="preserve">are </w:t>
      </w:r>
      <w:r w:rsidR="00394266" w:rsidRPr="00CB3BE0">
        <w:rPr>
          <w:rFonts w:ascii="Times New Roman" w:hAnsi="Times New Roman"/>
          <w:sz w:val="24"/>
          <w:szCs w:val="24"/>
        </w:rPr>
        <w:t>dependent on the government</w:t>
      </w:r>
      <w:r w:rsidR="00BF56C4">
        <w:rPr>
          <w:rFonts w:ascii="Times New Roman" w:hAnsi="Times New Roman"/>
          <w:sz w:val="24"/>
          <w:szCs w:val="24"/>
        </w:rPr>
        <w:t xml:space="preserve">, and this is an important element that is missing in the disaster </w:t>
      </w:r>
      <w:r w:rsidR="007266D3">
        <w:rPr>
          <w:rFonts w:ascii="Times New Roman" w:hAnsi="Times New Roman"/>
          <w:sz w:val="24"/>
          <w:szCs w:val="24"/>
        </w:rPr>
        <w:t xml:space="preserve">management practice in Malaysia. </w:t>
      </w:r>
    </w:p>
    <w:bookmarkEnd w:id="10"/>
    <w:p w14:paraId="07EEF4C4" w14:textId="77777777" w:rsidR="009C10BD" w:rsidRDefault="009C10BD" w:rsidP="00F92233">
      <w:pPr>
        <w:spacing w:after="0" w:line="240" w:lineRule="auto"/>
        <w:ind w:firstLine="720"/>
        <w:jc w:val="both"/>
        <w:rPr>
          <w:rFonts w:ascii="Times New Roman" w:hAnsi="Times New Roman"/>
          <w:sz w:val="24"/>
          <w:szCs w:val="24"/>
        </w:rPr>
      </w:pPr>
    </w:p>
    <w:p w14:paraId="7530B94C" w14:textId="77777777" w:rsidR="009B259C" w:rsidRDefault="009B259C" w:rsidP="00F92233">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discussion in this section has highlighted </w:t>
      </w:r>
      <w:r w:rsidR="009C10BD">
        <w:rPr>
          <w:rFonts w:ascii="Times New Roman" w:hAnsi="Times New Roman"/>
          <w:sz w:val="24"/>
          <w:szCs w:val="24"/>
        </w:rPr>
        <w:t xml:space="preserve">the various government agencies and their roles and programs in flood mitigation and management. </w:t>
      </w:r>
      <w:r w:rsidR="00C90626">
        <w:rPr>
          <w:rFonts w:ascii="Times New Roman" w:hAnsi="Times New Roman"/>
          <w:sz w:val="24"/>
          <w:szCs w:val="24"/>
        </w:rPr>
        <w:t>Some key issues have also been pointed out which ha</w:t>
      </w:r>
      <w:r w:rsidR="005141EF">
        <w:rPr>
          <w:rFonts w:ascii="Times New Roman" w:hAnsi="Times New Roman"/>
          <w:sz w:val="24"/>
          <w:szCs w:val="24"/>
        </w:rPr>
        <w:t>ve set</w:t>
      </w:r>
      <w:r w:rsidR="00C90626">
        <w:rPr>
          <w:rFonts w:ascii="Times New Roman" w:hAnsi="Times New Roman"/>
          <w:sz w:val="24"/>
          <w:szCs w:val="24"/>
        </w:rPr>
        <w:t xml:space="preserve"> the precedence for our study. </w:t>
      </w:r>
      <w:r w:rsidR="005141EF">
        <w:rPr>
          <w:rFonts w:ascii="Times New Roman" w:hAnsi="Times New Roman"/>
          <w:sz w:val="24"/>
          <w:szCs w:val="24"/>
        </w:rPr>
        <w:t xml:space="preserve">It can be noted that in general there is more emphasis on top down, techno centric approaches, </w:t>
      </w:r>
      <w:r w:rsidR="00AE4267">
        <w:rPr>
          <w:rFonts w:ascii="Times New Roman" w:hAnsi="Times New Roman"/>
          <w:sz w:val="24"/>
          <w:szCs w:val="24"/>
        </w:rPr>
        <w:t>both in practice and in research about flood disaster in Malaysia, while</w:t>
      </w:r>
      <w:r w:rsidR="005141EF">
        <w:rPr>
          <w:rFonts w:ascii="Times New Roman" w:hAnsi="Times New Roman"/>
          <w:sz w:val="24"/>
          <w:szCs w:val="24"/>
        </w:rPr>
        <w:t xml:space="preserve"> less attention has been given to </w:t>
      </w:r>
      <w:r w:rsidR="00AE4267">
        <w:rPr>
          <w:rFonts w:ascii="Times New Roman" w:hAnsi="Times New Roman"/>
          <w:sz w:val="24"/>
          <w:szCs w:val="24"/>
        </w:rPr>
        <w:t xml:space="preserve">human aspects such as human involvement and </w:t>
      </w:r>
      <w:r w:rsidR="005141EF">
        <w:rPr>
          <w:rFonts w:ascii="Times New Roman" w:hAnsi="Times New Roman"/>
          <w:sz w:val="24"/>
          <w:szCs w:val="24"/>
        </w:rPr>
        <w:t xml:space="preserve">community empowerment, especially at the pre-disaster stage. This information thus, forms the backdrop for our study that looks at government involvement in flood disaster, but from a social constructionist’s perspective to </w:t>
      </w:r>
      <w:r w:rsidR="00AE4267">
        <w:rPr>
          <w:rFonts w:ascii="Times New Roman" w:hAnsi="Times New Roman"/>
          <w:sz w:val="24"/>
          <w:szCs w:val="24"/>
        </w:rPr>
        <w:t>look at</w:t>
      </w:r>
      <w:r w:rsidR="005141EF">
        <w:rPr>
          <w:rFonts w:ascii="Times New Roman" w:hAnsi="Times New Roman"/>
          <w:sz w:val="24"/>
          <w:szCs w:val="24"/>
        </w:rPr>
        <w:t xml:space="preserve"> the </w:t>
      </w:r>
      <w:r w:rsidR="00AE4267">
        <w:rPr>
          <w:rFonts w:ascii="Times New Roman" w:hAnsi="Times New Roman"/>
          <w:sz w:val="24"/>
          <w:szCs w:val="24"/>
        </w:rPr>
        <w:t xml:space="preserve">perceptions of government officials involved in flood disaster management. How they ‘talk’ about flood disaster would in turn reveal the discourses they draw upon. </w:t>
      </w:r>
    </w:p>
    <w:p w14:paraId="69419E5B" w14:textId="77777777" w:rsidR="005141EF" w:rsidRPr="00CB3BE0" w:rsidRDefault="005141EF" w:rsidP="005141EF">
      <w:pPr>
        <w:spacing w:after="0" w:line="240" w:lineRule="auto"/>
        <w:ind w:firstLine="720"/>
        <w:jc w:val="both"/>
        <w:rPr>
          <w:rFonts w:ascii="Times New Roman" w:hAnsi="Times New Roman"/>
          <w:sz w:val="24"/>
          <w:szCs w:val="24"/>
        </w:rPr>
      </w:pPr>
    </w:p>
    <w:p w14:paraId="1564EBBE" w14:textId="77777777" w:rsidR="005141EF" w:rsidRPr="00CB3BE0" w:rsidRDefault="005141EF" w:rsidP="00F92233">
      <w:pPr>
        <w:spacing w:after="0" w:line="240" w:lineRule="auto"/>
        <w:ind w:firstLine="720"/>
        <w:jc w:val="both"/>
        <w:rPr>
          <w:rFonts w:ascii="Times New Roman" w:hAnsi="Times New Roman"/>
          <w:sz w:val="24"/>
          <w:szCs w:val="24"/>
        </w:rPr>
      </w:pPr>
    </w:p>
    <w:p w14:paraId="5BB493F7" w14:textId="77777777" w:rsidR="00450965" w:rsidRPr="00CB3BE0" w:rsidRDefault="00450965" w:rsidP="00EA4EFF">
      <w:pPr>
        <w:autoSpaceDE w:val="0"/>
        <w:autoSpaceDN w:val="0"/>
        <w:adjustRightInd w:val="0"/>
        <w:spacing w:after="0" w:line="240" w:lineRule="auto"/>
        <w:jc w:val="center"/>
        <w:rPr>
          <w:rFonts w:ascii="Times New Roman" w:hAnsi="Times New Roman"/>
          <w:b/>
          <w:sz w:val="24"/>
          <w:szCs w:val="24"/>
        </w:rPr>
      </w:pPr>
    </w:p>
    <w:p w14:paraId="399D508F" w14:textId="77777777" w:rsidR="00D602C2" w:rsidRPr="00CB3BE0" w:rsidRDefault="00D602C2" w:rsidP="00EA4EFF">
      <w:pPr>
        <w:autoSpaceDE w:val="0"/>
        <w:autoSpaceDN w:val="0"/>
        <w:adjustRightInd w:val="0"/>
        <w:spacing w:after="0" w:line="240" w:lineRule="auto"/>
        <w:jc w:val="center"/>
        <w:rPr>
          <w:rFonts w:ascii="Times New Roman" w:hAnsi="Times New Roman"/>
          <w:b/>
          <w:sz w:val="24"/>
          <w:szCs w:val="24"/>
        </w:rPr>
      </w:pPr>
    </w:p>
    <w:p w14:paraId="63285204" w14:textId="77777777" w:rsidR="002A1743" w:rsidRPr="00CB3BE0" w:rsidRDefault="009B42BA" w:rsidP="00EA4EFF">
      <w:pPr>
        <w:autoSpaceDE w:val="0"/>
        <w:autoSpaceDN w:val="0"/>
        <w:adjustRightInd w:val="0"/>
        <w:spacing w:after="0" w:line="240" w:lineRule="auto"/>
        <w:jc w:val="center"/>
        <w:rPr>
          <w:rFonts w:ascii="Times New Roman" w:hAnsi="Times New Roman"/>
          <w:b/>
          <w:sz w:val="24"/>
          <w:szCs w:val="24"/>
        </w:rPr>
      </w:pPr>
      <w:r w:rsidRPr="00CB3BE0">
        <w:rPr>
          <w:rFonts w:ascii="Times New Roman" w:hAnsi="Times New Roman"/>
          <w:b/>
          <w:sz w:val="24"/>
          <w:szCs w:val="24"/>
        </w:rPr>
        <w:t xml:space="preserve">SOCIAL CONSTRUCTIONISM AND </w:t>
      </w:r>
      <w:r w:rsidR="007B3B21">
        <w:rPr>
          <w:rFonts w:ascii="Times New Roman" w:hAnsi="Times New Roman"/>
          <w:b/>
          <w:sz w:val="24"/>
          <w:szCs w:val="24"/>
        </w:rPr>
        <w:t xml:space="preserve">DISCOURSE </w:t>
      </w:r>
    </w:p>
    <w:p w14:paraId="1CDF5C04" w14:textId="77777777" w:rsidR="009B42BA" w:rsidRPr="00CB3BE0" w:rsidRDefault="009B42BA" w:rsidP="00EA4EFF">
      <w:pPr>
        <w:autoSpaceDE w:val="0"/>
        <w:autoSpaceDN w:val="0"/>
        <w:adjustRightInd w:val="0"/>
        <w:spacing w:after="0" w:line="240" w:lineRule="auto"/>
        <w:jc w:val="center"/>
        <w:rPr>
          <w:rFonts w:ascii="Times New Roman" w:hAnsi="Times New Roman"/>
          <w:b/>
          <w:sz w:val="24"/>
          <w:szCs w:val="24"/>
        </w:rPr>
      </w:pPr>
    </w:p>
    <w:p w14:paraId="3FD9C2E5" w14:textId="77777777" w:rsidR="00F705D0" w:rsidRPr="00CB3BE0" w:rsidRDefault="00F705D0" w:rsidP="00EA4EFF">
      <w:pPr>
        <w:autoSpaceDE w:val="0"/>
        <w:autoSpaceDN w:val="0"/>
        <w:adjustRightInd w:val="0"/>
        <w:spacing w:after="0" w:line="240" w:lineRule="auto"/>
        <w:jc w:val="center"/>
        <w:rPr>
          <w:rFonts w:ascii="Times New Roman" w:hAnsi="Times New Roman"/>
          <w:b/>
          <w:sz w:val="24"/>
          <w:szCs w:val="24"/>
        </w:rPr>
      </w:pPr>
    </w:p>
    <w:p w14:paraId="2016A2EF" w14:textId="77777777" w:rsidR="002E68DE" w:rsidRDefault="00675DA1" w:rsidP="007B3B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Social Constructionism </w:t>
      </w:r>
      <w:r w:rsidR="009E297C" w:rsidRPr="00CB3BE0">
        <w:rPr>
          <w:rFonts w:ascii="Times New Roman" w:hAnsi="Times New Roman"/>
          <w:sz w:val="24"/>
          <w:szCs w:val="24"/>
        </w:rPr>
        <w:t>elucidate</w:t>
      </w:r>
      <w:r w:rsidR="002A1743" w:rsidRPr="00CB3BE0">
        <w:rPr>
          <w:rFonts w:ascii="Times New Roman" w:hAnsi="Times New Roman"/>
          <w:sz w:val="24"/>
          <w:szCs w:val="24"/>
        </w:rPr>
        <w:t xml:space="preserve">s that belief and thinking are the </w:t>
      </w:r>
      <w:r w:rsidR="009E297C" w:rsidRPr="00CB3BE0">
        <w:rPr>
          <w:rFonts w:ascii="Times New Roman" w:hAnsi="Times New Roman"/>
          <w:sz w:val="24"/>
          <w:szCs w:val="24"/>
        </w:rPr>
        <w:t>groundwork</w:t>
      </w:r>
      <w:r w:rsidR="002A1743" w:rsidRPr="00CB3BE0">
        <w:rPr>
          <w:rFonts w:ascii="Times New Roman" w:hAnsi="Times New Roman"/>
          <w:sz w:val="24"/>
          <w:szCs w:val="24"/>
        </w:rPr>
        <w:t xml:space="preserve"> of meaning and knowledge and the</w:t>
      </w:r>
      <w:r w:rsidR="009E297C" w:rsidRPr="00CB3BE0">
        <w:rPr>
          <w:rFonts w:ascii="Times New Roman" w:hAnsi="Times New Roman"/>
          <w:sz w:val="24"/>
          <w:szCs w:val="24"/>
        </w:rPr>
        <w:t xml:space="preserve"> </w:t>
      </w:r>
      <w:r w:rsidR="002A1743" w:rsidRPr="00CB3BE0">
        <w:rPr>
          <w:rFonts w:ascii="Times New Roman" w:hAnsi="Times New Roman"/>
          <w:sz w:val="24"/>
          <w:szCs w:val="24"/>
        </w:rPr>
        <w:t>nature of realism created within</w:t>
      </w:r>
      <w:r w:rsidR="008526AA" w:rsidRPr="00CB3BE0">
        <w:rPr>
          <w:rFonts w:ascii="Times New Roman" w:hAnsi="Times New Roman"/>
          <w:sz w:val="24"/>
          <w:szCs w:val="24"/>
        </w:rPr>
        <w:t xml:space="preserve"> </w:t>
      </w:r>
      <w:r w:rsidR="002A1743" w:rsidRPr="00CB3BE0">
        <w:rPr>
          <w:rFonts w:ascii="Times New Roman" w:hAnsi="Times New Roman"/>
          <w:sz w:val="24"/>
          <w:szCs w:val="24"/>
        </w:rPr>
        <w:t>human relationships (Berger &amp; Luckmann</w:t>
      </w:r>
      <w:r>
        <w:rPr>
          <w:rFonts w:ascii="Times New Roman" w:hAnsi="Times New Roman"/>
          <w:sz w:val="24"/>
          <w:szCs w:val="24"/>
        </w:rPr>
        <w:t>,</w:t>
      </w:r>
      <w:r w:rsidR="002A1743" w:rsidRPr="00CB3BE0">
        <w:rPr>
          <w:rFonts w:ascii="Times New Roman" w:hAnsi="Times New Roman"/>
          <w:sz w:val="24"/>
          <w:szCs w:val="24"/>
        </w:rPr>
        <w:t xml:space="preserve"> 19</w:t>
      </w:r>
      <w:r w:rsidR="009E297C" w:rsidRPr="00CB3BE0">
        <w:rPr>
          <w:rFonts w:ascii="Times New Roman" w:hAnsi="Times New Roman"/>
          <w:sz w:val="24"/>
          <w:szCs w:val="24"/>
        </w:rPr>
        <w:t>66). In this theory</w:t>
      </w:r>
      <w:r w:rsidR="002A1743" w:rsidRPr="00CB3BE0">
        <w:rPr>
          <w:rFonts w:ascii="Times New Roman" w:hAnsi="Times New Roman"/>
          <w:sz w:val="24"/>
          <w:szCs w:val="24"/>
        </w:rPr>
        <w:t>, language, culture</w:t>
      </w:r>
      <w:r>
        <w:rPr>
          <w:rFonts w:ascii="Times New Roman" w:hAnsi="Times New Roman"/>
          <w:sz w:val="24"/>
          <w:szCs w:val="24"/>
        </w:rPr>
        <w:t>,</w:t>
      </w:r>
      <w:r w:rsidR="002A1743" w:rsidRPr="00CB3BE0">
        <w:rPr>
          <w:rFonts w:ascii="Times New Roman" w:hAnsi="Times New Roman"/>
          <w:sz w:val="24"/>
          <w:szCs w:val="24"/>
        </w:rPr>
        <w:t xml:space="preserve"> and soc</w:t>
      </w:r>
      <w:r w:rsidR="009E297C" w:rsidRPr="00CB3BE0">
        <w:rPr>
          <w:rFonts w:ascii="Times New Roman" w:hAnsi="Times New Roman"/>
          <w:sz w:val="24"/>
          <w:szCs w:val="24"/>
        </w:rPr>
        <w:t>ial process are emphasized in shaping</w:t>
      </w:r>
      <w:r w:rsidR="002A1743" w:rsidRPr="00CB3BE0">
        <w:rPr>
          <w:rFonts w:ascii="Times New Roman" w:hAnsi="Times New Roman"/>
          <w:sz w:val="24"/>
          <w:szCs w:val="24"/>
        </w:rPr>
        <w:t xml:space="preserve"> constructions and understandings (Burr, 1995). Language </w:t>
      </w:r>
      <w:r w:rsidR="00AA155D" w:rsidRPr="00CB3BE0">
        <w:rPr>
          <w:rFonts w:ascii="Times New Roman" w:hAnsi="Times New Roman"/>
          <w:sz w:val="24"/>
          <w:szCs w:val="24"/>
        </w:rPr>
        <w:t>which is a</w:t>
      </w:r>
      <w:r w:rsidR="002A1743" w:rsidRPr="00CB3BE0">
        <w:rPr>
          <w:rFonts w:ascii="Times New Roman" w:hAnsi="Times New Roman"/>
          <w:sz w:val="24"/>
          <w:szCs w:val="24"/>
        </w:rPr>
        <w:t xml:space="preserve"> communication tool is a part of social construction. Through </w:t>
      </w:r>
      <w:r w:rsidR="00AA155D" w:rsidRPr="00CB3BE0">
        <w:rPr>
          <w:rFonts w:ascii="Times New Roman" w:hAnsi="Times New Roman"/>
          <w:sz w:val="24"/>
          <w:szCs w:val="24"/>
        </w:rPr>
        <w:t>communication</w:t>
      </w:r>
      <w:r w:rsidR="002A1743" w:rsidRPr="00CB3BE0">
        <w:rPr>
          <w:rFonts w:ascii="Times New Roman" w:hAnsi="Times New Roman"/>
          <w:sz w:val="24"/>
          <w:szCs w:val="24"/>
        </w:rPr>
        <w:t xml:space="preserve">s, </w:t>
      </w:r>
      <w:r w:rsidR="00AA155D" w:rsidRPr="00CB3BE0">
        <w:rPr>
          <w:rFonts w:ascii="Times New Roman" w:hAnsi="Times New Roman"/>
          <w:sz w:val="24"/>
          <w:szCs w:val="24"/>
        </w:rPr>
        <w:t xml:space="preserve">the </w:t>
      </w:r>
      <w:r w:rsidR="002A1743" w:rsidRPr="00CB3BE0">
        <w:rPr>
          <w:rFonts w:ascii="Times New Roman" w:hAnsi="Times New Roman"/>
          <w:sz w:val="24"/>
          <w:szCs w:val="24"/>
        </w:rPr>
        <w:t>view and understand</w:t>
      </w:r>
      <w:r w:rsidR="00AA155D" w:rsidRPr="00CB3BE0">
        <w:rPr>
          <w:rFonts w:ascii="Times New Roman" w:hAnsi="Times New Roman"/>
          <w:sz w:val="24"/>
          <w:szCs w:val="24"/>
        </w:rPr>
        <w:t>ing of the</w:t>
      </w:r>
      <w:r w:rsidR="002A1743" w:rsidRPr="00CB3BE0">
        <w:rPr>
          <w:rFonts w:ascii="Times New Roman" w:hAnsi="Times New Roman"/>
          <w:sz w:val="24"/>
          <w:szCs w:val="24"/>
        </w:rPr>
        <w:t xml:space="preserve"> world are </w:t>
      </w:r>
      <w:r w:rsidR="00AA155D" w:rsidRPr="00CB3BE0">
        <w:rPr>
          <w:rFonts w:ascii="Times New Roman" w:hAnsi="Times New Roman"/>
          <w:sz w:val="24"/>
          <w:szCs w:val="24"/>
        </w:rPr>
        <w:t>established</w:t>
      </w:r>
      <w:r w:rsidR="002A1743" w:rsidRPr="00CB3BE0">
        <w:rPr>
          <w:rFonts w:ascii="Times New Roman" w:hAnsi="Times New Roman"/>
          <w:sz w:val="24"/>
          <w:szCs w:val="24"/>
        </w:rPr>
        <w:t xml:space="preserve">. </w:t>
      </w:r>
      <w:r w:rsidR="00AA155D" w:rsidRPr="00CB3BE0">
        <w:rPr>
          <w:rFonts w:ascii="Times New Roman" w:hAnsi="Times New Roman"/>
          <w:sz w:val="24"/>
          <w:szCs w:val="24"/>
        </w:rPr>
        <w:t>Therefore</w:t>
      </w:r>
      <w:r w:rsidR="00BC31F8" w:rsidRPr="00CB3BE0">
        <w:rPr>
          <w:rFonts w:ascii="Times New Roman" w:hAnsi="Times New Roman"/>
          <w:sz w:val="24"/>
          <w:szCs w:val="24"/>
        </w:rPr>
        <w:t>, language is a mode</w:t>
      </w:r>
      <w:r w:rsidR="002A1743" w:rsidRPr="00CB3BE0">
        <w:rPr>
          <w:rFonts w:ascii="Times New Roman" w:hAnsi="Times New Roman"/>
          <w:sz w:val="24"/>
          <w:szCs w:val="24"/>
        </w:rPr>
        <w:t xml:space="preserve"> for the </w:t>
      </w:r>
      <w:r w:rsidR="00BC31F8" w:rsidRPr="00CB3BE0">
        <w:rPr>
          <w:rFonts w:ascii="Times New Roman" w:hAnsi="Times New Roman"/>
          <w:sz w:val="24"/>
          <w:szCs w:val="24"/>
        </w:rPr>
        <w:t>exchange</w:t>
      </w:r>
      <w:r w:rsidR="002A1743" w:rsidRPr="00CB3BE0">
        <w:rPr>
          <w:rFonts w:ascii="Times New Roman" w:hAnsi="Times New Roman"/>
          <w:sz w:val="24"/>
          <w:szCs w:val="24"/>
        </w:rPr>
        <w:t xml:space="preserve"> of </w:t>
      </w:r>
      <w:r w:rsidR="00BC31F8" w:rsidRPr="00CB3BE0">
        <w:rPr>
          <w:rFonts w:ascii="Times New Roman" w:hAnsi="Times New Roman"/>
          <w:sz w:val="24"/>
          <w:szCs w:val="24"/>
        </w:rPr>
        <w:t xml:space="preserve">ideas, </w:t>
      </w:r>
      <w:r w:rsidR="002A1743" w:rsidRPr="00CB3BE0">
        <w:rPr>
          <w:rFonts w:ascii="Times New Roman" w:hAnsi="Times New Roman"/>
          <w:sz w:val="24"/>
          <w:szCs w:val="24"/>
        </w:rPr>
        <w:t>information</w:t>
      </w:r>
      <w:r w:rsidR="00AE4267">
        <w:rPr>
          <w:rFonts w:ascii="Times New Roman" w:hAnsi="Times New Roman"/>
          <w:sz w:val="24"/>
          <w:szCs w:val="24"/>
        </w:rPr>
        <w:t>,</w:t>
      </w:r>
      <w:r w:rsidR="002A1743" w:rsidRPr="00CB3BE0">
        <w:rPr>
          <w:rFonts w:ascii="Times New Roman" w:hAnsi="Times New Roman"/>
          <w:sz w:val="24"/>
          <w:szCs w:val="24"/>
        </w:rPr>
        <w:t xml:space="preserve"> and formation of meaning. It is </w:t>
      </w:r>
      <w:r w:rsidR="00BC31F8" w:rsidRPr="00CB3BE0">
        <w:rPr>
          <w:rFonts w:ascii="Times New Roman" w:hAnsi="Times New Roman"/>
          <w:sz w:val="24"/>
          <w:szCs w:val="24"/>
        </w:rPr>
        <w:t>stressed</w:t>
      </w:r>
      <w:r w:rsidR="002A1743" w:rsidRPr="00CB3BE0">
        <w:rPr>
          <w:rFonts w:ascii="Times New Roman" w:hAnsi="Times New Roman"/>
          <w:sz w:val="24"/>
          <w:szCs w:val="24"/>
        </w:rPr>
        <w:t xml:space="preserve"> based on the </w:t>
      </w:r>
      <w:r w:rsidR="00BC31F8" w:rsidRPr="00CB3BE0">
        <w:rPr>
          <w:rFonts w:ascii="Times New Roman" w:hAnsi="Times New Roman"/>
          <w:sz w:val="24"/>
          <w:szCs w:val="24"/>
        </w:rPr>
        <w:t>perception</w:t>
      </w:r>
      <w:r w:rsidR="002A1743" w:rsidRPr="00CB3BE0">
        <w:rPr>
          <w:rFonts w:ascii="Times New Roman" w:hAnsi="Times New Roman"/>
          <w:sz w:val="24"/>
          <w:szCs w:val="24"/>
        </w:rPr>
        <w:t xml:space="preserve"> such as </w:t>
      </w:r>
      <w:r w:rsidR="002A1743" w:rsidRPr="00CB3BE0">
        <w:rPr>
          <w:rFonts w:ascii="Times New Roman" w:hAnsi="Times New Roman"/>
          <w:i/>
          <w:sz w:val="24"/>
          <w:szCs w:val="24"/>
        </w:rPr>
        <w:t xml:space="preserve">‘the world gets constructed when people talk to each other’ </w:t>
      </w:r>
      <w:r w:rsidR="002A1743" w:rsidRPr="00CB3BE0">
        <w:rPr>
          <w:rFonts w:ascii="Times New Roman" w:hAnsi="Times New Roman"/>
          <w:sz w:val="24"/>
          <w:szCs w:val="24"/>
        </w:rPr>
        <w:t xml:space="preserve">(Burr, 1995). </w:t>
      </w:r>
      <w:r>
        <w:rPr>
          <w:rFonts w:ascii="Times New Roman" w:hAnsi="Times New Roman"/>
          <w:sz w:val="24"/>
          <w:szCs w:val="24"/>
        </w:rPr>
        <w:t>A</w:t>
      </w:r>
      <w:r w:rsidR="00F0535A" w:rsidRPr="00CB3BE0">
        <w:rPr>
          <w:rFonts w:ascii="Times New Roman" w:hAnsi="Times New Roman"/>
          <w:sz w:val="24"/>
          <w:szCs w:val="24"/>
        </w:rPr>
        <w:t xml:space="preserve">ccording to </w:t>
      </w:r>
      <w:r w:rsidR="002A1743" w:rsidRPr="00CB3BE0">
        <w:rPr>
          <w:rFonts w:ascii="Times New Roman" w:hAnsi="Times New Roman"/>
          <w:sz w:val="24"/>
          <w:szCs w:val="24"/>
        </w:rPr>
        <w:t>Edl</w:t>
      </w:r>
      <w:r w:rsidR="00097CDF" w:rsidRPr="00CB3BE0">
        <w:rPr>
          <w:rFonts w:ascii="Times New Roman" w:hAnsi="Times New Roman"/>
          <w:sz w:val="24"/>
          <w:szCs w:val="24"/>
        </w:rPr>
        <w:t>e</w:t>
      </w:r>
      <w:r w:rsidR="002A1743" w:rsidRPr="00CB3BE0">
        <w:rPr>
          <w:rFonts w:ascii="Times New Roman" w:hAnsi="Times New Roman"/>
          <w:sz w:val="24"/>
          <w:szCs w:val="24"/>
        </w:rPr>
        <w:t>y</w:t>
      </w:r>
      <w:r>
        <w:rPr>
          <w:rFonts w:ascii="Times New Roman" w:hAnsi="Times New Roman"/>
          <w:sz w:val="24"/>
          <w:szCs w:val="24"/>
        </w:rPr>
        <w:t xml:space="preserve"> </w:t>
      </w:r>
      <w:r w:rsidR="002A1743" w:rsidRPr="00CB3BE0">
        <w:rPr>
          <w:rFonts w:ascii="Times New Roman" w:hAnsi="Times New Roman"/>
          <w:sz w:val="24"/>
          <w:szCs w:val="24"/>
        </w:rPr>
        <w:t>(2001)</w:t>
      </w:r>
      <w:r w:rsidR="00F0535A" w:rsidRPr="00CB3BE0">
        <w:rPr>
          <w:rFonts w:ascii="Times New Roman" w:hAnsi="Times New Roman"/>
          <w:sz w:val="24"/>
          <w:szCs w:val="24"/>
        </w:rPr>
        <w:t>, talks involve</w:t>
      </w:r>
      <w:r w:rsidR="002A1743" w:rsidRPr="00CB3BE0">
        <w:rPr>
          <w:rFonts w:ascii="Times New Roman" w:hAnsi="Times New Roman"/>
          <w:sz w:val="24"/>
          <w:szCs w:val="24"/>
        </w:rPr>
        <w:t xml:space="preserve"> the </w:t>
      </w:r>
      <w:r w:rsidR="00F0535A" w:rsidRPr="00CB3BE0">
        <w:rPr>
          <w:rFonts w:ascii="Times New Roman" w:hAnsi="Times New Roman"/>
          <w:sz w:val="24"/>
          <w:szCs w:val="24"/>
        </w:rPr>
        <w:t xml:space="preserve">creation or </w:t>
      </w:r>
      <w:r w:rsidR="002A1743" w:rsidRPr="00CB3BE0">
        <w:rPr>
          <w:rFonts w:ascii="Times New Roman" w:hAnsi="Times New Roman"/>
          <w:sz w:val="24"/>
          <w:szCs w:val="24"/>
        </w:rPr>
        <w:t xml:space="preserve">construction or of certain stories or </w:t>
      </w:r>
      <w:r w:rsidR="00F0535A" w:rsidRPr="00CB3BE0">
        <w:rPr>
          <w:rFonts w:ascii="Times New Roman" w:hAnsi="Times New Roman"/>
          <w:sz w:val="24"/>
          <w:szCs w:val="24"/>
        </w:rPr>
        <w:t>description</w:t>
      </w:r>
      <w:r w:rsidR="002A1743" w:rsidRPr="00CB3BE0">
        <w:rPr>
          <w:rFonts w:ascii="Times New Roman" w:hAnsi="Times New Roman"/>
          <w:sz w:val="24"/>
          <w:szCs w:val="24"/>
        </w:rPr>
        <w:t xml:space="preserve">s of the world. </w:t>
      </w:r>
      <w:r w:rsidR="00F0535A" w:rsidRPr="00CB3BE0">
        <w:rPr>
          <w:rFonts w:ascii="Times New Roman" w:eastAsia="Times New Roman" w:hAnsi="Times New Roman"/>
          <w:color w:val="000000"/>
          <w:sz w:val="24"/>
          <w:szCs w:val="24"/>
        </w:rPr>
        <w:t>Hence</w:t>
      </w:r>
      <w:r w:rsidR="002A1743" w:rsidRPr="00CB3BE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discourses show the </w:t>
      </w:r>
      <w:r w:rsidR="00F0535A" w:rsidRPr="00CB3BE0">
        <w:rPr>
          <w:rFonts w:ascii="Times New Roman" w:eastAsia="Times New Roman" w:hAnsi="Times New Roman"/>
          <w:color w:val="000000"/>
          <w:sz w:val="24"/>
          <w:szCs w:val="24"/>
        </w:rPr>
        <w:t>connection</w:t>
      </w:r>
      <w:r w:rsidR="002A1743" w:rsidRPr="00CB3BE0">
        <w:rPr>
          <w:rFonts w:ascii="Times New Roman" w:eastAsia="Times New Roman" w:hAnsi="Times New Roman"/>
          <w:color w:val="000000"/>
          <w:sz w:val="24"/>
          <w:szCs w:val="24"/>
        </w:rPr>
        <w:t>s between language and social pract</w:t>
      </w:r>
      <w:r w:rsidR="00F0535A" w:rsidRPr="00CB3BE0">
        <w:rPr>
          <w:rFonts w:ascii="Times New Roman" w:eastAsia="Times New Roman" w:hAnsi="Times New Roman"/>
          <w:color w:val="000000"/>
          <w:sz w:val="24"/>
          <w:szCs w:val="24"/>
        </w:rPr>
        <w:t>ice</w:t>
      </w:r>
      <w:r>
        <w:rPr>
          <w:rFonts w:ascii="Times New Roman" w:eastAsia="Times New Roman" w:hAnsi="Times New Roman"/>
          <w:color w:val="000000"/>
          <w:sz w:val="24"/>
          <w:szCs w:val="24"/>
        </w:rPr>
        <w:t xml:space="preserve">. </w:t>
      </w:r>
      <w:r w:rsidR="00C52781" w:rsidRPr="00CB3BE0">
        <w:rPr>
          <w:rFonts w:ascii="Times New Roman" w:hAnsi="Times New Roman"/>
          <w:sz w:val="24"/>
          <w:szCs w:val="24"/>
        </w:rPr>
        <w:t xml:space="preserve">In this regard, </w:t>
      </w:r>
      <w:r>
        <w:rPr>
          <w:rFonts w:ascii="Times New Roman" w:hAnsi="Times New Roman"/>
          <w:sz w:val="24"/>
          <w:szCs w:val="24"/>
        </w:rPr>
        <w:t xml:space="preserve">the </w:t>
      </w:r>
      <w:r w:rsidR="007F4591" w:rsidRPr="00CB3BE0">
        <w:rPr>
          <w:rFonts w:ascii="Times New Roman" w:hAnsi="Times New Roman"/>
          <w:sz w:val="24"/>
          <w:szCs w:val="24"/>
        </w:rPr>
        <w:t xml:space="preserve">dialectical </w:t>
      </w:r>
      <w:r w:rsidR="00C52781" w:rsidRPr="00CB3BE0">
        <w:rPr>
          <w:rFonts w:ascii="Times New Roman" w:hAnsi="Times New Roman"/>
          <w:sz w:val="24"/>
          <w:szCs w:val="24"/>
        </w:rPr>
        <w:t>relation</w:t>
      </w:r>
      <w:r w:rsidR="007F4591" w:rsidRPr="00CB3BE0">
        <w:rPr>
          <w:rFonts w:ascii="Times New Roman" w:hAnsi="Times New Roman"/>
          <w:sz w:val="24"/>
          <w:szCs w:val="24"/>
        </w:rPr>
        <w:t xml:space="preserve">s between discourse (language, visual </w:t>
      </w:r>
      <w:r w:rsidR="00AE4267" w:rsidRPr="00CB3BE0">
        <w:rPr>
          <w:rFonts w:ascii="Times New Roman" w:hAnsi="Times New Roman"/>
          <w:sz w:val="24"/>
          <w:szCs w:val="24"/>
        </w:rPr>
        <w:t>images,</w:t>
      </w:r>
      <w:r w:rsidR="007F4591" w:rsidRPr="00CB3BE0">
        <w:rPr>
          <w:rFonts w:ascii="Times New Roman" w:hAnsi="Times New Roman"/>
          <w:sz w:val="24"/>
          <w:szCs w:val="24"/>
        </w:rPr>
        <w:t xml:space="preserve"> or body language) and social practices</w:t>
      </w:r>
      <w:r>
        <w:rPr>
          <w:rFonts w:ascii="Times New Roman" w:hAnsi="Times New Roman"/>
          <w:sz w:val="24"/>
          <w:szCs w:val="24"/>
        </w:rPr>
        <w:t xml:space="preserve"> </w:t>
      </w:r>
      <w:r w:rsidR="007B3B21">
        <w:rPr>
          <w:rFonts w:ascii="Times New Roman" w:hAnsi="Times New Roman"/>
          <w:sz w:val="24"/>
          <w:szCs w:val="24"/>
        </w:rPr>
        <w:t xml:space="preserve">are revealed. </w:t>
      </w:r>
      <w:r w:rsidR="00C52781" w:rsidRPr="00CB3BE0">
        <w:rPr>
          <w:rFonts w:ascii="Times New Roman" w:hAnsi="Times New Roman"/>
          <w:sz w:val="24"/>
          <w:szCs w:val="24"/>
        </w:rPr>
        <w:t>Therefore</w:t>
      </w:r>
      <w:r w:rsidR="007F4591" w:rsidRPr="00CB3BE0">
        <w:rPr>
          <w:rFonts w:ascii="Times New Roman" w:hAnsi="Times New Roman"/>
          <w:sz w:val="24"/>
          <w:szCs w:val="24"/>
        </w:rPr>
        <w:t>, di</w:t>
      </w:r>
      <w:r w:rsidR="00C52781" w:rsidRPr="00CB3BE0">
        <w:rPr>
          <w:rFonts w:ascii="Times New Roman" w:hAnsi="Times New Roman"/>
          <w:sz w:val="24"/>
          <w:szCs w:val="24"/>
        </w:rPr>
        <w:t>scourses in social practice</w:t>
      </w:r>
      <w:r>
        <w:rPr>
          <w:rFonts w:ascii="Times New Roman" w:hAnsi="Times New Roman"/>
          <w:sz w:val="24"/>
          <w:szCs w:val="24"/>
        </w:rPr>
        <w:t>s</w:t>
      </w:r>
      <w:r w:rsidR="00C52781" w:rsidRPr="00CB3BE0">
        <w:rPr>
          <w:rFonts w:ascii="Times New Roman" w:hAnsi="Times New Roman"/>
          <w:sz w:val="24"/>
          <w:szCs w:val="24"/>
        </w:rPr>
        <w:t xml:space="preserve"> need</w:t>
      </w:r>
      <w:r w:rsidR="007F4591" w:rsidRPr="00CB3BE0">
        <w:rPr>
          <w:rFonts w:ascii="Times New Roman" w:hAnsi="Times New Roman"/>
          <w:sz w:val="24"/>
          <w:szCs w:val="24"/>
        </w:rPr>
        <w:t xml:space="preserve"> to be </w:t>
      </w:r>
      <w:r w:rsidR="00C52781" w:rsidRPr="00CB3BE0">
        <w:rPr>
          <w:rFonts w:ascii="Times New Roman" w:hAnsi="Times New Roman"/>
          <w:sz w:val="24"/>
          <w:szCs w:val="24"/>
        </w:rPr>
        <w:t>expand</w:t>
      </w:r>
      <w:r w:rsidR="007F4591" w:rsidRPr="00CB3BE0">
        <w:rPr>
          <w:rFonts w:ascii="Times New Roman" w:hAnsi="Times New Roman"/>
          <w:sz w:val="24"/>
          <w:szCs w:val="24"/>
        </w:rPr>
        <w:t xml:space="preserve">ed through analysis (Fairclough, 2001). </w:t>
      </w:r>
      <w:r w:rsidR="00C52781" w:rsidRPr="00CB3BE0">
        <w:rPr>
          <w:rFonts w:ascii="Times New Roman" w:hAnsi="Times New Roman"/>
          <w:sz w:val="24"/>
          <w:szCs w:val="24"/>
        </w:rPr>
        <w:t>The</w:t>
      </w:r>
      <w:r w:rsidR="007F4591" w:rsidRPr="00CB3BE0">
        <w:rPr>
          <w:rFonts w:ascii="Times New Roman" w:hAnsi="Times New Roman"/>
          <w:sz w:val="24"/>
          <w:szCs w:val="24"/>
        </w:rPr>
        <w:t xml:space="preserve"> </w:t>
      </w:r>
      <w:r w:rsidR="00C52781" w:rsidRPr="00CB3BE0">
        <w:rPr>
          <w:rFonts w:ascii="Times New Roman" w:hAnsi="Times New Roman"/>
          <w:sz w:val="24"/>
          <w:szCs w:val="24"/>
        </w:rPr>
        <w:t>construction</w:t>
      </w:r>
      <w:r w:rsidR="007F4591" w:rsidRPr="00CB3BE0">
        <w:rPr>
          <w:rFonts w:ascii="Times New Roman" w:hAnsi="Times New Roman"/>
          <w:sz w:val="24"/>
          <w:szCs w:val="24"/>
        </w:rPr>
        <w:t xml:space="preserve"> and interpretation</w:t>
      </w:r>
      <w:r w:rsidR="00C52781" w:rsidRPr="00CB3BE0">
        <w:rPr>
          <w:rFonts w:ascii="Times New Roman" w:hAnsi="Times New Roman"/>
          <w:sz w:val="24"/>
          <w:szCs w:val="24"/>
        </w:rPr>
        <w:t xml:space="preserve"> of a </w:t>
      </w:r>
      <w:r w:rsidR="00C52781" w:rsidRPr="00CB3BE0">
        <w:rPr>
          <w:rFonts w:ascii="Times New Roman" w:hAnsi="Times New Roman"/>
          <w:sz w:val="24"/>
          <w:szCs w:val="24"/>
        </w:rPr>
        <w:lastRenderedPageBreak/>
        <w:t>text that is known as</w:t>
      </w:r>
      <w:r w:rsidR="007F4591" w:rsidRPr="00CB3BE0">
        <w:rPr>
          <w:rFonts w:ascii="Times New Roman" w:hAnsi="Times New Roman"/>
          <w:sz w:val="24"/>
          <w:szCs w:val="24"/>
        </w:rPr>
        <w:t xml:space="preserve"> </w:t>
      </w:r>
      <w:r w:rsidR="00C52781" w:rsidRPr="00CB3BE0">
        <w:rPr>
          <w:rFonts w:ascii="Times New Roman" w:hAnsi="Times New Roman"/>
          <w:sz w:val="24"/>
          <w:szCs w:val="24"/>
        </w:rPr>
        <w:t>an</w:t>
      </w:r>
      <w:r w:rsidR="007F4591" w:rsidRPr="00CB3BE0">
        <w:rPr>
          <w:rFonts w:ascii="Times New Roman" w:hAnsi="Times New Roman"/>
          <w:sz w:val="24"/>
          <w:szCs w:val="24"/>
        </w:rPr>
        <w:t xml:space="preserve"> </w:t>
      </w:r>
      <w:r w:rsidR="00C52781" w:rsidRPr="00CB3BE0">
        <w:rPr>
          <w:rFonts w:ascii="Times New Roman" w:hAnsi="Times New Roman"/>
          <w:sz w:val="24"/>
          <w:szCs w:val="24"/>
        </w:rPr>
        <w:t>important</w:t>
      </w:r>
      <w:r w:rsidR="007F4591" w:rsidRPr="00CB3BE0">
        <w:rPr>
          <w:rFonts w:ascii="Times New Roman" w:hAnsi="Times New Roman"/>
          <w:sz w:val="24"/>
          <w:szCs w:val="24"/>
        </w:rPr>
        <w:t xml:space="preserve"> </w:t>
      </w:r>
      <w:r w:rsidR="00C52781" w:rsidRPr="00CB3BE0">
        <w:rPr>
          <w:rFonts w:ascii="Times New Roman" w:hAnsi="Times New Roman"/>
          <w:sz w:val="24"/>
          <w:szCs w:val="24"/>
        </w:rPr>
        <w:t>feature</w:t>
      </w:r>
      <w:r w:rsidR="007F4591" w:rsidRPr="00CB3BE0">
        <w:rPr>
          <w:rFonts w:ascii="Times New Roman" w:hAnsi="Times New Roman"/>
          <w:sz w:val="24"/>
          <w:szCs w:val="24"/>
        </w:rPr>
        <w:t xml:space="preserve"> of the social practice</w:t>
      </w:r>
      <w:r w:rsidR="00C52781" w:rsidRPr="00CB3BE0">
        <w:rPr>
          <w:rFonts w:ascii="Times New Roman" w:hAnsi="Times New Roman"/>
          <w:sz w:val="24"/>
          <w:szCs w:val="24"/>
        </w:rPr>
        <w:t>,</w:t>
      </w:r>
      <w:r w:rsidR="007F4591" w:rsidRPr="00CB3BE0">
        <w:rPr>
          <w:rFonts w:ascii="Times New Roman" w:hAnsi="Times New Roman"/>
          <w:sz w:val="24"/>
          <w:szCs w:val="24"/>
        </w:rPr>
        <w:t xml:space="preserve"> contribute to the establishment of the social world. </w:t>
      </w:r>
      <w:r w:rsidR="00C52781" w:rsidRPr="00CB3BE0">
        <w:rPr>
          <w:rFonts w:ascii="Times New Roman" w:hAnsi="Times New Roman"/>
          <w:sz w:val="24"/>
          <w:szCs w:val="24"/>
        </w:rPr>
        <w:t>The p</w:t>
      </w:r>
      <w:r w:rsidR="007F4591" w:rsidRPr="00CB3BE0">
        <w:rPr>
          <w:rFonts w:ascii="Times New Roman" w:hAnsi="Times New Roman"/>
          <w:sz w:val="24"/>
          <w:szCs w:val="24"/>
        </w:rPr>
        <w:t xml:space="preserve">rocesses of discursive practice are </w:t>
      </w:r>
      <w:r w:rsidR="00C52781" w:rsidRPr="00CB3BE0">
        <w:rPr>
          <w:rFonts w:ascii="Times New Roman" w:hAnsi="Times New Roman"/>
          <w:sz w:val="24"/>
          <w:szCs w:val="24"/>
        </w:rPr>
        <w:t xml:space="preserve">comprised of </w:t>
      </w:r>
      <w:r w:rsidR="007F4591" w:rsidRPr="00CB3BE0">
        <w:rPr>
          <w:rFonts w:ascii="Times New Roman" w:hAnsi="Times New Roman"/>
          <w:sz w:val="24"/>
          <w:szCs w:val="24"/>
        </w:rPr>
        <w:t xml:space="preserve">explicit texts (linguistic objects) that are </w:t>
      </w:r>
      <w:r w:rsidR="00C52781" w:rsidRPr="00CB3BE0">
        <w:rPr>
          <w:rFonts w:ascii="Times New Roman" w:hAnsi="Times New Roman"/>
          <w:sz w:val="24"/>
          <w:szCs w:val="24"/>
        </w:rPr>
        <w:t>publicize</w:t>
      </w:r>
      <w:r w:rsidR="007F4591" w:rsidRPr="00CB3BE0">
        <w:rPr>
          <w:rFonts w:ascii="Times New Roman" w:hAnsi="Times New Roman"/>
          <w:sz w:val="24"/>
          <w:szCs w:val="24"/>
        </w:rPr>
        <w:t xml:space="preserve">d, produced, distributed, and so forth. The text </w:t>
      </w:r>
      <w:r w:rsidR="00C52781" w:rsidRPr="00CB3BE0">
        <w:rPr>
          <w:rFonts w:ascii="Times New Roman" w:hAnsi="Times New Roman"/>
          <w:sz w:val="24"/>
          <w:szCs w:val="24"/>
        </w:rPr>
        <w:t>consists of</w:t>
      </w:r>
      <w:r w:rsidR="007F4591" w:rsidRPr="00CB3BE0">
        <w:rPr>
          <w:rFonts w:ascii="Times New Roman" w:hAnsi="Times New Roman"/>
          <w:sz w:val="24"/>
          <w:szCs w:val="24"/>
        </w:rPr>
        <w:t xml:space="preserve"> </w:t>
      </w:r>
      <w:r w:rsidR="00C52781" w:rsidRPr="00CB3BE0">
        <w:rPr>
          <w:rFonts w:ascii="Times New Roman" w:hAnsi="Times New Roman"/>
          <w:sz w:val="24"/>
          <w:szCs w:val="24"/>
        </w:rPr>
        <w:t xml:space="preserve">speech, </w:t>
      </w:r>
      <w:r w:rsidR="007F4591" w:rsidRPr="00CB3BE0">
        <w:rPr>
          <w:rFonts w:ascii="Times New Roman" w:hAnsi="Times New Roman"/>
          <w:sz w:val="24"/>
          <w:szCs w:val="24"/>
        </w:rPr>
        <w:t>writing, visual image or a</w:t>
      </w:r>
      <w:r w:rsidR="00C52781" w:rsidRPr="00CB3BE0">
        <w:rPr>
          <w:rFonts w:ascii="Times New Roman" w:hAnsi="Times New Roman"/>
          <w:sz w:val="24"/>
          <w:szCs w:val="24"/>
        </w:rPr>
        <w:t>ny</w:t>
      </w:r>
      <w:r w:rsidR="007F4591" w:rsidRPr="00CB3BE0">
        <w:rPr>
          <w:rFonts w:ascii="Times New Roman" w:hAnsi="Times New Roman"/>
          <w:sz w:val="24"/>
          <w:szCs w:val="24"/>
        </w:rPr>
        <w:t xml:space="preserve"> combination. </w:t>
      </w:r>
      <w:r w:rsidR="00F66EEA" w:rsidRPr="00CB3BE0">
        <w:rPr>
          <w:rFonts w:ascii="Times New Roman" w:hAnsi="Times New Roman"/>
          <w:sz w:val="24"/>
          <w:szCs w:val="24"/>
        </w:rPr>
        <w:t>At the linguistic level, t</w:t>
      </w:r>
      <w:r w:rsidR="007F4591" w:rsidRPr="00CB3BE0">
        <w:rPr>
          <w:rFonts w:ascii="Times New Roman" w:hAnsi="Times New Roman"/>
          <w:sz w:val="24"/>
          <w:szCs w:val="24"/>
        </w:rPr>
        <w:t xml:space="preserve">ext </w:t>
      </w:r>
      <w:r w:rsidR="00310A6A" w:rsidRPr="00CB3BE0">
        <w:rPr>
          <w:rFonts w:ascii="Times New Roman" w:hAnsi="Times New Roman"/>
          <w:sz w:val="24"/>
          <w:szCs w:val="24"/>
        </w:rPr>
        <w:t>analysis covers</w:t>
      </w:r>
      <w:r w:rsidR="00F66EEA" w:rsidRPr="00CB3BE0">
        <w:rPr>
          <w:rFonts w:ascii="Times New Roman" w:hAnsi="Times New Roman"/>
          <w:sz w:val="24"/>
          <w:szCs w:val="24"/>
        </w:rPr>
        <w:t xml:space="preserve"> grammar, vocabulary, sentence coherence and structure. Then</w:t>
      </w:r>
      <w:r w:rsidR="00310A6A" w:rsidRPr="00CB3BE0">
        <w:rPr>
          <w:rFonts w:ascii="Times New Roman" w:hAnsi="Times New Roman"/>
          <w:sz w:val="24"/>
          <w:szCs w:val="24"/>
        </w:rPr>
        <w:t xml:space="preserve">, it proceeds to </w:t>
      </w:r>
      <w:r w:rsidR="007F4591" w:rsidRPr="00CB3BE0">
        <w:rPr>
          <w:rFonts w:ascii="Times New Roman" w:hAnsi="Times New Roman"/>
          <w:sz w:val="24"/>
          <w:szCs w:val="24"/>
        </w:rPr>
        <w:t xml:space="preserve">an analysis at the discursive practice level (Van Leeuwen, 2008). </w:t>
      </w:r>
    </w:p>
    <w:p w14:paraId="1F757934" w14:textId="77777777" w:rsidR="002E68DE" w:rsidRDefault="002E68DE" w:rsidP="007B3B21">
      <w:pPr>
        <w:autoSpaceDE w:val="0"/>
        <w:autoSpaceDN w:val="0"/>
        <w:adjustRightInd w:val="0"/>
        <w:spacing w:after="0" w:line="240" w:lineRule="auto"/>
        <w:jc w:val="both"/>
        <w:rPr>
          <w:rFonts w:ascii="Times New Roman" w:hAnsi="Times New Roman"/>
          <w:sz w:val="24"/>
          <w:szCs w:val="24"/>
        </w:rPr>
      </w:pPr>
    </w:p>
    <w:p w14:paraId="78B77337" w14:textId="77777777" w:rsidR="007B3B21" w:rsidRDefault="00310A6A" w:rsidP="002E68DE">
      <w:pPr>
        <w:autoSpaceDE w:val="0"/>
        <w:autoSpaceDN w:val="0"/>
        <w:adjustRightInd w:val="0"/>
        <w:spacing w:after="0" w:line="240" w:lineRule="auto"/>
        <w:ind w:firstLine="720"/>
        <w:jc w:val="both"/>
        <w:rPr>
          <w:rFonts w:ascii="Times New Roman" w:eastAsia="Times New Roman" w:hAnsi="Times New Roman"/>
          <w:color w:val="000000"/>
          <w:sz w:val="24"/>
          <w:szCs w:val="24"/>
        </w:rPr>
      </w:pPr>
      <w:r w:rsidRPr="00CB3BE0">
        <w:rPr>
          <w:rFonts w:ascii="Times New Roman" w:hAnsi="Times New Roman"/>
          <w:sz w:val="24"/>
          <w:szCs w:val="24"/>
        </w:rPr>
        <w:t xml:space="preserve">As a social practice, </w:t>
      </w:r>
      <w:r w:rsidRPr="00CB3BE0">
        <w:rPr>
          <w:rFonts w:ascii="Times New Roman" w:eastAsia="Times New Roman" w:hAnsi="Times New Roman"/>
          <w:color w:val="000000"/>
          <w:sz w:val="24"/>
          <w:szCs w:val="24"/>
        </w:rPr>
        <w:t>d</w:t>
      </w:r>
      <w:r w:rsidR="002A1743" w:rsidRPr="00CB3BE0">
        <w:rPr>
          <w:rFonts w:ascii="Times New Roman" w:eastAsia="Times New Roman" w:hAnsi="Times New Roman"/>
          <w:color w:val="000000"/>
          <w:sz w:val="24"/>
          <w:szCs w:val="24"/>
        </w:rPr>
        <w:t xml:space="preserve">iscourse </w:t>
      </w:r>
      <w:r w:rsidRPr="00CB3BE0">
        <w:rPr>
          <w:rFonts w:ascii="Times New Roman" w:eastAsia="Times New Roman" w:hAnsi="Times New Roman"/>
          <w:color w:val="000000"/>
          <w:sz w:val="24"/>
          <w:szCs w:val="24"/>
        </w:rPr>
        <w:t>essentially</w:t>
      </w:r>
      <w:r w:rsidR="002A1743" w:rsidRPr="00CB3BE0">
        <w:rPr>
          <w:rFonts w:ascii="Times New Roman" w:eastAsia="Times New Roman" w:hAnsi="Times New Roman"/>
          <w:color w:val="000000"/>
          <w:sz w:val="24"/>
          <w:szCs w:val="24"/>
        </w:rPr>
        <w:t xml:space="preserve"> </w:t>
      </w:r>
      <w:r w:rsidRPr="00CB3BE0">
        <w:rPr>
          <w:rFonts w:ascii="Times New Roman" w:eastAsia="Times New Roman" w:hAnsi="Times New Roman"/>
          <w:color w:val="000000"/>
          <w:sz w:val="24"/>
          <w:szCs w:val="24"/>
        </w:rPr>
        <w:t>relate</w:t>
      </w:r>
      <w:r w:rsidR="002A1743" w:rsidRPr="00CB3BE0">
        <w:rPr>
          <w:rFonts w:ascii="Times New Roman" w:eastAsia="Times New Roman" w:hAnsi="Times New Roman"/>
          <w:color w:val="000000"/>
          <w:sz w:val="24"/>
          <w:szCs w:val="24"/>
        </w:rPr>
        <w:t xml:space="preserve">s to other social dimensions such as </w:t>
      </w:r>
      <w:r w:rsidRPr="00CB3BE0">
        <w:rPr>
          <w:rFonts w:ascii="Times New Roman" w:eastAsia="Times New Roman" w:hAnsi="Times New Roman"/>
          <w:color w:val="000000"/>
          <w:sz w:val="24"/>
          <w:szCs w:val="24"/>
        </w:rPr>
        <w:t xml:space="preserve">social actors, social actions, </w:t>
      </w:r>
      <w:r w:rsidR="002A1743" w:rsidRPr="00CB3BE0">
        <w:rPr>
          <w:rFonts w:ascii="Times New Roman" w:eastAsia="Times New Roman" w:hAnsi="Times New Roman"/>
          <w:color w:val="000000"/>
          <w:sz w:val="24"/>
          <w:szCs w:val="24"/>
        </w:rPr>
        <w:t>soci</w:t>
      </w:r>
      <w:r w:rsidRPr="00CB3BE0">
        <w:rPr>
          <w:rFonts w:ascii="Times New Roman" w:eastAsia="Times New Roman" w:hAnsi="Times New Roman"/>
          <w:color w:val="000000"/>
          <w:sz w:val="24"/>
          <w:szCs w:val="24"/>
        </w:rPr>
        <w:t xml:space="preserve">al structure, social </w:t>
      </w:r>
      <w:r w:rsidR="00AE4267" w:rsidRPr="00CB3BE0">
        <w:rPr>
          <w:rFonts w:ascii="Times New Roman" w:eastAsia="Times New Roman" w:hAnsi="Times New Roman"/>
          <w:color w:val="000000"/>
          <w:sz w:val="24"/>
          <w:szCs w:val="24"/>
        </w:rPr>
        <w:t>identities,</w:t>
      </w:r>
      <w:r w:rsidRPr="00CB3BE0">
        <w:rPr>
          <w:rFonts w:ascii="Times New Roman" w:eastAsia="Times New Roman" w:hAnsi="Times New Roman"/>
          <w:color w:val="000000"/>
          <w:sz w:val="24"/>
          <w:szCs w:val="24"/>
        </w:rPr>
        <w:t xml:space="preserve"> and social relations </w:t>
      </w:r>
      <w:r w:rsidR="002A1743" w:rsidRPr="00CB3BE0">
        <w:rPr>
          <w:rFonts w:ascii="Times New Roman" w:eastAsia="Times New Roman" w:hAnsi="Times New Roman"/>
          <w:color w:val="000000"/>
          <w:sz w:val="24"/>
          <w:szCs w:val="24"/>
        </w:rPr>
        <w:t>in a dialectical relationship (Jorgensen &amp; Phi</w:t>
      </w:r>
      <w:r w:rsidR="00D25E81" w:rsidRPr="00CB3BE0">
        <w:rPr>
          <w:rFonts w:ascii="Times New Roman" w:eastAsia="Times New Roman" w:hAnsi="Times New Roman"/>
          <w:color w:val="000000"/>
          <w:sz w:val="24"/>
          <w:szCs w:val="24"/>
        </w:rPr>
        <w:t>lips, 2002). This means discourse is observed</w:t>
      </w:r>
      <w:r w:rsidR="002A1743" w:rsidRPr="00CB3BE0">
        <w:rPr>
          <w:rFonts w:ascii="Times New Roman" w:eastAsia="Times New Roman" w:hAnsi="Times New Roman"/>
          <w:color w:val="000000"/>
          <w:sz w:val="24"/>
          <w:szCs w:val="24"/>
        </w:rPr>
        <w:t xml:space="preserve"> as</w:t>
      </w:r>
      <w:r w:rsidR="007B3B21">
        <w:rPr>
          <w:rFonts w:ascii="Times New Roman" w:eastAsia="Times New Roman" w:hAnsi="Times New Roman"/>
          <w:color w:val="000000"/>
          <w:sz w:val="24"/>
          <w:szCs w:val="24"/>
        </w:rPr>
        <w:t xml:space="preserve"> a</w:t>
      </w:r>
      <w:r w:rsidR="002A1743" w:rsidRPr="00CB3BE0">
        <w:rPr>
          <w:rFonts w:ascii="Times New Roman" w:eastAsia="Times New Roman" w:hAnsi="Times New Roman"/>
          <w:color w:val="000000"/>
          <w:sz w:val="24"/>
          <w:szCs w:val="24"/>
        </w:rPr>
        <w:t xml:space="preserve"> discursive practice where texts are created, </w:t>
      </w:r>
      <w:r w:rsidR="00AE4267" w:rsidRPr="00CB3BE0">
        <w:rPr>
          <w:rFonts w:ascii="Times New Roman" w:eastAsia="Times New Roman" w:hAnsi="Times New Roman"/>
          <w:color w:val="000000"/>
          <w:sz w:val="24"/>
          <w:szCs w:val="24"/>
        </w:rPr>
        <w:t>received,</w:t>
      </w:r>
      <w:r w:rsidR="002A1743" w:rsidRPr="00CB3BE0">
        <w:rPr>
          <w:rFonts w:ascii="Times New Roman" w:eastAsia="Times New Roman" w:hAnsi="Times New Roman"/>
          <w:color w:val="000000"/>
          <w:sz w:val="24"/>
          <w:szCs w:val="24"/>
        </w:rPr>
        <w:t xml:space="preserve"> and interpreted to </w:t>
      </w:r>
      <w:r w:rsidR="00D25E81" w:rsidRPr="00CB3BE0">
        <w:rPr>
          <w:rFonts w:ascii="Times New Roman" w:eastAsia="Times New Roman" w:hAnsi="Times New Roman"/>
          <w:color w:val="000000"/>
          <w:sz w:val="24"/>
          <w:szCs w:val="24"/>
        </w:rPr>
        <w:t>represent</w:t>
      </w:r>
      <w:r w:rsidR="002A1743" w:rsidRPr="00CB3BE0">
        <w:rPr>
          <w:rFonts w:ascii="Times New Roman" w:eastAsia="Times New Roman" w:hAnsi="Times New Roman"/>
          <w:color w:val="000000"/>
          <w:sz w:val="24"/>
          <w:szCs w:val="24"/>
        </w:rPr>
        <w:t xml:space="preserve"> a social world. </w:t>
      </w:r>
      <w:r w:rsidR="00D25E81" w:rsidRPr="00CB3BE0">
        <w:rPr>
          <w:rFonts w:ascii="Times New Roman" w:eastAsia="Times New Roman" w:hAnsi="Times New Roman"/>
          <w:color w:val="000000"/>
          <w:sz w:val="24"/>
          <w:szCs w:val="24"/>
        </w:rPr>
        <w:t>Besides that, d</w:t>
      </w:r>
      <w:r w:rsidR="002A1743" w:rsidRPr="00CB3BE0">
        <w:rPr>
          <w:rFonts w:ascii="Times New Roman" w:eastAsia="Times New Roman" w:hAnsi="Times New Roman"/>
          <w:color w:val="000000"/>
          <w:sz w:val="24"/>
          <w:szCs w:val="24"/>
        </w:rPr>
        <w:t xml:space="preserve">iscourse is also </w:t>
      </w:r>
      <w:r w:rsidR="00D25E81" w:rsidRPr="00CB3BE0">
        <w:rPr>
          <w:rFonts w:ascii="Times New Roman" w:eastAsia="Times New Roman" w:hAnsi="Times New Roman"/>
          <w:color w:val="000000"/>
          <w:sz w:val="24"/>
          <w:szCs w:val="24"/>
        </w:rPr>
        <w:t>observ</w:t>
      </w:r>
      <w:r w:rsidR="002A1743" w:rsidRPr="00CB3BE0">
        <w:rPr>
          <w:rFonts w:ascii="Times New Roman" w:eastAsia="Times New Roman" w:hAnsi="Times New Roman"/>
          <w:color w:val="000000"/>
          <w:sz w:val="24"/>
          <w:szCs w:val="24"/>
        </w:rPr>
        <w:t xml:space="preserve">ed in its plurality, </w:t>
      </w:r>
      <w:r w:rsidR="0015580E" w:rsidRPr="00CB3BE0">
        <w:rPr>
          <w:rFonts w:ascii="Times New Roman" w:eastAsia="Times New Roman" w:hAnsi="Times New Roman"/>
          <w:color w:val="000000"/>
          <w:sz w:val="24"/>
          <w:szCs w:val="24"/>
        </w:rPr>
        <w:t>i.e.,</w:t>
      </w:r>
      <w:r w:rsidR="002A1743" w:rsidRPr="00CB3BE0">
        <w:rPr>
          <w:rFonts w:ascii="Times New Roman" w:eastAsia="Times New Roman" w:hAnsi="Times New Roman"/>
          <w:color w:val="000000"/>
          <w:sz w:val="24"/>
          <w:szCs w:val="24"/>
        </w:rPr>
        <w:t xml:space="preserve"> that </w:t>
      </w:r>
      <w:r w:rsidR="00D25E81" w:rsidRPr="00CB3BE0">
        <w:rPr>
          <w:rFonts w:ascii="Times New Roman" w:eastAsia="Times New Roman" w:hAnsi="Times New Roman"/>
          <w:color w:val="000000"/>
          <w:sz w:val="24"/>
          <w:szCs w:val="24"/>
        </w:rPr>
        <w:t>realism</w:t>
      </w:r>
      <w:r w:rsidR="002A1743" w:rsidRPr="00CB3BE0">
        <w:rPr>
          <w:rFonts w:ascii="Times New Roman" w:eastAsia="Times New Roman" w:hAnsi="Times New Roman"/>
          <w:color w:val="000000"/>
          <w:sz w:val="24"/>
          <w:szCs w:val="24"/>
        </w:rPr>
        <w:t xml:space="preserve"> is socially constructed and can be represented </w:t>
      </w:r>
      <w:r w:rsidR="00D25E81" w:rsidRPr="00CB3BE0">
        <w:rPr>
          <w:rFonts w:ascii="Times New Roman" w:eastAsia="Times New Roman" w:hAnsi="Times New Roman"/>
          <w:color w:val="000000"/>
          <w:sz w:val="24"/>
          <w:szCs w:val="24"/>
        </w:rPr>
        <w:t>using</w:t>
      </w:r>
      <w:r w:rsidR="002A1743" w:rsidRPr="00CB3BE0">
        <w:rPr>
          <w:rFonts w:ascii="Times New Roman" w:eastAsia="Times New Roman" w:hAnsi="Times New Roman"/>
          <w:color w:val="000000"/>
          <w:sz w:val="24"/>
          <w:szCs w:val="24"/>
        </w:rPr>
        <w:t xml:space="preserve"> different discourses (Van Leeuwen, 2008). </w:t>
      </w:r>
      <w:r w:rsidR="00227051">
        <w:rPr>
          <w:rFonts w:ascii="Times New Roman" w:eastAsia="Times New Roman" w:hAnsi="Times New Roman"/>
          <w:color w:val="000000"/>
          <w:sz w:val="24"/>
          <w:szCs w:val="24"/>
        </w:rPr>
        <w:t xml:space="preserve">For the central theme of </w:t>
      </w:r>
      <w:r w:rsidR="002E68DE">
        <w:rPr>
          <w:rFonts w:ascii="Times New Roman" w:eastAsia="Times New Roman" w:hAnsi="Times New Roman"/>
          <w:color w:val="000000"/>
          <w:sz w:val="24"/>
          <w:szCs w:val="24"/>
        </w:rPr>
        <w:t>d</w:t>
      </w:r>
      <w:r w:rsidR="00FC7D5A">
        <w:rPr>
          <w:rFonts w:ascii="Times New Roman" w:eastAsia="Times New Roman" w:hAnsi="Times New Roman"/>
          <w:color w:val="000000"/>
          <w:sz w:val="24"/>
          <w:szCs w:val="24"/>
        </w:rPr>
        <w:t>iscourse,</w:t>
      </w:r>
      <w:r w:rsidR="00227051">
        <w:rPr>
          <w:rFonts w:ascii="Times New Roman" w:eastAsia="Times New Roman" w:hAnsi="Times New Roman"/>
          <w:color w:val="000000"/>
          <w:sz w:val="24"/>
          <w:szCs w:val="24"/>
        </w:rPr>
        <w:t xml:space="preserve"> we draw upon Van Leeuwen’s </w:t>
      </w:r>
      <w:r w:rsidR="00227051" w:rsidRPr="00227051">
        <w:rPr>
          <w:rFonts w:ascii="TimesNewRomanPSMT" w:eastAsia="Cambria" w:hAnsi="TimesNewRomanPSMT" w:cs="TimesNewRomanPSMT"/>
          <w:sz w:val="24"/>
          <w:szCs w:val="24"/>
          <w:lang w:val="en-MY" w:eastAsia="en-MY"/>
        </w:rPr>
        <w:t>(2008, p.193)</w:t>
      </w:r>
      <w:r w:rsidR="00227051" w:rsidRPr="00227051">
        <w:rPr>
          <w:rFonts w:ascii="Times New Roman" w:eastAsia="Times New Roman" w:hAnsi="Times New Roman"/>
          <w:color w:val="000000"/>
          <w:sz w:val="24"/>
          <w:szCs w:val="24"/>
        </w:rPr>
        <w:t xml:space="preserve"> view of discourse </w:t>
      </w:r>
      <w:r w:rsidR="007B3B21" w:rsidRPr="00227051">
        <w:rPr>
          <w:rFonts w:ascii="TimesNewRomanPSMT" w:eastAsia="Cambria" w:hAnsi="TimesNewRomanPSMT" w:cs="TimesNewRomanPSMT"/>
          <w:sz w:val="24"/>
          <w:szCs w:val="24"/>
          <w:lang w:val="en-MY" w:eastAsia="en-MY"/>
        </w:rPr>
        <w:t>as “a way of representing social practice(s), as a form of</w:t>
      </w:r>
      <w:r w:rsidR="007B3B21" w:rsidRPr="00227051">
        <w:rPr>
          <w:rFonts w:ascii="Times New Roman" w:eastAsia="Times New Roman" w:hAnsi="Times New Roman"/>
          <w:color w:val="000000"/>
          <w:sz w:val="24"/>
          <w:szCs w:val="24"/>
        </w:rPr>
        <w:t xml:space="preserve"> </w:t>
      </w:r>
      <w:r w:rsidR="007B3B21" w:rsidRPr="00227051">
        <w:rPr>
          <w:rFonts w:ascii="TimesNewRomanPSMT" w:eastAsia="Cambria" w:hAnsi="TimesNewRomanPSMT" w:cs="TimesNewRomanPSMT"/>
          <w:sz w:val="24"/>
          <w:szCs w:val="24"/>
          <w:lang w:val="en-MY" w:eastAsia="en-MY"/>
        </w:rPr>
        <w:t xml:space="preserve">knowledge, as a thing people say about social practice(s)”. van </w:t>
      </w:r>
      <w:r w:rsidR="007B3B21" w:rsidRPr="002E68DE">
        <w:rPr>
          <w:rFonts w:ascii="TimesNewRomanPSMT" w:eastAsia="Cambria" w:hAnsi="TimesNewRomanPSMT" w:cs="TimesNewRomanPSMT"/>
          <w:sz w:val="24"/>
          <w:szCs w:val="24"/>
          <w:lang w:val="en-MY" w:eastAsia="en-MY"/>
        </w:rPr>
        <w:t>Leeuwen (2005,</w:t>
      </w:r>
      <w:r w:rsidR="007B3B21" w:rsidRPr="00227051">
        <w:rPr>
          <w:rFonts w:ascii="TimesNewRomanPSMT" w:eastAsia="Cambria" w:hAnsi="TimesNewRomanPSMT" w:cs="TimesNewRomanPSMT"/>
          <w:sz w:val="24"/>
          <w:szCs w:val="24"/>
          <w:lang w:val="en-MY" w:eastAsia="en-MY"/>
        </w:rPr>
        <w:t xml:space="preserve"> pp. 94-6)</w:t>
      </w:r>
      <w:r w:rsidR="007B3B21" w:rsidRPr="00227051">
        <w:rPr>
          <w:rFonts w:ascii="Times New Roman" w:eastAsia="Times New Roman" w:hAnsi="Times New Roman"/>
          <w:color w:val="000000"/>
          <w:sz w:val="24"/>
          <w:szCs w:val="24"/>
        </w:rPr>
        <w:t xml:space="preserve"> </w:t>
      </w:r>
      <w:r w:rsidR="00227051" w:rsidRPr="00227051">
        <w:rPr>
          <w:rFonts w:ascii="Times New Roman" w:eastAsia="Times New Roman" w:hAnsi="Times New Roman"/>
          <w:color w:val="000000"/>
          <w:sz w:val="24"/>
          <w:szCs w:val="24"/>
        </w:rPr>
        <w:t>states that t</w:t>
      </w:r>
      <w:r w:rsidR="007B3B21" w:rsidRPr="00227051">
        <w:rPr>
          <w:rFonts w:ascii="TimesNewRomanPSMT" w:eastAsia="Cambria" w:hAnsi="TimesNewRomanPSMT" w:cs="TimesNewRomanPSMT"/>
          <w:sz w:val="24"/>
          <w:szCs w:val="24"/>
          <w:lang w:val="en-MY" w:eastAsia="en-MY"/>
        </w:rPr>
        <w:t>he ‘same’ issue or object “can be represented differently through</w:t>
      </w:r>
      <w:r w:rsidR="007B3B21" w:rsidRPr="00227051">
        <w:rPr>
          <w:rFonts w:ascii="Times New Roman" w:eastAsia="Times New Roman" w:hAnsi="Times New Roman"/>
          <w:color w:val="000000"/>
          <w:sz w:val="24"/>
          <w:szCs w:val="24"/>
        </w:rPr>
        <w:t xml:space="preserve"> </w:t>
      </w:r>
      <w:r w:rsidR="007B3B21" w:rsidRPr="00227051">
        <w:rPr>
          <w:rFonts w:ascii="TimesNewRomanPSMT" w:eastAsia="Cambria" w:hAnsi="TimesNewRomanPSMT" w:cs="TimesNewRomanPSMT"/>
          <w:sz w:val="24"/>
          <w:szCs w:val="24"/>
          <w:lang w:val="en-MY" w:eastAsia="en-MY"/>
        </w:rPr>
        <w:t>differing discourses”. This relates to several different ways of knowing, and thus of</w:t>
      </w:r>
      <w:r w:rsidR="007B3B21" w:rsidRPr="00227051">
        <w:rPr>
          <w:rFonts w:ascii="Times New Roman" w:eastAsia="Times New Roman" w:hAnsi="Times New Roman"/>
          <w:color w:val="000000"/>
          <w:sz w:val="24"/>
          <w:szCs w:val="24"/>
        </w:rPr>
        <w:t xml:space="preserve"> </w:t>
      </w:r>
      <w:r w:rsidR="007B3B21" w:rsidRPr="00227051">
        <w:rPr>
          <w:rFonts w:ascii="TimesNewRomanPSMT" w:eastAsia="Cambria" w:hAnsi="TimesNewRomanPSMT" w:cs="TimesNewRomanPSMT"/>
          <w:sz w:val="24"/>
          <w:szCs w:val="24"/>
          <w:lang w:val="en-MY" w:eastAsia="en-MY"/>
        </w:rPr>
        <w:t xml:space="preserve">representing the same ‘object’ of knowledge”. van Leeuwen calls this the ‘plurality of discourse’. </w:t>
      </w:r>
      <w:r w:rsidR="00227051" w:rsidRPr="00227051">
        <w:rPr>
          <w:rFonts w:ascii="TimesNewRomanPSMT" w:eastAsia="Cambria" w:hAnsi="TimesNewRomanPSMT" w:cs="TimesNewRomanPSMT"/>
          <w:sz w:val="24"/>
          <w:szCs w:val="24"/>
          <w:lang w:val="en-MY" w:eastAsia="en-MY"/>
        </w:rPr>
        <w:t>Some example</w:t>
      </w:r>
      <w:r w:rsidR="00227051">
        <w:rPr>
          <w:rFonts w:ascii="TimesNewRomanPSMT" w:eastAsia="Cambria" w:hAnsi="TimesNewRomanPSMT" w:cs="TimesNewRomanPSMT"/>
          <w:sz w:val="24"/>
          <w:szCs w:val="24"/>
          <w:lang w:val="en-MY" w:eastAsia="en-MY"/>
        </w:rPr>
        <w:t>s</w:t>
      </w:r>
      <w:r w:rsidR="00227051" w:rsidRPr="00227051">
        <w:rPr>
          <w:rFonts w:ascii="TimesNewRomanPSMT" w:eastAsia="Cambria" w:hAnsi="TimesNewRomanPSMT" w:cs="TimesNewRomanPSMT"/>
          <w:sz w:val="24"/>
          <w:szCs w:val="24"/>
          <w:lang w:val="en-MY" w:eastAsia="en-MY"/>
        </w:rPr>
        <w:t xml:space="preserve"> related to </w:t>
      </w:r>
      <w:r w:rsidR="007B3B21" w:rsidRPr="00227051">
        <w:rPr>
          <w:rFonts w:ascii="TimesNewRomanPSMT" w:eastAsia="Cambria" w:hAnsi="TimesNewRomanPSMT" w:cs="TimesNewRomanPSMT"/>
          <w:sz w:val="24"/>
          <w:szCs w:val="24"/>
          <w:lang w:val="en-MY" w:eastAsia="en-MY"/>
        </w:rPr>
        <w:t xml:space="preserve">the </w:t>
      </w:r>
      <w:r w:rsidR="007B3B21" w:rsidRPr="002E68DE">
        <w:rPr>
          <w:rFonts w:ascii="TimesNewRomanPSMT" w:eastAsia="Cambria" w:hAnsi="TimesNewRomanPSMT" w:cs="TimesNewRomanPSMT"/>
          <w:sz w:val="24"/>
          <w:szCs w:val="24"/>
          <w:lang w:val="en-MY" w:eastAsia="en-MY"/>
        </w:rPr>
        <w:t>social construction of disasters and the plurality of discourses include ‘disaster as complexity’ (Oliver-Smith, (1999), ‘flood disaster as social vulnerability’ (Yang et al., 2010), ‘disaster as social problems (Byrant et al., 2007) and as a social phenomenon (Café, 2012). The</w:t>
      </w:r>
      <w:r w:rsidR="00396FD7" w:rsidRPr="002E68DE">
        <w:rPr>
          <w:rFonts w:ascii="TimesNewRomanPSMT" w:eastAsia="Cambria" w:hAnsi="TimesNewRomanPSMT" w:cs="TimesNewRomanPSMT"/>
          <w:sz w:val="24"/>
          <w:szCs w:val="24"/>
          <w:lang w:val="en-MY" w:eastAsia="en-MY"/>
        </w:rPr>
        <w:t>se examples that show the</w:t>
      </w:r>
      <w:r w:rsidR="007B3B21" w:rsidRPr="002E68DE">
        <w:rPr>
          <w:rFonts w:ascii="TimesNewRomanPSMT" w:eastAsia="Cambria" w:hAnsi="TimesNewRomanPSMT" w:cs="TimesNewRomanPSMT"/>
          <w:sz w:val="24"/>
          <w:szCs w:val="24"/>
          <w:lang w:val="en-MY" w:eastAsia="en-MY"/>
        </w:rPr>
        <w:t xml:space="preserve"> plurality of discourses of </w:t>
      </w:r>
      <w:r w:rsidR="00396FD7" w:rsidRPr="002E68DE">
        <w:rPr>
          <w:rFonts w:ascii="TimesNewRomanPSMT" w:eastAsia="Cambria" w:hAnsi="TimesNewRomanPSMT" w:cs="TimesNewRomanPSMT"/>
          <w:sz w:val="24"/>
          <w:szCs w:val="24"/>
          <w:lang w:val="en-MY" w:eastAsia="en-MY"/>
        </w:rPr>
        <w:t xml:space="preserve">disasters evince that </w:t>
      </w:r>
      <w:r w:rsidR="007B3B21" w:rsidRPr="002E68DE">
        <w:rPr>
          <w:rFonts w:ascii="TimesNewRomanPSMT" w:eastAsia="Cambria" w:hAnsi="TimesNewRomanPSMT" w:cs="TimesNewRomanPSMT"/>
          <w:sz w:val="24"/>
          <w:szCs w:val="24"/>
          <w:lang w:val="en-MY" w:eastAsia="en-MY"/>
        </w:rPr>
        <w:t xml:space="preserve">flood can </w:t>
      </w:r>
      <w:r w:rsidR="00396FD7" w:rsidRPr="002E68DE">
        <w:rPr>
          <w:rFonts w:ascii="TimesNewRomanPSMT" w:eastAsia="Cambria" w:hAnsi="TimesNewRomanPSMT" w:cs="TimesNewRomanPSMT"/>
          <w:sz w:val="24"/>
          <w:szCs w:val="24"/>
          <w:lang w:val="en-MY" w:eastAsia="en-MY"/>
        </w:rPr>
        <w:t xml:space="preserve">also </w:t>
      </w:r>
      <w:r w:rsidR="007B3B21" w:rsidRPr="002E68DE">
        <w:rPr>
          <w:rFonts w:ascii="TimesNewRomanPSMT" w:eastAsia="Cambria" w:hAnsi="TimesNewRomanPSMT" w:cs="TimesNewRomanPSMT"/>
          <w:sz w:val="24"/>
          <w:szCs w:val="24"/>
          <w:lang w:val="en-MY" w:eastAsia="en-MY"/>
        </w:rPr>
        <w:t xml:space="preserve">be represented differently via discourses that are based on </w:t>
      </w:r>
      <w:r w:rsidR="002E68DE">
        <w:rPr>
          <w:rFonts w:ascii="TimesNewRomanPSMT" w:eastAsia="Cambria" w:hAnsi="TimesNewRomanPSMT" w:cs="TimesNewRomanPSMT"/>
          <w:sz w:val="24"/>
          <w:szCs w:val="24"/>
          <w:lang w:val="en-MY" w:eastAsia="en-MY"/>
        </w:rPr>
        <w:t>people’s</w:t>
      </w:r>
      <w:r w:rsidR="007B3B21" w:rsidRPr="002E68DE">
        <w:rPr>
          <w:rFonts w:ascii="TimesNewRomanPSMT" w:eastAsia="Cambria" w:hAnsi="TimesNewRomanPSMT" w:cs="TimesNewRomanPSMT"/>
          <w:sz w:val="24"/>
          <w:szCs w:val="24"/>
          <w:lang w:val="en-MY" w:eastAsia="en-MY"/>
        </w:rPr>
        <w:t xml:space="preserve"> perceptions, beliefs, attitudes</w:t>
      </w:r>
      <w:r w:rsidR="002E68DE">
        <w:rPr>
          <w:rFonts w:ascii="TimesNewRomanPSMT" w:eastAsia="Cambria" w:hAnsi="TimesNewRomanPSMT" w:cs="TimesNewRomanPSMT"/>
          <w:sz w:val="24"/>
          <w:szCs w:val="24"/>
          <w:lang w:val="en-MY" w:eastAsia="en-MY"/>
        </w:rPr>
        <w:t>,</w:t>
      </w:r>
      <w:r w:rsidR="007B3B21" w:rsidRPr="002E68DE">
        <w:rPr>
          <w:rFonts w:ascii="TimesNewRomanPSMT" w:eastAsia="Cambria" w:hAnsi="TimesNewRomanPSMT" w:cs="TimesNewRomanPSMT"/>
          <w:sz w:val="24"/>
          <w:szCs w:val="24"/>
          <w:lang w:val="en-MY" w:eastAsia="en-MY"/>
        </w:rPr>
        <w:t xml:space="preserve"> and life experiences. </w:t>
      </w:r>
    </w:p>
    <w:p w14:paraId="30CBEF15" w14:textId="77777777" w:rsidR="00EB50F1" w:rsidRPr="00CB3BE0" w:rsidRDefault="00EB50F1" w:rsidP="008A36B0">
      <w:pPr>
        <w:autoSpaceDE w:val="0"/>
        <w:autoSpaceDN w:val="0"/>
        <w:adjustRightInd w:val="0"/>
        <w:spacing w:after="0" w:line="240" w:lineRule="auto"/>
        <w:jc w:val="both"/>
        <w:rPr>
          <w:rFonts w:ascii="Times New Roman" w:eastAsia="Times New Roman" w:hAnsi="Times New Roman"/>
          <w:color w:val="000000"/>
          <w:sz w:val="24"/>
          <w:szCs w:val="24"/>
        </w:rPr>
      </w:pPr>
    </w:p>
    <w:p w14:paraId="1A9FB3E6" w14:textId="77777777" w:rsidR="002A1743" w:rsidRPr="00CB3BE0" w:rsidRDefault="00BC3774" w:rsidP="00EA4EFF">
      <w:pPr>
        <w:autoSpaceDE w:val="0"/>
        <w:autoSpaceDN w:val="0"/>
        <w:adjustRightInd w:val="0"/>
        <w:spacing w:after="0" w:line="240" w:lineRule="auto"/>
        <w:ind w:firstLine="720"/>
        <w:jc w:val="both"/>
        <w:rPr>
          <w:rFonts w:ascii="Times New Roman" w:eastAsia="Times New Roman" w:hAnsi="Times New Roman"/>
          <w:color w:val="000000"/>
          <w:sz w:val="24"/>
          <w:szCs w:val="24"/>
        </w:rPr>
      </w:pPr>
      <w:r w:rsidRPr="00CB3BE0">
        <w:rPr>
          <w:rFonts w:ascii="Times New Roman" w:eastAsia="Times New Roman" w:hAnsi="Times New Roman"/>
          <w:color w:val="000000"/>
          <w:sz w:val="24"/>
          <w:szCs w:val="24"/>
        </w:rPr>
        <w:t>In this research</w:t>
      </w:r>
      <w:r w:rsidR="002A1743" w:rsidRPr="00CB3BE0">
        <w:rPr>
          <w:rFonts w:ascii="Times New Roman" w:eastAsia="Times New Roman" w:hAnsi="Times New Roman"/>
          <w:color w:val="000000"/>
          <w:sz w:val="24"/>
          <w:szCs w:val="24"/>
        </w:rPr>
        <w:t xml:space="preserve">, flood disaster preparedness is viewed as a social practice and </w:t>
      </w:r>
      <w:r w:rsidRPr="00CB3BE0">
        <w:rPr>
          <w:rFonts w:ascii="Times New Roman" w:eastAsia="Times New Roman" w:hAnsi="Times New Roman"/>
          <w:color w:val="000000"/>
          <w:sz w:val="24"/>
          <w:szCs w:val="24"/>
        </w:rPr>
        <w:t xml:space="preserve">therefore a discursive practice. The focus of the study is </w:t>
      </w:r>
      <w:r w:rsidR="00EB12DA">
        <w:rPr>
          <w:rFonts w:ascii="Times New Roman" w:eastAsia="Times New Roman" w:hAnsi="Times New Roman"/>
          <w:color w:val="000000"/>
          <w:sz w:val="24"/>
          <w:szCs w:val="24"/>
        </w:rPr>
        <w:t xml:space="preserve">on </w:t>
      </w:r>
      <w:r w:rsidRPr="00CB3BE0">
        <w:rPr>
          <w:rFonts w:ascii="Times New Roman" w:eastAsia="Times New Roman" w:hAnsi="Times New Roman"/>
          <w:color w:val="000000"/>
          <w:sz w:val="24"/>
          <w:szCs w:val="24"/>
        </w:rPr>
        <w:t>how</w:t>
      </w:r>
      <w:r w:rsidR="002A1743" w:rsidRPr="00CB3BE0">
        <w:rPr>
          <w:rFonts w:ascii="Times New Roman" w:eastAsia="Times New Roman" w:hAnsi="Times New Roman"/>
          <w:color w:val="000000"/>
          <w:sz w:val="24"/>
          <w:szCs w:val="24"/>
        </w:rPr>
        <w:t xml:space="preserve"> people talk about flood disasters</w:t>
      </w:r>
      <w:r w:rsidR="00675DA1">
        <w:rPr>
          <w:rFonts w:ascii="Times New Roman" w:eastAsia="Times New Roman" w:hAnsi="Times New Roman"/>
          <w:color w:val="000000"/>
          <w:sz w:val="24"/>
          <w:szCs w:val="24"/>
        </w:rPr>
        <w:t xml:space="preserve"> brought </w:t>
      </w:r>
      <w:r w:rsidRPr="00CB3BE0">
        <w:rPr>
          <w:rFonts w:ascii="Times New Roman" w:eastAsia="Times New Roman" w:hAnsi="Times New Roman"/>
          <w:color w:val="000000"/>
          <w:sz w:val="24"/>
          <w:szCs w:val="24"/>
        </w:rPr>
        <w:t>upon</w:t>
      </w:r>
      <w:r w:rsidR="002A1743" w:rsidRPr="00CB3BE0">
        <w:rPr>
          <w:rFonts w:ascii="Times New Roman" w:eastAsia="Times New Roman" w:hAnsi="Times New Roman"/>
          <w:color w:val="000000"/>
          <w:sz w:val="24"/>
          <w:szCs w:val="24"/>
        </w:rPr>
        <w:t xml:space="preserve"> </w:t>
      </w:r>
      <w:r w:rsidR="008A36B0">
        <w:rPr>
          <w:rFonts w:ascii="Times New Roman" w:eastAsia="Times New Roman" w:hAnsi="Times New Roman"/>
          <w:color w:val="000000"/>
          <w:sz w:val="24"/>
          <w:szCs w:val="24"/>
        </w:rPr>
        <w:t xml:space="preserve">by </w:t>
      </w:r>
      <w:r w:rsidRPr="00CB3BE0">
        <w:rPr>
          <w:rFonts w:ascii="Times New Roman" w:eastAsia="Times New Roman" w:hAnsi="Times New Roman"/>
          <w:color w:val="000000"/>
          <w:sz w:val="24"/>
          <w:szCs w:val="24"/>
        </w:rPr>
        <w:t>particular discourses</w:t>
      </w:r>
      <w:r w:rsidR="002A1743" w:rsidRPr="00CB3BE0">
        <w:rPr>
          <w:rFonts w:ascii="Times New Roman" w:eastAsia="Times New Roman" w:hAnsi="Times New Roman"/>
          <w:color w:val="000000"/>
          <w:sz w:val="24"/>
          <w:szCs w:val="24"/>
        </w:rPr>
        <w:t>. </w:t>
      </w:r>
      <w:r w:rsidR="002A1743" w:rsidRPr="00CB3BE0">
        <w:rPr>
          <w:rFonts w:ascii="Times New Roman" w:hAnsi="Times New Roman"/>
          <w:sz w:val="24"/>
          <w:szCs w:val="24"/>
        </w:rPr>
        <w:t>T</w:t>
      </w:r>
      <w:r w:rsidRPr="00CB3BE0">
        <w:rPr>
          <w:rFonts w:ascii="Times New Roman" w:eastAsia="Times New Roman" w:hAnsi="Times New Roman"/>
          <w:color w:val="000000"/>
          <w:sz w:val="24"/>
          <w:szCs w:val="24"/>
        </w:rPr>
        <w:t>his research</w:t>
      </w:r>
      <w:r w:rsidR="002A1743" w:rsidRPr="00CB3BE0">
        <w:rPr>
          <w:rFonts w:ascii="Times New Roman" w:eastAsia="Times New Roman" w:hAnsi="Times New Roman"/>
          <w:color w:val="000000"/>
          <w:sz w:val="24"/>
          <w:szCs w:val="24"/>
        </w:rPr>
        <w:t xml:space="preserve"> </w:t>
      </w:r>
      <w:r w:rsidRPr="00CB3BE0">
        <w:rPr>
          <w:rFonts w:ascii="Times New Roman" w:eastAsia="Times New Roman" w:hAnsi="Times New Roman"/>
          <w:color w:val="000000"/>
          <w:sz w:val="24"/>
          <w:szCs w:val="24"/>
        </w:rPr>
        <w:t>hence</w:t>
      </w:r>
      <w:r w:rsidR="002A1743" w:rsidRPr="00CB3BE0">
        <w:rPr>
          <w:rFonts w:ascii="Times New Roman" w:eastAsia="Times New Roman" w:hAnsi="Times New Roman"/>
          <w:color w:val="000000"/>
          <w:sz w:val="24"/>
          <w:szCs w:val="24"/>
        </w:rPr>
        <w:t xml:space="preserve"> reports on ‘flood disaster’ </w:t>
      </w:r>
      <w:r w:rsidRPr="00CB3BE0">
        <w:rPr>
          <w:rFonts w:ascii="Times New Roman" w:eastAsia="Times New Roman" w:hAnsi="Times New Roman"/>
          <w:color w:val="000000"/>
          <w:sz w:val="24"/>
          <w:szCs w:val="24"/>
        </w:rPr>
        <w:t xml:space="preserve">from the perspectives of </w:t>
      </w:r>
      <w:r w:rsidR="00396FD7">
        <w:rPr>
          <w:rFonts w:ascii="Times New Roman" w:eastAsia="Times New Roman" w:hAnsi="Times New Roman"/>
          <w:color w:val="000000"/>
          <w:sz w:val="24"/>
          <w:szCs w:val="24"/>
        </w:rPr>
        <w:t>g</w:t>
      </w:r>
      <w:r w:rsidRPr="00CB3BE0">
        <w:rPr>
          <w:rFonts w:ascii="Times New Roman" w:eastAsia="Times New Roman" w:hAnsi="Times New Roman"/>
          <w:color w:val="000000"/>
          <w:sz w:val="24"/>
          <w:szCs w:val="24"/>
        </w:rPr>
        <w:t xml:space="preserve">overnment </w:t>
      </w:r>
      <w:r w:rsidR="00396FD7">
        <w:rPr>
          <w:rFonts w:ascii="Times New Roman" w:eastAsia="Times New Roman" w:hAnsi="Times New Roman"/>
          <w:color w:val="000000"/>
          <w:sz w:val="24"/>
          <w:szCs w:val="24"/>
        </w:rPr>
        <w:t>o</w:t>
      </w:r>
      <w:r w:rsidRPr="00CB3BE0">
        <w:rPr>
          <w:rFonts w:ascii="Times New Roman" w:eastAsia="Times New Roman" w:hAnsi="Times New Roman"/>
          <w:color w:val="000000"/>
          <w:sz w:val="24"/>
          <w:szCs w:val="24"/>
        </w:rPr>
        <w:t>fficial</w:t>
      </w:r>
      <w:r w:rsidR="008E545C" w:rsidRPr="00CB3BE0">
        <w:rPr>
          <w:rFonts w:ascii="Times New Roman" w:eastAsia="Times New Roman" w:hAnsi="Times New Roman"/>
          <w:color w:val="000000"/>
          <w:sz w:val="24"/>
          <w:szCs w:val="24"/>
        </w:rPr>
        <w:t xml:space="preserve">s. </w:t>
      </w:r>
      <w:r w:rsidR="00EB12DA">
        <w:rPr>
          <w:rFonts w:ascii="Times New Roman" w:eastAsia="Times New Roman" w:hAnsi="Times New Roman"/>
          <w:color w:val="000000"/>
          <w:sz w:val="24"/>
          <w:szCs w:val="24"/>
        </w:rPr>
        <w:t>It</w:t>
      </w:r>
      <w:r w:rsidR="002A1743" w:rsidRPr="00CB3BE0">
        <w:rPr>
          <w:rFonts w:ascii="Times New Roman" w:eastAsia="Times New Roman" w:hAnsi="Times New Roman"/>
          <w:color w:val="000000"/>
          <w:sz w:val="24"/>
          <w:szCs w:val="24"/>
        </w:rPr>
        <w:t xml:space="preserve"> looks at the </w:t>
      </w:r>
      <w:r w:rsidRPr="00CB3BE0">
        <w:rPr>
          <w:rFonts w:ascii="Times New Roman" w:eastAsia="Times New Roman" w:hAnsi="Times New Roman"/>
          <w:color w:val="000000"/>
          <w:sz w:val="24"/>
          <w:szCs w:val="24"/>
        </w:rPr>
        <w:t>basic</w:t>
      </w:r>
      <w:r w:rsidR="002A1743" w:rsidRPr="00CB3BE0">
        <w:rPr>
          <w:rFonts w:ascii="Times New Roman" w:eastAsia="Times New Roman" w:hAnsi="Times New Roman"/>
          <w:color w:val="000000"/>
          <w:sz w:val="24"/>
          <w:szCs w:val="24"/>
        </w:rPr>
        <w:t xml:space="preserve"> relation between the discourse</w:t>
      </w:r>
      <w:r w:rsidR="008E545C" w:rsidRPr="00CB3BE0">
        <w:rPr>
          <w:rFonts w:ascii="Times New Roman" w:eastAsia="Times New Roman" w:hAnsi="Times New Roman"/>
          <w:color w:val="000000"/>
          <w:sz w:val="24"/>
          <w:szCs w:val="24"/>
        </w:rPr>
        <w:t xml:space="preserve">s of flood disaster (how they </w:t>
      </w:r>
      <w:r w:rsidR="002A1743" w:rsidRPr="00CB3BE0">
        <w:rPr>
          <w:rFonts w:ascii="Times New Roman" w:eastAsia="Times New Roman" w:hAnsi="Times New Roman"/>
          <w:color w:val="000000"/>
          <w:sz w:val="24"/>
          <w:szCs w:val="24"/>
        </w:rPr>
        <w:t>talk about flood disaster) and</w:t>
      </w:r>
      <w:r w:rsidR="008E545C" w:rsidRPr="00CB3BE0">
        <w:rPr>
          <w:rFonts w:ascii="Times New Roman" w:eastAsia="Times New Roman" w:hAnsi="Times New Roman"/>
          <w:color w:val="000000"/>
          <w:sz w:val="24"/>
          <w:szCs w:val="24"/>
        </w:rPr>
        <w:t xml:space="preserve"> how this relates to</w:t>
      </w:r>
      <w:r w:rsidR="002A1743" w:rsidRPr="00CB3BE0">
        <w:rPr>
          <w:rFonts w:ascii="Times New Roman" w:eastAsia="Times New Roman" w:hAnsi="Times New Roman"/>
          <w:color w:val="000000"/>
          <w:sz w:val="24"/>
          <w:szCs w:val="24"/>
        </w:rPr>
        <w:t xml:space="preserve"> the</w:t>
      </w:r>
      <w:r w:rsidR="00396FD7">
        <w:rPr>
          <w:rFonts w:ascii="Times New Roman" w:eastAsia="Times New Roman" w:hAnsi="Times New Roman"/>
          <w:color w:val="000000"/>
          <w:sz w:val="24"/>
          <w:szCs w:val="24"/>
        </w:rPr>
        <w:t>ir</w:t>
      </w:r>
      <w:r w:rsidR="002A1743" w:rsidRPr="00CB3BE0">
        <w:rPr>
          <w:rFonts w:ascii="Times New Roman" w:eastAsia="Times New Roman" w:hAnsi="Times New Roman"/>
          <w:color w:val="000000"/>
          <w:sz w:val="24"/>
          <w:szCs w:val="24"/>
        </w:rPr>
        <w:t xml:space="preserve"> flood disaster response </w:t>
      </w:r>
      <w:r w:rsidR="00396FD7">
        <w:rPr>
          <w:rFonts w:ascii="Times New Roman" w:eastAsia="Times New Roman" w:hAnsi="Times New Roman"/>
          <w:color w:val="000000"/>
          <w:sz w:val="24"/>
          <w:szCs w:val="24"/>
        </w:rPr>
        <w:t xml:space="preserve">and action. </w:t>
      </w:r>
      <w:r w:rsidR="002A1743" w:rsidRPr="00CB3BE0">
        <w:rPr>
          <w:rFonts w:ascii="Times New Roman" w:eastAsia="Times New Roman" w:hAnsi="Times New Roman"/>
          <w:color w:val="000000"/>
          <w:sz w:val="24"/>
          <w:szCs w:val="24"/>
        </w:rPr>
        <w:t xml:space="preserve">When people talk about their </w:t>
      </w:r>
      <w:r w:rsidRPr="00CB3BE0">
        <w:rPr>
          <w:rFonts w:ascii="Times New Roman" w:eastAsia="Times New Roman" w:hAnsi="Times New Roman"/>
          <w:color w:val="000000"/>
          <w:sz w:val="24"/>
          <w:szCs w:val="24"/>
        </w:rPr>
        <w:t>participation</w:t>
      </w:r>
      <w:r w:rsidR="002A1743" w:rsidRPr="00CB3BE0">
        <w:rPr>
          <w:rFonts w:ascii="Times New Roman" w:eastAsia="Times New Roman" w:hAnsi="Times New Roman"/>
          <w:color w:val="000000"/>
          <w:sz w:val="24"/>
          <w:szCs w:val="24"/>
        </w:rPr>
        <w:t xml:space="preserve"> in the floods, they draw upon specific discourses of flood disaster, and these discourses in turn shape and influence the type of response, policy and programs that are developed and implemented. </w:t>
      </w:r>
      <w:r w:rsidR="00675DA1">
        <w:rPr>
          <w:rFonts w:ascii="Times New Roman" w:eastAsia="Times New Roman" w:hAnsi="Times New Roman"/>
          <w:color w:val="000000"/>
          <w:sz w:val="24"/>
          <w:szCs w:val="24"/>
        </w:rPr>
        <w:t xml:space="preserve">We also look at how their discourses impact community empowerment and resilience. </w:t>
      </w:r>
    </w:p>
    <w:p w14:paraId="7BC54C07" w14:textId="77777777" w:rsidR="006B2E3C" w:rsidRPr="00CB3BE0" w:rsidRDefault="006B2E3C" w:rsidP="00EA4EFF">
      <w:pPr>
        <w:autoSpaceDE w:val="0"/>
        <w:autoSpaceDN w:val="0"/>
        <w:adjustRightInd w:val="0"/>
        <w:spacing w:after="0" w:line="240" w:lineRule="auto"/>
        <w:rPr>
          <w:rFonts w:ascii="Times New Roman" w:hAnsi="Times New Roman"/>
          <w:b/>
          <w:bCs/>
          <w:color w:val="000000"/>
          <w:sz w:val="24"/>
          <w:szCs w:val="24"/>
        </w:rPr>
      </w:pPr>
    </w:p>
    <w:p w14:paraId="5B02A1B3" w14:textId="77777777" w:rsidR="00D602C2" w:rsidRPr="00CB3BE0" w:rsidRDefault="00D602C2" w:rsidP="00EA4EFF">
      <w:pPr>
        <w:autoSpaceDE w:val="0"/>
        <w:autoSpaceDN w:val="0"/>
        <w:adjustRightInd w:val="0"/>
        <w:spacing w:after="0" w:line="240" w:lineRule="auto"/>
        <w:rPr>
          <w:rFonts w:ascii="Times New Roman" w:hAnsi="Times New Roman"/>
          <w:b/>
          <w:bCs/>
          <w:color w:val="000000"/>
          <w:sz w:val="24"/>
          <w:szCs w:val="24"/>
        </w:rPr>
      </w:pPr>
    </w:p>
    <w:p w14:paraId="0F02454B" w14:textId="77777777" w:rsidR="007C0CE0" w:rsidRPr="00CB3BE0" w:rsidRDefault="007C0CE0" w:rsidP="00EA4EFF">
      <w:pPr>
        <w:autoSpaceDE w:val="0"/>
        <w:autoSpaceDN w:val="0"/>
        <w:adjustRightInd w:val="0"/>
        <w:spacing w:after="0" w:line="240" w:lineRule="auto"/>
        <w:jc w:val="center"/>
        <w:rPr>
          <w:rFonts w:ascii="Times New Roman" w:hAnsi="Times New Roman"/>
          <w:b/>
          <w:bCs/>
          <w:color w:val="000000"/>
          <w:sz w:val="24"/>
          <w:szCs w:val="24"/>
        </w:rPr>
      </w:pPr>
      <w:r w:rsidRPr="00CB3BE0">
        <w:rPr>
          <w:rFonts w:ascii="Times New Roman" w:hAnsi="Times New Roman"/>
          <w:b/>
          <w:bCs/>
          <w:color w:val="000000"/>
          <w:sz w:val="24"/>
          <w:szCs w:val="24"/>
        </w:rPr>
        <w:t>METHOD</w:t>
      </w:r>
      <w:r w:rsidR="009B42BA" w:rsidRPr="00CB3BE0">
        <w:rPr>
          <w:rFonts w:ascii="Times New Roman" w:hAnsi="Times New Roman"/>
          <w:b/>
          <w:bCs/>
          <w:color w:val="000000"/>
          <w:sz w:val="24"/>
          <w:szCs w:val="24"/>
        </w:rPr>
        <w:t xml:space="preserve">OLOGY </w:t>
      </w:r>
    </w:p>
    <w:p w14:paraId="65290BFC" w14:textId="77777777" w:rsidR="00F12BCF" w:rsidRPr="00CB3BE0" w:rsidRDefault="00F12BCF" w:rsidP="00EA4EFF">
      <w:pPr>
        <w:autoSpaceDE w:val="0"/>
        <w:autoSpaceDN w:val="0"/>
        <w:adjustRightInd w:val="0"/>
        <w:spacing w:after="0" w:line="240" w:lineRule="auto"/>
        <w:jc w:val="center"/>
        <w:rPr>
          <w:rFonts w:ascii="Times New Roman" w:hAnsi="Times New Roman"/>
          <w:b/>
          <w:bCs/>
          <w:color w:val="000000"/>
          <w:sz w:val="24"/>
          <w:szCs w:val="24"/>
        </w:rPr>
      </w:pPr>
    </w:p>
    <w:p w14:paraId="72BDB629" w14:textId="77777777" w:rsidR="00F705D0" w:rsidRPr="00CB3BE0" w:rsidRDefault="00F705D0" w:rsidP="00EA4EFF">
      <w:pPr>
        <w:autoSpaceDE w:val="0"/>
        <w:autoSpaceDN w:val="0"/>
        <w:adjustRightInd w:val="0"/>
        <w:spacing w:after="0" w:line="240" w:lineRule="auto"/>
        <w:jc w:val="center"/>
        <w:rPr>
          <w:rFonts w:ascii="Times New Roman" w:hAnsi="Times New Roman"/>
          <w:b/>
          <w:bCs/>
          <w:color w:val="000000"/>
          <w:sz w:val="24"/>
          <w:szCs w:val="24"/>
        </w:rPr>
      </w:pPr>
    </w:p>
    <w:p w14:paraId="73022725" w14:textId="77777777" w:rsidR="009B42BA" w:rsidRPr="00CB3BE0" w:rsidRDefault="009B42BA" w:rsidP="00EA4EFF">
      <w:pPr>
        <w:autoSpaceDE w:val="0"/>
        <w:autoSpaceDN w:val="0"/>
        <w:adjustRightInd w:val="0"/>
        <w:spacing w:after="0" w:line="240" w:lineRule="auto"/>
        <w:jc w:val="center"/>
        <w:rPr>
          <w:rFonts w:ascii="Times New Roman" w:hAnsi="Times New Roman"/>
          <w:bCs/>
          <w:color w:val="000000"/>
          <w:sz w:val="24"/>
          <w:szCs w:val="24"/>
        </w:rPr>
      </w:pPr>
      <w:r w:rsidRPr="00CB3BE0">
        <w:rPr>
          <w:rFonts w:ascii="Times New Roman" w:hAnsi="Times New Roman"/>
          <w:bCs/>
          <w:color w:val="000000"/>
          <w:sz w:val="24"/>
          <w:szCs w:val="24"/>
        </w:rPr>
        <w:t xml:space="preserve">DATA COLLECTION PROCEDURE </w:t>
      </w:r>
    </w:p>
    <w:p w14:paraId="34A4B825" w14:textId="77777777" w:rsidR="00F12BCF" w:rsidRPr="00CB3BE0" w:rsidRDefault="00F12BCF" w:rsidP="00EA4EFF">
      <w:pPr>
        <w:autoSpaceDE w:val="0"/>
        <w:autoSpaceDN w:val="0"/>
        <w:adjustRightInd w:val="0"/>
        <w:spacing w:after="0" w:line="240" w:lineRule="auto"/>
        <w:jc w:val="center"/>
        <w:rPr>
          <w:rFonts w:ascii="Times New Roman" w:hAnsi="Times New Roman"/>
          <w:bCs/>
          <w:color w:val="000000"/>
          <w:sz w:val="24"/>
          <w:szCs w:val="24"/>
        </w:rPr>
      </w:pPr>
    </w:p>
    <w:p w14:paraId="2E39271A" w14:textId="77777777" w:rsidR="00684D46" w:rsidRPr="00CB3BE0" w:rsidRDefault="00921E88" w:rsidP="00EA4EFF">
      <w:pPr>
        <w:spacing w:after="0" w:line="240" w:lineRule="auto"/>
        <w:ind w:firstLine="720"/>
        <w:jc w:val="both"/>
        <w:rPr>
          <w:rFonts w:ascii="Times New Roman" w:eastAsia="Times New Roman" w:hAnsi="Times New Roman"/>
          <w:color w:val="000000"/>
          <w:sz w:val="24"/>
          <w:szCs w:val="24"/>
        </w:rPr>
      </w:pPr>
      <w:r w:rsidRPr="00CB3BE0">
        <w:rPr>
          <w:rFonts w:ascii="Times New Roman" w:hAnsi="Times New Roman"/>
          <w:color w:val="000000"/>
          <w:sz w:val="24"/>
          <w:szCs w:val="24"/>
        </w:rPr>
        <w:t xml:space="preserve"> A</w:t>
      </w:r>
      <w:r w:rsidR="00F12BCF" w:rsidRPr="00CB3BE0">
        <w:rPr>
          <w:rFonts w:ascii="Times New Roman" w:hAnsi="Times New Roman"/>
          <w:color w:val="000000"/>
          <w:sz w:val="24"/>
          <w:szCs w:val="24"/>
        </w:rPr>
        <w:t xml:space="preserve"> qualitative approach </w:t>
      </w:r>
      <w:r w:rsidR="00E47904" w:rsidRPr="00CB3BE0">
        <w:rPr>
          <w:rFonts w:ascii="Times New Roman" w:hAnsi="Times New Roman"/>
          <w:color w:val="000000"/>
          <w:sz w:val="24"/>
          <w:szCs w:val="24"/>
        </w:rPr>
        <w:t>is employed</w:t>
      </w:r>
      <w:r w:rsidRPr="00CB3BE0">
        <w:rPr>
          <w:rFonts w:ascii="Times New Roman" w:hAnsi="Times New Roman"/>
          <w:color w:val="000000"/>
          <w:sz w:val="24"/>
          <w:szCs w:val="24"/>
        </w:rPr>
        <w:t xml:space="preserve"> </w:t>
      </w:r>
      <w:r w:rsidR="0001629B" w:rsidRPr="00CB3BE0">
        <w:rPr>
          <w:rFonts w:ascii="Times New Roman" w:hAnsi="Times New Roman"/>
          <w:color w:val="000000"/>
          <w:sz w:val="24"/>
          <w:szCs w:val="24"/>
        </w:rPr>
        <w:t>to identify</w:t>
      </w:r>
      <w:r w:rsidR="00F12BCF" w:rsidRPr="00CB3BE0">
        <w:rPr>
          <w:rFonts w:ascii="Times New Roman" w:hAnsi="Times New Roman"/>
          <w:color w:val="000000"/>
          <w:sz w:val="24"/>
          <w:szCs w:val="24"/>
        </w:rPr>
        <w:t xml:space="preserve"> the different discourses of flood disaster preparedness as constructed </w:t>
      </w:r>
      <w:r w:rsidRPr="00CB3BE0">
        <w:rPr>
          <w:rFonts w:ascii="Times New Roman" w:hAnsi="Times New Roman"/>
          <w:color w:val="000000"/>
          <w:sz w:val="24"/>
          <w:szCs w:val="24"/>
        </w:rPr>
        <w:t xml:space="preserve">based on </w:t>
      </w:r>
      <w:r w:rsidR="00F12BCF" w:rsidRPr="00CB3BE0">
        <w:rPr>
          <w:rFonts w:ascii="Times New Roman" w:hAnsi="Times New Roman"/>
          <w:color w:val="000000"/>
          <w:sz w:val="24"/>
          <w:szCs w:val="24"/>
        </w:rPr>
        <w:t xml:space="preserve">the </w:t>
      </w:r>
      <w:r w:rsidR="00464CC6">
        <w:rPr>
          <w:rFonts w:ascii="Times New Roman" w:hAnsi="Times New Roman"/>
          <w:color w:val="000000"/>
          <w:sz w:val="24"/>
          <w:szCs w:val="24"/>
        </w:rPr>
        <w:t xml:space="preserve">experience </w:t>
      </w:r>
      <w:r w:rsidR="00F12BCF" w:rsidRPr="00CB3BE0">
        <w:rPr>
          <w:rFonts w:ascii="Times New Roman" w:hAnsi="Times New Roman"/>
          <w:color w:val="000000"/>
          <w:sz w:val="24"/>
          <w:szCs w:val="24"/>
        </w:rPr>
        <w:t xml:space="preserve">narration </w:t>
      </w:r>
      <w:r w:rsidRPr="00CB3BE0">
        <w:rPr>
          <w:rFonts w:ascii="Times New Roman" w:hAnsi="Times New Roman"/>
          <w:color w:val="000000"/>
          <w:sz w:val="24"/>
          <w:szCs w:val="24"/>
        </w:rPr>
        <w:t>of the respondents</w:t>
      </w:r>
      <w:r w:rsidR="00F12BCF" w:rsidRPr="00CB3BE0">
        <w:rPr>
          <w:rFonts w:ascii="Times New Roman" w:hAnsi="Times New Roman"/>
          <w:color w:val="000000"/>
          <w:sz w:val="24"/>
          <w:szCs w:val="24"/>
        </w:rPr>
        <w:t xml:space="preserve"> in floods. </w:t>
      </w:r>
      <w:r w:rsidR="00684D46" w:rsidRPr="00CB3BE0">
        <w:rPr>
          <w:rFonts w:ascii="Times New Roman" w:eastAsia="Times New Roman" w:hAnsi="Times New Roman"/>
          <w:color w:val="000000"/>
          <w:sz w:val="24"/>
          <w:szCs w:val="24"/>
        </w:rPr>
        <w:t>Th</w:t>
      </w:r>
      <w:r w:rsidR="00464CC6">
        <w:rPr>
          <w:rFonts w:ascii="Times New Roman" w:eastAsia="Times New Roman" w:hAnsi="Times New Roman"/>
          <w:color w:val="000000"/>
          <w:sz w:val="24"/>
          <w:szCs w:val="24"/>
        </w:rPr>
        <w:t>e research procedure is based on</w:t>
      </w:r>
      <w:r w:rsidR="00684D46" w:rsidRPr="00CB3BE0">
        <w:rPr>
          <w:rFonts w:ascii="Times New Roman" w:eastAsia="Times New Roman" w:hAnsi="Times New Roman"/>
          <w:color w:val="000000"/>
          <w:sz w:val="24"/>
          <w:szCs w:val="24"/>
        </w:rPr>
        <w:t xml:space="preserve"> five key stages</w:t>
      </w:r>
      <w:r w:rsidR="00464CC6">
        <w:rPr>
          <w:rFonts w:ascii="Times New Roman" w:eastAsia="Times New Roman" w:hAnsi="Times New Roman"/>
          <w:color w:val="000000"/>
          <w:sz w:val="24"/>
          <w:szCs w:val="24"/>
        </w:rPr>
        <w:t xml:space="preserve">, </w:t>
      </w:r>
      <w:r w:rsidR="00E47904" w:rsidRPr="00CB3BE0">
        <w:rPr>
          <w:rFonts w:ascii="Times New Roman" w:eastAsia="Times New Roman" w:hAnsi="Times New Roman"/>
          <w:color w:val="000000"/>
          <w:sz w:val="24"/>
          <w:szCs w:val="24"/>
        </w:rPr>
        <w:t>embarking with Stage 1 – participants’</w:t>
      </w:r>
      <w:r w:rsidR="00684D46" w:rsidRPr="00CB3BE0">
        <w:rPr>
          <w:rFonts w:ascii="Times New Roman" w:eastAsia="Times New Roman" w:hAnsi="Times New Roman"/>
          <w:color w:val="000000"/>
          <w:sz w:val="24"/>
          <w:szCs w:val="24"/>
        </w:rPr>
        <w:t xml:space="preserve"> </w:t>
      </w:r>
      <w:r w:rsidR="00E47904" w:rsidRPr="00CB3BE0">
        <w:rPr>
          <w:rFonts w:ascii="Times New Roman" w:eastAsia="Times New Roman" w:hAnsi="Times New Roman"/>
          <w:color w:val="000000"/>
          <w:sz w:val="24"/>
          <w:szCs w:val="24"/>
        </w:rPr>
        <w:t xml:space="preserve">selection </w:t>
      </w:r>
      <w:r w:rsidR="00684D46" w:rsidRPr="00CB3BE0">
        <w:rPr>
          <w:rFonts w:ascii="Times New Roman" w:eastAsia="Times New Roman" w:hAnsi="Times New Roman"/>
          <w:color w:val="000000"/>
          <w:sz w:val="24"/>
          <w:szCs w:val="24"/>
        </w:rPr>
        <w:t>for int</w:t>
      </w:r>
      <w:r w:rsidR="00E47904" w:rsidRPr="00CB3BE0">
        <w:rPr>
          <w:rFonts w:ascii="Times New Roman" w:eastAsia="Times New Roman" w:hAnsi="Times New Roman"/>
          <w:color w:val="000000"/>
          <w:sz w:val="24"/>
          <w:szCs w:val="24"/>
        </w:rPr>
        <w:t>erview; Stage 2 – Conduction of interview</w:t>
      </w:r>
      <w:r w:rsidR="00684D46" w:rsidRPr="00CB3BE0">
        <w:rPr>
          <w:rFonts w:ascii="Times New Roman" w:eastAsia="Times New Roman" w:hAnsi="Times New Roman"/>
          <w:color w:val="000000"/>
          <w:sz w:val="24"/>
          <w:szCs w:val="24"/>
        </w:rPr>
        <w:t xml:space="preserve">; Stage 3 – </w:t>
      </w:r>
      <w:r w:rsidR="00E47904" w:rsidRPr="00CB3BE0">
        <w:rPr>
          <w:rFonts w:ascii="Times New Roman" w:eastAsia="Times New Roman" w:hAnsi="Times New Roman"/>
          <w:color w:val="000000"/>
          <w:sz w:val="24"/>
          <w:szCs w:val="24"/>
        </w:rPr>
        <w:t>Data transcription</w:t>
      </w:r>
      <w:r w:rsidR="00684D46" w:rsidRPr="00CB3BE0">
        <w:rPr>
          <w:rFonts w:ascii="Times New Roman" w:eastAsia="Times New Roman" w:hAnsi="Times New Roman"/>
          <w:color w:val="000000"/>
          <w:sz w:val="24"/>
          <w:szCs w:val="24"/>
        </w:rPr>
        <w:t xml:space="preserve">; Stage 4 – </w:t>
      </w:r>
      <w:r w:rsidR="00E47904" w:rsidRPr="00CB3BE0">
        <w:rPr>
          <w:rFonts w:ascii="Times New Roman" w:eastAsia="Times New Roman" w:hAnsi="Times New Roman"/>
          <w:color w:val="000000"/>
          <w:sz w:val="24"/>
          <w:szCs w:val="24"/>
        </w:rPr>
        <w:t>Data coding</w:t>
      </w:r>
      <w:r w:rsidR="00684D46" w:rsidRPr="00CB3BE0">
        <w:rPr>
          <w:rFonts w:ascii="Times New Roman" w:eastAsia="Times New Roman" w:hAnsi="Times New Roman"/>
          <w:color w:val="000000"/>
          <w:sz w:val="24"/>
          <w:szCs w:val="24"/>
        </w:rPr>
        <w:t xml:space="preserve">; and </w:t>
      </w:r>
      <w:r w:rsidR="00E47904" w:rsidRPr="00CB3BE0">
        <w:rPr>
          <w:rFonts w:ascii="Times New Roman" w:eastAsia="Times New Roman" w:hAnsi="Times New Roman"/>
          <w:color w:val="000000"/>
          <w:sz w:val="24"/>
          <w:szCs w:val="24"/>
        </w:rPr>
        <w:t>the final S</w:t>
      </w:r>
      <w:r w:rsidR="00684D46" w:rsidRPr="00CB3BE0">
        <w:rPr>
          <w:rFonts w:ascii="Times New Roman" w:eastAsia="Times New Roman" w:hAnsi="Times New Roman"/>
          <w:color w:val="000000"/>
          <w:sz w:val="24"/>
          <w:szCs w:val="24"/>
        </w:rPr>
        <w:t>tage 5 – Data analysis.</w:t>
      </w:r>
    </w:p>
    <w:p w14:paraId="619DEB1B" w14:textId="77777777" w:rsidR="00311FB0" w:rsidRPr="00CB3BE0" w:rsidRDefault="00311FB0" w:rsidP="00EA4EFF">
      <w:pPr>
        <w:spacing w:after="0" w:line="240" w:lineRule="auto"/>
        <w:ind w:firstLine="720"/>
        <w:jc w:val="both"/>
        <w:rPr>
          <w:rFonts w:ascii="Times New Roman" w:eastAsia="Times New Roman" w:hAnsi="Times New Roman"/>
          <w:sz w:val="24"/>
          <w:szCs w:val="24"/>
        </w:rPr>
      </w:pPr>
    </w:p>
    <w:p w14:paraId="025162C6" w14:textId="77777777" w:rsidR="00684D46" w:rsidRPr="008A36B0" w:rsidRDefault="00F12BCF" w:rsidP="008A36B0">
      <w:pPr>
        <w:autoSpaceDE w:val="0"/>
        <w:autoSpaceDN w:val="0"/>
        <w:adjustRightInd w:val="0"/>
        <w:spacing w:after="0" w:line="240" w:lineRule="auto"/>
        <w:ind w:firstLine="720"/>
        <w:jc w:val="both"/>
        <w:rPr>
          <w:rFonts w:ascii="Times New Roman" w:hAnsi="Times New Roman"/>
          <w:color w:val="000000"/>
          <w:sz w:val="24"/>
          <w:szCs w:val="24"/>
        </w:rPr>
      </w:pPr>
      <w:r w:rsidRPr="00CB3BE0">
        <w:rPr>
          <w:rFonts w:ascii="Times New Roman" w:hAnsi="Times New Roman"/>
          <w:color w:val="000000"/>
          <w:sz w:val="24"/>
          <w:szCs w:val="24"/>
        </w:rPr>
        <w:lastRenderedPageBreak/>
        <w:t xml:space="preserve">The </w:t>
      </w:r>
      <w:r w:rsidR="006534B7" w:rsidRPr="00CB3BE0">
        <w:rPr>
          <w:rFonts w:ascii="Times New Roman" w:hAnsi="Times New Roman"/>
          <w:color w:val="000000"/>
          <w:sz w:val="24"/>
          <w:szCs w:val="24"/>
        </w:rPr>
        <w:t>main</w:t>
      </w:r>
      <w:r w:rsidRPr="00CB3BE0">
        <w:rPr>
          <w:rFonts w:ascii="Times New Roman" w:hAnsi="Times New Roman"/>
          <w:color w:val="000000"/>
          <w:sz w:val="24"/>
          <w:szCs w:val="24"/>
        </w:rPr>
        <w:t xml:space="preserve"> data is the transcription</w:t>
      </w:r>
      <w:r w:rsidR="005C293E" w:rsidRPr="00CB3BE0">
        <w:rPr>
          <w:rFonts w:ascii="Times New Roman" w:hAnsi="Times New Roman"/>
          <w:color w:val="000000"/>
          <w:sz w:val="24"/>
          <w:szCs w:val="24"/>
        </w:rPr>
        <w:t xml:space="preserve"> of </w:t>
      </w:r>
      <w:r w:rsidR="00355741" w:rsidRPr="00CB3BE0">
        <w:rPr>
          <w:rFonts w:ascii="Times New Roman" w:hAnsi="Times New Roman"/>
          <w:color w:val="000000"/>
          <w:sz w:val="24"/>
          <w:szCs w:val="24"/>
        </w:rPr>
        <w:t>two</w:t>
      </w:r>
      <w:r w:rsidRPr="00CB3BE0">
        <w:rPr>
          <w:rFonts w:ascii="Times New Roman" w:hAnsi="Times New Roman"/>
          <w:color w:val="000000"/>
          <w:sz w:val="24"/>
          <w:szCs w:val="24"/>
        </w:rPr>
        <w:t xml:space="preserve"> </w:t>
      </w:r>
      <w:r w:rsidR="008A36B0">
        <w:rPr>
          <w:rFonts w:ascii="Times New Roman" w:hAnsi="Times New Roman"/>
          <w:color w:val="000000"/>
          <w:sz w:val="24"/>
          <w:szCs w:val="24"/>
        </w:rPr>
        <w:t xml:space="preserve">extended, </w:t>
      </w:r>
      <w:r w:rsidRPr="00CB3BE0">
        <w:rPr>
          <w:rFonts w:ascii="Times New Roman" w:hAnsi="Times New Roman"/>
          <w:color w:val="000000"/>
          <w:sz w:val="24"/>
          <w:szCs w:val="24"/>
        </w:rPr>
        <w:t xml:space="preserve">semi-structured interviews </w:t>
      </w:r>
      <w:r w:rsidR="005C293E" w:rsidRPr="00CB3BE0">
        <w:rPr>
          <w:rFonts w:ascii="Times New Roman" w:hAnsi="Times New Roman"/>
          <w:color w:val="000000"/>
          <w:sz w:val="24"/>
          <w:szCs w:val="24"/>
        </w:rPr>
        <w:t xml:space="preserve">of </w:t>
      </w:r>
      <w:r w:rsidR="00355741" w:rsidRPr="00CB3BE0">
        <w:rPr>
          <w:rFonts w:ascii="Times New Roman" w:hAnsi="Times New Roman"/>
          <w:color w:val="000000"/>
          <w:sz w:val="24"/>
          <w:szCs w:val="24"/>
        </w:rPr>
        <w:t>officers</w:t>
      </w:r>
      <w:r w:rsidRPr="00CB3BE0">
        <w:rPr>
          <w:rFonts w:ascii="Times New Roman" w:hAnsi="Times New Roman"/>
          <w:color w:val="000000"/>
          <w:sz w:val="24"/>
          <w:szCs w:val="24"/>
        </w:rPr>
        <w:t xml:space="preserve"> from </w:t>
      </w:r>
      <w:r w:rsidR="00355741" w:rsidRPr="00CB3BE0">
        <w:rPr>
          <w:rFonts w:ascii="Times New Roman" w:hAnsi="Times New Roman"/>
          <w:color w:val="000000"/>
          <w:sz w:val="24"/>
          <w:szCs w:val="24"/>
        </w:rPr>
        <w:t>the Government department</w:t>
      </w:r>
      <w:r w:rsidR="008A36B0">
        <w:rPr>
          <w:rFonts w:ascii="Times New Roman" w:hAnsi="Times New Roman"/>
          <w:color w:val="000000"/>
          <w:sz w:val="24"/>
          <w:szCs w:val="24"/>
        </w:rPr>
        <w:t>s</w:t>
      </w:r>
      <w:r w:rsidR="00355741" w:rsidRPr="00CB3BE0">
        <w:rPr>
          <w:rFonts w:ascii="Times New Roman" w:hAnsi="Times New Roman"/>
          <w:color w:val="000000"/>
          <w:sz w:val="24"/>
          <w:szCs w:val="24"/>
        </w:rPr>
        <w:t xml:space="preserve"> namely, </w:t>
      </w:r>
      <w:r w:rsidR="00355741" w:rsidRPr="00CB3BE0">
        <w:rPr>
          <w:rFonts w:ascii="Times New Roman" w:hAnsi="Times New Roman"/>
          <w:sz w:val="24"/>
          <w:szCs w:val="24"/>
        </w:rPr>
        <w:t>Majlis Perbandaran Iskandar Putri and Jabatan Pertahanan Awam Negeri (JPA</w:t>
      </w:r>
      <w:r w:rsidR="008A36B0">
        <w:rPr>
          <w:rFonts w:ascii="Times New Roman" w:hAnsi="Times New Roman"/>
          <w:sz w:val="24"/>
          <w:szCs w:val="24"/>
        </w:rPr>
        <w:t>M</w:t>
      </w:r>
      <w:r w:rsidR="00355741" w:rsidRPr="00CB3BE0">
        <w:rPr>
          <w:rFonts w:ascii="Times New Roman" w:hAnsi="Times New Roman"/>
          <w:sz w:val="24"/>
          <w:szCs w:val="24"/>
        </w:rPr>
        <w:t>)</w:t>
      </w:r>
      <w:r w:rsidRPr="00CB3BE0">
        <w:rPr>
          <w:rFonts w:ascii="Times New Roman" w:eastAsia="Times New Roman" w:hAnsi="Times New Roman"/>
          <w:color w:val="000000"/>
          <w:sz w:val="24"/>
          <w:szCs w:val="24"/>
        </w:rPr>
        <w:t xml:space="preserve">. </w:t>
      </w:r>
      <w:r w:rsidR="008A36B0">
        <w:rPr>
          <w:rFonts w:ascii="Times New Roman" w:eastAsia="Times New Roman" w:hAnsi="Times New Roman"/>
          <w:color w:val="000000"/>
          <w:sz w:val="24"/>
          <w:szCs w:val="24"/>
        </w:rPr>
        <w:t xml:space="preserve">For ethical reasons, </w:t>
      </w:r>
      <w:r w:rsidRPr="00CB3BE0">
        <w:rPr>
          <w:rFonts w:ascii="Times New Roman" w:eastAsia="Times New Roman" w:hAnsi="Times New Roman"/>
          <w:color w:val="000000"/>
          <w:sz w:val="24"/>
          <w:szCs w:val="24"/>
        </w:rPr>
        <w:t>personal details of the respondents are concealed.</w:t>
      </w:r>
      <w:r w:rsidR="00355741" w:rsidRPr="00CB3BE0">
        <w:rPr>
          <w:rFonts w:ascii="Times New Roman" w:eastAsia="Times New Roman" w:hAnsi="Times New Roman"/>
          <w:color w:val="000000"/>
          <w:sz w:val="24"/>
          <w:szCs w:val="24"/>
        </w:rPr>
        <w:t xml:space="preserve"> </w:t>
      </w:r>
      <w:r w:rsidR="00C635E1" w:rsidRPr="00CB3BE0">
        <w:rPr>
          <w:rFonts w:ascii="Times New Roman" w:eastAsia="Times New Roman" w:hAnsi="Times New Roman"/>
          <w:color w:val="000000"/>
          <w:sz w:val="24"/>
          <w:szCs w:val="24"/>
        </w:rPr>
        <w:t>P</w:t>
      </w:r>
      <w:r w:rsidR="00C635E1" w:rsidRPr="00CB3BE0">
        <w:rPr>
          <w:rFonts w:ascii="Times New Roman" w:hAnsi="Times New Roman"/>
          <w:color w:val="000000"/>
          <w:sz w:val="24"/>
          <w:szCs w:val="24"/>
        </w:rPr>
        <w:t xml:space="preserve">urposive sampling was </w:t>
      </w:r>
      <w:r w:rsidR="0001629B" w:rsidRPr="00CB3BE0">
        <w:rPr>
          <w:rFonts w:ascii="Times New Roman" w:hAnsi="Times New Roman"/>
          <w:color w:val="000000"/>
          <w:sz w:val="24"/>
          <w:szCs w:val="24"/>
        </w:rPr>
        <w:t>adopted</w:t>
      </w:r>
      <w:r w:rsidR="00684D46" w:rsidRPr="00CB3BE0">
        <w:rPr>
          <w:rFonts w:ascii="Times New Roman" w:hAnsi="Times New Roman"/>
          <w:color w:val="000000"/>
          <w:sz w:val="24"/>
          <w:szCs w:val="24"/>
        </w:rPr>
        <w:t xml:space="preserve"> whereby the respondents </w:t>
      </w:r>
      <w:r w:rsidR="00C635E1" w:rsidRPr="00CB3BE0">
        <w:rPr>
          <w:rFonts w:ascii="Times New Roman" w:hAnsi="Times New Roman"/>
          <w:color w:val="000000"/>
          <w:sz w:val="24"/>
          <w:szCs w:val="24"/>
        </w:rPr>
        <w:t>were sele</w:t>
      </w:r>
      <w:r w:rsidR="00495158" w:rsidRPr="00CB3BE0">
        <w:rPr>
          <w:rFonts w:ascii="Times New Roman" w:hAnsi="Times New Roman"/>
          <w:color w:val="000000"/>
          <w:sz w:val="24"/>
          <w:szCs w:val="24"/>
        </w:rPr>
        <w:t>cted based on their experience and involvement in flood disaster</w:t>
      </w:r>
      <w:r w:rsidR="00EF2D70" w:rsidRPr="00CB3BE0">
        <w:rPr>
          <w:rFonts w:ascii="Times New Roman" w:hAnsi="Times New Roman"/>
          <w:color w:val="000000"/>
          <w:sz w:val="24"/>
          <w:szCs w:val="24"/>
        </w:rPr>
        <w:t xml:space="preserve">s. </w:t>
      </w:r>
      <w:r w:rsidR="008A36B0">
        <w:rPr>
          <w:rFonts w:ascii="Times New Roman" w:hAnsi="Times New Roman"/>
          <w:color w:val="000000"/>
          <w:sz w:val="24"/>
          <w:szCs w:val="24"/>
        </w:rPr>
        <w:t xml:space="preserve">It must be mentioned at this point that we managed to get two interviews </w:t>
      </w:r>
      <w:r w:rsidR="002E68DE">
        <w:rPr>
          <w:rFonts w:ascii="Times New Roman" w:hAnsi="Times New Roman"/>
          <w:color w:val="000000"/>
          <w:sz w:val="24"/>
          <w:szCs w:val="24"/>
        </w:rPr>
        <w:t>only as</w:t>
      </w:r>
      <w:r w:rsidR="008A36B0">
        <w:rPr>
          <w:rFonts w:ascii="Times New Roman" w:hAnsi="Times New Roman"/>
          <w:color w:val="000000"/>
          <w:sz w:val="24"/>
          <w:szCs w:val="24"/>
        </w:rPr>
        <w:t xml:space="preserve"> it was</w:t>
      </w:r>
      <w:r w:rsidR="00396FD7">
        <w:rPr>
          <w:rFonts w:ascii="Times New Roman" w:hAnsi="Times New Roman"/>
          <w:color w:val="000000"/>
          <w:sz w:val="24"/>
          <w:szCs w:val="24"/>
        </w:rPr>
        <w:t xml:space="preserve"> difficult </w:t>
      </w:r>
      <w:r w:rsidR="008A36B0">
        <w:rPr>
          <w:rFonts w:ascii="Times New Roman" w:hAnsi="Times New Roman"/>
          <w:color w:val="000000"/>
          <w:sz w:val="24"/>
          <w:szCs w:val="24"/>
        </w:rPr>
        <w:t>to get officials to agree to being interviewed. For this reason, our study limited the interviews to agencies in Johor State only.</w:t>
      </w:r>
      <w:r w:rsidR="00396FD7">
        <w:rPr>
          <w:rFonts w:ascii="Times New Roman" w:hAnsi="Times New Roman"/>
          <w:color w:val="000000"/>
          <w:sz w:val="24"/>
          <w:szCs w:val="24"/>
        </w:rPr>
        <w:t xml:space="preserve"> Despite, just two interviews, there were quite a lot of similarities in the perceptions of both officials. </w:t>
      </w:r>
      <w:r w:rsidR="005C293E" w:rsidRPr="00CB3BE0">
        <w:rPr>
          <w:rFonts w:ascii="Times New Roman" w:eastAsia="Times New Roman" w:hAnsi="Times New Roman"/>
          <w:color w:val="000000"/>
          <w:sz w:val="24"/>
          <w:szCs w:val="24"/>
        </w:rPr>
        <w:t xml:space="preserve">The interview questions </w:t>
      </w:r>
      <w:r w:rsidR="00261853" w:rsidRPr="00CB3BE0">
        <w:rPr>
          <w:rFonts w:ascii="Times New Roman" w:eastAsia="Times New Roman" w:hAnsi="Times New Roman"/>
          <w:color w:val="000000"/>
          <w:sz w:val="24"/>
          <w:szCs w:val="24"/>
        </w:rPr>
        <w:t>from Sunarharum</w:t>
      </w:r>
      <w:r w:rsidR="00EF2D70" w:rsidRPr="00CB3BE0">
        <w:rPr>
          <w:rFonts w:ascii="Times New Roman" w:eastAsia="Times New Roman" w:hAnsi="Times New Roman"/>
          <w:color w:val="000000"/>
          <w:sz w:val="24"/>
          <w:szCs w:val="24"/>
        </w:rPr>
        <w:t>'s (2016</w:t>
      </w:r>
      <w:r w:rsidR="00261853" w:rsidRPr="00CB3BE0">
        <w:rPr>
          <w:rFonts w:ascii="Times New Roman" w:eastAsia="Times New Roman" w:hAnsi="Times New Roman"/>
          <w:color w:val="000000"/>
          <w:sz w:val="24"/>
          <w:szCs w:val="24"/>
        </w:rPr>
        <w:t>) study</w:t>
      </w:r>
      <w:r w:rsidR="005C293E" w:rsidRPr="00CB3BE0">
        <w:rPr>
          <w:rFonts w:ascii="Times New Roman" w:eastAsia="Times New Roman" w:hAnsi="Times New Roman"/>
          <w:color w:val="000000"/>
          <w:sz w:val="24"/>
          <w:szCs w:val="24"/>
        </w:rPr>
        <w:t xml:space="preserve"> </w:t>
      </w:r>
      <w:r w:rsidR="006534B7" w:rsidRPr="00CB3BE0">
        <w:rPr>
          <w:rFonts w:ascii="Times New Roman" w:eastAsia="Times New Roman" w:hAnsi="Times New Roman"/>
          <w:color w:val="000000"/>
          <w:sz w:val="24"/>
          <w:szCs w:val="24"/>
        </w:rPr>
        <w:t>were adopted for this research due to its high relevance. Therefore, the interview questions mainly comprise</w:t>
      </w:r>
      <w:r w:rsidR="008A36B0">
        <w:rPr>
          <w:rFonts w:ascii="Times New Roman" w:eastAsia="Times New Roman" w:hAnsi="Times New Roman"/>
          <w:color w:val="000000"/>
          <w:sz w:val="24"/>
          <w:szCs w:val="24"/>
        </w:rPr>
        <w:t>d</w:t>
      </w:r>
      <w:r w:rsidR="006534B7" w:rsidRPr="00CB3BE0">
        <w:rPr>
          <w:rFonts w:ascii="Times New Roman" w:eastAsia="Times New Roman" w:hAnsi="Times New Roman"/>
          <w:color w:val="000000"/>
          <w:sz w:val="24"/>
          <w:szCs w:val="24"/>
        </w:rPr>
        <w:t xml:space="preserve"> broad questions, probing questions and reflective questions. </w:t>
      </w:r>
      <w:r w:rsidR="00261853" w:rsidRPr="00CB3BE0">
        <w:rPr>
          <w:rFonts w:ascii="Times New Roman" w:eastAsia="Times New Roman" w:hAnsi="Times New Roman"/>
          <w:color w:val="000000"/>
          <w:sz w:val="24"/>
          <w:szCs w:val="24"/>
        </w:rPr>
        <w:t xml:space="preserve">Besides these </w:t>
      </w:r>
      <w:r w:rsidR="005C293E" w:rsidRPr="00CB3BE0">
        <w:rPr>
          <w:rFonts w:ascii="Times New Roman" w:eastAsia="Times New Roman" w:hAnsi="Times New Roman"/>
          <w:color w:val="000000"/>
          <w:sz w:val="24"/>
          <w:szCs w:val="24"/>
        </w:rPr>
        <w:t>prepared</w:t>
      </w:r>
      <w:r w:rsidR="00261853" w:rsidRPr="00CB3BE0">
        <w:rPr>
          <w:rFonts w:ascii="Times New Roman" w:eastAsia="Times New Roman" w:hAnsi="Times New Roman"/>
          <w:color w:val="000000"/>
          <w:sz w:val="24"/>
          <w:szCs w:val="24"/>
        </w:rPr>
        <w:t xml:space="preserve"> interview</w:t>
      </w:r>
      <w:r w:rsidR="005C293E" w:rsidRPr="00CB3BE0">
        <w:rPr>
          <w:rFonts w:ascii="Times New Roman" w:eastAsia="Times New Roman" w:hAnsi="Times New Roman"/>
          <w:color w:val="000000"/>
          <w:sz w:val="24"/>
          <w:szCs w:val="24"/>
        </w:rPr>
        <w:t xml:space="preserve"> questions, some s</w:t>
      </w:r>
      <w:r w:rsidR="00261853" w:rsidRPr="00CB3BE0">
        <w:rPr>
          <w:rFonts w:ascii="Times New Roman" w:eastAsia="Times New Roman" w:hAnsi="Times New Roman"/>
          <w:color w:val="000000"/>
          <w:sz w:val="24"/>
          <w:szCs w:val="24"/>
        </w:rPr>
        <w:t xml:space="preserve">pontaneous questions were </w:t>
      </w:r>
      <w:r w:rsidR="008A36B0">
        <w:rPr>
          <w:rFonts w:ascii="Times New Roman" w:eastAsia="Times New Roman" w:hAnsi="Times New Roman"/>
          <w:color w:val="000000"/>
          <w:sz w:val="24"/>
          <w:szCs w:val="24"/>
        </w:rPr>
        <w:t>asked</w:t>
      </w:r>
      <w:r w:rsidR="00261853" w:rsidRPr="00CB3BE0">
        <w:rPr>
          <w:rFonts w:ascii="Times New Roman" w:eastAsia="Times New Roman" w:hAnsi="Times New Roman"/>
          <w:color w:val="000000"/>
          <w:sz w:val="24"/>
          <w:szCs w:val="24"/>
        </w:rPr>
        <w:t xml:space="preserve"> </w:t>
      </w:r>
      <w:r w:rsidR="005C293E" w:rsidRPr="00CB3BE0">
        <w:rPr>
          <w:rFonts w:ascii="Times New Roman" w:eastAsia="Times New Roman" w:hAnsi="Times New Roman"/>
          <w:color w:val="000000"/>
          <w:sz w:val="24"/>
          <w:szCs w:val="24"/>
        </w:rPr>
        <w:t>during the conversations with the respondents.</w:t>
      </w:r>
    </w:p>
    <w:p w14:paraId="0746F1FE" w14:textId="77777777" w:rsidR="00311FB0" w:rsidRPr="00CB3BE0" w:rsidRDefault="00311FB0" w:rsidP="00EA4EFF">
      <w:pPr>
        <w:autoSpaceDE w:val="0"/>
        <w:autoSpaceDN w:val="0"/>
        <w:adjustRightInd w:val="0"/>
        <w:spacing w:after="0" w:line="240" w:lineRule="auto"/>
        <w:ind w:firstLine="720"/>
        <w:jc w:val="both"/>
        <w:rPr>
          <w:rFonts w:ascii="Times New Roman" w:hAnsi="Times New Roman"/>
          <w:color w:val="000000"/>
          <w:sz w:val="24"/>
          <w:szCs w:val="24"/>
        </w:rPr>
      </w:pPr>
    </w:p>
    <w:p w14:paraId="47BE4942" w14:textId="77777777" w:rsidR="002F25FD" w:rsidRPr="00CB3BE0" w:rsidRDefault="00684D46" w:rsidP="00EA4EFF">
      <w:pPr>
        <w:pStyle w:val="NormalWeb"/>
        <w:spacing w:before="0" w:beforeAutospacing="0" w:after="0" w:afterAutospacing="0"/>
        <w:ind w:firstLine="720"/>
        <w:jc w:val="both"/>
        <w:rPr>
          <w:rFonts w:eastAsia="Times New Roman"/>
          <w:color w:val="000000"/>
          <w:lang w:val="en-GB"/>
        </w:rPr>
      </w:pPr>
      <w:r w:rsidRPr="00CB3BE0">
        <w:rPr>
          <w:color w:val="000000"/>
          <w:lang w:val="en-GB"/>
        </w:rPr>
        <w:t>The data</w:t>
      </w:r>
      <w:r w:rsidR="008A36B0">
        <w:rPr>
          <w:color w:val="000000"/>
          <w:lang w:val="en-GB"/>
        </w:rPr>
        <w:t xml:space="preserve"> ar</w:t>
      </w:r>
      <w:r w:rsidRPr="00CB3BE0">
        <w:rPr>
          <w:color w:val="000000"/>
          <w:lang w:val="en-GB"/>
        </w:rPr>
        <w:t>e coded based on common themes or</w:t>
      </w:r>
      <w:r w:rsidR="00F52C10" w:rsidRPr="00CB3BE0">
        <w:rPr>
          <w:color w:val="000000"/>
          <w:lang w:val="en-GB"/>
        </w:rPr>
        <w:t xml:space="preserve"> ideas found in </w:t>
      </w:r>
      <w:r w:rsidR="008A36B0">
        <w:rPr>
          <w:color w:val="000000"/>
          <w:lang w:val="en-GB"/>
        </w:rPr>
        <w:t>the texts</w:t>
      </w:r>
      <w:r w:rsidR="00F52C10" w:rsidRPr="00CB3BE0">
        <w:rPr>
          <w:color w:val="000000"/>
          <w:lang w:val="en-GB"/>
        </w:rPr>
        <w:t>. Therefore</w:t>
      </w:r>
      <w:r w:rsidRPr="00CB3BE0">
        <w:rPr>
          <w:color w:val="000000"/>
          <w:lang w:val="en-GB"/>
        </w:rPr>
        <w:t xml:space="preserve">, a </w:t>
      </w:r>
      <w:r w:rsidR="00F52C10" w:rsidRPr="00CB3BE0">
        <w:rPr>
          <w:color w:val="000000"/>
          <w:lang w:val="en-GB"/>
        </w:rPr>
        <w:t>structure</w:t>
      </w:r>
      <w:r w:rsidRPr="00CB3BE0">
        <w:rPr>
          <w:color w:val="000000"/>
          <w:lang w:val="en-GB"/>
        </w:rPr>
        <w:t xml:space="preserve"> of thematic ideas is </w:t>
      </w:r>
      <w:r w:rsidR="00F52C10" w:rsidRPr="00CB3BE0">
        <w:rPr>
          <w:color w:val="000000"/>
          <w:lang w:val="en-GB"/>
        </w:rPr>
        <w:t>established. As an instance</w:t>
      </w:r>
      <w:r w:rsidRPr="00CB3BE0">
        <w:rPr>
          <w:color w:val="000000"/>
          <w:lang w:val="en-GB"/>
        </w:rPr>
        <w:t xml:space="preserve">, representation of flood is coded according to various themes related to the issue of the flood, </w:t>
      </w:r>
      <w:r w:rsidR="0015580E" w:rsidRPr="00CB3BE0">
        <w:rPr>
          <w:rFonts w:eastAsia="Times New Roman"/>
          <w:color w:val="000000"/>
          <w:lang w:val="en-GB"/>
        </w:rPr>
        <w:t>i.e.,</w:t>
      </w:r>
      <w:r w:rsidRPr="00CB3BE0">
        <w:rPr>
          <w:rFonts w:eastAsia="Times New Roman"/>
          <w:color w:val="000000"/>
          <w:lang w:val="en-GB"/>
        </w:rPr>
        <w:t xml:space="preserve"> </w:t>
      </w:r>
      <w:r w:rsidR="00C91B73" w:rsidRPr="00CB3BE0">
        <w:rPr>
          <w:rFonts w:eastAsia="Times New Roman"/>
          <w:color w:val="000000"/>
          <w:lang w:val="en-GB"/>
        </w:rPr>
        <w:t>flood causation, flood mitigation strategies and programs, etc</w:t>
      </w:r>
      <w:r w:rsidRPr="00CB3BE0">
        <w:rPr>
          <w:rFonts w:eastAsia="Times New Roman"/>
          <w:color w:val="000000"/>
          <w:lang w:val="en-GB"/>
        </w:rPr>
        <w:t xml:space="preserve">. For example, when they talk about the </w:t>
      </w:r>
      <w:r w:rsidR="00C91B73" w:rsidRPr="00CB3BE0">
        <w:rPr>
          <w:rFonts w:eastAsia="Times New Roman"/>
          <w:color w:val="000000"/>
          <w:lang w:val="en-GB"/>
        </w:rPr>
        <w:t>main theme of the causes</w:t>
      </w:r>
      <w:r w:rsidRPr="00CB3BE0">
        <w:rPr>
          <w:rFonts w:eastAsia="Times New Roman"/>
          <w:color w:val="000000"/>
          <w:lang w:val="en-GB"/>
        </w:rPr>
        <w:t xml:space="preserve"> of the flood, they talk about subthemes such as </w:t>
      </w:r>
      <w:r w:rsidR="00C91B73" w:rsidRPr="00CB3BE0">
        <w:rPr>
          <w:rFonts w:eastAsia="Times New Roman"/>
          <w:color w:val="000000"/>
          <w:lang w:val="en-GB"/>
        </w:rPr>
        <w:t>poor drainage, rapid development, weather</w:t>
      </w:r>
      <w:r w:rsidR="008A36B0">
        <w:rPr>
          <w:rFonts w:eastAsia="Times New Roman"/>
          <w:color w:val="000000"/>
          <w:lang w:val="en-GB"/>
        </w:rPr>
        <w:t xml:space="preserve">, </w:t>
      </w:r>
      <w:r w:rsidR="00C91B73" w:rsidRPr="00CB3BE0">
        <w:rPr>
          <w:rFonts w:eastAsia="Times New Roman"/>
          <w:color w:val="000000"/>
          <w:lang w:val="en-GB"/>
        </w:rPr>
        <w:t>and others</w:t>
      </w:r>
      <w:r w:rsidRPr="00CB3BE0">
        <w:rPr>
          <w:rFonts w:eastAsia="Times New Roman"/>
          <w:color w:val="000000"/>
          <w:lang w:val="en-GB"/>
        </w:rPr>
        <w:t>.</w:t>
      </w:r>
      <w:r w:rsidR="00C91B73" w:rsidRPr="00CB3BE0">
        <w:rPr>
          <w:rFonts w:eastAsia="Times New Roman"/>
          <w:color w:val="000000"/>
          <w:lang w:val="en-GB"/>
        </w:rPr>
        <w:t xml:space="preserve"> </w:t>
      </w:r>
      <w:r w:rsidRPr="00CB3BE0">
        <w:rPr>
          <w:color w:val="000000"/>
          <w:lang w:val="en-GB"/>
        </w:rPr>
        <w:t xml:space="preserve">After thematic coding, another phase of coding is undertaken. </w:t>
      </w:r>
      <w:r w:rsidR="008A36B0">
        <w:rPr>
          <w:color w:val="000000"/>
          <w:lang w:val="en-GB"/>
        </w:rPr>
        <w:t xml:space="preserve">We used </w:t>
      </w:r>
      <w:r w:rsidRPr="00CB3BE0">
        <w:rPr>
          <w:color w:val="000000"/>
          <w:lang w:val="en-GB"/>
        </w:rPr>
        <w:t>Fairclough (1995)</w:t>
      </w:r>
      <w:r w:rsidR="008A36B0">
        <w:rPr>
          <w:color w:val="000000"/>
          <w:lang w:val="en-GB"/>
        </w:rPr>
        <w:t xml:space="preserve"> perspective for the coding and analysis, i.e., </w:t>
      </w:r>
      <w:r w:rsidRPr="00CB3BE0">
        <w:rPr>
          <w:color w:val="000000"/>
          <w:lang w:val="en-GB"/>
        </w:rPr>
        <w:t>lexical refers to the patterns in vocabulary (wording and metaphor), grammar, cohesion, text structure (Fairclough, 1995). For this phase, this study focuse</w:t>
      </w:r>
      <w:r w:rsidR="008A36B0">
        <w:rPr>
          <w:color w:val="000000"/>
          <w:lang w:val="en-GB"/>
        </w:rPr>
        <w:t xml:space="preserve">d </w:t>
      </w:r>
      <w:r w:rsidRPr="00CB3BE0">
        <w:rPr>
          <w:color w:val="000000"/>
          <w:lang w:val="en-GB"/>
        </w:rPr>
        <w:t xml:space="preserve">on common nouns, verbs, adjectives and adverbs and phrases in </w:t>
      </w:r>
      <w:r w:rsidR="008A36B0">
        <w:rPr>
          <w:color w:val="000000"/>
          <w:lang w:val="en-GB"/>
        </w:rPr>
        <w:t xml:space="preserve">the </w:t>
      </w:r>
      <w:r w:rsidRPr="00CB3BE0">
        <w:rPr>
          <w:color w:val="000000"/>
          <w:lang w:val="en-GB"/>
        </w:rPr>
        <w:t xml:space="preserve">generated themes. The analysis began by categorizing the same types of nouns, verbs, adjectives and adverbs and </w:t>
      </w:r>
      <w:r w:rsidR="00097CDF" w:rsidRPr="00CB3BE0">
        <w:rPr>
          <w:color w:val="000000"/>
          <w:lang w:val="en-GB"/>
        </w:rPr>
        <w:t>phrases.</w:t>
      </w:r>
      <w:r w:rsidR="00097CDF" w:rsidRPr="00CB3BE0">
        <w:rPr>
          <w:rFonts w:eastAsia="Times New Roman"/>
          <w:color w:val="000000"/>
          <w:lang w:val="en-GB"/>
        </w:rPr>
        <w:t xml:space="preserve"> From</w:t>
      </w:r>
      <w:r w:rsidRPr="00CB3BE0">
        <w:rPr>
          <w:rFonts w:eastAsia="Times New Roman"/>
          <w:color w:val="000000"/>
          <w:lang w:val="en-GB"/>
        </w:rPr>
        <w:t xml:space="preserve"> the subthemes, similar nouns, verbs, adjectives and adverbs and phrases were identified.</w:t>
      </w:r>
      <w:r w:rsidR="00D64E3E">
        <w:rPr>
          <w:rFonts w:eastAsia="Times New Roman"/>
          <w:color w:val="000000"/>
          <w:lang w:val="en-GB"/>
        </w:rPr>
        <w:t xml:space="preserve"> </w:t>
      </w:r>
    </w:p>
    <w:p w14:paraId="6A0D4B59" w14:textId="77777777" w:rsidR="00311FB0" w:rsidRPr="00CB3BE0" w:rsidRDefault="00311FB0" w:rsidP="00EA4EFF">
      <w:pPr>
        <w:pStyle w:val="NormalWeb"/>
        <w:spacing w:before="0" w:beforeAutospacing="0" w:after="0" w:afterAutospacing="0"/>
        <w:jc w:val="both"/>
        <w:rPr>
          <w:rFonts w:eastAsia="Times New Roman"/>
          <w:color w:val="000000"/>
          <w:lang w:val="en-GB"/>
        </w:rPr>
      </w:pPr>
    </w:p>
    <w:p w14:paraId="1B1072D8" w14:textId="77777777" w:rsidR="00D602C2" w:rsidRPr="00CB3BE0" w:rsidRDefault="00D602C2" w:rsidP="00EA4EFF">
      <w:pPr>
        <w:pStyle w:val="NormalWeb"/>
        <w:spacing w:before="0" w:beforeAutospacing="0" w:after="0" w:afterAutospacing="0"/>
        <w:jc w:val="both"/>
        <w:rPr>
          <w:rFonts w:eastAsia="Times New Roman"/>
          <w:color w:val="000000"/>
          <w:lang w:val="en-GB"/>
        </w:rPr>
      </w:pPr>
    </w:p>
    <w:p w14:paraId="61129651" w14:textId="77777777" w:rsidR="002F25FD" w:rsidRPr="00910F54" w:rsidRDefault="002F25FD" w:rsidP="00EA4EFF">
      <w:pPr>
        <w:autoSpaceDE w:val="0"/>
        <w:autoSpaceDN w:val="0"/>
        <w:adjustRightInd w:val="0"/>
        <w:spacing w:after="0" w:line="240" w:lineRule="auto"/>
        <w:jc w:val="center"/>
        <w:rPr>
          <w:rFonts w:ascii="Times New Roman" w:hAnsi="Times New Roman"/>
          <w:b/>
          <w:color w:val="FF0000"/>
          <w:sz w:val="24"/>
          <w:szCs w:val="24"/>
        </w:rPr>
      </w:pPr>
      <w:r w:rsidRPr="00CB3BE0">
        <w:rPr>
          <w:rFonts w:ascii="Times New Roman" w:hAnsi="Times New Roman"/>
          <w:b/>
          <w:color w:val="000000"/>
          <w:sz w:val="24"/>
          <w:szCs w:val="24"/>
        </w:rPr>
        <w:t>DATA ANALYSIS</w:t>
      </w:r>
      <w:r w:rsidR="00910F54">
        <w:rPr>
          <w:rFonts w:ascii="Times New Roman" w:hAnsi="Times New Roman"/>
          <w:b/>
          <w:color w:val="000000"/>
          <w:sz w:val="24"/>
          <w:szCs w:val="24"/>
        </w:rPr>
        <w:t xml:space="preserve"> </w:t>
      </w:r>
    </w:p>
    <w:p w14:paraId="211D9711" w14:textId="77777777" w:rsidR="007C0CE0" w:rsidRDefault="007C0CE0" w:rsidP="00EA4EFF">
      <w:pPr>
        <w:autoSpaceDE w:val="0"/>
        <w:autoSpaceDN w:val="0"/>
        <w:adjustRightInd w:val="0"/>
        <w:spacing w:after="0" w:line="240" w:lineRule="auto"/>
        <w:jc w:val="both"/>
        <w:rPr>
          <w:rFonts w:ascii="Times New Roman" w:hAnsi="Times New Roman"/>
          <w:b/>
          <w:bCs/>
          <w:color w:val="000000"/>
          <w:sz w:val="24"/>
          <w:szCs w:val="24"/>
        </w:rPr>
      </w:pPr>
    </w:p>
    <w:p w14:paraId="07392166" w14:textId="77777777" w:rsidR="00075ADD" w:rsidRDefault="00766746" w:rsidP="00766746">
      <w:pPr>
        <w:pStyle w:val="NormalWeb"/>
        <w:spacing w:after="0"/>
        <w:ind w:firstLine="720"/>
        <w:jc w:val="both"/>
        <w:rPr>
          <w:rFonts w:eastAsia="Times New Roman"/>
          <w:color w:val="000000"/>
          <w:lang w:val="en-GB"/>
        </w:rPr>
      </w:pPr>
      <w:r w:rsidRPr="00742CDF">
        <w:rPr>
          <w:rFonts w:eastAsia="Times New Roman"/>
          <w:color w:val="000000"/>
          <w:lang w:val="en-GB"/>
        </w:rPr>
        <w:t xml:space="preserve">This study employs van Leeuwen’s Critical Discourse Analytic framework, </w:t>
      </w:r>
      <w:r w:rsidR="002E68DE" w:rsidRPr="00742CDF">
        <w:rPr>
          <w:rFonts w:eastAsia="Times New Roman"/>
          <w:color w:val="000000"/>
          <w:lang w:val="en-GB"/>
        </w:rPr>
        <w:t>i.e.,</w:t>
      </w:r>
      <w:r w:rsidRPr="00742CDF">
        <w:rPr>
          <w:rFonts w:eastAsia="Times New Roman"/>
          <w:color w:val="000000"/>
          <w:lang w:val="en-GB"/>
        </w:rPr>
        <w:t xml:space="preserve"> recontextualization </w:t>
      </w:r>
      <w:r w:rsidR="00341D4C" w:rsidRPr="00742CDF">
        <w:rPr>
          <w:rFonts w:eastAsia="Times New Roman"/>
          <w:color w:val="000000"/>
          <w:lang w:val="en-GB"/>
        </w:rPr>
        <w:t xml:space="preserve">of social practice </w:t>
      </w:r>
      <w:r w:rsidRPr="00742CDF">
        <w:rPr>
          <w:rFonts w:eastAsia="Times New Roman"/>
          <w:color w:val="000000"/>
          <w:lang w:val="en-GB"/>
        </w:rPr>
        <w:t xml:space="preserve">and representation of social actors and action (2008), to identify the discourses of flood disaster preparedness evoked by government officials. </w:t>
      </w:r>
      <w:r w:rsidR="00341D4C" w:rsidRPr="00742CDF">
        <w:rPr>
          <w:rFonts w:eastAsia="Times New Roman"/>
          <w:color w:val="000000"/>
          <w:lang w:val="en-GB"/>
        </w:rPr>
        <w:t>According to Van Leeuwen (2008), social practice refers to what people do in a particular circumference</w:t>
      </w:r>
      <w:r w:rsidR="00AF3A7F" w:rsidRPr="00742CDF">
        <w:rPr>
          <w:rFonts w:eastAsia="Times New Roman"/>
          <w:color w:val="000000"/>
          <w:lang w:val="en-GB"/>
        </w:rPr>
        <w:t xml:space="preserve"> and </w:t>
      </w:r>
      <w:r w:rsidR="005A5922" w:rsidRPr="00742CDF">
        <w:rPr>
          <w:rFonts w:eastAsia="Times New Roman"/>
          <w:color w:val="000000"/>
          <w:lang w:val="en-GB"/>
        </w:rPr>
        <w:t xml:space="preserve">includes a set of actors and actions. </w:t>
      </w:r>
      <w:r w:rsidR="00742CDF" w:rsidRPr="00742CDF">
        <w:rPr>
          <w:rFonts w:eastAsia="Times New Roman"/>
          <w:color w:val="000000"/>
          <w:lang w:val="en-GB"/>
        </w:rPr>
        <w:t xml:space="preserve">Therefore, in a specific social practice, social actors carry out certain roles and engage in certain activities. The social actions as a set of activities form the core of social practice. </w:t>
      </w:r>
      <w:r w:rsidR="00341D4C" w:rsidRPr="00742CDF">
        <w:rPr>
          <w:rFonts w:eastAsia="Times New Roman"/>
          <w:color w:val="000000"/>
          <w:lang w:val="en-GB"/>
        </w:rPr>
        <w:t>In this light, flood disaster preparedness is the social practice in this study. And w</w:t>
      </w:r>
      <w:r w:rsidR="004D4C86" w:rsidRPr="00742CDF">
        <w:rPr>
          <w:rFonts w:eastAsia="Times New Roman"/>
          <w:color w:val="000000"/>
          <w:lang w:val="en-GB"/>
        </w:rPr>
        <w:t xml:space="preserve">hen the respondents narrate about their experience on flood disaster preparedness, </w:t>
      </w:r>
      <w:r w:rsidR="00AF3A7F" w:rsidRPr="00742CDF">
        <w:rPr>
          <w:rFonts w:eastAsia="Times New Roman"/>
          <w:color w:val="000000"/>
          <w:lang w:val="en-GB"/>
        </w:rPr>
        <w:t xml:space="preserve">they </w:t>
      </w:r>
      <w:r w:rsidR="004D4C86" w:rsidRPr="00742CDF">
        <w:rPr>
          <w:rFonts w:eastAsia="Times New Roman"/>
          <w:color w:val="000000"/>
          <w:lang w:val="en-GB"/>
        </w:rPr>
        <w:t>recontextualiz</w:t>
      </w:r>
      <w:r w:rsidR="00AF3A7F" w:rsidRPr="00742CDF">
        <w:rPr>
          <w:rFonts w:eastAsia="Times New Roman"/>
          <w:color w:val="000000"/>
          <w:lang w:val="en-GB"/>
        </w:rPr>
        <w:t xml:space="preserve">e flood disaster preparedness and </w:t>
      </w:r>
      <w:r w:rsidR="004D4C86" w:rsidRPr="00742CDF">
        <w:rPr>
          <w:rFonts w:eastAsia="Times New Roman"/>
          <w:color w:val="000000"/>
          <w:lang w:val="en-GB"/>
        </w:rPr>
        <w:t xml:space="preserve">represent </w:t>
      </w:r>
      <w:r w:rsidR="00EC2E24">
        <w:rPr>
          <w:rFonts w:eastAsia="Times New Roman"/>
          <w:color w:val="000000"/>
          <w:lang w:val="en-GB"/>
        </w:rPr>
        <w:t xml:space="preserve">various </w:t>
      </w:r>
      <w:r w:rsidR="004D4C86" w:rsidRPr="00742CDF">
        <w:rPr>
          <w:rFonts w:eastAsia="Times New Roman"/>
          <w:color w:val="000000"/>
          <w:lang w:val="en-GB"/>
        </w:rPr>
        <w:t xml:space="preserve">social actions and </w:t>
      </w:r>
      <w:r w:rsidR="00EC2E24">
        <w:rPr>
          <w:rFonts w:eastAsia="Times New Roman"/>
          <w:color w:val="000000"/>
          <w:lang w:val="en-GB"/>
        </w:rPr>
        <w:t xml:space="preserve">social </w:t>
      </w:r>
      <w:r w:rsidR="004D4C86" w:rsidRPr="00742CDF">
        <w:rPr>
          <w:rFonts w:eastAsia="Times New Roman"/>
          <w:color w:val="000000"/>
          <w:lang w:val="en-GB"/>
        </w:rPr>
        <w:t xml:space="preserve">actors through </w:t>
      </w:r>
      <w:r w:rsidR="00742CDF">
        <w:rPr>
          <w:rFonts w:eastAsia="Times New Roman"/>
          <w:color w:val="000000"/>
          <w:lang w:val="en-GB"/>
        </w:rPr>
        <w:t xml:space="preserve">specific </w:t>
      </w:r>
      <w:r w:rsidR="00AF3A7F" w:rsidRPr="00742CDF">
        <w:rPr>
          <w:rFonts w:eastAsia="Times New Roman"/>
          <w:color w:val="000000"/>
          <w:lang w:val="en-GB"/>
        </w:rPr>
        <w:t xml:space="preserve">content words. </w:t>
      </w:r>
    </w:p>
    <w:p w14:paraId="35C2FEB4" w14:textId="77777777" w:rsidR="00075ADD" w:rsidRPr="00766746" w:rsidRDefault="00075ADD" w:rsidP="00BD08B0">
      <w:pPr>
        <w:pStyle w:val="NormalWeb"/>
        <w:spacing w:after="0"/>
        <w:ind w:firstLine="720"/>
        <w:jc w:val="both"/>
        <w:rPr>
          <w:rFonts w:eastAsia="Times New Roman"/>
          <w:color w:val="000000"/>
          <w:lang w:val="en-GB"/>
        </w:rPr>
      </w:pPr>
      <w:r>
        <w:rPr>
          <w:rFonts w:eastAsia="Times New Roman"/>
          <w:color w:val="000000"/>
          <w:lang w:val="en-GB"/>
        </w:rPr>
        <w:t>W</w:t>
      </w:r>
      <w:r w:rsidR="00AF3A7F" w:rsidRPr="00742CDF">
        <w:rPr>
          <w:rFonts w:eastAsia="Times New Roman"/>
          <w:color w:val="000000"/>
          <w:lang w:val="en-GB"/>
        </w:rPr>
        <w:t xml:space="preserve">e </w:t>
      </w:r>
      <w:r w:rsidR="002E68DE" w:rsidRPr="00742CDF">
        <w:rPr>
          <w:rFonts w:eastAsia="Times New Roman"/>
          <w:color w:val="000000"/>
          <w:lang w:val="en-GB"/>
        </w:rPr>
        <w:t>investigate</w:t>
      </w:r>
      <w:r w:rsidR="00AF3A7F" w:rsidRPr="00742CDF">
        <w:rPr>
          <w:rFonts w:eastAsia="Times New Roman"/>
          <w:color w:val="000000"/>
          <w:lang w:val="en-GB"/>
        </w:rPr>
        <w:t xml:space="preserve"> how </w:t>
      </w:r>
      <w:r w:rsidR="002F32E0" w:rsidRPr="00742CDF">
        <w:rPr>
          <w:rFonts w:eastAsia="Times New Roman"/>
          <w:color w:val="000000"/>
          <w:lang w:val="en-GB"/>
        </w:rPr>
        <w:t xml:space="preserve">the </w:t>
      </w:r>
      <w:r w:rsidR="00AF3A7F" w:rsidRPr="00742CDF">
        <w:rPr>
          <w:rFonts w:eastAsia="Times New Roman"/>
          <w:color w:val="000000"/>
          <w:lang w:val="en-GB"/>
        </w:rPr>
        <w:t>respondents (</w:t>
      </w:r>
      <w:r w:rsidR="002F32E0" w:rsidRPr="00742CDF">
        <w:rPr>
          <w:rFonts w:eastAsia="Times New Roman"/>
          <w:color w:val="000000"/>
          <w:lang w:val="en-GB"/>
        </w:rPr>
        <w:t>social actors</w:t>
      </w:r>
      <w:r w:rsidR="00AF3A7F" w:rsidRPr="00742CDF">
        <w:rPr>
          <w:rFonts w:eastAsia="Times New Roman"/>
          <w:color w:val="000000"/>
          <w:lang w:val="en-GB"/>
        </w:rPr>
        <w:t>)</w:t>
      </w:r>
      <w:r w:rsidR="002F32E0" w:rsidRPr="00742CDF">
        <w:rPr>
          <w:rFonts w:eastAsia="Times New Roman"/>
          <w:color w:val="000000"/>
          <w:lang w:val="en-GB"/>
        </w:rPr>
        <w:t xml:space="preserve"> the</w:t>
      </w:r>
      <w:r w:rsidR="00AF3A7F" w:rsidRPr="00742CDF">
        <w:rPr>
          <w:rFonts w:eastAsia="Times New Roman"/>
          <w:color w:val="000000"/>
          <w:lang w:val="en-GB"/>
        </w:rPr>
        <w:t xml:space="preserve">mselves as </w:t>
      </w:r>
      <w:r w:rsidR="00EC2E24">
        <w:rPr>
          <w:rFonts w:eastAsia="Times New Roman"/>
          <w:color w:val="000000"/>
          <w:lang w:val="en-GB"/>
        </w:rPr>
        <w:t xml:space="preserve">well </w:t>
      </w:r>
      <w:r w:rsidR="00AF3A7F" w:rsidRPr="00742CDF">
        <w:rPr>
          <w:rFonts w:eastAsia="Times New Roman"/>
          <w:color w:val="000000"/>
          <w:lang w:val="en-GB"/>
        </w:rPr>
        <w:t>other</w:t>
      </w:r>
      <w:r w:rsidR="002F32E0" w:rsidRPr="00742CDF">
        <w:rPr>
          <w:rFonts w:eastAsia="Times New Roman"/>
          <w:color w:val="000000"/>
          <w:lang w:val="en-GB"/>
        </w:rPr>
        <w:t xml:space="preserve"> participants involved in flood disaster</w:t>
      </w:r>
      <w:r w:rsidR="00AF3A7F" w:rsidRPr="00742CDF">
        <w:rPr>
          <w:rFonts w:eastAsia="Times New Roman"/>
          <w:color w:val="000000"/>
          <w:lang w:val="en-GB"/>
        </w:rPr>
        <w:t xml:space="preserve">. In addition, </w:t>
      </w:r>
      <w:r>
        <w:rPr>
          <w:rFonts w:eastAsia="Times New Roman"/>
          <w:color w:val="000000"/>
          <w:lang w:val="en-GB"/>
        </w:rPr>
        <w:t xml:space="preserve">we look at how </w:t>
      </w:r>
      <w:r w:rsidR="00AF3A7F" w:rsidRPr="00742CDF">
        <w:rPr>
          <w:rFonts w:eastAsia="Times New Roman"/>
          <w:color w:val="000000"/>
          <w:lang w:val="en-GB"/>
        </w:rPr>
        <w:t>they present their responses (actions) to the flood situation</w:t>
      </w:r>
      <w:r w:rsidR="002E68DE">
        <w:rPr>
          <w:rFonts w:eastAsia="Times New Roman"/>
          <w:color w:val="000000"/>
          <w:lang w:val="en-GB"/>
        </w:rPr>
        <w:t xml:space="preserve"> and community empowerment</w:t>
      </w:r>
      <w:r>
        <w:rPr>
          <w:rFonts w:eastAsia="Times New Roman"/>
          <w:color w:val="000000"/>
          <w:lang w:val="en-GB"/>
        </w:rPr>
        <w:t xml:space="preserve">. </w:t>
      </w:r>
      <w:r w:rsidRPr="00742CDF">
        <w:rPr>
          <w:rFonts w:eastAsia="Times New Roman"/>
          <w:color w:val="000000"/>
          <w:lang w:val="en-GB"/>
        </w:rPr>
        <w:t xml:space="preserve">Van Leeuwen’s categories for the representation of social actors and social action are </w:t>
      </w:r>
      <w:r>
        <w:rPr>
          <w:rFonts w:eastAsia="Times New Roman"/>
          <w:color w:val="000000"/>
          <w:lang w:val="en-GB"/>
        </w:rPr>
        <w:t>summarized</w:t>
      </w:r>
      <w:r w:rsidRPr="00742CDF">
        <w:rPr>
          <w:rFonts w:eastAsia="Times New Roman"/>
          <w:color w:val="000000"/>
          <w:lang w:val="en-GB"/>
        </w:rPr>
        <w:t xml:space="preserve"> </w:t>
      </w:r>
      <w:r>
        <w:rPr>
          <w:rFonts w:eastAsia="Times New Roman"/>
          <w:color w:val="000000"/>
          <w:lang w:val="en-GB"/>
        </w:rPr>
        <w:t>in Table</w:t>
      </w:r>
      <w:r w:rsidRPr="00742CDF">
        <w:rPr>
          <w:rFonts w:eastAsia="Times New Roman"/>
          <w:color w:val="000000"/>
          <w:lang w:val="en-GB"/>
        </w:rPr>
        <w:t>s 1 and 2.</w:t>
      </w:r>
      <w:r w:rsidRPr="00CB3BE0">
        <w:rPr>
          <w:rFonts w:eastAsia="Times New Roman"/>
          <w:color w:val="000000"/>
          <w:lang w:val="en-GB"/>
        </w:rPr>
        <w:t xml:space="preserve"> </w:t>
      </w:r>
      <w:r>
        <w:rPr>
          <w:rFonts w:eastAsia="Times New Roman"/>
          <w:color w:val="000000"/>
        </w:rPr>
        <w:t>T</w:t>
      </w:r>
      <w:r w:rsidRPr="00652C2C">
        <w:rPr>
          <w:rFonts w:eastAsia="Times New Roman"/>
          <w:color w:val="000000"/>
        </w:rPr>
        <w:t xml:space="preserve">hese categorizations are the main tools to analyze the social practice of flood disaster preparedness. Social actors and action can be represented </w:t>
      </w:r>
      <w:r>
        <w:rPr>
          <w:rFonts w:eastAsia="Times New Roman"/>
          <w:color w:val="000000"/>
        </w:rPr>
        <w:t xml:space="preserve">in </w:t>
      </w:r>
      <w:r w:rsidRPr="00652C2C">
        <w:rPr>
          <w:rFonts w:eastAsia="Times New Roman"/>
          <w:color w:val="000000"/>
        </w:rPr>
        <w:t xml:space="preserve">more than one way when </w:t>
      </w:r>
      <w:r>
        <w:rPr>
          <w:rFonts w:eastAsia="Times New Roman"/>
          <w:color w:val="000000"/>
        </w:rPr>
        <w:t xml:space="preserve">as shown in these categories based on representations of self and others as well as their </w:t>
      </w:r>
      <w:r>
        <w:rPr>
          <w:rFonts w:eastAsia="Times New Roman"/>
          <w:color w:val="000000"/>
        </w:rPr>
        <w:lastRenderedPageBreak/>
        <w:t xml:space="preserve">activities. </w:t>
      </w:r>
      <w:r w:rsidRPr="00652C2C">
        <w:rPr>
          <w:color w:val="000000"/>
        </w:rPr>
        <w:t xml:space="preserve">As an example, when the respondents explain their actions throughout each stage of disasters, their roles can be identified and then represented, either </w:t>
      </w:r>
      <w:r>
        <w:rPr>
          <w:color w:val="000000"/>
        </w:rPr>
        <w:t xml:space="preserve">by </w:t>
      </w:r>
      <w:r w:rsidRPr="00652C2C">
        <w:rPr>
          <w:color w:val="000000"/>
        </w:rPr>
        <w:t>being active and</w:t>
      </w:r>
      <w:r>
        <w:rPr>
          <w:color w:val="000000"/>
        </w:rPr>
        <w:t xml:space="preserve">/ or </w:t>
      </w:r>
      <w:r w:rsidRPr="00652C2C">
        <w:rPr>
          <w:color w:val="000000"/>
        </w:rPr>
        <w:t>passive based on the choice of words they use. According to Van Leeuwen (2008), actions or actors can be displayed either as being active (activation) or passive (passivation). Social actors are recognized as the dynamic agent or active doers in an activity through ‘activation’ representation while they are known as agentless through ‘passivation’ representation</w:t>
      </w:r>
      <w:r>
        <w:rPr>
          <w:color w:val="000000"/>
        </w:rPr>
        <w:t>.</w:t>
      </w:r>
      <w:r w:rsidR="00BD08B0">
        <w:rPr>
          <w:color w:val="000000"/>
        </w:rPr>
        <w:t xml:space="preserve"> In terms of social actions, some of the categories include ‘material action’ (action by doing), ‘semiotic action’ (action based on meaning), ‘agentialised’ (brought about by human agency) or ‘deagentialised’ (brought about by other elements). </w:t>
      </w:r>
    </w:p>
    <w:p w14:paraId="14B1FF28" w14:textId="77777777" w:rsidR="00706A94" w:rsidRPr="00EC2E24" w:rsidRDefault="002E68DE" w:rsidP="00EA4EFF">
      <w:pPr>
        <w:spacing w:after="0" w:line="240" w:lineRule="auto"/>
        <w:rPr>
          <w:rFonts w:ascii="Times New Roman" w:eastAsia="Times New Roman" w:hAnsi="Times New Roman"/>
          <w:color w:val="000000"/>
          <w:sz w:val="20"/>
          <w:szCs w:val="20"/>
        </w:rPr>
      </w:pPr>
      <w:r w:rsidRPr="00EC2E24">
        <w:rPr>
          <w:rFonts w:ascii="Times New Roman" w:eastAsia="Times New Roman" w:hAnsi="Times New Roman"/>
          <w:color w:val="000000"/>
          <w:sz w:val="20"/>
          <w:szCs w:val="20"/>
        </w:rPr>
        <w:t>TABLE</w:t>
      </w:r>
      <w:r w:rsidR="00D34E0F" w:rsidRPr="00EC2E24">
        <w:rPr>
          <w:rFonts w:ascii="Times New Roman" w:eastAsia="Times New Roman" w:hAnsi="Times New Roman"/>
          <w:color w:val="000000"/>
          <w:sz w:val="20"/>
          <w:szCs w:val="20"/>
        </w:rPr>
        <w:t xml:space="preserve"> 1: </w:t>
      </w:r>
      <w:r w:rsidR="00706A94" w:rsidRPr="00EC2E24">
        <w:rPr>
          <w:rFonts w:ascii="Times New Roman" w:eastAsia="Times New Roman" w:hAnsi="Times New Roman"/>
          <w:color w:val="000000"/>
          <w:sz w:val="20"/>
          <w:szCs w:val="20"/>
        </w:rPr>
        <w:t xml:space="preserve">Selected categories from the Social Actor Network and their representative </w:t>
      </w:r>
      <w:r w:rsidR="004C787A" w:rsidRPr="00EC2E24">
        <w:rPr>
          <w:rFonts w:ascii="Times New Roman" w:eastAsia="Times New Roman" w:hAnsi="Times New Roman"/>
          <w:color w:val="000000"/>
          <w:sz w:val="20"/>
          <w:szCs w:val="20"/>
        </w:rPr>
        <w:t>meaning (</w:t>
      </w:r>
      <w:r w:rsidR="00706A94" w:rsidRPr="00EC2E24">
        <w:rPr>
          <w:rFonts w:ascii="Times New Roman" w:eastAsia="Times New Roman" w:hAnsi="Times New Roman"/>
          <w:color w:val="000000"/>
          <w:sz w:val="20"/>
          <w:szCs w:val="20"/>
        </w:rPr>
        <w:t>Van Leeuwen, 2008)</w:t>
      </w:r>
    </w:p>
    <w:p w14:paraId="0B966B1D" w14:textId="77777777" w:rsidR="00EC2E24" w:rsidRPr="00EC2E24" w:rsidRDefault="00EC2E24" w:rsidP="00EA4EFF">
      <w:pPr>
        <w:spacing w:after="0" w:line="240" w:lineRule="auto"/>
        <w:rPr>
          <w:rFonts w:ascii="Times New Roman" w:eastAsia="Times New Roman" w:hAnsi="Times New Roman"/>
          <w:color w:val="000000"/>
          <w:sz w:val="20"/>
          <w:szCs w:val="20"/>
        </w:rPr>
      </w:pPr>
    </w:p>
    <w:p w14:paraId="2497F940" w14:textId="77777777" w:rsidR="002E68DE" w:rsidRPr="00075ADD" w:rsidRDefault="007C1469" w:rsidP="00EA4EFF">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pict w14:anchorId="6CB67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5pt;height:205pt">
            <v:imagedata r:id="rId8" o:title="A"/>
          </v:shape>
        </w:pict>
      </w:r>
    </w:p>
    <w:p w14:paraId="7541CB30" w14:textId="77777777" w:rsidR="002E68DE" w:rsidRDefault="002E68DE" w:rsidP="00EA4EFF">
      <w:pPr>
        <w:spacing w:after="0" w:line="240" w:lineRule="auto"/>
        <w:rPr>
          <w:rFonts w:ascii="Times New Roman" w:eastAsia="Times New Roman" w:hAnsi="Times New Roman"/>
          <w:sz w:val="20"/>
          <w:szCs w:val="20"/>
        </w:rPr>
      </w:pPr>
    </w:p>
    <w:p w14:paraId="781CE074" w14:textId="77777777" w:rsidR="00BD08B0" w:rsidRDefault="00BD08B0" w:rsidP="00EA4EFF">
      <w:pPr>
        <w:spacing w:after="0" w:line="240" w:lineRule="auto"/>
        <w:rPr>
          <w:rFonts w:ascii="Times New Roman" w:eastAsia="Times New Roman" w:hAnsi="Times New Roman"/>
          <w:sz w:val="20"/>
          <w:szCs w:val="20"/>
        </w:rPr>
      </w:pPr>
    </w:p>
    <w:p w14:paraId="06DBB143" w14:textId="77777777" w:rsidR="00BD2A26" w:rsidRPr="00EC2E24" w:rsidRDefault="002E68DE" w:rsidP="00EA4EFF">
      <w:pPr>
        <w:spacing w:after="0" w:line="240" w:lineRule="auto"/>
        <w:rPr>
          <w:rFonts w:ascii="Times New Roman" w:hAnsi="Times New Roman"/>
          <w:color w:val="000000"/>
          <w:sz w:val="20"/>
          <w:szCs w:val="20"/>
        </w:rPr>
      </w:pPr>
      <w:r w:rsidRPr="00EC2E24">
        <w:rPr>
          <w:rFonts w:ascii="Times New Roman" w:eastAsia="Times New Roman" w:hAnsi="Times New Roman"/>
          <w:sz w:val="20"/>
          <w:szCs w:val="20"/>
        </w:rPr>
        <w:t>TABLE</w:t>
      </w:r>
      <w:r w:rsidR="00D34E0F" w:rsidRPr="00EC2E24">
        <w:rPr>
          <w:rFonts w:ascii="Times New Roman" w:eastAsia="Times New Roman" w:hAnsi="Times New Roman"/>
          <w:sz w:val="20"/>
          <w:szCs w:val="20"/>
        </w:rPr>
        <w:t xml:space="preserve"> 2:</w:t>
      </w:r>
      <w:r w:rsidR="00706A94" w:rsidRPr="00EC2E24">
        <w:rPr>
          <w:rFonts w:ascii="Times New Roman" w:eastAsia="Times New Roman" w:hAnsi="Times New Roman"/>
          <w:sz w:val="20"/>
          <w:szCs w:val="20"/>
        </w:rPr>
        <w:t xml:space="preserve"> </w:t>
      </w:r>
      <w:r w:rsidR="00706A94" w:rsidRPr="00EC2E24">
        <w:rPr>
          <w:rFonts w:ascii="Times New Roman" w:hAnsi="Times New Roman"/>
          <w:color w:val="000000"/>
          <w:sz w:val="20"/>
          <w:szCs w:val="20"/>
        </w:rPr>
        <w:t xml:space="preserve">Selected </w:t>
      </w:r>
      <w:r w:rsidR="0054271E" w:rsidRPr="00EC2E24">
        <w:rPr>
          <w:rFonts w:ascii="Times New Roman" w:hAnsi="Times New Roman"/>
          <w:color w:val="000000"/>
          <w:sz w:val="20"/>
          <w:szCs w:val="20"/>
        </w:rPr>
        <w:t>categories from the Social Action</w:t>
      </w:r>
      <w:r w:rsidR="00706A94" w:rsidRPr="00EC2E24">
        <w:rPr>
          <w:rFonts w:ascii="Times New Roman" w:hAnsi="Times New Roman"/>
          <w:color w:val="000000"/>
          <w:sz w:val="20"/>
          <w:szCs w:val="20"/>
        </w:rPr>
        <w:t xml:space="preserve"> Network and their representative </w:t>
      </w:r>
      <w:r w:rsidR="00097CDF" w:rsidRPr="00EC2E24">
        <w:rPr>
          <w:rFonts w:ascii="Times New Roman" w:hAnsi="Times New Roman"/>
          <w:color w:val="000000"/>
          <w:sz w:val="20"/>
          <w:szCs w:val="20"/>
        </w:rPr>
        <w:t>meaning (</w:t>
      </w:r>
      <w:r w:rsidR="00706A94" w:rsidRPr="00EC2E24">
        <w:rPr>
          <w:rFonts w:ascii="Times New Roman" w:hAnsi="Times New Roman"/>
          <w:color w:val="000000"/>
          <w:sz w:val="20"/>
          <w:szCs w:val="20"/>
        </w:rPr>
        <w:t>Van Leeuwen, 2008)</w:t>
      </w:r>
    </w:p>
    <w:p w14:paraId="352C1934" w14:textId="77777777" w:rsidR="0054271E" w:rsidRPr="00CB3BE0" w:rsidRDefault="0054271E" w:rsidP="00EA4EFF">
      <w:pPr>
        <w:spacing w:after="0" w:line="240" w:lineRule="auto"/>
        <w:jc w:val="center"/>
        <w:rPr>
          <w:rFonts w:ascii="Times New Roman" w:hAnsi="Times New Roman"/>
          <w:color w:val="000000"/>
          <w:sz w:val="24"/>
          <w:szCs w:val="24"/>
        </w:rPr>
      </w:pPr>
    </w:p>
    <w:p w14:paraId="77CFACC4" w14:textId="77777777" w:rsidR="00576F7B" w:rsidRPr="006459FC" w:rsidRDefault="007C1469" w:rsidP="006459FC">
      <w:pPr>
        <w:spacing w:after="0" w:line="240" w:lineRule="auto"/>
        <w:jc w:val="center"/>
        <w:rPr>
          <w:rFonts w:ascii="Times New Roman" w:hAnsi="Times New Roman"/>
          <w:color w:val="000000"/>
          <w:sz w:val="24"/>
          <w:szCs w:val="24"/>
        </w:rPr>
      </w:pPr>
      <w:r>
        <w:rPr>
          <w:rFonts w:ascii="Times New Roman" w:hAnsi="Times New Roman"/>
          <w:color w:val="000000"/>
          <w:sz w:val="24"/>
          <w:szCs w:val="24"/>
        </w:rPr>
        <w:pict w14:anchorId="2F9C7A9E">
          <v:shape id="_x0000_i1026" type="#_x0000_t75" style="width:451pt;height:145.5pt">
            <v:imagedata r:id="rId9" o:title="B"/>
          </v:shape>
        </w:pict>
      </w:r>
    </w:p>
    <w:p w14:paraId="7523C2FA" w14:textId="77777777" w:rsidR="00576F7B" w:rsidRDefault="00576F7B" w:rsidP="0014709C">
      <w:pPr>
        <w:autoSpaceDE w:val="0"/>
        <w:autoSpaceDN w:val="0"/>
        <w:adjustRightInd w:val="0"/>
        <w:spacing w:after="0" w:line="240" w:lineRule="auto"/>
        <w:jc w:val="center"/>
        <w:rPr>
          <w:rFonts w:ascii="Times New Roman" w:hAnsi="Times New Roman"/>
          <w:b/>
          <w:bCs/>
          <w:color w:val="000000"/>
          <w:sz w:val="24"/>
          <w:szCs w:val="24"/>
        </w:rPr>
      </w:pPr>
    </w:p>
    <w:p w14:paraId="77FBE0AF" w14:textId="77777777" w:rsidR="00576F7B" w:rsidRDefault="00576F7B" w:rsidP="0014709C">
      <w:pPr>
        <w:autoSpaceDE w:val="0"/>
        <w:autoSpaceDN w:val="0"/>
        <w:adjustRightInd w:val="0"/>
        <w:spacing w:after="0" w:line="240" w:lineRule="auto"/>
        <w:jc w:val="center"/>
        <w:rPr>
          <w:rFonts w:ascii="Times New Roman" w:hAnsi="Times New Roman"/>
          <w:b/>
          <w:bCs/>
          <w:color w:val="000000"/>
          <w:sz w:val="24"/>
          <w:szCs w:val="24"/>
        </w:rPr>
      </w:pPr>
    </w:p>
    <w:p w14:paraId="14E7A11F" w14:textId="77777777" w:rsidR="007C0CE0" w:rsidRPr="00CB3BE0" w:rsidRDefault="002F25FD" w:rsidP="0014709C">
      <w:pPr>
        <w:autoSpaceDE w:val="0"/>
        <w:autoSpaceDN w:val="0"/>
        <w:adjustRightInd w:val="0"/>
        <w:spacing w:after="0" w:line="240" w:lineRule="auto"/>
        <w:jc w:val="center"/>
        <w:rPr>
          <w:rFonts w:ascii="Times New Roman" w:hAnsi="Times New Roman"/>
          <w:b/>
          <w:bCs/>
          <w:color w:val="000000"/>
          <w:sz w:val="24"/>
          <w:szCs w:val="24"/>
        </w:rPr>
      </w:pPr>
      <w:r w:rsidRPr="00CB3BE0">
        <w:rPr>
          <w:rFonts w:ascii="Times New Roman" w:hAnsi="Times New Roman"/>
          <w:b/>
          <w:bCs/>
          <w:color w:val="000000"/>
          <w:sz w:val="24"/>
          <w:szCs w:val="24"/>
        </w:rPr>
        <w:t>FINDINGS</w:t>
      </w:r>
      <w:r w:rsidR="004B2430" w:rsidRPr="00CB3BE0">
        <w:rPr>
          <w:rFonts w:ascii="Times New Roman" w:hAnsi="Times New Roman"/>
          <w:b/>
          <w:bCs/>
          <w:color w:val="000000"/>
          <w:sz w:val="24"/>
          <w:szCs w:val="24"/>
        </w:rPr>
        <w:t>/DISCUSSION</w:t>
      </w:r>
    </w:p>
    <w:p w14:paraId="151CEC5E" w14:textId="77777777" w:rsidR="00D74917" w:rsidRPr="00CB3BE0" w:rsidRDefault="00D74917" w:rsidP="00E050F2">
      <w:pPr>
        <w:autoSpaceDE w:val="0"/>
        <w:autoSpaceDN w:val="0"/>
        <w:adjustRightInd w:val="0"/>
        <w:spacing w:after="0" w:line="240" w:lineRule="auto"/>
        <w:jc w:val="center"/>
        <w:rPr>
          <w:rFonts w:ascii="Times New Roman" w:hAnsi="Times New Roman"/>
          <w:color w:val="000000"/>
          <w:sz w:val="24"/>
          <w:szCs w:val="24"/>
        </w:rPr>
      </w:pPr>
    </w:p>
    <w:p w14:paraId="11A49E47" w14:textId="77777777" w:rsidR="00F705D0" w:rsidRPr="00CB3BE0" w:rsidRDefault="00F705D0" w:rsidP="00E050F2">
      <w:pPr>
        <w:autoSpaceDE w:val="0"/>
        <w:autoSpaceDN w:val="0"/>
        <w:adjustRightInd w:val="0"/>
        <w:spacing w:after="0" w:line="240" w:lineRule="auto"/>
        <w:jc w:val="center"/>
        <w:rPr>
          <w:rFonts w:ascii="Times New Roman" w:hAnsi="Times New Roman"/>
          <w:color w:val="000000"/>
          <w:sz w:val="24"/>
          <w:szCs w:val="24"/>
        </w:rPr>
      </w:pPr>
    </w:p>
    <w:p w14:paraId="7358D23F" w14:textId="77777777" w:rsidR="00652C2C" w:rsidRDefault="00495158" w:rsidP="00652C2C">
      <w:pPr>
        <w:spacing w:after="0" w:line="240" w:lineRule="auto"/>
        <w:jc w:val="both"/>
        <w:rPr>
          <w:rFonts w:ascii="Times New Roman" w:eastAsia="Times New Roman" w:hAnsi="Times New Roman"/>
          <w:color w:val="000000"/>
          <w:sz w:val="24"/>
          <w:szCs w:val="24"/>
        </w:rPr>
      </w:pPr>
      <w:r w:rsidRPr="00CB3BE0">
        <w:rPr>
          <w:rFonts w:ascii="Times New Roman" w:eastAsia="Times New Roman" w:hAnsi="Times New Roman"/>
          <w:color w:val="000000"/>
          <w:sz w:val="24"/>
          <w:szCs w:val="24"/>
        </w:rPr>
        <w:t>This section presents the findings based on the analysis of the interviews with the officials from the government organizations</w:t>
      </w:r>
      <w:r w:rsidR="00041297" w:rsidRPr="00CB3BE0">
        <w:rPr>
          <w:rFonts w:ascii="Times New Roman" w:eastAsia="Times New Roman" w:hAnsi="Times New Roman"/>
          <w:color w:val="000000"/>
          <w:sz w:val="24"/>
          <w:szCs w:val="24"/>
        </w:rPr>
        <w:t>. The objective</w:t>
      </w:r>
      <w:r w:rsidRPr="00CB3BE0">
        <w:rPr>
          <w:rFonts w:ascii="Times New Roman" w:eastAsia="Times New Roman" w:hAnsi="Times New Roman"/>
          <w:color w:val="000000"/>
          <w:sz w:val="24"/>
          <w:szCs w:val="24"/>
        </w:rPr>
        <w:t xml:space="preserve"> is to identify the construction of discourses </w:t>
      </w:r>
      <w:r w:rsidRPr="00CB3BE0">
        <w:rPr>
          <w:rFonts w:ascii="Times New Roman" w:eastAsia="Times New Roman" w:hAnsi="Times New Roman"/>
          <w:color w:val="000000"/>
          <w:sz w:val="24"/>
          <w:szCs w:val="24"/>
        </w:rPr>
        <w:lastRenderedPageBreak/>
        <w:t>by the officials when talking about their involvement in flood disaster preparedness and to discuss how the discourses relate to their response or action and impact on community empowerment.</w:t>
      </w:r>
      <w:r w:rsidR="00212BFD">
        <w:rPr>
          <w:rFonts w:ascii="Times New Roman" w:eastAsia="Times New Roman" w:hAnsi="Times New Roman"/>
          <w:color w:val="000000"/>
          <w:sz w:val="24"/>
          <w:szCs w:val="24"/>
        </w:rPr>
        <w:t xml:space="preserve"> Th</w:t>
      </w:r>
      <w:r w:rsidR="00DF0303">
        <w:rPr>
          <w:rFonts w:ascii="Times New Roman" w:eastAsia="Times New Roman" w:hAnsi="Times New Roman"/>
          <w:color w:val="000000"/>
          <w:sz w:val="24"/>
          <w:szCs w:val="24"/>
        </w:rPr>
        <w:t>is</w:t>
      </w:r>
      <w:r w:rsidR="00212BFD">
        <w:rPr>
          <w:rFonts w:ascii="Times New Roman" w:eastAsia="Times New Roman" w:hAnsi="Times New Roman"/>
          <w:color w:val="000000"/>
          <w:sz w:val="24"/>
          <w:szCs w:val="24"/>
        </w:rPr>
        <w:t xml:space="preserve"> discussion is based on four main emergent themes namely representation of flood causation, representation of flood mitigation and strategies, representation of government and </w:t>
      </w:r>
      <w:r w:rsidR="00DF0303">
        <w:rPr>
          <w:rFonts w:ascii="Times New Roman" w:eastAsia="Times New Roman" w:hAnsi="Times New Roman"/>
          <w:color w:val="000000"/>
          <w:sz w:val="24"/>
          <w:szCs w:val="24"/>
        </w:rPr>
        <w:t>f</w:t>
      </w:r>
      <w:r w:rsidR="00212BFD" w:rsidRPr="00212BFD">
        <w:rPr>
          <w:rFonts w:ascii="Times New Roman" w:eastAsia="Times New Roman" w:hAnsi="Times New Roman"/>
          <w:color w:val="000000"/>
          <w:sz w:val="24"/>
          <w:szCs w:val="24"/>
        </w:rPr>
        <w:t xml:space="preserve">lood </w:t>
      </w:r>
      <w:r w:rsidR="00DF0303">
        <w:rPr>
          <w:rFonts w:ascii="Times New Roman" w:eastAsia="Times New Roman" w:hAnsi="Times New Roman"/>
          <w:color w:val="000000"/>
          <w:sz w:val="24"/>
          <w:szCs w:val="24"/>
        </w:rPr>
        <w:t>p</w:t>
      </w:r>
      <w:r w:rsidR="00212BFD" w:rsidRPr="00212BFD">
        <w:rPr>
          <w:rFonts w:ascii="Times New Roman" w:eastAsia="Times New Roman" w:hAnsi="Times New Roman"/>
          <w:color w:val="000000"/>
          <w:sz w:val="24"/>
          <w:szCs w:val="24"/>
        </w:rPr>
        <w:t xml:space="preserve">rone </w:t>
      </w:r>
      <w:r w:rsidR="00DF0303">
        <w:rPr>
          <w:rFonts w:ascii="Times New Roman" w:eastAsia="Times New Roman" w:hAnsi="Times New Roman"/>
          <w:color w:val="000000"/>
          <w:sz w:val="24"/>
          <w:szCs w:val="24"/>
        </w:rPr>
        <w:t>c</w:t>
      </w:r>
      <w:r w:rsidR="00212BFD" w:rsidRPr="00212BFD">
        <w:rPr>
          <w:rFonts w:ascii="Times New Roman" w:eastAsia="Times New Roman" w:hAnsi="Times New Roman"/>
          <w:color w:val="000000"/>
          <w:sz w:val="24"/>
          <w:szCs w:val="24"/>
        </w:rPr>
        <w:t>ommunity</w:t>
      </w:r>
      <w:r w:rsidR="00DF0303">
        <w:rPr>
          <w:rFonts w:ascii="Times New Roman" w:eastAsia="Times New Roman" w:hAnsi="Times New Roman"/>
          <w:color w:val="000000"/>
          <w:sz w:val="24"/>
          <w:szCs w:val="24"/>
        </w:rPr>
        <w:t>.</w:t>
      </w:r>
    </w:p>
    <w:p w14:paraId="3186AD87" w14:textId="290CDC0A" w:rsidR="00327D3A" w:rsidRDefault="00327D3A" w:rsidP="00652C2C">
      <w:pPr>
        <w:spacing w:after="0" w:line="240" w:lineRule="auto"/>
        <w:jc w:val="center"/>
        <w:rPr>
          <w:rFonts w:ascii="Times New Roman" w:eastAsia="Times New Roman" w:hAnsi="Times New Roman"/>
          <w:b/>
          <w:bCs/>
          <w:color w:val="000000"/>
          <w:sz w:val="24"/>
          <w:szCs w:val="24"/>
        </w:rPr>
      </w:pPr>
    </w:p>
    <w:p w14:paraId="6D622C38" w14:textId="6A475036" w:rsidR="00D2586B" w:rsidRDefault="00D2586B" w:rsidP="00652C2C">
      <w:pPr>
        <w:spacing w:after="0" w:line="240" w:lineRule="auto"/>
        <w:jc w:val="center"/>
        <w:rPr>
          <w:rFonts w:ascii="Times New Roman" w:eastAsia="Times New Roman" w:hAnsi="Times New Roman"/>
          <w:b/>
          <w:bCs/>
          <w:color w:val="000000"/>
          <w:sz w:val="24"/>
          <w:szCs w:val="24"/>
        </w:rPr>
      </w:pPr>
    </w:p>
    <w:p w14:paraId="4CDD08CC" w14:textId="56A76A80" w:rsidR="00D2586B" w:rsidRDefault="00D2586B" w:rsidP="00652C2C">
      <w:pPr>
        <w:spacing w:after="0" w:line="240" w:lineRule="auto"/>
        <w:jc w:val="center"/>
        <w:rPr>
          <w:rFonts w:ascii="Times New Roman" w:eastAsia="Times New Roman" w:hAnsi="Times New Roman"/>
          <w:b/>
          <w:bCs/>
          <w:color w:val="000000"/>
          <w:sz w:val="24"/>
          <w:szCs w:val="24"/>
        </w:rPr>
      </w:pPr>
    </w:p>
    <w:p w14:paraId="6FAD9C05" w14:textId="72475EC1" w:rsidR="00D2586B" w:rsidRDefault="00D2586B" w:rsidP="00652C2C">
      <w:pPr>
        <w:spacing w:after="0" w:line="240" w:lineRule="auto"/>
        <w:jc w:val="center"/>
        <w:rPr>
          <w:rFonts w:ascii="Times New Roman" w:eastAsia="Times New Roman" w:hAnsi="Times New Roman"/>
          <w:b/>
          <w:bCs/>
          <w:color w:val="000000"/>
          <w:sz w:val="24"/>
          <w:szCs w:val="24"/>
        </w:rPr>
      </w:pPr>
    </w:p>
    <w:p w14:paraId="370B0488" w14:textId="3CB996F8" w:rsidR="00D2586B" w:rsidRDefault="00D2586B" w:rsidP="00652C2C">
      <w:pPr>
        <w:spacing w:after="0" w:line="240" w:lineRule="auto"/>
        <w:jc w:val="center"/>
        <w:rPr>
          <w:rFonts w:ascii="Times New Roman" w:eastAsia="Times New Roman" w:hAnsi="Times New Roman"/>
          <w:b/>
          <w:bCs/>
          <w:color w:val="000000"/>
          <w:sz w:val="24"/>
          <w:szCs w:val="24"/>
        </w:rPr>
      </w:pPr>
    </w:p>
    <w:p w14:paraId="36E17F76" w14:textId="77777777" w:rsidR="00D2586B" w:rsidRDefault="00D2586B" w:rsidP="00652C2C">
      <w:pPr>
        <w:spacing w:after="0" w:line="240" w:lineRule="auto"/>
        <w:jc w:val="center"/>
        <w:rPr>
          <w:rFonts w:ascii="Times New Roman" w:eastAsia="Times New Roman" w:hAnsi="Times New Roman"/>
          <w:b/>
          <w:bCs/>
          <w:color w:val="000000"/>
          <w:sz w:val="24"/>
          <w:szCs w:val="24"/>
        </w:rPr>
      </w:pPr>
    </w:p>
    <w:p w14:paraId="16BBEA97" w14:textId="77777777" w:rsidR="00495158" w:rsidRPr="00652C2C" w:rsidRDefault="00495158" w:rsidP="002E2CA7">
      <w:pPr>
        <w:spacing w:after="0" w:line="240" w:lineRule="auto"/>
        <w:jc w:val="center"/>
        <w:rPr>
          <w:rFonts w:ascii="Times New Roman" w:eastAsia="Times New Roman" w:hAnsi="Times New Roman"/>
          <w:color w:val="000000"/>
          <w:sz w:val="24"/>
          <w:szCs w:val="24"/>
        </w:rPr>
      </w:pPr>
      <w:r w:rsidRPr="00CB3BE0">
        <w:rPr>
          <w:rFonts w:ascii="Times New Roman" w:eastAsia="Times New Roman" w:hAnsi="Times New Roman"/>
          <w:b/>
          <w:bCs/>
          <w:color w:val="000000"/>
          <w:sz w:val="24"/>
          <w:szCs w:val="24"/>
        </w:rPr>
        <w:t>DISCOURSES OF FLOOD DISASTER PREPAREDNESS</w:t>
      </w:r>
    </w:p>
    <w:p w14:paraId="42234E77" w14:textId="77777777" w:rsidR="00495158" w:rsidRPr="00CB3BE0" w:rsidRDefault="00495158" w:rsidP="002E2CA7">
      <w:pPr>
        <w:spacing w:after="0" w:line="240" w:lineRule="auto"/>
        <w:jc w:val="center"/>
        <w:rPr>
          <w:rFonts w:ascii="Times New Roman" w:eastAsia="Times New Roman" w:hAnsi="Times New Roman"/>
          <w:bCs/>
          <w:color w:val="000000"/>
          <w:sz w:val="24"/>
          <w:szCs w:val="24"/>
        </w:rPr>
      </w:pPr>
    </w:p>
    <w:p w14:paraId="5F85FA21" w14:textId="77777777" w:rsidR="00F705D0" w:rsidRPr="00CB3BE0" w:rsidRDefault="00F705D0" w:rsidP="002E2CA7">
      <w:pPr>
        <w:spacing w:after="0" w:line="240" w:lineRule="auto"/>
        <w:jc w:val="center"/>
        <w:rPr>
          <w:rFonts w:ascii="Times New Roman" w:eastAsia="Times New Roman" w:hAnsi="Times New Roman"/>
          <w:bCs/>
          <w:color w:val="000000"/>
          <w:sz w:val="24"/>
          <w:szCs w:val="24"/>
        </w:rPr>
      </w:pPr>
    </w:p>
    <w:p w14:paraId="31D9A818" w14:textId="77777777" w:rsidR="00495158" w:rsidRPr="00CB3BE0" w:rsidRDefault="00495158" w:rsidP="002E2CA7">
      <w:pPr>
        <w:spacing w:after="0" w:line="240" w:lineRule="auto"/>
        <w:ind w:firstLine="709"/>
        <w:jc w:val="both"/>
        <w:rPr>
          <w:rFonts w:ascii="Times New Roman" w:eastAsia="Times New Roman" w:hAnsi="Times New Roman"/>
          <w:sz w:val="24"/>
          <w:szCs w:val="24"/>
        </w:rPr>
      </w:pPr>
      <w:r w:rsidRPr="00CB3BE0">
        <w:rPr>
          <w:rFonts w:ascii="Times New Roman" w:eastAsia="Times New Roman" w:hAnsi="Times New Roman"/>
          <w:color w:val="000000"/>
          <w:sz w:val="24"/>
          <w:szCs w:val="24"/>
        </w:rPr>
        <w:t xml:space="preserve">When the </w:t>
      </w:r>
      <w:r w:rsidR="0001629B" w:rsidRPr="00CB3BE0">
        <w:rPr>
          <w:rFonts w:ascii="Times New Roman" w:eastAsia="Times New Roman" w:hAnsi="Times New Roman"/>
          <w:color w:val="000000"/>
          <w:sz w:val="24"/>
          <w:szCs w:val="24"/>
        </w:rPr>
        <w:t xml:space="preserve">Government </w:t>
      </w:r>
      <w:r w:rsidRPr="00CB3BE0">
        <w:rPr>
          <w:rFonts w:ascii="Times New Roman" w:eastAsia="Times New Roman" w:hAnsi="Times New Roman"/>
          <w:color w:val="000000"/>
          <w:sz w:val="24"/>
          <w:szCs w:val="24"/>
        </w:rPr>
        <w:t>officers are asked about the causes of the floods in Malaysia, they mention</w:t>
      </w:r>
      <w:r w:rsidR="0001629B" w:rsidRPr="00CB3BE0">
        <w:rPr>
          <w:rFonts w:ascii="Times New Roman" w:eastAsia="Times New Roman" w:hAnsi="Times New Roman"/>
          <w:color w:val="000000"/>
          <w:sz w:val="24"/>
          <w:szCs w:val="24"/>
        </w:rPr>
        <w:t>ed</w:t>
      </w:r>
      <w:r w:rsidRPr="00CB3BE0">
        <w:rPr>
          <w:rFonts w:ascii="Times New Roman" w:eastAsia="Times New Roman" w:hAnsi="Times New Roman"/>
          <w:color w:val="000000"/>
          <w:sz w:val="24"/>
          <w:szCs w:val="24"/>
        </w:rPr>
        <w:t xml:space="preserve"> </w:t>
      </w:r>
      <w:r w:rsidR="0001629B" w:rsidRPr="00CB3BE0">
        <w:rPr>
          <w:rFonts w:ascii="Times New Roman" w:hAnsi="Times New Roman"/>
          <w:sz w:val="24"/>
          <w:szCs w:val="24"/>
        </w:rPr>
        <w:t xml:space="preserve">‘river, drainage and buildings’ </w:t>
      </w:r>
      <w:r w:rsidRPr="00CB3BE0">
        <w:rPr>
          <w:rFonts w:ascii="Times New Roman" w:eastAsia="Times New Roman" w:hAnsi="Times New Roman"/>
          <w:color w:val="000000"/>
          <w:sz w:val="24"/>
          <w:szCs w:val="24"/>
        </w:rPr>
        <w:t xml:space="preserve">as the causes. Respondents recall </w:t>
      </w:r>
      <w:r w:rsidR="001C2292">
        <w:rPr>
          <w:rFonts w:ascii="Times New Roman" w:eastAsia="Times New Roman" w:hAnsi="Times New Roman"/>
          <w:color w:val="000000"/>
          <w:sz w:val="24"/>
          <w:szCs w:val="24"/>
        </w:rPr>
        <w:t xml:space="preserve">in </w:t>
      </w:r>
      <w:r w:rsidRPr="00CB3BE0">
        <w:rPr>
          <w:rFonts w:ascii="Times New Roman" w:eastAsia="Times New Roman" w:hAnsi="Times New Roman"/>
          <w:color w:val="000000"/>
          <w:sz w:val="24"/>
          <w:szCs w:val="24"/>
        </w:rPr>
        <w:t xml:space="preserve">the following examples: </w:t>
      </w:r>
    </w:p>
    <w:p w14:paraId="06126DF9" w14:textId="77777777" w:rsidR="00495158" w:rsidRPr="00CB3BE0" w:rsidRDefault="00495158" w:rsidP="002E2CA7">
      <w:pPr>
        <w:spacing w:after="0" w:line="240" w:lineRule="auto"/>
        <w:jc w:val="both"/>
        <w:rPr>
          <w:rFonts w:ascii="Times New Roman" w:eastAsia="Times New Roman" w:hAnsi="Times New Roman"/>
          <w:sz w:val="24"/>
          <w:szCs w:val="24"/>
        </w:rPr>
      </w:pPr>
    </w:p>
    <w:p w14:paraId="0C11A75A" w14:textId="77777777" w:rsidR="0001629B" w:rsidRPr="00CB3BE0" w:rsidRDefault="0001629B" w:rsidP="002E2CA7">
      <w:pPr>
        <w:tabs>
          <w:tab w:val="left" w:pos="709"/>
          <w:tab w:val="left" w:pos="1134"/>
          <w:tab w:val="left" w:pos="1418"/>
        </w:tabs>
        <w:spacing w:after="0" w:line="240" w:lineRule="auto"/>
        <w:ind w:left="709"/>
        <w:jc w:val="both"/>
        <w:rPr>
          <w:rFonts w:ascii="Times New Roman" w:hAnsi="Times New Roman"/>
          <w:b/>
          <w:i/>
          <w:sz w:val="24"/>
          <w:szCs w:val="24"/>
        </w:rPr>
      </w:pPr>
      <w:r w:rsidRPr="00CB3BE0">
        <w:rPr>
          <w:rFonts w:ascii="Times New Roman" w:hAnsi="Times New Roman"/>
          <w:i/>
          <w:sz w:val="24"/>
          <w:szCs w:val="24"/>
        </w:rPr>
        <w:t xml:space="preserve">Apart from the </w:t>
      </w:r>
      <w:r w:rsidRPr="00CB3BE0">
        <w:rPr>
          <w:rFonts w:ascii="Times New Roman" w:hAnsi="Times New Roman"/>
          <w:i/>
          <w:sz w:val="24"/>
          <w:szCs w:val="24"/>
          <w:u w:val="single"/>
        </w:rPr>
        <w:t>river factor</w:t>
      </w:r>
      <w:r w:rsidRPr="00CB3BE0">
        <w:rPr>
          <w:rFonts w:ascii="Times New Roman" w:hAnsi="Times New Roman"/>
          <w:i/>
          <w:sz w:val="24"/>
          <w:szCs w:val="24"/>
        </w:rPr>
        <w:t xml:space="preserve">, the </w:t>
      </w:r>
      <w:r w:rsidRPr="00CB3BE0">
        <w:rPr>
          <w:rFonts w:ascii="Times New Roman" w:hAnsi="Times New Roman"/>
          <w:i/>
          <w:sz w:val="24"/>
          <w:szCs w:val="24"/>
          <w:u w:val="single"/>
        </w:rPr>
        <w:t>drainage</w:t>
      </w:r>
      <w:r w:rsidRPr="00CB3BE0">
        <w:rPr>
          <w:rFonts w:ascii="Times New Roman" w:hAnsi="Times New Roman"/>
          <w:i/>
          <w:sz w:val="24"/>
          <w:szCs w:val="24"/>
        </w:rPr>
        <w:t xml:space="preserve"> itself. Some are related to </w:t>
      </w:r>
      <w:r w:rsidRPr="00CB3BE0">
        <w:rPr>
          <w:rFonts w:ascii="Times New Roman" w:hAnsi="Times New Roman"/>
          <w:i/>
          <w:sz w:val="24"/>
          <w:szCs w:val="24"/>
          <w:u w:val="single"/>
        </w:rPr>
        <w:t>new buildings</w:t>
      </w:r>
      <w:r w:rsidRPr="00CB3BE0">
        <w:rPr>
          <w:rFonts w:ascii="Times New Roman" w:hAnsi="Times New Roman"/>
          <w:i/>
          <w:sz w:val="24"/>
          <w:szCs w:val="24"/>
        </w:rPr>
        <w:t>. The water is connected to the old building (Government Official 1, lines 17-18).</w:t>
      </w:r>
    </w:p>
    <w:p w14:paraId="1C4DDC86" w14:textId="77777777" w:rsidR="00495158" w:rsidRPr="005B5A08" w:rsidRDefault="00495158" w:rsidP="002E2CA7">
      <w:pPr>
        <w:spacing w:after="0" w:line="240" w:lineRule="auto"/>
        <w:jc w:val="both"/>
        <w:rPr>
          <w:rFonts w:ascii="Times New Roman" w:eastAsia="Times New Roman" w:hAnsi="Times New Roman"/>
          <w:sz w:val="24"/>
          <w:szCs w:val="24"/>
          <w:highlight w:val="lightGray"/>
        </w:rPr>
      </w:pPr>
    </w:p>
    <w:p w14:paraId="7211B653" w14:textId="77777777" w:rsidR="00333DB9" w:rsidRPr="00CB3BE0" w:rsidRDefault="008E545C" w:rsidP="002E2CA7">
      <w:pPr>
        <w:pStyle w:val="NormalWeb"/>
        <w:spacing w:before="0" w:beforeAutospacing="0" w:after="0" w:afterAutospacing="0"/>
        <w:ind w:firstLine="720"/>
        <w:jc w:val="both"/>
        <w:rPr>
          <w:rFonts w:eastAsia="Times New Roman"/>
          <w:color w:val="000000"/>
          <w:lang w:val="en-GB"/>
        </w:rPr>
      </w:pPr>
      <w:r w:rsidRPr="00CB3BE0">
        <w:rPr>
          <w:color w:val="000000"/>
          <w:lang w:val="en-GB"/>
        </w:rPr>
        <w:t>T</w:t>
      </w:r>
      <w:r w:rsidR="00333DB9" w:rsidRPr="00CB3BE0">
        <w:rPr>
          <w:color w:val="000000"/>
          <w:lang w:val="en-GB"/>
        </w:rPr>
        <w:t>he</w:t>
      </w:r>
      <w:r w:rsidRPr="00CB3BE0">
        <w:rPr>
          <w:color w:val="000000"/>
          <w:lang w:val="en-GB"/>
        </w:rPr>
        <w:t>y</w:t>
      </w:r>
      <w:r w:rsidR="0001629B" w:rsidRPr="00CB3BE0">
        <w:rPr>
          <w:color w:val="000000"/>
          <w:lang w:val="en-GB"/>
        </w:rPr>
        <w:t xml:space="preserve"> </w:t>
      </w:r>
      <w:r w:rsidR="00495158" w:rsidRPr="00CB3BE0">
        <w:rPr>
          <w:color w:val="000000"/>
          <w:lang w:val="en-GB"/>
        </w:rPr>
        <w:t xml:space="preserve">discuss three main flood causations, namely </w:t>
      </w:r>
      <w:r w:rsidR="00041297" w:rsidRPr="00CB3BE0">
        <w:rPr>
          <w:color w:val="000000"/>
          <w:lang w:val="en-GB"/>
        </w:rPr>
        <w:t xml:space="preserve">the condition of the river, </w:t>
      </w:r>
      <w:r w:rsidR="00495158" w:rsidRPr="00CB3BE0">
        <w:rPr>
          <w:color w:val="000000"/>
          <w:lang w:val="en-GB"/>
        </w:rPr>
        <w:t>drainage system and development.</w:t>
      </w:r>
      <w:r w:rsidR="00041297" w:rsidRPr="00CB3BE0">
        <w:rPr>
          <w:color w:val="000000"/>
          <w:lang w:val="en-GB"/>
        </w:rPr>
        <w:t xml:space="preserve"> </w:t>
      </w:r>
      <w:r w:rsidR="00041297" w:rsidRPr="00CB3BE0">
        <w:rPr>
          <w:rFonts w:eastAsia="Times New Roman"/>
          <w:color w:val="000000"/>
          <w:lang w:val="en-GB"/>
        </w:rPr>
        <w:t>D</w:t>
      </w:r>
      <w:r w:rsidR="00495158" w:rsidRPr="00CB3BE0">
        <w:rPr>
          <w:rFonts w:eastAsia="Times New Roman"/>
          <w:color w:val="000000"/>
          <w:lang w:val="en-GB"/>
        </w:rPr>
        <w:t>raw</w:t>
      </w:r>
      <w:r w:rsidR="00041297" w:rsidRPr="00CB3BE0">
        <w:rPr>
          <w:rFonts w:eastAsia="Times New Roman"/>
          <w:color w:val="000000"/>
          <w:lang w:val="en-GB"/>
        </w:rPr>
        <w:t>ing</w:t>
      </w:r>
      <w:r w:rsidR="00495158" w:rsidRPr="00CB3BE0">
        <w:rPr>
          <w:rFonts w:eastAsia="Times New Roman"/>
          <w:color w:val="000000"/>
          <w:lang w:val="en-GB"/>
        </w:rPr>
        <w:t xml:space="preserve"> upon Van Leeuwen’s categories for the representation of social actions, </w:t>
      </w:r>
      <w:r w:rsidR="001C2292">
        <w:rPr>
          <w:rFonts w:eastAsia="Times New Roman"/>
          <w:color w:val="000000"/>
          <w:lang w:val="en-GB"/>
        </w:rPr>
        <w:t>‘</w:t>
      </w:r>
      <w:r w:rsidR="00495158" w:rsidRPr="00CB3BE0">
        <w:rPr>
          <w:rFonts w:eastAsia="Times New Roman"/>
          <w:color w:val="000000"/>
          <w:lang w:val="en-GB"/>
        </w:rPr>
        <w:t>agentialization</w:t>
      </w:r>
      <w:r w:rsidR="001C2292">
        <w:rPr>
          <w:rFonts w:eastAsia="Times New Roman"/>
          <w:color w:val="000000"/>
          <w:lang w:val="en-GB"/>
        </w:rPr>
        <w:t>’’</w:t>
      </w:r>
      <w:r w:rsidR="00495158" w:rsidRPr="00CB3BE0">
        <w:rPr>
          <w:rFonts w:eastAsia="Times New Roman"/>
          <w:color w:val="000000"/>
          <w:lang w:val="en-GB"/>
        </w:rPr>
        <w:t xml:space="preserve"> and </w:t>
      </w:r>
      <w:r w:rsidR="001C2292">
        <w:rPr>
          <w:rFonts w:eastAsia="Times New Roman"/>
          <w:color w:val="000000"/>
          <w:lang w:val="en-GB"/>
        </w:rPr>
        <w:t>‘</w:t>
      </w:r>
      <w:r w:rsidR="00495158" w:rsidRPr="00CB3BE0">
        <w:rPr>
          <w:rFonts w:eastAsia="Times New Roman"/>
          <w:color w:val="000000"/>
          <w:lang w:val="en-GB"/>
        </w:rPr>
        <w:t>deagentialization</w:t>
      </w:r>
      <w:r w:rsidR="001C2292">
        <w:rPr>
          <w:rFonts w:eastAsia="Times New Roman"/>
          <w:color w:val="000000"/>
          <w:lang w:val="en-GB"/>
        </w:rPr>
        <w:t>’</w:t>
      </w:r>
      <w:r w:rsidR="00495158" w:rsidRPr="00CB3BE0">
        <w:rPr>
          <w:rFonts w:eastAsia="Times New Roman"/>
          <w:color w:val="000000"/>
          <w:lang w:val="en-GB"/>
        </w:rPr>
        <w:t xml:space="preserve"> </w:t>
      </w:r>
      <w:r w:rsidR="00041297" w:rsidRPr="00CB3BE0">
        <w:rPr>
          <w:rFonts w:eastAsia="Times New Roman"/>
          <w:color w:val="000000"/>
          <w:lang w:val="en-GB"/>
        </w:rPr>
        <w:t xml:space="preserve">are used </w:t>
      </w:r>
      <w:r w:rsidR="00495158" w:rsidRPr="00CB3BE0">
        <w:rPr>
          <w:rFonts w:eastAsia="Times New Roman"/>
          <w:color w:val="000000"/>
          <w:lang w:val="en-GB"/>
        </w:rPr>
        <w:t>to explain the causes. According to Van Leeuwen (2008), agentialized</w:t>
      </w:r>
      <w:r w:rsidRPr="00CB3BE0">
        <w:rPr>
          <w:rFonts w:eastAsia="Times New Roman"/>
          <w:color w:val="000000"/>
          <w:lang w:val="en-GB"/>
        </w:rPr>
        <w:t xml:space="preserve"> actions are brought upon by</w:t>
      </w:r>
      <w:r w:rsidR="00495158" w:rsidRPr="00CB3BE0">
        <w:rPr>
          <w:rFonts w:eastAsia="Times New Roman"/>
          <w:color w:val="000000"/>
          <w:lang w:val="en-GB"/>
        </w:rPr>
        <w:t xml:space="preserve"> human agency while deagentialized actions are related to </w:t>
      </w:r>
      <w:r w:rsidR="00333DB9" w:rsidRPr="00CB3BE0">
        <w:rPr>
          <w:rFonts w:eastAsia="Times New Roman"/>
          <w:color w:val="000000"/>
          <w:lang w:val="en-GB"/>
        </w:rPr>
        <w:t xml:space="preserve">natural forces. Hence, when the respondents </w:t>
      </w:r>
      <w:r w:rsidRPr="00CB3BE0">
        <w:rPr>
          <w:rFonts w:eastAsia="Times New Roman"/>
          <w:color w:val="000000"/>
          <w:lang w:val="en-GB"/>
        </w:rPr>
        <w:t xml:space="preserve">talk about the causation of floods, they </w:t>
      </w:r>
      <w:r w:rsidR="00495158" w:rsidRPr="00CB3BE0">
        <w:rPr>
          <w:rFonts w:eastAsia="Times New Roman"/>
          <w:color w:val="000000"/>
          <w:lang w:val="en-GB"/>
        </w:rPr>
        <w:t xml:space="preserve">talk about </w:t>
      </w:r>
      <w:r w:rsidR="00041297" w:rsidRPr="00CB3BE0">
        <w:rPr>
          <w:rFonts w:eastAsia="Times New Roman"/>
          <w:color w:val="000000"/>
          <w:lang w:val="en-GB"/>
        </w:rPr>
        <w:t xml:space="preserve">natural forces and </w:t>
      </w:r>
      <w:r w:rsidR="00495158" w:rsidRPr="00CB3BE0">
        <w:rPr>
          <w:rFonts w:eastAsia="Times New Roman"/>
          <w:color w:val="000000"/>
          <w:lang w:val="en-GB"/>
        </w:rPr>
        <w:t>human agency</w:t>
      </w:r>
      <w:r w:rsidR="00041297" w:rsidRPr="00CB3BE0">
        <w:rPr>
          <w:rFonts w:eastAsia="Times New Roman"/>
          <w:color w:val="000000"/>
          <w:lang w:val="en-GB"/>
        </w:rPr>
        <w:t xml:space="preserve"> as the </w:t>
      </w:r>
      <w:r w:rsidR="00495158" w:rsidRPr="00CB3BE0">
        <w:rPr>
          <w:rFonts w:eastAsia="Times New Roman"/>
          <w:color w:val="000000"/>
          <w:lang w:val="en-GB"/>
        </w:rPr>
        <w:t>active doer</w:t>
      </w:r>
      <w:r w:rsidR="001C2292">
        <w:rPr>
          <w:rFonts w:eastAsia="Times New Roman"/>
          <w:color w:val="000000"/>
          <w:lang w:val="en-GB"/>
        </w:rPr>
        <w:t>s</w:t>
      </w:r>
      <w:r w:rsidR="00495158" w:rsidRPr="00CB3BE0">
        <w:rPr>
          <w:rFonts w:eastAsia="Times New Roman"/>
          <w:color w:val="000000"/>
          <w:lang w:val="en-GB"/>
        </w:rPr>
        <w:t xml:space="preserve"> of the action</w:t>
      </w:r>
      <w:r w:rsidR="00041297" w:rsidRPr="00CB3BE0">
        <w:rPr>
          <w:rFonts w:eastAsia="Times New Roman"/>
          <w:color w:val="000000"/>
          <w:lang w:val="en-GB"/>
        </w:rPr>
        <w:t>. In this way,</w:t>
      </w:r>
      <w:r w:rsidR="00495158" w:rsidRPr="00CB3BE0">
        <w:rPr>
          <w:rFonts w:eastAsia="Times New Roman"/>
          <w:color w:val="000000"/>
          <w:lang w:val="en-GB"/>
        </w:rPr>
        <w:t xml:space="preserve"> the drainage system and development are agentialized, represented as brought on by human age</w:t>
      </w:r>
      <w:r w:rsidR="00041297" w:rsidRPr="00CB3BE0">
        <w:rPr>
          <w:rFonts w:eastAsia="Times New Roman"/>
          <w:color w:val="000000"/>
          <w:lang w:val="en-GB"/>
        </w:rPr>
        <w:t>ncy</w:t>
      </w:r>
      <w:r w:rsidR="001C2292">
        <w:rPr>
          <w:rFonts w:eastAsia="Times New Roman"/>
          <w:color w:val="000000"/>
          <w:lang w:val="en-GB"/>
        </w:rPr>
        <w:t>;</w:t>
      </w:r>
      <w:r w:rsidR="00041297" w:rsidRPr="00CB3BE0">
        <w:rPr>
          <w:rFonts w:eastAsia="Times New Roman"/>
          <w:color w:val="000000"/>
          <w:lang w:val="en-GB"/>
        </w:rPr>
        <w:t xml:space="preserve"> while causes such as river</w:t>
      </w:r>
      <w:r w:rsidR="00495158" w:rsidRPr="00CB3BE0">
        <w:rPr>
          <w:rFonts w:eastAsia="Times New Roman"/>
          <w:color w:val="000000"/>
          <w:lang w:val="en-GB"/>
        </w:rPr>
        <w:t xml:space="preserve">s are deagentialized, thus represented as an act </w:t>
      </w:r>
      <w:r w:rsidR="00333DB9" w:rsidRPr="00CB3BE0">
        <w:rPr>
          <w:rFonts w:eastAsia="Times New Roman"/>
          <w:color w:val="000000"/>
          <w:lang w:val="en-GB"/>
        </w:rPr>
        <w:t xml:space="preserve">of nature. </w:t>
      </w:r>
      <w:r w:rsidR="00041297" w:rsidRPr="00CB3BE0">
        <w:rPr>
          <w:rFonts w:eastAsia="Times New Roman"/>
          <w:color w:val="000000"/>
          <w:lang w:val="en-GB"/>
        </w:rPr>
        <w:t>Therefore</w:t>
      </w:r>
      <w:r w:rsidR="00333DB9" w:rsidRPr="00CB3BE0">
        <w:rPr>
          <w:rFonts w:eastAsia="Times New Roman"/>
          <w:color w:val="000000"/>
          <w:lang w:val="en-GB"/>
        </w:rPr>
        <w:t xml:space="preserve">, they represent the </w:t>
      </w:r>
      <w:r w:rsidR="00495158" w:rsidRPr="00CB3BE0">
        <w:rPr>
          <w:rFonts w:eastAsia="Times New Roman"/>
          <w:color w:val="000000"/>
          <w:lang w:val="en-GB"/>
        </w:rPr>
        <w:t>causes of floods</w:t>
      </w:r>
      <w:r w:rsidR="00333DB9" w:rsidRPr="00CB3BE0">
        <w:rPr>
          <w:rFonts w:eastAsia="Times New Roman"/>
          <w:color w:val="000000"/>
          <w:lang w:val="en-GB"/>
        </w:rPr>
        <w:t xml:space="preserve"> by drawing </w:t>
      </w:r>
      <w:r w:rsidR="00495158" w:rsidRPr="00CB3BE0">
        <w:rPr>
          <w:rFonts w:eastAsia="Times New Roman"/>
          <w:color w:val="000000"/>
          <w:lang w:val="en-GB"/>
        </w:rPr>
        <w:t>upon the discourse</w:t>
      </w:r>
      <w:r w:rsidR="001C2292">
        <w:rPr>
          <w:rFonts w:eastAsia="Times New Roman"/>
          <w:color w:val="000000"/>
          <w:lang w:val="en-GB"/>
        </w:rPr>
        <w:t>s</w:t>
      </w:r>
      <w:r w:rsidR="00495158" w:rsidRPr="00CB3BE0">
        <w:rPr>
          <w:rFonts w:eastAsia="Times New Roman"/>
          <w:color w:val="000000"/>
          <w:lang w:val="en-GB"/>
        </w:rPr>
        <w:t xml:space="preserve"> of </w:t>
      </w:r>
      <w:r w:rsidR="00495158" w:rsidRPr="00CB3BE0">
        <w:rPr>
          <w:rFonts w:eastAsia="Times New Roman"/>
          <w:b/>
          <w:bCs/>
          <w:i/>
          <w:iCs/>
          <w:color w:val="000000"/>
          <w:lang w:val="en-GB"/>
        </w:rPr>
        <w:t>act of man</w:t>
      </w:r>
      <w:r w:rsidR="00495158" w:rsidRPr="00CB3BE0">
        <w:rPr>
          <w:rFonts w:eastAsia="Times New Roman"/>
          <w:color w:val="000000"/>
          <w:lang w:val="en-GB"/>
        </w:rPr>
        <w:t xml:space="preserve"> (development and drainage system) and </w:t>
      </w:r>
      <w:r w:rsidR="00495158" w:rsidRPr="00CB3BE0">
        <w:rPr>
          <w:rFonts w:eastAsia="Times New Roman"/>
          <w:b/>
          <w:bCs/>
          <w:i/>
          <w:iCs/>
          <w:color w:val="000000"/>
          <w:lang w:val="en-GB"/>
        </w:rPr>
        <w:t>act of nature</w:t>
      </w:r>
      <w:r w:rsidR="00495158" w:rsidRPr="00CB3BE0">
        <w:rPr>
          <w:rFonts w:eastAsia="Times New Roman"/>
          <w:color w:val="000000"/>
          <w:lang w:val="en-GB"/>
        </w:rPr>
        <w:t xml:space="preserve"> (river)</w:t>
      </w:r>
      <w:r w:rsidR="00333DB9" w:rsidRPr="00CB3BE0">
        <w:rPr>
          <w:rFonts w:eastAsia="Times New Roman"/>
          <w:color w:val="000000"/>
          <w:lang w:val="en-GB"/>
        </w:rPr>
        <w:t xml:space="preserve">. </w:t>
      </w:r>
    </w:p>
    <w:p w14:paraId="2C8C9074" w14:textId="77777777" w:rsidR="0089221B" w:rsidRPr="005B5A08" w:rsidRDefault="0089221B" w:rsidP="002E2CA7">
      <w:pPr>
        <w:pStyle w:val="NormalWeb"/>
        <w:spacing w:before="0" w:beforeAutospacing="0" w:after="0" w:afterAutospacing="0"/>
        <w:ind w:firstLine="720"/>
        <w:jc w:val="both"/>
        <w:rPr>
          <w:rFonts w:eastAsia="Times New Roman"/>
          <w:color w:val="000000"/>
          <w:highlight w:val="lightGray"/>
          <w:lang w:val="en-GB"/>
        </w:rPr>
      </w:pPr>
    </w:p>
    <w:p w14:paraId="278E8730" w14:textId="77777777" w:rsidR="00AE0268" w:rsidRPr="00CB3BE0" w:rsidRDefault="00AE0268" w:rsidP="002E2CA7">
      <w:pPr>
        <w:tabs>
          <w:tab w:val="left" w:pos="709"/>
          <w:tab w:val="left" w:pos="1134"/>
          <w:tab w:val="left" w:pos="1418"/>
        </w:tabs>
        <w:spacing w:after="0" w:line="240" w:lineRule="auto"/>
        <w:jc w:val="both"/>
        <w:rPr>
          <w:rFonts w:ascii="Times New Roman" w:hAnsi="Times New Roman"/>
          <w:sz w:val="24"/>
          <w:szCs w:val="24"/>
        </w:rPr>
      </w:pPr>
      <w:r w:rsidRPr="00CB3BE0">
        <w:rPr>
          <w:rFonts w:ascii="Times New Roman" w:eastAsia="Times New Roman" w:hAnsi="Times New Roman"/>
          <w:color w:val="000000"/>
          <w:sz w:val="24"/>
          <w:szCs w:val="24"/>
        </w:rPr>
        <w:tab/>
      </w:r>
      <w:r w:rsidR="00041297" w:rsidRPr="00CB3BE0">
        <w:rPr>
          <w:rFonts w:ascii="Times New Roman" w:eastAsia="Times New Roman" w:hAnsi="Times New Roman"/>
          <w:color w:val="000000"/>
          <w:sz w:val="24"/>
          <w:szCs w:val="24"/>
        </w:rPr>
        <w:t xml:space="preserve">Government departments carry out </w:t>
      </w:r>
      <w:r w:rsidRPr="00CB3BE0">
        <w:rPr>
          <w:rFonts w:ascii="Times New Roman" w:eastAsia="Times New Roman" w:hAnsi="Times New Roman"/>
          <w:color w:val="000000"/>
          <w:sz w:val="24"/>
          <w:szCs w:val="24"/>
        </w:rPr>
        <w:t xml:space="preserve">various </w:t>
      </w:r>
      <w:r w:rsidRPr="00CB3BE0">
        <w:rPr>
          <w:rFonts w:ascii="Times New Roman" w:hAnsi="Times New Roman"/>
          <w:sz w:val="24"/>
          <w:szCs w:val="24"/>
        </w:rPr>
        <w:t xml:space="preserve">flood mitigation strategies and programs </w:t>
      </w:r>
      <w:r w:rsidRPr="00CB3BE0">
        <w:rPr>
          <w:rFonts w:ascii="Times New Roman" w:eastAsia="Times New Roman" w:hAnsi="Times New Roman"/>
          <w:color w:val="000000"/>
          <w:sz w:val="24"/>
          <w:szCs w:val="24"/>
        </w:rPr>
        <w:t xml:space="preserve">especially </w:t>
      </w:r>
      <w:r w:rsidR="00333DB9" w:rsidRPr="00CB3BE0">
        <w:rPr>
          <w:rFonts w:ascii="Times New Roman" w:eastAsia="Times New Roman" w:hAnsi="Times New Roman"/>
          <w:color w:val="000000"/>
          <w:sz w:val="24"/>
          <w:szCs w:val="24"/>
        </w:rPr>
        <w:t xml:space="preserve">‘during’ and ‘after’ phases of the floods. </w:t>
      </w:r>
      <w:r w:rsidR="001C2292" w:rsidRPr="00CB3BE0">
        <w:rPr>
          <w:rFonts w:ascii="Times New Roman" w:hAnsi="Times New Roman"/>
          <w:sz w:val="24"/>
          <w:szCs w:val="24"/>
        </w:rPr>
        <w:t>When the Government officials talk about their involvement, they carry out material actions such as ‘</w:t>
      </w:r>
      <w:r w:rsidR="001C2292" w:rsidRPr="00CB3BE0">
        <w:rPr>
          <w:rFonts w:ascii="Times New Roman" w:hAnsi="Times New Roman"/>
          <w:i/>
          <w:sz w:val="24"/>
          <w:szCs w:val="24"/>
        </w:rPr>
        <w:t>oversee, take solve, plan, respond and work’.</w:t>
      </w:r>
      <w:r w:rsidR="001C2292" w:rsidRPr="00CB3BE0">
        <w:rPr>
          <w:rFonts w:ascii="Times New Roman" w:hAnsi="Times New Roman"/>
          <w:sz w:val="24"/>
          <w:szCs w:val="24"/>
        </w:rPr>
        <w:t xml:space="preserve"> </w:t>
      </w:r>
      <w:r w:rsidR="00132F09">
        <w:rPr>
          <w:rFonts w:ascii="Times New Roman" w:eastAsia="Times New Roman" w:hAnsi="Times New Roman"/>
          <w:color w:val="000000"/>
          <w:sz w:val="24"/>
          <w:szCs w:val="24"/>
        </w:rPr>
        <w:t xml:space="preserve">In the following examples they relate their involvement in flood management.  </w:t>
      </w:r>
      <w:r w:rsidR="00333DB9" w:rsidRPr="00CB3BE0">
        <w:rPr>
          <w:rFonts w:ascii="Times New Roman" w:eastAsia="Times New Roman" w:hAnsi="Times New Roman"/>
          <w:color w:val="000000"/>
          <w:sz w:val="24"/>
          <w:szCs w:val="24"/>
        </w:rPr>
        <w:t>The</w:t>
      </w:r>
      <w:r w:rsidR="00132F09">
        <w:rPr>
          <w:rFonts w:ascii="Times New Roman" w:eastAsia="Times New Roman" w:hAnsi="Times New Roman"/>
          <w:color w:val="000000"/>
          <w:sz w:val="24"/>
          <w:szCs w:val="24"/>
        </w:rPr>
        <w:t xml:space="preserve">se are </w:t>
      </w:r>
      <w:r w:rsidR="00333DB9" w:rsidRPr="00CB3BE0">
        <w:rPr>
          <w:rFonts w:ascii="Times New Roman" w:eastAsia="Times New Roman" w:hAnsi="Times New Roman"/>
          <w:color w:val="000000"/>
          <w:sz w:val="24"/>
          <w:szCs w:val="24"/>
        </w:rPr>
        <w:t xml:space="preserve">‘material actions’ (doings) to represent their involvement. According to Van Leeuwen (2008), social action can be represented as </w:t>
      </w:r>
      <w:r w:rsidR="00333DB9" w:rsidRPr="00CB3BE0">
        <w:rPr>
          <w:rFonts w:ascii="Times New Roman" w:eastAsia="Times New Roman" w:hAnsi="Times New Roman"/>
          <w:i/>
          <w:iCs/>
          <w:color w:val="000000"/>
          <w:sz w:val="24"/>
          <w:szCs w:val="24"/>
        </w:rPr>
        <w:t xml:space="preserve">material </w:t>
      </w:r>
      <w:r w:rsidR="00333DB9" w:rsidRPr="00CB3BE0">
        <w:rPr>
          <w:rFonts w:ascii="Times New Roman" w:eastAsia="Times New Roman" w:hAnsi="Times New Roman"/>
          <w:color w:val="000000"/>
          <w:sz w:val="24"/>
          <w:szCs w:val="24"/>
        </w:rPr>
        <w:t xml:space="preserve">or </w:t>
      </w:r>
      <w:r w:rsidR="00333DB9" w:rsidRPr="00CB3BE0">
        <w:rPr>
          <w:rFonts w:ascii="Times New Roman" w:eastAsia="Times New Roman" w:hAnsi="Times New Roman"/>
          <w:i/>
          <w:iCs/>
          <w:color w:val="000000"/>
          <w:sz w:val="24"/>
          <w:szCs w:val="24"/>
        </w:rPr>
        <w:t>semiotic</w:t>
      </w:r>
      <w:r w:rsidR="00333DB9" w:rsidRPr="00CB3BE0">
        <w:rPr>
          <w:rFonts w:ascii="Times New Roman" w:eastAsia="Times New Roman" w:hAnsi="Times New Roman"/>
          <w:color w:val="000000"/>
          <w:sz w:val="24"/>
          <w:szCs w:val="24"/>
        </w:rPr>
        <w:t xml:space="preserve">. </w:t>
      </w:r>
      <w:r w:rsidR="00333DB9" w:rsidRPr="00CB3BE0">
        <w:rPr>
          <w:rFonts w:ascii="Times New Roman" w:eastAsia="Times New Roman" w:hAnsi="Times New Roman"/>
          <w:i/>
          <w:iCs/>
          <w:color w:val="000000"/>
          <w:sz w:val="24"/>
          <w:szCs w:val="24"/>
        </w:rPr>
        <w:t xml:space="preserve">Material action </w:t>
      </w:r>
      <w:r w:rsidR="00333DB9" w:rsidRPr="00CB3BE0">
        <w:rPr>
          <w:rFonts w:ascii="Times New Roman" w:eastAsia="Times New Roman" w:hAnsi="Times New Roman"/>
          <w:color w:val="000000"/>
          <w:sz w:val="24"/>
          <w:szCs w:val="24"/>
        </w:rPr>
        <w:t xml:space="preserve">refers to the ‘doing’ while semiotic actions refer to ‘meaning’. </w:t>
      </w:r>
    </w:p>
    <w:p w14:paraId="21E4F622" w14:textId="77777777" w:rsidR="00333DB9" w:rsidRPr="005B5A08" w:rsidRDefault="00333DB9" w:rsidP="002E2CA7">
      <w:pPr>
        <w:spacing w:after="0" w:line="240" w:lineRule="auto"/>
        <w:ind w:hanging="709"/>
        <w:jc w:val="both"/>
        <w:rPr>
          <w:rFonts w:ascii="Times New Roman" w:eastAsia="Times New Roman" w:hAnsi="Times New Roman"/>
          <w:color w:val="000000"/>
          <w:sz w:val="24"/>
          <w:szCs w:val="24"/>
          <w:highlight w:val="lightGray"/>
        </w:rPr>
      </w:pPr>
    </w:p>
    <w:p w14:paraId="67C34AF2" w14:textId="77777777" w:rsidR="00AE0268" w:rsidRPr="00CB3BE0" w:rsidRDefault="00AE0268" w:rsidP="002E2CA7">
      <w:pPr>
        <w:tabs>
          <w:tab w:val="left" w:pos="709"/>
          <w:tab w:val="left" w:pos="1134"/>
          <w:tab w:val="left" w:pos="1418"/>
        </w:tabs>
        <w:spacing w:after="0" w:line="240" w:lineRule="auto"/>
        <w:ind w:left="709"/>
        <w:jc w:val="both"/>
        <w:rPr>
          <w:rFonts w:ascii="Times New Roman" w:hAnsi="Times New Roman"/>
          <w:i/>
          <w:sz w:val="24"/>
          <w:szCs w:val="24"/>
        </w:rPr>
      </w:pPr>
      <w:r w:rsidRPr="00CB3BE0">
        <w:rPr>
          <w:rFonts w:ascii="Times New Roman" w:hAnsi="Times New Roman"/>
          <w:i/>
          <w:sz w:val="24"/>
          <w:szCs w:val="24"/>
        </w:rPr>
        <w:t xml:space="preserve">When flood problems occur, the department </w:t>
      </w:r>
      <w:r w:rsidRPr="00CB3BE0">
        <w:rPr>
          <w:rFonts w:ascii="Times New Roman" w:hAnsi="Times New Roman"/>
          <w:i/>
          <w:sz w:val="24"/>
          <w:szCs w:val="24"/>
          <w:u w:val="single"/>
        </w:rPr>
        <w:t>oversee</w:t>
      </w:r>
      <w:r w:rsidRPr="00CB3BE0">
        <w:rPr>
          <w:rFonts w:ascii="Times New Roman" w:hAnsi="Times New Roman"/>
          <w:i/>
          <w:sz w:val="24"/>
          <w:szCs w:val="24"/>
        </w:rPr>
        <w:t xml:space="preserve">s investigations into causes, </w:t>
      </w:r>
      <w:r w:rsidRPr="00CB3BE0">
        <w:rPr>
          <w:rFonts w:ascii="Times New Roman" w:hAnsi="Times New Roman"/>
          <w:i/>
          <w:sz w:val="24"/>
          <w:szCs w:val="24"/>
          <w:u w:val="single"/>
        </w:rPr>
        <w:t>take</w:t>
      </w:r>
      <w:r w:rsidRPr="00CB3BE0">
        <w:rPr>
          <w:rFonts w:ascii="Times New Roman" w:hAnsi="Times New Roman"/>
          <w:i/>
          <w:sz w:val="24"/>
          <w:szCs w:val="24"/>
        </w:rPr>
        <w:t xml:space="preserve">s actions to </w:t>
      </w:r>
      <w:r w:rsidRPr="00CB3BE0">
        <w:rPr>
          <w:rFonts w:ascii="Times New Roman" w:hAnsi="Times New Roman"/>
          <w:i/>
          <w:sz w:val="24"/>
          <w:szCs w:val="24"/>
          <w:u w:val="single"/>
        </w:rPr>
        <w:t xml:space="preserve">solve </w:t>
      </w:r>
      <w:r w:rsidRPr="00CB3BE0">
        <w:rPr>
          <w:rFonts w:ascii="Times New Roman" w:hAnsi="Times New Roman"/>
          <w:i/>
          <w:sz w:val="24"/>
          <w:szCs w:val="24"/>
        </w:rPr>
        <w:t xml:space="preserve">the problem and </w:t>
      </w:r>
      <w:r w:rsidRPr="00CB3BE0">
        <w:rPr>
          <w:rFonts w:ascii="Times New Roman" w:hAnsi="Times New Roman"/>
          <w:i/>
          <w:sz w:val="24"/>
          <w:szCs w:val="24"/>
          <w:u w:val="single"/>
        </w:rPr>
        <w:t>plan</w:t>
      </w:r>
      <w:r w:rsidRPr="00CB3BE0">
        <w:rPr>
          <w:rFonts w:ascii="Times New Roman" w:hAnsi="Times New Roman"/>
          <w:i/>
          <w:sz w:val="24"/>
          <w:szCs w:val="24"/>
        </w:rPr>
        <w:t>s for the time being to avoid repeating it</w:t>
      </w:r>
      <w:r w:rsidR="00872A89" w:rsidRPr="00CB3BE0">
        <w:rPr>
          <w:rFonts w:ascii="Times New Roman" w:hAnsi="Times New Roman"/>
          <w:i/>
          <w:sz w:val="24"/>
          <w:szCs w:val="24"/>
        </w:rPr>
        <w:t>.</w:t>
      </w:r>
      <w:r w:rsidRPr="00CB3BE0">
        <w:rPr>
          <w:rFonts w:ascii="Times New Roman" w:hAnsi="Times New Roman"/>
          <w:i/>
          <w:sz w:val="24"/>
          <w:szCs w:val="24"/>
        </w:rPr>
        <w:t xml:space="preserve"> </w:t>
      </w:r>
    </w:p>
    <w:p w14:paraId="4A1F0286" w14:textId="77777777" w:rsidR="00AE0268" w:rsidRPr="00CB3BE0" w:rsidRDefault="00392FEA" w:rsidP="002E2CA7">
      <w:pPr>
        <w:tabs>
          <w:tab w:val="left" w:pos="709"/>
          <w:tab w:val="left" w:pos="1134"/>
          <w:tab w:val="left" w:pos="1418"/>
        </w:tabs>
        <w:spacing w:after="0" w:line="240" w:lineRule="auto"/>
        <w:jc w:val="both"/>
        <w:rPr>
          <w:rFonts w:ascii="Times New Roman" w:hAnsi="Times New Roman"/>
          <w:i/>
          <w:sz w:val="24"/>
          <w:szCs w:val="24"/>
        </w:rPr>
      </w:pPr>
      <w:r w:rsidRPr="00CB3BE0">
        <w:rPr>
          <w:rFonts w:ascii="Times New Roman" w:hAnsi="Times New Roman"/>
          <w:i/>
          <w:sz w:val="24"/>
          <w:szCs w:val="24"/>
        </w:rPr>
        <w:tab/>
      </w:r>
      <w:r w:rsidR="003612DD" w:rsidRPr="00CB3BE0">
        <w:rPr>
          <w:rFonts w:ascii="Times New Roman" w:hAnsi="Times New Roman"/>
          <w:i/>
          <w:sz w:val="24"/>
          <w:szCs w:val="24"/>
        </w:rPr>
        <w:t>(Government</w:t>
      </w:r>
      <w:r w:rsidR="00AE0268" w:rsidRPr="00CB3BE0">
        <w:rPr>
          <w:rFonts w:ascii="Times New Roman" w:hAnsi="Times New Roman"/>
          <w:i/>
          <w:sz w:val="24"/>
          <w:szCs w:val="24"/>
        </w:rPr>
        <w:t xml:space="preserve"> official 1, lines 5-7).</w:t>
      </w:r>
    </w:p>
    <w:p w14:paraId="22B0BC01" w14:textId="77777777" w:rsidR="00AE0268" w:rsidRPr="005B5A08" w:rsidRDefault="00AE0268" w:rsidP="002E2CA7">
      <w:pPr>
        <w:tabs>
          <w:tab w:val="left" w:pos="709"/>
          <w:tab w:val="left" w:pos="1134"/>
          <w:tab w:val="left" w:pos="1418"/>
        </w:tabs>
        <w:spacing w:after="0" w:line="240" w:lineRule="auto"/>
        <w:ind w:left="1134"/>
        <w:jc w:val="both"/>
        <w:rPr>
          <w:rFonts w:ascii="Times New Roman" w:hAnsi="Times New Roman"/>
          <w:i/>
          <w:sz w:val="24"/>
          <w:szCs w:val="24"/>
          <w:highlight w:val="lightGray"/>
        </w:rPr>
      </w:pPr>
    </w:p>
    <w:p w14:paraId="7129265C" w14:textId="77777777" w:rsidR="00AE0268" w:rsidRPr="00CB3BE0" w:rsidRDefault="00AE0268" w:rsidP="002E2CA7">
      <w:pPr>
        <w:tabs>
          <w:tab w:val="left" w:pos="709"/>
          <w:tab w:val="left" w:pos="1134"/>
          <w:tab w:val="left" w:pos="1418"/>
        </w:tabs>
        <w:spacing w:after="0" w:line="240" w:lineRule="auto"/>
        <w:ind w:left="709"/>
        <w:jc w:val="both"/>
        <w:rPr>
          <w:rFonts w:ascii="Times New Roman" w:hAnsi="Times New Roman"/>
          <w:i/>
          <w:sz w:val="24"/>
          <w:szCs w:val="24"/>
        </w:rPr>
      </w:pPr>
      <w:r w:rsidRPr="00CB3BE0">
        <w:rPr>
          <w:rFonts w:ascii="Times New Roman" w:hAnsi="Times New Roman"/>
          <w:i/>
          <w:sz w:val="24"/>
          <w:szCs w:val="24"/>
        </w:rPr>
        <w:t xml:space="preserve">We will </w:t>
      </w:r>
      <w:r w:rsidRPr="00CB3BE0">
        <w:rPr>
          <w:rFonts w:ascii="Times New Roman" w:hAnsi="Times New Roman"/>
          <w:i/>
          <w:sz w:val="24"/>
          <w:szCs w:val="24"/>
          <w:u w:val="single"/>
        </w:rPr>
        <w:t xml:space="preserve">respond </w:t>
      </w:r>
      <w:r w:rsidRPr="00CB3BE0">
        <w:rPr>
          <w:rFonts w:ascii="Times New Roman" w:hAnsi="Times New Roman"/>
          <w:i/>
          <w:sz w:val="24"/>
          <w:szCs w:val="24"/>
        </w:rPr>
        <w:t xml:space="preserve">to the victim's evacuation to rehabilitation centers. In addition, we </w:t>
      </w:r>
      <w:r w:rsidRPr="00CB3BE0">
        <w:rPr>
          <w:rFonts w:ascii="Times New Roman" w:hAnsi="Times New Roman"/>
          <w:i/>
          <w:sz w:val="24"/>
          <w:szCs w:val="24"/>
          <w:u w:val="single"/>
        </w:rPr>
        <w:t xml:space="preserve">work </w:t>
      </w:r>
      <w:r w:rsidRPr="00CB3BE0">
        <w:rPr>
          <w:rFonts w:ascii="Times New Roman" w:hAnsi="Times New Roman"/>
          <w:i/>
          <w:sz w:val="24"/>
          <w:szCs w:val="24"/>
        </w:rPr>
        <w:t>with other NGOs like Mercy (Government official 2, lines 23-24).</w:t>
      </w:r>
    </w:p>
    <w:p w14:paraId="52B199DF" w14:textId="77777777" w:rsidR="00257785" w:rsidRPr="00CB3BE0" w:rsidRDefault="00257785" w:rsidP="002E2CA7">
      <w:pPr>
        <w:tabs>
          <w:tab w:val="left" w:pos="709"/>
          <w:tab w:val="left" w:pos="1134"/>
          <w:tab w:val="left" w:pos="1418"/>
        </w:tabs>
        <w:spacing w:after="0" w:line="240" w:lineRule="auto"/>
        <w:jc w:val="both"/>
        <w:rPr>
          <w:rFonts w:ascii="Times New Roman" w:hAnsi="Times New Roman"/>
          <w:i/>
          <w:sz w:val="24"/>
          <w:szCs w:val="24"/>
        </w:rPr>
      </w:pPr>
    </w:p>
    <w:p w14:paraId="0268E2FF" w14:textId="77777777" w:rsidR="00DC2202" w:rsidRPr="00CB3BE0" w:rsidRDefault="00132F09" w:rsidP="002E2CA7">
      <w:pPr>
        <w:spacing w:line="240" w:lineRule="auto"/>
        <w:ind w:firstLine="720"/>
        <w:jc w:val="both"/>
        <w:rPr>
          <w:rFonts w:ascii="Times New Roman" w:hAnsi="Times New Roman"/>
          <w:sz w:val="24"/>
          <w:szCs w:val="24"/>
        </w:rPr>
      </w:pPr>
      <w:r>
        <w:rPr>
          <w:rFonts w:ascii="Times New Roman" w:hAnsi="Times New Roman"/>
          <w:sz w:val="24"/>
          <w:szCs w:val="24"/>
        </w:rPr>
        <w:lastRenderedPageBreak/>
        <w:t xml:space="preserve">The </w:t>
      </w:r>
      <w:r w:rsidR="00257785" w:rsidRPr="00CB3BE0">
        <w:rPr>
          <w:rFonts w:ascii="Times New Roman" w:hAnsi="Times New Roman"/>
          <w:sz w:val="24"/>
          <w:szCs w:val="24"/>
        </w:rPr>
        <w:t xml:space="preserve">government officials </w:t>
      </w:r>
      <w:r>
        <w:rPr>
          <w:rFonts w:ascii="Times New Roman" w:hAnsi="Times New Roman"/>
          <w:sz w:val="24"/>
          <w:szCs w:val="24"/>
        </w:rPr>
        <w:t xml:space="preserve">also </w:t>
      </w:r>
      <w:r w:rsidR="00DC2202" w:rsidRPr="00CB3BE0">
        <w:rPr>
          <w:rFonts w:ascii="Times New Roman" w:hAnsi="Times New Roman"/>
          <w:sz w:val="24"/>
          <w:szCs w:val="24"/>
        </w:rPr>
        <w:t xml:space="preserve">talk about </w:t>
      </w:r>
      <w:r w:rsidR="00257785" w:rsidRPr="00CB3BE0">
        <w:rPr>
          <w:rFonts w:ascii="Times New Roman" w:hAnsi="Times New Roman"/>
          <w:sz w:val="24"/>
          <w:szCs w:val="24"/>
        </w:rPr>
        <w:t xml:space="preserve">flood mitigation strategies based on the flood management cycles </w:t>
      </w:r>
      <w:r w:rsidR="00DC2202" w:rsidRPr="00CB3BE0">
        <w:rPr>
          <w:rFonts w:ascii="Times New Roman" w:hAnsi="Times New Roman"/>
          <w:sz w:val="24"/>
          <w:szCs w:val="24"/>
        </w:rPr>
        <w:t xml:space="preserve">namely </w:t>
      </w:r>
      <w:r w:rsidR="00257785" w:rsidRPr="00CB3BE0">
        <w:rPr>
          <w:rFonts w:ascii="Times New Roman" w:hAnsi="Times New Roman"/>
          <w:sz w:val="24"/>
          <w:szCs w:val="24"/>
        </w:rPr>
        <w:t xml:space="preserve">pre disaster, during disaster and post disaster. </w:t>
      </w:r>
      <w:r w:rsidR="00DC2202" w:rsidRPr="00CB3BE0">
        <w:rPr>
          <w:rFonts w:ascii="Times New Roman" w:hAnsi="Times New Roman"/>
          <w:sz w:val="24"/>
          <w:szCs w:val="24"/>
        </w:rPr>
        <w:t xml:space="preserve">There are very specific actions that can be taken at each stage as </w:t>
      </w:r>
      <w:r w:rsidR="008178C1" w:rsidRPr="00CB3BE0">
        <w:rPr>
          <w:rFonts w:ascii="Times New Roman" w:hAnsi="Times New Roman"/>
          <w:sz w:val="24"/>
          <w:szCs w:val="24"/>
        </w:rPr>
        <w:t xml:space="preserve">a </w:t>
      </w:r>
      <w:r w:rsidR="00DC2202" w:rsidRPr="00CB3BE0">
        <w:rPr>
          <w:rFonts w:ascii="Times New Roman" w:hAnsi="Times New Roman"/>
          <w:sz w:val="24"/>
          <w:szCs w:val="24"/>
        </w:rPr>
        <w:t>part of disaster reduction and mitigation. Pre-disaster is known as the early phase of the disaster management process</w:t>
      </w:r>
      <w:r>
        <w:rPr>
          <w:rFonts w:ascii="Times New Roman" w:hAnsi="Times New Roman"/>
          <w:sz w:val="24"/>
          <w:szCs w:val="24"/>
        </w:rPr>
        <w:t xml:space="preserve">. </w:t>
      </w:r>
      <w:r w:rsidR="00DC2202" w:rsidRPr="00CB3BE0">
        <w:rPr>
          <w:rFonts w:ascii="Times New Roman" w:hAnsi="Times New Roman"/>
          <w:sz w:val="24"/>
          <w:szCs w:val="24"/>
        </w:rPr>
        <w:t xml:space="preserve">During-disaster phase starts immediately after a disaster happens. Post-disaster is known as the recovery phase. For pre disaster stage, </w:t>
      </w:r>
      <w:r w:rsidR="008178C1" w:rsidRPr="00CB3BE0">
        <w:rPr>
          <w:rFonts w:ascii="Times New Roman" w:hAnsi="Times New Roman"/>
          <w:sz w:val="24"/>
          <w:szCs w:val="24"/>
        </w:rPr>
        <w:t>government officials mainly concretize</w:t>
      </w:r>
      <w:r w:rsidR="00DC2202" w:rsidRPr="00CB3BE0">
        <w:rPr>
          <w:rFonts w:ascii="Times New Roman" w:hAnsi="Times New Roman"/>
          <w:sz w:val="24"/>
          <w:szCs w:val="24"/>
        </w:rPr>
        <w:t xml:space="preserve"> about </w:t>
      </w:r>
      <w:r w:rsidR="009632EB" w:rsidRPr="00CB3BE0">
        <w:rPr>
          <w:rFonts w:ascii="Times New Roman" w:hAnsi="Times New Roman"/>
          <w:sz w:val="24"/>
          <w:szCs w:val="24"/>
        </w:rPr>
        <w:t xml:space="preserve">those </w:t>
      </w:r>
      <w:r w:rsidR="00046E7C" w:rsidRPr="00CB3BE0">
        <w:rPr>
          <w:rFonts w:ascii="Times New Roman" w:hAnsi="Times New Roman"/>
          <w:sz w:val="24"/>
          <w:szCs w:val="24"/>
        </w:rPr>
        <w:t xml:space="preserve">specific social actions </w:t>
      </w:r>
      <w:r w:rsidR="009632EB" w:rsidRPr="00CB3BE0">
        <w:rPr>
          <w:rFonts w:ascii="Times New Roman" w:hAnsi="Times New Roman"/>
          <w:sz w:val="24"/>
          <w:szCs w:val="24"/>
        </w:rPr>
        <w:t xml:space="preserve">to be taken </w:t>
      </w:r>
      <w:r w:rsidR="00DC2202" w:rsidRPr="00CB3BE0">
        <w:rPr>
          <w:rFonts w:ascii="Times New Roman" w:hAnsi="Times New Roman"/>
          <w:sz w:val="24"/>
          <w:szCs w:val="24"/>
        </w:rPr>
        <w:t xml:space="preserve">before a flood occurs. </w:t>
      </w:r>
      <w:r w:rsidR="008178C1" w:rsidRPr="00CB3BE0">
        <w:rPr>
          <w:rFonts w:ascii="Times New Roman" w:hAnsi="Times New Roman"/>
          <w:sz w:val="24"/>
          <w:szCs w:val="24"/>
        </w:rPr>
        <w:t>C</w:t>
      </w:r>
      <w:r w:rsidR="00046E7C" w:rsidRPr="00CB3BE0">
        <w:rPr>
          <w:rFonts w:ascii="Times New Roman" w:hAnsi="Times New Roman"/>
          <w:sz w:val="24"/>
          <w:szCs w:val="24"/>
        </w:rPr>
        <w:t>oncretization</w:t>
      </w:r>
      <w:r w:rsidR="008178C1" w:rsidRPr="00CB3BE0">
        <w:rPr>
          <w:rFonts w:ascii="Times New Roman" w:hAnsi="Times New Roman"/>
          <w:sz w:val="24"/>
          <w:szCs w:val="24"/>
        </w:rPr>
        <w:t xml:space="preserve"> is </w:t>
      </w:r>
      <w:r w:rsidR="00AF6701" w:rsidRPr="00CB3BE0">
        <w:rPr>
          <w:rFonts w:ascii="Times New Roman" w:hAnsi="Times New Roman"/>
          <w:sz w:val="24"/>
          <w:szCs w:val="24"/>
        </w:rPr>
        <w:t>employed</w:t>
      </w:r>
      <w:r w:rsidR="008178C1" w:rsidRPr="00CB3BE0">
        <w:rPr>
          <w:rFonts w:ascii="Times New Roman" w:hAnsi="Times New Roman"/>
          <w:sz w:val="24"/>
          <w:szCs w:val="24"/>
        </w:rPr>
        <w:t xml:space="preserve"> to describe </w:t>
      </w:r>
      <w:r>
        <w:rPr>
          <w:rFonts w:ascii="Times New Roman" w:hAnsi="Times New Roman"/>
          <w:sz w:val="24"/>
          <w:szCs w:val="24"/>
        </w:rPr>
        <w:t xml:space="preserve">the </w:t>
      </w:r>
      <w:r w:rsidR="008178C1" w:rsidRPr="00CB3BE0">
        <w:rPr>
          <w:rFonts w:ascii="Times New Roman" w:hAnsi="Times New Roman"/>
          <w:sz w:val="24"/>
          <w:szCs w:val="24"/>
        </w:rPr>
        <w:t>actions in detail</w:t>
      </w:r>
      <w:r>
        <w:rPr>
          <w:rFonts w:ascii="Times New Roman" w:hAnsi="Times New Roman"/>
          <w:sz w:val="24"/>
          <w:szCs w:val="24"/>
        </w:rPr>
        <w:t xml:space="preserve">, </w:t>
      </w:r>
      <w:r w:rsidR="00044177">
        <w:rPr>
          <w:rFonts w:ascii="Times New Roman" w:hAnsi="Times New Roman"/>
          <w:sz w:val="24"/>
          <w:szCs w:val="24"/>
        </w:rPr>
        <w:t>e.g.,</w:t>
      </w:r>
      <w:r>
        <w:rPr>
          <w:rFonts w:ascii="Times New Roman" w:hAnsi="Times New Roman"/>
          <w:sz w:val="24"/>
          <w:szCs w:val="24"/>
        </w:rPr>
        <w:t xml:space="preserve"> they</w:t>
      </w:r>
      <w:r w:rsidR="002269BC">
        <w:rPr>
          <w:rFonts w:ascii="Times New Roman" w:hAnsi="Times New Roman"/>
          <w:sz w:val="24"/>
          <w:szCs w:val="24"/>
        </w:rPr>
        <w:t xml:space="preserve"> </w:t>
      </w:r>
      <w:r>
        <w:rPr>
          <w:rFonts w:ascii="Times New Roman" w:hAnsi="Times New Roman"/>
          <w:i/>
          <w:sz w:val="24"/>
          <w:szCs w:val="24"/>
        </w:rPr>
        <w:t>‘</w:t>
      </w:r>
      <w:r w:rsidRPr="00CB3BE0">
        <w:rPr>
          <w:rFonts w:ascii="Times New Roman" w:hAnsi="Times New Roman"/>
          <w:i/>
          <w:sz w:val="24"/>
          <w:szCs w:val="24"/>
        </w:rPr>
        <w:t>take steps like pools, then drain</w:t>
      </w:r>
      <w:r>
        <w:rPr>
          <w:rFonts w:ascii="Times New Roman" w:hAnsi="Times New Roman"/>
          <w:i/>
          <w:sz w:val="24"/>
          <w:szCs w:val="24"/>
        </w:rPr>
        <w:t>’. …’make it clean and take note of complaints’</w:t>
      </w:r>
      <w:r w:rsidR="002269BC">
        <w:rPr>
          <w:rFonts w:ascii="Times New Roman" w:hAnsi="Times New Roman"/>
          <w:sz w:val="24"/>
          <w:szCs w:val="24"/>
        </w:rPr>
        <w:t>; hold ‘</w:t>
      </w:r>
      <w:r w:rsidR="002269BC" w:rsidRPr="002269BC">
        <w:rPr>
          <w:rFonts w:ascii="Times New Roman" w:hAnsi="Times New Roman"/>
          <w:i/>
          <w:iCs/>
          <w:sz w:val="24"/>
          <w:szCs w:val="24"/>
        </w:rPr>
        <w:t>meetings</w:t>
      </w:r>
      <w:r w:rsidR="002269BC">
        <w:rPr>
          <w:rFonts w:ascii="Times New Roman" w:hAnsi="Times New Roman"/>
          <w:sz w:val="24"/>
          <w:szCs w:val="24"/>
        </w:rPr>
        <w:t xml:space="preserve">’ to prepare themselves to handle major flood. These types of </w:t>
      </w:r>
      <w:r w:rsidR="002269BC" w:rsidRPr="00CB3BE0">
        <w:rPr>
          <w:rFonts w:ascii="Times New Roman" w:hAnsi="Times New Roman"/>
          <w:sz w:val="24"/>
          <w:szCs w:val="24"/>
        </w:rPr>
        <w:t>actions</w:t>
      </w:r>
      <w:r w:rsidR="008178C1" w:rsidRPr="00CB3BE0">
        <w:rPr>
          <w:rFonts w:ascii="Times New Roman" w:hAnsi="Times New Roman"/>
          <w:sz w:val="24"/>
          <w:szCs w:val="24"/>
        </w:rPr>
        <w:t xml:space="preserve"> before the flood are </w:t>
      </w:r>
      <w:r>
        <w:rPr>
          <w:rFonts w:ascii="Times New Roman" w:hAnsi="Times New Roman"/>
          <w:sz w:val="24"/>
          <w:szCs w:val="24"/>
        </w:rPr>
        <w:t xml:space="preserve">mainly </w:t>
      </w:r>
      <w:r w:rsidR="002269BC">
        <w:rPr>
          <w:rFonts w:ascii="Times New Roman" w:hAnsi="Times New Roman"/>
          <w:sz w:val="24"/>
          <w:szCs w:val="24"/>
        </w:rPr>
        <w:t>‘</w:t>
      </w:r>
      <w:r w:rsidR="00AF6701" w:rsidRPr="00CB3BE0">
        <w:rPr>
          <w:rFonts w:ascii="Times New Roman" w:hAnsi="Times New Roman"/>
          <w:sz w:val="24"/>
          <w:szCs w:val="24"/>
        </w:rPr>
        <w:t>non-transactive</w:t>
      </w:r>
      <w:r w:rsidR="002269BC">
        <w:rPr>
          <w:rFonts w:ascii="Times New Roman" w:hAnsi="Times New Roman"/>
          <w:sz w:val="24"/>
          <w:szCs w:val="24"/>
        </w:rPr>
        <w:t>’ (Van Leeuwen, 2008),</w:t>
      </w:r>
      <w:r w:rsidR="008178C1" w:rsidRPr="00CB3BE0">
        <w:rPr>
          <w:rFonts w:ascii="Times New Roman" w:hAnsi="Times New Roman"/>
          <w:sz w:val="24"/>
          <w:szCs w:val="24"/>
        </w:rPr>
        <w:t xml:space="preserve"> whereby only the doer</w:t>
      </w:r>
      <w:r w:rsidR="002269BC">
        <w:rPr>
          <w:rFonts w:ascii="Times New Roman" w:hAnsi="Times New Roman"/>
          <w:sz w:val="24"/>
          <w:szCs w:val="24"/>
        </w:rPr>
        <w:t>, (government agencies</w:t>
      </w:r>
      <w:r w:rsidR="00044177">
        <w:rPr>
          <w:rFonts w:ascii="Times New Roman" w:hAnsi="Times New Roman"/>
          <w:sz w:val="24"/>
          <w:szCs w:val="24"/>
        </w:rPr>
        <w:t xml:space="preserve">, </w:t>
      </w:r>
      <w:r w:rsidR="00044177">
        <w:rPr>
          <w:rFonts w:ascii="Times New Roman" w:hAnsi="Times New Roman"/>
          <w:i/>
          <w:iCs/>
          <w:sz w:val="24"/>
          <w:szCs w:val="24"/>
        </w:rPr>
        <w:t>‘us’</w:t>
      </w:r>
      <w:r w:rsidR="002269BC">
        <w:rPr>
          <w:rFonts w:ascii="Times New Roman" w:hAnsi="Times New Roman"/>
          <w:sz w:val="24"/>
          <w:szCs w:val="24"/>
        </w:rPr>
        <w:t>)</w:t>
      </w:r>
      <w:r w:rsidR="001C2292">
        <w:rPr>
          <w:rFonts w:ascii="Times New Roman" w:hAnsi="Times New Roman"/>
          <w:sz w:val="24"/>
          <w:szCs w:val="24"/>
        </w:rPr>
        <w:t xml:space="preserve"> is</w:t>
      </w:r>
      <w:r w:rsidR="008178C1" w:rsidRPr="00CB3BE0">
        <w:rPr>
          <w:rFonts w:ascii="Times New Roman" w:hAnsi="Times New Roman"/>
          <w:sz w:val="24"/>
          <w:szCs w:val="24"/>
        </w:rPr>
        <w:t xml:space="preserve"> involve</w:t>
      </w:r>
      <w:r w:rsidR="001C2292">
        <w:rPr>
          <w:rFonts w:ascii="Times New Roman" w:hAnsi="Times New Roman"/>
          <w:sz w:val="24"/>
          <w:szCs w:val="24"/>
        </w:rPr>
        <w:t>d</w:t>
      </w:r>
      <w:r w:rsidR="008178C1" w:rsidRPr="00CB3BE0">
        <w:rPr>
          <w:rFonts w:ascii="Times New Roman" w:hAnsi="Times New Roman"/>
          <w:sz w:val="24"/>
          <w:szCs w:val="24"/>
        </w:rPr>
        <w:t xml:space="preserve"> in the actions. </w:t>
      </w:r>
      <w:r w:rsidR="00046E7C" w:rsidRPr="00CB3BE0">
        <w:rPr>
          <w:rFonts w:ascii="Times New Roman" w:hAnsi="Times New Roman"/>
          <w:sz w:val="24"/>
          <w:szCs w:val="24"/>
        </w:rPr>
        <w:t>This draws up</w:t>
      </w:r>
      <w:r>
        <w:rPr>
          <w:rFonts w:ascii="Times New Roman" w:hAnsi="Times New Roman"/>
          <w:sz w:val="24"/>
          <w:szCs w:val="24"/>
        </w:rPr>
        <w:t>on</w:t>
      </w:r>
      <w:r w:rsidR="00494BDB" w:rsidRPr="00CB3BE0">
        <w:rPr>
          <w:rFonts w:ascii="Times New Roman" w:hAnsi="Times New Roman"/>
          <w:sz w:val="24"/>
          <w:szCs w:val="24"/>
        </w:rPr>
        <w:t xml:space="preserve"> </w:t>
      </w:r>
      <w:r w:rsidR="0077379C" w:rsidRPr="00CB3BE0">
        <w:rPr>
          <w:rFonts w:ascii="Times New Roman" w:hAnsi="Times New Roman"/>
          <w:sz w:val="24"/>
          <w:szCs w:val="24"/>
        </w:rPr>
        <w:t>a</w:t>
      </w:r>
      <w:r w:rsidR="00046E7C" w:rsidRPr="00CB3BE0">
        <w:rPr>
          <w:rFonts w:ascii="Times New Roman" w:hAnsi="Times New Roman"/>
          <w:sz w:val="24"/>
          <w:szCs w:val="24"/>
        </w:rPr>
        <w:t xml:space="preserve"> </w:t>
      </w:r>
      <w:r w:rsidR="00046E7C" w:rsidRPr="00CB3BE0">
        <w:rPr>
          <w:rFonts w:ascii="Times New Roman" w:hAnsi="Times New Roman"/>
          <w:b/>
          <w:i/>
          <w:sz w:val="24"/>
          <w:szCs w:val="24"/>
        </w:rPr>
        <w:t>preparedness discourse</w:t>
      </w:r>
      <w:r w:rsidR="00046E7C" w:rsidRPr="00CB3BE0">
        <w:rPr>
          <w:rFonts w:ascii="Times New Roman" w:hAnsi="Times New Roman"/>
          <w:sz w:val="24"/>
          <w:szCs w:val="24"/>
        </w:rPr>
        <w:t>.</w:t>
      </w:r>
      <w:r w:rsidR="00494BDB" w:rsidRPr="00CB3BE0">
        <w:rPr>
          <w:rFonts w:ascii="Times New Roman" w:hAnsi="Times New Roman"/>
          <w:sz w:val="24"/>
          <w:szCs w:val="24"/>
        </w:rPr>
        <w:t xml:space="preserve"> Respondents recall</w:t>
      </w:r>
      <w:r>
        <w:rPr>
          <w:rFonts w:ascii="Times New Roman" w:hAnsi="Times New Roman"/>
          <w:sz w:val="24"/>
          <w:szCs w:val="24"/>
        </w:rPr>
        <w:t xml:space="preserve"> of their actions </w:t>
      </w:r>
      <w:r w:rsidR="00B84914">
        <w:rPr>
          <w:rFonts w:ascii="Times New Roman" w:hAnsi="Times New Roman"/>
          <w:sz w:val="24"/>
          <w:szCs w:val="24"/>
        </w:rPr>
        <w:t>such as ‘</w:t>
      </w:r>
      <w:r w:rsidR="00B84914" w:rsidRPr="00B84914">
        <w:rPr>
          <w:rFonts w:ascii="Times New Roman" w:hAnsi="Times New Roman"/>
          <w:i/>
          <w:iCs/>
          <w:sz w:val="24"/>
          <w:szCs w:val="24"/>
        </w:rPr>
        <w:t>to prepare’</w:t>
      </w:r>
      <w:r w:rsidR="00B84914">
        <w:rPr>
          <w:rFonts w:ascii="Times New Roman" w:hAnsi="Times New Roman"/>
          <w:sz w:val="24"/>
          <w:szCs w:val="24"/>
        </w:rPr>
        <w:t>, ‘</w:t>
      </w:r>
      <w:r w:rsidR="00B84914" w:rsidRPr="00B84914">
        <w:rPr>
          <w:rFonts w:ascii="Times New Roman" w:hAnsi="Times New Roman"/>
          <w:i/>
          <w:iCs/>
          <w:sz w:val="24"/>
          <w:szCs w:val="24"/>
        </w:rPr>
        <w:t>take steps</w:t>
      </w:r>
      <w:r w:rsidR="00B84914">
        <w:rPr>
          <w:rFonts w:ascii="Times New Roman" w:hAnsi="Times New Roman"/>
          <w:sz w:val="24"/>
          <w:szCs w:val="24"/>
        </w:rPr>
        <w:t>’ ‘</w:t>
      </w:r>
      <w:r w:rsidR="00B84914" w:rsidRPr="00B84914">
        <w:rPr>
          <w:rFonts w:ascii="Times New Roman" w:hAnsi="Times New Roman"/>
          <w:i/>
          <w:iCs/>
          <w:sz w:val="24"/>
          <w:szCs w:val="24"/>
        </w:rPr>
        <w:t>take note’</w:t>
      </w:r>
      <w:r w:rsidR="00B84914">
        <w:rPr>
          <w:rFonts w:ascii="Times New Roman" w:hAnsi="Times New Roman"/>
          <w:sz w:val="24"/>
          <w:szCs w:val="24"/>
        </w:rPr>
        <w:t xml:space="preserve"> </w:t>
      </w:r>
      <w:r>
        <w:rPr>
          <w:rFonts w:ascii="Times New Roman" w:hAnsi="Times New Roman"/>
          <w:sz w:val="24"/>
          <w:szCs w:val="24"/>
        </w:rPr>
        <w:t xml:space="preserve">in </w:t>
      </w:r>
      <w:r w:rsidR="00494BDB" w:rsidRPr="00CB3BE0">
        <w:rPr>
          <w:rFonts w:ascii="Times New Roman" w:hAnsi="Times New Roman"/>
          <w:sz w:val="24"/>
          <w:szCs w:val="24"/>
        </w:rPr>
        <w:t>the following examples:</w:t>
      </w:r>
    </w:p>
    <w:p w14:paraId="0CD90218" w14:textId="77777777" w:rsidR="00046E7C" w:rsidRPr="00CB3BE0" w:rsidRDefault="00046E7C" w:rsidP="002E2CA7">
      <w:pPr>
        <w:spacing w:line="240" w:lineRule="auto"/>
        <w:ind w:left="720"/>
        <w:jc w:val="both"/>
        <w:rPr>
          <w:rFonts w:ascii="Times New Roman" w:hAnsi="Times New Roman"/>
          <w:i/>
          <w:sz w:val="24"/>
          <w:szCs w:val="24"/>
        </w:rPr>
      </w:pPr>
      <w:r w:rsidRPr="00CB3BE0">
        <w:rPr>
          <w:rFonts w:ascii="Times New Roman" w:hAnsi="Times New Roman"/>
          <w:i/>
          <w:sz w:val="24"/>
          <w:szCs w:val="24"/>
        </w:rPr>
        <w:t xml:space="preserve">We </w:t>
      </w:r>
      <w:r w:rsidRPr="00044177">
        <w:rPr>
          <w:rFonts w:ascii="Times New Roman" w:hAnsi="Times New Roman"/>
          <w:b/>
          <w:bCs/>
          <w:i/>
          <w:sz w:val="24"/>
          <w:szCs w:val="24"/>
        </w:rPr>
        <w:t>take steps</w:t>
      </w:r>
      <w:r w:rsidRPr="00CB3BE0">
        <w:rPr>
          <w:rFonts w:ascii="Times New Roman" w:hAnsi="Times New Roman"/>
          <w:i/>
          <w:sz w:val="24"/>
          <w:szCs w:val="24"/>
        </w:rPr>
        <w:t xml:space="preserve"> like pools, </w:t>
      </w:r>
      <w:r w:rsidRPr="00044177">
        <w:rPr>
          <w:rFonts w:ascii="Times New Roman" w:hAnsi="Times New Roman"/>
          <w:b/>
          <w:bCs/>
          <w:i/>
          <w:sz w:val="24"/>
          <w:szCs w:val="24"/>
        </w:rPr>
        <w:t>then drain</w:t>
      </w:r>
      <w:r w:rsidRPr="00CB3BE0">
        <w:rPr>
          <w:rFonts w:ascii="Times New Roman" w:hAnsi="Times New Roman"/>
          <w:i/>
          <w:sz w:val="24"/>
          <w:szCs w:val="24"/>
        </w:rPr>
        <w:t xml:space="preserve">. We </w:t>
      </w:r>
      <w:r w:rsidRPr="00044177">
        <w:rPr>
          <w:rFonts w:ascii="Times New Roman" w:hAnsi="Times New Roman"/>
          <w:b/>
          <w:bCs/>
          <w:i/>
          <w:sz w:val="24"/>
          <w:szCs w:val="24"/>
        </w:rPr>
        <w:t>make it</w:t>
      </w:r>
      <w:r w:rsidRPr="00CB3BE0">
        <w:rPr>
          <w:rFonts w:ascii="Times New Roman" w:hAnsi="Times New Roman"/>
          <w:i/>
          <w:sz w:val="24"/>
          <w:szCs w:val="24"/>
        </w:rPr>
        <w:t xml:space="preserve"> clean and </w:t>
      </w:r>
      <w:r w:rsidRPr="00044177">
        <w:rPr>
          <w:rFonts w:ascii="Times New Roman" w:hAnsi="Times New Roman"/>
          <w:b/>
          <w:bCs/>
          <w:i/>
          <w:sz w:val="24"/>
          <w:szCs w:val="24"/>
        </w:rPr>
        <w:t>take note</w:t>
      </w:r>
      <w:r w:rsidRPr="00CB3BE0">
        <w:rPr>
          <w:rFonts w:ascii="Times New Roman" w:hAnsi="Times New Roman"/>
          <w:i/>
          <w:sz w:val="24"/>
          <w:szCs w:val="24"/>
        </w:rPr>
        <w:t xml:space="preserve"> of the complaints (Government official 1, lines 25-</w:t>
      </w:r>
      <w:r w:rsidR="0071117B" w:rsidRPr="00CB3BE0">
        <w:rPr>
          <w:rFonts w:ascii="Times New Roman" w:hAnsi="Times New Roman"/>
          <w:i/>
          <w:sz w:val="24"/>
          <w:szCs w:val="24"/>
        </w:rPr>
        <w:t>26</w:t>
      </w:r>
      <w:r w:rsidRPr="00CB3BE0">
        <w:rPr>
          <w:rFonts w:ascii="Times New Roman" w:hAnsi="Times New Roman"/>
          <w:i/>
          <w:sz w:val="24"/>
          <w:szCs w:val="24"/>
        </w:rPr>
        <w:t>).</w:t>
      </w:r>
    </w:p>
    <w:p w14:paraId="7C3201B3" w14:textId="77777777" w:rsidR="00046E7C" w:rsidRPr="00CB3BE0" w:rsidRDefault="00046E7C" w:rsidP="002E2CA7">
      <w:pPr>
        <w:spacing w:line="240" w:lineRule="auto"/>
        <w:ind w:left="720"/>
        <w:jc w:val="both"/>
        <w:rPr>
          <w:rFonts w:ascii="Times New Roman" w:hAnsi="Times New Roman"/>
          <w:i/>
          <w:sz w:val="24"/>
          <w:szCs w:val="24"/>
        </w:rPr>
      </w:pPr>
      <w:r w:rsidRPr="00CB3BE0">
        <w:rPr>
          <w:rFonts w:ascii="Times New Roman" w:hAnsi="Times New Roman"/>
          <w:i/>
          <w:sz w:val="24"/>
          <w:szCs w:val="24"/>
        </w:rPr>
        <w:t xml:space="preserve">Every year we will </w:t>
      </w:r>
      <w:r w:rsidRPr="00044177">
        <w:rPr>
          <w:rFonts w:ascii="Times New Roman" w:hAnsi="Times New Roman"/>
          <w:b/>
          <w:bCs/>
          <w:i/>
          <w:sz w:val="24"/>
          <w:szCs w:val="24"/>
        </w:rPr>
        <w:t>make a meeting</w:t>
      </w:r>
      <w:r w:rsidRPr="00CB3BE0">
        <w:rPr>
          <w:rFonts w:ascii="Times New Roman" w:hAnsi="Times New Roman"/>
          <w:i/>
          <w:sz w:val="24"/>
          <w:szCs w:val="24"/>
        </w:rPr>
        <w:t xml:space="preserve">, minimum two or three times at the district and state levels </w:t>
      </w:r>
      <w:r w:rsidRPr="00044177">
        <w:rPr>
          <w:rFonts w:ascii="Times New Roman" w:hAnsi="Times New Roman"/>
          <w:b/>
          <w:bCs/>
          <w:i/>
          <w:sz w:val="24"/>
          <w:szCs w:val="24"/>
        </w:rPr>
        <w:t xml:space="preserve">to prepare </w:t>
      </w:r>
      <w:r w:rsidRPr="00044177">
        <w:rPr>
          <w:rFonts w:ascii="Times New Roman" w:hAnsi="Times New Roman"/>
          <w:i/>
          <w:sz w:val="24"/>
          <w:szCs w:val="24"/>
          <w:u w:val="single"/>
        </w:rPr>
        <w:t>us</w:t>
      </w:r>
      <w:r w:rsidRPr="00CB3BE0">
        <w:rPr>
          <w:rFonts w:ascii="Times New Roman" w:hAnsi="Times New Roman"/>
          <w:i/>
          <w:sz w:val="24"/>
          <w:szCs w:val="24"/>
        </w:rPr>
        <w:t xml:space="preserve"> in the event of a major flood (Government official 2, lines 15-17).</w:t>
      </w:r>
    </w:p>
    <w:p w14:paraId="25781C97" w14:textId="77777777" w:rsidR="00B651EF" w:rsidRPr="00CB3BE0" w:rsidRDefault="00B651EF" w:rsidP="002E2CA7">
      <w:pPr>
        <w:spacing w:after="0" w:line="240" w:lineRule="auto"/>
        <w:jc w:val="both"/>
        <w:rPr>
          <w:rFonts w:ascii="Times New Roman" w:hAnsi="Times New Roman"/>
          <w:sz w:val="24"/>
          <w:szCs w:val="24"/>
        </w:rPr>
      </w:pPr>
    </w:p>
    <w:p w14:paraId="0BED9F0E" w14:textId="77777777" w:rsidR="00257785" w:rsidRPr="00CB3BE0" w:rsidRDefault="001A4B0C" w:rsidP="002E2CA7">
      <w:pPr>
        <w:spacing w:line="240" w:lineRule="auto"/>
        <w:ind w:firstLine="720"/>
        <w:jc w:val="both"/>
        <w:rPr>
          <w:rFonts w:ascii="Times New Roman" w:hAnsi="Times New Roman"/>
          <w:sz w:val="24"/>
          <w:szCs w:val="24"/>
        </w:rPr>
      </w:pPr>
      <w:r w:rsidRPr="00CB3BE0">
        <w:rPr>
          <w:rFonts w:ascii="Times New Roman" w:hAnsi="Times New Roman"/>
          <w:sz w:val="24"/>
          <w:szCs w:val="24"/>
        </w:rPr>
        <w:t>After</w:t>
      </w:r>
      <w:r w:rsidR="00494BDB" w:rsidRPr="00CB3BE0">
        <w:rPr>
          <w:rFonts w:ascii="Times New Roman" w:hAnsi="Times New Roman"/>
          <w:sz w:val="24"/>
          <w:szCs w:val="24"/>
        </w:rPr>
        <w:t xml:space="preserve"> pre-</w:t>
      </w:r>
      <w:r w:rsidR="001610C6">
        <w:rPr>
          <w:rFonts w:ascii="Times New Roman" w:hAnsi="Times New Roman"/>
          <w:sz w:val="24"/>
          <w:szCs w:val="24"/>
        </w:rPr>
        <w:t>flood</w:t>
      </w:r>
      <w:r w:rsidR="00494BDB" w:rsidRPr="00CB3BE0">
        <w:rPr>
          <w:rFonts w:ascii="Times New Roman" w:hAnsi="Times New Roman"/>
          <w:sz w:val="24"/>
          <w:szCs w:val="24"/>
        </w:rPr>
        <w:t xml:space="preserve"> actions</w:t>
      </w:r>
      <w:r w:rsidR="0071117B" w:rsidRPr="00CB3BE0">
        <w:rPr>
          <w:rFonts w:ascii="Times New Roman" w:hAnsi="Times New Roman"/>
          <w:sz w:val="24"/>
          <w:szCs w:val="24"/>
        </w:rPr>
        <w:t>, government official</w:t>
      </w:r>
      <w:r w:rsidR="00494BDB" w:rsidRPr="00CB3BE0">
        <w:rPr>
          <w:rFonts w:ascii="Times New Roman" w:hAnsi="Times New Roman"/>
          <w:sz w:val="24"/>
          <w:szCs w:val="24"/>
        </w:rPr>
        <w:t>s</w:t>
      </w:r>
      <w:r w:rsidR="0071117B" w:rsidRPr="00CB3BE0">
        <w:rPr>
          <w:rFonts w:ascii="Times New Roman" w:hAnsi="Times New Roman"/>
          <w:sz w:val="24"/>
          <w:szCs w:val="24"/>
        </w:rPr>
        <w:t xml:space="preserve"> also concretize social actions </w:t>
      </w:r>
      <w:r w:rsidR="002269BC">
        <w:rPr>
          <w:rFonts w:ascii="Times New Roman" w:hAnsi="Times New Roman"/>
          <w:sz w:val="24"/>
          <w:szCs w:val="24"/>
        </w:rPr>
        <w:t xml:space="preserve">in the </w:t>
      </w:r>
      <w:r w:rsidR="0071117B" w:rsidRPr="00CB3BE0">
        <w:rPr>
          <w:rFonts w:ascii="Times New Roman" w:hAnsi="Times New Roman"/>
          <w:sz w:val="24"/>
          <w:szCs w:val="24"/>
        </w:rPr>
        <w:t xml:space="preserve">during and post disaster </w:t>
      </w:r>
      <w:r w:rsidR="002269BC">
        <w:rPr>
          <w:rFonts w:ascii="Times New Roman" w:hAnsi="Times New Roman"/>
          <w:sz w:val="24"/>
          <w:szCs w:val="24"/>
        </w:rPr>
        <w:t xml:space="preserve">phases </w:t>
      </w:r>
      <w:r w:rsidR="0071117B" w:rsidRPr="00CB3BE0">
        <w:rPr>
          <w:rFonts w:ascii="Times New Roman" w:hAnsi="Times New Roman"/>
          <w:sz w:val="24"/>
          <w:szCs w:val="24"/>
        </w:rPr>
        <w:t>based on the role</w:t>
      </w:r>
      <w:r w:rsidR="002269BC">
        <w:rPr>
          <w:rFonts w:ascii="Times New Roman" w:hAnsi="Times New Roman"/>
          <w:sz w:val="24"/>
          <w:szCs w:val="24"/>
        </w:rPr>
        <w:t>s</w:t>
      </w:r>
      <w:r w:rsidR="0071117B" w:rsidRPr="00CB3BE0">
        <w:rPr>
          <w:rFonts w:ascii="Times New Roman" w:hAnsi="Times New Roman"/>
          <w:sz w:val="24"/>
          <w:szCs w:val="24"/>
        </w:rPr>
        <w:t xml:space="preserve"> and duties of their respective departments</w:t>
      </w:r>
      <w:r w:rsidR="006303F1">
        <w:rPr>
          <w:rFonts w:ascii="Times New Roman" w:hAnsi="Times New Roman"/>
          <w:sz w:val="24"/>
          <w:szCs w:val="24"/>
        </w:rPr>
        <w:t xml:space="preserve">. </w:t>
      </w:r>
      <w:r w:rsidR="00044177">
        <w:rPr>
          <w:rFonts w:ascii="Times New Roman" w:hAnsi="Times New Roman"/>
          <w:sz w:val="24"/>
          <w:szCs w:val="24"/>
        </w:rPr>
        <w:t xml:space="preserve"> </w:t>
      </w:r>
      <w:r w:rsidR="006303F1">
        <w:rPr>
          <w:rFonts w:ascii="Times New Roman" w:hAnsi="Times New Roman"/>
          <w:sz w:val="24"/>
          <w:szCs w:val="24"/>
        </w:rPr>
        <w:t>They talk about ‘</w:t>
      </w:r>
      <w:r w:rsidR="006303F1" w:rsidRPr="006303F1">
        <w:rPr>
          <w:rFonts w:ascii="Times New Roman" w:hAnsi="Times New Roman"/>
          <w:i/>
          <w:iCs/>
          <w:sz w:val="24"/>
          <w:szCs w:val="24"/>
        </w:rPr>
        <w:t>when flood occurs’</w:t>
      </w:r>
      <w:r w:rsidR="006303F1">
        <w:rPr>
          <w:rFonts w:ascii="Times New Roman" w:hAnsi="Times New Roman"/>
          <w:sz w:val="24"/>
          <w:szCs w:val="24"/>
        </w:rPr>
        <w:t xml:space="preserve">, </w:t>
      </w:r>
      <w:r w:rsidR="006303F1">
        <w:rPr>
          <w:rFonts w:ascii="Times New Roman" w:hAnsi="Times New Roman"/>
          <w:i/>
          <w:iCs/>
          <w:sz w:val="24"/>
          <w:szCs w:val="24"/>
        </w:rPr>
        <w:t xml:space="preserve">‘in the event of a flood’, </w:t>
      </w:r>
      <w:r w:rsidR="006303F1">
        <w:rPr>
          <w:rFonts w:ascii="Times New Roman" w:hAnsi="Times New Roman"/>
          <w:sz w:val="24"/>
          <w:szCs w:val="24"/>
        </w:rPr>
        <w:t>followed by their action/response, such as ‘</w:t>
      </w:r>
      <w:r w:rsidR="006303F1" w:rsidRPr="00044177">
        <w:rPr>
          <w:rFonts w:ascii="Times New Roman" w:hAnsi="Times New Roman"/>
          <w:i/>
          <w:iCs/>
          <w:sz w:val="24"/>
          <w:szCs w:val="24"/>
        </w:rPr>
        <w:t>oversee</w:t>
      </w:r>
      <w:r w:rsidR="006303F1">
        <w:rPr>
          <w:rFonts w:ascii="Times New Roman" w:hAnsi="Times New Roman"/>
          <w:sz w:val="24"/>
          <w:szCs w:val="24"/>
        </w:rPr>
        <w:t>’, ‘</w:t>
      </w:r>
      <w:r w:rsidR="006303F1" w:rsidRPr="00044177">
        <w:rPr>
          <w:rFonts w:ascii="Times New Roman" w:hAnsi="Times New Roman"/>
          <w:i/>
          <w:iCs/>
          <w:sz w:val="24"/>
          <w:szCs w:val="24"/>
        </w:rPr>
        <w:t>take action</w:t>
      </w:r>
      <w:r w:rsidR="006303F1">
        <w:rPr>
          <w:rFonts w:ascii="Times New Roman" w:hAnsi="Times New Roman"/>
          <w:sz w:val="24"/>
          <w:szCs w:val="24"/>
        </w:rPr>
        <w:t>’, ‘</w:t>
      </w:r>
      <w:r w:rsidR="006303F1" w:rsidRPr="00044177">
        <w:rPr>
          <w:rFonts w:ascii="Times New Roman" w:hAnsi="Times New Roman"/>
          <w:i/>
          <w:iCs/>
          <w:sz w:val="24"/>
          <w:szCs w:val="24"/>
        </w:rPr>
        <w:t>plan</w:t>
      </w:r>
      <w:r w:rsidR="006303F1">
        <w:rPr>
          <w:rFonts w:ascii="Times New Roman" w:hAnsi="Times New Roman"/>
          <w:sz w:val="24"/>
          <w:szCs w:val="24"/>
        </w:rPr>
        <w:t>’, ‘</w:t>
      </w:r>
      <w:r w:rsidR="006303F1" w:rsidRPr="00044177">
        <w:rPr>
          <w:rFonts w:ascii="Times New Roman" w:hAnsi="Times New Roman"/>
          <w:i/>
          <w:iCs/>
          <w:sz w:val="24"/>
          <w:szCs w:val="24"/>
        </w:rPr>
        <w:t>go down to the site</w:t>
      </w:r>
      <w:r w:rsidR="006303F1">
        <w:rPr>
          <w:rFonts w:ascii="Times New Roman" w:hAnsi="Times New Roman"/>
          <w:sz w:val="24"/>
          <w:szCs w:val="24"/>
        </w:rPr>
        <w:t>’, ‘</w:t>
      </w:r>
      <w:r w:rsidR="006303F1" w:rsidRPr="00044177">
        <w:rPr>
          <w:rFonts w:ascii="Times New Roman" w:hAnsi="Times New Roman"/>
          <w:i/>
          <w:iCs/>
          <w:sz w:val="24"/>
          <w:szCs w:val="24"/>
        </w:rPr>
        <w:t>investigate</w:t>
      </w:r>
      <w:r w:rsidR="006303F1">
        <w:rPr>
          <w:rFonts w:ascii="Times New Roman" w:hAnsi="Times New Roman"/>
          <w:sz w:val="24"/>
          <w:szCs w:val="24"/>
        </w:rPr>
        <w:t>’, ‘</w:t>
      </w:r>
      <w:r w:rsidR="006303F1">
        <w:rPr>
          <w:rFonts w:ascii="Times New Roman" w:hAnsi="Times New Roman"/>
          <w:i/>
          <w:iCs/>
          <w:sz w:val="24"/>
          <w:szCs w:val="24"/>
        </w:rPr>
        <w:t>respond’</w:t>
      </w:r>
      <w:r w:rsidR="006303F1">
        <w:rPr>
          <w:rFonts w:ascii="Times New Roman" w:hAnsi="Times New Roman"/>
          <w:sz w:val="24"/>
          <w:szCs w:val="24"/>
        </w:rPr>
        <w:t xml:space="preserve">. </w:t>
      </w:r>
      <w:r w:rsidR="00494BDB" w:rsidRPr="00CB3BE0">
        <w:rPr>
          <w:rFonts w:ascii="Times New Roman" w:hAnsi="Times New Roman"/>
          <w:sz w:val="24"/>
          <w:szCs w:val="24"/>
        </w:rPr>
        <w:t xml:space="preserve">These actions are </w:t>
      </w:r>
      <w:r w:rsidR="002269BC">
        <w:rPr>
          <w:rFonts w:ascii="Times New Roman" w:hAnsi="Times New Roman"/>
          <w:sz w:val="24"/>
          <w:szCs w:val="24"/>
        </w:rPr>
        <w:t>‘</w:t>
      </w:r>
      <w:r w:rsidR="00494BDB" w:rsidRPr="00CB3BE0">
        <w:rPr>
          <w:rFonts w:ascii="Times New Roman" w:hAnsi="Times New Roman"/>
          <w:sz w:val="24"/>
          <w:szCs w:val="24"/>
        </w:rPr>
        <w:t>transactive</w:t>
      </w:r>
      <w:r w:rsidR="002269BC">
        <w:rPr>
          <w:rFonts w:ascii="Times New Roman" w:hAnsi="Times New Roman"/>
          <w:sz w:val="24"/>
          <w:szCs w:val="24"/>
        </w:rPr>
        <w:t>’</w:t>
      </w:r>
      <w:r w:rsidR="00494BDB" w:rsidRPr="00CB3BE0">
        <w:rPr>
          <w:rFonts w:ascii="Times New Roman" w:hAnsi="Times New Roman"/>
          <w:sz w:val="24"/>
          <w:szCs w:val="24"/>
        </w:rPr>
        <w:t xml:space="preserve"> which include </w:t>
      </w:r>
      <w:r w:rsidR="002269BC">
        <w:rPr>
          <w:rFonts w:ascii="Times New Roman" w:hAnsi="Times New Roman"/>
          <w:sz w:val="24"/>
          <w:szCs w:val="24"/>
        </w:rPr>
        <w:t xml:space="preserve">both </w:t>
      </w:r>
      <w:r w:rsidR="00494BDB" w:rsidRPr="00CB3BE0">
        <w:rPr>
          <w:rFonts w:ascii="Times New Roman" w:hAnsi="Times New Roman"/>
          <w:sz w:val="24"/>
          <w:szCs w:val="24"/>
        </w:rPr>
        <w:t>doer</w:t>
      </w:r>
      <w:r w:rsidR="00044177">
        <w:rPr>
          <w:rFonts w:ascii="Times New Roman" w:hAnsi="Times New Roman"/>
          <w:sz w:val="24"/>
          <w:szCs w:val="24"/>
        </w:rPr>
        <w:t xml:space="preserve"> (‘</w:t>
      </w:r>
      <w:r w:rsidR="00044177" w:rsidRPr="00044177">
        <w:rPr>
          <w:rFonts w:ascii="Times New Roman" w:hAnsi="Times New Roman"/>
          <w:i/>
          <w:iCs/>
          <w:sz w:val="24"/>
          <w:szCs w:val="24"/>
        </w:rPr>
        <w:t>this department</w:t>
      </w:r>
      <w:r w:rsidR="00044177">
        <w:rPr>
          <w:rFonts w:ascii="Times New Roman" w:hAnsi="Times New Roman"/>
          <w:i/>
          <w:iCs/>
          <w:sz w:val="24"/>
          <w:szCs w:val="24"/>
        </w:rPr>
        <w:t>’</w:t>
      </w:r>
      <w:r w:rsidR="00044177">
        <w:rPr>
          <w:rFonts w:ascii="Times New Roman" w:hAnsi="Times New Roman"/>
          <w:sz w:val="24"/>
          <w:szCs w:val="24"/>
        </w:rPr>
        <w:t>)</w:t>
      </w:r>
      <w:r w:rsidR="00494BDB" w:rsidRPr="00CB3BE0">
        <w:rPr>
          <w:rFonts w:ascii="Times New Roman" w:hAnsi="Times New Roman"/>
          <w:sz w:val="24"/>
          <w:szCs w:val="24"/>
        </w:rPr>
        <w:t xml:space="preserve"> and receiver</w:t>
      </w:r>
      <w:r w:rsidR="00044177">
        <w:rPr>
          <w:rFonts w:ascii="Times New Roman" w:hAnsi="Times New Roman"/>
          <w:sz w:val="24"/>
          <w:szCs w:val="24"/>
        </w:rPr>
        <w:t xml:space="preserve"> (‘</w:t>
      </w:r>
      <w:r w:rsidR="00044177" w:rsidRPr="001610C6">
        <w:rPr>
          <w:rFonts w:ascii="Times New Roman" w:hAnsi="Times New Roman"/>
          <w:i/>
          <w:iCs/>
          <w:sz w:val="24"/>
          <w:szCs w:val="24"/>
        </w:rPr>
        <w:t>the residents’</w:t>
      </w:r>
      <w:r w:rsidR="00044177">
        <w:rPr>
          <w:rFonts w:ascii="Times New Roman" w:hAnsi="Times New Roman"/>
          <w:sz w:val="24"/>
          <w:szCs w:val="24"/>
        </w:rPr>
        <w:t>, ‘</w:t>
      </w:r>
      <w:r w:rsidR="00044177" w:rsidRPr="00044177">
        <w:rPr>
          <w:rFonts w:ascii="Times New Roman" w:hAnsi="Times New Roman"/>
          <w:i/>
          <w:iCs/>
          <w:sz w:val="24"/>
          <w:szCs w:val="24"/>
        </w:rPr>
        <w:t>head of the community</w:t>
      </w:r>
      <w:r w:rsidR="00044177">
        <w:rPr>
          <w:rFonts w:ascii="Times New Roman" w:hAnsi="Times New Roman"/>
          <w:sz w:val="24"/>
          <w:szCs w:val="24"/>
        </w:rPr>
        <w:t>’, ‘</w:t>
      </w:r>
      <w:r w:rsidR="00044177" w:rsidRPr="00044177">
        <w:rPr>
          <w:rFonts w:ascii="Times New Roman" w:hAnsi="Times New Roman"/>
          <w:i/>
          <w:iCs/>
          <w:sz w:val="24"/>
          <w:szCs w:val="24"/>
        </w:rPr>
        <w:t>headman</w:t>
      </w:r>
      <w:r w:rsidR="00044177">
        <w:rPr>
          <w:rFonts w:ascii="Times New Roman" w:hAnsi="Times New Roman"/>
          <w:sz w:val="24"/>
          <w:szCs w:val="24"/>
        </w:rPr>
        <w:t>’</w:t>
      </w:r>
      <w:r w:rsidR="001610C6">
        <w:rPr>
          <w:rFonts w:ascii="Times New Roman" w:hAnsi="Times New Roman"/>
          <w:sz w:val="24"/>
          <w:szCs w:val="24"/>
        </w:rPr>
        <w:t xml:space="preserve">, </w:t>
      </w:r>
      <w:r w:rsidR="001610C6">
        <w:rPr>
          <w:rFonts w:ascii="Times New Roman" w:hAnsi="Times New Roman"/>
          <w:i/>
          <w:iCs/>
          <w:sz w:val="24"/>
          <w:szCs w:val="24"/>
        </w:rPr>
        <w:t xml:space="preserve">the villagers’, </w:t>
      </w:r>
      <w:r w:rsidR="001610C6" w:rsidRPr="001610C6">
        <w:rPr>
          <w:rFonts w:ascii="Times New Roman" w:hAnsi="Times New Roman"/>
          <w:i/>
          <w:iCs/>
          <w:sz w:val="24"/>
          <w:szCs w:val="24"/>
        </w:rPr>
        <w:t>head of the village’</w:t>
      </w:r>
      <w:r w:rsidR="001610C6">
        <w:rPr>
          <w:rFonts w:ascii="Times New Roman" w:hAnsi="Times New Roman"/>
          <w:i/>
          <w:iCs/>
          <w:sz w:val="24"/>
          <w:szCs w:val="24"/>
        </w:rPr>
        <w:t>, ‘</w:t>
      </w:r>
      <w:r w:rsidR="001610C6" w:rsidRPr="001610C6">
        <w:rPr>
          <w:rFonts w:ascii="Times New Roman" w:hAnsi="Times New Roman"/>
          <w:i/>
          <w:iCs/>
          <w:sz w:val="24"/>
          <w:szCs w:val="24"/>
        </w:rPr>
        <w:t>victim</w:t>
      </w:r>
      <w:r w:rsidR="006076EC">
        <w:rPr>
          <w:rFonts w:ascii="Times New Roman" w:hAnsi="Times New Roman"/>
          <w:i/>
          <w:iCs/>
          <w:sz w:val="24"/>
          <w:szCs w:val="24"/>
        </w:rPr>
        <w:t>s</w:t>
      </w:r>
      <w:r w:rsidR="001610C6" w:rsidRPr="001610C6">
        <w:rPr>
          <w:rFonts w:ascii="Times New Roman" w:hAnsi="Times New Roman"/>
          <w:i/>
          <w:iCs/>
          <w:sz w:val="24"/>
          <w:szCs w:val="24"/>
        </w:rPr>
        <w:t>’</w:t>
      </w:r>
      <w:r w:rsidR="00044177">
        <w:rPr>
          <w:rFonts w:ascii="Times New Roman" w:hAnsi="Times New Roman"/>
          <w:sz w:val="24"/>
          <w:szCs w:val="24"/>
        </w:rPr>
        <w:t>)</w:t>
      </w:r>
      <w:r w:rsidR="00494BDB" w:rsidRPr="00CB3BE0">
        <w:rPr>
          <w:rFonts w:ascii="Times New Roman" w:hAnsi="Times New Roman"/>
          <w:sz w:val="24"/>
          <w:szCs w:val="24"/>
        </w:rPr>
        <w:t xml:space="preserve"> in a social practice context.</w:t>
      </w:r>
      <w:r w:rsidR="006303F1">
        <w:rPr>
          <w:rFonts w:ascii="Times New Roman" w:hAnsi="Times New Roman"/>
          <w:sz w:val="24"/>
          <w:szCs w:val="24"/>
        </w:rPr>
        <w:t xml:space="preserve">  </w:t>
      </w:r>
      <w:r w:rsidR="00494BDB" w:rsidRPr="00CB3BE0">
        <w:rPr>
          <w:rFonts w:ascii="Times New Roman" w:hAnsi="Times New Roman"/>
          <w:sz w:val="24"/>
          <w:szCs w:val="24"/>
        </w:rPr>
        <w:t xml:space="preserve">When the doer’s social action </w:t>
      </w:r>
      <w:r w:rsidR="00AF6701" w:rsidRPr="00CB3BE0">
        <w:rPr>
          <w:rFonts w:ascii="Times New Roman" w:hAnsi="Times New Roman"/>
          <w:sz w:val="24"/>
          <w:szCs w:val="24"/>
        </w:rPr>
        <w:t>affects</w:t>
      </w:r>
      <w:r w:rsidR="00494BDB" w:rsidRPr="00CB3BE0">
        <w:rPr>
          <w:rFonts w:ascii="Times New Roman" w:hAnsi="Times New Roman"/>
          <w:sz w:val="24"/>
          <w:szCs w:val="24"/>
        </w:rPr>
        <w:t xml:space="preserve"> another individual, such an action is called</w:t>
      </w:r>
      <w:r w:rsidR="00B84914">
        <w:rPr>
          <w:rFonts w:ascii="Times New Roman" w:hAnsi="Times New Roman"/>
          <w:sz w:val="24"/>
          <w:szCs w:val="24"/>
        </w:rPr>
        <w:t xml:space="preserve"> </w:t>
      </w:r>
      <w:r w:rsidR="006303F1">
        <w:rPr>
          <w:rFonts w:ascii="Times New Roman" w:hAnsi="Times New Roman"/>
          <w:sz w:val="24"/>
          <w:szCs w:val="24"/>
        </w:rPr>
        <w:t>‘</w:t>
      </w:r>
      <w:r w:rsidR="00494BDB" w:rsidRPr="00CB3BE0">
        <w:rPr>
          <w:rFonts w:ascii="Times New Roman" w:hAnsi="Times New Roman"/>
          <w:sz w:val="24"/>
          <w:szCs w:val="24"/>
        </w:rPr>
        <w:t>transactive</w:t>
      </w:r>
      <w:r w:rsidR="006303F1">
        <w:rPr>
          <w:rFonts w:ascii="Times New Roman" w:hAnsi="Times New Roman"/>
          <w:sz w:val="24"/>
          <w:szCs w:val="24"/>
        </w:rPr>
        <w:t>’</w:t>
      </w:r>
      <w:r w:rsidR="00494BDB" w:rsidRPr="00CB3BE0">
        <w:rPr>
          <w:rFonts w:ascii="Times New Roman" w:hAnsi="Times New Roman"/>
          <w:sz w:val="24"/>
          <w:szCs w:val="24"/>
        </w:rPr>
        <w:t xml:space="preserve">. </w:t>
      </w:r>
      <w:r w:rsidR="006303F1">
        <w:rPr>
          <w:rFonts w:ascii="Times New Roman" w:hAnsi="Times New Roman"/>
          <w:bCs/>
          <w:iCs/>
          <w:sz w:val="24"/>
          <w:szCs w:val="24"/>
        </w:rPr>
        <w:t>Here terms</w:t>
      </w:r>
      <w:r w:rsidR="002E2CA7">
        <w:rPr>
          <w:rFonts w:ascii="Times New Roman" w:hAnsi="Times New Roman"/>
          <w:bCs/>
          <w:iCs/>
          <w:sz w:val="24"/>
          <w:szCs w:val="24"/>
        </w:rPr>
        <w:t>/phrases</w:t>
      </w:r>
      <w:r w:rsidR="006303F1">
        <w:rPr>
          <w:rFonts w:ascii="Times New Roman" w:hAnsi="Times New Roman"/>
          <w:bCs/>
          <w:iCs/>
          <w:sz w:val="24"/>
          <w:szCs w:val="24"/>
        </w:rPr>
        <w:t xml:space="preserve"> </w:t>
      </w:r>
      <w:r w:rsidR="006303F1" w:rsidRPr="006303F1">
        <w:rPr>
          <w:rFonts w:ascii="Times New Roman" w:hAnsi="Times New Roman"/>
          <w:bCs/>
          <w:iCs/>
          <w:sz w:val="24"/>
          <w:szCs w:val="24"/>
        </w:rPr>
        <w:t>such as</w:t>
      </w:r>
      <w:r w:rsidR="006303F1">
        <w:rPr>
          <w:rFonts w:ascii="Times New Roman" w:hAnsi="Times New Roman"/>
          <w:bCs/>
          <w:iCs/>
          <w:sz w:val="24"/>
          <w:szCs w:val="24"/>
        </w:rPr>
        <w:t xml:space="preserve"> ‘</w:t>
      </w:r>
      <w:r w:rsidR="006303F1" w:rsidRPr="006303F1">
        <w:rPr>
          <w:rFonts w:ascii="Times New Roman" w:hAnsi="Times New Roman"/>
          <w:i/>
          <w:sz w:val="24"/>
          <w:szCs w:val="24"/>
        </w:rPr>
        <w:t>victim's</w:t>
      </w:r>
      <w:r w:rsidR="006303F1" w:rsidRPr="00CB3BE0">
        <w:rPr>
          <w:rFonts w:ascii="Times New Roman" w:hAnsi="Times New Roman"/>
          <w:i/>
          <w:sz w:val="24"/>
          <w:szCs w:val="24"/>
        </w:rPr>
        <w:t xml:space="preserve"> </w:t>
      </w:r>
      <w:r w:rsidR="002E2CA7">
        <w:rPr>
          <w:rFonts w:ascii="Times New Roman" w:hAnsi="Times New Roman"/>
          <w:i/>
          <w:sz w:val="24"/>
          <w:szCs w:val="24"/>
        </w:rPr>
        <w:t>‘</w:t>
      </w:r>
      <w:r w:rsidR="006303F1" w:rsidRPr="00CB3BE0">
        <w:rPr>
          <w:rFonts w:ascii="Times New Roman" w:hAnsi="Times New Roman"/>
          <w:i/>
          <w:sz w:val="24"/>
          <w:szCs w:val="24"/>
        </w:rPr>
        <w:t>evacuation</w:t>
      </w:r>
      <w:r w:rsidR="006303F1">
        <w:rPr>
          <w:rFonts w:ascii="Times New Roman" w:hAnsi="Times New Roman"/>
          <w:i/>
          <w:sz w:val="24"/>
          <w:szCs w:val="24"/>
        </w:rPr>
        <w:t>’, ‘r</w:t>
      </w:r>
      <w:r w:rsidR="006303F1" w:rsidRPr="00CB3BE0">
        <w:rPr>
          <w:rFonts w:ascii="Times New Roman" w:hAnsi="Times New Roman"/>
          <w:i/>
          <w:sz w:val="24"/>
          <w:szCs w:val="24"/>
        </w:rPr>
        <w:t>ehabilitation centres</w:t>
      </w:r>
      <w:r w:rsidR="006303F1">
        <w:rPr>
          <w:rFonts w:ascii="Times New Roman" w:hAnsi="Times New Roman"/>
          <w:i/>
          <w:sz w:val="24"/>
          <w:szCs w:val="24"/>
        </w:rPr>
        <w:t>’</w:t>
      </w:r>
      <w:r w:rsidR="002E2CA7">
        <w:rPr>
          <w:rFonts w:ascii="Times New Roman" w:hAnsi="Times New Roman"/>
          <w:i/>
          <w:sz w:val="24"/>
          <w:szCs w:val="24"/>
        </w:rPr>
        <w:t>, ‘</w:t>
      </w:r>
      <w:r w:rsidR="002E2CA7" w:rsidRPr="002E2CA7">
        <w:rPr>
          <w:rFonts w:ascii="Times New Roman" w:hAnsi="Times New Roman"/>
          <w:i/>
          <w:iCs/>
          <w:sz w:val="24"/>
          <w:szCs w:val="24"/>
          <w:lang w:val="en-MY"/>
        </w:rPr>
        <w:t>relief centre</w:t>
      </w:r>
      <w:r w:rsidR="002E2CA7" w:rsidRPr="002E2CA7">
        <w:rPr>
          <w:rFonts w:ascii="Times New Roman" w:hAnsi="Times New Roman"/>
          <w:i/>
          <w:sz w:val="24"/>
          <w:szCs w:val="24"/>
        </w:rPr>
        <w:t>’</w:t>
      </w:r>
      <w:r w:rsidR="002E2CA7">
        <w:rPr>
          <w:rFonts w:ascii="Times New Roman" w:hAnsi="Times New Roman"/>
          <w:i/>
          <w:sz w:val="24"/>
          <w:szCs w:val="24"/>
        </w:rPr>
        <w:t>, ‘</w:t>
      </w:r>
      <w:r w:rsidR="002E2CA7" w:rsidRPr="002E2CA7">
        <w:rPr>
          <w:rFonts w:ascii="Times New Roman" w:hAnsi="Times New Roman"/>
          <w:i/>
          <w:iCs/>
          <w:sz w:val="24"/>
          <w:szCs w:val="24"/>
          <w:lang w:val="en-MY"/>
        </w:rPr>
        <w:t>welfare materials such as food ingredients, blankets</w:t>
      </w:r>
      <w:r w:rsidR="002E2CA7">
        <w:rPr>
          <w:rFonts w:ascii="Times New Roman" w:hAnsi="Times New Roman"/>
          <w:i/>
          <w:iCs/>
          <w:sz w:val="24"/>
          <w:szCs w:val="24"/>
          <w:lang w:val="en-MY"/>
        </w:rPr>
        <w:t>’,</w:t>
      </w:r>
      <w:r w:rsidR="006303F1">
        <w:rPr>
          <w:rFonts w:ascii="Times New Roman" w:hAnsi="Times New Roman"/>
          <w:i/>
          <w:sz w:val="24"/>
          <w:szCs w:val="24"/>
        </w:rPr>
        <w:t xml:space="preserve"> </w:t>
      </w:r>
      <w:r w:rsidR="002E2CA7">
        <w:rPr>
          <w:rFonts w:ascii="Times New Roman" w:hAnsi="Times New Roman"/>
          <w:iCs/>
          <w:sz w:val="24"/>
          <w:szCs w:val="24"/>
        </w:rPr>
        <w:t>employ</w:t>
      </w:r>
      <w:r w:rsidR="006303F1">
        <w:rPr>
          <w:rFonts w:ascii="Times New Roman" w:hAnsi="Times New Roman"/>
          <w:i/>
          <w:sz w:val="24"/>
          <w:szCs w:val="24"/>
        </w:rPr>
        <w:t xml:space="preserve"> </w:t>
      </w:r>
      <w:r w:rsidR="006303F1" w:rsidRPr="00CB3BE0">
        <w:rPr>
          <w:rFonts w:ascii="Times New Roman" w:hAnsi="Times New Roman"/>
          <w:sz w:val="24"/>
          <w:szCs w:val="24"/>
        </w:rPr>
        <w:t xml:space="preserve">the </w:t>
      </w:r>
      <w:r w:rsidR="006303F1" w:rsidRPr="00CB3BE0">
        <w:rPr>
          <w:rFonts w:ascii="Times New Roman" w:hAnsi="Times New Roman"/>
          <w:b/>
          <w:i/>
          <w:sz w:val="24"/>
          <w:szCs w:val="24"/>
        </w:rPr>
        <w:t xml:space="preserve">discourse of </w:t>
      </w:r>
      <w:r w:rsidR="006303F1">
        <w:rPr>
          <w:rFonts w:ascii="Times New Roman" w:hAnsi="Times New Roman"/>
          <w:b/>
          <w:i/>
          <w:sz w:val="24"/>
          <w:szCs w:val="24"/>
        </w:rPr>
        <w:t xml:space="preserve">relief and </w:t>
      </w:r>
      <w:r w:rsidR="006303F1" w:rsidRPr="00CB3BE0">
        <w:rPr>
          <w:rFonts w:ascii="Times New Roman" w:hAnsi="Times New Roman"/>
          <w:b/>
          <w:i/>
          <w:sz w:val="24"/>
          <w:szCs w:val="24"/>
        </w:rPr>
        <w:t>rehabilitation</w:t>
      </w:r>
      <w:r w:rsidR="006303F1">
        <w:rPr>
          <w:rFonts w:ascii="Times New Roman" w:hAnsi="Times New Roman"/>
          <w:b/>
          <w:i/>
          <w:sz w:val="24"/>
          <w:szCs w:val="24"/>
        </w:rPr>
        <w:t>.</w:t>
      </w:r>
      <w:r w:rsidR="006303F1" w:rsidRPr="00CB3BE0">
        <w:rPr>
          <w:rFonts w:ascii="Times New Roman" w:hAnsi="Times New Roman"/>
          <w:sz w:val="24"/>
          <w:szCs w:val="24"/>
        </w:rPr>
        <w:t xml:space="preserve"> </w:t>
      </w:r>
      <w:r w:rsidR="00494BDB" w:rsidRPr="00CB3BE0">
        <w:rPr>
          <w:rFonts w:ascii="Times New Roman" w:hAnsi="Times New Roman"/>
          <w:sz w:val="24"/>
          <w:szCs w:val="24"/>
        </w:rPr>
        <w:t>Respondents recall in the following examples:</w:t>
      </w:r>
    </w:p>
    <w:p w14:paraId="35FB9987" w14:textId="77777777" w:rsidR="0071117B" w:rsidRPr="00CB3BE0" w:rsidRDefault="0071117B" w:rsidP="002E2CA7">
      <w:pPr>
        <w:spacing w:after="0" w:line="240" w:lineRule="auto"/>
        <w:jc w:val="both"/>
        <w:rPr>
          <w:rFonts w:ascii="Times New Roman" w:hAnsi="Times New Roman"/>
          <w:i/>
          <w:sz w:val="24"/>
          <w:szCs w:val="24"/>
        </w:rPr>
      </w:pPr>
    </w:p>
    <w:p w14:paraId="103DA7CA" w14:textId="77777777" w:rsidR="00494BDB" w:rsidRPr="00CB3BE0" w:rsidRDefault="0071117B" w:rsidP="002E2CA7">
      <w:pPr>
        <w:spacing w:line="240" w:lineRule="auto"/>
        <w:ind w:left="720"/>
        <w:jc w:val="both"/>
        <w:rPr>
          <w:rFonts w:ascii="Times New Roman" w:hAnsi="Times New Roman"/>
          <w:i/>
          <w:sz w:val="24"/>
          <w:szCs w:val="24"/>
        </w:rPr>
      </w:pPr>
      <w:r w:rsidRPr="00CB3BE0">
        <w:rPr>
          <w:rFonts w:ascii="Times New Roman" w:hAnsi="Times New Roman"/>
          <w:i/>
          <w:sz w:val="24"/>
          <w:szCs w:val="24"/>
        </w:rPr>
        <w:t xml:space="preserve">When flood problems occur, </w:t>
      </w:r>
      <w:r w:rsidRPr="00044177">
        <w:rPr>
          <w:rFonts w:ascii="Times New Roman" w:hAnsi="Times New Roman"/>
          <w:i/>
          <w:sz w:val="24"/>
          <w:szCs w:val="24"/>
          <w:u w:val="single"/>
        </w:rPr>
        <w:t>this department</w:t>
      </w:r>
      <w:r w:rsidRPr="00CB3BE0">
        <w:rPr>
          <w:rFonts w:ascii="Times New Roman" w:hAnsi="Times New Roman"/>
          <w:i/>
          <w:sz w:val="24"/>
          <w:szCs w:val="24"/>
        </w:rPr>
        <w:t xml:space="preserve"> </w:t>
      </w:r>
      <w:r w:rsidRPr="00044177">
        <w:rPr>
          <w:rFonts w:ascii="Times New Roman" w:hAnsi="Times New Roman"/>
          <w:b/>
          <w:bCs/>
          <w:i/>
          <w:sz w:val="24"/>
          <w:szCs w:val="24"/>
        </w:rPr>
        <w:t xml:space="preserve">oversees </w:t>
      </w:r>
      <w:r w:rsidRPr="00CB3BE0">
        <w:rPr>
          <w:rFonts w:ascii="Times New Roman" w:hAnsi="Times New Roman"/>
          <w:i/>
          <w:sz w:val="24"/>
          <w:szCs w:val="24"/>
        </w:rPr>
        <w:t xml:space="preserve">the investigations about the causes, </w:t>
      </w:r>
      <w:r w:rsidRPr="001610C6">
        <w:rPr>
          <w:rFonts w:ascii="Times New Roman" w:hAnsi="Times New Roman"/>
          <w:b/>
          <w:bCs/>
          <w:i/>
          <w:sz w:val="24"/>
          <w:szCs w:val="24"/>
        </w:rPr>
        <w:t>takes actions to solve the problem</w:t>
      </w:r>
      <w:r w:rsidRPr="00CB3BE0">
        <w:rPr>
          <w:rFonts w:ascii="Times New Roman" w:hAnsi="Times New Roman"/>
          <w:i/>
          <w:sz w:val="24"/>
          <w:szCs w:val="24"/>
        </w:rPr>
        <w:t xml:space="preserve"> </w:t>
      </w:r>
      <w:r w:rsidRPr="001610C6">
        <w:rPr>
          <w:rFonts w:ascii="Times New Roman" w:hAnsi="Times New Roman"/>
          <w:b/>
          <w:bCs/>
          <w:i/>
          <w:sz w:val="24"/>
          <w:szCs w:val="24"/>
        </w:rPr>
        <w:t>and plans</w:t>
      </w:r>
      <w:r w:rsidRPr="00CB3BE0">
        <w:rPr>
          <w:rFonts w:ascii="Times New Roman" w:hAnsi="Times New Roman"/>
          <w:i/>
          <w:sz w:val="24"/>
          <w:szCs w:val="24"/>
        </w:rPr>
        <w:t xml:space="preserve"> for the time being to avoid repetition</w:t>
      </w:r>
      <w:r w:rsidR="00CB45FD" w:rsidRPr="00CB3BE0">
        <w:rPr>
          <w:rFonts w:ascii="Times New Roman" w:hAnsi="Times New Roman"/>
          <w:i/>
          <w:sz w:val="24"/>
          <w:szCs w:val="24"/>
        </w:rPr>
        <w:t>.</w:t>
      </w:r>
      <w:r w:rsidR="00CB45FD" w:rsidRPr="00CB3BE0">
        <w:t xml:space="preserve"> </w:t>
      </w:r>
      <w:r w:rsidR="00CB45FD" w:rsidRPr="00CB3BE0">
        <w:rPr>
          <w:rFonts w:ascii="Times New Roman" w:hAnsi="Times New Roman"/>
          <w:i/>
          <w:sz w:val="24"/>
          <w:szCs w:val="24"/>
        </w:rPr>
        <w:t xml:space="preserve">At my level, when I get information about the flood occurrence, </w:t>
      </w:r>
      <w:r w:rsidR="00CB45FD" w:rsidRPr="001610C6">
        <w:rPr>
          <w:rFonts w:ascii="Times New Roman" w:hAnsi="Times New Roman"/>
          <w:b/>
          <w:bCs/>
          <w:i/>
          <w:sz w:val="24"/>
          <w:szCs w:val="24"/>
        </w:rPr>
        <w:t>we will go</w:t>
      </w:r>
      <w:r w:rsidR="00CB45FD" w:rsidRPr="00CB3BE0">
        <w:rPr>
          <w:rFonts w:ascii="Times New Roman" w:hAnsi="Times New Roman"/>
          <w:i/>
          <w:sz w:val="24"/>
          <w:szCs w:val="24"/>
        </w:rPr>
        <w:t xml:space="preserve"> down to the site to investigate. </w:t>
      </w:r>
      <w:r w:rsidRPr="00CB3BE0">
        <w:rPr>
          <w:rFonts w:ascii="Times New Roman" w:hAnsi="Times New Roman"/>
          <w:i/>
          <w:sz w:val="24"/>
          <w:szCs w:val="24"/>
        </w:rPr>
        <w:t xml:space="preserve"> (Government official 1, lines 5-6).</w:t>
      </w:r>
    </w:p>
    <w:p w14:paraId="285A9865" w14:textId="77777777" w:rsidR="002E2CA7" w:rsidRDefault="007E05C7" w:rsidP="002E2CA7">
      <w:pPr>
        <w:spacing w:line="240" w:lineRule="auto"/>
        <w:ind w:left="720"/>
        <w:jc w:val="both"/>
        <w:rPr>
          <w:rFonts w:ascii="Times New Roman" w:hAnsi="Times New Roman"/>
          <w:i/>
          <w:sz w:val="24"/>
          <w:szCs w:val="24"/>
        </w:rPr>
      </w:pPr>
      <w:r w:rsidRPr="00CB3BE0">
        <w:rPr>
          <w:rFonts w:ascii="Times New Roman" w:hAnsi="Times New Roman"/>
          <w:i/>
          <w:sz w:val="24"/>
          <w:szCs w:val="24"/>
        </w:rPr>
        <w:t xml:space="preserve">In the event of a flood, we get information from </w:t>
      </w:r>
      <w:r w:rsidRPr="001610C6">
        <w:rPr>
          <w:rFonts w:ascii="Times New Roman" w:hAnsi="Times New Roman"/>
          <w:i/>
          <w:sz w:val="24"/>
          <w:szCs w:val="24"/>
          <w:u w:val="single"/>
        </w:rPr>
        <w:t>the residents</w:t>
      </w:r>
      <w:r w:rsidRPr="00CB3BE0">
        <w:rPr>
          <w:rFonts w:ascii="Times New Roman" w:hAnsi="Times New Roman"/>
          <w:i/>
          <w:sz w:val="24"/>
          <w:szCs w:val="24"/>
        </w:rPr>
        <w:t xml:space="preserve"> or </w:t>
      </w:r>
      <w:r w:rsidRPr="00044177">
        <w:rPr>
          <w:rFonts w:ascii="Times New Roman" w:hAnsi="Times New Roman"/>
          <w:i/>
          <w:sz w:val="24"/>
          <w:szCs w:val="24"/>
          <w:u w:val="single"/>
        </w:rPr>
        <w:t xml:space="preserve">the head of the </w:t>
      </w:r>
      <w:r w:rsidR="00044177" w:rsidRPr="00044177">
        <w:rPr>
          <w:rFonts w:ascii="Times New Roman" w:hAnsi="Times New Roman"/>
          <w:i/>
          <w:sz w:val="24"/>
          <w:szCs w:val="24"/>
          <w:u w:val="single"/>
        </w:rPr>
        <w:t xml:space="preserve">community </w:t>
      </w:r>
      <w:r w:rsidRPr="00044177">
        <w:rPr>
          <w:rFonts w:ascii="Times New Roman" w:hAnsi="Times New Roman"/>
          <w:i/>
          <w:sz w:val="24"/>
          <w:szCs w:val="24"/>
          <w:u w:val="single"/>
        </w:rPr>
        <w:t>or the headman</w:t>
      </w:r>
      <w:r w:rsidRPr="00CB3BE0">
        <w:rPr>
          <w:rFonts w:ascii="Times New Roman" w:hAnsi="Times New Roman"/>
          <w:i/>
          <w:sz w:val="24"/>
          <w:szCs w:val="24"/>
        </w:rPr>
        <w:t>. Usually</w:t>
      </w:r>
      <w:r w:rsidRPr="001610C6">
        <w:rPr>
          <w:rFonts w:ascii="Times New Roman" w:hAnsi="Times New Roman"/>
          <w:i/>
          <w:sz w:val="24"/>
          <w:szCs w:val="24"/>
          <w:u w:val="single"/>
        </w:rPr>
        <w:t>, the villagers</w:t>
      </w:r>
      <w:r w:rsidRPr="00CB3BE0">
        <w:rPr>
          <w:rFonts w:ascii="Times New Roman" w:hAnsi="Times New Roman"/>
          <w:i/>
          <w:sz w:val="24"/>
          <w:szCs w:val="24"/>
        </w:rPr>
        <w:t xml:space="preserve"> will be aware of the </w:t>
      </w:r>
      <w:r w:rsidRPr="001610C6">
        <w:rPr>
          <w:rFonts w:ascii="Times New Roman" w:hAnsi="Times New Roman"/>
          <w:i/>
          <w:sz w:val="24"/>
          <w:szCs w:val="24"/>
          <w:u w:val="single"/>
        </w:rPr>
        <w:t>head of the village</w:t>
      </w:r>
      <w:r w:rsidRPr="00CB3BE0">
        <w:rPr>
          <w:rFonts w:ascii="Times New Roman" w:hAnsi="Times New Roman"/>
          <w:i/>
          <w:sz w:val="24"/>
          <w:szCs w:val="24"/>
        </w:rPr>
        <w:t xml:space="preserve">. He will be feedback to us. We will </w:t>
      </w:r>
      <w:r w:rsidRPr="001610C6">
        <w:rPr>
          <w:rFonts w:ascii="Times New Roman" w:hAnsi="Times New Roman"/>
          <w:i/>
          <w:sz w:val="24"/>
          <w:szCs w:val="24"/>
          <w:u w:val="single"/>
        </w:rPr>
        <w:t>respond</w:t>
      </w:r>
      <w:r w:rsidRPr="00CB3BE0">
        <w:rPr>
          <w:rFonts w:ascii="Times New Roman" w:hAnsi="Times New Roman"/>
          <w:i/>
          <w:sz w:val="24"/>
          <w:szCs w:val="24"/>
        </w:rPr>
        <w:t xml:space="preserve"> to the </w:t>
      </w:r>
      <w:r w:rsidRPr="001610C6">
        <w:rPr>
          <w:rFonts w:ascii="Times New Roman" w:hAnsi="Times New Roman"/>
          <w:i/>
          <w:sz w:val="24"/>
          <w:szCs w:val="24"/>
          <w:u w:val="single"/>
        </w:rPr>
        <w:t>victim'</w:t>
      </w:r>
      <w:r w:rsidRPr="00CB3BE0">
        <w:rPr>
          <w:rFonts w:ascii="Times New Roman" w:hAnsi="Times New Roman"/>
          <w:i/>
          <w:sz w:val="24"/>
          <w:szCs w:val="24"/>
        </w:rPr>
        <w:t xml:space="preserve">s evacuation to rehabilitation </w:t>
      </w:r>
      <w:r w:rsidR="001610C6" w:rsidRPr="00CB3BE0">
        <w:rPr>
          <w:rFonts w:ascii="Times New Roman" w:hAnsi="Times New Roman"/>
          <w:i/>
          <w:sz w:val="24"/>
          <w:szCs w:val="24"/>
        </w:rPr>
        <w:t>centres</w:t>
      </w:r>
      <w:r w:rsidRPr="00CB3BE0">
        <w:rPr>
          <w:rFonts w:ascii="Times New Roman" w:hAnsi="Times New Roman"/>
          <w:i/>
          <w:sz w:val="24"/>
          <w:szCs w:val="24"/>
        </w:rPr>
        <w:t xml:space="preserve">. </w:t>
      </w:r>
      <w:r w:rsidR="0071117B" w:rsidRPr="00CB3BE0">
        <w:rPr>
          <w:rFonts w:ascii="Times New Roman" w:hAnsi="Times New Roman"/>
          <w:i/>
          <w:sz w:val="24"/>
          <w:szCs w:val="24"/>
        </w:rPr>
        <w:t>(Government official 2, lines 23-25).</w:t>
      </w:r>
    </w:p>
    <w:p w14:paraId="36953462" w14:textId="77777777" w:rsidR="002E2CA7" w:rsidRPr="00BF3728" w:rsidRDefault="002E2CA7" w:rsidP="002E2CA7">
      <w:pPr>
        <w:spacing w:before="240" w:line="240" w:lineRule="auto"/>
        <w:ind w:left="720"/>
        <w:jc w:val="both"/>
        <w:rPr>
          <w:rFonts w:ascii="Times New Roman" w:hAnsi="Times New Roman"/>
          <w:i/>
          <w:iCs/>
          <w:sz w:val="24"/>
          <w:szCs w:val="24"/>
        </w:rPr>
      </w:pPr>
      <w:r w:rsidRPr="00BF3728">
        <w:rPr>
          <w:rFonts w:ascii="Times New Roman" w:hAnsi="Times New Roman"/>
          <w:i/>
          <w:iCs/>
          <w:sz w:val="24"/>
          <w:szCs w:val="24"/>
          <w:lang w:val="en-MY"/>
        </w:rPr>
        <w:t xml:space="preserve">In Johor, there are over 600 evacuation centres. Prior to that, apart from the </w:t>
      </w:r>
      <w:r w:rsidRPr="00BF3728">
        <w:rPr>
          <w:rFonts w:ascii="Times New Roman" w:hAnsi="Times New Roman"/>
          <w:i/>
          <w:iCs/>
          <w:sz w:val="24"/>
          <w:szCs w:val="24"/>
          <w:u w:val="single"/>
          <w:lang w:val="en-MY"/>
        </w:rPr>
        <w:t>relief centre</w:t>
      </w:r>
      <w:r w:rsidRPr="00BF3728">
        <w:rPr>
          <w:rFonts w:ascii="Times New Roman" w:hAnsi="Times New Roman"/>
          <w:i/>
          <w:iCs/>
          <w:sz w:val="24"/>
          <w:szCs w:val="24"/>
          <w:lang w:val="en-MY"/>
        </w:rPr>
        <w:t>, the JKM identifies risky areas. He sets the welfare materials such as food ingredients, blankets in the area (</w:t>
      </w:r>
      <w:r w:rsidRPr="00BF3728">
        <w:rPr>
          <w:rFonts w:ascii="Times New Roman" w:hAnsi="Times New Roman"/>
          <w:i/>
          <w:iCs/>
          <w:sz w:val="24"/>
          <w:szCs w:val="24"/>
        </w:rPr>
        <w:t>Government official 2, lines 29-31)</w:t>
      </w:r>
      <w:r w:rsidR="00BF3728">
        <w:rPr>
          <w:rFonts w:ascii="Times New Roman" w:hAnsi="Times New Roman"/>
          <w:i/>
          <w:iCs/>
          <w:sz w:val="24"/>
          <w:szCs w:val="24"/>
        </w:rPr>
        <w:t>.</w:t>
      </w:r>
    </w:p>
    <w:p w14:paraId="15075757" w14:textId="77777777" w:rsidR="007E05C7" w:rsidRPr="00CB3BE0" w:rsidRDefault="007E05C7" w:rsidP="002E2CA7">
      <w:pPr>
        <w:tabs>
          <w:tab w:val="left" w:pos="709"/>
          <w:tab w:val="left" w:pos="1134"/>
          <w:tab w:val="left" w:pos="1418"/>
        </w:tabs>
        <w:spacing w:after="0" w:line="240" w:lineRule="auto"/>
        <w:jc w:val="both"/>
        <w:rPr>
          <w:rFonts w:ascii="Times New Roman" w:hAnsi="Times New Roman"/>
          <w:i/>
          <w:sz w:val="24"/>
          <w:szCs w:val="24"/>
        </w:rPr>
      </w:pPr>
    </w:p>
    <w:p w14:paraId="55AE5FDF" w14:textId="77777777" w:rsidR="00311FB0" w:rsidRPr="00CB3BE0" w:rsidRDefault="00311FB0" w:rsidP="002E2CA7">
      <w:pPr>
        <w:tabs>
          <w:tab w:val="left" w:pos="709"/>
          <w:tab w:val="left" w:pos="1134"/>
          <w:tab w:val="left" w:pos="1418"/>
        </w:tabs>
        <w:spacing w:after="0" w:line="240" w:lineRule="auto"/>
        <w:jc w:val="both"/>
        <w:rPr>
          <w:rFonts w:ascii="Times New Roman" w:hAnsi="Times New Roman"/>
          <w:sz w:val="24"/>
          <w:szCs w:val="24"/>
        </w:rPr>
      </w:pPr>
      <w:r w:rsidRPr="00CB3BE0">
        <w:rPr>
          <w:rFonts w:ascii="Times New Roman" w:hAnsi="Times New Roman"/>
          <w:sz w:val="24"/>
          <w:szCs w:val="24"/>
        </w:rPr>
        <w:lastRenderedPageBreak/>
        <w:t xml:space="preserve"> </w:t>
      </w:r>
      <w:r w:rsidRPr="00CB3BE0">
        <w:rPr>
          <w:rFonts w:ascii="Times New Roman" w:hAnsi="Times New Roman"/>
          <w:sz w:val="24"/>
          <w:szCs w:val="24"/>
        </w:rPr>
        <w:tab/>
      </w:r>
      <w:r w:rsidR="006303F1">
        <w:rPr>
          <w:rFonts w:ascii="Times New Roman" w:hAnsi="Times New Roman"/>
          <w:sz w:val="24"/>
          <w:szCs w:val="24"/>
        </w:rPr>
        <w:t xml:space="preserve">The officials also describe </w:t>
      </w:r>
      <w:r w:rsidRPr="00CB3BE0">
        <w:rPr>
          <w:rFonts w:ascii="Times New Roman" w:hAnsi="Times New Roman"/>
          <w:sz w:val="24"/>
          <w:szCs w:val="24"/>
        </w:rPr>
        <w:t>their role</w:t>
      </w:r>
      <w:r w:rsidR="00B91086" w:rsidRPr="00CB3BE0">
        <w:rPr>
          <w:rFonts w:ascii="Times New Roman" w:hAnsi="Times New Roman"/>
          <w:sz w:val="24"/>
          <w:szCs w:val="24"/>
        </w:rPr>
        <w:t>s</w:t>
      </w:r>
      <w:r w:rsidRPr="00CB3BE0">
        <w:rPr>
          <w:rFonts w:ascii="Times New Roman" w:hAnsi="Times New Roman"/>
          <w:sz w:val="24"/>
          <w:szCs w:val="24"/>
        </w:rPr>
        <w:t xml:space="preserve"> and d</w:t>
      </w:r>
      <w:r w:rsidR="00C768EF" w:rsidRPr="00CB3BE0">
        <w:rPr>
          <w:rFonts w:ascii="Times New Roman" w:hAnsi="Times New Roman"/>
          <w:sz w:val="24"/>
          <w:szCs w:val="24"/>
        </w:rPr>
        <w:t xml:space="preserve">uties </w:t>
      </w:r>
      <w:r w:rsidR="006303F1">
        <w:rPr>
          <w:rFonts w:ascii="Times New Roman" w:hAnsi="Times New Roman"/>
          <w:sz w:val="24"/>
          <w:szCs w:val="24"/>
        </w:rPr>
        <w:t xml:space="preserve">by placing emphasis on flood mitigation and management as being </w:t>
      </w:r>
      <w:r w:rsidR="00D12058">
        <w:rPr>
          <w:rFonts w:ascii="Times New Roman" w:hAnsi="Times New Roman"/>
          <w:sz w:val="24"/>
          <w:szCs w:val="24"/>
        </w:rPr>
        <w:t xml:space="preserve">exclusively their </w:t>
      </w:r>
      <w:r w:rsidR="006303F1">
        <w:rPr>
          <w:rFonts w:ascii="Times New Roman" w:hAnsi="Times New Roman"/>
          <w:sz w:val="24"/>
          <w:szCs w:val="24"/>
        </w:rPr>
        <w:t>r</w:t>
      </w:r>
      <w:r w:rsidR="00C768EF" w:rsidRPr="00CB3BE0">
        <w:rPr>
          <w:rFonts w:ascii="Times New Roman" w:hAnsi="Times New Roman"/>
          <w:sz w:val="24"/>
          <w:szCs w:val="24"/>
        </w:rPr>
        <w:t>esponsibility</w:t>
      </w:r>
      <w:r w:rsidR="00D12058">
        <w:rPr>
          <w:rFonts w:ascii="Times New Roman" w:hAnsi="Times New Roman"/>
          <w:sz w:val="24"/>
          <w:szCs w:val="24"/>
        </w:rPr>
        <w:t xml:space="preserve"> ‘</w:t>
      </w:r>
      <w:r w:rsidR="00D12058">
        <w:rPr>
          <w:rFonts w:ascii="Times New Roman" w:hAnsi="Times New Roman"/>
          <w:i/>
          <w:iCs/>
          <w:sz w:val="24"/>
          <w:szCs w:val="24"/>
        </w:rPr>
        <w:t>The government agency is responsible’, ‘</w:t>
      </w:r>
      <w:r w:rsidR="00D12058" w:rsidRPr="00CB3BE0">
        <w:rPr>
          <w:rFonts w:ascii="Times New Roman" w:eastAsia="Times New Roman" w:hAnsi="Times New Roman"/>
          <w:i/>
          <w:sz w:val="24"/>
          <w:szCs w:val="24"/>
        </w:rPr>
        <w:t xml:space="preserve">We have to </w:t>
      </w:r>
      <w:r w:rsidR="00D12058" w:rsidRPr="003B1CA2">
        <w:rPr>
          <w:rFonts w:ascii="Times New Roman" w:eastAsia="Times New Roman" w:hAnsi="Times New Roman"/>
          <w:i/>
          <w:sz w:val="24"/>
          <w:szCs w:val="24"/>
        </w:rPr>
        <w:t>intervene</w:t>
      </w:r>
      <w:r w:rsidR="00D12058" w:rsidRPr="00CB3BE0">
        <w:rPr>
          <w:rFonts w:ascii="Times New Roman" w:eastAsia="Times New Roman" w:hAnsi="Times New Roman"/>
          <w:i/>
          <w:sz w:val="24"/>
          <w:szCs w:val="24"/>
        </w:rPr>
        <w:t xml:space="preserve"> as well</w:t>
      </w:r>
      <w:r w:rsidR="003B1CA2">
        <w:rPr>
          <w:rFonts w:ascii="Times New Roman" w:eastAsia="Times New Roman" w:hAnsi="Times New Roman"/>
          <w:i/>
          <w:sz w:val="24"/>
          <w:szCs w:val="24"/>
        </w:rPr>
        <w:t>’,</w:t>
      </w:r>
      <w:r w:rsidR="00D12058">
        <w:rPr>
          <w:rFonts w:ascii="Times New Roman" w:hAnsi="Times New Roman"/>
          <w:i/>
          <w:iCs/>
          <w:sz w:val="24"/>
          <w:szCs w:val="24"/>
        </w:rPr>
        <w:t xml:space="preserve"> </w:t>
      </w:r>
      <w:r w:rsidR="00D12058">
        <w:rPr>
          <w:rFonts w:ascii="Times New Roman" w:hAnsi="Times New Roman"/>
          <w:sz w:val="24"/>
          <w:szCs w:val="24"/>
        </w:rPr>
        <w:t>in this way minimising the roles of other</w:t>
      </w:r>
      <w:r w:rsidR="003B1CA2">
        <w:rPr>
          <w:rFonts w:ascii="Times New Roman" w:hAnsi="Times New Roman"/>
          <w:sz w:val="24"/>
          <w:szCs w:val="24"/>
        </w:rPr>
        <w:t>s</w:t>
      </w:r>
      <w:r w:rsidR="00D12058">
        <w:rPr>
          <w:rFonts w:ascii="Times New Roman" w:hAnsi="Times New Roman"/>
          <w:sz w:val="24"/>
          <w:szCs w:val="24"/>
        </w:rPr>
        <w:t xml:space="preserve"> in flood management.</w:t>
      </w:r>
      <w:r w:rsidR="00C768EF" w:rsidRPr="00CB3BE0">
        <w:rPr>
          <w:rFonts w:ascii="Times New Roman" w:hAnsi="Times New Roman"/>
          <w:sz w:val="24"/>
          <w:szCs w:val="24"/>
        </w:rPr>
        <w:t xml:space="preserve"> They use </w:t>
      </w:r>
      <w:r w:rsidR="00C768EF" w:rsidRPr="00D12058">
        <w:rPr>
          <w:rFonts w:ascii="Times New Roman" w:hAnsi="Times New Roman"/>
          <w:iCs/>
          <w:sz w:val="24"/>
          <w:szCs w:val="24"/>
        </w:rPr>
        <w:t>‘semiotic</w:t>
      </w:r>
      <w:r w:rsidR="00647B26" w:rsidRPr="00D12058">
        <w:rPr>
          <w:rFonts w:ascii="Times New Roman" w:hAnsi="Times New Roman"/>
          <w:iCs/>
          <w:sz w:val="24"/>
          <w:szCs w:val="24"/>
        </w:rPr>
        <w:t xml:space="preserve"> action</w:t>
      </w:r>
      <w:r w:rsidR="00C768EF" w:rsidRPr="00D12058">
        <w:rPr>
          <w:rFonts w:ascii="Times New Roman" w:hAnsi="Times New Roman"/>
          <w:iCs/>
          <w:sz w:val="24"/>
          <w:szCs w:val="24"/>
        </w:rPr>
        <w:t>’</w:t>
      </w:r>
      <w:r w:rsidR="00C768EF" w:rsidRPr="00CB3BE0">
        <w:rPr>
          <w:rFonts w:ascii="Times New Roman" w:hAnsi="Times New Roman"/>
          <w:sz w:val="24"/>
          <w:szCs w:val="24"/>
        </w:rPr>
        <w:t xml:space="preserve"> (meaning</w:t>
      </w:r>
      <w:r w:rsidR="00C65E60" w:rsidRPr="00CB3BE0">
        <w:rPr>
          <w:rFonts w:ascii="Times New Roman" w:hAnsi="Times New Roman"/>
          <w:sz w:val="24"/>
          <w:szCs w:val="24"/>
        </w:rPr>
        <w:t xml:space="preserve">) to convey the </w:t>
      </w:r>
      <w:r w:rsidR="006303F1">
        <w:rPr>
          <w:rFonts w:ascii="Times New Roman" w:hAnsi="Times New Roman"/>
          <w:sz w:val="24"/>
          <w:szCs w:val="24"/>
        </w:rPr>
        <w:t xml:space="preserve">significance </w:t>
      </w:r>
      <w:r w:rsidR="00C65E60" w:rsidRPr="00CB3BE0">
        <w:rPr>
          <w:rFonts w:ascii="Times New Roman" w:hAnsi="Times New Roman"/>
          <w:sz w:val="24"/>
          <w:szCs w:val="24"/>
        </w:rPr>
        <w:t>of</w:t>
      </w:r>
      <w:r w:rsidR="00C768EF" w:rsidRPr="00CB3BE0">
        <w:rPr>
          <w:rFonts w:ascii="Times New Roman" w:hAnsi="Times New Roman"/>
          <w:sz w:val="24"/>
          <w:szCs w:val="24"/>
        </w:rPr>
        <w:t xml:space="preserve"> their </w:t>
      </w:r>
      <w:r w:rsidR="001241A3" w:rsidRPr="00CB3BE0">
        <w:rPr>
          <w:rFonts w:ascii="Times New Roman" w:hAnsi="Times New Roman"/>
          <w:sz w:val="24"/>
          <w:szCs w:val="24"/>
        </w:rPr>
        <w:t>roles and duties</w:t>
      </w:r>
      <w:r w:rsidR="00C65E60" w:rsidRPr="00CB3BE0">
        <w:rPr>
          <w:rFonts w:ascii="Times New Roman" w:hAnsi="Times New Roman"/>
          <w:sz w:val="24"/>
          <w:szCs w:val="24"/>
        </w:rPr>
        <w:t>.</w:t>
      </w:r>
      <w:r w:rsidR="004E700F" w:rsidRPr="00CB3BE0">
        <w:rPr>
          <w:rFonts w:ascii="Times New Roman" w:hAnsi="Times New Roman"/>
          <w:sz w:val="24"/>
          <w:szCs w:val="24"/>
        </w:rPr>
        <w:t xml:space="preserve"> Hence, </w:t>
      </w:r>
      <w:r w:rsidR="00D12058">
        <w:rPr>
          <w:rFonts w:ascii="Times New Roman" w:hAnsi="Times New Roman"/>
          <w:sz w:val="24"/>
          <w:szCs w:val="24"/>
        </w:rPr>
        <w:t>‘</w:t>
      </w:r>
      <w:r w:rsidR="004E700F" w:rsidRPr="001610C6">
        <w:rPr>
          <w:rFonts w:ascii="Times New Roman" w:hAnsi="Times New Roman"/>
          <w:i/>
          <w:iCs/>
          <w:sz w:val="24"/>
          <w:szCs w:val="24"/>
        </w:rPr>
        <w:t>responsibility</w:t>
      </w:r>
      <w:r w:rsidR="00D12058">
        <w:rPr>
          <w:rFonts w:ascii="Times New Roman" w:hAnsi="Times New Roman"/>
          <w:i/>
          <w:iCs/>
          <w:sz w:val="24"/>
          <w:szCs w:val="24"/>
        </w:rPr>
        <w:t>’</w:t>
      </w:r>
      <w:r w:rsidR="004E700F" w:rsidRPr="00CB3BE0">
        <w:rPr>
          <w:rFonts w:ascii="Times New Roman" w:hAnsi="Times New Roman"/>
          <w:sz w:val="24"/>
          <w:szCs w:val="24"/>
        </w:rPr>
        <w:t xml:space="preserve"> is a semiotic action to convey the meaning of roles and duties. </w:t>
      </w:r>
      <w:r w:rsidR="00DC2202" w:rsidRPr="00CB3BE0">
        <w:rPr>
          <w:rFonts w:ascii="Times New Roman" w:hAnsi="Times New Roman"/>
          <w:sz w:val="24"/>
          <w:szCs w:val="24"/>
        </w:rPr>
        <w:t>‘</w:t>
      </w:r>
      <w:r w:rsidR="00841593" w:rsidRPr="00CB3BE0">
        <w:rPr>
          <w:rFonts w:ascii="Times New Roman" w:hAnsi="Times New Roman"/>
          <w:sz w:val="24"/>
          <w:szCs w:val="24"/>
        </w:rPr>
        <w:t>Responsibility</w:t>
      </w:r>
      <w:r w:rsidR="00DC2202" w:rsidRPr="00CB3BE0">
        <w:rPr>
          <w:rFonts w:ascii="Times New Roman" w:hAnsi="Times New Roman"/>
          <w:sz w:val="24"/>
          <w:szCs w:val="24"/>
        </w:rPr>
        <w:t>’</w:t>
      </w:r>
      <w:r w:rsidR="00841593" w:rsidRPr="00CB3BE0">
        <w:rPr>
          <w:rFonts w:ascii="Times New Roman" w:hAnsi="Times New Roman"/>
          <w:sz w:val="24"/>
          <w:szCs w:val="24"/>
        </w:rPr>
        <w:t xml:space="preserve"> is used to generalize </w:t>
      </w:r>
      <w:r w:rsidR="001610C6" w:rsidRPr="00CB3BE0">
        <w:rPr>
          <w:rFonts w:ascii="Times New Roman" w:hAnsi="Times New Roman"/>
          <w:sz w:val="24"/>
          <w:szCs w:val="24"/>
        </w:rPr>
        <w:t>all</w:t>
      </w:r>
      <w:r w:rsidR="001C2292">
        <w:rPr>
          <w:rFonts w:ascii="Times New Roman" w:hAnsi="Times New Roman"/>
          <w:sz w:val="24"/>
          <w:szCs w:val="24"/>
        </w:rPr>
        <w:t xml:space="preserve"> t</w:t>
      </w:r>
      <w:r w:rsidR="00841593" w:rsidRPr="00CB3BE0">
        <w:rPr>
          <w:rFonts w:ascii="Times New Roman" w:hAnsi="Times New Roman"/>
          <w:sz w:val="24"/>
          <w:szCs w:val="24"/>
        </w:rPr>
        <w:t>heir role</w:t>
      </w:r>
      <w:r w:rsidR="001C2292">
        <w:rPr>
          <w:rFonts w:ascii="Times New Roman" w:hAnsi="Times New Roman"/>
          <w:sz w:val="24"/>
          <w:szCs w:val="24"/>
        </w:rPr>
        <w:t>s</w:t>
      </w:r>
      <w:r w:rsidR="00841593" w:rsidRPr="00CB3BE0">
        <w:rPr>
          <w:rFonts w:ascii="Times New Roman" w:hAnsi="Times New Roman"/>
          <w:sz w:val="24"/>
          <w:szCs w:val="24"/>
        </w:rPr>
        <w:t xml:space="preserve"> and duties. According to Van Leeuwen (2008), social action can be</w:t>
      </w:r>
      <w:r w:rsidR="001C2292">
        <w:rPr>
          <w:rFonts w:ascii="Times New Roman" w:hAnsi="Times New Roman"/>
          <w:sz w:val="24"/>
          <w:szCs w:val="24"/>
        </w:rPr>
        <w:t xml:space="preserve"> ‘</w:t>
      </w:r>
      <w:r w:rsidR="00841593" w:rsidRPr="00CB3BE0">
        <w:rPr>
          <w:rFonts w:ascii="Times New Roman" w:hAnsi="Times New Roman"/>
          <w:sz w:val="24"/>
          <w:szCs w:val="24"/>
        </w:rPr>
        <w:t>generalized</w:t>
      </w:r>
      <w:r w:rsidR="001C2292">
        <w:rPr>
          <w:rFonts w:ascii="Times New Roman" w:hAnsi="Times New Roman"/>
          <w:sz w:val="24"/>
          <w:szCs w:val="24"/>
        </w:rPr>
        <w:t>’</w:t>
      </w:r>
      <w:r w:rsidR="00841593" w:rsidRPr="00CB3BE0">
        <w:rPr>
          <w:rFonts w:ascii="Times New Roman" w:hAnsi="Times New Roman"/>
          <w:sz w:val="24"/>
          <w:szCs w:val="24"/>
        </w:rPr>
        <w:t xml:space="preserve"> by excluding </w:t>
      </w:r>
      <w:r w:rsidR="00975DFF" w:rsidRPr="00CB3BE0">
        <w:rPr>
          <w:rFonts w:ascii="Times New Roman" w:hAnsi="Times New Roman"/>
          <w:sz w:val="24"/>
          <w:szCs w:val="24"/>
        </w:rPr>
        <w:t xml:space="preserve">the </w:t>
      </w:r>
      <w:r w:rsidR="00841593" w:rsidRPr="00CB3BE0">
        <w:rPr>
          <w:rFonts w:ascii="Times New Roman" w:hAnsi="Times New Roman"/>
          <w:sz w:val="24"/>
          <w:szCs w:val="24"/>
        </w:rPr>
        <w:t>particular</w:t>
      </w:r>
      <w:r w:rsidR="00DC2202" w:rsidRPr="00CB3BE0">
        <w:rPr>
          <w:rFonts w:ascii="Times New Roman" w:hAnsi="Times New Roman"/>
          <w:sz w:val="24"/>
          <w:szCs w:val="24"/>
        </w:rPr>
        <w:t xml:space="preserve"> </w:t>
      </w:r>
      <w:r w:rsidR="00841593" w:rsidRPr="00CB3BE0">
        <w:rPr>
          <w:rFonts w:ascii="Times New Roman" w:hAnsi="Times New Roman"/>
          <w:sz w:val="24"/>
          <w:szCs w:val="24"/>
        </w:rPr>
        <w:t>micro action</w:t>
      </w:r>
      <w:r w:rsidR="00975DFF" w:rsidRPr="00CB3BE0">
        <w:rPr>
          <w:rFonts w:ascii="Times New Roman" w:hAnsi="Times New Roman"/>
          <w:sz w:val="24"/>
          <w:szCs w:val="24"/>
        </w:rPr>
        <w:t>s</w:t>
      </w:r>
      <w:r w:rsidR="00841593" w:rsidRPr="00CB3BE0">
        <w:rPr>
          <w:rFonts w:ascii="Times New Roman" w:hAnsi="Times New Roman"/>
          <w:sz w:val="24"/>
          <w:szCs w:val="24"/>
        </w:rPr>
        <w:t xml:space="preserve"> that form the main </w:t>
      </w:r>
      <w:r w:rsidR="007E05C7" w:rsidRPr="00CB3BE0">
        <w:rPr>
          <w:rFonts w:ascii="Times New Roman" w:hAnsi="Times New Roman"/>
          <w:sz w:val="24"/>
          <w:szCs w:val="24"/>
        </w:rPr>
        <w:t xml:space="preserve">action. </w:t>
      </w:r>
      <w:r w:rsidR="001610C6" w:rsidRPr="00CB3BE0">
        <w:rPr>
          <w:rFonts w:ascii="Times New Roman" w:hAnsi="Times New Roman"/>
          <w:sz w:val="24"/>
          <w:szCs w:val="24"/>
        </w:rPr>
        <w:t>And</w:t>
      </w:r>
      <w:r w:rsidR="00C65E60" w:rsidRPr="00CB3BE0">
        <w:rPr>
          <w:rFonts w:ascii="Times New Roman" w:hAnsi="Times New Roman"/>
          <w:sz w:val="24"/>
          <w:szCs w:val="24"/>
        </w:rPr>
        <w:t xml:space="preserve"> the</w:t>
      </w:r>
      <w:r w:rsidR="001610C6">
        <w:rPr>
          <w:rFonts w:ascii="Times New Roman" w:hAnsi="Times New Roman"/>
          <w:sz w:val="24"/>
          <w:szCs w:val="24"/>
        </w:rPr>
        <w:t xml:space="preserve"> officers</w:t>
      </w:r>
      <w:r w:rsidR="00C65E60" w:rsidRPr="00CB3BE0">
        <w:rPr>
          <w:rFonts w:ascii="Times New Roman" w:hAnsi="Times New Roman"/>
          <w:sz w:val="24"/>
          <w:szCs w:val="24"/>
        </w:rPr>
        <w:t xml:space="preserve"> specifically mention their identi</w:t>
      </w:r>
      <w:r w:rsidR="009501E3">
        <w:rPr>
          <w:rFonts w:ascii="Times New Roman" w:hAnsi="Times New Roman"/>
          <w:sz w:val="24"/>
          <w:szCs w:val="24"/>
        </w:rPr>
        <w:t>ty</w:t>
      </w:r>
      <w:r w:rsidR="004E700F" w:rsidRPr="00CB3BE0">
        <w:rPr>
          <w:rFonts w:ascii="Times New Roman" w:hAnsi="Times New Roman"/>
          <w:sz w:val="24"/>
          <w:szCs w:val="24"/>
        </w:rPr>
        <w:t xml:space="preserve"> as a particular social actor before the word 'responsibility</w:t>
      </w:r>
      <w:r w:rsidR="001610C6">
        <w:rPr>
          <w:rFonts w:ascii="Times New Roman" w:hAnsi="Times New Roman"/>
          <w:sz w:val="24"/>
          <w:szCs w:val="24"/>
        </w:rPr>
        <w:t>’</w:t>
      </w:r>
      <w:r w:rsidR="004E700F" w:rsidRPr="00CB3BE0">
        <w:rPr>
          <w:rFonts w:ascii="Times New Roman" w:hAnsi="Times New Roman"/>
          <w:sz w:val="24"/>
          <w:szCs w:val="24"/>
        </w:rPr>
        <w:t>.</w:t>
      </w:r>
      <w:r w:rsidR="00C65E60" w:rsidRPr="00CB3BE0">
        <w:rPr>
          <w:rFonts w:ascii="Times New Roman" w:hAnsi="Times New Roman"/>
          <w:sz w:val="24"/>
          <w:szCs w:val="24"/>
        </w:rPr>
        <w:t xml:space="preserve"> </w:t>
      </w:r>
      <w:r w:rsidR="00EB32C4" w:rsidRPr="00CB3BE0">
        <w:rPr>
          <w:rFonts w:ascii="Times New Roman" w:hAnsi="Times New Roman"/>
          <w:sz w:val="24"/>
          <w:szCs w:val="24"/>
        </w:rPr>
        <w:t xml:space="preserve">Therefore, this draws upon the </w:t>
      </w:r>
      <w:r w:rsidR="00EB32C4" w:rsidRPr="001610C6">
        <w:rPr>
          <w:rFonts w:ascii="Times New Roman" w:hAnsi="Times New Roman"/>
          <w:b/>
          <w:i/>
          <w:iCs/>
          <w:sz w:val="24"/>
          <w:szCs w:val="24"/>
        </w:rPr>
        <w:t xml:space="preserve">discourse of </w:t>
      </w:r>
      <w:r w:rsidR="00C65E60" w:rsidRPr="001610C6">
        <w:rPr>
          <w:rFonts w:ascii="Times New Roman" w:hAnsi="Times New Roman"/>
          <w:b/>
          <w:i/>
          <w:iCs/>
          <w:sz w:val="24"/>
          <w:szCs w:val="24"/>
        </w:rPr>
        <w:t xml:space="preserve">sole </w:t>
      </w:r>
      <w:r w:rsidR="00EB32C4" w:rsidRPr="001610C6">
        <w:rPr>
          <w:rFonts w:ascii="Times New Roman" w:hAnsi="Times New Roman"/>
          <w:b/>
          <w:i/>
          <w:iCs/>
          <w:sz w:val="24"/>
          <w:szCs w:val="24"/>
        </w:rPr>
        <w:t>responsibility</w:t>
      </w:r>
      <w:r w:rsidR="003B1CA2">
        <w:rPr>
          <w:rFonts w:ascii="Times New Roman" w:hAnsi="Times New Roman"/>
          <w:sz w:val="24"/>
          <w:szCs w:val="24"/>
        </w:rPr>
        <w:t xml:space="preserve">, where the responsibilities for flood management are not shared with others. </w:t>
      </w:r>
    </w:p>
    <w:p w14:paraId="1DA0E1DA" w14:textId="77777777" w:rsidR="00EB32C4" w:rsidRPr="00CB3BE0" w:rsidRDefault="00EB32C4" w:rsidP="002E2CA7">
      <w:pPr>
        <w:tabs>
          <w:tab w:val="left" w:pos="709"/>
          <w:tab w:val="left" w:pos="1134"/>
          <w:tab w:val="left" w:pos="1418"/>
        </w:tabs>
        <w:spacing w:after="0" w:line="240" w:lineRule="auto"/>
        <w:jc w:val="both"/>
        <w:rPr>
          <w:rFonts w:ascii="Times New Roman" w:hAnsi="Times New Roman"/>
          <w:sz w:val="24"/>
          <w:szCs w:val="24"/>
        </w:rPr>
      </w:pPr>
    </w:p>
    <w:p w14:paraId="40053AFE" w14:textId="77777777" w:rsidR="00EB32C4" w:rsidRPr="00CB3BE0" w:rsidRDefault="00EB32C4" w:rsidP="002E2CA7">
      <w:pPr>
        <w:tabs>
          <w:tab w:val="left" w:pos="709"/>
          <w:tab w:val="left" w:pos="1134"/>
          <w:tab w:val="left" w:pos="1418"/>
        </w:tabs>
        <w:spacing w:after="0" w:line="240" w:lineRule="auto"/>
        <w:ind w:left="709"/>
        <w:jc w:val="both"/>
        <w:rPr>
          <w:rFonts w:ascii="Times New Roman" w:hAnsi="Times New Roman"/>
          <w:i/>
          <w:sz w:val="24"/>
          <w:szCs w:val="24"/>
        </w:rPr>
      </w:pPr>
      <w:r w:rsidRPr="00CB3BE0">
        <w:rPr>
          <w:rFonts w:ascii="Times New Roman" w:hAnsi="Times New Roman"/>
          <w:i/>
          <w:sz w:val="24"/>
          <w:szCs w:val="24"/>
        </w:rPr>
        <w:t xml:space="preserve">In Johor, we have already </w:t>
      </w:r>
      <w:r w:rsidRPr="001610C6">
        <w:rPr>
          <w:rFonts w:ascii="Times New Roman" w:hAnsi="Times New Roman"/>
          <w:i/>
          <w:sz w:val="24"/>
          <w:szCs w:val="24"/>
          <w:u w:val="single"/>
        </w:rPr>
        <w:t xml:space="preserve">identified </w:t>
      </w:r>
      <w:r w:rsidRPr="00CB3BE0">
        <w:rPr>
          <w:rFonts w:ascii="Times New Roman" w:hAnsi="Times New Roman"/>
          <w:i/>
          <w:sz w:val="24"/>
          <w:szCs w:val="24"/>
        </w:rPr>
        <w:t xml:space="preserve">evacuation </w:t>
      </w:r>
      <w:r w:rsidR="004210CB" w:rsidRPr="00CB3BE0">
        <w:rPr>
          <w:rFonts w:ascii="Times New Roman" w:hAnsi="Times New Roman"/>
          <w:i/>
          <w:sz w:val="24"/>
          <w:szCs w:val="24"/>
        </w:rPr>
        <w:t>centres</w:t>
      </w:r>
      <w:r w:rsidRPr="00CB3BE0">
        <w:rPr>
          <w:rFonts w:ascii="Times New Roman" w:hAnsi="Times New Roman"/>
          <w:i/>
          <w:sz w:val="24"/>
          <w:szCs w:val="24"/>
        </w:rPr>
        <w:t xml:space="preserve">. This is </w:t>
      </w:r>
      <w:r w:rsidRPr="00CB3BE0">
        <w:rPr>
          <w:rFonts w:ascii="Times New Roman" w:hAnsi="Times New Roman"/>
          <w:i/>
          <w:sz w:val="24"/>
          <w:szCs w:val="24"/>
          <w:u w:val="single"/>
        </w:rPr>
        <w:t>JKM's responsibility</w:t>
      </w:r>
      <w:r w:rsidR="00D53EB1" w:rsidRPr="00CB3BE0">
        <w:rPr>
          <w:rFonts w:ascii="Times New Roman" w:hAnsi="Times New Roman"/>
          <w:i/>
          <w:sz w:val="24"/>
          <w:szCs w:val="24"/>
        </w:rPr>
        <w:t>.</w:t>
      </w:r>
      <w:r w:rsidR="007E05C7" w:rsidRPr="00CB3BE0">
        <w:rPr>
          <w:rFonts w:ascii="Times New Roman" w:hAnsi="Times New Roman"/>
          <w:i/>
          <w:sz w:val="24"/>
          <w:szCs w:val="24"/>
        </w:rPr>
        <w:t xml:space="preserve"> </w:t>
      </w:r>
      <w:r w:rsidRPr="00CB3BE0">
        <w:rPr>
          <w:rFonts w:ascii="Times New Roman" w:eastAsia="Times New Roman" w:hAnsi="Times New Roman"/>
          <w:i/>
          <w:sz w:val="24"/>
          <w:szCs w:val="24"/>
        </w:rPr>
        <w:t xml:space="preserve">We have to </w:t>
      </w:r>
      <w:r w:rsidRPr="001610C6">
        <w:rPr>
          <w:rFonts w:ascii="Times New Roman" w:eastAsia="Times New Roman" w:hAnsi="Times New Roman"/>
          <w:i/>
          <w:sz w:val="24"/>
          <w:szCs w:val="24"/>
          <w:u w:val="single"/>
        </w:rPr>
        <w:t>intervene</w:t>
      </w:r>
      <w:r w:rsidRPr="00CB3BE0">
        <w:rPr>
          <w:rFonts w:ascii="Times New Roman" w:eastAsia="Times New Roman" w:hAnsi="Times New Roman"/>
          <w:i/>
          <w:sz w:val="24"/>
          <w:szCs w:val="24"/>
        </w:rPr>
        <w:t xml:space="preserve"> as well. The </w:t>
      </w:r>
      <w:r w:rsidRPr="00CB3BE0">
        <w:rPr>
          <w:rFonts w:ascii="Times New Roman" w:eastAsia="Times New Roman" w:hAnsi="Times New Roman"/>
          <w:i/>
          <w:sz w:val="24"/>
          <w:szCs w:val="24"/>
          <w:u w:val="single"/>
        </w:rPr>
        <w:t xml:space="preserve">government </w:t>
      </w:r>
      <w:r w:rsidRPr="00CB3BE0">
        <w:rPr>
          <w:rFonts w:ascii="Times New Roman" w:eastAsia="Times New Roman" w:hAnsi="Times New Roman"/>
          <w:i/>
          <w:sz w:val="24"/>
          <w:szCs w:val="24"/>
        </w:rPr>
        <w:t xml:space="preserve">agency is </w:t>
      </w:r>
      <w:r w:rsidRPr="00CB3BE0">
        <w:rPr>
          <w:rFonts w:ascii="Times New Roman" w:eastAsia="Times New Roman" w:hAnsi="Times New Roman"/>
          <w:i/>
          <w:sz w:val="24"/>
          <w:szCs w:val="24"/>
          <w:u w:val="single"/>
        </w:rPr>
        <w:t>responsible.</w:t>
      </w:r>
      <w:r w:rsidR="00D53EB1" w:rsidRPr="00CB3BE0">
        <w:rPr>
          <w:rFonts w:ascii="Times New Roman" w:eastAsia="Times New Roman" w:hAnsi="Times New Roman"/>
          <w:i/>
          <w:sz w:val="24"/>
          <w:szCs w:val="24"/>
        </w:rPr>
        <w:t xml:space="preserve"> (Government official 2, lines 25-26).</w:t>
      </w:r>
    </w:p>
    <w:p w14:paraId="23B4F11A" w14:textId="77777777" w:rsidR="00DC78BE" w:rsidRPr="005B5A08" w:rsidRDefault="00DC78BE" w:rsidP="002E2CA7">
      <w:pPr>
        <w:spacing w:after="0" w:line="240" w:lineRule="auto"/>
        <w:jc w:val="both"/>
        <w:rPr>
          <w:rFonts w:ascii="Times New Roman" w:eastAsia="Times New Roman" w:hAnsi="Times New Roman"/>
          <w:i/>
          <w:sz w:val="24"/>
          <w:szCs w:val="24"/>
          <w:highlight w:val="lightGray"/>
        </w:rPr>
      </w:pPr>
    </w:p>
    <w:p w14:paraId="6F922937" w14:textId="77777777" w:rsidR="003612DD" w:rsidRPr="00CB3BE0" w:rsidRDefault="0089221B" w:rsidP="009A13D2">
      <w:pPr>
        <w:spacing w:after="0" w:line="240" w:lineRule="auto"/>
        <w:ind w:firstLine="357"/>
        <w:jc w:val="both"/>
        <w:rPr>
          <w:rFonts w:ascii="Times New Roman" w:hAnsi="Times New Roman"/>
          <w:sz w:val="24"/>
          <w:szCs w:val="24"/>
        </w:rPr>
      </w:pPr>
      <w:r w:rsidRPr="00CB3BE0">
        <w:rPr>
          <w:rFonts w:ascii="Times New Roman" w:hAnsi="Times New Roman"/>
          <w:sz w:val="24"/>
          <w:szCs w:val="24"/>
        </w:rPr>
        <w:t>In short</w:t>
      </w:r>
      <w:r w:rsidR="003612DD" w:rsidRPr="00CB3BE0">
        <w:rPr>
          <w:rFonts w:ascii="Times New Roman" w:hAnsi="Times New Roman"/>
          <w:sz w:val="24"/>
          <w:szCs w:val="24"/>
        </w:rPr>
        <w:t>, the respondents talk about their roles as active doers</w:t>
      </w:r>
      <w:r w:rsidR="00D12058">
        <w:rPr>
          <w:rFonts w:ascii="Times New Roman" w:hAnsi="Times New Roman"/>
          <w:sz w:val="24"/>
          <w:szCs w:val="24"/>
        </w:rPr>
        <w:t xml:space="preserve"> of actions such </w:t>
      </w:r>
      <w:r w:rsidR="005133F8">
        <w:rPr>
          <w:rFonts w:ascii="Times New Roman" w:hAnsi="Times New Roman"/>
          <w:sz w:val="24"/>
          <w:szCs w:val="24"/>
        </w:rPr>
        <w:t xml:space="preserve">as‘ </w:t>
      </w:r>
      <w:r w:rsidR="005133F8" w:rsidRPr="00044177">
        <w:rPr>
          <w:rFonts w:ascii="Times New Roman" w:hAnsi="Times New Roman"/>
          <w:i/>
          <w:iCs/>
          <w:sz w:val="24"/>
          <w:szCs w:val="24"/>
        </w:rPr>
        <w:t>‘oversee</w:t>
      </w:r>
      <w:r w:rsidR="00D12058">
        <w:rPr>
          <w:rFonts w:ascii="Times New Roman" w:hAnsi="Times New Roman"/>
          <w:sz w:val="24"/>
          <w:szCs w:val="24"/>
        </w:rPr>
        <w:t>’, ‘</w:t>
      </w:r>
      <w:r w:rsidR="00D12058" w:rsidRPr="00044177">
        <w:rPr>
          <w:rFonts w:ascii="Times New Roman" w:hAnsi="Times New Roman"/>
          <w:i/>
          <w:iCs/>
          <w:sz w:val="24"/>
          <w:szCs w:val="24"/>
        </w:rPr>
        <w:t>take action</w:t>
      </w:r>
      <w:r w:rsidR="00D12058">
        <w:rPr>
          <w:rFonts w:ascii="Times New Roman" w:hAnsi="Times New Roman"/>
          <w:sz w:val="24"/>
          <w:szCs w:val="24"/>
        </w:rPr>
        <w:t>’, ‘</w:t>
      </w:r>
      <w:r w:rsidR="00D12058" w:rsidRPr="00044177">
        <w:rPr>
          <w:rFonts w:ascii="Times New Roman" w:hAnsi="Times New Roman"/>
          <w:i/>
          <w:iCs/>
          <w:sz w:val="24"/>
          <w:szCs w:val="24"/>
        </w:rPr>
        <w:t>plan</w:t>
      </w:r>
      <w:r w:rsidR="00D12058">
        <w:rPr>
          <w:rFonts w:ascii="Times New Roman" w:hAnsi="Times New Roman"/>
          <w:sz w:val="24"/>
          <w:szCs w:val="24"/>
        </w:rPr>
        <w:t>’, ‘</w:t>
      </w:r>
      <w:r w:rsidR="00D12058" w:rsidRPr="00044177">
        <w:rPr>
          <w:rFonts w:ascii="Times New Roman" w:hAnsi="Times New Roman"/>
          <w:i/>
          <w:iCs/>
          <w:sz w:val="24"/>
          <w:szCs w:val="24"/>
        </w:rPr>
        <w:t>go down to the site</w:t>
      </w:r>
      <w:r w:rsidR="00D12058">
        <w:rPr>
          <w:rFonts w:ascii="Times New Roman" w:hAnsi="Times New Roman"/>
          <w:sz w:val="24"/>
          <w:szCs w:val="24"/>
        </w:rPr>
        <w:t>’, ‘</w:t>
      </w:r>
      <w:r w:rsidR="00D12058" w:rsidRPr="00044177">
        <w:rPr>
          <w:rFonts w:ascii="Times New Roman" w:hAnsi="Times New Roman"/>
          <w:i/>
          <w:iCs/>
          <w:sz w:val="24"/>
          <w:szCs w:val="24"/>
        </w:rPr>
        <w:t>investigate</w:t>
      </w:r>
      <w:r w:rsidR="00D12058">
        <w:rPr>
          <w:rFonts w:ascii="Times New Roman" w:hAnsi="Times New Roman"/>
          <w:sz w:val="24"/>
          <w:szCs w:val="24"/>
        </w:rPr>
        <w:t>’, ‘</w:t>
      </w:r>
      <w:r w:rsidR="00D12058">
        <w:rPr>
          <w:rFonts w:ascii="Times New Roman" w:hAnsi="Times New Roman"/>
          <w:i/>
          <w:iCs/>
          <w:sz w:val="24"/>
          <w:szCs w:val="24"/>
        </w:rPr>
        <w:t>respond’</w:t>
      </w:r>
      <w:r w:rsidR="003612DD" w:rsidRPr="00CB3BE0">
        <w:rPr>
          <w:rFonts w:ascii="Times New Roman" w:hAnsi="Times New Roman"/>
          <w:sz w:val="24"/>
          <w:szCs w:val="24"/>
        </w:rPr>
        <w:t>. They represent their action as being dynamical where their functions are activated when a disaster happens. When they talk about what is being done as a part of mitigation strategies, they talk</w:t>
      </w:r>
      <w:r w:rsidR="001E132B">
        <w:rPr>
          <w:rFonts w:ascii="Times New Roman" w:hAnsi="Times New Roman"/>
          <w:sz w:val="24"/>
          <w:szCs w:val="24"/>
        </w:rPr>
        <w:t xml:space="preserve"> more</w:t>
      </w:r>
      <w:r w:rsidR="003612DD" w:rsidRPr="00CB3BE0">
        <w:rPr>
          <w:rFonts w:ascii="Times New Roman" w:hAnsi="Times New Roman"/>
          <w:sz w:val="24"/>
          <w:szCs w:val="24"/>
        </w:rPr>
        <w:t xml:space="preserve"> about themselves</w:t>
      </w:r>
      <w:r w:rsidR="001E132B">
        <w:rPr>
          <w:rFonts w:ascii="Times New Roman" w:hAnsi="Times New Roman"/>
          <w:sz w:val="24"/>
          <w:szCs w:val="24"/>
        </w:rPr>
        <w:t>, their roles as the foremost authority</w:t>
      </w:r>
      <w:r w:rsidR="003612DD" w:rsidRPr="00CB3BE0">
        <w:rPr>
          <w:rFonts w:ascii="Times New Roman" w:hAnsi="Times New Roman"/>
          <w:sz w:val="24"/>
          <w:szCs w:val="24"/>
        </w:rPr>
        <w:t xml:space="preserve">. Therefore, when they talk about their role, they construct themselves as having agency (Van Leeuwen, 2008). Government organizations </w:t>
      </w:r>
      <w:r w:rsidR="009A13D2" w:rsidRPr="00CB3BE0">
        <w:rPr>
          <w:rFonts w:ascii="Times New Roman" w:hAnsi="Times New Roman"/>
          <w:sz w:val="24"/>
          <w:szCs w:val="24"/>
        </w:rPr>
        <w:t xml:space="preserve">represent themselves as </w:t>
      </w:r>
      <w:r w:rsidR="009A13D2">
        <w:rPr>
          <w:rFonts w:ascii="Times New Roman" w:hAnsi="Times New Roman"/>
          <w:sz w:val="24"/>
          <w:szCs w:val="24"/>
        </w:rPr>
        <w:t xml:space="preserve">the </w:t>
      </w:r>
      <w:r w:rsidR="009A13D2" w:rsidRPr="00CB3BE0">
        <w:rPr>
          <w:rFonts w:ascii="Times New Roman" w:hAnsi="Times New Roman"/>
          <w:sz w:val="24"/>
          <w:szCs w:val="24"/>
        </w:rPr>
        <w:t>active doer</w:t>
      </w:r>
      <w:r w:rsidR="009A13D2">
        <w:rPr>
          <w:rFonts w:ascii="Times New Roman" w:hAnsi="Times New Roman"/>
          <w:sz w:val="24"/>
          <w:szCs w:val="24"/>
        </w:rPr>
        <w:t>s, the once with</w:t>
      </w:r>
      <w:r w:rsidR="009A13D2" w:rsidRPr="00CB3BE0">
        <w:rPr>
          <w:rFonts w:ascii="Times New Roman" w:hAnsi="Times New Roman"/>
          <w:sz w:val="24"/>
          <w:szCs w:val="24"/>
        </w:rPr>
        <w:t xml:space="preserve"> </w:t>
      </w:r>
      <w:r w:rsidR="003612DD" w:rsidRPr="00CB3BE0">
        <w:rPr>
          <w:rFonts w:ascii="Times New Roman" w:hAnsi="Times New Roman"/>
          <w:sz w:val="24"/>
          <w:szCs w:val="24"/>
        </w:rPr>
        <w:t>agency</w:t>
      </w:r>
      <w:r w:rsidR="009A13D2">
        <w:rPr>
          <w:rFonts w:ascii="Times New Roman" w:hAnsi="Times New Roman"/>
          <w:sz w:val="24"/>
          <w:szCs w:val="24"/>
        </w:rPr>
        <w:t xml:space="preserve"> via their responsibilities</w:t>
      </w:r>
      <w:r w:rsidR="003B1CA2">
        <w:rPr>
          <w:rFonts w:ascii="Times New Roman" w:hAnsi="Times New Roman"/>
          <w:sz w:val="24"/>
          <w:szCs w:val="24"/>
        </w:rPr>
        <w:t xml:space="preserve">. </w:t>
      </w:r>
      <w:r w:rsidR="009A13D2">
        <w:rPr>
          <w:rFonts w:ascii="Times New Roman" w:hAnsi="Times New Roman"/>
          <w:sz w:val="24"/>
          <w:szCs w:val="24"/>
        </w:rPr>
        <w:t xml:space="preserve">The </w:t>
      </w:r>
      <w:r w:rsidR="003612DD" w:rsidRPr="00CB3BE0">
        <w:rPr>
          <w:rFonts w:ascii="Times New Roman" w:hAnsi="Times New Roman"/>
          <w:sz w:val="24"/>
          <w:szCs w:val="24"/>
        </w:rPr>
        <w:t xml:space="preserve">officials represent themselves as </w:t>
      </w:r>
      <w:r w:rsidR="003612DD" w:rsidRPr="003B1CA2">
        <w:rPr>
          <w:rFonts w:ascii="Times New Roman" w:hAnsi="Times New Roman"/>
          <w:i/>
          <w:iCs/>
          <w:sz w:val="24"/>
          <w:szCs w:val="24"/>
        </w:rPr>
        <w:t>'central government</w:t>
      </w:r>
      <w:r w:rsidR="003612DD" w:rsidRPr="00CB3BE0">
        <w:rPr>
          <w:rFonts w:ascii="Times New Roman" w:hAnsi="Times New Roman"/>
          <w:sz w:val="24"/>
          <w:szCs w:val="24"/>
        </w:rPr>
        <w:t xml:space="preserve">' and </w:t>
      </w:r>
      <w:r w:rsidR="003612DD" w:rsidRPr="003B1CA2">
        <w:rPr>
          <w:rFonts w:ascii="Times New Roman" w:hAnsi="Times New Roman"/>
          <w:i/>
          <w:iCs/>
          <w:sz w:val="24"/>
          <w:szCs w:val="24"/>
        </w:rPr>
        <w:t>'government agencies</w:t>
      </w:r>
      <w:r w:rsidR="003B1CA2">
        <w:rPr>
          <w:rFonts w:ascii="Times New Roman" w:hAnsi="Times New Roman"/>
          <w:sz w:val="24"/>
          <w:szCs w:val="24"/>
        </w:rPr>
        <w:t>’</w:t>
      </w:r>
      <w:r w:rsidR="003612DD" w:rsidRPr="00CB3BE0">
        <w:rPr>
          <w:rFonts w:ascii="Times New Roman" w:hAnsi="Times New Roman"/>
          <w:sz w:val="24"/>
          <w:szCs w:val="24"/>
        </w:rPr>
        <w:t xml:space="preserve">, which are forms of </w:t>
      </w:r>
      <w:r w:rsidR="003B1CA2">
        <w:rPr>
          <w:rFonts w:ascii="Times New Roman" w:hAnsi="Times New Roman"/>
          <w:sz w:val="24"/>
          <w:szCs w:val="24"/>
        </w:rPr>
        <w:t>‘</w:t>
      </w:r>
      <w:r w:rsidR="003612DD" w:rsidRPr="00CB3BE0">
        <w:rPr>
          <w:rFonts w:ascii="Times New Roman" w:hAnsi="Times New Roman"/>
          <w:sz w:val="24"/>
          <w:szCs w:val="24"/>
        </w:rPr>
        <w:t>identification</w:t>
      </w:r>
      <w:r w:rsidR="003B1CA2">
        <w:rPr>
          <w:rFonts w:ascii="Times New Roman" w:hAnsi="Times New Roman"/>
          <w:sz w:val="24"/>
          <w:szCs w:val="24"/>
        </w:rPr>
        <w:t xml:space="preserve">’ </w:t>
      </w:r>
      <w:r w:rsidR="003B1CA2" w:rsidRPr="00CB3BE0">
        <w:rPr>
          <w:rFonts w:ascii="Times New Roman" w:hAnsi="Times New Roman"/>
          <w:sz w:val="24"/>
          <w:szCs w:val="24"/>
        </w:rPr>
        <w:t>(Van Leeuwen, 2008)</w:t>
      </w:r>
      <w:r w:rsidR="003B1CA2">
        <w:rPr>
          <w:rFonts w:ascii="Times New Roman" w:hAnsi="Times New Roman"/>
          <w:sz w:val="24"/>
          <w:szCs w:val="24"/>
        </w:rPr>
        <w:t>, i</w:t>
      </w:r>
      <w:r w:rsidR="003612DD" w:rsidRPr="00CB3BE0">
        <w:rPr>
          <w:rFonts w:ascii="Times New Roman" w:hAnsi="Times New Roman"/>
          <w:sz w:val="24"/>
          <w:szCs w:val="24"/>
        </w:rPr>
        <w:t>n terms of who they are</w:t>
      </w:r>
      <w:r w:rsidR="003B1CA2">
        <w:rPr>
          <w:rFonts w:ascii="Times New Roman" w:hAnsi="Times New Roman"/>
          <w:sz w:val="24"/>
          <w:szCs w:val="24"/>
        </w:rPr>
        <w:t>.</w:t>
      </w:r>
      <w:r w:rsidR="003612DD" w:rsidRPr="00CB3BE0">
        <w:rPr>
          <w:rFonts w:ascii="Times New Roman" w:hAnsi="Times New Roman"/>
          <w:sz w:val="24"/>
          <w:szCs w:val="24"/>
        </w:rPr>
        <w:t xml:space="preserve"> They also </w:t>
      </w:r>
      <w:r w:rsidR="003B1CA2">
        <w:rPr>
          <w:rFonts w:ascii="Times New Roman" w:hAnsi="Times New Roman"/>
          <w:sz w:val="24"/>
          <w:szCs w:val="24"/>
        </w:rPr>
        <w:t>‘</w:t>
      </w:r>
      <w:r w:rsidR="003612DD" w:rsidRPr="00CB3BE0">
        <w:rPr>
          <w:rFonts w:ascii="Times New Roman" w:hAnsi="Times New Roman"/>
          <w:sz w:val="24"/>
          <w:szCs w:val="24"/>
        </w:rPr>
        <w:t>functionalize</w:t>
      </w:r>
      <w:r w:rsidR="003B1CA2">
        <w:rPr>
          <w:rFonts w:ascii="Times New Roman" w:hAnsi="Times New Roman"/>
          <w:sz w:val="24"/>
          <w:szCs w:val="24"/>
        </w:rPr>
        <w:t>’</w:t>
      </w:r>
      <w:r w:rsidR="003612DD" w:rsidRPr="00CB3BE0">
        <w:rPr>
          <w:rFonts w:ascii="Times New Roman" w:hAnsi="Times New Roman"/>
          <w:sz w:val="24"/>
          <w:szCs w:val="24"/>
        </w:rPr>
        <w:t xml:space="preserve"> (van Leeuwen, 2008) themselves in terms of their roles and duties as the main authority in flood mitigation and management. </w:t>
      </w:r>
      <w:r w:rsidR="001E132B" w:rsidRPr="001E132B">
        <w:rPr>
          <w:rFonts w:ascii="Times New Roman" w:hAnsi="Times New Roman"/>
          <w:sz w:val="24"/>
          <w:szCs w:val="24"/>
        </w:rPr>
        <w:t>Van Leeuwen (2008) sees actions as either being active (activation) or passive (passivation). In this sense, the social actors are either activated or passivated. In activation, social actors are known as the dynamic agent or active doers in an activity</w:t>
      </w:r>
      <w:r w:rsidR="001E132B">
        <w:rPr>
          <w:rFonts w:ascii="Times New Roman" w:hAnsi="Times New Roman"/>
          <w:sz w:val="24"/>
          <w:szCs w:val="24"/>
        </w:rPr>
        <w:t xml:space="preserve"> ‘</w:t>
      </w:r>
      <w:r w:rsidR="001E132B" w:rsidRPr="001E132B">
        <w:rPr>
          <w:rFonts w:ascii="Times New Roman" w:hAnsi="Times New Roman"/>
          <w:i/>
          <w:sz w:val="24"/>
          <w:szCs w:val="24"/>
        </w:rPr>
        <w:t>central government</w:t>
      </w:r>
      <w:r w:rsidR="001E132B" w:rsidRPr="00CB3BE0">
        <w:rPr>
          <w:rFonts w:ascii="Times New Roman" w:hAnsi="Times New Roman"/>
          <w:i/>
          <w:sz w:val="24"/>
          <w:szCs w:val="24"/>
        </w:rPr>
        <w:t xml:space="preserve"> has to intervene in disaster management</w:t>
      </w:r>
      <w:r w:rsidR="001E132B">
        <w:rPr>
          <w:rFonts w:ascii="Times New Roman" w:hAnsi="Times New Roman"/>
          <w:i/>
          <w:sz w:val="24"/>
          <w:szCs w:val="24"/>
        </w:rPr>
        <w:t>’</w:t>
      </w:r>
      <w:r w:rsidR="001E132B">
        <w:rPr>
          <w:rFonts w:ascii="Times New Roman" w:hAnsi="Times New Roman"/>
          <w:sz w:val="24"/>
          <w:szCs w:val="24"/>
        </w:rPr>
        <w:t xml:space="preserve">. </w:t>
      </w:r>
      <w:r w:rsidR="003612DD" w:rsidRPr="00CB3BE0">
        <w:rPr>
          <w:rFonts w:ascii="Times New Roman" w:hAnsi="Times New Roman"/>
          <w:sz w:val="24"/>
          <w:szCs w:val="24"/>
        </w:rPr>
        <w:t xml:space="preserve">This draws upon an </w:t>
      </w:r>
      <w:r w:rsidR="003612DD" w:rsidRPr="00CB3BE0">
        <w:rPr>
          <w:rFonts w:ascii="Times New Roman" w:hAnsi="Times New Roman"/>
          <w:b/>
          <w:sz w:val="24"/>
          <w:szCs w:val="24"/>
        </w:rPr>
        <w:t>authoritarian discourse</w:t>
      </w:r>
      <w:r w:rsidR="003612DD" w:rsidRPr="00CB3BE0">
        <w:rPr>
          <w:rFonts w:ascii="Times New Roman" w:hAnsi="Times New Roman"/>
          <w:sz w:val="24"/>
          <w:szCs w:val="24"/>
        </w:rPr>
        <w:t>. Concerning their roles, duties and authority, respondents recall in the following examples:</w:t>
      </w:r>
    </w:p>
    <w:p w14:paraId="55441AB7" w14:textId="77777777" w:rsidR="003612DD" w:rsidRPr="005B5A08" w:rsidRDefault="003612DD" w:rsidP="002E2CA7">
      <w:pPr>
        <w:spacing w:after="0" w:line="240" w:lineRule="auto"/>
        <w:ind w:firstLine="709"/>
        <w:jc w:val="both"/>
        <w:rPr>
          <w:rFonts w:ascii="Times New Roman" w:hAnsi="Times New Roman"/>
          <w:i/>
          <w:sz w:val="24"/>
          <w:szCs w:val="24"/>
          <w:highlight w:val="lightGray"/>
        </w:rPr>
      </w:pPr>
    </w:p>
    <w:p w14:paraId="30C1C283" w14:textId="77777777" w:rsidR="003612DD" w:rsidRPr="00CB3BE0" w:rsidRDefault="00934463" w:rsidP="002E2CA7">
      <w:pPr>
        <w:spacing w:after="0" w:line="240" w:lineRule="auto"/>
        <w:ind w:left="720"/>
        <w:jc w:val="both"/>
        <w:rPr>
          <w:rFonts w:ascii="Times New Roman" w:hAnsi="Times New Roman"/>
          <w:i/>
          <w:sz w:val="24"/>
          <w:szCs w:val="24"/>
        </w:rPr>
      </w:pPr>
      <w:r w:rsidRPr="00CB3BE0">
        <w:rPr>
          <w:rFonts w:ascii="Times New Roman" w:hAnsi="Times New Roman"/>
          <w:i/>
          <w:sz w:val="24"/>
          <w:szCs w:val="24"/>
        </w:rPr>
        <w:t xml:space="preserve">In addition to the rescue, we are the disaster management secretariat at the state and district levels. If in central, we have a state disaster management agency. </w:t>
      </w:r>
      <w:r w:rsidR="00872A89" w:rsidRPr="00CB3BE0">
        <w:rPr>
          <w:rFonts w:ascii="Times New Roman" w:hAnsi="Times New Roman"/>
          <w:i/>
          <w:sz w:val="24"/>
          <w:szCs w:val="24"/>
        </w:rPr>
        <w:t xml:space="preserve">The </w:t>
      </w:r>
      <w:r w:rsidR="00872A89" w:rsidRPr="00CB3BE0">
        <w:rPr>
          <w:rFonts w:ascii="Times New Roman" w:hAnsi="Times New Roman"/>
          <w:i/>
          <w:sz w:val="24"/>
          <w:szCs w:val="24"/>
          <w:u w:val="single"/>
        </w:rPr>
        <w:t>central government</w:t>
      </w:r>
      <w:r w:rsidR="00872A89" w:rsidRPr="00CB3BE0">
        <w:rPr>
          <w:rFonts w:ascii="Times New Roman" w:hAnsi="Times New Roman"/>
          <w:i/>
          <w:sz w:val="24"/>
          <w:szCs w:val="24"/>
        </w:rPr>
        <w:t xml:space="preserve"> has</w:t>
      </w:r>
      <w:r w:rsidR="009F0C8D" w:rsidRPr="00CB3BE0">
        <w:rPr>
          <w:rFonts w:ascii="Times New Roman" w:hAnsi="Times New Roman"/>
          <w:i/>
          <w:sz w:val="24"/>
          <w:szCs w:val="24"/>
        </w:rPr>
        <w:t xml:space="preserve"> </w:t>
      </w:r>
      <w:r w:rsidR="00872A89" w:rsidRPr="00CB3BE0">
        <w:rPr>
          <w:rFonts w:ascii="Times New Roman" w:hAnsi="Times New Roman"/>
          <w:i/>
          <w:sz w:val="24"/>
          <w:szCs w:val="24"/>
        </w:rPr>
        <w:t xml:space="preserve">to intervene in disaster management. </w:t>
      </w:r>
      <w:r w:rsidR="00872A89" w:rsidRPr="00CB3BE0">
        <w:rPr>
          <w:rFonts w:ascii="Times New Roman" w:hAnsi="Times New Roman"/>
          <w:i/>
          <w:sz w:val="24"/>
          <w:szCs w:val="24"/>
          <w:u w:val="single"/>
        </w:rPr>
        <w:t>Government agencies</w:t>
      </w:r>
      <w:r w:rsidR="00872A89" w:rsidRPr="00CB3BE0">
        <w:rPr>
          <w:rFonts w:ascii="Times New Roman" w:hAnsi="Times New Roman"/>
          <w:i/>
          <w:sz w:val="24"/>
          <w:szCs w:val="24"/>
        </w:rPr>
        <w:t xml:space="preserve"> raise awareness to victims for example what they are supposed to do before, during, after. </w:t>
      </w:r>
      <w:r w:rsidR="003612DD" w:rsidRPr="00CB3BE0">
        <w:rPr>
          <w:rFonts w:ascii="Times New Roman" w:hAnsi="Times New Roman"/>
          <w:i/>
          <w:sz w:val="24"/>
          <w:szCs w:val="24"/>
        </w:rPr>
        <w:t xml:space="preserve">All </w:t>
      </w:r>
      <w:r w:rsidR="003612DD" w:rsidRPr="00CB3BE0">
        <w:rPr>
          <w:rFonts w:ascii="Times New Roman" w:hAnsi="Times New Roman"/>
          <w:i/>
          <w:sz w:val="24"/>
          <w:szCs w:val="24"/>
          <w:u w:val="single"/>
        </w:rPr>
        <w:t>government agencies</w:t>
      </w:r>
      <w:r w:rsidR="003612DD" w:rsidRPr="00CB3BE0">
        <w:rPr>
          <w:rFonts w:ascii="Times New Roman" w:hAnsi="Times New Roman"/>
          <w:i/>
          <w:sz w:val="24"/>
          <w:szCs w:val="24"/>
        </w:rPr>
        <w:t xml:space="preserve"> are directly involved such as the fire department, Meteorological department, hospital department and others (Government Official 2, 10-</w:t>
      </w:r>
      <w:r w:rsidR="00872A89" w:rsidRPr="00CB3BE0">
        <w:rPr>
          <w:rFonts w:ascii="Times New Roman" w:hAnsi="Times New Roman"/>
          <w:i/>
          <w:sz w:val="24"/>
          <w:szCs w:val="24"/>
        </w:rPr>
        <w:t>40</w:t>
      </w:r>
      <w:r w:rsidR="003612DD" w:rsidRPr="00CB3BE0">
        <w:rPr>
          <w:rFonts w:ascii="Times New Roman" w:hAnsi="Times New Roman"/>
          <w:i/>
          <w:sz w:val="24"/>
          <w:szCs w:val="24"/>
        </w:rPr>
        <w:t>).</w:t>
      </w:r>
    </w:p>
    <w:p w14:paraId="144FE1E0" w14:textId="77777777" w:rsidR="00903E69" w:rsidRPr="00CB3BE0" w:rsidRDefault="00903E69" w:rsidP="002E2CA7">
      <w:pPr>
        <w:spacing w:after="0" w:line="240" w:lineRule="auto"/>
        <w:jc w:val="both"/>
        <w:rPr>
          <w:rFonts w:ascii="Times New Roman" w:hAnsi="Times New Roman"/>
          <w:i/>
          <w:sz w:val="24"/>
          <w:szCs w:val="24"/>
        </w:rPr>
      </w:pPr>
    </w:p>
    <w:p w14:paraId="57991063" w14:textId="77777777" w:rsidR="008C7100" w:rsidRPr="006076EC" w:rsidRDefault="00647B26" w:rsidP="006076EC">
      <w:pPr>
        <w:spacing w:after="0" w:line="240" w:lineRule="auto"/>
        <w:jc w:val="both"/>
        <w:rPr>
          <w:rFonts w:ascii="Times New Roman" w:hAnsi="Times New Roman"/>
          <w:iCs/>
          <w:sz w:val="24"/>
          <w:szCs w:val="24"/>
        </w:rPr>
      </w:pPr>
      <w:r w:rsidRPr="00CB3BE0">
        <w:rPr>
          <w:rFonts w:ascii="Times New Roman" w:eastAsia="Times New Roman" w:hAnsi="Times New Roman"/>
          <w:color w:val="000000"/>
          <w:sz w:val="24"/>
          <w:szCs w:val="24"/>
        </w:rPr>
        <w:tab/>
      </w:r>
      <w:r w:rsidR="008C7100" w:rsidRPr="00CB3BE0">
        <w:rPr>
          <w:rFonts w:ascii="Times New Roman" w:eastAsia="Times New Roman" w:hAnsi="Times New Roman"/>
          <w:color w:val="000000"/>
          <w:sz w:val="24"/>
          <w:szCs w:val="24"/>
        </w:rPr>
        <w:t>When</w:t>
      </w:r>
      <w:r w:rsidR="003612DD" w:rsidRPr="00CB3BE0">
        <w:rPr>
          <w:rFonts w:ascii="Times New Roman" w:eastAsia="Times New Roman" w:hAnsi="Times New Roman"/>
          <w:color w:val="000000"/>
          <w:sz w:val="24"/>
          <w:szCs w:val="24"/>
        </w:rPr>
        <w:t xml:space="preserve"> </w:t>
      </w:r>
      <w:r w:rsidR="00E6321E" w:rsidRPr="00CB3BE0">
        <w:rPr>
          <w:rFonts w:ascii="Times New Roman" w:eastAsia="Times New Roman" w:hAnsi="Times New Roman"/>
          <w:color w:val="000000"/>
          <w:sz w:val="24"/>
          <w:szCs w:val="24"/>
        </w:rPr>
        <w:t xml:space="preserve">the </w:t>
      </w:r>
      <w:r w:rsidR="003612DD" w:rsidRPr="00CB3BE0">
        <w:rPr>
          <w:rFonts w:ascii="Times New Roman" w:hAnsi="Times New Roman"/>
          <w:sz w:val="24"/>
          <w:szCs w:val="24"/>
        </w:rPr>
        <w:t xml:space="preserve">government officials </w:t>
      </w:r>
      <w:r w:rsidR="008C7100" w:rsidRPr="00CB3BE0">
        <w:rPr>
          <w:rFonts w:ascii="Times New Roman" w:eastAsia="Times New Roman" w:hAnsi="Times New Roman"/>
          <w:color w:val="000000"/>
          <w:sz w:val="24"/>
          <w:szCs w:val="24"/>
        </w:rPr>
        <w:t xml:space="preserve">talk about the flood-prone community, </w:t>
      </w:r>
      <w:r w:rsidR="003612DD" w:rsidRPr="00CB3BE0">
        <w:rPr>
          <w:rFonts w:ascii="Times New Roman" w:hAnsi="Times New Roman"/>
          <w:sz w:val="24"/>
          <w:szCs w:val="24"/>
        </w:rPr>
        <w:t>they ‘collectivize’ (Van Leewuen, 2008) them as ‘</w:t>
      </w:r>
      <w:r w:rsidR="003612DD" w:rsidRPr="00CB3BE0">
        <w:rPr>
          <w:rFonts w:ascii="Times New Roman" w:hAnsi="Times New Roman"/>
          <w:i/>
          <w:sz w:val="24"/>
          <w:szCs w:val="24"/>
        </w:rPr>
        <w:t>victims’</w:t>
      </w:r>
      <w:r w:rsidR="001E132B">
        <w:rPr>
          <w:rFonts w:ascii="Times New Roman" w:hAnsi="Times New Roman"/>
          <w:i/>
          <w:sz w:val="24"/>
          <w:szCs w:val="24"/>
        </w:rPr>
        <w:t xml:space="preserve"> </w:t>
      </w:r>
      <w:r w:rsidR="001E132B">
        <w:rPr>
          <w:rFonts w:ascii="Times New Roman" w:hAnsi="Times New Roman"/>
          <w:iCs/>
          <w:sz w:val="24"/>
          <w:szCs w:val="24"/>
        </w:rPr>
        <w:t>and as ‘</w:t>
      </w:r>
      <w:r w:rsidR="001E132B" w:rsidRPr="001E132B">
        <w:rPr>
          <w:rFonts w:ascii="Times New Roman" w:hAnsi="Times New Roman"/>
          <w:i/>
          <w:sz w:val="24"/>
          <w:szCs w:val="24"/>
        </w:rPr>
        <w:t>community</w:t>
      </w:r>
      <w:r w:rsidR="001E132B">
        <w:rPr>
          <w:rFonts w:ascii="Times New Roman" w:hAnsi="Times New Roman"/>
          <w:iCs/>
          <w:sz w:val="24"/>
          <w:szCs w:val="24"/>
        </w:rPr>
        <w:t>’, ‘</w:t>
      </w:r>
      <w:r w:rsidR="001E132B" w:rsidRPr="001E132B">
        <w:rPr>
          <w:rFonts w:ascii="Times New Roman" w:hAnsi="Times New Roman"/>
          <w:i/>
          <w:sz w:val="24"/>
          <w:szCs w:val="24"/>
        </w:rPr>
        <w:t>villagers</w:t>
      </w:r>
      <w:r w:rsidR="001E132B">
        <w:rPr>
          <w:rFonts w:ascii="Times New Roman" w:hAnsi="Times New Roman"/>
          <w:iCs/>
          <w:sz w:val="24"/>
          <w:szCs w:val="24"/>
        </w:rPr>
        <w:t>’ and ‘</w:t>
      </w:r>
      <w:r w:rsidR="001E132B">
        <w:rPr>
          <w:rFonts w:ascii="Times New Roman" w:hAnsi="Times New Roman"/>
          <w:i/>
          <w:sz w:val="24"/>
          <w:szCs w:val="24"/>
        </w:rPr>
        <w:t xml:space="preserve">residents. </w:t>
      </w:r>
      <w:r w:rsidR="003612DD" w:rsidRPr="00CB3BE0">
        <w:rPr>
          <w:rFonts w:ascii="Times New Roman" w:hAnsi="Times New Roman"/>
          <w:sz w:val="24"/>
          <w:szCs w:val="24"/>
        </w:rPr>
        <w:t xml:space="preserve">This </w:t>
      </w:r>
      <w:r w:rsidR="001E132B">
        <w:rPr>
          <w:rFonts w:ascii="Times New Roman" w:hAnsi="Times New Roman"/>
          <w:sz w:val="24"/>
          <w:szCs w:val="24"/>
        </w:rPr>
        <w:t>are</w:t>
      </w:r>
      <w:r w:rsidR="003612DD" w:rsidRPr="00CB3BE0">
        <w:rPr>
          <w:rFonts w:ascii="Times New Roman" w:hAnsi="Times New Roman"/>
          <w:sz w:val="24"/>
          <w:szCs w:val="24"/>
        </w:rPr>
        <w:t xml:space="preserve"> form</w:t>
      </w:r>
      <w:r w:rsidR="001E132B">
        <w:rPr>
          <w:rFonts w:ascii="Times New Roman" w:hAnsi="Times New Roman"/>
          <w:sz w:val="24"/>
          <w:szCs w:val="24"/>
        </w:rPr>
        <w:t>s</w:t>
      </w:r>
      <w:r w:rsidR="003612DD" w:rsidRPr="00CB3BE0">
        <w:rPr>
          <w:rFonts w:ascii="Times New Roman" w:hAnsi="Times New Roman"/>
          <w:sz w:val="24"/>
          <w:szCs w:val="24"/>
        </w:rPr>
        <w:t xml:space="preserve"> of </w:t>
      </w:r>
      <w:r w:rsidR="009A13D2">
        <w:rPr>
          <w:rFonts w:ascii="Times New Roman" w:hAnsi="Times New Roman"/>
          <w:sz w:val="24"/>
          <w:szCs w:val="24"/>
        </w:rPr>
        <w:t>‘</w:t>
      </w:r>
      <w:r w:rsidR="003612DD" w:rsidRPr="00CB3BE0">
        <w:rPr>
          <w:rFonts w:ascii="Times New Roman" w:hAnsi="Times New Roman"/>
          <w:sz w:val="24"/>
          <w:szCs w:val="24"/>
        </w:rPr>
        <w:t>identification</w:t>
      </w:r>
      <w:r w:rsidR="009A13D2">
        <w:rPr>
          <w:rFonts w:ascii="Times New Roman" w:hAnsi="Times New Roman"/>
          <w:sz w:val="24"/>
          <w:szCs w:val="24"/>
        </w:rPr>
        <w:t>'</w:t>
      </w:r>
      <w:r w:rsidR="00C815F4">
        <w:rPr>
          <w:rFonts w:ascii="Times New Roman" w:hAnsi="Times New Roman"/>
          <w:sz w:val="24"/>
          <w:szCs w:val="24"/>
        </w:rPr>
        <w:t>, in terms of who they are</w:t>
      </w:r>
      <w:r w:rsidR="003612DD" w:rsidRPr="00CB3BE0">
        <w:rPr>
          <w:rFonts w:ascii="Times New Roman" w:hAnsi="Times New Roman"/>
          <w:sz w:val="24"/>
          <w:szCs w:val="24"/>
        </w:rPr>
        <w:t xml:space="preserve">. </w:t>
      </w:r>
      <w:r w:rsidR="00D74917" w:rsidRPr="00CB3BE0">
        <w:rPr>
          <w:rFonts w:ascii="Times New Roman" w:eastAsia="Times New Roman" w:hAnsi="Times New Roman"/>
          <w:color w:val="000000"/>
          <w:sz w:val="24"/>
          <w:szCs w:val="24"/>
        </w:rPr>
        <w:t xml:space="preserve">When </w:t>
      </w:r>
      <w:r w:rsidR="009A13D2">
        <w:rPr>
          <w:rFonts w:ascii="Times New Roman" w:eastAsia="Times New Roman" w:hAnsi="Times New Roman"/>
          <w:color w:val="000000"/>
          <w:sz w:val="24"/>
          <w:szCs w:val="24"/>
        </w:rPr>
        <w:t>describing</w:t>
      </w:r>
      <w:r w:rsidR="00D74917" w:rsidRPr="00CB3BE0">
        <w:rPr>
          <w:rFonts w:ascii="Times New Roman" w:eastAsia="Times New Roman" w:hAnsi="Times New Roman"/>
          <w:color w:val="000000"/>
          <w:sz w:val="24"/>
          <w:szCs w:val="24"/>
        </w:rPr>
        <w:t xml:space="preserve"> the flood-prone communities</w:t>
      </w:r>
      <w:r w:rsidR="008C7100" w:rsidRPr="00CB3BE0">
        <w:rPr>
          <w:rFonts w:ascii="Times New Roman" w:eastAsia="Times New Roman" w:hAnsi="Times New Roman"/>
          <w:color w:val="000000"/>
          <w:sz w:val="24"/>
          <w:szCs w:val="24"/>
        </w:rPr>
        <w:t xml:space="preserve"> as </w:t>
      </w:r>
      <w:r w:rsidR="008C7100" w:rsidRPr="00CB3BE0">
        <w:rPr>
          <w:rFonts w:ascii="Times New Roman" w:eastAsia="Times New Roman" w:hAnsi="Times New Roman"/>
          <w:i/>
          <w:iCs/>
          <w:color w:val="000000"/>
          <w:sz w:val="24"/>
          <w:szCs w:val="24"/>
        </w:rPr>
        <w:t>‘victims'</w:t>
      </w:r>
      <w:r w:rsidR="00D74917" w:rsidRPr="00CB3BE0">
        <w:rPr>
          <w:rFonts w:ascii="Times New Roman" w:eastAsia="Times New Roman" w:hAnsi="Times New Roman"/>
          <w:color w:val="000000"/>
          <w:sz w:val="24"/>
          <w:szCs w:val="24"/>
        </w:rPr>
        <w:t>, they represent them as</w:t>
      </w:r>
      <w:r w:rsidR="008C7100" w:rsidRPr="00CB3BE0">
        <w:rPr>
          <w:rFonts w:ascii="Times New Roman" w:eastAsia="Times New Roman" w:hAnsi="Times New Roman"/>
          <w:color w:val="000000"/>
          <w:sz w:val="24"/>
          <w:szCs w:val="24"/>
        </w:rPr>
        <w:t xml:space="preserve"> recipients of the service</w:t>
      </w:r>
      <w:r w:rsidR="00D74917" w:rsidRPr="00CB3BE0">
        <w:rPr>
          <w:rFonts w:ascii="Times New Roman" w:eastAsia="Times New Roman" w:hAnsi="Times New Roman"/>
          <w:color w:val="000000"/>
          <w:sz w:val="24"/>
          <w:szCs w:val="24"/>
        </w:rPr>
        <w:t xml:space="preserve">, and without </w:t>
      </w:r>
      <w:r w:rsidR="008C7100" w:rsidRPr="00CB3BE0">
        <w:rPr>
          <w:rFonts w:ascii="Times New Roman" w:eastAsia="Times New Roman" w:hAnsi="Times New Roman"/>
          <w:color w:val="000000"/>
          <w:sz w:val="24"/>
          <w:szCs w:val="24"/>
        </w:rPr>
        <w:t xml:space="preserve">agency. </w:t>
      </w:r>
      <w:r w:rsidR="006076EC" w:rsidRPr="006076EC">
        <w:rPr>
          <w:rFonts w:ascii="Times New Roman" w:hAnsi="Times New Roman"/>
          <w:sz w:val="24"/>
          <w:szCs w:val="24"/>
        </w:rPr>
        <w:t xml:space="preserve">Van Leeuwen (2008) sees passivation as representations that remove agency of the actors, where the activity is done onto them. When social actors are </w:t>
      </w:r>
      <w:r w:rsidR="006076EC">
        <w:rPr>
          <w:rFonts w:ascii="Times New Roman" w:hAnsi="Times New Roman"/>
          <w:sz w:val="24"/>
          <w:szCs w:val="24"/>
        </w:rPr>
        <w:t>‘</w:t>
      </w:r>
      <w:r w:rsidR="006076EC" w:rsidRPr="006076EC">
        <w:rPr>
          <w:rFonts w:ascii="Times New Roman" w:hAnsi="Times New Roman"/>
          <w:sz w:val="24"/>
          <w:szCs w:val="24"/>
        </w:rPr>
        <w:t>subjectivated</w:t>
      </w:r>
      <w:r w:rsidR="006076EC">
        <w:rPr>
          <w:rFonts w:ascii="Times New Roman" w:hAnsi="Times New Roman"/>
          <w:sz w:val="24"/>
          <w:szCs w:val="24"/>
        </w:rPr>
        <w:t>’</w:t>
      </w:r>
      <w:r w:rsidR="006076EC" w:rsidRPr="006076EC">
        <w:rPr>
          <w:rFonts w:ascii="Times New Roman" w:hAnsi="Times New Roman"/>
          <w:sz w:val="24"/>
          <w:szCs w:val="24"/>
        </w:rPr>
        <w:t>, they are regarded as objects in the representation</w:t>
      </w:r>
      <w:r w:rsidR="006076EC">
        <w:rPr>
          <w:rFonts w:ascii="Times New Roman" w:hAnsi="Times New Roman"/>
          <w:sz w:val="24"/>
          <w:szCs w:val="24"/>
        </w:rPr>
        <w:t xml:space="preserve">. </w:t>
      </w:r>
      <w:r w:rsidR="006076EC" w:rsidRPr="006076EC">
        <w:rPr>
          <w:rFonts w:ascii="Times New Roman" w:hAnsi="Times New Roman"/>
          <w:sz w:val="24"/>
          <w:szCs w:val="24"/>
        </w:rPr>
        <w:t>Beneficialized social actors get benefits from a particular action positively or negatively</w:t>
      </w:r>
      <w:r w:rsidR="006076EC">
        <w:rPr>
          <w:rFonts w:ascii="Times New Roman" w:hAnsi="Times New Roman"/>
          <w:sz w:val="24"/>
          <w:szCs w:val="24"/>
        </w:rPr>
        <w:t xml:space="preserve"> (e.g. </w:t>
      </w:r>
      <w:r w:rsidR="006076EC" w:rsidRPr="00CB3BE0">
        <w:rPr>
          <w:rFonts w:ascii="Times New Roman" w:hAnsi="Times New Roman"/>
          <w:i/>
          <w:sz w:val="24"/>
          <w:szCs w:val="24"/>
        </w:rPr>
        <w:t>We will respond to the victim's evacuation to rehabilitation centres</w:t>
      </w:r>
      <w:r w:rsidR="006076EC">
        <w:rPr>
          <w:rFonts w:ascii="Times New Roman" w:hAnsi="Times New Roman"/>
          <w:i/>
          <w:sz w:val="24"/>
          <w:szCs w:val="24"/>
        </w:rPr>
        <w:t>’).</w:t>
      </w:r>
      <w:r w:rsidR="005133F8">
        <w:rPr>
          <w:rFonts w:ascii="Times New Roman" w:hAnsi="Times New Roman"/>
          <w:i/>
          <w:sz w:val="24"/>
          <w:szCs w:val="24"/>
        </w:rPr>
        <w:t xml:space="preserve"> </w:t>
      </w:r>
      <w:r w:rsidR="006076EC">
        <w:rPr>
          <w:rFonts w:ascii="Times New Roman" w:hAnsi="Times New Roman"/>
          <w:iCs/>
          <w:sz w:val="24"/>
          <w:szCs w:val="24"/>
        </w:rPr>
        <w:t xml:space="preserve">In this way, community becomes </w:t>
      </w:r>
      <w:r w:rsidR="006076EC" w:rsidRPr="006076EC">
        <w:rPr>
          <w:rFonts w:ascii="Times New Roman" w:hAnsi="Times New Roman"/>
          <w:sz w:val="24"/>
          <w:szCs w:val="24"/>
        </w:rPr>
        <w:t>'deagentialise</w:t>
      </w:r>
      <w:r w:rsidR="006076EC">
        <w:rPr>
          <w:rFonts w:ascii="Times New Roman" w:hAnsi="Times New Roman"/>
          <w:sz w:val="24"/>
          <w:szCs w:val="24"/>
        </w:rPr>
        <w:t>d</w:t>
      </w:r>
      <w:r w:rsidR="006076EC" w:rsidRPr="006076EC">
        <w:rPr>
          <w:rFonts w:ascii="Times New Roman" w:hAnsi="Times New Roman"/>
          <w:sz w:val="24"/>
          <w:szCs w:val="24"/>
        </w:rPr>
        <w:t xml:space="preserve">' (Van </w:t>
      </w:r>
      <w:r w:rsidR="006076EC" w:rsidRPr="006076EC">
        <w:rPr>
          <w:rFonts w:ascii="Times New Roman" w:hAnsi="Times New Roman"/>
          <w:sz w:val="24"/>
          <w:szCs w:val="24"/>
        </w:rPr>
        <w:lastRenderedPageBreak/>
        <w:t>Leeuwen,</w:t>
      </w:r>
      <w:r w:rsidR="006076EC" w:rsidRPr="00CB3BE0">
        <w:rPr>
          <w:rFonts w:ascii="Times New Roman" w:hAnsi="Times New Roman"/>
          <w:sz w:val="24"/>
          <w:szCs w:val="24"/>
        </w:rPr>
        <w:t xml:space="preserve"> 2008) thus constructing them </w:t>
      </w:r>
      <w:r w:rsidR="006076EC" w:rsidRPr="00CB3BE0">
        <w:rPr>
          <w:rFonts w:ascii="Times New Roman" w:eastAsia="Times New Roman" w:hAnsi="Times New Roman"/>
          <w:color w:val="000000"/>
          <w:sz w:val="24"/>
          <w:szCs w:val="24"/>
        </w:rPr>
        <w:t xml:space="preserve">as having little role in flood mitigation and as recipients of aid from governments. </w:t>
      </w:r>
      <w:r w:rsidR="006076EC">
        <w:rPr>
          <w:rFonts w:ascii="Times New Roman" w:hAnsi="Times New Roman"/>
          <w:iCs/>
          <w:sz w:val="24"/>
          <w:szCs w:val="24"/>
        </w:rPr>
        <w:t xml:space="preserve">On the other hand, </w:t>
      </w:r>
      <w:r w:rsidR="00D74917" w:rsidRPr="00CB3BE0">
        <w:rPr>
          <w:rFonts w:ascii="Times New Roman" w:eastAsia="Times New Roman" w:hAnsi="Times New Roman"/>
          <w:color w:val="000000"/>
          <w:sz w:val="24"/>
          <w:szCs w:val="24"/>
        </w:rPr>
        <w:t>they</w:t>
      </w:r>
      <w:r w:rsidR="008C7100" w:rsidRPr="00CB3BE0">
        <w:rPr>
          <w:rFonts w:ascii="Times New Roman" w:eastAsia="Times New Roman" w:hAnsi="Times New Roman"/>
          <w:color w:val="000000"/>
          <w:sz w:val="24"/>
          <w:szCs w:val="24"/>
        </w:rPr>
        <w:t xml:space="preserve"> also use the term </w:t>
      </w:r>
      <w:r w:rsidR="008C7100" w:rsidRPr="00CB3BE0">
        <w:rPr>
          <w:rFonts w:ascii="Times New Roman" w:eastAsia="Times New Roman" w:hAnsi="Times New Roman"/>
          <w:i/>
          <w:iCs/>
          <w:color w:val="000000"/>
          <w:sz w:val="24"/>
          <w:szCs w:val="24"/>
        </w:rPr>
        <w:t>‘community’</w:t>
      </w:r>
      <w:r w:rsidR="008C7100" w:rsidRPr="00CB3BE0">
        <w:rPr>
          <w:rFonts w:ascii="Times New Roman" w:eastAsia="Times New Roman" w:hAnsi="Times New Roman"/>
          <w:color w:val="000000"/>
          <w:sz w:val="24"/>
          <w:szCs w:val="24"/>
        </w:rPr>
        <w:t xml:space="preserve"> to represent the flood-prone community</w:t>
      </w:r>
      <w:r w:rsidR="00C815F4">
        <w:rPr>
          <w:rFonts w:ascii="Times New Roman" w:eastAsia="Times New Roman" w:hAnsi="Times New Roman"/>
          <w:color w:val="000000"/>
          <w:sz w:val="24"/>
          <w:szCs w:val="24"/>
        </w:rPr>
        <w:t xml:space="preserve"> to</w:t>
      </w:r>
      <w:r w:rsidR="008C7100" w:rsidRPr="00CB3BE0">
        <w:rPr>
          <w:rFonts w:ascii="Times New Roman" w:eastAsia="Times New Roman" w:hAnsi="Times New Roman"/>
          <w:color w:val="000000"/>
          <w:sz w:val="24"/>
          <w:szCs w:val="24"/>
        </w:rPr>
        <w:t xml:space="preserve"> indicate a homogenous group of people with similar needs </w:t>
      </w:r>
      <w:r w:rsidR="00C815F4">
        <w:rPr>
          <w:rFonts w:ascii="Times New Roman" w:eastAsia="Times New Roman" w:hAnsi="Times New Roman"/>
          <w:color w:val="000000"/>
          <w:sz w:val="24"/>
          <w:szCs w:val="24"/>
        </w:rPr>
        <w:t>for</w:t>
      </w:r>
      <w:r w:rsidR="008C7100" w:rsidRPr="00CB3BE0">
        <w:rPr>
          <w:rFonts w:ascii="Times New Roman" w:eastAsia="Times New Roman" w:hAnsi="Times New Roman"/>
          <w:color w:val="000000"/>
          <w:sz w:val="24"/>
          <w:szCs w:val="24"/>
        </w:rPr>
        <w:t xml:space="preserve"> assistance, which is a form of </w:t>
      </w:r>
      <w:r w:rsidR="00C815F4">
        <w:rPr>
          <w:rFonts w:ascii="Times New Roman" w:eastAsia="Times New Roman" w:hAnsi="Times New Roman"/>
          <w:color w:val="000000"/>
          <w:sz w:val="24"/>
          <w:szCs w:val="24"/>
        </w:rPr>
        <w:t>‘</w:t>
      </w:r>
      <w:r w:rsidR="008C7100" w:rsidRPr="00CB3BE0">
        <w:rPr>
          <w:rFonts w:ascii="Times New Roman" w:eastAsia="Times New Roman" w:hAnsi="Times New Roman"/>
          <w:color w:val="000000"/>
          <w:sz w:val="24"/>
          <w:szCs w:val="24"/>
        </w:rPr>
        <w:t>collectivization</w:t>
      </w:r>
      <w:r w:rsidR="00C815F4">
        <w:rPr>
          <w:rFonts w:ascii="Times New Roman" w:eastAsia="Times New Roman" w:hAnsi="Times New Roman"/>
          <w:color w:val="000000"/>
          <w:sz w:val="24"/>
          <w:szCs w:val="24"/>
        </w:rPr>
        <w:t>’</w:t>
      </w:r>
      <w:r w:rsidR="008C7100" w:rsidRPr="00CB3BE0">
        <w:rPr>
          <w:rFonts w:ascii="Times New Roman" w:eastAsia="Times New Roman" w:hAnsi="Times New Roman"/>
          <w:color w:val="000000"/>
          <w:sz w:val="24"/>
          <w:szCs w:val="24"/>
        </w:rPr>
        <w:t xml:space="preserve"> (Van Leeuwen, 2008). </w:t>
      </w:r>
      <w:r w:rsidR="006076EC">
        <w:rPr>
          <w:rFonts w:ascii="Times New Roman" w:eastAsia="Times New Roman" w:hAnsi="Times New Roman"/>
          <w:color w:val="000000"/>
          <w:sz w:val="24"/>
          <w:szCs w:val="24"/>
        </w:rPr>
        <w:t>‘C</w:t>
      </w:r>
      <w:r w:rsidR="00903E69" w:rsidRPr="00CB3BE0">
        <w:rPr>
          <w:rFonts w:ascii="Times New Roman" w:hAnsi="Times New Roman"/>
          <w:i/>
          <w:sz w:val="24"/>
          <w:szCs w:val="24"/>
        </w:rPr>
        <w:t>ommunity’</w:t>
      </w:r>
      <w:r w:rsidR="00903E69">
        <w:rPr>
          <w:rFonts w:ascii="Times New Roman" w:hAnsi="Times New Roman"/>
          <w:i/>
          <w:sz w:val="24"/>
          <w:szCs w:val="24"/>
        </w:rPr>
        <w:t xml:space="preserve">, </w:t>
      </w:r>
      <w:r w:rsidR="006076EC">
        <w:rPr>
          <w:rFonts w:ascii="Times New Roman" w:hAnsi="Times New Roman"/>
          <w:iCs/>
          <w:sz w:val="24"/>
          <w:szCs w:val="24"/>
        </w:rPr>
        <w:t>is described as having</w:t>
      </w:r>
      <w:r w:rsidR="00903E69">
        <w:rPr>
          <w:rFonts w:ascii="Times New Roman" w:hAnsi="Times New Roman"/>
          <w:iCs/>
          <w:sz w:val="24"/>
          <w:szCs w:val="24"/>
        </w:rPr>
        <w:t xml:space="preserve"> ‘</w:t>
      </w:r>
      <w:r w:rsidR="00903E69" w:rsidRPr="00903E69">
        <w:rPr>
          <w:rFonts w:ascii="Times New Roman" w:hAnsi="Times New Roman"/>
          <w:i/>
          <w:sz w:val="24"/>
          <w:szCs w:val="24"/>
        </w:rPr>
        <w:t>very little awareness</w:t>
      </w:r>
      <w:r w:rsidR="00903E69">
        <w:rPr>
          <w:rFonts w:ascii="Times New Roman" w:hAnsi="Times New Roman"/>
          <w:iCs/>
          <w:sz w:val="24"/>
          <w:szCs w:val="24"/>
        </w:rPr>
        <w:t>’, as they are late in alerting the government, or when asking for help, (‘…</w:t>
      </w:r>
      <w:r w:rsidR="00903E69" w:rsidRPr="00903E69">
        <w:rPr>
          <w:rFonts w:ascii="Times New Roman" w:hAnsi="Times New Roman"/>
          <w:i/>
          <w:iCs/>
          <w:sz w:val="24"/>
          <w:szCs w:val="24"/>
          <w:lang w:val="en-MY"/>
        </w:rPr>
        <w:t>when flood happens, then only they inform. They should inform early. If any drain is clogged near their house, they should ask the authority to investigate. Communities should pay attention to the floods.</w:t>
      </w:r>
      <w:r w:rsidR="00903E69">
        <w:rPr>
          <w:rFonts w:ascii="Times New Roman" w:hAnsi="Times New Roman"/>
          <w:iCs/>
          <w:sz w:val="24"/>
          <w:szCs w:val="24"/>
        </w:rPr>
        <w:t xml:space="preserve">’). </w:t>
      </w:r>
      <w:r w:rsidR="006076EC">
        <w:rPr>
          <w:rFonts w:ascii="Times New Roman" w:hAnsi="Times New Roman"/>
          <w:iCs/>
          <w:sz w:val="24"/>
          <w:szCs w:val="24"/>
        </w:rPr>
        <w:t xml:space="preserve">In this way, community is ‘collectivised’ </w:t>
      </w:r>
      <w:r w:rsidR="008C7100" w:rsidRPr="00CB3BE0">
        <w:rPr>
          <w:rFonts w:ascii="Times New Roman" w:eastAsia="Times New Roman" w:hAnsi="Times New Roman"/>
          <w:color w:val="000000"/>
          <w:sz w:val="24"/>
          <w:szCs w:val="24"/>
        </w:rPr>
        <w:t>as a group of people belonging together through their associations as ‘victim</w:t>
      </w:r>
      <w:r w:rsidR="006076EC">
        <w:rPr>
          <w:rFonts w:ascii="Times New Roman" w:eastAsia="Times New Roman" w:hAnsi="Times New Roman"/>
          <w:color w:val="000000"/>
          <w:sz w:val="24"/>
          <w:szCs w:val="24"/>
        </w:rPr>
        <w:t>s’</w:t>
      </w:r>
      <w:r w:rsidR="008C7100" w:rsidRPr="00CB3BE0">
        <w:rPr>
          <w:rFonts w:ascii="Times New Roman" w:eastAsia="Times New Roman" w:hAnsi="Times New Roman"/>
          <w:color w:val="000000"/>
          <w:sz w:val="24"/>
          <w:szCs w:val="24"/>
        </w:rPr>
        <w:t xml:space="preserve"> and beneficiaries</w:t>
      </w:r>
      <w:r w:rsidR="006076EC">
        <w:rPr>
          <w:rFonts w:ascii="Times New Roman" w:eastAsia="Times New Roman" w:hAnsi="Times New Roman"/>
          <w:color w:val="000000"/>
          <w:sz w:val="24"/>
          <w:szCs w:val="24"/>
        </w:rPr>
        <w:t xml:space="preserve">. </w:t>
      </w:r>
      <w:r w:rsidR="008C7100" w:rsidRPr="00CB3BE0">
        <w:rPr>
          <w:rFonts w:ascii="Times New Roman" w:eastAsia="Times New Roman" w:hAnsi="Times New Roman"/>
          <w:color w:val="000000"/>
          <w:sz w:val="24"/>
          <w:szCs w:val="24"/>
        </w:rPr>
        <w:t xml:space="preserve"> </w:t>
      </w:r>
      <w:r w:rsidR="00D74917" w:rsidRPr="00CB3BE0">
        <w:rPr>
          <w:rFonts w:ascii="Times New Roman" w:eastAsia="Times New Roman" w:hAnsi="Times New Roman"/>
          <w:color w:val="000000"/>
          <w:sz w:val="24"/>
          <w:szCs w:val="24"/>
        </w:rPr>
        <w:t xml:space="preserve">In this way, they employ a </w:t>
      </w:r>
      <w:r w:rsidR="00D74917" w:rsidRPr="00CB3BE0">
        <w:rPr>
          <w:rFonts w:ascii="Times New Roman" w:eastAsia="Times New Roman" w:hAnsi="Times New Roman"/>
          <w:b/>
          <w:i/>
          <w:color w:val="000000"/>
          <w:sz w:val="24"/>
          <w:szCs w:val="24"/>
        </w:rPr>
        <w:t>discourse of victimization</w:t>
      </w:r>
      <w:r w:rsidR="00D74917" w:rsidRPr="00CB3BE0">
        <w:rPr>
          <w:rFonts w:ascii="Times New Roman" w:eastAsia="Times New Roman" w:hAnsi="Times New Roman"/>
          <w:color w:val="000000"/>
          <w:sz w:val="24"/>
          <w:szCs w:val="24"/>
        </w:rPr>
        <w:t xml:space="preserve"> and </w:t>
      </w:r>
      <w:r w:rsidR="00903E69">
        <w:rPr>
          <w:rFonts w:ascii="Times New Roman" w:eastAsia="Times New Roman" w:hAnsi="Times New Roman"/>
          <w:color w:val="000000"/>
          <w:sz w:val="24"/>
          <w:szCs w:val="24"/>
        </w:rPr>
        <w:t>‘talkdown’ the role of flood prone communities. On the other hand, they do acknowledge that</w:t>
      </w:r>
      <w:r w:rsidR="00D74917" w:rsidRPr="00CB3BE0">
        <w:rPr>
          <w:rFonts w:ascii="Times New Roman" w:eastAsia="Times New Roman" w:hAnsi="Times New Roman"/>
          <w:color w:val="000000"/>
          <w:sz w:val="24"/>
          <w:szCs w:val="24"/>
        </w:rPr>
        <w:t xml:space="preserve"> communities can be </w:t>
      </w:r>
      <w:r w:rsidR="00834BDC">
        <w:rPr>
          <w:rFonts w:ascii="Times New Roman" w:eastAsia="Times New Roman" w:hAnsi="Times New Roman"/>
          <w:color w:val="000000"/>
          <w:sz w:val="24"/>
          <w:szCs w:val="24"/>
        </w:rPr>
        <w:t xml:space="preserve">active doers, thus with agency </w:t>
      </w:r>
      <w:r w:rsidR="006076EC">
        <w:rPr>
          <w:rFonts w:ascii="Times New Roman" w:eastAsia="Times New Roman" w:hAnsi="Times New Roman"/>
          <w:color w:val="000000"/>
          <w:sz w:val="24"/>
          <w:szCs w:val="24"/>
        </w:rPr>
        <w:t>but thei</w:t>
      </w:r>
      <w:r w:rsidR="00834BDC">
        <w:rPr>
          <w:rFonts w:ascii="Times New Roman" w:eastAsia="Times New Roman" w:hAnsi="Times New Roman"/>
          <w:color w:val="000000"/>
          <w:sz w:val="24"/>
          <w:szCs w:val="24"/>
        </w:rPr>
        <w:t>r</w:t>
      </w:r>
      <w:r w:rsidR="006076EC">
        <w:rPr>
          <w:rFonts w:ascii="Times New Roman" w:eastAsia="Times New Roman" w:hAnsi="Times New Roman"/>
          <w:color w:val="000000"/>
          <w:sz w:val="24"/>
          <w:szCs w:val="24"/>
        </w:rPr>
        <w:t xml:space="preserve"> roles are limited to alerting the government </w:t>
      </w:r>
      <w:r w:rsidR="00834BDC">
        <w:rPr>
          <w:rFonts w:ascii="Times New Roman" w:eastAsia="Times New Roman" w:hAnsi="Times New Roman"/>
          <w:color w:val="000000"/>
          <w:sz w:val="24"/>
          <w:szCs w:val="24"/>
        </w:rPr>
        <w:t>(‘</w:t>
      </w:r>
      <w:r w:rsidR="00834BDC">
        <w:rPr>
          <w:rFonts w:ascii="Times New Roman" w:eastAsia="Times New Roman" w:hAnsi="Times New Roman"/>
          <w:i/>
          <w:iCs/>
          <w:color w:val="000000"/>
          <w:sz w:val="24"/>
          <w:szCs w:val="24"/>
        </w:rPr>
        <w:t>provide information’,</w:t>
      </w:r>
      <w:r w:rsidR="00834BDC" w:rsidRPr="00834BDC">
        <w:rPr>
          <w:rFonts w:ascii="Times New Roman" w:hAnsi="Times New Roman"/>
          <w:i/>
          <w:iCs/>
          <w:sz w:val="24"/>
          <w:szCs w:val="24"/>
          <w:lang w:val="en-MY"/>
        </w:rPr>
        <w:t xml:space="preserve"> </w:t>
      </w:r>
      <w:r w:rsidR="00834BDC">
        <w:rPr>
          <w:rFonts w:ascii="Times New Roman" w:hAnsi="Times New Roman"/>
          <w:i/>
          <w:iCs/>
          <w:sz w:val="24"/>
          <w:szCs w:val="24"/>
          <w:lang w:val="en-MY"/>
        </w:rPr>
        <w:t>‘</w:t>
      </w:r>
      <w:r w:rsidR="00834BDC" w:rsidRPr="00834BDC">
        <w:rPr>
          <w:rFonts w:ascii="Times New Roman" w:hAnsi="Times New Roman"/>
          <w:i/>
          <w:iCs/>
          <w:sz w:val="24"/>
          <w:szCs w:val="24"/>
          <w:lang w:val="en-MY"/>
        </w:rPr>
        <w:t>Community can give initial input</w:t>
      </w:r>
      <w:r w:rsidR="00834BDC">
        <w:rPr>
          <w:rFonts w:ascii="Times New Roman" w:hAnsi="Times New Roman"/>
          <w:i/>
          <w:iCs/>
          <w:sz w:val="24"/>
          <w:szCs w:val="24"/>
          <w:lang w:val="en-MY"/>
        </w:rPr>
        <w:t xml:space="preserve">’) </w:t>
      </w:r>
      <w:r w:rsidR="00834BDC" w:rsidRPr="00834BDC">
        <w:rPr>
          <w:rFonts w:ascii="Times New Roman" w:hAnsi="Times New Roman"/>
          <w:sz w:val="24"/>
          <w:szCs w:val="24"/>
          <w:lang w:val="en-MY"/>
        </w:rPr>
        <w:t>in the pre</w:t>
      </w:r>
      <w:r w:rsidR="00834BDC">
        <w:rPr>
          <w:rFonts w:ascii="Times New Roman" w:hAnsi="Times New Roman"/>
          <w:sz w:val="24"/>
          <w:szCs w:val="24"/>
          <w:lang w:val="en-MY"/>
        </w:rPr>
        <w:t>-</w:t>
      </w:r>
      <w:r w:rsidR="00834BDC" w:rsidRPr="00834BDC">
        <w:rPr>
          <w:rFonts w:ascii="Times New Roman" w:hAnsi="Times New Roman"/>
          <w:sz w:val="24"/>
          <w:szCs w:val="24"/>
          <w:lang w:val="en-MY"/>
        </w:rPr>
        <w:t>flood</w:t>
      </w:r>
      <w:r w:rsidR="00834BDC">
        <w:rPr>
          <w:rFonts w:ascii="Times New Roman" w:hAnsi="Times New Roman"/>
          <w:i/>
          <w:iCs/>
          <w:sz w:val="24"/>
          <w:szCs w:val="24"/>
          <w:lang w:val="en-MY"/>
        </w:rPr>
        <w:t xml:space="preserve"> </w:t>
      </w:r>
      <w:r w:rsidR="00834BDC">
        <w:rPr>
          <w:rFonts w:ascii="Times New Roman" w:hAnsi="Times New Roman"/>
          <w:sz w:val="24"/>
          <w:szCs w:val="24"/>
          <w:lang w:val="en-MY"/>
        </w:rPr>
        <w:t>phase, or to clean-up or evacuate in the post-flood phase (‘</w:t>
      </w:r>
      <w:r w:rsidR="00834BDC" w:rsidRPr="00834BDC">
        <w:rPr>
          <w:rFonts w:ascii="Times New Roman" w:hAnsi="Times New Roman"/>
          <w:i/>
          <w:iCs/>
          <w:sz w:val="24"/>
          <w:szCs w:val="24"/>
          <w:lang w:val="en-MY"/>
        </w:rPr>
        <w:t>cleaning</w:t>
      </w:r>
      <w:r w:rsidR="00834BDC">
        <w:rPr>
          <w:rFonts w:ascii="Times New Roman" w:hAnsi="Times New Roman"/>
          <w:sz w:val="24"/>
          <w:szCs w:val="24"/>
          <w:lang w:val="en-MY"/>
        </w:rPr>
        <w:t>’, ‘</w:t>
      </w:r>
      <w:r w:rsidR="00834BDC">
        <w:rPr>
          <w:rFonts w:ascii="Times New Roman" w:hAnsi="Times New Roman"/>
          <w:i/>
          <w:iCs/>
          <w:sz w:val="24"/>
          <w:szCs w:val="24"/>
          <w:lang w:val="en-MY"/>
        </w:rPr>
        <w:t xml:space="preserve">act during prolonged rain’, ‘they can move on their own’). </w:t>
      </w:r>
      <w:r w:rsidR="00834BDC">
        <w:rPr>
          <w:rFonts w:ascii="Times New Roman" w:hAnsi="Times New Roman"/>
          <w:sz w:val="24"/>
          <w:szCs w:val="24"/>
          <w:lang w:val="en-MY"/>
        </w:rPr>
        <w:t>Thus, the role of community is described as minimal</w:t>
      </w:r>
      <w:r w:rsidR="00652045">
        <w:rPr>
          <w:rFonts w:ascii="Times New Roman" w:hAnsi="Times New Roman"/>
          <w:sz w:val="24"/>
          <w:szCs w:val="24"/>
          <w:lang w:val="en-MY"/>
        </w:rPr>
        <w:t>, and dependent on the government. This again draws on a ‘</w:t>
      </w:r>
      <w:r w:rsidR="00652045" w:rsidRPr="00652045">
        <w:rPr>
          <w:rFonts w:ascii="Times New Roman" w:hAnsi="Times New Roman"/>
          <w:b/>
          <w:bCs/>
          <w:i/>
          <w:iCs/>
          <w:sz w:val="24"/>
          <w:szCs w:val="24"/>
          <w:lang w:val="en-MY"/>
        </w:rPr>
        <w:t>discourse of relief and rehabilitation’</w:t>
      </w:r>
      <w:r w:rsidR="00834BDC">
        <w:rPr>
          <w:rFonts w:ascii="Times New Roman" w:hAnsi="Times New Roman"/>
          <w:sz w:val="24"/>
          <w:szCs w:val="24"/>
          <w:lang w:val="en-MY"/>
        </w:rPr>
        <w:t>. In fact, the</w:t>
      </w:r>
      <w:r w:rsidR="00652045">
        <w:rPr>
          <w:rFonts w:ascii="Times New Roman" w:hAnsi="Times New Roman"/>
          <w:sz w:val="24"/>
          <w:szCs w:val="24"/>
          <w:lang w:val="en-MY"/>
        </w:rPr>
        <w:t>re</w:t>
      </w:r>
      <w:r w:rsidR="00834BDC">
        <w:rPr>
          <w:rFonts w:ascii="Times New Roman" w:hAnsi="Times New Roman"/>
          <w:sz w:val="24"/>
          <w:szCs w:val="24"/>
          <w:lang w:val="en-MY"/>
        </w:rPr>
        <w:t xml:space="preserve"> is little mention of</w:t>
      </w:r>
      <w:r w:rsidR="00652045">
        <w:rPr>
          <w:rFonts w:ascii="Times New Roman" w:hAnsi="Times New Roman"/>
          <w:sz w:val="24"/>
          <w:szCs w:val="24"/>
          <w:lang w:val="en-MY"/>
        </w:rPr>
        <w:t xml:space="preserve"> preparedness, of</w:t>
      </w:r>
      <w:r w:rsidR="00834BDC">
        <w:rPr>
          <w:rFonts w:ascii="Times New Roman" w:hAnsi="Times New Roman"/>
          <w:sz w:val="24"/>
          <w:szCs w:val="24"/>
          <w:lang w:val="en-MY"/>
        </w:rPr>
        <w:t xml:space="preserve"> what community could or should do</w:t>
      </w:r>
      <w:r w:rsidR="00652045">
        <w:rPr>
          <w:rFonts w:ascii="Times New Roman" w:hAnsi="Times New Roman"/>
          <w:sz w:val="24"/>
          <w:szCs w:val="24"/>
          <w:lang w:val="en-MY"/>
        </w:rPr>
        <w:t xml:space="preserve">, while </w:t>
      </w:r>
      <w:r w:rsidR="00834BDC">
        <w:rPr>
          <w:rFonts w:ascii="Times New Roman" w:hAnsi="Times New Roman"/>
          <w:sz w:val="24"/>
          <w:szCs w:val="24"/>
          <w:lang w:val="en-MY"/>
        </w:rPr>
        <w:t>government is the authority that has the sole responsibility in flood disaster</w:t>
      </w:r>
      <w:r w:rsidR="00652045">
        <w:rPr>
          <w:rFonts w:ascii="Times New Roman" w:hAnsi="Times New Roman"/>
          <w:sz w:val="24"/>
          <w:szCs w:val="24"/>
          <w:lang w:val="en-MY"/>
        </w:rPr>
        <w:t xml:space="preserve"> mitigation and management. </w:t>
      </w:r>
      <w:r w:rsidR="00834BDC">
        <w:rPr>
          <w:rFonts w:ascii="Times New Roman" w:hAnsi="Times New Roman"/>
          <w:sz w:val="24"/>
          <w:szCs w:val="24"/>
          <w:lang w:val="en-MY"/>
        </w:rPr>
        <w:t xml:space="preserve"> </w:t>
      </w:r>
      <w:r w:rsidR="008C7100" w:rsidRPr="00CB3BE0">
        <w:rPr>
          <w:rFonts w:ascii="Times New Roman" w:eastAsia="Times New Roman" w:hAnsi="Times New Roman"/>
          <w:color w:val="000000"/>
          <w:sz w:val="24"/>
          <w:szCs w:val="24"/>
        </w:rPr>
        <w:t>Respondents recall in the following examples:</w:t>
      </w:r>
    </w:p>
    <w:p w14:paraId="261680C8" w14:textId="77777777" w:rsidR="008C7100" w:rsidRPr="005B5A08" w:rsidRDefault="008C7100" w:rsidP="002E2CA7">
      <w:pPr>
        <w:spacing w:after="0" w:line="240" w:lineRule="auto"/>
        <w:rPr>
          <w:rFonts w:ascii="Times New Roman" w:eastAsia="Times New Roman" w:hAnsi="Times New Roman"/>
          <w:sz w:val="24"/>
          <w:szCs w:val="24"/>
          <w:highlight w:val="lightGray"/>
        </w:rPr>
      </w:pPr>
    </w:p>
    <w:p w14:paraId="485731D4" w14:textId="77777777" w:rsidR="009517DE" w:rsidRPr="00CB3BE0" w:rsidRDefault="009517DE" w:rsidP="002E2CA7">
      <w:pPr>
        <w:tabs>
          <w:tab w:val="left" w:pos="709"/>
          <w:tab w:val="left" w:pos="1134"/>
          <w:tab w:val="left" w:pos="1418"/>
        </w:tabs>
        <w:spacing w:after="0" w:line="240" w:lineRule="auto"/>
        <w:ind w:left="709"/>
        <w:jc w:val="both"/>
        <w:rPr>
          <w:rFonts w:ascii="Times New Roman" w:hAnsi="Times New Roman"/>
          <w:i/>
          <w:sz w:val="24"/>
          <w:szCs w:val="24"/>
        </w:rPr>
      </w:pPr>
      <w:r w:rsidRPr="00CB3BE0">
        <w:rPr>
          <w:rFonts w:ascii="Times New Roman" w:hAnsi="Times New Roman"/>
          <w:i/>
          <w:sz w:val="24"/>
          <w:szCs w:val="24"/>
          <w:u w:val="single"/>
        </w:rPr>
        <w:t>Communities</w:t>
      </w:r>
      <w:r w:rsidRPr="00CB3BE0">
        <w:rPr>
          <w:rFonts w:ascii="Times New Roman" w:hAnsi="Times New Roman"/>
          <w:i/>
          <w:sz w:val="24"/>
          <w:szCs w:val="24"/>
        </w:rPr>
        <w:t xml:space="preserve"> should pay attention to floods. They can </w:t>
      </w:r>
      <w:r w:rsidRPr="00834BDC">
        <w:rPr>
          <w:rFonts w:ascii="Times New Roman" w:hAnsi="Times New Roman"/>
          <w:i/>
          <w:sz w:val="24"/>
          <w:szCs w:val="24"/>
          <w:u w:val="single"/>
        </w:rPr>
        <w:t>provide information</w:t>
      </w:r>
      <w:r w:rsidRPr="00CB3BE0">
        <w:rPr>
          <w:rFonts w:ascii="Times New Roman" w:hAnsi="Times New Roman"/>
          <w:i/>
          <w:sz w:val="24"/>
          <w:szCs w:val="24"/>
        </w:rPr>
        <w:t xml:space="preserve"> (Government official 1, lines 54-55).</w:t>
      </w:r>
    </w:p>
    <w:p w14:paraId="541F5C32" w14:textId="77777777" w:rsidR="009517DE" w:rsidRPr="00CB3BE0" w:rsidRDefault="009517DE" w:rsidP="002E2CA7">
      <w:pPr>
        <w:tabs>
          <w:tab w:val="left" w:pos="709"/>
          <w:tab w:val="left" w:pos="1134"/>
          <w:tab w:val="left" w:pos="1418"/>
        </w:tabs>
        <w:spacing w:after="0" w:line="240" w:lineRule="auto"/>
        <w:jc w:val="both"/>
        <w:rPr>
          <w:rFonts w:ascii="Times New Roman" w:hAnsi="Times New Roman"/>
          <w:i/>
          <w:sz w:val="24"/>
          <w:szCs w:val="24"/>
        </w:rPr>
      </w:pPr>
    </w:p>
    <w:p w14:paraId="5220BD42" w14:textId="77777777" w:rsidR="009517DE" w:rsidRDefault="00A44EF3" w:rsidP="002E2CA7">
      <w:pPr>
        <w:tabs>
          <w:tab w:val="left" w:pos="709"/>
          <w:tab w:val="left" w:pos="1134"/>
          <w:tab w:val="left" w:pos="1418"/>
        </w:tabs>
        <w:spacing w:after="0" w:line="240" w:lineRule="auto"/>
        <w:ind w:left="709"/>
        <w:jc w:val="both"/>
        <w:rPr>
          <w:rFonts w:ascii="Times New Roman" w:hAnsi="Times New Roman"/>
          <w:i/>
          <w:sz w:val="24"/>
          <w:szCs w:val="24"/>
        </w:rPr>
      </w:pPr>
      <w:r w:rsidRPr="00CB3BE0">
        <w:rPr>
          <w:rFonts w:ascii="Times New Roman" w:hAnsi="Times New Roman"/>
          <w:i/>
          <w:sz w:val="24"/>
          <w:szCs w:val="24"/>
        </w:rPr>
        <w:t xml:space="preserve">We made a simulation of how the evacuation center is functioned, how the displacement of </w:t>
      </w:r>
      <w:r w:rsidRPr="00CB3BE0">
        <w:rPr>
          <w:rFonts w:ascii="Times New Roman" w:hAnsi="Times New Roman"/>
          <w:i/>
          <w:sz w:val="24"/>
          <w:szCs w:val="24"/>
          <w:u w:val="single"/>
        </w:rPr>
        <w:t>victims</w:t>
      </w:r>
      <w:r w:rsidRPr="00CB3BE0">
        <w:rPr>
          <w:rFonts w:ascii="Times New Roman" w:hAnsi="Times New Roman"/>
          <w:i/>
          <w:sz w:val="24"/>
          <w:szCs w:val="24"/>
        </w:rPr>
        <w:t xml:space="preserve"> from the home to the evacuation center and how the registration takes place and so on</w:t>
      </w:r>
      <w:r w:rsidR="009517DE" w:rsidRPr="00CB3BE0">
        <w:rPr>
          <w:rFonts w:ascii="Times New Roman" w:hAnsi="Times New Roman"/>
          <w:i/>
          <w:sz w:val="24"/>
          <w:szCs w:val="24"/>
        </w:rPr>
        <w:t xml:space="preserve"> (Government official 1, lines </w:t>
      </w:r>
      <w:r w:rsidRPr="00CB3BE0">
        <w:rPr>
          <w:rFonts w:ascii="Times New Roman" w:hAnsi="Times New Roman"/>
          <w:i/>
          <w:sz w:val="24"/>
          <w:szCs w:val="24"/>
        </w:rPr>
        <w:t>67</w:t>
      </w:r>
      <w:r w:rsidR="009517DE" w:rsidRPr="00CB3BE0">
        <w:rPr>
          <w:rFonts w:ascii="Times New Roman" w:hAnsi="Times New Roman"/>
          <w:i/>
          <w:sz w:val="24"/>
          <w:szCs w:val="24"/>
        </w:rPr>
        <w:t>-</w:t>
      </w:r>
      <w:r w:rsidRPr="00CB3BE0">
        <w:rPr>
          <w:rFonts w:ascii="Times New Roman" w:hAnsi="Times New Roman"/>
          <w:i/>
          <w:sz w:val="24"/>
          <w:szCs w:val="24"/>
        </w:rPr>
        <w:t>70</w:t>
      </w:r>
      <w:r w:rsidR="009517DE" w:rsidRPr="00CB3BE0">
        <w:rPr>
          <w:rFonts w:ascii="Times New Roman" w:hAnsi="Times New Roman"/>
          <w:i/>
          <w:sz w:val="24"/>
          <w:szCs w:val="24"/>
        </w:rPr>
        <w:t>).</w:t>
      </w:r>
    </w:p>
    <w:p w14:paraId="4D0977AD" w14:textId="77777777" w:rsidR="00903E69" w:rsidRDefault="00903E69" w:rsidP="002E2CA7">
      <w:pPr>
        <w:tabs>
          <w:tab w:val="left" w:pos="709"/>
          <w:tab w:val="left" w:pos="1134"/>
          <w:tab w:val="left" w:pos="1418"/>
        </w:tabs>
        <w:spacing w:after="0" w:line="240" w:lineRule="auto"/>
        <w:ind w:left="709"/>
        <w:jc w:val="both"/>
        <w:rPr>
          <w:rFonts w:ascii="Times New Roman" w:hAnsi="Times New Roman"/>
          <w:i/>
          <w:sz w:val="24"/>
          <w:szCs w:val="24"/>
        </w:rPr>
      </w:pPr>
    </w:p>
    <w:p w14:paraId="7F40F47F" w14:textId="77777777" w:rsidR="00903E69" w:rsidRPr="00903E69" w:rsidRDefault="00903E69" w:rsidP="002E2CA7">
      <w:pPr>
        <w:tabs>
          <w:tab w:val="left" w:pos="709"/>
          <w:tab w:val="left" w:pos="1134"/>
          <w:tab w:val="left" w:pos="1418"/>
        </w:tabs>
        <w:spacing w:after="0" w:line="240" w:lineRule="auto"/>
        <w:ind w:left="709"/>
        <w:jc w:val="both"/>
        <w:rPr>
          <w:rFonts w:ascii="Times New Roman" w:hAnsi="Times New Roman"/>
          <w:i/>
          <w:iCs/>
          <w:sz w:val="24"/>
          <w:szCs w:val="24"/>
        </w:rPr>
      </w:pPr>
      <w:r w:rsidRPr="00903E69">
        <w:rPr>
          <w:rFonts w:ascii="Times New Roman" w:hAnsi="Times New Roman"/>
          <w:i/>
          <w:iCs/>
          <w:sz w:val="24"/>
          <w:szCs w:val="24"/>
          <w:u w:val="single"/>
          <w:lang w:val="en-MY"/>
        </w:rPr>
        <w:t>Community can give initial inpu</w:t>
      </w:r>
      <w:r w:rsidRPr="00903E69">
        <w:rPr>
          <w:rFonts w:ascii="Times New Roman" w:hAnsi="Times New Roman"/>
          <w:i/>
          <w:iCs/>
          <w:sz w:val="24"/>
          <w:szCs w:val="24"/>
          <w:lang w:val="en-MY"/>
        </w:rPr>
        <w:t xml:space="preserve">t. Like an example, when flood happens, then only they inform. They </w:t>
      </w:r>
      <w:r w:rsidRPr="00903E69">
        <w:rPr>
          <w:rFonts w:ascii="Times New Roman" w:hAnsi="Times New Roman"/>
          <w:i/>
          <w:iCs/>
          <w:sz w:val="24"/>
          <w:szCs w:val="24"/>
          <w:u w:val="single"/>
          <w:lang w:val="en-MY"/>
        </w:rPr>
        <w:t>should inform</w:t>
      </w:r>
      <w:r w:rsidRPr="00903E69">
        <w:rPr>
          <w:rFonts w:ascii="Times New Roman" w:hAnsi="Times New Roman"/>
          <w:i/>
          <w:iCs/>
          <w:sz w:val="24"/>
          <w:szCs w:val="24"/>
          <w:lang w:val="en-MY"/>
        </w:rPr>
        <w:t xml:space="preserve"> early. If any drain is clogged near their house, they should ask the authority to investigate. Communities should </w:t>
      </w:r>
      <w:r w:rsidRPr="00903E69">
        <w:rPr>
          <w:rFonts w:ascii="Times New Roman" w:hAnsi="Times New Roman"/>
          <w:i/>
          <w:iCs/>
          <w:sz w:val="24"/>
          <w:szCs w:val="24"/>
          <w:u w:val="single"/>
          <w:lang w:val="en-MY"/>
        </w:rPr>
        <w:t>pay attention</w:t>
      </w:r>
      <w:r w:rsidRPr="00903E69">
        <w:rPr>
          <w:rFonts w:ascii="Times New Roman" w:hAnsi="Times New Roman"/>
          <w:i/>
          <w:iCs/>
          <w:sz w:val="24"/>
          <w:szCs w:val="24"/>
          <w:lang w:val="en-MY"/>
        </w:rPr>
        <w:t xml:space="preserve"> to the floods. They can </w:t>
      </w:r>
      <w:r w:rsidRPr="00903E69">
        <w:rPr>
          <w:rFonts w:ascii="Times New Roman" w:hAnsi="Times New Roman"/>
          <w:i/>
          <w:iCs/>
          <w:sz w:val="24"/>
          <w:szCs w:val="24"/>
          <w:u w:val="single"/>
          <w:lang w:val="en-MY"/>
        </w:rPr>
        <w:t>provide information</w:t>
      </w:r>
      <w:r w:rsidRPr="00903E69">
        <w:rPr>
          <w:rFonts w:ascii="Times New Roman" w:hAnsi="Times New Roman"/>
          <w:i/>
          <w:iCs/>
          <w:sz w:val="24"/>
          <w:szCs w:val="24"/>
          <w:lang w:val="en-MY"/>
        </w:rPr>
        <w:t>. For early warning during the flood</w:t>
      </w:r>
      <w:r>
        <w:rPr>
          <w:rFonts w:ascii="Times New Roman" w:hAnsi="Times New Roman"/>
          <w:i/>
          <w:iCs/>
          <w:sz w:val="24"/>
          <w:szCs w:val="24"/>
          <w:lang w:val="en-MY"/>
        </w:rPr>
        <w:t>…</w:t>
      </w:r>
      <w:r w:rsidRPr="00903E69">
        <w:rPr>
          <w:rFonts w:ascii="Times New Roman" w:hAnsi="Times New Roman"/>
          <w:i/>
          <w:iCs/>
          <w:sz w:val="24"/>
          <w:szCs w:val="24"/>
          <w:lang w:val="en-MY"/>
        </w:rPr>
        <w:t xml:space="preserve">We want to involve all communities in </w:t>
      </w:r>
      <w:r w:rsidRPr="00903E69">
        <w:rPr>
          <w:rFonts w:ascii="Times New Roman" w:hAnsi="Times New Roman"/>
          <w:i/>
          <w:iCs/>
          <w:sz w:val="24"/>
          <w:szCs w:val="24"/>
          <w:u w:val="single"/>
          <w:lang w:val="en-MY"/>
        </w:rPr>
        <w:t>the cleaning</w:t>
      </w:r>
      <w:r>
        <w:rPr>
          <w:rFonts w:ascii="Times New Roman" w:hAnsi="Times New Roman"/>
          <w:i/>
          <w:iCs/>
          <w:sz w:val="24"/>
          <w:szCs w:val="24"/>
          <w:lang w:val="en-MY"/>
        </w:rPr>
        <w:t xml:space="preserve"> </w:t>
      </w:r>
      <w:r w:rsidRPr="00CB3BE0">
        <w:rPr>
          <w:rFonts w:ascii="Times New Roman" w:hAnsi="Times New Roman"/>
          <w:i/>
          <w:sz w:val="24"/>
          <w:szCs w:val="24"/>
        </w:rPr>
        <w:t xml:space="preserve">(Government official 1, lines </w:t>
      </w:r>
      <w:r>
        <w:rPr>
          <w:rFonts w:ascii="Times New Roman" w:hAnsi="Times New Roman"/>
          <w:i/>
          <w:sz w:val="24"/>
          <w:szCs w:val="24"/>
        </w:rPr>
        <w:t>52</w:t>
      </w:r>
      <w:r w:rsidRPr="00CB3BE0">
        <w:rPr>
          <w:rFonts w:ascii="Times New Roman" w:hAnsi="Times New Roman"/>
          <w:i/>
          <w:sz w:val="24"/>
          <w:szCs w:val="24"/>
        </w:rPr>
        <w:t>-</w:t>
      </w:r>
      <w:r>
        <w:rPr>
          <w:rFonts w:ascii="Times New Roman" w:hAnsi="Times New Roman"/>
          <w:i/>
          <w:sz w:val="24"/>
          <w:szCs w:val="24"/>
        </w:rPr>
        <w:t>57</w:t>
      </w:r>
      <w:r w:rsidRPr="00CB3BE0">
        <w:rPr>
          <w:rFonts w:ascii="Times New Roman" w:hAnsi="Times New Roman"/>
          <w:i/>
          <w:sz w:val="24"/>
          <w:szCs w:val="24"/>
        </w:rPr>
        <w:t>).</w:t>
      </w:r>
    </w:p>
    <w:p w14:paraId="79F0A55E" w14:textId="77777777" w:rsidR="003B1CA2" w:rsidRDefault="003B1CA2" w:rsidP="002E2CA7">
      <w:pPr>
        <w:tabs>
          <w:tab w:val="left" w:pos="709"/>
          <w:tab w:val="left" w:pos="1134"/>
          <w:tab w:val="left" w:pos="1418"/>
        </w:tabs>
        <w:spacing w:after="0" w:line="240" w:lineRule="auto"/>
        <w:ind w:left="709"/>
        <w:jc w:val="both"/>
        <w:rPr>
          <w:rFonts w:ascii="Times New Roman" w:hAnsi="Times New Roman"/>
          <w:i/>
          <w:sz w:val="24"/>
          <w:szCs w:val="24"/>
        </w:rPr>
      </w:pPr>
    </w:p>
    <w:p w14:paraId="20050375" w14:textId="77777777" w:rsidR="00903E69" w:rsidRDefault="003B1CA2" w:rsidP="00903E69">
      <w:pPr>
        <w:tabs>
          <w:tab w:val="left" w:pos="709"/>
          <w:tab w:val="left" w:pos="1134"/>
          <w:tab w:val="left" w:pos="1418"/>
        </w:tabs>
        <w:spacing w:after="0" w:line="240" w:lineRule="auto"/>
        <w:ind w:left="709"/>
        <w:jc w:val="both"/>
        <w:rPr>
          <w:rFonts w:ascii="Times New Roman" w:hAnsi="Times New Roman"/>
          <w:i/>
          <w:iCs/>
          <w:sz w:val="24"/>
          <w:szCs w:val="24"/>
        </w:rPr>
      </w:pPr>
      <w:r w:rsidRPr="00C815F4">
        <w:rPr>
          <w:rFonts w:ascii="Times New Roman" w:hAnsi="Times New Roman"/>
          <w:i/>
          <w:iCs/>
          <w:sz w:val="24"/>
          <w:szCs w:val="24"/>
        </w:rPr>
        <w:t xml:space="preserve">To manage themselves 100%, they cannot. </w:t>
      </w:r>
      <w:r w:rsidRPr="00903E69">
        <w:rPr>
          <w:rFonts w:ascii="Times New Roman" w:hAnsi="Times New Roman"/>
          <w:i/>
          <w:iCs/>
          <w:sz w:val="24"/>
          <w:szCs w:val="24"/>
          <w:u w:val="single"/>
        </w:rPr>
        <w:t>We have to intervene</w:t>
      </w:r>
      <w:r w:rsidRPr="00C815F4">
        <w:rPr>
          <w:rFonts w:ascii="Times New Roman" w:hAnsi="Times New Roman"/>
          <w:i/>
          <w:iCs/>
          <w:sz w:val="24"/>
          <w:szCs w:val="24"/>
        </w:rPr>
        <w:t xml:space="preserve"> as well. </w:t>
      </w:r>
      <w:r w:rsidRPr="00903E69">
        <w:rPr>
          <w:rFonts w:ascii="Times New Roman" w:hAnsi="Times New Roman"/>
          <w:i/>
          <w:iCs/>
          <w:sz w:val="24"/>
          <w:szCs w:val="24"/>
          <w:u w:val="single"/>
        </w:rPr>
        <w:t>The government agency is responsible.</w:t>
      </w:r>
      <w:r w:rsidRPr="00C815F4">
        <w:rPr>
          <w:rFonts w:ascii="Times New Roman" w:hAnsi="Times New Roman"/>
          <w:i/>
          <w:iCs/>
          <w:sz w:val="24"/>
          <w:szCs w:val="24"/>
        </w:rPr>
        <w:t xml:space="preserve"> Like a start</w:t>
      </w:r>
      <w:r w:rsidR="005B1838">
        <w:rPr>
          <w:rFonts w:ascii="Times New Roman" w:hAnsi="Times New Roman"/>
          <w:i/>
          <w:iCs/>
          <w:sz w:val="24"/>
          <w:szCs w:val="24"/>
        </w:rPr>
        <w:t>-</w:t>
      </w:r>
      <w:r w:rsidRPr="00C815F4">
        <w:rPr>
          <w:rFonts w:ascii="Times New Roman" w:hAnsi="Times New Roman"/>
          <w:i/>
          <w:iCs/>
          <w:sz w:val="24"/>
          <w:szCs w:val="24"/>
        </w:rPr>
        <w:t xml:space="preserve">up action. They can </w:t>
      </w:r>
      <w:r w:rsidRPr="00903E69">
        <w:rPr>
          <w:rFonts w:ascii="Times New Roman" w:hAnsi="Times New Roman"/>
          <w:b/>
          <w:bCs/>
          <w:i/>
          <w:iCs/>
          <w:sz w:val="24"/>
          <w:szCs w:val="24"/>
        </w:rPr>
        <w:t>act during prolonged rains</w:t>
      </w:r>
      <w:r w:rsidRPr="00C815F4">
        <w:rPr>
          <w:rFonts w:ascii="Times New Roman" w:hAnsi="Times New Roman"/>
          <w:i/>
          <w:iCs/>
          <w:sz w:val="24"/>
          <w:szCs w:val="24"/>
        </w:rPr>
        <w:t xml:space="preserve">. If there is a possibility of flooding, </w:t>
      </w:r>
      <w:r w:rsidRPr="00903E69">
        <w:rPr>
          <w:rFonts w:ascii="Times New Roman" w:hAnsi="Times New Roman"/>
          <w:b/>
          <w:bCs/>
          <w:i/>
          <w:iCs/>
          <w:sz w:val="24"/>
          <w:szCs w:val="24"/>
        </w:rPr>
        <w:t>they can move on their own</w:t>
      </w:r>
      <w:r w:rsidRPr="00C815F4">
        <w:rPr>
          <w:rFonts w:ascii="Times New Roman" w:hAnsi="Times New Roman"/>
          <w:i/>
          <w:iCs/>
          <w:sz w:val="24"/>
          <w:szCs w:val="24"/>
        </w:rPr>
        <w:t>. We can active the level but with ongoing programs</w:t>
      </w:r>
      <w:r w:rsidR="00C815F4">
        <w:rPr>
          <w:rFonts w:ascii="Times New Roman" w:hAnsi="Times New Roman"/>
          <w:i/>
          <w:iCs/>
          <w:sz w:val="24"/>
          <w:szCs w:val="24"/>
        </w:rPr>
        <w:t>…</w:t>
      </w:r>
      <w:r w:rsidRPr="00C815F4">
        <w:rPr>
          <w:rFonts w:ascii="Times New Roman" w:hAnsi="Times New Roman"/>
          <w:i/>
          <w:iCs/>
          <w:sz w:val="24"/>
          <w:szCs w:val="24"/>
        </w:rPr>
        <w:t xml:space="preserve">We do not direct the community but </w:t>
      </w:r>
      <w:r w:rsidRPr="00903E69">
        <w:rPr>
          <w:rFonts w:ascii="Times New Roman" w:hAnsi="Times New Roman"/>
          <w:i/>
          <w:iCs/>
          <w:sz w:val="24"/>
          <w:szCs w:val="24"/>
          <w:u w:val="single"/>
        </w:rPr>
        <w:t>focus on the government agency departments</w:t>
      </w:r>
      <w:r w:rsidRPr="00C815F4">
        <w:rPr>
          <w:rFonts w:ascii="Times New Roman" w:hAnsi="Times New Roman"/>
          <w:i/>
          <w:iCs/>
          <w:sz w:val="24"/>
          <w:szCs w:val="24"/>
        </w:rPr>
        <w:t xml:space="preserve"> in the area as well as the </w:t>
      </w:r>
      <w:r w:rsidRPr="00903E69">
        <w:rPr>
          <w:rFonts w:ascii="Times New Roman" w:hAnsi="Times New Roman"/>
          <w:i/>
          <w:iCs/>
          <w:sz w:val="24"/>
          <w:szCs w:val="24"/>
          <w:u w:val="single"/>
        </w:rPr>
        <w:t>people who represent the community</w:t>
      </w:r>
      <w:r w:rsidR="00903E69" w:rsidRPr="00903E69">
        <w:rPr>
          <w:rFonts w:ascii="Times New Roman" w:hAnsi="Times New Roman"/>
          <w:i/>
          <w:sz w:val="24"/>
          <w:szCs w:val="24"/>
        </w:rPr>
        <w:t xml:space="preserve"> </w:t>
      </w:r>
      <w:r w:rsidR="00903E69" w:rsidRPr="00CB3BE0">
        <w:rPr>
          <w:rFonts w:ascii="Times New Roman" w:hAnsi="Times New Roman"/>
          <w:i/>
          <w:sz w:val="24"/>
          <w:szCs w:val="24"/>
        </w:rPr>
        <w:t xml:space="preserve">(Government official </w:t>
      </w:r>
      <w:r w:rsidR="00903E69">
        <w:rPr>
          <w:rFonts w:ascii="Times New Roman" w:hAnsi="Times New Roman"/>
          <w:i/>
          <w:sz w:val="24"/>
          <w:szCs w:val="24"/>
        </w:rPr>
        <w:t>2</w:t>
      </w:r>
      <w:r w:rsidR="00903E69" w:rsidRPr="00CB3BE0">
        <w:rPr>
          <w:rFonts w:ascii="Times New Roman" w:hAnsi="Times New Roman"/>
          <w:i/>
          <w:sz w:val="24"/>
          <w:szCs w:val="24"/>
        </w:rPr>
        <w:t xml:space="preserve">, lines </w:t>
      </w:r>
      <w:r w:rsidR="00903E69">
        <w:rPr>
          <w:rFonts w:ascii="Times New Roman" w:hAnsi="Times New Roman"/>
          <w:i/>
          <w:sz w:val="24"/>
          <w:szCs w:val="24"/>
        </w:rPr>
        <w:t>52</w:t>
      </w:r>
      <w:r w:rsidR="00903E69" w:rsidRPr="00CB3BE0">
        <w:rPr>
          <w:rFonts w:ascii="Times New Roman" w:hAnsi="Times New Roman"/>
          <w:i/>
          <w:sz w:val="24"/>
          <w:szCs w:val="24"/>
        </w:rPr>
        <w:t>-</w:t>
      </w:r>
      <w:r w:rsidR="00903E69">
        <w:rPr>
          <w:rFonts w:ascii="Times New Roman" w:hAnsi="Times New Roman"/>
          <w:i/>
          <w:sz w:val="24"/>
          <w:szCs w:val="24"/>
        </w:rPr>
        <w:t>56</w:t>
      </w:r>
      <w:r w:rsidR="00903E69" w:rsidRPr="00CB3BE0">
        <w:rPr>
          <w:rFonts w:ascii="Times New Roman" w:hAnsi="Times New Roman"/>
          <w:i/>
          <w:sz w:val="24"/>
          <w:szCs w:val="24"/>
        </w:rPr>
        <w:t>)</w:t>
      </w:r>
      <w:r w:rsidR="00903E69" w:rsidRPr="00903E69">
        <w:rPr>
          <w:rFonts w:ascii="Times New Roman" w:hAnsi="Times New Roman"/>
          <w:i/>
          <w:iCs/>
          <w:sz w:val="24"/>
          <w:szCs w:val="24"/>
          <w:lang w:val="en-MY"/>
        </w:rPr>
        <w:t>.</w:t>
      </w:r>
    </w:p>
    <w:p w14:paraId="7B62602A" w14:textId="77777777" w:rsidR="00903E69" w:rsidRDefault="00903E69" w:rsidP="00903E69">
      <w:pPr>
        <w:tabs>
          <w:tab w:val="left" w:pos="709"/>
          <w:tab w:val="left" w:pos="1134"/>
          <w:tab w:val="left" w:pos="1418"/>
        </w:tabs>
        <w:spacing w:after="0" w:line="240" w:lineRule="auto"/>
        <w:ind w:left="709"/>
        <w:jc w:val="both"/>
        <w:rPr>
          <w:rFonts w:ascii="Times New Roman" w:hAnsi="Times New Roman"/>
          <w:i/>
          <w:iCs/>
          <w:sz w:val="24"/>
          <w:szCs w:val="24"/>
        </w:rPr>
      </w:pPr>
    </w:p>
    <w:p w14:paraId="08102219" w14:textId="77777777" w:rsidR="00F23CF8" w:rsidRPr="00903E69" w:rsidRDefault="00903E69" w:rsidP="00903E69">
      <w:pPr>
        <w:tabs>
          <w:tab w:val="left" w:pos="709"/>
          <w:tab w:val="left" w:pos="1134"/>
          <w:tab w:val="left" w:pos="1418"/>
        </w:tabs>
        <w:spacing w:after="0" w:line="240" w:lineRule="auto"/>
        <w:ind w:left="709"/>
        <w:jc w:val="both"/>
        <w:rPr>
          <w:rFonts w:ascii="Times New Roman" w:hAnsi="Times New Roman"/>
          <w:i/>
          <w:iCs/>
          <w:sz w:val="24"/>
          <w:szCs w:val="24"/>
        </w:rPr>
      </w:pPr>
      <w:r w:rsidRPr="00903E69">
        <w:rPr>
          <w:rFonts w:ascii="Times New Roman" w:hAnsi="Times New Roman"/>
          <w:i/>
          <w:iCs/>
          <w:sz w:val="24"/>
          <w:szCs w:val="24"/>
          <w:lang w:val="en-MY"/>
        </w:rPr>
        <w:t xml:space="preserve">In the event of a risk, the community </w:t>
      </w:r>
      <w:r w:rsidRPr="00903E69">
        <w:rPr>
          <w:rFonts w:ascii="Times New Roman" w:hAnsi="Times New Roman"/>
          <w:i/>
          <w:iCs/>
          <w:sz w:val="24"/>
          <w:szCs w:val="24"/>
          <w:u w:val="single"/>
          <w:lang w:val="en-MY"/>
        </w:rPr>
        <w:t>will move first and they know what should happen</w:t>
      </w:r>
      <w:r w:rsidRPr="00903E69">
        <w:rPr>
          <w:rFonts w:ascii="Times New Roman" w:hAnsi="Times New Roman"/>
          <w:i/>
          <w:iCs/>
          <w:sz w:val="24"/>
          <w:szCs w:val="24"/>
          <w:lang w:val="en-MY"/>
        </w:rPr>
        <w:t xml:space="preserve">. Sometimes, </w:t>
      </w:r>
      <w:r w:rsidRPr="00903E69">
        <w:rPr>
          <w:rFonts w:ascii="Times New Roman" w:hAnsi="Times New Roman"/>
          <w:i/>
          <w:iCs/>
          <w:sz w:val="24"/>
          <w:szCs w:val="24"/>
          <w:u w:val="single"/>
          <w:lang w:val="en-MY"/>
        </w:rPr>
        <w:t>we have to remind them</w:t>
      </w:r>
      <w:r w:rsidRPr="00903E69">
        <w:rPr>
          <w:rFonts w:ascii="Times New Roman" w:hAnsi="Times New Roman"/>
          <w:i/>
          <w:iCs/>
          <w:sz w:val="24"/>
          <w:szCs w:val="24"/>
          <w:lang w:val="en-MY"/>
        </w:rPr>
        <w:t xml:space="preserve"> when heavy rains are moving to another place. There is </w:t>
      </w:r>
      <w:r w:rsidRPr="00903E69">
        <w:rPr>
          <w:rFonts w:ascii="Times New Roman" w:hAnsi="Times New Roman"/>
          <w:i/>
          <w:iCs/>
          <w:sz w:val="24"/>
          <w:szCs w:val="24"/>
          <w:u w:val="single"/>
          <w:lang w:val="en-MY"/>
        </w:rPr>
        <w:t>little awareness of the community</w:t>
      </w:r>
      <w:r>
        <w:rPr>
          <w:rFonts w:ascii="Times New Roman" w:hAnsi="Times New Roman"/>
          <w:i/>
          <w:iCs/>
          <w:sz w:val="24"/>
          <w:szCs w:val="24"/>
          <w:lang w:val="en-MY"/>
        </w:rPr>
        <w:t xml:space="preserve"> </w:t>
      </w:r>
      <w:r w:rsidRPr="00CB3BE0">
        <w:rPr>
          <w:rFonts w:ascii="Times New Roman" w:hAnsi="Times New Roman"/>
          <w:i/>
          <w:sz w:val="24"/>
          <w:szCs w:val="24"/>
        </w:rPr>
        <w:t xml:space="preserve">(Government official </w:t>
      </w:r>
      <w:r>
        <w:rPr>
          <w:rFonts w:ascii="Times New Roman" w:hAnsi="Times New Roman"/>
          <w:i/>
          <w:sz w:val="24"/>
          <w:szCs w:val="24"/>
        </w:rPr>
        <w:t>2</w:t>
      </w:r>
      <w:r w:rsidRPr="00CB3BE0">
        <w:rPr>
          <w:rFonts w:ascii="Times New Roman" w:hAnsi="Times New Roman"/>
          <w:i/>
          <w:sz w:val="24"/>
          <w:szCs w:val="24"/>
        </w:rPr>
        <w:t xml:space="preserve">, lines </w:t>
      </w:r>
      <w:r>
        <w:rPr>
          <w:rFonts w:ascii="Times New Roman" w:hAnsi="Times New Roman"/>
          <w:i/>
          <w:sz w:val="24"/>
          <w:szCs w:val="24"/>
        </w:rPr>
        <w:t>77</w:t>
      </w:r>
      <w:r w:rsidRPr="00CB3BE0">
        <w:rPr>
          <w:rFonts w:ascii="Times New Roman" w:hAnsi="Times New Roman"/>
          <w:i/>
          <w:sz w:val="24"/>
          <w:szCs w:val="24"/>
        </w:rPr>
        <w:t>-</w:t>
      </w:r>
      <w:r>
        <w:rPr>
          <w:rFonts w:ascii="Times New Roman" w:hAnsi="Times New Roman"/>
          <w:i/>
          <w:sz w:val="24"/>
          <w:szCs w:val="24"/>
        </w:rPr>
        <w:t>79</w:t>
      </w:r>
      <w:r w:rsidRPr="00CB3BE0">
        <w:rPr>
          <w:rFonts w:ascii="Times New Roman" w:hAnsi="Times New Roman"/>
          <w:i/>
          <w:sz w:val="24"/>
          <w:szCs w:val="24"/>
        </w:rPr>
        <w:t>)</w:t>
      </w:r>
      <w:r w:rsidRPr="00903E69">
        <w:rPr>
          <w:rFonts w:ascii="Times New Roman" w:hAnsi="Times New Roman"/>
          <w:i/>
          <w:iCs/>
          <w:sz w:val="24"/>
          <w:szCs w:val="24"/>
          <w:lang w:val="en-MY"/>
        </w:rPr>
        <w:t>.</w:t>
      </w:r>
    </w:p>
    <w:p w14:paraId="6DF8CFDA" w14:textId="77777777" w:rsidR="00F705D0" w:rsidRPr="005B5A08" w:rsidRDefault="00F705D0" w:rsidP="00D30291">
      <w:pPr>
        <w:spacing w:after="0" w:line="240" w:lineRule="auto"/>
        <w:jc w:val="both"/>
        <w:rPr>
          <w:rFonts w:ascii="Times New Roman" w:eastAsia="Times New Roman" w:hAnsi="Times New Roman"/>
          <w:sz w:val="24"/>
          <w:szCs w:val="24"/>
          <w:highlight w:val="lightGray"/>
        </w:rPr>
      </w:pPr>
    </w:p>
    <w:p w14:paraId="7D4AD5ED" w14:textId="77777777" w:rsidR="003C7E90" w:rsidRPr="00303B15" w:rsidRDefault="00834BDC" w:rsidP="00D30291">
      <w:pPr>
        <w:spacing w:after="0" w:line="240" w:lineRule="auto"/>
        <w:jc w:val="both"/>
        <w:rPr>
          <w:rFonts w:ascii="Times New Roman" w:eastAsia="Times New Roman" w:hAnsi="Times New Roman"/>
          <w:sz w:val="24"/>
          <w:szCs w:val="24"/>
        </w:rPr>
      </w:pPr>
      <w:r w:rsidRPr="00303B15">
        <w:rPr>
          <w:rFonts w:ascii="Times New Roman" w:eastAsia="Times New Roman" w:hAnsi="Times New Roman"/>
          <w:sz w:val="24"/>
          <w:szCs w:val="24"/>
        </w:rPr>
        <w:t xml:space="preserve">Table 3 provides a summary of the discourses </w:t>
      </w:r>
      <w:r w:rsidR="00303B15">
        <w:rPr>
          <w:rFonts w:ascii="Times New Roman" w:eastAsia="Times New Roman" w:hAnsi="Times New Roman"/>
          <w:sz w:val="24"/>
          <w:szCs w:val="24"/>
        </w:rPr>
        <w:t xml:space="preserve">of flood disaster preparedness, lexis/phrases, strategy, </w:t>
      </w:r>
      <w:r w:rsidR="008D71B5">
        <w:rPr>
          <w:rFonts w:ascii="Times New Roman" w:eastAsia="Times New Roman" w:hAnsi="Times New Roman"/>
          <w:sz w:val="24"/>
          <w:szCs w:val="24"/>
        </w:rPr>
        <w:t xml:space="preserve">and Van </w:t>
      </w:r>
      <w:r w:rsidR="00D31C80">
        <w:rPr>
          <w:rFonts w:ascii="Times New Roman" w:eastAsia="Times New Roman" w:hAnsi="Times New Roman"/>
          <w:sz w:val="24"/>
          <w:szCs w:val="24"/>
        </w:rPr>
        <w:t xml:space="preserve">Leeuwen’s categories applied in the analysis. </w:t>
      </w:r>
    </w:p>
    <w:p w14:paraId="3AFDEF7E" w14:textId="77777777" w:rsidR="003C7E90" w:rsidRPr="005B5A08" w:rsidRDefault="003C7E90" w:rsidP="00D30291">
      <w:pPr>
        <w:spacing w:after="0" w:line="240" w:lineRule="auto"/>
        <w:jc w:val="both"/>
        <w:rPr>
          <w:rFonts w:ascii="Times New Roman" w:eastAsia="Times New Roman" w:hAnsi="Times New Roman"/>
          <w:sz w:val="24"/>
          <w:szCs w:val="24"/>
          <w:highlight w:val="lightGray"/>
        </w:rPr>
      </w:pPr>
    </w:p>
    <w:p w14:paraId="3AD97B22" w14:textId="77777777" w:rsidR="003C7E90" w:rsidRPr="005B5A08" w:rsidRDefault="003C7E90" w:rsidP="003C7E90">
      <w:pPr>
        <w:spacing w:after="0" w:line="240" w:lineRule="auto"/>
        <w:jc w:val="center"/>
        <w:rPr>
          <w:rFonts w:ascii="Times New Roman" w:eastAsia="Times New Roman" w:hAnsi="Times New Roman"/>
          <w:sz w:val="24"/>
          <w:szCs w:val="24"/>
          <w:highlight w:val="lightGray"/>
        </w:rPr>
      </w:pPr>
      <w:r w:rsidRPr="003C7E90">
        <w:rPr>
          <w:rFonts w:ascii="Times New Roman" w:eastAsia="Times New Roman" w:hAnsi="Times New Roman"/>
          <w:sz w:val="24"/>
          <w:szCs w:val="24"/>
        </w:rPr>
        <w:t xml:space="preserve">Table 3: </w:t>
      </w:r>
      <w:r w:rsidR="002E7DE4">
        <w:rPr>
          <w:rFonts w:ascii="Times New Roman" w:eastAsia="Times New Roman" w:hAnsi="Times New Roman"/>
          <w:sz w:val="24"/>
          <w:szCs w:val="24"/>
        </w:rPr>
        <w:t>Summary</w:t>
      </w:r>
      <w:r w:rsidRPr="003C7E90">
        <w:rPr>
          <w:rFonts w:ascii="Times New Roman" w:eastAsia="Times New Roman" w:hAnsi="Times New Roman"/>
          <w:sz w:val="24"/>
          <w:szCs w:val="24"/>
        </w:rPr>
        <w:t xml:space="preserve"> of Discourses of Flood Disaster Preparednes</w:t>
      </w:r>
      <w:r w:rsidR="002E7DE4">
        <w:rPr>
          <w:rFonts w:ascii="Times New Roman" w:eastAsia="Times New Roman" w:hAnsi="Times New Roman"/>
          <w:sz w:val="24"/>
          <w:szCs w:val="24"/>
        </w:rPr>
        <w:t>s</w:t>
      </w:r>
    </w:p>
    <w:p w14:paraId="44559055" w14:textId="77777777" w:rsidR="003C7E90" w:rsidRPr="005B5A08" w:rsidRDefault="003C7E90" w:rsidP="00D30291">
      <w:pPr>
        <w:spacing w:after="0" w:line="240" w:lineRule="auto"/>
        <w:jc w:val="both"/>
        <w:rPr>
          <w:rFonts w:ascii="Times New Roman" w:eastAsia="Times New Roman" w:hAnsi="Times New Roman"/>
          <w:sz w:val="24"/>
          <w:szCs w:val="24"/>
          <w:highlight w:val="lightGray"/>
        </w:rPr>
      </w:pPr>
    </w:p>
    <w:tbl>
      <w:tblPr>
        <w:tblpPr w:leftFromText="180" w:rightFromText="180" w:vertAnchor="text" w:horzAnchor="margin" w:tblpY="3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604"/>
        <w:gridCol w:w="1559"/>
        <w:gridCol w:w="1140"/>
        <w:gridCol w:w="2027"/>
        <w:gridCol w:w="1945"/>
      </w:tblGrid>
      <w:tr w:rsidR="00212BFD" w:rsidRPr="00066E44" w14:paraId="18DE862A" w14:textId="77777777" w:rsidTr="00066E44">
        <w:trPr>
          <w:trHeight w:val="736"/>
        </w:trPr>
        <w:tc>
          <w:tcPr>
            <w:tcW w:w="1217" w:type="dxa"/>
            <w:shd w:val="clear" w:color="auto" w:fill="auto"/>
          </w:tcPr>
          <w:p w14:paraId="218EE393" w14:textId="77777777" w:rsidR="003C7E90" w:rsidRPr="00066E44" w:rsidRDefault="003C7E90" w:rsidP="00066E44">
            <w:pPr>
              <w:spacing w:after="0" w:line="240" w:lineRule="auto"/>
              <w:jc w:val="center"/>
              <w:rPr>
                <w:rFonts w:ascii="Times New Roman" w:eastAsia="Times New Roman" w:hAnsi="Times New Roman"/>
                <w:b/>
                <w:sz w:val="20"/>
                <w:szCs w:val="20"/>
                <w:lang w:val="en-US" w:eastAsia="zh-CN"/>
              </w:rPr>
            </w:pPr>
            <w:r w:rsidRPr="00066E44">
              <w:rPr>
                <w:rFonts w:ascii="Times New Roman" w:eastAsia="Times New Roman" w:hAnsi="Times New Roman"/>
                <w:b/>
                <w:sz w:val="20"/>
                <w:szCs w:val="20"/>
                <w:lang w:val="en-US" w:eastAsia="zh-CN"/>
              </w:rPr>
              <w:lastRenderedPageBreak/>
              <w:t>Social Actor</w:t>
            </w:r>
          </w:p>
        </w:tc>
        <w:tc>
          <w:tcPr>
            <w:tcW w:w="1649" w:type="dxa"/>
            <w:shd w:val="clear" w:color="auto" w:fill="auto"/>
          </w:tcPr>
          <w:p w14:paraId="01BD37F4" w14:textId="77777777" w:rsidR="003C7E90" w:rsidRPr="00066E44" w:rsidRDefault="003C7E90" w:rsidP="00066E44">
            <w:pPr>
              <w:spacing w:after="0" w:line="240" w:lineRule="auto"/>
              <w:jc w:val="center"/>
              <w:rPr>
                <w:rFonts w:ascii="Times New Roman" w:eastAsia="Times New Roman" w:hAnsi="Times New Roman"/>
                <w:b/>
                <w:sz w:val="20"/>
                <w:szCs w:val="20"/>
                <w:lang w:val="en-US" w:eastAsia="zh-CN"/>
              </w:rPr>
            </w:pPr>
            <w:r w:rsidRPr="00066E44">
              <w:rPr>
                <w:rFonts w:ascii="Times New Roman" w:eastAsia="Times New Roman" w:hAnsi="Times New Roman"/>
                <w:b/>
                <w:sz w:val="20"/>
                <w:szCs w:val="20"/>
                <w:lang w:val="en-US" w:eastAsia="zh-CN"/>
              </w:rPr>
              <w:t>Thematic Coding</w:t>
            </w:r>
          </w:p>
        </w:tc>
        <w:tc>
          <w:tcPr>
            <w:tcW w:w="1619" w:type="dxa"/>
            <w:shd w:val="clear" w:color="auto" w:fill="auto"/>
          </w:tcPr>
          <w:p w14:paraId="53182BEF" w14:textId="77777777" w:rsidR="003C7E90" w:rsidRPr="00066E44" w:rsidRDefault="003C7E90" w:rsidP="00066E44">
            <w:pPr>
              <w:spacing w:line="360" w:lineRule="auto"/>
              <w:rPr>
                <w:rFonts w:ascii="Times New Roman" w:eastAsia="Times New Roman" w:hAnsi="Times New Roman"/>
                <w:b/>
                <w:sz w:val="20"/>
                <w:szCs w:val="20"/>
                <w:lang w:val="en-US" w:eastAsia="zh-CN"/>
              </w:rPr>
            </w:pPr>
            <w:r w:rsidRPr="00066E44">
              <w:rPr>
                <w:rFonts w:ascii="Times New Roman" w:eastAsia="Times New Roman" w:hAnsi="Times New Roman"/>
                <w:b/>
                <w:sz w:val="20"/>
                <w:szCs w:val="20"/>
                <w:lang w:val="en-US" w:eastAsia="zh-CN"/>
              </w:rPr>
              <w:t>Lexi</w:t>
            </w:r>
            <w:r w:rsidR="00303B15">
              <w:rPr>
                <w:rFonts w:ascii="Times New Roman" w:eastAsia="Times New Roman" w:hAnsi="Times New Roman"/>
                <w:b/>
                <w:sz w:val="20"/>
                <w:szCs w:val="20"/>
                <w:lang w:val="en-US" w:eastAsia="zh-CN"/>
              </w:rPr>
              <w:t>s</w:t>
            </w:r>
            <w:r w:rsidRPr="00066E44">
              <w:rPr>
                <w:rFonts w:ascii="Times New Roman" w:eastAsia="Times New Roman" w:hAnsi="Times New Roman"/>
                <w:b/>
                <w:sz w:val="20"/>
                <w:szCs w:val="20"/>
                <w:lang w:val="en-US" w:eastAsia="zh-CN"/>
              </w:rPr>
              <w:t>/ phrases</w:t>
            </w:r>
          </w:p>
        </w:tc>
        <w:tc>
          <w:tcPr>
            <w:tcW w:w="1141" w:type="dxa"/>
            <w:shd w:val="clear" w:color="auto" w:fill="auto"/>
          </w:tcPr>
          <w:p w14:paraId="615A54AE" w14:textId="77777777" w:rsidR="003C7E90" w:rsidRPr="00066E44" w:rsidRDefault="003C7E90" w:rsidP="00066E44">
            <w:pPr>
              <w:spacing w:after="0" w:line="240" w:lineRule="auto"/>
              <w:rPr>
                <w:rFonts w:ascii="Times New Roman" w:eastAsia="Times New Roman" w:hAnsi="Times New Roman"/>
                <w:b/>
                <w:sz w:val="20"/>
                <w:szCs w:val="20"/>
                <w:lang w:val="en-US" w:eastAsia="zh-CN"/>
              </w:rPr>
            </w:pPr>
            <w:r w:rsidRPr="00066E44">
              <w:rPr>
                <w:rFonts w:ascii="Times New Roman" w:eastAsia="Times New Roman" w:hAnsi="Times New Roman"/>
                <w:b/>
                <w:sz w:val="20"/>
                <w:szCs w:val="20"/>
                <w:lang w:val="en-US" w:eastAsia="zh-CN"/>
              </w:rPr>
              <w:t>Text Strategy</w:t>
            </w:r>
          </w:p>
        </w:tc>
        <w:tc>
          <w:tcPr>
            <w:tcW w:w="1786" w:type="dxa"/>
            <w:shd w:val="clear" w:color="auto" w:fill="auto"/>
          </w:tcPr>
          <w:p w14:paraId="616F746C" w14:textId="77777777" w:rsidR="003C7E90" w:rsidRPr="00066E44" w:rsidRDefault="003C7E90" w:rsidP="00066E44">
            <w:pPr>
              <w:spacing w:after="0" w:line="240" w:lineRule="auto"/>
              <w:rPr>
                <w:rFonts w:ascii="Times New Roman" w:eastAsia="Times New Roman" w:hAnsi="Times New Roman"/>
                <w:b/>
                <w:sz w:val="20"/>
                <w:szCs w:val="20"/>
                <w:lang w:val="en-US" w:eastAsia="zh-CN"/>
              </w:rPr>
            </w:pPr>
            <w:r w:rsidRPr="00066E44">
              <w:rPr>
                <w:rFonts w:ascii="Times New Roman" w:eastAsia="Times New Roman" w:hAnsi="Times New Roman"/>
                <w:b/>
                <w:sz w:val="20"/>
                <w:szCs w:val="20"/>
                <w:lang w:val="en-US" w:eastAsia="zh-CN"/>
              </w:rPr>
              <w:t>Van Leeuwen’s Categorization of Social Actor and Social Action</w:t>
            </w:r>
          </w:p>
        </w:tc>
        <w:tc>
          <w:tcPr>
            <w:tcW w:w="2081" w:type="dxa"/>
            <w:shd w:val="clear" w:color="auto" w:fill="auto"/>
          </w:tcPr>
          <w:p w14:paraId="0BD22B94" w14:textId="77777777" w:rsidR="003C7E90" w:rsidRPr="00066E44" w:rsidRDefault="003C7E90" w:rsidP="00066E44">
            <w:pPr>
              <w:spacing w:after="0" w:line="240" w:lineRule="auto"/>
              <w:jc w:val="center"/>
              <w:rPr>
                <w:rFonts w:ascii="Times New Roman" w:eastAsia="Times New Roman" w:hAnsi="Times New Roman"/>
                <w:b/>
                <w:sz w:val="20"/>
                <w:szCs w:val="20"/>
                <w:lang w:val="en-US" w:eastAsia="zh-CN"/>
              </w:rPr>
            </w:pPr>
            <w:r w:rsidRPr="00066E44">
              <w:rPr>
                <w:rFonts w:ascii="Times New Roman" w:eastAsia="Times New Roman" w:hAnsi="Times New Roman"/>
                <w:b/>
                <w:sz w:val="20"/>
                <w:szCs w:val="20"/>
                <w:lang w:val="en-US" w:eastAsia="zh-CN"/>
              </w:rPr>
              <w:t>Discourses of Flood Disaster Preparedness</w:t>
            </w:r>
          </w:p>
        </w:tc>
      </w:tr>
      <w:tr w:rsidR="003C7E90" w:rsidRPr="00066E44" w14:paraId="22EC7CC0" w14:textId="77777777" w:rsidTr="00066E44">
        <w:tblPrEx>
          <w:tblLook w:val="0000" w:firstRow="0" w:lastRow="0" w:firstColumn="0" w:lastColumn="0" w:noHBand="0" w:noVBand="0"/>
        </w:tblPrEx>
        <w:trPr>
          <w:trHeight w:val="533"/>
        </w:trPr>
        <w:tc>
          <w:tcPr>
            <w:tcW w:w="1217" w:type="dxa"/>
            <w:vMerge w:val="restart"/>
            <w:shd w:val="clear" w:color="auto" w:fill="auto"/>
          </w:tcPr>
          <w:p w14:paraId="2BCDB1FB"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0D31B0EB"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465CECD4"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75F66976"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0938DC04"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655D3A93"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449D114A"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58AD0F56"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p>
          <w:p w14:paraId="02322CB7"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Government</w:t>
            </w:r>
          </w:p>
          <w:p w14:paraId="59EA0D1F" w14:textId="77777777" w:rsidR="003C7E90" w:rsidRPr="00066E44" w:rsidRDefault="003C7E90" w:rsidP="00066E44">
            <w:pPr>
              <w:spacing w:after="0" w:line="240" w:lineRule="auto"/>
              <w:ind w:left="142"/>
              <w:contextualSpacing/>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Officials</w:t>
            </w:r>
          </w:p>
          <w:p w14:paraId="0306314A" w14:textId="77777777" w:rsidR="003C7E90" w:rsidRPr="00066E44" w:rsidRDefault="003C7E90" w:rsidP="00066E44">
            <w:pPr>
              <w:spacing w:after="0" w:line="240" w:lineRule="auto"/>
              <w:contextualSpacing/>
              <w:rPr>
                <w:rFonts w:ascii="Times New Roman" w:eastAsia="Times New Roman" w:hAnsi="Times New Roman"/>
                <w:b/>
                <w:sz w:val="20"/>
                <w:szCs w:val="20"/>
                <w:lang w:val="en-US" w:eastAsia="zh-CN"/>
              </w:rPr>
            </w:pPr>
          </w:p>
        </w:tc>
        <w:tc>
          <w:tcPr>
            <w:tcW w:w="1649" w:type="dxa"/>
            <w:vMerge w:val="restart"/>
            <w:shd w:val="clear" w:color="auto" w:fill="auto"/>
          </w:tcPr>
          <w:p w14:paraId="1F9D91E4"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Representation of Flood Causation</w:t>
            </w:r>
          </w:p>
          <w:p w14:paraId="7AF29F89" w14:textId="77777777" w:rsidR="003C7E90" w:rsidRPr="00066E44" w:rsidRDefault="003C7E90" w:rsidP="00066E44">
            <w:pPr>
              <w:spacing w:after="0" w:line="240" w:lineRule="auto"/>
              <w:jc w:val="center"/>
              <w:rPr>
                <w:rFonts w:ascii="Times New Roman" w:eastAsia="SimSun" w:hAnsi="Times New Roman"/>
                <w:sz w:val="20"/>
                <w:szCs w:val="20"/>
                <w:lang w:val="en-US" w:eastAsia="zh-CN"/>
              </w:rPr>
            </w:pPr>
          </w:p>
          <w:p w14:paraId="48DF3518" w14:textId="77777777" w:rsidR="003C7E90" w:rsidRPr="00066E44" w:rsidRDefault="003C7E90" w:rsidP="00066E44">
            <w:pPr>
              <w:spacing w:after="0" w:line="240" w:lineRule="auto"/>
              <w:jc w:val="center"/>
              <w:rPr>
                <w:rFonts w:ascii="Times New Roman" w:eastAsia="Times New Roman" w:hAnsi="Times New Roman"/>
                <w:sz w:val="20"/>
                <w:szCs w:val="20"/>
                <w:lang w:val="en-US" w:eastAsia="zh-CN"/>
              </w:rPr>
            </w:pPr>
          </w:p>
        </w:tc>
        <w:tc>
          <w:tcPr>
            <w:tcW w:w="1619" w:type="dxa"/>
            <w:vMerge w:val="restart"/>
            <w:shd w:val="clear" w:color="auto" w:fill="auto"/>
          </w:tcPr>
          <w:p w14:paraId="3604A9F8" w14:textId="77777777" w:rsidR="003C7E90" w:rsidRPr="00066E44" w:rsidRDefault="003C7E90" w:rsidP="00066E44">
            <w:pPr>
              <w:spacing w:after="0" w:line="240" w:lineRule="auto"/>
              <w:contextualSpacing/>
              <w:rPr>
                <w:rFonts w:ascii="Times New Roman" w:eastAsia="Times New Roman" w:hAnsi="Times New Roman"/>
                <w:sz w:val="20"/>
                <w:szCs w:val="20"/>
                <w:lang w:val="en-US" w:eastAsia="zh-CN"/>
              </w:rPr>
            </w:pPr>
            <w:r w:rsidRPr="00066E44">
              <w:rPr>
                <w:rFonts w:ascii="Times New Roman" w:eastAsia="SimSun" w:hAnsi="Times New Roman"/>
                <w:i/>
                <w:sz w:val="20"/>
                <w:szCs w:val="20"/>
                <w:lang w:val="en-US" w:eastAsia="zh-CN"/>
              </w:rPr>
              <w:t>drainage system, development, building</w:t>
            </w:r>
          </w:p>
          <w:p w14:paraId="6BF9572C" w14:textId="77777777" w:rsidR="003C7E90" w:rsidRPr="00066E44" w:rsidRDefault="003C7E90" w:rsidP="00066E44">
            <w:pPr>
              <w:spacing w:after="0" w:line="360" w:lineRule="auto"/>
              <w:contextualSpacing/>
              <w:rPr>
                <w:rFonts w:ascii="Times New Roman" w:eastAsia="Times New Roman" w:hAnsi="Times New Roman"/>
                <w:sz w:val="20"/>
                <w:szCs w:val="20"/>
                <w:lang w:val="en-US" w:eastAsia="zh-CN"/>
              </w:rPr>
            </w:pPr>
            <w:r w:rsidRPr="00066E44">
              <w:rPr>
                <w:rFonts w:ascii="Times New Roman" w:eastAsia="SimSun" w:hAnsi="Times New Roman"/>
                <w:i/>
                <w:sz w:val="20"/>
                <w:szCs w:val="20"/>
                <w:lang w:val="en-US" w:eastAsia="zh-CN"/>
              </w:rPr>
              <w:t>river factor</w:t>
            </w:r>
          </w:p>
        </w:tc>
        <w:tc>
          <w:tcPr>
            <w:tcW w:w="1141" w:type="dxa"/>
            <w:vMerge w:val="restart"/>
            <w:shd w:val="clear" w:color="auto" w:fill="auto"/>
          </w:tcPr>
          <w:p w14:paraId="57922925" w14:textId="77777777" w:rsidR="003C7E90" w:rsidRDefault="003C7E90" w:rsidP="00066E44">
            <w:pPr>
              <w:spacing w:after="0" w:line="240" w:lineRule="auto"/>
              <w:contextualSpacing/>
            </w:pPr>
            <w:r w:rsidRPr="00066E44">
              <w:rPr>
                <w:rFonts w:ascii="Times New Roman" w:eastAsia="SimSun" w:hAnsi="Times New Roman"/>
                <w:sz w:val="20"/>
                <w:szCs w:val="20"/>
                <w:lang w:val="en-US" w:eastAsia="zh-CN"/>
              </w:rPr>
              <w:t>Noun,</w:t>
            </w:r>
          </w:p>
          <w:p w14:paraId="1D415B84" w14:textId="77777777" w:rsidR="003C7E90" w:rsidRPr="00066E44" w:rsidRDefault="003C7E90" w:rsidP="00066E44">
            <w:pPr>
              <w:spacing w:after="0" w:line="240" w:lineRule="auto"/>
              <w:contextualSpacing/>
              <w:rPr>
                <w:rFonts w:ascii="Times New Roman" w:eastAsia="SimSun" w:hAnsi="Times New Roman"/>
                <w:sz w:val="20"/>
                <w:szCs w:val="20"/>
                <w:lang w:val="en-US" w:eastAsia="zh-CN"/>
              </w:rPr>
            </w:pPr>
            <w:r w:rsidRPr="00066E44">
              <w:rPr>
                <w:rFonts w:ascii="Times New Roman" w:eastAsia="SimSun" w:hAnsi="Times New Roman"/>
                <w:sz w:val="20"/>
                <w:szCs w:val="20"/>
                <w:lang w:val="en-US" w:eastAsia="zh-CN"/>
              </w:rPr>
              <w:t>Descriptive words</w:t>
            </w:r>
          </w:p>
          <w:p w14:paraId="6F60A015" w14:textId="77777777" w:rsidR="003C7E90" w:rsidRPr="00066E44" w:rsidRDefault="003C7E90" w:rsidP="00066E44">
            <w:pPr>
              <w:spacing w:after="0" w:line="360" w:lineRule="auto"/>
              <w:contextualSpacing/>
              <w:rPr>
                <w:rFonts w:ascii="Times New Roman" w:eastAsia="Times New Roman" w:hAnsi="Times New Roman"/>
                <w:b/>
                <w:sz w:val="20"/>
                <w:szCs w:val="20"/>
                <w:lang w:val="en-US" w:eastAsia="zh-CN"/>
              </w:rPr>
            </w:pPr>
          </w:p>
        </w:tc>
        <w:tc>
          <w:tcPr>
            <w:tcW w:w="1786" w:type="dxa"/>
            <w:vMerge w:val="restart"/>
            <w:shd w:val="clear" w:color="auto" w:fill="auto"/>
          </w:tcPr>
          <w:p w14:paraId="68EA2A41" w14:textId="77777777" w:rsidR="003C7E90" w:rsidRPr="00066E44" w:rsidRDefault="003C7E90" w:rsidP="00066E44">
            <w:pPr>
              <w:spacing w:after="0" w:line="240" w:lineRule="auto"/>
              <w:rPr>
                <w:rFonts w:ascii="Times New Roman" w:eastAsia="SimSun" w:hAnsi="Times New Roman"/>
                <w:bCs/>
                <w:sz w:val="20"/>
                <w:szCs w:val="20"/>
                <w:lang w:val="en-US" w:eastAsia="zh-CN"/>
              </w:rPr>
            </w:pPr>
            <w:r w:rsidRPr="00066E44">
              <w:rPr>
                <w:rFonts w:ascii="Times New Roman" w:eastAsia="SimSun" w:hAnsi="Times New Roman"/>
                <w:bCs/>
                <w:sz w:val="20"/>
                <w:szCs w:val="20"/>
                <w:lang w:val="en-US" w:eastAsia="zh-CN"/>
              </w:rPr>
              <w:t>Agentialization-</w:t>
            </w:r>
          </w:p>
          <w:p w14:paraId="7A63FDB7" w14:textId="77777777" w:rsidR="003C7E90" w:rsidRPr="00066E44" w:rsidRDefault="003C7E90" w:rsidP="00066E44">
            <w:pPr>
              <w:spacing w:after="0" w:line="240" w:lineRule="auto"/>
              <w:rPr>
                <w:rFonts w:ascii="Times New Roman" w:eastAsia="SimSun" w:hAnsi="Times New Roman"/>
                <w:bCs/>
                <w:sz w:val="20"/>
                <w:szCs w:val="20"/>
                <w:lang w:val="en-US" w:eastAsia="zh-CN"/>
              </w:rPr>
            </w:pPr>
            <w:r w:rsidRPr="00066E44">
              <w:rPr>
                <w:rFonts w:ascii="Times New Roman" w:eastAsia="SimSun" w:hAnsi="Times New Roman"/>
                <w:bCs/>
                <w:sz w:val="20"/>
                <w:szCs w:val="20"/>
                <w:lang w:val="en-US" w:eastAsia="zh-CN"/>
              </w:rPr>
              <w:t>Deagentialization-</w:t>
            </w:r>
          </w:p>
          <w:p w14:paraId="69094A37" w14:textId="77777777" w:rsidR="003C7E90" w:rsidRPr="00066E44" w:rsidRDefault="003C7E90" w:rsidP="00066E44">
            <w:pPr>
              <w:spacing w:after="0" w:line="240" w:lineRule="auto"/>
              <w:jc w:val="center"/>
              <w:rPr>
                <w:rFonts w:ascii="Times New Roman" w:eastAsia="SimSun" w:hAnsi="Times New Roman"/>
                <w:bCs/>
                <w:sz w:val="20"/>
                <w:szCs w:val="20"/>
                <w:lang w:val="en-US" w:eastAsia="zh-CN"/>
              </w:rPr>
            </w:pPr>
          </w:p>
        </w:tc>
        <w:tc>
          <w:tcPr>
            <w:tcW w:w="2081" w:type="dxa"/>
            <w:shd w:val="clear" w:color="auto" w:fill="auto"/>
          </w:tcPr>
          <w:p w14:paraId="2471202F" w14:textId="77777777" w:rsidR="003C7E90" w:rsidRPr="00066E44" w:rsidRDefault="003C7E90" w:rsidP="00066E44">
            <w:pPr>
              <w:spacing w:after="0" w:line="360" w:lineRule="auto"/>
              <w:rPr>
                <w:rFonts w:ascii="Times New Roman" w:eastAsia="SimSun" w:hAnsi="Times New Roman"/>
                <w:bCs/>
                <w:sz w:val="20"/>
                <w:szCs w:val="20"/>
                <w:lang w:val="en-US" w:eastAsia="zh-CN"/>
              </w:rPr>
            </w:pPr>
            <w:r w:rsidRPr="00066E44">
              <w:rPr>
                <w:rFonts w:ascii="Times New Roman" w:eastAsia="SimSun" w:hAnsi="Times New Roman"/>
                <w:bCs/>
                <w:sz w:val="20"/>
                <w:szCs w:val="20"/>
                <w:lang w:val="en-US" w:eastAsia="zh-CN"/>
              </w:rPr>
              <w:t xml:space="preserve">      Act of Man</w:t>
            </w:r>
          </w:p>
        </w:tc>
      </w:tr>
      <w:tr w:rsidR="003C7E90" w:rsidRPr="00066E44" w14:paraId="2DB189DB" w14:textId="77777777" w:rsidTr="00066E44">
        <w:tblPrEx>
          <w:tblLook w:val="0000" w:firstRow="0" w:lastRow="0" w:firstColumn="0" w:lastColumn="0" w:noHBand="0" w:noVBand="0"/>
        </w:tblPrEx>
        <w:trPr>
          <w:trHeight w:val="612"/>
        </w:trPr>
        <w:tc>
          <w:tcPr>
            <w:tcW w:w="1217" w:type="dxa"/>
            <w:vMerge/>
            <w:shd w:val="clear" w:color="auto" w:fill="auto"/>
          </w:tcPr>
          <w:p w14:paraId="657A84C6" w14:textId="77777777" w:rsidR="003C7E90" w:rsidRPr="00066E44" w:rsidRDefault="003C7E90" w:rsidP="00066E44">
            <w:pPr>
              <w:spacing w:line="360" w:lineRule="auto"/>
              <w:contextualSpacing/>
              <w:rPr>
                <w:rFonts w:ascii="Times New Roman" w:eastAsia="Times New Roman" w:hAnsi="Times New Roman"/>
                <w:sz w:val="20"/>
                <w:szCs w:val="20"/>
                <w:lang w:val="en-US" w:eastAsia="zh-CN"/>
              </w:rPr>
            </w:pPr>
          </w:p>
        </w:tc>
        <w:tc>
          <w:tcPr>
            <w:tcW w:w="1649" w:type="dxa"/>
            <w:vMerge/>
            <w:shd w:val="clear" w:color="auto" w:fill="auto"/>
          </w:tcPr>
          <w:p w14:paraId="28449485" w14:textId="77777777" w:rsidR="003C7E90" w:rsidRPr="00066E44" w:rsidRDefault="003C7E90" w:rsidP="00066E44">
            <w:pPr>
              <w:spacing w:after="0" w:line="240" w:lineRule="auto"/>
              <w:jc w:val="center"/>
              <w:rPr>
                <w:rFonts w:ascii="Times New Roman" w:eastAsia="SimSun" w:hAnsi="Times New Roman"/>
                <w:sz w:val="20"/>
                <w:szCs w:val="20"/>
                <w:lang w:val="en-US" w:eastAsia="zh-CN"/>
              </w:rPr>
            </w:pPr>
          </w:p>
        </w:tc>
        <w:tc>
          <w:tcPr>
            <w:tcW w:w="1619" w:type="dxa"/>
            <w:vMerge/>
            <w:shd w:val="clear" w:color="auto" w:fill="auto"/>
          </w:tcPr>
          <w:p w14:paraId="6A027E11" w14:textId="77777777" w:rsidR="003C7E90" w:rsidRPr="00066E44" w:rsidRDefault="003C7E90" w:rsidP="00066E44">
            <w:pPr>
              <w:spacing w:after="0" w:line="360" w:lineRule="auto"/>
              <w:contextualSpacing/>
              <w:rPr>
                <w:rFonts w:ascii="Times New Roman" w:eastAsia="SimSun" w:hAnsi="Times New Roman"/>
                <w:sz w:val="20"/>
                <w:szCs w:val="20"/>
                <w:lang w:val="en-US" w:eastAsia="zh-CN"/>
              </w:rPr>
            </w:pPr>
          </w:p>
        </w:tc>
        <w:tc>
          <w:tcPr>
            <w:tcW w:w="1141" w:type="dxa"/>
            <w:vMerge/>
            <w:shd w:val="clear" w:color="auto" w:fill="auto"/>
          </w:tcPr>
          <w:p w14:paraId="7CAB4483" w14:textId="77777777" w:rsidR="003C7E90" w:rsidRPr="00066E44" w:rsidRDefault="003C7E90" w:rsidP="00066E44">
            <w:pPr>
              <w:spacing w:after="0" w:line="360" w:lineRule="auto"/>
              <w:contextualSpacing/>
              <w:rPr>
                <w:rFonts w:ascii="Times New Roman" w:eastAsia="SimSun" w:hAnsi="Times New Roman"/>
                <w:b/>
                <w:sz w:val="20"/>
                <w:szCs w:val="20"/>
                <w:lang w:val="en-US" w:eastAsia="zh-CN"/>
              </w:rPr>
            </w:pPr>
          </w:p>
        </w:tc>
        <w:tc>
          <w:tcPr>
            <w:tcW w:w="1786" w:type="dxa"/>
            <w:vMerge/>
            <w:shd w:val="clear" w:color="auto" w:fill="auto"/>
          </w:tcPr>
          <w:p w14:paraId="51705CD6" w14:textId="77777777" w:rsidR="003C7E90" w:rsidRPr="00066E44" w:rsidRDefault="003C7E90" w:rsidP="00066E44">
            <w:pPr>
              <w:spacing w:after="0" w:line="240" w:lineRule="auto"/>
              <w:jc w:val="center"/>
              <w:rPr>
                <w:rFonts w:ascii="Times New Roman" w:eastAsia="SimSun" w:hAnsi="Times New Roman"/>
                <w:bCs/>
                <w:sz w:val="20"/>
                <w:szCs w:val="20"/>
                <w:lang w:val="en-US" w:eastAsia="zh-CN"/>
              </w:rPr>
            </w:pPr>
          </w:p>
        </w:tc>
        <w:tc>
          <w:tcPr>
            <w:tcW w:w="2081" w:type="dxa"/>
            <w:shd w:val="clear" w:color="auto" w:fill="auto"/>
          </w:tcPr>
          <w:p w14:paraId="5EA65256" w14:textId="77777777" w:rsidR="003C7E90" w:rsidRPr="00066E44" w:rsidRDefault="003C7E90" w:rsidP="00066E44">
            <w:pPr>
              <w:spacing w:after="0" w:line="360" w:lineRule="auto"/>
              <w:rPr>
                <w:rFonts w:ascii="Times New Roman" w:eastAsia="SimSun" w:hAnsi="Times New Roman"/>
                <w:bCs/>
                <w:sz w:val="20"/>
                <w:szCs w:val="20"/>
                <w:lang w:val="en-US" w:eastAsia="zh-CN"/>
              </w:rPr>
            </w:pPr>
            <w:r w:rsidRPr="00066E44">
              <w:rPr>
                <w:rFonts w:ascii="Times New Roman" w:eastAsia="SimSun" w:hAnsi="Times New Roman"/>
                <w:bCs/>
                <w:sz w:val="20"/>
                <w:szCs w:val="20"/>
                <w:lang w:val="en-US" w:eastAsia="zh-CN"/>
              </w:rPr>
              <w:t xml:space="preserve">      Act of Nature</w:t>
            </w:r>
          </w:p>
        </w:tc>
      </w:tr>
      <w:tr w:rsidR="003C7E90" w:rsidRPr="00066E44" w14:paraId="3483ACDB" w14:textId="77777777" w:rsidTr="00066E44">
        <w:tblPrEx>
          <w:tblLook w:val="0000" w:firstRow="0" w:lastRow="0" w:firstColumn="0" w:lastColumn="0" w:noHBand="0" w:noVBand="0"/>
        </w:tblPrEx>
        <w:trPr>
          <w:trHeight w:val="420"/>
        </w:trPr>
        <w:tc>
          <w:tcPr>
            <w:tcW w:w="1217" w:type="dxa"/>
            <w:vMerge/>
            <w:shd w:val="clear" w:color="auto" w:fill="auto"/>
          </w:tcPr>
          <w:p w14:paraId="0F025D85" w14:textId="77777777" w:rsidR="003C7E90" w:rsidRPr="00066E44" w:rsidRDefault="003C7E90" w:rsidP="00066E44">
            <w:pPr>
              <w:spacing w:line="360" w:lineRule="auto"/>
              <w:contextualSpacing/>
              <w:rPr>
                <w:rFonts w:ascii="Times New Roman" w:eastAsia="Times New Roman" w:hAnsi="Times New Roman"/>
                <w:sz w:val="20"/>
                <w:szCs w:val="20"/>
                <w:lang w:val="en-US" w:eastAsia="zh-CN"/>
              </w:rPr>
            </w:pPr>
          </w:p>
        </w:tc>
        <w:tc>
          <w:tcPr>
            <w:tcW w:w="1649" w:type="dxa"/>
            <w:vMerge w:val="restart"/>
            <w:shd w:val="clear" w:color="auto" w:fill="auto"/>
          </w:tcPr>
          <w:p w14:paraId="68CA6B51" w14:textId="77777777" w:rsidR="003C7E90" w:rsidRPr="00066E44" w:rsidRDefault="003C7E90" w:rsidP="00066E44">
            <w:pPr>
              <w:spacing w:after="0" w:line="240" w:lineRule="auto"/>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 xml:space="preserve">Representation of Flood Mitigation Strategies </w:t>
            </w:r>
          </w:p>
        </w:tc>
        <w:tc>
          <w:tcPr>
            <w:tcW w:w="1619" w:type="dxa"/>
            <w:vMerge w:val="restart"/>
            <w:shd w:val="clear" w:color="auto" w:fill="auto"/>
          </w:tcPr>
          <w:p w14:paraId="3883DE83" w14:textId="77777777" w:rsidR="003C7E90" w:rsidRPr="00066E44" w:rsidRDefault="003C7E90" w:rsidP="00066E44">
            <w:pPr>
              <w:spacing w:after="0" w:line="240" w:lineRule="auto"/>
              <w:rPr>
                <w:rFonts w:ascii="Times New Roman" w:eastAsia="Times New Roman" w:hAnsi="Times New Roman"/>
                <w:i/>
                <w:iCs/>
                <w:sz w:val="20"/>
                <w:szCs w:val="20"/>
                <w:lang w:val="en-US" w:eastAsia="zh-CN"/>
              </w:rPr>
            </w:pPr>
            <w:r w:rsidRPr="00066E44">
              <w:rPr>
                <w:rFonts w:ascii="Times New Roman" w:eastAsia="Times New Roman" w:hAnsi="Times New Roman"/>
                <w:i/>
                <w:iCs/>
                <w:sz w:val="20"/>
                <w:szCs w:val="20"/>
                <w:lang w:val="en-US" w:eastAsia="zh-CN"/>
              </w:rPr>
              <w:t>oversee, take solve, plan, respond and work</w:t>
            </w:r>
          </w:p>
          <w:p w14:paraId="35FC2A7F" w14:textId="77777777" w:rsidR="003C7E90" w:rsidRPr="00066E44" w:rsidRDefault="003C7E90" w:rsidP="00066E44">
            <w:pPr>
              <w:spacing w:after="0" w:line="240" w:lineRule="auto"/>
              <w:rPr>
                <w:rFonts w:ascii="Times New Roman" w:eastAsia="Times New Roman" w:hAnsi="Times New Roman"/>
                <w:i/>
                <w:iCs/>
                <w:sz w:val="20"/>
                <w:szCs w:val="20"/>
                <w:lang w:val="en-US" w:eastAsia="zh-CN"/>
              </w:rPr>
            </w:pPr>
            <w:r w:rsidRPr="00066E44">
              <w:rPr>
                <w:rFonts w:ascii="Times New Roman" w:eastAsia="Times New Roman" w:hAnsi="Times New Roman"/>
                <w:i/>
                <w:iCs/>
                <w:sz w:val="20"/>
                <w:szCs w:val="20"/>
                <w:lang w:val="en-US" w:eastAsia="zh-CN"/>
              </w:rPr>
              <w:t>responsibility</w:t>
            </w:r>
          </w:p>
        </w:tc>
        <w:tc>
          <w:tcPr>
            <w:tcW w:w="1141" w:type="dxa"/>
            <w:vMerge w:val="restart"/>
            <w:shd w:val="clear" w:color="auto" w:fill="auto"/>
          </w:tcPr>
          <w:p w14:paraId="25F71AFC" w14:textId="77777777" w:rsidR="003C7E90" w:rsidRPr="00066E44" w:rsidRDefault="003C7E90" w:rsidP="00066E44">
            <w:pPr>
              <w:spacing w:after="0" w:line="240" w:lineRule="auto"/>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Verb,</w:t>
            </w:r>
          </w:p>
          <w:p w14:paraId="13D30F04" w14:textId="77777777" w:rsidR="003C7E90" w:rsidRPr="00066E44" w:rsidRDefault="003C7E90" w:rsidP="00066E44">
            <w:pPr>
              <w:spacing w:after="0" w:line="240" w:lineRule="auto"/>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Noun,</w:t>
            </w:r>
          </w:p>
          <w:p w14:paraId="22F3BB49" w14:textId="77777777" w:rsidR="003C7E90" w:rsidRPr="00066E44" w:rsidRDefault="003C7E90" w:rsidP="00066E44">
            <w:pPr>
              <w:spacing w:after="0" w:line="240" w:lineRule="auto"/>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Descriptive words</w:t>
            </w:r>
          </w:p>
        </w:tc>
        <w:tc>
          <w:tcPr>
            <w:tcW w:w="1786" w:type="dxa"/>
            <w:vMerge w:val="restart"/>
            <w:shd w:val="clear" w:color="auto" w:fill="auto"/>
          </w:tcPr>
          <w:p w14:paraId="7B64A726"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Material/ Semiotic actions</w:t>
            </w:r>
          </w:p>
          <w:p w14:paraId="5F6D4F85"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Activation/Passivation</w:t>
            </w:r>
          </w:p>
          <w:p w14:paraId="7F907EC0"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Concretization</w:t>
            </w:r>
          </w:p>
          <w:p w14:paraId="655B78FE"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Transactive/ non-transactive</w:t>
            </w:r>
          </w:p>
        </w:tc>
        <w:tc>
          <w:tcPr>
            <w:tcW w:w="2081" w:type="dxa"/>
            <w:shd w:val="clear" w:color="auto" w:fill="auto"/>
          </w:tcPr>
          <w:p w14:paraId="013DA230" w14:textId="77777777" w:rsidR="003C7E90" w:rsidRPr="00066E44" w:rsidRDefault="003C7E90" w:rsidP="00066E44">
            <w:pPr>
              <w:spacing w:after="0" w:line="360" w:lineRule="auto"/>
              <w:jc w:val="center"/>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 xml:space="preserve">Sole </w:t>
            </w:r>
            <w:r w:rsidR="002E7DE4">
              <w:rPr>
                <w:rFonts w:ascii="Times New Roman" w:eastAsia="Times New Roman" w:hAnsi="Times New Roman"/>
                <w:bCs/>
                <w:sz w:val="20"/>
                <w:szCs w:val="20"/>
                <w:lang w:val="en-US" w:eastAsia="zh-CN"/>
              </w:rPr>
              <w:t>R</w:t>
            </w:r>
            <w:r w:rsidRPr="00066E44">
              <w:rPr>
                <w:rFonts w:ascii="Times New Roman" w:eastAsia="Times New Roman" w:hAnsi="Times New Roman"/>
                <w:bCs/>
                <w:sz w:val="20"/>
                <w:szCs w:val="20"/>
                <w:lang w:val="en-US" w:eastAsia="zh-CN"/>
              </w:rPr>
              <w:t>esponsibility</w:t>
            </w:r>
          </w:p>
        </w:tc>
      </w:tr>
      <w:tr w:rsidR="003C7E90" w:rsidRPr="00066E44" w14:paraId="7BE7F496" w14:textId="77777777" w:rsidTr="00066E44">
        <w:tblPrEx>
          <w:tblLook w:val="0000" w:firstRow="0" w:lastRow="0" w:firstColumn="0" w:lastColumn="0" w:noHBand="0" w:noVBand="0"/>
        </w:tblPrEx>
        <w:trPr>
          <w:trHeight w:val="400"/>
        </w:trPr>
        <w:tc>
          <w:tcPr>
            <w:tcW w:w="1217" w:type="dxa"/>
            <w:vMerge/>
            <w:shd w:val="clear" w:color="auto" w:fill="auto"/>
          </w:tcPr>
          <w:p w14:paraId="3A8B27D9" w14:textId="77777777" w:rsidR="003C7E90" w:rsidRPr="00066E44" w:rsidRDefault="003C7E90" w:rsidP="00066E44">
            <w:pPr>
              <w:spacing w:line="360" w:lineRule="auto"/>
              <w:contextualSpacing/>
              <w:rPr>
                <w:rFonts w:ascii="Times New Roman" w:eastAsia="Times New Roman" w:hAnsi="Times New Roman"/>
                <w:sz w:val="20"/>
                <w:szCs w:val="20"/>
                <w:lang w:val="en-US" w:eastAsia="zh-CN"/>
              </w:rPr>
            </w:pPr>
          </w:p>
        </w:tc>
        <w:tc>
          <w:tcPr>
            <w:tcW w:w="1649" w:type="dxa"/>
            <w:vMerge/>
            <w:shd w:val="clear" w:color="auto" w:fill="auto"/>
          </w:tcPr>
          <w:p w14:paraId="07849075" w14:textId="77777777" w:rsidR="003C7E90" w:rsidRPr="00066E44" w:rsidRDefault="003C7E90" w:rsidP="00066E44">
            <w:pPr>
              <w:spacing w:after="0" w:line="240" w:lineRule="auto"/>
              <w:jc w:val="center"/>
              <w:rPr>
                <w:rFonts w:ascii="Times New Roman" w:eastAsia="Times New Roman" w:hAnsi="Times New Roman"/>
                <w:sz w:val="20"/>
                <w:szCs w:val="20"/>
                <w:lang w:val="en-US" w:eastAsia="zh-CN"/>
              </w:rPr>
            </w:pPr>
          </w:p>
        </w:tc>
        <w:tc>
          <w:tcPr>
            <w:tcW w:w="1619" w:type="dxa"/>
            <w:vMerge/>
            <w:shd w:val="clear" w:color="auto" w:fill="auto"/>
          </w:tcPr>
          <w:p w14:paraId="03A6816B" w14:textId="77777777" w:rsidR="003C7E90" w:rsidRPr="00066E44" w:rsidRDefault="003C7E90" w:rsidP="00066E44">
            <w:pPr>
              <w:spacing w:after="0" w:line="240" w:lineRule="auto"/>
              <w:rPr>
                <w:rFonts w:ascii="Times New Roman" w:eastAsia="Times New Roman" w:hAnsi="Times New Roman"/>
                <w:i/>
                <w:iCs/>
                <w:sz w:val="20"/>
                <w:szCs w:val="20"/>
                <w:lang w:val="en-US" w:eastAsia="zh-CN"/>
              </w:rPr>
            </w:pPr>
          </w:p>
        </w:tc>
        <w:tc>
          <w:tcPr>
            <w:tcW w:w="1141" w:type="dxa"/>
            <w:vMerge/>
            <w:shd w:val="clear" w:color="auto" w:fill="auto"/>
          </w:tcPr>
          <w:p w14:paraId="25BFA018" w14:textId="77777777" w:rsidR="003C7E90" w:rsidRPr="00066E44" w:rsidRDefault="003C7E90" w:rsidP="00066E44">
            <w:pPr>
              <w:spacing w:after="0" w:line="360" w:lineRule="auto"/>
              <w:rPr>
                <w:rFonts w:ascii="Times New Roman" w:eastAsia="Times New Roman" w:hAnsi="Times New Roman"/>
                <w:sz w:val="20"/>
                <w:szCs w:val="20"/>
                <w:lang w:val="en-US" w:eastAsia="zh-CN"/>
              </w:rPr>
            </w:pPr>
          </w:p>
        </w:tc>
        <w:tc>
          <w:tcPr>
            <w:tcW w:w="1786" w:type="dxa"/>
            <w:vMerge/>
            <w:shd w:val="clear" w:color="auto" w:fill="auto"/>
          </w:tcPr>
          <w:p w14:paraId="436D715D"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p>
        </w:tc>
        <w:tc>
          <w:tcPr>
            <w:tcW w:w="2081" w:type="dxa"/>
            <w:shd w:val="clear" w:color="auto" w:fill="auto"/>
          </w:tcPr>
          <w:p w14:paraId="58A2E2E9" w14:textId="77777777" w:rsidR="003C7E90" w:rsidRPr="00066E44" w:rsidRDefault="003C7E90" w:rsidP="00066E44">
            <w:pPr>
              <w:spacing w:after="0" w:line="360" w:lineRule="auto"/>
              <w:jc w:val="center"/>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Preparedness</w:t>
            </w:r>
          </w:p>
        </w:tc>
      </w:tr>
      <w:tr w:rsidR="003C7E90" w:rsidRPr="00066E44" w14:paraId="731438DF" w14:textId="77777777" w:rsidTr="00066E44">
        <w:tblPrEx>
          <w:tblLook w:val="0000" w:firstRow="0" w:lastRow="0" w:firstColumn="0" w:lastColumn="0" w:noHBand="0" w:noVBand="0"/>
        </w:tblPrEx>
        <w:trPr>
          <w:trHeight w:val="540"/>
        </w:trPr>
        <w:tc>
          <w:tcPr>
            <w:tcW w:w="1217" w:type="dxa"/>
            <w:vMerge/>
            <w:shd w:val="clear" w:color="auto" w:fill="auto"/>
          </w:tcPr>
          <w:p w14:paraId="0C9F0692" w14:textId="77777777" w:rsidR="003C7E90" w:rsidRPr="00066E44" w:rsidRDefault="003C7E90" w:rsidP="00066E44">
            <w:pPr>
              <w:spacing w:line="360" w:lineRule="auto"/>
              <w:contextualSpacing/>
              <w:rPr>
                <w:rFonts w:ascii="Times New Roman" w:eastAsia="Times New Roman" w:hAnsi="Times New Roman"/>
                <w:sz w:val="20"/>
                <w:szCs w:val="20"/>
                <w:lang w:val="en-US" w:eastAsia="zh-CN"/>
              </w:rPr>
            </w:pPr>
          </w:p>
        </w:tc>
        <w:tc>
          <w:tcPr>
            <w:tcW w:w="1649" w:type="dxa"/>
            <w:vMerge/>
            <w:shd w:val="clear" w:color="auto" w:fill="auto"/>
          </w:tcPr>
          <w:p w14:paraId="4BCBCE0E" w14:textId="77777777" w:rsidR="003C7E90" w:rsidRPr="00066E44" w:rsidRDefault="003C7E90" w:rsidP="00066E44">
            <w:pPr>
              <w:spacing w:after="0" w:line="240" w:lineRule="auto"/>
              <w:jc w:val="center"/>
              <w:rPr>
                <w:rFonts w:ascii="Times New Roman" w:eastAsia="Times New Roman" w:hAnsi="Times New Roman"/>
                <w:sz w:val="20"/>
                <w:szCs w:val="20"/>
                <w:lang w:val="en-US" w:eastAsia="zh-CN"/>
              </w:rPr>
            </w:pPr>
          </w:p>
        </w:tc>
        <w:tc>
          <w:tcPr>
            <w:tcW w:w="1619" w:type="dxa"/>
            <w:vMerge/>
            <w:shd w:val="clear" w:color="auto" w:fill="auto"/>
          </w:tcPr>
          <w:p w14:paraId="64ACBFB5" w14:textId="77777777" w:rsidR="003C7E90" w:rsidRPr="00066E44" w:rsidRDefault="003C7E90" w:rsidP="00066E44">
            <w:pPr>
              <w:spacing w:after="0" w:line="240" w:lineRule="auto"/>
              <w:rPr>
                <w:rFonts w:ascii="Times New Roman" w:eastAsia="Times New Roman" w:hAnsi="Times New Roman"/>
                <w:i/>
                <w:iCs/>
                <w:sz w:val="20"/>
                <w:szCs w:val="20"/>
                <w:lang w:val="en-US" w:eastAsia="zh-CN"/>
              </w:rPr>
            </w:pPr>
          </w:p>
        </w:tc>
        <w:tc>
          <w:tcPr>
            <w:tcW w:w="1141" w:type="dxa"/>
            <w:vMerge/>
            <w:shd w:val="clear" w:color="auto" w:fill="auto"/>
          </w:tcPr>
          <w:p w14:paraId="52436DAD" w14:textId="77777777" w:rsidR="003C7E90" w:rsidRPr="00066E44" w:rsidRDefault="003C7E90" w:rsidP="00066E44">
            <w:pPr>
              <w:spacing w:after="0" w:line="360" w:lineRule="auto"/>
              <w:rPr>
                <w:rFonts w:ascii="Times New Roman" w:eastAsia="Times New Roman" w:hAnsi="Times New Roman"/>
                <w:sz w:val="20"/>
                <w:szCs w:val="20"/>
                <w:lang w:val="en-US" w:eastAsia="zh-CN"/>
              </w:rPr>
            </w:pPr>
          </w:p>
        </w:tc>
        <w:tc>
          <w:tcPr>
            <w:tcW w:w="1786" w:type="dxa"/>
            <w:vMerge/>
            <w:shd w:val="clear" w:color="auto" w:fill="auto"/>
          </w:tcPr>
          <w:p w14:paraId="7FD36767"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p>
        </w:tc>
        <w:tc>
          <w:tcPr>
            <w:tcW w:w="2081" w:type="dxa"/>
            <w:shd w:val="clear" w:color="auto" w:fill="auto"/>
          </w:tcPr>
          <w:p w14:paraId="6C32C749" w14:textId="77777777" w:rsidR="003C7E90" w:rsidRPr="00066E44" w:rsidRDefault="003C7E90" w:rsidP="00066E44">
            <w:pPr>
              <w:spacing w:after="0" w:line="240" w:lineRule="auto"/>
              <w:jc w:val="center"/>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 xml:space="preserve">Relief and </w:t>
            </w:r>
            <w:r w:rsidR="002E7DE4">
              <w:rPr>
                <w:rFonts w:ascii="Times New Roman" w:eastAsia="Times New Roman" w:hAnsi="Times New Roman"/>
                <w:bCs/>
                <w:sz w:val="20"/>
                <w:szCs w:val="20"/>
                <w:lang w:val="en-US" w:eastAsia="zh-CN"/>
              </w:rPr>
              <w:t>Re</w:t>
            </w:r>
            <w:r w:rsidRPr="00066E44">
              <w:rPr>
                <w:rFonts w:ascii="Times New Roman" w:eastAsia="Times New Roman" w:hAnsi="Times New Roman"/>
                <w:bCs/>
                <w:sz w:val="20"/>
                <w:szCs w:val="20"/>
                <w:lang w:val="en-US" w:eastAsia="zh-CN"/>
              </w:rPr>
              <w:t>habilitation</w:t>
            </w:r>
          </w:p>
        </w:tc>
      </w:tr>
      <w:tr w:rsidR="00212BFD" w:rsidRPr="00066E44" w14:paraId="1CE83397" w14:textId="77777777" w:rsidTr="00066E44">
        <w:tblPrEx>
          <w:tblLook w:val="0000" w:firstRow="0" w:lastRow="0" w:firstColumn="0" w:lastColumn="0" w:noHBand="0" w:noVBand="0"/>
        </w:tblPrEx>
        <w:trPr>
          <w:trHeight w:val="1044"/>
        </w:trPr>
        <w:tc>
          <w:tcPr>
            <w:tcW w:w="1217" w:type="dxa"/>
            <w:vMerge/>
            <w:shd w:val="clear" w:color="auto" w:fill="auto"/>
          </w:tcPr>
          <w:p w14:paraId="69D6BEDE" w14:textId="77777777" w:rsidR="003C7E90" w:rsidRPr="00066E44" w:rsidRDefault="003C7E90" w:rsidP="00066E44">
            <w:pPr>
              <w:spacing w:line="360" w:lineRule="auto"/>
              <w:contextualSpacing/>
              <w:rPr>
                <w:rFonts w:ascii="Times New Roman" w:eastAsia="Times New Roman" w:hAnsi="Times New Roman"/>
                <w:sz w:val="20"/>
                <w:szCs w:val="20"/>
                <w:lang w:val="en-US" w:eastAsia="zh-CN"/>
              </w:rPr>
            </w:pPr>
          </w:p>
        </w:tc>
        <w:tc>
          <w:tcPr>
            <w:tcW w:w="1649" w:type="dxa"/>
            <w:shd w:val="clear" w:color="auto" w:fill="auto"/>
          </w:tcPr>
          <w:p w14:paraId="6E652E3A" w14:textId="77777777" w:rsidR="003C7E90" w:rsidRPr="00066E44" w:rsidRDefault="003C7E90" w:rsidP="00066E44">
            <w:pPr>
              <w:spacing w:after="0" w:line="240" w:lineRule="auto"/>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 xml:space="preserve"> Representation of Government</w:t>
            </w:r>
          </w:p>
        </w:tc>
        <w:tc>
          <w:tcPr>
            <w:tcW w:w="1619" w:type="dxa"/>
            <w:shd w:val="clear" w:color="auto" w:fill="auto"/>
          </w:tcPr>
          <w:p w14:paraId="3AAB5045" w14:textId="77777777" w:rsidR="003C7E90" w:rsidRPr="00066E44" w:rsidRDefault="003C7E90" w:rsidP="00066E44">
            <w:pPr>
              <w:spacing w:after="0" w:line="240" w:lineRule="auto"/>
              <w:rPr>
                <w:rFonts w:ascii="Times New Roman" w:eastAsia="Times New Roman" w:hAnsi="Times New Roman"/>
                <w:i/>
                <w:iCs/>
                <w:sz w:val="20"/>
                <w:szCs w:val="20"/>
                <w:lang w:val="en-US" w:eastAsia="zh-CN"/>
              </w:rPr>
            </w:pPr>
            <w:r w:rsidRPr="00066E44">
              <w:rPr>
                <w:rFonts w:ascii="Times New Roman" w:eastAsia="Times New Roman" w:hAnsi="Times New Roman"/>
                <w:i/>
                <w:iCs/>
                <w:sz w:val="20"/>
                <w:szCs w:val="20"/>
                <w:lang w:val="en-US" w:eastAsia="zh-CN"/>
              </w:rPr>
              <w:t>central government,</w:t>
            </w:r>
          </w:p>
          <w:p w14:paraId="593341CE" w14:textId="77777777" w:rsidR="003C7E90" w:rsidRPr="00066E44" w:rsidRDefault="003C7E90" w:rsidP="00066E44">
            <w:pPr>
              <w:spacing w:after="0" w:line="240" w:lineRule="auto"/>
              <w:rPr>
                <w:rFonts w:ascii="Times New Roman" w:eastAsia="Times New Roman" w:hAnsi="Times New Roman"/>
                <w:i/>
                <w:iCs/>
                <w:sz w:val="20"/>
                <w:szCs w:val="20"/>
                <w:lang w:val="en-US" w:eastAsia="zh-CN"/>
              </w:rPr>
            </w:pPr>
            <w:r w:rsidRPr="00066E44">
              <w:rPr>
                <w:rFonts w:ascii="Times New Roman" w:eastAsia="Times New Roman" w:hAnsi="Times New Roman"/>
                <w:i/>
                <w:iCs/>
                <w:sz w:val="20"/>
                <w:szCs w:val="20"/>
                <w:lang w:val="en-US" w:eastAsia="zh-CN"/>
              </w:rPr>
              <w:t>government agencies</w:t>
            </w:r>
          </w:p>
          <w:p w14:paraId="1E705467" w14:textId="77777777" w:rsidR="003C7E90" w:rsidRPr="00066E44" w:rsidRDefault="003C7E90" w:rsidP="00066E44">
            <w:pPr>
              <w:spacing w:after="0" w:line="240" w:lineRule="auto"/>
              <w:jc w:val="center"/>
              <w:rPr>
                <w:rFonts w:ascii="Times New Roman" w:eastAsia="Times New Roman" w:hAnsi="Times New Roman"/>
                <w:sz w:val="20"/>
                <w:szCs w:val="20"/>
                <w:lang w:val="en-US" w:eastAsia="zh-CN"/>
              </w:rPr>
            </w:pPr>
          </w:p>
        </w:tc>
        <w:tc>
          <w:tcPr>
            <w:tcW w:w="1141" w:type="dxa"/>
            <w:shd w:val="clear" w:color="auto" w:fill="auto"/>
          </w:tcPr>
          <w:p w14:paraId="5662C1B8" w14:textId="77777777" w:rsidR="003C7E90" w:rsidRPr="00066E44" w:rsidRDefault="003C7E90" w:rsidP="00066E44">
            <w:pPr>
              <w:spacing w:after="0" w:line="360" w:lineRule="auto"/>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 xml:space="preserve">  Noun</w:t>
            </w:r>
          </w:p>
          <w:p w14:paraId="25AE8291" w14:textId="77777777" w:rsidR="003C7E90" w:rsidRPr="00066E44" w:rsidRDefault="003C7E90" w:rsidP="00066E44">
            <w:pPr>
              <w:spacing w:line="360" w:lineRule="auto"/>
              <w:rPr>
                <w:rFonts w:ascii="Times New Roman" w:eastAsia="Times New Roman" w:hAnsi="Times New Roman"/>
                <w:bCs/>
                <w:sz w:val="20"/>
                <w:szCs w:val="20"/>
                <w:lang w:val="en-US" w:eastAsia="zh-CN"/>
              </w:rPr>
            </w:pPr>
          </w:p>
        </w:tc>
        <w:tc>
          <w:tcPr>
            <w:tcW w:w="1786" w:type="dxa"/>
            <w:shd w:val="clear" w:color="auto" w:fill="auto"/>
          </w:tcPr>
          <w:p w14:paraId="32D3BC88"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Functionalization/</w:t>
            </w:r>
          </w:p>
          <w:p w14:paraId="7FF48EA9" w14:textId="77777777" w:rsidR="003C7E90" w:rsidRPr="00066E44" w:rsidRDefault="003C7E90" w:rsidP="00066E44">
            <w:pPr>
              <w:spacing w:line="36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Classification</w:t>
            </w:r>
          </w:p>
        </w:tc>
        <w:tc>
          <w:tcPr>
            <w:tcW w:w="2081" w:type="dxa"/>
            <w:shd w:val="clear" w:color="auto" w:fill="auto"/>
          </w:tcPr>
          <w:p w14:paraId="6411E0C1" w14:textId="77777777" w:rsidR="003C7E90" w:rsidRPr="00066E44" w:rsidRDefault="003C7E90" w:rsidP="00066E44">
            <w:pPr>
              <w:spacing w:line="360" w:lineRule="auto"/>
              <w:jc w:val="center"/>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Authoritarian</w:t>
            </w:r>
          </w:p>
        </w:tc>
      </w:tr>
      <w:tr w:rsidR="00212BFD" w:rsidRPr="00066E44" w14:paraId="0BEFE216" w14:textId="77777777" w:rsidTr="00066E44">
        <w:tblPrEx>
          <w:tblLook w:val="0000" w:firstRow="0" w:lastRow="0" w:firstColumn="0" w:lastColumn="0" w:noHBand="0" w:noVBand="0"/>
        </w:tblPrEx>
        <w:trPr>
          <w:trHeight w:val="592"/>
        </w:trPr>
        <w:tc>
          <w:tcPr>
            <w:tcW w:w="1217" w:type="dxa"/>
            <w:vMerge/>
            <w:shd w:val="clear" w:color="auto" w:fill="auto"/>
          </w:tcPr>
          <w:p w14:paraId="130FFBC7" w14:textId="77777777" w:rsidR="003C7E90" w:rsidRPr="00066E44" w:rsidRDefault="003C7E90" w:rsidP="00066E44">
            <w:pPr>
              <w:spacing w:line="360" w:lineRule="auto"/>
              <w:contextualSpacing/>
              <w:rPr>
                <w:rFonts w:ascii="Times New Roman" w:eastAsia="Times New Roman" w:hAnsi="Times New Roman"/>
                <w:sz w:val="20"/>
                <w:szCs w:val="20"/>
                <w:lang w:val="en-US" w:eastAsia="zh-CN"/>
              </w:rPr>
            </w:pPr>
          </w:p>
        </w:tc>
        <w:tc>
          <w:tcPr>
            <w:tcW w:w="1649" w:type="dxa"/>
            <w:shd w:val="clear" w:color="auto" w:fill="auto"/>
          </w:tcPr>
          <w:p w14:paraId="673AC58D" w14:textId="77777777" w:rsidR="003C7E90" w:rsidRPr="00066E44" w:rsidRDefault="003C7E90" w:rsidP="00066E44">
            <w:pPr>
              <w:spacing w:after="0" w:line="240" w:lineRule="auto"/>
              <w:jc w:val="center"/>
              <w:rPr>
                <w:rFonts w:ascii="Times New Roman" w:eastAsia="Times New Roman" w:hAnsi="Times New Roman"/>
                <w:sz w:val="20"/>
                <w:szCs w:val="20"/>
                <w:lang w:val="en-US" w:eastAsia="zh-CN"/>
              </w:rPr>
            </w:pPr>
            <w:r w:rsidRPr="00066E44">
              <w:rPr>
                <w:rFonts w:ascii="Times New Roman" w:eastAsia="Times New Roman" w:hAnsi="Times New Roman"/>
                <w:sz w:val="20"/>
                <w:szCs w:val="20"/>
                <w:lang w:val="en-US" w:eastAsia="zh-CN"/>
              </w:rPr>
              <w:t xml:space="preserve">Representation of </w:t>
            </w:r>
            <w:r w:rsidR="00212BFD" w:rsidRPr="00066E44">
              <w:rPr>
                <w:rFonts w:ascii="Times New Roman" w:eastAsia="Times New Roman" w:hAnsi="Times New Roman"/>
                <w:sz w:val="20"/>
                <w:szCs w:val="20"/>
                <w:lang w:val="en-US" w:eastAsia="zh-CN"/>
              </w:rPr>
              <w:t xml:space="preserve">Flood Prone </w:t>
            </w:r>
            <w:r w:rsidRPr="00066E44">
              <w:rPr>
                <w:rFonts w:ascii="Times New Roman" w:eastAsia="Times New Roman" w:hAnsi="Times New Roman"/>
                <w:sz w:val="20"/>
                <w:szCs w:val="20"/>
                <w:lang w:val="en-US" w:eastAsia="zh-CN"/>
              </w:rPr>
              <w:t>Community</w:t>
            </w:r>
          </w:p>
        </w:tc>
        <w:tc>
          <w:tcPr>
            <w:tcW w:w="1619" w:type="dxa"/>
            <w:shd w:val="clear" w:color="auto" w:fill="auto"/>
          </w:tcPr>
          <w:p w14:paraId="54B99E45" w14:textId="77777777" w:rsidR="003C7E90" w:rsidRPr="00066E44" w:rsidRDefault="003C7E90" w:rsidP="00066E44">
            <w:pPr>
              <w:spacing w:after="0" w:line="240" w:lineRule="auto"/>
              <w:rPr>
                <w:rFonts w:ascii="Times New Roman" w:eastAsia="Times New Roman" w:hAnsi="Times New Roman"/>
                <w:i/>
                <w:iCs/>
                <w:sz w:val="20"/>
                <w:szCs w:val="20"/>
                <w:lang w:val="en-US" w:eastAsia="zh-CN"/>
              </w:rPr>
            </w:pPr>
            <w:r w:rsidRPr="00066E44">
              <w:rPr>
                <w:rFonts w:ascii="Times New Roman" w:eastAsia="Times New Roman" w:hAnsi="Times New Roman"/>
                <w:i/>
                <w:iCs/>
                <w:sz w:val="20"/>
                <w:szCs w:val="20"/>
                <w:lang w:val="en-US" w:eastAsia="zh-CN"/>
              </w:rPr>
              <w:t>community, victims</w:t>
            </w:r>
          </w:p>
        </w:tc>
        <w:tc>
          <w:tcPr>
            <w:tcW w:w="1141" w:type="dxa"/>
            <w:shd w:val="clear" w:color="auto" w:fill="auto"/>
          </w:tcPr>
          <w:p w14:paraId="6FF9940E" w14:textId="77777777" w:rsidR="003C7E90" w:rsidRPr="00066E44" w:rsidRDefault="003C7E90" w:rsidP="00066E44">
            <w:pPr>
              <w:spacing w:line="36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 xml:space="preserve"> Noun</w:t>
            </w:r>
          </w:p>
        </w:tc>
        <w:tc>
          <w:tcPr>
            <w:tcW w:w="1786" w:type="dxa"/>
            <w:shd w:val="clear" w:color="auto" w:fill="auto"/>
          </w:tcPr>
          <w:p w14:paraId="54B1D8DE"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Collective Identification</w:t>
            </w:r>
          </w:p>
          <w:p w14:paraId="45D9992F" w14:textId="77777777" w:rsidR="003C7E90" w:rsidRPr="00066E44" w:rsidRDefault="003C7E90" w:rsidP="00066E44">
            <w:pPr>
              <w:spacing w:after="0" w:line="240" w:lineRule="auto"/>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Activation/Passivation</w:t>
            </w:r>
          </w:p>
        </w:tc>
        <w:tc>
          <w:tcPr>
            <w:tcW w:w="2081" w:type="dxa"/>
            <w:shd w:val="clear" w:color="auto" w:fill="auto"/>
          </w:tcPr>
          <w:p w14:paraId="47D6866D" w14:textId="77777777" w:rsidR="003C7E90" w:rsidRPr="00066E44" w:rsidRDefault="003C7E90" w:rsidP="00066E44">
            <w:pPr>
              <w:spacing w:line="360" w:lineRule="auto"/>
              <w:jc w:val="center"/>
              <w:rPr>
                <w:rFonts w:ascii="Times New Roman" w:eastAsia="Times New Roman" w:hAnsi="Times New Roman"/>
                <w:bCs/>
                <w:sz w:val="20"/>
                <w:szCs w:val="20"/>
                <w:lang w:val="en-US" w:eastAsia="zh-CN"/>
              </w:rPr>
            </w:pPr>
            <w:r w:rsidRPr="00066E44">
              <w:rPr>
                <w:rFonts w:ascii="Times New Roman" w:eastAsia="Times New Roman" w:hAnsi="Times New Roman"/>
                <w:bCs/>
                <w:sz w:val="20"/>
                <w:szCs w:val="20"/>
                <w:lang w:val="en-US" w:eastAsia="zh-CN"/>
              </w:rPr>
              <w:t>Victimization</w:t>
            </w:r>
          </w:p>
        </w:tc>
      </w:tr>
    </w:tbl>
    <w:p w14:paraId="0CC11B58" w14:textId="77777777" w:rsidR="003C7E90" w:rsidRPr="005B5A08" w:rsidRDefault="003C7E90" w:rsidP="00D30291">
      <w:pPr>
        <w:spacing w:after="0" w:line="240" w:lineRule="auto"/>
        <w:jc w:val="both"/>
        <w:rPr>
          <w:rFonts w:ascii="Times New Roman" w:eastAsia="Times New Roman" w:hAnsi="Times New Roman"/>
          <w:sz w:val="24"/>
          <w:szCs w:val="24"/>
          <w:highlight w:val="lightGray"/>
        </w:rPr>
      </w:pPr>
    </w:p>
    <w:p w14:paraId="6742BF08" w14:textId="77777777" w:rsidR="003C766A" w:rsidRDefault="003C766A" w:rsidP="003C7E90">
      <w:pPr>
        <w:spacing w:after="0" w:line="240" w:lineRule="auto"/>
        <w:jc w:val="both"/>
        <w:rPr>
          <w:rFonts w:ascii="Times New Roman" w:eastAsia="Times New Roman" w:hAnsi="Times New Roman"/>
          <w:sz w:val="24"/>
          <w:szCs w:val="24"/>
        </w:rPr>
      </w:pPr>
    </w:p>
    <w:p w14:paraId="06A77B5D" w14:textId="77777777" w:rsidR="003C766A" w:rsidRDefault="003C766A" w:rsidP="003C7E90">
      <w:pPr>
        <w:spacing w:after="0" w:line="240" w:lineRule="auto"/>
        <w:jc w:val="both"/>
        <w:rPr>
          <w:rFonts w:ascii="Times New Roman" w:eastAsia="Times New Roman" w:hAnsi="Times New Roman"/>
          <w:sz w:val="24"/>
          <w:szCs w:val="24"/>
        </w:rPr>
      </w:pPr>
    </w:p>
    <w:p w14:paraId="62345003" w14:textId="77777777" w:rsidR="00D74917" w:rsidRPr="00CB3BE0" w:rsidRDefault="00D74917" w:rsidP="003C766A">
      <w:pPr>
        <w:spacing w:after="0" w:line="240" w:lineRule="auto"/>
        <w:jc w:val="center"/>
        <w:rPr>
          <w:rFonts w:ascii="Times New Roman" w:eastAsia="Times New Roman" w:hAnsi="Times New Roman"/>
          <w:b/>
          <w:sz w:val="24"/>
          <w:szCs w:val="24"/>
        </w:rPr>
      </w:pPr>
      <w:r w:rsidRPr="00CB3BE0">
        <w:rPr>
          <w:rFonts w:ascii="Times New Roman" w:eastAsia="Times New Roman" w:hAnsi="Times New Roman"/>
          <w:b/>
          <w:color w:val="000000"/>
          <w:sz w:val="24"/>
          <w:szCs w:val="24"/>
        </w:rPr>
        <w:t>I</w:t>
      </w:r>
      <w:r w:rsidR="0087740F" w:rsidRPr="00CB3BE0">
        <w:rPr>
          <w:rFonts w:ascii="Times New Roman" w:eastAsia="Times New Roman" w:hAnsi="Times New Roman"/>
          <w:b/>
          <w:color w:val="000000"/>
          <w:sz w:val="24"/>
          <w:szCs w:val="24"/>
        </w:rPr>
        <w:t xml:space="preserve">MPACT OF DISCOURSES </w:t>
      </w:r>
      <w:r w:rsidRPr="00CB3BE0">
        <w:rPr>
          <w:rFonts w:ascii="Times New Roman" w:eastAsia="Times New Roman" w:hAnsi="Times New Roman"/>
          <w:b/>
          <w:color w:val="000000"/>
          <w:sz w:val="24"/>
          <w:szCs w:val="24"/>
        </w:rPr>
        <w:t>ON THE RESPONSE AND ACTION TO FLOOD DISASTER PREPAREDNESS AND COMMUNITY EMPOWERMENT</w:t>
      </w:r>
    </w:p>
    <w:p w14:paraId="0BEE69E5" w14:textId="77777777" w:rsidR="007C0CE0" w:rsidRDefault="007C0CE0" w:rsidP="00E050F2">
      <w:pPr>
        <w:autoSpaceDE w:val="0"/>
        <w:autoSpaceDN w:val="0"/>
        <w:adjustRightInd w:val="0"/>
        <w:spacing w:after="0" w:line="240" w:lineRule="auto"/>
        <w:rPr>
          <w:rFonts w:ascii="Times New Roman" w:hAnsi="Times New Roman"/>
          <w:b/>
          <w:bCs/>
          <w:color w:val="000000"/>
          <w:sz w:val="24"/>
          <w:szCs w:val="24"/>
        </w:rPr>
      </w:pPr>
    </w:p>
    <w:p w14:paraId="546131C2" w14:textId="77777777" w:rsidR="00B651EF" w:rsidRPr="00CB3BE0" w:rsidRDefault="00B651EF" w:rsidP="00E050F2">
      <w:pPr>
        <w:autoSpaceDE w:val="0"/>
        <w:autoSpaceDN w:val="0"/>
        <w:adjustRightInd w:val="0"/>
        <w:spacing w:after="0" w:line="240" w:lineRule="auto"/>
        <w:rPr>
          <w:rFonts w:ascii="Times New Roman" w:hAnsi="Times New Roman"/>
          <w:b/>
          <w:bCs/>
          <w:color w:val="000000"/>
          <w:sz w:val="24"/>
          <w:szCs w:val="24"/>
        </w:rPr>
      </w:pPr>
    </w:p>
    <w:p w14:paraId="2FBEC8D4" w14:textId="77777777" w:rsidR="0087740F" w:rsidRPr="00CB3BE0" w:rsidRDefault="0002205F" w:rsidP="006459FC">
      <w:pPr>
        <w:spacing w:after="0" w:line="240" w:lineRule="auto"/>
        <w:ind w:firstLine="720"/>
        <w:jc w:val="both"/>
        <w:rPr>
          <w:rFonts w:ascii="Times New Roman" w:eastAsia="Times New Roman" w:hAnsi="Times New Roman"/>
          <w:color w:val="000000"/>
          <w:sz w:val="24"/>
          <w:szCs w:val="24"/>
        </w:rPr>
      </w:pPr>
      <w:r w:rsidRPr="004210CB">
        <w:rPr>
          <w:rFonts w:ascii="Times New Roman" w:eastAsia="Times New Roman" w:hAnsi="Times New Roman"/>
          <w:color w:val="000000"/>
          <w:sz w:val="24"/>
          <w:szCs w:val="24"/>
        </w:rPr>
        <w:t xml:space="preserve">Our study is inspired by Chmutina et al (2019)’s </w:t>
      </w:r>
      <w:r w:rsidR="004210CB">
        <w:rPr>
          <w:rFonts w:ascii="Times New Roman" w:eastAsia="Times New Roman" w:hAnsi="Times New Roman"/>
          <w:color w:val="000000"/>
          <w:sz w:val="24"/>
          <w:szCs w:val="24"/>
        </w:rPr>
        <w:t>perspective that language plays a significant role in the discursive construction of disasters where l</w:t>
      </w:r>
      <w:r w:rsidRPr="004210CB">
        <w:rPr>
          <w:rFonts w:ascii="Times New Roman" w:eastAsia="Times New Roman" w:hAnsi="Times New Roman"/>
          <w:color w:val="000000"/>
          <w:sz w:val="24"/>
          <w:szCs w:val="24"/>
        </w:rPr>
        <w:t xml:space="preserve">anguage </w:t>
      </w:r>
      <w:r w:rsidR="004210CB">
        <w:rPr>
          <w:rFonts w:ascii="Times New Roman" w:eastAsia="Times New Roman" w:hAnsi="Times New Roman"/>
          <w:color w:val="000000"/>
          <w:sz w:val="24"/>
          <w:szCs w:val="24"/>
        </w:rPr>
        <w:t xml:space="preserve">embodies </w:t>
      </w:r>
      <w:r w:rsidRPr="004210CB">
        <w:rPr>
          <w:rFonts w:ascii="Times New Roman" w:eastAsia="Times New Roman" w:hAnsi="Times New Roman"/>
          <w:color w:val="000000"/>
          <w:sz w:val="24"/>
          <w:szCs w:val="24"/>
        </w:rPr>
        <w:t>belief</w:t>
      </w:r>
      <w:r w:rsidR="004210CB">
        <w:rPr>
          <w:rFonts w:ascii="Times New Roman" w:eastAsia="Times New Roman" w:hAnsi="Times New Roman"/>
          <w:color w:val="000000"/>
          <w:sz w:val="24"/>
          <w:szCs w:val="24"/>
        </w:rPr>
        <w:t>s</w:t>
      </w:r>
      <w:r w:rsidRPr="004210CB">
        <w:rPr>
          <w:rFonts w:ascii="Times New Roman" w:eastAsia="Times New Roman" w:hAnsi="Times New Roman"/>
          <w:color w:val="000000"/>
          <w:sz w:val="24"/>
          <w:szCs w:val="24"/>
        </w:rPr>
        <w:t xml:space="preserve">, thinking and actions </w:t>
      </w:r>
      <w:r w:rsidR="004210CB">
        <w:rPr>
          <w:rFonts w:ascii="Times New Roman" w:eastAsia="Times New Roman" w:hAnsi="Times New Roman"/>
          <w:color w:val="000000"/>
          <w:sz w:val="24"/>
          <w:szCs w:val="24"/>
        </w:rPr>
        <w:t xml:space="preserve">and in turn also </w:t>
      </w:r>
      <w:r w:rsidR="0049249B" w:rsidRPr="004210CB">
        <w:rPr>
          <w:rFonts w:ascii="Times New Roman" w:eastAsia="Times New Roman" w:hAnsi="Times New Roman"/>
          <w:color w:val="000000"/>
          <w:sz w:val="24"/>
          <w:szCs w:val="24"/>
        </w:rPr>
        <w:t>shape</w:t>
      </w:r>
      <w:r w:rsidRPr="004210CB">
        <w:rPr>
          <w:rFonts w:ascii="Times New Roman" w:eastAsia="Times New Roman" w:hAnsi="Times New Roman"/>
          <w:color w:val="000000"/>
          <w:sz w:val="24"/>
          <w:szCs w:val="24"/>
        </w:rPr>
        <w:t>s the entire social practice.</w:t>
      </w:r>
      <w:r w:rsidR="004210CB">
        <w:rPr>
          <w:rFonts w:ascii="Times New Roman" w:eastAsia="Times New Roman" w:hAnsi="Times New Roman"/>
          <w:color w:val="000000"/>
          <w:sz w:val="24"/>
          <w:szCs w:val="24"/>
        </w:rPr>
        <w:t xml:space="preserve"> </w:t>
      </w:r>
      <w:r w:rsidR="006459FC">
        <w:rPr>
          <w:rFonts w:ascii="Times New Roman" w:eastAsia="Times New Roman" w:hAnsi="Times New Roman"/>
          <w:color w:val="000000"/>
          <w:sz w:val="24"/>
          <w:szCs w:val="24"/>
        </w:rPr>
        <w:t xml:space="preserve">We also draw upon </w:t>
      </w:r>
      <w:r w:rsidR="004210CB">
        <w:rPr>
          <w:rFonts w:ascii="Times New Roman" w:eastAsia="Times New Roman" w:hAnsi="Times New Roman"/>
          <w:color w:val="000000"/>
          <w:sz w:val="24"/>
          <w:szCs w:val="24"/>
        </w:rPr>
        <w:t xml:space="preserve">Paidakaki’s </w:t>
      </w:r>
      <w:r w:rsidR="00D5748D">
        <w:rPr>
          <w:rFonts w:ascii="Times New Roman" w:eastAsia="Times New Roman" w:hAnsi="Times New Roman"/>
          <w:color w:val="000000"/>
          <w:sz w:val="24"/>
          <w:szCs w:val="24"/>
        </w:rPr>
        <w:t>(2012) and Aragon Durand’s (2009) notions that discourses of disasters give insights into people’s understanding, beliefs and responses which effect their response and actions, plans, programs etc. Generally, t</w:t>
      </w:r>
      <w:r w:rsidR="0060219D" w:rsidRPr="00CB3BE0">
        <w:rPr>
          <w:rFonts w:ascii="Times New Roman" w:eastAsia="Times New Roman" w:hAnsi="Times New Roman"/>
          <w:color w:val="000000"/>
          <w:sz w:val="24"/>
          <w:szCs w:val="24"/>
        </w:rPr>
        <w:t>he government officials</w:t>
      </w:r>
      <w:r w:rsidR="005A60D4" w:rsidRPr="00CB3BE0">
        <w:rPr>
          <w:rFonts w:ascii="Times New Roman" w:eastAsia="Times New Roman" w:hAnsi="Times New Roman"/>
          <w:color w:val="000000"/>
          <w:sz w:val="24"/>
          <w:szCs w:val="24"/>
        </w:rPr>
        <w:t xml:space="preserve"> </w:t>
      </w:r>
      <w:r w:rsidR="0087740F" w:rsidRPr="00CB3BE0">
        <w:rPr>
          <w:rFonts w:ascii="Times New Roman" w:eastAsia="Times New Roman" w:hAnsi="Times New Roman"/>
          <w:color w:val="000000"/>
          <w:sz w:val="24"/>
          <w:szCs w:val="24"/>
        </w:rPr>
        <w:t xml:space="preserve">draw upon the </w:t>
      </w:r>
      <w:r w:rsidR="0087740F" w:rsidRPr="00CB3BE0">
        <w:rPr>
          <w:rFonts w:ascii="Times New Roman" w:eastAsia="Times New Roman" w:hAnsi="Times New Roman"/>
          <w:b/>
          <w:i/>
          <w:color w:val="000000"/>
          <w:sz w:val="24"/>
          <w:szCs w:val="24"/>
        </w:rPr>
        <w:t>discourses of act of man</w:t>
      </w:r>
      <w:r w:rsidR="0087740F" w:rsidRPr="00CB3BE0">
        <w:rPr>
          <w:rFonts w:ascii="Times New Roman" w:eastAsia="Times New Roman" w:hAnsi="Times New Roman"/>
          <w:color w:val="000000"/>
          <w:sz w:val="24"/>
          <w:szCs w:val="24"/>
        </w:rPr>
        <w:t xml:space="preserve"> and </w:t>
      </w:r>
      <w:r w:rsidR="0087740F" w:rsidRPr="00CB3BE0">
        <w:rPr>
          <w:rFonts w:ascii="Times New Roman" w:eastAsia="Times New Roman" w:hAnsi="Times New Roman"/>
          <w:b/>
          <w:i/>
          <w:color w:val="000000"/>
          <w:sz w:val="24"/>
          <w:szCs w:val="24"/>
        </w:rPr>
        <w:t>act of nature</w:t>
      </w:r>
      <w:r w:rsidR="0087740F" w:rsidRPr="00CB3BE0">
        <w:rPr>
          <w:rFonts w:ascii="Times New Roman" w:eastAsia="Times New Roman" w:hAnsi="Times New Roman"/>
          <w:color w:val="000000"/>
          <w:sz w:val="24"/>
          <w:szCs w:val="24"/>
        </w:rPr>
        <w:t xml:space="preserve"> when talking about flood causation. They evoke the </w:t>
      </w:r>
      <w:r w:rsidR="0087740F" w:rsidRPr="00CB3BE0">
        <w:rPr>
          <w:rFonts w:ascii="Times New Roman" w:eastAsia="Times New Roman" w:hAnsi="Times New Roman"/>
          <w:b/>
          <w:i/>
          <w:color w:val="000000"/>
          <w:sz w:val="24"/>
          <w:szCs w:val="24"/>
        </w:rPr>
        <w:t xml:space="preserve">discourses of </w:t>
      </w:r>
      <w:r w:rsidR="0060219D" w:rsidRPr="00CB3BE0">
        <w:rPr>
          <w:rFonts w:ascii="Times New Roman" w:eastAsia="Times New Roman" w:hAnsi="Times New Roman"/>
          <w:b/>
          <w:i/>
          <w:color w:val="000000"/>
          <w:sz w:val="24"/>
          <w:szCs w:val="24"/>
        </w:rPr>
        <w:t>authoritarian</w:t>
      </w:r>
      <w:r w:rsidR="000A178D" w:rsidRPr="00CB3BE0">
        <w:rPr>
          <w:rFonts w:ascii="Times New Roman" w:eastAsia="Times New Roman" w:hAnsi="Times New Roman"/>
          <w:b/>
          <w:i/>
          <w:color w:val="000000"/>
          <w:sz w:val="24"/>
          <w:szCs w:val="24"/>
        </w:rPr>
        <w:t>, discourse</w:t>
      </w:r>
      <w:r w:rsidR="00647B26" w:rsidRPr="00CB3BE0">
        <w:rPr>
          <w:rFonts w:ascii="Times New Roman" w:eastAsia="Times New Roman" w:hAnsi="Times New Roman"/>
          <w:b/>
          <w:i/>
          <w:color w:val="000000"/>
          <w:sz w:val="24"/>
          <w:szCs w:val="24"/>
        </w:rPr>
        <w:t xml:space="preserve"> of sole responsibility</w:t>
      </w:r>
      <w:r w:rsidR="000A178D" w:rsidRPr="00CB3BE0">
        <w:rPr>
          <w:rFonts w:ascii="Times New Roman" w:eastAsia="Times New Roman" w:hAnsi="Times New Roman"/>
          <w:b/>
          <w:i/>
          <w:color w:val="000000"/>
          <w:sz w:val="24"/>
          <w:szCs w:val="24"/>
        </w:rPr>
        <w:t>, the discourse of preparedness and discourse of relief and rehabilitation</w:t>
      </w:r>
      <w:r w:rsidR="00647B26" w:rsidRPr="00CB3BE0">
        <w:rPr>
          <w:rFonts w:ascii="Times New Roman" w:eastAsia="Times New Roman" w:hAnsi="Times New Roman"/>
          <w:b/>
          <w:i/>
          <w:color w:val="000000"/>
          <w:sz w:val="24"/>
          <w:szCs w:val="24"/>
        </w:rPr>
        <w:t xml:space="preserve"> </w:t>
      </w:r>
      <w:r w:rsidR="0087740F" w:rsidRPr="00CB3BE0">
        <w:rPr>
          <w:rFonts w:ascii="Times New Roman" w:eastAsia="Times New Roman" w:hAnsi="Times New Roman"/>
          <w:color w:val="000000"/>
          <w:sz w:val="24"/>
          <w:szCs w:val="24"/>
        </w:rPr>
        <w:t xml:space="preserve">when </w:t>
      </w:r>
      <w:r w:rsidR="00D5748D">
        <w:rPr>
          <w:rFonts w:ascii="Times New Roman" w:hAnsi="Times New Roman"/>
          <w:sz w:val="24"/>
          <w:szCs w:val="24"/>
        </w:rPr>
        <w:t xml:space="preserve">describing </w:t>
      </w:r>
      <w:r w:rsidR="0060219D" w:rsidRPr="00CB3BE0">
        <w:rPr>
          <w:rFonts w:ascii="Times New Roman" w:hAnsi="Times New Roman"/>
          <w:sz w:val="24"/>
          <w:szCs w:val="24"/>
        </w:rPr>
        <w:t>their roles in flood disaster preparedness</w:t>
      </w:r>
      <w:r w:rsidR="0087740F" w:rsidRPr="00CB3BE0">
        <w:rPr>
          <w:rFonts w:ascii="Times New Roman" w:eastAsia="Times New Roman" w:hAnsi="Times New Roman"/>
          <w:color w:val="000000"/>
          <w:sz w:val="24"/>
          <w:szCs w:val="24"/>
        </w:rPr>
        <w:t xml:space="preserve">. They employ a </w:t>
      </w:r>
      <w:r w:rsidR="0087740F" w:rsidRPr="00CB3BE0">
        <w:rPr>
          <w:rFonts w:ascii="Times New Roman" w:eastAsia="Times New Roman" w:hAnsi="Times New Roman"/>
          <w:b/>
          <w:i/>
          <w:color w:val="000000"/>
          <w:sz w:val="24"/>
          <w:szCs w:val="24"/>
        </w:rPr>
        <w:t>discourse of</w:t>
      </w:r>
      <w:r w:rsidR="000B4D8A" w:rsidRPr="00CB3BE0">
        <w:rPr>
          <w:rFonts w:ascii="Times New Roman" w:eastAsia="Times New Roman" w:hAnsi="Times New Roman"/>
          <w:b/>
          <w:i/>
          <w:color w:val="000000"/>
          <w:sz w:val="24"/>
          <w:szCs w:val="24"/>
        </w:rPr>
        <w:t xml:space="preserve"> </w:t>
      </w:r>
      <w:r w:rsidR="0087740F" w:rsidRPr="00CB3BE0">
        <w:rPr>
          <w:rFonts w:ascii="Times New Roman" w:eastAsia="Times New Roman" w:hAnsi="Times New Roman"/>
          <w:b/>
          <w:i/>
          <w:color w:val="000000"/>
          <w:sz w:val="24"/>
          <w:szCs w:val="24"/>
        </w:rPr>
        <w:t>victimization</w:t>
      </w:r>
      <w:r w:rsidR="0087740F" w:rsidRPr="00CB3BE0">
        <w:rPr>
          <w:rFonts w:ascii="Times New Roman" w:eastAsia="Times New Roman" w:hAnsi="Times New Roman"/>
          <w:color w:val="000000"/>
          <w:sz w:val="24"/>
          <w:szCs w:val="24"/>
        </w:rPr>
        <w:t xml:space="preserve"> when</w:t>
      </w:r>
      <w:r w:rsidR="006459FC">
        <w:rPr>
          <w:rFonts w:ascii="Times New Roman" w:eastAsia="Times New Roman" w:hAnsi="Times New Roman"/>
          <w:color w:val="000000"/>
          <w:sz w:val="24"/>
          <w:szCs w:val="24"/>
        </w:rPr>
        <w:t xml:space="preserve"> talking about the flood risk communities. </w:t>
      </w:r>
      <w:r w:rsidR="0087740F" w:rsidRPr="00CB3BE0">
        <w:rPr>
          <w:rFonts w:ascii="Times New Roman" w:eastAsia="Times New Roman" w:hAnsi="Times New Roman"/>
          <w:color w:val="000000"/>
          <w:sz w:val="24"/>
          <w:szCs w:val="24"/>
        </w:rPr>
        <w:t>The discourses are discussed in the following paragraphs. </w:t>
      </w:r>
    </w:p>
    <w:p w14:paraId="452B2F54" w14:textId="77777777" w:rsidR="00164B4F" w:rsidRPr="00CB3BE0" w:rsidRDefault="00164B4F" w:rsidP="008E6286">
      <w:pPr>
        <w:spacing w:after="0" w:line="240" w:lineRule="auto"/>
        <w:jc w:val="both"/>
        <w:rPr>
          <w:rFonts w:ascii="Times New Roman" w:eastAsia="Times New Roman" w:hAnsi="Times New Roman"/>
          <w:sz w:val="24"/>
          <w:szCs w:val="24"/>
        </w:rPr>
      </w:pPr>
    </w:p>
    <w:p w14:paraId="24C379D7" w14:textId="77777777" w:rsidR="002A0097" w:rsidRPr="000F4B16" w:rsidRDefault="0060219D" w:rsidP="008E6286">
      <w:pPr>
        <w:spacing w:after="0" w:line="240" w:lineRule="auto"/>
        <w:ind w:firstLine="720"/>
        <w:jc w:val="both"/>
        <w:rPr>
          <w:rFonts w:ascii="Times New Roman" w:eastAsia="Times New Roman" w:hAnsi="Times New Roman"/>
          <w:color w:val="000000"/>
          <w:sz w:val="24"/>
          <w:szCs w:val="24"/>
        </w:rPr>
      </w:pPr>
      <w:r w:rsidRPr="00716F05">
        <w:rPr>
          <w:rFonts w:ascii="Times New Roman" w:eastAsia="Times New Roman" w:hAnsi="Times New Roman"/>
          <w:color w:val="000000"/>
          <w:sz w:val="24"/>
          <w:szCs w:val="24"/>
        </w:rPr>
        <w:t>When Government</w:t>
      </w:r>
      <w:r w:rsidR="002A0097" w:rsidRPr="00716F05">
        <w:rPr>
          <w:rFonts w:ascii="Times New Roman" w:eastAsia="Times New Roman" w:hAnsi="Times New Roman"/>
          <w:color w:val="000000"/>
          <w:sz w:val="24"/>
          <w:szCs w:val="24"/>
        </w:rPr>
        <w:t xml:space="preserve"> officials talk about </w:t>
      </w:r>
      <w:r w:rsidR="0049249B" w:rsidRPr="00716F05">
        <w:rPr>
          <w:rFonts w:ascii="Times New Roman" w:eastAsia="Times New Roman" w:hAnsi="Times New Roman"/>
          <w:color w:val="000000"/>
          <w:sz w:val="24"/>
          <w:szCs w:val="24"/>
        </w:rPr>
        <w:t xml:space="preserve">flood causation, </w:t>
      </w:r>
      <w:r w:rsidR="002A0097" w:rsidRPr="00716F05">
        <w:rPr>
          <w:rFonts w:ascii="Times New Roman" w:eastAsia="Times New Roman" w:hAnsi="Times New Roman"/>
          <w:color w:val="000000"/>
          <w:sz w:val="24"/>
          <w:szCs w:val="24"/>
        </w:rPr>
        <w:t>‘act of nature’ and ‘act of man’</w:t>
      </w:r>
      <w:r w:rsidR="0049249B" w:rsidRPr="00716F05">
        <w:rPr>
          <w:rFonts w:ascii="Times New Roman" w:eastAsia="Times New Roman" w:hAnsi="Times New Roman"/>
          <w:color w:val="000000"/>
          <w:sz w:val="24"/>
          <w:szCs w:val="24"/>
        </w:rPr>
        <w:t xml:space="preserve"> discourses are mainly drawn upon</w:t>
      </w:r>
      <w:r w:rsidR="002A0097" w:rsidRPr="00716F05">
        <w:rPr>
          <w:rFonts w:ascii="Times New Roman" w:eastAsia="Times New Roman" w:hAnsi="Times New Roman"/>
          <w:color w:val="000000"/>
          <w:sz w:val="24"/>
          <w:szCs w:val="24"/>
        </w:rPr>
        <w:t xml:space="preserve">. </w:t>
      </w:r>
      <w:r w:rsidR="005C052D" w:rsidRPr="00D5748D">
        <w:rPr>
          <w:rFonts w:ascii="Times New Roman" w:eastAsia="Times New Roman" w:hAnsi="Times New Roman"/>
          <w:color w:val="000000"/>
          <w:sz w:val="24"/>
          <w:szCs w:val="24"/>
        </w:rPr>
        <w:t>In this sense, development and nature are given</w:t>
      </w:r>
      <w:r w:rsidR="00D5748D" w:rsidRPr="00D5748D">
        <w:rPr>
          <w:rFonts w:ascii="Times New Roman" w:eastAsia="Times New Roman" w:hAnsi="Times New Roman"/>
          <w:color w:val="000000"/>
          <w:sz w:val="24"/>
          <w:szCs w:val="24"/>
        </w:rPr>
        <w:t xml:space="preserve"> ‘</w:t>
      </w:r>
      <w:r w:rsidR="005C052D" w:rsidRPr="00D5748D">
        <w:rPr>
          <w:rFonts w:ascii="Times New Roman" w:eastAsia="Times New Roman" w:hAnsi="Times New Roman"/>
          <w:color w:val="000000"/>
          <w:sz w:val="24"/>
          <w:szCs w:val="24"/>
        </w:rPr>
        <w:t>agency’ of flood causation</w:t>
      </w:r>
      <w:r w:rsidR="00D5748D">
        <w:rPr>
          <w:rFonts w:ascii="Times New Roman" w:eastAsia="Times New Roman" w:hAnsi="Times New Roman"/>
          <w:color w:val="000000"/>
          <w:sz w:val="24"/>
          <w:szCs w:val="24"/>
        </w:rPr>
        <w:t xml:space="preserve">. </w:t>
      </w:r>
      <w:r w:rsidR="00635E5D">
        <w:rPr>
          <w:rFonts w:ascii="Times New Roman" w:eastAsia="Times New Roman" w:hAnsi="Times New Roman"/>
          <w:color w:val="000000"/>
          <w:sz w:val="24"/>
          <w:szCs w:val="24"/>
        </w:rPr>
        <w:t>‘</w:t>
      </w:r>
      <w:r w:rsidR="007A5838" w:rsidRPr="00D5748D">
        <w:rPr>
          <w:rFonts w:ascii="Times New Roman" w:eastAsia="Times New Roman" w:hAnsi="Times New Roman"/>
          <w:color w:val="000000"/>
          <w:sz w:val="24"/>
          <w:szCs w:val="24"/>
        </w:rPr>
        <w:t>Act of nature</w:t>
      </w:r>
      <w:r w:rsidR="00635E5D">
        <w:rPr>
          <w:rFonts w:ascii="Times New Roman" w:eastAsia="Times New Roman" w:hAnsi="Times New Roman"/>
          <w:color w:val="000000"/>
          <w:sz w:val="24"/>
          <w:szCs w:val="24"/>
        </w:rPr>
        <w:t>’</w:t>
      </w:r>
      <w:r w:rsidR="007A5838" w:rsidRPr="00D5748D">
        <w:rPr>
          <w:rFonts w:ascii="Times New Roman" w:eastAsia="Times New Roman" w:hAnsi="Times New Roman"/>
          <w:color w:val="000000"/>
          <w:sz w:val="24"/>
          <w:szCs w:val="24"/>
        </w:rPr>
        <w:t xml:space="preserve"> brings the inexplicit meaning that it is beyond human control. On the other hand, </w:t>
      </w:r>
      <w:r w:rsidR="00635E5D">
        <w:rPr>
          <w:rFonts w:ascii="Times New Roman" w:eastAsia="Times New Roman" w:hAnsi="Times New Roman"/>
          <w:color w:val="000000"/>
          <w:sz w:val="24"/>
          <w:szCs w:val="24"/>
        </w:rPr>
        <w:t>‘</w:t>
      </w:r>
      <w:r w:rsidR="007A5838" w:rsidRPr="00D5748D">
        <w:rPr>
          <w:rFonts w:ascii="Times New Roman" w:eastAsia="Times New Roman" w:hAnsi="Times New Roman"/>
          <w:color w:val="000000"/>
          <w:sz w:val="24"/>
          <w:szCs w:val="24"/>
        </w:rPr>
        <w:t>act of man</w:t>
      </w:r>
      <w:r w:rsidR="00635E5D">
        <w:rPr>
          <w:rFonts w:ascii="Times New Roman" w:eastAsia="Times New Roman" w:hAnsi="Times New Roman"/>
          <w:color w:val="000000"/>
          <w:sz w:val="24"/>
          <w:szCs w:val="24"/>
        </w:rPr>
        <w:t>’</w:t>
      </w:r>
      <w:r w:rsidR="007A5838" w:rsidRPr="00D5748D">
        <w:rPr>
          <w:rFonts w:ascii="Times New Roman" w:eastAsia="Times New Roman" w:hAnsi="Times New Roman"/>
          <w:color w:val="000000"/>
          <w:sz w:val="24"/>
          <w:szCs w:val="24"/>
        </w:rPr>
        <w:t xml:space="preserve"> refers to disaster events caused by human decisions</w:t>
      </w:r>
      <w:r w:rsidR="006459FC">
        <w:rPr>
          <w:rFonts w:ascii="Times New Roman" w:eastAsia="Times New Roman" w:hAnsi="Times New Roman"/>
          <w:color w:val="000000"/>
          <w:sz w:val="24"/>
          <w:szCs w:val="24"/>
        </w:rPr>
        <w:t xml:space="preserve"> </w:t>
      </w:r>
      <w:r w:rsidR="007A5838" w:rsidRPr="00D5748D">
        <w:rPr>
          <w:rFonts w:ascii="Times New Roman" w:eastAsia="Times New Roman" w:hAnsi="Times New Roman"/>
          <w:color w:val="000000"/>
          <w:sz w:val="24"/>
          <w:szCs w:val="24"/>
        </w:rPr>
        <w:t xml:space="preserve">(Taib at al., 2016). </w:t>
      </w:r>
      <w:r w:rsidR="005C052D" w:rsidRPr="00D5748D">
        <w:rPr>
          <w:rFonts w:ascii="Times New Roman" w:eastAsia="Times New Roman" w:hAnsi="Times New Roman"/>
          <w:color w:val="000000"/>
          <w:sz w:val="24"/>
          <w:szCs w:val="24"/>
        </w:rPr>
        <w:t>These two discourses bring an impact to flood mitigation strategies</w:t>
      </w:r>
      <w:r w:rsidR="00635E5D">
        <w:rPr>
          <w:rFonts w:ascii="Times New Roman" w:eastAsia="Times New Roman" w:hAnsi="Times New Roman"/>
          <w:color w:val="000000"/>
          <w:sz w:val="24"/>
          <w:szCs w:val="24"/>
        </w:rPr>
        <w:t>, in that s</w:t>
      </w:r>
      <w:r w:rsidR="00366951" w:rsidRPr="00D5748D">
        <w:rPr>
          <w:rFonts w:ascii="Times New Roman" w:eastAsia="Times New Roman" w:hAnsi="Times New Roman"/>
          <w:color w:val="000000"/>
          <w:sz w:val="24"/>
          <w:szCs w:val="24"/>
        </w:rPr>
        <w:t>tructural measures</w:t>
      </w:r>
      <w:r w:rsidR="00635E5D">
        <w:rPr>
          <w:rFonts w:ascii="Times New Roman" w:eastAsia="Times New Roman" w:hAnsi="Times New Roman"/>
          <w:color w:val="000000"/>
          <w:sz w:val="24"/>
          <w:szCs w:val="24"/>
        </w:rPr>
        <w:t xml:space="preserve">, </w:t>
      </w:r>
      <w:r w:rsidR="00366951" w:rsidRPr="00D5748D">
        <w:rPr>
          <w:rFonts w:ascii="Times New Roman" w:eastAsia="Times New Roman" w:hAnsi="Times New Roman"/>
          <w:color w:val="000000"/>
          <w:sz w:val="24"/>
          <w:szCs w:val="24"/>
        </w:rPr>
        <w:t>particularly</w:t>
      </w:r>
      <w:r w:rsidR="00635E5D">
        <w:rPr>
          <w:rFonts w:ascii="Times New Roman" w:eastAsia="Times New Roman" w:hAnsi="Times New Roman"/>
          <w:color w:val="000000"/>
          <w:sz w:val="24"/>
          <w:szCs w:val="24"/>
        </w:rPr>
        <w:t>,</w:t>
      </w:r>
      <w:r w:rsidR="00366951" w:rsidRPr="00D5748D">
        <w:rPr>
          <w:rFonts w:ascii="Times New Roman" w:eastAsia="Times New Roman" w:hAnsi="Times New Roman"/>
          <w:color w:val="000000"/>
          <w:sz w:val="24"/>
          <w:szCs w:val="24"/>
        </w:rPr>
        <w:t xml:space="preserve"> engineering approaches will be mainly emphasized to control the flood flows. This is because the flood causation ‘nature’ and ‘man made’ are big event</w:t>
      </w:r>
      <w:r w:rsidR="00D5748D">
        <w:rPr>
          <w:rFonts w:ascii="Times New Roman" w:eastAsia="Times New Roman" w:hAnsi="Times New Roman"/>
          <w:color w:val="000000"/>
          <w:sz w:val="24"/>
          <w:szCs w:val="24"/>
        </w:rPr>
        <w:t>s</w:t>
      </w:r>
      <w:r w:rsidR="000F4B16" w:rsidRPr="00D5748D">
        <w:rPr>
          <w:rFonts w:ascii="Times New Roman" w:eastAsia="Times New Roman" w:hAnsi="Times New Roman"/>
          <w:color w:val="000000"/>
          <w:sz w:val="24"/>
          <w:szCs w:val="24"/>
        </w:rPr>
        <w:t>.</w:t>
      </w:r>
      <w:r w:rsidR="000F4B16" w:rsidRPr="00D5748D">
        <w:rPr>
          <w:rFonts w:ascii="Times New Roman" w:hAnsi="Times New Roman"/>
          <w:sz w:val="24"/>
          <w:szCs w:val="24"/>
        </w:rPr>
        <w:t xml:space="preserve"> In </w:t>
      </w:r>
      <w:r w:rsidR="00D5748D">
        <w:rPr>
          <w:rFonts w:ascii="Times New Roman" w:hAnsi="Times New Roman"/>
          <w:sz w:val="24"/>
          <w:szCs w:val="24"/>
        </w:rPr>
        <w:t xml:space="preserve">a </w:t>
      </w:r>
      <w:r w:rsidR="000F4B16" w:rsidRPr="00D5748D">
        <w:rPr>
          <w:rFonts w:ascii="Times New Roman" w:hAnsi="Times New Roman"/>
          <w:sz w:val="24"/>
          <w:szCs w:val="24"/>
        </w:rPr>
        <w:t xml:space="preserve">similar vein, </w:t>
      </w:r>
      <w:r w:rsidR="000F4B16" w:rsidRPr="00D5748D">
        <w:rPr>
          <w:rFonts w:ascii="Times New Roman" w:eastAsia="Times New Roman" w:hAnsi="Times New Roman"/>
          <w:color w:val="000000"/>
          <w:sz w:val="24"/>
          <w:szCs w:val="24"/>
        </w:rPr>
        <w:t xml:space="preserve">Shen (2010) also reveals that when flood disaster is represented as a natural occurrence, the implication for mitigation focuses on physical events. This means the mitigation emphasizes on analysis of the scale and the occurrence of disaster </w:t>
      </w:r>
      <w:r w:rsidR="000F4B16" w:rsidRPr="00D5748D">
        <w:rPr>
          <w:rFonts w:ascii="Times New Roman" w:eastAsia="Times New Roman" w:hAnsi="Times New Roman"/>
          <w:color w:val="000000"/>
          <w:sz w:val="24"/>
          <w:szCs w:val="24"/>
        </w:rPr>
        <w:lastRenderedPageBreak/>
        <w:t>by using meteorological and hydrological science. Hence, technological measures such as dams and d</w:t>
      </w:r>
      <w:r w:rsidR="000067F3">
        <w:rPr>
          <w:rFonts w:ascii="Times New Roman" w:eastAsia="Times New Roman" w:hAnsi="Times New Roman"/>
          <w:color w:val="000000"/>
          <w:sz w:val="24"/>
          <w:szCs w:val="24"/>
        </w:rPr>
        <w:t>y</w:t>
      </w:r>
      <w:r w:rsidR="000F4B16" w:rsidRPr="00D5748D">
        <w:rPr>
          <w:rFonts w:ascii="Times New Roman" w:eastAsia="Times New Roman" w:hAnsi="Times New Roman"/>
          <w:color w:val="000000"/>
          <w:sz w:val="24"/>
          <w:szCs w:val="24"/>
        </w:rPr>
        <w:t xml:space="preserve">kes are the resolutions to reduce the occurrence of floods. The relief and emergency stage, which is after the occurrence of the disaster, is </w:t>
      </w:r>
      <w:r w:rsidR="00D5748D">
        <w:rPr>
          <w:rFonts w:ascii="Times New Roman" w:eastAsia="Times New Roman" w:hAnsi="Times New Roman"/>
          <w:color w:val="000000"/>
          <w:sz w:val="24"/>
          <w:szCs w:val="24"/>
        </w:rPr>
        <w:t xml:space="preserve">thus </w:t>
      </w:r>
      <w:r w:rsidR="000F4B16" w:rsidRPr="00D5748D">
        <w:rPr>
          <w:rFonts w:ascii="Times New Roman" w:eastAsia="Times New Roman" w:hAnsi="Times New Roman"/>
          <w:color w:val="000000"/>
          <w:sz w:val="24"/>
          <w:szCs w:val="24"/>
        </w:rPr>
        <w:t>emphasized through engineering and technical measures. T</w:t>
      </w:r>
      <w:r w:rsidR="00635E5D">
        <w:rPr>
          <w:rFonts w:ascii="Times New Roman" w:eastAsia="Times New Roman" w:hAnsi="Times New Roman"/>
          <w:color w:val="000000"/>
          <w:sz w:val="24"/>
          <w:szCs w:val="24"/>
        </w:rPr>
        <w:t>hus, t</w:t>
      </w:r>
      <w:r w:rsidR="000F4B16" w:rsidRPr="00D5748D">
        <w:rPr>
          <w:rFonts w:ascii="Times New Roman" w:eastAsia="Times New Roman" w:hAnsi="Times New Roman"/>
          <w:color w:val="000000"/>
          <w:sz w:val="24"/>
          <w:szCs w:val="24"/>
        </w:rPr>
        <w:t>he flood-prone community will not be included on flood related decision-making process as governance processes are state-centered, hierarchical and technocratic.</w:t>
      </w:r>
      <w:r w:rsidR="000F4B16" w:rsidRPr="000F4B16">
        <w:rPr>
          <w:rFonts w:ascii="Times New Roman" w:eastAsia="Times New Roman" w:hAnsi="Times New Roman"/>
          <w:color w:val="000000"/>
          <w:sz w:val="24"/>
          <w:szCs w:val="24"/>
        </w:rPr>
        <w:t xml:space="preserve">  </w:t>
      </w:r>
    </w:p>
    <w:p w14:paraId="7A25FC27" w14:textId="77777777" w:rsidR="0060219D" w:rsidRPr="00CB3BE0" w:rsidRDefault="0060219D" w:rsidP="008E6286">
      <w:pPr>
        <w:spacing w:after="0" w:line="240" w:lineRule="auto"/>
        <w:ind w:firstLine="720"/>
        <w:jc w:val="both"/>
        <w:rPr>
          <w:rFonts w:ascii="Times New Roman" w:eastAsia="Times New Roman" w:hAnsi="Times New Roman"/>
          <w:color w:val="000000"/>
          <w:sz w:val="24"/>
          <w:szCs w:val="24"/>
        </w:rPr>
      </w:pPr>
    </w:p>
    <w:p w14:paraId="1E475636" w14:textId="77777777" w:rsidR="0060219D" w:rsidRPr="00CB3BE0" w:rsidRDefault="0060219D" w:rsidP="0060219D">
      <w:pPr>
        <w:spacing w:after="0" w:line="240" w:lineRule="auto"/>
        <w:ind w:firstLine="709"/>
        <w:jc w:val="both"/>
        <w:rPr>
          <w:rFonts w:ascii="Times New Roman" w:hAnsi="Times New Roman"/>
          <w:sz w:val="24"/>
          <w:szCs w:val="24"/>
        </w:rPr>
      </w:pPr>
      <w:r w:rsidRPr="00CB3BE0">
        <w:rPr>
          <w:rFonts w:ascii="Times New Roman" w:hAnsi="Times New Roman"/>
          <w:sz w:val="24"/>
          <w:szCs w:val="24"/>
        </w:rPr>
        <w:t xml:space="preserve">Government officials employ the </w:t>
      </w:r>
      <w:r w:rsidR="00635E5D">
        <w:rPr>
          <w:rFonts w:ascii="Times New Roman" w:hAnsi="Times New Roman"/>
          <w:sz w:val="24"/>
          <w:szCs w:val="24"/>
        </w:rPr>
        <w:t>‘</w:t>
      </w:r>
      <w:r w:rsidRPr="00CB3BE0">
        <w:rPr>
          <w:rFonts w:ascii="Times New Roman" w:hAnsi="Times New Roman"/>
          <w:sz w:val="24"/>
          <w:szCs w:val="24"/>
        </w:rPr>
        <w:t>authoritarian</w:t>
      </w:r>
      <w:r w:rsidR="00635E5D">
        <w:rPr>
          <w:rFonts w:ascii="Times New Roman" w:hAnsi="Times New Roman"/>
          <w:sz w:val="24"/>
          <w:szCs w:val="24"/>
        </w:rPr>
        <w:t>’</w:t>
      </w:r>
      <w:r w:rsidRPr="00CB3BE0">
        <w:rPr>
          <w:rFonts w:ascii="Times New Roman" w:hAnsi="Times New Roman"/>
          <w:sz w:val="24"/>
          <w:szCs w:val="24"/>
        </w:rPr>
        <w:t xml:space="preserve"> </w:t>
      </w:r>
      <w:r w:rsidR="00647B26" w:rsidRPr="00CB3BE0">
        <w:rPr>
          <w:rFonts w:ascii="Times New Roman" w:hAnsi="Times New Roman"/>
          <w:sz w:val="24"/>
          <w:szCs w:val="24"/>
        </w:rPr>
        <w:t xml:space="preserve">and </w:t>
      </w:r>
      <w:r w:rsidR="00635E5D">
        <w:rPr>
          <w:rFonts w:ascii="Times New Roman" w:hAnsi="Times New Roman"/>
          <w:sz w:val="24"/>
          <w:szCs w:val="24"/>
        </w:rPr>
        <w:t>‘</w:t>
      </w:r>
      <w:r w:rsidR="00647B26" w:rsidRPr="00CB3BE0">
        <w:rPr>
          <w:rFonts w:ascii="Times New Roman" w:hAnsi="Times New Roman"/>
          <w:sz w:val="24"/>
          <w:szCs w:val="24"/>
        </w:rPr>
        <w:t>sole responsibility</w:t>
      </w:r>
      <w:r w:rsidR="00635E5D">
        <w:rPr>
          <w:rFonts w:ascii="Times New Roman" w:hAnsi="Times New Roman"/>
          <w:sz w:val="24"/>
          <w:szCs w:val="24"/>
        </w:rPr>
        <w:t>’</w:t>
      </w:r>
      <w:r w:rsidR="00647B26" w:rsidRPr="00CB3BE0">
        <w:rPr>
          <w:rFonts w:ascii="Times New Roman" w:hAnsi="Times New Roman"/>
          <w:sz w:val="24"/>
          <w:szCs w:val="24"/>
        </w:rPr>
        <w:t xml:space="preserve"> </w:t>
      </w:r>
      <w:r w:rsidRPr="00CB3BE0">
        <w:rPr>
          <w:rFonts w:ascii="Times New Roman" w:hAnsi="Times New Roman"/>
          <w:sz w:val="24"/>
          <w:szCs w:val="24"/>
        </w:rPr>
        <w:t>discourse</w:t>
      </w:r>
      <w:r w:rsidR="00711C63">
        <w:rPr>
          <w:rFonts w:ascii="Times New Roman" w:hAnsi="Times New Roman"/>
          <w:sz w:val="24"/>
          <w:szCs w:val="24"/>
        </w:rPr>
        <w:t>s</w:t>
      </w:r>
      <w:r w:rsidRPr="00CB3BE0">
        <w:rPr>
          <w:rFonts w:ascii="Times New Roman" w:hAnsi="Times New Roman"/>
          <w:sz w:val="24"/>
          <w:szCs w:val="24"/>
        </w:rPr>
        <w:t xml:space="preserve"> as they see themselves as </w:t>
      </w:r>
      <w:r w:rsidR="00635E5D">
        <w:rPr>
          <w:rFonts w:ascii="Times New Roman" w:hAnsi="Times New Roman"/>
          <w:sz w:val="24"/>
          <w:szCs w:val="24"/>
        </w:rPr>
        <w:t xml:space="preserve">not only as the </w:t>
      </w:r>
      <w:r w:rsidRPr="00CB3BE0">
        <w:rPr>
          <w:rFonts w:ascii="Times New Roman" w:hAnsi="Times New Roman"/>
          <w:sz w:val="24"/>
          <w:szCs w:val="24"/>
        </w:rPr>
        <w:t>major player in flood disaster preparedness</w:t>
      </w:r>
      <w:r w:rsidR="00635E5D">
        <w:rPr>
          <w:rFonts w:ascii="Times New Roman" w:hAnsi="Times New Roman"/>
          <w:sz w:val="24"/>
          <w:szCs w:val="24"/>
        </w:rPr>
        <w:t>, but also as being solely responsible</w:t>
      </w:r>
      <w:r w:rsidRPr="00CB3BE0">
        <w:rPr>
          <w:rFonts w:ascii="Times New Roman" w:hAnsi="Times New Roman"/>
          <w:sz w:val="24"/>
          <w:szCs w:val="24"/>
        </w:rPr>
        <w:t xml:space="preserve">. Through </w:t>
      </w:r>
      <w:r w:rsidR="00097CDF" w:rsidRPr="00CB3BE0">
        <w:rPr>
          <w:rFonts w:ascii="Times New Roman" w:hAnsi="Times New Roman"/>
          <w:sz w:val="24"/>
          <w:szCs w:val="24"/>
        </w:rPr>
        <w:t>these discourses</w:t>
      </w:r>
      <w:r w:rsidRPr="00CB3BE0">
        <w:rPr>
          <w:rFonts w:ascii="Times New Roman" w:hAnsi="Times New Roman"/>
          <w:sz w:val="24"/>
          <w:szCs w:val="24"/>
        </w:rPr>
        <w:t>, respondents represent themselves as the active doer</w:t>
      </w:r>
      <w:r w:rsidR="00C52CAF">
        <w:rPr>
          <w:rFonts w:ascii="Times New Roman" w:hAnsi="Times New Roman"/>
          <w:sz w:val="24"/>
          <w:szCs w:val="24"/>
        </w:rPr>
        <w:t>s</w:t>
      </w:r>
      <w:r w:rsidRPr="00CB3BE0">
        <w:rPr>
          <w:rFonts w:ascii="Times New Roman" w:hAnsi="Times New Roman"/>
          <w:sz w:val="24"/>
          <w:szCs w:val="24"/>
        </w:rPr>
        <w:t xml:space="preserve"> of </w:t>
      </w:r>
      <w:r w:rsidR="00C52CAF">
        <w:rPr>
          <w:rFonts w:ascii="Times New Roman" w:hAnsi="Times New Roman"/>
          <w:sz w:val="24"/>
          <w:szCs w:val="24"/>
        </w:rPr>
        <w:t xml:space="preserve">flood </w:t>
      </w:r>
      <w:r w:rsidR="00635E5D">
        <w:rPr>
          <w:rFonts w:ascii="Times New Roman" w:hAnsi="Times New Roman"/>
          <w:sz w:val="24"/>
          <w:szCs w:val="24"/>
        </w:rPr>
        <w:t xml:space="preserve">mitigation and </w:t>
      </w:r>
      <w:r w:rsidR="00C52CAF">
        <w:rPr>
          <w:rFonts w:ascii="Times New Roman" w:hAnsi="Times New Roman"/>
          <w:sz w:val="24"/>
          <w:szCs w:val="24"/>
        </w:rPr>
        <w:t xml:space="preserve">management. </w:t>
      </w:r>
      <w:r w:rsidRPr="00CB3BE0">
        <w:rPr>
          <w:rFonts w:ascii="Times New Roman" w:hAnsi="Times New Roman"/>
          <w:sz w:val="24"/>
          <w:szCs w:val="24"/>
        </w:rPr>
        <w:t>Respondents use nouns such as 'central government' and 'government agencies' when they represent themselves. They also mention their departments' roles and responsibilities such as '</w:t>
      </w:r>
      <w:r w:rsidRPr="00CB3BE0">
        <w:rPr>
          <w:rFonts w:ascii="Times New Roman" w:hAnsi="Times New Roman"/>
          <w:i/>
          <w:sz w:val="24"/>
          <w:szCs w:val="24"/>
        </w:rPr>
        <w:t>‘overse</w:t>
      </w:r>
      <w:r w:rsidR="00B651EF">
        <w:rPr>
          <w:rFonts w:ascii="Times New Roman" w:hAnsi="Times New Roman"/>
          <w:i/>
          <w:sz w:val="24"/>
          <w:szCs w:val="24"/>
        </w:rPr>
        <w:t>e</w:t>
      </w:r>
      <w:r w:rsidRPr="00CB3BE0">
        <w:rPr>
          <w:rFonts w:ascii="Times New Roman" w:hAnsi="Times New Roman"/>
          <w:i/>
          <w:sz w:val="24"/>
          <w:szCs w:val="24"/>
        </w:rPr>
        <w:t>s investigation’</w:t>
      </w:r>
      <w:r w:rsidRPr="00CB3BE0">
        <w:rPr>
          <w:rFonts w:ascii="Times New Roman" w:hAnsi="Times New Roman"/>
          <w:sz w:val="24"/>
          <w:szCs w:val="24"/>
        </w:rPr>
        <w:t xml:space="preserve">, </w:t>
      </w:r>
      <w:r w:rsidRPr="00CB3BE0">
        <w:rPr>
          <w:rFonts w:ascii="Times New Roman" w:hAnsi="Times New Roman"/>
          <w:i/>
          <w:sz w:val="24"/>
          <w:szCs w:val="24"/>
        </w:rPr>
        <w:t>‘take action’</w:t>
      </w:r>
      <w:r w:rsidRPr="00CB3BE0">
        <w:rPr>
          <w:rFonts w:ascii="Times New Roman" w:hAnsi="Times New Roman"/>
          <w:sz w:val="24"/>
          <w:szCs w:val="24"/>
        </w:rPr>
        <w:t xml:space="preserve"> and </w:t>
      </w:r>
      <w:r w:rsidRPr="00CB3BE0">
        <w:rPr>
          <w:rFonts w:ascii="Times New Roman" w:hAnsi="Times New Roman"/>
          <w:i/>
          <w:sz w:val="24"/>
          <w:szCs w:val="24"/>
        </w:rPr>
        <w:t>'train all levels of society'</w:t>
      </w:r>
      <w:r w:rsidRPr="00CB3BE0">
        <w:rPr>
          <w:rFonts w:ascii="Times New Roman" w:hAnsi="Times New Roman"/>
          <w:sz w:val="24"/>
          <w:szCs w:val="24"/>
        </w:rPr>
        <w:t xml:space="preserve">. These nouns and phrases are employed to distinguish respondents’ roles as authority from others. When government officials </w:t>
      </w:r>
      <w:r w:rsidR="00097CDF" w:rsidRPr="00CB3BE0">
        <w:rPr>
          <w:rFonts w:ascii="Times New Roman" w:hAnsi="Times New Roman"/>
          <w:sz w:val="24"/>
          <w:szCs w:val="24"/>
        </w:rPr>
        <w:t>functionalize,</w:t>
      </w:r>
      <w:r w:rsidRPr="00CB3BE0">
        <w:rPr>
          <w:rFonts w:ascii="Times New Roman" w:hAnsi="Times New Roman"/>
          <w:sz w:val="24"/>
          <w:szCs w:val="24"/>
        </w:rPr>
        <w:t xml:space="preserve"> themselves based on their roles and responsibility, they represent themselves as the one</w:t>
      </w:r>
      <w:r w:rsidR="00635E5D">
        <w:rPr>
          <w:rFonts w:ascii="Times New Roman" w:hAnsi="Times New Roman"/>
          <w:sz w:val="24"/>
          <w:szCs w:val="24"/>
        </w:rPr>
        <w:t>s</w:t>
      </w:r>
      <w:r w:rsidRPr="00CB3BE0">
        <w:rPr>
          <w:rFonts w:ascii="Times New Roman" w:hAnsi="Times New Roman"/>
          <w:sz w:val="24"/>
          <w:szCs w:val="24"/>
        </w:rPr>
        <w:t xml:space="preserve"> with the sole responsibility to manage the A to Z of flood mitigation and management</w:t>
      </w:r>
      <w:r w:rsidR="0040143F" w:rsidRPr="00CB3BE0">
        <w:rPr>
          <w:rFonts w:ascii="Times New Roman" w:hAnsi="Times New Roman"/>
          <w:sz w:val="24"/>
          <w:szCs w:val="24"/>
        </w:rPr>
        <w:t xml:space="preserve"> through structural and non-structural measure</w:t>
      </w:r>
      <w:r w:rsidRPr="00CB3BE0">
        <w:rPr>
          <w:rFonts w:ascii="Times New Roman" w:hAnsi="Times New Roman"/>
          <w:sz w:val="24"/>
          <w:szCs w:val="24"/>
        </w:rPr>
        <w:t>s. Th</w:t>
      </w:r>
      <w:r w:rsidR="00635E5D">
        <w:rPr>
          <w:rFonts w:ascii="Times New Roman" w:hAnsi="Times New Roman"/>
          <w:sz w:val="24"/>
          <w:szCs w:val="24"/>
        </w:rPr>
        <w:t xml:space="preserve">e </w:t>
      </w:r>
      <w:r w:rsidRPr="00CB3BE0">
        <w:rPr>
          <w:rFonts w:ascii="Times New Roman" w:hAnsi="Times New Roman"/>
          <w:sz w:val="24"/>
          <w:szCs w:val="24"/>
        </w:rPr>
        <w:t>discourse</w:t>
      </w:r>
      <w:r w:rsidR="00635E5D">
        <w:rPr>
          <w:rFonts w:ascii="Times New Roman" w:hAnsi="Times New Roman"/>
          <w:sz w:val="24"/>
          <w:szCs w:val="24"/>
        </w:rPr>
        <w:t>s</w:t>
      </w:r>
      <w:r w:rsidRPr="00CB3BE0">
        <w:rPr>
          <w:rFonts w:ascii="Times New Roman" w:hAnsi="Times New Roman"/>
          <w:sz w:val="24"/>
          <w:szCs w:val="24"/>
        </w:rPr>
        <w:t xml:space="preserve"> focus mainly on the roles and duties of the government in flood disaster preparedness, mitigation and management. But what this discourse does is it puts the sole responsibility of flood disaster on the government. In this way, they</w:t>
      </w:r>
      <w:r w:rsidR="006351C8" w:rsidRPr="00C52CAF">
        <w:rPr>
          <w:rFonts w:ascii="Times New Roman" w:hAnsi="Times New Roman"/>
          <w:sz w:val="24"/>
          <w:szCs w:val="24"/>
        </w:rPr>
        <w:t xml:space="preserve"> curtail</w:t>
      </w:r>
      <w:r w:rsidR="006351C8">
        <w:rPr>
          <w:rFonts w:ascii="Times New Roman" w:hAnsi="Times New Roman"/>
          <w:b/>
          <w:bCs/>
          <w:sz w:val="24"/>
          <w:szCs w:val="24"/>
        </w:rPr>
        <w:t xml:space="preserve"> </w:t>
      </w:r>
      <w:r w:rsidRPr="00CB3BE0">
        <w:rPr>
          <w:rFonts w:ascii="Times New Roman" w:hAnsi="Times New Roman"/>
          <w:sz w:val="24"/>
          <w:szCs w:val="24"/>
        </w:rPr>
        <w:t>the role of other actors such as flood-prone communities.</w:t>
      </w:r>
      <w:r w:rsidR="00635E5D">
        <w:rPr>
          <w:rFonts w:ascii="Times New Roman" w:hAnsi="Times New Roman"/>
          <w:sz w:val="24"/>
          <w:szCs w:val="24"/>
        </w:rPr>
        <w:t xml:space="preserve"> T</w:t>
      </w:r>
      <w:r w:rsidR="0064018B">
        <w:rPr>
          <w:rFonts w:ascii="Times New Roman" w:hAnsi="Times New Roman"/>
          <w:sz w:val="24"/>
          <w:szCs w:val="24"/>
        </w:rPr>
        <w:t>his could explain</w:t>
      </w:r>
      <w:r w:rsidR="009C5DDE">
        <w:rPr>
          <w:rFonts w:ascii="Times New Roman" w:hAnsi="Times New Roman"/>
          <w:sz w:val="24"/>
          <w:szCs w:val="24"/>
        </w:rPr>
        <w:t xml:space="preserve"> Khalid and Shafiai’s (2016) concern that many</w:t>
      </w:r>
      <w:r w:rsidR="0064018B">
        <w:rPr>
          <w:rFonts w:ascii="Times New Roman" w:hAnsi="Times New Roman"/>
          <w:sz w:val="24"/>
          <w:szCs w:val="24"/>
        </w:rPr>
        <w:t xml:space="preserve"> </w:t>
      </w:r>
      <w:r w:rsidR="00635E5D" w:rsidRPr="00635E5D">
        <w:rPr>
          <w:rFonts w:ascii="Times New Roman" w:hAnsi="Times New Roman"/>
          <w:sz w:val="24"/>
          <w:szCs w:val="24"/>
        </w:rPr>
        <w:t>Malaysians</w:t>
      </w:r>
      <w:r w:rsidR="00711C63" w:rsidRPr="00635E5D">
        <w:rPr>
          <w:rFonts w:ascii="Times New Roman" w:hAnsi="Times New Roman"/>
          <w:sz w:val="24"/>
          <w:szCs w:val="24"/>
        </w:rPr>
        <w:t xml:space="preserve"> </w:t>
      </w:r>
      <w:r w:rsidR="009C5DDE">
        <w:rPr>
          <w:rFonts w:ascii="Times New Roman" w:hAnsi="Times New Roman"/>
          <w:sz w:val="24"/>
          <w:szCs w:val="24"/>
        </w:rPr>
        <w:t xml:space="preserve">are </w:t>
      </w:r>
      <w:r w:rsidR="0064018B">
        <w:rPr>
          <w:rFonts w:ascii="Times New Roman" w:hAnsi="Times New Roman"/>
          <w:sz w:val="24"/>
          <w:szCs w:val="24"/>
        </w:rPr>
        <w:t>less</w:t>
      </w:r>
      <w:r w:rsidR="009C5DDE">
        <w:rPr>
          <w:rFonts w:ascii="Times New Roman" w:hAnsi="Times New Roman"/>
          <w:sz w:val="24"/>
          <w:szCs w:val="24"/>
        </w:rPr>
        <w:t xml:space="preserve"> worried</w:t>
      </w:r>
      <w:r w:rsidR="00711C63" w:rsidRPr="00635E5D">
        <w:rPr>
          <w:rFonts w:ascii="Times New Roman" w:hAnsi="Times New Roman"/>
          <w:sz w:val="24"/>
          <w:szCs w:val="24"/>
        </w:rPr>
        <w:t xml:space="preserve"> </w:t>
      </w:r>
      <w:r w:rsidR="009C5DDE">
        <w:rPr>
          <w:rFonts w:ascii="Times New Roman" w:hAnsi="Times New Roman"/>
          <w:sz w:val="24"/>
          <w:szCs w:val="24"/>
        </w:rPr>
        <w:t xml:space="preserve">about </w:t>
      </w:r>
      <w:r w:rsidR="00711C63" w:rsidRPr="00635E5D">
        <w:rPr>
          <w:rFonts w:ascii="Times New Roman" w:hAnsi="Times New Roman"/>
          <w:sz w:val="24"/>
          <w:szCs w:val="24"/>
        </w:rPr>
        <w:t xml:space="preserve">issues such as the </w:t>
      </w:r>
      <w:r w:rsidR="00F418B5" w:rsidRPr="00635E5D">
        <w:rPr>
          <w:rFonts w:ascii="Times New Roman" w:hAnsi="Times New Roman"/>
          <w:sz w:val="24"/>
          <w:szCs w:val="24"/>
        </w:rPr>
        <w:t>floods</w:t>
      </w:r>
      <w:r w:rsidR="00F418B5">
        <w:rPr>
          <w:rFonts w:ascii="Times New Roman" w:hAnsi="Times New Roman"/>
          <w:sz w:val="24"/>
          <w:szCs w:val="24"/>
        </w:rPr>
        <w:t xml:space="preserve"> and</w:t>
      </w:r>
      <w:r w:rsidR="009C5DDE">
        <w:rPr>
          <w:rFonts w:ascii="Times New Roman" w:hAnsi="Times New Roman"/>
          <w:sz w:val="24"/>
          <w:szCs w:val="24"/>
        </w:rPr>
        <w:t xml:space="preserve"> </w:t>
      </w:r>
      <w:r w:rsidR="00711C63" w:rsidRPr="00635E5D">
        <w:rPr>
          <w:rFonts w:ascii="Times New Roman" w:hAnsi="Times New Roman"/>
          <w:sz w:val="24"/>
          <w:szCs w:val="24"/>
        </w:rPr>
        <w:t xml:space="preserve">consider it to be the responsibility of the district or local authorities, and the government </w:t>
      </w:r>
      <w:r w:rsidR="009C5DDE">
        <w:rPr>
          <w:rFonts w:ascii="Times New Roman" w:hAnsi="Times New Roman"/>
          <w:sz w:val="24"/>
          <w:szCs w:val="24"/>
        </w:rPr>
        <w:t xml:space="preserve">to be </w:t>
      </w:r>
      <w:r w:rsidR="00711C63" w:rsidRPr="00635E5D">
        <w:rPr>
          <w:rFonts w:ascii="Times New Roman" w:hAnsi="Times New Roman"/>
          <w:sz w:val="24"/>
          <w:szCs w:val="24"/>
        </w:rPr>
        <w:t>the sole authority to mitigate and manage the floods</w:t>
      </w:r>
      <w:r w:rsidR="009C5DDE">
        <w:rPr>
          <w:rFonts w:ascii="Times New Roman" w:hAnsi="Times New Roman"/>
          <w:sz w:val="24"/>
          <w:szCs w:val="24"/>
        </w:rPr>
        <w:t xml:space="preserve">. For this reason, we </w:t>
      </w:r>
      <w:r w:rsidR="00635E5D">
        <w:rPr>
          <w:rFonts w:ascii="Times New Roman" w:hAnsi="Times New Roman"/>
          <w:sz w:val="24"/>
          <w:szCs w:val="24"/>
        </w:rPr>
        <w:t xml:space="preserve">concur with </w:t>
      </w:r>
      <w:r w:rsidR="009C46A0" w:rsidRPr="00635E5D">
        <w:rPr>
          <w:rFonts w:ascii="Times New Roman" w:hAnsi="Times New Roman"/>
          <w:sz w:val="24"/>
          <w:szCs w:val="24"/>
        </w:rPr>
        <w:t xml:space="preserve">Henstra et al (2019) that government should not be solely responsible for flood mitigation and recovery </w:t>
      </w:r>
      <w:r w:rsidR="00881F01" w:rsidRPr="00635E5D">
        <w:rPr>
          <w:rFonts w:ascii="Times New Roman" w:hAnsi="Times New Roman"/>
          <w:sz w:val="24"/>
          <w:szCs w:val="24"/>
        </w:rPr>
        <w:t>but share the responsibility with stakeholders especially the flood prone communities.</w:t>
      </w:r>
    </w:p>
    <w:p w14:paraId="31C31AC7" w14:textId="77777777" w:rsidR="00593C8B" w:rsidRDefault="00593C8B" w:rsidP="00D602C2">
      <w:pPr>
        <w:spacing w:after="0" w:line="240" w:lineRule="auto"/>
        <w:jc w:val="both"/>
        <w:rPr>
          <w:rFonts w:ascii="Times New Roman" w:hAnsi="Times New Roman"/>
          <w:sz w:val="24"/>
          <w:szCs w:val="24"/>
        </w:rPr>
      </w:pPr>
    </w:p>
    <w:p w14:paraId="24E710DF" w14:textId="77777777" w:rsidR="0060219D" w:rsidRPr="004513EA" w:rsidRDefault="00593C8B" w:rsidP="004513EA">
      <w:pPr>
        <w:rPr>
          <w:rFonts w:ascii="Times New Roman" w:hAnsi="Times New Roman"/>
          <w:sz w:val="24"/>
          <w:szCs w:val="24"/>
        </w:rPr>
      </w:pPr>
      <w:r w:rsidRPr="00CB3BE0">
        <w:rPr>
          <w:rFonts w:ascii="Times New Roman" w:hAnsi="Times New Roman"/>
          <w:sz w:val="24"/>
          <w:szCs w:val="24"/>
        </w:rPr>
        <w:t>Next, government officials also draw up</w:t>
      </w:r>
      <w:r w:rsidR="00C52CAF">
        <w:rPr>
          <w:rFonts w:ascii="Times New Roman" w:hAnsi="Times New Roman"/>
          <w:sz w:val="24"/>
          <w:szCs w:val="24"/>
        </w:rPr>
        <w:t>on</w:t>
      </w:r>
      <w:r w:rsidRPr="00CB3BE0">
        <w:rPr>
          <w:rFonts w:ascii="Times New Roman" w:hAnsi="Times New Roman"/>
          <w:sz w:val="24"/>
          <w:szCs w:val="24"/>
        </w:rPr>
        <w:t xml:space="preserve"> </w:t>
      </w:r>
      <w:r w:rsidR="00635E5D">
        <w:rPr>
          <w:rFonts w:ascii="Times New Roman" w:hAnsi="Times New Roman"/>
          <w:sz w:val="24"/>
          <w:szCs w:val="24"/>
        </w:rPr>
        <w:t>‘</w:t>
      </w:r>
      <w:r w:rsidRPr="00CB3BE0">
        <w:rPr>
          <w:rFonts w:ascii="Times New Roman" w:hAnsi="Times New Roman"/>
          <w:sz w:val="24"/>
          <w:szCs w:val="24"/>
        </w:rPr>
        <w:t>preparedness</w:t>
      </w:r>
      <w:r w:rsidR="00635E5D">
        <w:rPr>
          <w:rFonts w:ascii="Times New Roman" w:hAnsi="Times New Roman"/>
          <w:sz w:val="24"/>
          <w:szCs w:val="24"/>
        </w:rPr>
        <w:t>’</w:t>
      </w:r>
      <w:r w:rsidRPr="00CB3BE0">
        <w:rPr>
          <w:rFonts w:ascii="Times New Roman" w:hAnsi="Times New Roman"/>
          <w:sz w:val="24"/>
          <w:szCs w:val="24"/>
        </w:rPr>
        <w:t xml:space="preserve"> and </w:t>
      </w:r>
      <w:r w:rsidR="00635E5D">
        <w:rPr>
          <w:rFonts w:ascii="Times New Roman" w:hAnsi="Times New Roman"/>
          <w:sz w:val="24"/>
          <w:szCs w:val="24"/>
        </w:rPr>
        <w:t>‘</w:t>
      </w:r>
      <w:r w:rsidRPr="00CB3BE0">
        <w:rPr>
          <w:rFonts w:ascii="Times New Roman" w:hAnsi="Times New Roman"/>
          <w:sz w:val="24"/>
          <w:szCs w:val="24"/>
        </w:rPr>
        <w:t>relief and rehabilitation</w:t>
      </w:r>
      <w:r w:rsidR="00635E5D">
        <w:rPr>
          <w:rFonts w:ascii="Times New Roman" w:hAnsi="Times New Roman"/>
          <w:sz w:val="24"/>
          <w:szCs w:val="24"/>
        </w:rPr>
        <w:t>’</w:t>
      </w:r>
      <w:r w:rsidRPr="00CB3BE0">
        <w:rPr>
          <w:rFonts w:ascii="Times New Roman" w:hAnsi="Times New Roman"/>
          <w:sz w:val="24"/>
          <w:szCs w:val="24"/>
        </w:rPr>
        <w:t xml:space="preserve"> discourse</w:t>
      </w:r>
      <w:r w:rsidR="00946745">
        <w:rPr>
          <w:rFonts w:ascii="Times New Roman" w:hAnsi="Times New Roman"/>
          <w:sz w:val="24"/>
          <w:szCs w:val="24"/>
        </w:rPr>
        <w:t>s</w:t>
      </w:r>
      <w:r w:rsidRPr="00CB3BE0">
        <w:rPr>
          <w:rFonts w:ascii="Times New Roman" w:hAnsi="Times New Roman"/>
          <w:sz w:val="24"/>
          <w:szCs w:val="24"/>
        </w:rPr>
        <w:t xml:space="preserve"> while talking about flood management activities. These discourses represent the social actions that they carry out before, during and post flood. However, </w:t>
      </w:r>
      <w:r w:rsidR="00635E5D">
        <w:rPr>
          <w:rFonts w:ascii="Times New Roman" w:hAnsi="Times New Roman"/>
          <w:sz w:val="24"/>
          <w:szCs w:val="24"/>
        </w:rPr>
        <w:t xml:space="preserve">the </w:t>
      </w:r>
      <w:r w:rsidRPr="00CB3BE0">
        <w:rPr>
          <w:rFonts w:ascii="Times New Roman" w:hAnsi="Times New Roman"/>
          <w:sz w:val="24"/>
          <w:szCs w:val="24"/>
        </w:rPr>
        <w:t xml:space="preserve">relief and rehabilitation discourse is emphasized more. </w:t>
      </w:r>
      <w:r w:rsidR="00635E5D">
        <w:rPr>
          <w:rFonts w:ascii="Times New Roman" w:hAnsi="Times New Roman"/>
          <w:sz w:val="24"/>
          <w:szCs w:val="24"/>
        </w:rPr>
        <w:t xml:space="preserve">One reason for this </w:t>
      </w:r>
      <w:r w:rsidR="00AB3ED6">
        <w:rPr>
          <w:rFonts w:ascii="Times New Roman" w:hAnsi="Times New Roman"/>
          <w:sz w:val="24"/>
          <w:szCs w:val="24"/>
        </w:rPr>
        <w:t>could be</w:t>
      </w:r>
      <w:r w:rsidR="00635E5D">
        <w:rPr>
          <w:rFonts w:ascii="Times New Roman" w:hAnsi="Times New Roman"/>
          <w:sz w:val="24"/>
          <w:szCs w:val="24"/>
        </w:rPr>
        <w:t xml:space="preserve"> because </w:t>
      </w:r>
      <w:r w:rsidRPr="00635E5D">
        <w:rPr>
          <w:rFonts w:ascii="Times New Roman" w:hAnsi="Times New Roman"/>
          <w:sz w:val="24"/>
          <w:szCs w:val="24"/>
        </w:rPr>
        <w:t>more government agencies</w:t>
      </w:r>
      <w:r w:rsidR="00635E5D">
        <w:rPr>
          <w:rFonts w:ascii="Times New Roman" w:hAnsi="Times New Roman"/>
          <w:sz w:val="24"/>
          <w:szCs w:val="24"/>
        </w:rPr>
        <w:t xml:space="preserve"> are</w:t>
      </w:r>
      <w:r w:rsidRPr="00635E5D">
        <w:rPr>
          <w:rFonts w:ascii="Times New Roman" w:hAnsi="Times New Roman"/>
          <w:sz w:val="24"/>
          <w:szCs w:val="24"/>
        </w:rPr>
        <w:t xml:space="preserve"> involve</w:t>
      </w:r>
      <w:r w:rsidR="00635E5D">
        <w:rPr>
          <w:rFonts w:ascii="Times New Roman" w:hAnsi="Times New Roman"/>
          <w:sz w:val="24"/>
          <w:szCs w:val="24"/>
        </w:rPr>
        <w:t>d in the</w:t>
      </w:r>
      <w:r w:rsidRPr="00635E5D">
        <w:rPr>
          <w:rFonts w:ascii="Times New Roman" w:hAnsi="Times New Roman"/>
          <w:sz w:val="24"/>
          <w:szCs w:val="24"/>
        </w:rPr>
        <w:t xml:space="preserve"> during and post disaster stages </w:t>
      </w:r>
      <w:r w:rsidR="00635E5D">
        <w:rPr>
          <w:rFonts w:ascii="Times New Roman" w:hAnsi="Times New Roman"/>
          <w:sz w:val="24"/>
          <w:szCs w:val="24"/>
        </w:rPr>
        <w:t>(</w:t>
      </w:r>
      <w:r w:rsidR="00921DCF" w:rsidRPr="00635E5D">
        <w:rPr>
          <w:rFonts w:ascii="Times New Roman" w:hAnsi="Times New Roman"/>
          <w:sz w:val="24"/>
          <w:szCs w:val="24"/>
        </w:rPr>
        <w:t>Shafiai &amp; Khalid</w:t>
      </w:r>
      <w:r w:rsidR="00635E5D">
        <w:rPr>
          <w:rFonts w:ascii="Times New Roman" w:hAnsi="Times New Roman"/>
          <w:sz w:val="24"/>
          <w:szCs w:val="24"/>
        </w:rPr>
        <w:t xml:space="preserve">, </w:t>
      </w:r>
      <w:r w:rsidR="00921DCF" w:rsidRPr="00635E5D">
        <w:rPr>
          <w:rFonts w:ascii="Times New Roman" w:hAnsi="Times New Roman"/>
          <w:sz w:val="24"/>
          <w:szCs w:val="24"/>
        </w:rPr>
        <w:t>2016)</w:t>
      </w:r>
      <w:r w:rsidRPr="00635E5D">
        <w:rPr>
          <w:rFonts w:ascii="Times New Roman" w:hAnsi="Times New Roman"/>
          <w:sz w:val="24"/>
          <w:szCs w:val="24"/>
        </w:rPr>
        <w:t>.</w:t>
      </w:r>
      <w:r w:rsidRPr="00CB3BE0">
        <w:rPr>
          <w:rFonts w:ascii="Times New Roman" w:hAnsi="Times New Roman"/>
          <w:sz w:val="24"/>
          <w:szCs w:val="24"/>
        </w:rPr>
        <w:t xml:space="preserve"> Government prioritizes relief and rehabilitation over disaster preparedness as </w:t>
      </w:r>
      <w:r w:rsidR="00AB3ED6">
        <w:rPr>
          <w:rFonts w:ascii="Times New Roman" w:hAnsi="Times New Roman"/>
          <w:sz w:val="24"/>
          <w:szCs w:val="24"/>
        </w:rPr>
        <w:t xml:space="preserve">there is more to be done in the </w:t>
      </w:r>
      <w:r w:rsidRPr="00CB3BE0">
        <w:rPr>
          <w:rFonts w:ascii="Times New Roman" w:hAnsi="Times New Roman"/>
          <w:sz w:val="24"/>
          <w:szCs w:val="24"/>
        </w:rPr>
        <w:t xml:space="preserve">during and post disaster </w:t>
      </w:r>
      <w:r w:rsidR="00AB3ED6">
        <w:rPr>
          <w:rFonts w:ascii="Times New Roman" w:hAnsi="Times New Roman"/>
          <w:sz w:val="24"/>
          <w:szCs w:val="24"/>
        </w:rPr>
        <w:t xml:space="preserve">phases that </w:t>
      </w:r>
      <w:r w:rsidR="00921DCF">
        <w:rPr>
          <w:rFonts w:ascii="Times New Roman" w:hAnsi="Times New Roman"/>
          <w:sz w:val="24"/>
          <w:szCs w:val="24"/>
        </w:rPr>
        <w:t>are</w:t>
      </w:r>
      <w:r w:rsidRPr="00CB3BE0">
        <w:rPr>
          <w:rFonts w:ascii="Times New Roman" w:hAnsi="Times New Roman"/>
          <w:sz w:val="24"/>
          <w:szCs w:val="24"/>
        </w:rPr>
        <w:t xml:space="preserve"> full of complexity. </w:t>
      </w:r>
      <w:r w:rsidR="00AB3ED6">
        <w:rPr>
          <w:rFonts w:ascii="Times New Roman" w:hAnsi="Times New Roman"/>
          <w:sz w:val="24"/>
          <w:szCs w:val="24"/>
        </w:rPr>
        <w:t>In this way, although p</w:t>
      </w:r>
      <w:r w:rsidR="002A321B" w:rsidRPr="00AB3ED6">
        <w:rPr>
          <w:rFonts w:ascii="Times New Roman" w:hAnsi="Times New Roman"/>
          <w:sz w:val="24"/>
          <w:szCs w:val="24"/>
        </w:rPr>
        <w:t xml:space="preserve">reparedness </w:t>
      </w:r>
      <w:r w:rsidR="00AB3ED6">
        <w:rPr>
          <w:rFonts w:ascii="Times New Roman" w:hAnsi="Times New Roman"/>
          <w:sz w:val="24"/>
          <w:szCs w:val="24"/>
        </w:rPr>
        <w:t xml:space="preserve">assists in flood risk communities’ coping capabilities and response activities and </w:t>
      </w:r>
      <w:r w:rsidR="002A321B" w:rsidRPr="00AB3ED6">
        <w:rPr>
          <w:rFonts w:ascii="Times New Roman" w:hAnsi="Times New Roman"/>
          <w:sz w:val="24"/>
          <w:szCs w:val="24"/>
        </w:rPr>
        <w:t xml:space="preserve">motivates </w:t>
      </w:r>
      <w:r w:rsidR="00AB3ED6">
        <w:rPr>
          <w:rFonts w:ascii="Times New Roman" w:hAnsi="Times New Roman"/>
          <w:sz w:val="24"/>
          <w:szCs w:val="24"/>
        </w:rPr>
        <w:t>them</w:t>
      </w:r>
      <w:r w:rsidR="002A321B" w:rsidRPr="00AB3ED6">
        <w:rPr>
          <w:rFonts w:ascii="Times New Roman" w:hAnsi="Times New Roman"/>
          <w:sz w:val="24"/>
          <w:szCs w:val="24"/>
        </w:rPr>
        <w:t xml:space="preserve"> to be resilient and independent in the stage of response and recovery (Blake et al., 2017)</w:t>
      </w:r>
      <w:r w:rsidR="00AB3ED6">
        <w:rPr>
          <w:rFonts w:ascii="Times New Roman" w:hAnsi="Times New Roman"/>
          <w:sz w:val="24"/>
          <w:szCs w:val="24"/>
        </w:rPr>
        <w:t>, less focus is given to preparedness</w:t>
      </w:r>
      <w:r w:rsidR="002A321B" w:rsidRPr="002A321B">
        <w:rPr>
          <w:rFonts w:ascii="Times New Roman" w:hAnsi="Times New Roman"/>
          <w:sz w:val="24"/>
          <w:szCs w:val="24"/>
        </w:rPr>
        <w:t xml:space="preserve">. </w:t>
      </w:r>
      <w:r w:rsidR="00966DF5" w:rsidRPr="00CB3BE0">
        <w:rPr>
          <w:rFonts w:ascii="Times New Roman" w:hAnsi="Times New Roman"/>
          <w:sz w:val="24"/>
          <w:szCs w:val="24"/>
        </w:rPr>
        <w:t xml:space="preserve">Awareness of disaster preparedness has a direct impact on recovery activities after a disaster. </w:t>
      </w:r>
      <w:r w:rsidR="00921DCF" w:rsidRPr="00921DCF">
        <w:rPr>
          <w:rFonts w:ascii="Times New Roman" w:hAnsi="Times New Roman"/>
          <w:sz w:val="24"/>
          <w:szCs w:val="24"/>
        </w:rPr>
        <w:t xml:space="preserve">Providing assistance for flood-prone communities every time when floods happen is not the only solution. The community should be encouraged to take part in disaster learning where their consciousness, knowledge and skill can be improved. </w:t>
      </w:r>
      <w:r w:rsidR="00AB3ED6">
        <w:rPr>
          <w:rFonts w:ascii="Times New Roman" w:hAnsi="Times New Roman"/>
          <w:sz w:val="24"/>
          <w:szCs w:val="24"/>
        </w:rPr>
        <w:t xml:space="preserve">For </w:t>
      </w:r>
      <w:r w:rsidR="00966DF5" w:rsidRPr="00CB3BE0">
        <w:rPr>
          <w:rFonts w:ascii="Times New Roman" w:hAnsi="Times New Roman"/>
          <w:sz w:val="24"/>
          <w:szCs w:val="24"/>
        </w:rPr>
        <w:t xml:space="preserve">flood prone communities </w:t>
      </w:r>
      <w:r w:rsidR="00AB3ED6">
        <w:rPr>
          <w:rFonts w:ascii="Times New Roman" w:hAnsi="Times New Roman"/>
          <w:sz w:val="24"/>
          <w:szCs w:val="24"/>
        </w:rPr>
        <w:t xml:space="preserve">to </w:t>
      </w:r>
      <w:r w:rsidR="00966DF5" w:rsidRPr="00CB3BE0">
        <w:rPr>
          <w:rFonts w:ascii="Times New Roman" w:hAnsi="Times New Roman"/>
          <w:sz w:val="24"/>
          <w:szCs w:val="24"/>
        </w:rPr>
        <w:t xml:space="preserve">develop awareness on disaster preparedness, government agencies </w:t>
      </w:r>
      <w:r w:rsidR="00AB3ED6">
        <w:rPr>
          <w:rFonts w:ascii="Times New Roman" w:hAnsi="Times New Roman"/>
          <w:sz w:val="24"/>
          <w:szCs w:val="24"/>
        </w:rPr>
        <w:t>need to</w:t>
      </w:r>
      <w:r w:rsidR="00966DF5" w:rsidRPr="00CB3BE0">
        <w:rPr>
          <w:rFonts w:ascii="Times New Roman" w:hAnsi="Times New Roman"/>
          <w:sz w:val="24"/>
          <w:szCs w:val="24"/>
        </w:rPr>
        <w:t xml:space="preserve"> give </w:t>
      </w:r>
      <w:r w:rsidR="00AB3ED6">
        <w:rPr>
          <w:rFonts w:ascii="Times New Roman" w:hAnsi="Times New Roman"/>
          <w:sz w:val="24"/>
          <w:szCs w:val="24"/>
        </w:rPr>
        <w:t xml:space="preserve">equal </w:t>
      </w:r>
      <w:r w:rsidR="00966DF5" w:rsidRPr="00CB3BE0">
        <w:rPr>
          <w:rFonts w:ascii="Times New Roman" w:hAnsi="Times New Roman"/>
          <w:sz w:val="24"/>
          <w:szCs w:val="24"/>
        </w:rPr>
        <w:t>att</w:t>
      </w:r>
      <w:r w:rsidR="000A178D" w:rsidRPr="00CB3BE0">
        <w:rPr>
          <w:rFonts w:ascii="Times New Roman" w:hAnsi="Times New Roman"/>
          <w:sz w:val="24"/>
          <w:szCs w:val="24"/>
        </w:rPr>
        <w:t>ention to disaster preparedness with a ‘people-</w:t>
      </w:r>
      <w:r w:rsidR="00AB3ED6" w:rsidRPr="00CB3BE0">
        <w:rPr>
          <w:rFonts w:ascii="Times New Roman" w:hAnsi="Times New Roman"/>
          <w:sz w:val="24"/>
          <w:szCs w:val="24"/>
        </w:rPr>
        <w:t>centred</w:t>
      </w:r>
      <w:r w:rsidR="000A178D" w:rsidRPr="00CB3BE0">
        <w:rPr>
          <w:rFonts w:ascii="Times New Roman" w:hAnsi="Times New Roman"/>
          <w:sz w:val="24"/>
          <w:szCs w:val="24"/>
        </w:rPr>
        <w:t>’ approach</w:t>
      </w:r>
      <w:r w:rsidR="004B78DD">
        <w:rPr>
          <w:rFonts w:ascii="Times New Roman" w:hAnsi="Times New Roman"/>
          <w:sz w:val="24"/>
          <w:szCs w:val="24"/>
        </w:rPr>
        <w:t xml:space="preserve"> (Haque et al., 2019)</w:t>
      </w:r>
      <w:r w:rsidR="000A178D" w:rsidRPr="00CB3BE0">
        <w:rPr>
          <w:rFonts w:ascii="Times New Roman" w:hAnsi="Times New Roman"/>
          <w:sz w:val="24"/>
          <w:szCs w:val="24"/>
        </w:rPr>
        <w:t>.</w:t>
      </w:r>
      <w:r w:rsidR="00C52CAF">
        <w:rPr>
          <w:rFonts w:ascii="Times New Roman" w:hAnsi="Times New Roman"/>
          <w:sz w:val="24"/>
          <w:szCs w:val="24"/>
        </w:rPr>
        <w:t xml:space="preserve"> Currently, through use of discourses such as</w:t>
      </w:r>
      <w:r w:rsidR="00AB3ED6">
        <w:rPr>
          <w:rFonts w:ascii="Times New Roman" w:hAnsi="Times New Roman"/>
          <w:sz w:val="24"/>
          <w:szCs w:val="24"/>
        </w:rPr>
        <w:t xml:space="preserve"> authority, relief and rehabilitation, and sole responsibility, there is more emphasis on top-down, government centric</w:t>
      </w:r>
      <w:r w:rsidR="0064018B">
        <w:rPr>
          <w:rFonts w:ascii="Times New Roman" w:hAnsi="Times New Roman"/>
          <w:sz w:val="24"/>
          <w:szCs w:val="24"/>
        </w:rPr>
        <w:t xml:space="preserve">, and technology-based measures, instead of </w:t>
      </w:r>
      <w:r w:rsidR="0064018B">
        <w:rPr>
          <w:rFonts w:ascii="Times New Roman" w:hAnsi="Times New Roman"/>
          <w:sz w:val="24"/>
          <w:szCs w:val="24"/>
        </w:rPr>
        <w:lastRenderedPageBreak/>
        <w:t xml:space="preserve">proactive, bottom up </w:t>
      </w:r>
      <w:r w:rsidR="009C5DDE">
        <w:rPr>
          <w:rFonts w:ascii="Times New Roman" w:hAnsi="Times New Roman"/>
          <w:sz w:val="24"/>
          <w:szCs w:val="24"/>
        </w:rPr>
        <w:t xml:space="preserve">that could engage others such as the community. Our findings concur with the findings of </w:t>
      </w:r>
      <w:r w:rsidR="009C5DDE" w:rsidRPr="00CB3BE0">
        <w:rPr>
          <w:rFonts w:ascii="Times New Roman" w:hAnsi="Times New Roman"/>
          <w:sz w:val="24"/>
          <w:szCs w:val="24"/>
        </w:rPr>
        <w:t>Shariff &amp; Hamidi</w:t>
      </w:r>
      <w:r w:rsidR="009C5DDE">
        <w:rPr>
          <w:rFonts w:ascii="Times New Roman" w:hAnsi="Times New Roman"/>
          <w:sz w:val="24"/>
          <w:szCs w:val="24"/>
        </w:rPr>
        <w:t xml:space="preserve"> (</w:t>
      </w:r>
      <w:r w:rsidR="009C5DDE" w:rsidRPr="00CB3BE0">
        <w:rPr>
          <w:rFonts w:ascii="Times New Roman" w:hAnsi="Times New Roman"/>
          <w:sz w:val="24"/>
          <w:szCs w:val="24"/>
        </w:rPr>
        <w:t>2019</w:t>
      </w:r>
      <w:r w:rsidR="009C5DDE">
        <w:rPr>
          <w:rFonts w:ascii="Times New Roman" w:hAnsi="Times New Roman"/>
          <w:sz w:val="24"/>
          <w:szCs w:val="24"/>
        </w:rPr>
        <w:t xml:space="preserve">), </w:t>
      </w:r>
      <w:r w:rsidR="009C5DDE" w:rsidRPr="00CB3BE0">
        <w:rPr>
          <w:rFonts w:ascii="Times New Roman" w:hAnsi="Times New Roman"/>
          <w:sz w:val="24"/>
          <w:szCs w:val="24"/>
        </w:rPr>
        <w:t xml:space="preserve">Chong &amp; Kamarudin, </w:t>
      </w:r>
      <w:r w:rsidR="009C5DDE">
        <w:rPr>
          <w:rFonts w:ascii="Times New Roman" w:hAnsi="Times New Roman"/>
          <w:sz w:val="24"/>
          <w:szCs w:val="24"/>
        </w:rPr>
        <w:t>(</w:t>
      </w:r>
      <w:r w:rsidR="009C5DDE" w:rsidRPr="00CB3BE0">
        <w:rPr>
          <w:rFonts w:ascii="Times New Roman" w:hAnsi="Times New Roman"/>
          <w:sz w:val="24"/>
          <w:szCs w:val="24"/>
        </w:rPr>
        <w:t>2018</w:t>
      </w:r>
      <w:r w:rsidR="009C5DDE">
        <w:rPr>
          <w:rFonts w:ascii="Times New Roman" w:hAnsi="Times New Roman"/>
          <w:sz w:val="24"/>
          <w:szCs w:val="24"/>
        </w:rPr>
        <w:t xml:space="preserve">) and </w:t>
      </w:r>
      <w:r w:rsidR="009C5DDE" w:rsidRPr="00CB3BE0">
        <w:rPr>
          <w:rFonts w:ascii="Times New Roman" w:hAnsi="Times New Roman"/>
          <w:sz w:val="24"/>
          <w:szCs w:val="24"/>
        </w:rPr>
        <w:fldChar w:fldCharType="begin" w:fldLock="1"/>
      </w:r>
      <w:r w:rsidR="009C5DDE" w:rsidRPr="00CB3BE0">
        <w:rPr>
          <w:rFonts w:ascii="Times New Roman" w:hAnsi="Times New Roman"/>
          <w:sz w:val="24"/>
          <w:szCs w:val="24"/>
        </w:rPr>
        <w:instrText>ADDIN CSL_CITATION {"citationItems":[{"id":"ITEM-1","itemData":{"author":[{"dropping-particle":"","family":"Sach","given":"Alasdair","non-dropping-particle":"","parse-names":false,"suffix":""},{"dropping-particle":"","family":"Wild","given":"Ashley","non-dropping-particle":"","parse-names":false,"suffix":""},{"dropping-particle":"","family":"Im","given":"Hoeun","non-dropping-particle":"","parse-names":false,"suffix":""},{"dropping-particle":"","family":"Yong","given":"Nicholas","non-dropping-particle":"","parse-names":false,"suffix":""},{"dropping-particle":"","family":"Baynard-smith","given":"Rebekah","non-dropping-particle":"","parse-names":false,"suffix":""},{"dropping-particle":"","family":"Kamarulzaman","given":"Mohd Hanif","non-dropping-particle":"","parse-names":false,"suffix":""},{"dropping-particle":"","family":"Miden","given":"Muhammad Hazwan","non-dropping-particle":"","parse-names":false,"suffix":""},{"dropping-particle":"","family":"Fiqri","given":"Mohd Fakhruddin","non-dropping-particle":"","parse-names":false,"suffix":""},{"dropping-particle":"","family":"Md Zin","given":"Umi Salaman","non-dropping-particle":"","parse-names":false,"suffix":""}],"id":"ITEM-1","issued":{"date-parts":[["2018"]]},"page":"1-40","title":"MITIGATION &amp; ADAPTATION TO FLOODS IN MALAYSIA: A study on community perceptions and responses to urban flooding in Segamat","type":"article-journal"},"uris":["http://www.mendeley.com/documents/?uuid=6f224fa8-5f2d-44f7-9ec4-d0333e3334db"]}],"mendeley":{"formattedCitation":"(Sach et al., 2018)","manualFormatting":"Sach et al., 2018)","plainTextFormattedCitation":"(Sach et al., 2018)","previouslyFormattedCitation":"(Sach et al., 2018)"},"properties":{"noteIndex":0},"schema":"https://github.com/citation-style-language/schema/raw/master/csl-citation.json"}</w:instrText>
      </w:r>
      <w:r w:rsidR="009C5DDE" w:rsidRPr="00CB3BE0">
        <w:rPr>
          <w:rFonts w:ascii="Times New Roman" w:hAnsi="Times New Roman"/>
          <w:sz w:val="24"/>
          <w:szCs w:val="24"/>
        </w:rPr>
        <w:fldChar w:fldCharType="separate"/>
      </w:r>
      <w:r w:rsidR="009C5DDE" w:rsidRPr="00CB3BE0">
        <w:rPr>
          <w:rFonts w:ascii="Times New Roman" w:hAnsi="Times New Roman"/>
          <w:sz w:val="24"/>
          <w:szCs w:val="24"/>
        </w:rPr>
        <w:t xml:space="preserve">Sach et al., </w:t>
      </w:r>
      <w:r w:rsidR="009C5DDE">
        <w:rPr>
          <w:rFonts w:ascii="Times New Roman" w:hAnsi="Times New Roman"/>
          <w:sz w:val="24"/>
          <w:szCs w:val="24"/>
        </w:rPr>
        <w:t>(</w:t>
      </w:r>
      <w:r w:rsidR="009C5DDE" w:rsidRPr="00CB3BE0">
        <w:rPr>
          <w:rFonts w:ascii="Times New Roman" w:hAnsi="Times New Roman"/>
          <w:sz w:val="24"/>
          <w:szCs w:val="24"/>
        </w:rPr>
        <w:t>2018)</w:t>
      </w:r>
      <w:r w:rsidR="009C5DDE" w:rsidRPr="00CB3BE0">
        <w:rPr>
          <w:rFonts w:ascii="Times New Roman" w:hAnsi="Times New Roman"/>
          <w:sz w:val="24"/>
          <w:szCs w:val="24"/>
        </w:rPr>
        <w:fldChar w:fldCharType="end"/>
      </w:r>
      <w:r w:rsidR="009C5DDE">
        <w:rPr>
          <w:rFonts w:ascii="Times New Roman" w:hAnsi="Times New Roman"/>
          <w:sz w:val="24"/>
          <w:szCs w:val="24"/>
        </w:rPr>
        <w:t xml:space="preserve">, that </w:t>
      </w:r>
      <w:r w:rsidR="009C5DDE" w:rsidRPr="00CB3BE0">
        <w:rPr>
          <w:rFonts w:ascii="Times New Roman" w:hAnsi="Times New Roman"/>
          <w:sz w:val="24"/>
          <w:szCs w:val="24"/>
        </w:rPr>
        <w:t xml:space="preserve">the top down approach is </w:t>
      </w:r>
      <w:r w:rsidR="009C5DDE">
        <w:rPr>
          <w:rFonts w:ascii="Times New Roman" w:hAnsi="Times New Roman"/>
          <w:sz w:val="24"/>
          <w:szCs w:val="24"/>
        </w:rPr>
        <w:t xml:space="preserve">most commonly used and </w:t>
      </w:r>
      <w:r w:rsidR="009C5DDE" w:rsidRPr="00CB3BE0">
        <w:rPr>
          <w:rFonts w:ascii="Times New Roman" w:hAnsi="Times New Roman"/>
          <w:sz w:val="24"/>
          <w:szCs w:val="24"/>
        </w:rPr>
        <w:t xml:space="preserve">a lack of balance </w:t>
      </w:r>
      <w:r w:rsidR="009C5DDE">
        <w:rPr>
          <w:rFonts w:ascii="Times New Roman" w:hAnsi="Times New Roman"/>
          <w:sz w:val="24"/>
          <w:szCs w:val="24"/>
        </w:rPr>
        <w:t xml:space="preserve">exists </w:t>
      </w:r>
      <w:r w:rsidR="009C5DDE" w:rsidRPr="00CB3BE0">
        <w:rPr>
          <w:rFonts w:ascii="Times New Roman" w:hAnsi="Times New Roman"/>
          <w:sz w:val="24"/>
          <w:szCs w:val="24"/>
        </w:rPr>
        <w:t>between bottom</w:t>
      </w:r>
      <w:r w:rsidR="009C5DDE">
        <w:rPr>
          <w:rFonts w:ascii="Times New Roman" w:hAnsi="Times New Roman"/>
          <w:sz w:val="24"/>
          <w:szCs w:val="24"/>
        </w:rPr>
        <w:t>-</w:t>
      </w:r>
      <w:r w:rsidR="009C5DDE" w:rsidRPr="00CB3BE0">
        <w:rPr>
          <w:rFonts w:ascii="Times New Roman" w:hAnsi="Times New Roman"/>
          <w:sz w:val="24"/>
          <w:szCs w:val="24"/>
        </w:rPr>
        <w:t xml:space="preserve">up and top-down approaches in disaster risk management </w:t>
      </w:r>
      <w:r w:rsidR="009C5DDE">
        <w:rPr>
          <w:rFonts w:ascii="Times New Roman" w:hAnsi="Times New Roman"/>
          <w:sz w:val="24"/>
          <w:szCs w:val="24"/>
        </w:rPr>
        <w:t xml:space="preserve">in Malaysia. They have attributed this as one of the reasons for </w:t>
      </w:r>
      <w:r w:rsidR="009C5DDE" w:rsidRPr="00CB3BE0">
        <w:rPr>
          <w:rFonts w:ascii="Times New Roman" w:hAnsi="Times New Roman"/>
          <w:sz w:val="24"/>
          <w:szCs w:val="24"/>
        </w:rPr>
        <w:t>low community resilience</w:t>
      </w:r>
      <w:r w:rsidR="009C5DDE">
        <w:rPr>
          <w:rFonts w:ascii="Times New Roman" w:hAnsi="Times New Roman"/>
          <w:sz w:val="24"/>
          <w:szCs w:val="24"/>
        </w:rPr>
        <w:t xml:space="preserve"> and empowerment.</w:t>
      </w:r>
    </w:p>
    <w:p w14:paraId="4F7F06EA" w14:textId="3F11E9AA" w:rsidR="00BB6103" w:rsidRDefault="00970881" w:rsidP="00BB6103">
      <w:pPr>
        <w:spacing w:after="0" w:line="240" w:lineRule="auto"/>
        <w:ind w:firstLine="720"/>
        <w:jc w:val="both"/>
        <w:rPr>
          <w:rFonts w:ascii="Times New Roman" w:hAnsi="Times New Roman"/>
          <w:color w:val="111111"/>
          <w:sz w:val="24"/>
          <w:szCs w:val="24"/>
          <w:shd w:val="clear" w:color="auto" w:fill="FFFFFF"/>
        </w:rPr>
      </w:pPr>
      <w:r>
        <w:rPr>
          <w:rFonts w:ascii="Times New Roman" w:eastAsia="Times New Roman" w:hAnsi="Times New Roman"/>
          <w:color w:val="000000"/>
          <w:sz w:val="24"/>
          <w:szCs w:val="24"/>
        </w:rPr>
        <w:t>When talking about the flood risk communities, a</w:t>
      </w:r>
      <w:r w:rsidR="00A262C6" w:rsidRPr="00CB3BE0">
        <w:rPr>
          <w:rFonts w:ascii="Times New Roman" w:eastAsia="Times New Roman" w:hAnsi="Times New Roman"/>
          <w:color w:val="000000"/>
          <w:sz w:val="24"/>
          <w:szCs w:val="24"/>
        </w:rPr>
        <w:t xml:space="preserve"> discourse of </w:t>
      </w:r>
      <w:r>
        <w:rPr>
          <w:rFonts w:ascii="Times New Roman" w:eastAsia="Times New Roman" w:hAnsi="Times New Roman"/>
          <w:color w:val="000000"/>
          <w:sz w:val="24"/>
          <w:szCs w:val="24"/>
        </w:rPr>
        <w:t>‘</w:t>
      </w:r>
      <w:r w:rsidR="00A262C6" w:rsidRPr="00CB3BE0">
        <w:rPr>
          <w:rFonts w:ascii="Times New Roman" w:eastAsia="Times New Roman" w:hAnsi="Times New Roman"/>
          <w:color w:val="000000"/>
          <w:sz w:val="24"/>
          <w:szCs w:val="24"/>
        </w:rPr>
        <w:t>victimization</w:t>
      </w:r>
      <w:r>
        <w:rPr>
          <w:rFonts w:ascii="Times New Roman" w:eastAsia="Times New Roman" w:hAnsi="Times New Roman"/>
          <w:color w:val="000000"/>
          <w:sz w:val="24"/>
          <w:szCs w:val="24"/>
        </w:rPr>
        <w:t>’</w:t>
      </w:r>
      <w:r w:rsidR="00A262C6" w:rsidRPr="00CB3BE0">
        <w:rPr>
          <w:rFonts w:ascii="Times New Roman" w:eastAsia="Times New Roman" w:hAnsi="Times New Roman"/>
          <w:color w:val="000000"/>
          <w:sz w:val="24"/>
          <w:szCs w:val="24"/>
        </w:rPr>
        <w:t xml:space="preserve"> is drawn upon</w:t>
      </w:r>
      <w:r>
        <w:rPr>
          <w:rFonts w:ascii="Times New Roman" w:eastAsia="Times New Roman" w:hAnsi="Times New Roman"/>
          <w:color w:val="000000"/>
          <w:sz w:val="24"/>
          <w:szCs w:val="24"/>
        </w:rPr>
        <w:t xml:space="preserve">. </w:t>
      </w:r>
      <w:r w:rsidR="00A262C6" w:rsidRPr="00CB3BE0">
        <w:rPr>
          <w:rFonts w:ascii="Times New Roman" w:eastAsia="Times New Roman" w:hAnsi="Times New Roman"/>
          <w:color w:val="000000"/>
          <w:sz w:val="24"/>
          <w:szCs w:val="24"/>
        </w:rPr>
        <w:t>This constructs the communities as passive, vulnerable and dependent on the ai</w:t>
      </w:r>
      <w:r w:rsidR="00084016" w:rsidRPr="00CB3BE0">
        <w:rPr>
          <w:rFonts w:ascii="Times New Roman" w:eastAsia="Times New Roman" w:hAnsi="Times New Roman"/>
          <w:color w:val="000000"/>
          <w:sz w:val="24"/>
          <w:szCs w:val="24"/>
        </w:rPr>
        <w:t xml:space="preserve">d provided by </w:t>
      </w:r>
      <w:r w:rsidR="0060219D" w:rsidRPr="00CB3BE0">
        <w:rPr>
          <w:rFonts w:ascii="Times New Roman" w:eastAsia="Times New Roman" w:hAnsi="Times New Roman"/>
          <w:color w:val="000000"/>
          <w:sz w:val="24"/>
          <w:szCs w:val="24"/>
        </w:rPr>
        <w:t>Government agencies. While</w:t>
      </w:r>
      <w:r>
        <w:rPr>
          <w:rFonts w:ascii="Times New Roman" w:eastAsia="Times New Roman" w:hAnsi="Times New Roman"/>
          <w:color w:val="000000"/>
          <w:sz w:val="24"/>
          <w:szCs w:val="24"/>
        </w:rPr>
        <w:t xml:space="preserve"> government agencies</w:t>
      </w:r>
      <w:r w:rsidR="00084016" w:rsidRPr="00CB3BE0">
        <w:rPr>
          <w:rFonts w:ascii="Times New Roman" w:eastAsia="Times New Roman" w:hAnsi="Times New Roman"/>
          <w:color w:val="000000"/>
          <w:sz w:val="24"/>
          <w:szCs w:val="24"/>
        </w:rPr>
        <w:t xml:space="preserve"> are represented as </w:t>
      </w:r>
      <w:r w:rsidR="0060219D" w:rsidRPr="00CB3BE0">
        <w:rPr>
          <w:rFonts w:ascii="Times New Roman" w:eastAsia="Times New Roman" w:hAnsi="Times New Roman"/>
          <w:color w:val="000000"/>
          <w:sz w:val="24"/>
          <w:szCs w:val="24"/>
        </w:rPr>
        <w:t>authorized organizations</w:t>
      </w:r>
      <w:r>
        <w:rPr>
          <w:rFonts w:ascii="Times New Roman" w:eastAsia="Times New Roman" w:hAnsi="Times New Roman"/>
          <w:color w:val="000000"/>
          <w:sz w:val="24"/>
          <w:szCs w:val="24"/>
        </w:rPr>
        <w:t xml:space="preserve"> who are the experts</w:t>
      </w:r>
      <w:r w:rsidR="0060219D" w:rsidRPr="00CB3BE0">
        <w:rPr>
          <w:rFonts w:ascii="Times New Roman" w:eastAsia="Times New Roman" w:hAnsi="Times New Roman"/>
          <w:color w:val="000000"/>
          <w:sz w:val="24"/>
          <w:szCs w:val="24"/>
        </w:rPr>
        <w:t xml:space="preserve">, </w:t>
      </w:r>
      <w:r w:rsidR="00084016" w:rsidRPr="00CB3BE0">
        <w:rPr>
          <w:rFonts w:ascii="Times New Roman" w:eastAsia="Times New Roman" w:hAnsi="Times New Roman"/>
          <w:color w:val="000000"/>
          <w:sz w:val="24"/>
          <w:szCs w:val="24"/>
        </w:rPr>
        <w:t xml:space="preserve">the </w:t>
      </w:r>
      <w:r w:rsidR="0060219D" w:rsidRPr="00CB3BE0">
        <w:rPr>
          <w:rFonts w:ascii="Times New Roman" w:eastAsia="Times New Roman" w:hAnsi="Times New Roman"/>
          <w:color w:val="000000"/>
          <w:sz w:val="24"/>
          <w:szCs w:val="24"/>
        </w:rPr>
        <w:t xml:space="preserve">affected </w:t>
      </w:r>
      <w:r w:rsidR="00084016" w:rsidRPr="00CB3BE0">
        <w:rPr>
          <w:rFonts w:ascii="Times New Roman" w:eastAsia="Times New Roman" w:hAnsi="Times New Roman"/>
          <w:color w:val="000000"/>
          <w:sz w:val="24"/>
          <w:szCs w:val="24"/>
        </w:rPr>
        <w:t>communities are viewed as helpless</w:t>
      </w:r>
      <w:r w:rsidR="00BC4758" w:rsidRPr="00CB3BE0">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CB3BE0">
        <w:rPr>
          <w:rFonts w:ascii="Times New Roman" w:hAnsi="Times New Roman"/>
          <w:sz w:val="24"/>
          <w:szCs w:val="24"/>
        </w:rPr>
        <w:t xml:space="preserve">Salleh et al., </w:t>
      </w:r>
      <w:r>
        <w:rPr>
          <w:rFonts w:ascii="Times New Roman" w:hAnsi="Times New Roman"/>
          <w:sz w:val="24"/>
          <w:szCs w:val="24"/>
        </w:rPr>
        <w:t>(</w:t>
      </w:r>
      <w:r w:rsidRPr="00CB3BE0">
        <w:rPr>
          <w:rFonts w:ascii="Times New Roman" w:hAnsi="Times New Roman"/>
          <w:sz w:val="24"/>
          <w:szCs w:val="24"/>
        </w:rPr>
        <w:t>202</w:t>
      </w:r>
      <w:r>
        <w:rPr>
          <w:rFonts w:ascii="Times New Roman" w:hAnsi="Times New Roman"/>
          <w:sz w:val="24"/>
          <w:szCs w:val="24"/>
        </w:rPr>
        <w:t xml:space="preserve">0) and </w:t>
      </w:r>
      <w:r w:rsidRPr="00CB3BE0">
        <w:rPr>
          <w:rFonts w:ascii="Times New Roman" w:hAnsi="Times New Roman"/>
          <w:sz w:val="24"/>
          <w:szCs w:val="24"/>
        </w:rPr>
        <w:t>Chong &amp; Kamarudin</w:t>
      </w:r>
      <w:r>
        <w:rPr>
          <w:rFonts w:ascii="Times New Roman" w:hAnsi="Times New Roman"/>
          <w:sz w:val="24"/>
          <w:szCs w:val="24"/>
        </w:rPr>
        <w:t xml:space="preserve"> (</w:t>
      </w:r>
      <w:r w:rsidRPr="00CB3BE0">
        <w:rPr>
          <w:rFonts w:ascii="Times New Roman" w:hAnsi="Times New Roman"/>
          <w:sz w:val="24"/>
          <w:szCs w:val="24"/>
        </w:rPr>
        <w:t>2018</w:t>
      </w:r>
      <w:r>
        <w:rPr>
          <w:rFonts w:ascii="Times New Roman" w:hAnsi="Times New Roman"/>
          <w:sz w:val="24"/>
          <w:szCs w:val="24"/>
        </w:rPr>
        <w:t xml:space="preserve">), have also pointed this out that this is one of the reasons why people see the government as being solely in charge of all matters pertaining to flood mitigation and management. The representation of flood risk communities as victims and beneficiaries is due to the traditional relief and rehabilitation approach that is still practiced in Malaysia. </w:t>
      </w:r>
      <w:r w:rsidR="00D556E5">
        <w:rPr>
          <w:rFonts w:ascii="Times New Roman" w:hAnsi="Times New Roman"/>
          <w:sz w:val="24"/>
          <w:szCs w:val="24"/>
        </w:rPr>
        <w:t xml:space="preserve">The discourse of victimisation </w:t>
      </w:r>
      <w:r w:rsidR="00134E17" w:rsidRPr="00970881">
        <w:rPr>
          <w:rFonts w:ascii="Times New Roman" w:eastAsia="Times New Roman" w:hAnsi="Times New Roman"/>
          <w:color w:val="000000"/>
          <w:sz w:val="24"/>
          <w:szCs w:val="24"/>
        </w:rPr>
        <w:t>has be</w:t>
      </w:r>
      <w:r w:rsidR="00D556E5">
        <w:rPr>
          <w:rFonts w:ascii="Times New Roman" w:eastAsia="Times New Roman" w:hAnsi="Times New Roman"/>
          <w:color w:val="000000"/>
          <w:sz w:val="24"/>
          <w:szCs w:val="24"/>
        </w:rPr>
        <w:t>come</w:t>
      </w:r>
      <w:r w:rsidR="00134E17" w:rsidRPr="00970881">
        <w:rPr>
          <w:rFonts w:ascii="Times New Roman" w:eastAsia="Times New Roman" w:hAnsi="Times New Roman"/>
          <w:color w:val="000000"/>
          <w:sz w:val="24"/>
          <w:szCs w:val="24"/>
        </w:rPr>
        <w:t xml:space="preserve"> normalized in the context of disaster</w:t>
      </w:r>
      <w:r w:rsidR="00D556E5">
        <w:rPr>
          <w:rFonts w:ascii="Times New Roman" w:eastAsia="Times New Roman" w:hAnsi="Times New Roman"/>
          <w:color w:val="000000"/>
          <w:sz w:val="24"/>
          <w:szCs w:val="24"/>
        </w:rPr>
        <w:t xml:space="preserve">s and is a common feature of the representations of communities </w:t>
      </w:r>
      <w:r w:rsidR="00BE7F48">
        <w:rPr>
          <w:rFonts w:ascii="Times New Roman" w:eastAsia="Times New Roman" w:hAnsi="Times New Roman"/>
          <w:color w:val="000000"/>
          <w:sz w:val="24"/>
          <w:szCs w:val="24"/>
        </w:rPr>
        <w:t xml:space="preserve">as weak and helpless </w:t>
      </w:r>
      <w:r w:rsidR="00D556E5">
        <w:rPr>
          <w:rFonts w:ascii="Times New Roman" w:eastAsia="Times New Roman" w:hAnsi="Times New Roman"/>
          <w:color w:val="000000"/>
          <w:sz w:val="24"/>
          <w:szCs w:val="24"/>
        </w:rPr>
        <w:t>(Ali,</w:t>
      </w:r>
      <w:r w:rsidR="005717BA">
        <w:rPr>
          <w:rFonts w:ascii="Times New Roman" w:eastAsia="Times New Roman" w:hAnsi="Times New Roman"/>
          <w:color w:val="000000"/>
          <w:sz w:val="24"/>
          <w:szCs w:val="24"/>
        </w:rPr>
        <w:t xml:space="preserve"> </w:t>
      </w:r>
      <w:r w:rsidR="00D556E5">
        <w:rPr>
          <w:rFonts w:ascii="Times New Roman" w:eastAsia="Times New Roman" w:hAnsi="Times New Roman"/>
          <w:color w:val="000000"/>
          <w:sz w:val="24"/>
          <w:szCs w:val="24"/>
        </w:rPr>
        <w:t xml:space="preserve">2014). </w:t>
      </w:r>
      <w:r w:rsidR="00D556E5" w:rsidRPr="00970881">
        <w:rPr>
          <w:rFonts w:ascii="Times New Roman" w:eastAsia="Times New Roman" w:hAnsi="Times New Roman"/>
          <w:color w:val="000000"/>
          <w:sz w:val="24"/>
          <w:szCs w:val="24"/>
        </w:rPr>
        <w:t xml:space="preserve">Thus, </w:t>
      </w:r>
      <w:r w:rsidR="00BE7F48">
        <w:rPr>
          <w:rFonts w:ascii="Times New Roman" w:eastAsia="Times New Roman" w:hAnsi="Times New Roman"/>
          <w:color w:val="000000"/>
          <w:sz w:val="24"/>
          <w:szCs w:val="24"/>
        </w:rPr>
        <w:t>it is up to the g</w:t>
      </w:r>
      <w:r w:rsidR="00D556E5" w:rsidRPr="00970881">
        <w:rPr>
          <w:rFonts w:ascii="Times New Roman" w:eastAsia="Times New Roman" w:hAnsi="Times New Roman"/>
          <w:color w:val="000000"/>
          <w:sz w:val="24"/>
          <w:szCs w:val="24"/>
        </w:rPr>
        <w:t>overnment agencies to</w:t>
      </w:r>
      <w:r w:rsidR="00BE7F48">
        <w:rPr>
          <w:rFonts w:ascii="Times New Roman" w:eastAsia="Times New Roman" w:hAnsi="Times New Roman"/>
          <w:color w:val="000000"/>
          <w:sz w:val="24"/>
          <w:szCs w:val="24"/>
        </w:rPr>
        <w:t xml:space="preserve"> tap into</w:t>
      </w:r>
      <w:r w:rsidR="00D556E5" w:rsidRPr="00970881">
        <w:rPr>
          <w:rFonts w:ascii="Times New Roman" w:eastAsia="Times New Roman" w:hAnsi="Times New Roman"/>
          <w:color w:val="000000"/>
          <w:sz w:val="24"/>
          <w:szCs w:val="24"/>
        </w:rPr>
        <w:t xml:space="preserve"> the abilities of community members to take charge in all stages of floods, i.e., before, during and after.</w:t>
      </w:r>
      <w:r w:rsidR="00BE7F48">
        <w:rPr>
          <w:rFonts w:ascii="Times New Roman" w:eastAsia="Times New Roman" w:hAnsi="Times New Roman"/>
          <w:color w:val="000000"/>
          <w:sz w:val="24"/>
          <w:szCs w:val="24"/>
        </w:rPr>
        <w:t xml:space="preserve"> </w:t>
      </w:r>
      <w:r w:rsidR="00BB6103">
        <w:rPr>
          <w:rFonts w:ascii="Times New Roman" w:eastAsia="Times New Roman" w:hAnsi="Times New Roman"/>
          <w:color w:val="000000"/>
          <w:sz w:val="24"/>
          <w:szCs w:val="24"/>
        </w:rPr>
        <w:t xml:space="preserve">The </w:t>
      </w:r>
      <w:r w:rsidR="00BE7F48">
        <w:rPr>
          <w:rFonts w:ascii="Times New Roman" w:eastAsia="Times New Roman" w:hAnsi="Times New Roman"/>
          <w:color w:val="000000"/>
          <w:sz w:val="24"/>
          <w:szCs w:val="24"/>
        </w:rPr>
        <w:t xml:space="preserve">intergovernmental conflict </w:t>
      </w:r>
      <w:r w:rsidR="00BB6103">
        <w:rPr>
          <w:rFonts w:ascii="Times New Roman" w:eastAsia="Times New Roman" w:hAnsi="Times New Roman"/>
          <w:color w:val="000000"/>
          <w:sz w:val="24"/>
          <w:szCs w:val="24"/>
        </w:rPr>
        <w:t>that s</w:t>
      </w:r>
      <w:r w:rsidR="00BE7F48">
        <w:rPr>
          <w:rFonts w:ascii="Times New Roman" w:eastAsia="Times New Roman" w:hAnsi="Times New Roman"/>
          <w:color w:val="000000"/>
          <w:sz w:val="24"/>
          <w:szCs w:val="24"/>
        </w:rPr>
        <w:t xml:space="preserve">ees </w:t>
      </w:r>
      <w:r w:rsidR="00BB6103">
        <w:rPr>
          <w:rFonts w:ascii="Times New Roman" w:eastAsia="Times New Roman" w:hAnsi="Times New Roman"/>
          <w:color w:val="000000"/>
          <w:sz w:val="24"/>
          <w:szCs w:val="24"/>
        </w:rPr>
        <w:t>other entities as more important that community</w:t>
      </w:r>
      <w:r w:rsidR="00BB6103" w:rsidRPr="00BB6103">
        <w:rPr>
          <w:rFonts w:ascii="Times New Roman" w:eastAsia="Times New Roman" w:hAnsi="Times New Roman"/>
          <w:color w:val="000000"/>
          <w:sz w:val="24"/>
          <w:szCs w:val="24"/>
        </w:rPr>
        <w:t xml:space="preserve"> </w:t>
      </w:r>
      <w:r w:rsidR="00BB6103">
        <w:rPr>
          <w:rFonts w:ascii="Times New Roman" w:eastAsia="Times New Roman" w:hAnsi="Times New Roman"/>
          <w:color w:val="000000"/>
          <w:sz w:val="24"/>
          <w:szCs w:val="24"/>
        </w:rPr>
        <w:t xml:space="preserve">(Salleh et al.,2020), need to be addressed. </w:t>
      </w:r>
      <w:r w:rsidR="00BB6103">
        <w:rPr>
          <w:rFonts w:ascii="Times New Roman" w:hAnsi="Times New Roman"/>
          <w:color w:val="111111"/>
          <w:sz w:val="24"/>
          <w:szCs w:val="24"/>
          <w:shd w:val="clear" w:color="auto" w:fill="FFFFFF"/>
        </w:rPr>
        <w:t xml:space="preserve">Developing resilience should be prioritised. </w:t>
      </w:r>
      <w:r w:rsidR="00BE7F48">
        <w:rPr>
          <w:rFonts w:ascii="Times New Roman" w:eastAsia="Times New Roman" w:hAnsi="Times New Roman"/>
          <w:color w:val="000000"/>
          <w:sz w:val="24"/>
          <w:szCs w:val="24"/>
        </w:rPr>
        <w:t xml:space="preserve">It is through </w:t>
      </w:r>
      <w:r w:rsidR="00BB6103">
        <w:rPr>
          <w:rFonts w:ascii="Times New Roman" w:eastAsia="Times New Roman" w:hAnsi="Times New Roman"/>
          <w:color w:val="000000"/>
          <w:sz w:val="24"/>
          <w:szCs w:val="24"/>
        </w:rPr>
        <w:t>well-structured community-based</w:t>
      </w:r>
      <w:r w:rsidR="00BE7F48">
        <w:rPr>
          <w:rFonts w:ascii="Times New Roman" w:eastAsia="Times New Roman" w:hAnsi="Times New Roman"/>
          <w:color w:val="000000"/>
          <w:sz w:val="24"/>
          <w:szCs w:val="24"/>
        </w:rPr>
        <w:t xml:space="preserve"> programs that the </w:t>
      </w:r>
      <w:r w:rsidR="00D556E5" w:rsidRPr="00CB3BE0">
        <w:rPr>
          <w:rFonts w:ascii="Times New Roman" w:hAnsi="Times New Roman"/>
          <w:color w:val="111111"/>
          <w:sz w:val="24"/>
          <w:szCs w:val="24"/>
          <w:shd w:val="clear" w:color="auto" w:fill="FFFFFF"/>
        </w:rPr>
        <w:t xml:space="preserve">coping mechanisms and confidence levels </w:t>
      </w:r>
      <w:r w:rsidR="00BE7F48">
        <w:rPr>
          <w:rFonts w:ascii="Times New Roman" w:hAnsi="Times New Roman"/>
          <w:color w:val="111111"/>
          <w:sz w:val="24"/>
          <w:szCs w:val="24"/>
          <w:shd w:val="clear" w:color="auto" w:fill="FFFFFF"/>
        </w:rPr>
        <w:t xml:space="preserve">of flood prone communities </w:t>
      </w:r>
      <w:r w:rsidR="00D556E5" w:rsidRPr="00CB3BE0">
        <w:rPr>
          <w:rFonts w:ascii="Times New Roman" w:hAnsi="Times New Roman"/>
          <w:color w:val="111111"/>
          <w:sz w:val="24"/>
          <w:szCs w:val="24"/>
          <w:shd w:val="clear" w:color="auto" w:fill="FFFFFF"/>
        </w:rPr>
        <w:t xml:space="preserve">can be </w:t>
      </w:r>
      <w:r w:rsidR="00BB6103">
        <w:rPr>
          <w:rFonts w:ascii="Times New Roman" w:hAnsi="Times New Roman"/>
          <w:color w:val="111111"/>
          <w:sz w:val="24"/>
          <w:szCs w:val="24"/>
          <w:shd w:val="clear" w:color="auto" w:fill="FFFFFF"/>
        </w:rPr>
        <w:t xml:space="preserve">developed. </w:t>
      </w:r>
    </w:p>
    <w:p w14:paraId="573918EC" w14:textId="77777777" w:rsidR="00BB6103" w:rsidRPr="00BB6103" w:rsidRDefault="00BB6103" w:rsidP="00BB6103">
      <w:pPr>
        <w:spacing w:after="0" w:line="240" w:lineRule="auto"/>
        <w:ind w:firstLine="720"/>
        <w:jc w:val="both"/>
        <w:rPr>
          <w:rFonts w:ascii="Times New Roman" w:eastAsia="Times New Roman" w:hAnsi="Times New Roman"/>
          <w:b/>
          <w:bCs/>
          <w:color w:val="000000"/>
          <w:sz w:val="24"/>
          <w:szCs w:val="24"/>
        </w:rPr>
      </w:pPr>
    </w:p>
    <w:p w14:paraId="447DEE60" w14:textId="77777777" w:rsidR="00164B4F" w:rsidRDefault="00164B4F" w:rsidP="00D602C2">
      <w:pPr>
        <w:autoSpaceDE w:val="0"/>
        <w:autoSpaceDN w:val="0"/>
        <w:adjustRightInd w:val="0"/>
        <w:spacing w:after="0" w:line="240" w:lineRule="auto"/>
        <w:rPr>
          <w:rFonts w:ascii="Times New Roman" w:hAnsi="Times New Roman"/>
          <w:b/>
          <w:bCs/>
          <w:color w:val="000000"/>
          <w:sz w:val="24"/>
          <w:szCs w:val="24"/>
        </w:rPr>
      </w:pPr>
    </w:p>
    <w:p w14:paraId="2E2EAE25" w14:textId="77777777" w:rsidR="002F25FD" w:rsidRPr="00CB3BE0" w:rsidRDefault="002F25FD" w:rsidP="00E050F2">
      <w:pPr>
        <w:autoSpaceDE w:val="0"/>
        <w:autoSpaceDN w:val="0"/>
        <w:adjustRightInd w:val="0"/>
        <w:spacing w:after="0" w:line="240" w:lineRule="auto"/>
        <w:jc w:val="center"/>
        <w:rPr>
          <w:rFonts w:ascii="Times New Roman" w:hAnsi="Times New Roman"/>
          <w:b/>
          <w:bCs/>
          <w:color w:val="000000"/>
          <w:sz w:val="24"/>
          <w:szCs w:val="24"/>
        </w:rPr>
      </w:pPr>
      <w:r w:rsidRPr="00CB3BE0">
        <w:rPr>
          <w:rFonts w:ascii="Times New Roman" w:hAnsi="Times New Roman"/>
          <w:b/>
          <w:bCs/>
          <w:color w:val="000000"/>
          <w:sz w:val="24"/>
          <w:szCs w:val="24"/>
        </w:rPr>
        <w:t>CONCLUSION</w:t>
      </w:r>
    </w:p>
    <w:p w14:paraId="4FDB900A" w14:textId="77777777" w:rsidR="00332CFE" w:rsidRPr="00CB3BE0" w:rsidRDefault="00332CFE" w:rsidP="00E050F2">
      <w:pPr>
        <w:autoSpaceDE w:val="0"/>
        <w:autoSpaceDN w:val="0"/>
        <w:adjustRightInd w:val="0"/>
        <w:spacing w:after="0" w:line="240" w:lineRule="auto"/>
        <w:jc w:val="center"/>
        <w:rPr>
          <w:rFonts w:ascii="Times New Roman" w:hAnsi="Times New Roman"/>
          <w:b/>
          <w:bCs/>
          <w:color w:val="000000"/>
          <w:sz w:val="24"/>
          <w:szCs w:val="24"/>
        </w:rPr>
      </w:pPr>
    </w:p>
    <w:p w14:paraId="3531BE3A" w14:textId="77777777" w:rsidR="00F705D0" w:rsidRPr="00CB3BE0" w:rsidRDefault="00F705D0" w:rsidP="00E050F2">
      <w:pPr>
        <w:autoSpaceDE w:val="0"/>
        <w:autoSpaceDN w:val="0"/>
        <w:adjustRightInd w:val="0"/>
        <w:spacing w:after="0" w:line="240" w:lineRule="auto"/>
        <w:jc w:val="center"/>
        <w:rPr>
          <w:rFonts w:ascii="Times New Roman" w:hAnsi="Times New Roman"/>
          <w:b/>
          <w:bCs/>
          <w:color w:val="000000"/>
          <w:sz w:val="24"/>
          <w:szCs w:val="24"/>
        </w:rPr>
      </w:pPr>
    </w:p>
    <w:p w14:paraId="505B94CE" w14:textId="77777777" w:rsidR="005946AD" w:rsidRPr="00BB6103" w:rsidRDefault="00332CFE" w:rsidP="001E5869">
      <w:pPr>
        <w:spacing w:line="240" w:lineRule="auto"/>
        <w:ind w:firstLine="720"/>
        <w:contextualSpacing/>
        <w:jc w:val="both"/>
        <w:rPr>
          <w:rFonts w:ascii="Times New Roman" w:hAnsi="Times New Roman"/>
          <w:sz w:val="24"/>
          <w:szCs w:val="24"/>
        </w:rPr>
      </w:pPr>
      <w:r w:rsidRPr="00CB3BE0">
        <w:rPr>
          <w:rFonts w:ascii="Times New Roman" w:hAnsi="Times New Roman"/>
          <w:sz w:val="24"/>
          <w:szCs w:val="24"/>
        </w:rPr>
        <w:t>In this paper, we set out to</w:t>
      </w:r>
      <w:r w:rsidR="00144DA9" w:rsidRPr="00CB3BE0">
        <w:rPr>
          <w:rFonts w:ascii="Times New Roman" w:hAnsi="Times New Roman"/>
          <w:sz w:val="24"/>
          <w:szCs w:val="24"/>
        </w:rPr>
        <w:t xml:space="preserve"> investigate how officials of government agencies</w:t>
      </w:r>
      <w:r w:rsidRPr="00CB3BE0">
        <w:rPr>
          <w:rFonts w:ascii="Times New Roman" w:hAnsi="Times New Roman"/>
          <w:sz w:val="24"/>
          <w:szCs w:val="24"/>
        </w:rPr>
        <w:t xml:space="preserve"> talk about their involvemen</w:t>
      </w:r>
      <w:r w:rsidR="00084016" w:rsidRPr="00CB3BE0">
        <w:rPr>
          <w:rFonts w:ascii="Times New Roman" w:hAnsi="Times New Roman"/>
          <w:sz w:val="24"/>
          <w:szCs w:val="24"/>
        </w:rPr>
        <w:t>t</w:t>
      </w:r>
      <w:r w:rsidR="00BE7A7A" w:rsidRPr="00CB3BE0">
        <w:rPr>
          <w:rFonts w:ascii="Times New Roman" w:hAnsi="Times New Roman"/>
          <w:sz w:val="24"/>
          <w:szCs w:val="24"/>
        </w:rPr>
        <w:t xml:space="preserve"> in flood disaster preparedness and how the discourses shape </w:t>
      </w:r>
      <w:r w:rsidR="00D26FC7" w:rsidRPr="00CB3BE0">
        <w:rPr>
          <w:rFonts w:ascii="Times New Roman" w:hAnsi="Times New Roman"/>
          <w:sz w:val="24"/>
          <w:szCs w:val="24"/>
        </w:rPr>
        <w:t>and influence their perception</w:t>
      </w:r>
      <w:r w:rsidR="00BE7A7A" w:rsidRPr="00CB3BE0">
        <w:rPr>
          <w:rFonts w:ascii="Times New Roman" w:hAnsi="Times New Roman"/>
          <w:sz w:val="24"/>
          <w:szCs w:val="24"/>
        </w:rPr>
        <w:t xml:space="preserve"> </w:t>
      </w:r>
      <w:r w:rsidR="00D94E86" w:rsidRPr="00CB3BE0">
        <w:rPr>
          <w:rFonts w:ascii="Times New Roman" w:hAnsi="Times New Roman"/>
          <w:sz w:val="24"/>
          <w:szCs w:val="24"/>
        </w:rPr>
        <w:t xml:space="preserve">on </w:t>
      </w:r>
      <w:r w:rsidR="00BE7A7A" w:rsidRPr="00CB3BE0">
        <w:rPr>
          <w:rFonts w:ascii="Times New Roman" w:hAnsi="Times New Roman"/>
          <w:sz w:val="24"/>
          <w:szCs w:val="24"/>
        </w:rPr>
        <w:t>community</w:t>
      </w:r>
      <w:r w:rsidR="00D94E86" w:rsidRPr="00CB3BE0">
        <w:rPr>
          <w:rFonts w:ascii="Times New Roman" w:hAnsi="Times New Roman"/>
          <w:sz w:val="24"/>
          <w:szCs w:val="24"/>
        </w:rPr>
        <w:t xml:space="preserve"> resilience</w:t>
      </w:r>
      <w:r w:rsidR="009C422B" w:rsidRPr="00CB3BE0">
        <w:rPr>
          <w:rFonts w:ascii="Times New Roman" w:hAnsi="Times New Roman"/>
          <w:sz w:val="24"/>
          <w:szCs w:val="24"/>
        </w:rPr>
        <w:t xml:space="preserve">. Our </w:t>
      </w:r>
      <w:r w:rsidR="00BE7A7A" w:rsidRPr="00CB3BE0">
        <w:rPr>
          <w:rFonts w:ascii="Times New Roman" w:hAnsi="Times New Roman"/>
          <w:sz w:val="24"/>
          <w:szCs w:val="24"/>
        </w:rPr>
        <w:t>findings showed that w</w:t>
      </w:r>
      <w:r w:rsidRPr="00CB3BE0">
        <w:rPr>
          <w:rFonts w:ascii="Times New Roman" w:hAnsi="Times New Roman"/>
          <w:sz w:val="24"/>
          <w:szCs w:val="24"/>
        </w:rPr>
        <w:t xml:space="preserve">hen </w:t>
      </w:r>
      <w:r w:rsidR="00144DA9" w:rsidRPr="00CB3BE0">
        <w:rPr>
          <w:rFonts w:ascii="Times New Roman" w:hAnsi="Times New Roman"/>
          <w:sz w:val="24"/>
          <w:szCs w:val="24"/>
        </w:rPr>
        <w:t xml:space="preserve">Government officers </w:t>
      </w:r>
      <w:r w:rsidRPr="00CB3BE0">
        <w:rPr>
          <w:rFonts w:ascii="Times New Roman" w:hAnsi="Times New Roman"/>
          <w:sz w:val="24"/>
          <w:szCs w:val="24"/>
        </w:rPr>
        <w:t>talk about their u</w:t>
      </w:r>
      <w:r w:rsidR="00144DA9" w:rsidRPr="00CB3BE0">
        <w:rPr>
          <w:rFonts w:ascii="Times New Roman" w:hAnsi="Times New Roman"/>
          <w:sz w:val="24"/>
          <w:szCs w:val="24"/>
        </w:rPr>
        <w:t>nderstanding of flood causation</w:t>
      </w:r>
      <w:r w:rsidRPr="00CB3BE0">
        <w:rPr>
          <w:rFonts w:ascii="Times New Roman" w:hAnsi="Times New Roman"/>
          <w:sz w:val="24"/>
          <w:szCs w:val="24"/>
        </w:rPr>
        <w:t xml:space="preserve">, they employ the discourses of act of human and act of nature. They mainly highlight that rapid </w:t>
      </w:r>
      <w:r w:rsidR="00F418B5" w:rsidRPr="00CB3BE0">
        <w:rPr>
          <w:rFonts w:ascii="Times New Roman" w:hAnsi="Times New Roman"/>
          <w:sz w:val="24"/>
          <w:szCs w:val="24"/>
        </w:rPr>
        <w:t>development;</w:t>
      </w:r>
      <w:r w:rsidR="00144DA9" w:rsidRPr="00CB3BE0">
        <w:rPr>
          <w:rFonts w:ascii="Times New Roman" w:hAnsi="Times New Roman"/>
          <w:sz w:val="24"/>
          <w:szCs w:val="24"/>
        </w:rPr>
        <w:t xml:space="preserve"> drainage system and the condition of the river</w:t>
      </w:r>
      <w:r w:rsidRPr="00CB3BE0">
        <w:rPr>
          <w:rFonts w:ascii="Times New Roman" w:hAnsi="Times New Roman"/>
          <w:sz w:val="24"/>
          <w:szCs w:val="24"/>
        </w:rPr>
        <w:t xml:space="preserve"> are the reasons for flood occurrence.</w:t>
      </w:r>
      <w:r w:rsidR="00BB6103">
        <w:rPr>
          <w:rFonts w:ascii="Times New Roman" w:hAnsi="Times New Roman"/>
          <w:sz w:val="24"/>
          <w:szCs w:val="24"/>
        </w:rPr>
        <w:t xml:space="preserve"> </w:t>
      </w:r>
      <w:r w:rsidRPr="00CB3BE0">
        <w:rPr>
          <w:rFonts w:ascii="Times New Roman" w:hAnsi="Times New Roman"/>
          <w:sz w:val="24"/>
          <w:szCs w:val="24"/>
        </w:rPr>
        <w:t>Apart from that</w:t>
      </w:r>
      <w:r w:rsidR="009C252C" w:rsidRPr="00CB3BE0">
        <w:rPr>
          <w:rFonts w:ascii="Times New Roman" w:hAnsi="Times New Roman"/>
          <w:sz w:val="24"/>
          <w:szCs w:val="24"/>
        </w:rPr>
        <w:t>, government</w:t>
      </w:r>
      <w:r w:rsidR="00144DA9" w:rsidRPr="00CB3BE0">
        <w:rPr>
          <w:rFonts w:ascii="Times New Roman" w:hAnsi="Times New Roman"/>
          <w:sz w:val="24"/>
          <w:szCs w:val="24"/>
        </w:rPr>
        <w:t xml:space="preserve"> agencies </w:t>
      </w:r>
      <w:r w:rsidRPr="00CB3BE0">
        <w:rPr>
          <w:rFonts w:ascii="Times New Roman" w:hAnsi="Times New Roman"/>
          <w:sz w:val="24"/>
          <w:szCs w:val="24"/>
        </w:rPr>
        <w:t xml:space="preserve">employ discourses of </w:t>
      </w:r>
      <w:r w:rsidR="00144DA9" w:rsidRPr="00CB3BE0">
        <w:rPr>
          <w:rFonts w:ascii="Times New Roman" w:hAnsi="Times New Roman"/>
          <w:sz w:val="24"/>
          <w:szCs w:val="24"/>
        </w:rPr>
        <w:t>authorit</w:t>
      </w:r>
      <w:r w:rsidR="00BB6103">
        <w:rPr>
          <w:rFonts w:ascii="Times New Roman" w:hAnsi="Times New Roman"/>
          <w:sz w:val="24"/>
          <w:szCs w:val="24"/>
        </w:rPr>
        <w:t>y</w:t>
      </w:r>
      <w:r w:rsidR="00144DA9" w:rsidRPr="00CB3BE0">
        <w:rPr>
          <w:rFonts w:ascii="Times New Roman" w:hAnsi="Times New Roman"/>
          <w:sz w:val="24"/>
          <w:szCs w:val="24"/>
        </w:rPr>
        <w:t xml:space="preserve"> </w:t>
      </w:r>
      <w:r w:rsidR="008E0A45" w:rsidRPr="00CB3BE0">
        <w:rPr>
          <w:rFonts w:ascii="Times New Roman" w:hAnsi="Times New Roman"/>
          <w:sz w:val="24"/>
          <w:szCs w:val="24"/>
        </w:rPr>
        <w:t xml:space="preserve">and </w:t>
      </w:r>
      <w:r w:rsidR="00A5785C" w:rsidRPr="00CB3BE0">
        <w:rPr>
          <w:rFonts w:ascii="Times New Roman" w:hAnsi="Times New Roman"/>
          <w:sz w:val="24"/>
          <w:szCs w:val="24"/>
        </w:rPr>
        <w:t xml:space="preserve">sole </w:t>
      </w:r>
      <w:r w:rsidR="008E0A45" w:rsidRPr="00CB3BE0">
        <w:rPr>
          <w:rFonts w:ascii="Times New Roman" w:hAnsi="Times New Roman"/>
          <w:sz w:val="24"/>
          <w:szCs w:val="24"/>
        </w:rPr>
        <w:t xml:space="preserve">responsibility </w:t>
      </w:r>
      <w:r w:rsidR="00D26FC7" w:rsidRPr="00CB3BE0">
        <w:rPr>
          <w:rFonts w:ascii="Times New Roman" w:hAnsi="Times New Roman"/>
          <w:sz w:val="24"/>
          <w:szCs w:val="24"/>
        </w:rPr>
        <w:t>when talking about their roles as they see themselves as the major player in flood disaster preparedness. This discourse focuses mainly on the roles and duties of the government in flood disaster preparedness, mitigation and management. But what this discourse does is it puts the sole responsibility of flood disaster on the government. Although this discourse seem</w:t>
      </w:r>
      <w:r w:rsidR="005946AD" w:rsidRPr="00CB3BE0">
        <w:rPr>
          <w:rFonts w:ascii="Times New Roman" w:hAnsi="Times New Roman"/>
          <w:sz w:val="24"/>
          <w:szCs w:val="24"/>
        </w:rPr>
        <w:t>s</w:t>
      </w:r>
      <w:r w:rsidR="00D26FC7" w:rsidRPr="00CB3BE0">
        <w:rPr>
          <w:rFonts w:ascii="Times New Roman" w:hAnsi="Times New Roman"/>
          <w:sz w:val="24"/>
          <w:szCs w:val="24"/>
        </w:rPr>
        <w:t xml:space="preserve"> t</w:t>
      </w:r>
      <w:r w:rsidR="005946AD" w:rsidRPr="00CB3BE0">
        <w:rPr>
          <w:rFonts w:ascii="Times New Roman" w:hAnsi="Times New Roman"/>
          <w:sz w:val="24"/>
          <w:szCs w:val="24"/>
        </w:rPr>
        <w:t xml:space="preserve">o be right as the government is the main flood management team in Malaysia, it could be one possible reason for the community being in the role of victims and beneficiaries. In addition, </w:t>
      </w:r>
      <w:r w:rsidR="00097CDF" w:rsidRPr="00CB3BE0">
        <w:rPr>
          <w:rFonts w:ascii="Times New Roman" w:eastAsia="Times New Roman" w:hAnsi="Times New Roman"/>
          <w:color w:val="000000"/>
          <w:sz w:val="24"/>
          <w:szCs w:val="24"/>
        </w:rPr>
        <w:t>most</w:t>
      </w:r>
      <w:r w:rsidR="00A262C6" w:rsidRPr="00CB3BE0">
        <w:rPr>
          <w:rFonts w:ascii="Times New Roman" w:eastAsia="Times New Roman" w:hAnsi="Times New Roman"/>
          <w:color w:val="000000"/>
          <w:sz w:val="24"/>
          <w:szCs w:val="24"/>
        </w:rPr>
        <w:t xml:space="preserve"> of the time, members of the flood-prone community are represented as the receivers of aid. </w:t>
      </w:r>
      <w:r w:rsidR="001E5869">
        <w:rPr>
          <w:rFonts w:ascii="Times New Roman" w:eastAsia="Times New Roman" w:hAnsi="Times New Roman"/>
          <w:color w:val="000000"/>
          <w:sz w:val="24"/>
          <w:szCs w:val="24"/>
        </w:rPr>
        <w:t xml:space="preserve">These discourses are all part of the </w:t>
      </w:r>
      <w:r w:rsidR="00A262C6" w:rsidRPr="00CB3BE0">
        <w:rPr>
          <w:rFonts w:ascii="Times New Roman" w:eastAsia="Times New Roman" w:hAnsi="Times New Roman"/>
          <w:color w:val="000000"/>
          <w:sz w:val="24"/>
          <w:szCs w:val="24"/>
        </w:rPr>
        <w:t xml:space="preserve">traditional relief approach </w:t>
      </w:r>
      <w:r w:rsidR="001E5869">
        <w:rPr>
          <w:rFonts w:ascii="Times New Roman" w:eastAsia="Times New Roman" w:hAnsi="Times New Roman"/>
          <w:color w:val="000000"/>
          <w:sz w:val="24"/>
          <w:szCs w:val="24"/>
        </w:rPr>
        <w:t xml:space="preserve">practiced in Malaysia that </w:t>
      </w:r>
      <w:r w:rsidR="00A262C6" w:rsidRPr="00CB3BE0">
        <w:rPr>
          <w:rFonts w:ascii="Times New Roman" w:eastAsia="Times New Roman" w:hAnsi="Times New Roman"/>
          <w:color w:val="000000"/>
          <w:sz w:val="24"/>
          <w:szCs w:val="24"/>
        </w:rPr>
        <w:t xml:space="preserve">displays communities as victims and beneficiaries of aid only. There is less </w:t>
      </w:r>
      <w:r w:rsidR="001E5869">
        <w:rPr>
          <w:rFonts w:ascii="Times New Roman" w:eastAsia="Times New Roman" w:hAnsi="Times New Roman"/>
          <w:color w:val="000000"/>
          <w:sz w:val="24"/>
          <w:szCs w:val="24"/>
        </w:rPr>
        <w:t>‘talk’</w:t>
      </w:r>
      <w:r w:rsidR="00A262C6" w:rsidRPr="00CB3BE0">
        <w:rPr>
          <w:rFonts w:ascii="Times New Roman" w:eastAsia="Times New Roman" w:hAnsi="Times New Roman"/>
          <w:color w:val="000000"/>
          <w:sz w:val="24"/>
          <w:szCs w:val="24"/>
        </w:rPr>
        <w:t xml:space="preserve"> in showing affected people as a resilient community.</w:t>
      </w:r>
      <w:r w:rsidR="008E0A45" w:rsidRPr="00CB3BE0">
        <w:rPr>
          <w:rFonts w:ascii="Times New Roman" w:eastAsia="Times New Roman" w:hAnsi="Times New Roman"/>
          <w:color w:val="000000"/>
          <w:sz w:val="24"/>
          <w:szCs w:val="24"/>
        </w:rPr>
        <w:t xml:space="preserve"> </w:t>
      </w:r>
      <w:r w:rsidR="001E5869" w:rsidRPr="00CB3BE0">
        <w:rPr>
          <w:rFonts w:ascii="Times New Roman" w:eastAsia="Times New Roman" w:hAnsi="Times New Roman"/>
          <w:color w:val="000000"/>
          <w:sz w:val="24"/>
          <w:szCs w:val="24"/>
        </w:rPr>
        <w:t>Considering</w:t>
      </w:r>
      <w:r w:rsidR="0040143F" w:rsidRPr="00CB3BE0">
        <w:rPr>
          <w:rFonts w:ascii="Times New Roman" w:eastAsia="Times New Roman" w:hAnsi="Times New Roman"/>
          <w:color w:val="000000"/>
          <w:sz w:val="24"/>
          <w:szCs w:val="24"/>
        </w:rPr>
        <w:t xml:space="preserve"> this, </w:t>
      </w:r>
      <w:r w:rsidR="001E5869">
        <w:rPr>
          <w:rFonts w:ascii="Times New Roman" w:eastAsia="Times New Roman" w:hAnsi="Times New Roman"/>
          <w:color w:val="000000"/>
          <w:sz w:val="24"/>
          <w:szCs w:val="24"/>
        </w:rPr>
        <w:t>a ‘s</w:t>
      </w:r>
      <w:r w:rsidR="00137099" w:rsidRPr="00CB3BE0">
        <w:rPr>
          <w:rFonts w:ascii="Times New Roman" w:eastAsia="Times New Roman" w:hAnsi="Times New Roman"/>
          <w:color w:val="000000"/>
          <w:sz w:val="24"/>
          <w:szCs w:val="24"/>
        </w:rPr>
        <w:t>hared</w:t>
      </w:r>
      <w:r w:rsidR="008E0A45" w:rsidRPr="00CB3BE0">
        <w:rPr>
          <w:rFonts w:ascii="Times New Roman" w:eastAsia="Times New Roman" w:hAnsi="Times New Roman"/>
          <w:color w:val="000000"/>
          <w:sz w:val="24"/>
          <w:szCs w:val="24"/>
        </w:rPr>
        <w:t xml:space="preserve"> responsibility</w:t>
      </w:r>
      <w:r w:rsidR="001E5869">
        <w:rPr>
          <w:rFonts w:ascii="Times New Roman" w:eastAsia="Times New Roman" w:hAnsi="Times New Roman"/>
          <w:color w:val="000000"/>
          <w:sz w:val="24"/>
          <w:szCs w:val="24"/>
        </w:rPr>
        <w:t>’</w:t>
      </w:r>
      <w:r w:rsidR="008E0A45" w:rsidRPr="00CB3BE0">
        <w:rPr>
          <w:rFonts w:ascii="Times New Roman" w:eastAsia="Times New Roman" w:hAnsi="Times New Roman"/>
          <w:color w:val="000000"/>
          <w:sz w:val="24"/>
          <w:szCs w:val="24"/>
        </w:rPr>
        <w:t xml:space="preserve"> discourse should be introduced.</w:t>
      </w:r>
      <w:r w:rsidR="005661EF" w:rsidRPr="00CB3BE0">
        <w:rPr>
          <w:rFonts w:ascii="Times New Roman" w:hAnsi="Times New Roman"/>
          <w:sz w:val="24"/>
          <w:szCs w:val="24"/>
        </w:rPr>
        <w:t xml:space="preserve"> </w:t>
      </w:r>
      <w:r w:rsidR="005661EF" w:rsidRPr="00CB3BE0">
        <w:rPr>
          <w:rFonts w:ascii="Times New Roman" w:eastAsia="Times New Roman" w:hAnsi="Times New Roman"/>
          <w:color w:val="000000"/>
          <w:sz w:val="24"/>
          <w:szCs w:val="24"/>
        </w:rPr>
        <w:t xml:space="preserve">In a 'shared responsibility' paradigm, every level of society is </w:t>
      </w:r>
      <w:r w:rsidR="001E5869">
        <w:rPr>
          <w:rFonts w:ascii="Times New Roman" w:eastAsia="Times New Roman" w:hAnsi="Times New Roman"/>
          <w:color w:val="000000"/>
          <w:sz w:val="24"/>
          <w:szCs w:val="24"/>
        </w:rPr>
        <w:t>accountable in</w:t>
      </w:r>
      <w:r w:rsidR="005661EF" w:rsidRPr="00CB3BE0">
        <w:rPr>
          <w:rFonts w:ascii="Times New Roman" w:eastAsia="Times New Roman" w:hAnsi="Times New Roman"/>
          <w:color w:val="000000"/>
          <w:sz w:val="24"/>
          <w:szCs w:val="24"/>
        </w:rPr>
        <w:t xml:space="preserve"> disaster management. In this sense, every social actor has an important role in risk reduction and disaster resilience.</w:t>
      </w:r>
      <w:r w:rsidR="00AF2FFE" w:rsidRPr="00CB3BE0">
        <w:rPr>
          <w:rFonts w:ascii="Times New Roman" w:eastAsia="Times New Roman" w:hAnsi="Times New Roman"/>
          <w:color w:val="000000"/>
          <w:sz w:val="24"/>
          <w:szCs w:val="24"/>
        </w:rPr>
        <w:t xml:space="preserve"> In other words, shared responsibility is a key element to build disaster resilient communities.</w:t>
      </w:r>
    </w:p>
    <w:p w14:paraId="64688597" w14:textId="77777777" w:rsidR="005946AD" w:rsidRPr="00CB3BE0" w:rsidRDefault="005946AD" w:rsidP="001E5869">
      <w:pPr>
        <w:spacing w:line="240" w:lineRule="auto"/>
        <w:jc w:val="both"/>
        <w:rPr>
          <w:rFonts w:ascii="Times New Roman" w:hAnsi="Times New Roman"/>
          <w:sz w:val="24"/>
          <w:szCs w:val="24"/>
        </w:rPr>
      </w:pPr>
      <w:r w:rsidRPr="00CB3BE0">
        <w:rPr>
          <w:rFonts w:ascii="Times New Roman" w:eastAsia="Times New Roman" w:hAnsi="Times New Roman"/>
          <w:color w:val="000000"/>
          <w:sz w:val="24"/>
          <w:szCs w:val="24"/>
        </w:rPr>
        <w:lastRenderedPageBreak/>
        <w:tab/>
        <w:t xml:space="preserve">This study also identifies discourse of flash flood as a disaster is missing. Government officials regard flash floods, not as a disaster and temporary phenomenon. </w:t>
      </w:r>
      <w:r w:rsidR="00C5362F" w:rsidRPr="00CB3BE0">
        <w:rPr>
          <w:rFonts w:ascii="Times New Roman" w:eastAsia="Times New Roman" w:hAnsi="Times New Roman"/>
          <w:color w:val="000000"/>
          <w:sz w:val="24"/>
          <w:szCs w:val="24"/>
        </w:rPr>
        <w:t xml:space="preserve">A major flood is regarded as a disaster. </w:t>
      </w:r>
      <w:r w:rsidRPr="00CB3BE0">
        <w:rPr>
          <w:rFonts w:ascii="Times New Roman" w:eastAsia="Times New Roman" w:hAnsi="Times New Roman"/>
          <w:color w:val="000000"/>
          <w:sz w:val="24"/>
          <w:szCs w:val="24"/>
        </w:rPr>
        <w:t xml:space="preserve">Hence, the community </w:t>
      </w:r>
      <w:r w:rsidR="001E5869">
        <w:rPr>
          <w:rFonts w:ascii="Times New Roman" w:eastAsia="Times New Roman" w:hAnsi="Times New Roman"/>
          <w:color w:val="000000"/>
          <w:sz w:val="24"/>
          <w:szCs w:val="24"/>
        </w:rPr>
        <w:t xml:space="preserve">is </w:t>
      </w:r>
      <w:r w:rsidRPr="00CB3BE0">
        <w:rPr>
          <w:rFonts w:ascii="Times New Roman" w:eastAsia="Times New Roman" w:hAnsi="Times New Roman"/>
          <w:color w:val="000000"/>
          <w:sz w:val="24"/>
          <w:szCs w:val="24"/>
        </w:rPr>
        <w:t xml:space="preserve">expected to deal with flash floods themselves. Government aids are provided for the major floods. </w:t>
      </w:r>
      <w:r w:rsidR="00C5362F" w:rsidRPr="00CB3BE0">
        <w:rPr>
          <w:rFonts w:ascii="Times New Roman" w:eastAsia="Times New Roman" w:hAnsi="Times New Roman"/>
          <w:color w:val="000000"/>
          <w:sz w:val="24"/>
          <w:szCs w:val="24"/>
        </w:rPr>
        <w:t xml:space="preserve">For this purpose, the members of the community should be provided with adequate knowledge and guidance. They should be trained to work together whether they face flash floods or major floods. This will change their perception and attitude towards floods. As </w:t>
      </w:r>
      <w:r w:rsidR="00F20414" w:rsidRPr="00CB3BE0">
        <w:rPr>
          <w:rFonts w:ascii="Times New Roman" w:eastAsia="Times New Roman" w:hAnsi="Times New Roman"/>
          <w:color w:val="000000"/>
          <w:sz w:val="24"/>
          <w:szCs w:val="24"/>
        </w:rPr>
        <w:t>many of the community members take the seriousness of floods for granted. The children are allowed to play in the floodwater.</w:t>
      </w:r>
      <w:r w:rsidR="00036FE6" w:rsidRPr="00CB3BE0">
        <w:rPr>
          <w:rFonts w:ascii="Times New Roman" w:eastAsia="Times New Roman" w:hAnsi="Times New Roman"/>
          <w:color w:val="000000"/>
          <w:sz w:val="24"/>
          <w:szCs w:val="24"/>
        </w:rPr>
        <w:t xml:space="preserve"> Ahmad &amp; Abdurahman (2015) explains most Kelantanese regard flood as entertainment. They do not view floods as a disaster.</w:t>
      </w:r>
      <w:r w:rsidR="00F20414" w:rsidRPr="00CB3BE0">
        <w:rPr>
          <w:rFonts w:ascii="Times New Roman" w:eastAsia="Times New Roman" w:hAnsi="Times New Roman"/>
          <w:color w:val="000000"/>
          <w:sz w:val="24"/>
          <w:szCs w:val="24"/>
        </w:rPr>
        <w:t xml:space="preserve"> </w:t>
      </w:r>
      <w:r w:rsidR="001E5869">
        <w:rPr>
          <w:rFonts w:ascii="Times New Roman" w:eastAsia="Times New Roman" w:hAnsi="Times New Roman"/>
          <w:color w:val="000000"/>
          <w:sz w:val="24"/>
          <w:szCs w:val="24"/>
        </w:rPr>
        <w:t xml:space="preserve">Thus, </w:t>
      </w:r>
      <w:r w:rsidR="00F20414" w:rsidRPr="00CB3BE0">
        <w:rPr>
          <w:rFonts w:ascii="Times New Roman" w:eastAsia="Times New Roman" w:hAnsi="Times New Roman"/>
          <w:color w:val="000000"/>
          <w:sz w:val="24"/>
          <w:szCs w:val="24"/>
        </w:rPr>
        <w:t>the government should regard the seriousness of flash floods. They can cultivate the seriousness of flash floods through community programs. The community should be educated to take some basic actions to reduce flash floods. For example, they should be taught to dispose of their rubbish properly rather than litter in the drainage or nearby river</w:t>
      </w:r>
      <w:r w:rsidR="001E5869">
        <w:rPr>
          <w:rFonts w:ascii="Times New Roman" w:eastAsia="Times New Roman" w:hAnsi="Times New Roman"/>
          <w:color w:val="000000"/>
          <w:sz w:val="24"/>
          <w:szCs w:val="24"/>
        </w:rPr>
        <w:t>s</w:t>
      </w:r>
      <w:r w:rsidR="00F20414" w:rsidRPr="00CB3BE0">
        <w:rPr>
          <w:rFonts w:ascii="Times New Roman" w:eastAsia="Times New Roman" w:hAnsi="Times New Roman"/>
          <w:color w:val="000000"/>
          <w:sz w:val="24"/>
          <w:szCs w:val="24"/>
        </w:rPr>
        <w:t xml:space="preserve">. </w:t>
      </w:r>
    </w:p>
    <w:p w14:paraId="18D9DB22" w14:textId="77777777" w:rsidR="00F20414" w:rsidRPr="00CB3BE0" w:rsidRDefault="00F20414" w:rsidP="001E5869">
      <w:pPr>
        <w:spacing w:after="0" w:line="240" w:lineRule="auto"/>
        <w:ind w:firstLine="720"/>
        <w:jc w:val="both"/>
        <w:rPr>
          <w:rFonts w:ascii="Times New Roman" w:eastAsia="Times New Roman" w:hAnsi="Times New Roman"/>
          <w:sz w:val="24"/>
          <w:szCs w:val="24"/>
        </w:rPr>
      </w:pPr>
      <w:r w:rsidRPr="00CB3BE0">
        <w:rPr>
          <w:rFonts w:ascii="Times New Roman" w:eastAsia="Times New Roman" w:hAnsi="Times New Roman"/>
          <w:color w:val="000000"/>
          <w:sz w:val="24"/>
          <w:szCs w:val="24"/>
        </w:rPr>
        <w:t>It is time for every level of the community to play an active role in disaster preparedness. The community members should improve from basic preparedness over the years to an advanced level of preparedness. For that purpose, hands-on training, emergency communication and response and neighbourhood response teams are necessary. Therefore, a community empowerment program should be implemented to bring all members of the community together. Community-Based Disaster preparedness is an example. Providing education and public awareness programs for the local community is one of the most efficient methods for a nation in disaster preparedness. Community awareness on disaster preparedness is a practice of teaching and empowering the people via information and knowledge sharing on different types of disasters and their possible hazards. </w:t>
      </w:r>
    </w:p>
    <w:p w14:paraId="78B862B1" w14:textId="77777777" w:rsidR="00F20414" w:rsidRPr="00CB3BE0" w:rsidRDefault="00F20414" w:rsidP="001E5869">
      <w:pPr>
        <w:spacing w:line="240" w:lineRule="auto"/>
        <w:contextualSpacing/>
        <w:jc w:val="both"/>
        <w:rPr>
          <w:rFonts w:ascii="Times New Roman" w:eastAsia="Times New Roman" w:hAnsi="Times New Roman"/>
          <w:color w:val="000000"/>
          <w:sz w:val="24"/>
          <w:szCs w:val="24"/>
        </w:rPr>
      </w:pPr>
    </w:p>
    <w:p w14:paraId="54AF1B1B" w14:textId="10F2C328" w:rsidR="001E5869" w:rsidRDefault="005059F6" w:rsidP="001E5869">
      <w:pPr>
        <w:spacing w:line="240" w:lineRule="auto"/>
        <w:ind w:firstLine="720"/>
        <w:contextualSpacing/>
        <w:jc w:val="both"/>
        <w:rPr>
          <w:rFonts w:ascii="Times New Roman" w:eastAsia="Times New Roman" w:hAnsi="Times New Roman"/>
          <w:color w:val="000000"/>
          <w:sz w:val="24"/>
          <w:szCs w:val="24"/>
        </w:rPr>
      </w:pPr>
      <w:r w:rsidRPr="00CB3BE0">
        <w:rPr>
          <w:rFonts w:ascii="Times New Roman" w:eastAsia="Times New Roman" w:hAnsi="Times New Roman"/>
          <w:color w:val="000000"/>
          <w:sz w:val="24"/>
          <w:szCs w:val="24"/>
        </w:rPr>
        <w:t>Van Krieken et al (2017) explain</w:t>
      </w:r>
      <w:r w:rsidR="001E5869">
        <w:rPr>
          <w:rFonts w:ascii="Times New Roman" w:eastAsia="Times New Roman" w:hAnsi="Times New Roman"/>
          <w:color w:val="000000"/>
          <w:sz w:val="24"/>
          <w:szCs w:val="24"/>
        </w:rPr>
        <w:t>s</w:t>
      </w:r>
      <w:r w:rsidRPr="00CB3BE0">
        <w:rPr>
          <w:rFonts w:ascii="Times New Roman" w:eastAsia="Times New Roman" w:hAnsi="Times New Roman"/>
          <w:color w:val="000000"/>
          <w:sz w:val="24"/>
          <w:szCs w:val="24"/>
        </w:rPr>
        <w:t xml:space="preserve"> that the resource and inner strengths of the affected community members can be improvised when they perceive themselves as survivors and not as victims. This enables to rebuild a resilient and sustainable community even after a disaster. Malaysia government should initiate some transformation to improvise the current situation. As we can see, </w:t>
      </w:r>
      <w:r w:rsidR="001E5869" w:rsidRPr="00CB3BE0">
        <w:rPr>
          <w:rFonts w:ascii="Times New Roman" w:eastAsia="Times New Roman" w:hAnsi="Times New Roman"/>
          <w:color w:val="000000"/>
          <w:sz w:val="24"/>
          <w:szCs w:val="24"/>
        </w:rPr>
        <w:t>non-structural</w:t>
      </w:r>
      <w:r w:rsidRPr="00CB3BE0">
        <w:rPr>
          <w:rFonts w:ascii="Times New Roman" w:eastAsia="Times New Roman" w:hAnsi="Times New Roman"/>
          <w:color w:val="000000"/>
          <w:sz w:val="24"/>
          <w:szCs w:val="24"/>
        </w:rPr>
        <w:t xml:space="preserve"> activities are still in early implementation. Hence, government should conduct effective community activities to </w:t>
      </w:r>
      <w:r w:rsidR="00FC7D5A" w:rsidRPr="00CB3BE0">
        <w:rPr>
          <w:rFonts w:ascii="Times New Roman" w:eastAsia="Times New Roman" w:hAnsi="Times New Roman"/>
          <w:color w:val="000000"/>
          <w:sz w:val="24"/>
          <w:szCs w:val="24"/>
        </w:rPr>
        <w:t>instil</w:t>
      </w:r>
      <w:r w:rsidRPr="00CB3BE0">
        <w:rPr>
          <w:rFonts w:ascii="Times New Roman" w:eastAsia="Times New Roman" w:hAnsi="Times New Roman"/>
          <w:color w:val="000000"/>
          <w:sz w:val="24"/>
          <w:szCs w:val="24"/>
        </w:rPr>
        <w:t xml:space="preserve"> resilience. </w:t>
      </w:r>
      <w:r w:rsidR="007C2749" w:rsidRPr="00CB3BE0">
        <w:rPr>
          <w:rFonts w:ascii="Times New Roman" w:eastAsia="Times New Roman" w:hAnsi="Times New Roman"/>
          <w:color w:val="000000"/>
          <w:sz w:val="24"/>
          <w:szCs w:val="24"/>
        </w:rPr>
        <w:t xml:space="preserve">These community activities should be expanded to those who are not affected by floods. The unaffected community members have </w:t>
      </w:r>
      <w:r w:rsidR="00F418B5" w:rsidRPr="00CB3BE0">
        <w:rPr>
          <w:rFonts w:ascii="Times New Roman" w:eastAsia="Times New Roman" w:hAnsi="Times New Roman"/>
          <w:color w:val="000000"/>
          <w:sz w:val="24"/>
          <w:szCs w:val="24"/>
        </w:rPr>
        <w:t>not</w:t>
      </w:r>
      <w:r w:rsidR="007C2749" w:rsidRPr="00CB3BE0">
        <w:rPr>
          <w:rFonts w:ascii="Times New Roman" w:eastAsia="Times New Roman" w:hAnsi="Times New Roman"/>
          <w:color w:val="000000"/>
          <w:sz w:val="24"/>
          <w:szCs w:val="24"/>
        </w:rPr>
        <w:t xml:space="preserve"> much involvement with the flood prone communities. Their</w:t>
      </w:r>
      <w:r w:rsidR="00C77F7A" w:rsidRPr="00CB3BE0">
        <w:rPr>
          <w:rFonts w:ascii="Times New Roman" w:eastAsia="Times New Roman" w:hAnsi="Times New Roman"/>
          <w:color w:val="000000"/>
          <w:sz w:val="24"/>
          <w:szCs w:val="24"/>
        </w:rPr>
        <w:t xml:space="preserve"> roles are limited to donation as well as volunteer tasks such as cleaning, distributing things and so on. </w:t>
      </w:r>
      <w:r w:rsidR="007C2749" w:rsidRPr="00CB3BE0">
        <w:rPr>
          <w:rFonts w:ascii="Times New Roman" w:eastAsia="Times New Roman" w:hAnsi="Times New Roman"/>
          <w:color w:val="000000"/>
          <w:sz w:val="24"/>
          <w:szCs w:val="24"/>
        </w:rPr>
        <w:t xml:space="preserve">Again, it is more to be helpful to flood prone communities which push them into the state of ‘victim’. We should understand that </w:t>
      </w:r>
      <w:r w:rsidR="001E5869" w:rsidRPr="00CB3BE0">
        <w:rPr>
          <w:rFonts w:ascii="Times New Roman" w:eastAsia="Times New Roman" w:hAnsi="Times New Roman"/>
          <w:color w:val="000000"/>
          <w:sz w:val="24"/>
          <w:szCs w:val="24"/>
        </w:rPr>
        <w:t>aiding</w:t>
      </w:r>
      <w:r w:rsidR="00A262C6" w:rsidRPr="00CB3BE0">
        <w:rPr>
          <w:rFonts w:ascii="Times New Roman" w:eastAsia="Times New Roman" w:hAnsi="Times New Roman"/>
          <w:color w:val="000000"/>
          <w:sz w:val="24"/>
          <w:szCs w:val="24"/>
        </w:rPr>
        <w:t xml:space="preserve"> flood-prone communities whenever floods happen is not the only solution. The community should be encouraged to take part in disaster learning where their consciousness, knowledge and skill can be improved. The government should employ a </w:t>
      </w:r>
      <w:r w:rsidR="001E5869">
        <w:rPr>
          <w:rFonts w:ascii="Times New Roman" w:eastAsia="Times New Roman" w:hAnsi="Times New Roman"/>
          <w:color w:val="000000"/>
          <w:sz w:val="24"/>
          <w:szCs w:val="24"/>
        </w:rPr>
        <w:t>‘</w:t>
      </w:r>
      <w:r w:rsidR="00A262C6" w:rsidRPr="00CB3BE0">
        <w:rPr>
          <w:rFonts w:ascii="Times New Roman" w:eastAsia="Times New Roman" w:hAnsi="Times New Roman"/>
          <w:color w:val="000000"/>
          <w:sz w:val="24"/>
          <w:szCs w:val="24"/>
        </w:rPr>
        <w:t>participatory approach</w:t>
      </w:r>
      <w:r w:rsidR="001E5869">
        <w:rPr>
          <w:rFonts w:ascii="Times New Roman" w:eastAsia="Times New Roman" w:hAnsi="Times New Roman"/>
          <w:color w:val="000000"/>
          <w:sz w:val="24"/>
          <w:szCs w:val="24"/>
        </w:rPr>
        <w:t>’</w:t>
      </w:r>
      <w:r w:rsidR="00A262C6" w:rsidRPr="00CB3BE0">
        <w:rPr>
          <w:rFonts w:ascii="Times New Roman" w:eastAsia="Times New Roman" w:hAnsi="Times New Roman"/>
          <w:color w:val="000000"/>
          <w:sz w:val="24"/>
          <w:szCs w:val="24"/>
        </w:rPr>
        <w:t xml:space="preserve"> in disaster-related activities where the involvement of the community becomes more intense.</w:t>
      </w:r>
      <w:r w:rsidR="00C77F7A" w:rsidRPr="00CB3BE0">
        <w:rPr>
          <w:rFonts w:ascii="Times New Roman" w:eastAsia="Times New Roman" w:hAnsi="Times New Roman"/>
          <w:color w:val="000000"/>
          <w:sz w:val="24"/>
          <w:szCs w:val="24"/>
        </w:rPr>
        <w:t xml:space="preserve"> </w:t>
      </w:r>
    </w:p>
    <w:p w14:paraId="4C3597EB" w14:textId="77777777" w:rsidR="005717BA" w:rsidRDefault="005717BA" w:rsidP="001E5869">
      <w:pPr>
        <w:spacing w:line="240" w:lineRule="auto"/>
        <w:ind w:firstLine="720"/>
        <w:contextualSpacing/>
        <w:jc w:val="both"/>
        <w:rPr>
          <w:rFonts w:ascii="Times New Roman" w:eastAsia="Times New Roman" w:hAnsi="Times New Roman"/>
          <w:color w:val="000000"/>
          <w:sz w:val="24"/>
          <w:szCs w:val="24"/>
        </w:rPr>
      </w:pPr>
    </w:p>
    <w:p w14:paraId="5CAFCFEC" w14:textId="1D383916" w:rsidR="00A262C6" w:rsidRPr="00CB3BE0" w:rsidRDefault="00A262C6" w:rsidP="001E5869">
      <w:pPr>
        <w:spacing w:line="240" w:lineRule="auto"/>
        <w:ind w:firstLine="720"/>
        <w:contextualSpacing/>
        <w:jc w:val="both"/>
        <w:rPr>
          <w:rFonts w:ascii="Times New Roman" w:eastAsia="Times New Roman" w:hAnsi="Times New Roman"/>
          <w:color w:val="000000"/>
          <w:sz w:val="24"/>
          <w:szCs w:val="24"/>
        </w:rPr>
      </w:pPr>
      <w:r w:rsidRPr="00CB3BE0">
        <w:rPr>
          <w:rFonts w:ascii="Times New Roman" w:eastAsia="Times New Roman" w:hAnsi="Times New Roman"/>
          <w:color w:val="000000"/>
          <w:sz w:val="24"/>
          <w:szCs w:val="24"/>
        </w:rPr>
        <w:t>Through</w:t>
      </w:r>
      <w:r w:rsidR="001E5869">
        <w:rPr>
          <w:rFonts w:ascii="Times New Roman" w:eastAsia="Times New Roman" w:hAnsi="Times New Roman"/>
          <w:color w:val="000000"/>
          <w:sz w:val="24"/>
          <w:szCs w:val="24"/>
        </w:rPr>
        <w:t xml:space="preserve"> </w:t>
      </w:r>
      <w:r w:rsidRPr="00CB3BE0">
        <w:rPr>
          <w:rFonts w:ascii="Times New Roman" w:eastAsia="Times New Roman" w:hAnsi="Times New Roman"/>
          <w:color w:val="000000"/>
          <w:sz w:val="24"/>
          <w:szCs w:val="24"/>
        </w:rPr>
        <w:t xml:space="preserve">language, they talk about their experience. If we help them understand the situation better and change the </w:t>
      </w:r>
      <w:r w:rsidR="001E5869" w:rsidRPr="00CB3BE0">
        <w:rPr>
          <w:rFonts w:ascii="Times New Roman" w:eastAsia="Times New Roman" w:hAnsi="Times New Roman"/>
          <w:color w:val="000000"/>
          <w:sz w:val="24"/>
          <w:szCs w:val="24"/>
        </w:rPr>
        <w:t>way</w:t>
      </w:r>
      <w:r w:rsidRPr="00CB3BE0">
        <w:rPr>
          <w:rFonts w:ascii="Times New Roman" w:eastAsia="Times New Roman" w:hAnsi="Times New Roman"/>
          <w:color w:val="000000"/>
          <w:sz w:val="24"/>
          <w:szCs w:val="24"/>
        </w:rPr>
        <w:t xml:space="preserve"> they talk about it. For example, community empowerment is an important concept. We give them more information on empowerment, so they will think of the role of community</w:t>
      </w:r>
      <w:r w:rsidR="00ED0954" w:rsidRPr="00CB3BE0">
        <w:rPr>
          <w:rFonts w:ascii="Times New Roman" w:eastAsia="Times New Roman" w:hAnsi="Times New Roman"/>
          <w:color w:val="000000"/>
          <w:sz w:val="24"/>
          <w:szCs w:val="24"/>
        </w:rPr>
        <w:t xml:space="preserve">. Then they will understand it is </w:t>
      </w:r>
      <w:r w:rsidRPr="00CB3BE0">
        <w:rPr>
          <w:rFonts w:ascii="Times New Roman" w:eastAsia="Times New Roman" w:hAnsi="Times New Roman"/>
          <w:color w:val="000000"/>
          <w:sz w:val="24"/>
          <w:szCs w:val="24"/>
        </w:rPr>
        <w:t xml:space="preserve">not an individual effort but a community effort. Importantly, our study shows that to get them to change their behaviour and action, we need to change their attitude through the language they use to portray their thinking. Thus, we need to change their mindset through the language they use. </w:t>
      </w:r>
      <w:r w:rsidRPr="00CB3BE0">
        <w:rPr>
          <w:rFonts w:ascii="Times New Roman" w:eastAsia="Times New Roman" w:hAnsi="Times New Roman"/>
          <w:color w:val="000000"/>
          <w:sz w:val="24"/>
          <w:szCs w:val="24"/>
        </w:rPr>
        <w:lastRenderedPageBreak/>
        <w:t>We need to introduce them to new discourses such as the discourse</w:t>
      </w:r>
      <w:r w:rsidR="001E5869">
        <w:rPr>
          <w:rFonts w:ascii="Times New Roman" w:eastAsia="Times New Roman" w:hAnsi="Times New Roman"/>
          <w:color w:val="000000"/>
          <w:sz w:val="24"/>
          <w:szCs w:val="24"/>
        </w:rPr>
        <w:t>s</w:t>
      </w:r>
      <w:r w:rsidRPr="00CB3BE0">
        <w:rPr>
          <w:rFonts w:ascii="Times New Roman" w:eastAsia="Times New Roman" w:hAnsi="Times New Roman"/>
          <w:color w:val="000000"/>
          <w:sz w:val="24"/>
          <w:szCs w:val="24"/>
        </w:rPr>
        <w:t xml:space="preserve"> of empowerment, communitarian and responsibilization. </w:t>
      </w:r>
      <w:r w:rsidR="001E5869">
        <w:rPr>
          <w:rFonts w:ascii="Times New Roman" w:eastAsia="Times New Roman" w:hAnsi="Times New Roman"/>
          <w:color w:val="000000"/>
          <w:sz w:val="24"/>
          <w:szCs w:val="24"/>
        </w:rPr>
        <w:t xml:space="preserve">To change the perceptions of its people, perceptions have to be changed from using a top-down’ approach thus starting with the </w:t>
      </w:r>
      <w:r w:rsidR="002E7035">
        <w:rPr>
          <w:rFonts w:ascii="Times New Roman" w:eastAsia="Times New Roman" w:hAnsi="Times New Roman"/>
          <w:color w:val="000000"/>
          <w:sz w:val="24"/>
          <w:szCs w:val="24"/>
        </w:rPr>
        <w:t>perceptions</w:t>
      </w:r>
      <w:r w:rsidR="001E5869">
        <w:rPr>
          <w:rFonts w:ascii="Times New Roman" w:eastAsia="Times New Roman" w:hAnsi="Times New Roman"/>
          <w:color w:val="000000"/>
          <w:sz w:val="24"/>
          <w:szCs w:val="24"/>
        </w:rPr>
        <w:t xml:space="preserve"> of government officials </w:t>
      </w:r>
      <w:r w:rsidR="005717BA">
        <w:rPr>
          <w:rFonts w:ascii="Times New Roman" w:eastAsia="Times New Roman" w:hAnsi="Times New Roman"/>
          <w:color w:val="000000"/>
          <w:sz w:val="24"/>
          <w:szCs w:val="24"/>
        </w:rPr>
        <w:t>involved</w:t>
      </w:r>
      <w:r w:rsidR="001E5869">
        <w:rPr>
          <w:rFonts w:ascii="Times New Roman" w:eastAsia="Times New Roman" w:hAnsi="Times New Roman"/>
          <w:color w:val="000000"/>
          <w:sz w:val="24"/>
          <w:szCs w:val="24"/>
        </w:rPr>
        <w:t xml:space="preserve"> in flood disaster mitigation and management. </w:t>
      </w:r>
      <w:r w:rsidRPr="00CB3BE0">
        <w:rPr>
          <w:rFonts w:ascii="Times New Roman" w:eastAsia="Times New Roman" w:hAnsi="Times New Roman"/>
          <w:color w:val="000000"/>
          <w:sz w:val="24"/>
          <w:szCs w:val="24"/>
        </w:rPr>
        <w:t xml:space="preserve">Government </w:t>
      </w:r>
      <w:r w:rsidR="002E7035" w:rsidRPr="00CB3BE0">
        <w:rPr>
          <w:rFonts w:ascii="Times New Roman" w:eastAsia="Times New Roman" w:hAnsi="Times New Roman"/>
          <w:color w:val="000000"/>
          <w:sz w:val="24"/>
          <w:szCs w:val="24"/>
        </w:rPr>
        <w:t>must</w:t>
      </w:r>
      <w:r w:rsidRPr="00CB3BE0">
        <w:rPr>
          <w:rFonts w:ascii="Times New Roman" w:eastAsia="Times New Roman" w:hAnsi="Times New Roman"/>
          <w:color w:val="000000"/>
          <w:sz w:val="24"/>
          <w:szCs w:val="24"/>
        </w:rPr>
        <w:t xml:space="preserve"> change</w:t>
      </w:r>
      <w:r w:rsidR="00040799" w:rsidRPr="00CB3BE0">
        <w:rPr>
          <w:rFonts w:ascii="Times New Roman" w:eastAsia="Times New Roman" w:hAnsi="Times New Roman"/>
          <w:color w:val="000000"/>
          <w:sz w:val="24"/>
          <w:szCs w:val="24"/>
        </w:rPr>
        <w:t xml:space="preserve"> its perception by emphasizing</w:t>
      </w:r>
      <w:r w:rsidRPr="00CB3BE0">
        <w:rPr>
          <w:rFonts w:ascii="Times New Roman" w:eastAsia="Times New Roman" w:hAnsi="Times New Roman"/>
          <w:color w:val="000000"/>
          <w:sz w:val="24"/>
          <w:szCs w:val="24"/>
        </w:rPr>
        <w:t xml:space="preserve"> CBDP whereby they see themselves </w:t>
      </w:r>
      <w:r w:rsidR="002E7035">
        <w:rPr>
          <w:rFonts w:ascii="Times New Roman" w:eastAsia="Times New Roman" w:hAnsi="Times New Roman"/>
          <w:color w:val="000000"/>
          <w:sz w:val="24"/>
          <w:szCs w:val="24"/>
        </w:rPr>
        <w:t xml:space="preserve">as part of </w:t>
      </w:r>
      <w:r w:rsidR="00F418B5">
        <w:rPr>
          <w:rFonts w:ascii="Times New Roman" w:eastAsia="Times New Roman" w:hAnsi="Times New Roman"/>
          <w:color w:val="000000"/>
          <w:sz w:val="24"/>
          <w:szCs w:val="24"/>
        </w:rPr>
        <w:t xml:space="preserve">the </w:t>
      </w:r>
      <w:r w:rsidR="00F418B5" w:rsidRPr="00CB3BE0">
        <w:rPr>
          <w:rFonts w:ascii="Times New Roman" w:eastAsia="Times New Roman" w:hAnsi="Times New Roman"/>
          <w:color w:val="000000"/>
          <w:sz w:val="24"/>
          <w:szCs w:val="24"/>
        </w:rPr>
        <w:t>community</w:t>
      </w:r>
      <w:r w:rsidRPr="00CB3BE0">
        <w:rPr>
          <w:rFonts w:ascii="Times New Roman" w:eastAsia="Times New Roman" w:hAnsi="Times New Roman"/>
          <w:color w:val="000000"/>
          <w:sz w:val="24"/>
          <w:szCs w:val="24"/>
        </w:rPr>
        <w:t>.</w:t>
      </w:r>
      <w:r w:rsidR="00144DA9" w:rsidRPr="00CB3BE0">
        <w:rPr>
          <w:rFonts w:ascii="Times New Roman" w:eastAsia="Times New Roman" w:hAnsi="Times New Roman"/>
          <w:color w:val="000000"/>
          <w:sz w:val="24"/>
          <w:szCs w:val="24"/>
        </w:rPr>
        <w:t xml:space="preserve"> </w:t>
      </w:r>
      <w:r w:rsidR="00ED0954" w:rsidRPr="00CB3BE0">
        <w:rPr>
          <w:rFonts w:ascii="Times New Roman" w:eastAsia="Times New Roman" w:hAnsi="Times New Roman"/>
          <w:color w:val="000000"/>
          <w:sz w:val="24"/>
          <w:szCs w:val="24"/>
        </w:rPr>
        <w:t xml:space="preserve">We assert that the role of communities in disaster preparedness should be improved. </w:t>
      </w:r>
    </w:p>
    <w:p w14:paraId="5FC866E6" w14:textId="3AD554B2" w:rsidR="006D3E9C" w:rsidRDefault="006D3E9C" w:rsidP="001E5869">
      <w:pPr>
        <w:spacing w:line="240" w:lineRule="auto"/>
        <w:contextualSpacing/>
        <w:jc w:val="both"/>
        <w:rPr>
          <w:rFonts w:ascii="Times New Roman" w:hAnsi="Times New Roman"/>
          <w:sz w:val="24"/>
          <w:szCs w:val="24"/>
        </w:rPr>
      </w:pPr>
    </w:p>
    <w:p w14:paraId="38628FD4" w14:textId="77777777" w:rsidR="00E07E89" w:rsidRPr="00E07E89" w:rsidRDefault="00E07E89" w:rsidP="00E07E89">
      <w:pPr>
        <w:spacing w:line="240" w:lineRule="auto"/>
        <w:contextualSpacing/>
        <w:jc w:val="center"/>
        <w:rPr>
          <w:rFonts w:ascii="Times New Roman" w:hAnsi="Times New Roman"/>
          <w:b/>
          <w:bCs/>
          <w:sz w:val="24"/>
          <w:szCs w:val="24"/>
        </w:rPr>
      </w:pPr>
      <w:r w:rsidRPr="00E07E89">
        <w:rPr>
          <w:rFonts w:ascii="Times New Roman" w:hAnsi="Times New Roman"/>
          <w:b/>
          <w:bCs/>
          <w:sz w:val="24"/>
          <w:szCs w:val="24"/>
        </w:rPr>
        <w:t>ACKNOWLEDGEMENT</w:t>
      </w:r>
    </w:p>
    <w:p w14:paraId="38349082" w14:textId="1F3B4ECB" w:rsidR="00E07E89" w:rsidRPr="00E07E89" w:rsidRDefault="00E07E89" w:rsidP="00E07E89">
      <w:pPr>
        <w:spacing w:line="240" w:lineRule="auto"/>
        <w:contextualSpacing/>
        <w:jc w:val="both"/>
        <w:rPr>
          <w:rFonts w:ascii="Times New Roman" w:hAnsi="Times New Roman"/>
          <w:sz w:val="24"/>
          <w:szCs w:val="24"/>
        </w:rPr>
      </w:pPr>
      <w:r w:rsidRPr="00E07E89">
        <w:rPr>
          <w:rFonts w:ascii="Times New Roman" w:hAnsi="Times New Roman"/>
          <w:sz w:val="24"/>
          <w:szCs w:val="24"/>
        </w:rPr>
        <w:t>We would like to express our appreciation to Universiti</w:t>
      </w:r>
      <w:r>
        <w:rPr>
          <w:rFonts w:ascii="Times New Roman" w:hAnsi="Times New Roman"/>
          <w:sz w:val="24"/>
          <w:szCs w:val="24"/>
        </w:rPr>
        <w:t xml:space="preserve"> </w:t>
      </w:r>
      <w:r w:rsidRPr="00E07E89">
        <w:rPr>
          <w:rFonts w:ascii="Times New Roman" w:hAnsi="Times New Roman"/>
          <w:sz w:val="24"/>
          <w:szCs w:val="24"/>
        </w:rPr>
        <w:t xml:space="preserve">Teknologi Malaysia who granted us </w:t>
      </w:r>
    </w:p>
    <w:p w14:paraId="251F07A8" w14:textId="5398928F" w:rsidR="00E07E89" w:rsidRPr="00CB3BE0" w:rsidRDefault="00E07E89" w:rsidP="00E07E89">
      <w:pPr>
        <w:spacing w:line="240" w:lineRule="auto"/>
        <w:contextualSpacing/>
        <w:jc w:val="both"/>
        <w:rPr>
          <w:rFonts w:ascii="Times New Roman" w:hAnsi="Times New Roman"/>
          <w:sz w:val="24"/>
          <w:szCs w:val="24"/>
        </w:rPr>
      </w:pPr>
      <w:r w:rsidRPr="00E07E89">
        <w:rPr>
          <w:rFonts w:ascii="Times New Roman" w:hAnsi="Times New Roman"/>
          <w:sz w:val="24"/>
          <w:szCs w:val="24"/>
        </w:rPr>
        <w:t>the RUG Tier 1 (Q.J130000.2541.16H63) that enabled this research.</w:t>
      </w:r>
    </w:p>
    <w:p w14:paraId="2620816A" w14:textId="77777777" w:rsidR="00C81B90" w:rsidRPr="00CB3BE0" w:rsidRDefault="00C81B90" w:rsidP="00EA0472">
      <w:pPr>
        <w:autoSpaceDE w:val="0"/>
        <w:autoSpaceDN w:val="0"/>
        <w:adjustRightInd w:val="0"/>
        <w:spacing w:after="0" w:line="240" w:lineRule="auto"/>
        <w:rPr>
          <w:rFonts w:ascii="Times New Roman" w:hAnsi="Times New Roman"/>
          <w:b/>
          <w:bCs/>
          <w:color w:val="000000"/>
          <w:sz w:val="24"/>
          <w:szCs w:val="24"/>
        </w:rPr>
      </w:pPr>
    </w:p>
    <w:p w14:paraId="48117CA6" w14:textId="77777777" w:rsidR="00D602C2" w:rsidRPr="00CB3BE0" w:rsidRDefault="00D602C2" w:rsidP="00DD7153">
      <w:pPr>
        <w:autoSpaceDE w:val="0"/>
        <w:autoSpaceDN w:val="0"/>
        <w:adjustRightInd w:val="0"/>
        <w:spacing w:after="0" w:line="240" w:lineRule="auto"/>
        <w:jc w:val="center"/>
        <w:rPr>
          <w:rFonts w:ascii="Times New Roman" w:hAnsi="Times New Roman"/>
          <w:b/>
          <w:bCs/>
          <w:color w:val="000000"/>
          <w:sz w:val="24"/>
          <w:szCs w:val="24"/>
        </w:rPr>
      </w:pPr>
    </w:p>
    <w:p w14:paraId="61E7CE89" w14:textId="77777777" w:rsidR="007C0CE0" w:rsidRPr="00464CC6" w:rsidRDefault="007C0CE0" w:rsidP="00464CC6">
      <w:pPr>
        <w:autoSpaceDE w:val="0"/>
        <w:autoSpaceDN w:val="0"/>
        <w:adjustRightInd w:val="0"/>
        <w:spacing w:after="0" w:line="240" w:lineRule="auto"/>
        <w:jc w:val="center"/>
        <w:rPr>
          <w:rFonts w:ascii="Times New Roman" w:hAnsi="Times New Roman"/>
          <w:b/>
          <w:bCs/>
          <w:sz w:val="24"/>
          <w:szCs w:val="24"/>
        </w:rPr>
      </w:pPr>
      <w:bookmarkStart w:id="11" w:name="_Hlk82128752"/>
      <w:r w:rsidRPr="00464CC6">
        <w:rPr>
          <w:rFonts w:ascii="Times New Roman" w:hAnsi="Times New Roman"/>
          <w:b/>
          <w:bCs/>
          <w:sz w:val="24"/>
          <w:szCs w:val="24"/>
        </w:rPr>
        <w:t>REFERENCE</w:t>
      </w:r>
    </w:p>
    <w:p w14:paraId="14EB3CA2" w14:textId="77777777" w:rsidR="009C7D40" w:rsidRPr="00910F54" w:rsidRDefault="009C7D40" w:rsidP="00DD7153">
      <w:pPr>
        <w:autoSpaceDE w:val="0"/>
        <w:autoSpaceDN w:val="0"/>
        <w:adjustRightInd w:val="0"/>
        <w:spacing w:after="0" w:line="240" w:lineRule="auto"/>
        <w:jc w:val="center"/>
        <w:rPr>
          <w:rFonts w:ascii="Times New Roman" w:hAnsi="Times New Roman"/>
          <w:b/>
          <w:bCs/>
          <w:color w:val="FF0000"/>
          <w:sz w:val="24"/>
          <w:szCs w:val="24"/>
        </w:rPr>
      </w:pPr>
    </w:p>
    <w:bookmarkEnd w:id="11"/>
    <w:p w14:paraId="1F81C4AE" w14:textId="77777777" w:rsidR="00D9470C" w:rsidRPr="00CB3BE0" w:rsidRDefault="00D9470C" w:rsidP="00D9470C">
      <w:pPr>
        <w:spacing w:after="0" w:line="240" w:lineRule="auto"/>
        <w:ind w:left="567" w:hanging="720"/>
        <w:jc w:val="both"/>
        <w:rPr>
          <w:rFonts w:ascii="Times New Roman" w:hAnsi="Times New Roman"/>
          <w:sz w:val="24"/>
          <w:szCs w:val="24"/>
        </w:rPr>
      </w:pPr>
    </w:p>
    <w:p w14:paraId="50631908" w14:textId="77777777" w:rsidR="00716F05" w:rsidRPr="00E07E89" w:rsidRDefault="00716F05" w:rsidP="009C7D40">
      <w:pPr>
        <w:spacing w:after="0" w:line="240" w:lineRule="auto"/>
        <w:ind w:left="720" w:hanging="720"/>
        <w:jc w:val="both"/>
        <w:rPr>
          <w:rFonts w:ascii="Times New Roman" w:hAnsi="Times New Roman"/>
          <w:sz w:val="24"/>
          <w:szCs w:val="24"/>
        </w:rPr>
      </w:pPr>
      <w:bookmarkStart w:id="12" w:name="_Hlk84675122"/>
      <w:r w:rsidRPr="00E07E89">
        <w:rPr>
          <w:rFonts w:ascii="Times New Roman" w:hAnsi="Times New Roman"/>
          <w:sz w:val="24"/>
          <w:szCs w:val="24"/>
        </w:rPr>
        <w:t xml:space="preserve">Abdullah, H., Taib, R., &amp; Roslan, N. H. (2018). Leadership during Flood Disaster in a Selected Community in Pahang, Malaysia. </w:t>
      </w:r>
      <w:r w:rsidRPr="00E07E89">
        <w:rPr>
          <w:rFonts w:ascii="Times New Roman" w:hAnsi="Times New Roman"/>
          <w:i/>
          <w:iCs/>
          <w:sz w:val="24"/>
          <w:szCs w:val="24"/>
        </w:rPr>
        <w:t>IJASSH</w:t>
      </w:r>
      <w:r w:rsidRPr="00E07E89">
        <w:rPr>
          <w:rFonts w:ascii="Times New Roman" w:hAnsi="Times New Roman"/>
          <w:sz w:val="24"/>
          <w:szCs w:val="24"/>
        </w:rPr>
        <w:t>.</w:t>
      </w:r>
    </w:p>
    <w:p w14:paraId="04C42F3C"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Ahmad, W. I. W., &amp; Abdurahman, S. M. (2015). Kelantan flood 2014: reflections from relief aid mission to Kampung Kemubu, Kelantan. </w:t>
      </w:r>
      <w:r w:rsidRPr="00E07E89">
        <w:rPr>
          <w:rFonts w:ascii="Times New Roman" w:hAnsi="Times New Roman"/>
          <w:i/>
          <w:iCs/>
          <w:sz w:val="24"/>
          <w:szCs w:val="24"/>
        </w:rPr>
        <w:t>Mediterranean Journal of Social Sciences,</w:t>
      </w:r>
      <w:r w:rsidRPr="00E07E89">
        <w:rPr>
          <w:rFonts w:ascii="Times New Roman" w:hAnsi="Times New Roman"/>
          <w:sz w:val="24"/>
          <w:szCs w:val="24"/>
        </w:rPr>
        <w:t xml:space="preserve"> 6(3 S2), 340.</w:t>
      </w:r>
    </w:p>
    <w:p w14:paraId="7554D6C7"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Akhir, N. M., Aun, N. S. M., Selamat, M. N., &amp; Amin, A. S. (2021). Exploring Factors Influencing Resilience Among Flood Victims in Malaysia. </w:t>
      </w:r>
      <w:r w:rsidRPr="00E07E89">
        <w:rPr>
          <w:rFonts w:ascii="Times New Roman" w:hAnsi="Times New Roman"/>
          <w:i/>
          <w:iCs/>
          <w:sz w:val="24"/>
          <w:szCs w:val="24"/>
        </w:rPr>
        <w:t>International Journal of Academic Research in Business and Social Sciences,</w:t>
      </w:r>
      <w:r w:rsidRPr="00E07E89">
        <w:rPr>
          <w:rFonts w:ascii="Times New Roman" w:hAnsi="Times New Roman"/>
          <w:sz w:val="24"/>
          <w:szCs w:val="24"/>
        </w:rPr>
        <w:t xml:space="preserve"> 11(6), 867–879. https://doi.org/10.6007/IJARBSS/v11-i6/10227</w:t>
      </w:r>
    </w:p>
    <w:p w14:paraId="52C08328" w14:textId="77777777" w:rsidR="00716F05" w:rsidRPr="00E07E89" w:rsidRDefault="00716F05" w:rsidP="00134E17">
      <w:pPr>
        <w:spacing w:after="0" w:line="240" w:lineRule="auto"/>
        <w:ind w:left="720" w:hanging="720"/>
        <w:rPr>
          <w:rFonts w:ascii="Times New Roman" w:hAnsi="Times New Roman"/>
          <w:sz w:val="24"/>
          <w:szCs w:val="24"/>
        </w:rPr>
      </w:pPr>
      <w:r w:rsidRPr="00E07E89">
        <w:rPr>
          <w:rFonts w:ascii="Times New Roman" w:hAnsi="Times New Roman"/>
          <w:sz w:val="24"/>
          <w:szCs w:val="24"/>
        </w:rPr>
        <w:t xml:space="preserve">Ali, Z. S. (2014). Visual representation of gender in flood coverage of Pakistani print media. </w:t>
      </w:r>
      <w:r w:rsidRPr="00E07E89">
        <w:rPr>
          <w:rFonts w:ascii="Times New Roman" w:hAnsi="Times New Roman"/>
          <w:i/>
          <w:iCs/>
          <w:sz w:val="24"/>
          <w:szCs w:val="24"/>
        </w:rPr>
        <w:t>Weather and Climate Extremes, 4</w:t>
      </w:r>
      <w:r w:rsidRPr="00E07E89">
        <w:rPr>
          <w:rFonts w:ascii="Times New Roman" w:hAnsi="Times New Roman"/>
          <w:sz w:val="24"/>
          <w:szCs w:val="24"/>
        </w:rPr>
        <w:t>, 35-49.</w:t>
      </w:r>
    </w:p>
    <w:p w14:paraId="3E7480E7"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Ambu, S. (2015). Floods-the consequence of human intrusion into nature. </w:t>
      </w:r>
      <w:r w:rsidRPr="00E07E89">
        <w:rPr>
          <w:rFonts w:ascii="Times New Roman" w:hAnsi="Times New Roman"/>
          <w:i/>
          <w:iCs/>
          <w:sz w:val="24"/>
          <w:szCs w:val="24"/>
        </w:rPr>
        <w:t>International e-Journal of Science</w:t>
      </w:r>
      <w:r w:rsidRPr="00E07E89">
        <w:rPr>
          <w:rFonts w:ascii="Times New Roman" w:hAnsi="Times New Roman"/>
          <w:sz w:val="24"/>
          <w:szCs w:val="24"/>
        </w:rPr>
        <w:t>, Medicine &amp; Education, 9(1), 1-2.</w:t>
      </w:r>
    </w:p>
    <w:p w14:paraId="168202ED"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Aragón-Durand, F. (2009). </w:t>
      </w:r>
      <w:r w:rsidRPr="00E07E89">
        <w:rPr>
          <w:rFonts w:ascii="Times New Roman" w:hAnsi="Times New Roman"/>
          <w:i/>
          <w:iCs/>
          <w:sz w:val="24"/>
          <w:szCs w:val="24"/>
        </w:rPr>
        <w:t>Unpacking the Social Construction of Natural Disaster through Policy Discourses and Institutional Responses in Mexico: The Case of Chalco Valley's Floods, State of Mexico (Doctoral dissertation).</w:t>
      </w:r>
      <w:r w:rsidRPr="00E07E89">
        <w:rPr>
          <w:rFonts w:ascii="Times New Roman" w:hAnsi="Times New Roman"/>
          <w:sz w:val="24"/>
          <w:szCs w:val="24"/>
        </w:rPr>
        <w:t xml:space="preserve"> University College London.</w:t>
      </w:r>
    </w:p>
    <w:p w14:paraId="14B6EBE2"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Baharuddin, K. A., Wahab, S. F. A., Ab Rahman, N. H. N., Mohamad, N. A. N., Kamauzaman, T. H. T., Noh, A. Y. M., &amp; Majod, M. R. A. (2015). The record-setting flood of 2014 in Kelantan: challenges and recommendations from an emergency medicine perspective and why the medical campus stood dry. </w:t>
      </w:r>
      <w:r w:rsidRPr="00E07E89">
        <w:rPr>
          <w:rFonts w:ascii="Times New Roman" w:hAnsi="Times New Roman"/>
          <w:i/>
          <w:iCs/>
          <w:sz w:val="24"/>
          <w:szCs w:val="24"/>
        </w:rPr>
        <w:t>The Malaysian journal of medical sciences</w:t>
      </w:r>
      <w:r w:rsidRPr="00E07E89">
        <w:rPr>
          <w:rFonts w:ascii="Times New Roman" w:hAnsi="Times New Roman"/>
          <w:sz w:val="24"/>
          <w:szCs w:val="24"/>
        </w:rPr>
        <w:t>, 22(2), 1.</w:t>
      </w:r>
    </w:p>
    <w:p w14:paraId="4883EFE7" w14:textId="77777777" w:rsidR="00716F05" w:rsidRPr="00E07E89" w:rsidRDefault="00716F05" w:rsidP="00134E17">
      <w:pPr>
        <w:spacing w:after="0" w:line="240" w:lineRule="auto"/>
        <w:ind w:left="720" w:hanging="720"/>
        <w:rPr>
          <w:rFonts w:ascii="Times New Roman" w:hAnsi="Times New Roman"/>
          <w:sz w:val="24"/>
          <w:szCs w:val="24"/>
        </w:rPr>
      </w:pPr>
      <w:r w:rsidRPr="00E07E89">
        <w:rPr>
          <w:rFonts w:ascii="Times New Roman" w:hAnsi="Times New Roman"/>
          <w:sz w:val="24"/>
          <w:szCs w:val="24"/>
        </w:rPr>
        <w:t xml:space="preserve">Balaji, M. (2011). Racializing pity: The Haiti earthquake and the plight of “others. </w:t>
      </w:r>
      <w:r w:rsidRPr="00E07E89">
        <w:rPr>
          <w:rFonts w:ascii="Times New Roman" w:hAnsi="Times New Roman"/>
          <w:i/>
          <w:iCs/>
          <w:sz w:val="24"/>
          <w:szCs w:val="24"/>
        </w:rPr>
        <w:t>Critical Studies in Media Communication, 28</w:t>
      </w:r>
      <w:r w:rsidRPr="00E07E89">
        <w:rPr>
          <w:rFonts w:ascii="Times New Roman" w:hAnsi="Times New Roman"/>
          <w:sz w:val="24"/>
          <w:szCs w:val="24"/>
        </w:rPr>
        <w:t>(1), 50-67.</w:t>
      </w:r>
    </w:p>
    <w:p w14:paraId="0897509B"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Bari, M. A., Alam, L., Alam, M. M., Rahman, L. F., &amp; Pereira, J. J. (2021). Estimation of losses and damages caused by flash floods in the commercial area of Kajang, Selangor, Malaysia. </w:t>
      </w:r>
      <w:r w:rsidRPr="00E07E89">
        <w:rPr>
          <w:rFonts w:ascii="Times New Roman" w:hAnsi="Times New Roman"/>
          <w:i/>
          <w:iCs/>
          <w:sz w:val="24"/>
          <w:szCs w:val="24"/>
        </w:rPr>
        <w:t>Arabian Journal of Geosciences</w:t>
      </w:r>
      <w:r w:rsidRPr="00E07E89">
        <w:rPr>
          <w:rFonts w:ascii="Times New Roman" w:hAnsi="Times New Roman"/>
          <w:sz w:val="24"/>
          <w:szCs w:val="24"/>
        </w:rPr>
        <w:t>, 14(3), 1-9.</w:t>
      </w:r>
    </w:p>
    <w:p w14:paraId="2FFBFC10"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Berger, P., &amp; Luckmann, T. (1966). </w:t>
      </w:r>
      <w:r w:rsidRPr="00E07E89">
        <w:rPr>
          <w:rFonts w:ascii="Times New Roman" w:hAnsi="Times New Roman"/>
          <w:i/>
          <w:iCs/>
          <w:sz w:val="24"/>
          <w:szCs w:val="24"/>
        </w:rPr>
        <w:t>The social construction of knowledge: A treatise in the sociology of knowledge</w:t>
      </w:r>
      <w:r w:rsidRPr="00E07E89">
        <w:rPr>
          <w:rFonts w:ascii="Times New Roman" w:hAnsi="Times New Roman"/>
          <w:sz w:val="24"/>
          <w:szCs w:val="24"/>
        </w:rPr>
        <w:t>. USA: Penguin Group.</w:t>
      </w:r>
    </w:p>
    <w:p w14:paraId="7101BCAA"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Blake, D., Marlowe, J., &amp; Johnston, D. (2017). Get prepared: Discourse for the privileged?. </w:t>
      </w:r>
      <w:r w:rsidRPr="00E07E89">
        <w:rPr>
          <w:rFonts w:ascii="Times New Roman" w:hAnsi="Times New Roman"/>
          <w:i/>
          <w:iCs/>
          <w:sz w:val="24"/>
          <w:szCs w:val="24"/>
        </w:rPr>
        <w:t>International Journal of Disaster Risk Reduction, 25</w:t>
      </w:r>
      <w:r w:rsidRPr="00E07E89">
        <w:rPr>
          <w:rFonts w:ascii="Times New Roman" w:hAnsi="Times New Roman"/>
          <w:sz w:val="24"/>
          <w:szCs w:val="24"/>
        </w:rPr>
        <w:t>, 283-288.</w:t>
      </w:r>
    </w:p>
    <w:p w14:paraId="6AAFB134" w14:textId="77777777" w:rsidR="00716F05" w:rsidRPr="00E07E89" w:rsidRDefault="00716F05" w:rsidP="00C3388E">
      <w:pPr>
        <w:spacing w:after="0" w:line="240" w:lineRule="auto"/>
        <w:ind w:left="720" w:hanging="720"/>
        <w:rPr>
          <w:rFonts w:ascii="Times New Roman" w:hAnsi="Times New Roman"/>
          <w:sz w:val="24"/>
          <w:szCs w:val="24"/>
        </w:rPr>
      </w:pPr>
      <w:r w:rsidRPr="00E07E89">
        <w:rPr>
          <w:rFonts w:ascii="Times New Roman" w:hAnsi="Times New Roman"/>
          <w:sz w:val="24"/>
          <w:szCs w:val="24"/>
        </w:rPr>
        <w:t>Bryant, C. D., Peck, D. L., &amp; Peck, D. M. (Eds.). (2007</w:t>
      </w:r>
      <w:r w:rsidRPr="00E07E89">
        <w:rPr>
          <w:rFonts w:ascii="Times New Roman" w:hAnsi="Times New Roman"/>
          <w:i/>
          <w:iCs/>
          <w:sz w:val="24"/>
          <w:szCs w:val="24"/>
        </w:rPr>
        <w:t>). 21st century sociology: A reference handbook</w:t>
      </w:r>
      <w:r w:rsidRPr="00E07E89">
        <w:rPr>
          <w:rFonts w:ascii="Times New Roman" w:hAnsi="Times New Roman"/>
          <w:sz w:val="24"/>
          <w:szCs w:val="24"/>
        </w:rPr>
        <w:t xml:space="preserve"> (Vol. 1). California: Sage Publications.</w:t>
      </w:r>
    </w:p>
    <w:p w14:paraId="712E0402"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Burr, V. (1995). </w:t>
      </w:r>
      <w:r w:rsidRPr="00E07E89">
        <w:rPr>
          <w:rFonts w:ascii="Times New Roman" w:hAnsi="Times New Roman"/>
          <w:i/>
          <w:iCs/>
          <w:sz w:val="24"/>
          <w:szCs w:val="24"/>
        </w:rPr>
        <w:t>An introduction to social constructionism</w:t>
      </w:r>
      <w:r w:rsidRPr="00E07E89">
        <w:rPr>
          <w:rFonts w:ascii="Times New Roman" w:hAnsi="Times New Roman"/>
          <w:sz w:val="24"/>
          <w:szCs w:val="24"/>
        </w:rPr>
        <w:t>. London: Routledge.</w:t>
      </w:r>
    </w:p>
    <w:p w14:paraId="0D5CC50E" w14:textId="77777777" w:rsidR="00716F05" w:rsidRPr="00E07E89" w:rsidRDefault="00716F05" w:rsidP="00C3388E">
      <w:pPr>
        <w:spacing w:after="0" w:line="240" w:lineRule="auto"/>
        <w:ind w:left="720" w:hanging="720"/>
        <w:rPr>
          <w:rFonts w:ascii="Times New Roman" w:hAnsi="Times New Roman"/>
          <w:sz w:val="24"/>
          <w:szCs w:val="24"/>
        </w:rPr>
      </w:pPr>
      <w:r w:rsidRPr="00E07E89">
        <w:rPr>
          <w:rFonts w:ascii="Times New Roman" w:hAnsi="Times New Roman"/>
          <w:sz w:val="24"/>
          <w:szCs w:val="24"/>
        </w:rPr>
        <w:lastRenderedPageBreak/>
        <w:t xml:space="preserve">Cafe, D. P. (2012). The social construction of disaster: Ondoy (Ketsana) in the context of Sagrada Familia and Inquirer.net.  </w:t>
      </w:r>
      <w:r w:rsidRPr="00E07E89">
        <w:rPr>
          <w:rFonts w:ascii="Times New Roman" w:hAnsi="Times New Roman"/>
          <w:i/>
          <w:iCs/>
          <w:sz w:val="24"/>
          <w:szCs w:val="24"/>
        </w:rPr>
        <w:t>Asian Social Science, 8</w:t>
      </w:r>
      <w:r w:rsidRPr="00E07E89">
        <w:rPr>
          <w:rFonts w:ascii="Times New Roman" w:hAnsi="Times New Roman"/>
          <w:sz w:val="24"/>
          <w:szCs w:val="24"/>
        </w:rPr>
        <w:t>(10), 45.</w:t>
      </w:r>
    </w:p>
    <w:p w14:paraId="3B00552C"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Casey, M. 2015. “Global cost of flooding to increase tenfold by 2030.” </w:t>
      </w:r>
      <w:r w:rsidRPr="00E07E89">
        <w:rPr>
          <w:rFonts w:ascii="Times New Roman" w:hAnsi="Times New Roman"/>
          <w:i/>
          <w:iCs/>
          <w:sz w:val="24"/>
          <w:szCs w:val="24"/>
        </w:rPr>
        <w:t>CBSNews.com, March 5</w:t>
      </w:r>
      <w:r w:rsidRPr="00E07E89">
        <w:rPr>
          <w:rFonts w:ascii="Times New Roman" w:hAnsi="Times New Roman"/>
          <w:sz w:val="24"/>
          <w:szCs w:val="24"/>
        </w:rPr>
        <w:t xml:space="preserve">. </w:t>
      </w:r>
    </w:p>
    <w:p w14:paraId="16D03D79" w14:textId="77777777" w:rsidR="00716F05" w:rsidRPr="00E07E89" w:rsidRDefault="00716F05" w:rsidP="003B25CE">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Center for Excellence in Disaster Management and Humanitarian Assistance [CFEDM]. (2016) Malaysia disaster management reference handbook, United states (U.S.) department of defense organization. Retrieved from </w:t>
      </w:r>
      <w:hyperlink r:id="rId10" w:history="1">
        <w:r w:rsidRPr="00E07E89">
          <w:rPr>
            <w:rStyle w:val="Hyperlink"/>
            <w:rFonts w:ascii="Times New Roman" w:hAnsi="Times New Roman"/>
            <w:sz w:val="24"/>
            <w:szCs w:val="24"/>
            <w:u w:val="none"/>
          </w:rPr>
          <w:t>http://www.cfe-dmha.org</w:t>
        </w:r>
      </w:hyperlink>
    </w:p>
    <w:p w14:paraId="4DD2FF2E"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Chan, N. W. (2012). Impacts of disasters and disaster risk management in Malaysia: The case of floods. </w:t>
      </w:r>
      <w:r w:rsidRPr="00E07E89">
        <w:rPr>
          <w:rFonts w:ascii="Times New Roman" w:hAnsi="Times New Roman"/>
          <w:i/>
          <w:iCs/>
          <w:sz w:val="24"/>
          <w:szCs w:val="24"/>
        </w:rPr>
        <w:t>In Resilience and Recovery in Asian Disasters</w:t>
      </w:r>
      <w:r w:rsidRPr="00E07E89">
        <w:rPr>
          <w:rFonts w:ascii="Times New Roman" w:hAnsi="Times New Roman"/>
          <w:sz w:val="24"/>
          <w:szCs w:val="24"/>
        </w:rPr>
        <w:t xml:space="preserve"> (pp. 239-265). Springer, Tokyo.</w:t>
      </w:r>
    </w:p>
    <w:p w14:paraId="329478B4" w14:textId="77777777" w:rsidR="00716F05" w:rsidRPr="00E07E89" w:rsidRDefault="00716F05" w:rsidP="00652C2C">
      <w:pPr>
        <w:autoSpaceDE w:val="0"/>
        <w:autoSpaceDN w:val="0"/>
        <w:adjustRightInd w:val="0"/>
        <w:spacing w:after="0" w:line="240" w:lineRule="auto"/>
        <w:ind w:left="720" w:hanging="720"/>
        <w:rPr>
          <w:rFonts w:ascii="TimesNewRomanPS-ItalicMT" w:eastAsia="Cambria" w:hAnsi="TimesNewRomanPS-ItalicMT" w:cs="TimesNewRomanPS-ItalicMT"/>
          <w:i/>
          <w:iCs/>
          <w:sz w:val="24"/>
          <w:szCs w:val="24"/>
          <w:lang w:val="en-MY" w:eastAsia="en-MY"/>
        </w:rPr>
      </w:pPr>
      <w:r w:rsidRPr="00E07E89">
        <w:rPr>
          <w:rFonts w:ascii="TimesNewRomanPS-ItalicMT" w:eastAsia="Cambria" w:hAnsi="TimesNewRomanPS-ItalicMT" w:cs="TimesNewRomanPS-ItalicMT"/>
          <w:sz w:val="24"/>
          <w:szCs w:val="24"/>
          <w:lang w:val="en-MY" w:eastAsia="en-MY"/>
        </w:rPr>
        <w:t xml:space="preserve">Chan, N. W., Roy, R., Lai, C. H., &amp; Tan, M. L. (2019). Social capital as a vital resource in flood disaster recovery in Malaysia. </w:t>
      </w:r>
      <w:r w:rsidRPr="00E07E89">
        <w:rPr>
          <w:rFonts w:ascii="TimesNewRomanPS-ItalicMT" w:eastAsia="Cambria" w:hAnsi="TimesNewRomanPS-ItalicMT" w:cs="TimesNewRomanPS-ItalicMT"/>
          <w:i/>
          <w:iCs/>
          <w:sz w:val="24"/>
          <w:szCs w:val="24"/>
          <w:lang w:val="en-MY" w:eastAsia="en-MY"/>
        </w:rPr>
        <w:t>International Journal of Water Resources Development.</w:t>
      </w:r>
    </w:p>
    <w:p w14:paraId="04E767F0"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Chmutina, K., von Meding, J., &amp; Bosher, L. (2019). Language matters: Dangers of the “natural disaster” misnomer. </w:t>
      </w:r>
      <w:r w:rsidRPr="00E07E89">
        <w:rPr>
          <w:rFonts w:ascii="Times New Roman" w:hAnsi="Times New Roman"/>
          <w:i/>
          <w:iCs/>
          <w:sz w:val="24"/>
          <w:szCs w:val="24"/>
        </w:rPr>
        <w:t>Contributing paper to Global Assessment Report (GAR).</w:t>
      </w:r>
    </w:p>
    <w:p w14:paraId="3C8B0DCC" w14:textId="77777777" w:rsidR="00716F05" w:rsidRPr="00E07E89" w:rsidRDefault="00716F05" w:rsidP="003D2CA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Chong, N. O., &amp; Kamarudin, K. H. (2018). Disaster risk management in Malaysia: Issues and challenges from the perspective of agencies. </w:t>
      </w:r>
      <w:r w:rsidRPr="00E07E89">
        <w:rPr>
          <w:rFonts w:ascii="Times New Roman" w:hAnsi="Times New Roman"/>
          <w:i/>
          <w:iCs/>
          <w:sz w:val="24"/>
          <w:szCs w:val="24"/>
        </w:rPr>
        <w:t>Planning Malaysia</w:t>
      </w:r>
      <w:r w:rsidRPr="00E07E89">
        <w:rPr>
          <w:rFonts w:ascii="Times New Roman" w:hAnsi="Times New Roman"/>
          <w:sz w:val="24"/>
          <w:szCs w:val="24"/>
        </w:rPr>
        <w:t>, 16(5).</w:t>
      </w:r>
    </w:p>
    <w:p w14:paraId="3D9D1A02" w14:textId="77777777" w:rsidR="00716F05" w:rsidRPr="00E07E89" w:rsidRDefault="00716F05" w:rsidP="002F6FAD">
      <w:pPr>
        <w:spacing w:after="0" w:line="240" w:lineRule="auto"/>
        <w:ind w:firstLine="720"/>
        <w:jc w:val="both"/>
        <w:rPr>
          <w:rFonts w:ascii="Times New Roman" w:hAnsi="Times New Roman"/>
          <w:sz w:val="24"/>
          <w:szCs w:val="24"/>
        </w:rPr>
      </w:pPr>
      <w:r w:rsidRPr="00E07E89">
        <w:rPr>
          <w:rFonts w:ascii="TimesNewRomanPS-ItalicMT" w:eastAsia="Cambria" w:hAnsi="TimesNewRomanPS-ItalicMT" w:cs="TimesNewRomanPS-ItalicMT"/>
          <w:i/>
          <w:iCs/>
          <w:sz w:val="24"/>
          <w:szCs w:val="24"/>
          <w:lang w:val="en-MY" w:eastAsia="en-MY"/>
        </w:rPr>
        <w:t xml:space="preserve">Development. </w:t>
      </w:r>
      <w:r w:rsidRPr="00E07E89">
        <w:rPr>
          <w:rFonts w:ascii="TimesNewRomanPS-ItalicMT" w:eastAsia="Cambria" w:hAnsi="TimesNewRomanPS-ItalicMT" w:cs="TimesNewRomanPS-ItalicMT"/>
          <w:sz w:val="24"/>
          <w:szCs w:val="24"/>
          <w:lang w:val="en-MY" w:eastAsia="en-MY"/>
        </w:rPr>
        <w:t>35</w:t>
      </w:r>
      <w:r w:rsidRPr="00E07E89">
        <w:rPr>
          <w:rFonts w:ascii="TimesNewRomanPSMT" w:eastAsia="Cambria" w:hAnsi="TimesNewRomanPSMT" w:cs="TimesNewRomanPSMT"/>
          <w:sz w:val="24"/>
          <w:szCs w:val="24"/>
          <w:lang w:val="en-MY" w:eastAsia="en-MY"/>
        </w:rPr>
        <w:t>(4), 619-37.</w:t>
      </w:r>
    </w:p>
    <w:p w14:paraId="4EFBA2D5"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Durrer, V., Gilmore, A., &amp; Stevenson, D. (2019). Arts councils, policy-making and “the local”. </w:t>
      </w:r>
      <w:r w:rsidRPr="00E07E89">
        <w:rPr>
          <w:rFonts w:ascii="Times New Roman" w:hAnsi="Times New Roman"/>
          <w:i/>
          <w:iCs/>
          <w:sz w:val="24"/>
          <w:szCs w:val="24"/>
        </w:rPr>
        <w:t>Cultural trends</w:t>
      </w:r>
      <w:r w:rsidRPr="00E07E89">
        <w:rPr>
          <w:rFonts w:ascii="Times New Roman" w:hAnsi="Times New Roman"/>
          <w:sz w:val="24"/>
          <w:szCs w:val="24"/>
        </w:rPr>
        <w:t>, 28(4), 317-331.</w:t>
      </w:r>
    </w:p>
    <w:p w14:paraId="26A292A2"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Edley, N. (2001). Unravelling social constructionism. </w:t>
      </w:r>
      <w:r w:rsidRPr="00E07E89">
        <w:rPr>
          <w:rFonts w:ascii="Times New Roman" w:hAnsi="Times New Roman"/>
          <w:i/>
          <w:iCs/>
          <w:sz w:val="24"/>
          <w:szCs w:val="24"/>
        </w:rPr>
        <w:t>Theory &amp; Psychology,</w:t>
      </w:r>
      <w:r w:rsidRPr="00E07E89">
        <w:rPr>
          <w:rFonts w:ascii="Times New Roman" w:hAnsi="Times New Roman"/>
          <w:sz w:val="24"/>
          <w:szCs w:val="24"/>
        </w:rPr>
        <w:t xml:space="preserve"> 11(3), 433-441.</w:t>
      </w:r>
    </w:p>
    <w:p w14:paraId="45E00EBE"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Fairclough, N. (1995b). </w:t>
      </w:r>
      <w:r w:rsidRPr="00E07E89">
        <w:rPr>
          <w:rFonts w:ascii="Times New Roman" w:hAnsi="Times New Roman"/>
          <w:i/>
          <w:iCs/>
          <w:sz w:val="24"/>
          <w:szCs w:val="24"/>
        </w:rPr>
        <w:t>Critical Discourse Analysis-The Critical Study of Language</w:t>
      </w:r>
      <w:r w:rsidRPr="00E07E89">
        <w:rPr>
          <w:rFonts w:ascii="Times New Roman" w:hAnsi="Times New Roman"/>
          <w:sz w:val="24"/>
          <w:szCs w:val="24"/>
        </w:rPr>
        <w:t>. London: Longman.</w:t>
      </w:r>
    </w:p>
    <w:p w14:paraId="3FA26A36"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Fairclough, N. (2001). The dialectics of discourse. </w:t>
      </w:r>
      <w:r w:rsidRPr="00E07E89">
        <w:rPr>
          <w:rFonts w:ascii="Times New Roman" w:hAnsi="Times New Roman"/>
          <w:i/>
          <w:iCs/>
          <w:sz w:val="24"/>
          <w:szCs w:val="24"/>
        </w:rPr>
        <w:t>Textus</w:t>
      </w:r>
      <w:r w:rsidRPr="00E07E89">
        <w:rPr>
          <w:rFonts w:ascii="Times New Roman" w:hAnsi="Times New Roman"/>
          <w:sz w:val="24"/>
          <w:szCs w:val="24"/>
        </w:rPr>
        <w:t>, 14(2), 231-242.</w:t>
      </w:r>
    </w:p>
    <w:p w14:paraId="54D175A1" w14:textId="77777777" w:rsidR="00716F05" w:rsidRPr="00E07E89" w:rsidRDefault="00716F05" w:rsidP="002F6FAD">
      <w:pPr>
        <w:autoSpaceDE w:val="0"/>
        <w:autoSpaceDN w:val="0"/>
        <w:adjustRightInd w:val="0"/>
        <w:spacing w:after="0" w:line="240" w:lineRule="auto"/>
        <w:ind w:firstLine="720"/>
        <w:rPr>
          <w:rFonts w:ascii="TimesNewRomanPS-ItalicMT" w:eastAsia="Cambria" w:hAnsi="TimesNewRomanPS-ItalicMT" w:cs="TimesNewRomanPS-ItalicMT"/>
          <w:i/>
          <w:iCs/>
          <w:sz w:val="24"/>
          <w:szCs w:val="24"/>
          <w:lang w:val="en-MY" w:eastAsia="en-MY"/>
        </w:rPr>
      </w:pPr>
      <w:r w:rsidRPr="00E07E89">
        <w:rPr>
          <w:rFonts w:ascii="TimesNewRomanPS-ItalicMT" w:eastAsia="Cambria" w:hAnsi="TimesNewRomanPS-ItalicMT" w:cs="TimesNewRomanPS-ItalicMT"/>
          <w:sz w:val="24"/>
          <w:szCs w:val="24"/>
          <w:lang w:val="en-MY" w:eastAsia="en-MY"/>
        </w:rPr>
        <w:t>flood disaster recovery in Malaysia.</w:t>
      </w:r>
      <w:r w:rsidRPr="00E07E89">
        <w:rPr>
          <w:rFonts w:ascii="TimesNewRomanPS-ItalicMT" w:eastAsia="Cambria" w:hAnsi="TimesNewRomanPS-ItalicMT" w:cs="TimesNewRomanPS-ItalicMT"/>
          <w:i/>
          <w:iCs/>
          <w:sz w:val="24"/>
          <w:szCs w:val="24"/>
          <w:lang w:val="en-MY" w:eastAsia="en-MY"/>
        </w:rPr>
        <w:t xml:space="preserve"> International Journal of Water Resources</w:t>
      </w:r>
    </w:p>
    <w:p w14:paraId="029A7D6E"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Guat, C. L., &amp; Ming, L. K. (2020, October). Introduction of flood insurance and flood hazard map in Kota Bahru, Malaysia. </w:t>
      </w:r>
      <w:r w:rsidRPr="00E07E89">
        <w:rPr>
          <w:rFonts w:ascii="Times New Roman" w:hAnsi="Times New Roman"/>
          <w:i/>
          <w:iCs/>
          <w:sz w:val="24"/>
          <w:szCs w:val="24"/>
        </w:rPr>
        <w:t>In AIP Conference Proceedings</w:t>
      </w:r>
      <w:r w:rsidRPr="00E07E89">
        <w:rPr>
          <w:rFonts w:ascii="Times New Roman" w:hAnsi="Times New Roman"/>
          <w:sz w:val="24"/>
          <w:szCs w:val="24"/>
        </w:rPr>
        <w:t xml:space="preserve">, Vol. 2266, No. 1, p. 030001). </w:t>
      </w:r>
    </w:p>
    <w:p w14:paraId="7BCA9390" w14:textId="77777777" w:rsidR="00716F05" w:rsidRPr="00E07E89" w:rsidRDefault="00716F05" w:rsidP="004B78DD">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Haque, C. E., Azad, M., &amp; Choudhury, M. U. I. (2019). Discourse of flood management approaches and policies in Bangladesh: mapping the changes, drivers, and actors. Water, 11(12), 2654.</w:t>
      </w:r>
    </w:p>
    <w:p w14:paraId="258BFAC5"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Henstra, D., &amp; Thistlethwaite, J. (2017). </w:t>
      </w:r>
      <w:r w:rsidRPr="00E07E89">
        <w:rPr>
          <w:rFonts w:ascii="Times New Roman" w:hAnsi="Times New Roman"/>
          <w:i/>
          <w:iCs/>
          <w:sz w:val="24"/>
          <w:szCs w:val="24"/>
        </w:rPr>
        <w:t>Climate change, floods, and municipal risk sharing in Canada</w:t>
      </w:r>
      <w:r w:rsidRPr="00E07E89">
        <w:rPr>
          <w:rFonts w:ascii="Times New Roman" w:hAnsi="Times New Roman"/>
          <w:sz w:val="24"/>
          <w:szCs w:val="24"/>
        </w:rPr>
        <w:t>. Institute on Municipal Finance and Governance.</w:t>
      </w:r>
    </w:p>
    <w:p w14:paraId="062020ED"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Henstra, D., Thistlethwaite, J., Brown, C., &amp; Scott, D. (2019). Flood risk management and shared responsibility: Exploring Canadian public attitudes and expectations. </w:t>
      </w:r>
      <w:r w:rsidRPr="00E07E89">
        <w:rPr>
          <w:rFonts w:ascii="Times New Roman" w:hAnsi="Times New Roman"/>
          <w:i/>
          <w:iCs/>
          <w:sz w:val="24"/>
          <w:szCs w:val="24"/>
        </w:rPr>
        <w:t>Journal of Flood Risk Management, 12</w:t>
      </w:r>
      <w:r w:rsidRPr="00E07E89">
        <w:rPr>
          <w:rFonts w:ascii="Times New Roman" w:hAnsi="Times New Roman"/>
          <w:sz w:val="24"/>
          <w:szCs w:val="24"/>
        </w:rPr>
        <w:t>(1), e12346.</w:t>
      </w:r>
    </w:p>
    <w:p w14:paraId="199BD0E8"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             https://www.slideshare.net/irpex/disaster-risk-reduction-and-management-28415360</w:t>
      </w:r>
    </w:p>
    <w:p w14:paraId="09AA1F96" w14:textId="77777777" w:rsidR="00716F05" w:rsidRPr="00E07E89" w:rsidRDefault="00716F05" w:rsidP="00D9470C">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Isahak, A., Reza, M. I., Siwar, C., Ismail, S. M., Sulaiman, N., Hanafi, Z., ... &amp; Taha, M. R. (2018). Delineating risk zones and evaluation of shelter centres for flood disaster management along the Pahang River Basin, Malaysia. </w:t>
      </w:r>
      <w:r w:rsidRPr="00E07E89">
        <w:rPr>
          <w:rFonts w:ascii="Times New Roman" w:hAnsi="Times New Roman"/>
          <w:i/>
          <w:iCs/>
          <w:sz w:val="24"/>
          <w:szCs w:val="24"/>
        </w:rPr>
        <w:t>Jàmbá: Journal of Disaster Risk Studies, 10</w:t>
      </w:r>
      <w:r w:rsidRPr="00E07E89">
        <w:rPr>
          <w:rFonts w:ascii="Times New Roman" w:hAnsi="Times New Roman"/>
          <w:sz w:val="24"/>
          <w:szCs w:val="24"/>
        </w:rPr>
        <w:t>(1), 1-7.</w:t>
      </w:r>
    </w:p>
    <w:p w14:paraId="5E8A8605" w14:textId="77777777" w:rsidR="00716F05" w:rsidRPr="00E07E89" w:rsidRDefault="00716F05" w:rsidP="009C7D40">
      <w:pPr>
        <w:spacing w:after="0" w:line="240" w:lineRule="auto"/>
        <w:ind w:left="720" w:hanging="720"/>
        <w:jc w:val="both"/>
        <w:rPr>
          <w:rFonts w:ascii="Times New Roman" w:hAnsi="Times New Roman"/>
          <w:color w:val="333333"/>
          <w:spacing w:val="4"/>
          <w:sz w:val="24"/>
          <w:szCs w:val="24"/>
          <w:shd w:val="clear" w:color="auto" w:fill="FCFCFC"/>
        </w:rPr>
      </w:pPr>
      <w:r w:rsidRPr="00E07E89">
        <w:rPr>
          <w:rFonts w:ascii="Times New Roman" w:hAnsi="Times New Roman"/>
          <w:color w:val="333333"/>
          <w:spacing w:val="4"/>
          <w:sz w:val="24"/>
          <w:szCs w:val="24"/>
          <w:shd w:val="clear" w:color="auto" w:fill="FCFCFC"/>
        </w:rPr>
        <w:t xml:space="preserve">Iyer-Raniga U., Vahanvati M. (2020) Resilience of Poor and Vulnerable Against Disasters and Associated Economic Shock. </w:t>
      </w:r>
    </w:p>
    <w:p w14:paraId="0344676E"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Jorgensen, M. W., &amp; Philips, L. J. (2002). </w:t>
      </w:r>
      <w:r w:rsidRPr="00E07E89">
        <w:rPr>
          <w:rFonts w:ascii="Times New Roman" w:hAnsi="Times New Roman"/>
          <w:i/>
          <w:iCs/>
          <w:sz w:val="24"/>
          <w:szCs w:val="24"/>
        </w:rPr>
        <w:t>Discourse analysis as theory and method</w:t>
      </w:r>
      <w:r w:rsidRPr="00E07E89">
        <w:rPr>
          <w:rFonts w:ascii="Times New Roman" w:hAnsi="Times New Roman"/>
          <w:sz w:val="24"/>
          <w:szCs w:val="24"/>
        </w:rPr>
        <w:t>. London: Sage Publications.</w:t>
      </w:r>
    </w:p>
    <w:p w14:paraId="724092DE"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Karki, T. K. (2020). Flood resilience in Malaysian cities: a case study of two towns in Johor state. </w:t>
      </w:r>
      <w:r w:rsidRPr="00E07E89">
        <w:rPr>
          <w:rFonts w:ascii="Times New Roman" w:hAnsi="Times New Roman"/>
          <w:i/>
          <w:iCs/>
          <w:sz w:val="24"/>
          <w:szCs w:val="24"/>
        </w:rPr>
        <w:t>International Journal of Disaster Resilience in the Built Environment</w:t>
      </w:r>
      <w:r w:rsidRPr="00E07E89">
        <w:rPr>
          <w:rFonts w:ascii="Times New Roman" w:hAnsi="Times New Roman"/>
          <w:sz w:val="24"/>
          <w:szCs w:val="24"/>
        </w:rPr>
        <w:t>, 11(3), 329–342. https://doi.org/10.1108/IJDRBE-06-2019-0037</w:t>
      </w:r>
    </w:p>
    <w:p w14:paraId="324F396D"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lastRenderedPageBreak/>
        <w:t xml:space="preserve">Kelman, I. (2015). Climate change and the Sendai framework for disaster risk reduction. </w:t>
      </w:r>
      <w:r w:rsidRPr="00E07E89">
        <w:rPr>
          <w:rFonts w:ascii="Times New Roman" w:hAnsi="Times New Roman"/>
          <w:i/>
          <w:iCs/>
          <w:sz w:val="24"/>
          <w:szCs w:val="24"/>
        </w:rPr>
        <w:t>International Journal of Disaster Risk Science, 6</w:t>
      </w:r>
      <w:r w:rsidRPr="00E07E89">
        <w:rPr>
          <w:rFonts w:ascii="Times New Roman" w:hAnsi="Times New Roman"/>
          <w:sz w:val="24"/>
          <w:szCs w:val="24"/>
        </w:rPr>
        <w:t>(2), 117-127.</w:t>
      </w:r>
    </w:p>
    <w:p w14:paraId="245ACEDC"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Lee, K. J. (2019). A case study of collaborative disaster management in Malaysia. </w:t>
      </w:r>
      <w:r w:rsidRPr="00E07E89">
        <w:rPr>
          <w:rFonts w:ascii="Times New Roman" w:hAnsi="Times New Roman"/>
          <w:i/>
          <w:iCs/>
          <w:sz w:val="24"/>
          <w:szCs w:val="24"/>
        </w:rPr>
        <w:t>PhD Thesis</w:t>
      </w:r>
      <w:r w:rsidRPr="00E07E89">
        <w:rPr>
          <w:rFonts w:ascii="Times New Roman" w:hAnsi="Times New Roman"/>
          <w:sz w:val="24"/>
          <w:szCs w:val="24"/>
        </w:rPr>
        <w:t xml:space="preserve">. University of Canterbury. </w:t>
      </w:r>
      <w:hyperlink r:id="rId11" w:history="1">
        <w:r w:rsidRPr="00E07E89">
          <w:rPr>
            <w:rStyle w:val="Hyperlink"/>
            <w:rFonts w:ascii="Times New Roman" w:hAnsi="Times New Roman"/>
            <w:color w:val="auto"/>
            <w:sz w:val="24"/>
            <w:szCs w:val="24"/>
            <w:u w:val="none"/>
          </w:rPr>
          <w:t>http://dx.doi.org/10.26021/5398</w:t>
        </w:r>
      </w:hyperlink>
      <w:r w:rsidRPr="00E07E89">
        <w:rPr>
          <w:rFonts w:ascii="Times New Roman" w:hAnsi="Times New Roman"/>
          <w:sz w:val="24"/>
          <w:szCs w:val="24"/>
        </w:rPr>
        <w:t xml:space="preserve">. </w:t>
      </w:r>
    </w:p>
    <w:p w14:paraId="4ABE939B"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Leman, A. M., Rahman, K. A., Salleh, M. N. M., Baba, I., Feriyanto, D., Johnson, L. S. C., &amp; Hidayah, S. N. (2016). </w:t>
      </w:r>
      <w:r w:rsidRPr="00E07E89">
        <w:rPr>
          <w:rFonts w:ascii="Times New Roman" w:hAnsi="Times New Roman"/>
          <w:i/>
          <w:iCs/>
          <w:sz w:val="24"/>
          <w:szCs w:val="24"/>
        </w:rPr>
        <w:t>A review of flood catastrophic management in Malaysia. ARPN Journal of Engineering and Applied Sciences, 11</w:t>
      </w:r>
      <w:r w:rsidRPr="00E07E89">
        <w:rPr>
          <w:rFonts w:ascii="Times New Roman" w:hAnsi="Times New Roman"/>
          <w:sz w:val="24"/>
          <w:szCs w:val="24"/>
        </w:rPr>
        <w:t>(14), 8738–8742.</w:t>
      </w:r>
    </w:p>
    <w:p w14:paraId="0C31784E" w14:textId="77777777" w:rsidR="00716F05" w:rsidRPr="00E07E89" w:rsidRDefault="00716F05" w:rsidP="00134E17">
      <w:pPr>
        <w:spacing w:after="0" w:line="240" w:lineRule="auto"/>
        <w:ind w:left="720" w:hanging="720"/>
        <w:rPr>
          <w:rFonts w:ascii="Times New Roman" w:hAnsi="Times New Roman"/>
          <w:sz w:val="24"/>
          <w:szCs w:val="24"/>
        </w:rPr>
      </w:pPr>
      <w:r w:rsidRPr="00E07E89">
        <w:rPr>
          <w:rFonts w:ascii="Times New Roman" w:hAnsi="Times New Roman"/>
          <w:sz w:val="24"/>
          <w:szCs w:val="24"/>
        </w:rPr>
        <w:t xml:space="preserve">Mason, C. L. (2011). Foreign aid as gift: The Canadian Broadcasting Corporation's response to the Haitian earthquake. </w:t>
      </w:r>
      <w:r w:rsidRPr="00E07E89">
        <w:rPr>
          <w:rFonts w:ascii="Times New Roman" w:hAnsi="Times New Roman"/>
          <w:i/>
          <w:iCs/>
          <w:sz w:val="24"/>
          <w:szCs w:val="24"/>
        </w:rPr>
        <w:t>Critical Studies in Media Communication, 28</w:t>
      </w:r>
      <w:r w:rsidRPr="00E07E89">
        <w:rPr>
          <w:rFonts w:ascii="Times New Roman" w:hAnsi="Times New Roman"/>
          <w:sz w:val="24"/>
          <w:szCs w:val="24"/>
        </w:rPr>
        <w:t>(2), 94-112.</w:t>
      </w:r>
    </w:p>
    <w:p w14:paraId="60E0F764"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Mohit, M. A., &amp; Sellu, G. M. (2017). Development of Non-structural Flood Mitigation Policies and Measures for Pekan town, Malaysia. </w:t>
      </w:r>
      <w:r w:rsidRPr="00E07E89">
        <w:rPr>
          <w:rFonts w:ascii="Times New Roman" w:hAnsi="Times New Roman"/>
          <w:i/>
          <w:iCs/>
          <w:sz w:val="24"/>
          <w:szCs w:val="24"/>
        </w:rPr>
        <w:t>Asian Journal of Behavioural Studies</w:t>
      </w:r>
      <w:r w:rsidRPr="00E07E89">
        <w:rPr>
          <w:rFonts w:ascii="Times New Roman" w:hAnsi="Times New Roman"/>
          <w:sz w:val="24"/>
          <w:szCs w:val="24"/>
        </w:rPr>
        <w:t>, 2(6), 9-20.</w:t>
      </w:r>
    </w:p>
    <w:p w14:paraId="317F93DE"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Nifa, F. A. A., Lin, C. K., Rani, W. N. M. W. M., &amp; Wei, O. J. (2018). A study on awareness of disaster risk reduction (DRR) among university students: The case of PETRONAS residential hall students. </w:t>
      </w:r>
      <w:r w:rsidRPr="00E07E89">
        <w:rPr>
          <w:rFonts w:ascii="Times New Roman" w:hAnsi="Times New Roman"/>
          <w:i/>
          <w:iCs/>
          <w:sz w:val="24"/>
          <w:szCs w:val="24"/>
        </w:rPr>
        <w:t>AIP Conference Proceedings</w:t>
      </w:r>
      <w:r w:rsidRPr="00E07E89">
        <w:rPr>
          <w:rFonts w:ascii="Times New Roman" w:hAnsi="Times New Roman"/>
          <w:sz w:val="24"/>
          <w:szCs w:val="24"/>
        </w:rPr>
        <w:t>, 2016, 1–6. https://doi.org/10.1063/1.5055407</w:t>
      </w:r>
    </w:p>
    <w:p w14:paraId="06586BA4" w14:textId="77777777" w:rsidR="00716F05" w:rsidRPr="00E07E89" w:rsidRDefault="00716F05" w:rsidP="00C3388E">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Oliver-Smith, A. (1999). What is a disaster? Anthropological perspectives on a persistent question. The angry earth: </w:t>
      </w:r>
      <w:r w:rsidRPr="00E07E89">
        <w:rPr>
          <w:rFonts w:ascii="Times New Roman" w:hAnsi="Times New Roman"/>
          <w:i/>
          <w:iCs/>
          <w:sz w:val="24"/>
          <w:szCs w:val="24"/>
        </w:rPr>
        <w:t>Disaster in anthropological perspective,</w:t>
      </w:r>
      <w:r w:rsidRPr="00E07E89">
        <w:rPr>
          <w:rFonts w:ascii="Times New Roman" w:hAnsi="Times New Roman"/>
          <w:sz w:val="24"/>
          <w:szCs w:val="24"/>
        </w:rPr>
        <w:t xml:space="preserve"> 18-34.</w:t>
      </w:r>
    </w:p>
    <w:p w14:paraId="09262AB4"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Othman, M., Ahmad, M. N., Suliman, A., Arshad, N. H., &amp; Maidin, S. S. (2014). COBIT principles to govern flood management. </w:t>
      </w:r>
      <w:r w:rsidRPr="00E07E89">
        <w:rPr>
          <w:rFonts w:ascii="Times New Roman" w:hAnsi="Times New Roman"/>
          <w:i/>
          <w:iCs/>
          <w:sz w:val="24"/>
          <w:szCs w:val="24"/>
        </w:rPr>
        <w:t>International journal of disaster risk reduction</w:t>
      </w:r>
      <w:r w:rsidRPr="00E07E89">
        <w:rPr>
          <w:rFonts w:ascii="Times New Roman" w:hAnsi="Times New Roman"/>
          <w:sz w:val="24"/>
          <w:szCs w:val="24"/>
        </w:rPr>
        <w:t>, 9, 212-223.</w:t>
      </w:r>
    </w:p>
    <w:p w14:paraId="1840F0BE"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Paidakaki, A. (2012). Addressing Homelessness through Disaster Discourses: The Role of Social Capital and Innovation in Building Urban Resilience and Addressing Homelessness. </w:t>
      </w:r>
      <w:r w:rsidRPr="00E07E89">
        <w:rPr>
          <w:rFonts w:ascii="Times New Roman" w:hAnsi="Times New Roman"/>
          <w:i/>
          <w:iCs/>
          <w:sz w:val="24"/>
          <w:szCs w:val="24"/>
        </w:rPr>
        <w:t>European Journal of Homelessness</w:t>
      </w:r>
      <w:r w:rsidRPr="00E07E89">
        <w:rPr>
          <w:rFonts w:ascii="Times New Roman" w:hAnsi="Times New Roman"/>
          <w:sz w:val="24"/>
          <w:szCs w:val="24"/>
        </w:rPr>
        <w:t>, 6(2), 137-148.</w:t>
      </w:r>
    </w:p>
    <w:p w14:paraId="0E606917" w14:textId="77777777" w:rsidR="00716F05" w:rsidRPr="00E07E89" w:rsidRDefault="00716F05" w:rsidP="003A2D29">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Parvin, G. A. (2017). Flood Resilience of Temerloh Municipal Council: an Empirical Analysis of Kampung Level Variations. 1–32. https://malaysiacities.mit.edu/sites/default/files/documents/gulsan.pdf</w:t>
      </w:r>
    </w:p>
    <w:p w14:paraId="23AC5672"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Saad, M. F. M., Latif, A. A., &amp; Othman, M. (2021, February). Agile information-based framework for flood management. </w:t>
      </w:r>
      <w:r w:rsidRPr="00E07E89">
        <w:rPr>
          <w:rFonts w:ascii="Times New Roman" w:hAnsi="Times New Roman"/>
          <w:i/>
          <w:iCs/>
          <w:sz w:val="24"/>
          <w:szCs w:val="24"/>
        </w:rPr>
        <w:t>In IOP Conference Series: Materials Science and Engineering</w:t>
      </w:r>
      <w:r w:rsidRPr="00E07E89">
        <w:rPr>
          <w:rFonts w:ascii="Times New Roman" w:hAnsi="Times New Roman"/>
          <w:sz w:val="24"/>
          <w:szCs w:val="24"/>
        </w:rPr>
        <w:t xml:space="preserve"> (Vol. 1088, No. 1, p. 012048). IOP Publishing.</w:t>
      </w:r>
    </w:p>
    <w:p w14:paraId="257D2B02"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Sach, A., Wild, A., Im, H., Yong, N., Baynard-smith, R., Kamarulzaman, M. H., Miden, M. H., Fiqri, M. F., &amp; Md Zin, U. S. (2018). Mitigation &amp; Adaptation to Floods in Malaysia: A study on community perceptions and responses to urban flooding in Segamat. 1–40.</w:t>
      </w:r>
    </w:p>
    <w:p w14:paraId="4DE7AC2A"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Salleh, S. H., Yusof, N. A. M., Saimy, I. S., &amp; Ismail, F. (2020). Opportunities and challenges for building community preparedness towards disasters in Malaysia. </w:t>
      </w:r>
      <w:r w:rsidRPr="00E07E89">
        <w:rPr>
          <w:rFonts w:ascii="Times New Roman" w:hAnsi="Times New Roman"/>
          <w:i/>
          <w:iCs/>
          <w:sz w:val="24"/>
          <w:szCs w:val="24"/>
        </w:rPr>
        <w:t>30th European Safety and Reliability Conference, ESREL 2020 and 15th Probabilistic Safety Assessment and Management Conference, PSAM 2020</w:t>
      </w:r>
      <w:r w:rsidRPr="00E07E89">
        <w:rPr>
          <w:rFonts w:ascii="Times New Roman" w:hAnsi="Times New Roman"/>
          <w:sz w:val="24"/>
          <w:szCs w:val="24"/>
        </w:rPr>
        <w:t>, January 2020, 2141–2147. https://doi.org/10.3850/978-981-14-8593-0</w:t>
      </w:r>
    </w:p>
    <w:p w14:paraId="4BC4A930"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Sayers, P., Yuanyuan, L., Galloway, G., Penning-Rowsell, E., Fuxin, S., Kang, W., Yi Wei, Chen &amp; Le Quesne, T. (2013). Flood risk management: A strategic approach.</w:t>
      </w:r>
      <w:r w:rsidRPr="00E07E89">
        <w:t xml:space="preserve"> </w:t>
      </w:r>
      <w:r w:rsidRPr="00E07E89">
        <w:rPr>
          <w:rFonts w:ascii="Times New Roman" w:hAnsi="Times New Roman"/>
          <w:sz w:val="24"/>
          <w:szCs w:val="24"/>
        </w:rPr>
        <w:t>Paris, UNESCO.</w:t>
      </w:r>
    </w:p>
    <w:p w14:paraId="529B7FC9"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Shafiai, S., &amp; Khalid, M. S. (2016). Examining of Issues on Flood Disaster Management in Malaysia. </w:t>
      </w:r>
      <w:r w:rsidRPr="00E07E89">
        <w:rPr>
          <w:rFonts w:ascii="Times New Roman" w:hAnsi="Times New Roman"/>
          <w:i/>
          <w:iCs/>
          <w:sz w:val="24"/>
          <w:szCs w:val="24"/>
        </w:rPr>
        <w:t>International Review of Management and Marketing</w:t>
      </w:r>
      <w:r w:rsidRPr="00E07E89">
        <w:rPr>
          <w:rFonts w:ascii="Times New Roman" w:hAnsi="Times New Roman"/>
          <w:sz w:val="24"/>
          <w:szCs w:val="24"/>
        </w:rPr>
        <w:t>, 6(7S), 51-56.</w:t>
      </w:r>
    </w:p>
    <w:p w14:paraId="32822AB2"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Shah, S. M. H., Mustaffa, Z., &amp; Yusof, K. W. (2017). Disasters Worldwide and Floods in the Malaysian Region: A Brief Review. </w:t>
      </w:r>
      <w:r w:rsidRPr="00E07E89">
        <w:rPr>
          <w:rFonts w:ascii="Times New Roman" w:hAnsi="Times New Roman"/>
          <w:i/>
          <w:iCs/>
          <w:sz w:val="24"/>
          <w:szCs w:val="24"/>
        </w:rPr>
        <w:t>Indian Journal of Science and Technology</w:t>
      </w:r>
      <w:r w:rsidRPr="00E07E89">
        <w:rPr>
          <w:rFonts w:ascii="Times New Roman" w:hAnsi="Times New Roman"/>
          <w:sz w:val="24"/>
          <w:szCs w:val="24"/>
        </w:rPr>
        <w:t>, 10(2). https://doi.org/10.17485/ijst/2017/v10i2/110385</w:t>
      </w:r>
    </w:p>
    <w:p w14:paraId="46ACBEFD"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Shariff, N. N., &amp; Hamidi, Z. S. (2019). Community-based approach for a flood preparedness plan in Malaysia. Jàmbá: </w:t>
      </w:r>
      <w:r w:rsidRPr="00E07E89">
        <w:rPr>
          <w:rFonts w:ascii="Times New Roman" w:hAnsi="Times New Roman"/>
          <w:i/>
          <w:iCs/>
          <w:sz w:val="24"/>
          <w:szCs w:val="24"/>
        </w:rPr>
        <w:t>Journal of Disaster Risk Studies</w:t>
      </w:r>
      <w:r w:rsidRPr="00E07E89">
        <w:rPr>
          <w:rFonts w:ascii="Times New Roman" w:hAnsi="Times New Roman"/>
          <w:sz w:val="24"/>
          <w:szCs w:val="24"/>
        </w:rPr>
        <w:t>, 11(1), 1-6.</w:t>
      </w:r>
    </w:p>
    <w:p w14:paraId="7FC6C997" w14:textId="6888C2A3" w:rsidR="00DC4A87" w:rsidRPr="00E07E89" w:rsidRDefault="00DC4A87" w:rsidP="00DC4A87">
      <w:pPr>
        <w:tabs>
          <w:tab w:val="left" w:pos="2389"/>
        </w:tabs>
        <w:spacing w:after="0" w:line="240" w:lineRule="auto"/>
        <w:ind w:left="680" w:hanging="680"/>
        <w:jc w:val="both"/>
        <w:rPr>
          <w:rFonts w:ascii="Times New Roman" w:hAnsi="Times New Roman"/>
          <w:i/>
          <w:sz w:val="24"/>
          <w:szCs w:val="24"/>
        </w:rPr>
      </w:pPr>
      <w:r w:rsidRPr="00E07E89">
        <w:rPr>
          <w:rFonts w:ascii="Times New Roman" w:hAnsi="Times New Roman"/>
          <w:sz w:val="24"/>
          <w:szCs w:val="24"/>
        </w:rPr>
        <w:lastRenderedPageBreak/>
        <w:t>Shen, X. (2010). Flood risk perception and communication within risk management idifferent cultural contexts. </w:t>
      </w:r>
      <w:r w:rsidRPr="00E07E89">
        <w:rPr>
          <w:rFonts w:ascii="Times New Roman" w:hAnsi="Times New Roman"/>
          <w:i/>
          <w:sz w:val="24"/>
          <w:szCs w:val="24"/>
        </w:rPr>
        <w:t>Graduate Research Series (1), UNU-EHS, Bonn.</w:t>
      </w:r>
    </w:p>
    <w:p w14:paraId="6C27BEF5" w14:textId="2E19E001" w:rsidR="00716F05" w:rsidRPr="00E07E89" w:rsidRDefault="00716F05" w:rsidP="00DC4A87">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Sobian, A. (2016). An Overview of the Participation of Community and Faith-Based organizations (FBO) in Disaster Preparedness in Malaysia. TAFHIM: IKIM. </w:t>
      </w:r>
      <w:r w:rsidRPr="00E07E89">
        <w:rPr>
          <w:rFonts w:ascii="Times New Roman" w:hAnsi="Times New Roman"/>
          <w:i/>
          <w:iCs/>
          <w:sz w:val="24"/>
          <w:szCs w:val="24"/>
        </w:rPr>
        <w:t>Journal of Islam and the Contemporary World</w:t>
      </w:r>
      <w:r w:rsidRPr="00E07E89">
        <w:rPr>
          <w:rFonts w:ascii="Times New Roman" w:hAnsi="Times New Roman"/>
          <w:sz w:val="24"/>
          <w:szCs w:val="24"/>
        </w:rPr>
        <w:t>, 9, 87-111.</w:t>
      </w:r>
    </w:p>
    <w:p w14:paraId="4BD5AF0B" w14:textId="77777777" w:rsidR="00716F05" w:rsidRPr="00E07E89" w:rsidRDefault="00716F05" w:rsidP="00134E17">
      <w:pPr>
        <w:spacing w:after="0" w:line="240" w:lineRule="auto"/>
        <w:ind w:left="720" w:hanging="720"/>
        <w:rPr>
          <w:rFonts w:ascii="Times New Roman" w:hAnsi="Times New Roman"/>
          <w:sz w:val="24"/>
          <w:szCs w:val="24"/>
        </w:rPr>
      </w:pPr>
      <w:r w:rsidRPr="00E07E89">
        <w:rPr>
          <w:rFonts w:ascii="Times New Roman" w:hAnsi="Times New Roman"/>
          <w:sz w:val="24"/>
          <w:szCs w:val="24"/>
        </w:rPr>
        <w:t xml:space="preserve">Solnit, R. (2010). </w:t>
      </w:r>
      <w:r w:rsidRPr="00E07E89">
        <w:rPr>
          <w:rFonts w:ascii="Times New Roman" w:hAnsi="Times New Roman"/>
          <w:i/>
          <w:iCs/>
          <w:sz w:val="24"/>
          <w:szCs w:val="24"/>
        </w:rPr>
        <w:t>A paradise built in hell: The extraordinary communities that arise in disaster</w:t>
      </w:r>
      <w:r w:rsidRPr="00E07E89">
        <w:rPr>
          <w:rFonts w:ascii="Times New Roman" w:hAnsi="Times New Roman"/>
          <w:sz w:val="24"/>
          <w:szCs w:val="24"/>
        </w:rPr>
        <w:t>. Penguin.</w:t>
      </w:r>
    </w:p>
    <w:p w14:paraId="5FA92484"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Sulaiman, N. H., Teo, W. S., Fermando, T., Shiau, W. C., Farhan Roslan, A., &amp; Kamalia Abdul Latib, S. K. (2019). Multi-agency collaboration in flood disaster management in Sarawak, Malaysia. </w:t>
      </w:r>
      <w:r w:rsidRPr="00E07E89">
        <w:rPr>
          <w:rFonts w:ascii="Times New Roman" w:hAnsi="Times New Roman"/>
          <w:i/>
          <w:iCs/>
          <w:sz w:val="24"/>
          <w:szCs w:val="24"/>
        </w:rPr>
        <w:t>International Journal of Innovative Technology and Exploring Engineering</w:t>
      </w:r>
      <w:r w:rsidRPr="00E07E89">
        <w:rPr>
          <w:rFonts w:ascii="Times New Roman" w:hAnsi="Times New Roman"/>
          <w:sz w:val="24"/>
          <w:szCs w:val="24"/>
        </w:rPr>
        <w:t>, 8(8S), 411-419.AIP Publishing LLC.</w:t>
      </w:r>
    </w:p>
    <w:p w14:paraId="76EACEE4"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Sunarharum, T. M. (2016). </w:t>
      </w:r>
      <w:r w:rsidRPr="00E07E89">
        <w:rPr>
          <w:rFonts w:ascii="Times New Roman" w:hAnsi="Times New Roman"/>
          <w:i/>
          <w:iCs/>
          <w:sz w:val="24"/>
          <w:szCs w:val="24"/>
        </w:rPr>
        <w:t>Collaborative planning for disaster resilience: the role of community engagement for flood risk management</w:t>
      </w:r>
      <w:r w:rsidRPr="00E07E89">
        <w:rPr>
          <w:rFonts w:ascii="Times New Roman" w:hAnsi="Times New Roman"/>
          <w:sz w:val="24"/>
          <w:szCs w:val="24"/>
        </w:rPr>
        <w:t xml:space="preserve"> (Doctoral dissertation, Queensland University of Technology).</w:t>
      </w:r>
    </w:p>
    <w:p w14:paraId="290FF318" w14:textId="77777777" w:rsidR="00716F05" w:rsidRPr="00E07E89" w:rsidRDefault="00716F05" w:rsidP="004B78DD">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Taib, Z. M., Jaharuddin, N. S., &amp; Mansor, Z. D. (2016). A review of flood disaster and disaster management in Malaysia. </w:t>
      </w:r>
      <w:r w:rsidRPr="00E07E89">
        <w:rPr>
          <w:rFonts w:ascii="Times New Roman" w:hAnsi="Times New Roman"/>
          <w:i/>
          <w:iCs/>
          <w:sz w:val="24"/>
          <w:szCs w:val="24"/>
        </w:rPr>
        <w:t>Int. J. Account. Bus. Manag, 4</w:t>
      </w:r>
      <w:r w:rsidRPr="00E07E89">
        <w:rPr>
          <w:rFonts w:ascii="Times New Roman" w:hAnsi="Times New Roman"/>
          <w:sz w:val="24"/>
          <w:szCs w:val="24"/>
        </w:rPr>
        <w:t>, 97-105.</w:t>
      </w:r>
    </w:p>
    <w:p w14:paraId="63EDB9B5"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Van Krieken, T, Kulatunga, U and Pathirage, C (2017). Importance of community participation in disaster recovery. </w:t>
      </w:r>
      <w:r w:rsidRPr="00E07E89">
        <w:rPr>
          <w:rFonts w:ascii="Times New Roman" w:hAnsi="Times New Roman"/>
          <w:i/>
          <w:iCs/>
          <w:sz w:val="24"/>
          <w:szCs w:val="24"/>
        </w:rPr>
        <w:t>13th International Postgraduate Research Conference (IPGRC),</w:t>
      </w:r>
      <w:r w:rsidRPr="00E07E89">
        <w:rPr>
          <w:rFonts w:ascii="Times New Roman" w:hAnsi="Times New Roman"/>
          <w:sz w:val="24"/>
          <w:szCs w:val="24"/>
        </w:rPr>
        <w:t xml:space="preserve"> 14-15 September 2017, University of Salford, UK.</w:t>
      </w:r>
    </w:p>
    <w:p w14:paraId="31FA345D"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Van Leeuwen, T. (2005). </w:t>
      </w:r>
      <w:r w:rsidRPr="00E07E89">
        <w:rPr>
          <w:rFonts w:ascii="Times New Roman" w:hAnsi="Times New Roman"/>
          <w:i/>
          <w:iCs/>
          <w:sz w:val="24"/>
          <w:szCs w:val="24"/>
        </w:rPr>
        <w:t>Introducing social semiotics</w:t>
      </w:r>
      <w:r w:rsidRPr="00E07E89">
        <w:rPr>
          <w:rFonts w:ascii="Times New Roman" w:hAnsi="Times New Roman"/>
          <w:sz w:val="24"/>
          <w:szCs w:val="24"/>
        </w:rPr>
        <w:t>. Psychology Press.</w:t>
      </w:r>
    </w:p>
    <w:p w14:paraId="66B7A4EE"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Van Leeuwen, T. (2008). </w:t>
      </w:r>
      <w:r w:rsidRPr="00E07E89">
        <w:rPr>
          <w:rFonts w:ascii="Times New Roman" w:hAnsi="Times New Roman"/>
          <w:i/>
          <w:iCs/>
          <w:sz w:val="24"/>
          <w:szCs w:val="24"/>
        </w:rPr>
        <w:t>Discourse and practice: New tools for critical discourse analysis. New York</w:t>
      </w:r>
      <w:r w:rsidRPr="00E07E89">
        <w:rPr>
          <w:rFonts w:ascii="Times New Roman" w:hAnsi="Times New Roman"/>
          <w:sz w:val="24"/>
          <w:szCs w:val="24"/>
        </w:rPr>
        <w:t>. Oxford University Press.</w:t>
      </w:r>
    </w:p>
    <w:p w14:paraId="2E3F33CD"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Winsemius, H. C., Aerts, J. C., van Beek, L. P., Bierkens, M. F., Bouwman, A., Jongman, B.&amp; Ward, P. J. (2016). Global drivers of future river flood risk. </w:t>
      </w:r>
      <w:r w:rsidRPr="00E07E89">
        <w:rPr>
          <w:rFonts w:ascii="Times New Roman" w:hAnsi="Times New Roman"/>
          <w:i/>
          <w:iCs/>
          <w:sz w:val="24"/>
          <w:szCs w:val="24"/>
        </w:rPr>
        <w:t>Nature Climate Change, 6</w:t>
      </w:r>
      <w:r w:rsidRPr="00E07E89">
        <w:rPr>
          <w:rFonts w:ascii="Times New Roman" w:hAnsi="Times New Roman"/>
          <w:sz w:val="24"/>
          <w:szCs w:val="24"/>
        </w:rPr>
        <w:t>(4), 381.</w:t>
      </w:r>
    </w:p>
    <w:p w14:paraId="49B3042E" w14:textId="77777777" w:rsidR="00716F05" w:rsidRPr="00E07E89" w:rsidRDefault="00716F05" w:rsidP="00D5333F">
      <w:pPr>
        <w:spacing w:after="0" w:line="240" w:lineRule="auto"/>
        <w:ind w:left="720"/>
        <w:jc w:val="both"/>
        <w:rPr>
          <w:rFonts w:ascii="Times New Roman" w:hAnsi="Times New Roman"/>
          <w:sz w:val="24"/>
          <w:szCs w:val="24"/>
        </w:rPr>
      </w:pPr>
      <w:r w:rsidRPr="00E07E89">
        <w:rPr>
          <w:rFonts w:ascii="Times New Roman" w:hAnsi="Times New Roman"/>
          <w:sz w:val="24"/>
          <w:szCs w:val="24"/>
        </w:rPr>
        <w:t>www.cbsnews.com/news/globalcost-of-flooding-to-increase-tenfold-by-2030/</w:t>
      </w:r>
    </w:p>
    <w:p w14:paraId="73B44834" w14:textId="77777777" w:rsidR="00716F05" w:rsidRPr="00E07E89" w:rsidRDefault="00716F05" w:rsidP="00C3388E">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Yang, G., Ma, R., Zhang, L., Jiang, J., Yao, S., Zhang, M., &amp; Zeng, H. D. (2010). Lake status, major problems and protection strategy in China. </w:t>
      </w:r>
      <w:r w:rsidRPr="00E07E89">
        <w:rPr>
          <w:rFonts w:ascii="Times New Roman" w:hAnsi="Times New Roman"/>
          <w:i/>
          <w:iCs/>
          <w:sz w:val="24"/>
          <w:szCs w:val="24"/>
        </w:rPr>
        <w:t>Journal of Lake Sciences, 22</w:t>
      </w:r>
      <w:r w:rsidRPr="00E07E89">
        <w:rPr>
          <w:rFonts w:ascii="Times New Roman" w:hAnsi="Times New Roman"/>
          <w:sz w:val="24"/>
          <w:szCs w:val="24"/>
        </w:rPr>
        <w:t>(6), 799-810.</w:t>
      </w:r>
    </w:p>
    <w:p w14:paraId="6642D784"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Yusmah, M. Y. S., Bracken, L. J., Sahdan, Z., Norhaslina, H., Melasutra, M. D., Ghaffarianhoseini, A., Sumiliana, S., &amp; Farisha, A. S. S. (2020). Understanding urban flood vulnerability and resilience: a case study of Kuantan, Pahang, Malaysia. </w:t>
      </w:r>
      <w:r w:rsidRPr="00E07E89">
        <w:rPr>
          <w:rFonts w:ascii="Times New Roman" w:hAnsi="Times New Roman"/>
          <w:i/>
          <w:iCs/>
          <w:sz w:val="24"/>
          <w:szCs w:val="24"/>
        </w:rPr>
        <w:t>Natural Hazards, 101</w:t>
      </w:r>
      <w:r w:rsidRPr="00E07E89">
        <w:rPr>
          <w:rFonts w:ascii="Times New Roman" w:hAnsi="Times New Roman"/>
          <w:sz w:val="24"/>
          <w:szCs w:val="24"/>
        </w:rPr>
        <w:t>(2), 551–571. https://doi.org/10.1007/s11069-020-03885-1</w:t>
      </w:r>
    </w:p>
    <w:p w14:paraId="2D52E10F" w14:textId="77777777" w:rsidR="00716F05" w:rsidRPr="00E07E89" w:rsidRDefault="00716F05" w:rsidP="009C7D40">
      <w:pPr>
        <w:spacing w:after="0" w:line="240" w:lineRule="auto"/>
        <w:ind w:left="720" w:hanging="720"/>
        <w:jc w:val="both"/>
        <w:rPr>
          <w:rFonts w:ascii="Times New Roman" w:hAnsi="Times New Roman"/>
          <w:sz w:val="24"/>
          <w:szCs w:val="24"/>
        </w:rPr>
      </w:pPr>
      <w:r w:rsidRPr="00E07E89">
        <w:rPr>
          <w:rFonts w:ascii="Times New Roman" w:hAnsi="Times New Roman"/>
          <w:sz w:val="24"/>
          <w:szCs w:val="24"/>
        </w:rPr>
        <w:t xml:space="preserve">Zakaria, N., &amp; Mustaffa, C. S. (2014). Source credibility, risk communication and well-being: A conceptual framework. </w:t>
      </w:r>
      <w:r w:rsidRPr="00E07E89">
        <w:rPr>
          <w:rFonts w:ascii="Times New Roman" w:hAnsi="Times New Roman"/>
          <w:i/>
          <w:iCs/>
          <w:sz w:val="24"/>
          <w:szCs w:val="24"/>
        </w:rPr>
        <w:t>Procedia-Social and Behavioral Sciences, 155</w:t>
      </w:r>
      <w:r w:rsidRPr="00E07E89">
        <w:rPr>
          <w:rFonts w:ascii="Times New Roman" w:hAnsi="Times New Roman"/>
          <w:sz w:val="24"/>
          <w:szCs w:val="24"/>
        </w:rPr>
        <w:t>, 178-183.</w:t>
      </w:r>
      <w:bookmarkEnd w:id="12"/>
    </w:p>
    <w:sectPr w:rsidR="00716F05" w:rsidRPr="00E07E89" w:rsidSect="006545D8">
      <w:headerReference w:type="even" r:id="rId12"/>
      <w:headerReference w:type="default" r:id="rId13"/>
      <w:head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2108" w14:textId="77777777" w:rsidR="005B5A08" w:rsidRDefault="005B5A08">
      <w:pPr>
        <w:spacing w:after="0" w:line="240" w:lineRule="auto"/>
      </w:pPr>
      <w:r>
        <w:separator/>
      </w:r>
    </w:p>
  </w:endnote>
  <w:endnote w:type="continuationSeparator" w:id="0">
    <w:p w14:paraId="7C56E7D4" w14:textId="77777777" w:rsidR="005B5A08" w:rsidRDefault="005B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auto"/>
    <w:pitch w:val="default"/>
    <w:sig w:usb0="00000000" w:usb1="00000000" w:usb2="00000000" w:usb3="00000000" w:csb0="00000001" w:csb1="00000000"/>
  </w:font>
  <w:font w:name="TimesNewRomanPS-ItalicMT">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C908D" w14:textId="77777777" w:rsidR="005B5A08" w:rsidRDefault="005B5A08">
      <w:pPr>
        <w:spacing w:after="0" w:line="240" w:lineRule="auto"/>
      </w:pPr>
      <w:r>
        <w:separator/>
      </w:r>
    </w:p>
  </w:footnote>
  <w:footnote w:type="continuationSeparator" w:id="0">
    <w:p w14:paraId="1163564D" w14:textId="77777777" w:rsidR="005B5A08" w:rsidRDefault="005B5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4261" w14:textId="77777777" w:rsidR="00355A16" w:rsidRDefault="005B5A08">
    <w:pPr>
      <w:pStyle w:val="Header"/>
    </w:pPr>
    <w:r>
      <w:rPr>
        <w:noProof/>
      </w:rPr>
      <w:pict w14:anchorId="78677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624469" o:spid="_x0000_s1026" type="#_x0000_t136" style="position:absolute;margin-left:0;margin-top:0;width:397.75pt;height:238.65pt;rotation:315;z-index:-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2AF4" w14:textId="77777777" w:rsidR="00716F05" w:rsidRDefault="00716F05" w:rsidP="00716F05">
    <w:r>
      <w:t>GEMA Online® Journal of Language Studies Volume xx(x)</w:t>
    </w:r>
  </w:p>
  <w:p w14:paraId="766AA103" w14:textId="77777777" w:rsidR="00355A16" w:rsidRPr="00294C7B" w:rsidRDefault="005B5A08" w:rsidP="00716F05">
    <w:pPr>
      <w:rPr>
        <w:rFonts w:ascii="Times New Roman" w:hAnsi="Times New Roman"/>
        <w:sz w:val="24"/>
        <w:szCs w:val="24"/>
      </w:rPr>
    </w:pPr>
    <w:r>
      <w:rPr>
        <w:noProof/>
      </w:rPr>
      <w:pict w14:anchorId="337AB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624470" o:spid="_x0000_s1027" type="#_x0000_t136" style="position:absolute;margin-left:0;margin-top:0;width:397.75pt;height:238.6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B448" w14:textId="77777777" w:rsidR="00355A16" w:rsidRDefault="005B5A08">
    <w:pPr>
      <w:pStyle w:val="Header"/>
    </w:pPr>
    <w:r>
      <w:rPr>
        <w:noProof/>
      </w:rPr>
      <w:pict w14:anchorId="05EC4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624468" o:spid="_x0000_s1025" type="#_x0000_t136" style="position:absolute;margin-left:0;margin-top:0;width:397.75pt;height:238.65pt;rotation:315;z-index:-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16AA"/>
    <w:multiLevelType w:val="multilevel"/>
    <w:tmpl w:val="5F3285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21B54"/>
    <w:multiLevelType w:val="multilevel"/>
    <w:tmpl w:val="340ABFA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500F11E9"/>
    <w:multiLevelType w:val="hybridMultilevel"/>
    <w:tmpl w:val="DEB455C0"/>
    <w:lvl w:ilvl="0" w:tplc="B450D02E">
      <w:start w:val="1"/>
      <w:numFmt w:val="lowerRoman"/>
      <w:lvlText w:val="%1."/>
      <w:lvlJc w:val="left"/>
      <w:pPr>
        <w:ind w:left="1440" w:hanging="720"/>
      </w:pPr>
      <w:rPr>
        <w:rFonts w:eastAsia="Times New Roman" w:hint="default"/>
      </w:rPr>
    </w:lvl>
    <w:lvl w:ilvl="1" w:tplc="F8C8A084" w:tentative="1">
      <w:start w:val="1"/>
      <w:numFmt w:val="lowerLetter"/>
      <w:lvlText w:val="%2."/>
      <w:lvlJc w:val="left"/>
      <w:pPr>
        <w:ind w:left="1800" w:hanging="360"/>
      </w:pPr>
    </w:lvl>
    <w:lvl w:ilvl="2" w:tplc="63E6C7AC" w:tentative="1">
      <w:start w:val="1"/>
      <w:numFmt w:val="lowerRoman"/>
      <w:lvlText w:val="%3."/>
      <w:lvlJc w:val="right"/>
      <w:pPr>
        <w:ind w:left="2520" w:hanging="180"/>
      </w:pPr>
    </w:lvl>
    <w:lvl w:ilvl="3" w:tplc="8EB2D6E6" w:tentative="1">
      <w:start w:val="1"/>
      <w:numFmt w:val="decimal"/>
      <w:lvlText w:val="%4."/>
      <w:lvlJc w:val="left"/>
      <w:pPr>
        <w:ind w:left="3240" w:hanging="360"/>
      </w:pPr>
    </w:lvl>
    <w:lvl w:ilvl="4" w:tplc="F0D2292A" w:tentative="1">
      <w:start w:val="1"/>
      <w:numFmt w:val="lowerLetter"/>
      <w:lvlText w:val="%5."/>
      <w:lvlJc w:val="left"/>
      <w:pPr>
        <w:ind w:left="3960" w:hanging="360"/>
      </w:pPr>
    </w:lvl>
    <w:lvl w:ilvl="5" w:tplc="80827FDC" w:tentative="1">
      <w:start w:val="1"/>
      <w:numFmt w:val="lowerRoman"/>
      <w:lvlText w:val="%6."/>
      <w:lvlJc w:val="right"/>
      <w:pPr>
        <w:ind w:left="4680" w:hanging="180"/>
      </w:pPr>
    </w:lvl>
    <w:lvl w:ilvl="6" w:tplc="9920DC9A" w:tentative="1">
      <w:start w:val="1"/>
      <w:numFmt w:val="decimal"/>
      <w:lvlText w:val="%7."/>
      <w:lvlJc w:val="left"/>
      <w:pPr>
        <w:ind w:left="5400" w:hanging="360"/>
      </w:pPr>
    </w:lvl>
    <w:lvl w:ilvl="7" w:tplc="AF44435C" w:tentative="1">
      <w:start w:val="1"/>
      <w:numFmt w:val="lowerLetter"/>
      <w:lvlText w:val="%8."/>
      <w:lvlJc w:val="left"/>
      <w:pPr>
        <w:ind w:left="6120" w:hanging="360"/>
      </w:pPr>
    </w:lvl>
    <w:lvl w:ilvl="8" w:tplc="9CBAFE18" w:tentative="1">
      <w:start w:val="1"/>
      <w:numFmt w:val="lowerRoman"/>
      <w:lvlText w:val="%9."/>
      <w:lvlJc w:val="right"/>
      <w:pPr>
        <w:ind w:left="6840" w:hanging="180"/>
      </w:pPr>
    </w:lvl>
  </w:abstractNum>
  <w:abstractNum w:abstractNumId="4" w15:restartNumberingAfterBreak="0">
    <w:nsid w:val="50BF78E0"/>
    <w:multiLevelType w:val="hybridMultilevel"/>
    <w:tmpl w:val="FC2CD79C"/>
    <w:lvl w:ilvl="0" w:tplc="63F080CA">
      <w:start w:val="1"/>
      <w:numFmt w:val="bullet"/>
      <w:lvlText w:val=""/>
      <w:lvlJc w:val="left"/>
      <w:pPr>
        <w:ind w:left="1440" w:hanging="360"/>
      </w:pPr>
      <w:rPr>
        <w:rFonts w:ascii="Symbol" w:hAnsi="Symbol" w:hint="default"/>
      </w:rPr>
    </w:lvl>
    <w:lvl w:ilvl="1" w:tplc="5C0E00AE" w:tentative="1">
      <w:start w:val="1"/>
      <w:numFmt w:val="bullet"/>
      <w:lvlText w:val="o"/>
      <w:lvlJc w:val="left"/>
      <w:pPr>
        <w:ind w:left="2160" w:hanging="360"/>
      </w:pPr>
      <w:rPr>
        <w:rFonts w:ascii="Courier New" w:hAnsi="Courier New" w:cs="Wingdings" w:hint="default"/>
      </w:rPr>
    </w:lvl>
    <w:lvl w:ilvl="2" w:tplc="8E1431FA" w:tentative="1">
      <w:start w:val="1"/>
      <w:numFmt w:val="bullet"/>
      <w:lvlText w:val=""/>
      <w:lvlJc w:val="left"/>
      <w:pPr>
        <w:ind w:left="2880" w:hanging="360"/>
      </w:pPr>
      <w:rPr>
        <w:rFonts w:ascii="Wingdings" w:hAnsi="Wingdings" w:hint="default"/>
      </w:rPr>
    </w:lvl>
    <w:lvl w:ilvl="3" w:tplc="B1103244" w:tentative="1">
      <w:start w:val="1"/>
      <w:numFmt w:val="bullet"/>
      <w:lvlText w:val=""/>
      <w:lvlJc w:val="left"/>
      <w:pPr>
        <w:ind w:left="3600" w:hanging="360"/>
      </w:pPr>
      <w:rPr>
        <w:rFonts w:ascii="Symbol" w:hAnsi="Symbol" w:hint="default"/>
      </w:rPr>
    </w:lvl>
    <w:lvl w:ilvl="4" w:tplc="A4F60A62" w:tentative="1">
      <w:start w:val="1"/>
      <w:numFmt w:val="bullet"/>
      <w:lvlText w:val="o"/>
      <w:lvlJc w:val="left"/>
      <w:pPr>
        <w:ind w:left="4320" w:hanging="360"/>
      </w:pPr>
      <w:rPr>
        <w:rFonts w:ascii="Courier New" w:hAnsi="Courier New" w:cs="Wingdings" w:hint="default"/>
      </w:rPr>
    </w:lvl>
    <w:lvl w:ilvl="5" w:tplc="A9D274B6" w:tentative="1">
      <w:start w:val="1"/>
      <w:numFmt w:val="bullet"/>
      <w:lvlText w:val=""/>
      <w:lvlJc w:val="left"/>
      <w:pPr>
        <w:ind w:left="5040" w:hanging="360"/>
      </w:pPr>
      <w:rPr>
        <w:rFonts w:ascii="Wingdings" w:hAnsi="Wingdings" w:hint="default"/>
      </w:rPr>
    </w:lvl>
    <w:lvl w:ilvl="6" w:tplc="E37EF86A" w:tentative="1">
      <w:start w:val="1"/>
      <w:numFmt w:val="bullet"/>
      <w:lvlText w:val=""/>
      <w:lvlJc w:val="left"/>
      <w:pPr>
        <w:ind w:left="5760" w:hanging="360"/>
      </w:pPr>
      <w:rPr>
        <w:rFonts w:ascii="Symbol" w:hAnsi="Symbol" w:hint="default"/>
      </w:rPr>
    </w:lvl>
    <w:lvl w:ilvl="7" w:tplc="95B81958" w:tentative="1">
      <w:start w:val="1"/>
      <w:numFmt w:val="bullet"/>
      <w:lvlText w:val="o"/>
      <w:lvlJc w:val="left"/>
      <w:pPr>
        <w:ind w:left="6480" w:hanging="360"/>
      </w:pPr>
      <w:rPr>
        <w:rFonts w:ascii="Courier New" w:hAnsi="Courier New" w:cs="Wingdings" w:hint="default"/>
      </w:rPr>
    </w:lvl>
    <w:lvl w:ilvl="8" w:tplc="C522328C" w:tentative="1">
      <w:start w:val="1"/>
      <w:numFmt w:val="bullet"/>
      <w:lvlText w:val=""/>
      <w:lvlJc w:val="left"/>
      <w:pPr>
        <w:ind w:left="7200" w:hanging="360"/>
      </w:pPr>
      <w:rPr>
        <w:rFonts w:ascii="Wingdings" w:hAnsi="Wingdings" w:hint="default"/>
      </w:rPr>
    </w:lvl>
  </w:abstractNum>
  <w:abstractNum w:abstractNumId="5" w15:restartNumberingAfterBreak="0">
    <w:nsid w:val="5DEF51AE"/>
    <w:multiLevelType w:val="multilevel"/>
    <w:tmpl w:val="933604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6A7F5426"/>
    <w:multiLevelType w:val="multilevel"/>
    <w:tmpl w:val="077EA5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15:restartNumberingAfterBreak="0">
    <w:nsid w:val="7356095C"/>
    <w:multiLevelType w:val="multilevel"/>
    <w:tmpl w:val="8EC6E54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15:restartNumberingAfterBreak="0">
    <w:nsid w:val="73E8548E"/>
    <w:multiLevelType w:val="hybridMultilevel"/>
    <w:tmpl w:val="67B85A70"/>
    <w:lvl w:ilvl="0" w:tplc="39B8A99C">
      <w:start w:val="1"/>
      <w:numFmt w:val="lowerLetter"/>
      <w:lvlText w:val="%1)"/>
      <w:lvlJc w:val="left"/>
      <w:pPr>
        <w:ind w:left="720" w:hanging="360"/>
      </w:pPr>
      <w:rPr>
        <w:rFonts w:hint="default"/>
      </w:rPr>
    </w:lvl>
    <w:lvl w:ilvl="1" w:tplc="4A3E8024" w:tentative="1">
      <w:start w:val="1"/>
      <w:numFmt w:val="lowerLetter"/>
      <w:lvlText w:val="%2."/>
      <w:lvlJc w:val="left"/>
      <w:pPr>
        <w:ind w:left="1440" w:hanging="360"/>
      </w:pPr>
    </w:lvl>
    <w:lvl w:ilvl="2" w:tplc="7F0C933C" w:tentative="1">
      <w:start w:val="1"/>
      <w:numFmt w:val="lowerRoman"/>
      <w:lvlText w:val="%3."/>
      <w:lvlJc w:val="right"/>
      <w:pPr>
        <w:ind w:left="2160" w:hanging="180"/>
      </w:pPr>
    </w:lvl>
    <w:lvl w:ilvl="3" w:tplc="D41238B4" w:tentative="1">
      <w:start w:val="1"/>
      <w:numFmt w:val="decimal"/>
      <w:lvlText w:val="%4."/>
      <w:lvlJc w:val="left"/>
      <w:pPr>
        <w:ind w:left="2880" w:hanging="360"/>
      </w:pPr>
    </w:lvl>
    <w:lvl w:ilvl="4" w:tplc="C63ED142" w:tentative="1">
      <w:start w:val="1"/>
      <w:numFmt w:val="lowerLetter"/>
      <w:lvlText w:val="%5."/>
      <w:lvlJc w:val="left"/>
      <w:pPr>
        <w:ind w:left="3600" w:hanging="360"/>
      </w:pPr>
    </w:lvl>
    <w:lvl w:ilvl="5" w:tplc="8976FF6A" w:tentative="1">
      <w:start w:val="1"/>
      <w:numFmt w:val="lowerRoman"/>
      <w:lvlText w:val="%6."/>
      <w:lvlJc w:val="right"/>
      <w:pPr>
        <w:ind w:left="4320" w:hanging="180"/>
      </w:pPr>
    </w:lvl>
    <w:lvl w:ilvl="6" w:tplc="46106318" w:tentative="1">
      <w:start w:val="1"/>
      <w:numFmt w:val="decimal"/>
      <w:lvlText w:val="%7."/>
      <w:lvlJc w:val="left"/>
      <w:pPr>
        <w:ind w:left="5040" w:hanging="360"/>
      </w:pPr>
    </w:lvl>
    <w:lvl w:ilvl="7" w:tplc="ED8EE20C" w:tentative="1">
      <w:start w:val="1"/>
      <w:numFmt w:val="lowerLetter"/>
      <w:lvlText w:val="%8."/>
      <w:lvlJc w:val="left"/>
      <w:pPr>
        <w:ind w:left="5760" w:hanging="360"/>
      </w:pPr>
    </w:lvl>
    <w:lvl w:ilvl="8" w:tplc="998880CC" w:tentative="1">
      <w:start w:val="1"/>
      <w:numFmt w:val="lowerRoman"/>
      <w:lvlText w:val="%9."/>
      <w:lvlJc w:val="right"/>
      <w:pPr>
        <w:ind w:left="6480" w:hanging="180"/>
      </w:pPr>
    </w:lvl>
  </w:abstractNum>
  <w:abstractNum w:abstractNumId="9" w15:restartNumberingAfterBreak="0">
    <w:nsid w:val="74C752BA"/>
    <w:multiLevelType w:val="multilevel"/>
    <w:tmpl w:val="F698F0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4"/>
  </w:num>
  <w:num w:numId="3">
    <w:abstractNumId w:val="9"/>
  </w:num>
  <w:num w:numId="4">
    <w:abstractNumId w:val="5"/>
  </w:num>
  <w:num w:numId="5">
    <w:abstractNumId w:val="0"/>
  </w:num>
  <w:num w:numId="6">
    <w:abstractNumId w:val="6"/>
  </w:num>
  <w:num w:numId="7">
    <w:abstractNumId w:val="2"/>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CE0"/>
    <w:rsid w:val="000067F3"/>
    <w:rsid w:val="00013689"/>
    <w:rsid w:val="00014E06"/>
    <w:rsid w:val="0001629B"/>
    <w:rsid w:val="0001727A"/>
    <w:rsid w:val="00021CE6"/>
    <w:rsid w:val="00021E2C"/>
    <w:rsid w:val="0002205F"/>
    <w:rsid w:val="000236D4"/>
    <w:rsid w:val="00030F7A"/>
    <w:rsid w:val="00031667"/>
    <w:rsid w:val="000316FA"/>
    <w:rsid w:val="00036FE6"/>
    <w:rsid w:val="00040799"/>
    <w:rsid w:val="00040BDF"/>
    <w:rsid w:val="00041297"/>
    <w:rsid w:val="00043515"/>
    <w:rsid w:val="00043A84"/>
    <w:rsid w:val="00044177"/>
    <w:rsid w:val="000463B6"/>
    <w:rsid w:val="00046E7C"/>
    <w:rsid w:val="00050233"/>
    <w:rsid w:val="000528DB"/>
    <w:rsid w:val="000530E0"/>
    <w:rsid w:val="00053C4B"/>
    <w:rsid w:val="00061BEF"/>
    <w:rsid w:val="00063856"/>
    <w:rsid w:val="00064E8C"/>
    <w:rsid w:val="00066E44"/>
    <w:rsid w:val="00067902"/>
    <w:rsid w:val="00070BBE"/>
    <w:rsid w:val="00072AE7"/>
    <w:rsid w:val="0007384A"/>
    <w:rsid w:val="00073E6C"/>
    <w:rsid w:val="00075ADD"/>
    <w:rsid w:val="00084016"/>
    <w:rsid w:val="000937DE"/>
    <w:rsid w:val="00097CDF"/>
    <w:rsid w:val="000A178D"/>
    <w:rsid w:val="000A4C31"/>
    <w:rsid w:val="000B0595"/>
    <w:rsid w:val="000B2DCB"/>
    <w:rsid w:val="000B4D8A"/>
    <w:rsid w:val="000B7277"/>
    <w:rsid w:val="000B7650"/>
    <w:rsid w:val="000C1A2C"/>
    <w:rsid w:val="000C2CAD"/>
    <w:rsid w:val="000D5C99"/>
    <w:rsid w:val="000E2FA2"/>
    <w:rsid w:val="000E37A9"/>
    <w:rsid w:val="000E37EE"/>
    <w:rsid w:val="000E73C3"/>
    <w:rsid w:val="000F4A33"/>
    <w:rsid w:val="000F4B16"/>
    <w:rsid w:val="00102C44"/>
    <w:rsid w:val="00105F91"/>
    <w:rsid w:val="00116161"/>
    <w:rsid w:val="00117F9F"/>
    <w:rsid w:val="00123E97"/>
    <w:rsid w:val="001241A3"/>
    <w:rsid w:val="0013025A"/>
    <w:rsid w:val="00132F09"/>
    <w:rsid w:val="00134E17"/>
    <w:rsid w:val="00135A4B"/>
    <w:rsid w:val="00137099"/>
    <w:rsid w:val="001416A3"/>
    <w:rsid w:val="001437EE"/>
    <w:rsid w:val="00144DA9"/>
    <w:rsid w:val="00145C62"/>
    <w:rsid w:val="0014709C"/>
    <w:rsid w:val="00150021"/>
    <w:rsid w:val="00151C7F"/>
    <w:rsid w:val="001522E8"/>
    <w:rsid w:val="00152BDB"/>
    <w:rsid w:val="00152EC9"/>
    <w:rsid w:val="0015580E"/>
    <w:rsid w:val="001574AE"/>
    <w:rsid w:val="00157CE0"/>
    <w:rsid w:val="00160272"/>
    <w:rsid w:val="001610C6"/>
    <w:rsid w:val="00163300"/>
    <w:rsid w:val="00164B4F"/>
    <w:rsid w:val="0017250F"/>
    <w:rsid w:val="0017435E"/>
    <w:rsid w:val="001747E2"/>
    <w:rsid w:val="001914B1"/>
    <w:rsid w:val="00191852"/>
    <w:rsid w:val="001931D0"/>
    <w:rsid w:val="00197B76"/>
    <w:rsid w:val="001A190E"/>
    <w:rsid w:val="001A228A"/>
    <w:rsid w:val="001A4B0C"/>
    <w:rsid w:val="001A4D2B"/>
    <w:rsid w:val="001A59A3"/>
    <w:rsid w:val="001C0513"/>
    <w:rsid w:val="001C2292"/>
    <w:rsid w:val="001C7806"/>
    <w:rsid w:val="001D2BD9"/>
    <w:rsid w:val="001E08B0"/>
    <w:rsid w:val="001E132B"/>
    <w:rsid w:val="001E4217"/>
    <w:rsid w:val="001E5869"/>
    <w:rsid w:val="001E71E3"/>
    <w:rsid w:val="001E78B6"/>
    <w:rsid w:val="001E78EF"/>
    <w:rsid w:val="001F38EB"/>
    <w:rsid w:val="00212BFD"/>
    <w:rsid w:val="0021492C"/>
    <w:rsid w:val="002169A0"/>
    <w:rsid w:val="00222C59"/>
    <w:rsid w:val="00223B80"/>
    <w:rsid w:val="00223D91"/>
    <w:rsid w:val="00225C8B"/>
    <w:rsid w:val="002269BC"/>
    <w:rsid w:val="00227051"/>
    <w:rsid w:val="0023098A"/>
    <w:rsid w:val="0023474F"/>
    <w:rsid w:val="00234B86"/>
    <w:rsid w:val="0023583C"/>
    <w:rsid w:val="00236965"/>
    <w:rsid w:val="00237060"/>
    <w:rsid w:val="00240F7D"/>
    <w:rsid w:val="00253982"/>
    <w:rsid w:val="00253E7A"/>
    <w:rsid w:val="0025776C"/>
    <w:rsid w:val="00257785"/>
    <w:rsid w:val="00260B86"/>
    <w:rsid w:val="00261853"/>
    <w:rsid w:val="00261D1F"/>
    <w:rsid w:val="00265618"/>
    <w:rsid w:val="00265F1F"/>
    <w:rsid w:val="00283DB8"/>
    <w:rsid w:val="00284B5D"/>
    <w:rsid w:val="00286E4D"/>
    <w:rsid w:val="00294C7B"/>
    <w:rsid w:val="002A0097"/>
    <w:rsid w:val="002A00D0"/>
    <w:rsid w:val="002A1743"/>
    <w:rsid w:val="002A321B"/>
    <w:rsid w:val="002A4180"/>
    <w:rsid w:val="002B260F"/>
    <w:rsid w:val="002B624E"/>
    <w:rsid w:val="002C379C"/>
    <w:rsid w:val="002C65B0"/>
    <w:rsid w:val="002D3E8B"/>
    <w:rsid w:val="002E1042"/>
    <w:rsid w:val="002E2CA7"/>
    <w:rsid w:val="002E68DE"/>
    <w:rsid w:val="002E7035"/>
    <w:rsid w:val="002E7DE4"/>
    <w:rsid w:val="002F25FD"/>
    <w:rsid w:val="002F2AD0"/>
    <w:rsid w:val="002F32E0"/>
    <w:rsid w:val="002F35A4"/>
    <w:rsid w:val="002F4225"/>
    <w:rsid w:val="002F60CD"/>
    <w:rsid w:val="002F69B6"/>
    <w:rsid w:val="002F6FAD"/>
    <w:rsid w:val="00301D62"/>
    <w:rsid w:val="00302D42"/>
    <w:rsid w:val="00303B15"/>
    <w:rsid w:val="003046AD"/>
    <w:rsid w:val="0030570E"/>
    <w:rsid w:val="00310A6A"/>
    <w:rsid w:val="00311FB0"/>
    <w:rsid w:val="003149BC"/>
    <w:rsid w:val="003202B0"/>
    <w:rsid w:val="0032151C"/>
    <w:rsid w:val="00323BFC"/>
    <w:rsid w:val="00324D30"/>
    <w:rsid w:val="003255C7"/>
    <w:rsid w:val="00327D3A"/>
    <w:rsid w:val="00330A0B"/>
    <w:rsid w:val="00332CFE"/>
    <w:rsid w:val="00333DB9"/>
    <w:rsid w:val="00336249"/>
    <w:rsid w:val="003367E6"/>
    <w:rsid w:val="003375AD"/>
    <w:rsid w:val="00337E38"/>
    <w:rsid w:val="00341D4C"/>
    <w:rsid w:val="003426CD"/>
    <w:rsid w:val="003468DD"/>
    <w:rsid w:val="0035302D"/>
    <w:rsid w:val="00354DC0"/>
    <w:rsid w:val="00355741"/>
    <w:rsid w:val="00355A16"/>
    <w:rsid w:val="00360FC5"/>
    <w:rsid w:val="003612DD"/>
    <w:rsid w:val="00362243"/>
    <w:rsid w:val="00362E4C"/>
    <w:rsid w:val="00363E62"/>
    <w:rsid w:val="0036543E"/>
    <w:rsid w:val="00366951"/>
    <w:rsid w:val="003800F6"/>
    <w:rsid w:val="0038067D"/>
    <w:rsid w:val="003828E7"/>
    <w:rsid w:val="003873DD"/>
    <w:rsid w:val="00392FEA"/>
    <w:rsid w:val="00394266"/>
    <w:rsid w:val="00395392"/>
    <w:rsid w:val="00396FD7"/>
    <w:rsid w:val="003A2D29"/>
    <w:rsid w:val="003B1CA2"/>
    <w:rsid w:val="003B25CE"/>
    <w:rsid w:val="003B58BA"/>
    <w:rsid w:val="003B7B0D"/>
    <w:rsid w:val="003C2AD3"/>
    <w:rsid w:val="003C3F98"/>
    <w:rsid w:val="003C5B8F"/>
    <w:rsid w:val="003C612A"/>
    <w:rsid w:val="003C766A"/>
    <w:rsid w:val="003C7E90"/>
    <w:rsid w:val="003D11D3"/>
    <w:rsid w:val="003D2CA0"/>
    <w:rsid w:val="003E3793"/>
    <w:rsid w:val="003E74A4"/>
    <w:rsid w:val="003E79AF"/>
    <w:rsid w:val="003F5C54"/>
    <w:rsid w:val="003F73A2"/>
    <w:rsid w:val="0040143F"/>
    <w:rsid w:val="004060A1"/>
    <w:rsid w:val="0040748F"/>
    <w:rsid w:val="00414DE5"/>
    <w:rsid w:val="00414E50"/>
    <w:rsid w:val="00415D56"/>
    <w:rsid w:val="004210CB"/>
    <w:rsid w:val="00423D84"/>
    <w:rsid w:val="00425DBD"/>
    <w:rsid w:val="004269FF"/>
    <w:rsid w:val="004317F0"/>
    <w:rsid w:val="00432AEA"/>
    <w:rsid w:val="00432D81"/>
    <w:rsid w:val="00434337"/>
    <w:rsid w:val="00436175"/>
    <w:rsid w:val="00443CE4"/>
    <w:rsid w:val="0045046C"/>
    <w:rsid w:val="00450965"/>
    <w:rsid w:val="0045130F"/>
    <w:rsid w:val="004513EA"/>
    <w:rsid w:val="00451B22"/>
    <w:rsid w:val="00454943"/>
    <w:rsid w:val="00457137"/>
    <w:rsid w:val="004576FB"/>
    <w:rsid w:val="00460859"/>
    <w:rsid w:val="00460D27"/>
    <w:rsid w:val="00464CC6"/>
    <w:rsid w:val="004678C7"/>
    <w:rsid w:val="00473865"/>
    <w:rsid w:val="004779EB"/>
    <w:rsid w:val="0048104A"/>
    <w:rsid w:val="00486BB4"/>
    <w:rsid w:val="0049249B"/>
    <w:rsid w:val="004930BB"/>
    <w:rsid w:val="00494BDB"/>
    <w:rsid w:val="00495158"/>
    <w:rsid w:val="004978FD"/>
    <w:rsid w:val="004B2430"/>
    <w:rsid w:val="004B417A"/>
    <w:rsid w:val="004B78DD"/>
    <w:rsid w:val="004C07F3"/>
    <w:rsid w:val="004C18C3"/>
    <w:rsid w:val="004C2656"/>
    <w:rsid w:val="004C35A3"/>
    <w:rsid w:val="004C68F9"/>
    <w:rsid w:val="004C787A"/>
    <w:rsid w:val="004D285B"/>
    <w:rsid w:val="004D4C86"/>
    <w:rsid w:val="004E0F0D"/>
    <w:rsid w:val="004E700F"/>
    <w:rsid w:val="004F0094"/>
    <w:rsid w:val="0050533F"/>
    <w:rsid w:val="005059F6"/>
    <w:rsid w:val="005116FE"/>
    <w:rsid w:val="005133F8"/>
    <w:rsid w:val="005141EF"/>
    <w:rsid w:val="005145C8"/>
    <w:rsid w:val="00514A56"/>
    <w:rsid w:val="00520C4B"/>
    <w:rsid w:val="00530C7F"/>
    <w:rsid w:val="005361C2"/>
    <w:rsid w:val="0054220F"/>
    <w:rsid w:val="0054271E"/>
    <w:rsid w:val="00542BCC"/>
    <w:rsid w:val="005502E8"/>
    <w:rsid w:val="0055050A"/>
    <w:rsid w:val="00550DA1"/>
    <w:rsid w:val="0055180F"/>
    <w:rsid w:val="00553AAF"/>
    <w:rsid w:val="005616DB"/>
    <w:rsid w:val="0056179E"/>
    <w:rsid w:val="005643A6"/>
    <w:rsid w:val="005661EF"/>
    <w:rsid w:val="00566EE5"/>
    <w:rsid w:val="005717BA"/>
    <w:rsid w:val="00576AB8"/>
    <w:rsid w:val="00576F7B"/>
    <w:rsid w:val="00593B73"/>
    <w:rsid w:val="00593C8B"/>
    <w:rsid w:val="005946AD"/>
    <w:rsid w:val="005947B2"/>
    <w:rsid w:val="0059620A"/>
    <w:rsid w:val="005A48C5"/>
    <w:rsid w:val="005A5922"/>
    <w:rsid w:val="005A60D4"/>
    <w:rsid w:val="005B1001"/>
    <w:rsid w:val="005B150F"/>
    <w:rsid w:val="005B1838"/>
    <w:rsid w:val="005B3D8E"/>
    <w:rsid w:val="005B5A08"/>
    <w:rsid w:val="005C03F0"/>
    <w:rsid w:val="005C052D"/>
    <w:rsid w:val="005C293E"/>
    <w:rsid w:val="005C6B19"/>
    <w:rsid w:val="005D04BE"/>
    <w:rsid w:val="005D138D"/>
    <w:rsid w:val="005D42FD"/>
    <w:rsid w:val="005D4550"/>
    <w:rsid w:val="005D5984"/>
    <w:rsid w:val="005D700C"/>
    <w:rsid w:val="005E06D5"/>
    <w:rsid w:val="005E4848"/>
    <w:rsid w:val="005E5294"/>
    <w:rsid w:val="005F2CB3"/>
    <w:rsid w:val="005F74B2"/>
    <w:rsid w:val="0060118F"/>
    <w:rsid w:val="00601F24"/>
    <w:rsid w:val="0060219D"/>
    <w:rsid w:val="0060758D"/>
    <w:rsid w:val="006076EC"/>
    <w:rsid w:val="006102BC"/>
    <w:rsid w:val="0061095F"/>
    <w:rsid w:val="00612310"/>
    <w:rsid w:val="00614673"/>
    <w:rsid w:val="006168B6"/>
    <w:rsid w:val="006261E4"/>
    <w:rsid w:val="00626864"/>
    <w:rsid w:val="00630007"/>
    <w:rsid w:val="006303AA"/>
    <w:rsid w:val="006303F1"/>
    <w:rsid w:val="00630743"/>
    <w:rsid w:val="00633698"/>
    <w:rsid w:val="00634510"/>
    <w:rsid w:val="006351C8"/>
    <w:rsid w:val="00635E5D"/>
    <w:rsid w:val="006360F2"/>
    <w:rsid w:val="0064018B"/>
    <w:rsid w:val="006459FC"/>
    <w:rsid w:val="00647B26"/>
    <w:rsid w:val="00647B30"/>
    <w:rsid w:val="00652045"/>
    <w:rsid w:val="006524B2"/>
    <w:rsid w:val="00652C2C"/>
    <w:rsid w:val="006534B7"/>
    <w:rsid w:val="006545D8"/>
    <w:rsid w:val="006603CA"/>
    <w:rsid w:val="006717DC"/>
    <w:rsid w:val="00675DA1"/>
    <w:rsid w:val="00680DB7"/>
    <w:rsid w:val="006822C5"/>
    <w:rsid w:val="00684D46"/>
    <w:rsid w:val="00690434"/>
    <w:rsid w:val="00690EE1"/>
    <w:rsid w:val="00691651"/>
    <w:rsid w:val="00692175"/>
    <w:rsid w:val="006944EA"/>
    <w:rsid w:val="006B2E3C"/>
    <w:rsid w:val="006B4CF6"/>
    <w:rsid w:val="006C639A"/>
    <w:rsid w:val="006D3E9C"/>
    <w:rsid w:val="006E00E7"/>
    <w:rsid w:val="006E0B8F"/>
    <w:rsid w:val="006E521D"/>
    <w:rsid w:val="006E6BCE"/>
    <w:rsid w:val="006F1797"/>
    <w:rsid w:val="006F6032"/>
    <w:rsid w:val="006F6755"/>
    <w:rsid w:val="006F78C6"/>
    <w:rsid w:val="00700CEC"/>
    <w:rsid w:val="007014E2"/>
    <w:rsid w:val="00703F55"/>
    <w:rsid w:val="00706A94"/>
    <w:rsid w:val="0071117B"/>
    <w:rsid w:val="00711C63"/>
    <w:rsid w:val="00712F7F"/>
    <w:rsid w:val="00713589"/>
    <w:rsid w:val="00713EF4"/>
    <w:rsid w:val="00716F05"/>
    <w:rsid w:val="0072129D"/>
    <w:rsid w:val="007266D3"/>
    <w:rsid w:val="00730395"/>
    <w:rsid w:val="007309F8"/>
    <w:rsid w:val="00731C9C"/>
    <w:rsid w:val="0073271D"/>
    <w:rsid w:val="007373EA"/>
    <w:rsid w:val="00740876"/>
    <w:rsid w:val="00742CDF"/>
    <w:rsid w:val="00743FA9"/>
    <w:rsid w:val="00746D08"/>
    <w:rsid w:val="00754039"/>
    <w:rsid w:val="00766746"/>
    <w:rsid w:val="007731A6"/>
    <w:rsid w:val="0077379C"/>
    <w:rsid w:val="00773F7F"/>
    <w:rsid w:val="00780CC3"/>
    <w:rsid w:val="00791C96"/>
    <w:rsid w:val="00797166"/>
    <w:rsid w:val="007A1137"/>
    <w:rsid w:val="007A1876"/>
    <w:rsid w:val="007A2D25"/>
    <w:rsid w:val="007A5838"/>
    <w:rsid w:val="007B3B21"/>
    <w:rsid w:val="007B4A88"/>
    <w:rsid w:val="007B5E86"/>
    <w:rsid w:val="007C051C"/>
    <w:rsid w:val="007C0CE0"/>
    <w:rsid w:val="007C1469"/>
    <w:rsid w:val="007C2749"/>
    <w:rsid w:val="007C6B11"/>
    <w:rsid w:val="007D09E0"/>
    <w:rsid w:val="007D77DB"/>
    <w:rsid w:val="007E05C7"/>
    <w:rsid w:val="007E3012"/>
    <w:rsid w:val="007E4ACB"/>
    <w:rsid w:val="007E7D29"/>
    <w:rsid w:val="007F4591"/>
    <w:rsid w:val="007F749E"/>
    <w:rsid w:val="00807678"/>
    <w:rsid w:val="00816480"/>
    <w:rsid w:val="008178C1"/>
    <w:rsid w:val="00822D10"/>
    <w:rsid w:val="00826034"/>
    <w:rsid w:val="00832905"/>
    <w:rsid w:val="008329BD"/>
    <w:rsid w:val="00832EF2"/>
    <w:rsid w:val="00834BDC"/>
    <w:rsid w:val="008410C8"/>
    <w:rsid w:val="00841593"/>
    <w:rsid w:val="008452B3"/>
    <w:rsid w:val="0084707C"/>
    <w:rsid w:val="00847F47"/>
    <w:rsid w:val="008526AA"/>
    <w:rsid w:val="008534A0"/>
    <w:rsid w:val="008535A9"/>
    <w:rsid w:val="00862698"/>
    <w:rsid w:val="00863110"/>
    <w:rsid w:val="00865166"/>
    <w:rsid w:val="00865ABF"/>
    <w:rsid w:val="0087017D"/>
    <w:rsid w:val="00872A89"/>
    <w:rsid w:val="00877118"/>
    <w:rsid w:val="0087740F"/>
    <w:rsid w:val="00877E2F"/>
    <w:rsid w:val="00881F01"/>
    <w:rsid w:val="0089221B"/>
    <w:rsid w:val="008922F8"/>
    <w:rsid w:val="00892C19"/>
    <w:rsid w:val="008A36B0"/>
    <w:rsid w:val="008A70FA"/>
    <w:rsid w:val="008B51CC"/>
    <w:rsid w:val="008B5E95"/>
    <w:rsid w:val="008B60BD"/>
    <w:rsid w:val="008C099E"/>
    <w:rsid w:val="008C203F"/>
    <w:rsid w:val="008C5DD8"/>
    <w:rsid w:val="008C5EDC"/>
    <w:rsid w:val="008C7100"/>
    <w:rsid w:val="008D1351"/>
    <w:rsid w:val="008D264E"/>
    <w:rsid w:val="008D322B"/>
    <w:rsid w:val="008D451F"/>
    <w:rsid w:val="008D71B5"/>
    <w:rsid w:val="008D7359"/>
    <w:rsid w:val="008E0301"/>
    <w:rsid w:val="008E0A45"/>
    <w:rsid w:val="008E1907"/>
    <w:rsid w:val="008E1ADD"/>
    <w:rsid w:val="008E1DD8"/>
    <w:rsid w:val="008E3401"/>
    <w:rsid w:val="008E470D"/>
    <w:rsid w:val="008E4C05"/>
    <w:rsid w:val="008E5455"/>
    <w:rsid w:val="008E545C"/>
    <w:rsid w:val="008E6286"/>
    <w:rsid w:val="008F693B"/>
    <w:rsid w:val="008F7733"/>
    <w:rsid w:val="00900374"/>
    <w:rsid w:val="00901AC8"/>
    <w:rsid w:val="00902506"/>
    <w:rsid w:val="00903E69"/>
    <w:rsid w:val="00910F54"/>
    <w:rsid w:val="0091163D"/>
    <w:rsid w:val="00917295"/>
    <w:rsid w:val="00920D91"/>
    <w:rsid w:val="00921DCF"/>
    <w:rsid w:val="00921E88"/>
    <w:rsid w:val="00924347"/>
    <w:rsid w:val="009277F7"/>
    <w:rsid w:val="00931E96"/>
    <w:rsid w:val="00934463"/>
    <w:rsid w:val="0093581C"/>
    <w:rsid w:val="00936FF0"/>
    <w:rsid w:val="009421A6"/>
    <w:rsid w:val="00946545"/>
    <w:rsid w:val="00946745"/>
    <w:rsid w:val="009501E3"/>
    <w:rsid w:val="009506D1"/>
    <w:rsid w:val="009517DE"/>
    <w:rsid w:val="0095248C"/>
    <w:rsid w:val="009541B7"/>
    <w:rsid w:val="009555D5"/>
    <w:rsid w:val="00955AAB"/>
    <w:rsid w:val="009623EA"/>
    <w:rsid w:val="009625E5"/>
    <w:rsid w:val="009632EB"/>
    <w:rsid w:val="00966DF5"/>
    <w:rsid w:val="00970881"/>
    <w:rsid w:val="00975DFF"/>
    <w:rsid w:val="00975E18"/>
    <w:rsid w:val="0098059A"/>
    <w:rsid w:val="009912E8"/>
    <w:rsid w:val="0099213F"/>
    <w:rsid w:val="009A13D2"/>
    <w:rsid w:val="009A2655"/>
    <w:rsid w:val="009B1423"/>
    <w:rsid w:val="009B259C"/>
    <w:rsid w:val="009B42BA"/>
    <w:rsid w:val="009C0162"/>
    <w:rsid w:val="009C10BD"/>
    <w:rsid w:val="009C252C"/>
    <w:rsid w:val="009C4144"/>
    <w:rsid w:val="009C422B"/>
    <w:rsid w:val="009C46A0"/>
    <w:rsid w:val="009C5415"/>
    <w:rsid w:val="009C57EE"/>
    <w:rsid w:val="009C5883"/>
    <w:rsid w:val="009C5DDE"/>
    <w:rsid w:val="009C7D40"/>
    <w:rsid w:val="009E040A"/>
    <w:rsid w:val="009E297C"/>
    <w:rsid w:val="009E4EF8"/>
    <w:rsid w:val="009E7847"/>
    <w:rsid w:val="009F0C8D"/>
    <w:rsid w:val="00A0003A"/>
    <w:rsid w:val="00A07998"/>
    <w:rsid w:val="00A11727"/>
    <w:rsid w:val="00A12BCA"/>
    <w:rsid w:val="00A12C8B"/>
    <w:rsid w:val="00A14A6E"/>
    <w:rsid w:val="00A15C91"/>
    <w:rsid w:val="00A2068A"/>
    <w:rsid w:val="00A23D05"/>
    <w:rsid w:val="00A262C6"/>
    <w:rsid w:val="00A35704"/>
    <w:rsid w:val="00A37F08"/>
    <w:rsid w:val="00A42BE3"/>
    <w:rsid w:val="00A44EF3"/>
    <w:rsid w:val="00A5030D"/>
    <w:rsid w:val="00A51014"/>
    <w:rsid w:val="00A53728"/>
    <w:rsid w:val="00A55DCB"/>
    <w:rsid w:val="00A57117"/>
    <w:rsid w:val="00A5785C"/>
    <w:rsid w:val="00A63AC7"/>
    <w:rsid w:val="00A66B74"/>
    <w:rsid w:val="00A701DD"/>
    <w:rsid w:val="00A758F9"/>
    <w:rsid w:val="00A827F6"/>
    <w:rsid w:val="00A85D43"/>
    <w:rsid w:val="00A90A94"/>
    <w:rsid w:val="00AA155D"/>
    <w:rsid w:val="00AA412B"/>
    <w:rsid w:val="00AA690F"/>
    <w:rsid w:val="00AB2C26"/>
    <w:rsid w:val="00AB3ED6"/>
    <w:rsid w:val="00AB4838"/>
    <w:rsid w:val="00AB52DF"/>
    <w:rsid w:val="00AC3DC0"/>
    <w:rsid w:val="00AC440B"/>
    <w:rsid w:val="00AC6638"/>
    <w:rsid w:val="00AD5404"/>
    <w:rsid w:val="00AE0268"/>
    <w:rsid w:val="00AE2379"/>
    <w:rsid w:val="00AE3D20"/>
    <w:rsid w:val="00AE4267"/>
    <w:rsid w:val="00AE4C9B"/>
    <w:rsid w:val="00AE582F"/>
    <w:rsid w:val="00AE5D45"/>
    <w:rsid w:val="00AE7920"/>
    <w:rsid w:val="00AF2FFE"/>
    <w:rsid w:val="00AF3A7F"/>
    <w:rsid w:val="00AF6701"/>
    <w:rsid w:val="00B1174A"/>
    <w:rsid w:val="00B131CB"/>
    <w:rsid w:val="00B15888"/>
    <w:rsid w:val="00B15AFF"/>
    <w:rsid w:val="00B20785"/>
    <w:rsid w:val="00B22C39"/>
    <w:rsid w:val="00B30255"/>
    <w:rsid w:val="00B34CCC"/>
    <w:rsid w:val="00B4455D"/>
    <w:rsid w:val="00B447B4"/>
    <w:rsid w:val="00B44BA3"/>
    <w:rsid w:val="00B4640D"/>
    <w:rsid w:val="00B4679A"/>
    <w:rsid w:val="00B47C34"/>
    <w:rsid w:val="00B51430"/>
    <w:rsid w:val="00B530CC"/>
    <w:rsid w:val="00B651EF"/>
    <w:rsid w:val="00B74646"/>
    <w:rsid w:val="00B84914"/>
    <w:rsid w:val="00B91086"/>
    <w:rsid w:val="00BA016C"/>
    <w:rsid w:val="00BA2888"/>
    <w:rsid w:val="00BA6ABF"/>
    <w:rsid w:val="00BB6103"/>
    <w:rsid w:val="00BB7DF6"/>
    <w:rsid w:val="00BC31B5"/>
    <w:rsid w:val="00BC31F8"/>
    <w:rsid w:val="00BC3774"/>
    <w:rsid w:val="00BC4758"/>
    <w:rsid w:val="00BD08B0"/>
    <w:rsid w:val="00BD1A1C"/>
    <w:rsid w:val="00BD2A26"/>
    <w:rsid w:val="00BD4683"/>
    <w:rsid w:val="00BD5BA8"/>
    <w:rsid w:val="00BD716F"/>
    <w:rsid w:val="00BD75BD"/>
    <w:rsid w:val="00BE03D5"/>
    <w:rsid w:val="00BE561E"/>
    <w:rsid w:val="00BE7A7A"/>
    <w:rsid w:val="00BE7F48"/>
    <w:rsid w:val="00BF1D72"/>
    <w:rsid w:val="00BF3728"/>
    <w:rsid w:val="00BF4CEC"/>
    <w:rsid w:val="00BF56C4"/>
    <w:rsid w:val="00BF7C1E"/>
    <w:rsid w:val="00C01F9D"/>
    <w:rsid w:val="00C04EFF"/>
    <w:rsid w:val="00C0525A"/>
    <w:rsid w:val="00C06134"/>
    <w:rsid w:val="00C07497"/>
    <w:rsid w:val="00C07ECF"/>
    <w:rsid w:val="00C13AF9"/>
    <w:rsid w:val="00C15A69"/>
    <w:rsid w:val="00C264EC"/>
    <w:rsid w:val="00C265E1"/>
    <w:rsid w:val="00C27E7E"/>
    <w:rsid w:val="00C318CF"/>
    <w:rsid w:val="00C3388E"/>
    <w:rsid w:val="00C34373"/>
    <w:rsid w:val="00C36C2E"/>
    <w:rsid w:val="00C41F2B"/>
    <w:rsid w:val="00C440AD"/>
    <w:rsid w:val="00C4413F"/>
    <w:rsid w:val="00C45059"/>
    <w:rsid w:val="00C51C82"/>
    <w:rsid w:val="00C52781"/>
    <w:rsid w:val="00C52CAF"/>
    <w:rsid w:val="00C5362F"/>
    <w:rsid w:val="00C54E91"/>
    <w:rsid w:val="00C5520F"/>
    <w:rsid w:val="00C60DFA"/>
    <w:rsid w:val="00C6337A"/>
    <w:rsid w:val="00C635E1"/>
    <w:rsid w:val="00C65E60"/>
    <w:rsid w:val="00C73477"/>
    <w:rsid w:val="00C75680"/>
    <w:rsid w:val="00C768EF"/>
    <w:rsid w:val="00C77F7A"/>
    <w:rsid w:val="00C80D90"/>
    <w:rsid w:val="00C815F4"/>
    <w:rsid w:val="00C81B90"/>
    <w:rsid w:val="00C8460D"/>
    <w:rsid w:val="00C8716C"/>
    <w:rsid w:val="00C90626"/>
    <w:rsid w:val="00C91B73"/>
    <w:rsid w:val="00C935DA"/>
    <w:rsid w:val="00C940A5"/>
    <w:rsid w:val="00C94174"/>
    <w:rsid w:val="00C97EBF"/>
    <w:rsid w:val="00CA2088"/>
    <w:rsid w:val="00CB15B0"/>
    <w:rsid w:val="00CB2207"/>
    <w:rsid w:val="00CB3BE0"/>
    <w:rsid w:val="00CB45FD"/>
    <w:rsid w:val="00CB69CA"/>
    <w:rsid w:val="00CB7CC4"/>
    <w:rsid w:val="00CB7E46"/>
    <w:rsid w:val="00CC3B55"/>
    <w:rsid w:val="00CC7FCF"/>
    <w:rsid w:val="00CD2259"/>
    <w:rsid w:val="00CD3972"/>
    <w:rsid w:val="00CD4418"/>
    <w:rsid w:val="00CD4D46"/>
    <w:rsid w:val="00CE288D"/>
    <w:rsid w:val="00CE3CD4"/>
    <w:rsid w:val="00CE5669"/>
    <w:rsid w:val="00CE5BFA"/>
    <w:rsid w:val="00CE6E7E"/>
    <w:rsid w:val="00CF08CB"/>
    <w:rsid w:val="00D06688"/>
    <w:rsid w:val="00D102FF"/>
    <w:rsid w:val="00D12058"/>
    <w:rsid w:val="00D13A25"/>
    <w:rsid w:val="00D14311"/>
    <w:rsid w:val="00D1757F"/>
    <w:rsid w:val="00D20713"/>
    <w:rsid w:val="00D2586B"/>
    <w:rsid w:val="00D25E81"/>
    <w:rsid w:val="00D26FC7"/>
    <w:rsid w:val="00D30291"/>
    <w:rsid w:val="00D31C80"/>
    <w:rsid w:val="00D34E0F"/>
    <w:rsid w:val="00D363F3"/>
    <w:rsid w:val="00D44A76"/>
    <w:rsid w:val="00D459EF"/>
    <w:rsid w:val="00D45CA8"/>
    <w:rsid w:val="00D50F85"/>
    <w:rsid w:val="00D51ABB"/>
    <w:rsid w:val="00D5333F"/>
    <w:rsid w:val="00D53C30"/>
    <w:rsid w:val="00D53EB1"/>
    <w:rsid w:val="00D54372"/>
    <w:rsid w:val="00D556E5"/>
    <w:rsid w:val="00D5748D"/>
    <w:rsid w:val="00D602C2"/>
    <w:rsid w:val="00D641BA"/>
    <w:rsid w:val="00D64E3E"/>
    <w:rsid w:val="00D74917"/>
    <w:rsid w:val="00D80835"/>
    <w:rsid w:val="00D80E4B"/>
    <w:rsid w:val="00D81152"/>
    <w:rsid w:val="00D81D8D"/>
    <w:rsid w:val="00D870C5"/>
    <w:rsid w:val="00D90C9B"/>
    <w:rsid w:val="00D93FD3"/>
    <w:rsid w:val="00D9470C"/>
    <w:rsid w:val="00D94E86"/>
    <w:rsid w:val="00D96DF1"/>
    <w:rsid w:val="00DB016B"/>
    <w:rsid w:val="00DB5B17"/>
    <w:rsid w:val="00DC0C42"/>
    <w:rsid w:val="00DC2202"/>
    <w:rsid w:val="00DC4A87"/>
    <w:rsid w:val="00DC78BE"/>
    <w:rsid w:val="00DD0099"/>
    <w:rsid w:val="00DD079E"/>
    <w:rsid w:val="00DD5F10"/>
    <w:rsid w:val="00DD7153"/>
    <w:rsid w:val="00DE0A28"/>
    <w:rsid w:val="00DF0303"/>
    <w:rsid w:val="00DF2A95"/>
    <w:rsid w:val="00DF4F3A"/>
    <w:rsid w:val="00DF69C5"/>
    <w:rsid w:val="00E023C0"/>
    <w:rsid w:val="00E02BF5"/>
    <w:rsid w:val="00E050F2"/>
    <w:rsid w:val="00E07E89"/>
    <w:rsid w:val="00E25F33"/>
    <w:rsid w:val="00E41972"/>
    <w:rsid w:val="00E41D3F"/>
    <w:rsid w:val="00E42D91"/>
    <w:rsid w:val="00E435B8"/>
    <w:rsid w:val="00E47904"/>
    <w:rsid w:val="00E5048D"/>
    <w:rsid w:val="00E522CF"/>
    <w:rsid w:val="00E545A7"/>
    <w:rsid w:val="00E54EBB"/>
    <w:rsid w:val="00E550A0"/>
    <w:rsid w:val="00E61E82"/>
    <w:rsid w:val="00E6321E"/>
    <w:rsid w:val="00E715E6"/>
    <w:rsid w:val="00E72C7E"/>
    <w:rsid w:val="00E82664"/>
    <w:rsid w:val="00E82960"/>
    <w:rsid w:val="00E87FBE"/>
    <w:rsid w:val="00E94D88"/>
    <w:rsid w:val="00E94ED5"/>
    <w:rsid w:val="00EA0472"/>
    <w:rsid w:val="00EA4EFF"/>
    <w:rsid w:val="00EB12DA"/>
    <w:rsid w:val="00EB32C4"/>
    <w:rsid w:val="00EB50F1"/>
    <w:rsid w:val="00EB791D"/>
    <w:rsid w:val="00EC2E24"/>
    <w:rsid w:val="00EC723F"/>
    <w:rsid w:val="00ED033F"/>
    <w:rsid w:val="00ED0954"/>
    <w:rsid w:val="00ED4331"/>
    <w:rsid w:val="00ED600E"/>
    <w:rsid w:val="00EE23CE"/>
    <w:rsid w:val="00EE2D60"/>
    <w:rsid w:val="00EE3059"/>
    <w:rsid w:val="00EE482A"/>
    <w:rsid w:val="00EF2777"/>
    <w:rsid w:val="00EF2D70"/>
    <w:rsid w:val="00EF432F"/>
    <w:rsid w:val="00F01FD0"/>
    <w:rsid w:val="00F0535A"/>
    <w:rsid w:val="00F061F8"/>
    <w:rsid w:val="00F06DEA"/>
    <w:rsid w:val="00F07B0D"/>
    <w:rsid w:val="00F127C3"/>
    <w:rsid w:val="00F12BCF"/>
    <w:rsid w:val="00F12C0A"/>
    <w:rsid w:val="00F13333"/>
    <w:rsid w:val="00F14CA6"/>
    <w:rsid w:val="00F20414"/>
    <w:rsid w:val="00F23CF8"/>
    <w:rsid w:val="00F250C0"/>
    <w:rsid w:val="00F27025"/>
    <w:rsid w:val="00F329DE"/>
    <w:rsid w:val="00F418B5"/>
    <w:rsid w:val="00F423A5"/>
    <w:rsid w:val="00F465A5"/>
    <w:rsid w:val="00F524F7"/>
    <w:rsid w:val="00F52C10"/>
    <w:rsid w:val="00F5524B"/>
    <w:rsid w:val="00F56076"/>
    <w:rsid w:val="00F5779E"/>
    <w:rsid w:val="00F617B8"/>
    <w:rsid w:val="00F6634E"/>
    <w:rsid w:val="00F66EEA"/>
    <w:rsid w:val="00F705D0"/>
    <w:rsid w:val="00F72BF1"/>
    <w:rsid w:val="00F75653"/>
    <w:rsid w:val="00F76E4C"/>
    <w:rsid w:val="00F84D7D"/>
    <w:rsid w:val="00F86985"/>
    <w:rsid w:val="00F92233"/>
    <w:rsid w:val="00F95F37"/>
    <w:rsid w:val="00F95FE7"/>
    <w:rsid w:val="00FA1DAC"/>
    <w:rsid w:val="00FB4292"/>
    <w:rsid w:val="00FB5F76"/>
    <w:rsid w:val="00FB64EE"/>
    <w:rsid w:val="00FC0082"/>
    <w:rsid w:val="00FC1B4C"/>
    <w:rsid w:val="00FC1C12"/>
    <w:rsid w:val="00FC22AB"/>
    <w:rsid w:val="00FC7609"/>
    <w:rsid w:val="00FC7D5A"/>
    <w:rsid w:val="00FD5390"/>
    <w:rsid w:val="00FE15C4"/>
    <w:rsid w:val="00FE52CD"/>
    <w:rsid w:val="00FF351E"/>
    <w:rsid w:val="00FF446B"/>
    <w:rsid w:val="00FF4CBA"/>
    <w:rsid w:val="00FF7DB5"/>
  </w:rsids>
  <m:mathPr>
    <m:mathFont m:val="Cambria Math"/>
    <m:brkBin m:val="before"/>
    <m:brkBinSub m:val="--"/>
    <m:smallFrac/>
    <m:dispDef/>
    <m:lMargin m:val="0"/>
    <m:rMargin m:val="0"/>
    <m:defJc m:val="centerGroup"/>
    <m:wrapRight/>
    <m:intLim m:val="subSup"/>
    <m:naryLim m:val="subSup"/>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84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E0"/>
    <w:pPr>
      <w:spacing w:after="200" w:line="276" w:lineRule="auto"/>
    </w:pPr>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rPr>
      <w:rFonts w:ascii="Calibri" w:eastAsia="Calibri" w:hAnsi="Calibri"/>
      <w:sz w:val="22"/>
      <w:szCs w:val="22"/>
      <w:lang w:val="en-US" w:eastAsia="en-US"/>
    </w:rPr>
  </w:style>
  <w:style w:type="table" w:styleId="TableGrid">
    <w:name w:val="Table Grid"/>
    <w:basedOn w:val="TableNormal"/>
    <w:uiPriority w:val="59"/>
    <w:rsid w:val="007C0C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pPr>
    <w:rPr>
      <w:rFonts w:ascii="Times New Roman" w:eastAsia="Calibri" w:hAnsi="Times New Roman"/>
      <w:color w:val="000000"/>
      <w:sz w:val="24"/>
      <w:szCs w:val="24"/>
      <w:lang w:val="en-US" w:eastAsia="en-US"/>
    </w:rPr>
  </w:style>
  <w:style w:type="paragraph" w:customStyle="1" w:styleId="Normal1">
    <w:name w:val="Normal1"/>
    <w:rsid w:val="007C0CE0"/>
    <w:pPr>
      <w:spacing w:line="276" w:lineRule="auto"/>
    </w:pPr>
    <w:rPr>
      <w:rFonts w:ascii="Arial" w:eastAsia="Arial" w:hAnsi="Arial" w:cs="Arial"/>
      <w:color w:val="000000"/>
      <w:sz w:val="22"/>
      <w:szCs w:val="22"/>
      <w:lang w:val="ru-RU" w:eastAsia="ru-RU"/>
    </w:rPr>
  </w:style>
  <w:style w:type="paragraph" w:styleId="NormalWeb">
    <w:name w:val="Normal (Web)"/>
    <w:basedOn w:val="Normal"/>
    <w:uiPriority w:val="99"/>
    <w:unhideWhenUsed/>
    <w:rsid w:val="002F25FD"/>
    <w:pPr>
      <w:spacing w:before="100" w:beforeAutospacing="1" w:after="100" w:afterAutospacing="1" w:line="240" w:lineRule="auto"/>
    </w:pPr>
    <w:rPr>
      <w:rFonts w:ascii="Times New Roman" w:eastAsia="SimSun" w:hAnsi="Times New Roman"/>
      <w:sz w:val="24"/>
      <w:szCs w:val="24"/>
      <w:lang w:val="en-MY"/>
    </w:rPr>
  </w:style>
  <w:style w:type="character" w:customStyle="1" w:styleId="UnresolvedMention1">
    <w:name w:val="Unresolved Mention1"/>
    <w:uiPriority w:val="99"/>
    <w:semiHidden/>
    <w:unhideWhenUsed/>
    <w:rsid w:val="002F25FD"/>
    <w:rPr>
      <w:color w:val="605E5C"/>
      <w:shd w:val="clear" w:color="auto" w:fill="E1DFDD"/>
    </w:rPr>
  </w:style>
  <w:style w:type="character" w:styleId="FollowedHyperlink">
    <w:name w:val="FollowedHyperlink"/>
    <w:uiPriority w:val="99"/>
    <w:semiHidden/>
    <w:unhideWhenUsed/>
    <w:rsid w:val="002F25FD"/>
    <w:rPr>
      <w:color w:val="800080"/>
      <w:u w:val="single"/>
    </w:rPr>
  </w:style>
  <w:style w:type="paragraph" w:styleId="ListParagraph">
    <w:name w:val="List Paragraph"/>
    <w:basedOn w:val="Normal"/>
    <w:uiPriority w:val="34"/>
    <w:qFormat/>
    <w:rsid w:val="002F25FD"/>
    <w:pPr>
      <w:ind w:left="720"/>
      <w:contextualSpacing/>
    </w:pPr>
    <w:rPr>
      <w:rFonts w:ascii="Cambria" w:eastAsia="Cambria" w:hAnsi="Cambria"/>
    </w:rPr>
  </w:style>
  <w:style w:type="table" w:customStyle="1" w:styleId="4">
    <w:name w:val="4"/>
    <w:basedOn w:val="TableNormal"/>
    <w:rsid w:val="002F25FD"/>
    <w:pPr>
      <w:spacing w:after="160" w:line="259" w:lineRule="auto"/>
      <w:contextualSpacing/>
    </w:pPr>
    <w:rPr>
      <w:rFonts w:ascii="Calibri" w:eastAsia="Calibri" w:hAnsi="Calibri" w:cs="Calibri"/>
      <w:color w:val="000000"/>
      <w:sz w:val="22"/>
      <w:szCs w:val="22"/>
      <w:lang w:eastAsia="zh-CN"/>
    </w:rPr>
    <w:tblPr>
      <w:tblStyleRowBandSize w:val="1"/>
      <w:tblStyleColBandSize w:val="1"/>
      <w:tblCellMar>
        <w:left w:w="115" w:type="dxa"/>
        <w:right w:w="115" w:type="dxa"/>
      </w:tblCellMar>
    </w:tblPr>
  </w:style>
  <w:style w:type="table" w:customStyle="1" w:styleId="3">
    <w:name w:val="3"/>
    <w:basedOn w:val="TableNormal"/>
    <w:rsid w:val="002F25FD"/>
    <w:pPr>
      <w:spacing w:after="160" w:line="259" w:lineRule="auto"/>
      <w:contextualSpacing/>
    </w:pPr>
    <w:rPr>
      <w:rFonts w:ascii="Calibri" w:eastAsia="Calibri" w:hAnsi="Calibri" w:cs="Calibri"/>
      <w:color w:val="000000"/>
      <w:sz w:val="22"/>
      <w:szCs w:val="22"/>
      <w:lang w:eastAsia="zh-CN"/>
    </w:rPr>
    <w:tblPr>
      <w:tblStyleRowBandSize w:val="1"/>
      <w:tblStyleColBandSize w:val="1"/>
      <w:tblCellMar>
        <w:left w:w="115" w:type="dxa"/>
        <w:right w:w="115" w:type="dxa"/>
      </w:tblCellMar>
    </w:tblPr>
  </w:style>
  <w:style w:type="table" w:customStyle="1" w:styleId="1">
    <w:name w:val="1"/>
    <w:basedOn w:val="TableNormal"/>
    <w:rsid w:val="002F25FD"/>
    <w:pPr>
      <w:spacing w:after="160" w:line="259" w:lineRule="auto"/>
      <w:contextualSpacing/>
    </w:pPr>
    <w:rPr>
      <w:rFonts w:ascii="Calibri" w:eastAsia="Calibri" w:hAnsi="Calibri" w:cs="Calibri"/>
      <w:color w:val="000000"/>
      <w:sz w:val="22"/>
      <w:szCs w:val="22"/>
      <w:lang w:eastAsia="zh-CN"/>
    </w:rPr>
    <w:tblPr>
      <w:tblStyleRowBandSize w:val="1"/>
      <w:tblStyleColBandSize w:val="1"/>
      <w:tblCellMar>
        <w:left w:w="115" w:type="dxa"/>
        <w:right w:w="115" w:type="dxa"/>
      </w:tblCellMar>
    </w:tblPr>
  </w:style>
  <w:style w:type="paragraph" w:customStyle="1" w:styleId="Text">
    <w:name w:val="Text"/>
    <w:basedOn w:val="Normal"/>
    <w:rsid w:val="002F25FD"/>
    <w:pPr>
      <w:widowControl w:val="0"/>
      <w:autoSpaceDE w:val="0"/>
      <w:autoSpaceDN w:val="0"/>
      <w:spacing w:after="0" w:line="252" w:lineRule="auto"/>
      <w:ind w:firstLine="202"/>
      <w:jc w:val="both"/>
    </w:pPr>
    <w:rPr>
      <w:rFonts w:ascii="Times New Roman" w:eastAsia="PMingLiU" w:hAnsi="Times New Roman"/>
      <w:sz w:val="20"/>
      <w:szCs w:val="20"/>
    </w:rPr>
  </w:style>
  <w:style w:type="character" w:customStyle="1" w:styleId="apple-tab-span">
    <w:name w:val="apple-tab-span"/>
    <w:basedOn w:val="DefaultParagraphFont"/>
    <w:rsid w:val="008C7100"/>
  </w:style>
  <w:style w:type="character" w:customStyle="1" w:styleId="personname">
    <w:name w:val="person_name"/>
    <w:basedOn w:val="DefaultParagraphFont"/>
    <w:rsid w:val="00ED0954"/>
  </w:style>
  <w:style w:type="character" w:customStyle="1" w:styleId="apple-converted-space">
    <w:name w:val="apple-converted-space"/>
    <w:basedOn w:val="DefaultParagraphFont"/>
    <w:rsid w:val="00ED0954"/>
  </w:style>
  <w:style w:type="character" w:styleId="Emphasis">
    <w:name w:val="Emphasis"/>
    <w:uiPriority w:val="20"/>
    <w:qFormat/>
    <w:rsid w:val="00ED0954"/>
    <w:rPr>
      <w:i/>
      <w:iCs/>
    </w:rPr>
  </w:style>
  <w:style w:type="table" w:customStyle="1" w:styleId="TableGrid1">
    <w:name w:val="Table Grid1"/>
    <w:basedOn w:val="TableNormal"/>
    <w:next w:val="TableGrid"/>
    <w:uiPriority w:val="59"/>
    <w:rsid w:val="003C7E90"/>
    <w:rPr>
      <w:rFonts w:ascii="Calibri" w:eastAsia="Times New Roman"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D11D3"/>
    <w:rPr>
      <w:sz w:val="16"/>
      <w:szCs w:val="16"/>
    </w:rPr>
  </w:style>
  <w:style w:type="paragraph" w:styleId="CommentText">
    <w:name w:val="annotation text"/>
    <w:basedOn w:val="Normal"/>
    <w:link w:val="CommentTextChar"/>
    <w:uiPriority w:val="99"/>
    <w:semiHidden/>
    <w:unhideWhenUsed/>
    <w:rsid w:val="003D11D3"/>
    <w:rPr>
      <w:sz w:val="20"/>
      <w:szCs w:val="20"/>
    </w:rPr>
  </w:style>
  <w:style w:type="character" w:customStyle="1" w:styleId="CommentTextChar">
    <w:name w:val="Comment Text Char"/>
    <w:link w:val="CommentText"/>
    <w:uiPriority w:val="99"/>
    <w:semiHidden/>
    <w:rsid w:val="003D11D3"/>
    <w:rPr>
      <w:rFonts w:ascii="Calibri" w:eastAsia="Calibri" w:hAnsi="Calibri"/>
      <w:lang w:val="en-GB" w:eastAsia="en-US"/>
    </w:rPr>
  </w:style>
  <w:style w:type="paragraph" w:styleId="CommentSubject">
    <w:name w:val="annotation subject"/>
    <w:basedOn w:val="CommentText"/>
    <w:next w:val="CommentText"/>
    <w:link w:val="CommentSubjectChar"/>
    <w:uiPriority w:val="99"/>
    <w:semiHidden/>
    <w:unhideWhenUsed/>
    <w:rsid w:val="003D11D3"/>
    <w:rPr>
      <w:b/>
      <w:bCs/>
    </w:rPr>
  </w:style>
  <w:style w:type="character" w:customStyle="1" w:styleId="CommentSubjectChar">
    <w:name w:val="Comment Subject Char"/>
    <w:link w:val="CommentSubject"/>
    <w:uiPriority w:val="99"/>
    <w:semiHidden/>
    <w:rsid w:val="003D11D3"/>
    <w:rPr>
      <w:rFonts w:ascii="Calibri" w:eastAsia="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06">
      <w:bodyDiv w:val="1"/>
      <w:marLeft w:val="0"/>
      <w:marRight w:val="0"/>
      <w:marTop w:val="0"/>
      <w:marBottom w:val="0"/>
      <w:divBdr>
        <w:top w:val="none" w:sz="0" w:space="0" w:color="auto"/>
        <w:left w:val="none" w:sz="0" w:space="0" w:color="auto"/>
        <w:bottom w:val="none" w:sz="0" w:space="0" w:color="auto"/>
        <w:right w:val="none" w:sz="0" w:space="0" w:color="auto"/>
      </w:divBdr>
    </w:div>
    <w:div w:id="80764046">
      <w:bodyDiv w:val="1"/>
      <w:marLeft w:val="0"/>
      <w:marRight w:val="0"/>
      <w:marTop w:val="0"/>
      <w:marBottom w:val="0"/>
      <w:divBdr>
        <w:top w:val="none" w:sz="0" w:space="0" w:color="auto"/>
        <w:left w:val="none" w:sz="0" w:space="0" w:color="auto"/>
        <w:bottom w:val="none" w:sz="0" w:space="0" w:color="auto"/>
        <w:right w:val="none" w:sz="0" w:space="0" w:color="auto"/>
      </w:divBdr>
    </w:div>
    <w:div w:id="122119382">
      <w:bodyDiv w:val="1"/>
      <w:marLeft w:val="0"/>
      <w:marRight w:val="0"/>
      <w:marTop w:val="0"/>
      <w:marBottom w:val="0"/>
      <w:divBdr>
        <w:top w:val="none" w:sz="0" w:space="0" w:color="auto"/>
        <w:left w:val="none" w:sz="0" w:space="0" w:color="auto"/>
        <w:bottom w:val="none" w:sz="0" w:space="0" w:color="auto"/>
        <w:right w:val="none" w:sz="0" w:space="0" w:color="auto"/>
      </w:divBdr>
    </w:div>
    <w:div w:id="198788257">
      <w:bodyDiv w:val="1"/>
      <w:marLeft w:val="0"/>
      <w:marRight w:val="0"/>
      <w:marTop w:val="0"/>
      <w:marBottom w:val="0"/>
      <w:divBdr>
        <w:top w:val="none" w:sz="0" w:space="0" w:color="auto"/>
        <w:left w:val="none" w:sz="0" w:space="0" w:color="auto"/>
        <w:bottom w:val="none" w:sz="0" w:space="0" w:color="auto"/>
        <w:right w:val="none" w:sz="0" w:space="0" w:color="auto"/>
      </w:divBdr>
    </w:div>
    <w:div w:id="270673559">
      <w:bodyDiv w:val="1"/>
      <w:marLeft w:val="0"/>
      <w:marRight w:val="0"/>
      <w:marTop w:val="0"/>
      <w:marBottom w:val="0"/>
      <w:divBdr>
        <w:top w:val="none" w:sz="0" w:space="0" w:color="auto"/>
        <w:left w:val="none" w:sz="0" w:space="0" w:color="auto"/>
        <w:bottom w:val="none" w:sz="0" w:space="0" w:color="auto"/>
        <w:right w:val="none" w:sz="0" w:space="0" w:color="auto"/>
      </w:divBdr>
    </w:div>
    <w:div w:id="286130201">
      <w:bodyDiv w:val="1"/>
      <w:marLeft w:val="0"/>
      <w:marRight w:val="0"/>
      <w:marTop w:val="0"/>
      <w:marBottom w:val="0"/>
      <w:divBdr>
        <w:top w:val="none" w:sz="0" w:space="0" w:color="auto"/>
        <w:left w:val="none" w:sz="0" w:space="0" w:color="auto"/>
        <w:bottom w:val="none" w:sz="0" w:space="0" w:color="auto"/>
        <w:right w:val="none" w:sz="0" w:space="0" w:color="auto"/>
      </w:divBdr>
    </w:div>
    <w:div w:id="315498036">
      <w:bodyDiv w:val="1"/>
      <w:marLeft w:val="0"/>
      <w:marRight w:val="0"/>
      <w:marTop w:val="0"/>
      <w:marBottom w:val="0"/>
      <w:divBdr>
        <w:top w:val="none" w:sz="0" w:space="0" w:color="auto"/>
        <w:left w:val="none" w:sz="0" w:space="0" w:color="auto"/>
        <w:bottom w:val="none" w:sz="0" w:space="0" w:color="auto"/>
        <w:right w:val="none" w:sz="0" w:space="0" w:color="auto"/>
      </w:divBdr>
    </w:div>
    <w:div w:id="317925259">
      <w:bodyDiv w:val="1"/>
      <w:marLeft w:val="0"/>
      <w:marRight w:val="0"/>
      <w:marTop w:val="0"/>
      <w:marBottom w:val="0"/>
      <w:divBdr>
        <w:top w:val="none" w:sz="0" w:space="0" w:color="auto"/>
        <w:left w:val="none" w:sz="0" w:space="0" w:color="auto"/>
        <w:bottom w:val="none" w:sz="0" w:space="0" w:color="auto"/>
        <w:right w:val="none" w:sz="0" w:space="0" w:color="auto"/>
      </w:divBdr>
    </w:div>
    <w:div w:id="359861425">
      <w:bodyDiv w:val="1"/>
      <w:marLeft w:val="0"/>
      <w:marRight w:val="0"/>
      <w:marTop w:val="0"/>
      <w:marBottom w:val="0"/>
      <w:divBdr>
        <w:top w:val="none" w:sz="0" w:space="0" w:color="auto"/>
        <w:left w:val="none" w:sz="0" w:space="0" w:color="auto"/>
        <w:bottom w:val="none" w:sz="0" w:space="0" w:color="auto"/>
        <w:right w:val="none" w:sz="0" w:space="0" w:color="auto"/>
      </w:divBdr>
    </w:div>
    <w:div w:id="566308685">
      <w:bodyDiv w:val="1"/>
      <w:marLeft w:val="0"/>
      <w:marRight w:val="0"/>
      <w:marTop w:val="0"/>
      <w:marBottom w:val="0"/>
      <w:divBdr>
        <w:top w:val="none" w:sz="0" w:space="0" w:color="auto"/>
        <w:left w:val="none" w:sz="0" w:space="0" w:color="auto"/>
        <w:bottom w:val="none" w:sz="0" w:space="0" w:color="auto"/>
        <w:right w:val="none" w:sz="0" w:space="0" w:color="auto"/>
      </w:divBdr>
      <w:divsChild>
        <w:div w:id="990603222">
          <w:marLeft w:val="-108"/>
          <w:marRight w:val="0"/>
          <w:marTop w:val="0"/>
          <w:marBottom w:val="0"/>
          <w:divBdr>
            <w:top w:val="none" w:sz="0" w:space="0" w:color="auto"/>
            <w:left w:val="none" w:sz="0" w:space="0" w:color="auto"/>
            <w:bottom w:val="none" w:sz="0" w:space="0" w:color="auto"/>
            <w:right w:val="none" w:sz="0" w:space="0" w:color="auto"/>
          </w:divBdr>
        </w:div>
      </w:divsChild>
    </w:div>
    <w:div w:id="583300494">
      <w:bodyDiv w:val="1"/>
      <w:marLeft w:val="0"/>
      <w:marRight w:val="0"/>
      <w:marTop w:val="0"/>
      <w:marBottom w:val="0"/>
      <w:divBdr>
        <w:top w:val="none" w:sz="0" w:space="0" w:color="auto"/>
        <w:left w:val="none" w:sz="0" w:space="0" w:color="auto"/>
        <w:bottom w:val="none" w:sz="0" w:space="0" w:color="auto"/>
        <w:right w:val="none" w:sz="0" w:space="0" w:color="auto"/>
      </w:divBdr>
    </w:div>
    <w:div w:id="714692505">
      <w:bodyDiv w:val="1"/>
      <w:marLeft w:val="0"/>
      <w:marRight w:val="0"/>
      <w:marTop w:val="0"/>
      <w:marBottom w:val="0"/>
      <w:divBdr>
        <w:top w:val="none" w:sz="0" w:space="0" w:color="auto"/>
        <w:left w:val="none" w:sz="0" w:space="0" w:color="auto"/>
        <w:bottom w:val="none" w:sz="0" w:space="0" w:color="auto"/>
        <w:right w:val="none" w:sz="0" w:space="0" w:color="auto"/>
      </w:divBdr>
      <w:divsChild>
        <w:div w:id="1902399528">
          <w:marLeft w:val="-108"/>
          <w:marRight w:val="0"/>
          <w:marTop w:val="0"/>
          <w:marBottom w:val="0"/>
          <w:divBdr>
            <w:top w:val="none" w:sz="0" w:space="0" w:color="auto"/>
            <w:left w:val="none" w:sz="0" w:space="0" w:color="auto"/>
            <w:bottom w:val="none" w:sz="0" w:space="0" w:color="auto"/>
            <w:right w:val="none" w:sz="0" w:space="0" w:color="auto"/>
          </w:divBdr>
        </w:div>
      </w:divsChild>
    </w:div>
    <w:div w:id="764156838">
      <w:bodyDiv w:val="1"/>
      <w:marLeft w:val="0"/>
      <w:marRight w:val="0"/>
      <w:marTop w:val="0"/>
      <w:marBottom w:val="0"/>
      <w:divBdr>
        <w:top w:val="none" w:sz="0" w:space="0" w:color="auto"/>
        <w:left w:val="none" w:sz="0" w:space="0" w:color="auto"/>
        <w:bottom w:val="none" w:sz="0" w:space="0" w:color="auto"/>
        <w:right w:val="none" w:sz="0" w:space="0" w:color="auto"/>
      </w:divBdr>
    </w:div>
    <w:div w:id="780882127">
      <w:bodyDiv w:val="1"/>
      <w:marLeft w:val="0"/>
      <w:marRight w:val="0"/>
      <w:marTop w:val="0"/>
      <w:marBottom w:val="0"/>
      <w:divBdr>
        <w:top w:val="none" w:sz="0" w:space="0" w:color="auto"/>
        <w:left w:val="none" w:sz="0" w:space="0" w:color="auto"/>
        <w:bottom w:val="none" w:sz="0" w:space="0" w:color="auto"/>
        <w:right w:val="none" w:sz="0" w:space="0" w:color="auto"/>
      </w:divBdr>
    </w:div>
    <w:div w:id="820072959">
      <w:bodyDiv w:val="1"/>
      <w:marLeft w:val="0"/>
      <w:marRight w:val="0"/>
      <w:marTop w:val="0"/>
      <w:marBottom w:val="0"/>
      <w:divBdr>
        <w:top w:val="none" w:sz="0" w:space="0" w:color="auto"/>
        <w:left w:val="none" w:sz="0" w:space="0" w:color="auto"/>
        <w:bottom w:val="none" w:sz="0" w:space="0" w:color="auto"/>
        <w:right w:val="none" w:sz="0" w:space="0" w:color="auto"/>
      </w:divBdr>
    </w:div>
    <w:div w:id="822963138">
      <w:bodyDiv w:val="1"/>
      <w:marLeft w:val="0"/>
      <w:marRight w:val="0"/>
      <w:marTop w:val="0"/>
      <w:marBottom w:val="0"/>
      <w:divBdr>
        <w:top w:val="none" w:sz="0" w:space="0" w:color="auto"/>
        <w:left w:val="none" w:sz="0" w:space="0" w:color="auto"/>
        <w:bottom w:val="none" w:sz="0" w:space="0" w:color="auto"/>
        <w:right w:val="none" w:sz="0" w:space="0" w:color="auto"/>
      </w:divBdr>
    </w:div>
    <w:div w:id="854539999">
      <w:bodyDiv w:val="1"/>
      <w:marLeft w:val="0"/>
      <w:marRight w:val="0"/>
      <w:marTop w:val="0"/>
      <w:marBottom w:val="0"/>
      <w:divBdr>
        <w:top w:val="none" w:sz="0" w:space="0" w:color="auto"/>
        <w:left w:val="none" w:sz="0" w:space="0" w:color="auto"/>
        <w:bottom w:val="none" w:sz="0" w:space="0" w:color="auto"/>
        <w:right w:val="none" w:sz="0" w:space="0" w:color="auto"/>
      </w:divBdr>
    </w:div>
    <w:div w:id="917522924">
      <w:bodyDiv w:val="1"/>
      <w:marLeft w:val="0"/>
      <w:marRight w:val="0"/>
      <w:marTop w:val="0"/>
      <w:marBottom w:val="0"/>
      <w:divBdr>
        <w:top w:val="none" w:sz="0" w:space="0" w:color="auto"/>
        <w:left w:val="none" w:sz="0" w:space="0" w:color="auto"/>
        <w:bottom w:val="none" w:sz="0" w:space="0" w:color="auto"/>
        <w:right w:val="none" w:sz="0" w:space="0" w:color="auto"/>
      </w:divBdr>
    </w:div>
    <w:div w:id="927471389">
      <w:bodyDiv w:val="1"/>
      <w:marLeft w:val="0"/>
      <w:marRight w:val="0"/>
      <w:marTop w:val="0"/>
      <w:marBottom w:val="0"/>
      <w:divBdr>
        <w:top w:val="none" w:sz="0" w:space="0" w:color="auto"/>
        <w:left w:val="none" w:sz="0" w:space="0" w:color="auto"/>
        <w:bottom w:val="none" w:sz="0" w:space="0" w:color="auto"/>
        <w:right w:val="none" w:sz="0" w:space="0" w:color="auto"/>
      </w:divBdr>
    </w:div>
    <w:div w:id="954756791">
      <w:bodyDiv w:val="1"/>
      <w:marLeft w:val="0"/>
      <w:marRight w:val="0"/>
      <w:marTop w:val="0"/>
      <w:marBottom w:val="0"/>
      <w:divBdr>
        <w:top w:val="none" w:sz="0" w:space="0" w:color="auto"/>
        <w:left w:val="none" w:sz="0" w:space="0" w:color="auto"/>
        <w:bottom w:val="none" w:sz="0" w:space="0" w:color="auto"/>
        <w:right w:val="none" w:sz="0" w:space="0" w:color="auto"/>
      </w:divBdr>
    </w:div>
    <w:div w:id="1018966778">
      <w:bodyDiv w:val="1"/>
      <w:marLeft w:val="0"/>
      <w:marRight w:val="0"/>
      <w:marTop w:val="0"/>
      <w:marBottom w:val="0"/>
      <w:divBdr>
        <w:top w:val="none" w:sz="0" w:space="0" w:color="auto"/>
        <w:left w:val="none" w:sz="0" w:space="0" w:color="auto"/>
        <w:bottom w:val="none" w:sz="0" w:space="0" w:color="auto"/>
        <w:right w:val="none" w:sz="0" w:space="0" w:color="auto"/>
      </w:divBdr>
    </w:div>
    <w:div w:id="1024139636">
      <w:bodyDiv w:val="1"/>
      <w:marLeft w:val="0"/>
      <w:marRight w:val="0"/>
      <w:marTop w:val="0"/>
      <w:marBottom w:val="0"/>
      <w:divBdr>
        <w:top w:val="none" w:sz="0" w:space="0" w:color="auto"/>
        <w:left w:val="none" w:sz="0" w:space="0" w:color="auto"/>
        <w:bottom w:val="none" w:sz="0" w:space="0" w:color="auto"/>
        <w:right w:val="none" w:sz="0" w:space="0" w:color="auto"/>
      </w:divBdr>
    </w:div>
    <w:div w:id="1074552819">
      <w:bodyDiv w:val="1"/>
      <w:marLeft w:val="0"/>
      <w:marRight w:val="0"/>
      <w:marTop w:val="0"/>
      <w:marBottom w:val="0"/>
      <w:divBdr>
        <w:top w:val="none" w:sz="0" w:space="0" w:color="auto"/>
        <w:left w:val="none" w:sz="0" w:space="0" w:color="auto"/>
        <w:bottom w:val="none" w:sz="0" w:space="0" w:color="auto"/>
        <w:right w:val="none" w:sz="0" w:space="0" w:color="auto"/>
      </w:divBdr>
    </w:div>
    <w:div w:id="1248076833">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65445450">
      <w:bodyDiv w:val="1"/>
      <w:marLeft w:val="0"/>
      <w:marRight w:val="0"/>
      <w:marTop w:val="0"/>
      <w:marBottom w:val="0"/>
      <w:divBdr>
        <w:top w:val="none" w:sz="0" w:space="0" w:color="auto"/>
        <w:left w:val="none" w:sz="0" w:space="0" w:color="auto"/>
        <w:bottom w:val="none" w:sz="0" w:space="0" w:color="auto"/>
        <w:right w:val="none" w:sz="0" w:space="0" w:color="auto"/>
      </w:divBdr>
    </w:div>
    <w:div w:id="1437287144">
      <w:bodyDiv w:val="1"/>
      <w:marLeft w:val="0"/>
      <w:marRight w:val="0"/>
      <w:marTop w:val="0"/>
      <w:marBottom w:val="0"/>
      <w:divBdr>
        <w:top w:val="none" w:sz="0" w:space="0" w:color="auto"/>
        <w:left w:val="none" w:sz="0" w:space="0" w:color="auto"/>
        <w:bottom w:val="none" w:sz="0" w:space="0" w:color="auto"/>
        <w:right w:val="none" w:sz="0" w:space="0" w:color="auto"/>
      </w:divBdr>
    </w:div>
    <w:div w:id="1455562456">
      <w:bodyDiv w:val="1"/>
      <w:marLeft w:val="0"/>
      <w:marRight w:val="0"/>
      <w:marTop w:val="0"/>
      <w:marBottom w:val="0"/>
      <w:divBdr>
        <w:top w:val="none" w:sz="0" w:space="0" w:color="auto"/>
        <w:left w:val="none" w:sz="0" w:space="0" w:color="auto"/>
        <w:bottom w:val="none" w:sz="0" w:space="0" w:color="auto"/>
        <w:right w:val="none" w:sz="0" w:space="0" w:color="auto"/>
      </w:divBdr>
    </w:div>
    <w:div w:id="1457793711">
      <w:bodyDiv w:val="1"/>
      <w:marLeft w:val="0"/>
      <w:marRight w:val="0"/>
      <w:marTop w:val="0"/>
      <w:marBottom w:val="0"/>
      <w:divBdr>
        <w:top w:val="none" w:sz="0" w:space="0" w:color="auto"/>
        <w:left w:val="none" w:sz="0" w:space="0" w:color="auto"/>
        <w:bottom w:val="none" w:sz="0" w:space="0" w:color="auto"/>
        <w:right w:val="none" w:sz="0" w:space="0" w:color="auto"/>
      </w:divBdr>
    </w:div>
    <w:div w:id="1566336295">
      <w:bodyDiv w:val="1"/>
      <w:marLeft w:val="0"/>
      <w:marRight w:val="0"/>
      <w:marTop w:val="0"/>
      <w:marBottom w:val="0"/>
      <w:divBdr>
        <w:top w:val="none" w:sz="0" w:space="0" w:color="auto"/>
        <w:left w:val="none" w:sz="0" w:space="0" w:color="auto"/>
        <w:bottom w:val="none" w:sz="0" w:space="0" w:color="auto"/>
        <w:right w:val="none" w:sz="0" w:space="0" w:color="auto"/>
      </w:divBdr>
      <w:divsChild>
        <w:div w:id="2048761">
          <w:marLeft w:val="-93"/>
          <w:marRight w:val="0"/>
          <w:marTop w:val="0"/>
          <w:marBottom w:val="0"/>
          <w:divBdr>
            <w:top w:val="none" w:sz="0" w:space="0" w:color="auto"/>
            <w:left w:val="none" w:sz="0" w:space="0" w:color="auto"/>
            <w:bottom w:val="none" w:sz="0" w:space="0" w:color="auto"/>
            <w:right w:val="none" w:sz="0" w:space="0" w:color="auto"/>
          </w:divBdr>
        </w:div>
      </w:divsChild>
    </w:div>
    <w:div w:id="1693992904">
      <w:bodyDiv w:val="1"/>
      <w:marLeft w:val="0"/>
      <w:marRight w:val="0"/>
      <w:marTop w:val="0"/>
      <w:marBottom w:val="0"/>
      <w:divBdr>
        <w:top w:val="none" w:sz="0" w:space="0" w:color="auto"/>
        <w:left w:val="none" w:sz="0" w:space="0" w:color="auto"/>
        <w:bottom w:val="none" w:sz="0" w:space="0" w:color="auto"/>
        <w:right w:val="none" w:sz="0" w:space="0" w:color="auto"/>
      </w:divBdr>
    </w:div>
    <w:div w:id="1762918746">
      <w:bodyDiv w:val="1"/>
      <w:marLeft w:val="0"/>
      <w:marRight w:val="0"/>
      <w:marTop w:val="0"/>
      <w:marBottom w:val="0"/>
      <w:divBdr>
        <w:top w:val="none" w:sz="0" w:space="0" w:color="auto"/>
        <w:left w:val="none" w:sz="0" w:space="0" w:color="auto"/>
        <w:bottom w:val="none" w:sz="0" w:space="0" w:color="auto"/>
        <w:right w:val="none" w:sz="0" w:space="0" w:color="auto"/>
      </w:divBdr>
    </w:div>
    <w:div w:id="1763988775">
      <w:bodyDiv w:val="1"/>
      <w:marLeft w:val="0"/>
      <w:marRight w:val="0"/>
      <w:marTop w:val="0"/>
      <w:marBottom w:val="0"/>
      <w:divBdr>
        <w:top w:val="none" w:sz="0" w:space="0" w:color="auto"/>
        <w:left w:val="none" w:sz="0" w:space="0" w:color="auto"/>
        <w:bottom w:val="none" w:sz="0" w:space="0" w:color="auto"/>
        <w:right w:val="none" w:sz="0" w:space="0" w:color="auto"/>
      </w:divBdr>
      <w:divsChild>
        <w:div w:id="1657952832">
          <w:marLeft w:val="-108"/>
          <w:marRight w:val="0"/>
          <w:marTop w:val="0"/>
          <w:marBottom w:val="0"/>
          <w:divBdr>
            <w:top w:val="none" w:sz="0" w:space="0" w:color="auto"/>
            <w:left w:val="none" w:sz="0" w:space="0" w:color="auto"/>
            <w:bottom w:val="none" w:sz="0" w:space="0" w:color="auto"/>
            <w:right w:val="none" w:sz="0" w:space="0" w:color="auto"/>
          </w:divBdr>
        </w:div>
      </w:divsChild>
    </w:div>
    <w:div w:id="1793791952">
      <w:bodyDiv w:val="1"/>
      <w:marLeft w:val="0"/>
      <w:marRight w:val="0"/>
      <w:marTop w:val="0"/>
      <w:marBottom w:val="0"/>
      <w:divBdr>
        <w:top w:val="none" w:sz="0" w:space="0" w:color="auto"/>
        <w:left w:val="none" w:sz="0" w:space="0" w:color="auto"/>
        <w:bottom w:val="none" w:sz="0" w:space="0" w:color="auto"/>
        <w:right w:val="none" w:sz="0" w:space="0" w:color="auto"/>
      </w:divBdr>
    </w:div>
    <w:div w:id="1799253214">
      <w:bodyDiv w:val="1"/>
      <w:marLeft w:val="0"/>
      <w:marRight w:val="0"/>
      <w:marTop w:val="0"/>
      <w:marBottom w:val="0"/>
      <w:divBdr>
        <w:top w:val="none" w:sz="0" w:space="0" w:color="auto"/>
        <w:left w:val="none" w:sz="0" w:space="0" w:color="auto"/>
        <w:bottom w:val="none" w:sz="0" w:space="0" w:color="auto"/>
        <w:right w:val="none" w:sz="0" w:space="0" w:color="auto"/>
      </w:divBdr>
    </w:div>
    <w:div w:id="1860583916">
      <w:bodyDiv w:val="1"/>
      <w:marLeft w:val="0"/>
      <w:marRight w:val="0"/>
      <w:marTop w:val="0"/>
      <w:marBottom w:val="0"/>
      <w:divBdr>
        <w:top w:val="none" w:sz="0" w:space="0" w:color="auto"/>
        <w:left w:val="none" w:sz="0" w:space="0" w:color="auto"/>
        <w:bottom w:val="none" w:sz="0" w:space="0" w:color="auto"/>
        <w:right w:val="none" w:sz="0" w:space="0" w:color="auto"/>
      </w:divBdr>
    </w:div>
    <w:div w:id="1936327889">
      <w:bodyDiv w:val="1"/>
      <w:marLeft w:val="0"/>
      <w:marRight w:val="0"/>
      <w:marTop w:val="0"/>
      <w:marBottom w:val="0"/>
      <w:divBdr>
        <w:top w:val="none" w:sz="0" w:space="0" w:color="auto"/>
        <w:left w:val="none" w:sz="0" w:space="0" w:color="auto"/>
        <w:bottom w:val="none" w:sz="0" w:space="0" w:color="auto"/>
        <w:right w:val="none" w:sz="0" w:space="0" w:color="auto"/>
      </w:divBdr>
    </w:div>
    <w:div w:id="2104952160">
      <w:bodyDiv w:val="1"/>
      <w:marLeft w:val="0"/>
      <w:marRight w:val="0"/>
      <w:marTop w:val="0"/>
      <w:marBottom w:val="0"/>
      <w:divBdr>
        <w:top w:val="none" w:sz="0" w:space="0" w:color="auto"/>
        <w:left w:val="none" w:sz="0" w:space="0" w:color="auto"/>
        <w:bottom w:val="none" w:sz="0" w:space="0" w:color="auto"/>
        <w:right w:val="none" w:sz="0" w:space="0" w:color="auto"/>
      </w:divBdr>
    </w:div>
    <w:div w:id="2129153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6021/53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fe-dmha.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8B7D-92B0-4646-9881-A7E4BF62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15075</Words>
  <Characters>85928</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100802</CharactersWithSpaces>
  <SharedDoc>false</SharedDoc>
  <HLinks>
    <vt:vector size="12" baseType="variant">
      <vt:variant>
        <vt:i4>7471219</vt:i4>
      </vt:variant>
      <vt:variant>
        <vt:i4>42</vt:i4>
      </vt:variant>
      <vt:variant>
        <vt:i4>0</vt:i4>
      </vt:variant>
      <vt:variant>
        <vt:i4>5</vt:i4>
      </vt:variant>
      <vt:variant>
        <vt:lpwstr>http://dx.doi.org/10.26021/5398</vt:lpwstr>
      </vt:variant>
      <vt:variant>
        <vt:lpwstr/>
      </vt:variant>
      <vt:variant>
        <vt:i4>5373983</vt:i4>
      </vt:variant>
      <vt:variant>
        <vt:i4>39</vt:i4>
      </vt:variant>
      <vt:variant>
        <vt:i4>0</vt:i4>
      </vt:variant>
      <vt:variant>
        <vt:i4>5</vt:i4>
      </vt:variant>
      <vt:variant>
        <vt:lpwstr>http://www.cfe-dmha.org/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2021-10-09T04:56:00Z</dcterms:created>
  <dcterms:modified xsi:type="dcterms:W3CDTF">2021-10-09T05:32:00Z</dcterms:modified>
</cp:coreProperties>
</file>